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F4B52" w14:textId="116A19F5" w:rsidR="0041298C" w:rsidRPr="00E1078A" w:rsidRDefault="00C72A0A" w:rsidP="00C72A0A">
      <w:pPr>
        <w:pStyle w:val="Pagedecouverture"/>
        <w:rPr>
          <w:noProof/>
        </w:rPr>
      </w:pPr>
      <w:bookmarkStart w:id="0" w:name="LW_BM_COVERPAGE"/>
      <w:r>
        <w:rPr>
          <w:noProof/>
        </w:rPr>
        <w:pict w14:anchorId="0505A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D83F79FF-2E38-4687-93F1-00742FE666E3" style="width:455.25pt;height:425.25pt">
            <v:imagedata r:id="rId8" o:title=""/>
          </v:shape>
        </w:pict>
      </w:r>
    </w:p>
    <w:bookmarkEnd w:id="0"/>
    <w:p w14:paraId="34A775DB" w14:textId="77777777" w:rsidR="0041298C" w:rsidRPr="00E1078A" w:rsidRDefault="0041298C" w:rsidP="0041298C">
      <w:pPr>
        <w:rPr>
          <w:noProof/>
        </w:rPr>
        <w:sectPr w:rsidR="0041298C" w:rsidRPr="00E1078A" w:rsidSect="00C72A0A">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134" w:right="1417" w:bottom="1134" w:left="1417" w:header="709" w:footer="709" w:gutter="0"/>
          <w:pgNumType w:start="1"/>
          <w:cols w:space="720"/>
          <w:docGrid w:linePitch="360"/>
        </w:sectPr>
      </w:pPr>
    </w:p>
    <w:p w14:paraId="43E20F66" w14:textId="7D1F4BAF" w:rsidR="00BC0237" w:rsidRPr="00E1078A" w:rsidRDefault="00611B30" w:rsidP="00C06CBE">
      <w:pPr>
        <w:jc w:val="right"/>
        <w:rPr>
          <w:b/>
          <w:bCs/>
          <w:noProof/>
          <w:u w:val="single"/>
        </w:rPr>
      </w:pPr>
      <w:bookmarkStart w:id="1" w:name="_GoBack"/>
      <w:bookmarkEnd w:id="1"/>
      <w:r w:rsidRPr="00E1078A">
        <w:rPr>
          <w:b/>
          <w:noProof/>
          <w:u w:val="single"/>
        </w:rPr>
        <w:lastRenderedPageBreak/>
        <w:t>ANEXO 2-A</w:t>
      </w:r>
    </w:p>
    <w:p w14:paraId="7BC29F01" w14:textId="1007A59E" w:rsidR="00D84AE4" w:rsidRPr="00E1078A" w:rsidRDefault="00D84AE4" w:rsidP="00C06CBE">
      <w:pPr>
        <w:jc w:val="center"/>
        <w:rPr>
          <w:noProof/>
        </w:rPr>
      </w:pPr>
    </w:p>
    <w:p w14:paraId="2C8C5697" w14:textId="77777777" w:rsidR="00D84AE4" w:rsidRPr="00E1078A" w:rsidRDefault="00D84AE4" w:rsidP="00C06CBE">
      <w:pPr>
        <w:jc w:val="center"/>
        <w:rPr>
          <w:noProof/>
        </w:rPr>
      </w:pPr>
    </w:p>
    <w:p w14:paraId="4992F589" w14:textId="4E79AA6F" w:rsidR="00611B30" w:rsidRPr="00E1078A" w:rsidRDefault="00611B30" w:rsidP="00C06CBE">
      <w:pPr>
        <w:jc w:val="center"/>
        <w:rPr>
          <w:noProof/>
        </w:rPr>
      </w:pPr>
      <w:r w:rsidRPr="00E1078A">
        <w:rPr>
          <w:noProof/>
        </w:rPr>
        <w:t>LISTAS DE ELIMINACIÓN ARANCELARIA</w:t>
      </w:r>
    </w:p>
    <w:p w14:paraId="25E25C77" w14:textId="1B8ED1B2" w:rsidR="00611B30" w:rsidRPr="00E1078A" w:rsidRDefault="00611B30" w:rsidP="00C06CBE">
      <w:pPr>
        <w:jc w:val="center"/>
        <w:rPr>
          <w:noProof/>
        </w:rPr>
      </w:pPr>
    </w:p>
    <w:p w14:paraId="510F4C17" w14:textId="77777777" w:rsidR="00B033A7" w:rsidRPr="00E1078A" w:rsidRDefault="00B033A7" w:rsidP="00C06CBE">
      <w:pPr>
        <w:jc w:val="center"/>
        <w:rPr>
          <w:noProof/>
        </w:rPr>
      </w:pPr>
    </w:p>
    <w:p w14:paraId="780216F2" w14:textId="77777777" w:rsidR="00611B30" w:rsidRPr="00E1078A" w:rsidRDefault="00611B30" w:rsidP="00C06CBE">
      <w:pPr>
        <w:jc w:val="center"/>
        <w:rPr>
          <w:noProof/>
        </w:rPr>
      </w:pPr>
      <w:r w:rsidRPr="00E1078A">
        <w:rPr>
          <w:noProof/>
        </w:rPr>
        <w:t>SECCIÓN A</w:t>
      </w:r>
    </w:p>
    <w:p w14:paraId="03373A54" w14:textId="77777777" w:rsidR="00611B30" w:rsidRPr="00E1078A" w:rsidRDefault="00611B30" w:rsidP="00C06CBE">
      <w:pPr>
        <w:jc w:val="center"/>
        <w:rPr>
          <w:noProof/>
        </w:rPr>
      </w:pPr>
    </w:p>
    <w:p w14:paraId="78C55818" w14:textId="77777777" w:rsidR="00611B30" w:rsidRPr="00E1078A" w:rsidRDefault="00611B30" w:rsidP="00C06CBE">
      <w:pPr>
        <w:jc w:val="center"/>
        <w:rPr>
          <w:noProof/>
        </w:rPr>
      </w:pPr>
      <w:r w:rsidRPr="00E1078A">
        <w:rPr>
          <w:noProof/>
        </w:rPr>
        <w:t>DISPOSICIONES GENERALES</w:t>
      </w:r>
    </w:p>
    <w:p w14:paraId="45D177AC" w14:textId="77777777" w:rsidR="00611B30" w:rsidRPr="00E1078A" w:rsidRDefault="00611B30" w:rsidP="00336BD4">
      <w:pPr>
        <w:rPr>
          <w:noProof/>
        </w:rPr>
      </w:pPr>
    </w:p>
    <w:p w14:paraId="0FE8E212" w14:textId="77777777" w:rsidR="00611B30" w:rsidRPr="00E1078A" w:rsidRDefault="00C06CBE" w:rsidP="00611B30">
      <w:pPr>
        <w:rPr>
          <w:noProof/>
        </w:rPr>
      </w:pPr>
      <w:r w:rsidRPr="00E1078A">
        <w:rPr>
          <w:noProof/>
        </w:rPr>
        <w:t>1.</w:t>
      </w:r>
      <w:r w:rsidRPr="00E1078A">
        <w:rPr>
          <w:noProof/>
        </w:rPr>
        <w:tab/>
        <w:t>A efectos del presente anexo, se entenderá por «año 0» el período de tiempo que comienza en la fecha de entrada en vigor del presente Acuerdo y finaliza el 31 de diciembre del mismo año civil en que el presente Acuerdo entra en vigor. El «año 1» comenzará el 1 de enero siguiente a la fecha de entrada en vigor del presente Acuerdo y finalizará el 31 de diciembre del mismo año civil. Cada reducción arancelaria posterior surtirá efecto el 1 de enero de cada año siguiente.</w:t>
      </w:r>
    </w:p>
    <w:p w14:paraId="7435852F" w14:textId="77777777" w:rsidR="00611B30" w:rsidRPr="00E1078A" w:rsidRDefault="00611B30" w:rsidP="00611B30">
      <w:pPr>
        <w:rPr>
          <w:noProof/>
        </w:rPr>
      </w:pPr>
    </w:p>
    <w:p w14:paraId="0F7EC1C4" w14:textId="77777777" w:rsidR="009841F6" w:rsidRPr="00E1078A" w:rsidRDefault="00C06CBE" w:rsidP="00611B30">
      <w:pPr>
        <w:rPr>
          <w:noProof/>
        </w:rPr>
      </w:pPr>
      <w:r w:rsidRPr="00E1078A">
        <w:rPr>
          <w:noProof/>
        </w:rPr>
        <w:t>2.</w:t>
      </w:r>
      <w:r w:rsidRPr="00E1078A">
        <w:rPr>
          <w:noProof/>
        </w:rPr>
        <w:tab/>
        <w:t>Salvo disposición en contrario en el presente anexo, cada Parte reducirá o eliminará todos los derechos de aduana sobre las mercancías originarias de la otra Parte en la fecha de entrada en vigor del presente Acuerdo.</w:t>
      </w:r>
    </w:p>
    <w:p w14:paraId="634F8E8B" w14:textId="2B7DADBC" w:rsidR="00611B30" w:rsidRPr="00E1078A" w:rsidRDefault="00611B30" w:rsidP="00611B30">
      <w:pPr>
        <w:rPr>
          <w:noProof/>
        </w:rPr>
      </w:pPr>
    </w:p>
    <w:p w14:paraId="7E1C5989" w14:textId="10E96A1E" w:rsidR="00611B30" w:rsidRPr="00E1078A" w:rsidRDefault="00275BB1" w:rsidP="00611B30">
      <w:pPr>
        <w:rPr>
          <w:noProof/>
        </w:rPr>
      </w:pPr>
      <w:r w:rsidRPr="00E1078A">
        <w:rPr>
          <w:noProof/>
        </w:rPr>
        <w:br w:type="page"/>
        <w:t>3.</w:t>
      </w:r>
      <w:r w:rsidRPr="00E1078A">
        <w:rPr>
          <w:noProof/>
        </w:rPr>
        <w:tab/>
        <w:t>Para las mercancías originarias de una Parte que figuran en las listas arancelarias de cada Parte incluidas en los apéndices 2-A-1 (Lista arancelaria de la Unión Europea) y 2-A-2 (Lista arancelaria de Nueva Zelanda) del presente anexo, se aplicarán las siguientes categorías de escalonamiento a la eliminación de los derechos de aduana por cada Parte de conformidad con el artículo 2.5 (Eliminación de derechos de aduana):</w:t>
      </w:r>
    </w:p>
    <w:p w14:paraId="20A3E451" w14:textId="77777777" w:rsidR="00611B30" w:rsidRPr="00E1078A" w:rsidRDefault="00611B30" w:rsidP="00611B30">
      <w:pPr>
        <w:rPr>
          <w:noProof/>
        </w:rPr>
      </w:pPr>
    </w:p>
    <w:p w14:paraId="4A7AC188" w14:textId="489CFE8C" w:rsidR="00611B30" w:rsidRPr="00E1078A" w:rsidRDefault="0094340C" w:rsidP="00545138">
      <w:pPr>
        <w:ind w:left="567" w:hanging="567"/>
        <w:rPr>
          <w:noProof/>
        </w:rPr>
      </w:pPr>
      <w:r w:rsidRPr="00E1078A">
        <w:rPr>
          <w:noProof/>
        </w:rPr>
        <w:t>a)</w:t>
      </w:r>
      <w:r w:rsidRPr="00E1078A">
        <w:rPr>
          <w:noProof/>
        </w:rPr>
        <w:tab/>
        <w:t>los derechos de aduana sobre las mercancías originarias contempladas en las partidas de la categoría de escalonamiento «A» de la lista arancelaria de una Parte se eliminarán en la fecha de entrada en vigor del presente Acuerdo;</w:t>
      </w:r>
    </w:p>
    <w:p w14:paraId="625F4A88" w14:textId="77777777" w:rsidR="00611B30" w:rsidRPr="00E1078A" w:rsidRDefault="00611B30" w:rsidP="00545138">
      <w:pPr>
        <w:ind w:left="567" w:hanging="567"/>
        <w:rPr>
          <w:noProof/>
        </w:rPr>
      </w:pPr>
    </w:p>
    <w:p w14:paraId="7CBB3239" w14:textId="77777777" w:rsidR="00611B30" w:rsidRPr="00E1078A" w:rsidRDefault="0094340C" w:rsidP="00545138">
      <w:pPr>
        <w:ind w:left="567" w:hanging="567"/>
        <w:rPr>
          <w:noProof/>
        </w:rPr>
      </w:pPr>
      <w:r w:rsidRPr="00E1078A">
        <w:rPr>
          <w:noProof/>
        </w:rPr>
        <w:t>b)</w:t>
      </w:r>
      <w:r w:rsidRPr="00E1078A">
        <w:rPr>
          <w:noProof/>
        </w:rPr>
        <w:tab/>
        <w:t>los derechos de aduana sobre las mercancías originarias contempladas en las partidas de la categoría de escalonamiento «B3» del apéndice 2-A-1 (Lista arancelaria de la Unión Europea) se eliminarán en cuatro etapas anuales iguales que comenzarán en la fecha de entrada en vigor del presente Acuerdo y dichas mercancías quedarán libres de derechos el 1 de enero del año 3;</w:t>
      </w:r>
    </w:p>
    <w:p w14:paraId="3482A759" w14:textId="77777777" w:rsidR="00611B30" w:rsidRPr="00E1078A" w:rsidRDefault="00611B30" w:rsidP="00545138">
      <w:pPr>
        <w:ind w:left="567" w:hanging="567"/>
        <w:rPr>
          <w:noProof/>
        </w:rPr>
      </w:pPr>
    </w:p>
    <w:p w14:paraId="135AD7E1" w14:textId="77777777" w:rsidR="00611B30" w:rsidRPr="00E1078A" w:rsidRDefault="0094340C" w:rsidP="00545138">
      <w:pPr>
        <w:ind w:left="567" w:hanging="567"/>
        <w:rPr>
          <w:noProof/>
        </w:rPr>
      </w:pPr>
      <w:r w:rsidRPr="00E1078A">
        <w:rPr>
          <w:noProof/>
        </w:rPr>
        <w:t>c)</w:t>
      </w:r>
      <w:r w:rsidRPr="00E1078A">
        <w:rPr>
          <w:noProof/>
        </w:rPr>
        <w:tab/>
        <w:t>los derechos de aduana sobre las mercancías originarias contempladas en las partidas de la categoría de escalonamiento «B5» del apéndice 2-A-1 (Lista arancelaria de la Unión Europea) se eliminarán en seis etapas anuales iguales que comenzarán en la fecha de entrada en vigor del presente Acuerdo y dichas mercancías quedarán libres de derechos el 1 de enero del año 5;</w:t>
      </w:r>
    </w:p>
    <w:p w14:paraId="1F187E59" w14:textId="77777777" w:rsidR="00611B30" w:rsidRPr="00E1078A" w:rsidRDefault="00611B30" w:rsidP="00545138">
      <w:pPr>
        <w:ind w:left="567" w:hanging="567"/>
        <w:rPr>
          <w:noProof/>
        </w:rPr>
      </w:pPr>
    </w:p>
    <w:p w14:paraId="09B3EB3C" w14:textId="479E0E8A" w:rsidR="00611B30" w:rsidRPr="00E1078A" w:rsidRDefault="00275BB1" w:rsidP="00545138">
      <w:pPr>
        <w:ind w:left="567" w:hanging="567"/>
        <w:rPr>
          <w:noProof/>
        </w:rPr>
      </w:pPr>
      <w:r w:rsidRPr="00E1078A">
        <w:rPr>
          <w:noProof/>
        </w:rPr>
        <w:br w:type="page"/>
        <w:t>d)</w:t>
      </w:r>
      <w:r w:rsidRPr="00E1078A">
        <w:rPr>
          <w:noProof/>
        </w:rPr>
        <w:tab/>
        <w:t>los derechos de aduana sobre las mercancías originarias contempladas en las partidas de la categoría de escalonamiento «B7» del apéndice 2-A-1 (Lista arancelaria de la Unión Europea) se eliminarán en ocho etapas anuales iguales que comenzarán en la fecha de entrada en vigor del presente Acuerdo y dichas mercancías quedarán libres de derechos el 1 de enero del año 7;</w:t>
      </w:r>
    </w:p>
    <w:p w14:paraId="56541A89" w14:textId="77777777" w:rsidR="00611B30" w:rsidRPr="00E1078A" w:rsidRDefault="00611B30" w:rsidP="00545138">
      <w:pPr>
        <w:ind w:left="567" w:hanging="567"/>
        <w:rPr>
          <w:noProof/>
        </w:rPr>
      </w:pPr>
    </w:p>
    <w:p w14:paraId="738AED62" w14:textId="51E88A44" w:rsidR="00611B30" w:rsidRPr="00E1078A" w:rsidRDefault="0094340C" w:rsidP="00545138">
      <w:pPr>
        <w:ind w:left="567" w:hanging="567"/>
        <w:rPr>
          <w:noProof/>
        </w:rPr>
      </w:pPr>
      <w:r w:rsidRPr="00E1078A">
        <w:rPr>
          <w:noProof/>
        </w:rPr>
        <w:t>e)</w:t>
      </w:r>
      <w:r w:rsidRPr="00E1078A">
        <w:rPr>
          <w:noProof/>
        </w:rPr>
        <w:tab/>
        <w:t xml:space="preserve">el componente </w:t>
      </w:r>
      <w:r w:rsidRPr="00E1078A">
        <w:rPr>
          <w:i/>
          <w:noProof/>
        </w:rPr>
        <w:t>ad valorem</w:t>
      </w:r>
      <w:r w:rsidRPr="00E1078A">
        <w:rPr>
          <w:noProof/>
        </w:rPr>
        <w:t xml:space="preserve"> de los derechos de aduana sobre las mercancías originarias contempladas en las partidas de la categoría de escalonamiento «A (EP)» del apéndice 2-A-1 (Lista arancelaria de la Unión Europea) se eliminará en la fecha de entrada en vigor del presente Acuerdo. Para mayor certeza, se mantendrá el derecho específico sobre las mercancías originarias que se activa en una situación en la que el precio de importación desciende por debajo del precio de entrada</w:t>
      </w:r>
      <w:r w:rsidR="00611B30" w:rsidRPr="00E1078A">
        <w:rPr>
          <w:rStyle w:val="FootnoteReference"/>
          <w:noProof/>
        </w:rPr>
        <w:footnoteReference w:id="2"/>
      </w:r>
      <w:r w:rsidRPr="00E1078A">
        <w:rPr>
          <w:noProof/>
        </w:rPr>
        <w:t>; y</w:t>
      </w:r>
    </w:p>
    <w:p w14:paraId="33C1ACDB" w14:textId="77777777" w:rsidR="00611B30" w:rsidRPr="00E1078A" w:rsidRDefault="00611B30" w:rsidP="00545138">
      <w:pPr>
        <w:ind w:left="567" w:hanging="567"/>
        <w:rPr>
          <w:noProof/>
        </w:rPr>
      </w:pPr>
    </w:p>
    <w:p w14:paraId="281128E6" w14:textId="77777777" w:rsidR="00611B30" w:rsidRPr="00E1078A" w:rsidRDefault="0094340C" w:rsidP="00545138">
      <w:pPr>
        <w:ind w:left="567" w:hanging="567"/>
        <w:rPr>
          <w:noProof/>
        </w:rPr>
      </w:pPr>
      <w:r w:rsidRPr="00E1078A">
        <w:rPr>
          <w:noProof/>
        </w:rPr>
        <w:t>f)</w:t>
      </w:r>
      <w:r w:rsidRPr="00E1078A">
        <w:rPr>
          <w:noProof/>
        </w:rPr>
        <w:tab/>
        <w:t xml:space="preserve">el componente </w:t>
      </w:r>
      <w:r w:rsidRPr="00E1078A">
        <w:rPr>
          <w:i/>
          <w:noProof/>
        </w:rPr>
        <w:t>ad valorem</w:t>
      </w:r>
      <w:r w:rsidRPr="00E1078A">
        <w:rPr>
          <w:noProof/>
        </w:rPr>
        <w:t xml:space="preserve"> de los derechos de aduana sobre las mercancías originarias contempladas en las partidas de la categoría de escalonamiento «B3 (EP)» del apéndice 2-A-1 (Lista arancelaria de la Unión Europea) se eliminará en cuatro etapas anuales iguales que comenzarán en la fecha de entrada en vigor del presente Acuerdo y quedará suprimido el 1 de enero del año 3. Para mayor certeza, se mantendrá el derecho específico sobre las mercancías originarias que se activa en una situación en la que el precio de importación desciende por debajo del precio de entrada.</w:t>
      </w:r>
    </w:p>
    <w:p w14:paraId="355AC324" w14:textId="77777777" w:rsidR="00611B30" w:rsidRPr="00E1078A" w:rsidRDefault="00611B30" w:rsidP="00611B30">
      <w:pPr>
        <w:rPr>
          <w:noProof/>
        </w:rPr>
      </w:pPr>
    </w:p>
    <w:p w14:paraId="79797136" w14:textId="77777777" w:rsidR="009841F6" w:rsidRPr="00E1078A" w:rsidRDefault="0094340C" w:rsidP="00611B30">
      <w:pPr>
        <w:rPr>
          <w:noProof/>
        </w:rPr>
      </w:pPr>
      <w:r w:rsidRPr="00E1078A">
        <w:rPr>
          <w:noProof/>
        </w:rPr>
        <w:t>4.</w:t>
      </w:r>
      <w:r w:rsidRPr="00E1078A">
        <w:rPr>
          <w:noProof/>
        </w:rPr>
        <w:tab/>
        <w:t>El tipo básico para determinar el tipo de la fase provisional del derecho de aduana aplicable a una partida será el tipo de derecho de aduana de nación más favorecida aplicado por cada Parte el 1 de julio de 2018.</w:t>
      </w:r>
    </w:p>
    <w:p w14:paraId="0852F4A7" w14:textId="0CDC4616" w:rsidR="00611B30" w:rsidRPr="00E1078A" w:rsidRDefault="00611B30" w:rsidP="00611B30">
      <w:pPr>
        <w:rPr>
          <w:noProof/>
        </w:rPr>
      </w:pPr>
    </w:p>
    <w:p w14:paraId="71805659" w14:textId="306F0E80" w:rsidR="00611B30" w:rsidRPr="00E1078A" w:rsidRDefault="00275BB1" w:rsidP="00611B30">
      <w:pPr>
        <w:rPr>
          <w:noProof/>
        </w:rPr>
      </w:pPr>
      <w:r w:rsidRPr="00E1078A">
        <w:rPr>
          <w:noProof/>
        </w:rPr>
        <w:br w:type="page"/>
        <w:t>5.</w:t>
      </w:r>
      <w:r w:rsidRPr="00E1078A">
        <w:rPr>
          <w:noProof/>
        </w:rPr>
        <w:tab/>
        <w:t>A efectos de la eliminación de derechos de aduana con arreglo al artículo 2.5 (Eliminación de derechos de aduana), los tipos de derechos de las fases provisionales se redondearán al menos hasta la décima de punto porcentual más próxima o, si el tipo del derecho de aduana se expresa en unidades monetarias, al menos hasta la centésima parte más próxima de la unidad monetaria oficial de la Parte.</w:t>
      </w:r>
    </w:p>
    <w:p w14:paraId="637D9090" w14:textId="77777777" w:rsidR="00611B30" w:rsidRPr="00E1078A" w:rsidRDefault="00611B30" w:rsidP="00611B30">
      <w:pPr>
        <w:rPr>
          <w:noProof/>
        </w:rPr>
      </w:pPr>
    </w:p>
    <w:p w14:paraId="0412A338" w14:textId="17AC866A" w:rsidR="00BC0237" w:rsidRPr="00E1078A" w:rsidRDefault="0094340C" w:rsidP="00611B30">
      <w:pPr>
        <w:rPr>
          <w:noProof/>
        </w:rPr>
      </w:pPr>
      <w:r w:rsidRPr="00E1078A">
        <w:rPr>
          <w:noProof/>
        </w:rPr>
        <w:t>6.</w:t>
      </w:r>
      <w:r w:rsidRPr="00E1078A">
        <w:rPr>
          <w:noProof/>
        </w:rPr>
        <w:tab/>
        <w:t>El presente anexo se basa en el Sistema Armonizado (SA), en su versión modificada el 1 de enero de 2017.</w:t>
      </w:r>
    </w:p>
    <w:p w14:paraId="50AD4C00" w14:textId="4E87E8E6" w:rsidR="000253B1" w:rsidRPr="00E1078A" w:rsidRDefault="000253B1" w:rsidP="00611B30">
      <w:pPr>
        <w:rPr>
          <w:noProof/>
        </w:rPr>
      </w:pPr>
    </w:p>
    <w:p w14:paraId="4EFEAA67" w14:textId="77777777" w:rsidR="008D4848" w:rsidRPr="00E1078A" w:rsidRDefault="008D4848" w:rsidP="00611B30">
      <w:pPr>
        <w:rPr>
          <w:noProof/>
        </w:rPr>
      </w:pPr>
    </w:p>
    <w:p w14:paraId="10AEB79F" w14:textId="399F5A12" w:rsidR="00A456CC" w:rsidRPr="00E1078A" w:rsidRDefault="00611B30" w:rsidP="00A456CC">
      <w:pPr>
        <w:jc w:val="center"/>
        <w:rPr>
          <w:noProof/>
        </w:rPr>
      </w:pPr>
      <w:r w:rsidRPr="00E1078A">
        <w:rPr>
          <w:noProof/>
        </w:rPr>
        <w:t>SECCIÓN B</w:t>
      </w:r>
    </w:p>
    <w:p w14:paraId="7FE6E888" w14:textId="77777777" w:rsidR="00611B30" w:rsidRPr="00E1078A" w:rsidRDefault="00611B30" w:rsidP="00DB7D3F">
      <w:pPr>
        <w:jc w:val="center"/>
        <w:rPr>
          <w:noProof/>
        </w:rPr>
      </w:pPr>
    </w:p>
    <w:p w14:paraId="58739740" w14:textId="022A3B64" w:rsidR="00611B30" w:rsidRPr="00E1078A" w:rsidRDefault="00611B30" w:rsidP="00DB7D3F">
      <w:pPr>
        <w:jc w:val="center"/>
        <w:rPr>
          <w:noProof/>
        </w:rPr>
      </w:pPr>
      <w:r w:rsidRPr="00E1078A">
        <w:rPr>
          <w:noProof/>
        </w:rPr>
        <w:t>ADMINISTRACIÓN DE LOS CONTINGENTES ARANCELARIOS</w:t>
      </w:r>
    </w:p>
    <w:p w14:paraId="657E572D" w14:textId="77777777" w:rsidR="00611B30" w:rsidRPr="00E1078A" w:rsidRDefault="00611B30" w:rsidP="00611B30">
      <w:pPr>
        <w:rPr>
          <w:noProof/>
        </w:rPr>
      </w:pPr>
    </w:p>
    <w:p w14:paraId="3AE34CE3" w14:textId="77777777" w:rsidR="00611B30" w:rsidRPr="00E1078A" w:rsidRDefault="0094340C" w:rsidP="00611B30">
      <w:pPr>
        <w:rPr>
          <w:noProof/>
        </w:rPr>
      </w:pPr>
      <w:r w:rsidRPr="00E1078A">
        <w:rPr>
          <w:noProof/>
        </w:rPr>
        <w:t>7.</w:t>
      </w:r>
      <w:r w:rsidRPr="00E1078A">
        <w:rPr>
          <w:noProof/>
        </w:rPr>
        <w:tab/>
        <w:t>La presente sección establece los contingentes arancelarios (CA) establecidos en virtud del presente Acuerdo que la Parte importadora aplicará a partir de la fecha de entrada en vigor del presente Acuerdo a determinadas mercancías originarias de la Parte exportadora.</w:t>
      </w:r>
    </w:p>
    <w:p w14:paraId="3D097DC0" w14:textId="77777777" w:rsidR="00611B30" w:rsidRPr="00E1078A" w:rsidRDefault="00611B30" w:rsidP="00611B30">
      <w:pPr>
        <w:rPr>
          <w:noProof/>
        </w:rPr>
      </w:pPr>
    </w:p>
    <w:p w14:paraId="302A0E0F" w14:textId="77777777" w:rsidR="00611B30" w:rsidRPr="00E1078A" w:rsidRDefault="0094340C" w:rsidP="00611B30">
      <w:pPr>
        <w:rPr>
          <w:noProof/>
        </w:rPr>
      </w:pPr>
      <w:r w:rsidRPr="00E1078A">
        <w:rPr>
          <w:noProof/>
        </w:rPr>
        <w:t>8.</w:t>
      </w:r>
      <w:r w:rsidRPr="00E1078A">
        <w:rPr>
          <w:noProof/>
        </w:rPr>
        <w:tab/>
        <w:t>Cada Parte administrará los contingentes arancelarios establecidos en virtud del presente Acuerdo de manera transparente, objetiva y no discriminatoria.</w:t>
      </w:r>
    </w:p>
    <w:p w14:paraId="586A3116" w14:textId="77777777" w:rsidR="00611B30" w:rsidRPr="00E1078A" w:rsidRDefault="00611B30" w:rsidP="00611B30">
      <w:pPr>
        <w:rPr>
          <w:noProof/>
        </w:rPr>
      </w:pPr>
    </w:p>
    <w:p w14:paraId="6A45C6A0" w14:textId="77777777" w:rsidR="009841F6" w:rsidRPr="00E1078A" w:rsidRDefault="0094340C" w:rsidP="00611B30">
      <w:pPr>
        <w:rPr>
          <w:noProof/>
        </w:rPr>
      </w:pPr>
      <w:r w:rsidRPr="00E1078A">
        <w:rPr>
          <w:noProof/>
        </w:rPr>
        <w:t>9.</w:t>
      </w:r>
      <w:r w:rsidRPr="00E1078A">
        <w:rPr>
          <w:noProof/>
        </w:rPr>
        <w:tab/>
        <w:t>Las mercancías cubiertas por cada contingente arancelario se identifican genéricamente en el título del apartado que establece el contingente arancelario en la sección C (Contingentes arancelarios de la Unión). Estos títulos se incluyen únicamente para ayudar a comprender el presente anexo y no alterarán ni sustituirán el ámbito de aplicación establecido mediante la identificación de las líneas arancelarias especificadas para cada contingente arancelario en la sección C (Contingentes arancelarios de la Unión).</w:t>
      </w:r>
    </w:p>
    <w:p w14:paraId="36ED3D5A" w14:textId="42F91FCD" w:rsidR="00611B30" w:rsidRPr="00E1078A" w:rsidRDefault="00611B30" w:rsidP="00611B30">
      <w:pPr>
        <w:rPr>
          <w:noProof/>
        </w:rPr>
      </w:pPr>
    </w:p>
    <w:p w14:paraId="46577CFD" w14:textId="74FC79A9" w:rsidR="00611B30" w:rsidRPr="00E1078A" w:rsidRDefault="00275BB1" w:rsidP="00611B30">
      <w:pPr>
        <w:rPr>
          <w:noProof/>
        </w:rPr>
      </w:pPr>
      <w:r w:rsidRPr="00E1078A">
        <w:rPr>
          <w:noProof/>
        </w:rPr>
        <w:br w:type="page"/>
        <w:t>10.</w:t>
      </w:r>
      <w:r w:rsidRPr="00E1078A">
        <w:rPr>
          <w:noProof/>
        </w:rPr>
        <w:tab/>
        <w:t>Si la fecha de entrada en vigor del presente Acuerdo es una fecha distinta del 1 de enero, la cantidad del contingente arancelario (CA) para ese año se calculará como una proporción de la cantidad anual del contingente arancelario igual al número de días restantes de ese año dividido entre el número de días de dicho año. En todos los años siguientes, mientras el contingente arancelario se esté aplicando, las cantidades totales anuales del contingente arancelario estarán disponibles a partir del 1 de enero.</w:t>
      </w:r>
    </w:p>
    <w:p w14:paraId="2562C0D7" w14:textId="77777777" w:rsidR="00611B30" w:rsidRPr="00E1078A" w:rsidRDefault="00611B30" w:rsidP="00611B30">
      <w:pPr>
        <w:rPr>
          <w:noProof/>
        </w:rPr>
      </w:pPr>
    </w:p>
    <w:p w14:paraId="588CC428" w14:textId="2431D1FD" w:rsidR="00611B30" w:rsidRPr="00E1078A" w:rsidRDefault="00DB7D3F" w:rsidP="00611B30">
      <w:pPr>
        <w:rPr>
          <w:noProof/>
        </w:rPr>
      </w:pPr>
      <w:r w:rsidRPr="00E1078A">
        <w:rPr>
          <w:noProof/>
        </w:rPr>
        <w:t>11.</w:t>
      </w:r>
      <w:r w:rsidRPr="00E1078A">
        <w:rPr>
          <w:noProof/>
        </w:rPr>
        <w:tab/>
        <w:t>Ninguna cantidad de mercancías originarias importadas al amparo de un contingente arancelario establecido en virtud del presente Acuerdo se contabilizará para calcular la cantidad cubierta por cualquier contingente arancelario previsto para dichas mercancías en la lista arancelaria de la OMC de la Parte importadora o en cualquier otro acuerdo comercial.</w:t>
      </w:r>
    </w:p>
    <w:p w14:paraId="2B4E1A62" w14:textId="77777777" w:rsidR="00611B30" w:rsidRPr="00E1078A" w:rsidRDefault="00611B30" w:rsidP="00611B30">
      <w:pPr>
        <w:rPr>
          <w:noProof/>
        </w:rPr>
      </w:pPr>
    </w:p>
    <w:p w14:paraId="1DEC061E" w14:textId="77777777" w:rsidR="009841F6" w:rsidRPr="00E1078A" w:rsidRDefault="00DB7D3F" w:rsidP="00611B30">
      <w:pPr>
        <w:rPr>
          <w:noProof/>
        </w:rPr>
      </w:pPr>
      <w:r w:rsidRPr="00E1078A">
        <w:rPr>
          <w:noProof/>
        </w:rPr>
        <w:t>12.</w:t>
      </w:r>
      <w:r w:rsidRPr="00E1078A">
        <w:rPr>
          <w:noProof/>
        </w:rPr>
        <w:tab/>
        <w:t>Ninguna de las Partes aplicará o mantendrá una medida bilateral de salvaguardia a ninguna mercancía importada al amparo de un contingente arancelario establecido en virtud del presente Acuerdo.</w:t>
      </w:r>
    </w:p>
    <w:p w14:paraId="188EC005" w14:textId="11E1C916" w:rsidR="00611B30" w:rsidRPr="00E1078A" w:rsidRDefault="00611B30" w:rsidP="00611B30">
      <w:pPr>
        <w:rPr>
          <w:rFonts w:eastAsiaTheme="minorHAnsi"/>
          <w:noProof/>
        </w:rPr>
      </w:pPr>
    </w:p>
    <w:p w14:paraId="37694760" w14:textId="77777777" w:rsidR="00611B30" w:rsidRPr="00E1078A" w:rsidRDefault="00DB7D3F" w:rsidP="00611B30">
      <w:pPr>
        <w:rPr>
          <w:noProof/>
        </w:rPr>
      </w:pPr>
      <w:r w:rsidRPr="00E1078A">
        <w:rPr>
          <w:noProof/>
        </w:rPr>
        <w:t>13.</w:t>
      </w:r>
      <w:r w:rsidRPr="00E1078A">
        <w:rPr>
          <w:noProof/>
        </w:rPr>
        <w:tab/>
        <w:t>Para acceder a un contingente arancelario establecido en virtud del presente Acuerdo, a excepción de los contingentes arancelarios especificados en el apartado 14, letra b), el importador deberá presentar un certificado de admisibilidad válido expedido por la Parte exportadora o una autoridad delegada de dicha Parte que esté en vigor para las mercancías. La Parte exportadora garantizará que los certificados de admisibilidad solo se expidan hasta la cantidad pertinente para cada contingente arancelario (CA).</w:t>
      </w:r>
    </w:p>
    <w:p w14:paraId="5CE3F342" w14:textId="77777777" w:rsidR="00611B30" w:rsidRPr="00E1078A" w:rsidRDefault="00611B30" w:rsidP="00611B30">
      <w:pPr>
        <w:rPr>
          <w:noProof/>
        </w:rPr>
      </w:pPr>
    </w:p>
    <w:p w14:paraId="2FF80C76" w14:textId="4AE3BE65" w:rsidR="00611B30" w:rsidRPr="00E1078A" w:rsidRDefault="00275BB1" w:rsidP="00611B30">
      <w:pPr>
        <w:rPr>
          <w:noProof/>
        </w:rPr>
      </w:pPr>
      <w:r w:rsidRPr="00E1078A">
        <w:rPr>
          <w:noProof/>
        </w:rPr>
        <w:br w:type="page"/>
        <w:t>14.</w:t>
      </w:r>
      <w:r w:rsidRPr="00E1078A">
        <w:rPr>
          <w:noProof/>
        </w:rPr>
        <w:tab/>
        <w:t>Deberán cumplirse los requisitos de importación que se indican a continuación:</w:t>
      </w:r>
    </w:p>
    <w:p w14:paraId="5A02CA68" w14:textId="77777777" w:rsidR="00611B30" w:rsidRPr="00E1078A" w:rsidRDefault="00611B30" w:rsidP="00DF1149">
      <w:pPr>
        <w:ind w:left="567" w:hanging="567"/>
        <w:rPr>
          <w:noProof/>
        </w:rPr>
      </w:pPr>
    </w:p>
    <w:p w14:paraId="381BD2D2" w14:textId="77777777" w:rsidR="00611B30" w:rsidRPr="00E1078A" w:rsidRDefault="00611B30" w:rsidP="00DF1149">
      <w:pPr>
        <w:ind w:left="567" w:hanging="567"/>
        <w:rPr>
          <w:noProof/>
        </w:rPr>
      </w:pPr>
      <w:r w:rsidRPr="00E1078A">
        <w:rPr>
          <w:noProof/>
        </w:rPr>
        <w:t>a)</w:t>
      </w:r>
      <w:r w:rsidRPr="00E1078A">
        <w:rPr>
          <w:noProof/>
        </w:rPr>
        <w:tab/>
        <w:t>las importaciones en el marco del CA-2 Carne de las especies ovina y caprina, fresca o refrigerada, CA-3 Carne de las especies ovina y caprina, congelada, y CA-7 Productos agrícolas transformados de origen lácteo y lactosuero rico en proteínas, se atenderán por orden de llegada, previa presentación por el importador de un certificado de admisibilidad válido con arreglo a lo dispuesto en el apartado 19; no se exigirán certificados de importación;</w:t>
      </w:r>
    </w:p>
    <w:p w14:paraId="1E73905E" w14:textId="77777777" w:rsidR="00611B30" w:rsidRPr="00E1078A" w:rsidRDefault="00611B30" w:rsidP="00DF1149">
      <w:pPr>
        <w:ind w:left="567" w:hanging="567"/>
        <w:rPr>
          <w:noProof/>
        </w:rPr>
      </w:pPr>
    </w:p>
    <w:p w14:paraId="527623F7" w14:textId="77777777" w:rsidR="00611B30" w:rsidRPr="00E1078A" w:rsidRDefault="00DB7D3F" w:rsidP="00DF1149">
      <w:pPr>
        <w:ind w:left="567" w:hanging="567"/>
        <w:rPr>
          <w:noProof/>
        </w:rPr>
      </w:pPr>
      <w:r w:rsidRPr="00E1078A">
        <w:rPr>
          <w:noProof/>
        </w:rPr>
        <w:t>b)</w:t>
      </w:r>
      <w:r w:rsidRPr="00E1078A">
        <w:rPr>
          <w:noProof/>
        </w:rPr>
        <w:tab/>
        <w:t>las importaciones en el marco del CA-8 Maíz dulce y del CA-9 Etanol serán administradas por la Parte importadora, que pondrá a disposición del público de manera oportuna y continuada toda la información pertinente relativa a la administración de los contingentes, incluido el volumen disponible; y</w:t>
      </w:r>
    </w:p>
    <w:p w14:paraId="194E8EF4" w14:textId="77777777" w:rsidR="00611B30" w:rsidRPr="00E1078A" w:rsidRDefault="00611B30" w:rsidP="00DF1149">
      <w:pPr>
        <w:ind w:left="567" w:hanging="567"/>
        <w:rPr>
          <w:noProof/>
        </w:rPr>
      </w:pPr>
    </w:p>
    <w:p w14:paraId="3B05C0B0" w14:textId="77777777" w:rsidR="009841F6" w:rsidRPr="00E1078A" w:rsidRDefault="00DB7D3F" w:rsidP="00DF1149">
      <w:pPr>
        <w:ind w:left="567" w:hanging="567"/>
        <w:rPr>
          <w:noProof/>
        </w:rPr>
      </w:pPr>
      <w:r w:rsidRPr="00E1078A">
        <w:rPr>
          <w:noProof/>
        </w:rPr>
        <w:t>c)</w:t>
      </w:r>
      <w:r w:rsidRPr="00E1078A">
        <w:rPr>
          <w:noProof/>
        </w:rPr>
        <w:tab/>
        <w:t>las importaciones en el marco de todos los demás contingentes arancelarios establecidos en virtud del presente Acuerdo se basarán en una licencia de importación, expedida a petición, supeditada únicamente a la presentación por el importador de un certificado de admisibilidad válido, tal como se establece en el apartado 19. Las licencias de importación se expedirán sin demora tras la presentación del certificado de admisibilidad y serán válidas hasta el final del ejercicio contingentario.</w:t>
      </w:r>
    </w:p>
    <w:p w14:paraId="1C83F7B6" w14:textId="02B37E6D" w:rsidR="00611B30" w:rsidRPr="00E1078A" w:rsidRDefault="00611B30" w:rsidP="00611B30">
      <w:pPr>
        <w:rPr>
          <w:noProof/>
        </w:rPr>
      </w:pPr>
    </w:p>
    <w:p w14:paraId="20A2D5CA" w14:textId="77777777" w:rsidR="009841F6" w:rsidRPr="00E1078A" w:rsidRDefault="00DB7D3F" w:rsidP="00611B30">
      <w:pPr>
        <w:rPr>
          <w:noProof/>
        </w:rPr>
      </w:pPr>
      <w:r w:rsidRPr="00E1078A">
        <w:rPr>
          <w:noProof/>
        </w:rPr>
        <w:t>15.</w:t>
      </w:r>
      <w:r w:rsidRPr="00E1078A">
        <w:rPr>
          <w:noProof/>
        </w:rPr>
        <w:tab/>
        <w:t>Las importaciones en el marco de contingentes arancelarios establecidos en virtud del presente Acuerdo no estarán sujetas a requisitos, condiciones o restricciones adicionales a los establecidos en el apartado 14, salvo acuerdo mutuo.</w:t>
      </w:r>
    </w:p>
    <w:p w14:paraId="0168FEF7" w14:textId="66BDF668" w:rsidR="00611B30" w:rsidRPr="00E1078A" w:rsidRDefault="00611B30" w:rsidP="00611B30">
      <w:pPr>
        <w:rPr>
          <w:noProof/>
        </w:rPr>
      </w:pPr>
    </w:p>
    <w:p w14:paraId="3409F1F8" w14:textId="0156F424" w:rsidR="00611B30" w:rsidRPr="00E1078A" w:rsidRDefault="00E46D1E" w:rsidP="00611B30">
      <w:pPr>
        <w:rPr>
          <w:noProof/>
        </w:rPr>
      </w:pPr>
      <w:r w:rsidRPr="00E1078A">
        <w:rPr>
          <w:noProof/>
        </w:rPr>
        <w:br w:type="page"/>
        <w:t>16.</w:t>
      </w:r>
      <w:r w:rsidRPr="00E1078A">
        <w:rPr>
          <w:noProof/>
        </w:rPr>
        <w:tab/>
        <w:t>A excepción de los contingentes arancelarios especificados en el apartado 14, letra a), la Parte importadora establecerá un mecanismo para devolver y volver a expedir, hasta el final del ejercicio contingentario, las licencias de importación no utilizadas de manera oportuna y transparente.</w:t>
      </w:r>
    </w:p>
    <w:p w14:paraId="7C947F53" w14:textId="77777777" w:rsidR="00611B30" w:rsidRPr="00E1078A" w:rsidRDefault="00611B30" w:rsidP="00611B30">
      <w:pPr>
        <w:rPr>
          <w:noProof/>
        </w:rPr>
      </w:pPr>
    </w:p>
    <w:p w14:paraId="67E57C63" w14:textId="77777777" w:rsidR="00611B30" w:rsidRPr="00E1078A" w:rsidRDefault="00DB7D3F" w:rsidP="00611B30">
      <w:pPr>
        <w:rPr>
          <w:noProof/>
        </w:rPr>
      </w:pPr>
      <w:r w:rsidRPr="00E1078A">
        <w:rPr>
          <w:noProof/>
        </w:rPr>
        <w:t>17.</w:t>
      </w:r>
      <w:r w:rsidRPr="00E1078A">
        <w:rPr>
          <w:noProof/>
        </w:rPr>
        <w:tab/>
        <w:t>La Parte exportadora notificará sin demora a la Parte importadora la identidad de cualquier autoridad delegada autorizada para expedir certificados de admisibilidad y el formato del certificado utilizado.</w:t>
      </w:r>
    </w:p>
    <w:p w14:paraId="69E1D37B" w14:textId="77777777" w:rsidR="00611B30" w:rsidRPr="00E1078A" w:rsidRDefault="00611B30" w:rsidP="00611B30">
      <w:pPr>
        <w:rPr>
          <w:noProof/>
        </w:rPr>
      </w:pPr>
    </w:p>
    <w:p w14:paraId="201277CC" w14:textId="77777777" w:rsidR="009841F6" w:rsidRPr="00E1078A" w:rsidRDefault="00DB7D3F" w:rsidP="00611B30">
      <w:pPr>
        <w:rPr>
          <w:noProof/>
        </w:rPr>
      </w:pPr>
      <w:r w:rsidRPr="00E1078A">
        <w:rPr>
          <w:noProof/>
        </w:rPr>
        <w:t>18.</w:t>
      </w:r>
      <w:r w:rsidRPr="00E1078A">
        <w:rPr>
          <w:noProof/>
        </w:rPr>
        <w:tab/>
        <w:t>Las autoridades expedidoras de la Parte exportadora enviarán sin demora a la Parte importadora una copia de cada certificado de admisibilidad autenticado, incluida una descripción de las mercancías, la cantidad total de mercancías cubiertas y el período de validez (hasta el final del ejercicio contingentario aplicable). Cuando proceda, las autoridades expedidoras de la Parte exportadora notificarán cualquier anulación de un certificado de admisibilidad, y cualquier corrección o modificación de dicho certificado.</w:t>
      </w:r>
    </w:p>
    <w:p w14:paraId="6354CD10" w14:textId="21F07057" w:rsidR="00611B30" w:rsidRPr="00E1078A" w:rsidRDefault="00611B30" w:rsidP="00611B30">
      <w:pPr>
        <w:rPr>
          <w:noProof/>
        </w:rPr>
      </w:pPr>
    </w:p>
    <w:p w14:paraId="03D4D9BB" w14:textId="77777777" w:rsidR="009841F6" w:rsidRPr="00E1078A" w:rsidRDefault="00DB7D3F" w:rsidP="00611B30">
      <w:pPr>
        <w:rPr>
          <w:noProof/>
        </w:rPr>
      </w:pPr>
      <w:r w:rsidRPr="00E1078A">
        <w:rPr>
          <w:noProof/>
        </w:rPr>
        <w:t>19.</w:t>
      </w:r>
      <w:r w:rsidRPr="00E1078A">
        <w:rPr>
          <w:noProof/>
        </w:rPr>
        <w:tab/>
        <w:t>Cada certificado de admisibilidad:</w:t>
      </w:r>
    </w:p>
    <w:p w14:paraId="43785C7B" w14:textId="7F8A9DCE" w:rsidR="00611B30" w:rsidRPr="00E1078A" w:rsidRDefault="00611B30" w:rsidP="00611B30">
      <w:pPr>
        <w:rPr>
          <w:noProof/>
        </w:rPr>
      </w:pPr>
    </w:p>
    <w:p w14:paraId="7B80B126" w14:textId="77777777" w:rsidR="00611B30" w:rsidRPr="00E1078A" w:rsidRDefault="00DB7D3F" w:rsidP="00F90147">
      <w:pPr>
        <w:ind w:left="567" w:hanging="567"/>
        <w:rPr>
          <w:noProof/>
        </w:rPr>
      </w:pPr>
      <w:r w:rsidRPr="00E1078A">
        <w:rPr>
          <w:noProof/>
        </w:rPr>
        <w:t>a)</w:t>
      </w:r>
      <w:r w:rsidRPr="00E1078A">
        <w:rPr>
          <w:noProof/>
        </w:rPr>
        <w:tab/>
        <w:t>llevará un número de serie individual asignado por la autoridad expedidora;</w:t>
      </w:r>
    </w:p>
    <w:p w14:paraId="1318F02D" w14:textId="77777777" w:rsidR="00611B30" w:rsidRPr="00E1078A" w:rsidRDefault="00611B30" w:rsidP="00F90147">
      <w:pPr>
        <w:ind w:left="567" w:hanging="567"/>
        <w:rPr>
          <w:noProof/>
        </w:rPr>
      </w:pPr>
    </w:p>
    <w:p w14:paraId="3EC29B15" w14:textId="77777777" w:rsidR="00611B30" w:rsidRPr="00E1078A" w:rsidRDefault="00DB7D3F" w:rsidP="00F90147">
      <w:pPr>
        <w:ind w:left="567" w:hanging="567"/>
        <w:rPr>
          <w:noProof/>
        </w:rPr>
      </w:pPr>
      <w:r w:rsidRPr="00E1078A">
        <w:rPr>
          <w:noProof/>
        </w:rPr>
        <w:t>b)</w:t>
      </w:r>
      <w:r w:rsidRPr="00E1078A">
        <w:rPr>
          <w:noProof/>
        </w:rPr>
        <w:tab/>
        <w:t>solo será válido si está debidamente cumplimentado y visado por la autoridad expedidora, especificando el número o números de orden del contingente o contingentes arancelarios (CA) de que se trate; y</w:t>
      </w:r>
    </w:p>
    <w:p w14:paraId="4AC438F7" w14:textId="77777777" w:rsidR="00611B30" w:rsidRPr="00E1078A" w:rsidRDefault="00611B30" w:rsidP="00F90147">
      <w:pPr>
        <w:ind w:left="567" w:hanging="567"/>
        <w:rPr>
          <w:noProof/>
        </w:rPr>
      </w:pPr>
    </w:p>
    <w:p w14:paraId="64CA2861" w14:textId="3497CBAF" w:rsidR="00611B30" w:rsidRPr="00E1078A" w:rsidRDefault="00275BB1" w:rsidP="00F90147">
      <w:pPr>
        <w:ind w:left="567" w:hanging="567"/>
        <w:rPr>
          <w:noProof/>
        </w:rPr>
      </w:pPr>
      <w:r w:rsidRPr="00E1078A">
        <w:rPr>
          <w:noProof/>
        </w:rPr>
        <w:br w:type="page"/>
        <w:t>c)</w:t>
      </w:r>
      <w:r w:rsidRPr="00E1078A">
        <w:rPr>
          <w:noProof/>
        </w:rPr>
        <w:tab/>
        <w:t>se entenderá que está debidamente visado cuando en él se indiquen el lugar y la fecha de expedición y lleve el sello de la autoridad expedidora y la firma de la persona o personas facultadas para firmarlo.</w:t>
      </w:r>
    </w:p>
    <w:p w14:paraId="3A7C0A79" w14:textId="77777777" w:rsidR="00611B30" w:rsidRPr="00E1078A" w:rsidRDefault="00611B30" w:rsidP="00611B30">
      <w:pPr>
        <w:rPr>
          <w:noProof/>
        </w:rPr>
      </w:pPr>
    </w:p>
    <w:p w14:paraId="123B1D9D" w14:textId="77777777" w:rsidR="009841F6" w:rsidRPr="00E1078A" w:rsidRDefault="00611B30" w:rsidP="00611B30">
      <w:pPr>
        <w:rPr>
          <w:noProof/>
        </w:rPr>
      </w:pPr>
      <w:r w:rsidRPr="00E1078A">
        <w:rPr>
          <w:noProof/>
        </w:rPr>
        <w:t>Cualquier requisito adicional del certificado de admisibilidad estará sujeto a un acuerdo mutuo.</w:t>
      </w:r>
    </w:p>
    <w:p w14:paraId="02D933C5" w14:textId="17B19202" w:rsidR="00611B30" w:rsidRPr="00E1078A" w:rsidRDefault="00611B30" w:rsidP="00611B30">
      <w:pPr>
        <w:rPr>
          <w:noProof/>
        </w:rPr>
      </w:pPr>
    </w:p>
    <w:p w14:paraId="61A3B7F3" w14:textId="77777777" w:rsidR="00611B30" w:rsidRPr="00E1078A" w:rsidRDefault="00F72D06" w:rsidP="00611B30">
      <w:pPr>
        <w:rPr>
          <w:noProof/>
        </w:rPr>
      </w:pPr>
      <w:r w:rsidRPr="00E1078A">
        <w:rPr>
          <w:noProof/>
        </w:rPr>
        <w:t>20.</w:t>
      </w:r>
      <w:r w:rsidRPr="00E1078A">
        <w:rPr>
          <w:noProof/>
        </w:rPr>
        <w:tab/>
        <w:t>Si surge una cuestión relativa a los contingentes arancelarios o a cualquier asunto relacionado, una Parte podrá solicitar por escrito a la otra Parte que:</w:t>
      </w:r>
    </w:p>
    <w:p w14:paraId="60D4C5A3" w14:textId="77777777" w:rsidR="00611B30" w:rsidRPr="00E1078A" w:rsidRDefault="00611B30" w:rsidP="00611B30">
      <w:pPr>
        <w:rPr>
          <w:noProof/>
        </w:rPr>
      </w:pPr>
    </w:p>
    <w:p w14:paraId="5DAEDF52" w14:textId="77777777" w:rsidR="00611B30" w:rsidRPr="00E1078A" w:rsidRDefault="00F72D06" w:rsidP="00F90147">
      <w:pPr>
        <w:ind w:left="567" w:hanging="567"/>
        <w:rPr>
          <w:noProof/>
        </w:rPr>
      </w:pPr>
      <w:r w:rsidRPr="00E1078A">
        <w:rPr>
          <w:noProof/>
        </w:rPr>
        <w:t>a)</w:t>
      </w:r>
      <w:r w:rsidRPr="00E1078A">
        <w:rPr>
          <w:noProof/>
        </w:rPr>
        <w:tab/>
        <w:t>celebre una reunión del Comité de Comercio de Mercancías;</w:t>
      </w:r>
    </w:p>
    <w:p w14:paraId="18BA3637" w14:textId="77777777" w:rsidR="00611B30" w:rsidRPr="00E1078A" w:rsidRDefault="00611B30" w:rsidP="00F90147">
      <w:pPr>
        <w:ind w:left="567" w:hanging="567"/>
        <w:rPr>
          <w:noProof/>
        </w:rPr>
      </w:pPr>
    </w:p>
    <w:p w14:paraId="3ABEA543" w14:textId="77777777" w:rsidR="00611B30" w:rsidRPr="00E1078A" w:rsidRDefault="00611B30" w:rsidP="00F90147">
      <w:pPr>
        <w:ind w:left="567" w:hanging="567"/>
        <w:rPr>
          <w:noProof/>
        </w:rPr>
      </w:pPr>
      <w:r w:rsidRPr="00E1078A">
        <w:rPr>
          <w:noProof/>
        </w:rPr>
        <w:t>b)</w:t>
      </w:r>
      <w:r w:rsidRPr="00E1078A">
        <w:rPr>
          <w:noProof/>
        </w:rPr>
        <w:tab/>
        <w:t>responda rápidamente a preguntas específicas; y</w:t>
      </w:r>
    </w:p>
    <w:p w14:paraId="3ED6C78B" w14:textId="77777777" w:rsidR="00611B30" w:rsidRPr="00E1078A" w:rsidRDefault="00611B30" w:rsidP="00F90147">
      <w:pPr>
        <w:ind w:left="567" w:hanging="567"/>
        <w:rPr>
          <w:noProof/>
        </w:rPr>
      </w:pPr>
    </w:p>
    <w:p w14:paraId="27D0A217" w14:textId="77777777" w:rsidR="00BC0237" w:rsidRPr="00E1078A" w:rsidRDefault="00611B30" w:rsidP="00F90147">
      <w:pPr>
        <w:ind w:left="567" w:hanging="567"/>
        <w:rPr>
          <w:noProof/>
        </w:rPr>
      </w:pPr>
      <w:r w:rsidRPr="00E1078A">
        <w:rPr>
          <w:noProof/>
        </w:rPr>
        <w:t>c)</w:t>
      </w:r>
      <w:r w:rsidRPr="00E1078A">
        <w:rPr>
          <w:noProof/>
        </w:rPr>
        <w:tab/>
        <w:t>facilite rápidamente información relativa al contingente o los contingentes arancelarios de que se trate.</w:t>
      </w:r>
    </w:p>
    <w:p w14:paraId="10194B3D" w14:textId="77777777" w:rsidR="00FE29F9" w:rsidRPr="00E1078A" w:rsidRDefault="00FE29F9" w:rsidP="00FE29F9">
      <w:pPr>
        <w:rPr>
          <w:noProof/>
        </w:rPr>
      </w:pPr>
    </w:p>
    <w:p w14:paraId="514A6F3A" w14:textId="77777777" w:rsidR="00FE29F9" w:rsidRPr="00E1078A" w:rsidRDefault="00FE29F9" w:rsidP="00FE29F9">
      <w:pPr>
        <w:rPr>
          <w:noProof/>
        </w:rPr>
      </w:pPr>
    </w:p>
    <w:p w14:paraId="33E4BE19" w14:textId="5FC630C9" w:rsidR="00611B30" w:rsidRPr="00E1078A" w:rsidRDefault="00611B30" w:rsidP="006B513B">
      <w:pPr>
        <w:jc w:val="center"/>
        <w:rPr>
          <w:noProof/>
        </w:rPr>
      </w:pPr>
      <w:r w:rsidRPr="00E1078A">
        <w:rPr>
          <w:noProof/>
        </w:rPr>
        <w:t>SECCIÓN C</w:t>
      </w:r>
    </w:p>
    <w:p w14:paraId="695D87B1" w14:textId="77777777" w:rsidR="00611B30" w:rsidRPr="00E1078A" w:rsidRDefault="00611B30" w:rsidP="006B513B">
      <w:pPr>
        <w:jc w:val="center"/>
        <w:rPr>
          <w:noProof/>
        </w:rPr>
      </w:pPr>
    </w:p>
    <w:p w14:paraId="537A5610" w14:textId="7076122A" w:rsidR="00611B30" w:rsidRPr="00E1078A" w:rsidRDefault="00611B30" w:rsidP="00F90147">
      <w:pPr>
        <w:jc w:val="center"/>
        <w:rPr>
          <w:noProof/>
        </w:rPr>
      </w:pPr>
      <w:r w:rsidRPr="00E1078A">
        <w:rPr>
          <w:noProof/>
        </w:rPr>
        <w:t>CONTINGENTES ARANCELARIOS DE LA UNIÓN</w:t>
      </w:r>
    </w:p>
    <w:p w14:paraId="1744975B" w14:textId="77777777" w:rsidR="00611B30" w:rsidRPr="00E1078A" w:rsidRDefault="00611B30" w:rsidP="00611B30">
      <w:pPr>
        <w:rPr>
          <w:noProof/>
        </w:rPr>
      </w:pPr>
    </w:p>
    <w:p w14:paraId="3D6F34FB" w14:textId="77777777" w:rsidR="00611B30" w:rsidRPr="00E1078A" w:rsidRDefault="00F72D06" w:rsidP="00611B30">
      <w:pPr>
        <w:rPr>
          <w:noProof/>
        </w:rPr>
      </w:pPr>
      <w:bookmarkStart w:id="2" w:name="_Hlk107151948"/>
      <w:r w:rsidRPr="00E1078A">
        <w:rPr>
          <w:noProof/>
        </w:rPr>
        <w:t>21.</w:t>
      </w:r>
      <w:r w:rsidRPr="00E1078A">
        <w:rPr>
          <w:noProof/>
        </w:rPr>
        <w:tab/>
        <w:t>CA-1: contingente arancelario de la carne de vacuno</w:t>
      </w:r>
    </w:p>
    <w:p w14:paraId="6E50607D" w14:textId="77777777" w:rsidR="00611B30" w:rsidRPr="00E1078A" w:rsidRDefault="00611B30" w:rsidP="00611B30">
      <w:pPr>
        <w:rPr>
          <w:noProof/>
        </w:rPr>
      </w:pPr>
    </w:p>
    <w:p w14:paraId="1C929D6A" w14:textId="77777777" w:rsidR="00611B30" w:rsidRPr="00E1078A" w:rsidRDefault="00F72D06" w:rsidP="001D7B23">
      <w:pPr>
        <w:ind w:left="567" w:hanging="567"/>
        <w:rPr>
          <w:noProof/>
        </w:rPr>
      </w:pPr>
      <w:r w:rsidRPr="00E1078A">
        <w:rPr>
          <w:noProof/>
        </w:rPr>
        <w:t>a)</w:t>
      </w:r>
      <w:r w:rsidRPr="00E1078A">
        <w:rPr>
          <w:noProof/>
        </w:rPr>
        <w:tab/>
        <w:t>A partir de la fecha de entrada en vigor del presente Acuerdo, las mercancías originarias contempladas en las partidas con la indicación «CA-1 Carne de vacuno» del apéndice 2-A-1 (Lista arancelaria de la Unión Europea) y enumeradas en la letra b) estarán sujetas al siguiente tratamiento contingentario:</w:t>
      </w:r>
    </w:p>
    <w:p w14:paraId="3FADA4AE" w14:textId="77777777" w:rsidR="00611B30" w:rsidRPr="00E1078A" w:rsidRDefault="00611B30" w:rsidP="001D7B23">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078A" w14:paraId="68095ABE" w14:textId="77777777" w:rsidTr="00270E5B">
        <w:tc>
          <w:tcPr>
            <w:tcW w:w="1666" w:type="pct"/>
            <w:shd w:val="clear" w:color="auto" w:fill="auto"/>
          </w:tcPr>
          <w:p w14:paraId="03937165" w14:textId="77777777" w:rsidR="00611B30" w:rsidRPr="00E1078A" w:rsidRDefault="00611B30" w:rsidP="00266C8C">
            <w:pPr>
              <w:pageBreakBefore/>
              <w:spacing w:before="60" w:after="60" w:line="240" w:lineRule="auto"/>
              <w:jc w:val="center"/>
              <w:rPr>
                <w:noProof/>
              </w:rPr>
            </w:pPr>
            <w:bookmarkStart w:id="3" w:name="_Hlk107152302"/>
            <w:r w:rsidRPr="00E1078A">
              <w:rPr>
                <w:noProof/>
              </w:rPr>
              <w:t>Año</w:t>
            </w:r>
          </w:p>
        </w:tc>
        <w:tc>
          <w:tcPr>
            <w:tcW w:w="1666" w:type="pct"/>
            <w:shd w:val="clear" w:color="auto" w:fill="auto"/>
          </w:tcPr>
          <w:p w14:paraId="6D4A6E79" w14:textId="791A39CC" w:rsidR="00611B30" w:rsidRPr="00E1078A" w:rsidRDefault="00611B30" w:rsidP="00711FD8">
            <w:pPr>
              <w:spacing w:before="60" w:after="60" w:line="240" w:lineRule="auto"/>
              <w:jc w:val="center"/>
              <w:rPr>
                <w:noProof/>
              </w:rPr>
            </w:pPr>
            <w:r w:rsidRPr="00E1078A">
              <w:rPr>
                <w:noProof/>
              </w:rPr>
              <w:t xml:space="preserve">Cantidad agregada </w:t>
            </w:r>
            <w:r w:rsidRPr="00E1078A">
              <w:rPr>
                <w:noProof/>
              </w:rPr>
              <w:br/>
              <w:t xml:space="preserve">[toneladas métricas («TM») — </w:t>
            </w:r>
            <w:r w:rsidRPr="00E1078A">
              <w:rPr>
                <w:noProof/>
              </w:rPr>
              <w:br/>
              <w:t>equivalente de peso en canal]</w:t>
            </w:r>
          </w:p>
        </w:tc>
        <w:tc>
          <w:tcPr>
            <w:tcW w:w="1667" w:type="pct"/>
            <w:shd w:val="clear" w:color="auto" w:fill="auto"/>
          </w:tcPr>
          <w:p w14:paraId="5B7D1131" w14:textId="77777777" w:rsidR="00611B30" w:rsidRPr="00E1078A" w:rsidRDefault="00611B30" w:rsidP="00711FD8">
            <w:pPr>
              <w:spacing w:before="60" w:after="60" w:line="240" w:lineRule="auto"/>
              <w:jc w:val="center"/>
              <w:rPr>
                <w:noProof/>
              </w:rPr>
            </w:pPr>
            <w:r w:rsidRPr="00E1078A">
              <w:rPr>
                <w:noProof/>
              </w:rPr>
              <w:t>Arancel contingentario</w:t>
            </w:r>
          </w:p>
        </w:tc>
      </w:tr>
      <w:tr w:rsidR="00611B30" w:rsidRPr="00E1078A" w14:paraId="02E2CF68" w14:textId="77777777" w:rsidTr="00270E5B">
        <w:tc>
          <w:tcPr>
            <w:tcW w:w="1666" w:type="pct"/>
            <w:shd w:val="clear" w:color="auto" w:fill="auto"/>
          </w:tcPr>
          <w:p w14:paraId="49EB11FA" w14:textId="77777777" w:rsidR="00611B30" w:rsidRPr="00E1078A" w:rsidRDefault="00611B30" w:rsidP="00711FD8">
            <w:pPr>
              <w:spacing w:before="60" w:after="60" w:line="240" w:lineRule="auto"/>
              <w:jc w:val="center"/>
              <w:rPr>
                <w:noProof/>
              </w:rPr>
            </w:pPr>
            <w:r w:rsidRPr="00E1078A">
              <w:rPr>
                <w:noProof/>
              </w:rPr>
              <w:t>Año 0 (Entrada en vigor)</w:t>
            </w:r>
          </w:p>
        </w:tc>
        <w:tc>
          <w:tcPr>
            <w:tcW w:w="1666" w:type="pct"/>
            <w:shd w:val="clear" w:color="auto" w:fill="auto"/>
            <w:vAlign w:val="bottom"/>
          </w:tcPr>
          <w:p w14:paraId="5A1D6D53" w14:textId="50EE1FDF" w:rsidR="00611B30" w:rsidRPr="00E1078A" w:rsidRDefault="00611B30" w:rsidP="00274086">
            <w:pPr>
              <w:spacing w:before="60" w:after="60" w:line="240" w:lineRule="auto"/>
              <w:jc w:val="center"/>
              <w:rPr>
                <w:noProof/>
              </w:rPr>
            </w:pPr>
            <w:r w:rsidRPr="00E1078A">
              <w:rPr>
                <w:noProof/>
              </w:rPr>
              <w:t>3 333 MT</w:t>
            </w:r>
          </w:p>
        </w:tc>
        <w:tc>
          <w:tcPr>
            <w:tcW w:w="1667" w:type="pct"/>
            <w:shd w:val="clear" w:color="auto" w:fill="auto"/>
          </w:tcPr>
          <w:p w14:paraId="35F7EA43" w14:textId="0CC4628D" w:rsidR="00611B30" w:rsidRPr="00E1078A" w:rsidRDefault="00611B30" w:rsidP="00711FD8">
            <w:pPr>
              <w:spacing w:before="60" w:after="60" w:line="240" w:lineRule="auto"/>
              <w:jc w:val="center"/>
              <w:rPr>
                <w:noProof/>
              </w:rPr>
            </w:pPr>
            <w:r w:rsidRPr="00E1078A">
              <w:rPr>
                <w:noProof/>
              </w:rPr>
              <w:t>7,5 %</w:t>
            </w:r>
          </w:p>
        </w:tc>
      </w:tr>
      <w:tr w:rsidR="00611B30" w:rsidRPr="00E1078A" w14:paraId="17617461" w14:textId="77777777" w:rsidTr="00270E5B">
        <w:tc>
          <w:tcPr>
            <w:tcW w:w="1666" w:type="pct"/>
            <w:shd w:val="clear" w:color="auto" w:fill="auto"/>
          </w:tcPr>
          <w:p w14:paraId="523B6BB2" w14:textId="77777777" w:rsidR="00611B30" w:rsidRPr="00E1078A" w:rsidRDefault="00611B30" w:rsidP="00711FD8">
            <w:pPr>
              <w:spacing w:before="60" w:after="60" w:line="240" w:lineRule="auto"/>
              <w:jc w:val="center"/>
              <w:rPr>
                <w:noProof/>
              </w:rPr>
            </w:pPr>
            <w:r w:rsidRPr="00E1078A">
              <w:rPr>
                <w:noProof/>
              </w:rPr>
              <w:t>Año 1</w:t>
            </w:r>
          </w:p>
        </w:tc>
        <w:tc>
          <w:tcPr>
            <w:tcW w:w="1666" w:type="pct"/>
            <w:shd w:val="clear" w:color="auto" w:fill="auto"/>
            <w:vAlign w:val="bottom"/>
          </w:tcPr>
          <w:p w14:paraId="4C9F7E3B" w14:textId="5A499290" w:rsidR="00611B30" w:rsidRPr="00E1078A" w:rsidRDefault="00611B30" w:rsidP="00274086">
            <w:pPr>
              <w:spacing w:before="60" w:after="60" w:line="240" w:lineRule="auto"/>
              <w:jc w:val="center"/>
              <w:rPr>
                <w:noProof/>
              </w:rPr>
            </w:pPr>
            <w:r w:rsidRPr="00E1078A">
              <w:rPr>
                <w:noProof/>
              </w:rPr>
              <w:t>4 286 MT</w:t>
            </w:r>
          </w:p>
        </w:tc>
        <w:tc>
          <w:tcPr>
            <w:tcW w:w="1667" w:type="pct"/>
            <w:shd w:val="clear" w:color="auto" w:fill="auto"/>
          </w:tcPr>
          <w:p w14:paraId="1DBA83DD" w14:textId="1F4BD9FB" w:rsidR="00611B30" w:rsidRPr="00E1078A" w:rsidRDefault="00611B30" w:rsidP="00711FD8">
            <w:pPr>
              <w:spacing w:before="60" w:after="60" w:line="240" w:lineRule="auto"/>
              <w:jc w:val="center"/>
              <w:rPr>
                <w:noProof/>
              </w:rPr>
            </w:pPr>
            <w:r w:rsidRPr="00E1078A">
              <w:rPr>
                <w:noProof/>
              </w:rPr>
              <w:t>7,5 %</w:t>
            </w:r>
          </w:p>
        </w:tc>
      </w:tr>
      <w:tr w:rsidR="00611B30" w:rsidRPr="00E1078A" w14:paraId="2D43B118" w14:textId="77777777" w:rsidTr="00270E5B">
        <w:tc>
          <w:tcPr>
            <w:tcW w:w="1666" w:type="pct"/>
            <w:shd w:val="clear" w:color="auto" w:fill="auto"/>
          </w:tcPr>
          <w:p w14:paraId="10BA5E78" w14:textId="77777777" w:rsidR="00611B30" w:rsidRPr="00E1078A" w:rsidRDefault="00611B30" w:rsidP="00711FD8">
            <w:pPr>
              <w:spacing w:before="60" w:after="60" w:line="240" w:lineRule="auto"/>
              <w:jc w:val="center"/>
              <w:rPr>
                <w:noProof/>
              </w:rPr>
            </w:pPr>
            <w:r w:rsidRPr="00E1078A">
              <w:rPr>
                <w:noProof/>
              </w:rPr>
              <w:t>Año 2</w:t>
            </w:r>
          </w:p>
        </w:tc>
        <w:tc>
          <w:tcPr>
            <w:tcW w:w="1666" w:type="pct"/>
            <w:shd w:val="clear" w:color="auto" w:fill="auto"/>
            <w:vAlign w:val="bottom"/>
          </w:tcPr>
          <w:p w14:paraId="58C6E208" w14:textId="5388955F" w:rsidR="00611B30" w:rsidRPr="00E1078A" w:rsidRDefault="00611B30" w:rsidP="00274086">
            <w:pPr>
              <w:spacing w:before="60" w:after="60" w:line="240" w:lineRule="auto"/>
              <w:jc w:val="center"/>
              <w:rPr>
                <w:noProof/>
              </w:rPr>
            </w:pPr>
            <w:r w:rsidRPr="00E1078A">
              <w:rPr>
                <w:noProof/>
              </w:rPr>
              <w:t>5 238 MT</w:t>
            </w:r>
          </w:p>
        </w:tc>
        <w:tc>
          <w:tcPr>
            <w:tcW w:w="1667" w:type="pct"/>
            <w:shd w:val="clear" w:color="auto" w:fill="auto"/>
          </w:tcPr>
          <w:p w14:paraId="60DA2ED6" w14:textId="5FA72114" w:rsidR="00611B30" w:rsidRPr="00E1078A" w:rsidRDefault="00611B30" w:rsidP="00711FD8">
            <w:pPr>
              <w:spacing w:before="60" w:after="60" w:line="240" w:lineRule="auto"/>
              <w:jc w:val="center"/>
              <w:rPr>
                <w:noProof/>
              </w:rPr>
            </w:pPr>
            <w:r w:rsidRPr="00E1078A">
              <w:rPr>
                <w:noProof/>
              </w:rPr>
              <w:t>7,5 %</w:t>
            </w:r>
          </w:p>
        </w:tc>
      </w:tr>
      <w:tr w:rsidR="00611B30" w:rsidRPr="00E1078A" w14:paraId="1BBC51CD" w14:textId="77777777" w:rsidTr="00270E5B">
        <w:tc>
          <w:tcPr>
            <w:tcW w:w="1666" w:type="pct"/>
            <w:shd w:val="clear" w:color="auto" w:fill="auto"/>
          </w:tcPr>
          <w:p w14:paraId="18EDA808" w14:textId="77777777" w:rsidR="00611B30" w:rsidRPr="00E1078A" w:rsidRDefault="00611B30" w:rsidP="00711FD8">
            <w:pPr>
              <w:spacing w:before="60" w:after="60" w:line="240" w:lineRule="auto"/>
              <w:jc w:val="center"/>
              <w:rPr>
                <w:noProof/>
              </w:rPr>
            </w:pPr>
            <w:r w:rsidRPr="00E1078A">
              <w:rPr>
                <w:noProof/>
              </w:rPr>
              <w:t>Año 3</w:t>
            </w:r>
          </w:p>
        </w:tc>
        <w:tc>
          <w:tcPr>
            <w:tcW w:w="1666" w:type="pct"/>
            <w:shd w:val="clear" w:color="auto" w:fill="auto"/>
            <w:vAlign w:val="bottom"/>
          </w:tcPr>
          <w:p w14:paraId="70540B3A" w14:textId="39D74F67" w:rsidR="00611B30" w:rsidRPr="00E1078A" w:rsidRDefault="00611B30" w:rsidP="00274086">
            <w:pPr>
              <w:spacing w:before="60" w:after="60" w:line="240" w:lineRule="auto"/>
              <w:jc w:val="center"/>
              <w:rPr>
                <w:noProof/>
              </w:rPr>
            </w:pPr>
            <w:r w:rsidRPr="00E1078A">
              <w:rPr>
                <w:noProof/>
              </w:rPr>
              <w:t>6 190 MT</w:t>
            </w:r>
          </w:p>
        </w:tc>
        <w:tc>
          <w:tcPr>
            <w:tcW w:w="1667" w:type="pct"/>
            <w:shd w:val="clear" w:color="auto" w:fill="auto"/>
          </w:tcPr>
          <w:p w14:paraId="633FA57B" w14:textId="6831095F" w:rsidR="00611B30" w:rsidRPr="00E1078A" w:rsidRDefault="00611B30" w:rsidP="00711FD8">
            <w:pPr>
              <w:spacing w:before="60" w:after="60" w:line="240" w:lineRule="auto"/>
              <w:jc w:val="center"/>
              <w:rPr>
                <w:noProof/>
              </w:rPr>
            </w:pPr>
            <w:r w:rsidRPr="00E1078A">
              <w:rPr>
                <w:noProof/>
              </w:rPr>
              <w:t>7,5 %</w:t>
            </w:r>
          </w:p>
        </w:tc>
      </w:tr>
      <w:tr w:rsidR="00611B30" w:rsidRPr="00E1078A" w14:paraId="6774C2A6" w14:textId="77777777" w:rsidTr="00270E5B">
        <w:tc>
          <w:tcPr>
            <w:tcW w:w="1666" w:type="pct"/>
            <w:shd w:val="clear" w:color="auto" w:fill="auto"/>
          </w:tcPr>
          <w:p w14:paraId="229AF174" w14:textId="77777777" w:rsidR="00611B30" w:rsidRPr="00E1078A" w:rsidRDefault="00611B30" w:rsidP="00711FD8">
            <w:pPr>
              <w:spacing w:before="60" w:after="60" w:line="240" w:lineRule="auto"/>
              <w:jc w:val="center"/>
              <w:rPr>
                <w:noProof/>
              </w:rPr>
            </w:pPr>
            <w:r w:rsidRPr="00E1078A">
              <w:rPr>
                <w:noProof/>
              </w:rPr>
              <w:t>Año 4</w:t>
            </w:r>
          </w:p>
        </w:tc>
        <w:tc>
          <w:tcPr>
            <w:tcW w:w="1666" w:type="pct"/>
            <w:shd w:val="clear" w:color="auto" w:fill="auto"/>
            <w:vAlign w:val="bottom"/>
          </w:tcPr>
          <w:p w14:paraId="2D2DA9A9" w14:textId="140DFFDB" w:rsidR="00611B30" w:rsidRPr="00E1078A" w:rsidRDefault="00611B30" w:rsidP="00274086">
            <w:pPr>
              <w:spacing w:before="60" w:after="60" w:line="240" w:lineRule="auto"/>
              <w:jc w:val="center"/>
              <w:rPr>
                <w:noProof/>
              </w:rPr>
            </w:pPr>
            <w:r w:rsidRPr="00E1078A">
              <w:rPr>
                <w:noProof/>
              </w:rPr>
              <w:t>7 143 MT</w:t>
            </w:r>
          </w:p>
        </w:tc>
        <w:tc>
          <w:tcPr>
            <w:tcW w:w="1667" w:type="pct"/>
            <w:shd w:val="clear" w:color="auto" w:fill="auto"/>
          </w:tcPr>
          <w:p w14:paraId="4BD28CEA" w14:textId="37CF5E84" w:rsidR="00611B30" w:rsidRPr="00E1078A" w:rsidRDefault="00611B30" w:rsidP="00711FD8">
            <w:pPr>
              <w:spacing w:before="60" w:after="60" w:line="240" w:lineRule="auto"/>
              <w:jc w:val="center"/>
              <w:rPr>
                <w:noProof/>
              </w:rPr>
            </w:pPr>
            <w:r w:rsidRPr="00E1078A">
              <w:rPr>
                <w:noProof/>
              </w:rPr>
              <w:t>7,5 %</w:t>
            </w:r>
          </w:p>
        </w:tc>
      </w:tr>
      <w:tr w:rsidR="00611B30" w:rsidRPr="00E1078A" w14:paraId="3F1CD832" w14:textId="77777777" w:rsidTr="00270E5B">
        <w:tc>
          <w:tcPr>
            <w:tcW w:w="1666" w:type="pct"/>
            <w:shd w:val="clear" w:color="auto" w:fill="auto"/>
          </w:tcPr>
          <w:p w14:paraId="055C4BC0" w14:textId="77777777" w:rsidR="00611B30" w:rsidRPr="00E1078A" w:rsidRDefault="00611B30" w:rsidP="00711FD8">
            <w:pPr>
              <w:spacing w:before="60" w:after="60" w:line="240" w:lineRule="auto"/>
              <w:jc w:val="center"/>
              <w:rPr>
                <w:noProof/>
              </w:rPr>
            </w:pPr>
            <w:r w:rsidRPr="00E1078A">
              <w:rPr>
                <w:noProof/>
              </w:rPr>
              <w:t>Año 5</w:t>
            </w:r>
          </w:p>
        </w:tc>
        <w:tc>
          <w:tcPr>
            <w:tcW w:w="1666" w:type="pct"/>
            <w:shd w:val="clear" w:color="auto" w:fill="auto"/>
            <w:vAlign w:val="bottom"/>
          </w:tcPr>
          <w:p w14:paraId="40D2B860" w14:textId="781D3B70" w:rsidR="00611B30" w:rsidRPr="00E1078A" w:rsidRDefault="00611B30" w:rsidP="00274086">
            <w:pPr>
              <w:spacing w:before="60" w:after="60" w:line="240" w:lineRule="auto"/>
              <w:jc w:val="center"/>
              <w:rPr>
                <w:noProof/>
              </w:rPr>
            </w:pPr>
            <w:r w:rsidRPr="00E1078A">
              <w:rPr>
                <w:noProof/>
              </w:rPr>
              <w:t>8 095 MT</w:t>
            </w:r>
          </w:p>
        </w:tc>
        <w:tc>
          <w:tcPr>
            <w:tcW w:w="1667" w:type="pct"/>
            <w:shd w:val="clear" w:color="auto" w:fill="auto"/>
          </w:tcPr>
          <w:p w14:paraId="6EF81A7B" w14:textId="58E096E7" w:rsidR="00611B30" w:rsidRPr="00E1078A" w:rsidRDefault="00611B30" w:rsidP="00711FD8">
            <w:pPr>
              <w:spacing w:before="60" w:after="60" w:line="240" w:lineRule="auto"/>
              <w:jc w:val="center"/>
              <w:rPr>
                <w:noProof/>
              </w:rPr>
            </w:pPr>
            <w:r w:rsidRPr="00E1078A">
              <w:rPr>
                <w:noProof/>
              </w:rPr>
              <w:t>7,5 %</w:t>
            </w:r>
          </w:p>
        </w:tc>
      </w:tr>
      <w:tr w:rsidR="00611B30" w:rsidRPr="00E1078A" w14:paraId="1DADF680" w14:textId="77777777" w:rsidTr="00270E5B">
        <w:tc>
          <w:tcPr>
            <w:tcW w:w="1666" w:type="pct"/>
            <w:shd w:val="clear" w:color="auto" w:fill="auto"/>
          </w:tcPr>
          <w:p w14:paraId="509EC536" w14:textId="77777777" w:rsidR="00611B30" w:rsidRPr="00E1078A" w:rsidRDefault="00611B30" w:rsidP="00711FD8">
            <w:pPr>
              <w:spacing w:before="60" w:after="60" w:line="240" w:lineRule="auto"/>
              <w:jc w:val="center"/>
              <w:rPr>
                <w:noProof/>
              </w:rPr>
            </w:pPr>
            <w:r w:rsidRPr="00E1078A">
              <w:rPr>
                <w:noProof/>
              </w:rPr>
              <w:t>Año 6</w:t>
            </w:r>
          </w:p>
        </w:tc>
        <w:tc>
          <w:tcPr>
            <w:tcW w:w="1666" w:type="pct"/>
            <w:shd w:val="clear" w:color="auto" w:fill="auto"/>
            <w:vAlign w:val="bottom"/>
          </w:tcPr>
          <w:p w14:paraId="76009AA8" w14:textId="147E3173" w:rsidR="00611B30" w:rsidRPr="00E1078A" w:rsidRDefault="00611B30" w:rsidP="00274086">
            <w:pPr>
              <w:spacing w:before="60" w:after="60" w:line="240" w:lineRule="auto"/>
              <w:jc w:val="center"/>
              <w:rPr>
                <w:noProof/>
              </w:rPr>
            </w:pPr>
            <w:r w:rsidRPr="00E1078A">
              <w:rPr>
                <w:noProof/>
              </w:rPr>
              <w:t>9 048 MT</w:t>
            </w:r>
          </w:p>
        </w:tc>
        <w:tc>
          <w:tcPr>
            <w:tcW w:w="1667" w:type="pct"/>
            <w:shd w:val="clear" w:color="auto" w:fill="auto"/>
          </w:tcPr>
          <w:p w14:paraId="103A0A68" w14:textId="7F2780C4" w:rsidR="00611B30" w:rsidRPr="00E1078A" w:rsidRDefault="00611B30" w:rsidP="00711FD8">
            <w:pPr>
              <w:spacing w:before="60" w:after="60" w:line="240" w:lineRule="auto"/>
              <w:jc w:val="center"/>
              <w:rPr>
                <w:noProof/>
              </w:rPr>
            </w:pPr>
            <w:r w:rsidRPr="00E1078A">
              <w:rPr>
                <w:noProof/>
              </w:rPr>
              <w:t>7,5 %</w:t>
            </w:r>
          </w:p>
        </w:tc>
      </w:tr>
      <w:tr w:rsidR="00611B30" w:rsidRPr="00E1078A" w14:paraId="24F02CD1" w14:textId="77777777" w:rsidTr="00270E5B">
        <w:tc>
          <w:tcPr>
            <w:tcW w:w="1666" w:type="pct"/>
            <w:shd w:val="clear" w:color="auto" w:fill="auto"/>
          </w:tcPr>
          <w:p w14:paraId="7792094A" w14:textId="0099A227" w:rsidR="00611B30" w:rsidRPr="00E1078A" w:rsidRDefault="00611B30" w:rsidP="00711FD8">
            <w:pPr>
              <w:spacing w:before="60" w:after="60" w:line="240" w:lineRule="auto"/>
              <w:jc w:val="center"/>
              <w:rPr>
                <w:noProof/>
              </w:rPr>
            </w:pPr>
            <w:r w:rsidRPr="00E1078A">
              <w:rPr>
                <w:noProof/>
              </w:rPr>
              <w:t xml:space="preserve">Año 7 </w:t>
            </w:r>
            <w:r w:rsidRPr="00E1078A">
              <w:rPr>
                <w:noProof/>
              </w:rPr>
              <w:br/>
              <w:t>y años siguientes</w:t>
            </w:r>
          </w:p>
        </w:tc>
        <w:tc>
          <w:tcPr>
            <w:tcW w:w="1666" w:type="pct"/>
            <w:shd w:val="clear" w:color="auto" w:fill="auto"/>
          </w:tcPr>
          <w:p w14:paraId="387B624E" w14:textId="483BC2B2" w:rsidR="00611B30" w:rsidRPr="00E1078A" w:rsidRDefault="00611B30" w:rsidP="00274086">
            <w:pPr>
              <w:spacing w:before="60" w:after="60" w:line="240" w:lineRule="auto"/>
              <w:jc w:val="center"/>
              <w:rPr>
                <w:noProof/>
              </w:rPr>
            </w:pPr>
            <w:r w:rsidRPr="00E1078A">
              <w:rPr>
                <w:noProof/>
              </w:rPr>
              <w:t>10 000 MT</w:t>
            </w:r>
          </w:p>
        </w:tc>
        <w:tc>
          <w:tcPr>
            <w:tcW w:w="1667" w:type="pct"/>
            <w:shd w:val="clear" w:color="auto" w:fill="auto"/>
          </w:tcPr>
          <w:p w14:paraId="70771F14" w14:textId="401C0D30" w:rsidR="00611B30" w:rsidRPr="00E1078A" w:rsidRDefault="00611B30" w:rsidP="00711FD8">
            <w:pPr>
              <w:spacing w:before="60" w:after="60" w:line="240" w:lineRule="auto"/>
              <w:jc w:val="center"/>
              <w:rPr>
                <w:noProof/>
              </w:rPr>
            </w:pPr>
            <w:r w:rsidRPr="00E1078A">
              <w:rPr>
                <w:noProof/>
              </w:rPr>
              <w:t>7,5 %</w:t>
            </w:r>
          </w:p>
        </w:tc>
      </w:tr>
      <w:bookmarkEnd w:id="3"/>
    </w:tbl>
    <w:p w14:paraId="2CF40CCB" w14:textId="77777777" w:rsidR="006B513B" w:rsidRPr="00E1078A" w:rsidRDefault="006B513B" w:rsidP="007424BA">
      <w:pPr>
        <w:ind w:left="567" w:hanging="567"/>
        <w:rPr>
          <w:noProof/>
        </w:rPr>
      </w:pPr>
    </w:p>
    <w:p w14:paraId="299B8A6F" w14:textId="2136C9A4" w:rsidR="00611B30" w:rsidRPr="00E1078A" w:rsidRDefault="006B513B" w:rsidP="007424BA">
      <w:pPr>
        <w:ind w:left="567" w:hanging="567"/>
        <w:rPr>
          <w:noProof/>
        </w:rPr>
      </w:pPr>
      <w:r w:rsidRPr="00E1078A">
        <w:rPr>
          <w:noProof/>
        </w:rPr>
        <w:t>b)</w:t>
      </w:r>
      <w:r w:rsidRPr="00E1078A">
        <w:rPr>
          <w:noProof/>
        </w:rPr>
        <w:tab/>
        <w:t>La letra a) se aplica a las mercancías originarias clasificadas en las siguientes líneas arancelarias: 0201, 0202, 0206.10.95, 0206.29.91, 0210.20.10, 0210.20.90, 0210.99.51, 0210.99.59, ex 1502.10.90 (solo carne de vacuno), ex 1502.90.90 (solo carne de vacuno) y 1602.50</w:t>
      </w:r>
      <w:r w:rsidR="00611B30" w:rsidRPr="00E1078A">
        <w:rPr>
          <w:rStyle w:val="FootnoteReference"/>
          <w:noProof/>
        </w:rPr>
        <w:footnoteReference w:id="3"/>
      </w:r>
      <w:r w:rsidRPr="00E1078A">
        <w:rPr>
          <w:noProof/>
        </w:rPr>
        <w:t>, para los productos procedentes de animales criados en condiciones de pastoreo en Nueva Zelanda. Para mayor seguridad, esto no incluye las explotaciones ganaderas de engorde comerciales.</w:t>
      </w:r>
    </w:p>
    <w:p w14:paraId="4F1A9120" w14:textId="77777777" w:rsidR="00611B30" w:rsidRPr="00E1078A" w:rsidRDefault="00611B30" w:rsidP="007424BA">
      <w:pPr>
        <w:ind w:left="567" w:hanging="567"/>
        <w:rPr>
          <w:noProof/>
        </w:rPr>
      </w:pPr>
    </w:p>
    <w:p w14:paraId="493E596F" w14:textId="56356FCC" w:rsidR="00611B30" w:rsidRPr="00E1078A" w:rsidRDefault="00117BED" w:rsidP="007424BA">
      <w:pPr>
        <w:ind w:left="567" w:hanging="567"/>
        <w:rPr>
          <w:noProof/>
        </w:rPr>
      </w:pPr>
      <w:r w:rsidRPr="00E1078A">
        <w:rPr>
          <w:noProof/>
        </w:rPr>
        <w:t>c)</w:t>
      </w:r>
      <w:r w:rsidRPr="00E1078A">
        <w:rPr>
          <w:noProof/>
        </w:rPr>
        <w:tab/>
        <w:t>Las mercancías procedentes de Nueva Zelanda que se importen en la Unión en el marco de su actual contingente específico por país de la OMC para Nueva Zelanda relativo a la carne de vacuno, establecido en el Reglamento de Ejecución (UE) 2020/761 de la Comisión</w:t>
      </w:r>
      <w:r w:rsidR="00611B30" w:rsidRPr="00E1078A">
        <w:rPr>
          <w:rStyle w:val="FootnoteReference"/>
          <w:noProof/>
        </w:rPr>
        <w:footnoteReference w:id="4"/>
      </w:r>
      <w:r w:rsidRPr="00E1078A">
        <w:rPr>
          <w:noProof/>
        </w:rPr>
        <w:t xml:space="preserve"> con el número de orden del contingente 09.4454, estarán sujetas a un derecho del 7,5 % a partir de la fecha de entrada en vigor del presente Acuerdo.</w:t>
      </w:r>
    </w:p>
    <w:p w14:paraId="77F9C4DF" w14:textId="77777777" w:rsidR="00611B30" w:rsidRPr="00E1078A" w:rsidRDefault="00611B30" w:rsidP="007424BA">
      <w:pPr>
        <w:ind w:left="567" w:hanging="567"/>
        <w:rPr>
          <w:noProof/>
        </w:rPr>
      </w:pPr>
    </w:p>
    <w:p w14:paraId="6EC11562" w14:textId="4800F33D" w:rsidR="009841F6" w:rsidRPr="00E1078A" w:rsidRDefault="007500BF" w:rsidP="007424BA">
      <w:pPr>
        <w:ind w:left="567" w:hanging="567"/>
        <w:rPr>
          <w:noProof/>
        </w:rPr>
      </w:pPr>
      <w:r w:rsidRPr="00E1078A">
        <w:rPr>
          <w:noProof/>
        </w:rPr>
        <w:br w:type="page"/>
        <w:t>d)</w:t>
      </w:r>
      <w:r w:rsidRPr="00E1078A">
        <w:rPr>
          <w:noProof/>
        </w:rPr>
        <w:tab/>
        <w:t>Las mercancías originarias importadas en el marco del presente Acuerdo que excedan de las cantidades agregadas establecidas en la letra a) estarán sujetas al tipo básico del derecho de aduana que figura en el apéndice 2-A-1 (Lista arancelaria de la Unión Europea) o al tipo de nación más favorecida aplicable, el que resulte más bajo.</w:t>
      </w:r>
    </w:p>
    <w:p w14:paraId="339FF2EF" w14:textId="00EBBD12" w:rsidR="00611B30" w:rsidRPr="00E1078A" w:rsidRDefault="00611B30" w:rsidP="007424BA">
      <w:pPr>
        <w:ind w:left="567" w:hanging="567"/>
        <w:rPr>
          <w:noProof/>
        </w:rPr>
      </w:pPr>
    </w:p>
    <w:p w14:paraId="1A377FE9" w14:textId="77777777" w:rsidR="00611B30" w:rsidRPr="00E1078A" w:rsidRDefault="00117BED" w:rsidP="007424BA">
      <w:pPr>
        <w:ind w:left="567" w:hanging="567"/>
        <w:rPr>
          <w:noProof/>
        </w:rPr>
      </w:pPr>
      <w:r w:rsidRPr="00E1078A">
        <w:rPr>
          <w:noProof/>
        </w:rPr>
        <w:t>e)</w:t>
      </w:r>
      <w:r w:rsidRPr="00E1078A">
        <w:rPr>
          <w:noProof/>
        </w:rPr>
        <w:tab/>
        <w:t>Al calcular las cantidades importadas en el marco del CA-1 Carne de vacuno, se utilizarán los factores de conversión establecidos en la sección D para convertir el peso del producto en equivalente de peso en canal.</w:t>
      </w:r>
    </w:p>
    <w:p w14:paraId="5E32D340" w14:textId="77777777" w:rsidR="00611B30" w:rsidRPr="00E1078A" w:rsidRDefault="00611B30" w:rsidP="00611B30">
      <w:pPr>
        <w:rPr>
          <w:noProof/>
        </w:rPr>
      </w:pPr>
    </w:p>
    <w:p w14:paraId="5EDF34A3" w14:textId="3E49EDD4" w:rsidR="00611B30" w:rsidRPr="00E1078A" w:rsidRDefault="00117BED" w:rsidP="00611B30">
      <w:pPr>
        <w:rPr>
          <w:noProof/>
        </w:rPr>
      </w:pPr>
      <w:bookmarkStart w:id="4" w:name="_Hlk107152868"/>
      <w:bookmarkEnd w:id="2"/>
      <w:r w:rsidRPr="00E1078A">
        <w:rPr>
          <w:noProof/>
        </w:rPr>
        <w:t>22.</w:t>
      </w:r>
      <w:r w:rsidRPr="00E1078A">
        <w:rPr>
          <w:noProof/>
        </w:rPr>
        <w:tab/>
        <w:t>CA-2: contingente arancelario de la carne de animales de las especies ovina y caprina, fresca o refrigerada</w:t>
      </w:r>
    </w:p>
    <w:p w14:paraId="33F32AC1" w14:textId="77777777" w:rsidR="00611B30" w:rsidRPr="00E1078A" w:rsidRDefault="00611B30" w:rsidP="003E4D91">
      <w:pPr>
        <w:rPr>
          <w:noProof/>
        </w:rPr>
      </w:pPr>
    </w:p>
    <w:p w14:paraId="38DC7F56" w14:textId="77777777" w:rsidR="009841F6" w:rsidRPr="00E1078A" w:rsidRDefault="00117BED" w:rsidP="007424BA">
      <w:pPr>
        <w:ind w:left="567" w:hanging="567"/>
        <w:rPr>
          <w:noProof/>
        </w:rPr>
      </w:pPr>
      <w:r w:rsidRPr="00E1078A">
        <w:rPr>
          <w:noProof/>
        </w:rPr>
        <w:t>a)</w:t>
      </w:r>
      <w:r w:rsidRPr="00E1078A">
        <w:rPr>
          <w:noProof/>
        </w:rPr>
        <w:tab/>
        <w:t>A partir de la fecha de entrada en vigor del presente Acuerdo, las mercancías originarias contempladas en las partidas con la indicación «CA-2 Carne de animales de las especies ovina y caprina, fresca o refrigerada » del apéndice 2-A-1 (Lista arancelaria de la Unión Europea) y enumeradas en la letra b) estarán sujetas al siguiente tratamiento contingentario:</w:t>
      </w:r>
    </w:p>
    <w:p w14:paraId="52E3094D" w14:textId="005E3323" w:rsidR="00611B30" w:rsidRPr="00E1078A" w:rsidRDefault="00611B30" w:rsidP="007424BA">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078A" w14:paraId="0049CB49" w14:textId="77777777" w:rsidTr="00270E5B">
        <w:tc>
          <w:tcPr>
            <w:tcW w:w="1666" w:type="pct"/>
            <w:shd w:val="clear" w:color="auto" w:fill="auto"/>
          </w:tcPr>
          <w:p w14:paraId="6AE8C20F" w14:textId="77777777" w:rsidR="00611B30" w:rsidRPr="00E1078A" w:rsidRDefault="00611B30" w:rsidP="00270E5B">
            <w:pPr>
              <w:spacing w:before="60" w:after="60" w:line="240" w:lineRule="auto"/>
              <w:jc w:val="center"/>
              <w:rPr>
                <w:noProof/>
              </w:rPr>
            </w:pPr>
            <w:r w:rsidRPr="00E1078A">
              <w:rPr>
                <w:noProof/>
              </w:rPr>
              <w:t>Año</w:t>
            </w:r>
          </w:p>
        </w:tc>
        <w:tc>
          <w:tcPr>
            <w:tcW w:w="1666" w:type="pct"/>
            <w:shd w:val="clear" w:color="auto" w:fill="auto"/>
          </w:tcPr>
          <w:p w14:paraId="6B837BF0" w14:textId="7911C1D7" w:rsidR="00611B30" w:rsidRPr="00E1078A" w:rsidRDefault="00611B30" w:rsidP="00270E5B">
            <w:pPr>
              <w:spacing w:before="60" w:after="60" w:line="240" w:lineRule="auto"/>
              <w:jc w:val="center"/>
              <w:rPr>
                <w:noProof/>
              </w:rPr>
            </w:pPr>
            <w:r w:rsidRPr="00E1078A">
              <w:rPr>
                <w:noProof/>
              </w:rPr>
              <w:t xml:space="preserve">Cantidad agregada </w:t>
            </w:r>
            <w:r w:rsidRPr="00E1078A">
              <w:rPr>
                <w:noProof/>
              </w:rPr>
              <w:br/>
              <w:t xml:space="preserve">[toneladas métricas («TM») — </w:t>
            </w:r>
            <w:r w:rsidRPr="00E1078A">
              <w:rPr>
                <w:noProof/>
              </w:rPr>
              <w:br/>
              <w:t>equivalente de peso en canal]</w:t>
            </w:r>
          </w:p>
        </w:tc>
        <w:tc>
          <w:tcPr>
            <w:tcW w:w="1667" w:type="pct"/>
            <w:shd w:val="clear" w:color="auto" w:fill="auto"/>
          </w:tcPr>
          <w:p w14:paraId="2E369DA0" w14:textId="77777777" w:rsidR="00611B30" w:rsidRPr="00E1078A" w:rsidRDefault="00611B30" w:rsidP="00270E5B">
            <w:pPr>
              <w:spacing w:before="60" w:after="60" w:line="240" w:lineRule="auto"/>
              <w:jc w:val="center"/>
              <w:rPr>
                <w:noProof/>
              </w:rPr>
            </w:pPr>
            <w:r w:rsidRPr="00E1078A">
              <w:rPr>
                <w:noProof/>
              </w:rPr>
              <w:t>Arancel contingentario</w:t>
            </w:r>
          </w:p>
        </w:tc>
      </w:tr>
      <w:tr w:rsidR="00611B30" w:rsidRPr="00E1078A" w14:paraId="3CCA7170" w14:textId="77777777" w:rsidTr="00270E5B">
        <w:tc>
          <w:tcPr>
            <w:tcW w:w="1666" w:type="pct"/>
            <w:shd w:val="clear" w:color="auto" w:fill="auto"/>
          </w:tcPr>
          <w:p w14:paraId="2A085FED" w14:textId="77777777" w:rsidR="00611B30" w:rsidRPr="00E1078A" w:rsidRDefault="00611B30" w:rsidP="00270E5B">
            <w:pPr>
              <w:spacing w:before="60" w:after="60" w:line="240" w:lineRule="auto"/>
              <w:jc w:val="center"/>
              <w:rPr>
                <w:noProof/>
              </w:rPr>
            </w:pPr>
            <w:r w:rsidRPr="00E1078A">
              <w:rPr>
                <w:noProof/>
              </w:rPr>
              <w:t>Año 0 (Entrada en vigor)</w:t>
            </w:r>
          </w:p>
        </w:tc>
        <w:tc>
          <w:tcPr>
            <w:tcW w:w="1666" w:type="pct"/>
            <w:shd w:val="clear" w:color="auto" w:fill="auto"/>
          </w:tcPr>
          <w:p w14:paraId="1E54C79D" w14:textId="1CEBA331" w:rsidR="00611B30" w:rsidRPr="00E1078A" w:rsidRDefault="00611B30" w:rsidP="00270E5B">
            <w:pPr>
              <w:spacing w:before="60" w:after="60" w:line="240" w:lineRule="auto"/>
              <w:jc w:val="center"/>
              <w:rPr>
                <w:noProof/>
              </w:rPr>
            </w:pPr>
            <w:r w:rsidRPr="00E1078A">
              <w:rPr>
                <w:noProof/>
              </w:rPr>
              <w:t>4 433 MT</w:t>
            </w:r>
          </w:p>
        </w:tc>
        <w:tc>
          <w:tcPr>
            <w:tcW w:w="1667" w:type="pct"/>
            <w:shd w:val="clear" w:color="auto" w:fill="auto"/>
          </w:tcPr>
          <w:p w14:paraId="357AA2F5" w14:textId="41060B0C" w:rsidR="00611B30" w:rsidRPr="00E1078A" w:rsidRDefault="00611B30" w:rsidP="00270E5B">
            <w:pPr>
              <w:spacing w:before="60" w:after="60" w:line="240" w:lineRule="auto"/>
              <w:jc w:val="center"/>
              <w:rPr>
                <w:noProof/>
              </w:rPr>
            </w:pPr>
            <w:r w:rsidRPr="00E1078A">
              <w:rPr>
                <w:noProof/>
              </w:rPr>
              <w:t>0 %</w:t>
            </w:r>
          </w:p>
        </w:tc>
      </w:tr>
      <w:tr w:rsidR="00611B30" w:rsidRPr="00E1078A" w14:paraId="00DC7984" w14:textId="77777777" w:rsidTr="00270E5B">
        <w:tc>
          <w:tcPr>
            <w:tcW w:w="1666" w:type="pct"/>
            <w:shd w:val="clear" w:color="auto" w:fill="auto"/>
          </w:tcPr>
          <w:p w14:paraId="3D6EA6C3" w14:textId="77777777" w:rsidR="00611B30" w:rsidRPr="00E1078A" w:rsidRDefault="00611B30" w:rsidP="00270E5B">
            <w:pPr>
              <w:spacing w:before="60" w:after="60" w:line="240" w:lineRule="auto"/>
              <w:jc w:val="center"/>
              <w:rPr>
                <w:noProof/>
              </w:rPr>
            </w:pPr>
            <w:r w:rsidRPr="00E1078A">
              <w:rPr>
                <w:noProof/>
              </w:rPr>
              <w:t>Año 1</w:t>
            </w:r>
          </w:p>
        </w:tc>
        <w:tc>
          <w:tcPr>
            <w:tcW w:w="1666" w:type="pct"/>
            <w:shd w:val="clear" w:color="auto" w:fill="auto"/>
          </w:tcPr>
          <w:p w14:paraId="59004ED8" w14:textId="16E04A5F" w:rsidR="00611B30" w:rsidRPr="00E1078A" w:rsidRDefault="00611B30" w:rsidP="00270E5B">
            <w:pPr>
              <w:spacing w:before="60" w:after="60" w:line="240" w:lineRule="auto"/>
              <w:jc w:val="center"/>
              <w:rPr>
                <w:noProof/>
              </w:rPr>
            </w:pPr>
            <w:r w:rsidRPr="00E1078A">
              <w:rPr>
                <w:noProof/>
              </w:rPr>
              <w:t>5 911 MT</w:t>
            </w:r>
          </w:p>
        </w:tc>
        <w:tc>
          <w:tcPr>
            <w:tcW w:w="1667" w:type="pct"/>
            <w:shd w:val="clear" w:color="auto" w:fill="auto"/>
          </w:tcPr>
          <w:p w14:paraId="7BDDA3A9" w14:textId="54476E71" w:rsidR="00611B30" w:rsidRPr="00E1078A" w:rsidRDefault="00611B30" w:rsidP="00270E5B">
            <w:pPr>
              <w:spacing w:before="60" w:after="60" w:line="240" w:lineRule="auto"/>
              <w:jc w:val="center"/>
              <w:rPr>
                <w:noProof/>
              </w:rPr>
            </w:pPr>
            <w:r w:rsidRPr="00E1078A">
              <w:rPr>
                <w:noProof/>
              </w:rPr>
              <w:t>0 %</w:t>
            </w:r>
          </w:p>
        </w:tc>
      </w:tr>
      <w:tr w:rsidR="00611B30" w:rsidRPr="00E1078A" w14:paraId="258AC0D5" w14:textId="77777777" w:rsidTr="00270E5B">
        <w:tc>
          <w:tcPr>
            <w:tcW w:w="1666" w:type="pct"/>
            <w:shd w:val="clear" w:color="auto" w:fill="auto"/>
          </w:tcPr>
          <w:p w14:paraId="252E7ED1" w14:textId="77777777" w:rsidR="00611B30" w:rsidRPr="00E1078A" w:rsidRDefault="00611B30" w:rsidP="00270E5B">
            <w:pPr>
              <w:spacing w:before="60" w:after="60" w:line="240" w:lineRule="auto"/>
              <w:jc w:val="center"/>
              <w:rPr>
                <w:noProof/>
              </w:rPr>
            </w:pPr>
            <w:r w:rsidRPr="00E1078A">
              <w:rPr>
                <w:noProof/>
              </w:rPr>
              <w:t>Año 2</w:t>
            </w:r>
          </w:p>
        </w:tc>
        <w:tc>
          <w:tcPr>
            <w:tcW w:w="1666" w:type="pct"/>
            <w:shd w:val="clear" w:color="auto" w:fill="auto"/>
          </w:tcPr>
          <w:p w14:paraId="03C3E4CF" w14:textId="3591E180" w:rsidR="00611B30" w:rsidRPr="00E1078A" w:rsidRDefault="00611B30" w:rsidP="00270E5B">
            <w:pPr>
              <w:spacing w:before="60" w:after="60" w:line="240" w:lineRule="auto"/>
              <w:jc w:val="center"/>
              <w:rPr>
                <w:noProof/>
              </w:rPr>
            </w:pPr>
            <w:r w:rsidRPr="00E1078A">
              <w:rPr>
                <w:noProof/>
              </w:rPr>
              <w:t>7 389 MT</w:t>
            </w:r>
          </w:p>
        </w:tc>
        <w:tc>
          <w:tcPr>
            <w:tcW w:w="1667" w:type="pct"/>
            <w:shd w:val="clear" w:color="auto" w:fill="auto"/>
          </w:tcPr>
          <w:p w14:paraId="0D2D7FC1" w14:textId="5B01C23D" w:rsidR="00611B30" w:rsidRPr="00E1078A" w:rsidRDefault="00611B30" w:rsidP="00270E5B">
            <w:pPr>
              <w:spacing w:before="60" w:after="60" w:line="240" w:lineRule="auto"/>
              <w:jc w:val="center"/>
              <w:rPr>
                <w:noProof/>
              </w:rPr>
            </w:pPr>
            <w:r w:rsidRPr="00E1078A">
              <w:rPr>
                <w:noProof/>
              </w:rPr>
              <w:t>0 %</w:t>
            </w:r>
          </w:p>
        </w:tc>
      </w:tr>
      <w:tr w:rsidR="00611B30" w:rsidRPr="00E1078A" w14:paraId="4582B7DE" w14:textId="77777777" w:rsidTr="00270E5B">
        <w:tc>
          <w:tcPr>
            <w:tcW w:w="1666" w:type="pct"/>
            <w:shd w:val="clear" w:color="auto" w:fill="auto"/>
          </w:tcPr>
          <w:p w14:paraId="57145F91" w14:textId="77777777" w:rsidR="00611B30" w:rsidRPr="00E1078A" w:rsidRDefault="00611B30" w:rsidP="00270E5B">
            <w:pPr>
              <w:spacing w:before="60" w:after="60" w:line="240" w:lineRule="auto"/>
              <w:jc w:val="center"/>
              <w:rPr>
                <w:noProof/>
              </w:rPr>
            </w:pPr>
            <w:r w:rsidRPr="00E1078A">
              <w:rPr>
                <w:noProof/>
              </w:rPr>
              <w:t>Año 3</w:t>
            </w:r>
          </w:p>
        </w:tc>
        <w:tc>
          <w:tcPr>
            <w:tcW w:w="1666" w:type="pct"/>
            <w:shd w:val="clear" w:color="auto" w:fill="auto"/>
          </w:tcPr>
          <w:p w14:paraId="43A31800" w14:textId="3884ADD0" w:rsidR="00611B30" w:rsidRPr="00E1078A" w:rsidRDefault="00611B30" w:rsidP="00270E5B">
            <w:pPr>
              <w:spacing w:before="60" w:after="60" w:line="240" w:lineRule="auto"/>
              <w:jc w:val="center"/>
              <w:rPr>
                <w:noProof/>
              </w:rPr>
            </w:pPr>
            <w:r w:rsidRPr="00E1078A">
              <w:rPr>
                <w:noProof/>
              </w:rPr>
              <w:t>8 867 MT</w:t>
            </w:r>
          </w:p>
        </w:tc>
        <w:tc>
          <w:tcPr>
            <w:tcW w:w="1667" w:type="pct"/>
            <w:shd w:val="clear" w:color="auto" w:fill="auto"/>
          </w:tcPr>
          <w:p w14:paraId="62DCA3BF" w14:textId="38CBB676" w:rsidR="00611B30" w:rsidRPr="00E1078A" w:rsidRDefault="00611B30" w:rsidP="00270E5B">
            <w:pPr>
              <w:spacing w:before="60" w:after="60" w:line="240" w:lineRule="auto"/>
              <w:jc w:val="center"/>
              <w:rPr>
                <w:noProof/>
              </w:rPr>
            </w:pPr>
            <w:r w:rsidRPr="00E1078A">
              <w:rPr>
                <w:noProof/>
              </w:rPr>
              <w:t>0 %</w:t>
            </w:r>
          </w:p>
        </w:tc>
      </w:tr>
      <w:tr w:rsidR="00611B30" w:rsidRPr="00E1078A" w14:paraId="2D4353D7" w14:textId="77777777" w:rsidTr="00270E5B">
        <w:tc>
          <w:tcPr>
            <w:tcW w:w="1666" w:type="pct"/>
            <w:shd w:val="clear" w:color="auto" w:fill="auto"/>
          </w:tcPr>
          <w:p w14:paraId="42D4A58D" w14:textId="77777777" w:rsidR="00611B30" w:rsidRPr="00E1078A" w:rsidRDefault="00611B30" w:rsidP="00270E5B">
            <w:pPr>
              <w:spacing w:before="60" w:after="60" w:line="240" w:lineRule="auto"/>
              <w:jc w:val="center"/>
              <w:rPr>
                <w:noProof/>
              </w:rPr>
            </w:pPr>
            <w:r w:rsidRPr="00E1078A">
              <w:rPr>
                <w:noProof/>
              </w:rPr>
              <w:t>Año 4</w:t>
            </w:r>
          </w:p>
        </w:tc>
        <w:tc>
          <w:tcPr>
            <w:tcW w:w="1666" w:type="pct"/>
            <w:shd w:val="clear" w:color="auto" w:fill="auto"/>
          </w:tcPr>
          <w:p w14:paraId="72DFED42" w14:textId="550CD4E2" w:rsidR="00611B30" w:rsidRPr="00E1078A" w:rsidRDefault="00611B30" w:rsidP="00270E5B">
            <w:pPr>
              <w:spacing w:before="60" w:after="60" w:line="240" w:lineRule="auto"/>
              <w:jc w:val="center"/>
              <w:rPr>
                <w:noProof/>
              </w:rPr>
            </w:pPr>
            <w:r w:rsidRPr="00E1078A">
              <w:rPr>
                <w:noProof/>
              </w:rPr>
              <w:t>10 344 MT</w:t>
            </w:r>
          </w:p>
        </w:tc>
        <w:tc>
          <w:tcPr>
            <w:tcW w:w="1667" w:type="pct"/>
            <w:shd w:val="clear" w:color="auto" w:fill="auto"/>
          </w:tcPr>
          <w:p w14:paraId="139DF16B" w14:textId="419A63A3" w:rsidR="00611B30" w:rsidRPr="00E1078A" w:rsidRDefault="00611B30" w:rsidP="00270E5B">
            <w:pPr>
              <w:spacing w:before="60" w:after="60" w:line="240" w:lineRule="auto"/>
              <w:jc w:val="center"/>
              <w:rPr>
                <w:noProof/>
              </w:rPr>
            </w:pPr>
            <w:r w:rsidRPr="00E1078A">
              <w:rPr>
                <w:noProof/>
              </w:rPr>
              <w:t>0 %</w:t>
            </w:r>
          </w:p>
        </w:tc>
      </w:tr>
      <w:tr w:rsidR="00611B30" w:rsidRPr="00E1078A" w14:paraId="765BC704" w14:textId="77777777" w:rsidTr="00270E5B">
        <w:tc>
          <w:tcPr>
            <w:tcW w:w="1666" w:type="pct"/>
            <w:shd w:val="clear" w:color="auto" w:fill="auto"/>
          </w:tcPr>
          <w:p w14:paraId="0AF41AE7" w14:textId="77777777" w:rsidR="00611B30" w:rsidRPr="00E1078A" w:rsidRDefault="00611B30" w:rsidP="00270E5B">
            <w:pPr>
              <w:spacing w:before="60" w:after="60" w:line="240" w:lineRule="auto"/>
              <w:jc w:val="center"/>
              <w:rPr>
                <w:noProof/>
              </w:rPr>
            </w:pPr>
            <w:r w:rsidRPr="00E1078A">
              <w:rPr>
                <w:noProof/>
              </w:rPr>
              <w:t>Año 5</w:t>
            </w:r>
          </w:p>
        </w:tc>
        <w:tc>
          <w:tcPr>
            <w:tcW w:w="1666" w:type="pct"/>
            <w:shd w:val="clear" w:color="auto" w:fill="auto"/>
          </w:tcPr>
          <w:p w14:paraId="51B8C172" w14:textId="684FD783" w:rsidR="00611B30" w:rsidRPr="00E1078A" w:rsidRDefault="00611B30" w:rsidP="00270E5B">
            <w:pPr>
              <w:spacing w:before="60" w:after="60" w:line="240" w:lineRule="auto"/>
              <w:jc w:val="center"/>
              <w:rPr>
                <w:noProof/>
              </w:rPr>
            </w:pPr>
            <w:r w:rsidRPr="00E1078A">
              <w:rPr>
                <w:noProof/>
              </w:rPr>
              <w:t>11 822 MT</w:t>
            </w:r>
          </w:p>
        </w:tc>
        <w:tc>
          <w:tcPr>
            <w:tcW w:w="1667" w:type="pct"/>
            <w:shd w:val="clear" w:color="auto" w:fill="auto"/>
          </w:tcPr>
          <w:p w14:paraId="37E20EBA" w14:textId="5AD9EC1A" w:rsidR="00611B30" w:rsidRPr="00E1078A" w:rsidRDefault="00611B30" w:rsidP="00270E5B">
            <w:pPr>
              <w:spacing w:before="60" w:after="60" w:line="240" w:lineRule="auto"/>
              <w:jc w:val="center"/>
              <w:rPr>
                <w:noProof/>
              </w:rPr>
            </w:pPr>
            <w:r w:rsidRPr="00E1078A">
              <w:rPr>
                <w:noProof/>
              </w:rPr>
              <w:t>0 %</w:t>
            </w:r>
          </w:p>
        </w:tc>
      </w:tr>
      <w:tr w:rsidR="00611B30" w:rsidRPr="00E1078A" w14:paraId="58E57018" w14:textId="77777777" w:rsidTr="00270E5B">
        <w:tc>
          <w:tcPr>
            <w:tcW w:w="1666" w:type="pct"/>
            <w:shd w:val="clear" w:color="auto" w:fill="auto"/>
          </w:tcPr>
          <w:p w14:paraId="199397B7" w14:textId="283EEFD9" w:rsidR="00611B30" w:rsidRPr="00E1078A" w:rsidRDefault="00611B30" w:rsidP="00270E5B">
            <w:pPr>
              <w:spacing w:before="60" w:after="60" w:line="240" w:lineRule="auto"/>
              <w:jc w:val="center"/>
              <w:rPr>
                <w:noProof/>
              </w:rPr>
            </w:pPr>
            <w:r w:rsidRPr="00E1078A">
              <w:rPr>
                <w:noProof/>
              </w:rPr>
              <w:t xml:space="preserve">Año 6 </w:t>
            </w:r>
            <w:r w:rsidRPr="00E1078A">
              <w:rPr>
                <w:noProof/>
              </w:rPr>
              <w:br/>
              <w:t>y años siguientes</w:t>
            </w:r>
          </w:p>
        </w:tc>
        <w:tc>
          <w:tcPr>
            <w:tcW w:w="1666" w:type="pct"/>
            <w:shd w:val="clear" w:color="auto" w:fill="auto"/>
          </w:tcPr>
          <w:p w14:paraId="4E2FF9AF" w14:textId="5A0BAEA1" w:rsidR="00611B30" w:rsidRPr="00E1078A" w:rsidRDefault="00611B30" w:rsidP="00270E5B">
            <w:pPr>
              <w:spacing w:before="60" w:after="60" w:line="240" w:lineRule="auto"/>
              <w:jc w:val="center"/>
              <w:rPr>
                <w:noProof/>
              </w:rPr>
            </w:pPr>
            <w:r w:rsidRPr="00E1078A">
              <w:rPr>
                <w:noProof/>
              </w:rPr>
              <w:t>13 300 MT</w:t>
            </w:r>
          </w:p>
        </w:tc>
        <w:tc>
          <w:tcPr>
            <w:tcW w:w="1667" w:type="pct"/>
            <w:shd w:val="clear" w:color="auto" w:fill="auto"/>
          </w:tcPr>
          <w:p w14:paraId="218A7CE0" w14:textId="398FA92D" w:rsidR="00611B30" w:rsidRPr="00E1078A" w:rsidRDefault="00611B30" w:rsidP="00270E5B">
            <w:pPr>
              <w:spacing w:before="60" w:after="60" w:line="240" w:lineRule="auto"/>
              <w:jc w:val="center"/>
              <w:rPr>
                <w:noProof/>
              </w:rPr>
            </w:pPr>
            <w:r w:rsidRPr="00E1078A">
              <w:rPr>
                <w:noProof/>
              </w:rPr>
              <w:t>0 %</w:t>
            </w:r>
          </w:p>
        </w:tc>
      </w:tr>
    </w:tbl>
    <w:p w14:paraId="750A36EF" w14:textId="77777777" w:rsidR="00611B30" w:rsidRPr="00E1078A" w:rsidRDefault="00611B30" w:rsidP="007424BA">
      <w:pPr>
        <w:ind w:left="567" w:hanging="567"/>
        <w:rPr>
          <w:noProof/>
        </w:rPr>
      </w:pPr>
    </w:p>
    <w:p w14:paraId="23EA7672" w14:textId="151D9DC8" w:rsidR="00611B30" w:rsidRPr="00E1078A" w:rsidRDefault="007500BF" w:rsidP="007424BA">
      <w:pPr>
        <w:ind w:left="567" w:hanging="567"/>
        <w:rPr>
          <w:noProof/>
        </w:rPr>
      </w:pPr>
      <w:r w:rsidRPr="00E1078A">
        <w:rPr>
          <w:noProof/>
        </w:rPr>
        <w:br w:type="page"/>
        <w:t>b)</w:t>
      </w:r>
      <w:r w:rsidRPr="00E1078A">
        <w:rPr>
          <w:noProof/>
        </w:rPr>
        <w:tab/>
        <w:t>La letra a) se aplica a las mercancías originarias clasificadas en las siguientes líneas arancelarias: 0204.10.00, 0204.21.00, 0204.22.10, 0204.22.30, 0204.22.50, 0204.22.90, 0204.23.00, 0204.50.11, 0204.50.13, 0204.50.15, 0204.50.19, 0204.50.31, 0204.50.39, ex 0210.99.21 (solo fresca o refrigerada) y ex 0210.99.29 (solo fresca o refrigerada).</w:t>
      </w:r>
    </w:p>
    <w:p w14:paraId="74CEC48F" w14:textId="77777777" w:rsidR="00611B30" w:rsidRPr="00E1078A" w:rsidRDefault="00611B30" w:rsidP="007424BA">
      <w:pPr>
        <w:ind w:left="567" w:hanging="567"/>
        <w:rPr>
          <w:noProof/>
        </w:rPr>
      </w:pPr>
    </w:p>
    <w:p w14:paraId="3B57974A" w14:textId="77777777" w:rsidR="00611B30" w:rsidRPr="00E1078A" w:rsidRDefault="00117BED" w:rsidP="007424BA">
      <w:pPr>
        <w:ind w:left="567" w:hanging="567"/>
        <w:rPr>
          <w:noProof/>
        </w:rPr>
      </w:pPr>
      <w:bookmarkStart w:id="5" w:name="_Hlk107153408"/>
      <w:r w:rsidRPr="00E1078A">
        <w:rPr>
          <w:noProof/>
        </w:rPr>
        <w:t>c)</w:t>
      </w:r>
      <w:r w:rsidRPr="00E1078A">
        <w:rPr>
          <w:noProof/>
        </w:rPr>
        <w:tab/>
        <w:t>Las mercancías originarias importadas en el marco del presente Acuerdo que excedan de las cantidades agregadas establecidas en la letra a) estarán sujetas al tipo básico del derecho de aduana que figura en el apéndice 2-A-1 (Lista arancelaria de la Unión Europea) o al tipo de nación más favorecida aplicable, el que resulte más bajo.</w:t>
      </w:r>
    </w:p>
    <w:p w14:paraId="2A53B6BE" w14:textId="77777777" w:rsidR="00611B30" w:rsidRPr="00E1078A" w:rsidRDefault="00611B30" w:rsidP="00F412FE">
      <w:pPr>
        <w:ind w:left="567" w:hanging="567"/>
        <w:rPr>
          <w:noProof/>
        </w:rPr>
      </w:pPr>
    </w:p>
    <w:p w14:paraId="68966E17" w14:textId="5E793772" w:rsidR="00611B30" w:rsidRPr="00E1078A" w:rsidRDefault="00F412FE" w:rsidP="00F412FE">
      <w:pPr>
        <w:ind w:left="567" w:hanging="567"/>
        <w:rPr>
          <w:noProof/>
        </w:rPr>
      </w:pPr>
      <w:r w:rsidRPr="00E1078A">
        <w:rPr>
          <w:noProof/>
        </w:rPr>
        <w:t>d)</w:t>
      </w:r>
      <w:r w:rsidRPr="00E1078A">
        <w:rPr>
          <w:noProof/>
        </w:rPr>
        <w:tab/>
        <w:t>Al calcular las cantidades importadas en el marco del CA-2 Carne de animales de las especies ovina y caprina, fresca o refrigerada, se utilizarán los factores de conversión establecidos en la sección D para convertir el peso del producto en equivalente de peso en canal.</w:t>
      </w:r>
    </w:p>
    <w:bookmarkEnd w:id="4"/>
    <w:bookmarkEnd w:id="5"/>
    <w:p w14:paraId="6E0A44BD" w14:textId="77777777" w:rsidR="00611B30" w:rsidRPr="00E1078A" w:rsidRDefault="00611B30" w:rsidP="00611B30">
      <w:pPr>
        <w:rPr>
          <w:noProof/>
        </w:rPr>
      </w:pPr>
    </w:p>
    <w:p w14:paraId="1AFC0571" w14:textId="77777777" w:rsidR="00611B30" w:rsidRPr="00E1078A" w:rsidRDefault="00117BED" w:rsidP="00611B30">
      <w:pPr>
        <w:rPr>
          <w:noProof/>
        </w:rPr>
      </w:pPr>
      <w:r w:rsidRPr="00E1078A">
        <w:rPr>
          <w:noProof/>
        </w:rPr>
        <w:t>23.</w:t>
      </w:r>
      <w:r w:rsidRPr="00E1078A">
        <w:rPr>
          <w:noProof/>
        </w:rPr>
        <w:tab/>
        <w:t>CA-3: contingente arancelario de la carne de animales de las especies ovina y caprina, congelada</w:t>
      </w:r>
    </w:p>
    <w:p w14:paraId="5169806A" w14:textId="77777777" w:rsidR="00611B30" w:rsidRPr="00E1078A" w:rsidRDefault="00611B30" w:rsidP="003E4D91">
      <w:pPr>
        <w:rPr>
          <w:noProof/>
        </w:rPr>
      </w:pPr>
    </w:p>
    <w:p w14:paraId="7385DAC4" w14:textId="45158540" w:rsidR="009841F6" w:rsidRPr="00E1078A" w:rsidRDefault="00117BED" w:rsidP="00F412FE">
      <w:pPr>
        <w:ind w:left="567" w:hanging="567"/>
        <w:rPr>
          <w:noProof/>
        </w:rPr>
      </w:pPr>
      <w:r w:rsidRPr="00E1078A">
        <w:rPr>
          <w:noProof/>
        </w:rPr>
        <w:t>a)</w:t>
      </w:r>
      <w:r w:rsidRPr="00E1078A">
        <w:rPr>
          <w:noProof/>
        </w:rPr>
        <w:tab/>
        <w:t>A partir de la fecha de entrada en vigor del presente Acuerdo, las mercancías originarias contempladas en las partidas con la indicación «CA-3 Carne de animales de las especies ovina y caprina, congelada» del apéndice 2-A-1 (Lista arancelaria de la Unión Europea) y enumeradas en la letra b) estarán sujetas al siguiente tratamiento contingentario:</w:t>
      </w:r>
    </w:p>
    <w:p w14:paraId="65A5D0FF" w14:textId="03A727A7" w:rsidR="007500BF" w:rsidRPr="00E1078A" w:rsidRDefault="007500BF" w:rsidP="00F412FE">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9C3438" w:rsidRPr="00E1078A" w14:paraId="63457F41" w14:textId="77777777" w:rsidTr="007500BF">
        <w:tc>
          <w:tcPr>
            <w:tcW w:w="1666" w:type="pct"/>
            <w:shd w:val="clear" w:color="auto" w:fill="auto"/>
            <w:vAlign w:val="center"/>
          </w:tcPr>
          <w:p w14:paraId="1308D81E" w14:textId="47886821" w:rsidR="00611B30" w:rsidRPr="00E1078A" w:rsidRDefault="007500BF" w:rsidP="007500BF">
            <w:pPr>
              <w:pageBreakBefore/>
              <w:spacing w:before="60" w:after="60" w:line="240" w:lineRule="auto"/>
              <w:jc w:val="center"/>
              <w:rPr>
                <w:noProof/>
              </w:rPr>
            </w:pPr>
            <w:r w:rsidRPr="00E1078A">
              <w:rPr>
                <w:noProof/>
              </w:rPr>
              <w:br w:type="page"/>
            </w:r>
            <w:r w:rsidRPr="00E1078A">
              <w:rPr>
                <w:noProof/>
              </w:rPr>
              <w:br w:type="page"/>
              <w:t>Año</w:t>
            </w:r>
          </w:p>
        </w:tc>
        <w:tc>
          <w:tcPr>
            <w:tcW w:w="1666" w:type="pct"/>
            <w:shd w:val="clear" w:color="auto" w:fill="auto"/>
            <w:vAlign w:val="center"/>
          </w:tcPr>
          <w:p w14:paraId="1E4A00E5" w14:textId="26AFFAB4" w:rsidR="00611B30" w:rsidRPr="00E1078A" w:rsidRDefault="00611B30" w:rsidP="007500BF">
            <w:pPr>
              <w:spacing w:before="60" w:after="60" w:line="240" w:lineRule="auto"/>
              <w:jc w:val="center"/>
              <w:rPr>
                <w:noProof/>
              </w:rPr>
            </w:pPr>
            <w:r w:rsidRPr="00E1078A">
              <w:rPr>
                <w:noProof/>
              </w:rPr>
              <w:t xml:space="preserve">Cantidad agregada </w:t>
            </w:r>
            <w:r w:rsidRPr="00E1078A">
              <w:rPr>
                <w:noProof/>
              </w:rPr>
              <w:br/>
              <w:t xml:space="preserve">[toneladas métricas («TM») — </w:t>
            </w:r>
            <w:r w:rsidRPr="00E1078A">
              <w:rPr>
                <w:noProof/>
              </w:rPr>
              <w:br/>
              <w:t>equivalente de peso en canal]</w:t>
            </w:r>
          </w:p>
        </w:tc>
        <w:tc>
          <w:tcPr>
            <w:tcW w:w="1667" w:type="pct"/>
            <w:shd w:val="clear" w:color="auto" w:fill="auto"/>
            <w:vAlign w:val="center"/>
          </w:tcPr>
          <w:p w14:paraId="18111B00" w14:textId="77777777" w:rsidR="00611B30" w:rsidRPr="00E1078A" w:rsidRDefault="00611B30" w:rsidP="007500BF">
            <w:pPr>
              <w:spacing w:before="60" w:after="60" w:line="240" w:lineRule="auto"/>
              <w:jc w:val="center"/>
              <w:rPr>
                <w:noProof/>
              </w:rPr>
            </w:pPr>
            <w:r w:rsidRPr="00E1078A">
              <w:rPr>
                <w:noProof/>
              </w:rPr>
              <w:t>Arancel contingentario</w:t>
            </w:r>
          </w:p>
        </w:tc>
      </w:tr>
      <w:tr w:rsidR="009C3438" w:rsidRPr="00E1078A" w14:paraId="02D47D2E" w14:textId="77777777" w:rsidTr="00E2059D">
        <w:tc>
          <w:tcPr>
            <w:tcW w:w="1666" w:type="pct"/>
            <w:shd w:val="clear" w:color="auto" w:fill="auto"/>
          </w:tcPr>
          <w:p w14:paraId="7C2FB98D" w14:textId="77777777" w:rsidR="00611B30" w:rsidRPr="00E1078A" w:rsidRDefault="00611B30" w:rsidP="009C3438">
            <w:pPr>
              <w:spacing w:before="60" w:after="60" w:line="240" w:lineRule="auto"/>
              <w:jc w:val="center"/>
              <w:rPr>
                <w:noProof/>
              </w:rPr>
            </w:pPr>
            <w:r w:rsidRPr="00E1078A">
              <w:rPr>
                <w:noProof/>
              </w:rPr>
              <w:t>Año 0 (Entrada en vigor)</w:t>
            </w:r>
          </w:p>
        </w:tc>
        <w:tc>
          <w:tcPr>
            <w:tcW w:w="1666" w:type="pct"/>
            <w:shd w:val="clear" w:color="auto" w:fill="auto"/>
          </w:tcPr>
          <w:p w14:paraId="4DEE475D" w14:textId="41647D07" w:rsidR="00611B30" w:rsidRPr="00E1078A" w:rsidRDefault="00611B30" w:rsidP="009C3438">
            <w:pPr>
              <w:spacing w:before="60" w:after="60" w:line="240" w:lineRule="auto"/>
              <w:jc w:val="center"/>
              <w:rPr>
                <w:noProof/>
              </w:rPr>
            </w:pPr>
            <w:r w:rsidRPr="00E1078A">
              <w:rPr>
                <w:noProof/>
              </w:rPr>
              <w:t>8 233 MT</w:t>
            </w:r>
          </w:p>
        </w:tc>
        <w:tc>
          <w:tcPr>
            <w:tcW w:w="1667" w:type="pct"/>
            <w:shd w:val="clear" w:color="auto" w:fill="auto"/>
          </w:tcPr>
          <w:p w14:paraId="49349F6A" w14:textId="1C92F86C" w:rsidR="00611B30" w:rsidRPr="00E1078A" w:rsidRDefault="00611B30" w:rsidP="009C3438">
            <w:pPr>
              <w:spacing w:before="60" w:after="60" w:line="240" w:lineRule="auto"/>
              <w:jc w:val="center"/>
              <w:rPr>
                <w:noProof/>
              </w:rPr>
            </w:pPr>
            <w:r w:rsidRPr="00E1078A">
              <w:rPr>
                <w:noProof/>
              </w:rPr>
              <w:t>0 %</w:t>
            </w:r>
          </w:p>
        </w:tc>
      </w:tr>
      <w:tr w:rsidR="009C3438" w:rsidRPr="00E1078A" w14:paraId="21E727F5" w14:textId="77777777" w:rsidTr="00E2059D">
        <w:tc>
          <w:tcPr>
            <w:tcW w:w="1666" w:type="pct"/>
            <w:shd w:val="clear" w:color="auto" w:fill="auto"/>
          </w:tcPr>
          <w:p w14:paraId="2CD2EEC1" w14:textId="77777777" w:rsidR="00611B30" w:rsidRPr="00E1078A" w:rsidRDefault="00611B30" w:rsidP="009C3438">
            <w:pPr>
              <w:spacing w:before="60" w:after="60" w:line="240" w:lineRule="auto"/>
              <w:jc w:val="center"/>
              <w:rPr>
                <w:noProof/>
              </w:rPr>
            </w:pPr>
            <w:r w:rsidRPr="00E1078A">
              <w:rPr>
                <w:noProof/>
              </w:rPr>
              <w:t>Año 1</w:t>
            </w:r>
          </w:p>
        </w:tc>
        <w:tc>
          <w:tcPr>
            <w:tcW w:w="1666" w:type="pct"/>
            <w:shd w:val="clear" w:color="auto" w:fill="auto"/>
          </w:tcPr>
          <w:p w14:paraId="331E3FED" w14:textId="471D45B7" w:rsidR="00611B30" w:rsidRPr="00E1078A" w:rsidRDefault="00611B30" w:rsidP="009C3438">
            <w:pPr>
              <w:spacing w:before="60" w:after="60" w:line="240" w:lineRule="auto"/>
              <w:jc w:val="center"/>
              <w:rPr>
                <w:noProof/>
              </w:rPr>
            </w:pPr>
            <w:r w:rsidRPr="00E1078A">
              <w:rPr>
                <w:noProof/>
              </w:rPr>
              <w:t>10 978 MT</w:t>
            </w:r>
          </w:p>
        </w:tc>
        <w:tc>
          <w:tcPr>
            <w:tcW w:w="1667" w:type="pct"/>
            <w:shd w:val="clear" w:color="auto" w:fill="auto"/>
          </w:tcPr>
          <w:p w14:paraId="2A874176" w14:textId="3B7A5291" w:rsidR="00611B30" w:rsidRPr="00E1078A" w:rsidRDefault="00611B30" w:rsidP="009C3438">
            <w:pPr>
              <w:spacing w:before="60" w:after="60" w:line="240" w:lineRule="auto"/>
              <w:jc w:val="center"/>
              <w:rPr>
                <w:noProof/>
              </w:rPr>
            </w:pPr>
            <w:r w:rsidRPr="00E1078A">
              <w:rPr>
                <w:noProof/>
              </w:rPr>
              <w:t>0 %</w:t>
            </w:r>
          </w:p>
        </w:tc>
      </w:tr>
      <w:tr w:rsidR="009C3438" w:rsidRPr="00E1078A" w14:paraId="1E2F278A" w14:textId="77777777" w:rsidTr="00E2059D">
        <w:tc>
          <w:tcPr>
            <w:tcW w:w="1666" w:type="pct"/>
            <w:shd w:val="clear" w:color="auto" w:fill="auto"/>
          </w:tcPr>
          <w:p w14:paraId="3BF49E8C" w14:textId="77777777" w:rsidR="00611B30" w:rsidRPr="00E1078A" w:rsidRDefault="00611B30" w:rsidP="009C3438">
            <w:pPr>
              <w:spacing w:before="60" w:after="60" w:line="240" w:lineRule="auto"/>
              <w:jc w:val="center"/>
              <w:rPr>
                <w:noProof/>
              </w:rPr>
            </w:pPr>
            <w:r w:rsidRPr="00E1078A">
              <w:rPr>
                <w:noProof/>
              </w:rPr>
              <w:t>Año 2</w:t>
            </w:r>
          </w:p>
        </w:tc>
        <w:tc>
          <w:tcPr>
            <w:tcW w:w="1666" w:type="pct"/>
            <w:shd w:val="clear" w:color="auto" w:fill="auto"/>
          </w:tcPr>
          <w:p w14:paraId="327331B5" w14:textId="490864F5" w:rsidR="00611B30" w:rsidRPr="00E1078A" w:rsidRDefault="00611B30" w:rsidP="009C3438">
            <w:pPr>
              <w:spacing w:before="60" w:after="60" w:line="240" w:lineRule="auto"/>
              <w:jc w:val="center"/>
              <w:rPr>
                <w:noProof/>
              </w:rPr>
            </w:pPr>
            <w:r w:rsidRPr="00E1078A">
              <w:rPr>
                <w:noProof/>
              </w:rPr>
              <w:t>13 722 MT</w:t>
            </w:r>
          </w:p>
        </w:tc>
        <w:tc>
          <w:tcPr>
            <w:tcW w:w="1667" w:type="pct"/>
            <w:shd w:val="clear" w:color="auto" w:fill="auto"/>
          </w:tcPr>
          <w:p w14:paraId="0846C639" w14:textId="48EC17BC" w:rsidR="00611B30" w:rsidRPr="00E1078A" w:rsidRDefault="00611B30" w:rsidP="009C3438">
            <w:pPr>
              <w:spacing w:before="60" w:after="60" w:line="240" w:lineRule="auto"/>
              <w:jc w:val="center"/>
              <w:rPr>
                <w:noProof/>
              </w:rPr>
            </w:pPr>
            <w:r w:rsidRPr="00E1078A">
              <w:rPr>
                <w:noProof/>
              </w:rPr>
              <w:t>0 %</w:t>
            </w:r>
          </w:p>
        </w:tc>
      </w:tr>
      <w:tr w:rsidR="009C3438" w:rsidRPr="00E1078A" w14:paraId="2A0A2131" w14:textId="77777777" w:rsidTr="00E2059D">
        <w:tc>
          <w:tcPr>
            <w:tcW w:w="1666" w:type="pct"/>
            <w:shd w:val="clear" w:color="auto" w:fill="auto"/>
          </w:tcPr>
          <w:p w14:paraId="120CA0C4" w14:textId="77777777" w:rsidR="00611B30" w:rsidRPr="00E1078A" w:rsidRDefault="00611B30" w:rsidP="009C3438">
            <w:pPr>
              <w:spacing w:before="60" w:after="60" w:line="240" w:lineRule="auto"/>
              <w:jc w:val="center"/>
              <w:rPr>
                <w:noProof/>
              </w:rPr>
            </w:pPr>
            <w:r w:rsidRPr="00E1078A">
              <w:rPr>
                <w:noProof/>
              </w:rPr>
              <w:t>Año 3</w:t>
            </w:r>
          </w:p>
        </w:tc>
        <w:tc>
          <w:tcPr>
            <w:tcW w:w="1666" w:type="pct"/>
            <w:shd w:val="clear" w:color="auto" w:fill="auto"/>
          </w:tcPr>
          <w:p w14:paraId="09804B8F" w14:textId="6215DEEC" w:rsidR="00611B30" w:rsidRPr="00E1078A" w:rsidRDefault="00611B30" w:rsidP="009C3438">
            <w:pPr>
              <w:spacing w:before="60" w:after="60" w:line="240" w:lineRule="auto"/>
              <w:jc w:val="center"/>
              <w:rPr>
                <w:noProof/>
              </w:rPr>
            </w:pPr>
            <w:r w:rsidRPr="00E1078A">
              <w:rPr>
                <w:noProof/>
              </w:rPr>
              <w:t>16 467 MT</w:t>
            </w:r>
          </w:p>
        </w:tc>
        <w:tc>
          <w:tcPr>
            <w:tcW w:w="1667" w:type="pct"/>
            <w:shd w:val="clear" w:color="auto" w:fill="auto"/>
          </w:tcPr>
          <w:p w14:paraId="19DF63F3" w14:textId="49B7508C" w:rsidR="00611B30" w:rsidRPr="00E1078A" w:rsidRDefault="00611B30" w:rsidP="009C3438">
            <w:pPr>
              <w:spacing w:before="60" w:after="60" w:line="240" w:lineRule="auto"/>
              <w:jc w:val="center"/>
              <w:rPr>
                <w:noProof/>
              </w:rPr>
            </w:pPr>
            <w:r w:rsidRPr="00E1078A">
              <w:rPr>
                <w:noProof/>
              </w:rPr>
              <w:t>0 %</w:t>
            </w:r>
          </w:p>
        </w:tc>
      </w:tr>
      <w:tr w:rsidR="009C3438" w:rsidRPr="00E1078A" w14:paraId="5DD48E84" w14:textId="77777777" w:rsidTr="00E2059D">
        <w:tc>
          <w:tcPr>
            <w:tcW w:w="1666" w:type="pct"/>
            <w:shd w:val="clear" w:color="auto" w:fill="auto"/>
          </w:tcPr>
          <w:p w14:paraId="61A82C51" w14:textId="77777777" w:rsidR="00611B30" w:rsidRPr="00E1078A" w:rsidRDefault="00611B30" w:rsidP="009C3438">
            <w:pPr>
              <w:spacing w:before="60" w:after="60" w:line="240" w:lineRule="auto"/>
              <w:jc w:val="center"/>
              <w:rPr>
                <w:noProof/>
              </w:rPr>
            </w:pPr>
            <w:r w:rsidRPr="00E1078A">
              <w:rPr>
                <w:noProof/>
              </w:rPr>
              <w:t>Año 4</w:t>
            </w:r>
          </w:p>
        </w:tc>
        <w:tc>
          <w:tcPr>
            <w:tcW w:w="1666" w:type="pct"/>
            <w:shd w:val="clear" w:color="auto" w:fill="auto"/>
          </w:tcPr>
          <w:p w14:paraId="0BB8FF43" w14:textId="7C15EE5B" w:rsidR="00611B30" w:rsidRPr="00E1078A" w:rsidRDefault="00611B30" w:rsidP="009C3438">
            <w:pPr>
              <w:spacing w:before="60" w:after="60" w:line="240" w:lineRule="auto"/>
              <w:jc w:val="center"/>
              <w:rPr>
                <w:noProof/>
              </w:rPr>
            </w:pPr>
            <w:r w:rsidRPr="00E1078A">
              <w:rPr>
                <w:noProof/>
              </w:rPr>
              <w:t>19 211 MT</w:t>
            </w:r>
          </w:p>
        </w:tc>
        <w:tc>
          <w:tcPr>
            <w:tcW w:w="1667" w:type="pct"/>
            <w:shd w:val="clear" w:color="auto" w:fill="auto"/>
          </w:tcPr>
          <w:p w14:paraId="53256D07" w14:textId="63185680" w:rsidR="00611B30" w:rsidRPr="00E1078A" w:rsidRDefault="00611B30" w:rsidP="009C3438">
            <w:pPr>
              <w:spacing w:before="60" w:after="60" w:line="240" w:lineRule="auto"/>
              <w:jc w:val="center"/>
              <w:rPr>
                <w:noProof/>
              </w:rPr>
            </w:pPr>
            <w:r w:rsidRPr="00E1078A">
              <w:rPr>
                <w:noProof/>
              </w:rPr>
              <w:t>0 %</w:t>
            </w:r>
          </w:p>
        </w:tc>
      </w:tr>
      <w:tr w:rsidR="009C3438" w:rsidRPr="00E1078A" w14:paraId="423AAC3E" w14:textId="77777777" w:rsidTr="00E2059D">
        <w:tc>
          <w:tcPr>
            <w:tcW w:w="1666" w:type="pct"/>
            <w:shd w:val="clear" w:color="auto" w:fill="auto"/>
          </w:tcPr>
          <w:p w14:paraId="3E6C4A26" w14:textId="77777777" w:rsidR="00611B30" w:rsidRPr="00E1078A" w:rsidRDefault="00611B30" w:rsidP="009C3438">
            <w:pPr>
              <w:spacing w:before="60" w:after="60" w:line="240" w:lineRule="auto"/>
              <w:jc w:val="center"/>
              <w:rPr>
                <w:noProof/>
              </w:rPr>
            </w:pPr>
            <w:r w:rsidRPr="00E1078A">
              <w:rPr>
                <w:noProof/>
              </w:rPr>
              <w:t>Año 5</w:t>
            </w:r>
          </w:p>
        </w:tc>
        <w:tc>
          <w:tcPr>
            <w:tcW w:w="1666" w:type="pct"/>
            <w:shd w:val="clear" w:color="auto" w:fill="auto"/>
          </w:tcPr>
          <w:p w14:paraId="5B6578BB" w14:textId="7066051A" w:rsidR="00611B30" w:rsidRPr="00E1078A" w:rsidRDefault="00611B30" w:rsidP="009C3438">
            <w:pPr>
              <w:spacing w:before="60" w:after="60" w:line="240" w:lineRule="auto"/>
              <w:jc w:val="center"/>
              <w:rPr>
                <w:noProof/>
              </w:rPr>
            </w:pPr>
            <w:r w:rsidRPr="00E1078A">
              <w:rPr>
                <w:noProof/>
              </w:rPr>
              <w:t>21 956 MT</w:t>
            </w:r>
          </w:p>
        </w:tc>
        <w:tc>
          <w:tcPr>
            <w:tcW w:w="1667" w:type="pct"/>
            <w:shd w:val="clear" w:color="auto" w:fill="auto"/>
          </w:tcPr>
          <w:p w14:paraId="5ED59179" w14:textId="2774DE8C" w:rsidR="00611B30" w:rsidRPr="00E1078A" w:rsidRDefault="00611B30" w:rsidP="009C3438">
            <w:pPr>
              <w:spacing w:before="60" w:after="60" w:line="240" w:lineRule="auto"/>
              <w:jc w:val="center"/>
              <w:rPr>
                <w:noProof/>
              </w:rPr>
            </w:pPr>
            <w:r w:rsidRPr="00E1078A">
              <w:rPr>
                <w:noProof/>
              </w:rPr>
              <w:t>0 %</w:t>
            </w:r>
          </w:p>
        </w:tc>
      </w:tr>
      <w:tr w:rsidR="009C3438" w:rsidRPr="00E1078A" w14:paraId="4AA80F8F" w14:textId="77777777" w:rsidTr="00E2059D">
        <w:tc>
          <w:tcPr>
            <w:tcW w:w="1666" w:type="pct"/>
            <w:shd w:val="clear" w:color="auto" w:fill="auto"/>
          </w:tcPr>
          <w:p w14:paraId="615CB804" w14:textId="2414FE73" w:rsidR="00611B30" w:rsidRPr="00E1078A" w:rsidRDefault="00611B30" w:rsidP="009C3438">
            <w:pPr>
              <w:spacing w:before="60" w:after="60" w:line="240" w:lineRule="auto"/>
              <w:jc w:val="center"/>
              <w:rPr>
                <w:noProof/>
              </w:rPr>
            </w:pPr>
            <w:r w:rsidRPr="00E1078A">
              <w:rPr>
                <w:noProof/>
              </w:rPr>
              <w:t xml:space="preserve">Año 6 </w:t>
            </w:r>
            <w:r w:rsidRPr="00E1078A">
              <w:rPr>
                <w:noProof/>
              </w:rPr>
              <w:br/>
              <w:t>y años siguientes</w:t>
            </w:r>
          </w:p>
        </w:tc>
        <w:tc>
          <w:tcPr>
            <w:tcW w:w="1666" w:type="pct"/>
            <w:shd w:val="clear" w:color="auto" w:fill="auto"/>
          </w:tcPr>
          <w:p w14:paraId="3D0C50EA" w14:textId="14DEB3F4" w:rsidR="00611B30" w:rsidRPr="00E1078A" w:rsidRDefault="00611B30" w:rsidP="009C3438">
            <w:pPr>
              <w:spacing w:before="60" w:after="60" w:line="240" w:lineRule="auto"/>
              <w:jc w:val="center"/>
              <w:rPr>
                <w:noProof/>
              </w:rPr>
            </w:pPr>
            <w:r w:rsidRPr="00E1078A">
              <w:rPr>
                <w:noProof/>
              </w:rPr>
              <w:t>24 700 MT</w:t>
            </w:r>
          </w:p>
        </w:tc>
        <w:tc>
          <w:tcPr>
            <w:tcW w:w="1667" w:type="pct"/>
            <w:shd w:val="clear" w:color="auto" w:fill="auto"/>
          </w:tcPr>
          <w:p w14:paraId="1C88E439" w14:textId="5B3C9421" w:rsidR="00611B30" w:rsidRPr="00E1078A" w:rsidRDefault="00611B30" w:rsidP="009C3438">
            <w:pPr>
              <w:spacing w:before="60" w:after="60" w:line="240" w:lineRule="auto"/>
              <w:jc w:val="center"/>
              <w:rPr>
                <w:noProof/>
              </w:rPr>
            </w:pPr>
            <w:r w:rsidRPr="00E1078A">
              <w:rPr>
                <w:noProof/>
              </w:rPr>
              <w:t>0 %</w:t>
            </w:r>
          </w:p>
        </w:tc>
      </w:tr>
    </w:tbl>
    <w:p w14:paraId="2C69CB46" w14:textId="77777777" w:rsidR="00611B30" w:rsidRPr="00E1078A" w:rsidRDefault="00611B30" w:rsidP="00F412FE">
      <w:pPr>
        <w:ind w:left="567" w:hanging="567"/>
        <w:rPr>
          <w:noProof/>
        </w:rPr>
      </w:pPr>
    </w:p>
    <w:p w14:paraId="71A80C9A" w14:textId="77777777" w:rsidR="00611B30" w:rsidRPr="00E1078A" w:rsidRDefault="00117BED" w:rsidP="00F412FE">
      <w:pPr>
        <w:ind w:left="567" w:hanging="567"/>
        <w:rPr>
          <w:rFonts w:eastAsiaTheme="minorEastAsia"/>
          <w:noProof/>
        </w:rPr>
      </w:pPr>
      <w:r w:rsidRPr="00E1078A">
        <w:rPr>
          <w:noProof/>
        </w:rPr>
        <w:t>b)</w:t>
      </w:r>
      <w:r w:rsidRPr="00E1078A">
        <w:rPr>
          <w:noProof/>
        </w:rPr>
        <w:tab/>
        <w:t>La letra a) se aplica a las mercancías originarias clasificadas en las siguientes líneas arancelarias: 0204.30.00, 0204.41.00, 0204.42.10, 0204.42.30, 0204.42.50, 0204.42.90, 0204.43.10, 0204.43.90, 0204.50.51, 0204.50.53, 0204.50.55, 0204.50.59, 0204.50.71, 0204.50.79, ex 0210.99.21 (solo congelada) y ex 0210.99.29 (solo congelada).</w:t>
      </w:r>
    </w:p>
    <w:p w14:paraId="56F8576C" w14:textId="77777777" w:rsidR="00611B30" w:rsidRPr="00E1078A" w:rsidRDefault="00611B30" w:rsidP="00F412FE">
      <w:pPr>
        <w:ind w:left="567" w:hanging="567"/>
        <w:rPr>
          <w:noProof/>
        </w:rPr>
      </w:pPr>
    </w:p>
    <w:p w14:paraId="103E9E3B" w14:textId="77777777" w:rsidR="00611B30" w:rsidRPr="00E1078A" w:rsidRDefault="00117BED" w:rsidP="00F412FE">
      <w:pPr>
        <w:ind w:left="567" w:hanging="567"/>
        <w:rPr>
          <w:noProof/>
        </w:rPr>
      </w:pPr>
      <w:r w:rsidRPr="00E1078A">
        <w:rPr>
          <w:noProof/>
        </w:rPr>
        <w:t>c)</w:t>
      </w:r>
      <w:r w:rsidRPr="00E1078A">
        <w:rPr>
          <w:noProof/>
        </w:rPr>
        <w:tab/>
        <w:t>Las mercancías originarias importadas en el marco del presente Acuerdo que excedan de las cantidades agregadas establecidas en la letra a) estarán sujetas al tipo básico del derecho de aduana que figura en el apéndice 2-A-1 (Lista arancelaria de la Unión Europea) o al tipo de nación más favorecida aplicable, el que resulte más bajo.</w:t>
      </w:r>
    </w:p>
    <w:p w14:paraId="4D4908A9" w14:textId="77777777" w:rsidR="00611B30" w:rsidRPr="00E1078A" w:rsidRDefault="00611B30" w:rsidP="00F412FE">
      <w:pPr>
        <w:ind w:left="567" w:hanging="567"/>
        <w:rPr>
          <w:noProof/>
        </w:rPr>
      </w:pPr>
    </w:p>
    <w:p w14:paraId="05DE2353" w14:textId="517207F9" w:rsidR="00611B30" w:rsidRPr="00E1078A" w:rsidRDefault="008F67BE" w:rsidP="00F412FE">
      <w:pPr>
        <w:ind w:left="567" w:hanging="567"/>
        <w:rPr>
          <w:noProof/>
        </w:rPr>
      </w:pPr>
      <w:r w:rsidRPr="00E1078A">
        <w:rPr>
          <w:noProof/>
        </w:rPr>
        <w:t>d)</w:t>
      </w:r>
      <w:r w:rsidRPr="00E1078A">
        <w:rPr>
          <w:noProof/>
        </w:rPr>
        <w:tab/>
        <w:t>Al calcular las cantidades importadas en el marco del CA-3 Carne de animales de las especies ovina y caprina, congelada, se utilizarán los factores de conversión establecidos en la sección D para convertir el peso del producto en equivalente de peso en canal.</w:t>
      </w:r>
    </w:p>
    <w:p w14:paraId="35FDD828" w14:textId="77777777" w:rsidR="00611B30" w:rsidRPr="00E1078A" w:rsidRDefault="00611B30" w:rsidP="00611B30">
      <w:pPr>
        <w:rPr>
          <w:noProof/>
        </w:rPr>
      </w:pPr>
    </w:p>
    <w:p w14:paraId="665A486D" w14:textId="239217C1" w:rsidR="00611B30" w:rsidRPr="00E1078A" w:rsidRDefault="007500BF" w:rsidP="00611B30">
      <w:pPr>
        <w:rPr>
          <w:noProof/>
        </w:rPr>
      </w:pPr>
      <w:bookmarkStart w:id="6" w:name="_Hlk107153648"/>
      <w:r w:rsidRPr="00E1078A">
        <w:rPr>
          <w:noProof/>
        </w:rPr>
        <w:br w:type="page"/>
        <w:t>24.</w:t>
      </w:r>
      <w:r w:rsidRPr="00E1078A">
        <w:rPr>
          <w:noProof/>
        </w:rPr>
        <w:tab/>
        <w:t>CA-4: contingente arancelario de la leche en polvo</w:t>
      </w:r>
    </w:p>
    <w:p w14:paraId="30996BE5" w14:textId="77777777" w:rsidR="00611B30" w:rsidRPr="00E1078A" w:rsidRDefault="00611B30" w:rsidP="00611B30">
      <w:pPr>
        <w:rPr>
          <w:noProof/>
        </w:rPr>
      </w:pPr>
    </w:p>
    <w:p w14:paraId="08CCF20F" w14:textId="5C5B44B3" w:rsidR="00611B30" w:rsidRPr="00E1078A" w:rsidRDefault="00611B30" w:rsidP="00E2059D">
      <w:pPr>
        <w:ind w:left="567" w:hanging="567"/>
        <w:rPr>
          <w:noProof/>
        </w:rPr>
      </w:pPr>
      <w:r w:rsidRPr="00E1078A">
        <w:rPr>
          <w:noProof/>
        </w:rPr>
        <w:t>a)</w:t>
      </w:r>
      <w:r w:rsidRPr="00E1078A">
        <w:rPr>
          <w:noProof/>
        </w:rPr>
        <w:tab/>
        <w:t>A partir de la fecha de entrada en vigor del presente Acuerdo, las mercancías originarias contempladas en las partidas con la indicación «CA-4 Leche en polvo» del apéndice 2-A-1 (Lista arancelaria de la Unión Europea) y enumeradas en la letra b) estarán sujetas al siguiente tratamiento contingentario:</w:t>
      </w:r>
    </w:p>
    <w:p w14:paraId="396ECFF7" w14:textId="77777777" w:rsidR="00611B30" w:rsidRPr="00E1078A" w:rsidRDefault="00611B30" w:rsidP="00E2059D">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078A" w14:paraId="5C375199" w14:textId="77777777" w:rsidTr="000617A8">
        <w:tc>
          <w:tcPr>
            <w:tcW w:w="1666" w:type="pct"/>
            <w:shd w:val="clear" w:color="auto" w:fill="auto"/>
          </w:tcPr>
          <w:p w14:paraId="6B2CF824" w14:textId="77777777" w:rsidR="00611B30" w:rsidRPr="00E1078A" w:rsidRDefault="00611B30" w:rsidP="00E2059D">
            <w:pPr>
              <w:spacing w:before="60" w:after="60" w:line="240" w:lineRule="auto"/>
              <w:jc w:val="center"/>
              <w:rPr>
                <w:noProof/>
              </w:rPr>
            </w:pPr>
            <w:r w:rsidRPr="00E1078A">
              <w:rPr>
                <w:noProof/>
              </w:rPr>
              <w:t>Año</w:t>
            </w:r>
          </w:p>
        </w:tc>
        <w:tc>
          <w:tcPr>
            <w:tcW w:w="1666" w:type="pct"/>
            <w:shd w:val="clear" w:color="auto" w:fill="auto"/>
          </w:tcPr>
          <w:p w14:paraId="0AB58127" w14:textId="19E04F85" w:rsidR="00611B30" w:rsidRPr="00E1078A" w:rsidRDefault="00611B30" w:rsidP="00E2059D">
            <w:pPr>
              <w:spacing w:before="60" w:after="60" w:line="240" w:lineRule="auto"/>
              <w:jc w:val="center"/>
              <w:rPr>
                <w:noProof/>
              </w:rPr>
            </w:pPr>
            <w:r w:rsidRPr="00E1078A">
              <w:rPr>
                <w:noProof/>
              </w:rPr>
              <w:t xml:space="preserve">Cantidad agregada </w:t>
            </w:r>
            <w:r w:rsidRPr="00E1078A">
              <w:rPr>
                <w:noProof/>
              </w:rPr>
              <w:br/>
              <w:t>[toneladas métricas («TM»)]</w:t>
            </w:r>
          </w:p>
        </w:tc>
        <w:tc>
          <w:tcPr>
            <w:tcW w:w="1667" w:type="pct"/>
            <w:shd w:val="clear" w:color="auto" w:fill="auto"/>
          </w:tcPr>
          <w:p w14:paraId="70287C59" w14:textId="77777777" w:rsidR="00611B30" w:rsidRPr="00E1078A" w:rsidRDefault="00611B30" w:rsidP="00E2059D">
            <w:pPr>
              <w:spacing w:before="60" w:after="60" w:line="240" w:lineRule="auto"/>
              <w:jc w:val="center"/>
              <w:rPr>
                <w:noProof/>
              </w:rPr>
            </w:pPr>
            <w:r w:rsidRPr="00E1078A">
              <w:rPr>
                <w:noProof/>
              </w:rPr>
              <w:t>Arancel contingentario</w:t>
            </w:r>
          </w:p>
        </w:tc>
      </w:tr>
      <w:tr w:rsidR="00611B30" w:rsidRPr="00E1078A" w14:paraId="491F0E6E" w14:textId="77777777" w:rsidTr="000617A8">
        <w:tc>
          <w:tcPr>
            <w:tcW w:w="1666" w:type="pct"/>
          </w:tcPr>
          <w:p w14:paraId="514250BE" w14:textId="77777777" w:rsidR="00611B30" w:rsidRPr="00E1078A" w:rsidRDefault="00611B30" w:rsidP="00E2059D">
            <w:pPr>
              <w:spacing w:before="60" w:after="60" w:line="240" w:lineRule="auto"/>
              <w:jc w:val="center"/>
              <w:rPr>
                <w:noProof/>
              </w:rPr>
            </w:pPr>
            <w:r w:rsidRPr="00E1078A">
              <w:rPr>
                <w:noProof/>
              </w:rPr>
              <w:t>Año 0 (Entrada en vigor)</w:t>
            </w:r>
          </w:p>
        </w:tc>
        <w:tc>
          <w:tcPr>
            <w:tcW w:w="1666" w:type="pct"/>
          </w:tcPr>
          <w:p w14:paraId="78207405" w14:textId="3EAA54B5" w:rsidR="00611B30" w:rsidRPr="00E1078A" w:rsidRDefault="00611B30" w:rsidP="00E2059D">
            <w:pPr>
              <w:spacing w:before="60" w:after="60" w:line="240" w:lineRule="auto"/>
              <w:jc w:val="center"/>
              <w:rPr>
                <w:noProof/>
              </w:rPr>
            </w:pPr>
            <w:r w:rsidRPr="00E1078A">
              <w:rPr>
                <w:noProof/>
              </w:rPr>
              <w:t>5 000 MT</w:t>
            </w:r>
          </w:p>
        </w:tc>
        <w:tc>
          <w:tcPr>
            <w:tcW w:w="1667" w:type="pct"/>
          </w:tcPr>
          <w:p w14:paraId="100FCC58" w14:textId="5CADA8C8" w:rsidR="00611B30" w:rsidRPr="00E1078A" w:rsidRDefault="00611B30" w:rsidP="00E2059D">
            <w:pPr>
              <w:spacing w:before="60" w:after="60" w:line="240" w:lineRule="auto"/>
              <w:jc w:val="center"/>
              <w:rPr>
                <w:noProof/>
              </w:rPr>
            </w:pPr>
            <w:r w:rsidRPr="00E1078A">
              <w:rPr>
                <w:noProof/>
              </w:rPr>
              <w:t>20 % del tipo NMF</w:t>
            </w:r>
          </w:p>
        </w:tc>
      </w:tr>
      <w:tr w:rsidR="00611B30" w:rsidRPr="00E1078A" w14:paraId="5051FA91" w14:textId="77777777" w:rsidTr="000617A8">
        <w:tc>
          <w:tcPr>
            <w:tcW w:w="1666" w:type="pct"/>
          </w:tcPr>
          <w:p w14:paraId="47797038" w14:textId="77777777" w:rsidR="00611B30" w:rsidRPr="00E1078A" w:rsidRDefault="00611B30" w:rsidP="00E2059D">
            <w:pPr>
              <w:spacing w:before="60" w:after="60" w:line="240" w:lineRule="auto"/>
              <w:jc w:val="center"/>
              <w:rPr>
                <w:noProof/>
              </w:rPr>
            </w:pPr>
            <w:r w:rsidRPr="00E1078A">
              <w:rPr>
                <w:noProof/>
              </w:rPr>
              <w:t>Año 1</w:t>
            </w:r>
          </w:p>
        </w:tc>
        <w:tc>
          <w:tcPr>
            <w:tcW w:w="1666" w:type="pct"/>
          </w:tcPr>
          <w:p w14:paraId="18D30184" w14:textId="27807F05" w:rsidR="00611B30" w:rsidRPr="00E1078A" w:rsidRDefault="00611B30" w:rsidP="00E2059D">
            <w:pPr>
              <w:spacing w:before="60" w:after="60" w:line="240" w:lineRule="auto"/>
              <w:jc w:val="center"/>
              <w:rPr>
                <w:noProof/>
              </w:rPr>
            </w:pPr>
            <w:r w:rsidRPr="00E1078A">
              <w:rPr>
                <w:noProof/>
              </w:rPr>
              <w:t>6 428 MT</w:t>
            </w:r>
          </w:p>
        </w:tc>
        <w:tc>
          <w:tcPr>
            <w:tcW w:w="1667" w:type="pct"/>
          </w:tcPr>
          <w:p w14:paraId="71EDF161" w14:textId="2796DC29" w:rsidR="00611B30" w:rsidRPr="00E1078A" w:rsidRDefault="00611B30" w:rsidP="00E2059D">
            <w:pPr>
              <w:spacing w:before="60" w:after="60" w:line="240" w:lineRule="auto"/>
              <w:jc w:val="center"/>
              <w:rPr>
                <w:noProof/>
              </w:rPr>
            </w:pPr>
            <w:r w:rsidRPr="00E1078A">
              <w:rPr>
                <w:noProof/>
              </w:rPr>
              <w:t>20 % del tipo NMF</w:t>
            </w:r>
          </w:p>
        </w:tc>
      </w:tr>
      <w:tr w:rsidR="00611B30" w:rsidRPr="00E1078A" w14:paraId="3A9932A1" w14:textId="77777777" w:rsidTr="000617A8">
        <w:tc>
          <w:tcPr>
            <w:tcW w:w="1666" w:type="pct"/>
          </w:tcPr>
          <w:p w14:paraId="74066EE7" w14:textId="77777777" w:rsidR="00611B30" w:rsidRPr="00E1078A" w:rsidRDefault="00611B30" w:rsidP="00E2059D">
            <w:pPr>
              <w:spacing w:before="60" w:after="60" w:line="240" w:lineRule="auto"/>
              <w:jc w:val="center"/>
              <w:rPr>
                <w:noProof/>
              </w:rPr>
            </w:pPr>
            <w:r w:rsidRPr="00E1078A">
              <w:rPr>
                <w:noProof/>
              </w:rPr>
              <w:t>Año 2</w:t>
            </w:r>
          </w:p>
        </w:tc>
        <w:tc>
          <w:tcPr>
            <w:tcW w:w="1666" w:type="pct"/>
          </w:tcPr>
          <w:p w14:paraId="35D99924" w14:textId="07959F70" w:rsidR="00611B30" w:rsidRPr="00E1078A" w:rsidRDefault="00611B30" w:rsidP="00E2059D">
            <w:pPr>
              <w:spacing w:before="60" w:after="60" w:line="240" w:lineRule="auto"/>
              <w:jc w:val="center"/>
              <w:rPr>
                <w:noProof/>
              </w:rPr>
            </w:pPr>
            <w:r w:rsidRPr="00E1078A">
              <w:rPr>
                <w:noProof/>
              </w:rPr>
              <w:t>7 857 MT</w:t>
            </w:r>
          </w:p>
        </w:tc>
        <w:tc>
          <w:tcPr>
            <w:tcW w:w="1667" w:type="pct"/>
          </w:tcPr>
          <w:p w14:paraId="77D4D26A" w14:textId="5C93A09D" w:rsidR="00611B30" w:rsidRPr="00E1078A" w:rsidRDefault="00611B30" w:rsidP="00E2059D">
            <w:pPr>
              <w:spacing w:before="60" w:after="60" w:line="240" w:lineRule="auto"/>
              <w:jc w:val="center"/>
              <w:rPr>
                <w:noProof/>
              </w:rPr>
            </w:pPr>
            <w:r w:rsidRPr="00E1078A">
              <w:rPr>
                <w:noProof/>
              </w:rPr>
              <w:t>20 % del tipo NMF</w:t>
            </w:r>
          </w:p>
        </w:tc>
      </w:tr>
      <w:tr w:rsidR="00611B30" w:rsidRPr="00E1078A" w14:paraId="2C5A1FD7" w14:textId="77777777" w:rsidTr="000617A8">
        <w:tc>
          <w:tcPr>
            <w:tcW w:w="1666" w:type="pct"/>
          </w:tcPr>
          <w:p w14:paraId="223829B9" w14:textId="77777777" w:rsidR="00611B30" w:rsidRPr="00E1078A" w:rsidRDefault="00611B30" w:rsidP="00E2059D">
            <w:pPr>
              <w:spacing w:before="60" w:after="60" w:line="240" w:lineRule="auto"/>
              <w:jc w:val="center"/>
              <w:rPr>
                <w:noProof/>
              </w:rPr>
            </w:pPr>
            <w:r w:rsidRPr="00E1078A">
              <w:rPr>
                <w:noProof/>
              </w:rPr>
              <w:t>Año 3</w:t>
            </w:r>
          </w:p>
        </w:tc>
        <w:tc>
          <w:tcPr>
            <w:tcW w:w="1666" w:type="pct"/>
          </w:tcPr>
          <w:p w14:paraId="5FA572E0" w14:textId="12123D25" w:rsidR="00611B30" w:rsidRPr="00E1078A" w:rsidRDefault="00611B30" w:rsidP="00E2059D">
            <w:pPr>
              <w:spacing w:before="60" w:after="60" w:line="240" w:lineRule="auto"/>
              <w:jc w:val="center"/>
              <w:rPr>
                <w:noProof/>
              </w:rPr>
            </w:pPr>
            <w:r w:rsidRPr="00E1078A">
              <w:rPr>
                <w:noProof/>
              </w:rPr>
              <w:t>9 286 MT</w:t>
            </w:r>
          </w:p>
        </w:tc>
        <w:tc>
          <w:tcPr>
            <w:tcW w:w="1667" w:type="pct"/>
          </w:tcPr>
          <w:p w14:paraId="6934DEF4" w14:textId="6DB32041" w:rsidR="00611B30" w:rsidRPr="00E1078A" w:rsidRDefault="00611B30" w:rsidP="00E2059D">
            <w:pPr>
              <w:spacing w:before="60" w:after="60" w:line="240" w:lineRule="auto"/>
              <w:jc w:val="center"/>
              <w:rPr>
                <w:noProof/>
              </w:rPr>
            </w:pPr>
            <w:r w:rsidRPr="00E1078A">
              <w:rPr>
                <w:noProof/>
              </w:rPr>
              <w:t>20 % del tipo NMF</w:t>
            </w:r>
          </w:p>
        </w:tc>
      </w:tr>
      <w:tr w:rsidR="00611B30" w:rsidRPr="00E1078A" w14:paraId="3629B6C3" w14:textId="77777777" w:rsidTr="000617A8">
        <w:tc>
          <w:tcPr>
            <w:tcW w:w="1666" w:type="pct"/>
          </w:tcPr>
          <w:p w14:paraId="188455D9" w14:textId="77777777" w:rsidR="00611B30" w:rsidRPr="00E1078A" w:rsidRDefault="00611B30" w:rsidP="00E2059D">
            <w:pPr>
              <w:spacing w:before="60" w:after="60" w:line="240" w:lineRule="auto"/>
              <w:jc w:val="center"/>
              <w:rPr>
                <w:noProof/>
              </w:rPr>
            </w:pPr>
            <w:r w:rsidRPr="00E1078A">
              <w:rPr>
                <w:noProof/>
              </w:rPr>
              <w:t>Año 4</w:t>
            </w:r>
          </w:p>
        </w:tc>
        <w:tc>
          <w:tcPr>
            <w:tcW w:w="1666" w:type="pct"/>
          </w:tcPr>
          <w:p w14:paraId="27DE1809" w14:textId="60C0636B" w:rsidR="00611B30" w:rsidRPr="00E1078A" w:rsidRDefault="00611B30" w:rsidP="00E2059D">
            <w:pPr>
              <w:spacing w:before="60" w:after="60" w:line="240" w:lineRule="auto"/>
              <w:jc w:val="center"/>
              <w:rPr>
                <w:noProof/>
              </w:rPr>
            </w:pPr>
            <w:r w:rsidRPr="00E1078A">
              <w:rPr>
                <w:noProof/>
              </w:rPr>
              <w:t>10 714 MT</w:t>
            </w:r>
          </w:p>
        </w:tc>
        <w:tc>
          <w:tcPr>
            <w:tcW w:w="1667" w:type="pct"/>
          </w:tcPr>
          <w:p w14:paraId="0E4CDF93" w14:textId="134806AC" w:rsidR="00611B30" w:rsidRPr="00E1078A" w:rsidRDefault="00611B30" w:rsidP="00E2059D">
            <w:pPr>
              <w:spacing w:before="60" w:after="60" w:line="240" w:lineRule="auto"/>
              <w:jc w:val="center"/>
              <w:rPr>
                <w:noProof/>
              </w:rPr>
            </w:pPr>
            <w:r w:rsidRPr="00E1078A">
              <w:rPr>
                <w:noProof/>
              </w:rPr>
              <w:t>20 % del tipo NMF</w:t>
            </w:r>
          </w:p>
        </w:tc>
      </w:tr>
      <w:tr w:rsidR="00611B30" w:rsidRPr="00E1078A" w14:paraId="72C3AE13" w14:textId="77777777" w:rsidTr="000617A8">
        <w:tc>
          <w:tcPr>
            <w:tcW w:w="1666" w:type="pct"/>
          </w:tcPr>
          <w:p w14:paraId="79551EB1" w14:textId="77777777" w:rsidR="00611B30" w:rsidRPr="00E1078A" w:rsidRDefault="00611B30" w:rsidP="00E2059D">
            <w:pPr>
              <w:spacing w:before="60" w:after="60" w:line="240" w:lineRule="auto"/>
              <w:jc w:val="center"/>
              <w:rPr>
                <w:noProof/>
              </w:rPr>
            </w:pPr>
            <w:r w:rsidRPr="00E1078A">
              <w:rPr>
                <w:noProof/>
              </w:rPr>
              <w:t>Año 5</w:t>
            </w:r>
          </w:p>
        </w:tc>
        <w:tc>
          <w:tcPr>
            <w:tcW w:w="1666" w:type="pct"/>
          </w:tcPr>
          <w:p w14:paraId="518773EC" w14:textId="4FB2FBCD" w:rsidR="00611B30" w:rsidRPr="00E1078A" w:rsidRDefault="00611B30" w:rsidP="00E2059D">
            <w:pPr>
              <w:spacing w:before="60" w:after="60" w:line="240" w:lineRule="auto"/>
              <w:jc w:val="center"/>
              <w:rPr>
                <w:noProof/>
              </w:rPr>
            </w:pPr>
            <w:r w:rsidRPr="00E1078A">
              <w:rPr>
                <w:noProof/>
              </w:rPr>
              <w:t>12 143 MT</w:t>
            </w:r>
          </w:p>
        </w:tc>
        <w:tc>
          <w:tcPr>
            <w:tcW w:w="1667" w:type="pct"/>
          </w:tcPr>
          <w:p w14:paraId="5476F5E1" w14:textId="79D9E5FE" w:rsidR="00611B30" w:rsidRPr="00E1078A" w:rsidRDefault="00611B30" w:rsidP="00E2059D">
            <w:pPr>
              <w:spacing w:before="60" w:after="60" w:line="240" w:lineRule="auto"/>
              <w:jc w:val="center"/>
              <w:rPr>
                <w:noProof/>
              </w:rPr>
            </w:pPr>
            <w:r w:rsidRPr="00E1078A">
              <w:rPr>
                <w:noProof/>
              </w:rPr>
              <w:t>20 % del tipo NMF</w:t>
            </w:r>
          </w:p>
        </w:tc>
      </w:tr>
      <w:tr w:rsidR="00611B30" w:rsidRPr="00E1078A" w14:paraId="6D53AFD6" w14:textId="77777777" w:rsidTr="000617A8">
        <w:tc>
          <w:tcPr>
            <w:tcW w:w="1666" w:type="pct"/>
          </w:tcPr>
          <w:p w14:paraId="57F9F9F9" w14:textId="77777777" w:rsidR="00611B30" w:rsidRPr="00E1078A" w:rsidRDefault="00611B30" w:rsidP="00E2059D">
            <w:pPr>
              <w:spacing w:before="60" w:after="60" w:line="240" w:lineRule="auto"/>
              <w:jc w:val="center"/>
              <w:rPr>
                <w:noProof/>
              </w:rPr>
            </w:pPr>
            <w:r w:rsidRPr="00E1078A">
              <w:rPr>
                <w:noProof/>
              </w:rPr>
              <w:t>Año 6</w:t>
            </w:r>
          </w:p>
        </w:tc>
        <w:tc>
          <w:tcPr>
            <w:tcW w:w="1666" w:type="pct"/>
          </w:tcPr>
          <w:p w14:paraId="2BF7B507" w14:textId="2072D1F3" w:rsidR="00611B30" w:rsidRPr="00E1078A" w:rsidRDefault="00611B30" w:rsidP="00E2059D">
            <w:pPr>
              <w:spacing w:before="60" w:after="60" w:line="240" w:lineRule="auto"/>
              <w:jc w:val="center"/>
              <w:rPr>
                <w:noProof/>
              </w:rPr>
            </w:pPr>
            <w:r w:rsidRPr="00E1078A">
              <w:rPr>
                <w:noProof/>
              </w:rPr>
              <w:t>13 571 MT</w:t>
            </w:r>
          </w:p>
        </w:tc>
        <w:tc>
          <w:tcPr>
            <w:tcW w:w="1667" w:type="pct"/>
          </w:tcPr>
          <w:p w14:paraId="58E892C7" w14:textId="726342D5" w:rsidR="00611B30" w:rsidRPr="00E1078A" w:rsidRDefault="00611B30" w:rsidP="00E2059D">
            <w:pPr>
              <w:spacing w:before="60" w:after="60" w:line="240" w:lineRule="auto"/>
              <w:jc w:val="center"/>
              <w:rPr>
                <w:noProof/>
              </w:rPr>
            </w:pPr>
            <w:r w:rsidRPr="00E1078A">
              <w:rPr>
                <w:noProof/>
              </w:rPr>
              <w:t>20 % del tipo NMF</w:t>
            </w:r>
          </w:p>
        </w:tc>
      </w:tr>
      <w:tr w:rsidR="00611B30" w:rsidRPr="00E1078A" w14:paraId="3FC336BF" w14:textId="77777777" w:rsidTr="000617A8">
        <w:tc>
          <w:tcPr>
            <w:tcW w:w="1666" w:type="pct"/>
          </w:tcPr>
          <w:p w14:paraId="5848E8E7" w14:textId="1B97580B" w:rsidR="00611B30" w:rsidRPr="00E1078A" w:rsidRDefault="00611B30" w:rsidP="00E2059D">
            <w:pPr>
              <w:spacing w:before="60" w:after="60" w:line="240" w:lineRule="auto"/>
              <w:jc w:val="center"/>
              <w:rPr>
                <w:noProof/>
              </w:rPr>
            </w:pPr>
            <w:r w:rsidRPr="00E1078A">
              <w:rPr>
                <w:noProof/>
              </w:rPr>
              <w:t xml:space="preserve">Año 7 </w:t>
            </w:r>
            <w:r w:rsidRPr="00E1078A">
              <w:rPr>
                <w:noProof/>
              </w:rPr>
              <w:br/>
              <w:t>y años siguientes</w:t>
            </w:r>
          </w:p>
        </w:tc>
        <w:tc>
          <w:tcPr>
            <w:tcW w:w="1666" w:type="pct"/>
          </w:tcPr>
          <w:p w14:paraId="001BC8FA" w14:textId="6FED0F05" w:rsidR="00611B30" w:rsidRPr="00E1078A" w:rsidRDefault="00611B30" w:rsidP="00E2059D">
            <w:pPr>
              <w:spacing w:before="60" w:after="60" w:line="240" w:lineRule="auto"/>
              <w:jc w:val="center"/>
              <w:rPr>
                <w:noProof/>
              </w:rPr>
            </w:pPr>
            <w:r w:rsidRPr="00E1078A">
              <w:rPr>
                <w:noProof/>
              </w:rPr>
              <w:t>15 000 MT</w:t>
            </w:r>
          </w:p>
        </w:tc>
        <w:tc>
          <w:tcPr>
            <w:tcW w:w="1667" w:type="pct"/>
          </w:tcPr>
          <w:p w14:paraId="44F9D73E" w14:textId="77929E64" w:rsidR="00611B30" w:rsidRPr="00E1078A" w:rsidRDefault="00611B30" w:rsidP="00E2059D">
            <w:pPr>
              <w:spacing w:before="60" w:after="60" w:line="240" w:lineRule="auto"/>
              <w:jc w:val="center"/>
              <w:rPr>
                <w:noProof/>
              </w:rPr>
            </w:pPr>
            <w:r w:rsidRPr="00E1078A">
              <w:rPr>
                <w:noProof/>
              </w:rPr>
              <w:t>20 % del tipo NMF</w:t>
            </w:r>
          </w:p>
        </w:tc>
      </w:tr>
    </w:tbl>
    <w:p w14:paraId="3F1821B7" w14:textId="77777777" w:rsidR="00611B30" w:rsidRPr="00E1078A" w:rsidRDefault="00611B30" w:rsidP="00E2059D">
      <w:pPr>
        <w:ind w:left="567" w:hanging="567"/>
        <w:rPr>
          <w:noProof/>
        </w:rPr>
      </w:pPr>
    </w:p>
    <w:p w14:paraId="1BD24BA4" w14:textId="77777777" w:rsidR="00611B30" w:rsidRPr="00E1078A" w:rsidRDefault="008F67BE" w:rsidP="00E2059D">
      <w:pPr>
        <w:ind w:left="567" w:hanging="567"/>
        <w:rPr>
          <w:noProof/>
        </w:rPr>
      </w:pPr>
      <w:r w:rsidRPr="00E1078A">
        <w:rPr>
          <w:noProof/>
        </w:rPr>
        <w:t>b)</w:t>
      </w:r>
      <w:r w:rsidRPr="00E1078A">
        <w:rPr>
          <w:noProof/>
        </w:rPr>
        <w:tab/>
        <w:t>La letra a) se aplica a las mercancías originarias clasificadas en las líneas arancelarias de las siguientes subpartidas: 0402.10, 0402.21 y 0402.29.</w:t>
      </w:r>
    </w:p>
    <w:p w14:paraId="6DAC841A" w14:textId="77777777" w:rsidR="00611B30" w:rsidRPr="00E1078A" w:rsidRDefault="00611B30" w:rsidP="00E2059D">
      <w:pPr>
        <w:ind w:left="567" w:hanging="567"/>
        <w:rPr>
          <w:noProof/>
        </w:rPr>
      </w:pPr>
    </w:p>
    <w:p w14:paraId="0E54DC20" w14:textId="5B87A075" w:rsidR="00611B30" w:rsidRPr="00E1078A" w:rsidRDefault="008F67BE" w:rsidP="00BE3A7F">
      <w:pPr>
        <w:ind w:left="567" w:hanging="567"/>
        <w:rPr>
          <w:noProof/>
        </w:rPr>
      </w:pPr>
      <w:r w:rsidRPr="00E1078A">
        <w:rPr>
          <w:noProof/>
        </w:rPr>
        <w:t>c)</w:t>
      </w:r>
      <w:r w:rsidRPr="00E1078A">
        <w:rPr>
          <w:noProof/>
        </w:rPr>
        <w:tab/>
        <w:t>Las mercancías originarias importadas en el marco del presente Acuerdo que excedan de las cantidades agregadas establecidas en la letra a) estarán sujetas al tipo básico del derecho de aduana que figura en el apéndice 2-A-1 (Lista arancelaria de la Unión Europea) o al tipo de nación más favorecida aplicable, el que resulte más bajo.</w:t>
      </w:r>
    </w:p>
    <w:bookmarkEnd w:id="6"/>
    <w:p w14:paraId="688D62B5" w14:textId="77777777" w:rsidR="00611B30" w:rsidRPr="00E1078A" w:rsidRDefault="00611B30" w:rsidP="00611B30">
      <w:pPr>
        <w:rPr>
          <w:noProof/>
        </w:rPr>
      </w:pPr>
    </w:p>
    <w:p w14:paraId="1310A49B" w14:textId="3D704A34" w:rsidR="00611B30" w:rsidRPr="00E1078A" w:rsidRDefault="007500BF" w:rsidP="00611B30">
      <w:pPr>
        <w:rPr>
          <w:noProof/>
        </w:rPr>
      </w:pPr>
      <w:r w:rsidRPr="00E1078A">
        <w:rPr>
          <w:noProof/>
        </w:rPr>
        <w:br w:type="page"/>
        <w:t>25.</w:t>
      </w:r>
      <w:r w:rsidRPr="00E1078A">
        <w:rPr>
          <w:noProof/>
        </w:rPr>
        <w:tab/>
        <w:t>CA-5: contingente arancelario de la mantequilla (manteca)</w:t>
      </w:r>
    </w:p>
    <w:p w14:paraId="0087828A" w14:textId="77777777" w:rsidR="00611B30" w:rsidRPr="00E1078A" w:rsidRDefault="00611B30" w:rsidP="00611B30">
      <w:pPr>
        <w:rPr>
          <w:noProof/>
        </w:rPr>
      </w:pPr>
    </w:p>
    <w:p w14:paraId="6C0D3DE9" w14:textId="77777777" w:rsidR="009841F6" w:rsidRPr="00E1078A" w:rsidRDefault="008F67BE" w:rsidP="00BE3A7F">
      <w:pPr>
        <w:ind w:left="567" w:hanging="567"/>
        <w:rPr>
          <w:noProof/>
        </w:rPr>
      </w:pPr>
      <w:r w:rsidRPr="00E1078A">
        <w:rPr>
          <w:noProof/>
        </w:rPr>
        <w:t>a)</w:t>
      </w:r>
      <w:r w:rsidRPr="00E1078A">
        <w:rPr>
          <w:noProof/>
        </w:rPr>
        <w:tab/>
        <w:t>A partir de la fecha de entrada en vigor del presente Acuerdo, las mercancías originarias contempladas en las partidas con la indicación «CA-5 Mantequilla (manteca)» del apéndice 2-A-1 (Lista arancelaria de la Unión Europea) y enumeradas en la letra b) estarán sujetas al siguiente tratamiento contingentario:</w:t>
      </w:r>
    </w:p>
    <w:p w14:paraId="5BC1FB99" w14:textId="7126796D" w:rsidR="00611B30" w:rsidRPr="00E1078A" w:rsidRDefault="00611B30" w:rsidP="00BE3A7F">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078A" w14:paraId="4764F27F" w14:textId="77777777" w:rsidTr="000617A8">
        <w:tc>
          <w:tcPr>
            <w:tcW w:w="1666" w:type="pct"/>
            <w:shd w:val="clear" w:color="auto" w:fill="auto"/>
          </w:tcPr>
          <w:p w14:paraId="3BDDFA05" w14:textId="77777777" w:rsidR="00611B30" w:rsidRPr="00E1078A" w:rsidRDefault="00611B30" w:rsidP="00CD2F92">
            <w:pPr>
              <w:spacing w:before="60" w:after="60" w:line="240" w:lineRule="auto"/>
              <w:jc w:val="center"/>
              <w:rPr>
                <w:noProof/>
              </w:rPr>
            </w:pPr>
            <w:r w:rsidRPr="00E1078A">
              <w:rPr>
                <w:noProof/>
              </w:rPr>
              <w:t>Año</w:t>
            </w:r>
          </w:p>
        </w:tc>
        <w:tc>
          <w:tcPr>
            <w:tcW w:w="1666" w:type="pct"/>
            <w:shd w:val="clear" w:color="auto" w:fill="auto"/>
          </w:tcPr>
          <w:p w14:paraId="59D09E6C" w14:textId="40FBEA44" w:rsidR="00611B30" w:rsidRPr="00E1078A" w:rsidRDefault="00611B30" w:rsidP="00CD2F92">
            <w:pPr>
              <w:spacing w:before="60" w:after="60" w:line="240" w:lineRule="auto"/>
              <w:jc w:val="center"/>
              <w:rPr>
                <w:noProof/>
              </w:rPr>
            </w:pPr>
            <w:r w:rsidRPr="00E1078A">
              <w:rPr>
                <w:noProof/>
              </w:rPr>
              <w:t xml:space="preserve">Cantidad agregada </w:t>
            </w:r>
            <w:r w:rsidRPr="00E1078A">
              <w:rPr>
                <w:noProof/>
              </w:rPr>
              <w:br/>
              <w:t>[toneladas métricas («TM»)]</w:t>
            </w:r>
          </w:p>
        </w:tc>
        <w:tc>
          <w:tcPr>
            <w:tcW w:w="1667" w:type="pct"/>
            <w:shd w:val="clear" w:color="auto" w:fill="auto"/>
          </w:tcPr>
          <w:p w14:paraId="30585295" w14:textId="06CB3886" w:rsidR="00611B30" w:rsidRPr="00E1078A" w:rsidRDefault="00611B30" w:rsidP="00CD2F92">
            <w:pPr>
              <w:spacing w:before="60" w:after="60" w:line="240" w:lineRule="auto"/>
              <w:jc w:val="center"/>
              <w:rPr>
                <w:noProof/>
              </w:rPr>
            </w:pPr>
            <w:r w:rsidRPr="00E1078A">
              <w:rPr>
                <w:noProof/>
              </w:rPr>
              <w:t xml:space="preserve">Arancel contingentario </w:t>
            </w:r>
            <w:r w:rsidRPr="00E1078A">
              <w:rPr>
                <w:noProof/>
              </w:rPr>
              <w:br/>
              <w:t>(porcentaje del tipo NMF)</w:t>
            </w:r>
          </w:p>
        </w:tc>
      </w:tr>
      <w:tr w:rsidR="00611B30" w:rsidRPr="00E1078A" w14:paraId="60AA1E3A" w14:textId="77777777" w:rsidTr="000617A8">
        <w:tc>
          <w:tcPr>
            <w:tcW w:w="1666" w:type="pct"/>
          </w:tcPr>
          <w:p w14:paraId="06B7E036" w14:textId="77777777" w:rsidR="00611B30" w:rsidRPr="00E1078A" w:rsidRDefault="00611B30" w:rsidP="00CD2F92">
            <w:pPr>
              <w:spacing w:before="60" w:after="60" w:line="240" w:lineRule="auto"/>
              <w:jc w:val="center"/>
              <w:rPr>
                <w:noProof/>
              </w:rPr>
            </w:pPr>
            <w:r w:rsidRPr="00E1078A">
              <w:rPr>
                <w:noProof/>
              </w:rPr>
              <w:t>Año 0 (Entrada en vigor)</w:t>
            </w:r>
          </w:p>
        </w:tc>
        <w:tc>
          <w:tcPr>
            <w:tcW w:w="1666" w:type="pct"/>
          </w:tcPr>
          <w:p w14:paraId="57212493" w14:textId="713D2E81" w:rsidR="00611B30" w:rsidRPr="00E1078A" w:rsidRDefault="00611B30" w:rsidP="00CD2F92">
            <w:pPr>
              <w:spacing w:before="60" w:after="60" w:line="240" w:lineRule="auto"/>
              <w:jc w:val="center"/>
              <w:rPr>
                <w:noProof/>
              </w:rPr>
            </w:pPr>
            <w:r w:rsidRPr="00E1078A">
              <w:rPr>
                <w:noProof/>
              </w:rPr>
              <w:t>5 000 MT</w:t>
            </w:r>
          </w:p>
        </w:tc>
        <w:tc>
          <w:tcPr>
            <w:tcW w:w="1667" w:type="pct"/>
          </w:tcPr>
          <w:p w14:paraId="2D84F4A5" w14:textId="2F375E07" w:rsidR="00611B30" w:rsidRPr="00E1078A" w:rsidRDefault="00611B30" w:rsidP="00CD2F92">
            <w:pPr>
              <w:spacing w:before="60" w:after="60" w:line="240" w:lineRule="auto"/>
              <w:jc w:val="center"/>
              <w:rPr>
                <w:noProof/>
              </w:rPr>
            </w:pPr>
            <w:r w:rsidRPr="00E1078A">
              <w:rPr>
                <w:noProof/>
              </w:rPr>
              <w:t>20 % del tipo NMF</w:t>
            </w:r>
          </w:p>
        </w:tc>
      </w:tr>
      <w:tr w:rsidR="00611B30" w:rsidRPr="00E1078A" w14:paraId="507E7027" w14:textId="77777777" w:rsidTr="000617A8">
        <w:tc>
          <w:tcPr>
            <w:tcW w:w="1666" w:type="pct"/>
          </w:tcPr>
          <w:p w14:paraId="7956916D" w14:textId="77777777" w:rsidR="00611B30" w:rsidRPr="00E1078A" w:rsidRDefault="00611B30" w:rsidP="00CD2F92">
            <w:pPr>
              <w:spacing w:before="60" w:after="60" w:line="240" w:lineRule="auto"/>
              <w:jc w:val="center"/>
              <w:rPr>
                <w:noProof/>
              </w:rPr>
            </w:pPr>
            <w:r w:rsidRPr="00E1078A">
              <w:rPr>
                <w:noProof/>
              </w:rPr>
              <w:t>Año 1</w:t>
            </w:r>
          </w:p>
        </w:tc>
        <w:tc>
          <w:tcPr>
            <w:tcW w:w="1666" w:type="pct"/>
          </w:tcPr>
          <w:p w14:paraId="0915F431" w14:textId="532E0705" w:rsidR="00611B30" w:rsidRPr="00E1078A" w:rsidRDefault="00611B30" w:rsidP="00CD2F92">
            <w:pPr>
              <w:spacing w:before="60" w:after="60" w:line="240" w:lineRule="auto"/>
              <w:jc w:val="center"/>
              <w:rPr>
                <w:noProof/>
              </w:rPr>
            </w:pPr>
            <w:r w:rsidRPr="00E1078A">
              <w:rPr>
                <w:noProof/>
              </w:rPr>
              <w:t>6 428 MT</w:t>
            </w:r>
          </w:p>
        </w:tc>
        <w:tc>
          <w:tcPr>
            <w:tcW w:w="1667" w:type="pct"/>
          </w:tcPr>
          <w:p w14:paraId="2A45BD5D" w14:textId="1378A54B" w:rsidR="00611B30" w:rsidRPr="00E1078A" w:rsidRDefault="00611B30" w:rsidP="00CD2F92">
            <w:pPr>
              <w:spacing w:before="60" w:after="60" w:line="240" w:lineRule="auto"/>
              <w:jc w:val="center"/>
              <w:rPr>
                <w:noProof/>
              </w:rPr>
            </w:pPr>
            <w:r w:rsidRPr="00E1078A">
              <w:rPr>
                <w:noProof/>
              </w:rPr>
              <w:t>15 % del tipo NMF</w:t>
            </w:r>
          </w:p>
        </w:tc>
      </w:tr>
      <w:tr w:rsidR="00611B30" w:rsidRPr="00E1078A" w14:paraId="00F28026" w14:textId="77777777" w:rsidTr="000617A8">
        <w:tc>
          <w:tcPr>
            <w:tcW w:w="1666" w:type="pct"/>
          </w:tcPr>
          <w:p w14:paraId="1DA15A11" w14:textId="77777777" w:rsidR="00611B30" w:rsidRPr="00E1078A" w:rsidRDefault="00611B30" w:rsidP="00CD2F92">
            <w:pPr>
              <w:spacing w:before="60" w:after="60" w:line="240" w:lineRule="auto"/>
              <w:jc w:val="center"/>
              <w:rPr>
                <w:noProof/>
              </w:rPr>
            </w:pPr>
            <w:r w:rsidRPr="00E1078A">
              <w:rPr>
                <w:noProof/>
              </w:rPr>
              <w:t>Año 2</w:t>
            </w:r>
          </w:p>
        </w:tc>
        <w:tc>
          <w:tcPr>
            <w:tcW w:w="1666" w:type="pct"/>
          </w:tcPr>
          <w:p w14:paraId="5209061B" w14:textId="27D023E8" w:rsidR="00611B30" w:rsidRPr="00E1078A" w:rsidRDefault="00611B30" w:rsidP="00CD2F92">
            <w:pPr>
              <w:spacing w:before="60" w:after="60" w:line="240" w:lineRule="auto"/>
              <w:jc w:val="center"/>
              <w:rPr>
                <w:noProof/>
              </w:rPr>
            </w:pPr>
            <w:r w:rsidRPr="00E1078A">
              <w:rPr>
                <w:noProof/>
              </w:rPr>
              <w:t>7 857 MT</w:t>
            </w:r>
          </w:p>
        </w:tc>
        <w:tc>
          <w:tcPr>
            <w:tcW w:w="1667" w:type="pct"/>
          </w:tcPr>
          <w:p w14:paraId="3F3C2209" w14:textId="7ABF9CF0" w:rsidR="00611B30" w:rsidRPr="00E1078A" w:rsidRDefault="00611B30" w:rsidP="00CD2F92">
            <w:pPr>
              <w:spacing w:before="60" w:after="60" w:line="240" w:lineRule="auto"/>
              <w:jc w:val="center"/>
              <w:rPr>
                <w:noProof/>
              </w:rPr>
            </w:pPr>
            <w:r w:rsidRPr="00E1078A">
              <w:rPr>
                <w:noProof/>
              </w:rPr>
              <w:t>13,33 % del tipo NMF</w:t>
            </w:r>
          </w:p>
        </w:tc>
      </w:tr>
      <w:tr w:rsidR="00611B30" w:rsidRPr="00E1078A" w14:paraId="55A8E7E1" w14:textId="77777777" w:rsidTr="000617A8">
        <w:tc>
          <w:tcPr>
            <w:tcW w:w="1666" w:type="pct"/>
          </w:tcPr>
          <w:p w14:paraId="722AF337" w14:textId="77777777" w:rsidR="00611B30" w:rsidRPr="00E1078A" w:rsidRDefault="00611B30" w:rsidP="00CD2F92">
            <w:pPr>
              <w:spacing w:before="60" w:after="60" w:line="240" w:lineRule="auto"/>
              <w:jc w:val="center"/>
              <w:rPr>
                <w:noProof/>
              </w:rPr>
            </w:pPr>
            <w:r w:rsidRPr="00E1078A">
              <w:rPr>
                <w:noProof/>
              </w:rPr>
              <w:t>Año 3</w:t>
            </w:r>
          </w:p>
        </w:tc>
        <w:tc>
          <w:tcPr>
            <w:tcW w:w="1666" w:type="pct"/>
          </w:tcPr>
          <w:p w14:paraId="74C174C6" w14:textId="76FE53FE" w:rsidR="00611B30" w:rsidRPr="00E1078A" w:rsidRDefault="00611B30" w:rsidP="00CD2F92">
            <w:pPr>
              <w:spacing w:before="60" w:after="60" w:line="240" w:lineRule="auto"/>
              <w:jc w:val="center"/>
              <w:rPr>
                <w:noProof/>
              </w:rPr>
            </w:pPr>
            <w:r w:rsidRPr="00E1078A">
              <w:rPr>
                <w:noProof/>
              </w:rPr>
              <w:t>9 286 MT</w:t>
            </w:r>
          </w:p>
        </w:tc>
        <w:tc>
          <w:tcPr>
            <w:tcW w:w="1667" w:type="pct"/>
          </w:tcPr>
          <w:p w14:paraId="3CA9B59C" w14:textId="7D0A2F9A" w:rsidR="00611B30" w:rsidRPr="00E1078A" w:rsidRDefault="00611B30" w:rsidP="00CD2F92">
            <w:pPr>
              <w:spacing w:before="60" w:after="60" w:line="240" w:lineRule="auto"/>
              <w:jc w:val="center"/>
              <w:rPr>
                <w:noProof/>
              </w:rPr>
            </w:pPr>
            <w:r w:rsidRPr="00E1078A">
              <w:rPr>
                <w:noProof/>
              </w:rPr>
              <w:t>11,64 % del tipo NMF</w:t>
            </w:r>
          </w:p>
        </w:tc>
      </w:tr>
      <w:tr w:rsidR="00611B30" w:rsidRPr="00E1078A" w14:paraId="3DBEEEF8" w14:textId="77777777" w:rsidTr="000617A8">
        <w:tc>
          <w:tcPr>
            <w:tcW w:w="1666" w:type="pct"/>
          </w:tcPr>
          <w:p w14:paraId="4BD48425" w14:textId="77777777" w:rsidR="00611B30" w:rsidRPr="00E1078A" w:rsidRDefault="00611B30" w:rsidP="00CD2F92">
            <w:pPr>
              <w:spacing w:before="60" w:after="60" w:line="240" w:lineRule="auto"/>
              <w:jc w:val="center"/>
              <w:rPr>
                <w:noProof/>
              </w:rPr>
            </w:pPr>
            <w:r w:rsidRPr="00E1078A">
              <w:rPr>
                <w:noProof/>
              </w:rPr>
              <w:t>Año 4</w:t>
            </w:r>
          </w:p>
        </w:tc>
        <w:tc>
          <w:tcPr>
            <w:tcW w:w="1666" w:type="pct"/>
          </w:tcPr>
          <w:p w14:paraId="32DE5E60" w14:textId="15E939E0" w:rsidR="00611B30" w:rsidRPr="00E1078A" w:rsidRDefault="00611B30" w:rsidP="00CD2F92">
            <w:pPr>
              <w:spacing w:before="60" w:after="60" w:line="240" w:lineRule="auto"/>
              <w:jc w:val="center"/>
              <w:rPr>
                <w:noProof/>
              </w:rPr>
            </w:pPr>
            <w:r w:rsidRPr="00E1078A">
              <w:rPr>
                <w:noProof/>
              </w:rPr>
              <w:t>10 714 MT</w:t>
            </w:r>
          </w:p>
        </w:tc>
        <w:tc>
          <w:tcPr>
            <w:tcW w:w="1667" w:type="pct"/>
          </w:tcPr>
          <w:p w14:paraId="17D76809" w14:textId="16C8F81B" w:rsidR="00611B30" w:rsidRPr="00E1078A" w:rsidRDefault="00611B30" w:rsidP="00CD2F92">
            <w:pPr>
              <w:spacing w:before="60" w:after="60" w:line="240" w:lineRule="auto"/>
              <w:jc w:val="center"/>
              <w:rPr>
                <w:noProof/>
              </w:rPr>
            </w:pPr>
            <w:r w:rsidRPr="00E1078A">
              <w:rPr>
                <w:noProof/>
              </w:rPr>
              <w:t>9,98 % del tipo NMF</w:t>
            </w:r>
          </w:p>
        </w:tc>
      </w:tr>
      <w:tr w:rsidR="00611B30" w:rsidRPr="00E1078A" w14:paraId="3FFF4AEE" w14:textId="77777777" w:rsidTr="000617A8">
        <w:tc>
          <w:tcPr>
            <w:tcW w:w="1666" w:type="pct"/>
          </w:tcPr>
          <w:p w14:paraId="60E287CB" w14:textId="77777777" w:rsidR="00611B30" w:rsidRPr="00E1078A" w:rsidRDefault="00611B30" w:rsidP="00CD2F92">
            <w:pPr>
              <w:spacing w:before="60" w:after="60" w:line="240" w:lineRule="auto"/>
              <w:jc w:val="center"/>
              <w:rPr>
                <w:noProof/>
              </w:rPr>
            </w:pPr>
            <w:r w:rsidRPr="00E1078A">
              <w:rPr>
                <w:noProof/>
              </w:rPr>
              <w:t>Año 5</w:t>
            </w:r>
          </w:p>
        </w:tc>
        <w:tc>
          <w:tcPr>
            <w:tcW w:w="1666" w:type="pct"/>
          </w:tcPr>
          <w:p w14:paraId="6D805F91" w14:textId="2F5E10EE" w:rsidR="00611B30" w:rsidRPr="00E1078A" w:rsidRDefault="00611B30" w:rsidP="00CD2F92">
            <w:pPr>
              <w:spacing w:before="60" w:after="60" w:line="240" w:lineRule="auto"/>
              <w:jc w:val="center"/>
              <w:rPr>
                <w:noProof/>
              </w:rPr>
            </w:pPr>
            <w:r w:rsidRPr="00E1078A">
              <w:rPr>
                <w:noProof/>
              </w:rPr>
              <w:t>12 143 MT</w:t>
            </w:r>
          </w:p>
        </w:tc>
        <w:tc>
          <w:tcPr>
            <w:tcW w:w="1667" w:type="pct"/>
          </w:tcPr>
          <w:p w14:paraId="70DF424C" w14:textId="39BCE26C" w:rsidR="00611B30" w:rsidRPr="00E1078A" w:rsidRDefault="00611B30" w:rsidP="00CD2F92">
            <w:pPr>
              <w:spacing w:before="60" w:after="60" w:line="240" w:lineRule="auto"/>
              <w:jc w:val="center"/>
              <w:rPr>
                <w:noProof/>
              </w:rPr>
            </w:pPr>
            <w:r w:rsidRPr="00E1078A">
              <w:rPr>
                <w:noProof/>
              </w:rPr>
              <w:t>8,32 % del tipo NMF</w:t>
            </w:r>
          </w:p>
        </w:tc>
      </w:tr>
      <w:tr w:rsidR="00611B30" w:rsidRPr="00E1078A" w14:paraId="3D86E4BA" w14:textId="77777777" w:rsidTr="000617A8">
        <w:tc>
          <w:tcPr>
            <w:tcW w:w="1666" w:type="pct"/>
          </w:tcPr>
          <w:p w14:paraId="3FEA66E6" w14:textId="77777777" w:rsidR="00611B30" w:rsidRPr="00E1078A" w:rsidRDefault="00611B30" w:rsidP="00CD2F92">
            <w:pPr>
              <w:spacing w:before="60" w:after="60" w:line="240" w:lineRule="auto"/>
              <w:jc w:val="center"/>
              <w:rPr>
                <w:noProof/>
              </w:rPr>
            </w:pPr>
            <w:r w:rsidRPr="00E1078A">
              <w:rPr>
                <w:noProof/>
              </w:rPr>
              <w:t>Año 6</w:t>
            </w:r>
          </w:p>
        </w:tc>
        <w:tc>
          <w:tcPr>
            <w:tcW w:w="1666" w:type="pct"/>
          </w:tcPr>
          <w:p w14:paraId="1E7A689D" w14:textId="46BC4A09" w:rsidR="00611B30" w:rsidRPr="00E1078A" w:rsidRDefault="00611B30" w:rsidP="00CD2F92">
            <w:pPr>
              <w:spacing w:before="60" w:after="60" w:line="240" w:lineRule="auto"/>
              <w:jc w:val="center"/>
              <w:rPr>
                <w:noProof/>
              </w:rPr>
            </w:pPr>
            <w:r w:rsidRPr="00E1078A">
              <w:rPr>
                <w:noProof/>
              </w:rPr>
              <w:t>13 571 MT</w:t>
            </w:r>
          </w:p>
        </w:tc>
        <w:tc>
          <w:tcPr>
            <w:tcW w:w="1667" w:type="pct"/>
          </w:tcPr>
          <w:p w14:paraId="590C0774" w14:textId="28AC5200" w:rsidR="00611B30" w:rsidRPr="00E1078A" w:rsidRDefault="00611B30" w:rsidP="00CD2F92">
            <w:pPr>
              <w:spacing w:before="60" w:after="60" w:line="240" w:lineRule="auto"/>
              <w:jc w:val="center"/>
              <w:rPr>
                <w:noProof/>
              </w:rPr>
            </w:pPr>
            <w:r w:rsidRPr="00E1078A">
              <w:rPr>
                <w:noProof/>
              </w:rPr>
              <w:t>6,66 % del tipo NMF</w:t>
            </w:r>
          </w:p>
        </w:tc>
      </w:tr>
      <w:tr w:rsidR="00611B30" w:rsidRPr="00E1078A" w14:paraId="69FF1503" w14:textId="77777777" w:rsidTr="000617A8">
        <w:tc>
          <w:tcPr>
            <w:tcW w:w="1666" w:type="pct"/>
          </w:tcPr>
          <w:p w14:paraId="05054D8C" w14:textId="4C9C3188" w:rsidR="00611B30" w:rsidRPr="00E1078A" w:rsidRDefault="00611B30" w:rsidP="00CD2F92">
            <w:pPr>
              <w:spacing w:before="60" w:after="60" w:line="240" w:lineRule="auto"/>
              <w:jc w:val="center"/>
              <w:rPr>
                <w:noProof/>
              </w:rPr>
            </w:pPr>
            <w:r w:rsidRPr="00E1078A">
              <w:rPr>
                <w:noProof/>
              </w:rPr>
              <w:t xml:space="preserve">Año 7 </w:t>
            </w:r>
            <w:r w:rsidRPr="00E1078A">
              <w:rPr>
                <w:noProof/>
              </w:rPr>
              <w:br/>
              <w:t>y años siguientes</w:t>
            </w:r>
          </w:p>
        </w:tc>
        <w:tc>
          <w:tcPr>
            <w:tcW w:w="1666" w:type="pct"/>
          </w:tcPr>
          <w:p w14:paraId="377C9727" w14:textId="4071115D" w:rsidR="00611B30" w:rsidRPr="00E1078A" w:rsidRDefault="00611B30" w:rsidP="00CD2F92">
            <w:pPr>
              <w:spacing w:before="60" w:after="60" w:line="240" w:lineRule="auto"/>
              <w:jc w:val="center"/>
              <w:rPr>
                <w:noProof/>
              </w:rPr>
            </w:pPr>
            <w:r w:rsidRPr="00E1078A">
              <w:rPr>
                <w:noProof/>
              </w:rPr>
              <w:t>15 000 MT</w:t>
            </w:r>
          </w:p>
        </w:tc>
        <w:tc>
          <w:tcPr>
            <w:tcW w:w="1667" w:type="pct"/>
          </w:tcPr>
          <w:p w14:paraId="41BF7BD9" w14:textId="2AC4F939" w:rsidR="00611B30" w:rsidRPr="00E1078A" w:rsidRDefault="00611B30" w:rsidP="00CD2F92">
            <w:pPr>
              <w:spacing w:before="60" w:after="60" w:line="240" w:lineRule="auto"/>
              <w:jc w:val="center"/>
              <w:rPr>
                <w:noProof/>
              </w:rPr>
            </w:pPr>
            <w:r w:rsidRPr="00E1078A">
              <w:rPr>
                <w:noProof/>
              </w:rPr>
              <w:t>5 % del tipo NMF</w:t>
            </w:r>
          </w:p>
        </w:tc>
      </w:tr>
    </w:tbl>
    <w:p w14:paraId="79D6047B" w14:textId="77777777" w:rsidR="00611B30" w:rsidRPr="00E1078A" w:rsidRDefault="00611B30" w:rsidP="00BE3A7F">
      <w:pPr>
        <w:ind w:left="567" w:hanging="567"/>
        <w:rPr>
          <w:noProof/>
        </w:rPr>
      </w:pPr>
    </w:p>
    <w:p w14:paraId="2276CE35" w14:textId="7417EC43" w:rsidR="00611B30" w:rsidRPr="00E1078A" w:rsidRDefault="008E32C0" w:rsidP="00BE3A7F">
      <w:pPr>
        <w:ind w:left="567" w:hanging="567"/>
        <w:rPr>
          <w:noProof/>
        </w:rPr>
      </w:pPr>
      <w:r w:rsidRPr="00E1078A">
        <w:rPr>
          <w:noProof/>
        </w:rPr>
        <w:t>b)</w:t>
      </w:r>
      <w:r w:rsidRPr="00E1078A">
        <w:rPr>
          <w:noProof/>
        </w:rPr>
        <w:tab/>
        <w:t>La letra a) se aplica a las mercancías originarias clasificadas en las líneas arancelarias de las siguientes subpartidas: 0405.10, 0405.20 y 0405.90.</w:t>
      </w:r>
    </w:p>
    <w:p w14:paraId="42D193E8" w14:textId="77777777" w:rsidR="00611B30" w:rsidRPr="00E1078A" w:rsidRDefault="00611B30" w:rsidP="00BE3A7F">
      <w:pPr>
        <w:ind w:left="567" w:hanging="567"/>
        <w:rPr>
          <w:noProof/>
        </w:rPr>
      </w:pPr>
    </w:p>
    <w:p w14:paraId="7D23FE26" w14:textId="7B65D2D5" w:rsidR="00611B30" w:rsidRPr="00E1078A" w:rsidRDefault="008E32C0" w:rsidP="00BE3A7F">
      <w:pPr>
        <w:ind w:left="567" w:hanging="567"/>
        <w:rPr>
          <w:noProof/>
        </w:rPr>
      </w:pPr>
      <w:r w:rsidRPr="00E1078A">
        <w:rPr>
          <w:noProof/>
        </w:rPr>
        <w:t>c)</w:t>
      </w:r>
      <w:r w:rsidRPr="00E1078A">
        <w:rPr>
          <w:noProof/>
        </w:rPr>
        <w:tab/>
        <w:t>Las mercancías originarias importadas en el marco del presente Acuerdo que excedan de las cantidades agregadas establecidas en la letra a) estarán sujetas al tipo básico del derecho de aduana que figura en el apéndice 2-A-1 (Lista arancelaria de la Unión Europea) o al tipo de nación más favorecida aplicable, el que resulte más bajo.</w:t>
      </w:r>
    </w:p>
    <w:p w14:paraId="68D9F3F5" w14:textId="77777777" w:rsidR="00611B30" w:rsidRPr="00E1078A" w:rsidRDefault="00611B30" w:rsidP="00BE3A7F">
      <w:pPr>
        <w:ind w:left="567" w:hanging="567"/>
        <w:rPr>
          <w:noProof/>
        </w:rPr>
      </w:pPr>
    </w:p>
    <w:p w14:paraId="0C70FD76" w14:textId="4CB3EB4F" w:rsidR="00611B30" w:rsidRPr="00E1078A" w:rsidRDefault="007500BF" w:rsidP="00BE3A7F">
      <w:pPr>
        <w:ind w:left="567" w:hanging="567"/>
        <w:rPr>
          <w:noProof/>
        </w:rPr>
      </w:pPr>
      <w:r w:rsidRPr="00E1078A">
        <w:rPr>
          <w:noProof/>
        </w:rPr>
        <w:br w:type="page"/>
        <w:t>d)</w:t>
      </w:r>
      <w:r w:rsidRPr="00E1078A">
        <w:rPr>
          <w:noProof/>
        </w:rPr>
        <w:tab/>
        <w:t>Las mercancías procedentes de Nueva Zelanda que se importen en la Unión en el marco de sus actuales contingentes específicos por país de la OMC para Nueva Zelanda relativos a la mantequilla, establecidos en el Reglamento de Ejecución (UE) 2020/761 de la Comisión con los números de orden de los contingentes 09.4182 y 09.4195, estarán sujetas al tratamiento establecido en los cuadros siguientes a partir de la fecha de entrada en vigor del presente Acuerdo, así como a las disposiciones adicionales de administración de los contingentes arancelarios establecidas en la letra f):</w:t>
      </w:r>
    </w:p>
    <w:p w14:paraId="65B84A38" w14:textId="77777777" w:rsidR="00611B30" w:rsidRPr="00E1078A" w:rsidRDefault="00611B30" w:rsidP="00BE3A7F">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078A" w14:paraId="668AA185" w14:textId="77777777" w:rsidTr="000617A8">
        <w:tc>
          <w:tcPr>
            <w:tcW w:w="1666" w:type="pct"/>
            <w:shd w:val="clear" w:color="auto" w:fill="auto"/>
          </w:tcPr>
          <w:p w14:paraId="6A042294" w14:textId="77777777" w:rsidR="00611B30" w:rsidRPr="00E1078A" w:rsidRDefault="00611B30" w:rsidP="008E32C0">
            <w:pPr>
              <w:spacing w:before="60" w:after="60" w:line="240" w:lineRule="auto"/>
              <w:jc w:val="center"/>
              <w:rPr>
                <w:noProof/>
              </w:rPr>
            </w:pPr>
            <w:r w:rsidRPr="00E1078A">
              <w:rPr>
                <w:noProof/>
              </w:rPr>
              <w:t>Año</w:t>
            </w:r>
          </w:p>
        </w:tc>
        <w:tc>
          <w:tcPr>
            <w:tcW w:w="1666" w:type="pct"/>
            <w:shd w:val="clear" w:color="auto" w:fill="auto"/>
          </w:tcPr>
          <w:p w14:paraId="55B2C147" w14:textId="56D0ACFD" w:rsidR="00611B30" w:rsidRPr="00E1078A" w:rsidRDefault="00611B30" w:rsidP="008E32C0">
            <w:pPr>
              <w:spacing w:before="60" w:after="60" w:line="240" w:lineRule="auto"/>
              <w:jc w:val="center"/>
              <w:rPr>
                <w:noProof/>
              </w:rPr>
            </w:pPr>
            <w:r w:rsidRPr="00E1078A">
              <w:rPr>
                <w:noProof/>
              </w:rPr>
              <w:t xml:space="preserve">Cantidad agregada </w:t>
            </w:r>
            <w:r w:rsidRPr="00E1078A">
              <w:rPr>
                <w:noProof/>
              </w:rPr>
              <w:br/>
              <w:t>[toneladas métricas («TM»)]</w:t>
            </w:r>
          </w:p>
        </w:tc>
        <w:tc>
          <w:tcPr>
            <w:tcW w:w="1667" w:type="pct"/>
            <w:shd w:val="clear" w:color="auto" w:fill="auto"/>
          </w:tcPr>
          <w:p w14:paraId="302069E1" w14:textId="063634DF" w:rsidR="00611B30" w:rsidRPr="00E1078A" w:rsidRDefault="00611B30" w:rsidP="008E32C0">
            <w:pPr>
              <w:spacing w:before="60" w:after="60" w:line="240" w:lineRule="auto"/>
              <w:jc w:val="center"/>
              <w:rPr>
                <w:noProof/>
              </w:rPr>
            </w:pPr>
            <w:r w:rsidRPr="00E1078A">
              <w:rPr>
                <w:noProof/>
              </w:rPr>
              <w:t xml:space="preserve">Arancel contingentario </w:t>
            </w:r>
            <w:r w:rsidRPr="00E1078A">
              <w:rPr>
                <w:noProof/>
              </w:rPr>
              <w:br/>
              <w:t>(porcentaje del tipo NMF)</w:t>
            </w:r>
          </w:p>
        </w:tc>
      </w:tr>
      <w:tr w:rsidR="00611B30" w:rsidRPr="00E1078A" w14:paraId="5CFC82D6" w14:textId="77777777" w:rsidTr="000617A8">
        <w:tc>
          <w:tcPr>
            <w:tcW w:w="1666" w:type="pct"/>
            <w:shd w:val="clear" w:color="auto" w:fill="auto"/>
          </w:tcPr>
          <w:p w14:paraId="6F6361C7" w14:textId="77777777" w:rsidR="00611B30" w:rsidRPr="00E1078A" w:rsidRDefault="00611B30" w:rsidP="00CD2F92">
            <w:pPr>
              <w:spacing w:before="60" w:after="60" w:line="240" w:lineRule="auto"/>
              <w:jc w:val="center"/>
              <w:rPr>
                <w:noProof/>
              </w:rPr>
            </w:pPr>
            <w:r w:rsidRPr="00E1078A">
              <w:rPr>
                <w:noProof/>
              </w:rPr>
              <w:t>Año 0 (Entrada en vigor)</w:t>
            </w:r>
          </w:p>
        </w:tc>
        <w:tc>
          <w:tcPr>
            <w:tcW w:w="1666" w:type="pct"/>
            <w:shd w:val="clear" w:color="auto" w:fill="auto"/>
          </w:tcPr>
          <w:p w14:paraId="52AAEFCD" w14:textId="2D571D54" w:rsidR="00611B30" w:rsidRPr="00E1078A" w:rsidRDefault="00611B30" w:rsidP="00CD2F92">
            <w:pPr>
              <w:spacing w:before="60" w:after="60" w:line="240" w:lineRule="auto"/>
              <w:jc w:val="center"/>
              <w:rPr>
                <w:noProof/>
              </w:rPr>
            </w:pPr>
            <w:r w:rsidRPr="00E1078A">
              <w:rPr>
                <w:noProof/>
              </w:rPr>
              <w:t>21 000 MT</w:t>
            </w:r>
          </w:p>
        </w:tc>
        <w:tc>
          <w:tcPr>
            <w:tcW w:w="1667" w:type="pct"/>
            <w:shd w:val="clear" w:color="auto" w:fill="auto"/>
          </w:tcPr>
          <w:p w14:paraId="02BE6384" w14:textId="622B1058" w:rsidR="00611B30" w:rsidRPr="00E1078A" w:rsidRDefault="00611B30" w:rsidP="00CD2F92">
            <w:pPr>
              <w:spacing w:before="60" w:after="60" w:line="240" w:lineRule="auto"/>
              <w:jc w:val="center"/>
              <w:rPr>
                <w:noProof/>
              </w:rPr>
            </w:pPr>
            <w:r w:rsidRPr="00E1078A">
              <w:rPr>
                <w:noProof/>
              </w:rPr>
              <w:t>20 % del tipo NMF</w:t>
            </w:r>
          </w:p>
        </w:tc>
      </w:tr>
      <w:tr w:rsidR="00611B30" w:rsidRPr="00E1078A" w14:paraId="5B4136BF" w14:textId="77777777" w:rsidTr="000617A8">
        <w:tc>
          <w:tcPr>
            <w:tcW w:w="1666" w:type="pct"/>
            <w:shd w:val="clear" w:color="auto" w:fill="auto"/>
          </w:tcPr>
          <w:p w14:paraId="5E343B50" w14:textId="77777777" w:rsidR="00611B30" w:rsidRPr="00E1078A" w:rsidRDefault="00611B30" w:rsidP="00CD2F92">
            <w:pPr>
              <w:spacing w:before="60" w:after="60" w:line="240" w:lineRule="auto"/>
              <w:jc w:val="center"/>
              <w:rPr>
                <w:noProof/>
              </w:rPr>
            </w:pPr>
            <w:r w:rsidRPr="00E1078A">
              <w:rPr>
                <w:noProof/>
              </w:rPr>
              <w:t>Año 1</w:t>
            </w:r>
          </w:p>
        </w:tc>
        <w:tc>
          <w:tcPr>
            <w:tcW w:w="1666" w:type="pct"/>
            <w:shd w:val="clear" w:color="auto" w:fill="auto"/>
          </w:tcPr>
          <w:p w14:paraId="14D4484D" w14:textId="020CDB03" w:rsidR="00611B30" w:rsidRPr="00E1078A" w:rsidRDefault="00611B30" w:rsidP="00CD2F92">
            <w:pPr>
              <w:spacing w:before="60" w:after="60" w:line="240" w:lineRule="auto"/>
              <w:jc w:val="center"/>
              <w:rPr>
                <w:noProof/>
              </w:rPr>
            </w:pPr>
            <w:r w:rsidRPr="00E1078A">
              <w:rPr>
                <w:noProof/>
              </w:rPr>
              <w:t>21 000 MT</w:t>
            </w:r>
          </w:p>
        </w:tc>
        <w:tc>
          <w:tcPr>
            <w:tcW w:w="1667" w:type="pct"/>
            <w:shd w:val="clear" w:color="auto" w:fill="auto"/>
          </w:tcPr>
          <w:p w14:paraId="2EE67C74" w14:textId="249E71EF" w:rsidR="00611B30" w:rsidRPr="00E1078A" w:rsidRDefault="00611B30" w:rsidP="00CD2F92">
            <w:pPr>
              <w:spacing w:before="60" w:after="60" w:line="240" w:lineRule="auto"/>
              <w:jc w:val="center"/>
              <w:rPr>
                <w:noProof/>
              </w:rPr>
            </w:pPr>
            <w:r w:rsidRPr="00E1078A">
              <w:rPr>
                <w:noProof/>
              </w:rPr>
              <w:t>15 % del tipo NMF</w:t>
            </w:r>
          </w:p>
        </w:tc>
      </w:tr>
      <w:tr w:rsidR="00611B30" w:rsidRPr="00E1078A" w14:paraId="74F7709D" w14:textId="77777777" w:rsidTr="000617A8">
        <w:tc>
          <w:tcPr>
            <w:tcW w:w="1666" w:type="pct"/>
            <w:shd w:val="clear" w:color="auto" w:fill="auto"/>
          </w:tcPr>
          <w:p w14:paraId="6FDE1799" w14:textId="77777777" w:rsidR="00611B30" w:rsidRPr="00E1078A" w:rsidRDefault="00611B30" w:rsidP="00CD2F92">
            <w:pPr>
              <w:spacing w:before="60" w:after="60" w:line="240" w:lineRule="auto"/>
              <w:jc w:val="center"/>
              <w:rPr>
                <w:noProof/>
              </w:rPr>
            </w:pPr>
            <w:r w:rsidRPr="00E1078A">
              <w:rPr>
                <w:noProof/>
              </w:rPr>
              <w:t>Año 2</w:t>
            </w:r>
          </w:p>
        </w:tc>
        <w:tc>
          <w:tcPr>
            <w:tcW w:w="1666" w:type="pct"/>
            <w:shd w:val="clear" w:color="auto" w:fill="auto"/>
          </w:tcPr>
          <w:p w14:paraId="363C3D19" w14:textId="423ABE1C" w:rsidR="00611B30" w:rsidRPr="00E1078A" w:rsidRDefault="00611B30" w:rsidP="00CD2F92">
            <w:pPr>
              <w:spacing w:before="60" w:after="60" w:line="240" w:lineRule="auto"/>
              <w:jc w:val="center"/>
              <w:rPr>
                <w:noProof/>
              </w:rPr>
            </w:pPr>
            <w:r w:rsidRPr="00E1078A">
              <w:rPr>
                <w:noProof/>
              </w:rPr>
              <w:t>21 000 MT</w:t>
            </w:r>
          </w:p>
        </w:tc>
        <w:tc>
          <w:tcPr>
            <w:tcW w:w="1667" w:type="pct"/>
            <w:shd w:val="clear" w:color="auto" w:fill="auto"/>
          </w:tcPr>
          <w:p w14:paraId="4000ACF1" w14:textId="3D1A8F7C" w:rsidR="00611B30" w:rsidRPr="00E1078A" w:rsidRDefault="00611B30" w:rsidP="00CD2F92">
            <w:pPr>
              <w:spacing w:before="60" w:after="60" w:line="240" w:lineRule="auto"/>
              <w:jc w:val="center"/>
              <w:rPr>
                <w:noProof/>
              </w:rPr>
            </w:pPr>
            <w:r w:rsidRPr="00E1078A">
              <w:rPr>
                <w:noProof/>
              </w:rPr>
              <w:t>13,33 % del tipo NMF</w:t>
            </w:r>
          </w:p>
        </w:tc>
      </w:tr>
      <w:tr w:rsidR="00611B30" w:rsidRPr="00E1078A" w14:paraId="254E0894" w14:textId="77777777" w:rsidTr="000617A8">
        <w:tc>
          <w:tcPr>
            <w:tcW w:w="1666" w:type="pct"/>
            <w:shd w:val="clear" w:color="auto" w:fill="auto"/>
          </w:tcPr>
          <w:p w14:paraId="53A839C9" w14:textId="77777777" w:rsidR="00611B30" w:rsidRPr="00E1078A" w:rsidRDefault="00611B30" w:rsidP="00CD2F92">
            <w:pPr>
              <w:spacing w:before="60" w:after="60" w:line="240" w:lineRule="auto"/>
              <w:jc w:val="center"/>
              <w:rPr>
                <w:noProof/>
              </w:rPr>
            </w:pPr>
            <w:r w:rsidRPr="00E1078A">
              <w:rPr>
                <w:noProof/>
              </w:rPr>
              <w:t>Año 3</w:t>
            </w:r>
          </w:p>
        </w:tc>
        <w:tc>
          <w:tcPr>
            <w:tcW w:w="1666" w:type="pct"/>
            <w:shd w:val="clear" w:color="auto" w:fill="auto"/>
          </w:tcPr>
          <w:p w14:paraId="77BDAC82" w14:textId="629BFE9B" w:rsidR="00611B30" w:rsidRPr="00E1078A" w:rsidRDefault="00611B30" w:rsidP="00CD2F92">
            <w:pPr>
              <w:spacing w:before="60" w:after="60" w:line="240" w:lineRule="auto"/>
              <w:jc w:val="center"/>
              <w:rPr>
                <w:noProof/>
              </w:rPr>
            </w:pPr>
            <w:r w:rsidRPr="00E1078A">
              <w:rPr>
                <w:noProof/>
              </w:rPr>
              <w:t>21 000 MT</w:t>
            </w:r>
          </w:p>
        </w:tc>
        <w:tc>
          <w:tcPr>
            <w:tcW w:w="1667" w:type="pct"/>
            <w:shd w:val="clear" w:color="auto" w:fill="auto"/>
          </w:tcPr>
          <w:p w14:paraId="428FE4EC" w14:textId="6386B3BA" w:rsidR="00611B30" w:rsidRPr="00E1078A" w:rsidRDefault="00611B30" w:rsidP="00CD2F92">
            <w:pPr>
              <w:spacing w:before="60" w:after="60" w:line="240" w:lineRule="auto"/>
              <w:jc w:val="center"/>
              <w:rPr>
                <w:noProof/>
              </w:rPr>
            </w:pPr>
            <w:r w:rsidRPr="00E1078A">
              <w:rPr>
                <w:noProof/>
              </w:rPr>
              <w:t>11,64 % del tipo NMF</w:t>
            </w:r>
          </w:p>
        </w:tc>
      </w:tr>
      <w:tr w:rsidR="00611B30" w:rsidRPr="00E1078A" w14:paraId="76723FF2" w14:textId="77777777" w:rsidTr="000617A8">
        <w:tc>
          <w:tcPr>
            <w:tcW w:w="1666" w:type="pct"/>
            <w:shd w:val="clear" w:color="auto" w:fill="auto"/>
          </w:tcPr>
          <w:p w14:paraId="3DABDD3F" w14:textId="77777777" w:rsidR="00611B30" w:rsidRPr="00E1078A" w:rsidRDefault="00611B30" w:rsidP="00CD2F92">
            <w:pPr>
              <w:spacing w:before="60" w:after="60" w:line="240" w:lineRule="auto"/>
              <w:jc w:val="center"/>
              <w:rPr>
                <w:noProof/>
              </w:rPr>
            </w:pPr>
            <w:r w:rsidRPr="00E1078A">
              <w:rPr>
                <w:noProof/>
              </w:rPr>
              <w:t>Año 4</w:t>
            </w:r>
          </w:p>
        </w:tc>
        <w:tc>
          <w:tcPr>
            <w:tcW w:w="1666" w:type="pct"/>
            <w:shd w:val="clear" w:color="auto" w:fill="auto"/>
          </w:tcPr>
          <w:p w14:paraId="05539EAB" w14:textId="15836743" w:rsidR="00611B30" w:rsidRPr="00E1078A" w:rsidRDefault="00611B30" w:rsidP="00CD2F92">
            <w:pPr>
              <w:spacing w:before="60" w:after="60" w:line="240" w:lineRule="auto"/>
              <w:jc w:val="center"/>
              <w:rPr>
                <w:noProof/>
              </w:rPr>
            </w:pPr>
            <w:r w:rsidRPr="00E1078A">
              <w:rPr>
                <w:noProof/>
              </w:rPr>
              <w:t>21 000 MT</w:t>
            </w:r>
          </w:p>
        </w:tc>
        <w:tc>
          <w:tcPr>
            <w:tcW w:w="1667" w:type="pct"/>
            <w:shd w:val="clear" w:color="auto" w:fill="auto"/>
          </w:tcPr>
          <w:p w14:paraId="73FAC55C" w14:textId="289D89F0" w:rsidR="00611B30" w:rsidRPr="00E1078A" w:rsidRDefault="00611B30" w:rsidP="00CD2F92">
            <w:pPr>
              <w:spacing w:before="60" w:after="60" w:line="240" w:lineRule="auto"/>
              <w:jc w:val="center"/>
              <w:rPr>
                <w:noProof/>
              </w:rPr>
            </w:pPr>
            <w:r w:rsidRPr="00E1078A">
              <w:rPr>
                <w:noProof/>
              </w:rPr>
              <w:t>9,98 % del tipo NMF</w:t>
            </w:r>
          </w:p>
        </w:tc>
      </w:tr>
      <w:tr w:rsidR="00611B30" w:rsidRPr="00E1078A" w14:paraId="340DE60E" w14:textId="77777777" w:rsidTr="000617A8">
        <w:tc>
          <w:tcPr>
            <w:tcW w:w="1666" w:type="pct"/>
            <w:shd w:val="clear" w:color="auto" w:fill="auto"/>
          </w:tcPr>
          <w:p w14:paraId="180C2BEA" w14:textId="77777777" w:rsidR="00611B30" w:rsidRPr="00E1078A" w:rsidRDefault="00611B30" w:rsidP="00CD2F92">
            <w:pPr>
              <w:spacing w:before="60" w:after="60" w:line="240" w:lineRule="auto"/>
              <w:jc w:val="center"/>
              <w:rPr>
                <w:noProof/>
              </w:rPr>
            </w:pPr>
            <w:r w:rsidRPr="00E1078A">
              <w:rPr>
                <w:noProof/>
              </w:rPr>
              <w:t>Año 5</w:t>
            </w:r>
          </w:p>
        </w:tc>
        <w:tc>
          <w:tcPr>
            <w:tcW w:w="1666" w:type="pct"/>
            <w:shd w:val="clear" w:color="auto" w:fill="auto"/>
          </w:tcPr>
          <w:p w14:paraId="25FD735F" w14:textId="6D1D3ED8" w:rsidR="00611B30" w:rsidRPr="00E1078A" w:rsidRDefault="00611B30" w:rsidP="00CD2F92">
            <w:pPr>
              <w:spacing w:before="60" w:after="60" w:line="240" w:lineRule="auto"/>
              <w:jc w:val="center"/>
              <w:rPr>
                <w:noProof/>
              </w:rPr>
            </w:pPr>
            <w:r w:rsidRPr="00E1078A">
              <w:rPr>
                <w:noProof/>
              </w:rPr>
              <w:t>21 000 MT</w:t>
            </w:r>
          </w:p>
        </w:tc>
        <w:tc>
          <w:tcPr>
            <w:tcW w:w="1667" w:type="pct"/>
            <w:shd w:val="clear" w:color="auto" w:fill="auto"/>
          </w:tcPr>
          <w:p w14:paraId="073FC24E" w14:textId="224C6BBC" w:rsidR="00611B30" w:rsidRPr="00E1078A" w:rsidRDefault="00611B30" w:rsidP="00CD2F92">
            <w:pPr>
              <w:spacing w:before="60" w:after="60" w:line="240" w:lineRule="auto"/>
              <w:jc w:val="center"/>
              <w:rPr>
                <w:noProof/>
              </w:rPr>
            </w:pPr>
            <w:r w:rsidRPr="00E1078A">
              <w:rPr>
                <w:noProof/>
              </w:rPr>
              <w:t>8,32 % del tipo NMF</w:t>
            </w:r>
          </w:p>
        </w:tc>
      </w:tr>
      <w:tr w:rsidR="00611B30" w:rsidRPr="00E1078A" w14:paraId="2F01A01A" w14:textId="77777777" w:rsidTr="000617A8">
        <w:tc>
          <w:tcPr>
            <w:tcW w:w="1666" w:type="pct"/>
            <w:shd w:val="clear" w:color="auto" w:fill="auto"/>
          </w:tcPr>
          <w:p w14:paraId="143F7803" w14:textId="77777777" w:rsidR="00611B30" w:rsidRPr="00E1078A" w:rsidRDefault="00611B30" w:rsidP="00CD2F92">
            <w:pPr>
              <w:spacing w:before="60" w:after="60" w:line="240" w:lineRule="auto"/>
              <w:jc w:val="center"/>
              <w:rPr>
                <w:noProof/>
              </w:rPr>
            </w:pPr>
            <w:r w:rsidRPr="00E1078A">
              <w:rPr>
                <w:noProof/>
              </w:rPr>
              <w:t>Año 6</w:t>
            </w:r>
          </w:p>
        </w:tc>
        <w:tc>
          <w:tcPr>
            <w:tcW w:w="1666" w:type="pct"/>
            <w:shd w:val="clear" w:color="auto" w:fill="auto"/>
          </w:tcPr>
          <w:p w14:paraId="61EBC528" w14:textId="1600C594" w:rsidR="00611B30" w:rsidRPr="00E1078A" w:rsidRDefault="00611B30" w:rsidP="00CD2F92">
            <w:pPr>
              <w:spacing w:before="60" w:after="60" w:line="240" w:lineRule="auto"/>
              <w:jc w:val="center"/>
              <w:rPr>
                <w:noProof/>
              </w:rPr>
            </w:pPr>
            <w:r w:rsidRPr="00E1078A">
              <w:rPr>
                <w:noProof/>
              </w:rPr>
              <w:t>21 000 MT</w:t>
            </w:r>
          </w:p>
        </w:tc>
        <w:tc>
          <w:tcPr>
            <w:tcW w:w="1667" w:type="pct"/>
            <w:shd w:val="clear" w:color="auto" w:fill="auto"/>
          </w:tcPr>
          <w:p w14:paraId="2CF786F8" w14:textId="3D2A0968" w:rsidR="00611B30" w:rsidRPr="00E1078A" w:rsidRDefault="00611B30" w:rsidP="00CD2F92">
            <w:pPr>
              <w:spacing w:before="60" w:after="60" w:line="240" w:lineRule="auto"/>
              <w:jc w:val="center"/>
              <w:rPr>
                <w:noProof/>
              </w:rPr>
            </w:pPr>
            <w:r w:rsidRPr="00E1078A">
              <w:rPr>
                <w:noProof/>
              </w:rPr>
              <w:t>6,66 % del tipo NMF</w:t>
            </w:r>
          </w:p>
        </w:tc>
      </w:tr>
      <w:tr w:rsidR="00611B30" w:rsidRPr="00E1078A" w14:paraId="5F3F696C" w14:textId="77777777" w:rsidTr="000617A8">
        <w:tc>
          <w:tcPr>
            <w:tcW w:w="1666" w:type="pct"/>
            <w:shd w:val="clear" w:color="auto" w:fill="auto"/>
          </w:tcPr>
          <w:p w14:paraId="6561428C" w14:textId="3550D897" w:rsidR="00611B30" w:rsidRPr="00E1078A" w:rsidRDefault="00611B30" w:rsidP="00CD2F92">
            <w:pPr>
              <w:spacing w:before="60" w:after="60" w:line="240" w:lineRule="auto"/>
              <w:jc w:val="center"/>
              <w:rPr>
                <w:noProof/>
              </w:rPr>
            </w:pPr>
            <w:r w:rsidRPr="00E1078A">
              <w:rPr>
                <w:noProof/>
              </w:rPr>
              <w:t xml:space="preserve">Año 7 </w:t>
            </w:r>
            <w:r w:rsidRPr="00E1078A">
              <w:rPr>
                <w:noProof/>
              </w:rPr>
              <w:br/>
              <w:t>y años siguientes</w:t>
            </w:r>
          </w:p>
        </w:tc>
        <w:tc>
          <w:tcPr>
            <w:tcW w:w="1666" w:type="pct"/>
            <w:shd w:val="clear" w:color="auto" w:fill="auto"/>
          </w:tcPr>
          <w:p w14:paraId="5F42DD15" w14:textId="36A881D4" w:rsidR="00611B30" w:rsidRPr="00E1078A" w:rsidRDefault="00611B30" w:rsidP="00CD2F92">
            <w:pPr>
              <w:spacing w:before="60" w:after="60" w:line="240" w:lineRule="auto"/>
              <w:jc w:val="center"/>
              <w:rPr>
                <w:noProof/>
              </w:rPr>
            </w:pPr>
            <w:r w:rsidRPr="00E1078A">
              <w:rPr>
                <w:noProof/>
              </w:rPr>
              <w:t>21 000 MT</w:t>
            </w:r>
          </w:p>
        </w:tc>
        <w:tc>
          <w:tcPr>
            <w:tcW w:w="1667" w:type="pct"/>
            <w:shd w:val="clear" w:color="auto" w:fill="auto"/>
          </w:tcPr>
          <w:p w14:paraId="232861DF" w14:textId="7093A0B6" w:rsidR="00611B30" w:rsidRPr="00E1078A" w:rsidRDefault="00611B30" w:rsidP="00CD2F92">
            <w:pPr>
              <w:spacing w:before="60" w:after="60" w:line="240" w:lineRule="auto"/>
              <w:jc w:val="center"/>
              <w:rPr>
                <w:noProof/>
              </w:rPr>
            </w:pPr>
            <w:r w:rsidRPr="00E1078A">
              <w:rPr>
                <w:noProof/>
              </w:rPr>
              <w:t>5 % del tipo NMF</w:t>
            </w:r>
          </w:p>
        </w:tc>
      </w:tr>
    </w:tbl>
    <w:p w14:paraId="1EBC4408" w14:textId="77777777" w:rsidR="00611B30" w:rsidRPr="00E1078A" w:rsidRDefault="00611B30" w:rsidP="00E9637B">
      <w:pPr>
        <w:ind w:left="567"/>
        <w:rPr>
          <w:noProof/>
        </w:rPr>
      </w:pPr>
    </w:p>
    <w:p w14:paraId="378A9AAF" w14:textId="4928B77C" w:rsidR="00611B30" w:rsidRPr="00E1078A" w:rsidRDefault="00BE3A7F" w:rsidP="00E9637B">
      <w:pPr>
        <w:ind w:left="567"/>
        <w:rPr>
          <w:noProof/>
        </w:rPr>
      </w:pPr>
      <w:r w:rsidRPr="00E1078A">
        <w:rPr>
          <w:noProof/>
        </w:rPr>
        <w:t>y:</w:t>
      </w:r>
    </w:p>
    <w:p w14:paraId="5B5CF2C1" w14:textId="77777777" w:rsidR="00611B30" w:rsidRPr="00E1078A" w:rsidRDefault="00611B30" w:rsidP="00E9637B">
      <w:pPr>
        <w:ind w:left="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078A" w14:paraId="3D31C923" w14:textId="77777777" w:rsidTr="000617A8">
        <w:tc>
          <w:tcPr>
            <w:tcW w:w="1666" w:type="pct"/>
            <w:shd w:val="clear" w:color="auto" w:fill="auto"/>
          </w:tcPr>
          <w:p w14:paraId="17D9C562" w14:textId="77777777" w:rsidR="00611B30" w:rsidRPr="00E1078A" w:rsidRDefault="00611B30" w:rsidP="007500BF">
            <w:pPr>
              <w:pageBreakBefore/>
              <w:spacing w:before="60" w:after="60" w:line="240" w:lineRule="auto"/>
              <w:jc w:val="center"/>
              <w:rPr>
                <w:noProof/>
              </w:rPr>
            </w:pPr>
            <w:r w:rsidRPr="00E1078A">
              <w:rPr>
                <w:noProof/>
              </w:rPr>
              <w:t>Año</w:t>
            </w:r>
          </w:p>
        </w:tc>
        <w:tc>
          <w:tcPr>
            <w:tcW w:w="1666" w:type="pct"/>
            <w:shd w:val="clear" w:color="auto" w:fill="auto"/>
          </w:tcPr>
          <w:p w14:paraId="045D2430" w14:textId="221D2DF7" w:rsidR="00611B30" w:rsidRPr="00E1078A" w:rsidRDefault="00611B30" w:rsidP="000617A8">
            <w:pPr>
              <w:spacing w:before="60" w:after="60" w:line="240" w:lineRule="auto"/>
              <w:jc w:val="center"/>
              <w:rPr>
                <w:noProof/>
              </w:rPr>
            </w:pPr>
            <w:r w:rsidRPr="00E1078A">
              <w:rPr>
                <w:noProof/>
              </w:rPr>
              <w:t xml:space="preserve">Cantidad agregada </w:t>
            </w:r>
            <w:r w:rsidRPr="00E1078A">
              <w:rPr>
                <w:noProof/>
              </w:rPr>
              <w:br/>
              <w:t>[toneladas métricas («TM»)]</w:t>
            </w:r>
          </w:p>
        </w:tc>
        <w:tc>
          <w:tcPr>
            <w:tcW w:w="1667" w:type="pct"/>
            <w:shd w:val="clear" w:color="auto" w:fill="auto"/>
          </w:tcPr>
          <w:p w14:paraId="6F08BC6E" w14:textId="1D2AA299" w:rsidR="00611B30" w:rsidRPr="00E1078A" w:rsidRDefault="00611B30" w:rsidP="000617A8">
            <w:pPr>
              <w:spacing w:before="60" w:after="60" w:line="240" w:lineRule="auto"/>
              <w:jc w:val="center"/>
              <w:rPr>
                <w:noProof/>
              </w:rPr>
            </w:pPr>
            <w:r w:rsidRPr="00E1078A">
              <w:rPr>
                <w:noProof/>
              </w:rPr>
              <w:t xml:space="preserve">Arancel contingentario </w:t>
            </w:r>
            <w:r w:rsidRPr="00E1078A">
              <w:rPr>
                <w:noProof/>
              </w:rPr>
              <w:br/>
              <w:t>(porcentaje del tipo NMF)</w:t>
            </w:r>
          </w:p>
        </w:tc>
      </w:tr>
      <w:tr w:rsidR="00611B30" w:rsidRPr="00E1078A" w14:paraId="7DEC8EC8" w14:textId="77777777" w:rsidTr="000617A8">
        <w:tc>
          <w:tcPr>
            <w:tcW w:w="1666" w:type="pct"/>
            <w:shd w:val="clear" w:color="auto" w:fill="auto"/>
          </w:tcPr>
          <w:p w14:paraId="39FE2340" w14:textId="77777777" w:rsidR="00611B30" w:rsidRPr="00E1078A" w:rsidRDefault="00611B30" w:rsidP="000617A8">
            <w:pPr>
              <w:spacing w:before="60" w:after="60" w:line="240" w:lineRule="auto"/>
              <w:jc w:val="center"/>
              <w:rPr>
                <w:noProof/>
              </w:rPr>
            </w:pPr>
            <w:r w:rsidRPr="00E1078A">
              <w:rPr>
                <w:noProof/>
              </w:rPr>
              <w:t>Año 0 (Entrada en vigor)</w:t>
            </w:r>
          </w:p>
        </w:tc>
        <w:tc>
          <w:tcPr>
            <w:tcW w:w="1666" w:type="pct"/>
            <w:shd w:val="clear" w:color="auto" w:fill="auto"/>
          </w:tcPr>
          <w:p w14:paraId="659B186D" w14:textId="79896B4B" w:rsidR="00611B30" w:rsidRPr="00E1078A" w:rsidRDefault="00611B30" w:rsidP="000617A8">
            <w:pPr>
              <w:spacing w:before="60" w:after="60" w:line="240" w:lineRule="auto"/>
              <w:jc w:val="center"/>
              <w:rPr>
                <w:noProof/>
              </w:rPr>
            </w:pPr>
            <w:r w:rsidRPr="00E1078A">
              <w:rPr>
                <w:noProof/>
              </w:rPr>
              <w:t>14 000 MT</w:t>
            </w:r>
          </w:p>
        </w:tc>
        <w:tc>
          <w:tcPr>
            <w:tcW w:w="1667" w:type="pct"/>
            <w:shd w:val="clear" w:color="auto" w:fill="auto"/>
          </w:tcPr>
          <w:p w14:paraId="0A05070F" w14:textId="30449649" w:rsidR="00611B30" w:rsidRPr="00E1078A" w:rsidRDefault="00611B30" w:rsidP="000617A8">
            <w:pPr>
              <w:spacing w:before="60" w:after="60" w:line="240" w:lineRule="auto"/>
              <w:jc w:val="center"/>
              <w:rPr>
                <w:noProof/>
              </w:rPr>
            </w:pPr>
            <w:r w:rsidRPr="00E1078A">
              <w:rPr>
                <w:noProof/>
              </w:rPr>
              <w:t>30 % del tipo NMF</w:t>
            </w:r>
          </w:p>
        </w:tc>
      </w:tr>
      <w:tr w:rsidR="00611B30" w:rsidRPr="00E1078A" w14:paraId="42D80BF9" w14:textId="77777777" w:rsidTr="000617A8">
        <w:tc>
          <w:tcPr>
            <w:tcW w:w="1666" w:type="pct"/>
            <w:shd w:val="clear" w:color="auto" w:fill="auto"/>
          </w:tcPr>
          <w:p w14:paraId="772E81AB" w14:textId="77777777" w:rsidR="00611B30" w:rsidRPr="00E1078A" w:rsidRDefault="00611B30" w:rsidP="000617A8">
            <w:pPr>
              <w:spacing w:before="60" w:after="60" w:line="240" w:lineRule="auto"/>
              <w:jc w:val="center"/>
              <w:rPr>
                <w:noProof/>
              </w:rPr>
            </w:pPr>
            <w:r w:rsidRPr="00E1078A">
              <w:rPr>
                <w:noProof/>
              </w:rPr>
              <w:t>Año 1</w:t>
            </w:r>
          </w:p>
        </w:tc>
        <w:tc>
          <w:tcPr>
            <w:tcW w:w="1666" w:type="pct"/>
            <w:shd w:val="clear" w:color="auto" w:fill="auto"/>
          </w:tcPr>
          <w:p w14:paraId="4E31766E" w14:textId="27E60ED0" w:rsidR="00611B30" w:rsidRPr="00E1078A" w:rsidRDefault="00611B30" w:rsidP="000617A8">
            <w:pPr>
              <w:spacing w:before="60" w:after="60" w:line="240" w:lineRule="auto"/>
              <w:jc w:val="center"/>
              <w:rPr>
                <w:noProof/>
              </w:rPr>
            </w:pPr>
            <w:r w:rsidRPr="00E1078A">
              <w:rPr>
                <w:noProof/>
              </w:rPr>
              <w:t>14 000 MT</w:t>
            </w:r>
          </w:p>
        </w:tc>
        <w:tc>
          <w:tcPr>
            <w:tcW w:w="1667" w:type="pct"/>
            <w:shd w:val="clear" w:color="auto" w:fill="auto"/>
          </w:tcPr>
          <w:p w14:paraId="5A9936CC" w14:textId="69844EEF" w:rsidR="00611B30" w:rsidRPr="00E1078A" w:rsidRDefault="00611B30" w:rsidP="000617A8">
            <w:pPr>
              <w:spacing w:before="60" w:after="60" w:line="240" w:lineRule="auto"/>
              <w:jc w:val="center"/>
              <w:rPr>
                <w:noProof/>
              </w:rPr>
            </w:pPr>
            <w:r w:rsidRPr="00E1078A">
              <w:rPr>
                <w:noProof/>
              </w:rPr>
              <w:t>30 % del tipo NMF</w:t>
            </w:r>
          </w:p>
        </w:tc>
      </w:tr>
      <w:tr w:rsidR="00611B30" w:rsidRPr="00E1078A" w14:paraId="518BEA0C" w14:textId="77777777" w:rsidTr="000617A8">
        <w:tc>
          <w:tcPr>
            <w:tcW w:w="1666" w:type="pct"/>
            <w:shd w:val="clear" w:color="auto" w:fill="auto"/>
          </w:tcPr>
          <w:p w14:paraId="75501D74" w14:textId="77777777" w:rsidR="00611B30" w:rsidRPr="00E1078A" w:rsidRDefault="00611B30" w:rsidP="000617A8">
            <w:pPr>
              <w:spacing w:before="60" w:after="60" w:line="240" w:lineRule="auto"/>
              <w:jc w:val="center"/>
              <w:rPr>
                <w:noProof/>
              </w:rPr>
            </w:pPr>
            <w:r w:rsidRPr="00E1078A">
              <w:rPr>
                <w:noProof/>
              </w:rPr>
              <w:t>Año 2</w:t>
            </w:r>
          </w:p>
        </w:tc>
        <w:tc>
          <w:tcPr>
            <w:tcW w:w="1666" w:type="pct"/>
            <w:shd w:val="clear" w:color="auto" w:fill="auto"/>
          </w:tcPr>
          <w:p w14:paraId="1D86EEB8" w14:textId="3FD31110" w:rsidR="00611B30" w:rsidRPr="00E1078A" w:rsidRDefault="00611B30" w:rsidP="000617A8">
            <w:pPr>
              <w:spacing w:before="60" w:after="60" w:line="240" w:lineRule="auto"/>
              <w:jc w:val="center"/>
              <w:rPr>
                <w:noProof/>
              </w:rPr>
            </w:pPr>
            <w:r w:rsidRPr="00E1078A">
              <w:rPr>
                <w:noProof/>
              </w:rPr>
              <w:t>14 000 MT</w:t>
            </w:r>
          </w:p>
        </w:tc>
        <w:tc>
          <w:tcPr>
            <w:tcW w:w="1667" w:type="pct"/>
            <w:shd w:val="clear" w:color="auto" w:fill="auto"/>
          </w:tcPr>
          <w:p w14:paraId="5C80BAD2" w14:textId="6FDA50A8" w:rsidR="00611B30" w:rsidRPr="00E1078A" w:rsidRDefault="00611B30" w:rsidP="000617A8">
            <w:pPr>
              <w:spacing w:before="60" w:after="60" w:line="240" w:lineRule="auto"/>
              <w:jc w:val="center"/>
              <w:rPr>
                <w:noProof/>
              </w:rPr>
            </w:pPr>
            <w:r w:rsidRPr="00E1078A">
              <w:rPr>
                <w:noProof/>
              </w:rPr>
              <w:t>30 % del tipo NMF</w:t>
            </w:r>
          </w:p>
        </w:tc>
      </w:tr>
      <w:tr w:rsidR="00611B30" w:rsidRPr="00E1078A" w14:paraId="34954ACA" w14:textId="77777777" w:rsidTr="000617A8">
        <w:tc>
          <w:tcPr>
            <w:tcW w:w="1666" w:type="pct"/>
            <w:shd w:val="clear" w:color="auto" w:fill="auto"/>
          </w:tcPr>
          <w:p w14:paraId="7F9EAD71" w14:textId="77777777" w:rsidR="00611B30" w:rsidRPr="00E1078A" w:rsidRDefault="00611B30" w:rsidP="000617A8">
            <w:pPr>
              <w:spacing w:before="60" w:after="60" w:line="240" w:lineRule="auto"/>
              <w:jc w:val="center"/>
              <w:rPr>
                <w:noProof/>
              </w:rPr>
            </w:pPr>
            <w:r w:rsidRPr="00E1078A">
              <w:rPr>
                <w:noProof/>
              </w:rPr>
              <w:t>Año 3</w:t>
            </w:r>
          </w:p>
        </w:tc>
        <w:tc>
          <w:tcPr>
            <w:tcW w:w="1666" w:type="pct"/>
            <w:shd w:val="clear" w:color="auto" w:fill="auto"/>
          </w:tcPr>
          <w:p w14:paraId="0570B526" w14:textId="1F4261F0" w:rsidR="00611B30" w:rsidRPr="00E1078A" w:rsidRDefault="00611B30" w:rsidP="000617A8">
            <w:pPr>
              <w:spacing w:before="60" w:after="60" w:line="240" w:lineRule="auto"/>
              <w:jc w:val="center"/>
              <w:rPr>
                <w:noProof/>
              </w:rPr>
            </w:pPr>
            <w:r w:rsidRPr="00E1078A">
              <w:rPr>
                <w:noProof/>
              </w:rPr>
              <w:t>14 000 MT</w:t>
            </w:r>
          </w:p>
        </w:tc>
        <w:tc>
          <w:tcPr>
            <w:tcW w:w="1667" w:type="pct"/>
            <w:shd w:val="clear" w:color="auto" w:fill="auto"/>
          </w:tcPr>
          <w:p w14:paraId="4FE23843" w14:textId="50ADE8E4" w:rsidR="00611B30" w:rsidRPr="00E1078A" w:rsidRDefault="00611B30" w:rsidP="000617A8">
            <w:pPr>
              <w:spacing w:before="60" w:after="60" w:line="240" w:lineRule="auto"/>
              <w:jc w:val="center"/>
              <w:rPr>
                <w:noProof/>
              </w:rPr>
            </w:pPr>
            <w:r w:rsidRPr="00E1078A">
              <w:rPr>
                <w:noProof/>
              </w:rPr>
              <w:t>30 % del tipo NMF</w:t>
            </w:r>
          </w:p>
        </w:tc>
      </w:tr>
      <w:tr w:rsidR="00611B30" w:rsidRPr="00E1078A" w14:paraId="12A4FF36" w14:textId="77777777" w:rsidTr="000617A8">
        <w:tc>
          <w:tcPr>
            <w:tcW w:w="1666" w:type="pct"/>
            <w:shd w:val="clear" w:color="auto" w:fill="auto"/>
          </w:tcPr>
          <w:p w14:paraId="5E63092A" w14:textId="77777777" w:rsidR="00611B30" w:rsidRPr="00E1078A" w:rsidRDefault="00611B30" w:rsidP="000617A8">
            <w:pPr>
              <w:spacing w:before="60" w:after="60" w:line="240" w:lineRule="auto"/>
              <w:jc w:val="center"/>
              <w:rPr>
                <w:noProof/>
              </w:rPr>
            </w:pPr>
            <w:r w:rsidRPr="00E1078A">
              <w:rPr>
                <w:noProof/>
              </w:rPr>
              <w:t>Año 4</w:t>
            </w:r>
          </w:p>
        </w:tc>
        <w:tc>
          <w:tcPr>
            <w:tcW w:w="1666" w:type="pct"/>
            <w:shd w:val="clear" w:color="auto" w:fill="auto"/>
          </w:tcPr>
          <w:p w14:paraId="18636BAC" w14:textId="50B406D5" w:rsidR="00611B30" w:rsidRPr="00E1078A" w:rsidRDefault="00611B30" w:rsidP="000617A8">
            <w:pPr>
              <w:spacing w:before="60" w:after="60" w:line="240" w:lineRule="auto"/>
              <w:jc w:val="center"/>
              <w:rPr>
                <w:noProof/>
              </w:rPr>
            </w:pPr>
            <w:r w:rsidRPr="00E1078A">
              <w:rPr>
                <w:noProof/>
              </w:rPr>
              <w:t>14 000 MT</w:t>
            </w:r>
          </w:p>
        </w:tc>
        <w:tc>
          <w:tcPr>
            <w:tcW w:w="1667" w:type="pct"/>
            <w:shd w:val="clear" w:color="auto" w:fill="auto"/>
          </w:tcPr>
          <w:p w14:paraId="3926700A" w14:textId="4E468405" w:rsidR="00611B30" w:rsidRPr="00E1078A" w:rsidRDefault="00611B30" w:rsidP="000617A8">
            <w:pPr>
              <w:spacing w:before="60" w:after="60" w:line="240" w:lineRule="auto"/>
              <w:jc w:val="center"/>
              <w:rPr>
                <w:noProof/>
              </w:rPr>
            </w:pPr>
            <w:r w:rsidRPr="00E1078A">
              <w:rPr>
                <w:noProof/>
              </w:rPr>
              <w:t>30 % del tipo NMF</w:t>
            </w:r>
          </w:p>
        </w:tc>
      </w:tr>
      <w:tr w:rsidR="00611B30" w:rsidRPr="00E1078A" w14:paraId="776D77ED" w14:textId="77777777" w:rsidTr="000617A8">
        <w:tc>
          <w:tcPr>
            <w:tcW w:w="1666" w:type="pct"/>
            <w:shd w:val="clear" w:color="auto" w:fill="auto"/>
          </w:tcPr>
          <w:p w14:paraId="5EDF6A58" w14:textId="77777777" w:rsidR="00611B30" w:rsidRPr="00E1078A" w:rsidRDefault="00611B30" w:rsidP="000617A8">
            <w:pPr>
              <w:spacing w:before="60" w:after="60" w:line="240" w:lineRule="auto"/>
              <w:jc w:val="center"/>
              <w:rPr>
                <w:noProof/>
              </w:rPr>
            </w:pPr>
            <w:r w:rsidRPr="00E1078A">
              <w:rPr>
                <w:noProof/>
              </w:rPr>
              <w:t>Año 5</w:t>
            </w:r>
          </w:p>
        </w:tc>
        <w:tc>
          <w:tcPr>
            <w:tcW w:w="1666" w:type="pct"/>
            <w:shd w:val="clear" w:color="auto" w:fill="auto"/>
          </w:tcPr>
          <w:p w14:paraId="3BFFA6DC" w14:textId="257700A2" w:rsidR="00611B30" w:rsidRPr="00E1078A" w:rsidRDefault="00611B30" w:rsidP="000617A8">
            <w:pPr>
              <w:spacing w:before="60" w:after="60" w:line="240" w:lineRule="auto"/>
              <w:jc w:val="center"/>
              <w:rPr>
                <w:noProof/>
              </w:rPr>
            </w:pPr>
            <w:r w:rsidRPr="00E1078A">
              <w:rPr>
                <w:noProof/>
              </w:rPr>
              <w:t>14 000 MT</w:t>
            </w:r>
          </w:p>
        </w:tc>
        <w:tc>
          <w:tcPr>
            <w:tcW w:w="1667" w:type="pct"/>
            <w:shd w:val="clear" w:color="auto" w:fill="auto"/>
          </w:tcPr>
          <w:p w14:paraId="59B1072F" w14:textId="764A846E" w:rsidR="00611B30" w:rsidRPr="00E1078A" w:rsidRDefault="00611B30" w:rsidP="000617A8">
            <w:pPr>
              <w:spacing w:before="60" w:after="60" w:line="240" w:lineRule="auto"/>
              <w:jc w:val="center"/>
              <w:rPr>
                <w:noProof/>
              </w:rPr>
            </w:pPr>
            <w:r w:rsidRPr="00E1078A">
              <w:rPr>
                <w:noProof/>
              </w:rPr>
              <w:t>30 % del tipo NMF</w:t>
            </w:r>
          </w:p>
        </w:tc>
      </w:tr>
      <w:tr w:rsidR="00611B30" w:rsidRPr="00E1078A" w14:paraId="3E74411C" w14:textId="77777777" w:rsidTr="000617A8">
        <w:tc>
          <w:tcPr>
            <w:tcW w:w="1666" w:type="pct"/>
            <w:shd w:val="clear" w:color="auto" w:fill="auto"/>
          </w:tcPr>
          <w:p w14:paraId="3D9EC7D8" w14:textId="77777777" w:rsidR="00611B30" w:rsidRPr="00E1078A" w:rsidRDefault="00611B30" w:rsidP="000617A8">
            <w:pPr>
              <w:spacing w:before="60" w:after="60" w:line="240" w:lineRule="auto"/>
              <w:jc w:val="center"/>
              <w:rPr>
                <w:noProof/>
              </w:rPr>
            </w:pPr>
            <w:r w:rsidRPr="00E1078A">
              <w:rPr>
                <w:noProof/>
              </w:rPr>
              <w:t>Año 6</w:t>
            </w:r>
          </w:p>
        </w:tc>
        <w:tc>
          <w:tcPr>
            <w:tcW w:w="1666" w:type="pct"/>
            <w:shd w:val="clear" w:color="auto" w:fill="auto"/>
          </w:tcPr>
          <w:p w14:paraId="0F656FFB" w14:textId="616005DD" w:rsidR="00611B30" w:rsidRPr="00E1078A" w:rsidRDefault="00611B30" w:rsidP="000617A8">
            <w:pPr>
              <w:spacing w:before="60" w:after="60" w:line="240" w:lineRule="auto"/>
              <w:jc w:val="center"/>
              <w:rPr>
                <w:noProof/>
              </w:rPr>
            </w:pPr>
            <w:r w:rsidRPr="00E1078A">
              <w:rPr>
                <w:noProof/>
              </w:rPr>
              <w:t>14 000 MT</w:t>
            </w:r>
          </w:p>
        </w:tc>
        <w:tc>
          <w:tcPr>
            <w:tcW w:w="1667" w:type="pct"/>
            <w:shd w:val="clear" w:color="auto" w:fill="auto"/>
          </w:tcPr>
          <w:p w14:paraId="4185A0BD" w14:textId="350D052C" w:rsidR="00611B30" w:rsidRPr="00E1078A" w:rsidRDefault="00611B30" w:rsidP="000617A8">
            <w:pPr>
              <w:spacing w:before="60" w:after="60" w:line="240" w:lineRule="auto"/>
              <w:jc w:val="center"/>
              <w:rPr>
                <w:noProof/>
              </w:rPr>
            </w:pPr>
            <w:r w:rsidRPr="00E1078A">
              <w:rPr>
                <w:noProof/>
              </w:rPr>
              <w:t>30 % del tipo NMF</w:t>
            </w:r>
          </w:p>
        </w:tc>
      </w:tr>
      <w:tr w:rsidR="00611B30" w:rsidRPr="00E1078A" w14:paraId="197D0DBB" w14:textId="77777777" w:rsidTr="000617A8">
        <w:tc>
          <w:tcPr>
            <w:tcW w:w="1666" w:type="pct"/>
            <w:shd w:val="clear" w:color="auto" w:fill="auto"/>
          </w:tcPr>
          <w:p w14:paraId="55503DFE" w14:textId="2B4B8A83" w:rsidR="00611B30" w:rsidRPr="00E1078A" w:rsidRDefault="00611B30" w:rsidP="000617A8">
            <w:pPr>
              <w:spacing w:before="60" w:after="60" w:line="240" w:lineRule="auto"/>
              <w:jc w:val="center"/>
              <w:rPr>
                <w:noProof/>
              </w:rPr>
            </w:pPr>
            <w:r w:rsidRPr="00E1078A">
              <w:rPr>
                <w:noProof/>
              </w:rPr>
              <w:t xml:space="preserve">Año 7 </w:t>
            </w:r>
            <w:r w:rsidRPr="00E1078A">
              <w:rPr>
                <w:noProof/>
              </w:rPr>
              <w:br/>
              <w:t>y años siguientes</w:t>
            </w:r>
          </w:p>
        </w:tc>
        <w:tc>
          <w:tcPr>
            <w:tcW w:w="1666" w:type="pct"/>
            <w:shd w:val="clear" w:color="auto" w:fill="auto"/>
          </w:tcPr>
          <w:p w14:paraId="02671B49" w14:textId="3BCDE646" w:rsidR="00611B30" w:rsidRPr="00E1078A" w:rsidRDefault="00611B30" w:rsidP="000617A8">
            <w:pPr>
              <w:spacing w:before="60" w:after="60" w:line="240" w:lineRule="auto"/>
              <w:jc w:val="center"/>
              <w:rPr>
                <w:noProof/>
              </w:rPr>
            </w:pPr>
            <w:r w:rsidRPr="00E1078A">
              <w:rPr>
                <w:noProof/>
              </w:rPr>
              <w:t>14 000 MT</w:t>
            </w:r>
          </w:p>
        </w:tc>
        <w:tc>
          <w:tcPr>
            <w:tcW w:w="1667" w:type="pct"/>
            <w:shd w:val="clear" w:color="auto" w:fill="auto"/>
          </w:tcPr>
          <w:p w14:paraId="488E631C" w14:textId="5259D0EB" w:rsidR="00611B30" w:rsidRPr="00E1078A" w:rsidRDefault="00611B30" w:rsidP="000617A8">
            <w:pPr>
              <w:spacing w:before="60" w:after="60" w:line="240" w:lineRule="auto"/>
              <w:jc w:val="center"/>
              <w:rPr>
                <w:noProof/>
              </w:rPr>
            </w:pPr>
            <w:r w:rsidRPr="00E1078A">
              <w:rPr>
                <w:noProof/>
              </w:rPr>
              <w:t>30 % del tipo NMF</w:t>
            </w:r>
          </w:p>
        </w:tc>
      </w:tr>
    </w:tbl>
    <w:p w14:paraId="6D848045" w14:textId="77777777" w:rsidR="00611B30" w:rsidRPr="00E1078A" w:rsidRDefault="00611B30" w:rsidP="00427E40">
      <w:pPr>
        <w:ind w:left="567" w:hanging="567"/>
        <w:rPr>
          <w:noProof/>
        </w:rPr>
      </w:pPr>
    </w:p>
    <w:p w14:paraId="0F39BFE5" w14:textId="0481F09A" w:rsidR="00611B30" w:rsidRPr="00E1078A" w:rsidRDefault="000617A8" w:rsidP="000617A8">
      <w:pPr>
        <w:ind w:left="567" w:hanging="567"/>
        <w:rPr>
          <w:noProof/>
        </w:rPr>
      </w:pPr>
      <w:r w:rsidRPr="00E1078A">
        <w:rPr>
          <w:noProof/>
        </w:rPr>
        <w:t>e)</w:t>
      </w:r>
      <w:r w:rsidRPr="00E1078A">
        <w:rPr>
          <w:noProof/>
        </w:rPr>
        <w:tab/>
        <w:t>El contingente de la OMC mencionado en la letra d) se aplica a las mercancías clasificadas en las líneas arancelarias de la subpartida 0405.10.</w:t>
      </w:r>
    </w:p>
    <w:p w14:paraId="35836C2A" w14:textId="77777777" w:rsidR="00611B30" w:rsidRPr="00E1078A" w:rsidRDefault="00611B30" w:rsidP="000617A8">
      <w:pPr>
        <w:ind w:left="567" w:hanging="567"/>
        <w:rPr>
          <w:noProof/>
        </w:rPr>
      </w:pPr>
    </w:p>
    <w:p w14:paraId="0DD95509" w14:textId="642FEB54" w:rsidR="00611B30" w:rsidRPr="00E1078A" w:rsidRDefault="000617A8" w:rsidP="000617A8">
      <w:pPr>
        <w:ind w:left="567" w:hanging="567"/>
        <w:rPr>
          <w:noProof/>
        </w:rPr>
      </w:pPr>
      <w:r w:rsidRPr="00E1078A">
        <w:rPr>
          <w:noProof/>
        </w:rPr>
        <w:t>f)</w:t>
      </w:r>
      <w:r w:rsidRPr="00E1078A">
        <w:rPr>
          <w:noProof/>
        </w:rPr>
        <w:tab/>
        <w:t>Se fusionarán los números de orden del contingente de la OMC especificados en la letra d) y dejará de aplicarse una división entre importadores tradicionales y nuevos. También dejarán de aplicarse los subperíodos contingentarios.</w:t>
      </w:r>
    </w:p>
    <w:p w14:paraId="65A00293" w14:textId="77777777" w:rsidR="00611B30" w:rsidRPr="00E1078A" w:rsidRDefault="00611B30" w:rsidP="00611B30">
      <w:pPr>
        <w:rPr>
          <w:noProof/>
        </w:rPr>
      </w:pPr>
    </w:p>
    <w:p w14:paraId="468FA61B" w14:textId="77777777" w:rsidR="00611B30" w:rsidRPr="00E1078A" w:rsidRDefault="008F67BE" w:rsidP="00611B30">
      <w:pPr>
        <w:rPr>
          <w:noProof/>
        </w:rPr>
      </w:pPr>
      <w:r w:rsidRPr="00E1078A">
        <w:rPr>
          <w:noProof/>
        </w:rPr>
        <w:t>26.</w:t>
      </w:r>
      <w:r w:rsidRPr="00E1078A">
        <w:rPr>
          <w:noProof/>
        </w:rPr>
        <w:tab/>
        <w:t>CA-6: contingente arancelario del queso</w:t>
      </w:r>
    </w:p>
    <w:p w14:paraId="0FE43872" w14:textId="77777777" w:rsidR="00611B30" w:rsidRPr="00E1078A" w:rsidRDefault="00611B30" w:rsidP="00611B30">
      <w:pPr>
        <w:rPr>
          <w:noProof/>
        </w:rPr>
      </w:pPr>
    </w:p>
    <w:p w14:paraId="415630B3" w14:textId="44F6C507" w:rsidR="00611B30" w:rsidRPr="00E1078A" w:rsidRDefault="008F67BE" w:rsidP="005E6905">
      <w:pPr>
        <w:ind w:left="567" w:hanging="567"/>
        <w:rPr>
          <w:noProof/>
        </w:rPr>
      </w:pPr>
      <w:r w:rsidRPr="00E1078A">
        <w:rPr>
          <w:noProof/>
        </w:rPr>
        <w:t>a)</w:t>
      </w:r>
      <w:r w:rsidRPr="00E1078A">
        <w:rPr>
          <w:noProof/>
        </w:rPr>
        <w:tab/>
        <w:t>A partir de la fecha de entrada en vigor del presente Acuerdo, las mercancías originarias contempladas en las partidas con la indicación «CA-6 Queso» del apéndice 2</w:t>
      </w:r>
      <w:r w:rsidRPr="00E1078A">
        <w:rPr>
          <w:noProof/>
        </w:rPr>
        <w:noBreakHyphen/>
        <w:t>A</w:t>
      </w:r>
      <w:r w:rsidRPr="00E1078A">
        <w:rPr>
          <w:noProof/>
        </w:rPr>
        <w:noBreakHyphen/>
        <w:t>1 (Lista arancelaria de la Unión Europea) y enumeradas en la letra b) estarán sujetas al siguiente tratamiento contingentario:</w:t>
      </w:r>
    </w:p>
    <w:p w14:paraId="22972137" w14:textId="77777777" w:rsidR="00611B30" w:rsidRPr="00E1078A" w:rsidRDefault="00611B30" w:rsidP="005E6905">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078A" w14:paraId="0580FD58" w14:textId="77777777" w:rsidTr="005E6905">
        <w:tc>
          <w:tcPr>
            <w:tcW w:w="1666" w:type="pct"/>
            <w:shd w:val="clear" w:color="auto" w:fill="auto"/>
          </w:tcPr>
          <w:p w14:paraId="1AE1FAD2" w14:textId="77777777" w:rsidR="00611B30" w:rsidRPr="00E1078A" w:rsidRDefault="00611B30" w:rsidP="007500BF">
            <w:pPr>
              <w:pageBreakBefore/>
              <w:spacing w:before="60" w:after="60" w:line="240" w:lineRule="auto"/>
              <w:jc w:val="center"/>
              <w:rPr>
                <w:noProof/>
              </w:rPr>
            </w:pPr>
            <w:r w:rsidRPr="00E1078A">
              <w:rPr>
                <w:noProof/>
              </w:rPr>
              <w:t>Año</w:t>
            </w:r>
          </w:p>
        </w:tc>
        <w:tc>
          <w:tcPr>
            <w:tcW w:w="1666" w:type="pct"/>
            <w:shd w:val="clear" w:color="auto" w:fill="auto"/>
          </w:tcPr>
          <w:p w14:paraId="6A601AD6" w14:textId="77777777" w:rsidR="00611B30" w:rsidRPr="00E1078A" w:rsidRDefault="00611B30" w:rsidP="008E32C0">
            <w:pPr>
              <w:spacing w:before="60" w:after="60" w:line="240" w:lineRule="auto"/>
              <w:jc w:val="center"/>
              <w:rPr>
                <w:noProof/>
              </w:rPr>
            </w:pPr>
            <w:r w:rsidRPr="00E1078A">
              <w:rPr>
                <w:noProof/>
              </w:rPr>
              <w:t xml:space="preserve">Cantidad agregada </w:t>
            </w:r>
            <w:r w:rsidRPr="00E1078A">
              <w:rPr>
                <w:noProof/>
              </w:rPr>
              <w:br/>
              <w:t>[toneladas métricas («TM»)]</w:t>
            </w:r>
          </w:p>
        </w:tc>
        <w:tc>
          <w:tcPr>
            <w:tcW w:w="1667" w:type="pct"/>
            <w:shd w:val="clear" w:color="auto" w:fill="auto"/>
          </w:tcPr>
          <w:p w14:paraId="03F267B3" w14:textId="77777777" w:rsidR="00611B30" w:rsidRPr="00E1078A" w:rsidRDefault="00611B30" w:rsidP="008E32C0">
            <w:pPr>
              <w:spacing w:before="60" w:after="60" w:line="240" w:lineRule="auto"/>
              <w:jc w:val="center"/>
              <w:rPr>
                <w:noProof/>
              </w:rPr>
            </w:pPr>
            <w:r w:rsidRPr="00E1078A">
              <w:rPr>
                <w:noProof/>
              </w:rPr>
              <w:t>Arancel contingentario</w:t>
            </w:r>
          </w:p>
        </w:tc>
      </w:tr>
      <w:tr w:rsidR="00611B30" w:rsidRPr="00E1078A" w14:paraId="1FA94C51" w14:textId="77777777" w:rsidTr="005E6905">
        <w:tc>
          <w:tcPr>
            <w:tcW w:w="1666" w:type="pct"/>
            <w:shd w:val="clear" w:color="auto" w:fill="auto"/>
          </w:tcPr>
          <w:p w14:paraId="4083DF1A" w14:textId="77777777" w:rsidR="00611B30" w:rsidRPr="00E1078A" w:rsidRDefault="00611B30" w:rsidP="008E32C0">
            <w:pPr>
              <w:spacing w:before="60" w:after="60" w:line="240" w:lineRule="auto"/>
              <w:jc w:val="center"/>
              <w:rPr>
                <w:noProof/>
              </w:rPr>
            </w:pPr>
            <w:r w:rsidRPr="00E1078A">
              <w:rPr>
                <w:noProof/>
              </w:rPr>
              <w:t>Año 0 (Entrada en vigor)</w:t>
            </w:r>
          </w:p>
        </w:tc>
        <w:tc>
          <w:tcPr>
            <w:tcW w:w="1666" w:type="pct"/>
            <w:shd w:val="clear" w:color="auto" w:fill="auto"/>
          </w:tcPr>
          <w:p w14:paraId="1E12C2E3" w14:textId="6507CFFD" w:rsidR="00611B30" w:rsidRPr="00E1078A" w:rsidRDefault="00611B30" w:rsidP="008E32C0">
            <w:pPr>
              <w:spacing w:before="60" w:after="60" w:line="240" w:lineRule="auto"/>
              <w:jc w:val="center"/>
              <w:rPr>
                <w:noProof/>
              </w:rPr>
            </w:pPr>
            <w:r w:rsidRPr="00E1078A">
              <w:rPr>
                <w:noProof/>
              </w:rPr>
              <w:t>8 333 MT</w:t>
            </w:r>
          </w:p>
        </w:tc>
        <w:tc>
          <w:tcPr>
            <w:tcW w:w="1667" w:type="pct"/>
            <w:shd w:val="clear" w:color="auto" w:fill="auto"/>
          </w:tcPr>
          <w:p w14:paraId="50CB3B28" w14:textId="47D46761" w:rsidR="00611B30" w:rsidRPr="00E1078A" w:rsidRDefault="00611B30" w:rsidP="008E32C0">
            <w:pPr>
              <w:spacing w:before="60" w:after="60" w:line="240" w:lineRule="auto"/>
              <w:jc w:val="center"/>
              <w:rPr>
                <w:noProof/>
              </w:rPr>
            </w:pPr>
            <w:r w:rsidRPr="00E1078A">
              <w:rPr>
                <w:noProof/>
              </w:rPr>
              <w:t>0 %</w:t>
            </w:r>
          </w:p>
        </w:tc>
      </w:tr>
      <w:tr w:rsidR="00611B30" w:rsidRPr="00E1078A" w14:paraId="4E16529C" w14:textId="77777777" w:rsidTr="005E6905">
        <w:tc>
          <w:tcPr>
            <w:tcW w:w="1666" w:type="pct"/>
            <w:shd w:val="clear" w:color="auto" w:fill="auto"/>
          </w:tcPr>
          <w:p w14:paraId="3CE190A6" w14:textId="77777777" w:rsidR="00611B30" w:rsidRPr="00E1078A" w:rsidRDefault="00611B30" w:rsidP="008E32C0">
            <w:pPr>
              <w:spacing w:before="60" w:after="60" w:line="240" w:lineRule="auto"/>
              <w:jc w:val="center"/>
              <w:rPr>
                <w:noProof/>
              </w:rPr>
            </w:pPr>
            <w:r w:rsidRPr="00E1078A">
              <w:rPr>
                <w:noProof/>
              </w:rPr>
              <w:t>Año 1</w:t>
            </w:r>
          </w:p>
        </w:tc>
        <w:tc>
          <w:tcPr>
            <w:tcW w:w="1666" w:type="pct"/>
            <w:shd w:val="clear" w:color="auto" w:fill="auto"/>
            <w:vAlign w:val="bottom"/>
          </w:tcPr>
          <w:p w14:paraId="34770640" w14:textId="77C2FE77" w:rsidR="00611B30" w:rsidRPr="00E1078A" w:rsidRDefault="00611B30" w:rsidP="008E32C0">
            <w:pPr>
              <w:spacing w:before="60" w:after="60" w:line="240" w:lineRule="auto"/>
              <w:jc w:val="center"/>
              <w:rPr>
                <w:noProof/>
              </w:rPr>
            </w:pPr>
            <w:r w:rsidRPr="00E1078A">
              <w:rPr>
                <w:noProof/>
              </w:rPr>
              <w:t>10 714 MT</w:t>
            </w:r>
          </w:p>
        </w:tc>
        <w:tc>
          <w:tcPr>
            <w:tcW w:w="1667" w:type="pct"/>
            <w:shd w:val="clear" w:color="auto" w:fill="auto"/>
          </w:tcPr>
          <w:p w14:paraId="553785D6" w14:textId="1553721E" w:rsidR="00611B30" w:rsidRPr="00E1078A" w:rsidRDefault="00611B30" w:rsidP="008E32C0">
            <w:pPr>
              <w:spacing w:before="60" w:after="60" w:line="240" w:lineRule="auto"/>
              <w:jc w:val="center"/>
              <w:rPr>
                <w:noProof/>
              </w:rPr>
            </w:pPr>
            <w:r w:rsidRPr="00E1078A">
              <w:rPr>
                <w:noProof/>
              </w:rPr>
              <w:t>0 %</w:t>
            </w:r>
          </w:p>
        </w:tc>
      </w:tr>
      <w:tr w:rsidR="00611B30" w:rsidRPr="00E1078A" w14:paraId="44B30DD4" w14:textId="77777777" w:rsidTr="005E6905">
        <w:tc>
          <w:tcPr>
            <w:tcW w:w="1666" w:type="pct"/>
            <w:shd w:val="clear" w:color="auto" w:fill="auto"/>
          </w:tcPr>
          <w:p w14:paraId="496C0BC7" w14:textId="77777777" w:rsidR="00611B30" w:rsidRPr="00E1078A" w:rsidRDefault="00611B30" w:rsidP="008E32C0">
            <w:pPr>
              <w:spacing w:before="60" w:after="60" w:line="240" w:lineRule="auto"/>
              <w:jc w:val="center"/>
              <w:rPr>
                <w:noProof/>
              </w:rPr>
            </w:pPr>
            <w:r w:rsidRPr="00E1078A">
              <w:rPr>
                <w:noProof/>
              </w:rPr>
              <w:t>Año 2</w:t>
            </w:r>
          </w:p>
        </w:tc>
        <w:tc>
          <w:tcPr>
            <w:tcW w:w="1666" w:type="pct"/>
            <w:shd w:val="clear" w:color="auto" w:fill="auto"/>
            <w:vAlign w:val="bottom"/>
          </w:tcPr>
          <w:p w14:paraId="510CBAB7" w14:textId="0EA9081B" w:rsidR="00611B30" w:rsidRPr="00E1078A" w:rsidRDefault="00611B30" w:rsidP="008E32C0">
            <w:pPr>
              <w:spacing w:before="60" w:after="60" w:line="240" w:lineRule="auto"/>
              <w:jc w:val="center"/>
              <w:rPr>
                <w:noProof/>
              </w:rPr>
            </w:pPr>
            <w:r w:rsidRPr="00E1078A">
              <w:rPr>
                <w:noProof/>
              </w:rPr>
              <w:t>13 095 MT</w:t>
            </w:r>
          </w:p>
        </w:tc>
        <w:tc>
          <w:tcPr>
            <w:tcW w:w="1667" w:type="pct"/>
            <w:shd w:val="clear" w:color="auto" w:fill="auto"/>
          </w:tcPr>
          <w:p w14:paraId="7063EE1F" w14:textId="697152A2" w:rsidR="00611B30" w:rsidRPr="00E1078A" w:rsidRDefault="00611B30" w:rsidP="008E32C0">
            <w:pPr>
              <w:spacing w:before="60" w:after="60" w:line="240" w:lineRule="auto"/>
              <w:jc w:val="center"/>
              <w:rPr>
                <w:noProof/>
              </w:rPr>
            </w:pPr>
            <w:r w:rsidRPr="00E1078A">
              <w:rPr>
                <w:noProof/>
              </w:rPr>
              <w:t>0 %</w:t>
            </w:r>
          </w:p>
        </w:tc>
      </w:tr>
      <w:tr w:rsidR="00611B30" w:rsidRPr="00E1078A" w14:paraId="65EDCEF8" w14:textId="77777777" w:rsidTr="005E6905">
        <w:tc>
          <w:tcPr>
            <w:tcW w:w="1666" w:type="pct"/>
            <w:shd w:val="clear" w:color="auto" w:fill="auto"/>
          </w:tcPr>
          <w:p w14:paraId="24264D84" w14:textId="77777777" w:rsidR="00611B30" w:rsidRPr="00E1078A" w:rsidRDefault="00611B30" w:rsidP="008E32C0">
            <w:pPr>
              <w:spacing w:before="60" w:after="60" w:line="240" w:lineRule="auto"/>
              <w:jc w:val="center"/>
              <w:rPr>
                <w:noProof/>
              </w:rPr>
            </w:pPr>
            <w:r w:rsidRPr="00E1078A">
              <w:rPr>
                <w:noProof/>
              </w:rPr>
              <w:t>Año 3</w:t>
            </w:r>
          </w:p>
        </w:tc>
        <w:tc>
          <w:tcPr>
            <w:tcW w:w="1666" w:type="pct"/>
            <w:shd w:val="clear" w:color="auto" w:fill="auto"/>
            <w:vAlign w:val="bottom"/>
          </w:tcPr>
          <w:p w14:paraId="6C789013" w14:textId="05A8A471" w:rsidR="00611B30" w:rsidRPr="00E1078A" w:rsidRDefault="00611B30" w:rsidP="008E32C0">
            <w:pPr>
              <w:spacing w:before="60" w:after="60" w:line="240" w:lineRule="auto"/>
              <w:jc w:val="center"/>
              <w:rPr>
                <w:noProof/>
              </w:rPr>
            </w:pPr>
            <w:r w:rsidRPr="00E1078A">
              <w:rPr>
                <w:noProof/>
              </w:rPr>
              <w:t>15 467 MT</w:t>
            </w:r>
          </w:p>
        </w:tc>
        <w:tc>
          <w:tcPr>
            <w:tcW w:w="1667" w:type="pct"/>
            <w:shd w:val="clear" w:color="auto" w:fill="auto"/>
          </w:tcPr>
          <w:p w14:paraId="683C21E9" w14:textId="20CF8176" w:rsidR="00611B30" w:rsidRPr="00E1078A" w:rsidRDefault="00611B30" w:rsidP="008E32C0">
            <w:pPr>
              <w:spacing w:before="60" w:after="60" w:line="240" w:lineRule="auto"/>
              <w:jc w:val="center"/>
              <w:rPr>
                <w:noProof/>
              </w:rPr>
            </w:pPr>
            <w:r w:rsidRPr="00E1078A">
              <w:rPr>
                <w:noProof/>
              </w:rPr>
              <w:t>0 %</w:t>
            </w:r>
          </w:p>
        </w:tc>
      </w:tr>
      <w:tr w:rsidR="00611B30" w:rsidRPr="00E1078A" w14:paraId="36E27739" w14:textId="77777777" w:rsidTr="005E6905">
        <w:tc>
          <w:tcPr>
            <w:tcW w:w="1666" w:type="pct"/>
            <w:shd w:val="clear" w:color="auto" w:fill="auto"/>
          </w:tcPr>
          <w:p w14:paraId="6F29EC70" w14:textId="77777777" w:rsidR="00611B30" w:rsidRPr="00E1078A" w:rsidRDefault="00611B30" w:rsidP="008E32C0">
            <w:pPr>
              <w:spacing w:before="60" w:after="60" w:line="240" w:lineRule="auto"/>
              <w:jc w:val="center"/>
              <w:rPr>
                <w:noProof/>
              </w:rPr>
            </w:pPr>
            <w:r w:rsidRPr="00E1078A">
              <w:rPr>
                <w:noProof/>
              </w:rPr>
              <w:t>Año 4</w:t>
            </w:r>
          </w:p>
        </w:tc>
        <w:tc>
          <w:tcPr>
            <w:tcW w:w="1666" w:type="pct"/>
            <w:shd w:val="clear" w:color="auto" w:fill="auto"/>
            <w:vAlign w:val="bottom"/>
          </w:tcPr>
          <w:p w14:paraId="3660778E" w14:textId="31B9321B" w:rsidR="00611B30" w:rsidRPr="00E1078A" w:rsidRDefault="00611B30" w:rsidP="008E32C0">
            <w:pPr>
              <w:spacing w:before="60" w:after="60" w:line="240" w:lineRule="auto"/>
              <w:jc w:val="center"/>
              <w:rPr>
                <w:noProof/>
              </w:rPr>
            </w:pPr>
            <w:r w:rsidRPr="00E1078A">
              <w:rPr>
                <w:noProof/>
              </w:rPr>
              <w:t>17 857 MT</w:t>
            </w:r>
          </w:p>
        </w:tc>
        <w:tc>
          <w:tcPr>
            <w:tcW w:w="1667" w:type="pct"/>
            <w:shd w:val="clear" w:color="auto" w:fill="auto"/>
          </w:tcPr>
          <w:p w14:paraId="2DD74799" w14:textId="2C1B01AB" w:rsidR="00611B30" w:rsidRPr="00E1078A" w:rsidRDefault="00611B30" w:rsidP="008E32C0">
            <w:pPr>
              <w:spacing w:before="60" w:after="60" w:line="240" w:lineRule="auto"/>
              <w:jc w:val="center"/>
              <w:rPr>
                <w:noProof/>
              </w:rPr>
            </w:pPr>
            <w:r w:rsidRPr="00E1078A">
              <w:rPr>
                <w:noProof/>
              </w:rPr>
              <w:t>0 %</w:t>
            </w:r>
          </w:p>
        </w:tc>
      </w:tr>
      <w:tr w:rsidR="00611B30" w:rsidRPr="00E1078A" w14:paraId="55A5E9EC" w14:textId="77777777" w:rsidTr="005E6905">
        <w:tc>
          <w:tcPr>
            <w:tcW w:w="1666" w:type="pct"/>
            <w:shd w:val="clear" w:color="auto" w:fill="auto"/>
          </w:tcPr>
          <w:p w14:paraId="290499DA" w14:textId="77777777" w:rsidR="00611B30" w:rsidRPr="00E1078A" w:rsidRDefault="00611B30" w:rsidP="008E32C0">
            <w:pPr>
              <w:spacing w:before="60" w:after="60" w:line="240" w:lineRule="auto"/>
              <w:jc w:val="center"/>
              <w:rPr>
                <w:noProof/>
              </w:rPr>
            </w:pPr>
            <w:r w:rsidRPr="00E1078A">
              <w:rPr>
                <w:noProof/>
              </w:rPr>
              <w:t>Año 5</w:t>
            </w:r>
          </w:p>
        </w:tc>
        <w:tc>
          <w:tcPr>
            <w:tcW w:w="1666" w:type="pct"/>
            <w:shd w:val="clear" w:color="auto" w:fill="auto"/>
            <w:vAlign w:val="bottom"/>
          </w:tcPr>
          <w:p w14:paraId="308F195C" w14:textId="28C41259" w:rsidR="00611B30" w:rsidRPr="00E1078A" w:rsidRDefault="00611B30" w:rsidP="008E32C0">
            <w:pPr>
              <w:spacing w:before="60" w:after="60" w:line="240" w:lineRule="auto"/>
              <w:jc w:val="center"/>
              <w:rPr>
                <w:noProof/>
              </w:rPr>
            </w:pPr>
            <w:r w:rsidRPr="00E1078A">
              <w:rPr>
                <w:noProof/>
              </w:rPr>
              <w:t>20 238 MT</w:t>
            </w:r>
          </w:p>
        </w:tc>
        <w:tc>
          <w:tcPr>
            <w:tcW w:w="1667" w:type="pct"/>
            <w:shd w:val="clear" w:color="auto" w:fill="auto"/>
          </w:tcPr>
          <w:p w14:paraId="7CCCBE1A" w14:textId="7B4C6CFB" w:rsidR="00611B30" w:rsidRPr="00E1078A" w:rsidRDefault="00611B30" w:rsidP="008E32C0">
            <w:pPr>
              <w:spacing w:before="60" w:after="60" w:line="240" w:lineRule="auto"/>
              <w:jc w:val="center"/>
              <w:rPr>
                <w:noProof/>
              </w:rPr>
            </w:pPr>
            <w:r w:rsidRPr="00E1078A">
              <w:rPr>
                <w:noProof/>
              </w:rPr>
              <w:t>0 %</w:t>
            </w:r>
          </w:p>
        </w:tc>
      </w:tr>
      <w:tr w:rsidR="00611B30" w:rsidRPr="00E1078A" w14:paraId="0DE621BD" w14:textId="77777777" w:rsidTr="005E6905">
        <w:tc>
          <w:tcPr>
            <w:tcW w:w="1666" w:type="pct"/>
            <w:shd w:val="clear" w:color="auto" w:fill="auto"/>
          </w:tcPr>
          <w:p w14:paraId="590BF3F3" w14:textId="77777777" w:rsidR="00611B30" w:rsidRPr="00E1078A" w:rsidRDefault="00611B30" w:rsidP="008E32C0">
            <w:pPr>
              <w:spacing w:before="60" w:after="60" w:line="240" w:lineRule="auto"/>
              <w:jc w:val="center"/>
              <w:rPr>
                <w:noProof/>
              </w:rPr>
            </w:pPr>
            <w:r w:rsidRPr="00E1078A">
              <w:rPr>
                <w:noProof/>
              </w:rPr>
              <w:t>Año 6</w:t>
            </w:r>
          </w:p>
        </w:tc>
        <w:tc>
          <w:tcPr>
            <w:tcW w:w="1666" w:type="pct"/>
            <w:shd w:val="clear" w:color="auto" w:fill="auto"/>
            <w:vAlign w:val="bottom"/>
          </w:tcPr>
          <w:p w14:paraId="3A9A9CBA" w14:textId="0500A053" w:rsidR="00611B30" w:rsidRPr="00E1078A" w:rsidRDefault="00611B30" w:rsidP="008E32C0">
            <w:pPr>
              <w:spacing w:before="60" w:after="60" w:line="240" w:lineRule="auto"/>
              <w:jc w:val="center"/>
              <w:rPr>
                <w:noProof/>
              </w:rPr>
            </w:pPr>
            <w:r w:rsidRPr="00E1078A">
              <w:rPr>
                <w:noProof/>
              </w:rPr>
              <w:t>22 619 MT</w:t>
            </w:r>
          </w:p>
        </w:tc>
        <w:tc>
          <w:tcPr>
            <w:tcW w:w="1667" w:type="pct"/>
            <w:shd w:val="clear" w:color="auto" w:fill="auto"/>
          </w:tcPr>
          <w:p w14:paraId="587B512D" w14:textId="4BC93C79" w:rsidR="00611B30" w:rsidRPr="00E1078A" w:rsidRDefault="00611B30" w:rsidP="008E32C0">
            <w:pPr>
              <w:spacing w:before="60" w:after="60" w:line="240" w:lineRule="auto"/>
              <w:jc w:val="center"/>
              <w:rPr>
                <w:noProof/>
              </w:rPr>
            </w:pPr>
            <w:r w:rsidRPr="00E1078A">
              <w:rPr>
                <w:noProof/>
              </w:rPr>
              <w:t>0 %</w:t>
            </w:r>
          </w:p>
        </w:tc>
      </w:tr>
      <w:tr w:rsidR="00611B30" w:rsidRPr="00E1078A" w14:paraId="2095628D" w14:textId="77777777" w:rsidTr="005E6905">
        <w:tc>
          <w:tcPr>
            <w:tcW w:w="1666" w:type="pct"/>
            <w:shd w:val="clear" w:color="auto" w:fill="auto"/>
          </w:tcPr>
          <w:p w14:paraId="50A902D6" w14:textId="60A4FFC5" w:rsidR="00611B30" w:rsidRPr="00E1078A" w:rsidRDefault="00611B30" w:rsidP="008E32C0">
            <w:pPr>
              <w:spacing w:before="60" w:after="60" w:line="240" w:lineRule="auto"/>
              <w:jc w:val="center"/>
              <w:rPr>
                <w:noProof/>
              </w:rPr>
            </w:pPr>
            <w:r w:rsidRPr="00E1078A">
              <w:rPr>
                <w:noProof/>
              </w:rPr>
              <w:t xml:space="preserve">Año 7 </w:t>
            </w:r>
            <w:r w:rsidRPr="00E1078A">
              <w:rPr>
                <w:noProof/>
              </w:rPr>
              <w:br/>
              <w:t>y años siguientes</w:t>
            </w:r>
          </w:p>
        </w:tc>
        <w:tc>
          <w:tcPr>
            <w:tcW w:w="1666" w:type="pct"/>
            <w:shd w:val="clear" w:color="auto" w:fill="auto"/>
          </w:tcPr>
          <w:p w14:paraId="7EDEA7E7" w14:textId="04134847" w:rsidR="00611B30" w:rsidRPr="00E1078A" w:rsidRDefault="00611B30" w:rsidP="008E32C0">
            <w:pPr>
              <w:spacing w:before="60" w:after="60" w:line="240" w:lineRule="auto"/>
              <w:jc w:val="center"/>
              <w:rPr>
                <w:noProof/>
              </w:rPr>
            </w:pPr>
            <w:r w:rsidRPr="00E1078A">
              <w:rPr>
                <w:noProof/>
              </w:rPr>
              <w:t>25 000 MT</w:t>
            </w:r>
          </w:p>
        </w:tc>
        <w:tc>
          <w:tcPr>
            <w:tcW w:w="1667" w:type="pct"/>
            <w:shd w:val="clear" w:color="auto" w:fill="auto"/>
          </w:tcPr>
          <w:p w14:paraId="3EDC32CB" w14:textId="6314E4A3" w:rsidR="00611B30" w:rsidRPr="00E1078A" w:rsidRDefault="00611B30" w:rsidP="008E32C0">
            <w:pPr>
              <w:spacing w:before="60" w:after="60" w:line="240" w:lineRule="auto"/>
              <w:jc w:val="center"/>
              <w:rPr>
                <w:noProof/>
              </w:rPr>
            </w:pPr>
            <w:r w:rsidRPr="00E1078A">
              <w:rPr>
                <w:noProof/>
              </w:rPr>
              <w:t>0 %</w:t>
            </w:r>
          </w:p>
        </w:tc>
      </w:tr>
    </w:tbl>
    <w:p w14:paraId="1DF275AB" w14:textId="77777777" w:rsidR="00611B30" w:rsidRPr="00E1078A" w:rsidRDefault="00611B30" w:rsidP="005E6905">
      <w:pPr>
        <w:ind w:left="567" w:hanging="567"/>
        <w:rPr>
          <w:noProof/>
        </w:rPr>
      </w:pPr>
    </w:p>
    <w:p w14:paraId="7998EEAB" w14:textId="2B5DAF35" w:rsidR="00611B30" w:rsidRPr="00E1078A" w:rsidRDefault="008F67BE" w:rsidP="00FD59B1">
      <w:pPr>
        <w:ind w:left="567" w:hanging="567"/>
        <w:rPr>
          <w:noProof/>
        </w:rPr>
      </w:pPr>
      <w:r w:rsidRPr="00E1078A">
        <w:rPr>
          <w:noProof/>
        </w:rPr>
        <w:t>b)</w:t>
      </w:r>
      <w:r w:rsidRPr="00E1078A">
        <w:rPr>
          <w:noProof/>
        </w:rPr>
        <w:tab/>
        <w:t>La letra a) se aplica a las mercancías originarias clasificadas en las líneas arancelarias de las siguientes subpartidas: 0406.10, 0406.20, 0406.30, 0406.40 y 0406.90. A partir del 1 de enero del año 7, las mercancías originarias de Nueva Zelanda correspondientes a las líneas arancelarias de las subpartidas 0406.30 y 0406.40 no se contabilizarán para calcular las cantidades especificadas en la letra a).</w:t>
      </w:r>
    </w:p>
    <w:p w14:paraId="7B09163F" w14:textId="77777777" w:rsidR="00611B30" w:rsidRPr="00E1078A" w:rsidRDefault="00611B30" w:rsidP="00FD59B1">
      <w:pPr>
        <w:ind w:left="567" w:hanging="567"/>
        <w:rPr>
          <w:noProof/>
        </w:rPr>
      </w:pPr>
    </w:p>
    <w:p w14:paraId="26A7601B" w14:textId="77777777" w:rsidR="00611B30" w:rsidRPr="00E1078A" w:rsidRDefault="008F67BE" w:rsidP="00E4342D">
      <w:pPr>
        <w:ind w:left="567" w:hanging="567"/>
        <w:rPr>
          <w:noProof/>
        </w:rPr>
      </w:pPr>
      <w:r w:rsidRPr="00E1078A">
        <w:rPr>
          <w:noProof/>
        </w:rPr>
        <w:t>c)</w:t>
      </w:r>
      <w:r w:rsidRPr="00E1078A">
        <w:rPr>
          <w:noProof/>
        </w:rPr>
        <w:tab/>
        <w:t>Las mercancías originarias importadas en el marco del presente Acuerdo que excedan de las cantidades agregadas establecidas en la letra a) estarán sujetas al tipo básico del derecho de aduana que figura en el apéndice 2-A-1 (Lista arancelaria de la Unión Europea) o al tipo de nación más favorecida aplicable, el que resulte más bajo, a excepción de las líneas arancelarias de las subpartidas 0406.30 y 0406.40, para las que los derechos de aduana se suprimirán de conformidad con las disposiciones de la categoría de escalonamiento «B7».</w:t>
      </w:r>
    </w:p>
    <w:p w14:paraId="7E1EB0F7" w14:textId="77777777" w:rsidR="00611B30" w:rsidRPr="00E1078A" w:rsidRDefault="00611B30" w:rsidP="00E4342D">
      <w:pPr>
        <w:ind w:left="567" w:hanging="567"/>
        <w:rPr>
          <w:noProof/>
        </w:rPr>
      </w:pPr>
    </w:p>
    <w:p w14:paraId="7A77E6AB" w14:textId="110F2882" w:rsidR="00611B30" w:rsidRPr="00E1078A" w:rsidRDefault="007500BF" w:rsidP="00E4342D">
      <w:pPr>
        <w:ind w:left="567" w:hanging="567"/>
        <w:rPr>
          <w:noProof/>
        </w:rPr>
      </w:pPr>
      <w:r w:rsidRPr="00E1078A">
        <w:rPr>
          <w:noProof/>
        </w:rPr>
        <w:br w:type="page"/>
        <w:t>d)</w:t>
      </w:r>
      <w:r w:rsidRPr="00E1078A">
        <w:rPr>
          <w:noProof/>
        </w:rPr>
        <w:tab/>
        <w:t>Las mercancías procedentes de Nueva Zelanda que se importen en la Unión en el marco de sus actuales contingentes específicos por país de la OMC para Nueva Zelanda relativos al queso, establecidos en el Reglamento de Ejecución (UE) 2020/761 de la Comisión con los números de orden de los contingentes 09.4514 y 09.4515</w:t>
      </w:r>
      <w:r w:rsidR="00611B30" w:rsidRPr="00E1078A">
        <w:rPr>
          <w:rStyle w:val="FootnoteReference"/>
          <w:noProof/>
        </w:rPr>
        <w:footnoteReference w:id="5"/>
      </w:r>
      <w:r w:rsidRPr="00E1078A">
        <w:rPr>
          <w:noProof/>
        </w:rPr>
        <w:t>, estarán libres de derechos en la cantidad anual agregada de 6 031 TM a partir de la fecha de entrada en vigor del presente Acuerdo.</w:t>
      </w:r>
    </w:p>
    <w:p w14:paraId="64D92089" w14:textId="77777777" w:rsidR="00611B30" w:rsidRPr="00E1078A" w:rsidRDefault="00611B30" w:rsidP="00611B30">
      <w:pPr>
        <w:rPr>
          <w:noProof/>
        </w:rPr>
      </w:pPr>
    </w:p>
    <w:p w14:paraId="78C20FB1" w14:textId="77777777" w:rsidR="00611B30" w:rsidRPr="00E1078A" w:rsidRDefault="008F67BE" w:rsidP="00611B30">
      <w:pPr>
        <w:rPr>
          <w:noProof/>
        </w:rPr>
      </w:pPr>
      <w:bookmarkStart w:id="7" w:name="_Hlk107159031"/>
      <w:r w:rsidRPr="00E1078A">
        <w:rPr>
          <w:noProof/>
        </w:rPr>
        <w:t>27.</w:t>
      </w:r>
      <w:r w:rsidRPr="00E1078A">
        <w:rPr>
          <w:noProof/>
        </w:rPr>
        <w:tab/>
        <w:t>CA-7: contingente arancelario de productos agrícolas transformados de origen lácteo y lactosuero rico en proteínas</w:t>
      </w:r>
    </w:p>
    <w:p w14:paraId="47E0F708" w14:textId="77777777" w:rsidR="00611B30" w:rsidRPr="00E1078A" w:rsidRDefault="00611B30" w:rsidP="00611B30">
      <w:pPr>
        <w:rPr>
          <w:noProof/>
        </w:rPr>
      </w:pPr>
    </w:p>
    <w:p w14:paraId="35245B95" w14:textId="77777777" w:rsidR="009841F6" w:rsidRPr="00E1078A" w:rsidRDefault="008F67BE" w:rsidP="00FD59B1">
      <w:pPr>
        <w:ind w:left="567" w:hanging="567"/>
        <w:rPr>
          <w:noProof/>
        </w:rPr>
      </w:pPr>
      <w:r w:rsidRPr="00E1078A">
        <w:rPr>
          <w:noProof/>
        </w:rPr>
        <w:t>a)</w:t>
      </w:r>
      <w:r w:rsidRPr="00E1078A">
        <w:rPr>
          <w:noProof/>
        </w:rPr>
        <w:tab/>
        <w:t>A partir de la fecha de entrada en vigor del presente Acuerdo, las mercancías originarias contempladas en las partidas con la indicación «CA-7 Productos agrícolas transformados de origen lácteo y lactosuero rico en proteínas» del apéndice 2-A-1 (Lista arancelaria de la Unión Europea) y enumeradas en la letra b) estarán sujetas al siguiente tratamiento contingentario:</w:t>
      </w:r>
    </w:p>
    <w:p w14:paraId="52DDC982" w14:textId="530D0276" w:rsidR="00611B30" w:rsidRPr="00E1078A" w:rsidRDefault="00611B30" w:rsidP="00611B30">
      <w:pPr>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078A" w14:paraId="1AA8F690" w14:textId="77777777" w:rsidTr="00E4342D">
        <w:tc>
          <w:tcPr>
            <w:tcW w:w="1666" w:type="pct"/>
            <w:shd w:val="clear" w:color="auto" w:fill="auto"/>
          </w:tcPr>
          <w:p w14:paraId="21886036" w14:textId="77777777" w:rsidR="00611B30" w:rsidRPr="00E1078A" w:rsidRDefault="00611B30" w:rsidP="004B421C">
            <w:pPr>
              <w:spacing w:before="60" w:after="60" w:line="240" w:lineRule="auto"/>
              <w:jc w:val="center"/>
              <w:rPr>
                <w:noProof/>
              </w:rPr>
            </w:pPr>
            <w:r w:rsidRPr="00E1078A">
              <w:rPr>
                <w:noProof/>
              </w:rPr>
              <w:t>Año</w:t>
            </w:r>
          </w:p>
        </w:tc>
        <w:tc>
          <w:tcPr>
            <w:tcW w:w="1666" w:type="pct"/>
            <w:shd w:val="clear" w:color="auto" w:fill="auto"/>
          </w:tcPr>
          <w:p w14:paraId="07DFC53F" w14:textId="77777777" w:rsidR="00611B30" w:rsidRPr="00E1078A" w:rsidRDefault="00611B30" w:rsidP="004B421C">
            <w:pPr>
              <w:spacing w:before="60" w:after="60" w:line="240" w:lineRule="auto"/>
              <w:jc w:val="center"/>
              <w:rPr>
                <w:noProof/>
              </w:rPr>
            </w:pPr>
            <w:r w:rsidRPr="00E1078A">
              <w:rPr>
                <w:noProof/>
              </w:rPr>
              <w:t xml:space="preserve">Cantidad agregada </w:t>
            </w:r>
            <w:r w:rsidRPr="00E1078A">
              <w:rPr>
                <w:noProof/>
              </w:rPr>
              <w:br/>
              <w:t>[toneladas métricas («TM»)]</w:t>
            </w:r>
          </w:p>
        </w:tc>
        <w:tc>
          <w:tcPr>
            <w:tcW w:w="1667" w:type="pct"/>
            <w:shd w:val="clear" w:color="auto" w:fill="auto"/>
          </w:tcPr>
          <w:p w14:paraId="2E9EBC42" w14:textId="77777777" w:rsidR="00611B30" w:rsidRPr="00E1078A" w:rsidRDefault="00611B30" w:rsidP="004B421C">
            <w:pPr>
              <w:spacing w:before="60" w:after="60" w:line="240" w:lineRule="auto"/>
              <w:jc w:val="center"/>
              <w:rPr>
                <w:noProof/>
              </w:rPr>
            </w:pPr>
            <w:r w:rsidRPr="00E1078A">
              <w:rPr>
                <w:noProof/>
              </w:rPr>
              <w:t>Arancel contingentario</w:t>
            </w:r>
          </w:p>
        </w:tc>
      </w:tr>
      <w:tr w:rsidR="00611B30" w:rsidRPr="00E1078A" w14:paraId="7A70337E" w14:textId="77777777" w:rsidTr="00E4342D">
        <w:tc>
          <w:tcPr>
            <w:tcW w:w="1666" w:type="pct"/>
            <w:shd w:val="clear" w:color="auto" w:fill="auto"/>
          </w:tcPr>
          <w:p w14:paraId="5F07A9D5" w14:textId="77777777" w:rsidR="00611B30" w:rsidRPr="00E1078A" w:rsidRDefault="00611B30" w:rsidP="004B421C">
            <w:pPr>
              <w:spacing w:before="60" w:after="60" w:line="240" w:lineRule="auto"/>
              <w:jc w:val="center"/>
              <w:rPr>
                <w:noProof/>
              </w:rPr>
            </w:pPr>
            <w:r w:rsidRPr="00E1078A">
              <w:rPr>
                <w:noProof/>
              </w:rPr>
              <w:t>Año 0 (Entrada en vigor)</w:t>
            </w:r>
          </w:p>
        </w:tc>
        <w:tc>
          <w:tcPr>
            <w:tcW w:w="1666" w:type="pct"/>
            <w:shd w:val="clear" w:color="auto" w:fill="auto"/>
          </w:tcPr>
          <w:p w14:paraId="440B4112" w14:textId="0D91C265" w:rsidR="00611B30" w:rsidRPr="00E1078A" w:rsidRDefault="00611B30" w:rsidP="004B421C">
            <w:pPr>
              <w:spacing w:before="60" w:after="60" w:line="240" w:lineRule="auto"/>
              <w:jc w:val="center"/>
              <w:rPr>
                <w:noProof/>
              </w:rPr>
            </w:pPr>
            <w:r w:rsidRPr="00E1078A">
              <w:rPr>
                <w:noProof/>
              </w:rPr>
              <w:t>1 167 MT</w:t>
            </w:r>
          </w:p>
        </w:tc>
        <w:tc>
          <w:tcPr>
            <w:tcW w:w="1667" w:type="pct"/>
            <w:shd w:val="clear" w:color="auto" w:fill="auto"/>
          </w:tcPr>
          <w:p w14:paraId="7ECC3091" w14:textId="54B0A752" w:rsidR="00611B30" w:rsidRPr="00E1078A" w:rsidRDefault="00611B30" w:rsidP="004B421C">
            <w:pPr>
              <w:spacing w:before="60" w:after="60" w:line="240" w:lineRule="auto"/>
              <w:jc w:val="center"/>
              <w:rPr>
                <w:noProof/>
              </w:rPr>
            </w:pPr>
            <w:r w:rsidRPr="00E1078A">
              <w:rPr>
                <w:noProof/>
              </w:rPr>
              <w:t>0 %</w:t>
            </w:r>
          </w:p>
        </w:tc>
      </w:tr>
      <w:tr w:rsidR="00611B30" w:rsidRPr="00E1078A" w14:paraId="0AE7A120" w14:textId="77777777" w:rsidTr="00E4342D">
        <w:tc>
          <w:tcPr>
            <w:tcW w:w="1666" w:type="pct"/>
            <w:shd w:val="clear" w:color="auto" w:fill="auto"/>
          </w:tcPr>
          <w:p w14:paraId="3D745CB0" w14:textId="77777777" w:rsidR="00611B30" w:rsidRPr="00E1078A" w:rsidRDefault="00611B30" w:rsidP="004B421C">
            <w:pPr>
              <w:spacing w:before="60" w:after="60" w:line="240" w:lineRule="auto"/>
              <w:jc w:val="center"/>
              <w:rPr>
                <w:noProof/>
              </w:rPr>
            </w:pPr>
            <w:r w:rsidRPr="00E1078A">
              <w:rPr>
                <w:noProof/>
              </w:rPr>
              <w:t>Año 1</w:t>
            </w:r>
          </w:p>
        </w:tc>
        <w:tc>
          <w:tcPr>
            <w:tcW w:w="1666" w:type="pct"/>
            <w:shd w:val="clear" w:color="auto" w:fill="auto"/>
          </w:tcPr>
          <w:p w14:paraId="3414A5C7" w14:textId="2BDB54E4" w:rsidR="00611B30" w:rsidRPr="00E1078A" w:rsidRDefault="00611B30" w:rsidP="004B421C">
            <w:pPr>
              <w:spacing w:before="60" w:after="60" w:line="240" w:lineRule="auto"/>
              <w:jc w:val="center"/>
              <w:rPr>
                <w:noProof/>
              </w:rPr>
            </w:pPr>
            <w:r w:rsidRPr="00E1078A">
              <w:rPr>
                <w:noProof/>
              </w:rPr>
              <w:t>1 556 MT</w:t>
            </w:r>
          </w:p>
        </w:tc>
        <w:tc>
          <w:tcPr>
            <w:tcW w:w="1667" w:type="pct"/>
            <w:shd w:val="clear" w:color="auto" w:fill="auto"/>
          </w:tcPr>
          <w:p w14:paraId="172894F8" w14:textId="30F28E1C" w:rsidR="00611B30" w:rsidRPr="00E1078A" w:rsidRDefault="00611B30" w:rsidP="004B421C">
            <w:pPr>
              <w:spacing w:before="60" w:after="60" w:line="240" w:lineRule="auto"/>
              <w:jc w:val="center"/>
              <w:rPr>
                <w:noProof/>
              </w:rPr>
            </w:pPr>
            <w:r w:rsidRPr="00E1078A">
              <w:rPr>
                <w:noProof/>
              </w:rPr>
              <w:t>0 %</w:t>
            </w:r>
          </w:p>
        </w:tc>
      </w:tr>
      <w:tr w:rsidR="00611B30" w:rsidRPr="00E1078A" w14:paraId="3CEEC88D" w14:textId="77777777" w:rsidTr="00E4342D">
        <w:tc>
          <w:tcPr>
            <w:tcW w:w="1666" w:type="pct"/>
            <w:shd w:val="clear" w:color="auto" w:fill="auto"/>
          </w:tcPr>
          <w:p w14:paraId="731CF07C" w14:textId="77777777" w:rsidR="00611B30" w:rsidRPr="00E1078A" w:rsidRDefault="00611B30" w:rsidP="004B421C">
            <w:pPr>
              <w:spacing w:before="60" w:after="60" w:line="240" w:lineRule="auto"/>
              <w:jc w:val="center"/>
              <w:rPr>
                <w:noProof/>
              </w:rPr>
            </w:pPr>
            <w:r w:rsidRPr="00E1078A">
              <w:rPr>
                <w:noProof/>
              </w:rPr>
              <w:t>Año 2</w:t>
            </w:r>
          </w:p>
        </w:tc>
        <w:tc>
          <w:tcPr>
            <w:tcW w:w="1666" w:type="pct"/>
            <w:shd w:val="clear" w:color="auto" w:fill="auto"/>
          </w:tcPr>
          <w:p w14:paraId="3842B72A" w14:textId="18546B26" w:rsidR="00611B30" w:rsidRPr="00E1078A" w:rsidRDefault="00611B30" w:rsidP="004B421C">
            <w:pPr>
              <w:spacing w:before="60" w:after="60" w:line="240" w:lineRule="auto"/>
              <w:jc w:val="center"/>
              <w:rPr>
                <w:noProof/>
              </w:rPr>
            </w:pPr>
            <w:r w:rsidRPr="00E1078A">
              <w:rPr>
                <w:noProof/>
              </w:rPr>
              <w:t>1 945 MT</w:t>
            </w:r>
          </w:p>
        </w:tc>
        <w:tc>
          <w:tcPr>
            <w:tcW w:w="1667" w:type="pct"/>
            <w:shd w:val="clear" w:color="auto" w:fill="auto"/>
          </w:tcPr>
          <w:p w14:paraId="7279924F" w14:textId="6AE6A36A" w:rsidR="00611B30" w:rsidRPr="00E1078A" w:rsidRDefault="00611B30" w:rsidP="004B421C">
            <w:pPr>
              <w:spacing w:before="60" w:after="60" w:line="240" w:lineRule="auto"/>
              <w:jc w:val="center"/>
              <w:rPr>
                <w:noProof/>
              </w:rPr>
            </w:pPr>
            <w:r w:rsidRPr="00E1078A">
              <w:rPr>
                <w:noProof/>
              </w:rPr>
              <w:t>0 %</w:t>
            </w:r>
          </w:p>
        </w:tc>
      </w:tr>
      <w:tr w:rsidR="00611B30" w:rsidRPr="00E1078A" w14:paraId="509E11C5" w14:textId="77777777" w:rsidTr="00E4342D">
        <w:tc>
          <w:tcPr>
            <w:tcW w:w="1666" w:type="pct"/>
            <w:shd w:val="clear" w:color="auto" w:fill="auto"/>
          </w:tcPr>
          <w:p w14:paraId="2F9099C6" w14:textId="77777777" w:rsidR="00611B30" w:rsidRPr="00E1078A" w:rsidRDefault="00611B30" w:rsidP="004B421C">
            <w:pPr>
              <w:spacing w:before="60" w:after="60" w:line="240" w:lineRule="auto"/>
              <w:jc w:val="center"/>
              <w:rPr>
                <w:noProof/>
              </w:rPr>
            </w:pPr>
            <w:r w:rsidRPr="00E1078A">
              <w:rPr>
                <w:noProof/>
              </w:rPr>
              <w:t>Año 3</w:t>
            </w:r>
          </w:p>
        </w:tc>
        <w:tc>
          <w:tcPr>
            <w:tcW w:w="1666" w:type="pct"/>
            <w:shd w:val="clear" w:color="auto" w:fill="auto"/>
          </w:tcPr>
          <w:p w14:paraId="5967FE85" w14:textId="799F4CBE" w:rsidR="00611B30" w:rsidRPr="00E1078A" w:rsidRDefault="00611B30" w:rsidP="004B421C">
            <w:pPr>
              <w:spacing w:before="60" w:after="60" w:line="240" w:lineRule="auto"/>
              <w:jc w:val="center"/>
              <w:rPr>
                <w:noProof/>
              </w:rPr>
            </w:pPr>
            <w:r w:rsidRPr="00E1078A">
              <w:rPr>
                <w:noProof/>
              </w:rPr>
              <w:t>2 334 MT</w:t>
            </w:r>
          </w:p>
        </w:tc>
        <w:tc>
          <w:tcPr>
            <w:tcW w:w="1667" w:type="pct"/>
            <w:shd w:val="clear" w:color="auto" w:fill="auto"/>
          </w:tcPr>
          <w:p w14:paraId="059C19FF" w14:textId="0FCA7670" w:rsidR="00611B30" w:rsidRPr="00E1078A" w:rsidRDefault="00611B30" w:rsidP="004B421C">
            <w:pPr>
              <w:spacing w:before="60" w:after="60" w:line="240" w:lineRule="auto"/>
              <w:jc w:val="center"/>
              <w:rPr>
                <w:noProof/>
              </w:rPr>
            </w:pPr>
            <w:r w:rsidRPr="00E1078A">
              <w:rPr>
                <w:noProof/>
              </w:rPr>
              <w:t>0 %</w:t>
            </w:r>
          </w:p>
        </w:tc>
      </w:tr>
      <w:tr w:rsidR="00611B30" w:rsidRPr="00E1078A" w14:paraId="1F87BB55" w14:textId="77777777" w:rsidTr="00E4342D">
        <w:tc>
          <w:tcPr>
            <w:tcW w:w="1666" w:type="pct"/>
            <w:shd w:val="clear" w:color="auto" w:fill="auto"/>
          </w:tcPr>
          <w:p w14:paraId="5B1C8D01" w14:textId="77777777" w:rsidR="00611B30" w:rsidRPr="00E1078A" w:rsidRDefault="00611B30" w:rsidP="004B421C">
            <w:pPr>
              <w:spacing w:before="60" w:after="60" w:line="240" w:lineRule="auto"/>
              <w:jc w:val="center"/>
              <w:rPr>
                <w:noProof/>
              </w:rPr>
            </w:pPr>
            <w:r w:rsidRPr="00E1078A">
              <w:rPr>
                <w:noProof/>
              </w:rPr>
              <w:t>Año 4</w:t>
            </w:r>
          </w:p>
        </w:tc>
        <w:tc>
          <w:tcPr>
            <w:tcW w:w="1666" w:type="pct"/>
            <w:shd w:val="clear" w:color="auto" w:fill="auto"/>
          </w:tcPr>
          <w:p w14:paraId="715A426A" w14:textId="6F502136" w:rsidR="00611B30" w:rsidRPr="00E1078A" w:rsidRDefault="00611B30" w:rsidP="004B421C">
            <w:pPr>
              <w:spacing w:before="60" w:after="60" w:line="240" w:lineRule="auto"/>
              <w:jc w:val="center"/>
              <w:rPr>
                <w:noProof/>
              </w:rPr>
            </w:pPr>
            <w:r w:rsidRPr="00E1078A">
              <w:rPr>
                <w:noProof/>
              </w:rPr>
              <w:t>2 722 MT</w:t>
            </w:r>
          </w:p>
        </w:tc>
        <w:tc>
          <w:tcPr>
            <w:tcW w:w="1667" w:type="pct"/>
            <w:shd w:val="clear" w:color="auto" w:fill="auto"/>
          </w:tcPr>
          <w:p w14:paraId="2EB2E1A8" w14:textId="3EF5270B" w:rsidR="00611B30" w:rsidRPr="00E1078A" w:rsidRDefault="00611B30" w:rsidP="004B421C">
            <w:pPr>
              <w:spacing w:before="60" w:after="60" w:line="240" w:lineRule="auto"/>
              <w:jc w:val="center"/>
              <w:rPr>
                <w:noProof/>
              </w:rPr>
            </w:pPr>
            <w:r w:rsidRPr="00E1078A">
              <w:rPr>
                <w:noProof/>
              </w:rPr>
              <w:t>0 %</w:t>
            </w:r>
          </w:p>
        </w:tc>
      </w:tr>
      <w:tr w:rsidR="00611B30" w:rsidRPr="00E1078A" w14:paraId="5DBA08B0" w14:textId="77777777" w:rsidTr="00E4342D">
        <w:tc>
          <w:tcPr>
            <w:tcW w:w="1666" w:type="pct"/>
            <w:shd w:val="clear" w:color="auto" w:fill="auto"/>
          </w:tcPr>
          <w:p w14:paraId="352A626D" w14:textId="77777777" w:rsidR="00611B30" w:rsidRPr="00E1078A" w:rsidRDefault="00611B30" w:rsidP="004B421C">
            <w:pPr>
              <w:spacing w:before="60" w:after="60" w:line="240" w:lineRule="auto"/>
              <w:jc w:val="center"/>
              <w:rPr>
                <w:noProof/>
              </w:rPr>
            </w:pPr>
            <w:r w:rsidRPr="00E1078A">
              <w:rPr>
                <w:noProof/>
              </w:rPr>
              <w:t>Año 5</w:t>
            </w:r>
          </w:p>
        </w:tc>
        <w:tc>
          <w:tcPr>
            <w:tcW w:w="1666" w:type="pct"/>
            <w:shd w:val="clear" w:color="auto" w:fill="auto"/>
          </w:tcPr>
          <w:p w14:paraId="360ED26E" w14:textId="70170F1F" w:rsidR="00611B30" w:rsidRPr="00E1078A" w:rsidRDefault="00611B30" w:rsidP="004B421C">
            <w:pPr>
              <w:spacing w:before="60" w:after="60" w:line="240" w:lineRule="auto"/>
              <w:jc w:val="center"/>
              <w:rPr>
                <w:noProof/>
              </w:rPr>
            </w:pPr>
            <w:r w:rsidRPr="00E1078A">
              <w:rPr>
                <w:noProof/>
              </w:rPr>
              <w:t>3 111 MT</w:t>
            </w:r>
          </w:p>
        </w:tc>
        <w:tc>
          <w:tcPr>
            <w:tcW w:w="1667" w:type="pct"/>
            <w:shd w:val="clear" w:color="auto" w:fill="auto"/>
          </w:tcPr>
          <w:p w14:paraId="71AB8FD6" w14:textId="1852EACB" w:rsidR="00611B30" w:rsidRPr="00E1078A" w:rsidRDefault="00611B30" w:rsidP="004B421C">
            <w:pPr>
              <w:spacing w:before="60" w:after="60" w:line="240" w:lineRule="auto"/>
              <w:jc w:val="center"/>
              <w:rPr>
                <w:noProof/>
              </w:rPr>
            </w:pPr>
            <w:r w:rsidRPr="00E1078A">
              <w:rPr>
                <w:noProof/>
              </w:rPr>
              <w:t>0 %</w:t>
            </w:r>
          </w:p>
        </w:tc>
      </w:tr>
      <w:tr w:rsidR="00611B30" w:rsidRPr="00E1078A" w14:paraId="374A29E3" w14:textId="77777777" w:rsidTr="00E4342D">
        <w:tc>
          <w:tcPr>
            <w:tcW w:w="1666" w:type="pct"/>
            <w:shd w:val="clear" w:color="auto" w:fill="auto"/>
          </w:tcPr>
          <w:p w14:paraId="36DAA749" w14:textId="10D591EC" w:rsidR="00611B30" w:rsidRPr="00E1078A" w:rsidRDefault="00611B30" w:rsidP="004B421C">
            <w:pPr>
              <w:spacing w:before="60" w:after="60" w:line="240" w:lineRule="auto"/>
              <w:jc w:val="center"/>
              <w:rPr>
                <w:noProof/>
              </w:rPr>
            </w:pPr>
            <w:r w:rsidRPr="00E1078A">
              <w:rPr>
                <w:noProof/>
              </w:rPr>
              <w:t xml:space="preserve">Año 6 </w:t>
            </w:r>
            <w:r w:rsidRPr="00E1078A">
              <w:rPr>
                <w:noProof/>
              </w:rPr>
              <w:br/>
              <w:t>y años siguientes</w:t>
            </w:r>
          </w:p>
        </w:tc>
        <w:tc>
          <w:tcPr>
            <w:tcW w:w="1666" w:type="pct"/>
            <w:shd w:val="clear" w:color="auto" w:fill="auto"/>
          </w:tcPr>
          <w:p w14:paraId="7D50785A" w14:textId="3FAC17DD" w:rsidR="00611B30" w:rsidRPr="00E1078A" w:rsidRDefault="00611B30" w:rsidP="004B421C">
            <w:pPr>
              <w:spacing w:before="60" w:after="60" w:line="240" w:lineRule="auto"/>
              <w:jc w:val="center"/>
              <w:rPr>
                <w:noProof/>
              </w:rPr>
            </w:pPr>
            <w:r w:rsidRPr="00E1078A">
              <w:rPr>
                <w:noProof/>
              </w:rPr>
              <w:t>3 500 MT</w:t>
            </w:r>
          </w:p>
        </w:tc>
        <w:tc>
          <w:tcPr>
            <w:tcW w:w="1667" w:type="pct"/>
            <w:shd w:val="clear" w:color="auto" w:fill="auto"/>
          </w:tcPr>
          <w:p w14:paraId="132616EC" w14:textId="4666372E" w:rsidR="00611B30" w:rsidRPr="00E1078A" w:rsidRDefault="00611B30" w:rsidP="004B421C">
            <w:pPr>
              <w:spacing w:before="60" w:after="60" w:line="240" w:lineRule="auto"/>
              <w:jc w:val="center"/>
              <w:rPr>
                <w:noProof/>
              </w:rPr>
            </w:pPr>
            <w:r w:rsidRPr="00E1078A">
              <w:rPr>
                <w:noProof/>
              </w:rPr>
              <w:t>0 %</w:t>
            </w:r>
          </w:p>
        </w:tc>
      </w:tr>
    </w:tbl>
    <w:p w14:paraId="3335AE40" w14:textId="77777777" w:rsidR="00611B30" w:rsidRPr="00E1078A" w:rsidRDefault="00611B30" w:rsidP="00E4342D">
      <w:pPr>
        <w:ind w:left="567" w:hanging="567"/>
        <w:rPr>
          <w:noProof/>
        </w:rPr>
      </w:pPr>
    </w:p>
    <w:p w14:paraId="2D6A9D5A" w14:textId="2477CEA5" w:rsidR="00611B30" w:rsidRPr="00E1078A" w:rsidRDefault="0022543E" w:rsidP="00E4342D">
      <w:pPr>
        <w:ind w:left="567" w:hanging="567"/>
        <w:rPr>
          <w:noProof/>
        </w:rPr>
      </w:pPr>
      <w:r w:rsidRPr="00E1078A">
        <w:rPr>
          <w:noProof/>
        </w:rPr>
        <w:br w:type="page"/>
        <w:t>b)</w:t>
      </w:r>
      <w:r w:rsidRPr="00E1078A">
        <w:rPr>
          <w:noProof/>
        </w:rPr>
        <w:tab/>
        <w:t>La letra a) se aplica a las mercancías originarias clasificadas en las siguientes líneas arancelarias: 0404.10.12, 0404.10.14, 0404.10.16, 0404.90.21, 0404.90.23, 0404.90.29, 0404.90.81, 0404.90.83, 0404.90.89, 1806.20.70, 1901.90.99, 2106.90.92, 2106.90.98, 3502.20.91 y 3502.20.99.</w:t>
      </w:r>
    </w:p>
    <w:p w14:paraId="6E233FD6" w14:textId="77777777" w:rsidR="00611B30" w:rsidRPr="00E1078A" w:rsidRDefault="00611B30" w:rsidP="00E4342D">
      <w:pPr>
        <w:ind w:left="567" w:hanging="567"/>
        <w:rPr>
          <w:noProof/>
        </w:rPr>
      </w:pPr>
    </w:p>
    <w:p w14:paraId="5954F325" w14:textId="77777777" w:rsidR="00611B30" w:rsidRPr="00E1078A" w:rsidRDefault="00286F82" w:rsidP="00E4342D">
      <w:pPr>
        <w:ind w:left="567" w:hanging="567"/>
        <w:rPr>
          <w:noProof/>
        </w:rPr>
      </w:pPr>
      <w:r w:rsidRPr="00E1078A">
        <w:rPr>
          <w:noProof/>
        </w:rPr>
        <w:t>c)</w:t>
      </w:r>
      <w:r w:rsidRPr="00E1078A">
        <w:rPr>
          <w:noProof/>
        </w:rPr>
        <w:tab/>
        <w:t>Las mercancías originarias importadas en el marco del presente Acuerdo que excedan de las cantidades agregadas establecidas en la letra a) estarán sujetas al tipo básico del derecho de aduana que figura en el apéndice 2-A-1 (Lista arancelaria de la Unión Europea) o al tipo de nación más favorecida aplicable, el que resulte más bajo.</w:t>
      </w:r>
    </w:p>
    <w:bookmarkEnd w:id="7"/>
    <w:p w14:paraId="2B00BCC4" w14:textId="77777777" w:rsidR="00611B30" w:rsidRPr="00E1078A" w:rsidRDefault="00611B30" w:rsidP="00611B30">
      <w:pPr>
        <w:rPr>
          <w:noProof/>
        </w:rPr>
      </w:pPr>
    </w:p>
    <w:p w14:paraId="56567B60" w14:textId="77777777" w:rsidR="00611B30" w:rsidRPr="00E1078A" w:rsidRDefault="00286F82" w:rsidP="00611B30">
      <w:pPr>
        <w:rPr>
          <w:noProof/>
        </w:rPr>
      </w:pPr>
      <w:r w:rsidRPr="00E1078A">
        <w:rPr>
          <w:noProof/>
        </w:rPr>
        <w:t>28.</w:t>
      </w:r>
      <w:r w:rsidRPr="00E1078A">
        <w:rPr>
          <w:noProof/>
        </w:rPr>
        <w:tab/>
        <w:t>CA-8: contingente arancelario del maíz dulce</w:t>
      </w:r>
    </w:p>
    <w:p w14:paraId="4EC7F95A" w14:textId="77777777" w:rsidR="00611B30" w:rsidRPr="00E1078A" w:rsidRDefault="00611B30" w:rsidP="00291D75">
      <w:pPr>
        <w:rPr>
          <w:noProof/>
        </w:rPr>
      </w:pPr>
    </w:p>
    <w:p w14:paraId="68B5C59D" w14:textId="0165F2AE" w:rsidR="00611B30" w:rsidRPr="00E1078A" w:rsidRDefault="00611B30" w:rsidP="00E4342D">
      <w:pPr>
        <w:ind w:left="567" w:hanging="567"/>
        <w:rPr>
          <w:noProof/>
        </w:rPr>
      </w:pPr>
      <w:r w:rsidRPr="00E1078A">
        <w:rPr>
          <w:noProof/>
        </w:rPr>
        <w:t>a)</w:t>
      </w:r>
      <w:r w:rsidRPr="00E1078A">
        <w:rPr>
          <w:noProof/>
        </w:rPr>
        <w:tab/>
        <w:t>A partir de la fecha de entrada en vigor del presente Acuerdo, las mercancías originarias contempladas en las partidas con la indicación «CA-8 Maíz dulce» del apéndice 2</w:t>
      </w:r>
      <w:r w:rsidRPr="00E1078A">
        <w:rPr>
          <w:noProof/>
        </w:rPr>
        <w:noBreakHyphen/>
        <w:t>A-1 (Lista arancelaria de la Unión Europea) y enumeradas en la letra b) estarán libres de derechos en la cantidad anual agregada de 800 TM.</w:t>
      </w:r>
    </w:p>
    <w:p w14:paraId="206B02A9" w14:textId="77777777" w:rsidR="00611B30" w:rsidRPr="00E1078A" w:rsidRDefault="00611B30" w:rsidP="00E4342D">
      <w:pPr>
        <w:ind w:left="567" w:hanging="567"/>
        <w:rPr>
          <w:noProof/>
        </w:rPr>
      </w:pPr>
    </w:p>
    <w:p w14:paraId="4451D314" w14:textId="5F21A6D8" w:rsidR="00611B30" w:rsidRPr="00E1078A" w:rsidRDefault="00611B30" w:rsidP="00E4342D">
      <w:pPr>
        <w:ind w:left="567" w:hanging="567"/>
        <w:rPr>
          <w:noProof/>
        </w:rPr>
      </w:pPr>
      <w:r w:rsidRPr="00E1078A">
        <w:rPr>
          <w:noProof/>
        </w:rPr>
        <w:t>b)</w:t>
      </w:r>
      <w:r w:rsidRPr="00E1078A">
        <w:rPr>
          <w:noProof/>
        </w:rPr>
        <w:tab/>
        <w:t>La letra a) se aplica a las mercancías originarias clasificadas en las siguientes líneas arancelarias: 0710.40.00 y 2005.80.</w:t>
      </w:r>
    </w:p>
    <w:p w14:paraId="121B7D43" w14:textId="77777777" w:rsidR="00611B30" w:rsidRPr="00E1078A" w:rsidRDefault="00611B30" w:rsidP="00E4342D">
      <w:pPr>
        <w:ind w:left="567" w:hanging="567"/>
        <w:rPr>
          <w:noProof/>
        </w:rPr>
      </w:pPr>
    </w:p>
    <w:p w14:paraId="43A12265" w14:textId="0893CD0D" w:rsidR="00611B30" w:rsidRPr="00E1078A" w:rsidRDefault="00611B30" w:rsidP="00E4342D">
      <w:pPr>
        <w:ind w:left="567" w:hanging="567"/>
        <w:rPr>
          <w:noProof/>
        </w:rPr>
      </w:pPr>
      <w:r w:rsidRPr="00E1078A">
        <w:rPr>
          <w:noProof/>
        </w:rPr>
        <w:t>c)</w:t>
      </w:r>
      <w:r w:rsidRPr="00E1078A">
        <w:rPr>
          <w:noProof/>
        </w:rPr>
        <w:tab/>
        <w:t>Las mercancías originarias importadas que excedan de las cantidades agregadas establecidas en la letra a) estarán sujetas al tipo básico del derecho de aduana que figura en el apéndice 2-A-1 (Lista arancelaria de la Unión Europea) o al tipo de nación más favorecida aplicable, el que resulte más bajo.</w:t>
      </w:r>
    </w:p>
    <w:p w14:paraId="17B1593B" w14:textId="77777777" w:rsidR="00611B30" w:rsidRPr="00E1078A" w:rsidRDefault="00611B30" w:rsidP="00611B30">
      <w:pPr>
        <w:rPr>
          <w:noProof/>
        </w:rPr>
      </w:pPr>
    </w:p>
    <w:p w14:paraId="09B8EC6D" w14:textId="5D8904AF" w:rsidR="00611B30" w:rsidRPr="00E1078A" w:rsidRDefault="0022543E" w:rsidP="00611B30">
      <w:pPr>
        <w:rPr>
          <w:noProof/>
        </w:rPr>
      </w:pPr>
      <w:r w:rsidRPr="00E1078A">
        <w:rPr>
          <w:noProof/>
        </w:rPr>
        <w:br w:type="page"/>
        <w:t>29.</w:t>
      </w:r>
      <w:r w:rsidRPr="00E1078A">
        <w:rPr>
          <w:noProof/>
        </w:rPr>
        <w:tab/>
        <w:t>CA-9: contingente arancelario del etanol</w:t>
      </w:r>
    </w:p>
    <w:p w14:paraId="1652C9B9" w14:textId="77777777" w:rsidR="00611B30" w:rsidRPr="00E1078A" w:rsidRDefault="00611B30" w:rsidP="00611B30">
      <w:pPr>
        <w:rPr>
          <w:noProof/>
        </w:rPr>
      </w:pPr>
    </w:p>
    <w:p w14:paraId="0111738F" w14:textId="16CDD5A0" w:rsidR="00611B30" w:rsidRPr="00E1078A" w:rsidRDefault="00611B30" w:rsidP="00291D75">
      <w:pPr>
        <w:ind w:left="567" w:hanging="567"/>
        <w:rPr>
          <w:noProof/>
        </w:rPr>
      </w:pPr>
      <w:bookmarkStart w:id="8" w:name="_Hlk107236721"/>
      <w:r w:rsidRPr="00E1078A">
        <w:rPr>
          <w:noProof/>
        </w:rPr>
        <w:t>a)</w:t>
      </w:r>
      <w:r w:rsidRPr="00E1078A">
        <w:rPr>
          <w:noProof/>
        </w:rPr>
        <w:tab/>
        <w:t>A partir de la fecha de entrada en vigor del presente Acuerdo, las mercancías originarias contempladas en las partidas con la indicación «CA-9 Etanol» del apéndice 2</w:t>
      </w:r>
      <w:r w:rsidRPr="00E1078A">
        <w:rPr>
          <w:noProof/>
        </w:rPr>
        <w:noBreakHyphen/>
        <w:t>A</w:t>
      </w:r>
      <w:r w:rsidRPr="00E1078A">
        <w:rPr>
          <w:noProof/>
        </w:rPr>
        <w:noBreakHyphen/>
        <w:t>1 (Lista arancelaria de la Unión Europea) y enumeradas en la letra b) estarán libres de derechos en la cantidad anual agregada de 4 000 TM.</w:t>
      </w:r>
    </w:p>
    <w:p w14:paraId="158AF504" w14:textId="77777777" w:rsidR="00611B30" w:rsidRPr="00E1078A" w:rsidRDefault="00611B30" w:rsidP="00291D75">
      <w:pPr>
        <w:ind w:left="567" w:hanging="567"/>
        <w:rPr>
          <w:noProof/>
        </w:rPr>
      </w:pPr>
    </w:p>
    <w:bookmarkEnd w:id="8"/>
    <w:p w14:paraId="0EE6598C" w14:textId="4A8D6491" w:rsidR="00611B30" w:rsidRPr="00E1078A" w:rsidRDefault="00611B30" w:rsidP="00291D75">
      <w:pPr>
        <w:ind w:left="567" w:hanging="567"/>
        <w:rPr>
          <w:noProof/>
        </w:rPr>
      </w:pPr>
      <w:r w:rsidRPr="00E1078A">
        <w:rPr>
          <w:noProof/>
        </w:rPr>
        <w:t>b)</w:t>
      </w:r>
      <w:r w:rsidRPr="00E1078A">
        <w:rPr>
          <w:noProof/>
        </w:rPr>
        <w:tab/>
        <w:t>La letra a) se aplica a las mercancías originarias clasificadas en las siguientes líneas arancelarias: 2207.10.00, 2207.20.00 y 2208.90.99.</w:t>
      </w:r>
    </w:p>
    <w:p w14:paraId="36060C97" w14:textId="77777777" w:rsidR="00611B30" w:rsidRPr="00E1078A" w:rsidRDefault="00611B30" w:rsidP="00291D75">
      <w:pPr>
        <w:ind w:left="567" w:hanging="567"/>
        <w:rPr>
          <w:noProof/>
        </w:rPr>
      </w:pPr>
    </w:p>
    <w:p w14:paraId="7EF1348A" w14:textId="77920E37" w:rsidR="00BC0237" w:rsidRPr="00E1078A" w:rsidRDefault="00611B30" w:rsidP="00291D75">
      <w:pPr>
        <w:ind w:left="567" w:hanging="567"/>
        <w:rPr>
          <w:noProof/>
        </w:rPr>
      </w:pPr>
      <w:r w:rsidRPr="00E1078A">
        <w:rPr>
          <w:noProof/>
        </w:rPr>
        <w:t>c)</w:t>
      </w:r>
      <w:r w:rsidRPr="00E1078A">
        <w:rPr>
          <w:noProof/>
        </w:rPr>
        <w:tab/>
        <w:t>Las mercancías originarias importadas en el marco del presente Acuerdo que excedan de las cantidades agregadas establecidas en la letra a) estarán sujetas al tipo básico del derecho de aduana que figura en el apéndice 2-A-1 (Lista arancelaria de la Unión Europea) o al tipo de nación más favorecida aplicable, el que resulte más bajo.</w:t>
      </w:r>
    </w:p>
    <w:p w14:paraId="39383E28" w14:textId="0AD2ADFD" w:rsidR="0022543E" w:rsidRPr="00E1078A" w:rsidRDefault="0022543E" w:rsidP="00291D75">
      <w:pPr>
        <w:ind w:left="567" w:hanging="567"/>
        <w:rPr>
          <w:noProof/>
        </w:rPr>
      </w:pPr>
    </w:p>
    <w:p w14:paraId="4F697D6E" w14:textId="77777777" w:rsidR="0022543E" w:rsidRPr="00E1078A" w:rsidRDefault="0022543E" w:rsidP="00291D75">
      <w:pPr>
        <w:ind w:left="567" w:hanging="567"/>
        <w:rPr>
          <w:noProof/>
        </w:rPr>
      </w:pPr>
    </w:p>
    <w:p w14:paraId="47C95309" w14:textId="09E70681" w:rsidR="00611B30" w:rsidRPr="00E1078A" w:rsidRDefault="00611B30" w:rsidP="00286F82">
      <w:pPr>
        <w:jc w:val="center"/>
        <w:rPr>
          <w:noProof/>
        </w:rPr>
      </w:pPr>
      <w:r w:rsidRPr="00E1078A">
        <w:rPr>
          <w:noProof/>
        </w:rPr>
        <w:t>SECCIÓN D</w:t>
      </w:r>
    </w:p>
    <w:p w14:paraId="11835278" w14:textId="77777777" w:rsidR="00611B30" w:rsidRPr="00E1078A" w:rsidRDefault="00611B30" w:rsidP="00286F82">
      <w:pPr>
        <w:jc w:val="center"/>
        <w:rPr>
          <w:noProof/>
        </w:rPr>
      </w:pPr>
    </w:p>
    <w:p w14:paraId="75FF8308" w14:textId="77777777" w:rsidR="00611B30" w:rsidRPr="00E1078A" w:rsidRDefault="00611B30" w:rsidP="00286F82">
      <w:pPr>
        <w:jc w:val="center"/>
        <w:rPr>
          <w:noProof/>
        </w:rPr>
      </w:pPr>
      <w:r w:rsidRPr="00E1078A">
        <w:rPr>
          <w:noProof/>
        </w:rPr>
        <w:t>FACTORES DE CONVERSIÓN</w:t>
      </w:r>
    </w:p>
    <w:p w14:paraId="6652C802" w14:textId="77777777" w:rsidR="00611B30" w:rsidRPr="00E1078A" w:rsidRDefault="00611B30" w:rsidP="00611B30">
      <w:pPr>
        <w:rPr>
          <w:noProof/>
        </w:rPr>
      </w:pPr>
    </w:p>
    <w:p w14:paraId="10CFE98B" w14:textId="77777777" w:rsidR="00611B30" w:rsidRPr="00E1078A" w:rsidRDefault="00286F82" w:rsidP="00611B30">
      <w:pPr>
        <w:rPr>
          <w:noProof/>
        </w:rPr>
      </w:pPr>
      <w:r w:rsidRPr="00E1078A">
        <w:rPr>
          <w:noProof/>
        </w:rPr>
        <w:t>30.</w:t>
      </w:r>
      <w:r w:rsidRPr="00E1078A">
        <w:rPr>
          <w:noProof/>
        </w:rPr>
        <w:tab/>
        <w:t>Con respecto al CA-1 Carne de vacuno, el CA-2 Carne de animales de las especies ovina y caprina, fresca o refrigerada y el CA-3 Carne de animales de las especies ovina y caprina, congelada, se utilizarán los siguientes factores de conversión para convertir el peso del producto en equivalente de peso en canal:</w:t>
      </w:r>
    </w:p>
    <w:p w14:paraId="133F33CB" w14:textId="77777777" w:rsidR="00611B30" w:rsidRPr="00E1078A" w:rsidRDefault="00611B30" w:rsidP="00611B30">
      <w:pPr>
        <w:rPr>
          <w:noProof/>
        </w:rPr>
      </w:pPr>
    </w:p>
    <w:p w14:paraId="7AB2B25B" w14:textId="77777777" w:rsidR="00611B30" w:rsidRPr="00E1078A" w:rsidRDefault="00286F82" w:rsidP="004876F3">
      <w:pPr>
        <w:ind w:left="567" w:hanging="567"/>
        <w:rPr>
          <w:noProof/>
        </w:rPr>
      </w:pPr>
      <w:r w:rsidRPr="00E1078A">
        <w:rPr>
          <w:noProof/>
        </w:rPr>
        <w:t>a)</w:t>
      </w:r>
      <w:r w:rsidRPr="00E1078A">
        <w:rPr>
          <w:noProof/>
        </w:rPr>
        <w:tab/>
        <w:t>CA-1 Carne de vacuno, establecido en el apartado 21:</w:t>
      </w:r>
    </w:p>
    <w:p w14:paraId="3471556E" w14:textId="110A69AE" w:rsidR="00611B30" w:rsidRPr="00E1078A" w:rsidRDefault="00611B30" w:rsidP="004876F3">
      <w:pPr>
        <w:ind w:left="567" w:hanging="567"/>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6"/>
        <w:gridCol w:w="6242"/>
        <w:gridCol w:w="1636"/>
      </w:tblGrid>
      <w:tr w:rsidR="00611B30" w:rsidRPr="00E1078A" w14:paraId="4FE7751B" w14:textId="77777777" w:rsidTr="00D246B4">
        <w:trPr>
          <w:tblHeader/>
        </w:trPr>
        <w:tc>
          <w:tcPr>
            <w:tcW w:w="1003" w:type="pct"/>
          </w:tcPr>
          <w:p w14:paraId="10CCC391" w14:textId="25556522" w:rsidR="00611B30" w:rsidRPr="00E1078A" w:rsidRDefault="00611B30" w:rsidP="0022543E">
            <w:pPr>
              <w:pageBreakBefore/>
              <w:spacing w:before="60" w:after="60" w:line="240" w:lineRule="auto"/>
              <w:jc w:val="center"/>
              <w:rPr>
                <w:noProof/>
              </w:rPr>
            </w:pPr>
            <w:r w:rsidRPr="00E1078A">
              <w:rPr>
                <w:noProof/>
              </w:rPr>
              <w:t xml:space="preserve">Línea arancelaria </w:t>
            </w:r>
            <w:r w:rsidRPr="00E1078A">
              <w:rPr>
                <w:noProof/>
              </w:rPr>
              <w:br/>
              <w:t>(Código NC de 2018)</w:t>
            </w:r>
          </w:p>
        </w:tc>
        <w:tc>
          <w:tcPr>
            <w:tcW w:w="3166" w:type="pct"/>
          </w:tcPr>
          <w:p w14:paraId="6B4BCA5B" w14:textId="70983216" w:rsidR="00611B30" w:rsidRPr="00E1078A" w:rsidRDefault="00611B30" w:rsidP="00D00DFA">
            <w:pPr>
              <w:spacing w:before="60" w:after="60" w:line="240" w:lineRule="auto"/>
              <w:jc w:val="center"/>
              <w:rPr>
                <w:noProof/>
              </w:rPr>
            </w:pPr>
            <w:r w:rsidRPr="00E1078A">
              <w:rPr>
                <w:noProof/>
              </w:rPr>
              <w:t xml:space="preserve">Descripción de la línea arancelaria </w:t>
            </w:r>
            <w:r w:rsidRPr="00E1078A">
              <w:rPr>
                <w:noProof/>
              </w:rPr>
              <w:br/>
              <w:t>(únicamente a efectos ilustrativos)</w:t>
            </w:r>
          </w:p>
        </w:tc>
        <w:tc>
          <w:tcPr>
            <w:tcW w:w="830" w:type="pct"/>
          </w:tcPr>
          <w:p w14:paraId="559F009D" w14:textId="77777777" w:rsidR="00611B30" w:rsidRPr="00E1078A" w:rsidRDefault="00611B30" w:rsidP="00D00DFA">
            <w:pPr>
              <w:spacing w:before="60" w:after="60" w:line="240" w:lineRule="auto"/>
              <w:jc w:val="center"/>
              <w:rPr>
                <w:noProof/>
              </w:rPr>
            </w:pPr>
            <w:r w:rsidRPr="00E1078A">
              <w:rPr>
                <w:noProof/>
              </w:rPr>
              <w:t>Factor de conversión</w:t>
            </w:r>
          </w:p>
        </w:tc>
      </w:tr>
      <w:tr w:rsidR="00611B30" w:rsidRPr="00E1078A" w14:paraId="7DDA8B12" w14:textId="77777777" w:rsidTr="00D246B4">
        <w:tc>
          <w:tcPr>
            <w:tcW w:w="1003" w:type="pct"/>
          </w:tcPr>
          <w:p w14:paraId="7D846020" w14:textId="5713BEE6" w:rsidR="00611B30" w:rsidRPr="00E1078A" w:rsidRDefault="00611B30" w:rsidP="004876F3">
            <w:pPr>
              <w:spacing w:before="60" w:after="60" w:line="240" w:lineRule="auto"/>
              <w:rPr>
                <w:noProof/>
              </w:rPr>
            </w:pPr>
            <w:r w:rsidRPr="00E1078A">
              <w:rPr>
                <w:noProof/>
              </w:rPr>
              <w:t>0201.10.00</w:t>
            </w:r>
          </w:p>
        </w:tc>
        <w:tc>
          <w:tcPr>
            <w:tcW w:w="3166" w:type="pct"/>
          </w:tcPr>
          <w:p w14:paraId="5A68AB3A" w14:textId="77777777" w:rsidR="00611B30" w:rsidRPr="00E1078A" w:rsidRDefault="00611B30" w:rsidP="004876F3">
            <w:pPr>
              <w:spacing w:before="60" w:after="60" w:line="240" w:lineRule="auto"/>
              <w:rPr>
                <w:noProof/>
              </w:rPr>
            </w:pPr>
            <w:r w:rsidRPr="00E1078A">
              <w:rPr>
                <w:noProof/>
              </w:rPr>
              <w:t>Canales o medias canales de animales de la especie bovina; frescas o refrigeradas</w:t>
            </w:r>
          </w:p>
        </w:tc>
        <w:tc>
          <w:tcPr>
            <w:tcW w:w="830" w:type="pct"/>
          </w:tcPr>
          <w:p w14:paraId="7C7DB6CB" w14:textId="7E5EFAD4" w:rsidR="00611B30" w:rsidRPr="00E1078A" w:rsidRDefault="00611B30" w:rsidP="004876F3">
            <w:pPr>
              <w:spacing w:before="60" w:after="60" w:line="240" w:lineRule="auto"/>
              <w:rPr>
                <w:noProof/>
              </w:rPr>
            </w:pPr>
            <w:r w:rsidRPr="00E1078A">
              <w:rPr>
                <w:noProof/>
              </w:rPr>
              <w:t>100 %</w:t>
            </w:r>
          </w:p>
        </w:tc>
      </w:tr>
      <w:tr w:rsidR="00611B30" w:rsidRPr="00E1078A" w14:paraId="256B5BEB" w14:textId="77777777" w:rsidTr="00D246B4">
        <w:tc>
          <w:tcPr>
            <w:tcW w:w="1003" w:type="pct"/>
          </w:tcPr>
          <w:p w14:paraId="44161F29" w14:textId="35468D4C" w:rsidR="00611B30" w:rsidRPr="00E1078A" w:rsidRDefault="00611B30" w:rsidP="004876F3">
            <w:pPr>
              <w:spacing w:before="60" w:after="60" w:line="240" w:lineRule="auto"/>
              <w:rPr>
                <w:noProof/>
              </w:rPr>
            </w:pPr>
            <w:r w:rsidRPr="00E1078A">
              <w:rPr>
                <w:noProof/>
              </w:rPr>
              <w:t>0201.20.20</w:t>
            </w:r>
          </w:p>
        </w:tc>
        <w:tc>
          <w:tcPr>
            <w:tcW w:w="3166" w:type="pct"/>
          </w:tcPr>
          <w:p w14:paraId="1FB637D8" w14:textId="77777777" w:rsidR="00611B30" w:rsidRPr="00E1078A" w:rsidRDefault="00611B30" w:rsidP="004876F3">
            <w:pPr>
              <w:spacing w:before="60" w:after="60" w:line="240" w:lineRule="auto"/>
              <w:rPr>
                <w:noProof/>
              </w:rPr>
            </w:pPr>
            <w:r w:rsidRPr="00E1078A">
              <w:rPr>
                <w:noProof/>
              </w:rPr>
              <w:t>Cuartos llamados «compensados» de animales de la especie bovina, sin deshuesar; frescos o refrigerados</w:t>
            </w:r>
          </w:p>
        </w:tc>
        <w:tc>
          <w:tcPr>
            <w:tcW w:w="830" w:type="pct"/>
          </w:tcPr>
          <w:p w14:paraId="2C892C0B" w14:textId="79C9F2F8" w:rsidR="00611B30" w:rsidRPr="00E1078A" w:rsidRDefault="00611B30" w:rsidP="004876F3">
            <w:pPr>
              <w:spacing w:before="60" w:after="60" w:line="240" w:lineRule="auto"/>
              <w:rPr>
                <w:noProof/>
              </w:rPr>
            </w:pPr>
            <w:r w:rsidRPr="00E1078A">
              <w:rPr>
                <w:noProof/>
              </w:rPr>
              <w:t>100 %</w:t>
            </w:r>
          </w:p>
        </w:tc>
      </w:tr>
      <w:tr w:rsidR="00611B30" w:rsidRPr="00E1078A" w14:paraId="5A011F37" w14:textId="77777777" w:rsidTr="00D246B4">
        <w:tc>
          <w:tcPr>
            <w:tcW w:w="1003" w:type="pct"/>
          </w:tcPr>
          <w:p w14:paraId="22B20982" w14:textId="2544DBD2" w:rsidR="00611B30" w:rsidRPr="00E1078A" w:rsidRDefault="00611B30" w:rsidP="004876F3">
            <w:pPr>
              <w:spacing w:before="60" w:after="60" w:line="240" w:lineRule="auto"/>
              <w:rPr>
                <w:noProof/>
              </w:rPr>
            </w:pPr>
            <w:r w:rsidRPr="00E1078A">
              <w:rPr>
                <w:noProof/>
              </w:rPr>
              <w:t>0201.20.30</w:t>
            </w:r>
          </w:p>
        </w:tc>
        <w:tc>
          <w:tcPr>
            <w:tcW w:w="3166" w:type="pct"/>
          </w:tcPr>
          <w:p w14:paraId="2323907A" w14:textId="77777777" w:rsidR="00611B30" w:rsidRPr="00E1078A" w:rsidRDefault="00611B30" w:rsidP="004876F3">
            <w:pPr>
              <w:spacing w:before="60" w:after="60" w:line="240" w:lineRule="auto"/>
              <w:rPr>
                <w:noProof/>
              </w:rPr>
            </w:pPr>
            <w:r w:rsidRPr="00E1078A">
              <w:rPr>
                <w:noProof/>
              </w:rPr>
              <w:t>Cuartos delanteros unidos o separados de animales de la especie bovina, sin deshuesar; frescos o refrigerados</w:t>
            </w:r>
          </w:p>
        </w:tc>
        <w:tc>
          <w:tcPr>
            <w:tcW w:w="830" w:type="pct"/>
          </w:tcPr>
          <w:p w14:paraId="266A6067" w14:textId="35954476" w:rsidR="00611B30" w:rsidRPr="00E1078A" w:rsidRDefault="00611B30" w:rsidP="004876F3">
            <w:pPr>
              <w:spacing w:before="60" w:after="60" w:line="240" w:lineRule="auto"/>
              <w:rPr>
                <w:noProof/>
              </w:rPr>
            </w:pPr>
            <w:r w:rsidRPr="00E1078A">
              <w:rPr>
                <w:noProof/>
              </w:rPr>
              <w:t>100 %</w:t>
            </w:r>
          </w:p>
        </w:tc>
      </w:tr>
      <w:tr w:rsidR="00611B30" w:rsidRPr="00E1078A" w14:paraId="13F2B002" w14:textId="77777777" w:rsidTr="00D246B4">
        <w:tc>
          <w:tcPr>
            <w:tcW w:w="1003" w:type="pct"/>
          </w:tcPr>
          <w:p w14:paraId="78176BFA" w14:textId="07483804" w:rsidR="00611B30" w:rsidRPr="00E1078A" w:rsidRDefault="00611B30" w:rsidP="004876F3">
            <w:pPr>
              <w:spacing w:before="60" w:after="60" w:line="240" w:lineRule="auto"/>
              <w:rPr>
                <w:noProof/>
              </w:rPr>
            </w:pPr>
            <w:r w:rsidRPr="00E1078A">
              <w:rPr>
                <w:noProof/>
              </w:rPr>
              <w:t>0201.20.50</w:t>
            </w:r>
          </w:p>
        </w:tc>
        <w:tc>
          <w:tcPr>
            <w:tcW w:w="3166" w:type="pct"/>
          </w:tcPr>
          <w:p w14:paraId="35963E59" w14:textId="77777777" w:rsidR="00611B30" w:rsidRPr="00E1078A" w:rsidRDefault="00611B30" w:rsidP="004876F3">
            <w:pPr>
              <w:spacing w:before="60" w:after="60" w:line="240" w:lineRule="auto"/>
              <w:rPr>
                <w:noProof/>
              </w:rPr>
            </w:pPr>
            <w:r w:rsidRPr="00E1078A">
              <w:rPr>
                <w:noProof/>
              </w:rPr>
              <w:t>Cuartos traseros unidos o separados de animales de la especie bovina, sin deshuesar; frescos o refrigerados</w:t>
            </w:r>
          </w:p>
        </w:tc>
        <w:tc>
          <w:tcPr>
            <w:tcW w:w="830" w:type="pct"/>
          </w:tcPr>
          <w:p w14:paraId="5FE29ECB" w14:textId="7D1271BA" w:rsidR="00611B30" w:rsidRPr="00E1078A" w:rsidRDefault="00611B30" w:rsidP="004876F3">
            <w:pPr>
              <w:spacing w:before="60" w:after="60" w:line="240" w:lineRule="auto"/>
              <w:rPr>
                <w:noProof/>
              </w:rPr>
            </w:pPr>
            <w:r w:rsidRPr="00E1078A">
              <w:rPr>
                <w:noProof/>
              </w:rPr>
              <w:t>100 %</w:t>
            </w:r>
          </w:p>
        </w:tc>
      </w:tr>
      <w:tr w:rsidR="00611B30" w:rsidRPr="00E1078A" w14:paraId="614D60EE" w14:textId="77777777" w:rsidTr="00D246B4">
        <w:tc>
          <w:tcPr>
            <w:tcW w:w="1003" w:type="pct"/>
          </w:tcPr>
          <w:p w14:paraId="60570388" w14:textId="39255276" w:rsidR="00611B30" w:rsidRPr="00E1078A" w:rsidRDefault="00611B30" w:rsidP="004876F3">
            <w:pPr>
              <w:spacing w:before="60" w:after="60" w:line="240" w:lineRule="auto"/>
              <w:rPr>
                <w:noProof/>
              </w:rPr>
            </w:pPr>
            <w:r w:rsidRPr="00E1078A">
              <w:rPr>
                <w:noProof/>
              </w:rPr>
              <w:t>0201.20.90</w:t>
            </w:r>
          </w:p>
        </w:tc>
        <w:tc>
          <w:tcPr>
            <w:tcW w:w="3166" w:type="pct"/>
          </w:tcPr>
          <w:p w14:paraId="052F6B33" w14:textId="77777777" w:rsidR="00611B30" w:rsidRPr="00E1078A" w:rsidRDefault="00611B30" w:rsidP="004876F3">
            <w:pPr>
              <w:spacing w:before="60" w:after="60" w:line="240" w:lineRule="auto"/>
              <w:rPr>
                <w:noProof/>
              </w:rPr>
            </w:pPr>
            <w:r w:rsidRPr="00E1078A">
              <w:rPr>
                <w:noProof/>
              </w:rPr>
              <w:t>Cortes de bovinos, sin deshuesar (excluidas canales o medias canales, cuartos llamados «compensados», cuartos delanteros y cuartos traseros); frescos o refrigerados</w:t>
            </w:r>
          </w:p>
        </w:tc>
        <w:tc>
          <w:tcPr>
            <w:tcW w:w="830" w:type="pct"/>
          </w:tcPr>
          <w:p w14:paraId="0730417F" w14:textId="292DA34D" w:rsidR="00611B30" w:rsidRPr="00E1078A" w:rsidRDefault="00611B30" w:rsidP="004876F3">
            <w:pPr>
              <w:spacing w:before="60" w:after="60" w:line="240" w:lineRule="auto"/>
              <w:rPr>
                <w:noProof/>
              </w:rPr>
            </w:pPr>
            <w:r w:rsidRPr="00E1078A">
              <w:rPr>
                <w:noProof/>
              </w:rPr>
              <w:t>100 %</w:t>
            </w:r>
          </w:p>
        </w:tc>
      </w:tr>
      <w:tr w:rsidR="00611B30" w:rsidRPr="00E1078A" w14:paraId="28FE33D5" w14:textId="77777777" w:rsidTr="00D246B4">
        <w:tc>
          <w:tcPr>
            <w:tcW w:w="1003" w:type="pct"/>
          </w:tcPr>
          <w:p w14:paraId="708C6259" w14:textId="16D3C09A" w:rsidR="00611B30" w:rsidRPr="00E1078A" w:rsidRDefault="00611B30" w:rsidP="004876F3">
            <w:pPr>
              <w:spacing w:before="60" w:after="60" w:line="240" w:lineRule="auto"/>
              <w:rPr>
                <w:noProof/>
              </w:rPr>
            </w:pPr>
            <w:r w:rsidRPr="00E1078A">
              <w:rPr>
                <w:noProof/>
              </w:rPr>
              <w:t>0201.30.00</w:t>
            </w:r>
          </w:p>
        </w:tc>
        <w:tc>
          <w:tcPr>
            <w:tcW w:w="3166" w:type="pct"/>
          </w:tcPr>
          <w:p w14:paraId="54A5F302" w14:textId="77777777" w:rsidR="00611B30" w:rsidRPr="00E1078A" w:rsidRDefault="00611B30" w:rsidP="004876F3">
            <w:pPr>
              <w:spacing w:before="60" w:after="60" w:line="240" w:lineRule="auto"/>
              <w:rPr>
                <w:noProof/>
              </w:rPr>
            </w:pPr>
            <w:r w:rsidRPr="00E1078A">
              <w:rPr>
                <w:noProof/>
              </w:rPr>
              <w:t>Carne de vacuno deshuesada; fresca o refrigerada</w:t>
            </w:r>
          </w:p>
        </w:tc>
        <w:tc>
          <w:tcPr>
            <w:tcW w:w="830" w:type="pct"/>
          </w:tcPr>
          <w:p w14:paraId="7D68652C" w14:textId="35280C43" w:rsidR="00611B30" w:rsidRPr="00E1078A" w:rsidRDefault="00611B30" w:rsidP="004876F3">
            <w:pPr>
              <w:spacing w:before="60" w:after="60" w:line="240" w:lineRule="auto"/>
              <w:rPr>
                <w:noProof/>
              </w:rPr>
            </w:pPr>
            <w:r w:rsidRPr="00E1078A">
              <w:rPr>
                <w:noProof/>
              </w:rPr>
              <w:t>130 %</w:t>
            </w:r>
          </w:p>
        </w:tc>
      </w:tr>
      <w:tr w:rsidR="00611B30" w:rsidRPr="00E1078A" w14:paraId="4AE93B20" w14:textId="77777777" w:rsidTr="00D246B4">
        <w:tc>
          <w:tcPr>
            <w:tcW w:w="1003" w:type="pct"/>
          </w:tcPr>
          <w:p w14:paraId="3B174D1E" w14:textId="494BB906" w:rsidR="00611B30" w:rsidRPr="00E1078A" w:rsidRDefault="00611B30" w:rsidP="004876F3">
            <w:pPr>
              <w:spacing w:before="60" w:after="60" w:line="240" w:lineRule="auto"/>
              <w:rPr>
                <w:noProof/>
              </w:rPr>
            </w:pPr>
            <w:r w:rsidRPr="00E1078A">
              <w:rPr>
                <w:noProof/>
              </w:rPr>
              <w:t>0202.10.00</w:t>
            </w:r>
          </w:p>
        </w:tc>
        <w:tc>
          <w:tcPr>
            <w:tcW w:w="3166" w:type="pct"/>
          </w:tcPr>
          <w:p w14:paraId="07F65078" w14:textId="77777777" w:rsidR="00611B30" w:rsidRPr="00E1078A" w:rsidRDefault="00611B30" w:rsidP="004876F3">
            <w:pPr>
              <w:spacing w:before="60" w:after="60" w:line="240" w:lineRule="auto"/>
              <w:rPr>
                <w:noProof/>
              </w:rPr>
            </w:pPr>
            <w:r w:rsidRPr="00E1078A">
              <w:rPr>
                <w:noProof/>
              </w:rPr>
              <w:t>Canales o medias canales de animales de la especie bovina; congeladas</w:t>
            </w:r>
          </w:p>
        </w:tc>
        <w:tc>
          <w:tcPr>
            <w:tcW w:w="830" w:type="pct"/>
          </w:tcPr>
          <w:p w14:paraId="0F79B389" w14:textId="16C3F654" w:rsidR="00611B30" w:rsidRPr="00E1078A" w:rsidRDefault="00611B30" w:rsidP="004876F3">
            <w:pPr>
              <w:spacing w:before="60" w:after="60" w:line="240" w:lineRule="auto"/>
              <w:rPr>
                <w:noProof/>
              </w:rPr>
            </w:pPr>
            <w:r w:rsidRPr="00E1078A">
              <w:rPr>
                <w:noProof/>
              </w:rPr>
              <w:t>100 %</w:t>
            </w:r>
          </w:p>
        </w:tc>
      </w:tr>
      <w:tr w:rsidR="00611B30" w:rsidRPr="00E1078A" w14:paraId="7C2090D1" w14:textId="77777777" w:rsidTr="00D246B4">
        <w:tc>
          <w:tcPr>
            <w:tcW w:w="1003" w:type="pct"/>
          </w:tcPr>
          <w:p w14:paraId="708E28D8" w14:textId="7655FE4F" w:rsidR="00611B30" w:rsidRPr="00E1078A" w:rsidRDefault="00611B30" w:rsidP="004876F3">
            <w:pPr>
              <w:spacing w:before="60" w:after="60" w:line="240" w:lineRule="auto"/>
              <w:rPr>
                <w:noProof/>
              </w:rPr>
            </w:pPr>
            <w:r w:rsidRPr="00E1078A">
              <w:rPr>
                <w:noProof/>
              </w:rPr>
              <w:t>0202.20.10</w:t>
            </w:r>
          </w:p>
        </w:tc>
        <w:tc>
          <w:tcPr>
            <w:tcW w:w="3166" w:type="pct"/>
          </w:tcPr>
          <w:p w14:paraId="18C1C7BA" w14:textId="77777777" w:rsidR="00611B30" w:rsidRPr="00E1078A" w:rsidRDefault="00611B30" w:rsidP="004876F3">
            <w:pPr>
              <w:spacing w:before="60" w:after="60" w:line="240" w:lineRule="auto"/>
              <w:rPr>
                <w:noProof/>
              </w:rPr>
            </w:pPr>
            <w:r w:rsidRPr="00E1078A">
              <w:rPr>
                <w:noProof/>
              </w:rPr>
              <w:t>Cuartos llamados «compensados» de animales de la especie bovina, sin deshuesar; congelados</w:t>
            </w:r>
          </w:p>
        </w:tc>
        <w:tc>
          <w:tcPr>
            <w:tcW w:w="830" w:type="pct"/>
          </w:tcPr>
          <w:p w14:paraId="5D17FBB7" w14:textId="4DB20A6A" w:rsidR="00611B30" w:rsidRPr="00E1078A" w:rsidRDefault="00611B30" w:rsidP="004876F3">
            <w:pPr>
              <w:spacing w:before="60" w:after="60" w:line="240" w:lineRule="auto"/>
              <w:rPr>
                <w:noProof/>
              </w:rPr>
            </w:pPr>
            <w:r w:rsidRPr="00E1078A">
              <w:rPr>
                <w:noProof/>
              </w:rPr>
              <w:t>100 %</w:t>
            </w:r>
          </w:p>
        </w:tc>
      </w:tr>
      <w:tr w:rsidR="00611B30" w:rsidRPr="00E1078A" w14:paraId="78233EF4" w14:textId="77777777" w:rsidTr="00D246B4">
        <w:tc>
          <w:tcPr>
            <w:tcW w:w="1003" w:type="pct"/>
          </w:tcPr>
          <w:p w14:paraId="08608D01" w14:textId="0C5C8C26" w:rsidR="00611B30" w:rsidRPr="00E1078A" w:rsidRDefault="00611B30" w:rsidP="004876F3">
            <w:pPr>
              <w:spacing w:before="60" w:after="60" w:line="240" w:lineRule="auto"/>
              <w:rPr>
                <w:noProof/>
              </w:rPr>
            </w:pPr>
            <w:r w:rsidRPr="00E1078A">
              <w:rPr>
                <w:noProof/>
              </w:rPr>
              <w:t>0202.20.30</w:t>
            </w:r>
          </w:p>
        </w:tc>
        <w:tc>
          <w:tcPr>
            <w:tcW w:w="3166" w:type="pct"/>
          </w:tcPr>
          <w:p w14:paraId="7B0E0234" w14:textId="77777777" w:rsidR="00611B30" w:rsidRPr="00E1078A" w:rsidRDefault="00611B30" w:rsidP="004876F3">
            <w:pPr>
              <w:spacing w:before="60" w:after="60" w:line="240" w:lineRule="auto"/>
              <w:rPr>
                <w:noProof/>
              </w:rPr>
            </w:pPr>
            <w:r w:rsidRPr="00E1078A">
              <w:rPr>
                <w:noProof/>
              </w:rPr>
              <w:t>Cuartos delanteros unidos o separados de animales de la especie bovina, sin deshuesar; congelados</w:t>
            </w:r>
          </w:p>
        </w:tc>
        <w:tc>
          <w:tcPr>
            <w:tcW w:w="830" w:type="pct"/>
          </w:tcPr>
          <w:p w14:paraId="6377707C" w14:textId="22647993" w:rsidR="00611B30" w:rsidRPr="00E1078A" w:rsidRDefault="00611B30" w:rsidP="004876F3">
            <w:pPr>
              <w:spacing w:before="60" w:after="60" w:line="240" w:lineRule="auto"/>
              <w:rPr>
                <w:noProof/>
              </w:rPr>
            </w:pPr>
            <w:r w:rsidRPr="00E1078A">
              <w:rPr>
                <w:noProof/>
              </w:rPr>
              <w:t>100 %</w:t>
            </w:r>
          </w:p>
        </w:tc>
      </w:tr>
      <w:tr w:rsidR="00611B30" w:rsidRPr="00E1078A" w14:paraId="5DC5A0AD" w14:textId="77777777" w:rsidTr="00D246B4">
        <w:tc>
          <w:tcPr>
            <w:tcW w:w="1003" w:type="pct"/>
          </w:tcPr>
          <w:p w14:paraId="7B3304C8" w14:textId="29654656" w:rsidR="00611B30" w:rsidRPr="00E1078A" w:rsidRDefault="00611B30" w:rsidP="004876F3">
            <w:pPr>
              <w:spacing w:before="60" w:after="60" w:line="240" w:lineRule="auto"/>
              <w:rPr>
                <w:noProof/>
              </w:rPr>
            </w:pPr>
            <w:r w:rsidRPr="00E1078A">
              <w:rPr>
                <w:noProof/>
              </w:rPr>
              <w:t>0202.20.50</w:t>
            </w:r>
          </w:p>
        </w:tc>
        <w:tc>
          <w:tcPr>
            <w:tcW w:w="3166" w:type="pct"/>
          </w:tcPr>
          <w:p w14:paraId="6F4B6D75" w14:textId="77777777" w:rsidR="00611B30" w:rsidRPr="00E1078A" w:rsidRDefault="00611B30" w:rsidP="004876F3">
            <w:pPr>
              <w:spacing w:before="60" w:after="60" w:line="240" w:lineRule="auto"/>
              <w:rPr>
                <w:noProof/>
              </w:rPr>
            </w:pPr>
            <w:r w:rsidRPr="00E1078A">
              <w:rPr>
                <w:noProof/>
              </w:rPr>
              <w:t>Cuartos traseros unidos o separados de animales de la especie bovina, sin deshuesar; congelados</w:t>
            </w:r>
          </w:p>
        </w:tc>
        <w:tc>
          <w:tcPr>
            <w:tcW w:w="830" w:type="pct"/>
          </w:tcPr>
          <w:p w14:paraId="3BB304A2" w14:textId="13B71B61" w:rsidR="00611B30" w:rsidRPr="00E1078A" w:rsidRDefault="00611B30" w:rsidP="004876F3">
            <w:pPr>
              <w:spacing w:before="60" w:after="60" w:line="240" w:lineRule="auto"/>
              <w:rPr>
                <w:noProof/>
              </w:rPr>
            </w:pPr>
            <w:r w:rsidRPr="00E1078A">
              <w:rPr>
                <w:noProof/>
              </w:rPr>
              <w:t>100 %</w:t>
            </w:r>
          </w:p>
        </w:tc>
      </w:tr>
      <w:tr w:rsidR="00611B30" w:rsidRPr="00E1078A" w14:paraId="589C9C3E" w14:textId="77777777" w:rsidTr="00D246B4">
        <w:tc>
          <w:tcPr>
            <w:tcW w:w="1003" w:type="pct"/>
          </w:tcPr>
          <w:p w14:paraId="01B20749" w14:textId="42848F01" w:rsidR="00611B30" w:rsidRPr="00E1078A" w:rsidRDefault="00611B30" w:rsidP="004876F3">
            <w:pPr>
              <w:spacing w:before="60" w:after="60" w:line="240" w:lineRule="auto"/>
              <w:rPr>
                <w:noProof/>
              </w:rPr>
            </w:pPr>
            <w:r w:rsidRPr="00E1078A">
              <w:rPr>
                <w:noProof/>
              </w:rPr>
              <w:t>0202.20.90</w:t>
            </w:r>
          </w:p>
        </w:tc>
        <w:tc>
          <w:tcPr>
            <w:tcW w:w="3166" w:type="pct"/>
          </w:tcPr>
          <w:p w14:paraId="25CE275B" w14:textId="77777777" w:rsidR="00611B30" w:rsidRPr="00E1078A" w:rsidRDefault="00611B30" w:rsidP="004876F3">
            <w:pPr>
              <w:spacing w:before="60" w:after="60" w:line="240" w:lineRule="auto"/>
              <w:rPr>
                <w:noProof/>
              </w:rPr>
            </w:pPr>
            <w:r w:rsidRPr="00E1078A">
              <w:rPr>
                <w:noProof/>
              </w:rPr>
              <w:t>Cortes de bovinos, sin deshuesar (excluidas canales o medias canales, cuartos llamados «compensados», cuartos delanteros y cuartos traseros); congelados</w:t>
            </w:r>
          </w:p>
        </w:tc>
        <w:tc>
          <w:tcPr>
            <w:tcW w:w="830" w:type="pct"/>
          </w:tcPr>
          <w:p w14:paraId="70C88B80" w14:textId="4E65F49E" w:rsidR="00611B30" w:rsidRPr="00E1078A" w:rsidRDefault="00611B30" w:rsidP="004876F3">
            <w:pPr>
              <w:spacing w:before="60" w:after="60" w:line="240" w:lineRule="auto"/>
              <w:rPr>
                <w:noProof/>
              </w:rPr>
            </w:pPr>
            <w:r w:rsidRPr="00E1078A">
              <w:rPr>
                <w:noProof/>
              </w:rPr>
              <w:t>100 %</w:t>
            </w:r>
          </w:p>
        </w:tc>
      </w:tr>
      <w:tr w:rsidR="00611B30" w:rsidRPr="00E1078A" w14:paraId="70D62614" w14:textId="77777777" w:rsidTr="00D246B4">
        <w:tc>
          <w:tcPr>
            <w:tcW w:w="1003" w:type="pct"/>
          </w:tcPr>
          <w:p w14:paraId="0B22E259" w14:textId="229DA449" w:rsidR="00611B30" w:rsidRPr="00E1078A" w:rsidRDefault="00611B30" w:rsidP="00D246B4">
            <w:pPr>
              <w:spacing w:before="60" w:after="60" w:line="240" w:lineRule="auto"/>
              <w:rPr>
                <w:noProof/>
              </w:rPr>
            </w:pPr>
            <w:r w:rsidRPr="00E1078A">
              <w:rPr>
                <w:noProof/>
              </w:rPr>
              <w:t>0202.30.10</w:t>
            </w:r>
          </w:p>
        </w:tc>
        <w:tc>
          <w:tcPr>
            <w:tcW w:w="3166" w:type="pct"/>
          </w:tcPr>
          <w:p w14:paraId="5452326B" w14:textId="77777777" w:rsidR="00611B30" w:rsidRPr="00E1078A" w:rsidRDefault="00611B30" w:rsidP="004876F3">
            <w:pPr>
              <w:spacing w:before="60" w:after="60" w:line="240" w:lineRule="auto"/>
              <w:rPr>
                <w:noProof/>
              </w:rPr>
            </w:pPr>
            <w:r w:rsidRPr="00E1078A">
              <w:rPr>
                <w:noProof/>
              </w:rPr>
              <w:t>Cuartos delanteros de bovinos deshuesados, enteros o cortados en cinco trozos como máximo, presentándose cada cuarto delantero en un solo bloque de congelación; cuartos llamados «compensados» presentados en dos bloques de congelación que contengan, uno, el cuarto delantero completo o cortado en cinco trozos como máximo y, el otro, el cuarto trasero completo en un solo trozo (excepto el del solomillo); congelados</w:t>
            </w:r>
          </w:p>
        </w:tc>
        <w:tc>
          <w:tcPr>
            <w:tcW w:w="830" w:type="pct"/>
          </w:tcPr>
          <w:p w14:paraId="706514A6" w14:textId="42001B8F" w:rsidR="00611B30" w:rsidRPr="00E1078A" w:rsidRDefault="00611B30" w:rsidP="004876F3">
            <w:pPr>
              <w:spacing w:before="60" w:after="60" w:line="240" w:lineRule="auto"/>
              <w:rPr>
                <w:noProof/>
              </w:rPr>
            </w:pPr>
            <w:r w:rsidRPr="00E1078A">
              <w:rPr>
                <w:noProof/>
              </w:rPr>
              <w:t>130 %</w:t>
            </w:r>
          </w:p>
        </w:tc>
      </w:tr>
      <w:tr w:rsidR="00611B30" w:rsidRPr="00E1078A" w14:paraId="62907F78" w14:textId="77777777" w:rsidTr="00D246B4">
        <w:tc>
          <w:tcPr>
            <w:tcW w:w="1003" w:type="pct"/>
          </w:tcPr>
          <w:p w14:paraId="627FBE2E" w14:textId="61CC382F" w:rsidR="00611B30" w:rsidRPr="00E1078A" w:rsidRDefault="00611B30" w:rsidP="00D246B4">
            <w:pPr>
              <w:pageBreakBefore/>
              <w:spacing w:before="60" w:after="60" w:line="240" w:lineRule="auto"/>
              <w:rPr>
                <w:noProof/>
              </w:rPr>
            </w:pPr>
            <w:r w:rsidRPr="00E1078A">
              <w:rPr>
                <w:noProof/>
              </w:rPr>
              <w:t>0202.30.50</w:t>
            </w:r>
          </w:p>
        </w:tc>
        <w:tc>
          <w:tcPr>
            <w:tcW w:w="3166" w:type="pct"/>
          </w:tcPr>
          <w:p w14:paraId="59AFE0B9" w14:textId="77777777" w:rsidR="00611B30" w:rsidRPr="00E1078A" w:rsidRDefault="00611B30" w:rsidP="004876F3">
            <w:pPr>
              <w:spacing w:before="60" w:after="60" w:line="240" w:lineRule="auto"/>
              <w:rPr>
                <w:noProof/>
              </w:rPr>
            </w:pPr>
            <w:r w:rsidRPr="00E1078A">
              <w:rPr>
                <w:noProof/>
              </w:rPr>
              <w:t>Cortes de cuartos delanteros y cortes de pecho llamados «australianos» de bovinos, deshuesados; congelados</w:t>
            </w:r>
          </w:p>
        </w:tc>
        <w:tc>
          <w:tcPr>
            <w:tcW w:w="830" w:type="pct"/>
          </w:tcPr>
          <w:p w14:paraId="4B4CF645" w14:textId="15BA7140" w:rsidR="00611B30" w:rsidRPr="00E1078A" w:rsidRDefault="00611B30" w:rsidP="004876F3">
            <w:pPr>
              <w:spacing w:before="60" w:after="60" w:line="240" w:lineRule="auto"/>
              <w:rPr>
                <w:noProof/>
              </w:rPr>
            </w:pPr>
            <w:r w:rsidRPr="00E1078A">
              <w:rPr>
                <w:noProof/>
              </w:rPr>
              <w:t>130 %</w:t>
            </w:r>
          </w:p>
        </w:tc>
      </w:tr>
      <w:tr w:rsidR="00611B30" w:rsidRPr="00E1078A" w14:paraId="7D6B0416" w14:textId="77777777" w:rsidTr="00D246B4">
        <w:tc>
          <w:tcPr>
            <w:tcW w:w="1003" w:type="pct"/>
          </w:tcPr>
          <w:p w14:paraId="5C770698" w14:textId="40417D05" w:rsidR="00611B30" w:rsidRPr="00E1078A" w:rsidRDefault="00611B30" w:rsidP="004876F3">
            <w:pPr>
              <w:spacing w:before="60" w:after="60" w:line="240" w:lineRule="auto"/>
              <w:rPr>
                <w:noProof/>
              </w:rPr>
            </w:pPr>
            <w:r w:rsidRPr="00E1078A">
              <w:rPr>
                <w:noProof/>
              </w:rPr>
              <w:t>0202.30.90</w:t>
            </w:r>
          </w:p>
        </w:tc>
        <w:tc>
          <w:tcPr>
            <w:tcW w:w="3166" w:type="pct"/>
          </w:tcPr>
          <w:p w14:paraId="5D44D38D" w14:textId="77777777" w:rsidR="00611B30" w:rsidRPr="00E1078A" w:rsidRDefault="00611B30" w:rsidP="004876F3">
            <w:pPr>
              <w:spacing w:before="60" w:after="60" w:line="240" w:lineRule="auto"/>
              <w:rPr>
                <w:noProof/>
              </w:rPr>
            </w:pPr>
            <w:r w:rsidRPr="00E1078A">
              <w:rPr>
                <w:noProof/>
              </w:rPr>
              <w:t>Carne de bovinos deshuesada (excepto los cuartos delanteros, enteros o cortados en cinco trozos como máximo, presentándose cada cuarto delantero en un solo bloque de congelación; cuartos llamados «compensados» presentados en dos bloques de congelación que contengan, uno, el cuarto delantero completo o cortado en cinco trozos como máximo y, el otro, el cuarto trasero completo en un solo trozo, excepto el del solomillo); congelados</w:t>
            </w:r>
          </w:p>
        </w:tc>
        <w:tc>
          <w:tcPr>
            <w:tcW w:w="830" w:type="pct"/>
          </w:tcPr>
          <w:p w14:paraId="3474BC5D" w14:textId="47633158" w:rsidR="00611B30" w:rsidRPr="00E1078A" w:rsidRDefault="00611B30" w:rsidP="004876F3">
            <w:pPr>
              <w:spacing w:before="60" w:after="60" w:line="240" w:lineRule="auto"/>
              <w:rPr>
                <w:noProof/>
              </w:rPr>
            </w:pPr>
            <w:r w:rsidRPr="00E1078A">
              <w:rPr>
                <w:noProof/>
              </w:rPr>
              <w:t>130 %</w:t>
            </w:r>
          </w:p>
        </w:tc>
      </w:tr>
      <w:tr w:rsidR="00611B30" w:rsidRPr="00E1078A" w14:paraId="0F6F79FB" w14:textId="77777777" w:rsidTr="00D246B4">
        <w:tc>
          <w:tcPr>
            <w:tcW w:w="1003" w:type="pct"/>
          </w:tcPr>
          <w:p w14:paraId="0D88CB10" w14:textId="020549C7" w:rsidR="00611B30" w:rsidRPr="00E1078A" w:rsidRDefault="00611B30" w:rsidP="004876F3">
            <w:pPr>
              <w:spacing w:before="60" w:after="60" w:line="240" w:lineRule="auto"/>
              <w:rPr>
                <w:noProof/>
              </w:rPr>
            </w:pPr>
            <w:r w:rsidRPr="00E1078A">
              <w:rPr>
                <w:noProof/>
              </w:rPr>
              <w:t>0206.10.95</w:t>
            </w:r>
          </w:p>
        </w:tc>
        <w:tc>
          <w:tcPr>
            <w:tcW w:w="3166" w:type="pct"/>
          </w:tcPr>
          <w:p w14:paraId="53E2DD15" w14:textId="77777777" w:rsidR="00611B30" w:rsidRPr="00E1078A" w:rsidRDefault="00611B30" w:rsidP="004876F3">
            <w:pPr>
              <w:spacing w:before="60" w:after="60" w:line="240" w:lineRule="auto"/>
              <w:rPr>
                <w:noProof/>
              </w:rPr>
            </w:pPr>
            <w:r w:rsidRPr="00E1078A">
              <w:rPr>
                <w:noProof/>
              </w:rPr>
              <w:t>Despojos comestibles de animales de la especie bovina, músculos del diafragma e intestinos delgados (excepto los destinados a la fabricación de productos farmacéuticos); frescos o refrigerados</w:t>
            </w:r>
          </w:p>
        </w:tc>
        <w:tc>
          <w:tcPr>
            <w:tcW w:w="830" w:type="pct"/>
          </w:tcPr>
          <w:p w14:paraId="41485847" w14:textId="25FA6C69" w:rsidR="00611B30" w:rsidRPr="00E1078A" w:rsidRDefault="00611B30" w:rsidP="004876F3">
            <w:pPr>
              <w:spacing w:before="60" w:after="60" w:line="240" w:lineRule="auto"/>
              <w:rPr>
                <w:noProof/>
              </w:rPr>
            </w:pPr>
            <w:r w:rsidRPr="00E1078A">
              <w:rPr>
                <w:noProof/>
              </w:rPr>
              <w:t>100 %</w:t>
            </w:r>
          </w:p>
        </w:tc>
      </w:tr>
      <w:tr w:rsidR="00611B30" w:rsidRPr="00E1078A" w14:paraId="4858515B" w14:textId="77777777" w:rsidTr="00D246B4">
        <w:tc>
          <w:tcPr>
            <w:tcW w:w="1003" w:type="pct"/>
          </w:tcPr>
          <w:p w14:paraId="42A75206" w14:textId="3E5D2E1E" w:rsidR="00611B30" w:rsidRPr="00E1078A" w:rsidRDefault="00611B30" w:rsidP="004876F3">
            <w:pPr>
              <w:spacing w:before="60" w:after="60" w:line="240" w:lineRule="auto"/>
              <w:rPr>
                <w:noProof/>
              </w:rPr>
            </w:pPr>
            <w:r w:rsidRPr="00E1078A">
              <w:rPr>
                <w:noProof/>
              </w:rPr>
              <w:t>0206.29.91</w:t>
            </w:r>
          </w:p>
        </w:tc>
        <w:tc>
          <w:tcPr>
            <w:tcW w:w="3166" w:type="pct"/>
          </w:tcPr>
          <w:p w14:paraId="280280BB" w14:textId="77777777" w:rsidR="00611B30" w:rsidRPr="00E1078A" w:rsidRDefault="00611B30" w:rsidP="004876F3">
            <w:pPr>
              <w:spacing w:before="60" w:after="60" w:line="240" w:lineRule="auto"/>
              <w:rPr>
                <w:noProof/>
              </w:rPr>
            </w:pPr>
            <w:r w:rsidRPr="00E1078A">
              <w:rPr>
                <w:noProof/>
              </w:rPr>
              <w:t>Despojos comestibles de animales de la especie bovina, músculos del diafragma e intestinos delgados (excepto los destinados a la fabricación de productos farmacéuticos); congelados</w:t>
            </w:r>
          </w:p>
        </w:tc>
        <w:tc>
          <w:tcPr>
            <w:tcW w:w="830" w:type="pct"/>
          </w:tcPr>
          <w:p w14:paraId="03114387" w14:textId="776720BD" w:rsidR="00611B30" w:rsidRPr="00E1078A" w:rsidRDefault="00611B30" w:rsidP="004876F3">
            <w:pPr>
              <w:spacing w:before="60" w:after="60" w:line="240" w:lineRule="auto"/>
              <w:rPr>
                <w:noProof/>
              </w:rPr>
            </w:pPr>
            <w:r w:rsidRPr="00E1078A">
              <w:rPr>
                <w:noProof/>
              </w:rPr>
              <w:t>100 %</w:t>
            </w:r>
          </w:p>
        </w:tc>
      </w:tr>
      <w:tr w:rsidR="00611B30" w:rsidRPr="00E1078A" w14:paraId="75393BC1" w14:textId="77777777" w:rsidTr="00D246B4">
        <w:tc>
          <w:tcPr>
            <w:tcW w:w="1003" w:type="pct"/>
          </w:tcPr>
          <w:p w14:paraId="7F35FC8E" w14:textId="19A7C32F" w:rsidR="00611B30" w:rsidRPr="00E1078A" w:rsidRDefault="00611B30" w:rsidP="004876F3">
            <w:pPr>
              <w:spacing w:before="60" w:after="60" w:line="240" w:lineRule="auto"/>
              <w:rPr>
                <w:noProof/>
              </w:rPr>
            </w:pPr>
            <w:r w:rsidRPr="00E1078A">
              <w:rPr>
                <w:noProof/>
              </w:rPr>
              <w:t>0210.20.10</w:t>
            </w:r>
          </w:p>
        </w:tc>
        <w:tc>
          <w:tcPr>
            <w:tcW w:w="3166" w:type="pct"/>
          </w:tcPr>
          <w:p w14:paraId="5526C507" w14:textId="77777777" w:rsidR="00611B30" w:rsidRPr="00E1078A" w:rsidRDefault="00611B30" w:rsidP="004876F3">
            <w:pPr>
              <w:spacing w:before="60" w:after="60" w:line="240" w:lineRule="auto"/>
              <w:rPr>
                <w:noProof/>
              </w:rPr>
            </w:pPr>
            <w:r w:rsidRPr="00E1078A">
              <w:rPr>
                <w:noProof/>
              </w:rPr>
              <w:t>Carne de animales de la especie bovina, salada o en salmuera, seca o ahumada; sin deshuesar</w:t>
            </w:r>
          </w:p>
        </w:tc>
        <w:tc>
          <w:tcPr>
            <w:tcW w:w="830" w:type="pct"/>
          </w:tcPr>
          <w:p w14:paraId="4B6177AE" w14:textId="5A2945BE" w:rsidR="00611B30" w:rsidRPr="00E1078A" w:rsidRDefault="00611B30" w:rsidP="004876F3">
            <w:pPr>
              <w:spacing w:before="60" w:after="60" w:line="240" w:lineRule="auto"/>
              <w:rPr>
                <w:noProof/>
              </w:rPr>
            </w:pPr>
            <w:r w:rsidRPr="00E1078A">
              <w:rPr>
                <w:noProof/>
              </w:rPr>
              <w:t>100 %</w:t>
            </w:r>
          </w:p>
        </w:tc>
      </w:tr>
      <w:tr w:rsidR="00611B30" w:rsidRPr="00E1078A" w14:paraId="50BEE83F" w14:textId="77777777" w:rsidTr="00D246B4">
        <w:tc>
          <w:tcPr>
            <w:tcW w:w="1003" w:type="pct"/>
          </w:tcPr>
          <w:p w14:paraId="2FB64A62" w14:textId="608F4196" w:rsidR="00611B30" w:rsidRPr="00E1078A" w:rsidRDefault="00611B30" w:rsidP="004876F3">
            <w:pPr>
              <w:spacing w:before="60" w:after="60" w:line="240" w:lineRule="auto"/>
              <w:rPr>
                <w:noProof/>
              </w:rPr>
            </w:pPr>
            <w:r w:rsidRPr="00E1078A">
              <w:rPr>
                <w:noProof/>
              </w:rPr>
              <w:t>0210.20.90</w:t>
            </w:r>
          </w:p>
        </w:tc>
        <w:tc>
          <w:tcPr>
            <w:tcW w:w="3166" w:type="pct"/>
          </w:tcPr>
          <w:p w14:paraId="7F506166" w14:textId="77777777" w:rsidR="00611B30" w:rsidRPr="00E1078A" w:rsidRDefault="00611B30" w:rsidP="004876F3">
            <w:pPr>
              <w:spacing w:before="60" w:after="60" w:line="240" w:lineRule="auto"/>
              <w:rPr>
                <w:noProof/>
              </w:rPr>
            </w:pPr>
            <w:r w:rsidRPr="00E1078A">
              <w:rPr>
                <w:noProof/>
              </w:rPr>
              <w:t>Carne de animales de la especie bovina, salada o en salmuera, seca o ahumada; deshuesada</w:t>
            </w:r>
          </w:p>
        </w:tc>
        <w:tc>
          <w:tcPr>
            <w:tcW w:w="830" w:type="pct"/>
          </w:tcPr>
          <w:p w14:paraId="49B5710D" w14:textId="5B752745" w:rsidR="00611B30" w:rsidRPr="00E1078A" w:rsidRDefault="00611B30" w:rsidP="004876F3">
            <w:pPr>
              <w:spacing w:before="60" w:after="60" w:line="240" w:lineRule="auto"/>
              <w:rPr>
                <w:noProof/>
              </w:rPr>
            </w:pPr>
            <w:r w:rsidRPr="00E1078A">
              <w:rPr>
                <w:noProof/>
              </w:rPr>
              <w:t>135 %</w:t>
            </w:r>
          </w:p>
        </w:tc>
      </w:tr>
      <w:tr w:rsidR="00611B30" w:rsidRPr="00E1078A" w14:paraId="62D1C195" w14:textId="77777777" w:rsidTr="00D246B4">
        <w:tc>
          <w:tcPr>
            <w:tcW w:w="1003" w:type="pct"/>
          </w:tcPr>
          <w:p w14:paraId="46E0A1A3" w14:textId="49062E3B" w:rsidR="00611B30" w:rsidRPr="00E1078A" w:rsidRDefault="00611B30" w:rsidP="004876F3">
            <w:pPr>
              <w:spacing w:before="60" w:after="60" w:line="240" w:lineRule="auto"/>
              <w:rPr>
                <w:noProof/>
              </w:rPr>
            </w:pPr>
            <w:r w:rsidRPr="00E1078A">
              <w:rPr>
                <w:noProof/>
              </w:rPr>
              <w:t>0210.99.51</w:t>
            </w:r>
          </w:p>
        </w:tc>
        <w:tc>
          <w:tcPr>
            <w:tcW w:w="3166" w:type="pct"/>
          </w:tcPr>
          <w:p w14:paraId="32A5C182" w14:textId="77777777" w:rsidR="00611B30" w:rsidRPr="00E1078A" w:rsidRDefault="00611B30" w:rsidP="004876F3">
            <w:pPr>
              <w:spacing w:before="60" w:after="60" w:line="240" w:lineRule="auto"/>
              <w:rPr>
                <w:noProof/>
              </w:rPr>
            </w:pPr>
            <w:r w:rsidRPr="00E1078A">
              <w:rPr>
                <w:noProof/>
              </w:rPr>
              <w:t>Despojos comestibles de animales de la especie bovina, salados o en salmuera, secos o ahumados; músculos del diafragma e intestinos delgados</w:t>
            </w:r>
          </w:p>
        </w:tc>
        <w:tc>
          <w:tcPr>
            <w:tcW w:w="830" w:type="pct"/>
          </w:tcPr>
          <w:p w14:paraId="1BFD6328" w14:textId="4D5F7877" w:rsidR="00611B30" w:rsidRPr="00E1078A" w:rsidRDefault="00611B30" w:rsidP="004876F3">
            <w:pPr>
              <w:spacing w:before="60" w:after="60" w:line="240" w:lineRule="auto"/>
              <w:rPr>
                <w:noProof/>
              </w:rPr>
            </w:pPr>
            <w:r w:rsidRPr="00E1078A">
              <w:rPr>
                <w:noProof/>
              </w:rPr>
              <w:t>100 %</w:t>
            </w:r>
          </w:p>
        </w:tc>
      </w:tr>
      <w:tr w:rsidR="00611B30" w:rsidRPr="00E1078A" w14:paraId="77D3085C" w14:textId="77777777" w:rsidTr="00D246B4">
        <w:tc>
          <w:tcPr>
            <w:tcW w:w="1003" w:type="pct"/>
          </w:tcPr>
          <w:p w14:paraId="23FC58FB" w14:textId="61A17F04" w:rsidR="00611B30" w:rsidRPr="00E1078A" w:rsidRDefault="00611B30" w:rsidP="004876F3">
            <w:pPr>
              <w:spacing w:before="60" w:after="60" w:line="240" w:lineRule="auto"/>
              <w:rPr>
                <w:noProof/>
              </w:rPr>
            </w:pPr>
            <w:r w:rsidRPr="00E1078A">
              <w:rPr>
                <w:noProof/>
              </w:rPr>
              <w:t>0210.99.59</w:t>
            </w:r>
          </w:p>
        </w:tc>
        <w:tc>
          <w:tcPr>
            <w:tcW w:w="3166" w:type="pct"/>
          </w:tcPr>
          <w:p w14:paraId="22EE6595" w14:textId="77777777" w:rsidR="00611B30" w:rsidRPr="00E1078A" w:rsidRDefault="00611B30" w:rsidP="004876F3">
            <w:pPr>
              <w:spacing w:before="60" w:after="60" w:line="240" w:lineRule="auto"/>
              <w:rPr>
                <w:noProof/>
              </w:rPr>
            </w:pPr>
            <w:r w:rsidRPr="00E1078A">
              <w:rPr>
                <w:noProof/>
              </w:rPr>
              <w:t>Despojos comestibles de animales de la especie bovina, salados o en salmuera, secos o ahumados; excepto los músculos del diafragma e intestinos delgados</w:t>
            </w:r>
          </w:p>
        </w:tc>
        <w:tc>
          <w:tcPr>
            <w:tcW w:w="830" w:type="pct"/>
          </w:tcPr>
          <w:p w14:paraId="2EBBDB26" w14:textId="46F00CE2" w:rsidR="00611B30" w:rsidRPr="00E1078A" w:rsidRDefault="00611B30" w:rsidP="004876F3">
            <w:pPr>
              <w:spacing w:before="60" w:after="60" w:line="240" w:lineRule="auto"/>
              <w:rPr>
                <w:noProof/>
              </w:rPr>
            </w:pPr>
            <w:r w:rsidRPr="00E1078A">
              <w:rPr>
                <w:noProof/>
              </w:rPr>
              <w:t>100 %</w:t>
            </w:r>
          </w:p>
        </w:tc>
      </w:tr>
      <w:tr w:rsidR="00611B30" w:rsidRPr="00E1078A" w14:paraId="47EA10E2" w14:textId="77777777" w:rsidTr="00D246B4">
        <w:tc>
          <w:tcPr>
            <w:tcW w:w="1003" w:type="pct"/>
          </w:tcPr>
          <w:p w14:paraId="443E5C41" w14:textId="12040844" w:rsidR="00611B30" w:rsidRPr="00E1078A" w:rsidRDefault="00611B30" w:rsidP="00D246B4">
            <w:pPr>
              <w:spacing w:before="60" w:after="60" w:line="240" w:lineRule="auto"/>
              <w:rPr>
                <w:noProof/>
              </w:rPr>
            </w:pPr>
            <w:r w:rsidRPr="00E1078A">
              <w:rPr>
                <w:noProof/>
              </w:rPr>
              <w:t xml:space="preserve">ex 1502.10.90 </w:t>
            </w:r>
            <w:r w:rsidRPr="00E1078A">
              <w:rPr>
                <w:noProof/>
              </w:rPr>
              <w:br/>
              <w:t>(solo carne de vacuno)</w:t>
            </w:r>
          </w:p>
        </w:tc>
        <w:tc>
          <w:tcPr>
            <w:tcW w:w="3166" w:type="pct"/>
          </w:tcPr>
          <w:p w14:paraId="2765F72A" w14:textId="77777777" w:rsidR="00611B30" w:rsidRPr="00E1078A" w:rsidRDefault="00611B30" w:rsidP="004876F3">
            <w:pPr>
              <w:spacing w:before="60" w:after="60" w:line="240" w:lineRule="auto"/>
              <w:rPr>
                <w:noProof/>
              </w:rPr>
            </w:pPr>
            <w:r w:rsidRPr="00E1078A">
              <w:rPr>
                <w:noProof/>
              </w:rPr>
              <w:t>Grasas de animales de la especie bovina, excepto las de la partida 1503 y sebo; que no se destinen a usos industriales (excepto la fabricación de productos para la alimentación humana)</w:t>
            </w:r>
          </w:p>
        </w:tc>
        <w:tc>
          <w:tcPr>
            <w:tcW w:w="830" w:type="pct"/>
          </w:tcPr>
          <w:p w14:paraId="0DC7E006" w14:textId="49F9529A" w:rsidR="00611B30" w:rsidRPr="00E1078A" w:rsidRDefault="00611B30" w:rsidP="004876F3">
            <w:pPr>
              <w:spacing w:before="60" w:after="60" w:line="240" w:lineRule="auto"/>
              <w:rPr>
                <w:noProof/>
              </w:rPr>
            </w:pPr>
            <w:r w:rsidRPr="00E1078A">
              <w:rPr>
                <w:noProof/>
              </w:rPr>
              <w:t>100 %</w:t>
            </w:r>
          </w:p>
        </w:tc>
      </w:tr>
      <w:tr w:rsidR="00611B30" w:rsidRPr="00E1078A" w14:paraId="369AE46D" w14:textId="77777777" w:rsidTr="00D246B4">
        <w:tc>
          <w:tcPr>
            <w:tcW w:w="1003" w:type="pct"/>
          </w:tcPr>
          <w:p w14:paraId="1F76D3E3" w14:textId="70010A5D" w:rsidR="00611B30" w:rsidRPr="00E1078A" w:rsidRDefault="00611B30" w:rsidP="00180BC5">
            <w:pPr>
              <w:spacing w:before="60" w:after="60" w:line="240" w:lineRule="auto"/>
              <w:rPr>
                <w:noProof/>
              </w:rPr>
            </w:pPr>
            <w:r w:rsidRPr="00E1078A">
              <w:rPr>
                <w:noProof/>
              </w:rPr>
              <w:t xml:space="preserve">ex 1502.90.90 </w:t>
            </w:r>
            <w:r w:rsidRPr="00E1078A">
              <w:rPr>
                <w:noProof/>
              </w:rPr>
              <w:br/>
              <w:t>(solo carne de vacuno)</w:t>
            </w:r>
          </w:p>
        </w:tc>
        <w:tc>
          <w:tcPr>
            <w:tcW w:w="3166" w:type="pct"/>
          </w:tcPr>
          <w:p w14:paraId="2CAB7AD1" w14:textId="77777777" w:rsidR="00611B30" w:rsidRPr="00E1078A" w:rsidRDefault="00611B30" w:rsidP="004876F3">
            <w:pPr>
              <w:spacing w:before="60" w:after="60" w:line="240" w:lineRule="auto"/>
              <w:rPr>
                <w:noProof/>
              </w:rPr>
            </w:pPr>
            <w:r w:rsidRPr="00E1078A">
              <w:rPr>
                <w:noProof/>
              </w:rPr>
              <w:t>Grasas de animales de la especie bovina, excepto las de la partida 1503 y sebo; que no se destinen a usos industriales (excepto la fabricación de productos para la alimentación humana)</w:t>
            </w:r>
          </w:p>
        </w:tc>
        <w:tc>
          <w:tcPr>
            <w:tcW w:w="830" w:type="pct"/>
          </w:tcPr>
          <w:p w14:paraId="4993651D" w14:textId="2094C3FD" w:rsidR="00611B30" w:rsidRPr="00E1078A" w:rsidRDefault="00611B30" w:rsidP="004876F3">
            <w:pPr>
              <w:spacing w:before="60" w:after="60" w:line="240" w:lineRule="auto"/>
              <w:rPr>
                <w:noProof/>
              </w:rPr>
            </w:pPr>
            <w:r w:rsidRPr="00E1078A">
              <w:rPr>
                <w:noProof/>
              </w:rPr>
              <w:t>100 %</w:t>
            </w:r>
          </w:p>
        </w:tc>
      </w:tr>
      <w:tr w:rsidR="00611B30" w:rsidRPr="00E1078A" w14:paraId="7F12371B" w14:textId="77777777" w:rsidTr="00D246B4">
        <w:tc>
          <w:tcPr>
            <w:tcW w:w="1003" w:type="pct"/>
          </w:tcPr>
          <w:p w14:paraId="6F39E9BC" w14:textId="1ACB9526" w:rsidR="00611B30" w:rsidRPr="00E1078A" w:rsidRDefault="00611B30" w:rsidP="00D246B4">
            <w:pPr>
              <w:pageBreakBefore/>
              <w:spacing w:before="60" w:after="60" w:line="240" w:lineRule="auto"/>
              <w:rPr>
                <w:noProof/>
              </w:rPr>
            </w:pPr>
            <w:r w:rsidRPr="00E1078A">
              <w:rPr>
                <w:noProof/>
              </w:rPr>
              <w:t>1602.50.10</w:t>
            </w:r>
          </w:p>
        </w:tc>
        <w:tc>
          <w:tcPr>
            <w:tcW w:w="3166" w:type="pct"/>
          </w:tcPr>
          <w:p w14:paraId="1BC8BDB8" w14:textId="77777777" w:rsidR="00611B30" w:rsidRPr="00E1078A" w:rsidRDefault="00611B30" w:rsidP="004876F3">
            <w:pPr>
              <w:spacing w:before="60" w:after="60" w:line="240" w:lineRule="auto"/>
              <w:rPr>
                <w:noProof/>
              </w:rPr>
            </w:pPr>
            <w:r w:rsidRPr="00E1078A">
              <w:rPr>
                <w:noProof/>
              </w:rPr>
              <w:t>Preparaciones de carne de animales de la especie bovina, carne o despojos; preparados y conservas (excepto los hígados y las preparaciones homogeneizadas); sin cocer, mezclas de carne o despojos cocidos y de carne o despojos sin cocer</w:t>
            </w:r>
          </w:p>
        </w:tc>
        <w:tc>
          <w:tcPr>
            <w:tcW w:w="830" w:type="pct"/>
          </w:tcPr>
          <w:p w14:paraId="7F230F63" w14:textId="6A5394CD" w:rsidR="00611B30" w:rsidRPr="00E1078A" w:rsidRDefault="00611B30" w:rsidP="004876F3">
            <w:pPr>
              <w:spacing w:before="60" w:after="60" w:line="240" w:lineRule="auto"/>
              <w:rPr>
                <w:noProof/>
              </w:rPr>
            </w:pPr>
            <w:r w:rsidRPr="00E1078A">
              <w:rPr>
                <w:noProof/>
              </w:rPr>
              <w:t>100 %</w:t>
            </w:r>
          </w:p>
        </w:tc>
      </w:tr>
      <w:tr w:rsidR="00611B30" w:rsidRPr="00E1078A" w14:paraId="3409820B" w14:textId="77777777" w:rsidTr="00D246B4">
        <w:tc>
          <w:tcPr>
            <w:tcW w:w="1003" w:type="pct"/>
          </w:tcPr>
          <w:p w14:paraId="78D9079B" w14:textId="2E55418D" w:rsidR="00611B30" w:rsidRPr="00E1078A" w:rsidRDefault="00611B30" w:rsidP="004876F3">
            <w:pPr>
              <w:spacing w:before="60" w:after="60" w:line="240" w:lineRule="auto"/>
              <w:rPr>
                <w:noProof/>
              </w:rPr>
            </w:pPr>
            <w:r w:rsidRPr="00E1078A">
              <w:rPr>
                <w:noProof/>
              </w:rPr>
              <w:t>1602.50.31</w:t>
            </w:r>
          </w:p>
        </w:tc>
        <w:tc>
          <w:tcPr>
            <w:tcW w:w="3166" w:type="pct"/>
          </w:tcPr>
          <w:p w14:paraId="3905CECE" w14:textId="77777777" w:rsidR="00611B30" w:rsidRPr="00E1078A" w:rsidRDefault="00611B30" w:rsidP="004876F3">
            <w:pPr>
              <w:spacing w:before="60" w:after="60" w:line="240" w:lineRule="auto"/>
              <w:rPr>
                <w:noProof/>
              </w:rPr>
            </w:pPr>
            <w:r w:rsidRPr="00E1078A">
              <w:rPr>
                <w:noProof/>
              </w:rPr>
              <w:t xml:space="preserve">Preparaciones de carne de animales de la especie bovina, carne o despojos; preparados y conservas (excepto los hígados y las preparaciones homogeneizadas); </w:t>
            </w:r>
            <w:r w:rsidRPr="00E1078A">
              <w:rPr>
                <w:i/>
                <w:noProof/>
              </w:rPr>
              <w:t>Corned beef</w:t>
            </w:r>
            <w:r w:rsidRPr="00E1078A">
              <w:rPr>
                <w:noProof/>
              </w:rPr>
              <w:t xml:space="preserve"> en envases herméticamente cerrados</w:t>
            </w:r>
          </w:p>
        </w:tc>
        <w:tc>
          <w:tcPr>
            <w:tcW w:w="830" w:type="pct"/>
          </w:tcPr>
          <w:p w14:paraId="2EDB744D" w14:textId="1005AF83" w:rsidR="00611B30" w:rsidRPr="00E1078A" w:rsidRDefault="00611B30" w:rsidP="004876F3">
            <w:pPr>
              <w:spacing w:before="60" w:after="60" w:line="240" w:lineRule="auto"/>
              <w:rPr>
                <w:noProof/>
              </w:rPr>
            </w:pPr>
            <w:r w:rsidRPr="00E1078A">
              <w:rPr>
                <w:noProof/>
              </w:rPr>
              <w:t>100 %</w:t>
            </w:r>
          </w:p>
        </w:tc>
      </w:tr>
      <w:tr w:rsidR="00611B30" w:rsidRPr="00E1078A" w14:paraId="5560182C" w14:textId="77777777" w:rsidTr="00D246B4">
        <w:tc>
          <w:tcPr>
            <w:tcW w:w="1003" w:type="pct"/>
          </w:tcPr>
          <w:p w14:paraId="6BCEB231" w14:textId="533D27FC" w:rsidR="00611B30" w:rsidRPr="00E1078A" w:rsidRDefault="00611B30" w:rsidP="004876F3">
            <w:pPr>
              <w:spacing w:before="60" w:after="60" w:line="240" w:lineRule="auto"/>
              <w:rPr>
                <w:noProof/>
              </w:rPr>
            </w:pPr>
            <w:r w:rsidRPr="00E1078A">
              <w:rPr>
                <w:noProof/>
              </w:rPr>
              <w:t>1602.50.95</w:t>
            </w:r>
          </w:p>
        </w:tc>
        <w:tc>
          <w:tcPr>
            <w:tcW w:w="3166" w:type="pct"/>
          </w:tcPr>
          <w:p w14:paraId="7396E59A" w14:textId="77777777" w:rsidR="00611B30" w:rsidRPr="00E1078A" w:rsidRDefault="00611B30" w:rsidP="004876F3">
            <w:pPr>
              <w:spacing w:before="60" w:after="60" w:line="240" w:lineRule="auto"/>
              <w:rPr>
                <w:noProof/>
              </w:rPr>
            </w:pPr>
            <w:r w:rsidRPr="00E1078A">
              <w:rPr>
                <w:noProof/>
              </w:rPr>
              <w:t>Preparaciones de carne de animales de la especie bovina, carne o despojos; preparados y conservas (excepto los hígados y las preparaciones homogeneizadas); las demás</w:t>
            </w:r>
          </w:p>
        </w:tc>
        <w:tc>
          <w:tcPr>
            <w:tcW w:w="830" w:type="pct"/>
          </w:tcPr>
          <w:p w14:paraId="7EF3430C" w14:textId="186C38FE" w:rsidR="00611B30" w:rsidRPr="00E1078A" w:rsidRDefault="00611B30" w:rsidP="004876F3">
            <w:pPr>
              <w:spacing w:before="60" w:after="60" w:line="240" w:lineRule="auto"/>
              <w:rPr>
                <w:noProof/>
              </w:rPr>
            </w:pPr>
            <w:r w:rsidRPr="00E1078A">
              <w:rPr>
                <w:noProof/>
              </w:rPr>
              <w:t>100 %</w:t>
            </w:r>
          </w:p>
        </w:tc>
      </w:tr>
    </w:tbl>
    <w:p w14:paraId="3735C96D" w14:textId="77777777" w:rsidR="00611B30" w:rsidRPr="00E1078A" w:rsidRDefault="00611B30" w:rsidP="00D00DFA">
      <w:pPr>
        <w:ind w:left="567" w:hanging="567"/>
        <w:rPr>
          <w:noProof/>
        </w:rPr>
      </w:pPr>
    </w:p>
    <w:p w14:paraId="257D387C" w14:textId="77777777" w:rsidR="00611B30" w:rsidRPr="00E1078A" w:rsidRDefault="0038061B" w:rsidP="00D00DFA">
      <w:pPr>
        <w:ind w:left="567" w:hanging="567"/>
        <w:rPr>
          <w:noProof/>
        </w:rPr>
      </w:pPr>
      <w:r w:rsidRPr="00E1078A">
        <w:rPr>
          <w:noProof/>
        </w:rPr>
        <w:t>b)</w:t>
      </w:r>
      <w:r w:rsidRPr="00E1078A">
        <w:rPr>
          <w:noProof/>
        </w:rPr>
        <w:tab/>
        <w:t>CA-2 Carne de animales de las especies ovina y caprina, fresca o refrigerada, establecido en el apartado 22:</w:t>
      </w:r>
    </w:p>
    <w:p w14:paraId="4FECB760" w14:textId="77777777" w:rsidR="00611B30" w:rsidRPr="00E1078A" w:rsidRDefault="00611B30" w:rsidP="00D00DFA">
      <w:pPr>
        <w:ind w:left="567" w:hanging="567"/>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8"/>
        <w:gridCol w:w="6240"/>
        <w:gridCol w:w="1636"/>
      </w:tblGrid>
      <w:tr w:rsidR="00611B30" w:rsidRPr="00E1078A" w14:paraId="0DB28472" w14:textId="77777777" w:rsidTr="00D246B4">
        <w:trPr>
          <w:tblHeader/>
        </w:trPr>
        <w:tc>
          <w:tcPr>
            <w:tcW w:w="1004" w:type="pct"/>
          </w:tcPr>
          <w:p w14:paraId="0CFFACBE" w14:textId="3832AE46" w:rsidR="00611B30" w:rsidRPr="00E1078A" w:rsidRDefault="00611B30" w:rsidP="00D00DFA">
            <w:pPr>
              <w:spacing w:before="60" w:after="60" w:line="240" w:lineRule="auto"/>
              <w:jc w:val="center"/>
              <w:rPr>
                <w:noProof/>
              </w:rPr>
            </w:pPr>
            <w:r w:rsidRPr="00E1078A">
              <w:rPr>
                <w:noProof/>
              </w:rPr>
              <w:t xml:space="preserve">Línea arancelaria </w:t>
            </w:r>
            <w:r w:rsidRPr="00E1078A">
              <w:rPr>
                <w:noProof/>
              </w:rPr>
              <w:br/>
              <w:t>(Código NC de 2018)</w:t>
            </w:r>
          </w:p>
        </w:tc>
        <w:tc>
          <w:tcPr>
            <w:tcW w:w="3166" w:type="pct"/>
          </w:tcPr>
          <w:p w14:paraId="5E79DDA3" w14:textId="30A63E0C" w:rsidR="00611B30" w:rsidRPr="00E1078A" w:rsidRDefault="00611B30" w:rsidP="00D00DFA">
            <w:pPr>
              <w:spacing w:before="60" w:after="60" w:line="240" w:lineRule="auto"/>
              <w:jc w:val="center"/>
              <w:rPr>
                <w:noProof/>
              </w:rPr>
            </w:pPr>
            <w:r w:rsidRPr="00E1078A">
              <w:rPr>
                <w:noProof/>
              </w:rPr>
              <w:t xml:space="preserve">Descripción de la línea arancelaria </w:t>
            </w:r>
            <w:r w:rsidRPr="00E1078A">
              <w:rPr>
                <w:noProof/>
              </w:rPr>
              <w:br/>
              <w:t>(únicamente a efectos ilustrativos)</w:t>
            </w:r>
          </w:p>
        </w:tc>
        <w:tc>
          <w:tcPr>
            <w:tcW w:w="830" w:type="pct"/>
          </w:tcPr>
          <w:p w14:paraId="0438AF87" w14:textId="77777777" w:rsidR="00611B30" w:rsidRPr="00E1078A" w:rsidRDefault="00611B30" w:rsidP="00D00DFA">
            <w:pPr>
              <w:spacing w:before="60" w:after="60" w:line="240" w:lineRule="auto"/>
              <w:jc w:val="center"/>
              <w:rPr>
                <w:noProof/>
              </w:rPr>
            </w:pPr>
            <w:r w:rsidRPr="00E1078A">
              <w:rPr>
                <w:noProof/>
              </w:rPr>
              <w:t>Factor de conversión</w:t>
            </w:r>
          </w:p>
        </w:tc>
      </w:tr>
      <w:tr w:rsidR="00611B30" w:rsidRPr="00E1078A" w14:paraId="0ECD5EAD" w14:textId="77777777" w:rsidTr="00D246B4">
        <w:tc>
          <w:tcPr>
            <w:tcW w:w="1004" w:type="pct"/>
          </w:tcPr>
          <w:p w14:paraId="148FB7F3" w14:textId="1836DFAD" w:rsidR="00611B30" w:rsidRPr="00E1078A" w:rsidRDefault="00611B30" w:rsidP="00180BC5">
            <w:pPr>
              <w:spacing w:before="60" w:after="60" w:line="240" w:lineRule="auto"/>
              <w:rPr>
                <w:noProof/>
              </w:rPr>
            </w:pPr>
            <w:r w:rsidRPr="00E1078A">
              <w:rPr>
                <w:noProof/>
              </w:rPr>
              <w:t>0204.10.00</w:t>
            </w:r>
          </w:p>
        </w:tc>
        <w:tc>
          <w:tcPr>
            <w:tcW w:w="3166" w:type="pct"/>
          </w:tcPr>
          <w:p w14:paraId="68909109" w14:textId="77777777" w:rsidR="00611B30" w:rsidRPr="00E1078A" w:rsidRDefault="00611B30" w:rsidP="00180BC5">
            <w:pPr>
              <w:spacing w:before="60" w:after="60" w:line="240" w:lineRule="auto"/>
              <w:rPr>
                <w:noProof/>
              </w:rPr>
            </w:pPr>
            <w:r w:rsidRPr="00E1078A">
              <w:rPr>
                <w:noProof/>
              </w:rPr>
              <w:t>Carne de cordero; en canales o medias canales; fresca o refrigerada</w:t>
            </w:r>
          </w:p>
        </w:tc>
        <w:tc>
          <w:tcPr>
            <w:tcW w:w="830" w:type="pct"/>
          </w:tcPr>
          <w:p w14:paraId="0D18E31C" w14:textId="5F35ADEC" w:rsidR="00611B30" w:rsidRPr="00E1078A" w:rsidRDefault="00611B30" w:rsidP="00180BC5">
            <w:pPr>
              <w:spacing w:before="60" w:after="60" w:line="240" w:lineRule="auto"/>
              <w:rPr>
                <w:noProof/>
              </w:rPr>
            </w:pPr>
            <w:r w:rsidRPr="00E1078A">
              <w:rPr>
                <w:noProof/>
              </w:rPr>
              <w:t>100 %</w:t>
            </w:r>
          </w:p>
        </w:tc>
      </w:tr>
      <w:tr w:rsidR="00611B30" w:rsidRPr="00E1078A" w14:paraId="00FA7330" w14:textId="77777777" w:rsidTr="00D246B4">
        <w:tc>
          <w:tcPr>
            <w:tcW w:w="1004" w:type="pct"/>
          </w:tcPr>
          <w:p w14:paraId="77B5BA7B" w14:textId="1C656422" w:rsidR="00611B30" w:rsidRPr="00E1078A" w:rsidRDefault="00611B30" w:rsidP="00180BC5">
            <w:pPr>
              <w:spacing w:before="60" w:after="60" w:line="240" w:lineRule="auto"/>
              <w:rPr>
                <w:noProof/>
              </w:rPr>
            </w:pPr>
            <w:r w:rsidRPr="00E1078A">
              <w:rPr>
                <w:noProof/>
              </w:rPr>
              <w:t>0204.21.00</w:t>
            </w:r>
          </w:p>
        </w:tc>
        <w:tc>
          <w:tcPr>
            <w:tcW w:w="3166" w:type="pct"/>
          </w:tcPr>
          <w:p w14:paraId="11C00443" w14:textId="77777777" w:rsidR="00611B30" w:rsidRPr="00E1078A" w:rsidRDefault="00611B30" w:rsidP="00180BC5">
            <w:pPr>
              <w:spacing w:before="60" w:after="60" w:line="240" w:lineRule="auto"/>
              <w:rPr>
                <w:noProof/>
              </w:rPr>
            </w:pPr>
            <w:r w:rsidRPr="00E1078A">
              <w:rPr>
                <w:noProof/>
              </w:rPr>
              <w:t>Carne de ovino; en canales o medias canales; fresca o refrigerada</w:t>
            </w:r>
          </w:p>
        </w:tc>
        <w:tc>
          <w:tcPr>
            <w:tcW w:w="830" w:type="pct"/>
          </w:tcPr>
          <w:p w14:paraId="0E703052" w14:textId="19F09A98" w:rsidR="00611B30" w:rsidRPr="00E1078A" w:rsidRDefault="00611B30" w:rsidP="00180BC5">
            <w:pPr>
              <w:spacing w:before="60" w:after="60" w:line="240" w:lineRule="auto"/>
              <w:rPr>
                <w:noProof/>
              </w:rPr>
            </w:pPr>
            <w:r w:rsidRPr="00E1078A">
              <w:rPr>
                <w:noProof/>
              </w:rPr>
              <w:t>100 %</w:t>
            </w:r>
          </w:p>
        </w:tc>
      </w:tr>
      <w:tr w:rsidR="00611B30" w:rsidRPr="00E1078A" w14:paraId="6699918C" w14:textId="77777777" w:rsidTr="00D246B4">
        <w:tc>
          <w:tcPr>
            <w:tcW w:w="1004" w:type="pct"/>
          </w:tcPr>
          <w:p w14:paraId="2321B129" w14:textId="5BCF64AA" w:rsidR="00611B30" w:rsidRPr="00E1078A" w:rsidRDefault="00611B30" w:rsidP="00180BC5">
            <w:pPr>
              <w:spacing w:before="60" w:after="60" w:line="240" w:lineRule="auto"/>
              <w:rPr>
                <w:noProof/>
              </w:rPr>
            </w:pPr>
            <w:r w:rsidRPr="00E1078A">
              <w:rPr>
                <w:noProof/>
              </w:rPr>
              <w:t>0204.22.10</w:t>
            </w:r>
          </w:p>
        </w:tc>
        <w:tc>
          <w:tcPr>
            <w:tcW w:w="3166" w:type="pct"/>
          </w:tcPr>
          <w:p w14:paraId="5E9638A0" w14:textId="77777777" w:rsidR="00611B30" w:rsidRPr="00E1078A" w:rsidRDefault="00611B30" w:rsidP="00180BC5">
            <w:pPr>
              <w:spacing w:before="60" w:after="60" w:line="240" w:lineRule="auto"/>
              <w:rPr>
                <w:noProof/>
              </w:rPr>
            </w:pPr>
            <w:r w:rsidRPr="00E1078A">
              <w:rPr>
                <w:noProof/>
              </w:rPr>
              <w:t>Carne de ovino o cordero; cortes sin deshuesar (excepto canales y medias canales); parte anterior de la canal o cuarto delantero; fresco o refrigerado</w:t>
            </w:r>
          </w:p>
        </w:tc>
        <w:tc>
          <w:tcPr>
            <w:tcW w:w="830" w:type="pct"/>
          </w:tcPr>
          <w:p w14:paraId="44074973" w14:textId="20827D2F" w:rsidR="00611B30" w:rsidRPr="00E1078A" w:rsidRDefault="00611B30" w:rsidP="00180BC5">
            <w:pPr>
              <w:spacing w:before="60" w:after="60" w:line="240" w:lineRule="auto"/>
              <w:rPr>
                <w:noProof/>
              </w:rPr>
            </w:pPr>
            <w:r w:rsidRPr="00E1078A">
              <w:rPr>
                <w:noProof/>
              </w:rPr>
              <w:t>100 %</w:t>
            </w:r>
          </w:p>
        </w:tc>
      </w:tr>
      <w:tr w:rsidR="00611B30" w:rsidRPr="00E1078A" w14:paraId="01AB500C" w14:textId="77777777" w:rsidTr="00D246B4">
        <w:tc>
          <w:tcPr>
            <w:tcW w:w="1004" w:type="pct"/>
          </w:tcPr>
          <w:p w14:paraId="2C71A0B8" w14:textId="76BAEDDF" w:rsidR="00611B30" w:rsidRPr="00E1078A" w:rsidRDefault="00611B30" w:rsidP="00180BC5">
            <w:pPr>
              <w:spacing w:before="60" w:after="60" w:line="240" w:lineRule="auto"/>
              <w:rPr>
                <w:noProof/>
              </w:rPr>
            </w:pPr>
            <w:r w:rsidRPr="00E1078A">
              <w:rPr>
                <w:noProof/>
              </w:rPr>
              <w:t>0204.22.30</w:t>
            </w:r>
          </w:p>
        </w:tc>
        <w:tc>
          <w:tcPr>
            <w:tcW w:w="3166" w:type="pct"/>
          </w:tcPr>
          <w:p w14:paraId="1E2F8C29" w14:textId="77777777" w:rsidR="00611B30" w:rsidRPr="00E1078A" w:rsidRDefault="00611B30" w:rsidP="00180BC5">
            <w:pPr>
              <w:spacing w:before="60" w:after="60" w:line="240" w:lineRule="auto"/>
              <w:rPr>
                <w:noProof/>
              </w:rPr>
            </w:pPr>
            <w:r w:rsidRPr="00E1078A">
              <w:rPr>
                <w:noProof/>
              </w:rPr>
              <w:t xml:space="preserve">Carne de ovino o cordero; cortes sin deshuesar (excepto canales y medias canales); chuleteros de palo o de riñonada o medios chuleteros de palo o de riñonada; frescos o refrigerados </w:t>
            </w:r>
          </w:p>
        </w:tc>
        <w:tc>
          <w:tcPr>
            <w:tcW w:w="830" w:type="pct"/>
          </w:tcPr>
          <w:p w14:paraId="2120C827" w14:textId="0144869F" w:rsidR="00611B30" w:rsidRPr="00E1078A" w:rsidRDefault="00611B30" w:rsidP="00180BC5">
            <w:pPr>
              <w:spacing w:before="60" w:after="60" w:line="240" w:lineRule="auto"/>
              <w:rPr>
                <w:noProof/>
              </w:rPr>
            </w:pPr>
            <w:r w:rsidRPr="00E1078A">
              <w:rPr>
                <w:noProof/>
              </w:rPr>
              <w:t>100 %</w:t>
            </w:r>
          </w:p>
        </w:tc>
      </w:tr>
      <w:tr w:rsidR="00611B30" w:rsidRPr="00E1078A" w14:paraId="71922C8C" w14:textId="77777777" w:rsidTr="00D246B4">
        <w:tc>
          <w:tcPr>
            <w:tcW w:w="1004" w:type="pct"/>
          </w:tcPr>
          <w:p w14:paraId="242A819A" w14:textId="6B8B43FC" w:rsidR="00611B30" w:rsidRPr="00E1078A" w:rsidRDefault="00611B30" w:rsidP="00180BC5">
            <w:pPr>
              <w:spacing w:before="60" w:after="60" w:line="240" w:lineRule="auto"/>
              <w:rPr>
                <w:noProof/>
              </w:rPr>
            </w:pPr>
            <w:r w:rsidRPr="00E1078A">
              <w:rPr>
                <w:noProof/>
              </w:rPr>
              <w:t>0204.22.50</w:t>
            </w:r>
          </w:p>
        </w:tc>
        <w:tc>
          <w:tcPr>
            <w:tcW w:w="3166" w:type="pct"/>
          </w:tcPr>
          <w:p w14:paraId="0DBAAEFE" w14:textId="77777777" w:rsidR="00611B30" w:rsidRPr="00E1078A" w:rsidRDefault="00611B30" w:rsidP="00180BC5">
            <w:pPr>
              <w:spacing w:before="60" w:after="60" w:line="240" w:lineRule="auto"/>
              <w:rPr>
                <w:noProof/>
              </w:rPr>
            </w:pPr>
            <w:r w:rsidRPr="00E1078A">
              <w:rPr>
                <w:noProof/>
              </w:rPr>
              <w:t>Carne de ovino o cordero; cortes sin deshuesar (excepto canales y medias canales); parte trasera de la canal o cuarto trasero; fresco o refrigerado</w:t>
            </w:r>
          </w:p>
        </w:tc>
        <w:tc>
          <w:tcPr>
            <w:tcW w:w="830" w:type="pct"/>
          </w:tcPr>
          <w:p w14:paraId="4DD7F9AC" w14:textId="71208DDA" w:rsidR="00611B30" w:rsidRPr="00E1078A" w:rsidRDefault="00611B30" w:rsidP="00180BC5">
            <w:pPr>
              <w:spacing w:before="60" w:after="60" w:line="240" w:lineRule="auto"/>
              <w:rPr>
                <w:noProof/>
              </w:rPr>
            </w:pPr>
            <w:r w:rsidRPr="00E1078A">
              <w:rPr>
                <w:noProof/>
              </w:rPr>
              <w:t>100 %</w:t>
            </w:r>
          </w:p>
        </w:tc>
      </w:tr>
      <w:tr w:rsidR="00611B30" w:rsidRPr="00E1078A" w14:paraId="41D0E900" w14:textId="77777777" w:rsidTr="00D246B4">
        <w:tc>
          <w:tcPr>
            <w:tcW w:w="1004" w:type="pct"/>
          </w:tcPr>
          <w:p w14:paraId="0FC3FABD" w14:textId="3FD4721B" w:rsidR="00611B30" w:rsidRPr="00E1078A" w:rsidRDefault="00611B30" w:rsidP="00180BC5">
            <w:pPr>
              <w:spacing w:before="60" w:after="60" w:line="240" w:lineRule="auto"/>
              <w:rPr>
                <w:noProof/>
              </w:rPr>
            </w:pPr>
            <w:r w:rsidRPr="00E1078A">
              <w:rPr>
                <w:noProof/>
              </w:rPr>
              <w:t>0204.22.90</w:t>
            </w:r>
          </w:p>
        </w:tc>
        <w:tc>
          <w:tcPr>
            <w:tcW w:w="3166" w:type="pct"/>
          </w:tcPr>
          <w:p w14:paraId="6C76CC25" w14:textId="77777777" w:rsidR="00611B30" w:rsidRPr="00E1078A" w:rsidRDefault="00611B30" w:rsidP="00180BC5">
            <w:pPr>
              <w:spacing w:before="60" w:after="60" w:line="240" w:lineRule="auto"/>
              <w:rPr>
                <w:noProof/>
              </w:rPr>
            </w:pPr>
            <w:r w:rsidRPr="00E1078A">
              <w:rPr>
                <w:noProof/>
              </w:rPr>
              <w:t>Carne de ovino o cordero; cortes sin deshuesar (excepto canales y medias canales); los demás; frescos o refrigerados</w:t>
            </w:r>
          </w:p>
        </w:tc>
        <w:tc>
          <w:tcPr>
            <w:tcW w:w="830" w:type="pct"/>
          </w:tcPr>
          <w:p w14:paraId="24829D15" w14:textId="4C55F5E9" w:rsidR="00611B30" w:rsidRPr="00E1078A" w:rsidRDefault="00611B30" w:rsidP="00180BC5">
            <w:pPr>
              <w:spacing w:before="60" w:after="60" w:line="240" w:lineRule="auto"/>
              <w:rPr>
                <w:noProof/>
              </w:rPr>
            </w:pPr>
            <w:r w:rsidRPr="00E1078A">
              <w:rPr>
                <w:noProof/>
              </w:rPr>
              <w:t>100 %</w:t>
            </w:r>
          </w:p>
        </w:tc>
      </w:tr>
      <w:tr w:rsidR="00611B30" w:rsidRPr="00E1078A" w14:paraId="218329B1" w14:textId="77777777" w:rsidTr="00D246B4">
        <w:tc>
          <w:tcPr>
            <w:tcW w:w="1004" w:type="pct"/>
          </w:tcPr>
          <w:p w14:paraId="06876B96" w14:textId="5AAD8BC9" w:rsidR="00611B30" w:rsidRPr="00E1078A" w:rsidRDefault="00611B30" w:rsidP="00563E58">
            <w:pPr>
              <w:spacing w:before="60" w:after="60" w:line="240" w:lineRule="auto"/>
              <w:rPr>
                <w:noProof/>
              </w:rPr>
            </w:pPr>
            <w:r w:rsidRPr="00E1078A">
              <w:rPr>
                <w:noProof/>
              </w:rPr>
              <w:t>0204.23.00.11</w:t>
            </w:r>
          </w:p>
        </w:tc>
        <w:tc>
          <w:tcPr>
            <w:tcW w:w="3166" w:type="pct"/>
          </w:tcPr>
          <w:p w14:paraId="14371104" w14:textId="77777777" w:rsidR="00611B30" w:rsidRPr="00E1078A" w:rsidRDefault="00611B30" w:rsidP="00180BC5">
            <w:pPr>
              <w:spacing w:before="60" w:after="60" w:line="240" w:lineRule="auto"/>
              <w:rPr>
                <w:noProof/>
              </w:rPr>
            </w:pPr>
            <w:r w:rsidRPr="00E1078A">
              <w:rPr>
                <w:noProof/>
              </w:rPr>
              <w:t>Carne de cordero, nacional; deshuesada; fresca o refrigerada</w:t>
            </w:r>
          </w:p>
        </w:tc>
        <w:tc>
          <w:tcPr>
            <w:tcW w:w="830" w:type="pct"/>
          </w:tcPr>
          <w:p w14:paraId="1F9490C9" w14:textId="46067427" w:rsidR="00611B30" w:rsidRPr="00E1078A" w:rsidRDefault="00611B30" w:rsidP="00180BC5">
            <w:pPr>
              <w:spacing w:before="60" w:after="60" w:line="240" w:lineRule="auto"/>
              <w:rPr>
                <w:noProof/>
              </w:rPr>
            </w:pPr>
            <w:r w:rsidRPr="00E1078A">
              <w:rPr>
                <w:noProof/>
              </w:rPr>
              <w:t>167 %</w:t>
            </w:r>
          </w:p>
        </w:tc>
      </w:tr>
      <w:tr w:rsidR="00611B30" w:rsidRPr="00E1078A" w14:paraId="32F554CE" w14:textId="77777777" w:rsidTr="00D246B4">
        <w:tc>
          <w:tcPr>
            <w:tcW w:w="1004" w:type="pct"/>
          </w:tcPr>
          <w:p w14:paraId="3FE32765" w14:textId="1407193D" w:rsidR="00611B30" w:rsidRPr="00E1078A" w:rsidRDefault="00611B30" w:rsidP="00180BC5">
            <w:pPr>
              <w:spacing w:before="60" w:after="60" w:line="240" w:lineRule="auto"/>
              <w:rPr>
                <w:noProof/>
              </w:rPr>
            </w:pPr>
            <w:r w:rsidRPr="00E1078A">
              <w:rPr>
                <w:noProof/>
              </w:rPr>
              <w:t>0204.23.00.19</w:t>
            </w:r>
          </w:p>
        </w:tc>
        <w:tc>
          <w:tcPr>
            <w:tcW w:w="3166" w:type="pct"/>
          </w:tcPr>
          <w:p w14:paraId="086B1B19" w14:textId="77777777" w:rsidR="00611B30" w:rsidRPr="00E1078A" w:rsidRDefault="00611B30" w:rsidP="00180BC5">
            <w:pPr>
              <w:spacing w:before="60" w:after="60" w:line="240" w:lineRule="auto"/>
              <w:rPr>
                <w:noProof/>
              </w:rPr>
            </w:pPr>
            <w:r w:rsidRPr="00E1078A">
              <w:rPr>
                <w:noProof/>
              </w:rPr>
              <w:t>Carne de ovino, nacional; deshuesada; fresca o refrigerada</w:t>
            </w:r>
          </w:p>
        </w:tc>
        <w:tc>
          <w:tcPr>
            <w:tcW w:w="830" w:type="pct"/>
          </w:tcPr>
          <w:p w14:paraId="0FFB338D" w14:textId="048B1EC9" w:rsidR="00611B30" w:rsidRPr="00E1078A" w:rsidRDefault="00611B30" w:rsidP="00180BC5">
            <w:pPr>
              <w:spacing w:before="60" w:after="60" w:line="240" w:lineRule="auto"/>
              <w:rPr>
                <w:noProof/>
              </w:rPr>
            </w:pPr>
            <w:r w:rsidRPr="00E1078A">
              <w:rPr>
                <w:noProof/>
              </w:rPr>
              <w:t>181 %</w:t>
            </w:r>
          </w:p>
        </w:tc>
      </w:tr>
      <w:tr w:rsidR="00611B30" w:rsidRPr="00E1078A" w14:paraId="289BCAE4" w14:textId="77777777" w:rsidTr="00D246B4">
        <w:tc>
          <w:tcPr>
            <w:tcW w:w="1004" w:type="pct"/>
          </w:tcPr>
          <w:p w14:paraId="08C33F9A" w14:textId="10DBAA06" w:rsidR="00611B30" w:rsidRPr="00E1078A" w:rsidRDefault="00611B30" w:rsidP="00563E58">
            <w:pPr>
              <w:pageBreakBefore/>
              <w:spacing w:before="60" w:after="60" w:line="240" w:lineRule="auto"/>
              <w:rPr>
                <w:noProof/>
              </w:rPr>
            </w:pPr>
            <w:r w:rsidRPr="00E1078A">
              <w:rPr>
                <w:noProof/>
              </w:rPr>
              <w:t>0204.23.00.91</w:t>
            </w:r>
          </w:p>
        </w:tc>
        <w:tc>
          <w:tcPr>
            <w:tcW w:w="3166" w:type="pct"/>
          </w:tcPr>
          <w:p w14:paraId="456BA57A" w14:textId="77777777" w:rsidR="00611B30" w:rsidRPr="00E1078A" w:rsidRDefault="00611B30" w:rsidP="00180BC5">
            <w:pPr>
              <w:spacing w:before="60" w:after="60" w:line="240" w:lineRule="auto"/>
              <w:rPr>
                <w:noProof/>
              </w:rPr>
            </w:pPr>
            <w:r w:rsidRPr="00E1078A">
              <w:rPr>
                <w:noProof/>
              </w:rPr>
              <w:t>Carne de cordero, la demás; deshuesada; fresca o refrigerada</w:t>
            </w:r>
          </w:p>
        </w:tc>
        <w:tc>
          <w:tcPr>
            <w:tcW w:w="830" w:type="pct"/>
          </w:tcPr>
          <w:p w14:paraId="4DB80B71" w14:textId="7F76C391" w:rsidR="00611B30" w:rsidRPr="00E1078A" w:rsidRDefault="00611B30" w:rsidP="00180BC5">
            <w:pPr>
              <w:spacing w:before="60" w:after="60" w:line="240" w:lineRule="auto"/>
              <w:rPr>
                <w:noProof/>
              </w:rPr>
            </w:pPr>
            <w:r w:rsidRPr="00E1078A">
              <w:rPr>
                <w:noProof/>
              </w:rPr>
              <w:t>167 %</w:t>
            </w:r>
          </w:p>
        </w:tc>
      </w:tr>
      <w:tr w:rsidR="00611B30" w:rsidRPr="00E1078A" w14:paraId="4C93C278" w14:textId="77777777" w:rsidTr="00D246B4">
        <w:tc>
          <w:tcPr>
            <w:tcW w:w="1004" w:type="pct"/>
          </w:tcPr>
          <w:p w14:paraId="7BC34253" w14:textId="61D570F5" w:rsidR="00611B30" w:rsidRPr="00E1078A" w:rsidRDefault="00611B30" w:rsidP="00180BC5">
            <w:pPr>
              <w:spacing w:before="60" w:after="60" w:line="240" w:lineRule="auto"/>
              <w:rPr>
                <w:noProof/>
              </w:rPr>
            </w:pPr>
            <w:r w:rsidRPr="00E1078A">
              <w:rPr>
                <w:noProof/>
              </w:rPr>
              <w:t>0204.23.00.99</w:t>
            </w:r>
          </w:p>
        </w:tc>
        <w:tc>
          <w:tcPr>
            <w:tcW w:w="3166" w:type="pct"/>
          </w:tcPr>
          <w:p w14:paraId="0CD45E85" w14:textId="77777777" w:rsidR="00611B30" w:rsidRPr="00E1078A" w:rsidRDefault="00611B30" w:rsidP="00180BC5">
            <w:pPr>
              <w:spacing w:before="60" w:after="60" w:line="240" w:lineRule="auto"/>
              <w:rPr>
                <w:noProof/>
              </w:rPr>
            </w:pPr>
            <w:r w:rsidRPr="00E1078A">
              <w:rPr>
                <w:noProof/>
              </w:rPr>
              <w:t>Carne de ovino, la demás; deshuesada; fresca o refrigerada</w:t>
            </w:r>
          </w:p>
        </w:tc>
        <w:tc>
          <w:tcPr>
            <w:tcW w:w="830" w:type="pct"/>
          </w:tcPr>
          <w:p w14:paraId="4A3ACB3D" w14:textId="5C706423" w:rsidR="00611B30" w:rsidRPr="00E1078A" w:rsidRDefault="00611B30" w:rsidP="00180BC5">
            <w:pPr>
              <w:spacing w:before="60" w:after="60" w:line="240" w:lineRule="auto"/>
              <w:rPr>
                <w:noProof/>
              </w:rPr>
            </w:pPr>
            <w:r w:rsidRPr="00E1078A">
              <w:rPr>
                <w:noProof/>
              </w:rPr>
              <w:t>181 %</w:t>
            </w:r>
          </w:p>
        </w:tc>
      </w:tr>
      <w:tr w:rsidR="00611B30" w:rsidRPr="00E1078A" w14:paraId="19DA05B6" w14:textId="77777777" w:rsidTr="00D246B4">
        <w:tc>
          <w:tcPr>
            <w:tcW w:w="1004" w:type="pct"/>
          </w:tcPr>
          <w:p w14:paraId="5B98513B" w14:textId="5114B39E" w:rsidR="00611B30" w:rsidRPr="00E1078A" w:rsidRDefault="00611B30" w:rsidP="00180BC5">
            <w:pPr>
              <w:spacing w:before="60" w:after="60" w:line="240" w:lineRule="auto"/>
              <w:rPr>
                <w:noProof/>
              </w:rPr>
            </w:pPr>
            <w:r w:rsidRPr="00E1078A">
              <w:rPr>
                <w:noProof/>
              </w:rPr>
              <w:t>0204.50.11</w:t>
            </w:r>
          </w:p>
        </w:tc>
        <w:tc>
          <w:tcPr>
            <w:tcW w:w="3166" w:type="pct"/>
          </w:tcPr>
          <w:p w14:paraId="7D7123E4" w14:textId="77777777" w:rsidR="00611B30" w:rsidRPr="00E1078A" w:rsidRDefault="00611B30" w:rsidP="00180BC5">
            <w:pPr>
              <w:spacing w:before="60" w:after="60" w:line="240" w:lineRule="auto"/>
              <w:rPr>
                <w:noProof/>
              </w:rPr>
            </w:pPr>
            <w:r w:rsidRPr="00E1078A">
              <w:rPr>
                <w:noProof/>
              </w:rPr>
              <w:t>Carne de caprino; en canales o medias canales; fresca o refrigerada</w:t>
            </w:r>
          </w:p>
        </w:tc>
        <w:tc>
          <w:tcPr>
            <w:tcW w:w="830" w:type="pct"/>
          </w:tcPr>
          <w:p w14:paraId="787ACB66" w14:textId="4DF7CB7C" w:rsidR="00611B30" w:rsidRPr="00E1078A" w:rsidRDefault="00611B30" w:rsidP="00180BC5">
            <w:pPr>
              <w:spacing w:before="60" w:after="60" w:line="240" w:lineRule="auto"/>
              <w:rPr>
                <w:noProof/>
              </w:rPr>
            </w:pPr>
            <w:r w:rsidRPr="00E1078A">
              <w:rPr>
                <w:noProof/>
              </w:rPr>
              <w:t>100 %</w:t>
            </w:r>
          </w:p>
        </w:tc>
      </w:tr>
      <w:tr w:rsidR="00611B30" w:rsidRPr="00E1078A" w14:paraId="6FD7503C" w14:textId="77777777" w:rsidTr="00D246B4">
        <w:tc>
          <w:tcPr>
            <w:tcW w:w="1004" w:type="pct"/>
          </w:tcPr>
          <w:p w14:paraId="5C19E21E" w14:textId="6028DEB6" w:rsidR="00611B30" w:rsidRPr="00E1078A" w:rsidRDefault="00611B30" w:rsidP="00180BC5">
            <w:pPr>
              <w:spacing w:before="60" w:after="60" w:line="240" w:lineRule="auto"/>
              <w:rPr>
                <w:noProof/>
              </w:rPr>
            </w:pPr>
            <w:r w:rsidRPr="00E1078A">
              <w:rPr>
                <w:noProof/>
              </w:rPr>
              <w:t>0204.50.13</w:t>
            </w:r>
          </w:p>
        </w:tc>
        <w:tc>
          <w:tcPr>
            <w:tcW w:w="3166" w:type="pct"/>
          </w:tcPr>
          <w:p w14:paraId="68049248" w14:textId="77777777" w:rsidR="00611B30" w:rsidRPr="00E1078A" w:rsidRDefault="00611B30" w:rsidP="00180BC5">
            <w:pPr>
              <w:spacing w:before="60" w:after="60" w:line="240" w:lineRule="auto"/>
              <w:rPr>
                <w:noProof/>
              </w:rPr>
            </w:pPr>
            <w:r w:rsidRPr="00E1078A">
              <w:rPr>
                <w:noProof/>
              </w:rPr>
              <w:t>Carne de caprino; parte anterior de la canal o cuarto delantero; fresco o refrigerado</w:t>
            </w:r>
          </w:p>
        </w:tc>
        <w:tc>
          <w:tcPr>
            <w:tcW w:w="830" w:type="pct"/>
          </w:tcPr>
          <w:p w14:paraId="126CB7E4" w14:textId="3F077BDE" w:rsidR="00611B30" w:rsidRPr="00E1078A" w:rsidRDefault="00611B30" w:rsidP="00180BC5">
            <w:pPr>
              <w:spacing w:before="60" w:after="60" w:line="240" w:lineRule="auto"/>
              <w:rPr>
                <w:noProof/>
              </w:rPr>
            </w:pPr>
            <w:r w:rsidRPr="00E1078A">
              <w:rPr>
                <w:noProof/>
              </w:rPr>
              <w:t>100 %</w:t>
            </w:r>
          </w:p>
        </w:tc>
      </w:tr>
      <w:tr w:rsidR="00611B30" w:rsidRPr="00E1078A" w14:paraId="011337A0" w14:textId="77777777" w:rsidTr="00D246B4">
        <w:tc>
          <w:tcPr>
            <w:tcW w:w="1004" w:type="pct"/>
          </w:tcPr>
          <w:p w14:paraId="322E06A8" w14:textId="3F37ED30" w:rsidR="00611B30" w:rsidRPr="00E1078A" w:rsidRDefault="00611B30" w:rsidP="00180BC5">
            <w:pPr>
              <w:spacing w:before="60" w:after="60" w:line="240" w:lineRule="auto"/>
              <w:rPr>
                <w:noProof/>
              </w:rPr>
            </w:pPr>
            <w:r w:rsidRPr="00E1078A">
              <w:rPr>
                <w:noProof/>
              </w:rPr>
              <w:t>0204.50.15</w:t>
            </w:r>
          </w:p>
        </w:tc>
        <w:tc>
          <w:tcPr>
            <w:tcW w:w="3166" w:type="pct"/>
          </w:tcPr>
          <w:p w14:paraId="2AC2346C" w14:textId="77777777" w:rsidR="00611B30" w:rsidRPr="00E1078A" w:rsidRDefault="00611B30" w:rsidP="00180BC5">
            <w:pPr>
              <w:spacing w:before="60" w:after="60" w:line="240" w:lineRule="auto"/>
              <w:rPr>
                <w:noProof/>
              </w:rPr>
            </w:pPr>
            <w:r w:rsidRPr="00E1078A">
              <w:rPr>
                <w:noProof/>
              </w:rPr>
              <w:t>Carne de caprino; chuleteros de palo o de riñonada o medios chuleteros de palo o de riñonada; frescos o refrigerados</w:t>
            </w:r>
          </w:p>
        </w:tc>
        <w:tc>
          <w:tcPr>
            <w:tcW w:w="830" w:type="pct"/>
          </w:tcPr>
          <w:p w14:paraId="7761E175" w14:textId="1AE92740" w:rsidR="00611B30" w:rsidRPr="00E1078A" w:rsidRDefault="00611B30" w:rsidP="00180BC5">
            <w:pPr>
              <w:spacing w:before="60" w:after="60" w:line="240" w:lineRule="auto"/>
              <w:rPr>
                <w:noProof/>
              </w:rPr>
            </w:pPr>
            <w:r w:rsidRPr="00E1078A">
              <w:rPr>
                <w:noProof/>
              </w:rPr>
              <w:t>100 %</w:t>
            </w:r>
          </w:p>
        </w:tc>
      </w:tr>
      <w:tr w:rsidR="00611B30" w:rsidRPr="00E1078A" w14:paraId="7221FDA9" w14:textId="77777777" w:rsidTr="00D246B4">
        <w:tc>
          <w:tcPr>
            <w:tcW w:w="1004" w:type="pct"/>
          </w:tcPr>
          <w:p w14:paraId="59499AD0" w14:textId="2B174723" w:rsidR="00611B30" w:rsidRPr="00E1078A" w:rsidRDefault="00611B30" w:rsidP="00180BC5">
            <w:pPr>
              <w:spacing w:before="60" w:after="60" w:line="240" w:lineRule="auto"/>
              <w:rPr>
                <w:noProof/>
              </w:rPr>
            </w:pPr>
            <w:r w:rsidRPr="00E1078A">
              <w:rPr>
                <w:noProof/>
              </w:rPr>
              <w:t>0204.50.19</w:t>
            </w:r>
          </w:p>
        </w:tc>
        <w:tc>
          <w:tcPr>
            <w:tcW w:w="3166" w:type="pct"/>
          </w:tcPr>
          <w:p w14:paraId="77C50569" w14:textId="77777777" w:rsidR="00611B30" w:rsidRPr="00E1078A" w:rsidRDefault="00611B30" w:rsidP="00180BC5">
            <w:pPr>
              <w:spacing w:before="60" w:after="60" w:line="240" w:lineRule="auto"/>
              <w:rPr>
                <w:noProof/>
              </w:rPr>
            </w:pPr>
            <w:r w:rsidRPr="00E1078A">
              <w:rPr>
                <w:noProof/>
              </w:rPr>
              <w:t>Carne de caprino; parte trasera de la canal o cuarto trasero; fresco o refrigerado</w:t>
            </w:r>
          </w:p>
        </w:tc>
        <w:tc>
          <w:tcPr>
            <w:tcW w:w="830" w:type="pct"/>
          </w:tcPr>
          <w:p w14:paraId="5C6D8F5E" w14:textId="1CD61538" w:rsidR="00611B30" w:rsidRPr="00E1078A" w:rsidRDefault="00611B30" w:rsidP="00180BC5">
            <w:pPr>
              <w:spacing w:before="60" w:after="60" w:line="240" w:lineRule="auto"/>
              <w:rPr>
                <w:noProof/>
              </w:rPr>
            </w:pPr>
            <w:r w:rsidRPr="00E1078A">
              <w:rPr>
                <w:noProof/>
              </w:rPr>
              <w:t>100 %</w:t>
            </w:r>
          </w:p>
        </w:tc>
      </w:tr>
      <w:tr w:rsidR="00611B30" w:rsidRPr="00E1078A" w14:paraId="1AAABD65" w14:textId="77777777" w:rsidTr="00D246B4">
        <w:tc>
          <w:tcPr>
            <w:tcW w:w="1004" w:type="pct"/>
          </w:tcPr>
          <w:p w14:paraId="1D0D278B" w14:textId="1E470CA4" w:rsidR="00611B30" w:rsidRPr="00E1078A" w:rsidRDefault="00611B30" w:rsidP="00180BC5">
            <w:pPr>
              <w:spacing w:before="60" w:after="60" w:line="240" w:lineRule="auto"/>
              <w:rPr>
                <w:noProof/>
              </w:rPr>
            </w:pPr>
            <w:r w:rsidRPr="00E1078A">
              <w:rPr>
                <w:noProof/>
              </w:rPr>
              <w:t>0204.50.31</w:t>
            </w:r>
          </w:p>
        </w:tc>
        <w:tc>
          <w:tcPr>
            <w:tcW w:w="3166" w:type="pct"/>
          </w:tcPr>
          <w:p w14:paraId="1CB2CFBF" w14:textId="77777777" w:rsidR="00611B30" w:rsidRPr="00E1078A" w:rsidRDefault="00611B30" w:rsidP="00180BC5">
            <w:pPr>
              <w:spacing w:before="60" w:after="60" w:line="240" w:lineRule="auto"/>
              <w:rPr>
                <w:noProof/>
              </w:rPr>
            </w:pPr>
            <w:r w:rsidRPr="00E1078A">
              <w:rPr>
                <w:noProof/>
              </w:rPr>
              <w:t>Carne de caprino; los demás cortes (trozos) sin deshuesar; frescos o refrigerados</w:t>
            </w:r>
          </w:p>
        </w:tc>
        <w:tc>
          <w:tcPr>
            <w:tcW w:w="830" w:type="pct"/>
          </w:tcPr>
          <w:p w14:paraId="12D89A79" w14:textId="727D8370" w:rsidR="00611B30" w:rsidRPr="00E1078A" w:rsidRDefault="00611B30" w:rsidP="00180BC5">
            <w:pPr>
              <w:spacing w:before="60" w:after="60" w:line="240" w:lineRule="auto"/>
              <w:rPr>
                <w:noProof/>
              </w:rPr>
            </w:pPr>
            <w:r w:rsidRPr="00E1078A">
              <w:rPr>
                <w:noProof/>
              </w:rPr>
              <w:t>100 %</w:t>
            </w:r>
          </w:p>
        </w:tc>
      </w:tr>
      <w:tr w:rsidR="00611B30" w:rsidRPr="00E1078A" w14:paraId="4ED7154D" w14:textId="77777777" w:rsidTr="00D246B4">
        <w:tc>
          <w:tcPr>
            <w:tcW w:w="1004" w:type="pct"/>
          </w:tcPr>
          <w:p w14:paraId="23309054" w14:textId="2DAB630D" w:rsidR="00611B30" w:rsidRPr="00E1078A" w:rsidRDefault="00611B30" w:rsidP="00180BC5">
            <w:pPr>
              <w:spacing w:before="60" w:after="60" w:line="240" w:lineRule="auto"/>
              <w:rPr>
                <w:noProof/>
              </w:rPr>
            </w:pPr>
            <w:r w:rsidRPr="00E1078A">
              <w:rPr>
                <w:noProof/>
              </w:rPr>
              <w:t>0204.50.39</w:t>
            </w:r>
          </w:p>
        </w:tc>
        <w:tc>
          <w:tcPr>
            <w:tcW w:w="3166" w:type="pct"/>
          </w:tcPr>
          <w:p w14:paraId="191DA8AE" w14:textId="77777777" w:rsidR="00611B30" w:rsidRPr="00E1078A" w:rsidRDefault="00611B30" w:rsidP="00180BC5">
            <w:pPr>
              <w:spacing w:before="60" w:after="60" w:line="240" w:lineRule="auto"/>
              <w:rPr>
                <w:noProof/>
              </w:rPr>
            </w:pPr>
            <w:r w:rsidRPr="00E1078A">
              <w:rPr>
                <w:noProof/>
              </w:rPr>
              <w:t>Carne de caprino; los demás cortes (trozos) deshuesados; frescos o refrigerados</w:t>
            </w:r>
          </w:p>
        </w:tc>
        <w:tc>
          <w:tcPr>
            <w:tcW w:w="830" w:type="pct"/>
          </w:tcPr>
          <w:p w14:paraId="312E0DE0" w14:textId="47A15F3B" w:rsidR="00611B30" w:rsidRPr="00E1078A" w:rsidRDefault="00611B30" w:rsidP="0009523E">
            <w:pPr>
              <w:spacing w:before="60" w:after="60" w:line="240" w:lineRule="auto"/>
              <w:rPr>
                <w:noProof/>
              </w:rPr>
            </w:pPr>
            <w:r w:rsidRPr="00E1078A">
              <w:rPr>
                <w:noProof/>
              </w:rPr>
              <w:t>167 % (cabrito)</w:t>
            </w:r>
            <w:r w:rsidRPr="00E1078A">
              <w:rPr>
                <w:noProof/>
              </w:rPr>
              <w:br/>
              <w:t>181 % (lo demás)</w:t>
            </w:r>
          </w:p>
        </w:tc>
      </w:tr>
      <w:tr w:rsidR="00611B30" w:rsidRPr="00E1078A" w14:paraId="30E3963F" w14:textId="77777777" w:rsidTr="00D246B4">
        <w:tc>
          <w:tcPr>
            <w:tcW w:w="1004" w:type="pct"/>
          </w:tcPr>
          <w:p w14:paraId="2C591D64" w14:textId="62CE38D8" w:rsidR="00611B30" w:rsidRPr="00E1078A" w:rsidRDefault="00611B30" w:rsidP="00180BC5">
            <w:pPr>
              <w:spacing w:before="60" w:after="60" w:line="240" w:lineRule="auto"/>
              <w:rPr>
                <w:noProof/>
              </w:rPr>
            </w:pPr>
            <w:r w:rsidRPr="00E1078A">
              <w:rPr>
                <w:noProof/>
              </w:rPr>
              <w:t>ex 0210.99.21 (fresca o refrigerada)</w:t>
            </w:r>
          </w:p>
        </w:tc>
        <w:tc>
          <w:tcPr>
            <w:tcW w:w="3166" w:type="pct"/>
          </w:tcPr>
          <w:p w14:paraId="71C946D0" w14:textId="77777777" w:rsidR="00611B30" w:rsidRPr="00E1078A" w:rsidRDefault="00611B30" w:rsidP="00180BC5">
            <w:pPr>
              <w:spacing w:before="60" w:after="60" w:line="240" w:lineRule="auto"/>
              <w:rPr>
                <w:noProof/>
              </w:rPr>
            </w:pPr>
            <w:r w:rsidRPr="00E1078A">
              <w:rPr>
                <w:noProof/>
              </w:rPr>
              <w:t>Carne de ovino en conserva y despojos comestibles de ovino; salados o en salmuera, secos o ahumados, y harina y polvo comestibles, de carne o de despojos de ovino; sin deshuesar; frescos o refrigerados</w:t>
            </w:r>
          </w:p>
        </w:tc>
        <w:tc>
          <w:tcPr>
            <w:tcW w:w="830" w:type="pct"/>
          </w:tcPr>
          <w:p w14:paraId="51AE9053" w14:textId="6A7465DA" w:rsidR="00611B30" w:rsidRPr="00E1078A" w:rsidRDefault="00611B30" w:rsidP="00180BC5">
            <w:pPr>
              <w:spacing w:before="60" w:after="60" w:line="240" w:lineRule="auto"/>
              <w:rPr>
                <w:noProof/>
              </w:rPr>
            </w:pPr>
            <w:r w:rsidRPr="00E1078A">
              <w:rPr>
                <w:noProof/>
              </w:rPr>
              <w:t>100 %</w:t>
            </w:r>
          </w:p>
        </w:tc>
      </w:tr>
      <w:tr w:rsidR="00611B30" w:rsidRPr="00E1078A" w14:paraId="6070289D" w14:textId="77777777" w:rsidTr="00D246B4">
        <w:tc>
          <w:tcPr>
            <w:tcW w:w="1004" w:type="pct"/>
          </w:tcPr>
          <w:p w14:paraId="2607BD6A" w14:textId="4F4293E7" w:rsidR="00611B30" w:rsidRPr="00E1078A" w:rsidRDefault="00611B30" w:rsidP="00180BC5">
            <w:pPr>
              <w:spacing w:before="60" w:after="60" w:line="240" w:lineRule="auto"/>
              <w:rPr>
                <w:noProof/>
              </w:rPr>
            </w:pPr>
            <w:r w:rsidRPr="00E1078A">
              <w:rPr>
                <w:noProof/>
              </w:rPr>
              <w:t>ex 0210.99.29 (fresca o refrigerada)</w:t>
            </w:r>
          </w:p>
        </w:tc>
        <w:tc>
          <w:tcPr>
            <w:tcW w:w="3166" w:type="pct"/>
          </w:tcPr>
          <w:p w14:paraId="11FA4CC6" w14:textId="77777777" w:rsidR="00611B30" w:rsidRPr="00E1078A" w:rsidRDefault="00611B30" w:rsidP="00180BC5">
            <w:pPr>
              <w:spacing w:before="60" w:after="60" w:line="240" w:lineRule="auto"/>
              <w:rPr>
                <w:noProof/>
              </w:rPr>
            </w:pPr>
            <w:r w:rsidRPr="00E1078A">
              <w:rPr>
                <w:noProof/>
              </w:rPr>
              <w:t>Carne de ovino en conserva y despojos comestibles de ovino; salados o en salmuera, secos o ahumados, y harina y polvo comestibles, de carne o de despojos de ovino; deshuesados; frescos o refrigerados</w:t>
            </w:r>
          </w:p>
        </w:tc>
        <w:tc>
          <w:tcPr>
            <w:tcW w:w="830" w:type="pct"/>
          </w:tcPr>
          <w:p w14:paraId="4A60036C" w14:textId="1E888392" w:rsidR="00611B30" w:rsidRPr="00E1078A" w:rsidRDefault="00611B30" w:rsidP="00180BC5">
            <w:pPr>
              <w:spacing w:before="60" w:after="60" w:line="240" w:lineRule="auto"/>
              <w:rPr>
                <w:noProof/>
              </w:rPr>
            </w:pPr>
            <w:r w:rsidRPr="00E1078A">
              <w:rPr>
                <w:noProof/>
              </w:rPr>
              <w:t>167 %</w:t>
            </w:r>
          </w:p>
        </w:tc>
      </w:tr>
    </w:tbl>
    <w:p w14:paraId="49D2FBD5" w14:textId="77777777" w:rsidR="00611B30" w:rsidRPr="00E1078A" w:rsidRDefault="00611B30" w:rsidP="0009523E">
      <w:pPr>
        <w:ind w:left="567" w:hanging="567"/>
        <w:rPr>
          <w:noProof/>
        </w:rPr>
      </w:pPr>
    </w:p>
    <w:p w14:paraId="1D116B17" w14:textId="77777777" w:rsidR="00611B30" w:rsidRPr="00E1078A" w:rsidRDefault="0038061B" w:rsidP="0009523E">
      <w:pPr>
        <w:ind w:left="567" w:hanging="567"/>
        <w:rPr>
          <w:noProof/>
        </w:rPr>
      </w:pPr>
      <w:r w:rsidRPr="00E1078A">
        <w:rPr>
          <w:noProof/>
        </w:rPr>
        <w:t>c)</w:t>
      </w:r>
      <w:r w:rsidRPr="00E1078A">
        <w:rPr>
          <w:noProof/>
        </w:rPr>
        <w:tab/>
        <w:t>CA-3 Carne de animales de las especies ovina y caprina, congelada, establecido en el apartado 23:</w:t>
      </w:r>
    </w:p>
    <w:p w14:paraId="40460B46" w14:textId="77777777" w:rsidR="00611B30" w:rsidRPr="00E1078A" w:rsidRDefault="00611B30" w:rsidP="0009523E">
      <w:pPr>
        <w:ind w:left="567" w:hanging="567"/>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6216"/>
        <w:gridCol w:w="1667"/>
      </w:tblGrid>
      <w:tr w:rsidR="00611B30" w:rsidRPr="00E1078A" w14:paraId="6E381E54" w14:textId="77777777" w:rsidTr="00D246B4">
        <w:trPr>
          <w:tblHeader/>
        </w:trPr>
        <w:tc>
          <w:tcPr>
            <w:tcW w:w="1000" w:type="pct"/>
            <w:vAlign w:val="center"/>
          </w:tcPr>
          <w:p w14:paraId="4DF22BB5" w14:textId="58948CE2" w:rsidR="00611B30" w:rsidRPr="00E1078A" w:rsidRDefault="00611B30" w:rsidP="00D457CD">
            <w:pPr>
              <w:spacing w:before="60" w:after="60" w:line="240" w:lineRule="auto"/>
              <w:jc w:val="center"/>
              <w:rPr>
                <w:noProof/>
              </w:rPr>
            </w:pPr>
            <w:r w:rsidRPr="00E1078A">
              <w:rPr>
                <w:noProof/>
              </w:rPr>
              <w:t xml:space="preserve">Línea arancelaria </w:t>
            </w:r>
            <w:r w:rsidRPr="00E1078A">
              <w:rPr>
                <w:noProof/>
              </w:rPr>
              <w:br/>
              <w:t>(Código NC de 2018)</w:t>
            </w:r>
          </w:p>
        </w:tc>
        <w:tc>
          <w:tcPr>
            <w:tcW w:w="3154" w:type="pct"/>
            <w:vAlign w:val="center"/>
          </w:tcPr>
          <w:p w14:paraId="7C984D53" w14:textId="0B4663CA" w:rsidR="00611B30" w:rsidRPr="00E1078A" w:rsidRDefault="00611B30" w:rsidP="00D457CD">
            <w:pPr>
              <w:spacing w:before="60" w:after="60" w:line="240" w:lineRule="auto"/>
              <w:jc w:val="center"/>
              <w:rPr>
                <w:noProof/>
              </w:rPr>
            </w:pPr>
            <w:r w:rsidRPr="00E1078A">
              <w:rPr>
                <w:noProof/>
              </w:rPr>
              <w:t xml:space="preserve">Descripción de la línea arancelaria </w:t>
            </w:r>
            <w:r w:rsidRPr="00E1078A">
              <w:rPr>
                <w:noProof/>
              </w:rPr>
              <w:br/>
              <w:t>(únicamente a efectos ilustrativos)</w:t>
            </w:r>
          </w:p>
        </w:tc>
        <w:tc>
          <w:tcPr>
            <w:tcW w:w="846" w:type="pct"/>
            <w:vAlign w:val="center"/>
          </w:tcPr>
          <w:p w14:paraId="79DB5426" w14:textId="77777777" w:rsidR="00611B30" w:rsidRPr="00E1078A" w:rsidRDefault="00611B30" w:rsidP="00D457CD">
            <w:pPr>
              <w:spacing w:before="60" w:after="60" w:line="240" w:lineRule="auto"/>
              <w:jc w:val="center"/>
              <w:rPr>
                <w:noProof/>
              </w:rPr>
            </w:pPr>
            <w:r w:rsidRPr="00E1078A">
              <w:rPr>
                <w:noProof/>
              </w:rPr>
              <w:t>Factor de conversión</w:t>
            </w:r>
          </w:p>
        </w:tc>
      </w:tr>
      <w:tr w:rsidR="00611B30" w:rsidRPr="00E1078A" w14:paraId="6E3EF5B1" w14:textId="77777777" w:rsidTr="00D246B4">
        <w:tc>
          <w:tcPr>
            <w:tcW w:w="1000" w:type="pct"/>
          </w:tcPr>
          <w:p w14:paraId="79F06556" w14:textId="141E1E54" w:rsidR="00611B30" w:rsidRPr="00E1078A" w:rsidRDefault="00611B30" w:rsidP="00D457CD">
            <w:pPr>
              <w:spacing w:before="60" w:after="60" w:line="240" w:lineRule="auto"/>
              <w:rPr>
                <w:noProof/>
              </w:rPr>
            </w:pPr>
            <w:r w:rsidRPr="00E1078A">
              <w:rPr>
                <w:noProof/>
              </w:rPr>
              <w:t>0204.30.00</w:t>
            </w:r>
          </w:p>
        </w:tc>
        <w:tc>
          <w:tcPr>
            <w:tcW w:w="3154" w:type="pct"/>
          </w:tcPr>
          <w:p w14:paraId="166C98F1" w14:textId="77777777" w:rsidR="00611B30" w:rsidRPr="00E1078A" w:rsidRDefault="00611B30" w:rsidP="00D457CD">
            <w:pPr>
              <w:spacing w:before="60" w:after="60" w:line="240" w:lineRule="auto"/>
              <w:rPr>
                <w:noProof/>
              </w:rPr>
            </w:pPr>
            <w:r w:rsidRPr="00E1078A">
              <w:rPr>
                <w:noProof/>
              </w:rPr>
              <w:t>Carne de cordero; en canales o medias canales; congelada</w:t>
            </w:r>
          </w:p>
        </w:tc>
        <w:tc>
          <w:tcPr>
            <w:tcW w:w="846" w:type="pct"/>
          </w:tcPr>
          <w:p w14:paraId="5F342366" w14:textId="173ADC61" w:rsidR="00611B30" w:rsidRPr="00E1078A" w:rsidRDefault="00611B30" w:rsidP="00D457CD">
            <w:pPr>
              <w:spacing w:before="60" w:after="60" w:line="240" w:lineRule="auto"/>
              <w:rPr>
                <w:noProof/>
              </w:rPr>
            </w:pPr>
            <w:r w:rsidRPr="00E1078A">
              <w:rPr>
                <w:noProof/>
              </w:rPr>
              <w:t>100 %</w:t>
            </w:r>
          </w:p>
        </w:tc>
      </w:tr>
      <w:tr w:rsidR="00611B30" w:rsidRPr="00E1078A" w14:paraId="1BCDEBD5" w14:textId="77777777" w:rsidTr="00D246B4">
        <w:tc>
          <w:tcPr>
            <w:tcW w:w="1000" w:type="pct"/>
          </w:tcPr>
          <w:p w14:paraId="006467E3" w14:textId="1C8E45C3" w:rsidR="00611B30" w:rsidRPr="00E1078A" w:rsidRDefault="00611B30" w:rsidP="00D457CD">
            <w:pPr>
              <w:spacing w:before="60" w:after="60" w:line="240" w:lineRule="auto"/>
              <w:rPr>
                <w:noProof/>
              </w:rPr>
            </w:pPr>
            <w:r w:rsidRPr="00E1078A">
              <w:rPr>
                <w:noProof/>
              </w:rPr>
              <w:t>0204.41.00</w:t>
            </w:r>
          </w:p>
        </w:tc>
        <w:tc>
          <w:tcPr>
            <w:tcW w:w="3154" w:type="pct"/>
          </w:tcPr>
          <w:p w14:paraId="26F22830" w14:textId="77777777" w:rsidR="00611B30" w:rsidRPr="00E1078A" w:rsidRDefault="00611B30" w:rsidP="00D457CD">
            <w:pPr>
              <w:spacing w:before="60" w:after="60" w:line="240" w:lineRule="auto"/>
              <w:rPr>
                <w:noProof/>
              </w:rPr>
            </w:pPr>
            <w:r w:rsidRPr="00E1078A">
              <w:rPr>
                <w:noProof/>
              </w:rPr>
              <w:t>Carne de ovino; en canales o medias canales; congelada</w:t>
            </w:r>
          </w:p>
        </w:tc>
        <w:tc>
          <w:tcPr>
            <w:tcW w:w="846" w:type="pct"/>
          </w:tcPr>
          <w:p w14:paraId="32FC802C" w14:textId="5532FF2B" w:rsidR="00611B30" w:rsidRPr="00E1078A" w:rsidRDefault="00611B30" w:rsidP="00D457CD">
            <w:pPr>
              <w:spacing w:before="60" w:after="60" w:line="240" w:lineRule="auto"/>
              <w:rPr>
                <w:noProof/>
              </w:rPr>
            </w:pPr>
            <w:r w:rsidRPr="00E1078A">
              <w:rPr>
                <w:noProof/>
              </w:rPr>
              <w:t>100 %</w:t>
            </w:r>
          </w:p>
        </w:tc>
      </w:tr>
      <w:tr w:rsidR="00611B30" w:rsidRPr="00E1078A" w14:paraId="095F5372" w14:textId="77777777" w:rsidTr="00D246B4">
        <w:tc>
          <w:tcPr>
            <w:tcW w:w="1000" w:type="pct"/>
          </w:tcPr>
          <w:p w14:paraId="45DD07AC" w14:textId="21BBE134" w:rsidR="00611B30" w:rsidRPr="00E1078A" w:rsidRDefault="00611B30" w:rsidP="00D457CD">
            <w:pPr>
              <w:spacing w:before="60" w:after="60" w:line="240" w:lineRule="auto"/>
              <w:rPr>
                <w:noProof/>
              </w:rPr>
            </w:pPr>
            <w:r w:rsidRPr="00E1078A">
              <w:rPr>
                <w:noProof/>
              </w:rPr>
              <w:t>0204.42.10</w:t>
            </w:r>
          </w:p>
        </w:tc>
        <w:tc>
          <w:tcPr>
            <w:tcW w:w="3154" w:type="pct"/>
          </w:tcPr>
          <w:p w14:paraId="4B7C1B4A" w14:textId="77777777" w:rsidR="00611B30" w:rsidRPr="00E1078A" w:rsidRDefault="00611B30" w:rsidP="00D457CD">
            <w:pPr>
              <w:spacing w:before="60" w:after="60" w:line="240" w:lineRule="auto"/>
              <w:rPr>
                <w:noProof/>
              </w:rPr>
            </w:pPr>
            <w:r w:rsidRPr="00E1078A">
              <w:rPr>
                <w:noProof/>
              </w:rPr>
              <w:t>Carne de ovino o cordero; cortes sin deshuesar (excepto canales y medias canales); parte anterior de la canal o cuarto delantero; congelado</w:t>
            </w:r>
          </w:p>
        </w:tc>
        <w:tc>
          <w:tcPr>
            <w:tcW w:w="846" w:type="pct"/>
          </w:tcPr>
          <w:p w14:paraId="732FBC7F" w14:textId="1BA3EA20" w:rsidR="00611B30" w:rsidRPr="00E1078A" w:rsidRDefault="00611B30" w:rsidP="00D457CD">
            <w:pPr>
              <w:spacing w:before="60" w:after="60" w:line="240" w:lineRule="auto"/>
              <w:rPr>
                <w:noProof/>
              </w:rPr>
            </w:pPr>
            <w:r w:rsidRPr="00E1078A">
              <w:rPr>
                <w:noProof/>
              </w:rPr>
              <w:t>100 %</w:t>
            </w:r>
          </w:p>
        </w:tc>
      </w:tr>
      <w:tr w:rsidR="00611B30" w:rsidRPr="00E1078A" w14:paraId="34396280" w14:textId="77777777" w:rsidTr="00D246B4">
        <w:tc>
          <w:tcPr>
            <w:tcW w:w="1000" w:type="pct"/>
          </w:tcPr>
          <w:p w14:paraId="2910E0E8" w14:textId="1022F152" w:rsidR="00611B30" w:rsidRPr="00E1078A" w:rsidRDefault="00611B30" w:rsidP="00D457CD">
            <w:pPr>
              <w:spacing w:before="60" w:after="60" w:line="240" w:lineRule="auto"/>
              <w:rPr>
                <w:noProof/>
              </w:rPr>
            </w:pPr>
            <w:r w:rsidRPr="00E1078A">
              <w:rPr>
                <w:noProof/>
              </w:rPr>
              <w:t>0204.42.30</w:t>
            </w:r>
          </w:p>
        </w:tc>
        <w:tc>
          <w:tcPr>
            <w:tcW w:w="3154" w:type="pct"/>
          </w:tcPr>
          <w:p w14:paraId="0790E95E" w14:textId="77777777" w:rsidR="00611B30" w:rsidRPr="00E1078A" w:rsidRDefault="00611B30" w:rsidP="00D457CD">
            <w:pPr>
              <w:spacing w:before="60" w:after="60" w:line="240" w:lineRule="auto"/>
              <w:rPr>
                <w:noProof/>
              </w:rPr>
            </w:pPr>
            <w:r w:rsidRPr="00E1078A">
              <w:rPr>
                <w:noProof/>
              </w:rPr>
              <w:t>Carne de ovino o cordero; cortes sin deshuesar (excepto canales y medias canales); chuleteros de palo o de riñonada o medios chuleteros de palo o de riñonada; congelados</w:t>
            </w:r>
          </w:p>
        </w:tc>
        <w:tc>
          <w:tcPr>
            <w:tcW w:w="846" w:type="pct"/>
          </w:tcPr>
          <w:p w14:paraId="5D5580C1" w14:textId="5A9D275E" w:rsidR="00611B30" w:rsidRPr="00E1078A" w:rsidRDefault="00611B30" w:rsidP="00D457CD">
            <w:pPr>
              <w:spacing w:before="60" w:after="60" w:line="240" w:lineRule="auto"/>
              <w:rPr>
                <w:noProof/>
              </w:rPr>
            </w:pPr>
            <w:r w:rsidRPr="00E1078A">
              <w:rPr>
                <w:noProof/>
              </w:rPr>
              <w:t>100 %</w:t>
            </w:r>
          </w:p>
        </w:tc>
      </w:tr>
      <w:tr w:rsidR="00611B30" w:rsidRPr="00E1078A" w14:paraId="441C1E7D" w14:textId="77777777" w:rsidTr="00D246B4">
        <w:tc>
          <w:tcPr>
            <w:tcW w:w="1000" w:type="pct"/>
          </w:tcPr>
          <w:p w14:paraId="1884A20B" w14:textId="6E23AF3C" w:rsidR="00611B30" w:rsidRPr="00E1078A" w:rsidRDefault="00611B30" w:rsidP="00563E58">
            <w:pPr>
              <w:pageBreakBefore/>
              <w:spacing w:before="60" w:after="60" w:line="240" w:lineRule="auto"/>
              <w:rPr>
                <w:noProof/>
              </w:rPr>
            </w:pPr>
            <w:r w:rsidRPr="00E1078A">
              <w:rPr>
                <w:noProof/>
              </w:rPr>
              <w:t>0204.42.50</w:t>
            </w:r>
          </w:p>
        </w:tc>
        <w:tc>
          <w:tcPr>
            <w:tcW w:w="3154" w:type="pct"/>
          </w:tcPr>
          <w:p w14:paraId="334935CC" w14:textId="77777777" w:rsidR="00611B30" w:rsidRPr="00E1078A" w:rsidRDefault="00611B30" w:rsidP="00D457CD">
            <w:pPr>
              <w:spacing w:before="60" w:after="60" w:line="240" w:lineRule="auto"/>
              <w:rPr>
                <w:noProof/>
              </w:rPr>
            </w:pPr>
            <w:r w:rsidRPr="00E1078A">
              <w:rPr>
                <w:noProof/>
              </w:rPr>
              <w:t>Carne de ovino o cordero; cortes sin deshuesar (excepto canales y medias canales); parte trasera de la canal o cuarto trasero; congelado</w:t>
            </w:r>
          </w:p>
        </w:tc>
        <w:tc>
          <w:tcPr>
            <w:tcW w:w="846" w:type="pct"/>
          </w:tcPr>
          <w:p w14:paraId="1AA1969F" w14:textId="3C5B7744" w:rsidR="00611B30" w:rsidRPr="00E1078A" w:rsidRDefault="00611B30" w:rsidP="00D457CD">
            <w:pPr>
              <w:spacing w:before="60" w:after="60" w:line="240" w:lineRule="auto"/>
              <w:rPr>
                <w:noProof/>
              </w:rPr>
            </w:pPr>
            <w:r w:rsidRPr="00E1078A">
              <w:rPr>
                <w:noProof/>
              </w:rPr>
              <w:t>100 %</w:t>
            </w:r>
          </w:p>
        </w:tc>
      </w:tr>
      <w:tr w:rsidR="00611B30" w:rsidRPr="00E1078A" w14:paraId="392BA3DA" w14:textId="77777777" w:rsidTr="00D246B4">
        <w:tc>
          <w:tcPr>
            <w:tcW w:w="1000" w:type="pct"/>
          </w:tcPr>
          <w:p w14:paraId="05CA7B41" w14:textId="1906BDF9" w:rsidR="00611B30" w:rsidRPr="00E1078A" w:rsidRDefault="00611B30" w:rsidP="00D457CD">
            <w:pPr>
              <w:spacing w:before="60" w:after="60" w:line="240" w:lineRule="auto"/>
              <w:rPr>
                <w:noProof/>
              </w:rPr>
            </w:pPr>
            <w:r w:rsidRPr="00E1078A">
              <w:rPr>
                <w:noProof/>
              </w:rPr>
              <w:t>0204.42.90</w:t>
            </w:r>
          </w:p>
        </w:tc>
        <w:tc>
          <w:tcPr>
            <w:tcW w:w="3154" w:type="pct"/>
          </w:tcPr>
          <w:p w14:paraId="43E717EC" w14:textId="77777777" w:rsidR="00611B30" w:rsidRPr="00E1078A" w:rsidRDefault="00611B30" w:rsidP="00D457CD">
            <w:pPr>
              <w:spacing w:before="60" w:after="60" w:line="240" w:lineRule="auto"/>
              <w:rPr>
                <w:noProof/>
              </w:rPr>
            </w:pPr>
            <w:r w:rsidRPr="00E1078A">
              <w:rPr>
                <w:noProof/>
              </w:rPr>
              <w:t>Carne de ovino o cordero; cortes sin deshuesar (excepto canales y medias canales); los demás; congelados</w:t>
            </w:r>
          </w:p>
        </w:tc>
        <w:tc>
          <w:tcPr>
            <w:tcW w:w="846" w:type="pct"/>
          </w:tcPr>
          <w:p w14:paraId="138D9220" w14:textId="10E9FFB5" w:rsidR="00611B30" w:rsidRPr="00E1078A" w:rsidRDefault="00611B30" w:rsidP="00D457CD">
            <w:pPr>
              <w:spacing w:before="60" w:after="60" w:line="240" w:lineRule="auto"/>
              <w:rPr>
                <w:noProof/>
              </w:rPr>
            </w:pPr>
            <w:r w:rsidRPr="00E1078A">
              <w:rPr>
                <w:noProof/>
              </w:rPr>
              <w:t>100 %</w:t>
            </w:r>
          </w:p>
        </w:tc>
      </w:tr>
      <w:tr w:rsidR="00611B30" w:rsidRPr="00E1078A" w14:paraId="2F9509BB" w14:textId="77777777" w:rsidTr="00D246B4">
        <w:tc>
          <w:tcPr>
            <w:tcW w:w="1000" w:type="pct"/>
          </w:tcPr>
          <w:p w14:paraId="5A39ADF2" w14:textId="0EA65BB6" w:rsidR="00611B30" w:rsidRPr="00E1078A" w:rsidRDefault="00611B30" w:rsidP="00D457CD">
            <w:pPr>
              <w:spacing w:before="60" w:after="60" w:line="240" w:lineRule="auto"/>
              <w:rPr>
                <w:noProof/>
              </w:rPr>
            </w:pPr>
            <w:r w:rsidRPr="00E1078A">
              <w:rPr>
                <w:noProof/>
              </w:rPr>
              <w:t>0204.43.10</w:t>
            </w:r>
          </w:p>
        </w:tc>
        <w:tc>
          <w:tcPr>
            <w:tcW w:w="3154" w:type="pct"/>
          </w:tcPr>
          <w:p w14:paraId="71D30F40" w14:textId="77777777" w:rsidR="00611B30" w:rsidRPr="00E1078A" w:rsidRDefault="00611B30" w:rsidP="00D457CD">
            <w:pPr>
              <w:spacing w:before="60" w:after="60" w:line="240" w:lineRule="auto"/>
              <w:rPr>
                <w:noProof/>
              </w:rPr>
            </w:pPr>
            <w:r w:rsidRPr="00E1078A">
              <w:rPr>
                <w:noProof/>
              </w:rPr>
              <w:t>Carne de cordero; deshuesada; congelada</w:t>
            </w:r>
          </w:p>
        </w:tc>
        <w:tc>
          <w:tcPr>
            <w:tcW w:w="846" w:type="pct"/>
          </w:tcPr>
          <w:p w14:paraId="48FD117F" w14:textId="2C4E81EF" w:rsidR="00611B30" w:rsidRPr="00E1078A" w:rsidRDefault="00611B30" w:rsidP="00D457CD">
            <w:pPr>
              <w:spacing w:before="60" w:after="60" w:line="240" w:lineRule="auto"/>
              <w:rPr>
                <w:noProof/>
              </w:rPr>
            </w:pPr>
            <w:r w:rsidRPr="00E1078A">
              <w:rPr>
                <w:noProof/>
              </w:rPr>
              <w:t>167 %</w:t>
            </w:r>
          </w:p>
        </w:tc>
      </w:tr>
      <w:tr w:rsidR="00611B30" w:rsidRPr="00E1078A" w14:paraId="6E513AF8" w14:textId="77777777" w:rsidTr="00D246B4">
        <w:tc>
          <w:tcPr>
            <w:tcW w:w="1000" w:type="pct"/>
          </w:tcPr>
          <w:p w14:paraId="03A3278D" w14:textId="1EF29AD1" w:rsidR="00611B30" w:rsidRPr="00E1078A" w:rsidRDefault="00611B30" w:rsidP="00D457CD">
            <w:pPr>
              <w:spacing w:before="60" w:after="60" w:line="240" w:lineRule="auto"/>
              <w:rPr>
                <w:noProof/>
              </w:rPr>
            </w:pPr>
            <w:r w:rsidRPr="00E1078A">
              <w:rPr>
                <w:noProof/>
              </w:rPr>
              <w:t>0204.43.90</w:t>
            </w:r>
          </w:p>
        </w:tc>
        <w:tc>
          <w:tcPr>
            <w:tcW w:w="3154" w:type="pct"/>
          </w:tcPr>
          <w:p w14:paraId="2530ECD2" w14:textId="77777777" w:rsidR="00611B30" w:rsidRPr="00E1078A" w:rsidRDefault="00611B30" w:rsidP="00D457CD">
            <w:pPr>
              <w:spacing w:before="60" w:after="60" w:line="240" w:lineRule="auto"/>
              <w:rPr>
                <w:noProof/>
              </w:rPr>
            </w:pPr>
            <w:r w:rsidRPr="00E1078A">
              <w:rPr>
                <w:noProof/>
              </w:rPr>
              <w:t>Carne de ovino; deshuesada; congelada</w:t>
            </w:r>
          </w:p>
        </w:tc>
        <w:tc>
          <w:tcPr>
            <w:tcW w:w="846" w:type="pct"/>
          </w:tcPr>
          <w:p w14:paraId="60F9E84A" w14:textId="312FEA9B" w:rsidR="00611B30" w:rsidRPr="00E1078A" w:rsidRDefault="00611B30" w:rsidP="00D457CD">
            <w:pPr>
              <w:spacing w:before="60" w:after="60" w:line="240" w:lineRule="auto"/>
              <w:rPr>
                <w:noProof/>
              </w:rPr>
            </w:pPr>
            <w:r w:rsidRPr="00E1078A">
              <w:rPr>
                <w:noProof/>
              </w:rPr>
              <w:t>181 %</w:t>
            </w:r>
          </w:p>
        </w:tc>
      </w:tr>
      <w:tr w:rsidR="00611B30" w:rsidRPr="00E1078A" w14:paraId="70EF49CD" w14:textId="77777777" w:rsidTr="00D246B4">
        <w:tc>
          <w:tcPr>
            <w:tcW w:w="1000" w:type="pct"/>
          </w:tcPr>
          <w:p w14:paraId="3D501F00" w14:textId="50ABE019" w:rsidR="00611B30" w:rsidRPr="00E1078A" w:rsidRDefault="00611B30" w:rsidP="00D457CD">
            <w:pPr>
              <w:spacing w:before="60" w:after="60" w:line="240" w:lineRule="auto"/>
              <w:rPr>
                <w:noProof/>
              </w:rPr>
            </w:pPr>
            <w:r w:rsidRPr="00E1078A">
              <w:rPr>
                <w:noProof/>
              </w:rPr>
              <w:t>0204.50.51</w:t>
            </w:r>
          </w:p>
        </w:tc>
        <w:tc>
          <w:tcPr>
            <w:tcW w:w="3154" w:type="pct"/>
          </w:tcPr>
          <w:p w14:paraId="45C213D9" w14:textId="77777777" w:rsidR="00611B30" w:rsidRPr="00E1078A" w:rsidRDefault="00611B30" w:rsidP="00D457CD">
            <w:pPr>
              <w:spacing w:before="60" w:after="60" w:line="240" w:lineRule="auto"/>
              <w:rPr>
                <w:noProof/>
              </w:rPr>
            </w:pPr>
            <w:r w:rsidRPr="00E1078A">
              <w:rPr>
                <w:noProof/>
              </w:rPr>
              <w:t>Carne de caprino; en canales o medias canales; congelada</w:t>
            </w:r>
          </w:p>
        </w:tc>
        <w:tc>
          <w:tcPr>
            <w:tcW w:w="846" w:type="pct"/>
          </w:tcPr>
          <w:p w14:paraId="4180454C" w14:textId="6510D249" w:rsidR="00611B30" w:rsidRPr="00E1078A" w:rsidRDefault="00611B30" w:rsidP="00D457CD">
            <w:pPr>
              <w:spacing w:before="60" w:after="60" w:line="240" w:lineRule="auto"/>
              <w:rPr>
                <w:noProof/>
              </w:rPr>
            </w:pPr>
            <w:r w:rsidRPr="00E1078A">
              <w:rPr>
                <w:noProof/>
              </w:rPr>
              <w:t>100 %</w:t>
            </w:r>
          </w:p>
        </w:tc>
      </w:tr>
      <w:tr w:rsidR="00611B30" w:rsidRPr="00E1078A" w14:paraId="512F76B5" w14:textId="77777777" w:rsidTr="00D246B4">
        <w:tc>
          <w:tcPr>
            <w:tcW w:w="1000" w:type="pct"/>
          </w:tcPr>
          <w:p w14:paraId="26EF2B78" w14:textId="43EED254" w:rsidR="00611B30" w:rsidRPr="00E1078A" w:rsidRDefault="00611B30" w:rsidP="00D457CD">
            <w:pPr>
              <w:spacing w:before="60" w:after="60" w:line="240" w:lineRule="auto"/>
              <w:rPr>
                <w:noProof/>
              </w:rPr>
            </w:pPr>
            <w:r w:rsidRPr="00E1078A">
              <w:rPr>
                <w:noProof/>
              </w:rPr>
              <w:t>0204.50.53</w:t>
            </w:r>
          </w:p>
        </w:tc>
        <w:tc>
          <w:tcPr>
            <w:tcW w:w="3154" w:type="pct"/>
          </w:tcPr>
          <w:p w14:paraId="406366F2" w14:textId="77777777" w:rsidR="00611B30" w:rsidRPr="00E1078A" w:rsidRDefault="00611B30" w:rsidP="00D457CD">
            <w:pPr>
              <w:spacing w:before="60" w:after="60" w:line="240" w:lineRule="auto"/>
              <w:rPr>
                <w:noProof/>
              </w:rPr>
            </w:pPr>
            <w:r w:rsidRPr="00E1078A">
              <w:rPr>
                <w:noProof/>
              </w:rPr>
              <w:t>Carne de caprino; parte anterior de la canal o cuarto delantero; congelado</w:t>
            </w:r>
          </w:p>
        </w:tc>
        <w:tc>
          <w:tcPr>
            <w:tcW w:w="846" w:type="pct"/>
          </w:tcPr>
          <w:p w14:paraId="40712F46" w14:textId="73749FFB" w:rsidR="00611B30" w:rsidRPr="00E1078A" w:rsidRDefault="00611B30" w:rsidP="00D457CD">
            <w:pPr>
              <w:spacing w:before="60" w:after="60" w:line="240" w:lineRule="auto"/>
              <w:rPr>
                <w:noProof/>
              </w:rPr>
            </w:pPr>
            <w:r w:rsidRPr="00E1078A">
              <w:rPr>
                <w:noProof/>
              </w:rPr>
              <w:t>100 %</w:t>
            </w:r>
          </w:p>
        </w:tc>
      </w:tr>
      <w:tr w:rsidR="00611B30" w:rsidRPr="00E1078A" w14:paraId="2B377B49" w14:textId="77777777" w:rsidTr="00D246B4">
        <w:tc>
          <w:tcPr>
            <w:tcW w:w="1000" w:type="pct"/>
          </w:tcPr>
          <w:p w14:paraId="24E9D546" w14:textId="0C886922" w:rsidR="00611B30" w:rsidRPr="00E1078A" w:rsidRDefault="00611B30" w:rsidP="00D457CD">
            <w:pPr>
              <w:spacing w:before="60" w:after="60" w:line="240" w:lineRule="auto"/>
              <w:rPr>
                <w:noProof/>
              </w:rPr>
            </w:pPr>
            <w:r w:rsidRPr="00E1078A">
              <w:rPr>
                <w:noProof/>
              </w:rPr>
              <w:t>0204.50.55</w:t>
            </w:r>
          </w:p>
        </w:tc>
        <w:tc>
          <w:tcPr>
            <w:tcW w:w="3154" w:type="pct"/>
          </w:tcPr>
          <w:p w14:paraId="39A797E7" w14:textId="77777777" w:rsidR="00611B30" w:rsidRPr="00E1078A" w:rsidRDefault="00611B30" w:rsidP="00D457CD">
            <w:pPr>
              <w:spacing w:before="60" w:after="60" w:line="240" w:lineRule="auto"/>
              <w:rPr>
                <w:noProof/>
              </w:rPr>
            </w:pPr>
            <w:r w:rsidRPr="00E1078A">
              <w:rPr>
                <w:noProof/>
              </w:rPr>
              <w:t>Carne de caprino; chuleteros de palo o de riñonada o medios chuleteros de palo o de riñonada; congelados</w:t>
            </w:r>
          </w:p>
        </w:tc>
        <w:tc>
          <w:tcPr>
            <w:tcW w:w="846" w:type="pct"/>
          </w:tcPr>
          <w:p w14:paraId="6D7B389B" w14:textId="5E42646C" w:rsidR="00611B30" w:rsidRPr="00E1078A" w:rsidRDefault="00611B30" w:rsidP="00D457CD">
            <w:pPr>
              <w:spacing w:before="60" w:after="60" w:line="240" w:lineRule="auto"/>
              <w:rPr>
                <w:noProof/>
              </w:rPr>
            </w:pPr>
            <w:r w:rsidRPr="00E1078A">
              <w:rPr>
                <w:noProof/>
              </w:rPr>
              <w:t>100 %</w:t>
            </w:r>
          </w:p>
        </w:tc>
      </w:tr>
      <w:tr w:rsidR="00611B30" w:rsidRPr="00E1078A" w14:paraId="1B0D2477" w14:textId="77777777" w:rsidTr="00D246B4">
        <w:tc>
          <w:tcPr>
            <w:tcW w:w="1000" w:type="pct"/>
          </w:tcPr>
          <w:p w14:paraId="0A81656E" w14:textId="7BA0A170" w:rsidR="00611B30" w:rsidRPr="00E1078A" w:rsidRDefault="00611B30" w:rsidP="00D457CD">
            <w:pPr>
              <w:spacing w:before="60" w:after="60" w:line="240" w:lineRule="auto"/>
              <w:rPr>
                <w:noProof/>
              </w:rPr>
            </w:pPr>
            <w:r w:rsidRPr="00E1078A">
              <w:rPr>
                <w:noProof/>
              </w:rPr>
              <w:t>0204.50.59</w:t>
            </w:r>
          </w:p>
        </w:tc>
        <w:tc>
          <w:tcPr>
            <w:tcW w:w="3154" w:type="pct"/>
          </w:tcPr>
          <w:p w14:paraId="211CF27F" w14:textId="77777777" w:rsidR="00611B30" w:rsidRPr="00E1078A" w:rsidRDefault="00611B30" w:rsidP="00D457CD">
            <w:pPr>
              <w:spacing w:before="60" w:after="60" w:line="240" w:lineRule="auto"/>
              <w:rPr>
                <w:noProof/>
              </w:rPr>
            </w:pPr>
            <w:r w:rsidRPr="00E1078A">
              <w:rPr>
                <w:noProof/>
              </w:rPr>
              <w:t>Carne de caprino; parte trasera de la canal o cuarto trasero; congelado</w:t>
            </w:r>
          </w:p>
        </w:tc>
        <w:tc>
          <w:tcPr>
            <w:tcW w:w="846" w:type="pct"/>
          </w:tcPr>
          <w:p w14:paraId="6E8FBB30" w14:textId="66005269" w:rsidR="00611B30" w:rsidRPr="00E1078A" w:rsidRDefault="00611B30" w:rsidP="00D457CD">
            <w:pPr>
              <w:spacing w:before="60" w:after="60" w:line="240" w:lineRule="auto"/>
              <w:rPr>
                <w:noProof/>
              </w:rPr>
            </w:pPr>
            <w:r w:rsidRPr="00E1078A">
              <w:rPr>
                <w:noProof/>
              </w:rPr>
              <w:t>100 %</w:t>
            </w:r>
          </w:p>
        </w:tc>
      </w:tr>
      <w:tr w:rsidR="00611B30" w:rsidRPr="00E1078A" w14:paraId="1D5178D1" w14:textId="77777777" w:rsidTr="00D246B4">
        <w:tc>
          <w:tcPr>
            <w:tcW w:w="1000" w:type="pct"/>
          </w:tcPr>
          <w:p w14:paraId="623C9ECD" w14:textId="27F6CA37" w:rsidR="00611B30" w:rsidRPr="00E1078A" w:rsidRDefault="00611B30" w:rsidP="00D457CD">
            <w:pPr>
              <w:spacing w:before="60" w:after="60" w:line="240" w:lineRule="auto"/>
              <w:rPr>
                <w:noProof/>
              </w:rPr>
            </w:pPr>
            <w:r w:rsidRPr="00E1078A">
              <w:rPr>
                <w:noProof/>
              </w:rPr>
              <w:t>0204.50.71</w:t>
            </w:r>
          </w:p>
        </w:tc>
        <w:tc>
          <w:tcPr>
            <w:tcW w:w="3154" w:type="pct"/>
          </w:tcPr>
          <w:p w14:paraId="4AA519CE" w14:textId="77777777" w:rsidR="00611B30" w:rsidRPr="00E1078A" w:rsidRDefault="00611B30" w:rsidP="00D457CD">
            <w:pPr>
              <w:spacing w:before="60" w:after="60" w:line="240" w:lineRule="auto"/>
              <w:rPr>
                <w:noProof/>
              </w:rPr>
            </w:pPr>
            <w:r w:rsidRPr="00E1078A">
              <w:rPr>
                <w:noProof/>
              </w:rPr>
              <w:t>Carne de caprino; los demás cortes (trozos) sin deshuesar; congelados</w:t>
            </w:r>
          </w:p>
        </w:tc>
        <w:tc>
          <w:tcPr>
            <w:tcW w:w="846" w:type="pct"/>
          </w:tcPr>
          <w:p w14:paraId="3ADBCCED" w14:textId="339CB6CC" w:rsidR="00611B30" w:rsidRPr="00E1078A" w:rsidRDefault="00611B30" w:rsidP="00D457CD">
            <w:pPr>
              <w:spacing w:before="60" w:after="60" w:line="240" w:lineRule="auto"/>
              <w:rPr>
                <w:noProof/>
              </w:rPr>
            </w:pPr>
            <w:r w:rsidRPr="00E1078A">
              <w:rPr>
                <w:noProof/>
              </w:rPr>
              <w:t>100 %</w:t>
            </w:r>
          </w:p>
        </w:tc>
      </w:tr>
      <w:tr w:rsidR="00611B30" w:rsidRPr="00E1078A" w14:paraId="6A782C98" w14:textId="77777777" w:rsidTr="00D246B4">
        <w:tc>
          <w:tcPr>
            <w:tcW w:w="1000" w:type="pct"/>
          </w:tcPr>
          <w:p w14:paraId="59949FCC" w14:textId="59914837" w:rsidR="00611B30" w:rsidRPr="00E1078A" w:rsidRDefault="00611B30" w:rsidP="00D457CD">
            <w:pPr>
              <w:spacing w:before="60" w:after="60" w:line="240" w:lineRule="auto"/>
              <w:rPr>
                <w:noProof/>
              </w:rPr>
            </w:pPr>
            <w:r w:rsidRPr="00E1078A">
              <w:rPr>
                <w:noProof/>
              </w:rPr>
              <w:t>0204.50.79</w:t>
            </w:r>
          </w:p>
        </w:tc>
        <w:tc>
          <w:tcPr>
            <w:tcW w:w="3154" w:type="pct"/>
          </w:tcPr>
          <w:p w14:paraId="35C345F4" w14:textId="77777777" w:rsidR="00611B30" w:rsidRPr="00E1078A" w:rsidRDefault="00611B30" w:rsidP="00D457CD">
            <w:pPr>
              <w:spacing w:before="60" w:after="60" w:line="240" w:lineRule="auto"/>
              <w:rPr>
                <w:noProof/>
              </w:rPr>
            </w:pPr>
            <w:r w:rsidRPr="00E1078A">
              <w:rPr>
                <w:noProof/>
              </w:rPr>
              <w:t>Carne de caprino; los demás cortes (trozos) deshuesados; congelados</w:t>
            </w:r>
          </w:p>
        </w:tc>
        <w:tc>
          <w:tcPr>
            <w:tcW w:w="846" w:type="pct"/>
          </w:tcPr>
          <w:p w14:paraId="2A7BCD1A" w14:textId="47D3C0CB" w:rsidR="00611B30" w:rsidRPr="00E1078A" w:rsidRDefault="00D457CD" w:rsidP="00B51FF7">
            <w:pPr>
              <w:spacing w:before="60" w:after="60" w:line="240" w:lineRule="auto"/>
              <w:rPr>
                <w:noProof/>
              </w:rPr>
            </w:pPr>
            <w:r w:rsidRPr="00E1078A">
              <w:rPr>
                <w:noProof/>
              </w:rPr>
              <w:t>167 % (cabrito)</w:t>
            </w:r>
            <w:r w:rsidRPr="00E1078A">
              <w:rPr>
                <w:noProof/>
              </w:rPr>
              <w:br/>
              <w:t>181 % (lo demás)</w:t>
            </w:r>
          </w:p>
        </w:tc>
      </w:tr>
      <w:tr w:rsidR="00611B30" w:rsidRPr="00E1078A" w14:paraId="66BC63BB" w14:textId="77777777" w:rsidTr="00D246B4">
        <w:tc>
          <w:tcPr>
            <w:tcW w:w="1000" w:type="pct"/>
          </w:tcPr>
          <w:p w14:paraId="1F53AE5E" w14:textId="61F1BC04" w:rsidR="00611B30" w:rsidRPr="00E1078A" w:rsidRDefault="00611B30" w:rsidP="00D457CD">
            <w:pPr>
              <w:spacing w:before="60" w:after="60" w:line="240" w:lineRule="auto"/>
              <w:rPr>
                <w:noProof/>
              </w:rPr>
            </w:pPr>
            <w:r w:rsidRPr="00E1078A">
              <w:rPr>
                <w:noProof/>
              </w:rPr>
              <w:t>ex 0210.99.21 (congelada)</w:t>
            </w:r>
          </w:p>
        </w:tc>
        <w:tc>
          <w:tcPr>
            <w:tcW w:w="3154" w:type="pct"/>
          </w:tcPr>
          <w:p w14:paraId="68551C3F" w14:textId="77777777" w:rsidR="00611B30" w:rsidRPr="00E1078A" w:rsidRDefault="00611B30" w:rsidP="00D457CD">
            <w:pPr>
              <w:spacing w:before="60" w:after="60" w:line="240" w:lineRule="auto"/>
              <w:rPr>
                <w:noProof/>
              </w:rPr>
            </w:pPr>
            <w:r w:rsidRPr="00E1078A">
              <w:rPr>
                <w:noProof/>
              </w:rPr>
              <w:t>Carne de ovino en conserva y despojos comestibles de ovino; salados o en salmuera, secos o ahumados, y harina y polvo comestibles, de carne o de despojos de ovino; sin deshuesar; congelados</w:t>
            </w:r>
          </w:p>
        </w:tc>
        <w:tc>
          <w:tcPr>
            <w:tcW w:w="846" w:type="pct"/>
          </w:tcPr>
          <w:p w14:paraId="24297D65" w14:textId="432E1303" w:rsidR="00611B30" w:rsidRPr="00E1078A" w:rsidRDefault="00611B30" w:rsidP="00D457CD">
            <w:pPr>
              <w:spacing w:before="60" w:after="60" w:line="240" w:lineRule="auto"/>
              <w:rPr>
                <w:noProof/>
              </w:rPr>
            </w:pPr>
            <w:r w:rsidRPr="00E1078A">
              <w:rPr>
                <w:noProof/>
              </w:rPr>
              <w:t>100 %</w:t>
            </w:r>
          </w:p>
        </w:tc>
      </w:tr>
      <w:tr w:rsidR="00611B30" w:rsidRPr="00E1078A" w14:paraId="62E8B9DF" w14:textId="77777777" w:rsidTr="00D246B4">
        <w:tc>
          <w:tcPr>
            <w:tcW w:w="1000" w:type="pct"/>
          </w:tcPr>
          <w:p w14:paraId="644AE72E" w14:textId="15E99544" w:rsidR="00611B30" w:rsidRPr="00E1078A" w:rsidRDefault="00611B30" w:rsidP="00D457CD">
            <w:pPr>
              <w:spacing w:before="60" w:after="60" w:line="240" w:lineRule="auto"/>
              <w:rPr>
                <w:noProof/>
              </w:rPr>
            </w:pPr>
            <w:r w:rsidRPr="00E1078A">
              <w:rPr>
                <w:noProof/>
              </w:rPr>
              <w:t>ex 0210.99.29 (congelada)</w:t>
            </w:r>
          </w:p>
        </w:tc>
        <w:tc>
          <w:tcPr>
            <w:tcW w:w="3154" w:type="pct"/>
          </w:tcPr>
          <w:p w14:paraId="2893BF48" w14:textId="77777777" w:rsidR="00611B30" w:rsidRPr="00E1078A" w:rsidRDefault="00611B30" w:rsidP="00D457CD">
            <w:pPr>
              <w:spacing w:before="60" w:after="60" w:line="240" w:lineRule="auto"/>
              <w:rPr>
                <w:noProof/>
              </w:rPr>
            </w:pPr>
            <w:r w:rsidRPr="00E1078A">
              <w:rPr>
                <w:noProof/>
              </w:rPr>
              <w:t>Carne de ovino en conserva y despojos comestibles de ovino; salados o en salmuera, secos o ahumados, y harina y polvo comestibles, de carne o de despojos de ovino; deshuesados; congelados</w:t>
            </w:r>
          </w:p>
        </w:tc>
        <w:tc>
          <w:tcPr>
            <w:tcW w:w="846" w:type="pct"/>
          </w:tcPr>
          <w:p w14:paraId="471DF264" w14:textId="5AA04AB0" w:rsidR="00611B30" w:rsidRPr="00E1078A" w:rsidRDefault="00611B30" w:rsidP="00D457CD">
            <w:pPr>
              <w:spacing w:before="60" w:after="60" w:line="240" w:lineRule="auto"/>
              <w:rPr>
                <w:noProof/>
              </w:rPr>
            </w:pPr>
            <w:r w:rsidRPr="00E1078A">
              <w:rPr>
                <w:noProof/>
              </w:rPr>
              <w:t>167 %</w:t>
            </w:r>
          </w:p>
        </w:tc>
      </w:tr>
    </w:tbl>
    <w:p w14:paraId="152F8E29" w14:textId="3CE76248" w:rsidR="00611B30" w:rsidRPr="00E1078A" w:rsidRDefault="00611B30" w:rsidP="00611B30">
      <w:pPr>
        <w:rPr>
          <w:noProof/>
        </w:rPr>
      </w:pPr>
    </w:p>
    <w:p w14:paraId="13B22DE4" w14:textId="77777777" w:rsidR="00563E58" w:rsidRPr="00E1078A" w:rsidRDefault="00563E58" w:rsidP="00611B30">
      <w:pPr>
        <w:rPr>
          <w:noProof/>
        </w:rPr>
      </w:pPr>
    </w:p>
    <w:p w14:paraId="5C6D6ED2" w14:textId="316B560E" w:rsidR="0038061B" w:rsidRPr="00E1078A" w:rsidRDefault="00A65887" w:rsidP="00A65887">
      <w:pPr>
        <w:jc w:val="center"/>
        <w:rPr>
          <w:noProof/>
        </w:rPr>
      </w:pPr>
      <w:r w:rsidRPr="00E1078A">
        <w:rPr>
          <w:noProof/>
        </w:rPr>
        <w:t>________________</w:t>
      </w:r>
    </w:p>
    <w:p w14:paraId="532C4890" w14:textId="77777777" w:rsidR="004A7859" w:rsidRPr="00E1078A" w:rsidRDefault="004A7859" w:rsidP="0038061B">
      <w:pPr>
        <w:jc w:val="right"/>
        <w:rPr>
          <w:rFonts w:eastAsiaTheme="minorEastAsia"/>
          <w:b/>
          <w:bCs/>
          <w:noProof/>
          <w:u w:val="single"/>
        </w:rPr>
        <w:sectPr w:rsidR="004A7859" w:rsidRPr="00E1078A" w:rsidSect="0041298C">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pgMar w:top="1134" w:right="1134" w:bottom="1134" w:left="1134" w:header="1134" w:footer="1134" w:gutter="0"/>
          <w:pgNumType w:start="1"/>
          <w:cols w:space="720"/>
          <w:docGrid w:linePitch="360"/>
        </w:sectPr>
      </w:pPr>
    </w:p>
    <w:p w14:paraId="6D414368" w14:textId="0BF1B7FE" w:rsidR="00611B30" w:rsidRPr="00E1078A" w:rsidRDefault="00611B30" w:rsidP="0038061B">
      <w:pPr>
        <w:jc w:val="right"/>
        <w:rPr>
          <w:rFonts w:eastAsiaTheme="minorEastAsia"/>
          <w:b/>
          <w:bCs/>
          <w:noProof/>
          <w:u w:val="single"/>
        </w:rPr>
      </w:pPr>
      <w:r w:rsidRPr="00E1078A">
        <w:rPr>
          <w:b/>
          <w:noProof/>
          <w:u w:val="single"/>
        </w:rPr>
        <w:t>ANEXO 3-A</w:t>
      </w:r>
    </w:p>
    <w:p w14:paraId="7BC3D3CE" w14:textId="0957AC12" w:rsidR="00611B30" w:rsidRPr="00E1078A" w:rsidRDefault="00611B30" w:rsidP="001A3446">
      <w:pPr>
        <w:jc w:val="center"/>
        <w:rPr>
          <w:rFonts w:eastAsia="Calibri"/>
          <w:noProof/>
        </w:rPr>
      </w:pPr>
    </w:p>
    <w:p w14:paraId="0370F13B" w14:textId="77777777" w:rsidR="00C3584D" w:rsidRPr="00E1078A" w:rsidRDefault="00C3584D" w:rsidP="001A3446">
      <w:pPr>
        <w:jc w:val="center"/>
        <w:rPr>
          <w:rFonts w:eastAsia="Calibri"/>
          <w:noProof/>
        </w:rPr>
      </w:pPr>
    </w:p>
    <w:p w14:paraId="22A17CC0" w14:textId="77777777" w:rsidR="00611B30" w:rsidRPr="00E1078A" w:rsidRDefault="0038061B" w:rsidP="001A3446">
      <w:pPr>
        <w:jc w:val="center"/>
        <w:rPr>
          <w:rFonts w:eastAsiaTheme="minorEastAsia"/>
          <w:noProof/>
        </w:rPr>
      </w:pPr>
      <w:r w:rsidRPr="00E1078A">
        <w:rPr>
          <w:noProof/>
        </w:rPr>
        <w:t>NOTAS INTRODUCTORIAS A LAS NORMAS DE ORIGEN ESPECÍFICAS POR PRODUCTOS</w:t>
      </w:r>
    </w:p>
    <w:p w14:paraId="283B8F6B" w14:textId="77777777" w:rsidR="00611B30" w:rsidRPr="00E1078A" w:rsidRDefault="00611B30" w:rsidP="001A3446">
      <w:pPr>
        <w:jc w:val="center"/>
        <w:rPr>
          <w:rFonts w:eastAsiaTheme="minorEastAsia"/>
          <w:noProof/>
        </w:rPr>
      </w:pPr>
    </w:p>
    <w:p w14:paraId="0FF9C228" w14:textId="77777777" w:rsidR="00611B30" w:rsidRPr="00E1078A" w:rsidRDefault="00611B30" w:rsidP="001A3446">
      <w:pPr>
        <w:jc w:val="center"/>
        <w:rPr>
          <w:rFonts w:eastAsia="Calibri"/>
          <w:noProof/>
        </w:rPr>
      </w:pPr>
      <w:r w:rsidRPr="00E1078A">
        <w:rPr>
          <w:noProof/>
        </w:rPr>
        <w:t>NOTA 1</w:t>
      </w:r>
    </w:p>
    <w:p w14:paraId="7B9A3A8A" w14:textId="77777777" w:rsidR="00611B30" w:rsidRPr="00E1078A" w:rsidRDefault="00611B30" w:rsidP="001A3446">
      <w:pPr>
        <w:jc w:val="center"/>
        <w:rPr>
          <w:rFonts w:eastAsia="Calibri"/>
          <w:noProof/>
        </w:rPr>
      </w:pPr>
    </w:p>
    <w:p w14:paraId="66C4C14F" w14:textId="77777777" w:rsidR="00611B30" w:rsidRPr="00E1078A" w:rsidRDefault="00611B30" w:rsidP="001A3446">
      <w:pPr>
        <w:jc w:val="center"/>
        <w:rPr>
          <w:rFonts w:eastAsia="Calibri"/>
          <w:noProof/>
        </w:rPr>
      </w:pPr>
      <w:r w:rsidRPr="00E1078A">
        <w:rPr>
          <w:noProof/>
        </w:rPr>
        <w:t>Principios generales</w:t>
      </w:r>
    </w:p>
    <w:p w14:paraId="2538D33C" w14:textId="77777777" w:rsidR="00611B30" w:rsidRPr="00E1078A" w:rsidRDefault="00611B30" w:rsidP="00611B30">
      <w:pPr>
        <w:rPr>
          <w:rFonts w:eastAsia="Calibri"/>
          <w:noProof/>
        </w:rPr>
      </w:pPr>
    </w:p>
    <w:p w14:paraId="100C6EFB" w14:textId="27D8A159" w:rsidR="00611B30" w:rsidRPr="00E1078A" w:rsidRDefault="00611B30" w:rsidP="00611B30">
      <w:pPr>
        <w:rPr>
          <w:rFonts w:eastAsia="Calibri"/>
          <w:noProof/>
        </w:rPr>
      </w:pPr>
      <w:r w:rsidRPr="00E1078A">
        <w:rPr>
          <w:noProof/>
        </w:rPr>
        <w:t>1.</w:t>
      </w:r>
      <w:r w:rsidRPr="00E1078A">
        <w:rPr>
          <w:noProof/>
        </w:rPr>
        <w:tab/>
        <w:t>El presente anexo establece las normas generales para los requisitos aplicables del anexo 3-B (Normas de origen específicas por productos) según lo dispuesto en el artículo 3.2 (Requisitos generales con respecto a los productos originarios), apartado 1, letra c).</w:t>
      </w:r>
    </w:p>
    <w:p w14:paraId="480A3FEA" w14:textId="77777777" w:rsidR="00611B30" w:rsidRPr="00E1078A" w:rsidRDefault="00611B30" w:rsidP="00611B30">
      <w:pPr>
        <w:rPr>
          <w:rFonts w:eastAsia="Calibri"/>
          <w:noProof/>
        </w:rPr>
      </w:pPr>
    </w:p>
    <w:p w14:paraId="25E8E1B0" w14:textId="77777777" w:rsidR="009841F6" w:rsidRPr="00E1078A" w:rsidRDefault="00611B30" w:rsidP="00611B30">
      <w:pPr>
        <w:rPr>
          <w:rFonts w:eastAsia="Calibri"/>
          <w:noProof/>
        </w:rPr>
      </w:pPr>
      <w:r w:rsidRPr="00E1078A">
        <w:rPr>
          <w:noProof/>
        </w:rPr>
        <w:t>2.</w:t>
      </w:r>
      <w:r w:rsidRPr="00E1078A">
        <w:rPr>
          <w:noProof/>
        </w:rPr>
        <w:tab/>
        <w:t>Por lo que respecta al presente anexo y el anexo 3-B (Normas de origen específicas por productos), los requisitos para que un producto sea originario, de acuerdo con el artículo 3.2 (Requisitos generales con respecto a los productos originarios), apartado 1, letra c), son un cambio de clasificación arancelaria, un proceso de producción, un valor o peso máximo de materias no originarias, o cualquier otro requisito especificado en el presente anexo y en el anexo 3-B (Normas de origen específicas por productos).</w:t>
      </w:r>
    </w:p>
    <w:p w14:paraId="3C669268" w14:textId="4EDA407D" w:rsidR="00611B30" w:rsidRPr="00E1078A" w:rsidRDefault="00611B30" w:rsidP="00611B30">
      <w:pPr>
        <w:rPr>
          <w:rFonts w:eastAsia="Calibri"/>
          <w:noProof/>
        </w:rPr>
      </w:pPr>
    </w:p>
    <w:p w14:paraId="460B72A7" w14:textId="77777777" w:rsidR="00611B30" w:rsidRPr="00E1078A" w:rsidRDefault="00611B30" w:rsidP="00611B30">
      <w:pPr>
        <w:rPr>
          <w:rFonts w:eastAsia="Calibri"/>
          <w:noProof/>
        </w:rPr>
      </w:pPr>
      <w:r w:rsidRPr="00E1078A">
        <w:rPr>
          <w:noProof/>
        </w:rPr>
        <w:t>3.</w:t>
      </w:r>
      <w:r w:rsidRPr="00E1078A">
        <w:rPr>
          <w:noProof/>
        </w:rPr>
        <w:tab/>
        <w:t>La referencia al peso en una norma de origen específica por productos significa el peso neto, que es el peso de una materia o un producto excluyendo el peso de los envases.</w:t>
      </w:r>
    </w:p>
    <w:p w14:paraId="403A4676" w14:textId="77777777" w:rsidR="00611B30" w:rsidRPr="00E1078A" w:rsidRDefault="00611B30" w:rsidP="00611B30">
      <w:pPr>
        <w:rPr>
          <w:rFonts w:eastAsia="Calibri"/>
          <w:noProof/>
        </w:rPr>
      </w:pPr>
    </w:p>
    <w:p w14:paraId="7DA584F4" w14:textId="3E002A6F" w:rsidR="00BC0237" w:rsidRPr="00E1078A" w:rsidRDefault="00611B30" w:rsidP="007756A1">
      <w:pPr>
        <w:rPr>
          <w:rFonts w:eastAsia="Calibri"/>
          <w:noProof/>
        </w:rPr>
      </w:pPr>
      <w:r w:rsidRPr="00E1078A">
        <w:rPr>
          <w:noProof/>
        </w:rPr>
        <w:t>4.</w:t>
      </w:r>
      <w:r w:rsidRPr="00E1078A">
        <w:rPr>
          <w:noProof/>
        </w:rPr>
        <w:tab/>
        <w:t>El presente anexo y el anexo 3-B (Normas de origen específicas por productos) se basan en el Sistema Armonizado, en su versión modificada el 1 de enero de 2022.</w:t>
      </w:r>
    </w:p>
    <w:p w14:paraId="3433EB17" w14:textId="0A639EE6" w:rsidR="00B51FF7" w:rsidRPr="00E1078A" w:rsidRDefault="00B51FF7" w:rsidP="007756A1">
      <w:pPr>
        <w:rPr>
          <w:rFonts w:eastAsia="Calibri"/>
          <w:noProof/>
        </w:rPr>
      </w:pPr>
    </w:p>
    <w:p w14:paraId="2AD38352" w14:textId="77777777" w:rsidR="00B51FF7" w:rsidRPr="00E1078A" w:rsidRDefault="00B51FF7" w:rsidP="00611B30">
      <w:pPr>
        <w:rPr>
          <w:rFonts w:eastAsia="Calibri"/>
          <w:noProof/>
        </w:rPr>
      </w:pPr>
    </w:p>
    <w:p w14:paraId="5F3802E7" w14:textId="74B3ADA9" w:rsidR="00611B30" w:rsidRPr="00E1078A" w:rsidRDefault="00B51FF7" w:rsidP="001A3446">
      <w:pPr>
        <w:jc w:val="center"/>
        <w:rPr>
          <w:rFonts w:eastAsia="Calibri"/>
          <w:noProof/>
        </w:rPr>
      </w:pPr>
      <w:r w:rsidRPr="00E1078A">
        <w:rPr>
          <w:noProof/>
        </w:rPr>
        <w:br w:type="page"/>
        <w:t>NOTA 2</w:t>
      </w:r>
    </w:p>
    <w:p w14:paraId="02D44A7D" w14:textId="77777777" w:rsidR="00611B30" w:rsidRPr="00E1078A" w:rsidRDefault="00611B30" w:rsidP="001A3446">
      <w:pPr>
        <w:jc w:val="center"/>
        <w:rPr>
          <w:rFonts w:eastAsia="Calibri"/>
          <w:noProof/>
        </w:rPr>
      </w:pPr>
    </w:p>
    <w:p w14:paraId="253A4679" w14:textId="77777777" w:rsidR="00611B30" w:rsidRPr="00E1078A" w:rsidRDefault="00611B30" w:rsidP="001A3446">
      <w:pPr>
        <w:jc w:val="center"/>
        <w:rPr>
          <w:rFonts w:eastAsia="Calibri"/>
          <w:noProof/>
        </w:rPr>
      </w:pPr>
      <w:r w:rsidRPr="00E1078A">
        <w:rPr>
          <w:noProof/>
        </w:rPr>
        <w:t>Estructura de la lista de normas de origen específicas por productos</w:t>
      </w:r>
    </w:p>
    <w:p w14:paraId="47AE581D" w14:textId="77777777" w:rsidR="00611B30" w:rsidRPr="00E1078A" w:rsidRDefault="00611B30" w:rsidP="00611B30">
      <w:pPr>
        <w:rPr>
          <w:rFonts w:eastAsia="Calibri"/>
          <w:noProof/>
        </w:rPr>
      </w:pPr>
    </w:p>
    <w:p w14:paraId="06773E4F" w14:textId="77777777" w:rsidR="00611B30" w:rsidRPr="00E1078A" w:rsidRDefault="00611B30" w:rsidP="00611B30">
      <w:pPr>
        <w:rPr>
          <w:rFonts w:eastAsia="Calibri"/>
          <w:noProof/>
        </w:rPr>
      </w:pPr>
      <w:r w:rsidRPr="00E1078A">
        <w:rPr>
          <w:noProof/>
        </w:rPr>
        <w:t>1.</w:t>
      </w:r>
      <w:r w:rsidRPr="00E1078A">
        <w:rPr>
          <w:noProof/>
        </w:rPr>
        <w:tab/>
        <w:t>Las notas sobre las secciones o capítulos deben leerse, según corresponda, en relación con las normas de origen específicas por productos pertinentes para la sección, capítulo, partida o subpartida.</w:t>
      </w:r>
    </w:p>
    <w:p w14:paraId="279E1426" w14:textId="77777777" w:rsidR="00611B30" w:rsidRPr="00E1078A" w:rsidRDefault="00611B30" w:rsidP="00611B30">
      <w:pPr>
        <w:rPr>
          <w:rFonts w:eastAsia="Calibri"/>
          <w:noProof/>
        </w:rPr>
      </w:pPr>
    </w:p>
    <w:p w14:paraId="7677B92A" w14:textId="2BFC46FD" w:rsidR="00611B30" w:rsidRPr="00E1078A" w:rsidRDefault="00611B30" w:rsidP="00611B30">
      <w:pPr>
        <w:rPr>
          <w:rFonts w:eastAsia="Calibri"/>
          <w:noProof/>
        </w:rPr>
      </w:pPr>
      <w:r w:rsidRPr="00E1078A">
        <w:rPr>
          <w:noProof/>
        </w:rPr>
        <w:t>2.</w:t>
      </w:r>
      <w:r w:rsidRPr="00E1078A">
        <w:rPr>
          <w:noProof/>
        </w:rPr>
        <w:tab/>
        <w:t>Cada norma de origen específica por productos establecida en la columna 2 del anexo 3-B (Normas de origen específicas por productos) se aplica al producto correspondiente indicado en la columna 1 del anexo 3-B (Normas de origen específicas por productos).</w:t>
      </w:r>
    </w:p>
    <w:p w14:paraId="6A076569" w14:textId="77777777" w:rsidR="00611B30" w:rsidRPr="00E1078A" w:rsidRDefault="00611B30" w:rsidP="00611B30">
      <w:pPr>
        <w:rPr>
          <w:rFonts w:eastAsia="Calibri"/>
          <w:noProof/>
        </w:rPr>
      </w:pPr>
    </w:p>
    <w:p w14:paraId="38CA4F60" w14:textId="77777777" w:rsidR="00611B30" w:rsidRPr="00E1078A" w:rsidRDefault="00611B30" w:rsidP="00611B30">
      <w:pPr>
        <w:rPr>
          <w:rFonts w:eastAsia="Calibri"/>
          <w:noProof/>
        </w:rPr>
      </w:pPr>
      <w:r w:rsidRPr="00E1078A">
        <w:rPr>
          <w:noProof/>
        </w:rPr>
        <w:t>3.</w:t>
      </w:r>
      <w:r w:rsidRPr="00E1078A">
        <w:rPr>
          <w:noProof/>
        </w:rPr>
        <w:tab/>
        <w:t>Cuando un producto está sujeto a unas normas de origen específicas por productos alternativas, ese producto solo será originario si cumple una de las alternativas. En tales casos, las normas específicas por productos alternativas se separan por un punto y coma (;) y el último punto y coma va seguido de la conjunción «o».</w:t>
      </w:r>
    </w:p>
    <w:p w14:paraId="4453F4BC" w14:textId="77777777" w:rsidR="00611B30" w:rsidRPr="00E1078A" w:rsidRDefault="00611B30" w:rsidP="00611B30">
      <w:pPr>
        <w:rPr>
          <w:rFonts w:eastAsia="Calibri"/>
          <w:noProof/>
        </w:rPr>
      </w:pPr>
    </w:p>
    <w:p w14:paraId="63E0A87C" w14:textId="77777777" w:rsidR="00611B30" w:rsidRPr="00E1078A" w:rsidRDefault="00611B30" w:rsidP="00611B30">
      <w:pPr>
        <w:rPr>
          <w:rFonts w:eastAsia="Calibri"/>
          <w:noProof/>
        </w:rPr>
      </w:pPr>
      <w:r w:rsidRPr="00E1078A">
        <w:rPr>
          <w:noProof/>
        </w:rPr>
        <w:t>4.</w:t>
      </w:r>
      <w:r w:rsidRPr="00E1078A">
        <w:rPr>
          <w:noProof/>
        </w:rPr>
        <w:tab/>
        <w:t>Cuando un producto está sujeto a una norma de origen específica por productos que incluye múltiples requisitos, ese producto será originario en una de las Partes solo si cumple todos los requisitos. En tales casos, las normas acumulativas específicas por productos con múltiples requisitos se separan por un punto y coma (;) y el último punto y coma va seguido de la conjunción «y».</w:t>
      </w:r>
    </w:p>
    <w:p w14:paraId="3CAC953B" w14:textId="77777777" w:rsidR="00611B30" w:rsidRPr="00E1078A" w:rsidRDefault="00611B30" w:rsidP="00611B30">
      <w:pPr>
        <w:rPr>
          <w:rFonts w:eastAsia="Calibri"/>
          <w:noProof/>
        </w:rPr>
      </w:pPr>
    </w:p>
    <w:p w14:paraId="43E5DFC3" w14:textId="77777777" w:rsidR="00611B30" w:rsidRPr="00E1078A" w:rsidRDefault="00611B30" w:rsidP="00611B30">
      <w:pPr>
        <w:rPr>
          <w:rFonts w:eastAsia="Calibri"/>
          <w:noProof/>
        </w:rPr>
      </w:pPr>
      <w:r w:rsidRPr="00E1078A">
        <w:rPr>
          <w:noProof/>
        </w:rPr>
        <w:t>5.</w:t>
      </w:r>
      <w:r w:rsidRPr="00E1078A">
        <w:rPr>
          <w:noProof/>
        </w:rPr>
        <w:tab/>
        <w:t>A efectos del presente anexo y del anexo 3-B (Normas de origen específicas por productos) se utilizan las siguientes definiciones:</w:t>
      </w:r>
    </w:p>
    <w:p w14:paraId="64C601D2" w14:textId="77777777" w:rsidR="00611B30" w:rsidRPr="00E1078A" w:rsidRDefault="00611B30" w:rsidP="00611B30">
      <w:pPr>
        <w:rPr>
          <w:rFonts w:eastAsia="Calibri"/>
          <w:noProof/>
        </w:rPr>
      </w:pPr>
    </w:p>
    <w:p w14:paraId="1B40C828" w14:textId="77777777" w:rsidR="00611B30" w:rsidRPr="00E1078A" w:rsidRDefault="00611B30" w:rsidP="000860F7">
      <w:pPr>
        <w:ind w:left="567" w:hanging="567"/>
        <w:rPr>
          <w:rFonts w:eastAsia="Calibri"/>
          <w:noProof/>
        </w:rPr>
      </w:pPr>
      <w:r w:rsidRPr="00E1078A">
        <w:rPr>
          <w:noProof/>
        </w:rPr>
        <w:t>a)</w:t>
      </w:r>
      <w:r w:rsidRPr="00E1078A">
        <w:rPr>
          <w:noProof/>
        </w:rPr>
        <w:tab/>
        <w:t>«sección»: sección del Sistema Armonizado;</w:t>
      </w:r>
    </w:p>
    <w:p w14:paraId="1F4B6B78" w14:textId="77777777" w:rsidR="00611B30" w:rsidRPr="00E1078A" w:rsidRDefault="00611B30" w:rsidP="000860F7">
      <w:pPr>
        <w:ind w:left="567" w:hanging="567"/>
        <w:rPr>
          <w:rFonts w:eastAsia="Calibri"/>
          <w:noProof/>
        </w:rPr>
      </w:pPr>
    </w:p>
    <w:p w14:paraId="2B669244" w14:textId="631456A1" w:rsidR="00611B30" w:rsidRPr="00E1078A" w:rsidRDefault="00123029" w:rsidP="000860F7">
      <w:pPr>
        <w:ind w:left="567" w:hanging="567"/>
        <w:rPr>
          <w:rFonts w:eastAsia="Calibri"/>
          <w:noProof/>
        </w:rPr>
      </w:pPr>
      <w:r w:rsidRPr="00E1078A">
        <w:rPr>
          <w:noProof/>
        </w:rPr>
        <w:br w:type="page"/>
        <w:t>b)</w:t>
      </w:r>
      <w:r w:rsidRPr="00E1078A">
        <w:rPr>
          <w:noProof/>
        </w:rPr>
        <w:tab/>
        <w:t>«capítulo»: los primeros dos dígitos del número de la clasificación arancelaria en el Sistema Armonizado;</w:t>
      </w:r>
    </w:p>
    <w:p w14:paraId="190612F9" w14:textId="77777777" w:rsidR="00611B30" w:rsidRPr="00E1078A" w:rsidRDefault="00611B30" w:rsidP="000860F7">
      <w:pPr>
        <w:ind w:left="567" w:hanging="567"/>
        <w:rPr>
          <w:rFonts w:eastAsia="Calibri"/>
          <w:noProof/>
        </w:rPr>
      </w:pPr>
    </w:p>
    <w:p w14:paraId="19128CE3" w14:textId="77777777" w:rsidR="00611B30" w:rsidRPr="00E1078A" w:rsidRDefault="00611B30" w:rsidP="000860F7">
      <w:pPr>
        <w:ind w:left="567" w:hanging="567"/>
        <w:rPr>
          <w:rFonts w:eastAsia="Calibri"/>
          <w:noProof/>
        </w:rPr>
      </w:pPr>
      <w:r w:rsidRPr="00E1078A">
        <w:rPr>
          <w:noProof/>
        </w:rPr>
        <w:t>c)</w:t>
      </w:r>
      <w:r w:rsidRPr="00E1078A">
        <w:rPr>
          <w:noProof/>
        </w:rPr>
        <w:tab/>
        <w:t>«partida»: los primeros cuatro dígitos del número de la clasificación arancelaria en el Sistema Armonizado; y</w:t>
      </w:r>
    </w:p>
    <w:p w14:paraId="77B39D4E" w14:textId="77777777" w:rsidR="00611B30" w:rsidRPr="00E1078A" w:rsidRDefault="00611B30" w:rsidP="000860F7">
      <w:pPr>
        <w:ind w:left="567" w:hanging="567"/>
        <w:rPr>
          <w:rFonts w:eastAsia="Calibri"/>
          <w:noProof/>
        </w:rPr>
      </w:pPr>
    </w:p>
    <w:p w14:paraId="40A6A60F" w14:textId="77777777" w:rsidR="00611B30" w:rsidRPr="00E1078A" w:rsidRDefault="00611B30" w:rsidP="000860F7">
      <w:pPr>
        <w:ind w:left="567" w:hanging="567"/>
        <w:rPr>
          <w:rFonts w:eastAsia="Calibri"/>
          <w:noProof/>
        </w:rPr>
      </w:pPr>
      <w:r w:rsidRPr="00E1078A">
        <w:rPr>
          <w:noProof/>
        </w:rPr>
        <w:t>d)</w:t>
      </w:r>
      <w:r w:rsidRPr="00E1078A">
        <w:rPr>
          <w:noProof/>
        </w:rPr>
        <w:tab/>
        <w:t>«subpartida»: los primeros seis dígitos del número de la clasificación arancelaria en el Sistema Armonizado.</w:t>
      </w:r>
    </w:p>
    <w:p w14:paraId="543D5681" w14:textId="77777777" w:rsidR="00611B30" w:rsidRPr="00E1078A" w:rsidRDefault="00611B30" w:rsidP="00611B30">
      <w:pPr>
        <w:rPr>
          <w:rFonts w:eastAsia="Calibri"/>
          <w:noProof/>
        </w:rPr>
      </w:pPr>
    </w:p>
    <w:p w14:paraId="502C7086" w14:textId="77777777" w:rsidR="00611B30" w:rsidRPr="00E1078A" w:rsidRDefault="00611B30" w:rsidP="00611B30">
      <w:pPr>
        <w:rPr>
          <w:rFonts w:eastAsia="Calibri"/>
          <w:noProof/>
        </w:rPr>
      </w:pPr>
      <w:r w:rsidRPr="00E1078A">
        <w:rPr>
          <w:noProof/>
        </w:rPr>
        <w:t>6.</w:t>
      </w:r>
      <w:r w:rsidRPr="00E1078A">
        <w:rPr>
          <w:noProof/>
        </w:rPr>
        <w:tab/>
        <w:t>A efectos de las normas de origen específicas por productos basadas en un cambio de clasificación arancelaria</w:t>
      </w:r>
      <w:r w:rsidRPr="00E1078A">
        <w:rPr>
          <w:rStyle w:val="FootnoteReference"/>
          <w:rFonts w:eastAsia="Calibri"/>
          <w:noProof/>
        </w:rPr>
        <w:footnoteReference w:id="6"/>
      </w:r>
      <w:r w:rsidRPr="00E1078A">
        <w:rPr>
          <w:noProof/>
        </w:rPr>
        <w:t>, se aplicarán las siguientes abreviaturas:</w:t>
      </w:r>
    </w:p>
    <w:p w14:paraId="53E5A077" w14:textId="77777777" w:rsidR="00611B30" w:rsidRPr="00E1078A" w:rsidRDefault="00611B30" w:rsidP="00611B30">
      <w:pPr>
        <w:rPr>
          <w:noProof/>
        </w:rPr>
      </w:pPr>
    </w:p>
    <w:p w14:paraId="2B49E2A1" w14:textId="083C32F4" w:rsidR="00611B30" w:rsidRPr="00E1078A" w:rsidRDefault="00611B30" w:rsidP="00C61BFA">
      <w:pPr>
        <w:ind w:left="567" w:hanging="567"/>
        <w:rPr>
          <w:rFonts w:eastAsia="Calibri"/>
          <w:noProof/>
        </w:rPr>
      </w:pPr>
      <w:r w:rsidRPr="00E1078A">
        <w:rPr>
          <w:noProof/>
        </w:rPr>
        <w:t>a)</w:t>
      </w:r>
      <w:r w:rsidRPr="00E1078A">
        <w:rPr>
          <w:noProof/>
        </w:rPr>
        <w:tab/>
        <w:t>«CC»: fabricación a partir de materias no originarias de cualquier capítulo, salvo el del producto en cuestión; esto significa que todas las materias no originarias utilizadas en la producción del producto deberán someterse a un cambio de clasificación arancelaria de dos dígitos (es decir, un cambio de capítulo) del Sistema Armonizado.</w:t>
      </w:r>
    </w:p>
    <w:p w14:paraId="7226F473" w14:textId="77777777" w:rsidR="009841F6" w:rsidRPr="00E1078A" w:rsidRDefault="009841F6" w:rsidP="00C61BFA">
      <w:pPr>
        <w:ind w:left="567" w:hanging="567"/>
        <w:rPr>
          <w:rFonts w:eastAsia="Calibri"/>
          <w:noProof/>
        </w:rPr>
      </w:pPr>
    </w:p>
    <w:p w14:paraId="16E06179" w14:textId="1A87FCD1" w:rsidR="00611B30" w:rsidRPr="00E1078A" w:rsidRDefault="00611B30" w:rsidP="00C61BFA">
      <w:pPr>
        <w:ind w:left="567" w:hanging="567"/>
        <w:rPr>
          <w:rFonts w:eastAsia="Calibri"/>
          <w:noProof/>
        </w:rPr>
      </w:pPr>
      <w:r w:rsidRPr="00E1078A">
        <w:rPr>
          <w:noProof/>
        </w:rPr>
        <w:t>b)</w:t>
      </w:r>
      <w:r w:rsidRPr="00E1078A">
        <w:rPr>
          <w:noProof/>
        </w:rPr>
        <w:tab/>
        <w:t>«CP»: fabricación a partir de materias no originarias de cualquier partida, salvo la del producto en cuestión; esto significa que todas las materias no originarias utilizadas en la producción del producto deberán someterse a un cambio de clasificación arancelaria de cuatro dígitos (es decir, un cambio de partida) del Sistema Armonizado. y</w:t>
      </w:r>
    </w:p>
    <w:p w14:paraId="39081BE0" w14:textId="77777777" w:rsidR="00611B30" w:rsidRPr="00E1078A" w:rsidRDefault="00611B30" w:rsidP="00C61BFA">
      <w:pPr>
        <w:ind w:left="567" w:hanging="567"/>
        <w:rPr>
          <w:rFonts w:eastAsia="Calibri"/>
          <w:noProof/>
        </w:rPr>
      </w:pPr>
    </w:p>
    <w:p w14:paraId="2BF74FCD" w14:textId="2C770D85" w:rsidR="00BC0237" w:rsidRPr="00E1078A" w:rsidRDefault="00611B30" w:rsidP="00C61BFA">
      <w:pPr>
        <w:ind w:left="567" w:hanging="567"/>
        <w:rPr>
          <w:rFonts w:eastAsia="Calibri"/>
          <w:noProof/>
        </w:rPr>
      </w:pPr>
      <w:r w:rsidRPr="00E1078A">
        <w:rPr>
          <w:noProof/>
        </w:rPr>
        <w:t>c)</w:t>
      </w:r>
      <w:r w:rsidRPr="00E1078A">
        <w:rPr>
          <w:noProof/>
        </w:rPr>
        <w:tab/>
        <w:t>«CSP»: fabricación a partir de materias no originarias de cualquier subpartida, salvo la del producto en cuestión; esto significa que todas las materias no originarias utilizadas en la producción del producto deberán someterse a un cambio de clasificación arancelaria de seis dígitos (es decir, un cambio de subpartida) del Sistema Armonizado.</w:t>
      </w:r>
    </w:p>
    <w:p w14:paraId="6E4E7C35" w14:textId="0B9749C1" w:rsidR="00123029" w:rsidRPr="00E1078A" w:rsidRDefault="00123029" w:rsidP="00C61BFA">
      <w:pPr>
        <w:ind w:left="567" w:hanging="567"/>
        <w:rPr>
          <w:rFonts w:eastAsia="Calibri"/>
          <w:noProof/>
        </w:rPr>
      </w:pPr>
    </w:p>
    <w:p w14:paraId="45F519B9" w14:textId="77777777" w:rsidR="00123029" w:rsidRPr="00E1078A" w:rsidRDefault="00123029" w:rsidP="00C61BFA">
      <w:pPr>
        <w:ind w:left="567" w:hanging="567"/>
        <w:rPr>
          <w:rFonts w:eastAsiaTheme="minorHAnsi"/>
          <w:noProof/>
        </w:rPr>
      </w:pPr>
    </w:p>
    <w:p w14:paraId="46C8C951" w14:textId="3F07C07B" w:rsidR="00611B30" w:rsidRPr="00E1078A" w:rsidRDefault="00123029" w:rsidP="001A3446">
      <w:pPr>
        <w:jc w:val="center"/>
        <w:rPr>
          <w:rFonts w:eastAsia="Calibri"/>
          <w:noProof/>
        </w:rPr>
      </w:pPr>
      <w:r w:rsidRPr="00E1078A">
        <w:rPr>
          <w:noProof/>
        </w:rPr>
        <w:br w:type="page"/>
        <w:t>NOTA 3</w:t>
      </w:r>
    </w:p>
    <w:p w14:paraId="1FE004D1" w14:textId="77777777" w:rsidR="00611B30" w:rsidRPr="00E1078A" w:rsidRDefault="00611B30" w:rsidP="001A3446">
      <w:pPr>
        <w:jc w:val="center"/>
        <w:rPr>
          <w:rFonts w:eastAsia="Calibri"/>
          <w:noProof/>
        </w:rPr>
      </w:pPr>
    </w:p>
    <w:p w14:paraId="702577FA" w14:textId="77777777" w:rsidR="00611B30" w:rsidRPr="00E1078A" w:rsidRDefault="00611B30" w:rsidP="001A3446">
      <w:pPr>
        <w:jc w:val="center"/>
        <w:rPr>
          <w:rFonts w:eastAsia="Calibri"/>
          <w:noProof/>
        </w:rPr>
      </w:pPr>
      <w:r w:rsidRPr="00E1078A">
        <w:rPr>
          <w:noProof/>
        </w:rPr>
        <w:t>Aplicación de las normas de origen específicas por productos</w:t>
      </w:r>
    </w:p>
    <w:p w14:paraId="6878988B" w14:textId="77777777" w:rsidR="00611B30" w:rsidRPr="00E1078A" w:rsidRDefault="00611B30" w:rsidP="00611B30">
      <w:pPr>
        <w:rPr>
          <w:rFonts w:eastAsia="Calibri"/>
          <w:noProof/>
        </w:rPr>
      </w:pPr>
    </w:p>
    <w:p w14:paraId="75810DE5" w14:textId="77777777" w:rsidR="00611B30" w:rsidRPr="00E1078A" w:rsidRDefault="001A3446" w:rsidP="00611B30">
      <w:pPr>
        <w:rPr>
          <w:rFonts w:eastAsia="Calibri"/>
          <w:noProof/>
        </w:rPr>
      </w:pPr>
      <w:r w:rsidRPr="00E1078A">
        <w:rPr>
          <w:noProof/>
        </w:rPr>
        <w:t>1.</w:t>
      </w:r>
      <w:r w:rsidRPr="00E1078A">
        <w:rPr>
          <w:noProof/>
        </w:rPr>
        <w:tab/>
        <w:t>El apartado 2 del artículo 3.2 (Requisitos generales con respecto a los productos originarios), relativo a un producto que ha adquirido el carácter originario que se utiliza en la producción de otro producto, se aplica independientemente de que este carácter originario se haya adquirido en la misma fábrica en una de las Partes en la que se utiliza dicho producto.</w:t>
      </w:r>
    </w:p>
    <w:p w14:paraId="72FEFEA1" w14:textId="77777777" w:rsidR="00611B30" w:rsidRPr="00E1078A" w:rsidRDefault="00611B30" w:rsidP="00611B30">
      <w:pPr>
        <w:rPr>
          <w:noProof/>
        </w:rPr>
      </w:pPr>
    </w:p>
    <w:p w14:paraId="3B7B4AD1" w14:textId="77777777" w:rsidR="00611B30" w:rsidRPr="00E1078A" w:rsidRDefault="001A3446" w:rsidP="00611B30">
      <w:pPr>
        <w:rPr>
          <w:noProof/>
        </w:rPr>
      </w:pPr>
      <w:r w:rsidRPr="00E1078A">
        <w:rPr>
          <w:noProof/>
        </w:rPr>
        <w:t>2.</w:t>
      </w:r>
      <w:r w:rsidRPr="00E1078A">
        <w:rPr>
          <w:noProof/>
        </w:rPr>
        <w:tab/>
        <w:t>Si una norma de origen específica por productos excluye específicamente una materia no originaria concreta o establece que el valor o el peso de una materia no originaria concreta no podrá superar un umbral determinado, dichas condiciones no se aplicarán a las materias no originarias clasificadas en otra parte del Sistema Armonizado.</w:t>
      </w:r>
    </w:p>
    <w:p w14:paraId="03F21629" w14:textId="77777777" w:rsidR="00611B30" w:rsidRPr="00E1078A" w:rsidRDefault="00611B30" w:rsidP="00123029">
      <w:pPr>
        <w:rPr>
          <w:rFonts w:eastAsia="Calibri"/>
          <w:noProof/>
        </w:rPr>
      </w:pPr>
    </w:p>
    <w:p w14:paraId="7948DB63" w14:textId="77777777" w:rsidR="00611B30" w:rsidRPr="00E1078A" w:rsidRDefault="00611B30" w:rsidP="00123029">
      <w:pPr>
        <w:rPr>
          <w:rFonts w:eastAsia="Calibri"/>
          <w:noProof/>
        </w:rPr>
      </w:pPr>
      <w:r w:rsidRPr="00E1078A">
        <w:rPr>
          <w:noProof/>
        </w:rPr>
        <w:t>Ejemplo 1: cuando la norma para los </w:t>
      </w:r>
      <w:r w:rsidRPr="00E1078A">
        <w:rPr>
          <w:i/>
          <w:noProof/>
        </w:rPr>
        <w:t>bulldozers</w:t>
      </w:r>
      <w:r w:rsidRPr="00E1078A">
        <w:rPr>
          <w:noProof/>
        </w:rPr>
        <w:t> (subpartida 8429.11) establece: «CP, salvo a partir de materias no originarias de la partida 84.31», el uso de materias no originarias clasificadas en otras partes distintas de 84.29 y 84.31, tales como tornillos (partida 73.18 SA), alambres aislados y conductores eléctricos (partida 85.44) y electrónica variada (capítulo 85), no está limitado.</w:t>
      </w:r>
    </w:p>
    <w:p w14:paraId="7B156384" w14:textId="77777777" w:rsidR="00611B30" w:rsidRPr="00E1078A" w:rsidRDefault="00611B30" w:rsidP="00123029">
      <w:pPr>
        <w:rPr>
          <w:rFonts w:eastAsia="Calibri"/>
          <w:noProof/>
        </w:rPr>
      </w:pPr>
    </w:p>
    <w:p w14:paraId="7E97B736" w14:textId="141241D2" w:rsidR="00611B30" w:rsidRPr="00E1078A" w:rsidRDefault="00611B30" w:rsidP="00123029">
      <w:pPr>
        <w:rPr>
          <w:rFonts w:eastAsia="Calibri"/>
          <w:noProof/>
        </w:rPr>
      </w:pPr>
      <w:r w:rsidRPr="00E1078A">
        <w:rPr>
          <w:noProof/>
        </w:rPr>
        <w:t>Ejemplo 2: Cuando la norma para el capítulo 19 exige que «el peso total de las materias no originarias de las partidas 10.06 y 11.01 a 11.08 utilizadas no sea superior al 20 % del peso del producto», el uso de cereales no originarios del capítulo 10, excepto el arroz de la partida 10.06, no está limitado.</w:t>
      </w:r>
    </w:p>
    <w:p w14:paraId="1D5C80FD" w14:textId="77777777" w:rsidR="00611B30" w:rsidRPr="00E1078A" w:rsidRDefault="00611B30" w:rsidP="00611B30">
      <w:pPr>
        <w:rPr>
          <w:rFonts w:eastAsia="Calibri"/>
          <w:noProof/>
        </w:rPr>
      </w:pPr>
    </w:p>
    <w:p w14:paraId="00CD32D2" w14:textId="5791639E" w:rsidR="00611B30" w:rsidRPr="00E1078A" w:rsidRDefault="00123029" w:rsidP="00611B30">
      <w:pPr>
        <w:rPr>
          <w:rFonts w:eastAsia="Calibri"/>
          <w:noProof/>
        </w:rPr>
      </w:pPr>
      <w:r w:rsidRPr="00E1078A">
        <w:rPr>
          <w:noProof/>
        </w:rPr>
        <w:br w:type="page"/>
        <w:t>3.</w:t>
      </w:r>
      <w:r w:rsidRPr="00E1078A">
        <w:rPr>
          <w:noProof/>
        </w:rPr>
        <w:tab/>
        <w:t>Si una norma de origen específica por productos utiliza la expresión «fabricación a partir de una materia o materias especiales (no originarias)» (por ejemplo, la norma para la partida 71.06 «fabricación a partir de metales preciosos en bruto no originarios»), se permitirá la utilización de dichas materias no originarias. Se permite el uso de tales materias no originarias en una fase anterior de la transformación (por ejemplo, mineral), pero no se permite el uso de dichas materias no originarias que hayan sido transformadas posteriormente (por ejemplo, placas semiacabadas). No obstante, ello no impide el uso de otras materias que, debido a su naturaleza intrínseca, no puedan cumplir dicha norma.</w:t>
      </w:r>
    </w:p>
    <w:p w14:paraId="5B234BA6" w14:textId="77777777" w:rsidR="00611B30" w:rsidRPr="00E1078A" w:rsidRDefault="00611B30" w:rsidP="00611B30">
      <w:pPr>
        <w:rPr>
          <w:rFonts w:eastAsia="Calibri"/>
          <w:noProof/>
        </w:rPr>
      </w:pPr>
    </w:p>
    <w:p w14:paraId="618F6795" w14:textId="3C3CAC4B" w:rsidR="009841F6" w:rsidRPr="00E1078A" w:rsidRDefault="00611B30" w:rsidP="00611B30">
      <w:pPr>
        <w:rPr>
          <w:rFonts w:eastAsia="Calibri"/>
          <w:noProof/>
        </w:rPr>
      </w:pPr>
      <w:r w:rsidRPr="00E1078A">
        <w:rPr>
          <w:noProof/>
        </w:rPr>
        <w:t>4.</w:t>
      </w:r>
      <w:r w:rsidRPr="00E1078A">
        <w:rPr>
          <w:noProof/>
        </w:rPr>
        <w:tab/>
        <w:t>Si una norma de origen específica por productos utiliza la expresión «fabricación a partir de materias no originarias de cualquier partida», significa que se permite el uso de materias no originarias clasificadas también en la misma partida, siempre que la fabricación vaya más allá de la producción insuficiente contemplada en el artículo 3.6 (Elaboración o transformación insuficientes).</w:t>
      </w:r>
    </w:p>
    <w:p w14:paraId="24FECBFE" w14:textId="5B7CE5F9" w:rsidR="00611B30" w:rsidRPr="00E1078A" w:rsidRDefault="00611B30" w:rsidP="00123029">
      <w:pPr>
        <w:rPr>
          <w:rFonts w:eastAsia="Calibri"/>
          <w:noProof/>
        </w:rPr>
      </w:pPr>
    </w:p>
    <w:p w14:paraId="5DE48957" w14:textId="77777777" w:rsidR="00611B30" w:rsidRPr="00E1078A" w:rsidRDefault="00611B30" w:rsidP="00123029">
      <w:pPr>
        <w:rPr>
          <w:rFonts w:eastAsia="Calibri"/>
          <w:noProof/>
        </w:rPr>
      </w:pPr>
      <w:r w:rsidRPr="00E1078A">
        <w:rPr>
          <w:noProof/>
        </w:rPr>
        <w:t>Ejemplo: La norma para la partida 09.01 (café) es «fabricación a partir de materias no originarias de cualquier partida» y significa que los procesos tales como la descafeinización o el tostado, realizados solos o en combinación con granos de café no originarios, conferirán carácter originario. Sin embargo, un proceso como la simple mezcla no bastaría para conferir el carácter originario, ya que en el artículo 3.6 (Elaboración o transformación insuficientes) se considera que esta fabricación es insuficiente.</w:t>
      </w:r>
    </w:p>
    <w:p w14:paraId="2375C60B" w14:textId="77777777" w:rsidR="00611B30" w:rsidRPr="00E1078A" w:rsidRDefault="00611B30" w:rsidP="00123029">
      <w:pPr>
        <w:rPr>
          <w:rFonts w:eastAsia="Calibri"/>
          <w:noProof/>
        </w:rPr>
      </w:pPr>
    </w:p>
    <w:p w14:paraId="783B5C00" w14:textId="6F8653EC" w:rsidR="00611B30" w:rsidRPr="00E1078A" w:rsidRDefault="00611B30" w:rsidP="00611B30">
      <w:pPr>
        <w:rPr>
          <w:rFonts w:eastAsia="Calibri"/>
          <w:noProof/>
        </w:rPr>
      </w:pPr>
      <w:r w:rsidRPr="00E1078A">
        <w:rPr>
          <w:noProof/>
        </w:rPr>
        <w:t>5.</w:t>
      </w:r>
      <w:r w:rsidRPr="00E1078A">
        <w:rPr>
          <w:noProof/>
        </w:rPr>
        <w:tab/>
        <w:t>A efectos de las normas específicas por productos aplicables a un producto de los capítulos 1 a 24, y de conformidad con el artículo 3.3 (Acumulación del origen), las materias enteramente obtenidas de una o ambas Partes podrán combinarse para cumplir una norma basada en un requisito de ser «enteramente obtenido».</w:t>
      </w:r>
    </w:p>
    <w:p w14:paraId="18455B32" w14:textId="77777777" w:rsidR="00611B30" w:rsidRPr="00E1078A" w:rsidRDefault="00611B30" w:rsidP="00123029">
      <w:pPr>
        <w:rPr>
          <w:rFonts w:eastAsia="Calibri"/>
          <w:noProof/>
        </w:rPr>
      </w:pPr>
    </w:p>
    <w:p w14:paraId="37C855EC" w14:textId="5F987BE0" w:rsidR="00611B30" w:rsidRPr="00E1078A" w:rsidRDefault="00123029" w:rsidP="00123029">
      <w:pPr>
        <w:rPr>
          <w:rFonts w:eastAsia="Calibri"/>
          <w:noProof/>
        </w:rPr>
      </w:pPr>
      <w:r w:rsidRPr="00E1078A">
        <w:rPr>
          <w:noProof/>
        </w:rPr>
        <w:br w:type="page"/>
        <w:t>Ejemplo: Un paquete de frutas y frutos secos clasificados en la partida 08.13 se elabora a partir de una combinación de frutas y frutos de cáscara cultivados en la Unión y en Nueva Zelanda, por lo que cumple la norma específica por productos de «fabricación en la que todas las materias del capítulo 8 utilizadas son enteramente obtenidas».</w:t>
      </w:r>
    </w:p>
    <w:p w14:paraId="1B950086" w14:textId="77777777" w:rsidR="00611B30" w:rsidRPr="00E1078A" w:rsidRDefault="00611B30" w:rsidP="00123029">
      <w:pPr>
        <w:rPr>
          <w:rFonts w:eastAsia="Calibri"/>
          <w:noProof/>
        </w:rPr>
      </w:pPr>
    </w:p>
    <w:p w14:paraId="049A2D9E" w14:textId="5060532D" w:rsidR="009841F6" w:rsidRPr="00E1078A" w:rsidRDefault="00611B30" w:rsidP="00611B30">
      <w:pPr>
        <w:rPr>
          <w:rFonts w:eastAsia="Calibri"/>
          <w:noProof/>
        </w:rPr>
      </w:pPr>
      <w:r w:rsidRPr="00E1078A">
        <w:rPr>
          <w:noProof/>
        </w:rPr>
        <w:t>6.</w:t>
      </w:r>
      <w:r w:rsidRPr="00E1078A">
        <w:rPr>
          <w:noProof/>
        </w:rPr>
        <w:tab/>
        <w:t>A efectos de las normas específicas por productos aplicables a un producto de los capítulos 1 a 24, un producto que cumpla la norma de «fabricación en la que todas las materias del capítulo [X] son enteramente obtenidas» se considerará enteramente obtenido cuando se utilice como materia en un proceso de fabricación ulterior.</w:t>
      </w:r>
    </w:p>
    <w:p w14:paraId="7F6B9863" w14:textId="5585AF12" w:rsidR="00611B30" w:rsidRPr="00E1078A" w:rsidRDefault="00611B30" w:rsidP="00123029">
      <w:pPr>
        <w:rPr>
          <w:rFonts w:eastAsia="Calibri"/>
          <w:noProof/>
        </w:rPr>
      </w:pPr>
    </w:p>
    <w:p w14:paraId="7C97858D" w14:textId="6F529C1D" w:rsidR="00BC0237" w:rsidRPr="00E1078A" w:rsidRDefault="00611B30" w:rsidP="00123029">
      <w:pPr>
        <w:rPr>
          <w:rFonts w:eastAsia="Calibri"/>
          <w:noProof/>
        </w:rPr>
      </w:pPr>
      <w:r w:rsidRPr="00E1078A">
        <w:rPr>
          <w:noProof/>
        </w:rPr>
        <w:t>Ejemplo: Un tipo de leche en polvo se elabora utilizando, en un 9 % del valor, permeato de leche no originario (0404.90) y, por tanto, cumple la norma específica por productos de «fabricación a partir de materias enteramente obtenidas del capítulo 4», aplicando la norma de tolerancia del artículo 3.5 (Tolerancias). Cuando esta leche en polvo se utiliza como materia en la fabricación de polvo nutritivo de la subpartida 1901.10, se considera enteramente obtenida a efectos de la norma específica por productos de la partida 19.01.</w:t>
      </w:r>
    </w:p>
    <w:p w14:paraId="4F3C0377" w14:textId="4695D5D6" w:rsidR="00123029" w:rsidRPr="00E1078A" w:rsidRDefault="00123029" w:rsidP="00123029">
      <w:pPr>
        <w:rPr>
          <w:rFonts w:eastAsia="Calibri"/>
          <w:noProof/>
        </w:rPr>
      </w:pPr>
    </w:p>
    <w:p w14:paraId="7D39428A" w14:textId="77777777" w:rsidR="00123029" w:rsidRPr="00E1078A" w:rsidRDefault="00123029" w:rsidP="00123029">
      <w:pPr>
        <w:rPr>
          <w:rFonts w:eastAsia="Calibri"/>
          <w:noProof/>
        </w:rPr>
      </w:pPr>
    </w:p>
    <w:p w14:paraId="02FA5711" w14:textId="44E9A7E2" w:rsidR="00611B30" w:rsidRPr="00E1078A" w:rsidRDefault="00611B30" w:rsidP="00A80A69">
      <w:pPr>
        <w:jc w:val="center"/>
        <w:rPr>
          <w:rFonts w:eastAsia="Calibri"/>
          <w:noProof/>
        </w:rPr>
      </w:pPr>
      <w:r w:rsidRPr="00E1078A">
        <w:rPr>
          <w:noProof/>
        </w:rPr>
        <w:t>NOTA 4</w:t>
      </w:r>
    </w:p>
    <w:p w14:paraId="58EACA17" w14:textId="77777777" w:rsidR="00611B30" w:rsidRPr="00E1078A" w:rsidRDefault="00611B30" w:rsidP="00A80A69">
      <w:pPr>
        <w:jc w:val="center"/>
        <w:rPr>
          <w:rFonts w:eastAsia="Calibri"/>
          <w:noProof/>
        </w:rPr>
      </w:pPr>
    </w:p>
    <w:p w14:paraId="4257C6EC" w14:textId="77777777" w:rsidR="00611B30" w:rsidRPr="00E1078A" w:rsidRDefault="00611B30" w:rsidP="00A80A69">
      <w:pPr>
        <w:jc w:val="center"/>
        <w:rPr>
          <w:rFonts w:eastAsia="Calibri"/>
          <w:noProof/>
        </w:rPr>
      </w:pPr>
      <w:r w:rsidRPr="00E1078A">
        <w:rPr>
          <w:noProof/>
        </w:rPr>
        <w:t>Aplicación de normas basadas en un valor máximo de materias no originarias</w:t>
      </w:r>
    </w:p>
    <w:p w14:paraId="3C773229" w14:textId="77777777" w:rsidR="00611B30" w:rsidRPr="00E1078A" w:rsidRDefault="00611B30" w:rsidP="00611B30">
      <w:pPr>
        <w:rPr>
          <w:rFonts w:eastAsia="Calibri"/>
          <w:noProof/>
        </w:rPr>
      </w:pPr>
    </w:p>
    <w:p w14:paraId="43CC3459" w14:textId="77777777" w:rsidR="00611B30" w:rsidRPr="00E1078A" w:rsidRDefault="00611B30" w:rsidP="00611B30">
      <w:pPr>
        <w:rPr>
          <w:rFonts w:eastAsia="Calibri"/>
          <w:noProof/>
        </w:rPr>
      </w:pPr>
      <w:r w:rsidRPr="00E1078A">
        <w:rPr>
          <w:noProof/>
        </w:rPr>
        <w:t>1.</w:t>
      </w:r>
      <w:r w:rsidRPr="00E1078A">
        <w:rPr>
          <w:noProof/>
        </w:rPr>
        <w:tab/>
        <w:t>A efectos de las normas de origen específicas por productos se utilizan las siguientes definiciones:</w:t>
      </w:r>
    </w:p>
    <w:p w14:paraId="0C0111ED" w14:textId="77777777" w:rsidR="00611B30" w:rsidRPr="00E1078A" w:rsidRDefault="00611B30" w:rsidP="00611B30">
      <w:pPr>
        <w:rPr>
          <w:rFonts w:eastAsia="Calibri"/>
          <w:noProof/>
        </w:rPr>
      </w:pPr>
    </w:p>
    <w:p w14:paraId="62A36442" w14:textId="77777777" w:rsidR="009841F6" w:rsidRPr="00E1078A" w:rsidRDefault="00611B30" w:rsidP="00951A1C">
      <w:pPr>
        <w:ind w:left="567" w:hanging="567"/>
        <w:rPr>
          <w:rFonts w:eastAsia="Calibri"/>
          <w:noProof/>
        </w:rPr>
      </w:pPr>
      <w:r w:rsidRPr="00E1078A">
        <w:rPr>
          <w:noProof/>
        </w:rPr>
        <w:t>a)</w:t>
      </w:r>
      <w:r w:rsidRPr="00E1078A">
        <w:rPr>
          <w:noProof/>
        </w:rPr>
        <w:tab/>
        <w:t>«valor en aduana»: el valor calculado de conformidad con el Acuerdo relativo a la aplicación del artículo VII del GATT de 1994;</w:t>
      </w:r>
    </w:p>
    <w:p w14:paraId="0B2576B4" w14:textId="29D4C557" w:rsidR="00611B30" w:rsidRPr="00E1078A" w:rsidRDefault="00611B30" w:rsidP="00951A1C">
      <w:pPr>
        <w:ind w:left="567" w:hanging="567"/>
        <w:rPr>
          <w:rFonts w:eastAsia="Calibri"/>
          <w:noProof/>
        </w:rPr>
      </w:pPr>
    </w:p>
    <w:p w14:paraId="37479A61" w14:textId="57CF363A" w:rsidR="00611B30" w:rsidRPr="00E1078A" w:rsidRDefault="00123029" w:rsidP="00951A1C">
      <w:pPr>
        <w:ind w:left="567" w:hanging="567"/>
        <w:rPr>
          <w:rFonts w:eastAsia="Calibri"/>
          <w:noProof/>
        </w:rPr>
      </w:pPr>
      <w:r w:rsidRPr="00E1078A">
        <w:rPr>
          <w:noProof/>
        </w:rPr>
        <w:br w:type="page"/>
        <w:t>b)</w:t>
      </w:r>
      <w:r w:rsidRPr="00E1078A">
        <w:rPr>
          <w:noProof/>
        </w:rPr>
        <w:tab/>
        <w:t>«EXW» o «precio franco fábrica»:</w:t>
      </w:r>
    </w:p>
    <w:p w14:paraId="50FA3D8D" w14:textId="77777777" w:rsidR="00611B30" w:rsidRPr="00E1078A" w:rsidRDefault="00611B30" w:rsidP="00951A1C">
      <w:pPr>
        <w:ind w:left="567" w:hanging="567"/>
        <w:rPr>
          <w:rFonts w:eastAsia="Calibri"/>
          <w:noProof/>
        </w:rPr>
      </w:pPr>
    </w:p>
    <w:p w14:paraId="2B181A8C" w14:textId="77777777" w:rsidR="00611B30" w:rsidRPr="00E1078A" w:rsidRDefault="00611B30" w:rsidP="00F25AEA">
      <w:pPr>
        <w:ind w:left="1134" w:hanging="567"/>
        <w:rPr>
          <w:rFonts w:eastAsia="Calibri"/>
          <w:noProof/>
        </w:rPr>
      </w:pPr>
      <w:r w:rsidRPr="00E1078A">
        <w:rPr>
          <w:noProof/>
        </w:rPr>
        <w:t>i)</w:t>
      </w:r>
      <w:r w:rsidRPr="00E1078A">
        <w:rPr>
          <w:noProof/>
        </w:rPr>
        <w:tab/>
        <w:t>el precio del producto pagado o por pagar al fabricante en cuya empresa haya tenido lugar la última elaboración o transformación, siempre que el precio incluya el valor de todas las materias utilizadas y todos los demás costes ligados a la producción de un producto, previa deducción de todos los impuestos internos que sean o puedan ser reembolsados en el momento de la exportación del producto obtenido; o</w:t>
      </w:r>
    </w:p>
    <w:p w14:paraId="56BF3BE8" w14:textId="77777777" w:rsidR="00611B30" w:rsidRPr="00E1078A" w:rsidRDefault="00611B30" w:rsidP="00F25AEA">
      <w:pPr>
        <w:ind w:left="1134" w:hanging="567"/>
        <w:rPr>
          <w:rFonts w:eastAsia="Calibri"/>
          <w:noProof/>
        </w:rPr>
      </w:pPr>
    </w:p>
    <w:p w14:paraId="016A2554" w14:textId="0078FAE1" w:rsidR="00611B30" w:rsidRPr="00E1078A" w:rsidRDefault="00611B30" w:rsidP="00F25AEA">
      <w:pPr>
        <w:ind w:left="1134" w:hanging="567"/>
        <w:rPr>
          <w:rFonts w:eastAsia="Calibri"/>
          <w:noProof/>
        </w:rPr>
      </w:pPr>
      <w:r w:rsidRPr="00E1078A">
        <w:rPr>
          <w:noProof/>
        </w:rPr>
        <w:t>ii)</w:t>
      </w:r>
      <w:r w:rsidRPr="00E1078A">
        <w:rPr>
          <w:noProof/>
        </w:rPr>
        <w:tab/>
        <w:t>si no existe un precio pagado o por pagar o si el precio real no refleja todos los costes relacionados con la producción del producto en que se haya incurrido realmente al fabricar el producto, el valor de todas las materias utilizadas y todos los demás costes en que se haya incurrido en la producción de un producto en la Parte exportadora que:</w:t>
      </w:r>
    </w:p>
    <w:p w14:paraId="6026A629" w14:textId="77777777" w:rsidR="00611B30" w:rsidRPr="00E1078A" w:rsidRDefault="00611B30" w:rsidP="00F25AEA">
      <w:pPr>
        <w:ind w:left="1134" w:hanging="567"/>
        <w:rPr>
          <w:rFonts w:eastAsia="Calibri"/>
          <w:noProof/>
        </w:rPr>
      </w:pPr>
    </w:p>
    <w:p w14:paraId="45C157E6" w14:textId="21CB1368" w:rsidR="00611B30" w:rsidRPr="00E1078A" w:rsidRDefault="00F25AEA" w:rsidP="00F25AEA">
      <w:pPr>
        <w:ind w:left="1701" w:hanging="567"/>
        <w:rPr>
          <w:rFonts w:eastAsia="Calibri"/>
          <w:noProof/>
        </w:rPr>
      </w:pPr>
      <w:r w:rsidRPr="00E1078A">
        <w:rPr>
          <w:noProof/>
        </w:rPr>
        <w:t>A)</w:t>
      </w:r>
      <w:r w:rsidRPr="00E1078A">
        <w:rPr>
          <w:noProof/>
        </w:rPr>
        <w:tab/>
        <w:t>incluye los gastos de venta, gastos generales y administrativos, así como los beneficios, que puedan asignarse razonablemente al producto; y</w:t>
      </w:r>
    </w:p>
    <w:p w14:paraId="2555F22A" w14:textId="77777777" w:rsidR="00611B30" w:rsidRPr="00E1078A" w:rsidRDefault="00611B30" w:rsidP="00F25AEA">
      <w:pPr>
        <w:ind w:left="1701" w:hanging="567"/>
        <w:rPr>
          <w:rFonts w:eastAsia="Carlito"/>
          <w:noProof/>
        </w:rPr>
      </w:pPr>
    </w:p>
    <w:p w14:paraId="6D380667" w14:textId="77777777" w:rsidR="00611B30" w:rsidRPr="00E1078A" w:rsidRDefault="00611B30" w:rsidP="00F25AEA">
      <w:pPr>
        <w:ind w:left="1701" w:hanging="567"/>
        <w:rPr>
          <w:rFonts w:eastAsia="Carlito"/>
          <w:noProof/>
        </w:rPr>
      </w:pPr>
      <w:r w:rsidRPr="00E1078A">
        <w:rPr>
          <w:noProof/>
        </w:rPr>
        <w:t>B)</w:t>
      </w:r>
      <w:r w:rsidRPr="00E1078A">
        <w:rPr>
          <w:noProof/>
        </w:rPr>
        <w:tab/>
        <w:t>excluye los costes de flete, seguro y todos los demás costes en que se haya incurrido para transportar el producto y los impuestos internos de la Parte exportadora que son, o pueden ser, reembolsados al exportarse el producto obtenido;</w:t>
      </w:r>
    </w:p>
    <w:p w14:paraId="195A92C2" w14:textId="77777777" w:rsidR="00611B30" w:rsidRPr="00E1078A" w:rsidRDefault="00611B30" w:rsidP="00F25AEA">
      <w:pPr>
        <w:ind w:left="1134" w:hanging="567"/>
        <w:rPr>
          <w:rFonts w:eastAsia="Carlito"/>
          <w:noProof/>
        </w:rPr>
      </w:pPr>
    </w:p>
    <w:p w14:paraId="42BCE156" w14:textId="77777777" w:rsidR="00611B30" w:rsidRPr="00E1078A" w:rsidRDefault="00611B30" w:rsidP="00F25AEA">
      <w:pPr>
        <w:ind w:left="1134" w:hanging="567"/>
        <w:rPr>
          <w:rFonts w:eastAsia="Calibri"/>
          <w:noProof/>
        </w:rPr>
      </w:pPr>
      <w:r w:rsidRPr="00E1078A">
        <w:rPr>
          <w:noProof/>
        </w:rPr>
        <w:t>iii)</w:t>
      </w:r>
      <w:r w:rsidRPr="00E1078A">
        <w:rPr>
          <w:noProof/>
        </w:rPr>
        <w:tab/>
        <w:t>a efectos del inciso i), cuando la última producción ha sido adjudicada a un fabricante, el término «fabricante» en el inciso i) se refiere a la persona que ha empleado al subcontratista.</w:t>
      </w:r>
    </w:p>
    <w:p w14:paraId="631D774F" w14:textId="77777777" w:rsidR="00611B30" w:rsidRPr="00E1078A" w:rsidRDefault="00611B30" w:rsidP="00951A1C">
      <w:pPr>
        <w:ind w:left="567" w:hanging="567"/>
        <w:rPr>
          <w:rFonts w:eastAsia="Calibri"/>
          <w:noProof/>
        </w:rPr>
      </w:pPr>
    </w:p>
    <w:p w14:paraId="7C76EE15" w14:textId="4729BA81" w:rsidR="00611B30" w:rsidRPr="00E1078A" w:rsidRDefault="00123029" w:rsidP="00951A1C">
      <w:pPr>
        <w:ind w:left="567" w:hanging="567"/>
        <w:rPr>
          <w:rFonts w:eastAsia="Calibri"/>
          <w:noProof/>
        </w:rPr>
      </w:pPr>
      <w:r w:rsidRPr="00E1078A">
        <w:rPr>
          <w:noProof/>
        </w:rPr>
        <w:br w:type="page"/>
        <w:t>c)</w:t>
      </w:r>
      <w:r w:rsidRPr="00E1078A">
        <w:rPr>
          <w:noProof/>
        </w:rPr>
        <w:tab/>
        <w:t>«VNM»: el valor de las materias no originarias utilizadas en la producción del producto, que constituye su valor en aduana en el momento de la importación, incluidos los gastos de transporte, seguros y, en su caso, envasado, y el resto de los costes en que se haya incurrido para transportar las materias al puerto de importación en la Parte donde está ubicado el fabricante del producto. Si el valor de las materias no originarias no se conoce y no puede determinarse, se utilizará el primer precio comprobable pagado por las materias no originarias en la Unión o en Nueva Zelanda. El valor de las materias no originarias utilizadas en la producción del producto podrá calcularse sobre la base de la fórmula del coste medio ponderado u otro método de valoración del inventario con arreglo a principios contables generalmente aceptados en la Parte; y</w:t>
      </w:r>
    </w:p>
    <w:p w14:paraId="79989A68" w14:textId="77777777" w:rsidR="00611B30" w:rsidRPr="00E1078A" w:rsidRDefault="00611B30" w:rsidP="00951A1C">
      <w:pPr>
        <w:ind w:left="567" w:hanging="567"/>
        <w:rPr>
          <w:rFonts w:eastAsia="Calibri"/>
          <w:noProof/>
        </w:rPr>
      </w:pPr>
    </w:p>
    <w:p w14:paraId="6E686E81" w14:textId="2568DD1E" w:rsidR="00611B30" w:rsidRPr="00E1078A" w:rsidRDefault="00F25AEA" w:rsidP="00951A1C">
      <w:pPr>
        <w:ind w:left="567" w:hanging="567"/>
        <w:rPr>
          <w:rFonts w:eastAsia="Calibri"/>
          <w:noProof/>
        </w:rPr>
      </w:pPr>
      <w:r w:rsidRPr="00E1078A">
        <w:rPr>
          <w:noProof/>
        </w:rPr>
        <w:t>d)</w:t>
      </w:r>
      <w:r w:rsidRPr="00E1078A">
        <w:rPr>
          <w:noProof/>
        </w:rPr>
        <w:tab/>
        <w:t>«MaxNOM»: el valor máximo de materias no originarias que pueden utilizarse en la fabricación de un producto, expresado como porcentaje del precio franco fábrica del producto final.</w:t>
      </w:r>
    </w:p>
    <w:p w14:paraId="37644C44" w14:textId="77777777" w:rsidR="00611B30" w:rsidRPr="00E1078A" w:rsidRDefault="00611B30" w:rsidP="00611B30">
      <w:pPr>
        <w:rPr>
          <w:rFonts w:eastAsia="Calibri"/>
          <w:noProof/>
        </w:rPr>
      </w:pPr>
    </w:p>
    <w:p w14:paraId="04C7CC01" w14:textId="6ACC04B1" w:rsidR="009841F6" w:rsidRPr="00E1078A" w:rsidRDefault="00F25AEA" w:rsidP="00611B30">
      <w:pPr>
        <w:rPr>
          <w:rFonts w:eastAsia="Calibri"/>
          <w:noProof/>
        </w:rPr>
      </w:pPr>
      <w:r w:rsidRPr="00E1078A">
        <w:rPr>
          <w:noProof/>
        </w:rPr>
        <w:t>2.</w:t>
      </w:r>
      <w:r w:rsidRPr="00E1078A">
        <w:rPr>
          <w:noProof/>
        </w:rPr>
        <w:tab/>
        <w:t>Un producto cumple una norma basada en un valor máximo de materias no originarias si el VNM, expresado como porcentaje del precio franco fábrica (EXW) del producto, es inferior o igual al MaxNOM (%) especificado para ese producto en el anexo 3-B (Normas de origen específicas por productos), de conformidad con la fórmula siguiente:</w:t>
      </w:r>
    </w:p>
    <w:p w14:paraId="1A178858" w14:textId="314A2706" w:rsidR="00611B30" w:rsidRPr="00E1078A" w:rsidRDefault="00611B30" w:rsidP="00611B30">
      <w:pPr>
        <w:rPr>
          <w:rFonts w:eastAsia="Calibri"/>
          <w:noProof/>
        </w:rPr>
      </w:pPr>
    </w:p>
    <w:p w14:paraId="718BFD09" w14:textId="7445A222" w:rsidR="00BC0237" w:rsidRPr="00E1078A" w:rsidRDefault="00C72A0A" w:rsidP="00611B30">
      <w:pPr>
        <w:rPr>
          <w:rFonts w:eastAsia="Calibri"/>
          <w:noProof/>
        </w:rPr>
      </w:pPr>
      <m:oMathPara>
        <m:oMath>
          <m:f>
            <m:fPr>
              <m:ctrlPr>
                <w:rPr>
                  <w:rFonts w:ascii="Cambria Math" w:eastAsia="Calibri" w:hAnsi="Cambria Math"/>
                  <w:noProof/>
                </w:rPr>
              </m:ctrlPr>
            </m:fPr>
            <m:num>
              <m:r>
                <m:rPr>
                  <m:sty m:val="p"/>
                </m:rPr>
                <w:rPr>
                  <w:rFonts w:ascii="Cambria Math" w:eastAsia="Calibri" w:hAnsi="Cambria Math"/>
                  <w:noProof/>
                </w:rPr>
                <m:t>VNM</m:t>
              </m:r>
            </m:num>
            <m:den>
              <m:r>
                <m:rPr>
                  <m:sty m:val="p"/>
                </m:rPr>
                <w:rPr>
                  <w:rFonts w:ascii="Cambria Math" w:eastAsia="Calibri" w:hAnsi="Cambria Math"/>
                  <w:noProof/>
                </w:rPr>
                <m:t>EXW</m:t>
              </m:r>
            </m:den>
          </m:f>
          <m:r>
            <m:rPr>
              <m:sty m:val="p"/>
            </m:rPr>
            <w:rPr>
              <w:rFonts w:ascii="Cambria Math" w:eastAsia="Calibri" w:hAnsi="Cambria Math"/>
              <w:noProof/>
            </w:rPr>
            <m:t>*100 ≤MaxNOM ( %)</m:t>
          </m:r>
        </m:oMath>
      </m:oMathPara>
    </w:p>
    <w:p w14:paraId="2E69F088" w14:textId="715E0BE3" w:rsidR="00A15A7B" w:rsidRPr="00E1078A" w:rsidRDefault="00A15A7B" w:rsidP="00611B30">
      <w:pPr>
        <w:rPr>
          <w:rFonts w:eastAsia="Calibri"/>
          <w:noProof/>
        </w:rPr>
      </w:pPr>
    </w:p>
    <w:p w14:paraId="3FFAEE9D" w14:textId="77777777" w:rsidR="00A15A7B" w:rsidRPr="00E1078A" w:rsidRDefault="00A15A7B" w:rsidP="00611B30">
      <w:pPr>
        <w:rPr>
          <w:rFonts w:eastAsia="Calibri"/>
          <w:noProof/>
        </w:rPr>
      </w:pPr>
    </w:p>
    <w:p w14:paraId="17237249" w14:textId="1D3DA511" w:rsidR="00611B30" w:rsidRPr="00E1078A" w:rsidRDefault="00A15A7B" w:rsidP="00A80A69">
      <w:pPr>
        <w:jc w:val="center"/>
        <w:rPr>
          <w:rFonts w:eastAsia="Calibri"/>
          <w:noProof/>
        </w:rPr>
      </w:pPr>
      <w:r w:rsidRPr="00E1078A">
        <w:rPr>
          <w:noProof/>
        </w:rPr>
        <w:br w:type="page"/>
        <w:t>NOTA 5</w:t>
      </w:r>
    </w:p>
    <w:p w14:paraId="45E423B9" w14:textId="77777777" w:rsidR="00611B30" w:rsidRPr="00E1078A" w:rsidRDefault="00611B30" w:rsidP="00A80A69">
      <w:pPr>
        <w:jc w:val="center"/>
        <w:rPr>
          <w:rFonts w:eastAsia="Calibri"/>
          <w:noProof/>
        </w:rPr>
      </w:pPr>
    </w:p>
    <w:p w14:paraId="5C3B5BCD" w14:textId="66F5BC57" w:rsidR="00611B30" w:rsidRPr="00E1078A" w:rsidRDefault="00611B30" w:rsidP="00A15A7B">
      <w:pPr>
        <w:jc w:val="center"/>
        <w:rPr>
          <w:rFonts w:eastAsia="Calibri"/>
          <w:noProof/>
        </w:rPr>
      </w:pPr>
      <w:r w:rsidRPr="00E1078A">
        <w:rPr>
          <w:noProof/>
        </w:rPr>
        <w:t xml:space="preserve">Definiciones de los procesos a que se refieren las secciones V a VII del anexo 3-B (Normas de origen </w:t>
      </w:r>
      <w:r w:rsidRPr="00E1078A">
        <w:rPr>
          <w:noProof/>
        </w:rPr>
        <w:br/>
        <w:t>específicas por productos)</w:t>
      </w:r>
    </w:p>
    <w:p w14:paraId="6C3DC161" w14:textId="77777777" w:rsidR="00611B30" w:rsidRPr="00E1078A" w:rsidRDefault="00611B30" w:rsidP="00611B30">
      <w:pPr>
        <w:rPr>
          <w:rFonts w:eastAsia="Calibri"/>
          <w:noProof/>
        </w:rPr>
      </w:pPr>
    </w:p>
    <w:p w14:paraId="18309463" w14:textId="77777777" w:rsidR="00611B30" w:rsidRPr="00E1078A" w:rsidRDefault="00611B30" w:rsidP="00611B30">
      <w:pPr>
        <w:rPr>
          <w:rFonts w:eastAsia="Calibri"/>
          <w:noProof/>
        </w:rPr>
      </w:pPr>
      <w:r w:rsidRPr="00E1078A">
        <w:rPr>
          <w:noProof/>
        </w:rPr>
        <w:t>A efectos de las normas de origen específicas por productos se utilizan las siguientes definiciones:</w:t>
      </w:r>
    </w:p>
    <w:p w14:paraId="1AB94E0B" w14:textId="77777777" w:rsidR="00611B30" w:rsidRPr="00E1078A" w:rsidRDefault="00611B30" w:rsidP="00611B30">
      <w:pPr>
        <w:rPr>
          <w:rFonts w:eastAsia="Calibri"/>
          <w:noProof/>
        </w:rPr>
      </w:pPr>
    </w:p>
    <w:p w14:paraId="51F3B8B0" w14:textId="77777777" w:rsidR="00611B30" w:rsidRPr="00E1078A" w:rsidRDefault="00611B30" w:rsidP="006771E9">
      <w:pPr>
        <w:ind w:left="567" w:hanging="567"/>
        <w:rPr>
          <w:rFonts w:eastAsia="Calibri"/>
          <w:noProof/>
        </w:rPr>
      </w:pPr>
      <w:r w:rsidRPr="00E1078A">
        <w:rPr>
          <w:noProof/>
        </w:rPr>
        <w:t>a)</w:t>
      </w:r>
      <w:r w:rsidRPr="00E1078A">
        <w:rPr>
          <w:noProof/>
        </w:rPr>
        <w:tab/>
        <w:t>«tratamiento biotecnológico»:</w:t>
      </w:r>
    </w:p>
    <w:p w14:paraId="0E0116BA" w14:textId="77777777" w:rsidR="00611B30" w:rsidRPr="00E1078A" w:rsidRDefault="00611B30" w:rsidP="006771E9">
      <w:pPr>
        <w:ind w:left="567" w:hanging="567"/>
        <w:rPr>
          <w:rFonts w:eastAsia="Calibri"/>
          <w:noProof/>
        </w:rPr>
      </w:pPr>
    </w:p>
    <w:p w14:paraId="5AD1886E" w14:textId="77777777" w:rsidR="00611B30" w:rsidRPr="00E1078A" w:rsidRDefault="00611B30" w:rsidP="00365804">
      <w:pPr>
        <w:ind w:left="1134" w:hanging="567"/>
        <w:rPr>
          <w:rFonts w:eastAsia="Calibri"/>
          <w:noProof/>
        </w:rPr>
      </w:pPr>
      <w:r w:rsidRPr="00E1078A">
        <w:rPr>
          <w:noProof/>
        </w:rPr>
        <w:t>i)</w:t>
      </w:r>
      <w:r w:rsidRPr="00E1078A">
        <w:rPr>
          <w:noProof/>
        </w:rPr>
        <w:tab/>
        <w:t>los cultivos biológicos o biotecnológicos (incluido el cultivo de células), la hibridación o la modificación genética de microorganismos [bacterias, virus (incluidos bacteriófagos), etc.] o células humanas, animales o vegetales; y</w:t>
      </w:r>
    </w:p>
    <w:p w14:paraId="336BB9E8" w14:textId="77777777" w:rsidR="00611B30" w:rsidRPr="00E1078A" w:rsidRDefault="00611B30" w:rsidP="00365804">
      <w:pPr>
        <w:ind w:left="1134" w:hanging="567"/>
        <w:rPr>
          <w:rFonts w:eastAsia="Calibri"/>
          <w:noProof/>
        </w:rPr>
      </w:pPr>
    </w:p>
    <w:p w14:paraId="46C7B9DF" w14:textId="77777777" w:rsidR="00611B30" w:rsidRPr="00E1078A" w:rsidRDefault="00611B30" w:rsidP="00365804">
      <w:pPr>
        <w:ind w:left="1134" w:hanging="567"/>
        <w:rPr>
          <w:rFonts w:eastAsia="Calibri"/>
          <w:noProof/>
        </w:rPr>
      </w:pPr>
      <w:r w:rsidRPr="00E1078A">
        <w:rPr>
          <w:noProof/>
        </w:rPr>
        <w:t>ii)</w:t>
      </w:r>
      <w:r w:rsidRPr="00E1078A">
        <w:rPr>
          <w:noProof/>
        </w:rPr>
        <w:tab/>
        <w:t>la producción, el aislamiento o la purificación de estructuras celulares o intercelulares (por ejemplo, genes aislados, fragmentos de genes y plásmidos), o la fermentación;</w:t>
      </w:r>
    </w:p>
    <w:p w14:paraId="77326983" w14:textId="77777777" w:rsidR="00611B30" w:rsidRPr="00E1078A" w:rsidRDefault="00611B30" w:rsidP="006771E9">
      <w:pPr>
        <w:ind w:left="567" w:hanging="567"/>
        <w:rPr>
          <w:rFonts w:eastAsia="Calibri"/>
          <w:noProof/>
        </w:rPr>
      </w:pPr>
    </w:p>
    <w:p w14:paraId="6406CE0F" w14:textId="77777777" w:rsidR="00611B30" w:rsidRPr="00E1078A" w:rsidRDefault="00611B30" w:rsidP="006771E9">
      <w:pPr>
        <w:ind w:left="567" w:hanging="567"/>
        <w:rPr>
          <w:rFonts w:eastAsia="Calibri"/>
          <w:noProof/>
        </w:rPr>
      </w:pPr>
      <w:r w:rsidRPr="00E1078A">
        <w:rPr>
          <w:noProof/>
        </w:rPr>
        <w:t>b)</w:t>
      </w:r>
      <w:r w:rsidRPr="00E1078A">
        <w:rPr>
          <w:noProof/>
        </w:rPr>
        <w:tab/>
        <w:t>«cambio en el tamaño de las partículas»: la modificación deliberada y controlada del tamaño de las partículas de un producto, excepto a través del simple prensado o exprimido, que da lugar a un producto con un tamaño definido de partículas, una granulometría definida o una superficie definida, pertinente para los fines del producto resultante y con características físicas o químicas diferentes de las de los insumos;</w:t>
      </w:r>
    </w:p>
    <w:p w14:paraId="741BFEDF" w14:textId="77777777" w:rsidR="00611B30" w:rsidRPr="00E1078A" w:rsidRDefault="00611B30" w:rsidP="006771E9">
      <w:pPr>
        <w:ind w:left="567" w:hanging="567"/>
        <w:rPr>
          <w:rFonts w:eastAsia="Calibri"/>
          <w:noProof/>
        </w:rPr>
      </w:pPr>
    </w:p>
    <w:p w14:paraId="710DA0A7" w14:textId="3E93A7D6" w:rsidR="00611B30" w:rsidRPr="00E1078A" w:rsidRDefault="00A15A7B" w:rsidP="006771E9">
      <w:pPr>
        <w:ind w:left="567" w:hanging="567"/>
        <w:rPr>
          <w:rFonts w:eastAsia="Calibri"/>
          <w:noProof/>
        </w:rPr>
      </w:pPr>
      <w:r w:rsidRPr="00E1078A">
        <w:rPr>
          <w:noProof/>
        </w:rPr>
        <w:br w:type="page"/>
        <w:t>c)</w:t>
      </w:r>
      <w:r w:rsidRPr="00E1078A">
        <w:rPr>
          <w:noProof/>
        </w:rPr>
        <w:tab/>
        <w:t>«reacción química»: un proceso (incluido un tratamiento bioquímico) que da lugar a una molécula con una nueva estructura mediante la ruptura de los lazos intramoleculares y la formación de nuevos lazos intramoleculares, o la alteración de la disposición espacial de los átomos en la molécula, excepto los siguientes, que no se consideran reacciones químicas a efectos de la presente definición:</w:t>
      </w:r>
    </w:p>
    <w:p w14:paraId="32D91962" w14:textId="77777777" w:rsidR="00611B30" w:rsidRPr="00E1078A" w:rsidRDefault="00611B30" w:rsidP="006771E9">
      <w:pPr>
        <w:ind w:left="567" w:hanging="567"/>
        <w:rPr>
          <w:rFonts w:eastAsia="Calibri"/>
          <w:noProof/>
        </w:rPr>
      </w:pPr>
    </w:p>
    <w:p w14:paraId="4DAFA209" w14:textId="77777777" w:rsidR="00611B30" w:rsidRPr="00E1078A" w:rsidRDefault="00611B30" w:rsidP="00365804">
      <w:pPr>
        <w:ind w:left="1134" w:hanging="567"/>
        <w:rPr>
          <w:rFonts w:eastAsia="Calibri"/>
          <w:noProof/>
        </w:rPr>
      </w:pPr>
      <w:r w:rsidRPr="00E1078A">
        <w:rPr>
          <w:noProof/>
        </w:rPr>
        <w:t>i)</w:t>
      </w:r>
      <w:r w:rsidRPr="00E1078A">
        <w:rPr>
          <w:noProof/>
        </w:rPr>
        <w:tab/>
        <w:t>disolución en agua o en otro disolvente;</w:t>
      </w:r>
    </w:p>
    <w:p w14:paraId="65E82083" w14:textId="77777777" w:rsidR="00611B30" w:rsidRPr="00E1078A" w:rsidRDefault="00611B30" w:rsidP="00365804">
      <w:pPr>
        <w:ind w:left="1134" w:hanging="567"/>
        <w:rPr>
          <w:rFonts w:eastAsia="Calibri"/>
          <w:noProof/>
        </w:rPr>
      </w:pPr>
    </w:p>
    <w:p w14:paraId="15343B5A" w14:textId="77777777" w:rsidR="00611B30" w:rsidRPr="00E1078A" w:rsidRDefault="00611B30" w:rsidP="00365804">
      <w:pPr>
        <w:ind w:left="1134" w:hanging="567"/>
        <w:rPr>
          <w:rFonts w:eastAsia="Calibri"/>
          <w:noProof/>
        </w:rPr>
      </w:pPr>
      <w:r w:rsidRPr="00E1078A">
        <w:rPr>
          <w:noProof/>
        </w:rPr>
        <w:t>ii)</w:t>
      </w:r>
      <w:r w:rsidRPr="00E1078A">
        <w:rPr>
          <w:noProof/>
        </w:rPr>
        <w:tab/>
        <w:t>eliminación de disolventes, incluida el agua disolvente, o</w:t>
      </w:r>
    </w:p>
    <w:p w14:paraId="0FD5A58B" w14:textId="77777777" w:rsidR="00611B30" w:rsidRPr="00E1078A" w:rsidRDefault="00611B30" w:rsidP="00365804">
      <w:pPr>
        <w:ind w:left="1134" w:hanging="567"/>
        <w:rPr>
          <w:rFonts w:eastAsia="Calibri"/>
          <w:noProof/>
        </w:rPr>
      </w:pPr>
    </w:p>
    <w:p w14:paraId="123C81AB" w14:textId="77777777" w:rsidR="00611B30" w:rsidRPr="00E1078A" w:rsidRDefault="00611B30" w:rsidP="00365804">
      <w:pPr>
        <w:ind w:left="1134" w:hanging="567"/>
        <w:rPr>
          <w:rFonts w:eastAsia="Calibri"/>
          <w:noProof/>
        </w:rPr>
      </w:pPr>
      <w:r w:rsidRPr="00E1078A">
        <w:rPr>
          <w:noProof/>
        </w:rPr>
        <w:t>iii)</w:t>
      </w:r>
      <w:r w:rsidRPr="00E1078A">
        <w:rPr>
          <w:noProof/>
        </w:rPr>
        <w:tab/>
        <w:t>adición o eliminación de agua de cristalización;</w:t>
      </w:r>
    </w:p>
    <w:p w14:paraId="36472B21" w14:textId="77777777" w:rsidR="00611B30" w:rsidRPr="00E1078A" w:rsidRDefault="00611B30" w:rsidP="006771E9">
      <w:pPr>
        <w:ind w:left="567" w:hanging="567"/>
        <w:rPr>
          <w:rFonts w:eastAsia="Calibri"/>
          <w:noProof/>
        </w:rPr>
      </w:pPr>
    </w:p>
    <w:p w14:paraId="634E58B1" w14:textId="77777777" w:rsidR="00611B30" w:rsidRPr="00E1078A" w:rsidRDefault="00611B30" w:rsidP="006771E9">
      <w:pPr>
        <w:ind w:left="567" w:hanging="567"/>
        <w:rPr>
          <w:rFonts w:eastAsia="Calibri"/>
          <w:noProof/>
        </w:rPr>
      </w:pPr>
      <w:r w:rsidRPr="00E1078A">
        <w:rPr>
          <w:noProof/>
        </w:rPr>
        <w:t>d)</w:t>
      </w:r>
      <w:r w:rsidRPr="00E1078A">
        <w:rPr>
          <w:noProof/>
        </w:rPr>
        <w:tab/>
        <w:t>«destilación»:</w:t>
      </w:r>
    </w:p>
    <w:p w14:paraId="4FAD77FC" w14:textId="77777777" w:rsidR="00611B30" w:rsidRPr="00E1078A" w:rsidRDefault="00611B30" w:rsidP="006771E9">
      <w:pPr>
        <w:ind w:left="567" w:hanging="567"/>
        <w:rPr>
          <w:rFonts w:eastAsia="Calibri"/>
          <w:noProof/>
        </w:rPr>
      </w:pPr>
    </w:p>
    <w:p w14:paraId="4CE0D7C9" w14:textId="77777777" w:rsidR="00611B30" w:rsidRPr="00E1078A" w:rsidRDefault="00611B30" w:rsidP="00365804">
      <w:pPr>
        <w:ind w:left="1134" w:hanging="567"/>
        <w:rPr>
          <w:rFonts w:eastAsia="Calibri"/>
          <w:noProof/>
        </w:rPr>
      </w:pPr>
      <w:r w:rsidRPr="00E1078A">
        <w:rPr>
          <w:noProof/>
        </w:rPr>
        <w:t>i)</w:t>
      </w:r>
      <w:r w:rsidRPr="00E1078A">
        <w:rPr>
          <w:noProof/>
        </w:rPr>
        <w:tab/>
        <w:t>destilación atmosférica: un proceso de separación en el que se convierten aceites de petróleo, en una torre de destilación, en fracciones de acuerdo con un punto de ebullición y, a continuación, el vapor se condensa en diferentes fracciones licuadas; los productos obtenidos a partir de la destilación del petróleo pueden incluir gas licuado del petróleo, nafta, gasolina, queroseno, gasóleo o combustible para calefacción, gasóleo ligero y aceite lubricante; y</w:t>
      </w:r>
    </w:p>
    <w:p w14:paraId="68C320AB" w14:textId="77777777" w:rsidR="00611B30" w:rsidRPr="00E1078A" w:rsidRDefault="00611B30" w:rsidP="00365804">
      <w:pPr>
        <w:ind w:left="1134" w:hanging="567"/>
        <w:rPr>
          <w:rFonts w:eastAsia="Calibri"/>
          <w:noProof/>
        </w:rPr>
      </w:pPr>
    </w:p>
    <w:p w14:paraId="20C93A7B" w14:textId="77777777" w:rsidR="00611B30" w:rsidRPr="00E1078A" w:rsidRDefault="00611B30" w:rsidP="00365804">
      <w:pPr>
        <w:ind w:left="1134" w:hanging="567"/>
        <w:rPr>
          <w:rFonts w:eastAsia="Calibri"/>
          <w:noProof/>
        </w:rPr>
      </w:pPr>
      <w:r w:rsidRPr="00E1078A">
        <w:rPr>
          <w:noProof/>
        </w:rPr>
        <w:t>ii)</w:t>
      </w:r>
      <w:r w:rsidRPr="00E1078A">
        <w:rPr>
          <w:noProof/>
        </w:rPr>
        <w:tab/>
        <w:t>destilación al vacío: destilación a una presión inferior a la atmosférica, pero no tan reducida que pueda clasificarse como destilación molecular; la destilación al vacío se utiliza para destilar materiales termosensibles de elevado punto de ebullición, tales como destilados pesados en aceites de petróleo pesado para producir gasóleos de vacío y residuos ligeros y pesados;</w:t>
      </w:r>
    </w:p>
    <w:p w14:paraId="62D54BE9" w14:textId="77777777" w:rsidR="00611B30" w:rsidRPr="00E1078A" w:rsidRDefault="00611B30" w:rsidP="006771E9">
      <w:pPr>
        <w:ind w:left="567" w:hanging="567"/>
        <w:rPr>
          <w:rFonts w:eastAsia="Calibri"/>
          <w:noProof/>
        </w:rPr>
      </w:pPr>
    </w:p>
    <w:p w14:paraId="2BCE1192" w14:textId="05EA746C" w:rsidR="00611B30" w:rsidRPr="00E1078A" w:rsidRDefault="00A15A7B" w:rsidP="006771E9">
      <w:pPr>
        <w:ind w:left="567" w:hanging="567"/>
        <w:rPr>
          <w:rFonts w:eastAsia="Calibri"/>
          <w:noProof/>
        </w:rPr>
      </w:pPr>
      <w:r w:rsidRPr="00E1078A">
        <w:rPr>
          <w:noProof/>
        </w:rPr>
        <w:br w:type="page"/>
        <w:t>e)</w:t>
      </w:r>
      <w:r w:rsidRPr="00E1078A">
        <w:rPr>
          <w:noProof/>
        </w:rPr>
        <w:tab/>
        <w:t>«separación de isómeros»: el aislamiento o separación de isómeros de una mezcla de isómeros;</w:t>
      </w:r>
    </w:p>
    <w:p w14:paraId="1B84E568" w14:textId="77777777" w:rsidR="00611B30" w:rsidRPr="00E1078A" w:rsidRDefault="00611B30" w:rsidP="006771E9">
      <w:pPr>
        <w:ind w:left="567" w:hanging="567"/>
        <w:rPr>
          <w:rFonts w:eastAsia="Calibri"/>
          <w:noProof/>
        </w:rPr>
      </w:pPr>
    </w:p>
    <w:p w14:paraId="546198AD" w14:textId="77777777" w:rsidR="00611B30" w:rsidRPr="00E1078A" w:rsidRDefault="00611B30" w:rsidP="006771E9">
      <w:pPr>
        <w:ind w:left="567" w:hanging="567"/>
        <w:rPr>
          <w:rFonts w:eastAsia="Calibri"/>
          <w:noProof/>
        </w:rPr>
      </w:pPr>
      <w:r w:rsidRPr="00E1078A">
        <w:rPr>
          <w:noProof/>
        </w:rPr>
        <w:t>f)</w:t>
      </w:r>
      <w:r w:rsidRPr="00E1078A">
        <w:rPr>
          <w:noProof/>
        </w:rPr>
        <w:tab/>
        <w:t>«mezcla»: la mezcla deliberada y controlada de manera proporcional (incluida la dispersión) de materiales, excepto la adición de diluyentes, solo para cumplir especificaciones predeterminadas, que produce un producto con características físicas o químicas pertinentes para los fines o usos del producto y diferentes de las de los insumos;</w:t>
      </w:r>
    </w:p>
    <w:p w14:paraId="3F2B1324" w14:textId="77777777" w:rsidR="00611B30" w:rsidRPr="00E1078A" w:rsidRDefault="00611B30" w:rsidP="006771E9">
      <w:pPr>
        <w:ind w:left="567" w:hanging="567"/>
        <w:rPr>
          <w:rFonts w:eastAsia="Calibri"/>
          <w:noProof/>
        </w:rPr>
      </w:pPr>
    </w:p>
    <w:p w14:paraId="728A344D" w14:textId="138AA25B" w:rsidR="00611B30" w:rsidRPr="00E1078A" w:rsidRDefault="00611B30" w:rsidP="006771E9">
      <w:pPr>
        <w:ind w:left="567" w:hanging="567"/>
        <w:rPr>
          <w:rFonts w:eastAsia="Calibri"/>
          <w:noProof/>
        </w:rPr>
      </w:pPr>
      <w:r w:rsidRPr="00E1078A">
        <w:rPr>
          <w:noProof/>
        </w:rPr>
        <w:t>g)</w:t>
      </w:r>
      <w:r w:rsidRPr="00E1078A">
        <w:rPr>
          <w:noProof/>
        </w:rPr>
        <w:tab/>
        <w:t>«producción de materias estándar» (incluidas soluciones estándar): producción de un preparado adecuado para usos de análisis, calibración o referencia con grados precisos de pureza o proporciones certificadas por el productor; y</w:t>
      </w:r>
    </w:p>
    <w:p w14:paraId="3B056137" w14:textId="77777777" w:rsidR="00611B30" w:rsidRPr="00E1078A" w:rsidRDefault="00611B30" w:rsidP="006771E9">
      <w:pPr>
        <w:ind w:left="567" w:hanging="567"/>
        <w:rPr>
          <w:rFonts w:eastAsia="Calibri"/>
          <w:noProof/>
        </w:rPr>
      </w:pPr>
    </w:p>
    <w:p w14:paraId="586F3C8B" w14:textId="07A30DE2" w:rsidR="00611B30" w:rsidRPr="00E1078A" w:rsidRDefault="00611B30" w:rsidP="006771E9">
      <w:pPr>
        <w:ind w:left="567" w:hanging="567"/>
        <w:rPr>
          <w:rFonts w:eastAsia="Calibri"/>
          <w:noProof/>
        </w:rPr>
      </w:pPr>
      <w:r w:rsidRPr="00E1078A">
        <w:rPr>
          <w:noProof/>
        </w:rPr>
        <w:t>h)</w:t>
      </w:r>
      <w:r w:rsidRPr="00E1078A">
        <w:rPr>
          <w:noProof/>
        </w:rPr>
        <w:tab/>
        <w:t>«purificación»: proceso que da como resultado la eliminación de, al menos, el 80 % del contenido de impurezas existente o la reducción o eliminación de impurezas que dé como resultado un producto adecuado para una o más de las siguientes aplicaciones:</w:t>
      </w:r>
    </w:p>
    <w:p w14:paraId="3E7277DD" w14:textId="77777777" w:rsidR="00611B30" w:rsidRPr="00E1078A" w:rsidRDefault="00611B30" w:rsidP="006771E9">
      <w:pPr>
        <w:ind w:left="567" w:hanging="567"/>
        <w:rPr>
          <w:rFonts w:eastAsia="Calibri"/>
          <w:noProof/>
        </w:rPr>
      </w:pPr>
    </w:p>
    <w:p w14:paraId="486D2B2E" w14:textId="77777777" w:rsidR="00611B30" w:rsidRPr="00E1078A" w:rsidRDefault="00611B30" w:rsidP="00365804">
      <w:pPr>
        <w:ind w:left="1134" w:hanging="567"/>
        <w:rPr>
          <w:rFonts w:eastAsia="Calibri"/>
          <w:noProof/>
        </w:rPr>
      </w:pPr>
      <w:r w:rsidRPr="00E1078A">
        <w:rPr>
          <w:noProof/>
        </w:rPr>
        <w:t>i)</w:t>
      </w:r>
      <w:r w:rsidRPr="00E1078A">
        <w:rPr>
          <w:noProof/>
        </w:rPr>
        <w:tab/>
        <w:t>sustancias farmacéuticas, médicas, cosméticas, veterinarias o de uso alimentario;</w:t>
      </w:r>
    </w:p>
    <w:p w14:paraId="1F1E7202" w14:textId="77777777" w:rsidR="00611B30" w:rsidRPr="00E1078A" w:rsidRDefault="00611B30" w:rsidP="00365804">
      <w:pPr>
        <w:ind w:left="1134" w:hanging="567"/>
        <w:rPr>
          <w:rFonts w:eastAsia="Calibri"/>
          <w:noProof/>
        </w:rPr>
      </w:pPr>
    </w:p>
    <w:p w14:paraId="6E087896" w14:textId="77777777" w:rsidR="00611B30" w:rsidRPr="00E1078A" w:rsidRDefault="00611B30" w:rsidP="00365804">
      <w:pPr>
        <w:ind w:left="1134" w:hanging="567"/>
        <w:rPr>
          <w:rFonts w:eastAsia="Calibri"/>
          <w:noProof/>
        </w:rPr>
      </w:pPr>
      <w:r w:rsidRPr="00E1078A">
        <w:rPr>
          <w:noProof/>
        </w:rPr>
        <w:t>ii)</w:t>
      </w:r>
      <w:r w:rsidRPr="00E1078A">
        <w:rPr>
          <w:noProof/>
        </w:rPr>
        <w:tab/>
        <w:t>productos químicos y reactivos para usos analíticos, de diagnóstico o de laboratorio;</w:t>
      </w:r>
    </w:p>
    <w:p w14:paraId="560705BB" w14:textId="77777777" w:rsidR="00611B30" w:rsidRPr="00E1078A" w:rsidRDefault="00611B30" w:rsidP="00365804">
      <w:pPr>
        <w:ind w:left="1134" w:hanging="567"/>
        <w:rPr>
          <w:rFonts w:eastAsia="Calibri"/>
          <w:noProof/>
        </w:rPr>
      </w:pPr>
    </w:p>
    <w:p w14:paraId="6673BEDB" w14:textId="77777777" w:rsidR="00611B30" w:rsidRPr="00E1078A" w:rsidRDefault="00611B30" w:rsidP="00365804">
      <w:pPr>
        <w:ind w:left="1134" w:hanging="567"/>
        <w:rPr>
          <w:rFonts w:eastAsia="Calibri"/>
          <w:noProof/>
        </w:rPr>
      </w:pPr>
      <w:r w:rsidRPr="00E1078A">
        <w:rPr>
          <w:noProof/>
        </w:rPr>
        <w:t>iii)</w:t>
      </w:r>
      <w:r w:rsidRPr="00E1078A">
        <w:rPr>
          <w:noProof/>
        </w:rPr>
        <w:tab/>
        <w:t>elementos y componentes para microelectrónica;</w:t>
      </w:r>
    </w:p>
    <w:p w14:paraId="016DD54B" w14:textId="77777777" w:rsidR="00611B30" w:rsidRPr="00E1078A" w:rsidRDefault="00611B30" w:rsidP="00365804">
      <w:pPr>
        <w:ind w:left="1134" w:hanging="567"/>
        <w:rPr>
          <w:rFonts w:eastAsia="Calibri"/>
          <w:noProof/>
        </w:rPr>
      </w:pPr>
    </w:p>
    <w:p w14:paraId="6D9C49C7" w14:textId="77777777" w:rsidR="00611B30" w:rsidRPr="00E1078A" w:rsidRDefault="00611B30" w:rsidP="00365804">
      <w:pPr>
        <w:ind w:left="1134" w:hanging="567"/>
        <w:rPr>
          <w:rFonts w:eastAsia="Calibri"/>
          <w:noProof/>
        </w:rPr>
      </w:pPr>
      <w:r w:rsidRPr="00E1078A">
        <w:rPr>
          <w:noProof/>
        </w:rPr>
        <w:t>iv)</w:t>
      </w:r>
      <w:r w:rsidRPr="00E1078A">
        <w:rPr>
          <w:noProof/>
        </w:rPr>
        <w:tab/>
        <w:t>usos ópticos especializados;</w:t>
      </w:r>
    </w:p>
    <w:p w14:paraId="1FC74597" w14:textId="77777777" w:rsidR="00611B30" w:rsidRPr="00E1078A" w:rsidRDefault="00611B30" w:rsidP="00365804">
      <w:pPr>
        <w:ind w:left="1134" w:hanging="567"/>
        <w:rPr>
          <w:rFonts w:eastAsia="Calibri"/>
          <w:noProof/>
        </w:rPr>
      </w:pPr>
    </w:p>
    <w:p w14:paraId="3AC57F42" w14:textId="5A396807" w:rsidR="00611B30" w:rsidRPr="00E1078A" w:rsidRDefault="00A15A7B" w:rsidP="00365804">
      <w:pPr>
        <w:ind w:left="1134" w:hanging="567"/>
        <w:rPr>
          <w:rFonts w:eastAsia="Calibri"/>
          <w:noProof/>
        </w:rPr>
      </w:pPr>
      <w:r w:rsidRPr="00E1078A">
        <w:rPr>
          <w:noProof/>
        </w:rPr>
        <w:br w:type="page"/>
        <w:t>v)</w:t>
      </w:r>
      <w:r w:rsidRPr="00E1078A">
        <w:rPr>
          <w:noProof/>
        </w:rPr>
        <w:tab/>
        <w:t>uso biotécnico (por ejemplo, en células de cultivo, en tecnología genética o como catalizador);</w:t>
      </w:r>
    </w:p>
    <w:p w14:paraId="45AFD2CE" w14:textId="77777777" w:rsidR="00611B30" w:rsidRPr="00E1078A" w:rsidRDefault="00611B30" w:rsidP="00365804">
      <w:pPr>
        <w:ind w:left="1134" w:hanging="567"/>
        <w:rPr>
          <w:rFonts w:eastAsia="Calibri"/>
          <w:noProof/>
        </w:rPr>
      </w:pPr>
    </w:p>
    <w:p w14:paraId="0536FBC9" w14:textId="77777777" w:rsidR="00611B30" w:rsidRPr="00E1078A" w:rsidRDefault="00611B30" w:rsidP="00365804">
      <w:pPr>
        <w:ind w:left="1134" w:hanging="567"/>
        <w:rPr>
          <w:rFonts w:eastAsia="Calibri"/>
          <w:noProof/>
        </w:rPr>
      </w:pPr>
      <w:r w:rsidRPr="00E1078A">
        <w:rPr>
          <w:noProof/>
        </w:rPr>
        <w:t>vi)</w:t>
      </w:r>
      <w:r w:rsidRPr="00E1078A">
        <w:rPr>
          <w:noProof/>
        </w:rPr>
        <w:tab/>
        <w:t>portadores utilizados en un proceso de separación; o</w:t>
      </w:r>
    </w:p>
    <w:p w14:paraId="2966046B" w14:textId="77777777" w:rsidR="00611B30" w:rsidRPr="00E1078A" w:rsidRDefault="00611B30" w:rsidP="00365804">
      <w:pPr>
        <w:ind w:left="1134" w:hanging="567"/>
        <w:rPr>
          <w:rFonts w:eastAsia="Calibri"/>
          <w:noProof/>
        </w:rPr>
      </w:pPr>
    </w:p>
    <w:p w14:paraId="52E21D6D" w14:textId="6F9C25A4" w:rsidR="00BC0237" w:rsidRPr="00E1078A" w:rsidRDefault="00611B30" w:rsidP="00365804">
      <w:pPr>
        <w:ind w:left="1134" w:hanging="567"/>
        <w:rPr>
          <w:rFonts w:eastAsia="Calibri"/>
          <w:noProof/>
        </w:rPr>
      </w:pPr>
      <w:r w:rsidRPr="00E1078A">
        <w:rPr>
          <w:noProof/>
        </w:rPr>
        <w:t>vii)</w:t>
      </w:r>
      <w:r w:rsidRPr="00E1078A">
        <w:rPr>
          <w:noProof/>
        </w:rPr>
        <w:tab/>
        <w:t>usos de categoría nuclear.</w:t>
      </w:r>
    </w:p>
    <w:p w14:paraId="545D0468" w14:textId="74A74B6B" w:rsidR="00A15A7B" w:rsidRPr="00E1078A" w:rsidRDefault="00A15A7B" w:rsidP="00365804">
      <w:pPr>
        <w:ind w:left="1134" w:hanging="567"/>
        <w:rPr>
          <w:rFonts w:eastAsia="Calibri"/>
          <w:noProof/>
        </w:rPr>
      </w:pPr>
    </w:p>
    <w:p w14:paraId="51054586" w14:textId="77777777" w:rsidR="00A15A7B" w:rsidRPr="00E1078A" w:rsidRDefault="00A15A7B" w:rsidP="00365804">
      <w:pPr>
        <w:ind w:left="1134" w:hanging="567"/>
        <w:rPr>
          <w:rFonts w:eastAsia="Calibri"/>
          <w:noProof/>
        </w:rPr>
      </w:pPr>
    </w:p>
    <w:p w14:paraId="06A3B2FE" w14:textId="22773968" w:rsidR="00611B30" w:rsidRPr="00E1078A" w:rsidRDefault="00611B30" w:rsidP="00511989">
      <w:pPr>
        <w:jc w:val="center"/>
        <w:rPr>
          <w:rFonts w:eastAsia="Calibri"/>
          <w:noProof/>
        </w:rPr>
      </w:pPr>
      <w:r w:rsidRPr="00E1078A">
        <w:rPr>
          <w:noProof/>
        </w:rPr>
        <w:t>NOTA 6</w:t>
      </w:r>
    </w:p>
    <w:p w14:paraId="51166FC6" w14:textId="77777777" w:rsidR="00611B30" w:rsidRPr="00E1078A" w:rsidRDefault="00611B30" w:rsidP="00511989">
      <w:pPr>
        <w:jc w:val="center"/>
        <w:rPr>
          <w:rFonts w:eastAsia="Calibri"/>
          <w:noProof/>
        </w:rPr>
      </w:pPr>
    </w:p>
    <w:p w14:paraId="64CACCEE" w14:textId="77777777" w:rsidR="00611B30" w:rsidRPr="00E1078A" w:rsidRDefault="00611B30" w:rsidP="00511989">
      <w:pPr>
        <w:jc w:val="center"/>
        <w:rPr>
          <w:rFonts w:eastAsia="Calibri"/>
          <w:noProof/>
        </w:rPr>
      </w:pPr>
      <w:r w:rsidRPr="00E1078A">
        <w:rPr>
          <w:noProof/>
        </w:rPr>
        <w:t>Definiciones de los términos utilizados en la sección XI del anexo 3-B (Normas de origen específicas por productos)</w:t>
      </w:r>
    </w:p>
    <w:p w14:paraId="5324A3AC" w14:textId="77777777" w:rsidR="00611B30" w:rsidRPr="00E1078A" w:rsidRDefault="00611B30" w:rsidP="00611B30">
      <w:pPr>
        <w:rPr>
          <w:rFonts w:eastAsia="Calibri"/>
          <w:noProof/>
        </w:rPr>
      </w:pPr>
    </w:p>
    <w:p w14:paraId="3FA7D5D3" w14:textId="77777777" w:rsidR="00611B30" w:rsidRPr="00E1078A" w:rsidRDefault="00611B30" w:rsidP="00611B30">
      <w:pPr>
        <w:rPr>
          <w:rFonts w:eastAsia="Calibri"/>
          <w:noProof/>
        </w:rPr>
      </w:pPr>
      <w:r w:rsidRPr="00E1078A">
        <w:rPr>
          <w:noProof/>
        </w:rPr>
        <w:t>A efectos de las normas de origen específicas por productos se utilizan las siguientes definiciones:</w:t>
      </w:r>
    </w:p>
    <w:p w14:paraId="24C2DF6A" w14:textId="77777777" w:rsidR="00611B30" w:rsidRPr="00E1078A" w:rsidRDefault="00611B30" w:rsidP="00611B30">
      <w:pPr>
        <w:rPr>
          <w:rFonts w:eastAsia="Calibri"/>
          <w:noProof/>
        </w:rPr>
      </w:pPr>
    </w:p>
    <w:p w14:paraId="63019E3A" w14:textId="77777777" w:rsidR="00611B30" w:rsidRPr="00E1078A" w:rsidRDefault="00611B30" w:rsidP="00365804">
      <w:pPr>
        <w:ind w:left="567" w:hanging="567"/>
        <w:rPr>
          <w:rFonts w:eastAsia="Calibri"/>
          <w:noProof/>
        </w:rPr>
      </w:pPr>
      <w:r w:rsidRPr="00E1078A">
        <w:rPr>
          <w:noProof/>
        </w:rPr>
        <w:t>a)</w:t>
      </w:r>
      <w:r w:rsidRPr="00E1078A">
        <w:rPr>
          <w:noProof/>
        </w:rPr>
        <w:tab/>
        <w:t>«fibras sintéticas o artificiales discontinuas»: cables de filamentos, fibras discontinuas o desperdicios de fibras sintéticas o artificiales discontinuas de las partidas 55.01 a 55.07;</w:t>
      </w:r>
    </w:p>
    <w:p w14:paraId="5020042A" w14:textId="77777777" w:rsidR="00611B30" w:rsidRPr="00E1078A" w:rsidRDefault="00611B30" w:rsidP="00365804">
      <w:pPr>
        <w:ind w:left="567" w:hanging="567"/>
        <w:rPr>
          <w:rFonts w:eastAsia="Calibri"/>
          <w:noProof/>
        </w:rPr>
      </w:pPr>
    </w:p>
    <w:p w14:paraId="774CAB14" w14:textId="48833DB9" w:rsidR="00611B30" w:rsidRPr="00E1078A" w:rsidRDefault="00611B30" w:rsidP="00365804">
      <w:pPr>
        <w:ind w:left="567" w:hanging="567"/>
        <w:rPr>
          <w:rFonts w:eastAsia="Calibri"/>
          <w:noProof/>
        </w:rPr>
      </w:pPr>
      <w:r w:rsidRPr="00E1078A">
        <w:rPr>
          <w:noProof/>
        </w:rPr>
        <w:t>b)</w:t>
      </w:r>
      <w:r w:rsidRPr="00E1078A">
        <w:rPr>
          <w:noProof/>
        </w:rPr>
        <w:tab/>
        <w:t>«fibras naturales»: fibras distintas de las sintéticas o artificiales, cuyo uso se limita a las fases anteriores al hilado, e incluye los desperdicios y, a menos que se especifique lo contrario, incluye las fibras que se han cardado, peinado o transformado de otra forma, pero sin hilar; el término «fibras naturales» incluye la crin de la partida 05.11, la seda de las partidas 50.02 y 50.03, las fibras de lana, el pelo fino y el pelo ordinario de animal de las partidas 51.01 a 51.05, las fibras de algodón de las partidas 52.01 a 52.03 y las demás fibras de origen vegetal de las partidas 53.01 a 53.05;</w:t>
      </w:r>
    </w:p>
    <w:p w14:paraId="534C06B7" w14:textId="77777777" w:rsidR="00611B30" w:rsidRPr="00E1078A" w:rsidRDefault="00611B30" w:rsidP="00365804">
      <w:pPr>
        <w:ind w:left="567" w:hanging="567"/>
        <w:rPr>
          <w:rFonts w:eastAsia="Calibri"/>
          <w:noProof/>
        </w:rPr>
      </w:pPr>
    </w:p>
    <w:p w14:paraId="26AA7C6A" w14:textId="0DBC6905" w:rsidR="00611B30" w:rsidRPr="00E1078A" w:rsidRDefault="00A15A7B" w:rsidP="00365804">
      <w:pPr>
        <w:ind w:left="567" w:hanging="567"/>
        <w:rPr>
          <w:rFonts w:eastAsia="Calibri"/>
          <w:noProof/>
        </w:rPr>
      </w:pPr>
      <w:r w:rsidRPr="00E1078A">
        <w:rPr>
          <w:noProof/>
        </w:rPr>
        <w:br w:type="page"/>
        <w:t>c)</w:t>
      </w:r>
      <w:r w:rsidRPr="00E1078A">
        <w:rPr>
          <w:noProof/>
        </w:rPr>
        <w:tab/>
        <w:t>«estampado»: técnica mediante la cual se da a un soporte textil una función evaluada objetivamente, como color, diseño o rendimiento técnico, con carácter permanente, utilizando técnicas de pantalla, de rodillos, digitales o de transferencia; y</w:t>
      </w:r>
    </w:p>
    <w:p w14:paraId="7573B17E" w14:textId="77777777" w:rsidR="00611B30" w:rsidRPr="00E1078A" w:rsidRDefault="00611B30" w:rsidP="00365804">
      <w:pPr>
        <w:ind w:left="567" w:hanging="567"/>
        <w:rPr>
          <w:rFonts w:eastAsia="Calibri"/>
          <w:noProof/>
        </w:rPr>
      </w:pPr>
    </w:p>
    <w:p w14:paraId="4B2A8611" w14:textId="4E717335" w:rsidR="009841F6" w:rsidRPr="00E1078A" w:rsidRDefault="00611B30" w:rsidP="00365804">
      <w:pPr>
        <w:ind w:left="567" w:hanging="567"/>
        <w:rPr>
          <w:rFonts w:eastAsia="Calibri"/>
          <w:noProof/>
        </w:rPr>
      </w:pPr>
      <w:r w:rsidRPr="00E1078A">
        <w:rPr>
          <w:noProof/>
        </w:rPr>
        <w:t>d)</w:t>
      </w:r>
      <w:r w:rsidRPr="00E1078A">
        <w:rPr>
          <w:noProof/>
        </w:rPr>
        <w:tab/>
        <w:t>«estampado (como operación autónoma)»: técnica mediante la cual se da a un soporte textil una función evaluada objetivamente, como color, diseño o rendimiento técnico, con carácter permanente, utilizando técnicas de pantalla, de rodillos, digitales o de transferencia combinadas con, al menos, dos operaciones de preparación o de acabado (como el desgrasado, el blanqueado, la mercerización, la termofijación, el perchado, el calandrado, el tratamiento contra el encogimiento, el acabado permanente, el decatizado, la impregnación, el zurcido y el desmotado, el cizallado, el proceso de centrifugado, el proceso de rameado, la molienda, el delustrado al vapor y el decatizado húmedo), siempre que el valor de todas las materias no originarias empleadas no supere el 50 % del precio franco fábrica del producto.</w:t>
      </w:r>
    </w:p>
    <w:p w14:paraId="715D8CD8" w14:textId="0198CD31" w:rsidR="00A15A7B" w:rsidRPr="00E1078A" w:rsidRDefault="00A15A7B" w:rsidP="00365804">
      <w:pPr>
        <w:ind w:left="567" w:hanging="567"/>
        <w:rPr>
          <w:rFonts w:eastAsia="Calibri"/>
          <w:noProof/>
        </w:rPr>
      </w:pPr>
    </w:p>
    <w:p w14:paraId="5E047ECE" w14:textId="77777777" w:rsidR="00A15A7B" w:rsidRPr="00E1078A" w:rsidRDefault="00A15A7B" w:rsidP="00365804">
      <w:pPr>
        <w:ind w:left="567" w:hanging="567"/>
        <w:rPr>
          <w:rFonts w:eastAsia="Calibri"/>
          <w:noProof/>
        </w:rPr>
      </w:pPr>
    </w:p>
    <w:p w14:paraId="7567FF70" w14:textId="7FE9E607" w:rsidR="00611B30" w:rsidRPr="00E1078A" w:rsidRDefault="00611B30" w:rsidP="00511989">
      <w:pPr>
        <w:jc w:val="center"/>
        <w:rPr>
          <w:rFonts w:eastAsia="Calibri"/>
          <w:noProof/>
        </w:rPr>
      </w:pPr>
      <w:r w:rsidRPr="00E1078A">
        <w:rPr>
          <w:noProof/>
        </w:rPr>
        <w:t>NOTA 7</w:t>
      </w:r>
    </w:p>
    <w:p w14:paraId="31BF6094" w14:textId="77777777" w:rsidR="00611B30" w:rsidRPr="00E1078A" w:rsidRDefault="00611B30" w:rsidP="00511989">
      <w:pPr>
        <w:jc w:val="center"/>
        <w:rPr>
          <w:rFonts w:eastAsia="Calibri"/>
          <w:noProof/>
        </w:rPr>
      </w:pPr>
    </w:p>
    <w:p w14:paraId="15E8CF08" w14:textId="77777777" w:rsidR="00611B30" w:rsidRPr="00E1078A" w:rsidRDefault="00611B30" w:rsidP="00511989">
      <w:pPr>
        <w:jc w:val="center"/>
        <w:rPr>
          <w:rFonts w:eastAsia="Calibri"/>
          <w:noProof/>
        </w:rPr>
      </w:pPr>
      <w:r w:rsidRPr="00E1078A">
        <w:rPr>
          <w:noProof/>
        </w:rPr>
        <w:t>Tolerancias aplicables a los productos que contengan dos o más materiales textiles básicos</w:t>
      </w:r>
    </w:p>
    <w:p w14:paraId="1F5B2167" w14:textId="77777777" w:rsidR="00611B30" w:rsidRPr="00E1078A" w:rsidRDefault="00611B30" w:rsidP="00611B30">
      <w:pPr>
        <w:rPr>
          <w:rFonts w:eastAsia="Calibri"/>
          <w:noProof/>
        </w:rPr>
      </w:pPr>
    </w:p>
    <w:p w14:paraId="061D2870" w14:textId="77777777" w:rsidR="00611B30" w:rsidRPr="00E1078A" w:rsidRDefault="00611B30" w:rsidP="00611B30">
      <w:pPr>
        <w:rPr>
          <w:rFonts w:eastAsia="Calibri"/>
          <w:noProof/>
        </w:rPr>
      </w:pPr>
      <w:r w:rsidRPr="00E1078A">
        <w:rPr>
          <w:noProof/>
        </w:rPr>
        <w:t>1.</w:t>
      </w:r>
      <w:r w:rsidRPr="00E1078A">
        <w:rPr>
          <w:noProof/>
        </w:rPr>
        <w:tab/>
        <w:t>A efectos de la presente nota, los materiales textiles básicos son los siguientes:</w:t>
      </w:r>
    </w:p>
    <w:p w14:paraId="27A5171F" w14:textId="77777777" w:rsidR="00611B30" w:rsidRPr="00E1078A" w:rsidRDefault="00611B30" w:rsidP="00611B30">
      <w:pPr>
        <w:rPr>
          <w:rFonts w:eastAsia="Calibri"/>
          <w:noProof/>
        </w:rPr>
      </w:pPr>
    </w:p>
    <w:p w14:paraId="0374D037" w14:textId="77777777" w:rsidR="00611B30" w:rsidRPr="00E1078A" w:rsidRDefault="00611B30" w:rsidP="00365804">
      <w:pPr>
        <w:ind w:left="567" w:hanging="567"/>
        <w:rPr>
          <w:rFonts w:eastAsia="Calibri"/>
          <w:noProof/>
        </w:rPr>
      </w:pPr>
      <w:r w:rsidRPr="00E1078A">
        <w:rPr>
          <w:noProof/>
        </w:rPr>
        <w:t>a)</w:t>
      </w:r>
      <w:r w:rsidRPr="00E1078A">
        <w:rPr>
          <w:noProof/>
        </w:rPr>
        <w:tab/>
        <w:t>seda;</w:t>
      </w:r>
    </w:p>
    <w:p w14:paraId="33647A30" w14:textId="77777777" w:rsidR="00611B30" w:rsidRPr="00E1078A" w:rsidRDefault="00611B30" w:rsidP="00365804">
      <w:pPr>
        <w:ind w:left="567" w:hanging="567"/>
        <w:rPr>
          <w:rFonts w:eastAsia="Calibri"/>
          <w:noProof/>
        </w:rPr>
      </w:pPr>
    </w:p>
    <w:p w14:paraId="30B063B9" w14:textId="77777777" w:rsidR="00611B30" w:rsidRPr="00E1078A" w:rsidRDefault="00611B30" w:rsidP="00365804">
      <w:pPr>
        <w:ind w:left="567" w:hanging="567"/>
        <w:rPr>
          <w:rFonts w:eastAsia="Calibri"/>
          <w:noProof/>
        </w:rPr>
      </w:pPr>
      <w:r w:rsidRPr="00E1078A">
        <w:rPr>
          <w:noProof/>
        </w:rPr>
        <w:t>b)</w:t>
      </w:r>
      <w:r w:rsidRPr="00E1078A">
        <w:rPr>
          <w:noProof/>
        </w:rPr>
        <w:tab/>
        <w:t>lana;</w:t>
      </w:r>
    </w:p>
    <w:p w14:paraId="79EE7357" w14:textId="77777777" w:rsidR="00611B30" w:rsidRPr="00E1078A" w:rsidRDefault="00611B30" w:rsidP="00365804">
      <w:pPr>
        <w:ind w:left="567" w:hanging="567"/>
        <w:rPr>
          <w:rFonts w:eastAsia="Calibri"/>
          <w:noProof/>
        </w:rPr>
      </w:pPr>
    </w:p>
    <w:p w14:paraId="4BCBC737" w14:textId="621E1254" w:rsidR="00611B30" w:rsidRPr="00E1078A" w:rsidRDefault="00A15A7B" w:rsidP="00365804">
      <w:pPr>
        <w:ind w:left="567" w:hanging="567"/>
        <w:rPr>
          <w:rFonts w:eastAsia="Calibri"/>
          <w:noProof/>
        </w:rPr>
      </w:pPr>
      <w:r w:rsidRPr="00E1078A">
        <w:rPr>
          <w:noProof/>
        </w:rPr>
        <w:br w:type="page"/>
        <w:t>c)</w:t>
      </w:r>
      <w:r w:rsidRPr="00E1078A">
        <w:rPr>
          <w:noProof/>
        </w:rPr>
        <w:tab/>
        <w:t>pelo ordinario de animal;</w:t>
      </w:r>
    </w:p>
    <w:p w14:paraId="63A6777F" w14:textId="77777777" w:rsidR="00611B30" w:rsidRPr="00E1078A" w:rsidRDefault="00611B30" w:rsidP="00365804">
      <w:pPr>
        <w:ind w:left="567" w:hanging="567"/>
        <w:rPr>
          <w:rFonts w:eastAsia="Calibri"/>
          <w:noProof/>
        </w:rPr>
      </w:pPr>
    </w:p>
    <w:p w14:paraId="04434045" w14:textId="6DE3B2AD" w:rsidR="00611B30" w:rsidRPr="00E1078A" w:rsidRDefault="00611B30" w:rsidP="00365804">
      <w:pPr>
        <w:ind w:left="567" w:hanging="567"/>
        <w:rPr>
          <w:rFonts w:eastAsia="Calibri"/>
          <w:noProof/>
        </w:rPr>
      </w:pPr>
      <w:r w:rsidRPr="00E1078A">
        <w:rPr>
          <w:noProof/>
        </w:rPr>
        <w:t>d)</w:t>
      </w:r>
      <w:r w:rsidRPr="00E1078A">
        <w:rPr>
          <w:noProof/>
        </w:rPr>
        <w:tab/>
        <w:t>pelo fino de animal;</w:t>
      </w:r>
    </w:p>
    <w:p w14:paraId="23055795" w14:textId="77777777" w:rsidR="00611B30" w:rsidRPr="00E1078A" w:rsidRDefault="00611B30" w:rsidP="00365804">
      <w:pPr>
        <w:ind w:left="567" w:hanging="567"/>
        <w:rPr>
          <w:rFonts w:eastAsia="Calibri"/>
          <w:noProof/>
        </w:rPr>
      </w:pPr>
    </w:p>
    <w:p w14:paraId="1EFDB1AB" w14:textId="77777777" w:rsidR="00611B30" w:rsidRPr="00E1078A" w:rsidRDefault="00611B30" w:rsidP="00365804">
      <w:pPr>
        <w:ind w:left="567" w:hanging="567"/>
        <w:rPr>
          <w:rFonts w:eastAsia="Calibri"/>
          <w:noProof/>
        </w:rPr>
      </w:pPr>
      <w:r w:rsidRPr="00E1078A">
        <w:rPr>
          <w:noProof/>
        </w:rPr>
        <w:t>e)</w:t>
      </w:r>
      <w:r w:rsidRPr="00E1078A">
        <w:rPr>
          <w:noProof/>
        </w:rPr>
        <w:tab/>
        <w:t>crines;</w:t>
      </w:r>
    </w:p>
    <w:p w14:paraId="0595ABFD" w14:textId="77777777" w:rsidR="00611B30" w:rsidRPr="00E1078A" w:rsidRDefault="00611B30" w:rsidP="00365804">
      <w:pPr>
        <w:ind w:left="567" w:hanging="567"/>
        <w:rPr>
          <w:rFonts w:eastAsia="Calibri"/>
          <w:noProof/>
        </w:rPr>
      </w:pPr>
    </w:p>
    <w:p w14:paraId="59F3CB98" w14:textId="77777777" w:rsidR="00611B30" w:rsidRPr="00E1078A" w:rsidRDefault="00611B30" w:rsidP="00365804">
      <w:pPr>
        <w:ind w:left="567" w:hanging="567"/>
        <w:rPr>
          <w:rFonts w:eastAsia="Calibri"/>
          <w:noProof/>
        </w:rPr>
      </w:pPr>
      <w:r w:rsidRPr="00E1078A">
        <w:rPr>
          <w:noProof/>
        </w:rPr>
        <w:t>f)</w:t>
      </w:r>
      <w:r w:rsidRPr="00E1078A">
        <w:rPr>
          <w:noProof/>
        </w:rPr>
        <w:tab/>
        <w:t>algodón;</w:t>
      </w:r>
    </w:p>
    <w:p w14:paraId="78D67961" w14:textId="77777777" w:rsidR="00611B30" w:rsidRPr="00E1078A" w:rsidRDefault="00611B30" w:rsidP="00365804">
      <w:pPr>
        <w:ind w:left="567" w:hanging="567"/>
        <w:rPr>
          <w:rFonts w:eastAsia="Calibri"/>
          <w:noProof/>
        </w:rPr>
      </w:pPr>
    </w:p>
    <w:p w14:paraId="56FB8568" w14:textId="77777777" w:rsidR="00611B30" w:rsidRPr="00E1078A" w:rsidRDefault="00611B30" w:rsidP="00365804">
      <w:pPr>
        <w:ind w:left="567" w:hanging="567"/>
        <w:rPr>
          <w:rFonts w:eastAsia="Calibri"/>
          <w:noProof/>
        </w:rPr>
      </w:pPr>
      <w:r w:rsidRPr="00E1078A">
        <w:rPr>
          <w:noProof/>
        </w:rPr>
        <w:t>g)</w:t>
      </w:r>
      <w:r w:rsidRPr="00E1078A">
        <w:rPr>
          <w:noProof/>
        </w:rPr>
        <w:tab/>
        <w:t>papel y materiales para la fabricación de papel;</w:t>
      </w:r>
    </w:p>
    <w:p w14:paraId="0A39DAB3" w14:textId="77777777" w:rsidR="00611B30" w:rsidRPr="00E1078A" w:rsidRDefault="00611B30" w:rsidP="00365804">
      <w:pPr>
        <w:ind w:left="567" w:hanging="567"/>
        <w:rPr>
          <w:rFonts w:eastAsia="Calibri"/>
          <w:noProof/>
        </w:rPr>
      </w:pPr>
    </w:p>
    <w:p w14:paraId="6887B86D" w14:textId="77777777" w:rsidR="00611B30" w:rsidRPr="00E1078A" w:rsidRDefault="00611B30" w:rsidP="00365804">
      <w:pPr>
        <w:ind w:left="567" w:hanging="567"/>
        <w:rPr>
          <w:rFonts w:eastAsia="Calibri"/>
          <w:noProof/>
        </w:rPr>
      </w:pPr>
      <w:r w:rsidRPr="00E1078A">
        <w:rPr>
          <w:noProof/>
        </w:rPr>
        <w:t>h)</w:t>
      </w:r>
      <w:r w:rsidRPr="00E1078A">
        <w:rPr>
          <w:noProof/>
        </w:rPr>
        <w:tab/>
        <w:t>lino;</w:t>
      </w:r>
    </w:p>
    <w:p w14:paraId="39BB1EAA" w14:textId="77777777" w:rsidR="00611B30" w:rsidRPr="00E1078A" w:rsidRDefault="00611B30" w:rsidP="00365804">
      <w:pPr>
        <w:ind w:left="567" w:hanging="567"/>
        <w:rPr>
          <w:rFonts w:eastAsia="Calibri"/>
          <w:noProof/>
        </w:rPr>
      </w:pPr>
    </w:p>
    <w:p w14:paraId="5A943D44" w14:textId="77777777" w:rsidR="00611B30" w:rsidRPr="00E1078A" w:rsidRDefault="00611B30" w:rsidP="00365804">
      <w:pPr>
        <w:ind w:left="567" w:hanging="567"/>
        <w:rPr>
          <w:rFonts w:eastAsia="Calibri"/>
          <w:noProof/>
        </w:rPr>
      </w:pPr>
      <w:r w:rsidRPr="00E1078A">
        <w:rPr>
          <w:noProof/>
        </w:rPr>
        <w:t>i)</w:t>
      </w:r>
      <w:r w:rsidRPr="00E1078A">
        <w:rPr>
          <w:noProof/>
        </w:rPr>
        <w:tab/>
        <w:t>cáñamo;</w:t>
      </w:r>
    </w:p>
    <w:p w14:paraId="03FF4DEC" w14:textId="77777777" w:rsidR="00611B30" w:rsidRPr="00E1078A" w:rsidRDefault="00611B30" w:rsidP="00365804">
      <w:pPr>
        <w:ind w:left="567" w:hanging="567"/>
        <w:rPr>
          <w:rFonts w:eastAsia="Calibri"/>
          <w:noProof/>
        </w:rPr>
      </w:pPr>
    </w:p>
    <w:p w14:paraId="745CFFA4" w14:textId="77777777" w:rsidR="00611B30" w:rsidRPr="00E1078A" w:rsidRDefault="00611B30" w:rsidP="00365804">
      <w:pPr>
        <w:ind w:left="567" w:hanging="567"/>
        <w:rPr>
          <w:rFonts w:eastAsia="Calibri"/>
          <w:noProof/>
        </w:rPr>
      </w:pPr>
      <w:r w:rsidRPr="00E1078A">
        <w:rPr>
          <w:noProof/>
        </w:rPr>
        <w:t>j)</w:t>
      </w:r>
      <w:r w:rsidRPr="00E1078A">
        <w:rPr>
          <w:noProof/>
        </w:rPr>
        <w:tab/>
        <w:t>yute y demás fibras bastas;</w:t>
      </w:r>
    </w:p>
    <w:p w14:paraId="2EC83D86" w14:textId="77777777" w:rsidR="00611B30" w:rsidRPr="00E1078A" w:rsidRDefault="00611B30" w:rsidP="00365804">
      <w:pPr>
        <w:ind w:left="567" w:hanging="567"/>
        <w:rPr>
          <w:rFonts w:eastAsia="Calibri"/>
          <w:noProof/>
        </w:rPr>
      </w:pPr>
    </w:p>
    <w:p w14:paraId="52ED1CC3" w14:textId="77777777" w:rsidR="00611B30" w:rsidRPr="00E1078A" w:rsidRDefault="00611B30" w:rsidP="00365804">
      <w:pPr>
        <w:ind w:left="567" w:hanging="567"/>
        <w:rPr>
          <w:rFonts w:eastAsia="Calibri"/>
          <w:noProof/>
        </w:rPr>
      </w:pPr>
      <w:r w:rsidRPr="00E1078A">
        <w:rPr>
          <w:noProof/>
        </w:rPr>
        <w:t>k)</w:t>
      </w:r>
      <w:r w:rsidRPr="00E1078A">
        <w:rPr>
          <w:noProof/>
        </w:rPr>
        <w:tab/>
        <w:t>sisal y demás fibras textiles del género Agave;</w:t>
      </w:r>
    </w:p>
    <w:p w14:paraId="6D7551EF" w14:textId="77777777" w:rsidR="00611B30" w:rsidRPr="00E1078A" w:rsidRDefault="00611B30" w:rsidP="00365804">
      <w:pPr>
        <w:ind w:left="567" w:hanging="567"/>
        <w:rPr>
          <w:rFonts w:eastAsia="Calibri"/>
          <w:noProof/>
        </w:rPr>
      </w:pPr>
    </w:p>
    <w:p w14:paraId="48D529A5" w14:textId="77777777" w:rsidR="00611B30" w:rsidRPr="00E1078A" w:rsidRDefault="00611B30" w:rsidP="00365804">
      <w:pPr>
        <w:ind w:left="567" w:hanging="567"/>
        <w:rPr>
          <w:rFonts w:eastAsia="Calibri"/>
          <w:noProof/>
        </w:rPr>
      </w:pPr>
      <w:r w:rsidRPr="00E1078A">
        <w:rPr>
          <w:noProof/>
        </w:rPr>
        <w:t>l)</w:t>
      </w:r>
      <w:r w:rsidRPr="00E1078A">
        <w:rPr>
          <w:noProof/>
        </w:rPr>
        <w:tab/>
        <w:t>coco, abacá, ramio y demás fibras textiles vegetales;</w:t>
      </w:r>
    </w:p>
    <w:p w14:paraId="34AB8778" w14:textId="77777777" w:rsidR="00611B30" w:rsidRPr="00E1078A" w:rsidRDefault="00611B30" w:rsidP="00365804">
      <w:pPr>
        <w:ind w:left="567" w:hanging="567"/>
        <w:rPr>
          <w:rFonts w:eastAsia="Calibri"/>
          <w:noProof/>
        </w:rPr>
      </w:pPr>
    </w:p>
    <w:p w14:paraId="3378C8FB" w14:textId="77777777" w:rsidR="00611B30" w:rsidRPr="00E1078A" w:rsidRDefault="00611B30" w:rsidP="00365804">
      <w:pPr>
        <w:ind w:left="567" w:hanging="567"/>
        <w:rPr>
          <w:rFonts w:eastAsia="Calibri"/>
          <w:noProof/>
        </w:rPr>
      </w:pPr>
      <w:r w:rsidRPr="00E1078A">
        <w:rPr>
          <w:noProof/>
        </w:rPr>
        <w:t>m)</w:t>
      </w:r>
      <w:r w:rsidRPr="00E1078A">
        <w:rPr>
          <w:noProof/>
        </w:rPr>
        <w:tab/>
        <w:t>filamentos sintéticos;</w:t>
      </w:r>
    </w:p>
    <w:p w14:paraId="3BC31C7A" w14:textId="77777777" w:rsidR="00611B30" w:rsidRPr="00E1078A" w:rsidRDefault="00611B30" w:rsidP="00365804">
      <w:pPr>
        <w:ind w:left="567" w:hanging="567"/>
        <w:rPr>
          <w:rFonts w:eastAsia="Calibri"/>
          <w:noProof/>
        </w:rPr>
      </w:pPr>
    </w:p>
    <w:p w14:paraId="47283F40" w14:textId="77777777" w:rsidR="00611B30" w:rsidRPr="00E1078A" w:rsidRDefault="00611B30" w:rsidP="00365804">
      <w:pPr>
        <w:ind w:left="567" w:hanging="567"/>
        <w:rPr>
          <w:rFonts w:eastAsia="Calibri"/>
          <w:noProof/>
        </w:rPr>
      </w:pPr>
      <w:r w:rsidRPr="00E1078A">
        <w:rPr>
          <w:noProof/>
        </w:rPr>
        <w:t>n)</w:t>
      </w:r>
      <w:r w:rsidRPr="00E1078A">
        <w:rPr>
          <w:noProof/>
        </w:rPr>
        <w:tab/>
        <w:t>filamentos artificiales;</w:t>
      </w:r>
    </w:p>
    <w:p w14:paraId="6E0F464D" w14:textId="77777777" w:rsidR="00611B30" w:rsidRPr="00E1078A" w:rsidRDefault="00611B30" w:rsidP="00365804">
      <w:pPr>
        <w:ind w:left="567" w:hanging="567"/>
        <w:rPr>
          <w:rFonts w:eastAsia="Calibri"/>
          <w:noProof/>
        </w:rPr>
      </w:pPr>
    </w:p>
    <w:p w14:paraId="5B08DFD2" w14:textId="65620BB6" w:rsidR="00611B30" w:rsidRPr="00E1078A" w:rsidRDefault="00A15A7B" w:rsidP="00365804">
      <w:pPr>
        <w:ind w:left="567" w:hanging="567"/>
        <w:rPr>
          <w:rFonts w:eastAsia="Calibri"/>
          <w:noProof/>
        </w:rPr>
      </w:pPr>
      <w:r w:rsidRPr="00E1078A">
        <w:rPr>
          <w:noProof/>
        </w:rPr>
        <w:br w:type="page"/>
        <w:t>o)</w:t>
      </w:r>
      <w:r w:rsidRPr="00E1078A">
        <w:rPr>
          <w:noProof/>
        </w:rPr>
        <w:tab/>
        <w:t>filamentos conductores eléctricos;</w:t>
      </w:r>
    </w:p>
    <w:p w14:paraId="7E7F7232" w14:textId="77777777" w:rsidR="00611B30" w:rsidRPr="00E1078A" w:rsidRDefault="00611B30" w:rsidP="00365804">
      <w:pPr>
        <w:ind w:left="567" w:hanging="567"/>
        <w:rPr>
          <w:rFonts w:eastAsia="Calibri"/>
          <w:noProof/>
        </w:rPr>
      </w:pPr>
    </w:p>
    <w:p w14:paraId="7A4CF27A" w14:textId="77777777" w:rsidR="00611B30" w:rsidRPr="00E1078A" w:rsidRDefault="00611B30" w:rsidP="00365804">
      <w:pPr>
        <w:ind w:left="567" w:hanging="567"/>
        <w:rPr>
          <w:rFonts w:eastAsia="Calibri"/>
          <w:noProof/>
        </w:rPr>
      </w:pPr>
      <w:r w:rsidRPr="00E1078A">
        <w:rPr>
          <w:noProof/>
        </w:rPr>
        <w:t>p)</w:t>
      </w:r>
      <w:r w:rsidRPr="00E1078A">
        <w:rPr>
          <w:noProof/>
        </w:rPr>
        <w:tab/>
        <w:t>fibras sintéticas discontinuas de polipropileno;</w:t>
      </w:r>
    </w:p>
    <w:p w14:paraId="74FF3E82" w14:textId="77777777" w:rsidR="00611B30" w:rsidRPr="00E1078A" w:rsidRDefault="00611B30" w:rsidP="00365804">
      <w:pPr>
        <w:ind w:left="567" w:hanging="567"/>
        <w:rPr>
          <w:rFonts w:eastAsia="Calibri"/>
          <w:noProof/>
        </w:rPr>
      </w:pPr>
    </w:p>
    <w:p w14:paraId="7F0DFBBB" w14:textId="77777777" w:rsidR="00611B30" w:rsidRPr="00E1078A" w:rsidRDefault="00611B30" w:rsidP="00365804">
      <w:pPr>
        <w:ind w:left="567" w:hanging="567"/>
        <w:rPr>
          <w:rFonts w:eastAsia="Calibri"/>
          <w:noProof/>
        </w:rPr>
      </w:pPr>
      <w:r w:rsidRPr="00E1078A">
        <w:rPr>
          <w:noProof/>
        </w:rPr>
        <w:t>q)</w:t>
      </w:r>
      <w:r w:rsidRPr="00E1078A">
        <w:rPr>
          <w:noProof/>
        </w:rPr>
        <w:tab/>
        <w:t>fibras sintéticas discontinuas de poliéster;</w:t>
      </w:r>
    </w:p>
    <w:p w14:paraId="567F3489" w14:textId="77777777" w:rsidR="00611B30" w:rsidRPr="00E1078A" w:rsidRDefault="00611B30" w:rsidP="00365804">
      <w:pPr>
        <w:ind w:left="567" w:hanging="567"/>
        <w:rPr>
          <w:rFonts w:eastAsia="Calibri"/>
          <w:noProof/>
        </w:rPr>
      </w:pPr>
    </w:p>
    <w:p w14:paraId="690F527E" w14:textId="77777777" w:rsidR="00611B30" w:rsidRPr="00E1078A" w:rsidRDefault="00611B30" w:rsidP="00365804">
      <w:pPr>
        <w:ind w:left="567" w:hanging="567"/>
        <w:rPr>
          <w:rFonts w:eastAsia="Calibri"/>
          <w:noProof/>
        </w:rPr>
      </w:pPr>
      <w:r w:rsidRPr="00E1078A">
        <w:rPr>
          <w:noProof/>
        </w:rPr>
        <w:t>r)</w:t>
      </w:r>
      <w:r w:rsidRPr="00E1078A">
        <w:rPr>
          <w:noProof/>
        </w:rPr>
        <w:tab/>
        <w:t>fibras sintéticas discontinuas de poliamida;</w:t>
      </w:r>
    </w:p>
    <w:p w14:paraId="0BDCAD1A" w14:textId="77777777" w:rsidR="00611B30" w:rsidRPr="00E1078A" w:rsidRDefault="00611B30" w:rsidP="00365804">
      <w:pPr>
        <w:ind w:left="567" w:hanging="567"/>
        <w:rPr>
          <w:rFonts w:eastAsia="Calibri"/>
          <w:noProof/>
        </w:rPr>
      </w:pPr>
    </w:p>
    <w:p w14:paraId="2BE9858E" w14:textId="77777777" w:rsidR="00611B30" w:rsidRPr="00E1078A" w:rsidRDefault="00611B30" w:rsidP="00365804">
      <w:pPr>
        <w:ind w:left="567" w:hanging="567"/>
        <w:rPr>
          <w:rFonts w:eastAsia="Calibri"/>
          <w:noProof/>
        </w:rPr>
      </w:pPr>
      <w:r w:rsidRPr="00E1078A">
        <w:rPr>
          <w:noProof/>
        </w:rPr>
        <w:t>s)</w:t>
      </w:r>
      <w:r w:rsidRPr="00E1078A">
        <w:rPr>
          <w:noProof/>
        </w:rPr>
        <w:tab/>
        <w:t>fibras sintéticas discontinuas poliacrilonitrílicas;</w:t>
      </w:r>
    </w:p>
    <w:p w14:paraId="38B55A86" w14:textId="77777777" w:rsidR="00611B30" w:rsidRPr="00E1078A" w:rsidRDefault="00611B30" w:rsidP="00365804">
      <w:pPr>
        <w:ind w:left="567" w:hanging="567"/>
        <w:rPr>
          <w:rFonts w:eastAsia="Calibri"/>
          <w:noProof/>
        </w:rPr>
      </w:pPr>
    </w:p>
    <w:p w14:paraId="205E9A87" w14:textId="534A9A32" w:rsidR="00611B30" w:rsidRPr="00E1078A" w:rsidRDefault="00611B30" w:rsidP="00365804">
      <w:pPr>
        <w:ind w:left="567" w:hanging="567"/>
        <w:rPr>
          <w:rFonts w:eastAsia="Calibri"/>
          <w:noProof/>
        </w:rPr>
      </w:pPr>
      <w:r w:rsidRPr="00E1078A">
        <w:rPr>
          <w:noProof/>
        </w:rPr>
        <w:t>t)</w:t>
      </w:r>
      <w:r w:rsidRPr="00E1078A">
        <w:rPr>
          <w:noProof/>
        </w:rPr>
        <w:tab/>
        <w:t>fibras sintéticas discontinuas de poliimida;</w:t>
      </w:r>
    </w:p>
    <w:p w14:paraId="685AEA55" w14:textId="77777777" w:rsidR="00611B30" w:rsidRPr="00E1078A" w:rsidRDefault="00611B30" w:rsidP="00365804">
      <w:pPr>
        <w:ind w:left="567" w:hanging="567"/>
        <w:rPr>
          <w:rFonts w:eastAsia="Calibri"/>
          <w:noProof/>
        </w:rPr>
      </w:pPr>
    </w:p>
    <w:p w14:paraId="02DCAF0D" w14:textId="77777777" w:rsidR="00611B30" w:rsidRPr="00E1078A" w:rsidRDefault="00611B30" w:rsidP="00365804">
      <w:pPr>
        <w:ind w:left="567" w:hanging="567"/>
        <w:rPr>
          <w:rFonts w:eastAsia="Calibri"/>
          <w:noProof/>
        </w:rPr>
      </w:pPr>
      <w:r w:rsidRPr="00E1078A">
        <w:rPr>
          <w:noProof/>
        </w:rPr>
        <w:t>u)</w:t>
      </w:r>
      <w:r w:rsidRPr="00E1078A">
        <w:rPr>
          <w:noProof/>
        </w:rPr>
        <w:tab/>
        <w:t>fibras sintéticas discontinuas de politetrafluoretileno;</w:t>
      </w:r>
    </w:p>
    <w:p w14:paraId="673435F9" w14:textId="77777777" w:rsidR="00611B30" w:rsidRPr="00E1078A" w:rsidRDefault="00611B30" w:rsidP="00365804">
      <w:pPr>
        <w:ind w:left="567" w:hanging="567"/>
        <w:rPr>
          <w:rFonts w:eastAsia="Calibri"/>
          <w:noProof/>
        </w:rPr>
      </w:pPr>
    </w:p>
    <w:p w14:paraId="590790C3" w14:textId="77777777" w:rsidR="00611B30" w:rsidRPr="00E1078A" w:rsidRDefault="00611B30" w:rsidP="00365804">
      <w:pPr>
        <w:ind w:left="567" w:hanging="567"/>
        <w:rPr>
          <w:rFonts w:eastAsia="Calibri"/>
          <w:noProof/>
        </w:rPr>
      </w:pPr>
      <w:r w:rsidRPr="00E1078A">
        <w:rPr>
          <w:noProof/>
        </w:rPr>
        <w:t>v)</w:t>
      </w:r>
      <w:r w:rsidRPr="00E1078A">
        <w:rPr>
          <w:noProof/>
        </w:rPr>
        <w:tab/>
        <w:t>fibras sintéticas discontinuas de poli (sulfuro de fenileno);</w:t>
      </w:r>
    </w:p>
    <w:p w14:paraId="12496AA0" w14:textId="77777777" w:rsidR="00611B30" w:rsidRPr="00E1078A" w:rsidRDefault="00611B30" w:rsidP="00365804">
      <w:pPr>
        <w:ind w:left="567" w:hanging="567"/>
        <w:rPr>
          <w:rFonts w:eastAsia="Calibri"/>
          <w:noProof/>
        </w:rPr>
      </w:pPr>
    </w:p>
    <w:p w14:paraId="258C312D" w14:textId="77777777" w:rsidR="00611B30" w:rsidRPr="00E1078A" w:rsidRDefault="00611B30" w:rsidP="00365804">
      <w:pPr>
        <w:ind w:left="567" w:hanging="567"/>
        <w:rPr>
          <w:rFonts w:eastAsia="Calibri"/>
          <w:noProof/>
        </w:rPr>
      </w:pPr>
      <w:r w:rsidRPr="00E1078A">
        <w:rPr>
          <w:noProof/>
        </w:rPr>
        <w:t>w)</w:t>
      </w:r>
      <w:r w:rsidRPr="00E1078A">
        <w:rPr>
          <w:noProof/>
        </w:rPr>
        <w:tab/>
        <w:t>fibras sintéticas discontinuas de poli(cloruro de vinilo);</w:t>
      </w:r>
    </w:p>
    <w:p w14:paraId="0E4755E8" w14:textId="77777777" w:rsidR="00611B30" w:rsidRPr="00E1078A" w:rsidRDefault="00611B30" w:rsidP="00365804">
      <w:pPr>
        <w:ind w:left="567" w:hanging="567"/>
        <w:rPr>
          <w:rFonts w:eastAsia="Calibri"/>
          <w:noProof/>
        </w:rPr>
      </w:pPr>
    </w:p>
    <w:p w14:paraId="61B74E7D" w14:textId="77777777" w:rsidR="00611B30" w:rsidRPr="00E1078A" w:rsidRDefault="00611B30" w:rsidP="00365804">
      <w:pPr>
        <w:ind w:left="567" w:hanging="567"/>
        <w:rPr>
          <w:rFonts w:eastAsia="Calibri"/>
          <w:noProof/>
        </w:rPr>
      </w:pPr>
      <w:r w:rsidRPr="00E1078A">
        <w:rPr>
          <w:noProof/>
        </w:rPr>
        <w:t>x)</w:t>
      </w:r>
      <w:r w:rsidRPr="00E1078A">
        <w:rPr>
          <w:noProof/>
        </w:rPr>
        <w:tab/>
        <w:t>las demás fibras sintéticas discontinuas;</w:t>
      </w:r>
    </w:p>
    <w:p w14:paraId="504B0DDE" w14:textId="77777777" w:rsidR="00611B30" w:rsidRPr="00E1078A" w:rsidRDefault="00611B30" w:rsidP="00365804">
      <w:pPr>
        <w:ind w:left="567" w:hanging="567"/>
        <w:rPr>
          <w:rFonts w:eastAsia="Calibri"/>
          <w:noProof/>
        </w:rPr>
      </w:pPr>
    </w:p>
    <w:p w14:paraId="6A5FCC2C" w14:textId="77777777" w:rsidR="00611B30" w:rsidRPr="00E1078A" w:rsidRDefault="00611B30" w:rsidP="00365804">
      <w:pPr>
        <w:ind w:left="567" w:hanging="567"/>
        <w:rPr>
          <w:rFonts w:eastAsia="Calibri"/>
          <w:noProof/>
        </w:rPr>
      </w:pPr>
      <w:r w:rsidRPr="00E1078A">
        <w:rPr>
          <w:noProof/>
        </w:rPr>
        <w:t>y)</w:t>
      </w:r>
      <w:r w:rsidRPr="00E1078A">
        <w:rPr>
          <w:noProof/>
        </w:rPr>
        <w:tab/>
        <w:t>fibras artificiales discontinuas de viscosa;</w:t>
      </w:r>
    </w:p>
    <w:p w14:paraId="78289B9B" w14:textId="77777777" w:rsidR="00611B30" w:rsidRPr="00E1078A" w:rsidRDefault="00611B30" w:rsidP="00365804">
      <w:pPr>
        <w:ind w:left="567" w:hanging="567"/>
        <w:rPr>
          <w:rFonts w:eastAsia="Calibri"/>
          <w:noProof/>
        </w:rPr>
      </w:pPr>
    </w:p>
    <w:p w14:paraId="48E69187" w14:textId="77777777" w:rsidR="00611B30" w:rsidRPr="00E1078A" w:rsidRDefault="00611B30" w:rsidP="00365804">
      <w:pPr>
        <w:ind w:left="567" w:hanging="567"/>
        <w:rPr>
          <w:rFonts w:eastAsia="Calibri"/>
          <w:noProof/>
        </w:rPr>
      </w:pPr>
      <w:r w:rsidRPr="00E1078A">
        <w:rPr>
          <w:noProof/>
        </w:rPr>
        <w:t>z)</w:t>
      </w:r>
      <w:r w:rsidRPr="00E1078A">
        <w:rPr>
          <w:noProof/>
        </w:rPr>
        <w:tab/>
        <w:t>las demás fibras artificiales discontinuas;</w:t>
      </w:r>
    </w:p>
    <w:p w14:paraId="5069CA93" w14:textId="77777777" w:rsidR="00611B30" w:rsidRPr="00E1078A" w:rsidRDefault="00611B30" w:rsidP="00365804">
      <w:pPr>
        <w:ind w:left="567" w:hanging="567"/>
        <w:rPr>
          <w:rFonts w:eastAsia="Calibri"/>
          <w:noProof/>
        </w:rPr>
      </w:pPr>
    </w:p>
    <w:p w14:paraId="058D3DC7" w14:textId="03DCD670" w:rsidR="00611B30" w:rsidRPr="00E1078A" w:rsidRDefault="00A15A7B" w:rsidP="00365804">
      <w:pPr>
        <w:ind w:left="567" w:hanging="567"/>
        <w:rPr>
          <w:rFonts w:eastAsia="Calibri"/>
          <w:noProof/>
        </w:rPr>
      </w:pPr>
      <w:r w:rsidRPr="00E1078A">
        <w:rPr>
          <w:noProof/>
        </w:rPr>
        <w:br w:type="page"/>
        <w:t>aa)</w:t>
      </w:r>
      <w:r w:rsidRPr="00E1078A">
        <w:rPr>
          <w:noProof/>
        </w:rPr>
        <w:tab/>
        <w:t>hilados de poliuretano segmentados con segmentos flexibles de poliéter, incluso entorchados;</w:t>
      </w:r>
    </w:p>
    <w:p w14:paraId="16879CA4" w14:textId="77777777" w:rsidR="00611B30" w:rsidRPr="00E1078A" w:rsidRDefault="00611B30" w:rsidP="00365804">
      <w:pPr>
        <w:ind w:left="567" w:hanging="567"/>
        <w:rPr>
          <w:rFonts w:eastAsia="Calibri"/>
          <w:noProof/>
        </w:rPr>
      </w:pPr>
    </w:p>
    <w:p w14:paraId="6B90EC88" w14:textId="77777777" w:rsidR="00611B30" w:rsidRPr="00E1078A" w:rsidRDefault="00611B30" w:rsidP="00365804">
      <w:pPr>
        <w:ind w:left="567" w:hanging="567"/>
        <w:rPr>
          <w:rFonts w:eastAsia="Calibri"/>
          <w:noProof/>
        </w:rPr>
      </w:pPr>
      <w:r w:rsidRPr="00E1078A">
        <w:rPr>
          <w:noProof/>
        </w:rPr>
        <w:t>bb)</w:t>
      </w:r>
      <w:r w:rsidRPr="00E1078A">
        <w:rPr>
          <w:noProof/>
        </w:rPr>
        <w:tab/>
        <w:t>hilados de poliuretano segmentados con segmentos flexibles de poliéster, incluso entorchados;</w:t>
      </w:r>
    </w:p>
    <w:p w14:paraId="31CF1D03" w14:textId="77777777" w:rsidR="00611B30" w:rsidRPr="00E1078A" w:rsidRDefault="00611B30" w:rsidP="00365804">
      <w:pPr>
        <w:ind w:left="567" w:hanging="567"/>
        <w:rPr>
          <w:rFonts w:eastAsia="Calibri"/>
          <w:noProof/>
        </w:rPr>
      </w:pPr>
    </w:p>
    <w:p w14:paraId="7198BC73" w14:textId="77777777" w:rsidR="00611B30" w:rsidRPr="00E1078A" w:rsidRDefault="00611B30" w:rsidP="00365804">
      <w:pPr>
        <w:ind w:left="567" w:hanging="567"/>
        <w:rPr>
          <w:rFonts w:eastAsia="Calibri"/>
          <w:noProof/>
        </w:rPr>
      </w:pPr>
      <w:r w:rsidRPr="00E1078A">
        <w:rPr>
          <w:noProof/>
        </w:rPr>
        <w:t>cc)</w:t>
      </w:r>
      <w:r w:rsidRPr="00E1078A">
        <w:rPr>
          <w:noProof/>
        </w:rPr>
        <w:tab/>
        <w:t>productos de la partida 56.05 (hilados metálicos e hilados metalizados) que incorporen una banda consistente en un núcleo de papel de aluminio o de película de material plástico, cubierta o no de polvo de aluminio, de una anchura inferior o igual a 5 mm, insertada por encolado transparente o de color entre dos películas de material plástico;</w:t>
      </w:r>
    </w:p>
    <w:p w14:paraId="0B82891B" w14:textId="77777777" w:rsidR="00611B30" w:rsidRPr="00E1078A" w:rsidRDefault="00611B30" w:rsidP="00365804">
      <w:pPr>
        <w:ind w:left="567" w:hanging="567"/>
        <w:rPr>
          <w:rFonts w:eastAsia="Calibri"/>
          <w:noProof/>
        </w:rPr>
      </w:pPr>
    </w:p>
    <w:p w14:paraId="29D29811" w14:textId="77777777" w:rsidR="00611B30" w:rsidRPr="00E1078A" w:rsidRDefault="00611B30" w:rsidP="00365804">
      <w:pPr>
        <w:ind w:left="567" w:hanging="567"/>
        <w:rPr>
          <w:rFonts w:eastAsia="Calibri"/>
          <w:noProof/>
        </w:rPr>
      </w:pPr>
      <w:r w:rsidRPr="00E1078A">
        <w:rPr>
          <w:noProof/>
        </w:rPr>
        <w:t>dd)</w:t>
      </w:r>
      <w:r w:rsidRPr="00E1078A">
        <w:rPr>
          <w:noProof/>
        </w:rPr>
        <w:tab/>
        <w:t>los demás productos de la partida 56.05;</w:t>
      </w:r>
    </w:p>
    <w:p w14:paraId="0F20940D" w14:textId="77777777" w:rsidR="00611B30" w:rsidRPr="00E1078A" w:rsidRDefault="00611B30" w:rsidP="00365804">
      <w:pPr>
        <w:ind w:left="567" w:hanging="567"/>
        <w:rPr>
          <w:rFonts w:eastAsia="Calibri"/>
          <w:noProof/>
        </w:rPr>
      </w:pPr>
    </w:p>
    <w:p w14:paraId="6FDC8253" w14:textId="77777777" w:rsidR="00611B30" w:rsidRPr="00E1078A" w:rsidRDefault="00611B30" w:rsidP="00365804">
      <w:pPr>
        <w:ind w:left="567" w:hanging="567"/>
        <w:rPr>
          <w:rFonts w:eastAsia="Calibri"/>
          <w:noProof/>
        </w:rPr>
      </w:pPr>
      <w:r w:rsidRPr="00E1078A">
        <w:rPr>
          <w:noProof/>
        </w:rPr>
        <w:t>ee)</w:t>
      </w:r>
      <w:r w:rsidRPr="00E1078A">
        <w:rPr>
          <w:noProof/>
        </w:rPr>
        <w:tab/>
        <w:t>fibras de vidrio; y</w:t>
      </w:r>
    </w:p>
    <w:p w14:paraId="79808E8E" w14:textId="77777777" w:rsidR="00611B30" w:rsidRPr="00E1078A" w:rsidRDefault="00611B30" w:rsidP="00365804">
      <w:pPr>
        <w:ind w:left="567" w:hanging="567"/>
        <w:rPr>
          <w:rFonts w:eastAsia="Calibri"/>
          <w:noProof/>
        </w:rPr>
      </w:pPr>
    </w:p>
    <w:p w14:paraId="53E9C6B6" w14:textId="77777777" w:rsidR="00611B30" w:rsidRPr="00E1078A" w:rsidRDefault="00611B30" w:rsidP="00365804">
      <w:pPr>
        <w:ind w:left="567" w:hanging="567"/>
        <w:rPr>
          <w:rFonts w:eastAsia="Calibri"/>
          <w:noProof/>
        </w:rPr>
      </w:pPr>
      <w:r w:rsidRPr="00E1078A">
        <w:rPr>
          <w:noProof/>
        </w:rPr>
        <w:t>ff)</w:t>
      </w:r>
      <w:r w:rsidRPr="00E1078A">
        <w:rPr>
          <w:noProof/>
        </w:rPr>
        <w:tab/>
        <w:t>fibras de metal.</w:t>
      </w:r>
    </w:p>
    <w:p w14:paraId="4A7907F6" w14:textId="77777777" w:rsidR="00611B30" w:rsidRPr="00E1078A" w:rsidRDefault="00611B30" w:rsidP="00611B30">
      <w:pPr>
        <w:rPr>
          <w:rFonts w:eastAsia="Calibri"/>
          <w:noProof/>
        </w:rPr>
      </w:pPr>
    </w:p>
    <w:p w14:paraId="20334C06" w14:textId="77777777" w:rsidR="00611B30" w:rsidRPr="00E1078A" w:rsidRDefault="00611B30" w:rsidP="00611B30">
      <w:pPr>
        <w:rPr>
          <w:rFonts w:eastAsia="Calibri"/>
          <w:noProof/>
        </w:rPr>
      </w:pPr>
      <w:r w:rsidRPr="00E1078A">
        <w:rPr>
          <w:noProof/>
        </w:rPr>
        <w:t>2.</w:t>
      </w:r>
      <w:r w:rsidRPr="00E1078A">
        <w:rPr>
          <w:noProof/>
        </w:rPr>
        <w:tab/>
        <w:t>Cuando se haga referencia a la presente nota en el anexo 3-B (Normas de origen específicas por productos), los requisitos establecidos en la columna 2 del anexo 3-B (Normas de origen específicas por productos) no se aplicarán, como tolerancia, a las materias textiles básicas no originarias utilizadas en la fabricación de un producto, siempre que:</w:t>
      </w:r>
    </w:p>
    <w:p w14:paraId="6AF84BFB" w14:textId="77777777" w:rsidR="00611B30" w:rsidRPr="00E1078A" w:rsidRDefault="00611B30" w:rsidP="00611B30">
      <w:pPr>
        <w:rPr>
          <w:rFonts w:eastAsia="Calibri"/>
          <w:noProof/>
        </w:rPr>
      </w:pPr>
    </w:p>
    <w:p w14:paraId="5287D92A" w14:textId="77777777" w:rsidR="00611B30" w:rsidRPr="00E1078A" w:rsidRDefault="00611B30" w:rsidP="00365804">
      <w:pPr>
        <w:ind w:left="567" w:hanging="567"/>
        <w:rPr>
          <w:rFonts w:eastAsia="Calibri"/>
          <w:noProof/>
        </w:rPr>
      </w:pPr>
      <w:r w:rsidRPr="00E1078A">
        <w:rPr>
          <w:noProof/>
        </w:rPr>
        <w:t>a)</w:t>
      </w:r>
      <w:r w:rsidRPr="00E1078A">
        <w:rPr>
          <w:noProof/>
        </w:rPr>
        <w:tab/>
        <w:t>el producto contenga dos o más materias textiles básicas; y</w:t>
      </w:r>
    </w:p>
    <w:p w14:paraId="40A2F933" w14:textId="77777777" w:rsidR="00611B30" w:rsidRPr="00E1078A" w:rsidRDefault="00611B30" w:rsidP="00365804">
      <w:pPr>
        <w:ind w:left="567" w:hanging="567"/>
        <w:rPr>
          <w:rFonts w:eastAsia="Calibri"/>
          <w:noProof/>
        </w:rPr>
      </w:pPr>
    </w:p>
    <w:p w14:paraId="473EE44E" w14:textId="29A6BD98" w:rsidR="00611B30" w:rsidRPr="00E1078A" w:rsidRDefault="00AB27AC" w:rsidP="00365804">
      <w:pPr>
        <w:ind w:left="567" w:hanging="567"/>
        <w:rPr>
          <w:rFonts w:eastAsia="Calibri"/>
          <w:noProof/>
        </w:rPr>
      </w:pPr>
      <w:r w:rsidRPr="00E1078A">
        <w:rPr>
          <w:noProof/>
        </w:rPr>
        <w:br w:type="page"/>
        <w:t>b)</w:t>
      </w:r>
      <w:r w:rsidRPr="00E1078A">
        <w:rPr>
          <w:noProof/>
        </w:rPr>
        <w:tab/>
        <w:t>el peso de las materias textiles básicas no originarias, conjuntamente, no sea superior al 10 % del peso total de todas las materias textiles básicas utilizadas.</w:t>
      </w:r>
    </w:p>
    <w:p w14:paraId="52C968D0" w14:textId="77777777" w:rsidR="00611B30" w:rsidRPr="00E1078A" w:rsidRDefault="00611B30" w:rsidP="00AB27AC">
      <w:pPr>
        <w:rPr>
          <w:rFonts w:eastAsia="Calibri"/>
          <w:noProof/>
        </w:rPr>
      </w:pPr>
    </w:p>
    <w:p w14:paraId="13C6E3A9" w14:textId="1AA4BAAC" w:rsidR="00611B30" w:rsidRPr="00E1078A" w:rsidRDefault="00611B30" w:rsidP="00AB27AC">
      <w:pPr>
        <w:rPr>
          <w:rFonts w:eastAsia="Calibri"/>
          <w:noProof/>
        </w:rPr>
      </w:pPr>
      <w:r w:rsidRPr="00E1078A">
        <w:rPr>
          <w:noProof/>
        </w:rPr>
        <w:t>Ejemplo: en el caso de un tejido de lana de la partida 51.12 que contenga hilados de lana de la partida 51.07 e hilados de algodón de la partida 52.05, pueden utilizarse hilados de lana no originarios que no cumplan el requisito establecido en el anexo 3-B (Normas de origen específicas por productos), o hilados de algodón no originarios que no cumplan el requisito establecido en el anexo 3-B (Normas de origen específicas por productos), o una combinación de ambos, siempre que su peso total no supere el 10 % del peso de todas las materias textiles básicas.</w:t>
      </w:r>
    </w:p>
    <w:p w14:paraId="3C9A1F98" w14:textId="77777777" w:rsidR="00AB27AC" w:rsidRPr="00E1078A" w:rsidRDefault="00AB27AC" w:rsidP="00AB27AC">
      <w:pPr>
        <w:rPr>
          <w:rFonts w:eastAsia="Calibri"/>
          <w:noProof/>
        </w:rPr>
      </w:pPr>
    </w:p>
    <w:p w14:paraId="501873AE" w14:textId="77777777" w:rsidR="00611B30" w:rsidRPr="00E1078A" w:rsidRDefault="00611B30" w:rsidP="00AB27AC">
      <w:pPr>
        <w:rPr>
          <w:rFonts w:eastAsia="Calibri"/>
          <w:noProof/>
        </w:rPr>
      </w:pPr>
      <w:r w:rsidRPr="00E1078A">
        <w:rPr>
          <w:noProof/>
        </w:rPr>
        <w:t>Nota: para que esta norma de tolerancia sea aplicable, el tejido deberá contener dos o más materias textiles básicas.</w:t>
      </w:r>
    </w:p>
    <w:p w14:paraId="551AB745" w14:textId="77777777" w:rsidR="00611B30" w:rsidRPr="00E1078A" w:rsidRDefault="00611B30" w:rsidP="00611B30">
      <w:pPr>
        <w:rPr>
          <w:rFonts w:eastAsia="Calibri"/>
          <w:noProof/>
        </w:rPr>
      </w:pPr>
    </w:p>
    <w:p w14:paraId="7CF5C2D5" w14:textId="25791CE0" w:rsidR="00611B30" w:rsidRPr="00E1078A" w:rsidRDefault="00611B30" w:rsidP="00611B30">
      <w:pPr>
        <w:rPr>
          <w:rFonts w:eastAsia="Calibri"/>
          <w:noProof/>
        </w:rPr>
      </w:pPr>
      <w:r w:rsidRPr="00E1078A">
        <w:rPr>
          <w:noProof/>
        </w:rPr>
        <w:t>3.</w:t>
      </w:r>
      <w:r w:rsidRPr="00E1078A">
        <w:rPr>
          <w:noProof/>
        </w:rPr>
        <w:tab/>
        <w:t>No obstante lo dispuesto en el apartado 2, letra b), en el caso de los productos que contengan «hilados de poliuretano segmentados con segmentos flexibles de poliéter, entorchados o no», la tolerancia máxima es del 20 %. Sin embargo, el porcentaje de las demás materias textiles básicas no originarias no podrá superar el 10 %.</w:t>
      </w:r>
    </w:p>
    <w:p w14:paraId="7B404D60" w14:textId="77777777" w:rsidR="00611B30" w:rsidRPr="00E1078A" w:rsidRDefault="00611B30" w:rsidP="00611B30">
      <w:pPr>
        <w:rPr>
          <w:rFonts w:eastAsia="Calibri"/>
          <w:noProof/>
        </w:rPr>
      </w:pPr>
    </w:p>
    <w:p w14:paraId="16BF6A16" w14:textId="0C7CC605" w:rsidR="00BC0237" w:rsidRPr="00E1078A" w:rsidRDefault="00611B30" w:rsidP="00611B30">
      <w:pPr>
        <w:rPr>
          <w:rFonts w:eastAsia="Calibri"/>
          <w:noProof/>
        </w:rPr>
      </w:pPr>
      <w:r w:rsidRPr="00E1078A">
        <w:rPr>
          <w:noProof/>
        </w:rPr>
        <w:t>4.</w:t>
      </w:r>
      <w:r w:rsidRPr="00E1078A">
        <w:rPr>
          <w:noProof/>
        </w:rPr>
        <w:tab/>
        <w:t>No obstante lo dispuesto en el apartado 2, letra b), en el caso de los productos que contengan «una banda consistente en un núcleo de papel de aluminio o de película de material plástico, cubierta o no de polvo de aluminio, de una anchura inferior o igual a 5 mm, insertada por encolado transparente o de color entre dos películas de material plástico», la tolerancia máxima es del 30 %. Sin embargo, el porcentaje de las demás materias textiles básicas no originarias no podrá superar el 10 %.</w:t>
      </w:r>
    </w:p>
    <w:p w14:paraId="29C56318" w14:textId="1614C301" w:rsidR="00AB27AC" w:rsidRPr="00E1078A" w:rsidRDefault="00AB27AC" w:rsidP="00611B30">
      <w:pPr>
        <w:rPr>
          <w:rFonts w:eastAsia="Calibri"/>
          <w:noProof/>
        </w:rPr>
      </w:pPr>
    </w:p>
    <w:p w14:paraId="3589C9CB" w14:textId="77777777" w:rsidR="00AB27AC" w:rsidRPr="00E1078A" w:rsidRDefault="00AB27AC" w:rsidP="00611B30">
      <w:pPr>
        <w:rPr>
          <w:rFonts w:eastAsia="Calibri"/>
          <w:noProof/>
        </w:rPr>
      </w:pPr>
    </w:p>
    <w:p w14:paraId="2F3FBDEB" w14:textId="250EAE4F" w:rsidR="00611B30" w:rsidRPr="00E1078A" w:rsidRDefault="00AB27AC" w:rsidP="00511989">
      <w:pPr>
        <w:jc w:val="center"/>
        <w:rPr>
          <w:rFonts w:eastAsia="Calibri"/>
          <w:noProof/>
        </w:rPr>
      </w:pPr>
      <w:r w:rsidRPr="00E1078A">
        <w:rPr>
          <w:noProof/>
        </w:rPr>
        <w:br w:type="page"/>
        <w:t>NOTA 8</w:t>
      </w:r>
    </w:p>
    <w:p w14:paraId="3B65BB42" w14:textId="77777777" w:rsidR="00611B30" w:rsidRPr="00E1078A" w:rsidRDefault="00611B30" w:rsidP="00511989">
      <w:pPr>
        <w:jc w:val="center"/>
        <w:rPr>
          <w:rFonts w:eastAsia="Calibri"/>
          <w:noProof/>
        </w:rPr>
      </w:pPr>
    </w:p>
    <w:p w14:paraId="48CDB97A" w14:textId="77777777" w:rsidR="00611B30" w:rsidRPr="00E1078A" w:rsidRDefault="00611B30" w:rsidP="00511989">
      <w:pPr>
        <w:jc w:val="center"/>
        <w:rPr>
          <w:rFonts w:eastAsia="Calibri"/>
          <w:noProof/>
        </w:rPr>
      </w:pPr>
      <w:r w:rsidRPr="00E1078A">
        <w:rPr>
          <w:noProof/>
        </w:rPr>
        <w:t>Otras tolerancias aplicables a determinados productos textiles</w:t>
      </w:r>
    </w:p>
    <w:p w14:paraId="175169BF" w14:textId="77777777" w:rsidR="00611B30" w:rsidRPr="00E1078A" w:rsidRDefault="00611B30" w:rsidP="00611B30">
      <w:pPr>
        <w:rPr>
          <w:rFonts w:eastAsia="Calibri"/>
          <w:noProof/>
        </w:rPr>
      </w:pPr>
    </w:p>
    <w:p w14:paraId="2952717F" w14:textId="368CCBE1" w:rsidR="00611B30" w:rsidRPr="00E1078A" w:rsidRDefault="00611B30" w:rsidP="00611B30">
      <w:pPr>
        <w:rPr>
          <w:rFonts w:eastAsia="Calibri"/>
          <w:noProof/>
        </w:rPr>
      </w:pPr>
      <w:r w:rsidRPr="00E1078A">
        <w:rPr>
          <w:noProof/>
        </w:rPr>
        <w:t>1.</w:t>
      </w:r>
      <w:r w:rsidRPr="00E1078A">
        <w:rPr>
          <w:noProof/>
        </w:rPr>
        <w:tab/>
        <w:t>Cuando se haga referencia a la presente nota en el anexo 3-B (Normas de origen específicas por productos), pueden utilizarse materias textiles no originarias (a excepción de forros y entretelas) que no cumplan los requisitos establecidos en la columna 2 del anexo 3-B (Normas de origen específicas por productos) para un producto textil confeccionado, siempre que estén clasificadas en una partida distinta de la del producto en cuestión y que su valor no supere el 8 % del precio franco fábrica del producto.</w:t>
      </w:r>
    </w:p>
    <w:p w14:paraId="5AD8D5F3" w14:textId="77777777" w:rsidR="00611B30" w:rsidRPr="00E1078A" w:rsidRDefault="00611B30" w:rsidP="00611B30">
      <w:pPr>
        <w:rPr>
          <w:rFonts w:eastAsia="Calibri"/>
          <w:noProof/>
        </w:rPr>
      </w:pPr>
    </w:p>
    <w:p w14:paraId="4B94A9B0" w14:textId="77777777" w:rsidR="00611B30" w:rsidRPr="00E1078A" w:rsidRDefault="00611B30" w:rsidP="00AB27AC">
      <w:pPr>
        <w:rPr>
          <w:rFonts w:eastAsia="Calibri"/>
          <w:noProof/>
        </w:rPr>
      </w:pPr>
      <w:r w:rsidRPr="00E1078A">
        <w:rPr>
          <w:noProof/>
        </w:rPr>
        <w:t>2.</w:t>
      </w:r>
      <w:r w:rsidRPr="00E1078A">
        <w:rPr>
          <w:noProof/>
        </w:rPr>
        <w:tab/>
        <w:t>Si un requisito establecido en la columna 2 del anexo 3-B (Normas de origen específicas por productos) especifica un determinado proceso, las materias no originarias que no estén clasificadas en los capítulos 50 a 63 podrán utilizarse sin restricción en la fabricación de productos textiles clasificados en los capítulos 50 a 63, contengan o no un material textil.</w:t>
      </w:r>
    </w:p>
    <w:p w14:paraId="213E99AF" w14:textId="77777777" w:rsidR="00611B30" w:rsidRPr="00E1078A" w:rsidRDefault="00611B30" w:rsidP="00AB27AC">
      <w:pPr>
        <w:rPr>
          <w:rFonts w:eastAsia="Calibri"/>
          <w:noProof/>
        </w:rPr>
      </w:pPr>
    </w:p>
    <w:p w14:paraId="799A92C1" w14:textId="77777777" w:rsidR="00611B30" w:rsidRPr="00E1078A" w:rsidRDefault="00611B30" w:rsidP="00AB27AC">
      <w:pPr>
        <w:rPr>
          <w:rFonts w:eastAsia="Calibri"/>
          <w:noProof/>
        </w:rPr>
      </w:pPr>
      <w:r w:rsidRPr="00E1078A">
        <w:rPr>
          <w:noProof/>
        </w:rPr>
        <w:t>Ejemplo: si un requisito establecido en el anexo 3-B (Normas de origen específicas por productos) dispone que deberán utilizarse hilados para un determinado artículo textil (como pantalones), ello no impide la utilización de artículos de metal no originarios (como botones), ya que los elementos metálicos no están clasificados en los capítulos 50 a 63. Por las mismas razones, no impide la utilización de cremalleras no originarias, aun cuando estas contienen normalmente un material textil.</w:t>
      </w:r>
    </w:p>
    <w:p w14:paraId="39FD018E" w14:textId="77777777" w:rsidR="00611B30" w:rsidRPr="00E1078A" w:rsidRDefault="00611B30" w:rsidP="00611B30">
      <w:pPr>
        <w:rPr>
          <w:rFonts w:eastAsia="Calibri"/>
          <w:noProof/>
        </w:rPr>
      </w:pPr>
    </w:p>
    <w:p w14:paraId="147CBCF3" w14:textId="188A030F" w:rsidR="00BC0237" w:rsidRPr="00E1078A" w:rsidRDefault="00AB27AC" w:rsidP="00611B30">
      <w:pPr>
        <w:rPr>
          <w:rFonts w:eastAsia="Calibri"/>
          <w:noProof/>
        </w:rPr>
      </w:pPr>
      <w:r w:rsidRPr="00E1078A">
        <w:rPr>
          <w:noProof/>
        </w:rPr>
        <w:br w:type="page"/>
        <w:t>3.</w:t>
      </w:r>
      <w:r w:rsidRPr="00E1078A">
        <w:rPr>
          <w:noProof/>
        </w:rPr>
        <w:tab/>
        <w:t>Cuando un requisito establecido en el anexo 3-B (Normas de origen específicas por productos) consista en un valor máximo de materias no originarias, el valor de las materias no originarias que no estén clasificadas en los capítulos 50 a 63 deberá tenerse en cuenta en el cálculo del valor de las materias no originarias.</w:t>
      </w:r>
    </w:p>
    <w:p w14:paraId="1F099001" w14:textId="4E74B082" w:rsidR="00AB27AC" w:rsidRPr="00E1078A" w:rsidRDefault="00AB27AC" w:rsidP="00611B30">
      <w:pPr>
        <w:rPr>
          <w:rFonts w:eastAsia="Calibri"/>
          <w:noProof/>
        </w:rPr>
      </w:pPr>
    </w:p>
    <w:p w14:paraId="6DA456E5" w14:textId="77777777" w:rsidR="00AB27AC" w:rsidRPr="00E1078A" w:rsidRDefault="00AB27AC" w:rsidP="00611B30">
      <w:pPr>
        <w:rPr>
          <w:rFonts w:eastAsia="Calibri"/>
          <w:noProof/>
        </w:rPr>
      </w:pPr>
    </w:p>
    <w:p w14:paraId="464DBB7D" w14:textId="13D7C864" w:rsidR="00611B30" w:rsidRPr="00E1078A" w:rsidRDefault="00611B30" w:rsidP="00511989">
      <w:pPr>
        <w:jc w:val="center"/>
        <w:rPr>
          <w:rFonts w:eastAsia="Calibri"/>
          <w:noProof/>
        </w:rPr>
      </w:pPr>
      <w:r w:rsidRPr="00E1078A">
        <w:rPr>
          <w:noProof/>
        </w:rPr>
        <w:t>NOTA 9</w:t>
      </w:r>
    </w:p>
    <w:p w14:paraId="2F1E7F61" w14:textId="77777777" w:rsidR="00611B30" w:rsidRPr="00E1078A" w:rsidRDefault="00611B30" w:rsidP="00511989">
      <w:pPr>
        <w:jc w:val="center"/>
        <w:rPr>
          <w:rFonts w:eastAsia="Calibri"/>
          <w:noProof/>
        </w:rPr>
      </w:pPr>
    </w:p>
    <w:p w14:paraId="40098554" w14:textId="77777777" w:rsidR="00611B30" w:rsidRPr="00E1078A" w:rsidRDefault="00611B30" w:rsidP="00511989">
      <w:pPr>
        <w:jc w:val="center"/>
        <w:rPr>
          <w:rFonts w:eastAsia="Calibri"/>
          <w:noProof/>
        </w:rPr>
      </w:pPr>
      <w:r w:rsidRPr="00E1078A">
        <w:rPr>
          <w:noProof/>
        </w:rPr>
        <w:t>Productos agrícolas</w:t>
      </w:r>
    </w:p>
    <w:p w14:paraId="484CC03B" w14:textId="77777777" w:rsidR="00611B30" w:rsidRPr="00E1078A" w:rsidRDefault="00611B30" w:rsidP="00611B30">
      <w:pPr>
        <w:rPr>
          <w:rFonts w:eastAsia="Calibri"/>
          <w:noProof/>
        </w:rPr>
      </w:pPr>
    </w:p>
    <w:p w14:paraId="437773AC" w14:textId="77777777" w:rsidR="00611B30" w:rsidRPr="00E1078A" w:rsidRDefault="00611B30" w:rsidP="00611B30">
      <w:pPr>
        <w:rPr>
          <w:rFonts w:eastAsia="Calibri"/>
          <w:noProof/>
        </w:rPr>
      </w:pPr>
      <w:r w:rsidRPr="00E1078A">
        <w:rPr>
          <w:noProof/>
        </w:rPr>
        <w:t>Los productos agrícolas clasificados en los capítulos 6, 7, 8, 9, 10 y 12 y en la partida 24.01 que se cultiven o cosechen en el territorio de una Parte se tratarán como originarios de dicha Parte incluso si se cultivan a partir de semillas, bulbos, rizomas, portainjertos, esquejes, injertos, púas, brotes, yemas u otras partes vivas de plantas importadas de un tercer país.</w:t>
      </w:r>
    </w:p>
    <w:p w14:paraId="589D57F6" w14:textId="41E393B1" w:rsidR="00611B30" w:rsidRPr="00E1078A" w:rsidRDefault="00611B30" w:rsidP="00611B30">
      <w:pPr>
        <w:rPr>
          <w:noProof/>
        </w:rPr>
      </w:pPr>
    </w:p>
    <w:p w14:paraId="52A5D394" w14:textId="77777777" w:rsidR="00A65887" w:rsidRPr="00E1078A" w:rsidRDefault="00A65887" w:rsidP="00611B30">
      <w:pPr>
        <w:rPr>
          <w:noProof/>
        </w:rPr>
      </w:pPr>
    </w:p>
    <w:p w14:paraId="3B3FD2D8" w14:textId="5F9D44C4" w:rsidR="008D4848" w:rsidRPr="00E1078A" w:rsidRDefault="00A65887" w:rsidP="00A65887">
      <w:pPr>
        <w:jc w:val="center"/>
        <w:rPr>
          <w:noProof/>
        </w:rPr>
      </w:pPr>
      <w:r w:rsidRPr="00E1078A">
        <w:rPr>
          <w:noProof/>
        </w:rPr>
        <w:t>________________</w:t>
      </w:r>
    </w:p>
    <w:p w14:paraId="6DE24179" w14:textId="77777777" w:rsidR="004A7859" w:rsidRPr="00E1078A" w:rsidRDefault="004A7859" w:rsidP="00273E82">
      <w:pPr>
        <w:jc w:val="right"/>
        <w:rPr>
          <w:rFonts w:eastAsiaTheme="minorEastAsia"/>
          <w:b/>
          <w:bCs/>
          <w:noProof/>
          <w:u w:val="single"/>
        </w:rPr>
        <w:sectPr w:rsidR="004A7859" w:rsidRPr="00E1078A" w:rsidSect="004A7859">
          <w:headerReference w:type="even" r:id="rId21"/>
          <w:headerReference w:type="default" r:id="rId22"/>
          <w:footerReference w:type="even" r:id="rId23"/>
          <w:footerReference w:type="default" r:id="rId24"/>
          <w:headerReference w:type="first" r:id="rId25"/>
          <w:footerReference w:type="first" r:id="rId26"/>
          <w:endnotePr>
            <w:numFmt w:val="decimal"/>
          </w:endnotePr>
          <w:pgSz w:w="11906" w:h="16838"/>
          <w:pgMar w:top="1134" w:right="1134" w:bottom="1134" w:left="1134" w:header="1134" w:footer="1134" w:gutter="0"/>
          <w:pgNumType w:start="1"/>
          <w:cols w:space="708"/>
          <w:docGrid w:linePitch="360"/>
        </w:sectPr>
      </w:pPr>
    </w:p>
    <w:p w14:paraId="27446756" w14:textId="4309E6A6" w:rsidR="00611B30" w:rsidRPr="00E1078A" w:rsidRDefault="00611B30" w:rsidP="00273E82">
      <w:pPr>
        <w:jc w:val="right"/>
        <w:rPr>
          <w:rFonts w:eastAsiaTheme="minorEastAsia"/>
          <w:b/>
          <w:bCs/>
          <w:noProof/>
          <w:u w:val="single"/>
        </w:rPr>
      </w:pPr>
      <w:r w:rsidRPr="00E1078A">
        <w:rPr>
          <w:b/>
          <w:noProof/>
          <w:u w:val="single"/>
        </w:rPr>
        <w:t>ANEXO 3-B</w:t>
      </w:r>
    </w:p>
    <w:p w14:paraId="063D2876" w14:textId="4E366B54" w:rsidR="00611B30" w:rsidRPr="00E1078A" w:rsidRDefault="00611B30" w:rsidP="00273E82">
      <w:pPr>
        <w:jc w:val="center"/>
        <w:rPr>
          <w:rFonts w:eastAsiaTheme="minorEastAsia"/>
          <w:noProof/>
        </w:rPr>
      </w:pPr>
    </w:p>
    <w:p w14:paraId="18C064B6" w14:textId="77777777" w:rsidR="008D4848" w:rsidRPr="00E1078A" w:rsidRDefault="008D4848" w:rsidP="00273E82">
      <w:pPr>
        <w:jc w:val="center"/>
        <w:rPr>
          <w:rFonts w:eastAsiaTheme="minorEastAsia"/>
          <w:noProof/>
        </w:rPr>
      </w:pPr>
    </w:p>
    <w:p w14:paraId="7345DEA7" w14:textId="77777777" w:rsidR="00611B30" w:rsidRPr="00E1078A" w:rsidRDefault="00273E82" w:rsidP="00273E82">
      <w:pPr>
        <w:jc w:val="center"/>
        <w:rPr>
          <w:rFonts w:eastAsiaTheme="minorEastAsia"/>
          <w:noProof/>
        </w:rPr>
      </w:pPr>
      <w:r w:rsidRPr="00E1078A">
        <w:rPr>
          <w:noProof/>
        </w:rPr>
        <w:t>NORMAS DE ORIGEN ESPECÍFICAS POR PRODUCTOS</w:t>
      </w:r>
    </w:p>
    <w:p w14:paraId="5A7B97D0" w14:textId="77777777" w:rsidR="00611B30" w:rsidRPr="00E1078A" w:rsidRDefault="00611B30" w:rsidP="00611B30">
      <w:pPr>
        <w:rPr>
          <w:rFonts w:eastAsiaTheme="minorEastAsia"/>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377"/>
        <w:gridCol w:w="7477"/>
      </w:tblGrid>
      <w:tr w:rsidR="00611B30" w:rsidRPr="00E1078A" w14:paraId="2865E15B" w14:textId="77777777" w:rsidTr="009A132D">
        <w:trPr>
          <w:tblHeader/>
        </w:trPr>
        <w:tc>
          <w:tcPr>
            <w:tcW w:w="1206" w:type="pct"/>
            <w:vAlign w:val="center"/>
          </w:tcPr>
          <w:p w14:paraId="527BFD2C" w14:textId="77777777" w:rsidR="00611B30" w:rsidRPr="00E1078A" w:rsidRDefault="00611B30" w:rsidP="00B82AC8">
            <w:pPr>
              <w:spacing w:before="60" w:after="60" w:line="240" w:lineRule="auto"/>
              <w:jc w:val="center"/>
              <w:rPr>
                <w:noProof/>
              </w:rPr>
            </w:pPr>
            <w:r w:rsidRPr="00E1078A">
              <w:rPr>
                <w:noProof/>
              </w:rPr>
              <w:t>Columna 1</w:t>
            </w:r>
          </w:p>
          <w:p w14:paraId="79AC6F6D" w14:textId="77777777" w:rsidR="00611B30" w:rsidRPr="00E1078A" w:rsidRDefault="00611B30" w:rsidP="00B82AC8">
            <w:pPr>
              <w:spacing w:before="60" w:after="60" w:line="240" w:lineRule="auto"/>
              <w:jc w:val="center"/>
              <w:rPr>
                <w:noProof/>
              </w:rPr>
            </w:pPr>
            <w:r w:rsidRPr="00E1078A">
              <w:rPr>
                <w:noProof/>
              </w:rPr>
              <w:t>Clasificación del Sistema Armonizado (2022), incluida la descripción específica</w:t>
            </w:r>
          </w:p>
        </w:tc>
        <w:tc>
          <w:tcPr>
            <w:tcW w:w="3794" w:type="pct"/>
          </w:tcPr>
          <w:p w14:paraId="673B9EC2" w14:textId="77777777" w:rsidR="00611B30" w:rsidRPr="00E1078A" w:rsidRDefault="00611B30" w:rsidP="00B82AC8">
            <w:pPr>
              <w:spacing w:before="60" w:after="60" w:line="240" w:lineRule="auto"/>
              <w:jc w:val="center"/>
              <w:rPr>
                <w:noProof/>
              </w:rPr>
            </w:pPr>
            <w:r w:rsidRPr="00E1078A">
              <w:rPr>
                <w:noProof/>
              </w:rPr>
              <w:t>Columna 2</w:t>
            </w:r>
          </w:p>
          <w:p w14:paraId="7546638C" w14:textId="1CBCDC14" w:rsidR="00611B30" w:rsidRPr="00E1078A" w:rsidRDefault="00611B30" w:rsidP="00B82AC8">
            <w:pPr>
              <w:spacing w:before="60" w:after="60" w:line="240" w:lineRule="auto"/>
              <w:jc w:val="center"/>
              <w:rPr>
                <w:noProof/>
              </w:rPr>
            </w:pPr>
            <w:r w:rsidRPr="00E1078A">
              <w:rPr>
                <w:noProof/>
              </w:rPr>
              <w:t>Norma de origen específica por productos</w:t>
            </w:r>
          </w:p>
        </w:tc>
      </w:tr>
      <w:tr w:rsidR="00611B30" w:rsidRPr="00E1078A" w14:paraId="28FD98B3" w14:textId="77777777" w:rsidTr="0058682D">
        <w:tc>
          <w:tcPr>
            <w:tcW w:w="1206" w:type="pct"/>
          </w:tcPr>
          <w:p w14:paraId="67831E52" w14:textId="77777777" w:rsidR="00611B30" w:rsidRPr="00E1078A" w:rsidRDefault="00611B30" w:rsidP="00B82AC8">
            <w:pPr>
              <w:spacing w:before="60" w:after="60" w:line="240" w:lineRule="auto"/>
              <w:rPr>
                <w:noProof/>
              </w:rPr>
            </w:pPr>
            <w:r w:rsidRPr="00E1078A">
              <w:rPr>
                <w:noProof/>
              </w:rPr>
              <w:t>SECCIÓN I</w:t>
            </w:r>
          </w:p>
        </w:tc>
        <w:tc>
          <w:tcPr>
            <w:tcW w:w="3794" w:type="pct"/>
          </w:tcPr>
          <w:p w14:paraId="2C2F2DD2" w14:textId="77777777" w:rsidR="00611B30" w:rsidRPr="00E1078A" w:rsidRDefault="00611B30" w:rsidP="00B82AC8">
            <w:pPr>
              <w:spacing w:before="60" w:after="60" w:line="240" w:lineRule="auto"/>
              <w:rPr>
                <w:noProof/>
              </w:rPr>
            </w:pPr>
            <w:r w:rsidRPr="00E1078A">
              <w:rPr>
                <w:noProof/>
              </w:rPr>
              <w:t>ANIMALES VIVOS; PRODUCTOS DE ORIGEN ANIMAL</w:t>
            </w:r>
          </w:p>
        </w:tc>
      </w:tr>
      <w:tr w:rsidR="00611B30" w:rsidRPr="00E1078A" w14:paraId="3DB1495D" w14:textId="77777777" w:rsidTr="0058682D">
        <w:trPr>
          <w:trHeight w:val="206"/>
        </w:trPr>
        <w:tc>
          <w:tcPr>
            <w:tcW w:w="1206" w:type="pct"/>
          </w:tcPr>
          <w:p w14:paraId="23D7C27A" w14:textId="77777777" w:rsidR="00611B30" w:rsidRPr="00E1078A" w:rsidRDefault="00611B30" w:rsidP="00B82AC8">
            <w:pPr>
              <w:spacing w:before="60" w:after="60" w:line="240" w:lineRule="auto"/>
              <w:rPr>
                <w:noProof/>
              </w:rPr>
            </w:pPr>
            <w:r w:rsidRPr="00E1078A">
              <w:rPr>
                <w:noProof/>
              </w:rPr>
              <w:t>Capítulo 1</w:t>
            </w:r>
          </w:p>
        </w:tc>
        <w:tc>
          <w:tcPr>
            <w:tcW w:w="3794" w:type="pct"/>
          </w:tcPr>
          <w:p w14:paraId="274C85AF" w14:textId="77777777" w:rsidR="00611B30" w:rsidRPr="00E1078A" w:rsidRDefault="00611B30" w:rsidP="00B82AC8">
            <w:pPr>
              <w:spacing w:before="60" w:after="60" w:line="240" w:lineRule="auto"/>
              <w:rPr>
                <w:noProof/>
              </w:rPr>
            </w:pPr>
            <w:r w:rsidRPr="00E1078A">
              <w:rPr>
                <w:noProof/>
              </w:rPr>
              <w:t>Animales vivos</w:t>
            </w:r>
          </w:p>
        </w:tc>
      </w:tr>
      <w:tr w:rsidR="00611B30" w:rsidRPr="00E1078A" w14:paraId="35D7E879" w14:textId="77777777" w:rsidTr="0058682D">
        <w:tc>
          <w:tcPr>
            <w:tcW w:w="1206" w:type="pct"/>
          </w:tcPr>
          <w:p w14:paraId="555856DE" w14:textId="77777777" w:rsidR="00611B30" w:rsidRPr="00E1078A" w:rsidRDefault="00611B30" w:rsidP="00B82AC8">
            <w:pPr>
              <w:spacing w:before="60" w:after="60" w:line="240" w:lineRule="auto"/>
              <w:rPr>
                <w:noProof/>
              </w:rPr>
            </w:pPr>
            <w:r w:rsidRPr="00E1078A">
              <w:rPr>
                <w:noProof/>
              </w:rPr>
              <w:t>01.01-01.06</w:t>
            </w:r>
          </w:p>
        </w:tc>
        <w:tc>
          <w:tcPr>
            <w:tcW w:w="3794" w:type="pct"/>
          </w:tcPr>
          <w:p w14:paraId="39095392" w14:textId="77777777" w:rsidR="00611B30" w:rsidRPr="00E1078A" w:rsidRDefault="00611B30" w:rsidP="00B82AC8">
            <w:pPr>
              <w:spacing w:before="60" w:after="60" w:line="240" w:lineRule="auto"/>
              <w:rPr>
                <w:noProof/>
              </w:rPr>
            </w:pPr>
            <w:r w:rsidRPr="00E1078A">
              <w:rPr>
                <w:noProof/>
              </w:rPr>
              <w:t>Todos los animales del capítulo 1 deben ser enteramente obtenidos.</w:t>
            </w:r>
          </w:p>
        </w:tc>
      </w:tr>
      <w:tr w:rsidR="00611B30" w:rsidRPr="00E1078A" w14:paraId="668AFED6" w14:textId="77777777" w:rsidTr="0058682D">
        <w:trPr>
          <w:trHeight w:val="429"/>
        </w:trPr>
        <w:tc>
          <w:tcPr>
            <w:tcW w:w="1206" w:type="pct"/>
          </w:tcPr>
          <w:p w14:paraId="36FE3B08" w14:textId="77777777" w:rsidR="00611B30" w:rsidRPr="00E1078A" w:rsidRDefault="00611B30" w:rsidP="00B82AC8">
            <w:pPr>
              <w:spacing w:before="60" w:after="60" w:line="240" w:lineRule="auto"/>
              <w:rPr>
                <w:noProof/>
              </w:rPr>
            </w:pPr>
            <w:r w:rsidRPr="00E1078A">
              <w:rPr>
                <w:noProof/>
              </w:rPr>
              <w:t>Capítulo 2</w:t>
            </w:r>
          </w:p>
        </w:tc>
        <w:tc>
          <w:tcPr>
            <w:tcW w:w="3794" w:type="pct"/>
          </w:tcPr>
          <w:p w14:paraId="522B69E9" w14:textId="77777777" w:rsidR="00611B30" w:rsidRPr="00E1078A" w:rsidRDefault="00611B30" w:rsidP="00B82AC8">
            <w:pPr>
              <w:spacing w:before="60" w:after="60" w:line="240" w:lineRule="auto"/>
              <w:rPr>
                <w:noProof/>
              </w:rPr>
            </w:pPr>
            <w:r w:rsidRPr="00E1078A">
              <w:rPr>
                <w:noProof/>
              </w:rPr>
              <w:t>Carne y despojos comestibles</w:t>
            </w:r>
          </w:p>
        </w:tc>
      </w:tr>
      <w:tr w:rsidR="00611B30" w:rsidRPr="00E1078A" w14:paraId="4A75F4F6" w14:textId="77777777" w:rsidTr="0058682D">
        <w:tc>
          <w:tcPr>
            <w:tcW w:w="1206" w:type="pct"/>
          </w:tcPr>
          <w:p w14:paraId="7D5F46DC" w14:textId="77777777" w:rsidR="00611B30" w:rsidRPr="00E1078A" w:rsidRDefault="00611B30" w:rsidP="00B82AC8">
            <w:pPr>
              <w:spacing w:before="60" w:after="60" w:line="240" w:lineRule="auto"/>
              <w:rPr>
                <w:noProof/>
              </w:rPr>
            </w:pPr>
            <w:r w:rsidRPr="00E1078A">
              <w:rPr>
                <w:noProof/>
              </w:rPr>
              <w:t>02.01-02.10</w:t>
            </w:r>
          </w:p>
        </w:tc>
        <w:tc>
          <w:tcPr>
            <w:tcW w:w="3794" w:type="pct"/>
          </w:tcPr>
          <w:p w14:paraId="4B2E4E12" w14:textId="77777777" w:rsidR="00611B30" w:rsidRPr="00E1078A" w:rsidRDefault="00611B30" w:rsidP="00B82AC8">
            <w:pPr>
              <w:spacing w:before="60" w:after="60" w:line="240" w:lineRule="auto"/>
              <w:rPr>
                <w:noProof/>
              </w:rPr>
            </w:pPr>
            <w:r w:rsidRPr="00E1078A">
              <w:rPr>
                <w:noProof/>
              </w:rPr>
              <w:t>Fabricación en la que todas las materias de los capítulos 1 y 2 utilizadas son enteramente obtenidas.</w:t>
            </w:r>
          </w:p>
        </w:tc>
      </w:tr>
      <w:tr w:rsidR="00611B30" w:rsidRPr="00E1078A" w14:paraId="373721C8" w14:textId="77777777" w:rsidTr="0058682D">
        <w:tc>
          <w:tcPr>
            <w:tcW w:w="1206" w:type="pct"/>
          </w:tcPr>
          <w:p w14:paraId="2A4354D7" w14:textId="77777777" w:rsidR="00611B30" w:rsidRPr="00E1078A" w:rsidRDefault="00611B30" w:rsidP="00B82AC8">
            <w:pPr>
              <w:spacing w:before="60" w:after="60" w:line="240" w:lineRule="auto"/>
              <w:rPr>
                <w:noProof/>
              </w:rPr>
            </w:pPr>
            <w:r w:rsidRPr="00E1078A">
              <w:rPr>
                <w:noProof/>
              </w:rPr>
              <w:t>Capítulo 3</w:t>
            </w:r>
          </w:p>
        </w:tc>
        <w:tc>
          <w:tcPr>
            <w:tcW w:w="3794" w:type="pct"/>
          </w:tcPr>
          <w:p w14:paraId="741A7CEA" w14:textId="77777777" w:rsidR="00611B30" w:rsidRPr="00E1078A" w:rsidRDefault="00611B30" w:rsidP="00B82AC8">
            <w:pPr>
              <w:spacing w:before="60" w:after="60" w:line="240" w:lineRule="auto"/>
              <w:rPr>
                <w:noProof/>
              </w:rPr>
            </w:pPr>
            <w:r w:rsidRPr="00E1078A">
              <w:rPr>
                <w:noProof/>
              </w:rPr>
              <w:t>Pescados y crustáceos, moluscos y demás invertebrados acuáticos</w:t>
            </w:r>
          </w:p>
        </w:tc>
      </w:tr>
      <w:tr w:rsidR="00611B30" w:rsidRPr="00E1078A" w14:paraId="5DC41A06" w14:textId="77777777" w:rsidTr="0058682D">
        <w:trPr>
          <w:trHeight w:val="391"/>
        </w:trPr>
        <w:tc>
          <w:tcPr>
            <w:tcW w:w="1206" w:type="pct"/>
          </w:tcPr>
          <w:p w14:paraId="5917CA66" w14:textId="77777777" w:rsidR="00611B30" w:rsidRPr="00E1078A" w:rsidRDefault="00611B30" w:rsidP="00B82AC8">
            <w:pPr>
              <w:spacing w:before="60" w:after="60" w:line="240" w:lineRule="auto"/>
              <w:rPr>
                <w:noProof/>
              </w:rPr>
            </w:pPr>
            <w:r w:rsidRPr="00E1078A">
              <w:rPr>
                <w:noProof/>
              </w:rPr>
              <w:t>03.01-03.09</w:t>
            </w:r>
          </w:p>
        </w:tc>
        <w:tc>
          <w:tcPr>
            <w:tcW w:w="3794" w:type="pct"/>
          </w:tcPr>
          <w:p w14:paraId="00BC959B" w14:textId="77777777" w:rsidR="00611B30" w:rsidRPr="00E1078A" w:rsidRDefault="00611B30" w:rsidP="00B82AC8">
            <w:pPr>
              <w:spacing w:before="60" w:after="60" w:line="240" w:lineRule="auto"/>
              <w:rPr>
                <w:noProof/>
              </w:rPr>
            </w:pPr>
            <w:r w:rsidRPr="00E1078A">
              <w:rPr>
                <w:noProof/>
              </w:rPr>
              <w:t>Producción en la que todas las materias del capítulo 3 utilizadas son enteramente obtenidas</w:t>
            </w:r>
            <w:r w:rsidRPr="00E1078A">
              <w:rPr>
                <w:rStyle w:val="FootnoteReference"/>
                <w:noProof/>
              </w:rPr>
              <w:footnoteReference w:id="7"/>
            </w:r>
          </w:p>
        </w:tc>
      </w:tr>
      <w:tr w:rsidR="00611B30" w:rsidRPr="00E1078A" w14:paraId="62A85827" w14:textId="77777777" w:rsidTr="0058682D">
        <w:tc>
          <w:tcPr>
            <w:tcW w:w="1206" w:type="pct"/>
          </w:tcPr>
          <w:p w14:paraId="4727334B" w14:textId="77777777" w:rsidR="00611B30" w:rsidRPr="00E1078A" w:rsidRDefault="00611B30" w:rsidP="00B82AC8">
            <w:pPr>
              <w:spacing w:before="60" w:after="60" w:line="240" w:lineRule="auto"/>
              <w:rPr>
                <w:noProof/>
              </w:rPr>
            </w:pPr>
            <w:r w:rsidRPr="00E1078A">
              <w:rPr>
                <w:noProof/>
              </w:rPr>
              <w:t>Capítulo 4</w:t>
            </w:r>
          </w:p>
        </w:tc>
        <w:tc>
          <w:tcPr>
            <w:tcW w:w="3794" w:type="pct"/>
          </w:tcPr>
          <w:p w14:paraId="45E7A4C1" w14:textId="77777777" w:rsidR="00611B30" w:rsidRPr="00E1078A" w:rsidRDefault="00611B30" w:rsidP="00B82AC8">
            <w:pPr>
              <w:spacing w:before="60" w:after="60" w:line="240" w:lineRule="auto"/>
              <w:rPr>
                <w:noProof/>
              </w:rPr>
            </w:pPr>
            <w:r w:rsidRPr="00E1078A">
              <w:rPr>
                <w:noProof/>
              </w:rPr>
              <w:t>Leche y productos lácteos; huevos de ave; miel natural; productos comestibles de origen animal no expresados ni comprendidos en otra parte;</w:t>
            </w:r>
          </w:p>
        </w:tc>
      </w:tr>
      <w:tr w:rsidR="00611B30" w:rsidRPr="00E1078A" w14:paraId="0EB21894" w14:textId="77777777" w:rsidTr="0058682D">
        <w:tc>
          <w:tcPr>
            <w:tcW w:w="1206" w:type="pct"/>
          </w:tcPr>
          <w:p w14:paraId="6F4ABA6A" w14:textId="77777777" w:rsidR="00611B30" w:rsidRPr="00E1078A" w:rsidRDefault="00611B30" w:rsidP="00B82AC8">
            <w:pPr>
              <w:spacing w:before="60" w:after="60" w:line="240" w:lineRule="auto"/>
              <w:rPr>
                <w:noProof/>
              </w:rPr>
            </w:pPr>
            <w:r w:rsidRPr="00E1078A">
              <w:rPr>
                <w:noProof/>
              </w:rPr>
              <w:t>04.01-04.10</w:t>
            </w:r>
          </w:p>
        </w:tc>
        <w:tc>
          <w:tcPr>
            <w:tcW w:w="3794" w:type="pct"/>
          </w:tcPr>
          <w:p w14:paraId="20DE6414" w14:textId="77777777" w:rsidR="00611B30" w:rsidRPr="00E1078A" w:rsidRDefault="00611B30" w:rsidP="00B82AC8">
            <w:pPr>
              <w:spacing w:before="60" w:after="60" w:line="240" w:lineRule="auto"/>
              <w:rPr>
                <w:noProof/>
              </w:rPr>
            </w:pPr>
            <w:r w:rsidRPr="00E1078A">
              <w:rPr>
                <w:noProof/>
              </w:rPr>
              <w:t xml:space="preserve">Fabricación en la que todas las materias del capítulo 4 utilizadas son enteramente obtenidas </w:t>
            </w:r>
          </w:p>
        </w:tc>
      </w:tr>
      <w:tr w:rsidR="00611B30" w:rsidRPr="00E1078A" w14:paraId="3C785D92" w14:textId="77777777" w:rsidTr="0058682D">
        <w:tc>
          <w:tcPr>
            <w:tcW w:w="1206" w:type="pct"/>
          </w:tcPr>
          <w:p w14:paraId="616599EA" w14:textId="77777777" w:rsidR="00611B30" w:rsidRPr="00E1078A" w:rsidRDefault="00611B30" w:rsidP="00B82AC8">
            <w:pPr>
              <w:spacing w:before="60" w:after="60" w:line="240" w:lineRule="auto"/>
              <w:rPr>
                <w:noProof/>
              </w:rPr>
            </w:pPr>
            <w:r w:rsidRPr="00E1078A">
              <w:rPr>
                <w:noProof/>
              </w:rPr>
              <w:t>Capítulo 5</w:t>
            </w:r>
          </w:p>
        </w:tc>
        <w:tc>
          <w:tcPr>
            <w:tcW w:w="3794" w:type="pct"/>
          </w:tcPr>
          <w:p w14:paraId="11CE9009" w14:textId="77777777" w:rsidR="00611B30" w:rsidRPr="00E1078A" w:rsidRDefault="00611B30" w:rsidP="00B82AC8">
            <w:pPr>
              <w:spacing w:before="60" w:after="60" w:line="240" w:lineRule="auto"/>
              <w:rPr>
                <w:noProof/>
              </w:rPr>
            </w:pPr>
            <w:r w:rsidRPr="00E1078A">
              <w:rPr>
                <w:noProof/>
              </w:rPr>
              <w:t>Los demás productos de origen animal no expresados ni comprendidos en otra parte</w:t>
            </w:r>
          </w:p>
        </w:tc>
      </w:tr>
      <w:tr w:rsidR="00611B30" w:rsidRPr="00E1078A" w14:paraId="16B0B590" w14:textId="77777777" w:rsidTr="0058682D">
        <w:tc>
          <w:tcPr>
            <w:tcW w:w="1206" w:type="pct"/>
          </w:tcPr>
          <w:p w14:paraId="70AA7BA2" w14:textId="77777777" w:rsidR="00611B30" w:rsidRPr="00E1078A" w:rsidRDefault="00611B30" w:rsidP="00B82AC8">
            <w:pPr>
              <w:spacing w:before="60" w:after="60" w:line="240" w:lineRule="auto"/>
              <w:rPr>
                <w:noProof/>
              </w:rPr>
            </w:pPr>
            <w:r w:rsidRPr="00E1078A">
              <w:rPr>
                <w:noProof/>
              </w:rPr>
              <w:t>05.01-05.11</w:t>
            </w:r>
          </w:p>
        </w:tc>
        <w:tc>
          <w:tcPr>
            <w:tcW w:w="3794" w:type="pct"/>
          </w:tcPr>
          <w:p w14:paraId="5755EEA3" w14:textId="77777777" w:rsidR="00611B30" w:rsidRPr="00E1078A" w:rsidRDefault="00611B30" w:rsidP="00B82AC8">
            <w:pPr>
              <w:spacing w:before="60" w:after="60" w:line="240" w:lineRule="auto"/>
              <w:rPr>
                <w:noProof/>
              </w:rPr>
            </w:pPr>
            <w:r w:rsidRPr="00E1078A">
              <w:rPr>
                <w:noProof/>
              </w:rPr>
              <w:t>Fabricación a partir de materias no originarias de cualquier partida.</w:t>
            </w:r>
          </w:p>
        </w:tc>
      </w:tr>
      <w:tr w:rsidR="00611B30" w:rsidRPr="00E1078A" w14:paraId="0C0E889A" w14:textId="77777777" w:rsidTr="0058682D">
        <w:tc>
          <w:tcPr>
            <w:tcW w:w="1206" w:type="pct"/>
          </w:tcPr>
          <w:p w14:paraId="143220B2" w14:textId="77777777" w:rsidR="00611B30" w:rsidRPr="00E1078A" w:rsidRDefault="00611B30" w:rsidP="00B82AC8">
            <w:pPr>
              <w:pageBreakBefore/>
              <w:spacing w:before="60" w:after="60" w:line="240" w:lineRule="auto"/>
              <w:rPr>
                <w:noProof/>
              </w:rPr>
            </w:pPr>
            <w:r w:rsidRPr="00E1078A">
              <w:rPr>
                <w:noProof/>
              </w:rPr>
              <w:t>SECCIÓN II</w:t>
            </w:r>
          </w:p>
        </w:tc>
        <w:tc>
          <w:tcPr>
            <w:tcW w:w="3794" w:type="pct"/>
          </w:tcPr>
          <w:p w14:paraId="621CF5CC" w14:textId="77777777" w:rsidR="00611B30" w:rsidRPr="00E1078A" w:rsidRDefault="00611B30" w:rsidP="00B82AC8">
            <w:pPr>
              <w:spacing w:before="60" w:after="60" w:line="240" w:lineRule="auto"/>
              <w:rPr>
                <w:noProof/>
              </w:rPr>
            </w:pPr>
            <w:r w:rsidRPr="00E1078A">
              <w:rPr>
                <w:noProof/>
              </w:rPr>
              <w:t>PRODUCTOS DEL REINO VEGETAL</w:t>
            </w:r>
          </w:p>
        </w:tc>
      </w:tr>
      <w:tr w:rsidR="00611B30" w:rsidRPr="00E1078A" w14:paraId="48DBCF2B" w14:textId="77777777" w:rsidTr="0058682D">
        <w:tc>
          <w:tcPr>
            <w:tcW w:w="1206" w:type="pct"/>
          </w:tcPr>
          <w:p w14:paraId="249B283B" w14:textId="77777777" w:rsidR="00611B30" w:rsidRPr="00E1078A" w:rsidRDefault="00611B30" w:rsidP="00B82AC8">
            <w:pPr>
              <w:spacing w:before="60" w:after="60" w:line="240" w:lineRule="auto"/>
              <w:rPr>
                <w:noProof/>
              </w:rPr>
            </w:pPr>
            <w:r w:rsidRPr="00E1078A">
              <w:rPr>
                <w:noProof/>
              </w:rPr>
              <w:t>Capítulo 6</w:t>
            </w:r>
          </w:p>
        </w:tc>
        <w:tc>
          <w:tcPr>
            <w:tcW w:w="3794" w:type="pct"/>
          </w:tcPr>
          <w:p w14:paraId="6F632052" w14:textId="77777777" w:rsidR="00611B30" w:rsidRPr="00E1078A" w:rsidRDefault="00611B30" w:rsidP="00B82AC8">
            <w:pPr>
              <w:spacing w:before="60" w:after="60" w:line="240" w:lineRule="auto"/>
              <w:rPr>
                <w:noProof/>
              </w:rPr>
            </w:pPr>
            <w:r w:rsidRPr="00E1078A">
              <w:rPr>
                <w:noProof/>
              </w:rPr>
              <w:t>Plantas vivas y productos de la floricultura; bulbos, raíces y similares; flores cortadas y follaje ornamental</w:t>
            </w:r>
          </w:p>
        </w:tc>
      </w:tr>
      <w:tr w:rsidR="00611B30" w:rsidRPr="00E1078A" w14:paraId="272F7EDD" w14:textId="77777777" w:rsidTr="0058682D">
        <w:tc>
          <w:tcPr>
            <w:tcW w:w="1206" w:type="pct"/>
          </w:tcPr>
          <w:p w14:paraId="33A77552" w14:textId="77777777" w:rsidR="00611B30" w:rsidRPr="00E1078A" w:rsidRDefault="00611B30" w:rsidP="00B82AC8">
            <w:pPr>
              <w:spacing w:before="60" w:after="60" w:line="240" w:lineRule="auto"/>
              <w:rPr>
                <w:noProof/>
              </w:rPr>
            </w:pPr>
            <w:r w:rsidRPr="00E1078A">
              <w:rPr>
                <w:noProof/>
              </w:rPr>
              <w:t>06.01-06.04</w:t>
            </w:r>
          </w:p>
        </w:tc>
        <w:tc>
          <w:tcPr>
            <w:tcW w:w="3794" w:type="pct"/>
          </w:tcPr>
          <w:p w14:paraId="3A4C9651" w14:textId="77777777" w:rsidR="00611B30" w:rsidRPr="00E1078A" w:rsidRDefault="00611B30" w:rsidP="00B82AC8">
            <w:pPr>
              <w:spacing w:before="60" w:after="60" w:line="240" w:lineRule="auto"/>
              <w:rPr>
                <w:noProof/>
              </w:rPr>
            </w:pPr>
            <w:r w:rsidRPr="00E1078A">
              <w:rPr>
                <w:noProof/>
              </w:rPr>
              <w:t>Fabricación en la que todas las materias del capítulo 6 utilizadas son enteramente obtenidas</w:t>
            </w:r>
          </w:p>
        </w:tc>
      </w:tr>
      <w:tr w:rsidR="00611B30" w:rsidRPr="00E1078A" w14:paraId="19C2CDAA" w14:textId="77777777" w:rsidTr="0058682D">
        <w:tc>
          <w:tcPr>
            <w:tcW w:w="1206" w:type="pct"/>
          </w:tcPr>
          <w:p w14:paraId="6422AB2A" w14:textId="77777777" w:rsidR="00611B30" w:rsidRPr="00E1078A" w:rsidRDefault="00611B30" w:rsidP="00B82AC8">
            <w:pPr>
              <w:spacing w:before="60" w:after="60" w:line="240" w:lineRule="auto"/>
              <w:rPr>
                <w:noProof/>
              </w:rPr>
            </w:pPr>
            <w:r w:rsidRPr="00E1078A">
              <w:rPr>
                <w:noProof/>
              </w:rPr>
              <w:t>Capítulo 7</w:t>
            </w:r>
          </w:p>
        </w:tc>
        <w:tc>
          <w:tcPr>
            <w:tcW w:w="3794" w:type="pct"/>
          </w:tcPr>
          <w:p w14:paraId="210D6405" w14:textId="77777777" w:rsidR="00611B30" w:rsidRPr="00E1078A" w:rsidRDefault="00611B30" w:rsidP="00B82AC8">
            <w:pPr>
              <w:spacing w:before="60" w:after="60" w:line="240" w:lineRule="auto"/>
              <w:rPr>
                <w:noProof/>
              </w:rPr>
            </w:pPr>
            <w:r w:rsidRPr="00E1078A">
              <w:rPr>
                <w:noProof/>
              </w:rPr>
              <w:t>Hortalizas, plantas, raíces y tubérculos alimenticios</w:t>
            </w:r>
          </w:p>
        </w:tc>
      </w:tr>
      <w:tr w:rsidR="00611B30" w:rsidRPr="00E1078A" w14:paraId="61D5594C" w14:textId="77777777" w:rsidTr="0058682D">
        <w:tc>
          <w:tcPr>
            <w:tcW w:w="1206" w:type="pct"/>
          </w:tcPr>
          <w:p w14:paraId="6158AEEC" w14:textId="77777777" w:rsidR="00611B30" w:rsidRPr="00E1078A" w:rsidRDefault="00611B30" w:rsidP="00B82AC8">
            <w:pPr>
              <w:spacing w:before="60" w:after="60" w:line="240" w:lineRule="auto"/>
              <w:rPr>
                <w:noProof/>
              </w:rPr>
            </w:pPr>
            <w:r w:rsidRPr="00E1078A">
              <w:rPr>
                <w:noProof/>
              </w:rPr>
              <w:t>0701.10-0712.39</w:t>
            </w:r>
          </w:p>
        </w:tc>
        <w:tc>
          <w:tcPr>
            <w:tcW w:w="3794" w:type="pct"/>
          </w:tcPr>
          <w:p w14:paraId="223B8E78" w14:textId="77777777" w:rsidR="00611B30" w:rsidRPr="00E1078A" w:rsidRDefault="00611B30" w:rsidP="00B82AC8">
            <w:pPr>
              <w:spacing w:before="60" w:after="60" w:line="240" w:lineRule="auto"/>
              <w:rPr>
                <w:noProof/>
              </w:rPr>
            </w:pPr>
            <w:r w:rsidRPr="00E1078A">
              <w:rPr>
                <w:noProof/>
              </w:rPr>
              <w:t>Fabricación en la que todas las materias del capítulo 7 utilizadas son enteramente obtenidas</w:t>
            </w:r>
          </w:p>
        </w:tc>
      </w:tr>
      <w:tr w:rsidR="00611B30" w:rsidRPr="00E1078A" w14:paraId="1DA03BB3" w14:textId="77777777" w:rsidTr="0058682D">
        <w:tc>
          <w:tcPr>
            <w:tcW w:w="1206" w:type="pct"/>
          </w:tcPr>
          <w:p w14:paraId="50CFB24B" w14:textId="77777777" w:rsidR="00611B30" w:rsidRPr="00E1078A" w:rsidRDefault="00611B30" w:rsidP="00B82AC8">
            <w:pPr>
              <w:spacing w:before="60" w:after="60" w:line="240" w:lineRule="auto"/>
              <w:rPr>
                <w:noProof/>
              </w:rPr>
            </w:pPr>
            <w:r w:rsidRPr="00E1078A">
              <w:rPr>
                <w:noProof/>
              </w:rPr>
              <w:t>0712.90</w:t>
            </w:r>
          </w:p>
        </w:tc>
        <w:tc>
          <w:tcPr>
            <w:tcW w:w="3794" w:type="pct"/>
          </w:tcPr>
          <w:p w14:paraId="4AF7C07C" w14:textId="21683F25" w:rsidR="00611B30" w:rsidRPr="00E1078A" w:rsidRDefault="00611B30" w:rsidP="00B82AC8">
            <w:pPr>
              <w:spacing w:before="60" w:after="60" w:line="240" w:lineRule="auto"/>
              <w:rPr>
                <w:noProof/>
              </w:rPr>
            </w:pPr>
            <w:r w:rsidRPr="00E1078A">
              <w:rPr>
                <w:noProof/>
              </w:rPr>
              <w:t>CSP, siempre que las hortalizas no originarias del capítulo 7 no sean superiores al 30 % del peso neto del producto</w:t>
            </w:r>
          </w:p>
        </w:tc>
      </w:tr>
      <w:tr w:rsidR="00611B30" w:rsidRPr="00E1078A" w14:paraId="0C0210B6" w14:textId="77777777" w:rsidTr="0058682D">
        <w:tc>
          <w:tcPr>
            <w:tcW w:w="1206" w:type="pct"/>
          </w:tcPr>
          <w:p w14:paraId="271F1606" w14:textId="77777777" w:rsidR="00611B30" w:rsidRPr="00E1078A" w:rsidRDefault="00611B30" w:rsidP="00B82AC8">
            <w:pPr>
              <w:spacing w:before="60" w:after="60" w:line="240" w:lineRule="auto"/>
              <w:rPr>
                <w:noProof/>
              </w:rPr>
            </w:pPr>
            <w:r w:rsidRPr="00E1078A">
              <w:rPr>
                <w:noProof/>
              </w:rPr>
              <w:t>07.13-07.14</w:t>
            </w:r>
          </w:p>
        </w:tc>
        <w:tc>
          <w:tcPr>
            <w:tcW w:w="3794" w:type="pct"/>
          </w:tcPr>
          <w:p w14:paraId="6E9CAF68" w14:textId="77777777" w:rsidR="00611B30" w:rsidRPr="00E1078A" w:rsidRDefault="00611B30" w:rsidP="00B82AC8">
            <w:pPr>
              <w:spacing w:before="60" w:after="60" w:line="240" w:lineRule="auto"/>
              <w:rPr>
                <w:noProof/>
              </w:rPr>
            </w:pPr>
            <w:r w:rsidRPr="00E1078A">
              <w:rPr>
                <w:noProof/>
              </w:rPr>
              <w:t>Fabricación en la que todas las materias del capítulo 7 utilizadas son enteramente obtenidas</w:t>
            </w:r>
          </w:p>
        </w:tc>
      </w:tr>
      <w:tr w:rsidR="00611B30" w:rsidRPr="00E1078A" w14:paraId="1BA1D0B8" w14:textId="77777777" w:rsidTr="0058682D">
        <w:tc>
          <w:tcPr>
            <w:tcW w:w="1206" w:type="pct"/>
          </w:tcPr>
          <w:p w14:paraId="4647C732" w14:textId="77777777" w:rsidR="00611B30" w:rsidRPr="00E1078A" w:rsidRDefault="00611B30" w:rsidP="00B82AC8">
            <w:pPr>
              <w:spacing w:before="60" w:after="60" w:line="240" w:lineRule="auto"/>
              <w:rPr>
                <w:noProof/>
              </w:rPr>
            </w:pPr>
            <w:r w:rsidRPr="00E1078A">
              <w:rPr>
                <w:noProof/>
              </w:rPr>
              <w:t>Capítulo 8</w:t>
            </w:r>
          </w:p>
        </w:tc>
        <w:tc>
          <w:tcPr>
            <w:tcW w:w="3794" w:type="pct"/>
          </w:tcPr>
          <w:p w14:paraId="4AB1A207" w14:textId="77777777" w:rsidR="00611B30" w:rsidRPr="00E1078A" w:rsidRDefault="00611B30" w:rsidP="00B82AC8">
            <w:pPr>
              <w:spacing w:before="60" w:after="60" w:line="240" w:lineRule="auto"/>
              <w:rPr>
                <w:noProof/>
              </w:rPr>
            </w:pPr>
            <w:r w:rsidRPr="00E1078A">
              <w:rPr>
                <w:noProof/>
              </w:rPr>
              <w:t>Frutas y frutos comestibles; cortezas de agrios (cítricos), melones o sandías</w:t>
            </w:r>
          </w:p>
        </w:tc>
      </w:tr>
      <w:tr w:rsidR="00611B30" w:rsidRPr="00E1078A" w14:paraId="3664D9B8" w14:textId="77777777" w:rsidTr="0058682D">
        <w:tc>
          <w:tcPr>
            <w:tcW w:w="1206" w:type="pct"/>
          </w:tcPr>
          <w:p w14:paraId="29D0E515" w14:textId="77777777" w:rsidR="00611B30" w:rsidRPr="00E1078A" w:rsidRDefault="00611B30" w:rsidP="00B82AC8">
            <w:pPr>
              <w:spacing w:before="60" w:after="60" w:line="240" w:lineRule="auto"/>
              <w:rPr>
                <w:noProof/>
              </w:rPr>
            </w:pPr>
            <w:r w:rsidRPr="00E1078A">
              <w:rPr>
                <w:noProof/>
              </w:rPr>
              <w:t>08.01-08.14</w:t>
            </w:r>
          </w:p>
        </w:tc>
        <w:tc>
          <w:tcPr>
            <w:tcW w:w="3794" w:type="pct"/>
          </w:tcPr>
          <w:p w14:paraId="4DF11FFC" w14:textId="77777777" w:rsidR="00611B30" w:rsidRPr="00E1078A" w:rsidRDefault="00611B30" w:rsidP="00B82AC8">
            <w:pPr>
              <w:spacing w:before="60" w:after="60" w:line="240" w:lineRule="auto"/>
              <w:rPr>
                <w:noProof/>
              </w:rPr>
            </w:pPr>
            <w:r w:rsidRPr="00E1078A">
              <w:rPr>
                <w:noProof/>
              </w:rPr>
              <w:t xml:space="preserve">Fabricación en la que todas las materias del capítulo 8 utilizadas son enteramente obtenidas </w:t>
            </w:r>
          </w:p>
        </w:tc>
      </w:tr>
      <w:tr w:rsidR="00611B30" w:rsidRPr="00E1078A" w14:paraId="2584137D" w14:textId="77777777" w:rsidTr="0058682D">
        <w:tc>
          <w:tcPr>
            <w:tcW w:w="1206" w:type="pct"/>
          </w:tcPr>
          <w:p w14:paraId="56013325" w14:textId="77777777" w:rsidR="00611B30" w:rsidRPr="00E1078A" w:rsidRDefault="00611B30" w:rsidP="00B82AC8">
            <w:pPr>
              <w:spacing w:before="60" w:after="60" w:line="240" w:lineRule="auto"/>
              <w:rPr>
                <w:noProof/>
              </w:rPr>
            </w:pPr>
            <w:r w:rsidRPr="00E1078A">
              <w:rPr>
                <w:noProof/>
              </w:rPr>
              <w:t>Capítulo 9</w:t>
            </w:r>
          </w:p>
        </w:tc>
        <w:tc>
          <w:tcPr>
            <w:tcW w:w="3794" w:type="pct"/>
          </w:tcPr>
          <w:p w14:paraId="07140157" w14:textId="77777777" w:rsidR="00611B30" w:rsidRPr="00E1078A" w:rsidRDefault="00611B30" w:rsidP="00B82AC8">
            <w:pPr>
              <w:spacing w:before="60" w:after="60" w:line="240" w:lineRule="auto"/>
              <w:rPr>
                <w:noProof/>
              </w:rPr>
            </w:pPr>
            <w:r w:rsidRPr="00E1078A">
              <w:rPr>
                <w:noProof/>
              </w:rPr>
              <w:t>Café, té, yerba mate y especias</w:t>
            </w:r>
          </w:p>
        </w:tc>
      </w:tr>
      <w:tr w:rsidR="00611B30" w:rsidRPr="00E1078A" w14:paraId="1F35942B" w14:textId="77777777" w:rsidTr="0058682D">
        <w:tc>
          <w:tcPr>
            <w:tcW w:w="1206" w:type="pct"/>
          </w:tcPr>
          <w:p w14:paraId="56EC74AE" w14:textId="77777777" w:rsidR="00611B30" w:rsidRPr="00E1078A" w:rsidRDefault="00611B30" w:rsidP="00B82AC8">
            <w:pPr>
              <w:spacing w:before="60" w:after="60" w:line="240" w:lineRule="auto"/>
              <w:rPr>
                <w:noProof/>
              </w:rPr>
            </w:pPr>
            <w:r w:rsidRPr="00E1078A">
              <w:rPr>
                <w:noProof/>
              </w:rPr>
              <w:t>09.01-09.10</w:t>
            </w:r>
          </w:p>
        </w:tc>
        <w:tc>
          <w:tcPr>
            <w:tcW w:w="3794" w:type="pct"/>
          </w:tcPr>
          <w:p w14:paraId="484521FC" w14:textId="77777777" w:rsidR="00611B30" w:rsidRPr="00E1078A" w:rsidRDefault="00611B30" w:rsidP="00B82AC8">
            <w:pPr>
              <w:spacing w:before="60" w:after="60" w:line="240" w:lineRule="auto"/>
              <w:rPr>
                <w:noProof/>
              </w:rPr>
            </w:pPr>
            <w:r w:rsidRPr="00E1078A">
              <w:rPr>
                <w:noProof/>
              </w:rPr>
              <w:t>Fabricación a partir de materias no originarias de cualquier partida</w:t>
            </w:r>
          </w:p>
        </w:tc>
      </w:tr>
      <w:tr w:rsidR="00611B30" w:rsidRPr="00E1078A" w14:paraId="24B196B5" w14:textId="77777777" w:rsidTr="0058682D">
        <w:tc>
          <w:tcPr>
            <w:tcW w:w="1206" w:type="pct"/>
          </w:tcPr>
          <w:p w14:paraId="6582045E" w14:textId="77777777" w:rsidR="00611B30" w:rsidRPr="00E1078A" w:rsidRDefault="00611B30" w:rsidP="00B82AC8">
            <w:pPr>
              <w:spacing w:before="60" w:after="60" w:line="240" w:lineRule="auto"/>
              <w:rPr>
                <w:noProof/>
              </w:rPr>
            </w:pPr>
            <w:r w:rsidRPr="00E1078A">
              <w:rPr>
                <w:noProof/>
              </w:rPr>
              <w:t>Capítulo 10</w:t>
            </w:r>
          </w:p>
        </w:tc>
        <w:tc>
          <w:tcPr>
            <w:tcW w:w="3794" w:type="pct"/>
          </w:tcPr>
          <w:p w14:paraId="47EE86AE" w14:textId="77777777" w:rsidR="00611B30" w:rsidRPr="00E1078A" w:rsidRDefault="00611B30" w:rsidP="00B82AC8">
            <w:pPr>
              <w:spacing w:before="60" w:after="60" w:line="240" w:lineRule="auto"/>
              <w:rPr>
                <w:noProof/>
              </w:rPr>
            </w:pPr>
            <w:r w:rsidRPr="00E1078A">
              <w:rPr>
                <w:noProof/>
              </w:rPr>
              <w:t>Cereales</w:t>
            </w:r>
          </w:p>
        </w:tc>
      </w:tr>
      <w:tr w:rsidR="00611B30" w:rsidRPr="00E1078A" w14:paraId="77343F17" w14:textId="77777777" w:rsidTr="0058682D">
        <w:tc>
          <w:tcPr>
            <w:tcW w:w="1206" w:type="pct"/>
          </w:tcPr>
          <w:p w14:paraId="4BEF5AE5" w14:textId="77777777" w:rsidR="00611B30" w:rsidRPr="00E1078A" w:rsidRDefault="00611B30" w:rsidP="00B82AC8">
            <w:pPr>
              <w:spacing w:before="60" w:after="60" w:line="240" w:lineRule="auto"/>
              <w:rPr>
                <w:noProof/>
              </w:rPr>
            </w:pPr>
            <w:r w:rsidRPr="00E1078A">
              <w:rPr>
                <w:noProof/>
              </w:rPr>
              <w:t>10.01-10.08</w:t>
            </w:r>
          </w:p>
        </w:tc>
        <w:tc>
          <w:tcPr>
            <w:tcW w:w="3794" w:type="pct"/>
          </w:tcPr>
          <w:p w14:paraId="387EE56C" w14:textId="77777777" w:rsidR="00611B30" w:rsidRPr="00E1078A" w:rsidRDefault="00611B30" w:rsidP="00B82AC8">
            <w:pPr>
              <w:spacing w:before="60" w:after="60" w:line="240" w:lineRule="auto"/>
              <w:rPr>
                <w:noProof/>
              </w:rPr>
            </w:pPr>
            <w:r w:rsidRPr="00E1078A">
              <w:rPr>
                <w:noProof/>
              </w:rPr>
              <w:t>Fabricación en la que todas las materias del capítulo 10 utilizadas son enteramente obtenidas</w:t>
            </w:r>
          </w:p>
        </w:tc>
      </w:tr>
      <w:tr w:rsidR="00611B30" w:rsidRPr="00E1078A" w14:paraId="1636136E" w14:textId="77777777" w:rsidTr="0058682D">
        <w:tc>
          <w:tcPr>
            <w:tcW w:w="1206" w:type="pct"/>
          </w:tcPr>
          <w:p w14:paraId="2A6553E9" w14:textId="77777777" w:rsidR="00611B30" w:rsidRPr="00E1078A" w:rsidRDefault="00611B30" w:rsidP="00B82AC8">
            <w:pPr>
              <w:pageBreakBefore/>
              <w:spacing w:before="60" w:after="60" w:line="240" w:lineRule="auto"/>
              <w:rPr>
                <w:noProof/>
              </w:rPr>
            </w:pPr>
            <w:r w:rsidRPr="00E1078A">
              <w:rPr>
                <w:noProof/>
              </w:rPr>
              <w:t>Capítulo 11</w:t>
            </w:r>
          </w:p>
        </w:tc>
        <w:tc>
          <w:tcPr>
            <w:tcW w:w="3794" w:type="pct"/>
          </w:tcPr>
          <w:p w14:paraId="0C50E38B" w14:textId="77777777" w:rsidR="00611B30" w:rsidRPr="00E1078A" w:rsidRDefault="00611B30" w:rsidP="00B82AC8">
            <w:pPr>
              <w:spacing w:before="60" w:after="60" w:line="240" w:lineRule="auto"/>
              <w:rPr>
                <w:noProof/>
              </w:rPr>
            </w:pPr>
            <w:r w:rsidRPr="00E1078A">
              <w:rPr>
                <w:noProof/>
              </w:rPr>
              <w:t>Productos de la molinería; malta; almidón y fécula; inulina; gluten de trigo</w:t>
            </w:r>
          </w:p>
        </w:tc>
      </w:tr>
      <w:tr w:rsidR="00611B30" w:rsidRPr="00E1078A" w14:paraId="4C0A45D1" w14:textId="77777777" w:rsidTr="0058682D">
        <w:tc>
          <w:tcPr>
            <w:tcW w:w="1206" w:type="pct"/>
          </w:tcPr>
          <w:p w14:paraId="339424D3" w14:textId="77777777" w:rsidR="00611B30" w:rsidRPr="00E1078A" w:rsidRDefault="00611B30" w:rsidP="00B82AC8">
            <w:pPr>
              <w:spacing w:before="60" w:after="60" w:line="240" w:lineRule="auto"/>
              <w:rPr>
                <w:noProof/>
              </w:rPr>
            </w:pPr>
            <w:r w:rsidRPr="00E1078A">
              <w:rPr>
                <w:noProof/>
              </w:rPr>
              <w:t>11.01-11.09</w:t>
            </w:r>
          </w:p>
        </w:tc>
        <w:tc>
          <w:tcPr>
            <w:tcW w:w="3794" w:type="pct"/>
          </w:tcPr>
          <w:p w14:paraId="55557F87" w14:textId="77777777" w:rsidR="00611B30" w:rsidRPr="00E1078A" w:rsidRDefault="00611B30" w:rsidP="00B82AC8">
            <w:pPr>
              <w:spacing w:before="60" w:after="60" w:line="240" w:lineRule="auto"/>
              <w:rPr>
                <w:noProof/>
              </w:rPr>
            </w:pPr>
            <w:r w:rsidRPr="00E1078A">
              <w:rPr>
                <w:noProof/>
              </w:rPr>
              <w:t>Fabricación en la que todas las materias no originarias de los capítulos 10 y 11, las partidas 07.01, 07.14, 23.02 y 23.03 y la subpartida 0710.10 utilizadas son enteramente obtenidas</w:t>
            </w:r>
          </w:p>
        </w:tc>
      </w:tr>
      <w:tr w:rsidR="00611B30" w:rsidRPr="00E1078A" w14:paraId="5AC128BA" w14:textId="77777777" w:rsidTr="0058682D">
        <w:tc>
          <w:tcPr>
            <w:tcW w:w="1206" w:type="pct"/>
          </w:tcPr>
          <w:p w14:paraId="412552B8" w14:textId="77777777" w:rsidR="00611B30" w:rsidRPr="00E1078A" w:rsidRDefault="00611B30" w:rsidP="00B82AC8">
            <w:pPr>
              <w:spacing w:before="60" w:after="60" w:line="240" w:lineRule="auto"/>
              <w:rPr>
                <w:noProof/>
              </w:rPr>
            </w:pPr>
            <w:r w:rsidRPr="00E1078A">
              <w:rPr>
                <w:noProof/>
              </w:rPr>
              <w:t>Capítulo 12</w:t>
            </w:r>
          </w:p>
        </w:tc>
        <w:tc>
          <w:tcPr>
            <w:tcW w:w="3794" w:type="pct"/>
          </w:tcPr>
          <w:p w14:paraId="4FE336FB" w14:textId="77777777" w:rsidR="00611B30" w:rsidRPr="00E1078A" w:rsidRDefault="00611B30" w:rsidP="00B82AC8">
            <w:pPr>
              <w:spacing w:before="60" w:after="60" w:line="240" w:lineRule="auto"/>
              <w:rPr>
                <w:noProof/>
              </w:rPr>
            </w:pPr>
            <w:r w:rsidRPr="00E1078A">
              <w:rPr>
                <w:noProof/>
              </w:rPr>
              <w:t>Semillas y frutos oleaginosos; semillas y frutos diversos; plantas industriales o medicinales; paja y forraje</w:t>
            </w:r>
          </w:p>
        </w:tc>
      </w:tr>
      <w:tr w:rsidR="00611B30" w:rsidRPr="00E1078A" w14:paraId="73B7BA0B" w14:textId="77777777" w:rsidTr="0058682D">
        <w:tc>
          <w:tcPr>
            <w:tcW w:w="1206" w:type="pct"/>
          </w:tcPr>
          <w:p w14:paraId="3F4456D7" w14:textId="77777777" w:rsidR="00611B30" w:rsidRPr="00E1078A" w:rsidRDefault="00611B30" w:rsidP="00B82AC8">
            <w:pPr>
              <w:spacing w:before="60" w:after="60" w:line="240" w:lineRule="auto"/>
              <w:rPr>
                <w:noProof/>
              </w:rPr>
            </w:pPr>
            <w:r w:rsidRPr="00E1078A">
              <w:rPr>
                <w:noProof/>
              </w:rPr>
              <w:t>12.01-12.14</w:t>
            </w:r>
          </w:p>
        </w:tc>
        <w:tc>
          <w:tcPr>
            <w:tcW w:w="3794" w:type="pct"/>
          </w:tcPr>
          <w:p w14:paraId="3BC445D4"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10381E33" w14:textId="77777777" w:rsidTr="0058682D">
        <w:tc>
          <w:tcPr>
            <w:tcW w:w="1206" w:type="pct"/>
          </w:tcPr>
          <w:p w14:paraId="6A6924A4" w14:textId="77777777" w:rsidR="00611B30" w:rsidRPr="00E1078A" w:rsidRDefault="00611B30" w:rsidP="00B82AC8">
            <w:pPr>
              <w:spacing w:before="60" w:after="60" w:line="240" w:lineRule="auto"/>
              <w:rPr>
                <w:noProof/>
              </w:rPr>
            </w:pPr>
            <w:r w:rsidRPr="00E1078A">
              <w:rPr>
                <w:noProof/>
              </w:rPr>
              <w:t>Capítulo 13</w:t>
            </w:r>
          </w:p>
        </w:tc>
        <w:tc>
          <w:tcPr>
            <w:tcW w:w="3794" w:type="pct"/>
          </w:tcPr>
          <w:p w14:paraId="5EAF901A" w14:textId="77777777" w:rsidR="00611B30" w:rsidRPr="00E1078A" w:rsidRDefault="00611B30" w:rsidP="00B82AC8">
            <w:pPr>
              <w:spacing w:before="60" w:after="60" w:line="240" w:lineRule="auto"/>
              <w:rPr>
                <w:noProof/>
              </w:rPr>
            </w:pPr>
            <w:r w:rsidRPr="00E1078A">
              <w:rPr>
                <w:noProof/>
              </w:rPr>
              <w:t xml:space="preserve">  Gomas, resinas y demás jugos y extractos vegetales</w:t>
            </w:r>
          </w:p>
        </w:tc>
      </w:tr>
      <w:tr w:rsidR="00611B30" w:rsidRPr="00E1078A" w14:paraId="08B3E861" w14:textId="77777777" w:rsidTr="0058682D">
        <w:tc>
          <w:tcPr>
            <w:tcW w:w="1206" w:type="pct"/>
          </w:tcPr>
          <w:p w14:paraId="53EB3B74" w14:textId="77777777" w:rsidR="00611B30" w:rsidRPr="00E1078A" w:rsidRDefault="00611B30" w:rsidP="00B82AC8">
            <w:pPr>
              <w:spacing w:before="60" w:after="60" w:line="240" w:lineRule="auto"/>
              <w:rPr>
                <w:noProof/>
              </w:rPr>
            </w:pPr>
            <w:r w:rsidRPr="00E1078A">
              <w:rPr>
                <w:noProof/>
              </w:rPr>
              <w:t>1301.20-1302.39</w:t>
            </w:r>
          </w:p>
        </w:tc>
        <w:tc>
          <w:tcPr>
            <w:tcW w:w="3794" w:type="pct"/>
          </w:tcPr>
          <w:p w14:paraId="0254C270" w14:textId="77777777" w:rsidR="00611B30" w:rsidRPr="00E1078A" w:rsidRDefault="00611B30" w:rsidP="00B82AC8">
            <w:pPr>
              <w:spacing w:before="60" w:after="60" w:line="240" w:lineRule="auto"/>
              <w:rPr>
                <w:noProof/>
              </w:rPr>
            </w:pPr>
            <w:r w:rsidRPr="00E1078A">
              <w:rPr>
                <w:noProof/>
              </w:rPr>
              <w:t>Fabricación a partir de materias no originarias de cualquier partida</w:t>
            </w:r>
          </w:p>
        </w:tc>
      </w:tr>
      <w:tr w:rsidR="00611B30" w:rsidRPr="00E1078A" w14:paraId="1B38518D" w14:textId="77777777" w:rsidTr="0058682D">
        <w:tc>
          <w:tcPr>
            <w:tcW w:w="1206" w:type="pct"/>
          </w:tcPr>
          <w:p w14:paraId="78E692BA" w14:textId="77777777" w:rsidR="00611B30" w:rsidRPr="00E1078A" w:rsidRDefault="00611B30" w:rsidP="00B82AC8">
            <w:pPr>
              <w:spacing w:before="60" w:after="60" w:line="240" w:lineRule="auto"/>
              <w:rPr>
                <w:noProof/>
              </w:rPr>
            </w:pPr>
            <w:r w:rsidRPr="00E1078A">
              <w:rPr>
                <w:noProof/>
              </w:rPr>
              <w:t>Capítulo 14</w:t>
            </w:r>
          </w:p>
        </w:tc>
        <w:tc>
          <w:tcPr>
            <w:tcW w:w="3794" w:type="pct"/>
          </w:tcPr>
          <w:p w14:paraId="4097D0F6" w14:textId="77777777" w:rsidR="00611B30" w:rsidRPr="00E1078A" w:rsidRDefault="00611B30" w:rsidP="00B82AC8">
            <w:pPr>
              <w:spacing w:before="60" w:after="60" w:line="240" w:lineRule="auto"/>
              <w:rPr>
                <w:noProof/>
              </w:rPr>
            </w:pPr>
            <w:r w:rsidRPr="00E1078A">
              <w:rPr>
                <w:noProof/>
              </w:rPr>
              <w:t>Materias trenzables y demás productos de origen vegetal, no expresados ni comprendidos en otra parte</w:t>
            </w:r>
          </w:p>
        </w:tc>
      </w:tr>
      <w:tr w:rsidR="00611B30" w:rsidRPr="00E1078A" w14:paraId="49BA439E" w14:textId="77777777" w:rsidTr="0058682D">
        <w:tc>
          <w:tcPr>
            <w:tcW w:w="1206" w:type="pct"/>
          </w:tcPr>
          <w:p w14:paraId="5A9D3C14" w14:textId="77777777" w:rsidR="00611B30" w:rsidRPr="00E1078A" w:rsidRDefault="00611B30" w:rsidP="00B82AC8">
            <w:pPr>
              <w:spacing w:before="60" w:after="60" w:line="240" w:lineRule="auto"/>
              <w:rPr>
                <w:noProof/>
              </w:rPr>
            </w:pPr>
            <w:r w:rsidRPr="00E1078A">
              <w:rPr>
                <w:noProof/>
              </w:rPr>
              <w:t>14.01-14.04</w:t>
            </w:r>
          </w:p>
        </w:tc>
        <w:tc>
          <w:tcPr>
            <w:tcW w:w="3794" w:type="pct"/>
          </w:tcPr>
          <w:p w14:paraId="5D16AB66" w14:textId="77777777" w:rsidR="00611B30" w:rsidRPr="00E1078A" w:rsidRDefault="00611B30" w:rsidP="00B82AC8">
            <w:pPr>
              <w:spacing w:before="60" w:after="60" w:line="240" w:lineRule="auto"/>
              <w:rPr>
                <w:noProof/>
              </w:rPr>
            </w:pPr>
            <w:r w:rsidRPr="00E1078A">
              <w:rPr>
                <w:noProof/>
              </w:rPr>
              <w:t>Fabricación a partir de materias no originarias de cualquier partida</w:t>
            </w:r>
          </w:p>
        </w:tc>
      </w:tr>
      <w:tr w:rsidR="00611B30" w:rsidRPr="00E1078A" w14:paraId="21E5A1BD" w14:textId="77777777" w:rsidTr="0058682D">
        <w:tc>
          <w:tcPr>
            <w:tcW w:w="1206" w:type="pct"/>
          </w:tcPr>
          <w:p w14:paraId="09C0DCE4" w14:textId="77777777" w:rsidR="00611B30" w:rsidRPr="00E1078A" w:rsidRDefault="00611B30" w:rsidP="00B82AC8">
            <w:pPr>
              <w:spacing w:before="60" w:after="60" w:line="240" w:lineRule="auto"/>
              <w:rPr>
                <w:noProof/>
              </w:rPr>
            </w:pPr>
            <w:r w:rsidRPr="00E1078A">
              <w:rPr>
                <w:noProof/>
              </w:rPr>
              <w:t>SECCIÓN III</w:t>
            </w:r>
          </w:p>
        </w:tc>
        <w:tc>
          <w:tcPr>
            <w:tcW w:w="3794" w:type="pct"/>
          </w:tcPr>
          <w:p w14:paraId="46E6DE29" w14:textId="77777777" w:rsidR="00611B30" w:rsidRPr="00E1078A" w:rsidRDefault="00611B30" w:rsidP="00B82AC8">
            <w:pPr>
              <w:spacing w:before="60" w:after="60" w:line="240" w:lineRule="auto"/>
              <w:rPr>
                <w:noProof/>
              </w:rPr>
            </w:pPr>
            <w:r w:rsidRPr="00E1078A">
              <w:rPr>
                <w:noProof/>
              </w:rPr>
              <w:t>GRASAS Y ACEITES, ANIMALES, VEGETALES O DE ORIGEN MICROBIANO, Y PRODUCTOS DE SU DESDOBLAMIENTO; GRASAS ALIMENTICIAS ELABORADAS; CERAS DE ORIGEN ANIMAL O VEGETAL</w:t>
            </w:r>
          </w:p>
        </w:tc>
      </w:tr>
      <w:tr w:rsidR="00611B30" w:rsidRPr="00E1078A" w14:paraId="7B63CB29" w14:textId="77777777" w:rsidTr="0058682D">
        <w:tc>
          <w:tcPr>
            <w:tcW w:w="1206" w:type="pct"/>
          </w:tcPr>
          <w:p w14:paraId="017A9725" w14:textId="77777777" w:rsidR="00611B30" w:rsidRPr="00E1078A" w:rsidRDefault="00611B30" w:rsidP="00B82AC8">
            <w:pPr>
              <w:spacing w:before="60" w:after="60" w:line="240" w:lineRule="auto"/>
              <w:rPr>
                <w:noProof/>
              </w:rPr>
            </w:pPr>
            <w:r w:rsidRPr="00E1078A">
              <w:rPr>
                <w:noProof/>
              </w:rPr>
              <w:t>Capítulo 15</w:t>
            </w:r>
          </w:p>
        </w:tc>
        <w:tc>
          <w:tcPr>
            <w:tcW w:w="3794" w:type="pct"/>
          </w:tcPr>
          <w:p w14:paraId="570524DB" w14:textId="77777777" w:rsidR="00611B30" w:rsidRPr="00E1078A" w:rsidRDefault="00611B30" w:rsidP="00B82AC8">
            <w:pPr>
              <w:spacing w:before="60" w:after="60" w:line="240" w:lineRule="auto"/>
              <w:rPr>
                <w:noProof/>
              </w:rPr>
            </w:pPr>
            <w:r w:rsidRPr="00E1078A">
              <w:rPr>
                <w:noProof/>
              </w:rPr>
              <w:t>Grasas y aceites animales, vegetales o microbianos y sus productos de desdoblamiento; grasas alimenticias elaboradas; ceras de origen animal o vegetal</w:t>
            </w:r>
          </w:p>
        </w:tc>
      </w:tr>
      <w:tr w:rsidR="00611B30" w:rsidRPr="00E1078A" w14:paraId="239C21B3" w14:textId="77777777" w:rsidTr="0058682D">
        <w:tc>
          <w:tcPr>
            <w:tcW w:w="1206" w:type="pct"/>
          </w:tcPr>
          <w:p w14:paraId="3E75D4E3" w14:textId="77777777" w:rsidR="00611B30" w:rsidRPr="00E1078A" w:rsidRDefault="00611B30" w:rsidP="00B82AC8">
            <w:pPr>
              <w:spacing w:before="60" w:after="60" w:line="240" w:lineRule="auto"/>
              <w:rPr>
                <w:noProof/>
              </w:rPr>
            </w:pPr>
            <w:r w:rsidRPr="00E1078A">
              <w:rPr>
                <w:noProof/>
              </w:rPr>
              <w:t>15.01-15.04</w:t>
            </w:r>
          </w:p>
        </w:tc>
        <w:tc>
          <w:tcPr>
            <w:tcW w:w="3794" w:type="pct"/>
          </w:tcPr>
          <w:p w14:paraId="4974DF02"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3CE96E24" w14:textId="77777777" w:rsidTr="0058682D">
        <w:tc>
          <w:tcPr>
            <w:tcW w:w="1206" w:type="pct"/>
          </w:tcPr>
          <w:p w14:paraId="37C59EED" w14:textId="77777777" w:rsidR="00611B30" w:rsidRPr="00E1078A" w:rsidRDefault="00611B30" w:rsidP="00B82AC8">
            <w:pPr>
              <w:spacing w:before="60" w:after="60" w:line="240" w:lineRule="auto"/>
              <w:rPr>
                <w:noProof/>
              </w:rPr>
            </w:pPr>
            <w:r w:rsidRPr="00E1078A">
              <w:rPr>
                <w:noProof/>
              </w:rPr>
              <w:t>15.05-15.06</w:t>
            </w:r>
          </w:p>
        </w:tc>
        <w:tc>
          <w:tcPr>
            <w:tcW w:w="3794" w:type="pct"/>
          </w:tcPr>
          <w:p w14:paraId="336ECE34" w14:textId="77777777" w:rsidR="00611B30" w:rsidRPr="00E1078A" w:rsidRDefault="00611B30" w:rsidP="00B82AC8">
            <w:pPr>
              <w:spacing w:before="60" w:after="60" w:line="240" w:lineRule="auto"/>
              <w:rPr>
                <w:noProof/>
              </w:rPr>
            </w:pPr>
            <w:r w:rsidRPr="00E1078A">
              <w:rPr>
                <w:noProof/>
              </w:rPr>
              <w:t>Fabricación a partir de materias no originarias de cualquier partida</w:t>
            </w:r>
          </w:p>
        </w:tc>
      </w:tr>
      <w:tr w:rsidR="00611B30" w:rsidRPr="00E1078A" w14:paraId="30AB1730" w14:textId="77777777" w:rsidTr="0058682D">
        <w:tc>
          <w:tcPr>
            <w:tcW w:w="1206" w:type="pct"/>
          </w:tcPr>
          <w:p w14:paraId="62333F55" w14:textId="77777777" w:rsidR="00611B30" w:rsidRPr="00E1078A" w:rsidRDefault="00611B30" w:rsidP="00B82AC8">
            <w:pPr>
              <w:spacing w:before="60" w:after="60" w:line="240" w:lineRule="auto"/>
              <w:rPr>
                <w:noProof/>
              </w:rPr>
            </w:pPr>
            <w:r w:rsidRPr="00E1078A">
              <w:rPr>
                <w:noProof/>
              </w:rPr>
              <w:t>15.07-15.08</w:t>
            </w:r>
          </w:p>
        </w:tc>
        <w:tc>
          <w:tcPr>
            <w:tcW w:w="3794" w:type="pct"/>
          </w:tcPr>
          <w:p w14:paraId="63117B11" w14:textId="77777777" w:rsidR="00611B30" w:rsidRPr="00E1078A" w:rsidRDefault="00611B30" w:rsidP="00B82AC8">
            <w:pPr>
              <w:spacing w:before="60" w:after="60" w:line="240" w:lineRule="auto"/>
              <w:rPr>
                <w:noProof/>
              </w:rPr>
            </w:pPr>
            <w:r w:rsidRPr="00E1078A">
              <w:rPr>
                <w:noProof/>
              </w:rPr>
              <w:t xml:space="preserve">CSP </w:t>
            </w:r>
          </w:p>
        </w:tc>
      </w:tr>
      <w:tr w:rsidR="00611B30" w:rsidRPr="00E1078A" w14:paraId="53E0DA8F" w14:textId="77777777" w:rsidTr="0058682D">
        <w:tc>
          <w:tcPr>
            <w:tcW w:w="1206" w:type="pct"/>
          </w:tcPr>
          <w:p w14:paraId="2EA56860" w14:textId="77777777" w:rsidR="00611B30" w:rsidRPr="00E1078A" w:rsidRDefault="00611B30" w:rsidP="00B82AC8">
            <w:pPr>
              <w:spacing w:before="60" w:after="60" w:line="240" w:lineRule="auto"/>
              <w:rPr>
                <w:noProof/>
              </w:rPr>
            </w:pPr>
            <w:r w:rsidRPr="00E1078A">
              <w:rPr>
                <w:noProof/>
              </w:rPr>
              <w:t>15.09-15.10</w:t>
            </w:r>
          </w:p>
        </w:tc>
        <w:tc>
          <w:tcPr>
            <w:tcW w:w="3794" w:type="pct"/>
          </w:tcPr>
          <w:p w14:paraId="1AA1FFD9" w14:textId="77777777" w:rsidR="00611B30" w:rsidRPr="00E1078A" w:rsidRDefault="00611B30" w:rsidP="00B82AC8">
            <w:pPr>
              <w:spacing w:before="60" w:after="60" w:line="240" w:lineRule="auto"/>
              <w:rPr>
                <w:noProof/>
              </w:rPr>
            </w:pPr>
            <w:r w:rsidRPr="00E1078A">
              <w:rPr>
                <w:noProof/>
              </w:rPr>
              <w:t>Fabricación en la que todas las materias vegetales utilizadas sean enteramente obtenidas</w:t>
            </w:r>
          </w:p>
        </w:tc>
      </w:tr>
      <w:tr w:rsidR="00611B30" w:rsidRPr="00E1078A" w14:paraId="7A091A30" w14:textId="77777777" w:rsidTr="0058682D">
        <w:tc>
          <w:tcPr>
            <w:tcW w:w="1206" w:type="pct"/>
          </w:tcPr>
          <w:p w14:paraId="742D78A9" w14:textId="77777777" w:rsidR="00611B30" w:rsidRPr="00E1078A" w:rsidRDefault="00611B30" w:rsidP="00B82AC8">
            <w:pPr>
              <w:pageBreakBefore/>
              <w:spacing w:before="60" w:after="60" w:line="240" w:lineRule="auto"/>
              <w:rPr>
                <w:noProof/>
              </w:rPr>
            </w:pPr>
            <w:r w:rsidRPr="00E1078A">
              <w:rPr>
                <w:noProof/>
              </w:rPr>
              <w:t>1511.10-1515.11</w:t>
            </w:r>
          </w:p>
        </w:tc>
        <w:tc>
          <w:tcPr>
            <w:tcW w:w="3794" w:type="pct"/>
          </w:tcPr>
          <w:p w14:paraId="0F7AEDFF" w14:textId="77777777" w:rsidR="00611B30" w:rsidRPr="00E1078A" w:rsidRDefault="00611B30" w:rsidP="00B82AC8">
            <w:pPr>
              <w:spacing w:before="60" w:after="60" w:line="240" w:lineRule="auto"/>
              <w:rPr>
                <w:noProof/>
              </w:rPr>
            </w:pPr>
            <w:r w:rsidRPr="00E1078A">
              <w:rPr>
                <w:noProof/>
              </w:rPr>
              <w:t xml:space="preserve">CSP </w:t>
            </w:r>
          </w:p>
        </w:tc>
      </w:tr>
      <w:tr w:rsidR="00611B30" w:rsidRPr="00E1078A" w14:paraId="2786315D" w14:textId="77777777" w:rsidTr="0058682D">
        <w:tc>
          <w:tcPr>
            <w:tcW w:w="1206" w:type="pct"/>
          </w:tcPr>
          <w:p w14:paraId="4A3E9960" w14:textId="77777777" w:rsidR="00611B30" w:rsidRPr="00E1078A" w:rsidRDefault="00611B30" w:rsidP="00B82AC8">
            <w:pPr>
              <w:spacing w:before="60" w:after="60" w:line="240" w:lineRule="auto"/>
              <w:rPr>
                <w:noProof/>
              </w:rPr>
            </w:pPr>
            <w:r w:rsidRPr="00E1078A">
              <w:rPr>
                <w:noProof/>
              </w:rPr>
              <w:t>1515.19</w:t>
            </w:r>
          </w:p>
        </w:tc>
        <w:tc>
          <w:tcPr>
            <w:tcW w:w="3794" w:type="pct"/>
          </w:tcPr>
          <w:p w14:paraId="5E8ECE1E" w14:textId="77777777" w:rsidR="00611B30" w:rsidRPr="00E1078A" w:rsidRDefault="00611B30" w:rsidP="00B82AC8">
            <w:pPr>
              <w:spacing w:before="60" w:after="60" w:line="240" w:lineRule="auto"/>
              <w:rPr>
                <w:noProof/>
              </w:rPr>
            </w:pPr>
            <w:r w:rsidRPr="00E1078A">
              <w:rPr>
                <w:noProof/>
              </w:rPr>
              <w:t>Fabricación a partir de materias no originarias de cualquier partida</w:t>
            </w:r>
          </w:p>
        </w:tc>
      </w:tr>
      <w:tr w:rsidR="00611B30" w:rsidRPr="00E1078A" w14:paraId="4585C463" w14:textId="77777777" w:rsidTr="0058682D">
        <w:tc>
          <w:tcPr>
            <w:tcW w:w="1206" w:type="pct"/>
          </w:tcPr>
          <w:p w14:paraId="622075CE" w14:textId="77777777" w:rsidR="00611B30" w:rsidRPr="00E1078A" w:rsidRDefault="00611B30" w:rsidP="00B82AC8">
            <w:pPr>
              <w:spacing w:before="60" w:after="60" w:line="240" w:lineRule="auto"/>
              <w:rPr>
                <w:noProof/>
              </w:rPr>
            </w:pPr>
            <w:r w:rsidRPr="00E1078A">
              <w:rPr>
                <w:noProof/>
              </w:rPr>
              <w:t>1515.21-1515.50</w:t>
            </w:r>
          </w:p>
        </w:tc>
        <w:tc>
          <w:tcPr>
            <w:tcW w:w="3794" w:type="pct"/>
          </w:tcPr>
          <w:p w14:paraId="12544272" w14:textId="77777777" w:rsidR="00611B30" w:rsidRPr="00E1078A" w:rsidRDefault="00611B30" w:rsidP="00B82AC8">
            <w:pPr>
              <w:spacing w:before="60" w:after="60" w:line="240" w:lineRule="auto"/>
              <w:rPr>
                <w:noProof/>
              </w:rPr>
            </w:pPr>
            <w:r w:rsidRPr="00E1078A">
              <w:rPr>
                <w:noProof/>
              </w:rPr>
              <w:t xml:space="preserve">CSP </w:t>
            </w:r>
          </w:p>
        </w:tc>
      </w:tr>
      <w:tr w:rsidR="00611B30" w:rsidRPr="00E1078A" w14:paraId="45EE6E1C" w14:textId="77777777" w:rsidTr="0058682D">
        <w:tc>
          <w:tcPr>
            <w:tcW w:w="1206" w:type="pct"/>
          </w:tcPr>
          <w:p w14:paraId="37CBF3EA" w14:textId="77777777" w:rsidR="00611B30" w:rsidRPr="00E1078A" w:rsidRDefault="00611B30" w:rsidP="00B82AC8">
            <w:pPr>
              <w:spacing w:before="60" w:after="60" w:line="240" w:lineRule="auto"/>
              <w:rPr>
                <w:noProof/>
              </w:rPr>
            </w:pPr>
            <w:r w:rsidRPr="00E1078A">
              <w:rPr>
                <w:noProof/>
              </w:rPr>
              <w:t>1515.60-1515.90</w:t>
            </w:r>
          </w:p>
        </w:tc>
        <w:tc>
          <w:tcPr>
            <w:tcW w:w="3794" w:type="pct"/>
          </w:tcPr>
          <w:p w14:paraId="26592BB4" w14:textId="77777777" w:rsidR="00611B30" w:rsidRPr="00E1078A" w:rsidRDefault="00611B30" w:rsidP="00B82AC8">
            <w:pPr>
              <w:spacing w:before="60" w:after="60" w:line="240" w:lineRule="auto"/>
              <w:rPr>
                <w:noProof/>
              </w:rPr>
            </w:pPr>
            <w:r w:rsidRPr="00E1078A">
              <w:rPr>
                <w:noProof/>
              </w:rPr>
              <w:t>Fabricación a partir de materias no originarias de cualquier partida</w:t>
            </w:r>
          </w:p>
        </w:tc>
      </w:tr>
      <w:tr w:rsidR="00611B30" w:rsidRPr="00E1078A" w14:paraId="324F539A" w14:textId="77777777" w:rsidTr="0058682D">
        <w:tc>
          <w:tcPr>
            <w:tcW w:w="1206" w:type="pct"/>
          </w:tcPr>
          <w:p w14:paraId="6702FA37" w14:textId="77777777" w:rsidR="00611B30" w:rsidRPr="00E1078A" w:rsidRDefault="00611B30" w:rsidP="00B82AC8">
            <w:pPr>
              <w:spacing w:before="60" w:after="60" w:line="240" w:lineRule="auto"/>
              <w:rPr>
                <w:noProof/>
              </w:rPr>
            </w:pPr>
            <w:r w:rsidRPr="00E1078A">
              <w:rPr>
                <w:noProof/>
              </w:rPr>
              <w:t>15.16-15.17</w:t>
            </w:r>
          </w:p>
        </w:tc>
        <w:tc>
          <w:tcPr>
            <w:tcW w:w="3794" w:type="pct"/>
          </w:tcPr>
          <w:p w14:paraId="78460C35"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16644168" w14:textId="77777777" w:rsidTr="0058682D">
        <w:tc>
          <w:tcPr>
            <w:tcW w:w="1206" w:type="pct"/>
          </w:tcPr>
          <w:p w14:paraId="284708A6" w14:textId="77777777" w:rsidR="00611B30" w:rsidRPr="00E1078A" w:rsidRDefault="00611B30" w:rsidP="00B82AC8">
            <w:pPr>
              <w:spacing w:before="60" w:after="60" w:line="240" w:lineRule="auto"/>
              <w:rPr>
                <w:noProof/>
              </w:rPr>
            </w:pPr>
            <w:r w:rsidRPr="00E1078A">
              <w:rPr>
                <w:noProof/>
              </w:rPr>
              <w:t>15.18-15.19</w:t>
            </w:r>
          </w:p>
        </w:tc>
        <w:tc>
          <w:tcPr>
            <w:tcW w:w="3794" w:type="pct"/>
          </w:tcPr>
          <w:p w14:paraId="482389A4" w14:textId="77777777" w:rsidR="00611B30" w:rsidRPr="00E1078A" w:rsidRDefault="00611B30" w:rsidP="00B82AC8">
            <w:pPr>
              <w:spacing w:before="60" w:after="60" w:line="240" w:lineRule="auto"/>
              <w:rPr>
                <w:noProof/>
              </w:rPr>
            </w:pPr>
            <w:r w:rsidRPr="00E1078A">
              <w:rPr>
                <w:noProof/>
              </w:rPr>
              <w:t xml:space="preserve">CSP </w:t>
            </w:r>
          </w:p>
        </w:tc>
      </w:tr>
      <w:tr w:rsidR="00611B30" w:rsidRPr="00E1078A" w14:paraId="3355783F" w14:textId="77777777" w:rsidTr="0058682D">
        <w:tc>
          <w:tcPr>
            <w:tcW w:w="1206" w:type="pct"/>
          </w:tcPr>
          <w:p w14:paraId="1F2DEAAE" w14:textId="77777777" w:rsidR="00611B30" w:rsidRPr="00E1078A" w:rsidRDefault="00611B30" w:rsidP="00B82AC8">
            <w:pPr>
              <w:spacing w:before="60" w:after="60" w:line="240" w:lineRule="auto"/>
              <w:rPr>
                <w:noProof/>
              </w:rPr>
            </w:pPr>
            <w:r w:rsidRPr="00E1078A">
              <w:rPr>
                <w:noProof/>
              </w:rPr>
              <w:t>15.20</w:t>
            </w:r>
          </w:p>
        </w:tc>
        <w:tc>
          <w:tcPr>
            <w:tcW w:w="3794" w:type="pct"/>
          </w:tcPr>
          <w:p w14:paraId="3F90DC05" w14:textId="77777777" w:rsidR="00611B30" w:rsidRPr="00E1078A" w:rsidRDefault="00611B30" w:rsidP="00B82AC8">
            <w:pPr>
              <w:spacing w:before="60" w:after="60" w:line="240" w:lineRule="auto"/>
              <w:rPr>
                <w:noProof/>
              </w:rPr>
            </w:pPr>
            <w:r w:rsidRPr="00E1078A">
              <w:rPr>
                <w:noProof/>
              </w:rPr>
              <w:t>Fabricación a partir de materias no originarias de cualquier partida</w:t>
            </w:r>
          </w:p>
        </w:tc>
      </w:tr>
      <w:tr w:rsidR="00611B30" w:rsidRPr="00E1078A" w14:paraId="626003BC" w14:textId="77777777" w:rsidTr="0058682D">
        <w:tc>
          <w:tcPr>
            <w:tcW w:w="1206" w:type="pct"/>
          </w:tcPr>
          <w:p w14:paraId="70F2C6DA" w14:textId="77777777" w:rsidR="00611B30" w:rsidRPr="00E1078A" w:rsidRDefault="00611B30" w:rsidP="00B82AC8">
            <w:pPr>
              <w:spacing w:before="60" w:after="60" w:line="240" w:lineRule="auto"/>
              <w:rPr>
                <w:noProof/>
              </w:rPr>
            </w:pPr>
            <w:r w:rsidRPr="00E1078A">
              <w:rPr>
                <w:noProof/>
              </w:rPr>
              <w:t>15.21-15.22</w:t>
            </w:r>
          </w:p>
        </w:tc>
        <w:tc>
          <w:tcPr>
            <w:tcW w:w="3794" w:type="pct"/>
          </w:tcPr>
          <w:p w14:paraId="2CC37B5A" w14:textId="77777777" w:rsidR="00611B30" w:rsidRPr="00E1078A" w:rsidRDefault="00611B30" w:rsidP="00B82AC8">
            <w:pPr>
              <w:spacing w:before="60" w:after="60" w:line="240" w:lineRule="auto"/>
              <w:rPr>
                <w:noProof/>
              </w:rPr>
            </w:pPr>
            <w:r w:rsidRPr="00E1078A">
              <w:rPr>
                <w:noProof/>
              </w:rPr>
              <w:t xml:space="preserve">CSP </w:t>
            </w:r>
          </w:p>
        </w:tc>
      </w:tr>
      <w:tr w:rsidR="00611B30" w:rsidRPr="00E1078A" w14:paraId="7323DA68" w14:textId="77777777" w:rsidTr="0058682D">
        <w:tc>
          <w:tcPr>
            <w:tcW w:w="1206" w:type="pct"/>
          </w:tcPr>
          <w:p w14:paraId="187C2D8C" w14:textId="77777777" w:rsidR="00611B30" w:rsidRPr="00E1078A" w:rsidRDefault="00611B30" w:rsidP="00B82AC8">
            <w:pPr>
              <w:spacing w:before="60" w:after="60" w:line="240" w:lineRule="auto"/>
              <w:rPr>
                <w:noProof/>
              </w:rPr>
            </w:pPr>
            <w:r w:rsidRPr="00E1078A">
              <w:rPr>
                <w:noProof/>
              </w:rPr>
              <w:t>SECCIÓN IV</w:t>
            </w:r>
          </w:p>
        </w:tc>
        <w:tc>
          <w:tcPr>
            <w:tcW w:w="3794" w:type="pct"/>
          </w:tcPr>
          <w:p w14:paraId="6EEC1D10" w14:textId="77777777" w:rsidR="00611B30" w:rsidRPr="00E1078A" w:rsidRDefault="00611B30" w:rsidP="00B82AC8">
            <w:pPr>
              <w:spacing w:before="60" w:after="60" w:line="240" w:lineRule="auto"/>
              <w:rPr>
                <w:noProof/>
              </w:rPr>
            </w:pPr>
            <w:r w:rsidRPr="00E1078A">
              <w:rPr>
                <w:noProof/>
              </w:rPr>
              <w:t>PRODUCTOS DE LAS INDUSTRIAS ALIMENTARIAS; BEBIDAS, LÍQUIDOS ALCOHÓLICOS Y VINAGRE; TABACO Y SUCEDÁNEOS DEL TABACO ELABORADOS; PRODUCTOS, INCLUSO CON NICOTINA, DESTINADOS PARA LA INHALACIÓN SIN COMBUSTIÓN; OTROS PRODUCTOS QUE CONTENGAN NICOTINA DESTINADOS PARA LA ABSORCIÓN DE NICOTINA EN EL CUERPO HUMANO</w:t>
            </w:r>
          </w:p>
        </w:tc>
      </w:tr>
      <w:tr w:rsidR="00611B30" w:rsidRPr="00E1078A" w14:paraId="4DF0BECA" w14:textId="77777777" w:rsidTr="0058682D">
        <w:tc>
          <w:tcPr>
            <w:tcW w:w="1206" w:type="pct"/>
          </w:tcPr>
          <w:p w14:paraId="417EC1B1" w14:textId="77777777" w:rsidR="00611B30" w:rsidRPr="00E1078A" w:rsidRDefault="00611B30" w:rsidP="00B82AC8">
            <w:pPr>
              <w:spacing w:before="60" w:after="60" w:line="240" w:lineRule="auto"/>
              <w:rPr>
                <w:noProof/>
              </w:rPr>
            </w:pPr>
            <w:r w:rsidRPr="00E1078A">
              <w:rPr>
                <w:noProof/>
              </w:rPr>
              <w:t>Capítulo 16</w:t>
            </w:r>
          </w:p>
        </w:tc>
        <w:tc>
          <w:tcPr>
            <w:tcW w:w="3794" w:type="pct"/>
          </w:tcPr>
          <w:p w14:paraId="36D96B28" w14:textId="77777777" w:rsidR="00611B30" w:rsidRPr="00E1078A" w:rsidRDefault="00611B30" w:rsidP="00B82AC8">
            <w:pPr>
              <w:spacing w:before="60" w:after="60" w:line="240" w:lineRule="auto"/>
              <w:rPr>
                <w:noProof/>
              </w:rPr>
            </w:pPr>
            <w:r w:rsidRPr="00E1078A">
              <w:rPr>
                <w:noProof/>
              </w:rPr>
              <w:t>Preparaciones de carne, pescado, crustáceos, moluscos o demás invertebrados acuáticos, o de insectos</w:t>
            </w:r>
          </w:p>
        </w:tc>
      </w:tr>
      <w:tr w:rsidR="00611B30" w:rsidRPr="00E1078A" w14:paraId="48F30C87" w14:textId="77777777" w:rsidTr="0058682D">
        <w:tc>
          <w:tcPr>
            <w:tcW w:w="1206" w:type="pct"/>
          </w:tcPr>
          <w:p w14:paraId="27D41C62" w14:textId="77777777" w:rsidR="00611B30" w:rsidRPr="00E1078A" w:rsidRDefault="00611B30" w:rsidP="00B82AC8">
            <w:pPr>
              <w:spacing w:before="60" w:after="60" w:line="240" w:lineRule="auto"/>
              <w:rPr>
                <w:noProof/>
              </w:rPr>
            </w:pPr>
            <w:r w:rsidRPr="00E1078A">
              <w:rPr>
                <w:noProof/>
              </w:rPr>
              <w:t>16.01-16.05</w:t>
            </w:r>
          </w:p>
        </w:tc>
        <w:tc>
          <w:tcPr>
            <w:tcW w:w="3794" w:type="pct"/>
          </w:tcPr>
          <w:p w14:paraId="0F519CA5" w14:textId="77777777" w:rsidR="00611B30" w:rsidRPr="00E1078A" w:rsidRDefault="00611B30" w:rsidP="00B82AC8">
            <w:pPr>
              <w:spacing w:before="60" w:after="60" w:line="240" w:lineRule="auto"/>
              <w:rPr>
                <w:noProof/>
              </w:rPr>
            </w:pPr>
            <w:r w:rsidRPr="00E1078A">
              <w:rPr>
                <w:noProof/>
              </w:rPr>
              <w:t>Fabricación en la que todas las materias de los capítulos 2, 3 y 16 utilizadas son enteramente obtenidas</w:t>
            </w:r>
          </w:p>
        </w:tc>
      </w:tr>
      <w:tr w:rsidR="00611B30" w:rsidRPr="00E1078A" w14:paraId="6EB36FD0" w14:textId="77777777" w:rsidTr="0058682D">
        <w:tc>
          <w:tcPr>
            <w:tcW w:w="1206" w:type="pct"/>
          </w:tcPr>
          <w:p w14:paraId="2F3485CA" w14:textId="77777777" w:rsidR="00611B30" w:rsidRPr="00E1078A" w:rsidRDefault="00611B30" w:rsidP="00B82AC8">
            <w:pPr>
              <w:spacing w:before="60" w:after="60" w:line="240" w:lineRule="auto"/>
              <w:rPr>
                <w:noProof/>
              </w:rPr>
            </w:pPr>
            <w:r w:rsidRPr="00E1078A">
              <w:rPr>
                <w:noProof/>
              </w:rPr>
              <w:t>Capítulo 17</w:t>
            </w:r>
          </w:p>
        </w:tc>
        <w:tc>
          <w:tcPr>
            <w:tcW w:w="3794" w:type="pct"/>
          </w:tcPr>
          <w:p w14:paraId="0CFD5BB2" w14:textId="77777777" w:rsidR="00611B30" w:rsidRPr="00E1078A" w:rsidRDefault="00611B30" w:rsidP="00B82AC8">
            <w:pPr>
              <w:spacing w:before="60" w:after="60" w:line="240" w:lineRule="auto"/>
              <w:rPr>
                <w:noProof/>
              </w:rPr>
            </w:pPr>
            <w:r w:rsidRPr="00E1078A">
              <w:rPr>
                <w:noProof/>
              </w:rPr>
              <w:t>Azúcares y artículos de confitería</w:t>
            </w:r>
          </w:p>
        </w:tc>
      </w:tr>
      <w:tr w:rsidR="00611B30" w:rsidRPr="00E1078A" w14:paraId="16E03914" w14:textId="77777777" w:rsidTr="0058682D">
        <w:tc>
          <w:tcPr>
            <w:tcW w:w="1206" w:type="pct"/>
          </w:tcPr>
          <w:p w14:paraId="74D56895" w14:textId="77777777" w:rsidR="00611B30" w:rsidRPr="00E1078A" w:rsidRDefault="00611B30" w:rsidP="00B82AC8">
            <w:pPr>
              <w:spacing w:before="60" w:after="60" w:line="240" w:lineRule="auto"/>
              <w:rPr>
                <w:noProof/>
              </w:rPr>
            </w:pPr>
            <w:r w:rsidRPr="00E1078A">
              <w:rPr>
                <w:noProof/>
              </w:rPr>
              <w:t>17.01</w:t>
            </w:r>
          </w:p>
        </w:tc>
        <w:tc>
          <w:tcPr>
            <w:tcW w:w="3794" w:type="pct"/>
          </w:tcPr>
          <w:p w14:paraId="3A1A1D3B"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11020BBA" w14:textId="77777777" w:rsidTr="0058682D">
        <w:tc>
          <w:tcPr>
            <w:tcW w:w="1206" w:type="pct"/>
          </w:tcPr>
          <w:p w14:paraId="32FA632C" w14:textId="77777777" w:rsidR="00611B30" w:rsidRPr="00E1078A" w:rsidRDefault="00611B30" w:rsidP="00B82AC8">
            <w:pPr>
              <w:spacing w:before="60" w:after="60" w:line="240" w:lineRule="auto"/>
              <w:rPr>
                <w:noProof/>
              </w:rPr>
            </w:pPr>
            <w:r w:rsidRPr="00E1078A">
              <w:rPr>
                <w:noProof/>
              </w:rPr>
              <w:t>17.02</w:t>
            </w:r>
          </w:p>
        </w:tc>
        <w:tc>
          <w:tcPr>
            <w:tcW w:w="3794" w:type="pct"/>
          </w:tcPr>
          <w:p w14:paraId="4ABB5D95" w14:textId="5AFBE80A" w:rsidR="00611B30" w:rsidRPr="00E1078A" w:rsidRDefault="00611B30" w:rsidP="00B82AC8">
            <w:pPr>
              <w:spacing w:before="60" w:after="60" w:line="240" w:lineRule="auto"/>
              <w:rPr>
                <w:noProof/>
              </w:rPr>
            </w:pPr>
            <w:r w:rsidRPr="00E1078A">
              <w:rPr>
                <w:noProof/>
              </w:rPr>
              <w:t>CP, siempre que el peso total de las materias no originarias de las partidas 11.01 a 11.08, 17.01 y 17.03 utilizadas no supere el 20 % del peso del producto</w:t>
            </w:r>
          </w:p>
        </w:tc>
      </w:tr>
      <w:tr w:rsidR="00611B30" w:rsidRPr="00E1078A" w14:paraId="7423969B" w14:textId="77777777" w:rsidTr="0058682D">
        <w:tc>
          <w:tcPr>
            <w:tcW w:w="1206" w:type="pct"/>
          </w:tcPr>
          <w:p w14:paraId="168895F2" w14:textId="77777777" w:rsidR="00611B30" w:rsidRPr="00E1078A" w:rsidRDefault="00611B30" w:rsidP="003C380D">
            <w:pPr>
              <w:pageBreakBefore/>
              <w:spacing w:before="60" w:after="60" w:line="240" w:lineRule="auto"/>
              <w:rPr>
                <w:noProof/>
              </w:rPr>
            </w:pPr>
            <w:r w:rsidRPr="00E1078A">
              <w:rPr>
                <w:noProof/>
              </w:rPr>
              <w:t>17.03</w:t>
            </w:r>
          </w:p>
        </w:tc>
        <w:tc>
          <w:tcPr>
            <w:tcW w:w="3794" w:type="pct"/>
          </w:tcPr>
          <w:p w14:paraId="10ED214F"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0964FC65" w14:textId="77777777" w:rsidTr="0058682D">
        <w:tc>
          <w:tcPr>
            <w:tcW w:w="1206" w:type="pct"/>
          </w:tcPr>
          <w:p w14:paraId="1455C062" w14:textId="77777777" w:rsidR="00611B30" w:rsidRPr="00E1078A" w:rsidRDefault="00611B30" w:rsidP="00B82AC8">
            <w:pPr>
              <w:spacing w:before="60" w:after="60" w:line="240" w:lineRule="auto"/>
              <w:rPr>
                <w:noProof/>
              </w:rPr>
            </w:pPr>
            <w:r w:rsidRPr="00E1078A">
              <w:rPr>
                <w:noProof/>
              </w:rPr>
              <w:t>17.04</w:t>
            </w:r>
          </w:p>
        </w:tc>
        <w:tc>
          <w:tcPr>
            <w:tcW w:w="3794" w:type="pct"/>
          </w:tcPr>
          <w:p w14:paraId="38C21DAF" w14:textId="77777777" w:rsidR="00611B30" w:rsidRPr="00E1078A" w:rsidRDefault="00611B30" w:rsidP="00B82AC8">
            <w:pPr>
              <w:spacing w:before="60" w:after="60" w:line="240" w:lineRule="auto"/>
              <w:rPr>
                <w:noProof/>
              </w:rPr>
            </w:pPr>
            <w:r w:rsidRPr="00E1078A">
              <w:rPr>
                <w:noProof/>
              </w:rPr>
              <w:t>CP, siempre que:</w:t>
            </w:r>
          </w:p>
          <w:p w14:paraId="09F99141" w14:textId="0F793C8A" w:rsidR="00611B30" w:rsidRPr="00E1078A" w:rsidRDefault="009A132D" w:rsidP="00B82AC8">
            <w:pPr>
              <w:spacing w:before="60" w:after="60" w:line="240" w:lineRule="auto"/>
              <w:ind w:left="567" w:hanging="567"/>
              <w:rPr>
                <w:noProof/>
              </w:rPr>
            </w:pPr>
            <w:r w:rsidRPr="00E1078A">
              <w:rPr>
                <w:noProof/>
              </w:rPr>
              <w:t>–</w:t>
            </w:r>
            <w:r w:rsidRPr="00E1078A">
              <w:rPr>
                <w:noProof/>
              </w:rPr>
              <w:tab/>
              <w:t>todas las materias del capítulo 4 utilizadas sean enteramente obtenidas; y</w:t>
            </w:r>
          </w:p>
          <w:p w14:paraId="46461373" w14:textId="1F1E8AA4" w:rsidR="00611B30" w:rsidRPr="00E1078A" w:rsidRDefault="009A132D" w:rsidP="00B82AC8">
            <w:pPr>
              <w:spacing w:before="60" w:after="60" w:line="240" w:lineRule="auto"/>
              <w:ind w:left="567" w:hanging="567"/>
              <w:rPr>
                <w:noProof/>
              </w:rPr>
            </w:pPr>
            <w:r w:rsidRPr="00E1078A">
              <w:rPr>
                <w:noProof/>
              </w:rPr>
              <w:t>–</w:t>
            </w:r>
            <w:r w:rsidRPr="00E1078A">
              <w:rPr>
                <w:noProof/>
              </w:rPr>
              <w:tab/>
              <w:t xml:space="preserve">el peso total de las materias no originarias de las partidas 17.01 y 17.02 utilizadas no supere el 40 % del peso del producto </w:t>
            </w:r>
          </w:p>
        </w:tc>
      </w:tr>
      <w:tr w:rsidR="00611B30" w:rsidRPr="00E1078A" w14:paraId="7ED6AA14" w14:textId="77777777" w:rsidTr="0058682D">
        <w:tc>
          <w:tcPr>
            <w:tcW w:w="1206" w:type="pct"/>
          </w:tcPr>
          <w:p w14:paraId="02336B76" w14:textId="77777777" w:rsidR="00611B30" w:rsidRPr="00E1078A" w:rsidRDefault="00611B30" w:rsidP="00B82AC8">
            <w:pPr>
              <w:spacing w:before="60" w:after="60" w:line="240" w:lineRule="auto"/>
              <w:rPr>
                <w:noProof/>
              </w:rPr>
            </w:pPr>
            <w:r w:rsidRPr="00E1078A">
              <w:rPr>
                <w:noProof/>
              </w:rPr>
              <w:t>Capítulo 18</w:t>
            </w:r>
          </w:p>
        </w:tc>
        <w:tc>
          <w:tcPr>
            <w:tcW w:w="3794" w:type="pct"/>
          </w:tcPr>
          <w:p w14:paraId="09AE4D43" w14:textId="77777777" w:rsidR="00611B30" w:rsidRPr="00E1078A" w:rsidRDefault="00611B30" w:rsidP="00B82AC8">
            <w:pPr>
              <w:spacing w:before="60" w:after="60" w:line="240" w:lineRule="auto"/>
              <w:rPr>
                <w:noProof/>
              </w:rPr>
            </w:pPr>
            <w:r w:rsidRPr="00E1078A">
              <w:rPr>
                <w:noProof/>
              </w:rPr>
              <w:t>Cacao y sus preparaciones</w:t>
            </w:r>
          </w:p>
        </w:tc>
      </w:tr>
      <w:tr w:rsidR="00611B30" w:rsidRPr="00E1078A" w14:paraId="0971CE55" w14:textId="77777777" w:rsidTr="0058682D">
        <w:tc>
          <w:tcPr>
            <w:tcW w:w="1206" w:type="pct"/>
          </w:tcPr>
          <w:p w14:paraId="0C47AE95" w14:textId="77777777" w:rsidR="00611B30" w:rsidRPr="00E1078A" w:rsidRDefault="00611B30" w:rsidP="00B82AC8">
            <w:pPr>
              <w:spacing w:before="60" w:after="60" w:line="240" w:lineRule="auto"/>
              <w:rPr>
                <w:noProof/>
              </w:rPr>
            </w:pPr>
            <w:r w:rsidRPr="00E1078A">
              <w:rPr>
                <w:noProof/>
              </w:rPr>
              <w:t>18.01-18.05</w:t>
            </w:r>
          </w:p>
        </w:tc>
        <w:tc>
          <w:tcPr>
            <w:tcW w:w="3794" w:type="pct"/>
          </w:tcPr>
          <w:p w14:paraId="35012EEB" w14:textId="0A3A0301" w:rsidR="00611B30" w:rsidRPr="00E1078A" w:rsidRDefault="0082472A" w:rsidP="00B82AC8">
            <w:pPr>
              <w:spacing w:before="60" w:after="60" w:line="240" w:lineRule="auto"/>
              <w:rPr>
                <w:noProof/>
              </w:rPr>
            </w:pPr>
            <w:r w:rsidRPr="00E1078A">
              <w:rPr>
                <w:noProof/>
              </w:rPr>
              <w:t>CP</w:t>
            </w:r>
          </w:p>
        </w:tc>
      </w:tr>
      <w:tr w:rsidR="00611B30" w:rsidRPr="00E1078A" w14:paraId="24A3DE1C" w14:textId="77777777" w:rsidTr="0058682D">
        <w:tc>
          <w:tcPr>
            <w:tcW w:w="1206" w:type="pct"/>
          </w:tcPr>
          <w:p w14:paraId="6E054800" w14:textId="77777777" w:rsidR="00611B30" w:rsidRPr="00E1078A" w:rsidRDefault="00611B30" w:rsidP="00B82AC8">
            <w:pPr>
              <w:spacing w:before="60" w:after="60" w:line="240" w:lineRule="auto"/>
              <w:rPr>
                <w:noProof/>
              </w:rPr>
            </w:pPr>
            <w:r w:rsidRPr="00E1078A">
              <w:rPr>
                <w:noProof/>
              </w:rPr>
              <w:t>18.06</w:t>
            </w:r>
          </w:p>
        </w:tc>
        <w:tc>
          <w:tcPr>
            <w:tcW w:w="3794" w:type="pct"/>
          </w:tcPr>
          <w:p w14:paraId="5BA81FE2" w14:textId="77777777" w:rsidR="00611B30" w:rsidRPr="00E1078A" w:rsidRDefault="00611B30" w:rsidP="00B82AC8">
            <w:pPr>
              <w:spacing w:before="60" w:after="60" w:line="240" w:lineRule="auto"/>
              <w:rPr>
                <w:noProof/>
              </w:rPr>
            </w:pPr>
            <w:r w:rsidRPr="00E1078A">
              <w:rPr>
                <w:noProof/>
              </w:rPr>
              <w:t>CP, siempre que:</w:t>
            </w:r>
          </w:p>
          <w:p w14:paraId="5BDC12EB" w14:textId="6FEC0E44" w:rsidR="00611B30" w:rsidRPr="00E1078A" w:rsidRDefault="009A132D" w:rsidP="00B82AC8">
            <w:pPr>
              <w:spacing w:before="60" w:after="60" w:line="240" w:lineRule="auto"/>
              <w:ind w:left="567" w:hanging="567"/>
              <w:rPr>
                <w:noProof/>
              </w:rPr>
            </w:pPr>
            <w:r w:rsidRPr="00E1078A">
              <w:rPr>
                <w:noProof/>
              </w:rPr>
              <w:t>–</w:t>
            </w:r>
            <w:r w:rsidRPr="00E1078A">
              <w:rPr>
                <w:noProof/>
              </w:rPr>
              <w:tab/>
              <w:t>todas las materias del capítulo 4 utilizadas sean enteramente obtenidas; y</w:t>
            </w:r>
          </w:p>
          <w:p w14:paraId="24CE97D7" w14:textId="49C951A3" w:rsidR="00611B30" w:rsidRPr="00E1078A" w:rsidRDefault="009A132D" w:rsidP="00B82AC8">
            <w:pPr>
              <w:spacing w:before="60" w:after="60" w:line="240" w:lineRule="auto"/>
              <w:ind w:left="567" w:hanging="567"/>
              <w:rPr>
                <w:noProof/>
              </w:rPr>
            </w:pPr>
            <w:r w:rsidRPr="00E1078A">
              <w:rPr>
                <w:noProof/>
              </w:rPr>
              <w:t>–</w:t>
            </w:r>
            <w:r w:rsidRPr="00E1078A">
              <w:rPr>
                <w:noProof/>
              </w:rPr>
              <w:tab/>
              <w:t>el peso total de las materias no originarias de las partidas 17.01 y 17.02 utilizadas no supere el 40 % del peso del producto.</w:t>
            </w:r>
          </w:p>
        </w:tc>
      </w:tr>
      <w:tr w:rsidR="00611B30" w:rsidRPr="00E1078A" w14:paraId="34EDE42E" w14:textId="77777777" w:rsidTr="0058682D">
        <w:tc>
          <w:tcPr>
            <w:tcW w:w="1206" w:type="pct"/>
          </w:tcPr>
          <w:p w14:paraId="3D8CAB31" w14:textId="77777777" w:rsidR="00611B30" w:rsidRPr="00E1078A" w:rsidRDefault="00611B30" w:rsidP="00B82AC8">
            <w:pPr>
              <w:spacing w:before="60" w:after="60" w:line="240" w:lineRule="auto"/>
              <w:rPr>
                <w:noProof/>
              </w:rPr>
            </w:pPr>
            <w:r w:rsidRPr="00E1078A">
              <w:rPr>
                <w:noProof/>
              </w:rPr>
              <w:t>Capítulo 19</w:t>
            </w:r>
          </w:p>
        </w:tc>
        <w:tc>
          <w:tcPr>
            <w:tcW w:w="3794" w:type="pct"/>
          </w:tcPr>
          <w:p w14:paraId="58905A87" w14:textId="77777777" w:rsidR="00611B30" w:rsidRPr="00E1078A" w:rsidRDefault="00611B30" w:rsidP="00B82AC8">
            <w:pPr>
              <w:spacing w:before="60" w:after="60" w:line="240" w:lineRule="auto"/>
              <w:rPr>
                <w:noProof/>
              </w:rPr>
            </w:pPr>
            <w:r w:rsidRPr="00E1078A">
              <w:rPr>
                <w:noProof/>
              </w:rPr>
              <w:t>Preparaciones a base de cereales, harina, almidón, fécula o leche; productos de pastelería</w:t>
            </w:r>
          </w:p>
        </w:tc>
      </w:tr>
      <w:tr w:rsidR="00611B30" w:rsidRPr="00E1078A" w14:paraId="70BE90B5" w14:textId="77777777" w:rsidTr="0058682D">
        <w:tc>
          <w:tcPr>
            <w:tcW w:w="1206" w:type="pct"/>
          </w:tcPr>
          <w:p w14:paraId="25578B35" w14:textId="77777777" w:rsidR="00611B30" w:rsidRPr="00E1078A" w:rsidRDefault="00611B30" w:rsidP="00B82AC8">
            <w:pPr>
              <w:spacing w:before="60" w:after="60" w:line="240" w:lineRule="auto"/>
              <w:rPr>
                <w:noProof/>
              </w:rPr>
            </w:pPr>
            <w:r w:rsidRPr="00E1078A">
              <w:rPr>
                <w:noProof/>
              </w:rPr>
              <w:t>19.01</w:t>
            </w:r>
          </w:p>
        </w:tc>
        <w:tc>
          <w:tcPr>
            <w:tcW w:w="3794" w:type="pct"/>
          </w:tcPr>
          <w:p w14:paraId="2A844992" w14:textId="77777777" w:rsidR="00611B30" w:rsidRPr="00E1078A" w:rsidRDefault="00611B30" w:rsidP="00B82AC8">
            <w:pPr>
              <w:spacing w:before="60" w:after="60" w:line="240" w:lineRule="auto"/>
              <w:rPr>
                <w:noProof/>
              </w:rPr>
            </w:pPr>
            <w:r w:rsidRPr="00E1078A">
              <w:rPr>
                <w:noProof/>
              </w:rPr>
              <w:t>CP, siempre que:</w:t>
            </w:r>
          </w:p>
          <w:p w14:paraId="30072D4C" w14:textId="35D5398C" w:rsidR="00611B30" w:rsidRPr="00E1078A" w:rsidRDefault="009A132D" w:rsidP="00B82AC8">
            <w:pPr>
              <w:spacing w:before="60" w:after="60" w:line="240" w:lineRule="auto"/>
              <w:ind w:left="567" w:hanging="567"/>
              <w:rPr>
                <w:noProof/>
              </w:rPr>
            </w:pPr>
            <w:r w:rsidRPr="00E1078A">
              <w:rPr>
                <w:noProof/>
              </w:rPr>
              <w:t>–</w:t>
            </w:r>
            <w:r w:rsidRPr="00E1078A">
              <w:rPr>
                <w:noProof/>
              </w:rPr>
              <w:tab/>
              <w:t>todas las materias del capítulo 4 utilizadas sean enteramente obtenidas;</w:t>
            </w:r>
          </w:p>
          <w:p w14:paraId="1E618C7C" w14:textId="00A7F1EF" w:rsidR="00611B30" w:rsidRPr="00E1078A" w:rsidRDefault="009A132D" w:rsidP="00B82AC8">
            <w:pPr>
              <w:spacing w:before="60" w:after="60" w:line="240" w:lineRule="auto"/>
              <w:ind w:left="567" w:hanging="567"/>
              <w:rPr>
                <w:noProof/>
              </w:rPr>
            </w:pPr>
            <w:r w:rsidRPr="00E1078A">
              <w:rPr>
                <w:noProof/>
              </w:rPr>
              <w:t>–</w:t>
            </w:r>
            <w:r w:rsidRPr="00E1078A">
              <w:rPr>
                <w:noProof/>
              </w:rPr>
              <w:tab/>
              <w:t>el peso total de las materias no originarias de las partidas 10.06 y 11.01 a 11.08 utilizadas no sea superior al 20 % del peso del producto; y</w:t>
            </w:r>
          </w:p>
          <w:p w14:paraId="1F573CA7" w14:textId="0F057B39" w:rsidR="00611B30" w:rsidRPr="00E1078A" w:rsidRDefault="009A132D" w:rsidP="00B82AC8">
            <w:pPr>
              <w:spacing w:before="60" w:after="60" w:line="240" w:lineRule="auto"/>
              <w:ind w:left="567" w:hanging="567"/>
              <w:rPr>
                <w:noProof/>
              </w:rPr>
            </w:pPr>
            <w:r w:rsidRPr="00E1078A">
              <w:rPr>
                <w:noProof/>
              </w:rPr>
              <w:t>–</w:t>
            </w:r>
            <w:r w:rsidRPr="00E1078A">
              <w:rPr>
                <w:noProof/>
              </w:rPr>
              <w:tab/>
              <w:t>el peso total de las materias no originarias de las partidas 17.01 y 17.02 utilizadas no sea superior al 40 % del peso del producto.</w:t>
            </w:r>
          </w:p>
        </w:tc>
      </w:tr>
      <w:tr w:rsidR="00611B30" w:rsidRPr="00E1078A" w14:paraId="79B3ED64" w14:textId="77777777" w:rsidTr="0058682D">
        <w:tc>
          <w:tcPr>
            <w:tcW w:w="1206" w:type="pct"/>
          </w:tcPr>
          <w:p w14:paraId="59C258E1" w14:textId="77777777" w:rsidR="00611B30" w:rsidRPr="00E1078A" w:rsidRDefault="00611B30" w:rsidP="003C380D">
            <w:pPr>
              <w:pageBreakBefore/>
              <w:spacing w:before="60" w:after="60" w:line="240" w:lineRule="auto"/>
              <w:rPr>
                <w:noProof/>
              </w:rPr>
            </w:pPr>
            <w:r w:rsidRPr="00E1078A">
              <w:rPr>
                <w:noProof/>
              </w:rPr>
              <w:t>19.02-19.03</w:t>
            </w:r>
          </w:p>
        </w:tc>
        <w:tc>
          <w:tcPr>
            <w:tcW w:w="3794" w:type="pct"/>
          </w:tcPr>
          <w:p w14:paraId="0FD88396" w14:textId="77777777" w:rsidR="00611B30" w:rsidRPr="00E1078A" w:rsidRDefault="00611B30" w:rsidP="00B82AC8">
            <w:pPr>
              <w:spacing w:before="60" w:after="60" w:line="240" w:lineRule="auto"/>
              <w:rPr>
                <w:noProof/>
              </w:rPr>
            </w:pPr>
            <w:r w:rsidRPr="00E1078A">
              <w:rPr>
                <w:noProof/>
              </w:rPr>
              <w:t>CP, siempre que:</w:t>
            </w:r>
          </w:p>
          <w:p w14:paraId="003CCECA" w14:textId="0C26E2C1" w:rsidR="00611B30" w:rsidRPr="00E1078A" w:rsidRDefault="009A132D" w:rsidP="00B82AC8">
            <w:pPr>
              <w:spacing w:before="60" w:after="60" w:line="240" w:lineRule="auto"/>
              <w:ind w:left="567" w:hanging="567"/>
              <w:rPr>
                <w:noProof/>
              </w:rPr>
            </w:pPr>
            <w:r w:rsidRPr="00E1078A">
              <w:rPr>
                <w:noProof/>
              </w:rPr>
              <w:t>–</w:t>
            </w:r>
            <w:r w:rsidRPr="00E1078A">
              <w:rPr>
                <w:noProof/>
              </w:rPr>
              <w:tab/>
              <w:t>todas las materias del capítulo 4 utilizadas sean enteramente obtenidas;</w:t>
            </w:r>
          </w:p>
          <w:p w14:paraId="37D5BED3" w14:textId="47166DAF" w:rsidR="00611B30" w:rsidRPr="00E1078A" w:rsidRDefault="009A132D" w:rsidP="00B82AC8">
            <w:pPr>
              <w:spacing w:before="60" w:after="60" w:line="240" w:lineRule="auto"/>
              <w:ind w:left="567" w:hanging="567"/>
              <w:rPr>
                <w:noProof/>
              </w:rPr>
            </w:pPr>
            <w:r w:rsidRPr="00E1078A">
              <w:rPr>
                <w:noProof/>
              </w:rPr>
              <w:t>–</w:t>
            </w:r>
            <w:r w:rsidRPr="00E1078A">
              <w:rPr>
                <w:noProof/>
              </w:rPr>
              <w:tab/>
              <w:t>el peso total de las materias no originarias de los capítulos 2, 3 y 16 utilizadas no sea superior al 20 % del peso del producto; y</w:t>
            </w:r>
          </w:p>
          <w:p w14:paraId="1E067B46" w14:textId="59B12B0A" w:rsidR="00611B30" w:rsidRPr="00E1078A" w:rsidRDefault="009A132D" w:rsidP="00B82AC8">
            <w:pPr>
              <w:spacing w:before="60" w:after="60" w:line="240" w:lineRule="auto"/>
              <w:ind w:left="567" w:hanging="567"/>
              <w:rPr>
                <w:noProof/>
              </w:rPr>
            </w:pPr>
            <w:r w:rsidRPr="00E1078A">
              <w:rPr>
                <w:noProof/>
              </w:rPr>
              <w:t>–</w:t>
            </w:r>
            <w:r w:rsidRPr="00E1078A">
              <w:rPr>
                <w:noProof/>
              </w:rPr>
              <w:tab/>
              <w:t>el peso total de las materias no originarias de las partidas 10.06 y 11.01 a 11.08 utilizadas no sea superior al 20 % del peso del producto</w:t>
            </w:r>
          </w:p>
        </w:tc>
      </w:tr>
      <w:tr w:rsidR="00611B30" w:rsidRPr="00E1078A" w14:paraId="7FB4104F" w14:textId="77777777" w:rsidTr="0058682D">
        <w:tc>
          <w:tcPr>
            <w:tcW w:w="1206" w:type="pct"/>
          </w:tcPr>
          <w:p w14:paraId="06A701AE" w14:textId="77777777" w:rsidR="00611B30" w:rsidRPr="00E1078A" w:rsidRDefault="00611B30" w:rsidP="00B82AC8">
            <w:pPr>
              <w:spacing w:before="60" w:after="60" w:line="240" w:lineRule="auto"/>
              <w:rPr>
                <w:noProof/>
              </w:rPr>
            </w:pPr>
            <w:r w:rsidRPr="00E1078A">
              <w:rPr>
                <w:noProof/>
              </w:rPr>
              <w:t>19.04-19.05</w:t>
            </w:r>
          </w:p>
        </w:tc>
        <w:tc>
          <w:tcPr>
            <w:tcW w:w="3794" w:type="pct"/>
          </w:tcPr>
          <w:p w14:paraId="4FF81680" w14:textId="77777777" w:rsidR="00611B30" w:rsidRPr="00E1078A" w:rsidRDefault="00611B30" w:rsidP="00B82AC8">
            <w:pPr>
              <w:spacing w:before="60" w:after="60" w:line="240" w:lineRule="auto"/>
              <w:rPr>
                <w:noProof/>
              </w:rPr>
            </w:pPr>
            <w:r w:rsidRPr="00E1078A">
              <w:rPr>
                <w:noProof/>
              </w:rPr>
              <w:t>CP, siempre que:</w:t>
            </w:r>
          </w:p>
          <w:p w14:paraId="7B83FF5E" w14:textId="08A4DCF9" w:rsidR="00611B30" w:rsidRPr="00E1078A" w:rsidRDefault="00C26F75" w:rsidP="00B82AC8">
            <w:pPr>
              <w:spacing w:before="60" w:after="60" w:line="240" w:lineRule="auto"/>
              <w:ind w:left="567" w:hanging="567"/>
              <w:rPr>
                <w:noProof/>
              </w:rPr>
            </w:pPr>
            <w:r w:rsidRPr="00E1078A">
              <w:rPr>
                <w:noProof/>
              </w:rPr>
              <w:t>–</w:t>
            </w:r>
            <w:r w:rsidRPr="00E1078A">
              <w:rPr>
                <w:noProof/>
              </w:rPr>
              <w:tab/>
              <w:t>todas las materias del capítulo 4 utilizadas sean enteramente obtenidas;</w:t>
            </w:r>
          </w:p>
          <w:p w14:paraId="11E8B54F" w14:textId="477B1B91" w:rsidR="00611B30" w:rsidRPr="00E1078A" w:rsidRDefault="00C26F75" w:rsidP="00B82AC8">
            <w:pPr>
              <w:spacing w:before="60" w:after="60" w:line="240" w:lineRule="auto"/>
              <w:ind w:left="567" w:hanging="567"/>
              <w:rPr>
                <w:noProof/>
              </w:rPr>
            </w:pPr>
            <w:r w:rsidRPr="00E1078A">
              <w:rPr>
                <w:noProof/>
              </w:rPr>
              <w:t>–</w:t>
            </w:r>
            <w:r w:rsidRPr="00E1078A">
              <w:rPr>
                <w:noProof/>
              </w:rPr>
              <w:tab/>
              <w:t>el peso total de las materias no originarias de las partidas 10.06 y 11.01 a 11.08 utilizadas no sea superior al 30 % del peso del producto; y</w:t>
            </w:r>
          </w:p>
          <w:p w14:paraId="27804A6D" w14:textId="1738109D" w:rsidR="00611B30" w:rsidRPr="00E1078A" w:rsidRDefault="00C26F75" w:rsidP="00B82AC8">
            <w:pPr>
              <w:spacing w:before="60" w:after="60" w:line="240" w:lineRule="auto"/>
              <w:ind w:left="567" w:hanging="567"/>
              <w:rPr>
                <w:noProof/>
              </w:rPr>
            </w:pPr>
            <w:r w:rsidRPr="00E1078A">
              <w:rPr>
                <w:noProof/>
              </w:rPr>
              <w:t>–</w:t>
            </w:r>
            <w:r w:rsidRPr="00E1078A">
              <w:rPr>
                <w:noProof/>
              </w:rPr>
              <w:tab/>
              <w:t xml:space="preserve">el peso total de las materias no originarias de las partidas 17.01 y 17.02 utilizadas no sea superior al 40 % del peso del producto </w:t>
            </w:r>
          </w:p>
        </w:tc>
      </w:tr>
      <w:tr w:rsidR="00611B30" w:rsidRPr="00E1078A" w14:paraId="702B3F9D" w14:textId="77777777" w:rsidTr="0058682D">
        <w:trPr>
          <w:trHeight w:val="299"/>
        </w:trPr>
        <w:tc>
          <w:tcPr>
            <w:tcW w:w="1206" w:type="pct"/>
          </w:tcPr>
          <w:p w14:paraId="39E2A94D" w14:textId="77777777" w:rsidR="00611B30" w:rsidRPr="00E1078A" w:rsidRDefault="00611B30" w:rsidP="00B82AC8">
            <w:pPr>
              <w:spacing w:before="60" w:after="60" w:line="240" w:lineRule="auto"/>
              <w:rPr>
                <w:noProof/>
              </w:rPr>
            </w:pPr>
            <w:r w:rsidRPr="00E1078A">
              <w:rPr>
                <w:noProof/>
              </w:rPr>
              <w:t>Capítulo 20</w:t>
            </w:r>
          </w:p>
        </w:tc>
        <w:tc>
          <w:tcPr>
            <w:tcW w:w="3794" w:type="pct"/>
          </w:tcPr>
          <w:p w14:paraId="4785B987" w14:textId="77777777" w:rsidR="00611B30" w:rsidRPr="00E1078A" w:rsidRDefault="00611B30" w:rsidP="00B82AC8">
            <w:pPr>
              <w:spacing w:before="60" w:after="60" w:line="240" w:lineRule="auto"/>
              <w:rPr>
                <w:noProof/>
              </w:rPr>
            </w:pPr>
            <w:r w:rsidRPr="00E1078A">
              <w:rPr>
                <w:noProof/>
              </w:rPr>
              <w:t>Preparaciones de hortalizas, frutas u otros frutos o demás partes de plantas</w:t>
            </w:r>
          </w:p>
        </w:tc>
      </w:tr>
      <w:tr w:rsidR="00611B30" w:rsidRPr="00E1078A" w14:paraId="1230311C" w14:textId="77777777" w:rsidTr="0058682D">
        <w:trPr>
          <w:trHeight w:val="130"/>
        </w:trPr>
        <w:tc>
          <w:tcPr>
            <w:tcW w:w="1206" w:type="pct"/>
          </w:tcPr>
          <w:p w14:paraId="4634667E" w14:textId="77777777" w:rsidR="00611B30" w:rsidRPr="00E1078A" w:rsidRDefault="00611B30" w:rsidP="00B82AC8">
            <w:pPr>
              <w:spacing w:before="60" w:after="60" w:line="240" w:lineRule="auto"/>
              <w:rPr>
                <w:noProof/>
              </w:rPr>
            </w:pPr>
            <w:r w:rsidRPr="00E1078A">
              <w:rPr>
                <w:noProof/>
              </w:rPr>
              <w:t>20.01</w:t>
            </w:r>
          </w:p>
        </w:tc>
        <w:tc>
          <w:tcPr>
            <w:tcW w:w="3794" w:type="pct"/>
          </w:tcPr>
          <w:p w14:paraId="634CBE5F"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6F04E186" w14:textId="77777777" w:rsidTr="0058682D">
        <w:trPr>
          <w:trHeight w:val="175"/>
        </w:trPr>
        <w:tc>
          <w:tcPr>
            <w:tcW w:w="1206" w:type="pct"/>
          </w:tcPr>
          <w:p w14:paraId="5DD8B68B" w14:textId="77777777" w:rsidR="00611B30" w:rsidRPr="00E1078A" w:rsidRDefault="00611B30" w:rsidP="00B82AC8">
            <w:pPr>
              <w:spacing w:before="60" w:after="60" w:line="240" w:lineRule="auto"/>
              <w:rPr>
                <w:noProof/>
              </w:rPr>
            </w:pPr>
            <w:r w:rsidRPr="00E1078A">
              <w:rPr>
                <w:noProof/>
              </w:rPr>
              <w:t>20.02-20.03</w:t>
            </w:r>
          </w:p>
        </w:tc>
        <w:tc>
          <w:tcPr>
            <w:tcW w:w="3794" w:type="pct"/>
          </w:tcPr>
          <w:p w14:paraId="5DDFD540" w14:textId="77777777" w:rsidR="00611B30" w:rsidRPr="00E1078A" w:rsidRDefault="00611B30" w:rsidP="00B82AC8">
            <w:pPr>
              <w:spacing w:before="60" w:after="60" w:line="240" w:lineRule="auto"/>
              <w:rPr>
                <w:noProof/>
              </w:rPr>
            </w:pPr>
            <w:r w:rsidRPr="00E1078A">
              <w:rPr>
                <w:noProof/>
              </w:rPr>
              <w:t>Fabricación en la que todas las materias del capítulo 7 utilizadas son enteramente obtenidas</w:t>
            </w:r>
          </w:p>
        </w:tc>
      </w:tr>
      <w:tr w:rsidR="00611B30" w:rsidRPr="00E1078A" w14:paraId="29C4D7D2" w14:textId="77777777" w:rsidTr="0058682D">
        <w:trPr>
          <w:trHeight w:val="175"/>
        </w:trPr>
        <w:tc>
          <w:tcPr>
            <w:tcW w:w="1206" w:type="pct"/>
          </w:tcPr>
          <w:p w14:paraId="294CB363" w14:textId="77777777" w:rsidR="00611B30" w:rsidRPr="00E1078A" w:rsidRDefault="00611B30" w:rsidP="00B82AC8">
            <w:pPr>
              <w:spacing w:before="60" w:after="60" w:line="240" w:lineRule="auto"/>
              <w:rPr>
                <w:noProof/>
              </w:rPr>
            </w:pPr>
            <w:r w:rsidRPr="00E1078A">
              <w:rPr>
                <w:noProof/>
              </w:rPr>
              <w:t>20.04-20.05</w:t>
            </w:r>
          </w:p>
        </w:tc>
        <w:tc>
          <w:tcPr>
            <w:tcW w:w="3794" w:type="pct"/>
          </w:tcPr>
          <w:p w14:paraId="7E8AB168"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4F30B03E" w14:textId="77777777" w:rsidTr="0058682D">
        <w:trPr>
          <w:trHeight w:val="420"/>
        </w:trPr>
        <w:tc>
          <w:tcPr>
            <w:tcW w:w="1206" w:type="pct"/>
          </w:tcPr>
          <w:p w14:paraId="7F9862A2" w14:textId="77777777" w:rsidR="00611B30" w:rsidRPr="00E1078A" w:rsidRDefault="00611B30" w:rsidP="00B82AC8">
            <w:pPr>
              <w:spacing w:before="60" w:after="60" w:line="240" w:lineRule="auto"/>
              <w:rPr>
                <w:noProof/>
              </w:rPr>
            </w:pPr>
            <w:r w:rsidRPr="00E1078A">
              <w:rPr>
                <w:noProof/>
              </w:rPr>
              <w:t>20.06-20.09</w:t>
            </w:r>
          </w:p>
        </w:tc>
        <w:tc>
          <w:tcPr>
            <w:tcW w:w="3794" w:type="pct"/>
          </w:tcPr>
          <w:p w14:paraId="140CEEC5" w14:textId="47FE63B1" w:rsidR="00611B30" w:rsidRPr="00E1078A" w:rsidRDefault="00611B30" w:rsidP="00B82AC8">
            <w:pPr>
              <w:spacing w:before="60" w:after="60" w:line="240" w:lineRule="auto"/>
              <w:rPr>
                <w:noProof/>
              </w:rPr>
            </w:pPr>
            <w:r w:rsidRPr="00E1078A">
              <w:rPr>
                <w:noProof/>
              </w:rPr>
              <w:t>CP, siempre que el peso total de las materias no originarias de las partidas 17.01 y 17.02 utilizadas no sea superior al 40 % del peso del producto</w:t>
            </w:r>
          </w:p>
        </w:tc>
      </w:tr>
      <w:tr w:rsidR="00611B30" w:rsidRPr="00E1078A" w14:paraId="69B7420F" w14:textId="77777777" w:rsidTr="0058682D">
        <w:trPr>
          <w:trHeight w:val="208"/>
        </w:trPr>
        <w:tc>
          <w:tcPr>
            <w:tcW w:w="1206" w:type="pct"/>
          </w:tcPr>
          <w:p w14:paraId="19E6089A" w14:textId="77777777" w:rsidR="00611B30" w:rsidRPr="00E1078A" w:rsidRDefault="00611B30" w:rsidP="003C380D">
            <w:pPr>
              <w:pageBreakBefore/>
              <w:spacing w:before="60" w:after="60" w:line="240" w:lineRule="auto"/>
              <w:rPr>
                <w:noProof/>
              </w:rPr>
            </w:pPr>
            <w:r w:rsidRPr="00E1078A">
              <w:rPr>
                <w:noProof/>
              </w:rPr>
              <w:t>Capítulo 21</w:t>
            </w:r>
          </w:p>
        </w:tc>
        <w:tc>
          <w:tcPr>
            <w:tcW w:w="3794" w:type="pct"/>
          </w:tcPr>
          <w:p w14:paraId="28E4B9C3" w14:textId="77777777" w:rsidR="00611B30" w:rsidRPr="00E1078A" w:rsidRDefault="00611B30" w:rsidP="00B82AC8">
            <w:pPr>
              <w:spacing w:before="60" w:after="60" w:line="240" w:lineRule="auto"/>
              <w:rPr>
                <w:noProof/>
              </w:rPr>
            </w:pPr>
            <w:r w:rsidRPr="00E1078A">
              <w:rPr>
                <w:noProof/>
              </w:rPr>
              <w:t>Preparaciones alimenticias diversas</w:t>
            </w:r>
          </w:p>
        </w:tc>
      </w:tr>
      <w:tr w:rsidR="00611B30" w:rsidRPr="00E1078A" w14:paraId="04FB7F1D" w14:textId="77777777" w:rsidTr="0058682D">
        <w:trPr>
          <w:trHeight w:val="239"/>
        </w:trPr>
        <w:tc>
          <w:tcPr>
            <w:tcW w:w="1206" w:type="pct"/>
          </w:tcPr>
          <w:p w14:paraId="366E1995" w14:textId="77777777" w:rsidR="00611B30" w:rsidRPr="00E1078A" w:rsidRDefault="00611B30" w:rsidP="00B82AC8">
            <w:pPr>
              <w:spacing w:before="60" w:after="60" w:line="240" w:lineRule="auto"/>
              <w:rPr>
                <w:noProof/>
              </w:rPr>
            </w:pPr>
            <w:r w:rsidRPr="00E1078A">
              <w:rPr>
                <w:noProof/>
              </w:rPr>
              <w:t>21.01</w:t>
            </w:r>
          </w:p>
        </w:tc>
        <w:tc>
          <w:tcPr>
            <w:tcW w:w="3794" w:type="pct"/>
          </w:tcPr>
          <w:p w14:paraId="38D844B1" w14:textId="77777777" w:rsidR="00611B30" w:rsidRPr="00E1078A" w:rsidRDefault="00611B30" w:rsidP="00B82AC8">
            <w:pPr>
              <w:spacing w:before="60" w:after="60" w:line="240" w:lineRule="auto"/>
              <w:rPr>
                <w:noProof/>
              </w:rPr>
            </w:pPr>
            <w:r w:rsidRPr="00E1078A">
              <w:rPr>
                <w:noProof/>
              </w:rPr>
              <w:t>CP, siempre que:</w:t>
            </w:r>
          </w:p>
          <w:p w14:paraId="5BD012CA" w14:textId="7578F5A6" w:rsidR="00611B30" w:rsidRPr="00E1078A" w:rsidRDefault="00C26F75" w:rsidP="00B82AC8">
            <w:pPr>
              <w:spacing w:before="60" w:after="60" w:line="240" w:lineRule="auto"/>
              <w:ind w:left="567" w:hanging="567"/>
              <w:rPr>
                <w:noProof/>
              </w:rPr>
            </w:pPr>
            <w:r w:rsidRPr="00E1078A">
              <w:rPr>
                <w:noProof/>
              </w:rPr>
              <w:t>–</w:t>
            </w:r>
            <w:r w:rsidRPr="00E1078A">
              <w:rPr>
                <w:noProof/>
              </w:rPr>
              <w:tab/>
              <w:t>todas las materias del capítulo 4 utilizadas sean enteramente obtenidas;</w:t>
            </w:r>
          </w:p>
          <w:p w14:paraId="586DBD14" w14:textId="4DEB7D85" w:rsidR="00611B30" w:rsidRPr="00E1078A" w:rsidRDefault="00C26F75" w:rsidP="00B82AC8">
            <w:pPr>
              <w:spacing w:before="60" w:after="60" w:line="240" w:lineRule="auto"/>
              <w:ind w:left="567" w:hanging="567"/>
              <w:rPr>
                <w:noProof/>
              </w:rPr>
            </w:pPr>
            <w:r w:rsidRPr="00E1078A">
              <w:rPr>
                <w:noProof/>
              </w:rPr>
              <w:t>–</w:t>
            </w:r>
            <w:r w:rsidRPr="00E1078A">
              <w:rPr>
                <w:noProof/>
              </w:rPr>
              <w:tab/>
              <w:t>el peso total de las materias no originarias de las partidas 17.01 y 17.02 utilizadas no sea superior al 20 % del peso del producto</w:t>
            </w:r>
          </w:p>
        </w:tc>
      </w:tr>
      <w:tr w:rsidR="00611B30" w:rsidRPr="00E1078A" w14:paraId="69105604" w14:textId="77777777" w:rsidTr="0058682D">
        <w:trPr>
          <w:trHeight w:val="239"/>
        </w:trPr>
        <w:tc>
          <w:tcPr>
            <w:tcW w:w="1206" w:type="pct"/>
          </w:tcPr>
          <w:p w14:paraId="3F481CA7" w14:textId="77777777" w:rsidR="00611B30" w:rsidRPr="00E1078A" w:rsidRDefault="00611B30" w:rsidP="00B82AC8">
            <w:pPr>
              <w:spacing w:before="60" w:after="60" w:line="240" w:lineRule="auto"/>
              <w:rPr>
                <w:noProof/>
              </w:rPr>
            </w:pPr>
            <w:r w:rsidRPr="00E1078A">
              <w:rPr>
                <w:noProof/>
              </w:rPr>
              <w:t>2102.10-2103.20</w:t>
            </w:r>
          </w:p>
        </w:tc>
        <w:tc>
          <w:tcPr>
            <w:tcW w:w="3794" w:type="pct"/>
          </w:tcPr>
          <w:p w14:paraId="4C801772" w14:textId="544C01EB" w:rsidR="00611B30" w:rsidRPr="00E1078A" w:rsidRDefault="00611B30" w:rsidP="00B82AC8">
            <w:pPr>
              <w:spacing w:before="60" w:after="60" w:line="240" w:lineRule="auto"/>
              <w:rPr>
                <w:noProof/>
              </w:rPr>
            </w:pPr>
            <w:r w:rsidRPr="00E1078A">
              <w:rPr>
                <w:noProof/>
              </w:rPr>
              <w:t>CP</w:t>
            </w:r>
          </w:p>
        </w:tc>
      </w:tr>
      <w:tr w:rsidR="00611B30" w:rsidRPr="00E1078A" w14:paraId="62E1A6B4" w14:textId="77777777" w:rsidTr="0058682D">
        <w:trPr>
          <w:trHeight w:val="152"/>
        </w:trPr>
        <w:tc>
          <w:tcPr>
            <w:tcW w:w="1206" w:type="pct"/>
          </w:tcPr>
          <w:p w14:paraId="32C0BCFB" w14:textId="77777777" w:rsidR="00611B30" w:rsidRPr="00E1078A" w:rsidRDefault="00611B30" w:rsidP="00B82AC8">
            <w:pPr>
              <w:spacing w:before="60" w:after="60" w:line="240" w:lineRule="auto"/>
              <w:rPr>
                <w:noProof/>
              </w:rPr>
            </w:pPr>
            <w:r w:rsidRPr="00E1078A">
              <w:rPr>
                <w:noProof/>
              </w:rPr>
              <w:t>2103.30</w:t>
            </w:r>
          </w:p>
        </w:tc>
        <w:tc>
          <w:tcPr>
            <w:tcW w:w="3794" w:type="pct"/>
          </w:tcPr>
          <w:p w14:paraId="271EC7BF" w14:textId="77777777" w:rsidR="00611B30" w:rsidRPr="00E1078A" w:rsidRDefault="00611B30" w:rsidP="00B82AC8">
            <w:pPr>
              <w:spacing w:before="60" w:after="60" w:line="240" w:lineRule="auto"/>
              <w:rPr>
                <w:noProof/>
              </w:rPr>
            </w:pPr>
            <w:r w:rsidRPr="00E1078A">
              <w:rPr>
                <w:noProof/>
              </w:rPr>
              <w:t>Fabricación a partir de materias no originarias de cualquier partida</w:t>
            </w:r>
          </w:p>
        </w:tc>
      </w:tr>
      <w:tr w:rsidR="00611B30" w:rsidRPr="00E1078A" w14:paraId="063DF0D9" w14:textId="77777777" w:rsidTr="0058682D">
        <w:trPr>
          <w:trHeight w:val="152"/>
        </w:trPr>
        <w:tc>
          <w:tcPr>
            <w:tcW w:w="1206" w:type="pct"/>
          </w:tcPr>
          <w:p w14:paraId="05C529B3" w14:textId="77777777" w:rsidR="00611B30" w:rsidRPr="00E1078A" w:rsidRDefault="00611B30" w:rsidP="00B82AC8">
            <w:pPr>
              <w:spacing w:before="60" w:after="60" w:line="240" w:lineRule="auto"/>
              <w:rPr>
                <w:noProof/>
              </w:rPr>
            </w:pPr>
            <w:r w:rsidRPr="00E1078A">
              <w:rPr>
                <w:noProof/>
              </w:rPr>
              <w:t>2103.90</w:t>
            </w:r>
          </w:p>
        </w:tc>
        <w:tc>
          <w:tcPr>
            <w:tcW w:w="3794" w:type="pct"/>
          </w:tcPr>
          <w:p w14:paraId="77DD777D" w14:textId="77777777" w:rsidR="00611B30" w:rsidRPr="00E1078A" w:rsidRDefault="00611B30" w:rsidP="00B82AC8">
            <w:pPr>
              <w:spacing w:before="60" w:after="60" w:line="240" w:lineRule="auto"/>
              <w:rPr>
                <w:noProof/>
              </w:rPr>
            </w:pPr>
            <w:r w:rsidRPr="00E1078A">
              <w:rPr>
                <w:noProof/>
              </w:rPr>
              <w:t xml:space="preserve">CSP </w:t>
            </w:r>
          </w:p>
        </w:tc>
      </w:tr>
      <w:tr w:rsidR="00611B30" w:rsidRPr="00E1078A" w14:paraId="680A1F4B" w14:textId="77777777" w:rsidTr="0058682D">
        <w:trPr>
          <w:trHeight w:val="152"/>
        </w:trPr>
        <w:tc>
          <w:tcPr>
            <w:tcW w:w="1206" w:type="pct"/>
          </w:tcPr>
          <w:p w14:paraId="114D60D1" w14:textId="77777777" w:rsidR="00611B30" w:rsidRPr="00E1078A" w:rsidRDefault="00611B30" w:rsidP="00B82AC8">
            <w:pPr>
              <w:spacing w:before="60" w:after="60" w:line="240" w:lineRule="auto"/>
              <w:rPr>
                <w:noProof/>
              </w:rPr>
            </w:pPr>
            <w:r w:rsidRPr="00E1078A">
              <w:rPr>
                <w:noProof/>
              </w:rPr>
              <w:t>21.04</w:t>
            </w:r>
          </w:p>
        </w:tc>
        <w:tc>
          <w:tcPr>
            <w:tcW w:w="3794" w:type="pct"/>
          </w:tcPr>
          <w:p w14:paraId="6087FD4D" w14:textId="77777777" w:rsidR="00611B30" w:rsidRPr="00E1078A" w:rsidRDefault="00611B30" w:rsidP="00B82AC8">
            <w:pPr>
              <w:spacing w:before="60" w:after="60" w:line="240" w:lineRule="auto"/>
              <w:rPr>
                <w:noProof/>
              </w:rPr>
            </w:pPr>
            <w:r w:rsidRPr="00E1078A">
              <w:rPr>
                <w:noProof/>
              </w:rPr>
              <w:t>CP, siempre que:</w:t>
            </w:r>
          </w:p>
          <w:p w14:paraId="5C0D68D5" w14:textId="61FAAC56" w:rsidR="00611B30" w:rsidRPr="00E1078A" w:rsidRDefault="00C26F75" w:rsidP="00B82AC8">
            <w:pPr>
              <w:spacing w:before="60" w:after="60" w:line="240" w:lineRule="auto"/>
              <w:ind w:left="567" w:hanging="567"/>
              <w:rPr>
                <w:noProof/>
              </w:rPr>
            </w:pPr>
            <w:r w:rsidRPr="00E1078A">
              <w:rPr>
                <w:noProof/>
              </w:rPr>
              <w:t>–</w:t>
            </w:r>
            <w:r w:rsidRPr="00E1078A">
              <w:rPr>
                <w:noProof/>
              </w:rPr>
              <w:tab/>
              <w:t>todas las materias del capítulo 4 utilizadas sean enteramente obtenidas; y</w:t>
            </w:r>
          </w:p>
          <w:p w14:paraId="097BA8DF" w14:textId="62E79863" w:rsidR="00611B30" w:rsidRPr="00E1078A" w:rsidRDefault="00C26F75" w:rsidP="00B82AC8">
            <w:pPr>
              <w:spacing w:before="60" w:after="60" w:line="240" w:lineRule="auto"/>
              <w:ind w:left="567" w:hanging="567"/>
              <w:rPr>
                <w:noProof/>
              </w:rPr>
            </w:pPr>
            <w:r w:rsidRPr="00E1078A">
              <w:rPr>
                <w:noProof/>
              </w:rPr>
              <w:t>–</w:t>
            </w:r>
            <w:r w:rsidRPr="00E1078A">
              <w:rPr>
                <w:noProof/>
              </w:rPr>
              <w:tab/>
              <w:t>el peso total de las materias no originarias de las partidas 17.01 y 17.02 utilizadas no sea superior al 30 % del peso del producto</w:t>
            </w:r>
          </w:p>
        </w:tc>
      </w:tr>
      <w:tr w:rsidR="00611B30" w:rsidRPr="00E1078A" w14:paraId="62A24BB5" w14:textId="77777777" w:rsidTr="0058682D">
        <w:trPr>
          <w:trHeight w:val="152"/>
        </w:trPr>
        <w:tc>
          <w:tcPr>
            <w:tcW w:w="1206" w:type="pct"/>
          </w:tcPr>
          <w:p w14:paraId="675F677F" w14:textId="77777777" w:rsidR="00611B30" w:rsidRPr="00E1078A" w:rsidRDefault="00611B30" w:rsidP="00B82AC8">
            <w:pPr>
              <w:spacing w:before="60" w:after="60" w:line="240" w:lineRule="auto"/>
              <w:rPr>
                <w:noProof/>
              </w:rPr>
            </w:pPr>
            <w:r w:rsidRPr="00E1078A">
              <w:rPr>
                <w:noProof/>
              </w:rPr>
              <w:t>2105.00-2106.10</w:t>
            </w:r>
          </w:p>
        </w:tc>
        <w:tc>
          <w:tcPr>
            <w:tcW w:w="3794" w:type="pct"/>
          </w:tcPr>
          <w:p w14:paraId="52125884" w14:textId="77777777" w:rsidR="00611B30" w:rsidRPr="00E1078A" w:rsidRDefault="00611B30" w:rsidP="00B82AC8">
            <w:pPr>
              <w:spacing w:before="60" w:after="60" w:line="240" w:lineRule="auto"/>
              <w:rPr>
                <w:noProof/>
              </w:rPr>
            </w:pPr>
            <w:r w:rsidRPr="00E1078A">
              <w:rPr>
                <w:noProof/>
              </w:rPr>
              <w:t>CP, siempre que:</w:t>
            </w:r>
          </w:p>
          <w:p w14:paraId="24DA9094" w14:textId="37CC52D0" w:rsidR="00611B30" w:rsidRPr="00E1078A" w:rsidRDefault="00C26F75" w:rsidP="00B82AC8">
            <w:pPr>
              <w:spacing w:before="60" w:after="60" w:line="240" w:lineRule="auto"/>
              <w:ind w:left="567" w:hanging="567"/>
              <w:rPr>
                <w:noProof/>
              </w:rPr>
            </w:pPr>
            <w:r w:rsidRPr="00E1078A">
              <w:rPr>
                <w:noProof/>
              </w:rPr>
              <w:t>–</w:t>
            </w:r>
            <w:r w:rsidRPr="00E1078A">
              <w:rPr>
                <w:noProof/>
              </w:rPr>
              <w:tab/>
              <w:t>todas las materias del capítulo 4 utilizadas sean enteramente obtenidas; y</w:t>
            </w:r>
          </w:p>
          <w:p w14:paraId="6FE94253" w14:textId="380C5BA3" w:rsidR="00611B30" w:rsidRPr="00E1078A" w:rsidRDefault="00C26F75" w:rsidP="00B82AC8">
            <w:pPr>
              <w:spacing w:before="60" w:after="60" w:line="240" w:lineRule="auto"/>
              <w:ind w:left="567" w:hanging="567"/>
              <w:rPr>
                <w:noProof/>
              </w:rPr>
            </w:pPr>
            <w:r w:rsidRPr="00E1078A">
              <w:rPr>
                <w:noProof/>
              </w:rPr>
              <w:t>–</w:t>
            </w:r>
            <w:r w:rsidRPr="00E1078A">
              <w:rPr>
                <w:noProof/>
              </w:rPr>
              <w:tab/>
              <w:t>el peso total de las materias no originarias de las partidas 17.01 y 17.02 utilizadas no sea superior al 20 % del peso del producto</w:t>
            </w:r>
          </w:p>
        </w:tc>
      </w:tr>
      <w:tr w:rsidR="00611B30" w:rsidRPr="00E1078A" w14:paraId="3A8E0941" w14:textId="77777777" w:rsidTr="0058682D">
        <w:trPr>
          <w:trHeight w:val="152"/>
        </w:trPr>
        <w:tc>
          <w:tcPr>
            <w:tcW w:w="1206" w:type="pct"/>
          </w:tcPr>
          <w:p w14:paraId="073F4BC7" w14:textId="77777777" w:rsidR="00611B30" w:rsidRPr="00E1078A" w:rsidRDefault="00611B30" w:rsidP="00B82AC8">
            <w:pPr>
              <w:spacing w:before="60" w:after="60" w:line="240" w:lineRule="auto"/>
              <w:rPr>
                <w:noProof/>
              </w:rPr>
            </w:pPr>
            <w:r w:rsidRPr="00E1078A">
              <w:rPr>
                <w:noProof/>
              </w:rPr>
              <w:t>2106.90</w:t>
            </w:r>
          </w:p>
        </w:tc>
        <w:tc>
          <w:tcPr>
            <w:tcW w:w="3794" w:type="pct"/>
          </w:tcPr>
          <w:p w14:paraId="224ACFC9" w14:textId="77777777" w:rsidR="00611B30" w:rsidRPr="00E1078A" w:rsidRDefault="00611B30" w:rsidP="00B82AC8">
            <w:pPr>
              <w:spacing w:before="60" w:after="60" w:line="240" w:lineRule="auto"/>
              <w:rPr>
                <w:noProof/>
              </w:rPr>
            </w:pPr>
            <w:r w:rsidRPr="00E1078A">
              <w:rPr>
                <w:noProof/>
              </w:rPr>
              <w:t>CP, siempre que:</w:t>
            </w:r>
          </w:p>
          <w:p w14:paraId="1A20C5E4" w14:textId="4B3F6FAB" w:rsidR="009841F6" w:rsidRPr="00E1078A" w:rsidRDefault="00C26F75" w:rsidP="00B82AC8">
            <w:pPr>
              <w:spacing w:before="60" w:after="60" w:line="240" w:lineRule="auto"/>
              <w:ind w:left="567" w:hanging="567"/>
              <w:rPr>
                <w:noProof/>
              </w:rPr>
            </w:pPr>
            <w:r w:rsidRPr="00E1078A">
              <w:rPr>
                <w:noProof/>
              </w:rPr>
              <w:t>–</w:t>
            </w:r>
            <w:r w:rsidRPr="00E1078A">
              <w:rPr>
                <w:noProof/>
              </w:rPr>
              <w:tab/>
              <w:t>todas las materias del capítulo 4 utilizadas sean enteramente obtenidas; y</w:t>
            </w:r>
          </w:p>
          <w:p w14:paraId="70384A79" w14:textId="68024E17" w:rsidR="00611B30" w:rsidRPr="00E1078A" w:rsidRDefault="00C26F75" w:rsidP="00B82AC8">
            <w:pPr>
              <w:spacing w:before="60" w:after="60" w:line="240" w:lineRule="auto"/>
              <w:ind w:left="567" w:hanging="567"/>
              <w:rPr>
                <w:noProof/>
              </w:rPr>
            </w:pPr>
            <w:r w:rsidRPr="00E1078A">
              <w:rPr>
                <w:noProof/>
              </w:rPr>
              <w:t>–</w:t>
            </w:r>
            <w:r w:rsidRPr="00E1078A">
              <w:rPr>
                <w:noProof/>
              </w:rPr>
              <w:tab/>
              <w:t>el peso total de las materias no originarias de las partidas 17.01 y 17.02 utilizadas no sea superior al 30 % del peso del producto</w:t>
            </w:r>
          </w:p>
        </w:tc>
      </w:tr>
      <w:tr w:rsidR="00611B30" w:rsidRPr="00E1078A" w14:paraId="168A103B" w14:textId="77777777" w:rsidTr="0058682D">
        <w:trPr>
          <w:trHeight w:val="96"/>
        </w:trPr>
        <w:tc>
          <w:tcPr>
            <w:tcW w:w="1206" w:type="pct"/>
          </w:tcPr>
          <w:p w14:paraId="7605E1D8" w14:textId="77777777" w:rsidR="00611B30" w:rsidRPr="00E1078A" w:rsidRDefault="00611B30" w:rsidP="003C380D">
            <w:pPr>
              <w:pageBreakBefore/>
              <w:spacing w:before="60" w:after="60" w:line="240" w:lineRule="auto"/>
              <w:rPr>
                <w:noProof/>
              </w:rPr>
            </w:pPr>
            <w:r w:rsidRPr="00E1078A">
              <w:rPr>
                <w:noProof/>
              </w:rPr>
              <w:t>Capítulo 22</w:t>
            </w:r>
          </w:p>
        </w:tc>
        <w:tc>
          <w:tcPr>
            <w:tcW w:w="3794" w:type="pct"/>
          </w:tcPr>
          <w:p w14:paraId="5AB61680" w14:textId="77777777" w:rsidR="00611B30" w:rsidRPr="00E1078A" w:rsidRDefault="00611B30" w:rsidP="00B82AC8">
            <w:pPr>
              <w:spacing w:before="60" w:after="60" w:line="240" w:lineRule="auto"/>
              <w:rPr>
                <w:noProof/>
              </w:rPr>
            </w:pPr>
            <w:r w:rsidRPr="00E1078A">
              <w:rPr>
                <w:noProof/>
              </w:rPr>
              <w:t>Bebidas, líquidos alcohólicos y vinagre</w:t>
            </w:r>
          </w:p>
        </w:tc>
      </w:tr>
      <w:tr w:rsidR="00611B30" w:rsidRPr="00E1078A" w14:paraId="1CE1AE11" w14:textId="77777777" w:rsidTr="0058682D">
        <w:trPr>
          <w:trHeight w:val="96"/>
        </w:trPr>
        <w:tc>
          <w:tcPr>
            <w:tcW w:w="1206" w:type="pct"/>
          </w:tcPr>
          <w:p w14:paraId="499D7835" w14:textId="77777777" w:rsidR="00611B30" w:rsidRPr="00E1078A" w:rsidRDefault="00611B30" w:rsidP="00B82AC8">
            <w:pPr>
              <w:spacing w:before="60" w:after="60" w:line="240" w:lineRule="auto"/>
              <w:rPr>
                <w:noProof/>
              </w:rPr>
            </w:pPr>
            <w:r w:rsidRPr="00E1078A">
              <w:rPr>
                <w:noProof/>
              </w:rPr>
              <w:t>22.01</w:t>
            </w:r>
          </w:p>
        </w:tc>
        <w:tc>
          <w:tcPr>
            <w:tcW w:w="3794" w:type="pct"/>
          </w:tcPr>
          <w:p w14:paraId="39195BC0"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5D57A673" w14:textId="77777777" w:rsidTr="0058682D">
        <w:trPr>
          <w:trHeight w:val="96"/>
        </w:trPr>
        <w:tc>
          <w:tcPr>
            <w:tcW w:w="1206" w:type="pct"/>
          </w:tcPr>
          <w:p w14:paraId="18DF896F" w14:textId="77777777" w:rsidR="00611B30" w:rsidRPr="00E1078A" w:rsidRDefault="00611B30" w:rsidP="00B82AC8">
            <w:pPr>
              <w:spacing w:before="60" w:after="60" w:line="240" w:lineRule="auto"/>
              <w:rPr>
                <w:noProof/>
              </w:rPr>
            </w:pPr>
            <w:r w:rsidRPr="00E1078A">
              <w:rPr>
                <w:noProof/>
              </w:rPr>
              <w:t>22.02</w:t>
            </w:r>
          </w:p>
        </w:tc>
        <w:tc>
          <w:tcPr>
            <w:tcW w:w="3794" w:type="pct"/>
          </w:tcPr>
          <w:p w14:paraId="52A83732" w14:textId="77777777" w:rsidR="00611B30" w:rsidRPr="00E1078A" w:rsidRDefault="00611B30" w:rsidP="00B82AC8">
            <w:pPr>
              <w:spacing w:before="60" w:after="60" w:line="240" w:lineRule="auto"/>
              <w:rPr>
                <w:noProof/>
              </w:rPr>
            </w:pPr>
            <w:r w:rsidRPr="00E1078A">
              <w:rPr>
                <w:noProof/>
              </w:rPr>
              <w:t>CP, siempre que:</w:t>
            </w:r>
          </w:p>
          <w:p w14:paraId="1FA39BFE" w14:textId="50E8D63D" w:rsidR="009841F6" w:rsidRPr="00E1078A" w:rsidRDefault="00C26F75" w:rsidP="00B82AC8">
            <w:pPr>
              <w:spacing w:before="60" w:after="60" w:line="240" w:lineRule="auto"/>
              <w:ind w:left="567" w:hanging="567"/>
              <w:rPr>
                <w:noProof/>
              </w:rPr>
            </w:pPr>
            <w:r w:rsidRPr="00E1078A">
              <w:rPr>
                <w:noProof/>
              </w:rPr>
              <w:t>–</w:t>
            </w:r>
            <w:r w:rsidRPr="00E1078A">
              <w:rPr>
                <w:noProof/>
              </w:rPr>
              <w:tab/>
              <w:t>todas las materias del capítulo 4 utilizadas sean enteramente obtenidas; y</w:t>
            </w:r>
          </w:p>
          <w:p w14:paraId="19CCB565" w14:textId="164EEFA2" w:rsidR="00611B30" w:rsidRPr="00E1078A" w:rsidRDefault="00C26F75" w:rsidP="00B82AC8">
            <w:pPr>
              <w:spacing w:before="60" w:after="60" w:line="240" w:lineRule="auto"/>
              <w:ind w:left="567" w:hanging="567"/>
              <w:rPr>
                <w:noProof/>
              </w:rPr>
            </w:pPr>
            <w:r w:rsidRPr="00E1078A">
              <w:rPr>
                <w:noProof/>
              </w:rPr>
              <w:t>–</w:t>
            </w:r>
            <w:r w:rsidRPr="00E1078A">
              <w:rPr>
                <w:noProof/>
              </w:rPr>
              <w:tab/>
              <w:t>el peso total de las materias no originarias de las partidas 17.01 y 17.02 utilizadas no sea superior al 20 % del peso del producto</w:t>
            </w:r>
          </w:p>
        </w:tc>
      </w:tr>
      <w:tr w:rsidR="00611B30" w:rsidRPr="00E1078A" w14:paraId="543DB0CE" w14:textId="77777777" w:rsidTr="0058682D">
        <w:trPr>
          <w:trHeight w:val="96"/>
        </w:trPr>
        <w:tc>
          <w:tcPr>
            <w:tcW w:w="1206" w:type="pct"/>
          </w:tcPr>
          <w:p w14:paraId="069983EA" w14:textId="77777777" w:rsidR="00611B30" w:rsidRPr="00E1078A" w:rsidRDefault="00611B30" w:rsidP="00B82AC8">
            <w:pPr>
              <w:spacing w:before="60" w:after="60" w:line="240" w:lineRule="auto"/>
              <w:rPr>
                <w:noProof/>
              </w:rPr>
            </w:pPr>
            <w:r w:rsidRPr="00E1078A">
              <w:rPr>
                <w:noProof/>
              </w:rPr>
              <w:t>22.03</w:t>
            </w:r>
          </w:p>
        </w:tc>
        <w:tc>
          <w:tcPr>
            <w:tcW w:w="3794" w:type="pct"/>
          </w:tcPr>
          <w:p w14:paraId="4A665E55"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5613DAF4" w14:textId="77777777" w:rsidTr="0058682D">
        <w:trPr>
          <w:trHeight w:val="96"/>
        </w:trPr>
        <w:tc>
          <w:tcPr>
            <w:tcW w:w="1206" w:type="pct"/>
          </w:tcPr>
          <w:p w14:paraId="5DB4A514" w14:textId="77777777" w:rsidR="00611B30" w:rsidRPr="00E1078A" w:rsidRDefault="00611B30" w:rsidP="00B82AC8">
            <w:pPr>
              <w:spacing w:before="60" w:after="60" w:line="240" w:lineRule="auto"/>
              <w:rPr>
                <w:noProof/>
              </w:rPr>
            </w:pPr>
            <w:r w:rsidRPr="00E1078A">
              <w:rPr>
                <w:noProof/>
              </w:rPr>
              <w:t>22.04-22.06</w:t>
            </w:r>
          </w:p>
        </w:tc>
        <w:tc>
          <w:tcPr>
            <w:tcW w:w="3794" w:type="pct"/>
          </w:tcPr>
          <w:p w14:paraId="762DCCB9" w14:textId="59BF946A" w:rsidR="00611B30" w:rsidRPr="00E1078A" w:rsidRDefault="00611B30" w:rsidP="00B82AC8">
            <w:pPr>
              <w:spacing w:before="60" w:after="60" w:line="240" w:lineRule="auto"/>
              <w:rPr>
                <w:noProof/>
              </w:rPr>
            </w:pPr>
            <w:r w:rsidRPr="00E1078A">
              <w:rPr>
                <w:noProof/>
              </w:rPr>
              <w:t xml:space="preserve">CP, salvo a partir de materias no originarias de las partidas 22.07 y 22.08, siempre que todas las materias de las subpartidas 0806.10, 2009.61 y 2009.69 utilizadas sean enteramente obtenidas. </w:t>
            </w:r>
          </w:p>
        </w:tc>
      </w:tr>
      <w:tr w:rsidR="00611B30" w:rsidRPr="00E1078A" w14:paraId="372B078C" w14:textId="77777777" w:rsidTr="0058682D">
        <w:trPr>
          <w:trHeight w:val="96"/>
        </w:trPr>
        <w:tc>
          <w:tcPr>
            <w:tcW w:w="1206" w:type="pct"/>
          </w:tcPr>
          <w:p w14:paraId="52C3A552" w14:textId="77777777" w:rsidR="00611B30" w:rsidRPr="00E1078A" w:rsidRDefault="00611B30" w:rsidP="00B82AC8">
            <w:pPr>
              <w:spacing w:before="60" w:after="60" w:line="240" w:lineRule="auto"/>
              <w:rPr>
                <w:noProof/>
              </w:rPr>
            </w:pPr>
            <w:r w:rsidRPr="00E1078A">
              <w:rPr>
                <w:noProof/>
              </w:rPr>
              <w:t>22.07</w:t>
            </w:r>
          </w:p>
        </w:tc>
        <w:tc>
          <w:tcPr>
            <w:tcW w:w="3794" w:type="pct"/>
          </w:tcPr>
          <w:p w14:paraId="36AA1D19" w14:textId="77777777" w:rsidR="00611B30" w:rsidRPr="00E1078A" w:rsidRDefault="00611B30" w:rsidP="00B82AC8">
            <w:pPr>
              <w:spacing w:before="60" w:after="60" w:line="240" w:lineRule="auto"/>
              <w:rPr>
                <w:noProof/>
              </w:rPr>
            </w:pPr>
            <w:r w:rsidRPr="00E1078A">
              <w:rPr>
                <w:noProof/>
              </w:rPr>
              <w:t xml:space="preserve">CP, salvo a partir de materias no originarias de la partida 22.08, siempre que todas las materias del capítulo 10 y las subpartidas 0806.10, 2009.61 y 2009.69 utilizadas sean enteramente obtenidas </w:t>
            </w:r>
          </w:p>
        </w:tc>
      </w:tr>
      <w:tr w:rsidR="00611B30" w:rsidRPr="00E1078A" w14:paraId="191AFDD7" w14:textId="77777777" w:rsidTr="0058682D">
        <w:trPr>
          <w:trHeight w:val="96"/>
        </w:trPr>
        <w:tc>
          <w:tcPr>
            <w:tcW w:w="1206" w:type="pct"/>
          </w:tcPr>
          <w:p w14:paraId="08CD59EF" w14:textId="77777777" w:rsidR="00611B30" w:rsidRPr="00E1078A" w:rsidRDefault="00611B30" w:rsidP="00B82AC8">
            <w:pPr>
              <w:spacing w:before="60" w:after="60" w:line="240" w:lineRule="auto"/>
              <w:rPr>
                <w:noProof/>
              </w:rPr>
            </w:pPr>
            <w:r w:rsidRPr="00E1078A">
              <w:rPr>
                <w:noProof/>
              </w:rPr>
              <w:t>22.08-22.09</w:t>
            </w:r>
          </w:p>
        </w:tc>
        <w:tc>
          <w:tcPr>
            <w:tcW w:w="3794" w:type="pct"/>
          </w:tcPr>
          <w:p w14:paraId="48FFD1A8" w14:textId="509F4DD2" w:rsidR="00611B30" w:rsidRPr="00E1078A" w:rsidRDefault="00611B30" w:rsidP="00B82AC8">
            <w:pPr>
              <w:spacing w:before="60" w:after="60" w:line="240" w:lineRule="auto"/>
              <w:rPr>
                <w:noProof/>
              </w:rPr>
            </w:pPr>
            <w:r w:rsidRPr="00E1078A">
              <w:rPr>
                <w:noProof/>
              </w:rPr>
              <w:t>CP, salvo a partir de materias no originarias de las partidas 22.07 y 22.08, siempre que todas las materias de las subpartidas 0806.10, 2009.61 y 2009.69 utilizadas sean enteramente obtenidas</w:t>
            </w:r>
          </w:p>
        </w:tc>
      </w:tr>
      <w:tr w:rsidR="00611B30" w:rsidRPr="00E1078A" w14:paraId="0DACE1ED" w14:textId="77777777" w:rsidTr="0058682D">
        <w:trPr>
          <w:trHeight w:val="96"/>
        </w:trPr>
        <w:tc>
          <w:tcPr>
            <w:tcW w:w="1206" w:type="pct"/>
          </w:tcPr>
          <w:p w14:paraId="3B88D27C" w14:textId="77777777" w:rsidR="00611B30" w:rsidRPr="00E1078A" w:rsidRDefault="00611B30" w:rsidP="00B82AC8">
            <w:pPr>
              <w:spacing w:before="60" w:after="60" w:line="240" w:lineRule="auto"/>
              <w:rPr>
                <w:noProof/>
              </w:rPr>
            </w:pPr>
            <w:r w:rsidRPr="00E1078A">
              <w:rPr>
                <w:noProof/>
              </w:rPr>
              <w:t>Capítulo 23</w:t>
            </w:r>
          </w:p>
        </w:tc>
        <w:tc>
          <w:tcPr>
            <w:tcW w:w="3794" w:type="pct"/>
          </w:tcPr>
          <w:p w14:paraId="0AFFAD6D" w14:textId="77777777" w:rsidR="00611B30" w:rsidRPr="00E1078A" w:rsidRDefault="00611B30" w:rsidP="00B82AC8">
            <w:pPr>
              <w:spacing w:before="60" w:after="60" w:line="240" w:lineRule="auto"/>
              <w:rPr>
                <w:noProof/>
              </w:rPr>
            </w:pPr>
            <w:r w:rsidRPr="00E1078A">
              <w:rPr>
                <w:noProof/>
              </w:rPr>
              <w:t>Residuos y desperdicios de las industrias alimentarias; alimentos preparados para animales</w:t>
            </w:r>
          </w:p>
        </w:tc>
      </w:tr>
      <w:tr w:rsidR="00611B30" w:rsidRPr="00E1078A" w14:paraId="5E3CDD90" w14:textId="77777777" w:rsidTr="0058682D">
        <w:trPr>
          <w:trHeight w:val="132"/>
        </w:trPr>
        <w:tc>
          <w:tcPr>
            <w:tcW w:w="1206" w:type="pct"/>
          </w:tcPr>
          <w:p w14:paraId="3C6404D5" w14:textId="77777777" w:rsidR="00611B30" w:rsidRPr="00E1078A" w:rsidRDefault="00611B30" w:rsidP="00B82AC8">
            <w:pPr>
              <w:spacing w:before="60" w:after="60" w:line="240" w:lineRule="auto"/>
              <w:rPr>
                <w:noProof/>
              </w:rPr>
            </w:pPr>
            <w:r w:rsidRPr="00E1078A">
              <w:rPr>
                <w:noProof/>
              </w:rPr>
              <w:t>23.01</w:t>
            </w:r>
          </w:p>
        </w:tc>
        <w:tc>
          <w:tcPr>
            <w:tcW w:w="3794" w:type="pct"/>
          </w:tcPr>
          <w:p w14:paraId="641A4102"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1B1A0BCB" w14:textId="77777777" w:rsidTr="0058682D">
        <w:trPr>
          <w:trHeight w:val="132"/>
        </w:trPr>
        <w:tc>
          <w:tcPr>
            <w:tcW w:w="1206" w:type="pct"/>
          </w:tcPr>
          <w:p w14:paraId="600CD678" w14:textId="77777777" w:rsidR="00611B30" w:rsidRPr="00E1078A" w:rsidRDefault="00611B30" w:rsidP="00B82AC8">
            <w:pPr>
              <w:spacing w:before="60" w:after="60" w:line="240" w:lineRule="auto"/>
              <w:rPr>
                <w:noProof/>
              </w:rPr>
            </w:pPr>
            <w:r w:rsidRPr="00E1078A">
              <w:rPr>
                <w:noProof/>
              </w:rPr>
              <w:t>23.02.10-2303.10</w:t>
            </w:r>
          </w:p>
        </w:tc>
        <w:tc>
          <w:tcPr>
            <w:tcW w:w="3794" w:type="pct"/>
          </w:tcPr>
          <w:p w14:paraId="678CAEC8" w14:textId="2194C7A7" w:rsidR="00611B30" w:rsidRPr="00E1078A" w:rsidRDefault="00611B30" w:rsidP="00B82AC8">
            <w:pPr>
              <w:spacing w:before="60" w:after="60" w:line="240" w:lineRule="auto"/>
              <w:rPr>
                <w:noProof/>
              </w:rPr>
            </w:pPr>
            <w:r w:rsidRPr="00E1078A">
              <w:rPr>
                <w:noProof/>
              </w:rPr>
              <w:t>CP, siempre que el peso de las materias no originarias del capítulo 10 utilizadas no sea superior al 20 % del peso del producto.</w:t>
            </w:r>
          </w:p>
        </w:tc>
      </w:tr>
      <w:tr w:rsidR="00611B30" w:rsidRPr="00E1078A" w14:paraId="3A1D6701" w14:textId="77777777" w:rsidTr="0058682D">
        <w:trPr>
          <w:trHeight w:val="132"/>
        </w:trPr>
        <w:tc>
          <w:tcPr>
            <w:tcW w:w="1206" w:type="pct"/>
          </w:tcPr>
          <w:p w14:paraId="51433C1E" w14:textId="77777777" w:rsidR="00611B30" w:rsidRPr="00E1078A" w:rsidRDefault="00611B30" w:rsidP="00B82AC8">
            <w:pPr>
              <w:spacing w:before="60" w:after="60" w:line="240" w:lineRule="auto"/>
              <w:rPr>
                <w:noProof/>
              </w:rPr>
            </w:pPr>
            <w:r w:rsidRPr="00E1078A">
              <w:rPr>
                <w:noProof/>
              </w:rPr>
              <w:t>2303.20-23.08</w:t>
            </w:r>
          </w:p>
        </w:tc>
        <w:tc>
          <w:tcPr>
            <w:tcW w:w="3794" w:type="pct"/>
          </w:tcPr>
          <w:p w14:paraId="1B662EC8"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0C5C079C" w14:textId="77777777" w:rsidTr="0058682D">
        <w:trPr>
          <w:trHeight w:val="132"/>
        </w:trPr>
        <w:tc>
          <w:tcPr>
            <w:tcW w:w="1206" w:type="pct"/>
          </w:tcPr>
          <w:p w14:paraId="15055B9F" w14:textId="77777777" w:rsidR="00611B30" w:rsidRPr="00E1078A" w:rsidRDefault="00611B30" w:rsidP="003C380D">
            <w:pPr>
              <w:pageBreakBefore/>
              <w:spacing w:before="60" w:after="60" w:line="240" w:lineRule="auto"/>
              <w:rPr>
                <w:noProof/>
              </w:rPr>
            </w:pPr>
            <w:r w:rsidRPr="00E1078A">
              <w:rPr>
                <w:noProof/>
              </w:rPr>
              <w:t>23.09</w:t>
            </w:r>
          </w:p>
        </w:tc>
        <w:tc>
          <w:tcPr>
            <w:tcW w:w="3794" w:type="pct"/>
          </w:tcPr>
          <w:p w14:paraId="09989677" w14:textId="77777777" w:rsidR="00611B30" w:rsidRPr="00E1078A" w:rsidRDefault="00611B30" w:rsidP="00B82AC8">
            <w:pPr>
              <w:spacing w:before="60" w:after="60" w:line="240" w:lineRule="auto"/>
              <w:rPr>
                <w:noProof/>
              </w:rPr>
            </w:pPr>
            <w:r w:rsidRPr="00E1078A">
              <w:rPr>
                <w:noProof/>
              </w:rPr>
              <w:t>CP, siempre que:</w:t>
            </w:r>
          </w:p>
          <w:p w14:paraId="3DD11372" w14:textId="6B9C80E5" w:rsidR="00611B30" w:rsidRPr="00E1078A" w:rsidRDefault="00C26F75" w:rsidP="00B82AC8">
            <w:pPr>
              <w:spacing w:before="60" w:after="60" w:line="240" w:lineRule="auto"/>
              <w:ind w:left="567" w:hanging="567"/>
              <w:rPr>
                <w:noProof/>
              </w:rPr>
            </w:pPr>
            <w:r w:rsidRPr="00E1078A">
              <w:rPr>
                <w:noProof/>
              </w:rPr>
              <w:t>–</w:t>
            </w:r>
            <w:r w:rsidRPr="00E1078A">
              <w:rPr>
                <w:noProof/>
              </w:rPr>
              <w:tab/>
              <w:t>todas las materias de los capítulos 2, 3 y 4 utilizadas sean enteramente obtenidas;</w:t>
            </w:r>
          </w:p>
          <w:p w14:paraId="18E3C971" w14:textId="3EFB4A16" w:rsidR="00611B30" w:rsidRPr="00E1078A" w:rsidRDefault="00C26F75" w:rsidP="00B82AC8">
            <w:pPr>
              <w:spacing w:before="60" w:after="60" w:line="240" w:lineRule="auto"/>
              <w:ind w:left="567" w:hanging="567"/>
              <w:rPr>
                <w:noProof/>
              </w:rPr>
            </w:pPr>
            <w:r w:rsidRPr="00E1078A">
              <w:rPr>
                <w:noProof/>
              </w:rPr>
              <w:t>–</w:t>
            </w:r>
            <w:r w:rsidRPr="00E1078A">
              <w:rPr>
                <w:noProof/>
              </w:rPr>
              <w:tab/>
              <w:t>el peso total de las materias no originarias de los capítulos 10 y 11 y de las partidas 23.02 y 23.03 utilizadas no sea superior al 20 % del peso del producto; y</w:t>
            </w:r>
          </w:p>
          <w:p w14:paraId="75B3C366" w14:textId="4BC0B78F" w:rsidR="00611B30" w:rsidRPr="00E1078A" w:rsidRDefault="00C26F75" w:rsidP="00B82AC8">
            <w:pPr>
              <w:spacing w:before="60" w:after="60" w:line="240" w:lineRule="auto"/>
              <w:ind w:left="567" w:hanging="567"/>
              <w:rPr>
                <w:noProof/>
              </w:rPr>
            </w:pPr>
            <w:r w:rsidRPr="00E1078A">
              <w:rPr>
                <w:noProof/>
              </w:rPr>
              <w:t>–</w:t>
            </w:r>
            <w:r w:rsidRPr="00E1078A">
              <w:rPr>
                <w:noProof/>
              </w:rPr>
              <w:tab/>
              <w:t>el peso total de las materias no originarias de las partidas 17.01 y 17.02 utilizadas no sea superior al 30 % del peso del producto</w:t>
            </w:r>
          </w:p>
        </w:tc>
      </w:tr>
      <w:tr w:rsidR="00611B30" w:rsidRPr="00E1078A" w14:paraId="5B0D2DF6" w14:textId="77777777" w:rsidTr="0058682D">
        <w:trPr>
          <w:trHeight w:val="420"/>
        </w:trPr>
        <w:tc>
          <w:tcPr>
            <w:tcW w:w="1206" w:type="pct"/>
          </w:tcPr>
          <w:p w14:paraId="419CA059" w14:textId="77777777" w:rsidR="00611B30" w:rsidRPr="00E1078A" w:rsidRDefault="00611B30" w:rsidP="00B82AC8">
            <w:pPr>
              <w:spacing w:before="60" w:after="60" w:line="240" w:lineRule="auto"/>
              <w:rPr>
                <w:noProof/>
              </w:rPr>
            </w:pPr>
            <w:r w:rsidRPr="00E1078A">
              <w:rPr>
                <w:noProof/>
              </w:rPr>
              <w:t>Capítulo 24</w:t>
            </w:r>
          </w:p>
        </w:tc>
        <w:tc>
          <w:tcPr>
            <w:tcW w:w="3794" w:type="pct"/>
          </w:tcPr>
          <w:p w14:paraId="30C04469" w14:textId="77777777" w:rsidR="00611B30" w:rsidRPr="00E1078A" w:rsidRDefault="00611B30" w:rsidP="00B82AC8">
            <w:pPr>
              <w:spacing w:before="60" w:after="60" w:line="240" w:lineRule="auto"/>
              <w:rPr>
                <w:noProof/>
              </w:rPr>
            </w:pPr>
            <w:r w:rsidRPr="00E1078A">
              <w:rPr>
                <w:noProof/>
              </w:rPr>
              <w:t>Tabaco y sucedáneos del tabaco elaborados; productos, incluso con nicotina, destinados para la inhalación sin combustión; otros productos que contengan nicotina destinados para la absorción de nicotina en el cuerpo humano</w:t>
            </w:r>
          </w:p>
        </w:tc>
      </w:tr>
      <w:tr w:rsidR="00611B30" w:rsidRPr="00E1078A" w14:paraId="787361AF" w14:textId="77777777" w:rsidTr="0058682D">
        <w:trPr>
          <w:trHeight w:val="216"/>
        </w:trPr>
        <w:tc>
          <w:tcPr>
            <w:tcW w:w="1206" w:type="pct"/>
          </w:tcPr>
          <w:p w14:paraId="23A90A97" w14:textId="77777777" w:rsidR="00611B30" w:rsidRPr="00E1078A" w:rsidRDefault="00611B30" w:rsidP="00B82AC8">
            <w:pPr>
              <w:spacing w:before="60" w:after="60" w:line="240" w:lineRule="auto"/>
              <w:rPr>
                <w:noProof/>
              </w:rPr>
            </w:pPr>
            <w:r w:rsidRPr="00E1078A">
              <w:rPr>
                <w:noProof/>
              </w:rPr>
              <w:t>24.01</w:t>
            </w:r>
          </w:p>
        </w:tc>
        <w:tc>
          <w:tcPr>
            <w:tcW w:w="3794" w:type="pct"/>
          </w:tcPr>
          <w:p w14:paraId="2707FCA1" w14:textId="77777777" w:rsidR="00611B30" w:rsidRPr="00E1078A" w:rsidRDefault="00611B30" w:rsidP="00B82AC8">
            <w:pPr>
              <w:spacing w:before="60" w:after="60" w:line="240" w:lineRule="auto"/>
              <w:rPr>
                <w:noProof/>
              </w:rPr>
            </w:pPr>
            <w:r w:rsidRPr="00E1078A">
              <w:rPr>
                <w:noProof/>
              </w:rPr>
              <w:t>Fabricación en la que todas las materias de la partida 24.01 utilizadas son enteramente obtenidas</w:t>
            </w:r>
          </w:p>
        </w:tc>
      </w:tr>
      <w:tr w:rsidR="00611B30" w:rsidRPr="00E1078A" w14:paraId="4BDA2808" w14:textId="77777777" w:rsidTr="0058682D">
        <w:trPr>
          <w:trHeight w:val="135"/>
        </w:trPr>
        <w:tc>
          <w:tcPr>
            <w:tcW w:w="1206" w:type="pct"/>
          </w:tcPr>
          <w:p w14:paraId="7D77756D" w14:textId="77777777" w:rsidR="00611B30" w:rsidRPr="00E1078A" w:rsidRDefault="00611B30" w:rsidP="00B82AC8">
            <w:pPr>
              <w:spacing w:before="60" w:after="60" w:line="240" w:lineRule="auto"/>
              <w:rPr>
                <w:noProof/>
              </w:rPr>
            </w:pPr>
            <w:r w:rsidRPr="00E1078A">
              <w:rPr>
                <w:noProof/>
              </w:rPr>
              <w:t>2402.10-2402.20</w:t>
            </w:r>
          </w:p>
        </w:tc>
        <w:tc>
          <w:tcPr>
            <w:tcW w:w="3794" w:type="pct"/>
          </w:tcPr>
          <w:p w14:paraId="6AE0C45E" w14:textId="3509FDE5" w:rsidR="00611B30" w:rsidRPr="00E1078A" w:rsidRDefault="00611B30" w:rsidP="00B82AC8">
            <w:pPr>
              <w:spacing w:before="60" w:after="60" w:line="240" w:lineRule="auto"/>
              <w:rPr>
                <w:noProof/>
              </w:rPr>
            </w:pPr>
            <w:r w:rsidRPr="00E1078A">
              <w:rPr>
                <w:noProof/>
              </w:rPr>
              <w:t>Fabricación a partir de materias no originarias de cualquier partida, excepto la del producto y de tabaco para fumar de la subpartida 2403.19, en la que al menos el 10 % en peso de todas las materias utilizadas de la partida 24.01 sean enteramente obtenidas</w:t>
            </w:r>
          </w:p>
        </w:tc>
      </w:tr>
      <w:tr w:rsidR="00611B30" w:rsidRPr="00E1078A" w14:paraId="6373EC61" w14:textId="77777777" w:rsidTr="0058682D">
        <w:trPr>
          <w:trHeight w:val="417"/>
        </w:trPr>
        <w:tc>
          <w:tcPr>
            <w:tcW w:w="1206" w:type="pct"/>
          </w:tcPr>
          <w:p w14:paraId="0B3EABAD" w14:textId="77777777" w:rsidR="00611B30" w:rsidRPr="00E1078A" w:rsidRDefault="00611B30" w:rsidP="00B82AC8">
            <w:pPr>
              <w:spacing w:before="60" w:after="60" w:line="240" w:lineRule="auto"/>
              <w:rPr>
                <w:noProof/>
              </w:rPr>
            </w:pPr>
            <w:r w:rsidRPr="00E1078A">
              <w:rPr>
                <w:noProof/>
              </w:rPr>
              <w:t>2402.90</w:t>
            </w:r>
          </w:p>
        </w:tc>
        <w:tc>
          <w:tcPr>
            <w:tcW w:w="3794" w:type="pct"/>
          </w:tcPr>
          <w:p w14:paraId="7E4CCD7B" w14:textId="3F1FD786" w:rsidR="00611B30" w:rsidRPr="00E1078A" w:rsidRDefault="00611B30" w:rsidP="00B82AC8">
            <w:pPr>
              <w:spacing w:before="60" w:after="60" w:line="240" w:lineRule="auto"/>
              <w:rPr>
                <w:noProof/>
              </w:rPr>
            </w:pPr>
            <w:r w:rsidRPr="00E1078A">
              <w:rPr>
                <w:noProof/>
              </w:rPr>
              <w:t>Fabricación a partir de materias no originarias de cualquier partida, siempre que el peso de las materias no originarias de la partida 24.01 utilizadas no sea superior al 30 % del peso de las materias utilizadas del capítulo 24</w:t>
            </w:r>
          </w:p>
        </w:tc>
      </w:tr>
      <w:tr w:rsidR="00611B30" w:rsidRPr="00E1078A" w14:paraId="4CDC513D" w14:textId="77777777" w:rsidTr="0058682D">
        <w:trPr>
          <w:trHeight w:val="612"/>
        </w:trPr>
        <w:tc>
          <w:tcPr>
            <w:tcW w:w="1206" w:type="pct"/>
          </w:tcPr>
          <w:p w14:paraId="71403973" w14:textId="77777777" w:rsidR="00611B30" w:rsidRPr="00E1078A" w:rsidRDefault="00611B30" w:rsidP="00B82AC8">
            <w:pPr>
              <w:spacing w:before="60" w:after="60" w:line="240" w:lineRule="auto"/>
              <w:rPr>
                <w:noProof/>
              </w:rPr>
            </w:pPr>
            <w:r w:rsidRPr="00E1078A">
              <w:rPr>
                <w:noProof/>
              </w:rPr>
              <w:t>2403.11-2404.19</w:t>
            </w:r>
          </w:p>
        </w:tc>
        <w:tc>
          <w:tcPr>
            <w:tcW w:w="3794" w:type="pct"/>
          </w:tcPr>
          <w:p w14:paraId="47E8E66A" w14:textId="540C2627" w:rsidR="00611B30" w:rsidRPr="00E1078A" w:rsidRDefault="00611B30" w:rsidP="00B82AC8">
            <w:pPr>
              <w:spacing w:before="60" w:after="60" w:line="240" w:lineRule="auto"/>
              <w:rPr>
                <w:noProof/>
              </w:rPr>
            </w:pPr>
            <w:r w:rsidRPr="00E1078A">
              <w:rPr>
                <w:noProof/>
              </w:rPr>
              <w:t>CP, donde al menos el 10 % en peso de todas las materias utilizadas de la partida 24.01 son enteramente obtenidas</w:t>
            </w:r>
          </w:p>
        </w:tc>
      </w:tr>
      <w:tr w:rsidR="00611B30" w:rsidRPr="00E1078A" w14:paraId="135809FF" w14:textId="77777777" w:rsidTr="0058682D">
        <w:trPr>
          <w:trHeight w:val="612"/>
        </w:trPr>
        <w:tc>
          <w:tcPr>
            <w:tcW w:w="1206" w:type="pct"/>
          </w:tcPr>
          <w:p w14:paraId="3B257E1B" w14:textId="77777777" w:rsidR="00611B30" w:rsidRPr="00E1078A" w:rsidRDefault="00611B30" w:rsidP="00B82AC8">
            <w:pPr>
              <w:spacing w:before="60" w:after="60" w:line="240" w:lineRule="auto"/>
              <w:rPr>
                <w:noProof/>
              </w:rPr>
            </w:pPr>
            <w:r w:rsidRPr="00E1078A">
              <w:rPr>
                <w:noProof/>
              </w:rPr>
              <w:t>2404.91-2404.99</w:t>
            </w:r>
          </w:p>
        </w:tc>
        <w:tc>
          <w:tcPr>
            <w:tcW w:w="3794" w:type="pct"/>
          </w:tcPr>
          <w:p w14:paraId="2863AFB2" w14:textId="77777777" w:rsidR="00611B30" w:rsidRPr="00E1078A" w:rsidRDefault="00611B30" w:rsidP="00B82AC8">
            <w:pPr>
              <w:spacing w:before="60" w:after="60" w:line="240" w:lineRule="auto"/>
              <w:rPr>
                <w:noProof/>
              </w:rPr>
            </w:pPr>
            <w:r w:rsidRPr="00E1078A">
              <w:rPr>
                <w:noProof/>
              </w:rPr>
              <w:t>CP</w:t>
            </w:r>
          </w:p>
        </w:tc>
      </w:tr>
      <w:tr w:rsidR="00611B30" w:rsidRPr="00E1078A" w14:paraId="7170A925" w14:textId="77777777" w:rsidTr="0058682D">
        <w:tblPrEx>
          <w:tblLook w:val="04A0" w:firstRow="1" w:lastRow="0" w:firstColumn="1" w:lastColumn="0" w:noHBand="0" w:noVBand="1"/>
        </w:tblPrEx>
        <w:tc>
          <w:tcPr>
            <w:tcW w:w="1206" w:type="pct"/>
          </w:tcPr>
          <w:p w14:paraId="3384364F" w14:textId="77777777" w:rsidR="00611B30" w:rsidRPr="00E1078A" w:rsidRDefault="00611B30" w:rsidP="003C380D">
            <w:pPr>
              <w:pageBreakBefore/>
              <w:spacing w:before="60" w:after="60" w:line="240" w:lineRule="auto"/>
              <w:rPr>
                <w:noProof/>
              </w:rPr>
            </w:pPr>
            <w:r w:rsidRPr="00E1078A">
              <w:rPr>
                <w:noProof/>
              </w:rPr>
              <w:t>SECCIÓN V</w:t>
            </w:r>
          </w:p>
        </w:tc>
        <w:tc>
          <w:tcPr>
            <w:tcW w:w="3794" w:type="pct"/>
          </w:tcPr>
          <w:p w14:paraId="722430CA" w14:textId="77777777" w:rsidR="00611B30" w:rsidRPr="00E1078A" w:rsidRDefault="00611B30" w:rsidP="00B82AC8">
            <w:pPr>
              <w:spacing w:before="60" w:after="60" w:line="240" w:lineRule="auto"/>
              <w:rPr>
                <w:noProof/>
              </w:rPr>
            </w:pPr>
            <w:r w:rsidRPr="00E1078A">
              <w:rPr>
                <w:noProof/>
              </w:rPr>
              <w:t>PRODUCTOS MINERALES</w:t>
            </w:r>
          </w:p>
        </w:tc>
      </w:tr>
      <w:tr w:rsidR="00611B30" w:rsidRPr="00E1078A" w14:paraId="18AD3FA2" w14:textId="77777777" w:rsidTr="0058682D">
        <w:tblPrEx>
          <w:tblLook w:val="04A0" w:firstRow="1" w:lastRow="0" w:firstColumn="1" w:lastColumn="0" w:noHBand="0" w:noVBand="1"/>
        </w:tblPrEx>
        <w:tc>
          <w:tcPr>
            <w:tcW w:w="1206" w:type="pct"/>
          </w:tcPr>
          <w:p w14:paraId="0A15E2B6" w14:textId="77777777" w:rsidR="00611B30" w:rsidRPr="00E1078A" w:rsidRDefault="00611B30" w:rsidP="00B82AC8">
            <w:pPr>
              <w:spacing w:before="60" w:after="60" w:line="240" w:lineRule="auto"/>
              <w:rPr>
                <w:noProof/>
              </w:rPr>
            </w:pPr>
            <w:r w:rsidRPr="00E1078A">
              <w:rPr>
                <w:noProof/>
              </w:rPr>
              <w:t>Capítulo 25</w:t>
            </w:r>
          </w:p>
        </w:tc>
        <w:tc>
          <w:tcPr>
            <w:tcW w:w="3794" w:type="pct"/>
          </w:tcPr>
          <w:p w14:paraId="04A713BF" w14:textId="77777777" w:rsidR="00611B30" w:rsidRPr="00E1078A" w:rsidRDefault="00611B30" w:rsidP="00B82AC8">
            <w:pPr>
              <w:spacing w:before="60" w:after="60" w:line="240" w:lineRule="auto"/>
              <w:rPr>
                <w:noProof/>
              </w:rPr>
            </w:pPr>
            <w:r w:rsidRPr="00E1078A">
              <w:rPr>
                <w:noProof/>
              </w:rPr>
              <w:t>Sal; azufre; tierras y piedras; yesos, cales y cementos</w:t>
            </w:r>
          </w:p>
        </w:tc>
      </w:tr>
      <w:tr w:rsidR="00611B30" w:rsidRPr="00E1078A" w14:paraId="58893E89" w14:textId="77777777" w:rsidTr="0058682D">
        <w:tblPrEx>
          <w:tblLook w:val="04A0" w:firstRow="1" w:lastRow="0" w:firstColumn="1" w:lastColumn="0" w:noHBand="0" w:noVBand="1"/>
        </w:tblPrEx>
        <w:tc>
          <w:tcPr>
            <w:tcW w:w="1206" w:type="pct"/>
          </w:tcPr>
          <w:p w14:paraId="496EFB00" w14:textId="77777777" w:rsidR="00611B30" w:rsidRPr="00E1078A" w:rsidRDefault="00611B30" w:rsidP="00B82AC8">
            <w:pPr>
              <w:spacing w:before="60" w:after="60" w:line="240" w:lineRule="auto"/>
              <w:rPr>
                <w:noProof/>
              </w:rPr>
            </w:pPr>
            <w:r w:rsidRPr="00E1078A">
              <w:rPr>
                <w:noProof/>
              </w:rPr>
              <w:t>25.01-25.30</w:t>
            </w:r>
          </w:p>
        </w:tc>
        <w:tc>
          <w:tcPr>
            <w:tcW w:w="3794" w:type="pct"/>
          </w:tcPr>
          <w:p w14:paraId="419FFDFA" w14:textId="77777777" w:rsidR="00611B30" w:rsidRPr="00E1078A" w:rsidRDefault="00611B30" w:rsidP="00B82AC8">
            <w:pPr>
              <w:spacing w:before="60" w:after="60" w:line="240" w:lineRule="auto"/>
              <w:rPr>
                <w:noProof/>
              </w:rPr>
            </w:pPr>
            <w:r w:rsidRPr="00E1078A">
              <w:rPr>
                <w:noProof/>
              </w:rPr>
              <w:t>CP; o</w:t>
            </w:r>
          </w:p>
          <w:p w14:paraId="31DF2488" w14:textId="06998160" w:rsidR="00611B30" w:rsidRPr="00E1078A" w:rsidRDefault="00611B30" w:rsidP="00B82AC8">
            <w:pPr>
              <w:spacing w:before="60" w:after="60" w:line="240" w:lineRule="auto"/>
              <w:rPr>
                <w:noProof/>
              </w:rPr>
            </w:pPr>
            <w:r w:rsidRPr="00E1078A">
              <w:rPr>
                <w:noProof/>
              </w:rPr>
              <w:t>MaxNOM 70 % (EXW).</w:t>
            </w:r>
          </w:p>
        </w:tc>
      </w:tr>
      <w:tr w:rsidR="00611B30" w:rsidRPr="00E1078A" w14:paraId="3C38229D" w14:textId="77777777" w:rsidTr="0058682D">
        <w:tblPrEx>
          <w:tblLook w:val="04A0" w:firstRow="1" w:lastRow="0" w:firstColumn="1" w:lastColumn="0" w:noHBand="0" w:noVBand="1"/>
        </w:tblPrEx>
        <w:tc>
          <w:tcPr>
            <w:tcW w:w="1206" w:type="pct"/>
          </w:tcPr>
          <w:p w14:paraId="2430F266" w14:textId="77777777" w:rsidR="00611B30" w:rsidRPr="00E1078A" w:rsidRDefault="00611B30" w:rsidP="00B82AC8">
            <w:pPr>
              <w:spacing w:before="60" w:after="60" w:line="240" w:lineRule="auto"/>
              <w:rPr>
                <w:noProof/>
              </w:rPr>
            </w:pPr>
            <w:r w:rsidRPr="00E1078A">
              <w:rPr>
                <w:noProof/>
              </w:rPr>
              <w:t>Capítulo 26</w:t>
            </w:r>
          </w:p>
        </w:tc>
        <w:tc>
          <w:tcPr>
            <w:tcW w:w="3794" w:type="pct"/>
          </w:tcPr>
          <w:p w14:paraId="04D00ABA" w14:textId="77777777" w:rsidR="00611B30" w:rsidRPr="00E1078A" w:rsidRDefault="00611B30" w:rsidP="00B82AC8">
            <w:pPr>
              <w:spacing w:before="60" w:after="60" w:line="240" w:lineRule="auto"/>
              <w:rPr>
                <w:noProof/>
              </w:rPr>
            </w:pPr>
            <w:r w:rsidRPr="00E1078A">
              <w:rPr>
                <w:noProof/>
              </w:rPr>
              <w:t>Minerales metalíferos, escorias y cenizas</w:t>
            </w:r>
          </w:p>
        </w:tc>
      </w:tr>
      <w:tr w:rsidR="00611B30" w:rsidRPr="00E1078A" w14:paraId="0A4692F5" w14:textId="77777777" w:rsidTr="0058682D">
        <w:tblPrEx>
          <w:tblLook w:val="04A0" w:firstRow="1" w:lastRow="0" w:firstColumn="1" w:lastColumn="0" w:noHBand="0" w:noVBand="1"/>
        </w:tblPrEx>
        <w:tc>
          <w:tcPr>
            <w:tcW w:w="1206" w:type="pct"/>
          </w:tcPr>
          <w:p w14:paraId="5094BED8" w14:textId="77777777" w:rsidR="00611B30" w:rsidRPr="00E1078A" w:rsidRDefault="00611B30" w:rsidP="00B82AC8">
            <w:pPr>
              <w:spacing w:before="60" w:after="60" w:line="240" w:lineRule="auto"/>
              <w:rPr>
                <w:noProof/>
              </w:rPr>
            </w:pPr>
            <w:r w:rsidRPr="00E1078A">
              <w:rPr>
                <w:noProof/>
              </w:rPr>
              <w:t>26.01-26.21</w:t>
            </w:r>
          </w:p>
        </w:tc>
        <w:tc>
          <w:tcPr>
            <w:tcW w:w="3794" w:type="pct"/>
          </w:tcPr>
          <w:p w14:paraId="756A4E31"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7A73B0C9" w14:textId="77777777" w:rsidTr="0058682D">
        <w:tblPrEx>
          <w:tblLook w:val="04A0" w:firstRow="1" w:lastRow="0" w:firstColumn="1" w:lastColumn="0" w:noHBand="0" w:noVBand="1"/>
        </w:tblPrEx>
        <w:tc>
          <w:tcPr>
            <w:tcW w:w="1206" w:type="pct"/>
          </w:tcPr>
          <w:p w14:paraId="50807CDF" w14:textId="77777777" w:rsidR="00611B30" w:rsidRPr="00E1078A" w:rsidRDefault="00611B30" w:rsidP="00B82AC8">
            <w:pPr>
              <w:spacing w:before="60" w:after="60" w:line="240" w:lineRule="auto"/>
              <w:rPr>
                <w:noProof/>
              </w:rPr>
            </w:pPr>
            <w:r w:rsidRPr="00E1078A">
              <w:rPr>
                <w:noProof/>
              </w:rPr>
              <w:t>Capítulo 27</w:t>
            </w:r>
          </w:p>
        </w:tc>
        <w:tc>
          <w:tcPr>
            <w:tcW w:w="3794" w:type="pct"/>
          </w:tcPr>
          <w:p w14:paraId="6C4355DE" w14:textId="77777777" w:rsidR="00611B30" w:rsidRPr="00E1078A" w:rsidRDefault="00611B30" w:rsidP="00B82AC8">
            <w:pPr>
              <w:spacing w:before="60" w:after="60" w:line="240" w:lineRule="auto"/>
              <w:rPr>
                <w:noProof/>
              </w:rPr>
            </w:pPr>
            <w:r w:rsidRPr="00E1078A">
              <w:rPr>
                <w:noProof/>
              </w:rPr>
              <w:t>Combustibles minerales, aceites minerales y productos de su destilación; materias bituminosas; ceras minerales</w:t>
            </w:r>
          </w:p>
          <w:p w14:paraId="6E422433" w14:textId="4C0E23DD" w:rsidR="00611B30" w:rsidRPr="00E1078A" w:rsidRDefault="00611B30" w:rsidP="00B82AC8">
            <w:pPr>
              <w:spacing w:before="60" w:after="60" w:line="240" w:lineRule="auto"/>
              <w:rPr>
                <w:noProof/>
              </w:rPr>
            </w:pPr>
            <w:r w:rsidRPr="00E1078A">
              <w:rPr>
                <w:noProof/>
              </w:rPr>
              <w:t>Nota de este capítulo: para las definiciones de las normas de tratamiento horizontales dentro del capítulo 3 (Normas de origen y procedimientos en materia de origen), véase la nota 5 del anexo 3</w:t>
            </w:r>
            <w:r w:rsidRPr="00E1078A">
              <w:rPr>
                <w:noProof/>
              </w:rPr>
              <w:noBreakHyphen/>
              <w:t xml:space="preserve">A (Notas introductorias a las normas de origen específicas por productos). </w:t>
            </w:r>
          </w:p>
        </w:tc>
      </w:tr>
      <w:tr w:rsidR="00611B30" w:rsidRPr="00E1078A" w14:paraId="39930385" w14:textId="77777777" w:rsidTr="0058682D">
        <w:tblPrEx>
          <w:tblLook w:val="04A0" w:firstRow="1" w:lastRow="0" w:firstColumn="1" w:lastColumn="0" w:noHBand="0" w:noVBand="1"/>
        </w:tblPrEx>
        <w:tc>
          <w:tcPr>
            <w:tcW w:w="1206" w:type="pct"/>
          </w:tcPr>
          <w:p w14:paraId="4351FD64" w14:textId="77777777" w:rsidR="00611B30" w:rsidRPr="00E1078A" w:rsidRDefault="00611B30" w:rsidP="00B82AC8">
            <w:pPr>
              <w:spacing w:before="60" w:after="60" w:line="240" w:lineRule="auto"/>
              <w:rPr>
                <w:noProof/>
              </w:rPr>
            </w:pPr>
            <w:r w:rsidRPr="00E1078A">
              <w:rPr>
                <w:noProof/>
              </w:rPr>
              <w:t>27.01-27.09</w:t>
            </w:r>
          </w:p>
        </w:tc>
        <w:tc>
          <w:tcPr>
            <w:tcW w:w="3794" w:type="pct"/>
          </w:tcPr>
          <w:p w14:paraId="3B72AE3C" w14:textId="77777777" w:rsidR="00611B30" w:rsidRPr="00E1078A" w:rsidRDefault="00611B30" w:rsidP="00B82AC8">
            <w:pPr>
              <w:spacing w:before="60" w:after="60" w:line="240" w:lineRule="auto"/>
              <w:rPr>
                <w:noProof/>
              </w:rPr>
            </w:pPr>
            <w:r w:rsidRPr="00E1078A">
              <w:rPr>
                <w:noProof/>
              </w:rPr>
              <w:t>Fabricación a partir de materias no originarias de cualquier partida</w:t>
            </w:r>
          </w:p>
        </w:tc>
      </w:tr>
      <w:tr w:rsidR="00611B30" w:rsidRPr="00E1078A" w14:paraId="1AED72F6" w14:textId="77777777" w:rsidTr="0058682D">
        <w:tblPrEx>
          <w:tblLook w:val="04A0" w:firstRow="1" w:lastRow="0" w:firstColumn="1" w:lastColumn="0" w:noHBand="0" w:noVBand="1"/>
        </w:tblPrEx>
        <w:tc>
          <w:tcPr>
            <w:tcW w:w="1206" w:type="pct"/>
          </w:tcPr>
          <w:p w14:paraId="57FAE958" w14:textId="77777777" w:rsidR="00611B30" w:rsidRPr="00E1078A" w:rsidRDefault="00611B30" w:rsidP="00B82AC8">
            <w:pPr>
              <w:spacing w:before="60" w:after="60" w:line="240" w:lineRule="auto"/>
              <w:rPr>
                <w:noProof/>
              </w:rPr>
            </w:pPr>
            <w:r w:rsidRPr="00E1078A">
              <w:rPr>
                <w:noProof/>
              </w:rPr>
              <w:t>27.10</w:t>
            </w:r>
          </w:p>
        </w:tc>
        <w:tc>
          <w:tcPr>
            <w:tcW w:w="3794" w:type="pct"/>
          </w:tcPr>
          <w:p w14:paraId="4FD6C19D" w14:textId="35B4F48E" w:rsidR="00611B30" w:rsidRPr="00E1078A" w:rsidRDefault="00611B30" w:rsidP="00B82AC8">
            <w:pPr>
              <w:spacing w:before="60" w:after="60" w:line="240" w:lineRule="auto"/>
              <w:rPr>
                <w:noProof/>
              </w:rPr>
            </w:pPr>
            <w:r w:rsidRPr="00E1078A">
              <w:rPr>
                <w:noProof/>
              </w:rPr>
              <w:t>CP, excepto a partir de biodiésel no originario de las subpartidas 3824.99 y 3826.00; o</w:t>
            </w:r>
          </w:p>
          <w:p w14:paraId="7CCE8C68" w14:textId="59E804D5" w:rsidR="00611B30" w:rsidRPr="00E1078A" w:rsidRDefault="00611B30" w:rsidP="00B82AC8">
            <w:pPr>
              <w:spacing w:before="60" w:after="60" w:line="240" w:lineRule="auto"/>
              <w:rPr>
                <w:noProof/>
              </w:rPr>
            </w:pPr>
            <w:r w:rsidRPr="00E1078A">
              <w:rPr>
                <w:noProof/>
              </w:rPr>
              <w:t>si se ha sometido a una destilación o reacción química, siempre que el biodiésel (incluido el aceite vegetal tratado con hidrógeno) de la partida 27.10 y las subpartidas 3824.99 y 3826.00 utilizado se obtenga mediante esterificación, transesterificación o hidrotratamiento</w:t>
            </w:r>
          </w:p>
        </w:tc>
      </w:tr>
      <w:tr w:rsidR="00611B30" w:rsidRPr="00E1078A" w14:paraId="4B716828" w14:textId="77777777" w:rsidTr="0058682D">
        <w:tblPrEx>
          <w:tblLook w:val="04A0" w:firstRow="1" w:lastRow="0" w:firstColumn="1" w:lastColumn="0" w:noHBand="0" w:noVBand="1"/>
        </w:tblPrEx>
        <w:tc>
          <w:tcPr>
            <w:tcW w:w="1206" w:type="pct"/>
          </w:tcPr>
          <w:p w14:paraId="2260008A" w14:textId="77777777" w:rsidR="00611B30" w:rsidRPr="00E1078A" w:rsidRDefault="00611B30" w:rsidP="00B82AC8">
            <w:pPr>
              <w:spacing w:before="60" w:after="60" w:line="240" w:lineRule="auto"/>
              <w:rPr>
                <w:noProof/>
              </w:rPr>
            </w:pPr>
            <w:r w:rsidRPr="00E1078A">
              <w:rPr>
                <w:noProof/>
              </w:rPr>
              <w:t>27.11-27.16</w:t>
            </w:r>
          </w:p>
        </w:tc>
        <w:tc>
          <w:tcPr>
            <w:tcW w:w="3794" w:type="pct"/>
          </w:tcPr>
          <w:p w14:paraId="58017850" w14:textId="77777777" w:rsidR="00611B30" w:rsidRPr="00E1078A" w:rsidRDefault="00611B30" w:rsidP="00B82AC8">
            <w:pPr>
              <w:spacing w:before="60" w:after="60" w:line="240" w:lineRule="auto"/>
              <w:rPr>
                <w:noProof/>
              </w:rPr>
            </w:pPr>
            <w:r w:rsidRPr="00E1078A">
              <w:rPr>
                <w:noProof/>
              </w:rPr>
              <w:t>Fabricación a partir de materias no originarias de cualquier partida</w:t>
            </w:r>
          </w:p>
        </w:tc>
      </w:tr>
      <w:tr w:rsidR="00611B30" w:rsidRPr="00E1078A" w14:paraId="7F631313" w14:textId="77777777" w:rsidTr="0058682D">
        <w:tblPrEx>
          <w:tblLook w:val="04A0" w:firstRow="1" w:lastRow="0" w:firstColumn="1" w:lastColumn="0" w:noHBand="0" w:noVBand="1"/>
        </w:tblPrEx>
        <w:tc>
          <w:tcPr>
            <w:tcW w:w="1206" w:type="pct"/>
          </w:tcPr>
          <w:p w14:paraId="58B5B13A" w14:textId="77777777" w:rsidR="00611B30" w:rsidRPr="00E1078A" w:rsidRDefault="00611B30" w:rsidP="003C380D">
            <w:pPr>
              <w:pageBreakBefore/>
              <w:spacing w:before="60" w:after="60" w:line="240" w:lineRule="auto"/>
              <w:rPr>
                <w:noProof/>
              </w:rPr>
            </w:pPr>
            <w:r w:rsidRPr="00E1078A">
              <w:rPr>
                <w:noProof/>
              </w:rPr>
              <w:t>SECCIÓN VI</w:t>
            </w:r>
          </w:p>
        </w:tc>
        <w:tc>
          <w:tcPr>
            <w:tcW w:w="3794" w:type="pct"/>
          </w:tcPr>
          <w:p w14:paraId="4D5CF116" w14:textId="77777777" w:rsidR="00611B30" w:rsidRPr="00E1078A" w:rsidRDefault="00611B30" w:rsidP="00B82AC8">
            <w:pPr>
              <w:spacing w:before="60" w:after="60" w:line="240" w:lineRule="auto"/>
              <w:rPr>
                <w:noProof/>
              </w:rPr>
            </w:pPr>
            <w:r w:rsidRPr="00E1078A">
              <w:rPr>
                <w:noProof/>
              </w:rPr>
              <w:t>PRODUCTOS DE LAS INDUSTRIAS QUÍMICAS O DE LAS INDUSTRIAS CONEXAS</w:t>
            </w:r>
          </w:p>
          <w:p w14:paraId="0199ABDE" w14:textId="77777777" w:rsidR="00611B30" w:rsidRPr="00E1078A" w:rsidRDefault="00611B30" w:rsidP="00B82AC8">
            <w:pPr>
              <w:spacing w:before="60" w:after="60" w:line="240" w:lineRule="auto"/>
              <w:rPr>
                <w:noProof/>
              </w:rPr>
            </w:pPr>
            <w:r w:rsidRPr="00E1078A">
              <w:rPr>
                <w:noProof/>
              </w:rPr>
              <w:t>Nota de sección: para las definiciones de las normas de tratamiento horizontales dentro de la presente sección, véase la nota 5 del anexo 3-A (Notas introductorias a las normas de origen específicas por productos)</w:t>
            </w:r>
          </w:p>
        </w:tc>
      </w:tr>
      <w:tr w:rsidR="00611B30" w:rsidRPr="00E1078A" w14:paraId="1C2F705D" w14:textId="77777777" w:rsidTr="0058682D">
        <w:tblPrEx>
          <w:tblLook w:val="04A0" w:firstRow="1" w:lastRow="0" w:firstColumn="1" w:lastColumn="0" w:noHBand="0" w:noVBand="1"/>
        </w:tblPrEx>
        <w:tc>
          <w:tcPr>
            <w:tcW w:w="1206" w:type="pct"/>
          </w:tcPr>
          <w:p w14:paraId="16DFBF49" w14:textId="77777777" w:rsidR="00611B30" w:rsidRPr="00E1078A" w:rsidRDefault="00611B30" w:rsidP="00B82AC8">
            <w:pPr>
              <w:spacing w:before="60" w:after="60" w:line="240" w:lineRule="auto"/>
              <w:rPr>
                <w:noProof/>
              </w:rPr>
            </w:pPr>
            <w:r w:rsidRPr="00E1078A">
              <w:rPr>
                <w:noProof/>
              </w:rPr>
              <w:t xml:space="preserve">Capítulo 28 </w:t>
            </w:r>
          </w:p>
        </w:tc>
        <w:tc>
          <w:tcPr>
            <w:tcW w:w="3794" w:type="pct"/>
          </w:tcPr>
          <w:p w14:paraId="20BA0A72" w14:textId="77777777" w:rsidR="00611B30" w:rsidRPr="00E1078A" w:rsidRDefault="00611B30" w:rsidP="00B82AC8">
            <w:pPr>
              <w:spacing w:before="60" w:after="60" w:line="240" w:lineRule="auto"/>
              <w:rPr>
                <w:noProof/>
              </w:rPr>
            </w:pPr>
            <w:r w:rsidRPr="00E1078A">
              <w:rPr>
                <w:noProof/>
              </w:rPr>
              <w:t>Productos químicos inorgánicos; compuestos inorgánicos u orgánicos de metal precioso, de elementos radiactivos, de metales de las tierras raras o de isótopos</w:t>
            </w:r>
          </w:p>
        </w:tc>
      </w:tr>
      <w:tr w:rsidR="00611B30" w:rsidRPr="00E1078A" w14:paraId="44AC83C9" w14:textId="77777777" w:rsidTr="0058682D">
        <w:tblPrEx>
          <w:tblLook w:val="04A0" w:firstRow="1" w:lastRow="0" w:firstColumn="1" w:lastColumn="0" w:noHBand="0" w:noVBand="1"/>
        </w:tblPrEx>
        <w:tc>
          <w:tcPr>
            <w:tcW w:w="1206" w:type="pct"/>
          </w:tcPr>
          <w:p w14:paraId="62F6550F" w14:textId="77777777" w:rsidR="00611B30" w:rsidRPr="00E1078A" w:rsidRDefault="00611B30" w:rsidP="00B82AC8">
            <w:pPr>
              <w:spacing w:before="60" w:after="60" w:line="240" w:lineRule="auto"/>
              <w:rPr>
                <w:noProof/>
              </w:rPr>
            </w:pPr>
            <w:r w:rsidRPr="00E1078A">
              <w:rPr>
                <w:noProof/>
              </w:rPr>
              <w:t>28.01-28.53</w:t>
            </w:r>
          </w:p>
        </w:tc>
        <w:tc>
          <w:tcPr>
            <w:tcW w:w="3794" w:type="pct"/>
          </w:tcPr>
          <w:p w14:paraId="1F29FFE9" w14:textId="196F315C" w:rsidR="00611B30" w:rsidRPr="00E1078A" w:rsidRDefault="00687E56" w:rsidP="00B82AC8">
            <w:pPr>
              <w:spacing w:before="60" w:after="60" w:line="240" w:lineRule="auto"/>
              <w:rPr>
                <w:noProof/>
              </w:rPr>
            </w:pPr>
            <w:r w:rsidRPr="00E1078A">
              <w:rPr>
                <w:noProof/>
              </w:rPr>
              <w:t>CSP;</w:t>
            </w:r>
          </w:p>
          <w:p w14:paraId="4969B8C6" w14:textId="2D31B3D9" w:rsidR="00611B30" w:rsidRPr="00E1078A" w:rsidRDefault="00611B30" w:rsidP="00B82AC8">
            <w:pPr>
              <w:spacing w:before="60" w:after="60" w:line="240" w:lineRule="auto"/>
              <w:rPr>
                <w:noProof/>
              </w:rPr>
            </w:pPr>
            <w:r w:rsidRPr="00E1078A">
              <w:rPr>
                <w:noProof/>
              </w:rPr>
              <w:t>se ha sometido a reacción química, purificación, mezcla, producción de materias estándar, cambio en el tamaño de las partículas, separación de isómeros o tratamiento biotecnológico; o</w:t>
            </w:r>
          </w:p>
          <w:p w14:paraId="77E26E40" w14:textId="3D9EF6D9" w:rsidR="00611B30" w:rsidRPr="00E1078A" w:rsidRDefault="00611B30" w:rsidP="00B82AC8">
            <w:pPr>
              <w:spacing w:before="60" w:after="60" w:line="240" w:lineRule="auto"/>
              <w:rPr>
                <w:noProof/>
              </w:rPr>
            </w:pPr>
            <w:r w:rsidRPr="00E1078A">
              <w:rPr>
                <w:noProof/>
              </w:rPr>
              <w:t>MaxNOM 50 % (EXW)</w:t>
            </w:r>
          </w:p>
        </w:tc>
      </w:tr>
      <w:tr w:rsidR="00611B30" w:rsidRPr="00E1078A" w14:paraId="35C3087E" w14:textId="77777777" w:rsidTr="0058682D">
        <w:tblPrEx>
          <w:tblLook w:val="04A0" w:firstRow="1" w:lastRow="0" w:firstColumn="1" w:lastColumn="0" w:noHBand="0" w:noVBand="1"/>
        </w:tblPrEx>
        <w:tc>
          <w:tcPr>
            <w:tcW w:w="1206" w:type="pct"/>
          </w:tcPr>
          <w:p w14:paraId="29489DA6" w14:textId="77777777" w:rsidR="00611B30" w:rsidRPr="00E1078A" w:rsidRDefault="00611B30" w:rsidP="00B82AC8">
            <w:pPr>
              <w:spacing w:before="60" w:after="60" w:line="240" w:lineRule="auto"/>
              <w:rPr>
                <w:noProof/>
              </w:rPr>
            </w:pPr>
            <w:r w:rsidRPr="00E1078A">
              <w:rPr>
                <w:noProof/>
              </w:rPr>
              <w:t xml:space="preserve">Capítulo 29 </w:t>
            </w:r>
          </w:p>
        </w:tc>
        <w:tc>
          <w:tcPr>
            <w:tcW w:w="3794" w:type="pct"/>
          </w:tcPr>
          <w:p w14:paraId="61D4A4CC" w14:textId="77777777" w:rsidR="00611B30" w:rsidRPr="00E1078A" w:rsidRDefault="00611B30" w:rsidP="00B82AC8">
            <w:pPr>
              <w:spacing w:before="60" w:after="60" w:line="240" w:lineRule="auto"/>
              <w:rPr>
                <w:noProof/>
              </w:rPr>
            </w:pPr>
            <w:r w:rsidRPr="00E1078A">
              <w:rPr>
                <w:noProof/>
              </w:rPr>
              <w:t xml:space="preserve">Productos químicos orgánicos </w:t>
            </w:r>
          </w:p>
        </w:tc>
      </w:tr>
      <w:tr w:rsidR="00611B30" w:rsidRPr="00E1078A" w14:paraId="48500895" w14:textId="77777777" w:rsidTr="0058682D">
        <w:tblPrEx>
          <w:tblLook w:val="04A0" w:firstRow="1" w:lastRow="0" w:firstColumn="1" w:lastColumn="0" w:noHBand="0" w:noVBand="1"/>
        </w:tblPrEx>
        <w:tc>
          <w:tcPr>
            <w:tcW w:w="1206" w:type="pct"/>
          </w:tcPr>
          <w:p w14:paraId="16299035" w14:textId="77777777" w:rsidR="00611B30" w:rsidRPr="00E1078A" w:rsidRDefault="00611B30" w:rsidP="00B82AC8">
            <w:pPr>
              <w:spacing w:before="60" w:after="60" w:line="240" w:lineRule="auto"/>
              <w:rPr>
                <w:noProof/>
              </w:rPr>
            </w:pPr>
            <w:r w:rsidRPr="00E1078A">
              <w:rPr>
                <w:noProof/>
              </w:rPr>
              <w:t>2901.10-2905.42</w:t>
            </w:r>
          </w:p>
        </w:tc>
        <w:tc>
          <w:tcPr>
            <w:tcW w:w="3794" w:type="pct"/>
          </w:tcPr>
          <w:p w14:paraId="538E1134" w14:textId="77777777" w:rsidR="00611B30" w:rsidRPr="00E1078A" w:rsidRDefault="00611B30" w:rsidP="00B82AC8">
            <w:pPr>
              <w:spacing w:before="60" w:after="60" w:line="240" w:lineRule="auto"/>
              <w:rPr>
                <w:noProof/>
              </w:rPr>
            </w:pPr>
            <w:r w:rsidRPr="00E1078A">
              <w:rPr>
                <w:noProof/>
              </w:rPr>
              <w:t>CSP;</w:t>
            </w:r>
          </w:p>
          <w:p w14:paraId="2D01F127" w14:textId="0CAA065F" w:rsidR="00611B30" w:rsidRPr="00E1078A" w:rsidRDefault="00611B30" w:rsidP="00B82AC8">
            <w:pPr>
              <w:spacing w:before="60" w:after="60" w:line="240" w:lineRule="auto"/>
              <w:rPr>
                <w:noProof/>
              </w:rPr>
            </w:pPr>
            <w:r w:rsidRPr="00E1078A">
              <w:rPr>
                <w:noProof/>
              </w:rPr>
              <w:t>se ha sometido a reacción química, purificación, mezcla, producción de materias estándar, cambio en el tamaño de las partículas, separación de isómeros o tratamiento biotecnológico; o</w:t>
            </w:r>
          </w:p>
          <w:p w14:paraId="3E8D284E" w14:textId="7BEC3C35" w:rsidR="00611B30" w:rsidRPr="00E1078A" w:rsidRDefault="00611B30" w:rsidP="00B82AC8">
            <w:pPr>
              <w:spacing w:before="60" w:after="60" w:line="240" w:lineRule="auto"/>
              <w:rPr>
                <w:noProof/>
              </w:rPr>
            </w:pPr>
            <w:r w:rsidRPr="00E1078A">
              <w:rPr>
                <w:noProof/>
              </w:rPr>
              <w:t>MaxNOM 50 % (EXW)</w:t>
            </w:r>
          </w:p>
        </w:tc>
      </w:tr>
      <w:tr w:rsidR="00611B30" w:rsidRPr="00E1078A" w14:paraId="24B79135" w14:textId="77777777" w:rsidTr="0058682D">
        <w:tblPrEx>
          <w:tblLook w:val="04A0" w:firstRow="1" w:lastRow="0" w:firstColumn="1" w:lastColumn="0" w:noHBand="0" w:noVBand="1"/>
        </w:tblPrEx>
        <w:tc>
          <w:tcPr>
            <w:tcW w:w="1206" w:type="pct"/>
          </w:tcPr>
          <w:p w14:paraId="41662A93" w14:textId="77777777" w:rsidR="00611B30" w:rsidRPr="00E1078A" w:rsidRDefault="00611B30" w:rsidP="00B82AC8">
            <w:pPr>
              <w:spacing w:before="60" w:after="60" w:line="240" w:lineRule="auto"/>
              <w:rPr>
                <w:noProof/>
              </w:rPr>
            </w:pPr>
            <w:r w:rsidRPr="00E1078A">
              <w:rPr>
                <w:noProof/>
              </w:rPr>
              <w:t>2905.43-2905.44</w:t>
            </w:r>
          </w:p>
        </w:tc>
        <w:tc>
          <w:tcPr>
            <w:tcW w:w="3794" w:type="pct"/>
          </w:tcPr>
          <w:p w14:paraId="077C1934" w14:textId="77777777" w:rsidR="00611B30" w:rsidRPr="00E1078A" w:rsidRDefault="00611B30" w:rsidP="00B82AC8">
            <w:pPr>
              <w:spacing w:before="60" w:after="60" w:line="240" w:lineRule="auto"/>
              <w:rPr>
                <w:noProof/>
              </w:rPr>
            </w:pPr>
            <w:r w:rsidRPr="00E1078A">
              <w:rPr>
                <w:noProof/>
              </w:rPr>
              <w:t>CP, salvo a partir de materias no originarias de la subpartida 3824.60; o</w:t>
            </w:r>
          </w:p>
          <w:p w14:paraId="3EDFA486" w14:textId="06190553" w:rsidR="00611B30" w:rsidRPr="00E1078A" w:rsidDel="001F3A77" w:rsidRDefault="00611B30" w:rsidP="00B82AC8">
            <w:pPr>
              <w:spacing w:before="60" w:after="60" w:line="240" w:lineRule="auto"/>
              <w:rPr>
                <w:noProof/>
              </w:rPr>
            </w:pPr>
            <w:r w:rsidRPr="00E1078A">
              <w:rPr>
                <w:noProof/>
              </w:rPr>
              <w:t xml:space="preserve">MaxNOM 40 % (EXW) </w:t>
            </w:r>
          </w:p>
        </w:tc>
      </w:tr>
      <w:tr w:rsidR="00611B30" w:rsidRPr="00E1078A" w14:paraId="08CAAFCD" w14:textId="77777777" w:rsidTr="0058682D">
        <w:tblPrEx>
          <w:tblLook w:val="04A0" w:firstRow="1" w:lastRow="0" w:firstColumn="1" w:lastColumn="0" w:noHBand="0" w:noVBand="1"/>
        </w:tblPrEx>
        <w:tc>
          <w:tcPr>
            <w:tcW w:w="1206" w:type="pct"/>
          </w:tcPr>
          <w:p w14:paraId="314A60A4" w14:textId="77777777" w:rsidR="00611B30" w:rsidRPr="00E1078A" w:rsidRDefault="00611B30" w:rsidP="00B82AC8">
            <w:pPr>
              <w:spacing w:before="60" w:after="60" w:line="240" w:lineRule="auto"/>
              <w:rPr>
                <w:noProof/>
              </w:rPr>
            </w:pPr>
            <w:r w:rsidRPr="00E1078A">
              <w:rPr>
                <w:noProof/>
              </w:rPr>
              <w:t>2905.45</w:t>
            </w:r>
          </w:p>
        </w:tc>
        <w:tc>
          <w:tcPr>
            <w:tcW w:w="3794" w:type="pct"/>
          </w:tcPr>
          <w:p w14:paraId="41C717F1" w14:textId="74F5952B" w:rsidR="00611B30" w:rsidRPr="00E1078A" w:rsidRDefault="00611B30" w:rsidP="00B82AC8">
            <w:pPr>
              <w:spacing w:before="60" w:after="60" w:line="240" w:lineRule="auto"/>
              <w:rPr>
                <w:noProof/>
              </w:rPr>
            </w:pPr>
            <w:r w:rsidRPr="00E1078A">
              <w:rPr>
                <w:noProof/>
              </w:rPr>
              <w:t>CSP; no obstante, podrán utilizarse materias no originarias de la misma subpartida que el producto, siempre que su valor total no exceda del 20 % del precio franco fábrica del producto; o</w:t>
            </w:r>
          </w:p>
          <w:p w14:paraId="0DEE449B" w14:textId="5AA5EF30" w:rsidR="00611B30" w:rsidRPr="00E1078A" w:rsidRDefault="00611B30" w:rsidP="00B82AC8">
            <w:pPr>
              <w:spacing w:before="60" w:after="60" w:line="240" w:lineRule="auto"/>
              <w:rPr>
                <w:noProof/>
              </w:rPr>
            </w:pPr>
            <w:r w:rsidRPr="00E1078A">
              <w:rPr>
                <w:noProof/>
              </w:rPr>
              <w:t>MaxNOM 50 % (EXW).</w:t>
            </w:r>
          </w:p>
        </w:tc>
      </w:tr>
      <w:tr w:rsidR="00611B30" w:rsidRPr="00E1078A" w14:paraId="321437BE" w14:textId="77777777" w:rsidTr="0058682D">
        <w:tblPrEx>
          <w:tblLook w:val="04A0" w:firstRow="1" w:lastRow="0" w:firstColumn="1" w:lastColumn="0" w:noHBand="0" w:noVBand="1"/>
        </w:tblPrEx>
        <w:tc>
          <w:tcPr>
            <w:tcW w:w="1206" w:type="pct"/>
          </w:tcPr>
          <w:p w14:paraId="62C6F581" w14:textId="77777777" w:rsidR="00611B30" w:rsidRPr="00E1078A" w:rsidRDefault="00611B30" w:rsidP="00E72D7B">
            <w:pPr>
              <w:pageBreakBefore/>
              <w:spacing w:before="60" w:after="60" w:line="240" w:lineRule="auto"/>
              <w:rPr>
                <w:noProof/>
              </w:rPr>
            </w:pPr>
            <w:r w:rsidRPr="00E1078A">
              <w:rPr>
                <w:noProof/>
              </w:rPr>
              <w:t>2905.49-2942.00</w:t>
            </w:r>
          </w:p>
        </w:tc>
        <w:tc>
          <w:tcPr>
            <w:tcW w:w="3794" w:type="pct"/>
          </w:tcPr>
          <w:p w14:paraId="05C55240" w14:textId="620D5B0E" w:rsidR="00611B30" w:rsidRPr="00E1078A" w:rsidRDefault="00687E56" w:rsidP="00B82AC8">
            <w:pPr>
              <w:spacing w:before="60" w:after="60" w:line="240" w:lineRule="auto"/>
              <w:rPr>
                <w:noProof/>
              </w:rPr>
            </w:pPr>
            <w:r w:rsidRPr="00E1078A">
              <w:rPr>
                <w:noProof/>
              </w:rPr>
              <w:t>CSP;</w:t>
            </w:r>
          </w:p>
          <w:p w14:paraId="7DF10271" w14:textId="77777777" w:rsidR="00611B30" w:rsidRPr="00E1078A" w:rsidRDefault="00611B30" w:rsidP="00B82AC8">
            <w:pPr>
              <w:spacing w:before="60" w:after="60" w:line="240" w:lineRule="auto"/>
              <w:rPr>
                <w:noProof/>
              </w:rPr>
            </w:pPr>
            <w:r w:rsidRPr="00E1078A">
              <w:rPr>
                <w:noProof/>
              </w:rPr>
              <w:t>se ha sometido a reacción química, purificación, mezcla, producción de materias estándar, cambio en el tamaño de las partículas, separación de isómeros o tratamiento biotecnológico; o</w:t>
            </w:r>
          </w:p>
          <w:p w14:paraId="21F794CD" w14:textId="68F6C463" w:rsidR="00611B30" w:rsidRPr="00E1078A" w:rsidRDefault="00611B30" w:rsidP="00B82AC8">
            <w:pPr>
              <w:spacing w:before="60" w:after="60" w:line="240" w:lineRule="auto"/>
              <w:rPr>
                <w:noProof/>
              </w:rPr>
            </w:pPr>
            <w:r w:rsidRPr="00E1078A">
              <w:rPr>
                <w:noProof/>
              </w:rPr>
              <w:t>MaxNOM 50 % (EXW)</w:t>
            </w:r>
          </w:p>
        </w:tc>
      </w:tr>
      <w:tr w:rsidR="00611B30" w:rsidRPr="00E1078A" w14:paraId="5651986F" w14:textId="77777777" w:rsidTr="0058682D">
        <w:tblPrEx>
          <w:tblLook w:val="04A0" w:firstRow="1" w:lastRow="0" w:firstColumn="1" w:lastColumn="0" w:noHBand="0" w:noVBand="1"/>
        </w:tblPrEx>
        <w:tc>
          <w:tcPr>
            <w:tcW w:w="1206" w:type="pct"/>
          </w:tcPr>
          <w:p w14:paraId="4CAB4180" w14:textId="715094F5" w:rsidR="00611B30" w:rsidRPr="00E1078A" w:rsidRDefault="00483D11" w:rsidP="00B82AC8">
            <w:pPr>
              <w:spacing w:before="60" w:after="60" w:line="240" w:lineRule="auto"/>
              <w:rPr>
                <w:noProof/>
              </w:rPr>
            </w:pPr>
            <w:r w:rsidRPr="00E1078A">
              <w:rPr>
                <w:noProof/>
              </w:rPr>
              <w:t>Capítulo 30</w:t>
            </w:r>
          </w:p>
        </w:tc>
        <w:tc>
          <w:tcPr>
            <w:tcW w:w="3794" w:type="pct"/>
          </w:tcPr>
          <w:p w14:paraId="60FC9E4B" w14:textId="77777777" w:rsidR="00611B30" w:rsidRPr="00E1078A" w:rsidRDefault="00611B30" w:rsidP="00B82AC8">
            <w:pPr>
              <w:spacing w:before="60" w:after="60" w:line="240" w:lineRule="auto"/>
              <w:rPr>
                <w:noProof/>
              </w:rPr>
            </w:pPr>
            <w:r w:rsidRPr="00E1078A">
              <w:rPr>
                <w:noProof/>
              </w:rPr>
              <w:t>Productos farmacéuticos</w:t>
            </w:r>
          </w:p>
        </w:tc>
      </w:tr>
      <w:tr w:rsidR="00611B30" w:rsidRPr="00E1078A" w14:paraId="506E17C5" w14:textId="77777777" w:rsidTr="0058682D">
        <w:tblPrEx>
          <w:tblLook w:val="04A0" w:firstRow="1" w:lastRow="0" w:firstColumn="1" w:lastColumn="0" w:noHBand="0" w:noVBand="1"/>
        </w:tblPrEx>
        <w:tc>
          <w:tcPr>
            <w:tcW w:w="1206" w:type="pct"/>
          </w:tcPr>
          <w:p w14:paraId="1351B777" w14:textId="77777777" w:rsidR="00611B30" w:rsidRPr="00E1078A" w:rsidRDefault="00611B30" w:rsidP="00B82AC8">
            <w:pPr>
              <w:spacing w:before="60" w:after="60" w:line="240" w:lineRule="auto"/>
              <w:rPr>
                <w:noProof/>
              </w:rPr>
            </w:pPr>
            <w:r w:rsidRPr="00E1078A">
              <w:rPr>
                <w:noProof/>
              </w:rPr>
              <w:t>30.01-30.06</w:t>
            </w:r>
          </w:p>
        </w:tc>
        <w:tc>
          <w:tcPr>
            <w:tcW w:w="3794" w:type="pct"/>
          </w:tcPr>
          <w:p w14:paraId="1AB62B45" w14:textId="77777777" w:rsidR="009841F6" w:rsidRPr="00E1078A" w:rsidRDefault="00611B30" w:rsidP="00B82AC8">
            <w:pPr>
              <w:spacing w:before="60" w:after="60" w:line="240" w:lineRule="auto"/>
              <w:rPr>
                <w:noProof/>
              </w:rPr>
            </w:pPr>
            <w:r w:rsidRPr="00E1078A">
              <w:rPr>
                <w:noProof/>
              </w:rPr>
              <w:t>CSP;</w:t>
            </w:r>
          </w:p>
          <w:p w14:paraId="046E370B" w14:textId="2EDE2174" w:rsidR="00611B30" w:rsidRPr="00E1078A" w:rsidRDefault="00611B30" w:rsidP="00B82AC8">
            <w:pPr>
              <w:spacing w:before="60" w:after="60" w:line="240" w:lineRule="auto"/>
              <w:rPr>
                <w:noProof/>
              </w:rPr>
            </w:pPr>
            <w:r w:rsidRPr="00E1078A">
              <w:rPr>
                <w:noProof/>
              </w:rPr>
              <w:t>se ha sometido a reacción química, purificación, mezcla, producción de materias estándar, cambio en el tamaño de las partículas, separación de isómeros o tratamiento biotecnológico; o</w:t>
            </w:r>
          </w:p>
          <w:p w14:paraId="736A4F38" w14:textId="66F56CFE" w:rsidR="00611B30" w:rsidRPr="00E1078A" w:rsidRDefault="00611B30" w:rsidP="00B82AC8">
            <w:pPr>
              <w:spacing w:before="60" w:after="60" w:line="240" w:lineRule="auto"/>
              <w:rPr>
                <w:noProof/>
              </w:rPr>
            </w:pPr>
            <w:r w:rsidRPr="00E1078A">
              <w:rPr>
                <w:noProof/>
              </w:rPr>
              <w:t>MaxNOM 50 % (EXW)</w:t>
            </w:r>
          </w:p>
        </w:tc>
      </w:tr>
      <w:tr w:rsidR="00611B30" w:rsidRPr="00E1078A" w14:paraId="498ED5B9" w14:textId="77777777" w:rsidTr="0058682D">
        <w:tblPrEx>
          <w:tblLook w:val="04A0" w:firstRow="1" w:lastRow="0" w:firstColumn="1" w:lastColumn="0" w:noHBand="0" w:noVBand="1"/>
        </w:tblPrEx>
        <w:tc>
          <w:tcPr>
            <w:tcW w:w="1206" w:type="pct"/>
          </w:tcPr>
          <w:p w14:paraId="2A92C74B" w14:textId="7E837B59" w:rsidR="00611B30" w:rsidRPr="00E1078A" w:rsidRDefault="00611B30" w:rsidP="00B82AC8">
            <w:pPr>
              <w:spacing w:before="60" w:after="60" w:line="240" w:lineRule="auto"/>
              <w:rPr>
                <w:noProof/>
              </w:rPr>
            </w:pPr>
            <w:r w:rsidRPr="00E1078A">
              <w:rPr>
                <w:noProof/>
              </w:rPr>
              <w:t>Capítulo 31</w:t>
            </w:r>
          </w:p>
        </w:tc>
        <w:tc>
          <w:tcPr>
            <w:tcW w:w="3794" w:type="pct"/>
          </w:tcPr>
          <w:p w14:paraId="5BF46335" w14:textId="77777777" w:rsidR="00611B30" w:rsidRPr="00E1078A" w:rsidRDefault="00611B30" w:rsidP="00B82AC8">
            <w:pPr>
              <w:spacing w:before="60" w:after="60" w:line="240" w:lineRule="auto"/>
              <w:rPr>
                <w:noProof/>
              </w:rPr>
            </w:pPr>
            <w:r w:rsidRPr="00E1078A">
              <w:rPr>
                <w:noProof/>
              </w:rPr>
              <w:t>Abonos</w:t>
            </w:r>
          </w:p>
        </w:tc>
      </w:tr>
      <w:tr w:rsidR="00611B30" w:rsidRPr="00E1078A" w14:paraId="6A07BEB5" w14:textId="77777777" w:rsidTr="0058682D">
        <w:tblPrEx>
          <w:tblLook w:val="04A0" w:firstRow="1" w:lastRow="0" w:firstColumn="1" w:lastColumn="0" w:noHBand="0" w:noVBand="1"/>
        </w:tblPrEx>
        <w:tc>
          <w:tcPr>
            <w:tcW w:w="1206" w:type="pct"/>
          </w:tcPr>
          <w:p w14:paraId="07AA0283" w14:textId="77777777" w:rsidR="00611B30" w:rsidRPr="00E1078A" w:rsidRDefault="00611B30" w:rsidP="00B82AC8">
            <w:pPr>
              <w:spacing w:before="60" w:after="60" w:line="240" w:lineRule="auto"/>
              <w:rPr>
                <w:noProof/>
              </w:rPr>
            </w:pPr>
            <w:r w:rsidRPr="00E1078A">
              <w:rPr>
                <w:noProof/>
              </w:rPr>
              <w:t>31.01-31.04</w:t>
            </w:r>
          </w:p>
        </w:tc>
        <w:tc>
          <w:tcPr>
            <w:tcW w:w="3794" w:type="pct"/>
          </w:tcPr>
          <w:p w14:paraId="202F0913" w14:textId="6579250D" w:rsidR="00611B30" w:rsidRPr="00E1078A" w:rsidRDefault="00611B30" w:rsidP="00B82AC8">
            <w:pPr>
              <w:spacing w:before="60" w:after="60" w:line="240" w:lineRule="auto"/>
              <w:rPr>
                <w:noProof/>
              </w:rPr>
            </w:pPr>
            <w:r w:rsidRPr="00E1078A">
              <w:rPr>
                <w:noProof/>
              </w:rPr>
              <w:t>CP; no obstante, podrán utilizarse materias no originarias de la misma partida que el producto, siempre que su valor total no exceda del 20 % del precio franco fábrica del producto; o</w:t>
            </w:r>
          </w:p>
          <w:p w14:paraId="7594D6F7" w14:textId="245C9669" w:rsidR="00611B30" w:rsidRPr="00E1078A" w:rsidRDefault="00611B30" w:rsidP="00B82AC8">
            <w:pPr>
              <w:spacing w:before="60" w:after="60" w:line="240" w:lineRule="auto"/>
              <w:rPr>
                <w:noProof/>
              </w:rPr>
            </w:pPr>
            <w:r w:rsidRPr="00E1078A">
              <w:rPr>
                <w:noProof/>
              </w:rPr>
              <w:t>MaxNOM 40 % (EXW)</w:t>
            </w:r>
          </w:p>
        </w:tc>
      </w:tr>
      <w:tr w:rsidR="00611B30" w:rsidRPr="00E1078A" w14:paraId="7602448C" w14:textId="77777777" w:rsidTr="0058682D">
        <w:tblPrEx>
          <w:tblLook w:val="04A0" w:firstRow="1" w:lastRow="0" w:firstColumn="1" w:lastColumn="0" w:noHBand="0" w:noVBand="1"/>
        </w:tblPrEx>
        <w:tc>
          <w:tcPr>
            <w:tcW w:w="1206" w:type="pct"/>
          </w:tcPr>
          <w:p w14:paraId="462C250F" w14:textId="77777777" w:rsidR="00611B30" w:rsidRPr="00E1078A" w:rsidRDefault="00611B30" w:rsidP="00B82AC8">
            <w:pPr>
              <w:spacing w:before="60" w:after="60" w:line="240" w:lineRule="auto"/>
              <w:rPr>
                <w:noProof/>
              </w:rPr>
            </w:pPr>
            <w:r w:rsidRPr="00E1078A">
              <w:rPr>
                <w:noProof/>
              </w:rPr>
              <w:t>31.05</w:t>
            </w:r>
          </w:p>
        </w:tc>
        <w:tc>
          <w:tcPr>
            <w:tcW w:w="3794" w:type="pct"/>
          </w:tcPr>
          <w:p w14:paraId="26967B3B" w14:textId="77777777" w:rsidR="00611B30" w:rsidRPr="00E1078A" w:rsidRDefault="00611B30" w:rsidP="00B82AC8">
            <w:pPr>
              <w:spacing w:before="60" w:after="60" w:line="240" w:lineRule="auto"/>
              <w:rPr>
                <w:noProof/>
              </w:rPr>
            </w:pPr>
          </w:p>
        </w:tc>
      </w:tr>
      <w:tr w:rsidR="00611B30" w:rsidRPr="00E1078A" w14:paraId="62D91F1F" w14:textId="77777777" w:rsidTr="0058682D">
        <w:tblPrEx>
          <w:tblLook w:val="04A0" w:firstRow="1" w:lastRow="0" w:firstColumn="1" w:lastColumn="0" w:noHBand="0" w:noVBand="1"/>
        </w:tblPrEx>
        <w:tc>
          <w:tcPr>
            <w:tcW w:w="1206" w:type="pct"/>
          </w:tcPr>
          <w:p w14:paraId="500C9EF4" w14:textId="09DBC94F" w:rsidR="00611B30" w:rsidRPr="00E1078A" w:rsidRDefault="00E72D7B" w:rsidP="00E72D7B">
            <w:pPr>
              <w:spacing w:before="60" w:after="60" w:line="240" w:lineRule="auto"/>
              <w:ind w:left="170" w:hanging="170"/>
              <w:rPr>
                <w:noProof/>
              </w:rPr>
            </w:pPr>
            <w:r w:rsidRPr="00E1078A">
              <w:rPr>
                <w:noProof/>
              </w:rPr>
              <w:t>–</w:t>
            </w:r>
            <w:r w:rsidRPr="00E1078A">
              <w:rPr>
                <w:noProof/>
              </w:rPr>
              <w:tab/>
              <w:t>Nitrato de sodio</w:t>
            </w:r>
          </w:p>
          <w:p w14:paraId="0F3AC64B" w14:textId="200D48AE" w:rsidR="00611B30" w:rsidRPr="00E1078A" w:rsidRDefault="00E72D7B" w:rsidP="00E72D7B">
            <w:pPr>
              <w:spacing w:before="60" w:after="60" w:line="240" w:lineRule="auto"/>
              <w:ind w:left="170" w:hanging="170"/>
              <w:rPr>
                <w:noProof/>
              </w:rPr>
            </w:pPr>
            <w:r w:rsidRPr="00E1078A">
              <w:rPr>
                <w:noProof/>
              </w:rPr>
              <w:t>–</w:t>
            </w:r>
            <w:r w:rsidRPr="00E1078A">
              <w:rPr>
                <w:noProof/>
              </w:rPr>
              <w:tab/>
              <w:t>Cianamida cálcica</w:t>
            </w:r>
          </w:p>
          <w:p w14:paraId="5CD5E1F1" w14:textId="4F1BBF52" w:rsidR="00611B30" w:rsidRPr="00E1078A" w:rsidRDefault="00E72D7B" w:rsidP="00E72D7B">
            <w:pPr>
              <w:spacing w:before="60" w:after="60" w:line="240" w:lineRule="auto"/>
              <w:ind w:left="170" w:hanging="170"/>
              <w:rPr>
                <w:noProof/>
              </w:rPr>
            </w:pPr>
            <w:r w:rsidRPr="00E1078A">
              <w:rPr>
                <w:noProof/>
              </w:rPr>
              <w:t>–</w:t>
            </w:r>
            <w:r w:rsidRPr="00E1078A">
              <w:rPr>
                <w:noProof/>
              </w:rPr>
              <w:tab/>
              <w:t>Sulfato de potasio</w:t>
            </w:r>
          </w:p>
          <w:p w14:paraId="1449CB52" w14:textId="110CA7E2" w:rsidR="00611B30" w:rsidRPr="00E1078A" w:rsidRDefault="00E72D7B" w:rsidP="00E72D7B">
            <w:pPr>
              <w:spacing w:before="60" w:after="60" w:line="240" w:lineRule="auto"/>
              <w:ind w:left="170" w:hanging="170"/>
              <w:rPr>
                <w:noProof/>
              </w:rPr>
            </w:pPr>
            <w:r w:rsidRPr="00E1078A">
              <w:rPr>
                <w:noProof/>
              </w:rPr>
              <w:t>–</w:t>
            </w:r>
            <w:r w:rsidRPr="00E1078A">
              <w:rPr>
                <w:noProof/>
              </w:rPr>
              <w:tab/>
              <w:t>Sulfato de magnesio y potasio</w:t>
            </w:r>
          </w:p>
        </w:tc>
        <w:tc>
          <w:tcPr>
            <w:tcW w:w="3794" w:type="pct"/>
          </w:tcPr>
          <w:p w14:paraId="6E09CA6C" w14:textId="688C5F7B" w:rsidR="00611B30" w:rsidRPr="00E1078A" w:rsidRDefault="00611B30" w:rsidP="00B82AC8">
            <w:pPr>
              <w:spacing w:before="60" w:after="60" w:line="240" w:lineRule="auto"/>
              <w:rPr>
                <w:noProof/>
              </w:rPr>
            </w:pPr>
            <w:r w:rsidRPr="00E1078A">
              <w:rPr>
                <w:noProof/>
              </w:rPr>
              <w:t>CP; no obstante, podrán utilizarse materias no originarias de la misma partida que el producto, siempre que su valor total no exceda del 20 % del precio franco fábrica del producto; o</w:t>
            </w:r>
          </w:p>
          <w:p w14:paraId="202FBFAD" w14:textId="69435EF4" w:rsidR="00611B30" w:rsidRPr="00E1078A" w:rsidRDefault="00611B30" w:rsidP="00B82AC8">
            <w:pPr>
              <w:spacing w:before="60" w:after="60" w:line="240" w:lineRule="auto"/>
              <w:rPr>
                <w:noProof/>
              </w:rPr>
            </w:pPr>
            <w:r w:rsidRPr="00E1078A">
              <w:rPr>
                <w:noProof/>
              </w:rPr>
              <w:t>MaxNOM 40 % (EXW)</w:t>
            </w:r>
          </w:p>
        </w:tc>
      </w:tr>
      <w:tr w:rsidR="00611B30" w:rsidRPr="00E1078A" w14:paraId="0051F323" w14:textId="77777777" w:rsidTr="0058682D">
        <w:tblPrEx>
          <w:tblLook w:val="04A0" w:firstRow="1" w:lastRow="0" w:firstColumn="1" w:lastColumn="0" w:noHBand="0" w:noVBand="1"/>
        </w:tblPrEx>
        <w:tc>
          <w:tcPr>
            <w:tcW w:w="1206" w:type="pct"/>
          </w:tcPr>
          <w:p w14:paraId="3E8BC8D8" w14:textId="76E46022" w:rsidR="00611B30" w:rsidRPr="00E1078A" w:rsidRDefault="00A65AE3" w:rsidP="00B77F1E">
            <w:pPr>
              <w:pageBreakBefore/>
              <w:spacing w:before="60" w:after="60" w:line="240" w:lineRule="auto"/>
              <w:ind w:left="170" w:hanging="170"/>
              <w:rPr>
                <w:noProof/>
              </w:rPr>
            </w:pPr>
            <w:r w:rsidRPr="00E1078A">
              <w:rPr>
                <w:noProof/>
              </w:rPr>
              <w:t>–</w:t>
            </w:r>
            <w:r w:rsidRPr="00E1078A">
              <w:rPr>
                <w:noProof/>
              </w:rPr>
              <w:tab/>
              <w:t>Otros</w:t>
            </w:r>
          </w:p>
        </w:tc>
        <w:tc>
          <w:tcPr>
            <w:tcW w:w="3794" w:type="pct"/>
          </w:tcPr>
          <w:p w14:paraId="13A4E57B" w14:textId="7A77F28C" w:rsidR="00611B30" w:rsidRPr="00E1078A" w:rsidRDefault="00611B30" w:rsidP="00B82AC8">
            <w:pPr>
              <w:spacing w:before="60" w:after="60" w:line="240" w:lineRule="auto"/>
              <w:rPr>
                <w:noProof/>
              </w:rPr>
            </w:pPr>
            <w:r w:rsidRPr="00E1078A">
              <w:rPr>
                <w:noProof/>
              </w:rPr>
              <w:t>CP; no obstante, podrán utilizarse materias no originarias de la misma partida que el producto, siempre que su valor total no exceda del 20 % del precio franco fábrica del producto, y donde el valor de todas las materias no originarias utilizadas no exceda del 50 % del precio franco fábrica del producto; o</w:t>
            </w:r>
          </w:p>
          <w:p w14:paraId="1ACE885C" w14:textId="11D1DDEE" w:rsidR="00611B30" w:rsidRPr="00E1078A" w:rsidRDefault="00611B30" w:rsidP="00B82AC8">
            <w:pPr>
              <w:spacing w:before="60" w:after="60" w:line="240" w:lineRule="auto"/>
              <w:rPr>
                <w:noProof/>
              </w:rPr>
            </w:pPr>
            <w:r w:rsidRPr="00E1078A">
              <w:rPr>
                <w:noProof/>
              </w:rPr>
              <w:t>MaxNOM 40 % (EXW)</w:t>
            </w:r>
          </w:p>
        </w:tc>
      </w:tr>
      <w:tr w:rsidR="00611B30" w:rsidRPr="00E1078A" w14:paraId="36CFF901" w14:textId="77777777" w:rsidTr="0058682D">
        <w:tblPrEx>
          <w:tblLook w:val="04A0" w:firstRow="1" w:lastRow="0" w:firstColumn="1" w:lastColumn="0" w:noHBand="0" w:noVBand="1"/>
        </w:tblPrEx>
        <w:tc>
          <w:tcPr>
            <w:tcW w:w="1206" w:type="pct"/>
          </w:tcPr>
          <w:p w14:paraId="62E944A7" w14:textId="77777777" w:rsidR="00611B30" w:rsidRPr="00E1078A" w:rsidRDefault="00611B30" w:rsidP="00B82AC8">
            <w:pPr>
              <w:spacing w:before="60" w:after="60" w:line="240" w:lineRule="auto"/>
              <w:rPr>
                <w:noProof/>
              </w:rPr>
            </w:pPr>
            <w:r w:rsidRPr="00E1078A">
              <w:rPr>
                <w:noProof/>
              </w:rPr>
              <w:t xml:space="preserve">Capítulo 32 </w:t>
            </w:r>
          </w:p>
        </w:tc>
        <w:tc>
          <w:tcPr>
            <w:tcW w:w="3794" w:type="pct"/>
          </w:tcPr>
          <w:p w14:paraId="29FBAAB0" w14:textId="77777777" w:rsidR="00611B30" w:rsidRPr="00E1078A" w:rsidRDefault="00611B30" w:rsidP="00B82AC8">
            <w:pPr>
              <w:spacing w:before="60" w:after="60" w:line="240" w:lineRule="auto"/>
              <w:rPr>
                <w:noProof/>
              </w:rPr>
            </w:pPr>
            <w:r w:rsidRPr="00E1078A">
              <w:rPr>
                <w:noProof/>
              </w:rPr>
              <w:t>Extractos curtientes o tintóreos; taninos y sus derivados; pigmentos y demás materias colorantes; pinturas y barnices; mástiques; tintas</w:t>
            </w:r>
          </w:p>
        </w:tc>
      </w:tr>
      <w:tr w:rsidR="00611B30" w:rsidRPr="00E1078A" w14:paraId="1B1788F8" w14:textId="77777777" w:rsidTr="0058682D">
        <w:tblPrEx>
          <w:tblLook w:val="04A0" w:firstRow="1" w:lastRow="0" w:firstColumn="1" w:lastColumn="0" w:noHBand="0" w:noVBand="1"/>
        </w:tblPrEx>
        <w:tc>
          <w:tcPr>
            <w:tcW w:w="1206" w:type="pct"/>
          </w:tcPr>
          <w:p w14:paraId="639077BF" w14:textId="77777777" w:rsidR="00611B30" w:rsidRPr="00E1078A" w:rsidRDefault="00611B30" w:rsidP="00B82AC8">
            <w:pPr>
              <w:spacing w:before="60" w:after="60" w:line="240" w:lineRule="auto"/>
              <w:rPr>
                <w:noProof/>
              </w:rPr>
            </w:pPr>
            <w:r w:rsidRPr="00E1078A">
              <w:rPr>
                <w:noProof/>
              </w:rPr>
              <w:t>32.01-32.15</w:t>
            </w:r>
          </w:p>
        </w:tc>
        <w:tc>
          <w:tcPr>
            <w:tcW w:w="3794" w:type="pct"/>
          </w:tcPr>
          <w:p w14:paraId="6CE7E6F4" w14:textId="77777777" w:rsidR="009841F6" w:rsidRPr="00E1078A" w:rsidRDefault="00611B30" w:rsidP="00B82AC8">
            <w:pPr>
              <w:spacing w:before="60" w:after="60" w:line="240" w:lineRule="auto"/>
              <w:rPr>
                <w:noProof/>
              </w:rPr>
            </w:pPr>
            <w:r w:rsidRPr="00E1078A">
              <w:rPr>
                <w:noProof/>
              </w:rPr>
              <w:t>CSP;</w:t>
            </w:r>
          </w:p>
          <w:p w14:paraId="43EE06FC" w14:textId="59A6BE85" w:rsidR="00611B30" w:rsidRPr="00E1078A" w:rsidRDefault="00611B30" w:rsidP="00B82AC8">
            <w:pPr>
              <w:spacing w:before="60" w:after="60" w:line="240" w:lineRule="auto"/>
              <w:rPr>
                <w:noProof/>
              </w:rPr>
            </w:pPr>
            <w:r w:rsidRPr="00E1078A">
              <w:rPr>
                <w:noProof/>
              </w:rPr>
              <w:t>se ha sometido a reacción química, purificación, mezcla, producción de materias estándar, cambio en el tamaño de las partículas, separación de isómeros o tratamiento biotecnológico; o</w:t>
            </w:r>
          </w:p>
          <w:p w14:paraId="0A4884B3" w14:textId="7DEE3F59" w:rsidR="00611B30" w:rsidRPr="00E1078A" w:rsidRDefault="00611B30" w:rsidP="00B82AC8">
            <w:pPr>
              <w:spacing w:before="60" w:after="60" w:line="240" w:lineRule="auto"/>
              <w:rPr>
                <w:noProof/>
              </w:rPr>
            </w:pPr>
            <w:r w:rsidRPr="00E1078A">
              <w:rPr>
                <w:noProof/>
              </w:rPr>
              <w:t>MaxNOM 50 % (EXW)</w:t>
            </w:r>
          </w:p>
        </w:tc>
      </w:tr>
      <w:tr w:rsidR="00611B30" w:rsidRPr="00E1078A" w14:paraId="3632DF68" w14:textId="77777777" w:rsidTr="0058682D">
        <w:tblPrEx>
          <w:tblLook w:val="04A0" w:firstRow="1" w:lastRow="0" w:firstColumn="1" w:lastColumn="0" w:noHBand="0" w:noVBand="1"/>
        </w:tblPrEx>
        <w:tc>
          <w:tcPr>
            <w:tcW w:w="1206" w:type="pct"/>
          </w:tcPr>
          <w:p w14:paraId="70EE3F93" w14:textId="77777777" w:rsidR="00611B30" w:rsidRPr="00E1078A" w:rsidRDefault="00611B30" w:rsidP="00B82AC8">
            <w:pPr>
              <w:spacing w:before="60" w:after="60" w:line="240" w:lineRule="auto"/>
              <w:rPr>
                <w:noProof/>
              </w:rPr>
            </w:pPr>
            <w:r w:rsidRPr="00E1078A">
              <w:rPr>
                <w:noProof/>
              </w:rPr>
              <w:t>Capítulo 33</w:t>
            </w:r>
          </w:p>
        </w:tc>
        <w:tc>
          <w:tcPr>
            <w:tcW w:w="3794" w:type="pct"/>
          </w:tcPr>
          <w:p w14:paraId="7F09CE0E" w14:textId="77777777" w:rsidR="00611B30" w:rsidRPr="00E1078A" w:rsidRDefault="00611B30" w:rsidP="00B82AC8">
            <w:pPr>
              <w:spacing w:before="60" w:after="60" w:line="240" w:lineRule="auto"/>
              <w:rPr>
                <w:noProof/>
              </w:rPr>
            </w:pPr>
            <w:r w:rsidRPr="00E1078A">
              <w:rPr>
                <w:noProof/>
              </w:rPr>
              <w:t>Aceites esenciales y resinoides; preparaciones de perfumería, de tocador o de cosmética</w:t>
            </w:r>
          </w:p>
        </w:tc>
      </w:tr>
      <w:tr w:rsidR="00611B30" w:rsidRPr="00E1078A" w14:paraId="727B43B7" w14:textId="77777777" w:rsidTr="0058682D">
        <w:tblPrEx>
          <w:tblLook w:val="04A0" w:firstRow="1" w:lastRow="0" w:firstColumn="1" w:lastColumn="0" w:noHBand="0" w:noVBand="1"/>
        </w:tblPrEx>
        <w:tc>
          <w:tcPr>
            <w:tcW w:w="1206" w:type="pct"/>
          </w:tcPr>
          <w:p w14:paraId="58B1570C" w14:textId="77777777" w:rsidR="00611B30" w:rsidRPr="00E1078A" w:rsidRDefault="00611B30" w:rsidP="00B82AC8">
            <w:pPr>
              <w:spacing w:before="60" w:after="60" w:line="240" w:lineRule="auto"/>
              <w:rPr>
                <w:noProof/>
              </w:rPr>
            </w:pPr>
            <w:r w:rsidRPr="00E1078A">
              <w:rPr>
                <w:noProof/>
              </w:rPr>
              <w:t>3301.12-3301.90</w:t>
            </w:r>
          </w:p>
        </w:tc>
        <w:tc>
          <w:tcPr>
            <w:tcW w:w="3794" w:type="pct"/>
          </w:tcPr>
          <w:p w14:paraId="27EBDC2B" w14:textId="77777777" w:rsidR="009841F6" w:rsidRPr="00E1078A" w:rsidRDefault="00611B30" w:rsidP="00B82AC8">
            <w:pPr>
              <w:spacing w:before="60" w:after="60" w:line="240" w:lineRule="auto"/>
              <w:rPr>
                <w:noProof/>
              </w:rPr>
            </w:pPr>
            <w:r w:rsidRPr="00E1078A">
              <w:rPr>
                <w:noProof/>
              </w:rPr>
              <w:t>CSP;</w:t>
            </w:r>
          </w:p>
          <w:p w14:paraId="152FB6F4" w14:textId="17941B66" w:rsidR="00611B30" w:rsidRPr="00E1078A" w:rsidRDefault="00611B30" w:rsidP="00B82AC8">
            <w:pPr>
              <w:spacing w:before="60" w:after="60" w:line="240" w:lineRule="auto"/>
              <w:rPr>
                <w:noProof/>
              </w:rPr>
            </w:pPr>
            <w:r w:rsidRPr="00E1078A">
              <w:rPr>
                <w:noProof/>
              </w:rPr>
              <w:t>se ha sometido a reacción química, purificación, mezcla, producción de materias estándar, cambio en el tamaño de las partículas, separación de isómeros o tratamiento biotecnológico; o</w:t>
            </w:r>
          </w:p>
          <w:p w14:paraId="628A6616" w14:textId="20234473" w:rsidR="00611B30" w:rsidRPr="00E1078A" w:rsidRDefault="00611B30" w:rsidP="00B82AC8">
            <w:pPr>
              <w:spacing w:before="60" w:after="60" w:line="240" w:lineRule="auto"/>
              <w:rPr>
                <w:noProof/>
              </w:rPr>
            </w:pPr>
            <w:r w:rsidRPr="00E1078A">
              <w:rPr>
                <w:noProof/>
              </w:rPr>
              <w:t>MaxNOM 50 % (EXW)</w:t>
            </w:r>
          </w:p>
        </w:tc>
      </w:tr>
      <w:tr w:rsidR="00611B30" w:rsidRPr="00E1078A" w14:paraId="0CCFCFA9" w14:textId="77777777" w:rsidTr="0058682D">
        <w:tblPrEx>
          <w:tblLook w:val="04A0" w:firstRow="1" w:lastRow="0" w:firstColumn="1" w:lastColumn="0" w:noHBand="0" w:noVBand="1"/>
        </w:tblPrEx>
        <w:tc>
          <w:tcPr>
            <w:tcW w:w="1206" w:type="pct"/>
          </w:tcPr>
          <w:p w14:paraId="7DE1A8A1" w14:textId="77777777" w:rsidR="00611B30" w:rsidRPr="00E1078A" w:rsidRDefault="00611B30" w:rsidP="00B77F1E">
            <w:pPr>
              <w:pageBreakBefore/>
              <w:spacing w:before="60" w:after="60" w:line="240" w:lineRule="auto"/>
              <w:rPr>
                <w:noProof/>
              </w:rPr>
            </w:pPr>
            <w:r w:rsidRPr="00E1078A">
              <w:rPr>
                <w:noProof/>
              </w:rPr>
              <w:t xml:space="preserve">3302.10 </w:t>
            </w:r>
          </w:p>
        </w:tc>
        <w:tc>
          <w:tcPr>
            <w:tcW w:w="3794" w:type="pct"/>
          </w:tcPr>
          <w:p w14:paraId="550F3115" w14:textId="2A27D9F2" w:rsidR="00611B30" w:rsidRPr="00E1078A" w:rsidRDefault="00611B30" w:rsidP="00B82AC8">
            <w:pPr>
              <w:spacing w:before="60" w:after="60" w:line="240" w:lineRule="auto"/>
              <w:rPr>
                <w:noProof/>
              </w:rPr>
            </w:pPr>
            <w:r w:rsidRPr="00E1078A">
              <w:rPr>
                <w:noProof/>
              </w:rPr>
              <w:t>CP; no obstante, podrán utilizarse materias no originarias de la subpartida 3302.10, siempre que su valor total no exceda del 20 % del precio franco fábrica del producto; o</w:t>
            </w:r>
          </w:p>
          <w:p w14:paraId="5FA66078" w14:textId="429C5863" w:rsidR="00611B30" w:rsidRPr="00E1078A" w:rsidRDefault="00611B30" w:rsidP="00B82AC8">
            <w:pPr>
              <w:spacing w:before="60" w:after="60" w:line="240" w:lineRule="auto"/>
              <w:rPr>
                <w:noProof/>
              </w:rPr>
            </w:pPr>
            <w:r w:rsidRPr="00E1078A">
              <w:rPr>
                <w:noProof/>
              </w:rPr>
              <w:t>MaxNOM 50 % (EXW)</w:t>
            </w:r>
          </w:p>
        </w:tc>
      </w:tr>
      <w:tr w:rsidR="00611B30" w:rsidRPr="00E1078A" w14:paraId="2C8FA626" w14:textId="77777777" w:rsidTr="0058682D">
        <w:tblPrEx>
          <w:tblLook w:val="04A0" w:firstRow="1" w:lastRow="0" w:firstColumn="1" w:lastColumn="0" w:noHBand="0" w:noVBand="1"/>
        </w:tblPrEx>
        <w:tc>
          <w:tcPr>
            <w:tcW w:w="1206" w:type="pct"/>
          </w:tcPr>
          <w:p w14:paraId="1B5E47BC" w14:textId="77777777" w:rsidR="00611B30" w:rsidRPr="00E1078A" w:rsidRDefault="00611B30" w:rsidP="00B82AC8">
            <w:pPr>
              <w:spacing w:before="60" w:after="60" w:line="240" w:lineRule="auto"/>
              <w:rPr>
                <w:noProof/>
              </w:rPr>
            </w:pPr>
            <w:r w:rsidRPr="00E1078A">
              <w:rPr>
                <w:noProof/>
              </w:rPr>
              <w:t xml:space="preserve">3302.90 </w:t>
            </w:r>
          </w:p>
        </w:tc>
        <w:tc>
          <w:tcPr>
            <w:tcW w:w="3794" w:type="pct"/>
          </w:tcPr>
          <w:p w14:paraId="66C29661" w14:textId="77777777" w:rsidR="009841F6" w:rsidRPr="00E1078A" w:rsidRDefault="00611B30" w:rsidP="00B82AC8">
            <w:pPr>
              <w:spacing w:before="60" w:after="60" w:line="240" w:lineRule="auto"/>
              <w:rPr>
                <w:noProof/>
              </w:rPr>
            </w:pPr>
            <w:r w:rsidRPr="00E1078A">
              <w:rPr>
                <w:noProof/>
              </w:rPr>
              <w:t>CSP;</w:t>
            </w:r>
          </w:p>
          <w:p w14:paraId="1CCD25BD" w14:textId="1E6A155F" w:rsidR="00611B30" w:rsidRPr="00E1078A" w:rsidRDefault="00611B30" w:rsidP="00B82AC8">
            <w:pPr>
              <w:spacing w:before="60" w:after="60" w:line="240" w:lineRule="auto"/>
              <w:rPr>
                <w:noProof/>
              </w:rPr>
            </w:pPr>
            <w:r w:rsidRPr="00E1078A">
              <w:rPr>
                <w:noProof/>
              </w:rPr>
              <w:t>se ha sometido a reacción química, purificación, mezcla, producción de materias estándar, cambio en el tamaño de las partículas, separación de isómeros o tratamiento biotecnológico; o</w:t>
            </w:r>
          </w:p>
          <w:p w14:paraId="3F25EA05" w14:textId="711B84F2" w:rsidR="00611B30" w:rsidRPr="00E1078A" w:rsidRDefault="00611B30" w:rsidP="00B82AC8">
            <w:pPr>
              <w:spacing w:before="60" w:after="60" w:line="240" w:lineRule="auto"/>
              <w:rPr>
                <w:noProof/>
              </w:rPr>
            </w:pPr>
            <w:r w:rsidRPr="00E1078A">
              <w:rPr>
                <w:noProof/>
              </w:rPr>
              <w:t>MaxNOM 50 % (EXW)</w:t>
            </w:r>
          </w:p>
        </w:tc>
      </w:tr>
      <w:tr w:rsidR="00611B30" w:rsidRPr="00E1078A" w14:paraId="5FCA6244" w14:textId="77777777" w:rsidTr="0058682D">
        <w:tblPrEx>
          <w:tblLook w:val="04A0" w:firstRow="1" w:lastRow="0" w:firstColumn="1" w:lastColumn="0" w:noHBand="0" w:noVBand="1"/>
        </w:tblPrEx>
        <w:tc>
          <w:tcPr>
            <w:tcW w:w="1206" w:type="pct"/>
          </w:tcPr>
          <w:p w14:paraId="1DE5BB9A" w14:textId="77777777" w:rsidR="00611B30" w:rsidRPr="00E1078A" w:rsidRDefault="00611B30" w:rsidP="00B82AC8">
            <w:pPr>
              <w:spacing w:before="60" w:after="60" w:line="240" w:lineRule="auto"/>
              <w:rPr>
                <w:noProof/>
              </w:rPr>
            </w:pPr>
            <w:r w:rsidRPr="00E1078A">
              <w:rPr>
                <w:noProof/>
              </w:rPr>
              <w:t xml:space="preserve">3303 </w:t>
            </w:r>
          </w:p>
        </w:tc>
        <w:tc>
          <w:tcPr>
            <w:tcW w:w="3794" w:type="pct"/>
          </w:tcPr>
          <w:p w14:paraId="115AB47A" w14:textId="77777777" w:rsidR="00611B30" w:rsidRPr="00E1078A" w:rsidRDefault="00611B30" w:rsidP="00B82AC8">
            <w:pPr>
              <w:spacing w:before="60" w:after="60" w:line="240" w:lineRule="auto"/>
              <w:rPr>
                <w:noProof/>
              </w:rPr>
            </w:pPr>
            <w:r w:rsidRPr="00E1078A">
              <w:rPr>
                <w:noProof/>
              </w:rPr>
              <w:t>Fabricación a partir de materias no originarias de cualquier partida</w:t>
            </w:r>
          </w:p>
        </w:tc>
      </w:tr>
      <w:tr w:rsidR="00611B30" w:rsidRPr="00E1078A" w14:paraId="2DAD88AC" w14:textId="77777777" w:rsidTr="0058682D">
        <w:tblPrEx>
          <w:tblLook w:val="04A0" w:firstRow="1" w:lastRow="0" w:firstColumn="1" w:lastColumn="0" w:noHBand="0" w:noVBand="1"/>
        </w:tblPrEx>
        <w:tc>
          <w:tcPr>
            <w:tcW w:w="1206" w:type="pct"/>
          </w:tcPr>
          <w:p w14:paraId="7228C283" w14:textId="77777777" w:rsidR="00611B30" w:rsidRPr="00E1078A" w:rsidRDefault="00611B30" w:rsidP="00B82AC8">
            <w:pPr>
              <w:spacing w:before="60" w:after="60" w:line="240" w:lineRule="auto"/>
              <w:rPr>
                <w:noProof/>
              </w:rPr>
            </w:pPr>
            <w:r w:rsidRPr="00E1078A">
              <w:rPr>
                <w:noProof/>
              </w:rPr>
              <w:t>3304 -33.07</w:t>
            </w:r>
          </w:p>
        </w:tc>
        <w:tc>
          <w:tcPr>
            <w:tcW w:w="3794" w:type="pct"/>
          </w:tcPr>
          <w:p w14:paraId="4B33F4A5" w14:textId="77777777" w:rsidR="009841F6" w:rsidRPr="00E1078A" w:rsidRDefault="00611B30" w:rsidP="00B82AC8">
            <w:pPr>
              <w:spacing w:before="60" w:after="60" w:line="240" w:lineRule="auto"/>
              <w:rPr>
                <w:noProof/>
              </w:rPr>
            </w:pPr>
            <w:r w:rsidRPr="00E1078A">
              <w:rPr>
                <w:noProof/>
              </w:rPr>
              <w:t>CSP;</w:t>
            </w:r>
          </w:p>
          <w:p w14:paraId="41F2D16D" w14:textId="52100245" w:rsidR="00611B30" w:rsidRPr="00E1078A" w:rsidRDefault="00611B30" w:rsidP="00B82AC8">
            <w:pPr>
              <w:spacing w:before="60" w:after="60" w:line="240" w:lineRule="auto"/>
              <w:rPr>
                <w:noProof/>
              </w:rPr>
            </w:pPr>
            <w:r w:rsidRPr="00E1078A">
              <w:rPr>
                <w:noProof/>
              </w:rPr>
              <w:t>se ha sometido a reacción química, purificación, mezcla, producción de materias estándar, cambio en el tamaño de las partículas, separación de isómeros o tratamiento biotecnológico; o</w:t>
            </w:r>
          </w:p>
          <w:p w14:paraId="4473E88F" w14:textId="6623AAE6" w:rsidR="00611B30" w:rsidRPr="00E1078A" w:rsidRDefault="00611B30" w:rsidP="00B82AC8">
            <w:pPr>
              <w:spacing w:before="60" w:after="60" w:line="240" w:lineRule="auto"/>
              <w:rPr>
                <w:noProof/>
              </w:rPr>
            </w:pPr>
            <w:r w:rsidRPr="00E1078A">
              <w:rPr>
                <w:noProof/>
              </w:rPr>
              <w:t>MaxNOM 50 % (EXW)</w:t>
            </w:r>
          </w:p>
        </w:tc>
      </w:tr>
      <w:tr w:rsidR="00611B30" w:rsidRPr="00E1078A" w14:paraId="1513176F" w14:textId="77777777" w:rsidTr="0058682D">
        <w:tblPrEx>
          <w:tblLook w:val="04A0" w:firstRow="1" w:lastRow="0" w:firstColumn="1" w:lastColumn="0" w:noHBand="0" w:noVBand="1"/>
        </w:tblPrEx>
        <w:tc>
          <w:tcPr>
            <w:tcW w:w="1206" w:type="pct"/>
          </w:tcPr>
          <w:p w14:paraId="7560F656" w14:textId="77777777" w:rsidR="00611B30" w:rsidRPr="00E1078A" w:rsidRDefault="00611B30" w:rsidP="00B82AC8">
            <w:pPr>
              <w:spacing w:before="60" w:after="60" w:line="240" w:lineRule="auto"/>
              <w:rPr>
                <w:noProof/>
              </w:rPr>
            </w:pPr>
            <w:r w:rsidRPr="00E1078A">
              <w:rPr>
                <w:noProof/>
              </w:rPr>
              <w:t>Capítulo 34</w:t>
            </w:r>
          </w:p>
        </w:tc>
        <w:tc>
          <w:tcPr>
            <w:tcW w:w="3794" w:type="pct"/>
          </w:tcPr>
          <w:p w14:paraId="23D748DD" w14:textId="77777777" w:rsidR="00611B30" w:rsidRPr="00E1078A" w:rsidRDefault="00611B30" w:rsidP="00B82AC8">
            <w:pPr>
              <w:spacing w:before="60" w:after="60" w:line="240" w:lineRule="auto"/>
              <w:rPr>
                <w:noProof/>
              </w:rPr>
            </w:pPr>
            <w:r w:rsidRPr="00E1078A">
              <w:rPr>
                <w:noProof/>
              </w:rPr>
              <w:t>Jabón, agentes de superficie orgánicos, preparaciones para lavar, preparaciones lubricantes, ceras artificiales, ceras preparadas, productos de limpieza, velas y artículos similares, pastas para modelar, «ceras para odontología» y preparaciones para odontología a base de yeso fraguable</w:t>
            </w:r>
          </w:p>
        </w:tc>
      </w:tr>
      <w:tr w:rsidR="00611B30" w:rsidRPr="00E1078A" w14:paraId="30041974" w14:textId="77777777" w:rsidTr="0058682D">
        <w:tblPrEx>
          <w:tblLook w:val="04A0" w:firstRow="1" w:lastRow="0" w:firstColumn="1" w:lastColumn="0" w:noHBand="0" w:noVBand="1"/>
        </w:tblPrEx>
        <w:tc>
          <w:tcPr>
            <w:tcW w:w="1206" w:type="pct"/>
          </w:tcPr>
          <w:p w14:paraId="1876CC4D" w14:textId="77777777" w:rsidR="00611B30" w:rsidRPr="00E1078A" w:rsidRDefault="00611B30" w:rsidP="00B82AC8">
            <w:pPr>
              <w:spacing w:before="60" w:after="60" w:line="240" w:lineRule="auto"/>
              <w:rPr>
                <w:noProof/>
              </w:rPr>
            </w:pPr>
            <w:r w:rsidRPr="00E1078A">
              <w:rPr>
                <w:noProof/>
              </w:rPr>
              <w:t>34.01-34.07</w:t>
            </w:r>
          </w:p>
        </w:tc>
        <w:tc>
          <w:tcPr>
            <w:tcW w:w="3794" w:type="pct"/>
          </w:tcPr>
          <w:p w14:paraId="00DF0AD2" w14:textId="77777777" w:rsidR="009841F6" w:rsidRPr="00E1078A" w:rsidRDefault="00611B30" w:rsidP="00B82AC8">
            <w:pPr>
              <w:spacing w:before="60" w:after="60" w:line="240" w:lineRule="auto"/>
              <w:rPr>
                <w:noProof/>
              </w:rPr>
            </w:pPr>
            <w:r w:rsidRPr="00E1078A">
              <w:rPr>
                <w:noProof/>
              </w:rPr>
              <w:t>CSP;</w:t>
            </w:r>
          </w:p>
          <w:p w14:paraId="2C7184B5" w14:textId="233D4725" w:rsidR="00611B30" w:rsidRPr="00E1078A" w:rsidRDefault="00611B30" w:rsidP="00B82AC8">
            <w:pPr>
              <w:spacing w:before="60" w:after="60" w:line="240" w:lineRule="auto"/>
              <w:rPr>
                <w:noProof/>
              </w:rPr>
            </w:pPr>
            <w:r w:rsidRPr="00E1078A">
              <w:rPr>
                <w:noProof/>
              </w:rPr>
              <w:t>se ha sometido a reacción química, purificación, mezcla, producción de materias estándar, cambio en el tamaño de las partículas, separación de isómeros o tratamiento biotecnológico; o</w:t>
            </w:r>
          </w:p>
          <w:p w14:paraId="1311E17C" w14:textId="5F6FE8DE" w:rsidR="00611B30" w:rsidRPr="00E1078A" w:rsidRDefault="00611B30" w:rsidP="00B82AC8">
            <w:pPr>
              <w:spacing w:before="60" w:after="60" w:line="240" w:lineRule="auto"/>
              <w:rPr>
                <w:noProof/>
              </w:rPr>
            </w:pPr>
            <w:r w:rsidRPr="00E1078A">
              <w:rPr>
                <w:noProof/>
              </w:rPr>
              <w:t>MaxNOM 50 % (EXW)</w:t>
            </w:r>
          </w:p>
        </w:tc>
      </w:tr>
      <w:tr w:rsidR="00611B30" w:rsidRPr="00E1078A" w14:paraId="2D4F5D28" w14:textId="77777777" w:rsidTr="0058682D">
        <w:tblPrEx>
          <w:tblLook w:val="04A0" w:firstRow="1" w:lastRow="0" w:firstColumn="1" w:lastColumn="0" w:noHBand="0" w:noVBand="1"/>
        </w:tblPrEx>
        <w:tc>
          <w:tcPr>
            <w:tcW w:w="1206" w:type="pct"/>
          </w:tcPr>
          <w:p w14:paraId="285154F4" w14:textId="77777777" w:rsidR="00611B30" w:rsidRPr="00E1078A" w:rsidRDefault="00611B30" w:rsidP="00B77F1E">
            <w:pPr>
              <w:pageBreakBefore/>
              <w:spacing w:before="60" w:after="60" w:line="240" w:lineRule="auto"/>
              <w:rPr>
                <w:noProof/>
              </w:rPr>
            </w:pPr>
            <w:r w:rsidRPr="00E1078A">
              <w:rPr>
                <w:noProof/>
              </w:rPr>
              <w:t xml:space="preserve">Capítulo 35 </w:t>
            </w:r>
          </w:p>
        </w:tc>
        <w:tc>
          <w:tcPr>
            <w:tcW w:w="3794" w:type="pct"/>
          </w:tcPr>
          <w:p w14:paraId="5334D800" w14:textId="77777777" w:rsidR="00611B30" w:rsidRPr="00E1078A" w:rsidRDefault="00611B30" w:rsidP="00B82AC8">
            <w:pPr>
              <w:spacing w:before="60" w:after="60" w:line="240" w:lineRule="auto"/>
              <w:rPr>
                <w:noProof/>
              </w:rPr>
            </w:pPr>
            <w:r w:rsidRPr="00E1078A">
              <w:rPr>
                <w:noProof/>
              </w:rPr>
              <w:t>Materias albuminoideas; productos a base de almidón o de fécula modificados; colas; enzimas</w:t>
            </w:r>
          </w:p>
        </w:tc>
      </w:tr>
      <w:tr w:rsidR="00611B30" w:rsidRPr="00E1078A" w14:paraId="2AE21B6B" w14:textId="77777777" w:rsidTr="0058682D">
        <w:tblPrEx>
          <w:tblLook w:val="04A0" w:firstRow="1" w:lastRow="0" w:firstColumn="1" w:lastColumn="0" w:noHBand="0" w:noVBand="1"/>
        </w:tblPrEx>
        <w:tc>
          <w:tcPr>
            <w:tcW w:w="1206" w:type="pct"/>
          </w:tcPr>
          <w:p w14:paraId="58B5833F" w14:textId="77777777" w:rsidR="00611B30" w:rsidRPr="00E1078A" w:rsidRDefault="00611B30" w:rsidP="00B82AC8">
            <w:pPr>
              <w:spacing w:before="60" w:after="60" w:line="240" w:lineRule="auto"/>
              <w:rPr>
                <w:noProof/>
              </w:rPr>
            </w:pPr>
            <w:r w:rsidRPr="00E1078A">
              <w:rPr>
                <w:noProof/>
              </w:rPr>
              <w:t>35.01</w:t>
            </w:r>
          </w:p>
        </w:tc>
        <w:tc>
          <w:tcPr>
            <w:tcW w:w="3794" w:type="pct"/>
          </w:tcPr>
          <w:p w14:paraId="4678FF2C" w14:textId="3A1A025F" w:rsidR="00611B30" w:rsidRPr="00E1078A" w:rsidRDefault="00611B30" w:rsidP="00B82AC8">
            <w:pPr>
              <w:spacing w:before="60" w:after="60" w:line="240" w:lineRule="auto"/>
              <w:rPr>
                <w:noProof/>
              </w:rPr>
            </w:pPr>
            <w:r w:rsidRPr="00E1078A">
              <w:rPr>
                <w:noProof/>
              </w:rPr>
              <w:t>CP, salvo a partir de materias no originarias del capítulo 4</w:t>
            </w:r>
          </w:p>
        </w:tc>
      </w:tr>
      <w:tr w:rsidR="00611B30" w:rsidRPr="00E1078A" w14:paraId="7D010D90" w14:textId="77777777" w:rsidTr="0058682D">
        <w:tblPrEx>
          <w:tblLook w:val="04A0" w:firstRow="1" w:lastRow="0" w:firstColumn="1" w:lastColumn="0" w:noHBand="0" w:noVBand="1"/>
        </w:tblPrEx>
        <w:tc>
          <w:tcPr>
            <w:tcW w:w="1206" w:type="pct"/>
          </w:tcPr>
          <w:p w14:paraId="3F42A8F2" w14:textId="77777777" w:rsidR="00611B30" w:rsidRPr="00E1078A" w:rsidRDefault="00611B30" w:rsidP="00B82AC8">
            <w:pPr>
              <w:spacing w:before="60" w:after="60" w:line="240" w:lineRule="auto"/>
              <w:rPr>
                <w:noProof/>
              </w:rPr>
            </w:pPr>
            <w:r w:rsidRPr="00E1078A">
              <w:rPr>
                <w:noProof/>
              </w:rPr>
              <w:t>3502.11-3502.19</w:t>
            </w:r>
          </w:p>
        </w:tc>
        <w:tc>
          <w:tcPr>
            <w:tcW w:w="3794" w:type="pct"/>
          </w:tcPr>
          <w:p w14:paraId="7B5813EB" w14:textId="4C0B2B90" w:rsidR="00611B30" w:rsidRPr="00E1078A" w:rsidRDefault="00611B30" w:rsidP="00B82AC8">
            <w:pPr>
              <w:spacing w:before="60" w:after="60" w:line="240" w:lineRule="auto"/>
              <w:rPr>
                <w:noProof/>
              </w:rPr>
            </w:pPr>
            <w:r w:rsidRPr="00E1078A">
              <w:rPr>
                <w:noProof/>
              </w:rPr>
              <w:t>CP</w:t>
            </w:r>
          </w:p>
        </w:tc>
      </w:tr>
      <w:tr w:rsidR="00611B30" w:rsidRPr="00E1078A" w14:paraId="51966E50" w14:textId="77777777" w:rsidTr="0058682D">
        <w:tblPrEx>
          <w:tblLook w:val="04A0" w:firstRow="1" w:lastRow="0" w:firstColumn="1" w:lastColumn="0" w:noHBand="0" w:noVBand="1"/>
        </w:tblPrEx>
        <w:tc>
          <w:tcPr>
            <w:tcW w:w="1206" w:type="pct"/>
          </w:tcPr>
          <w:p w14:paraId="2C723C6F" w14:textId="77777777" w:rsidR="00611B30" w:rsidRPr="00E1078A" w:rsidRDefault="00611B30" w:rsidP="00B82AC8">
            <w:pPr>
              <w:spacing w:before="60" w:after="60" w:line="240" w:lineRule="auto"/>
              <w:rPr>
                <w:noProof/>
              </w:rPr>
            </w:pPr>
            <w:r w:rsidRPr="00E1078A">
              <w:rPr>
                <w:noProof/>
              </w:rPr>
              <w:t>3502.20</w:t>
            </w:r>
          </w:p>
        </w:tc>
        <w:tc>
          <w:tcPr>
            <w:tcW w:w="3794" w:type="pct"/>
          </w:tcPr>
          <w:p w14:paraId="35853030" w14:textId="77777777" w:rsidR="00611B30" w:rsidRPr="00E1078A" w:rsidRDefault="00611B30" w:rsidP="00B82AC8">
            <w:pPr>
              <w:spacing w:before="60" w:after="60" w:line="240" w:lineRule="auto"/>
              <w:rPr>
                <w:noProof/>
              </w:rPr>
            </w:pPr>
            <w:r w:rsidRPr="00E1078A">
              <w:rPr>
                <w:noProof/>
              </w:rPr>
              <w:t>CP, salvo a partir de materias no originarias del capítulo 4</w:t>
            </w:r>
          </w:p>
        </w:tc>
      </w:tr>
      <w:tr w:rsidR="00611B30" w:rsidRPr="00E1078A" w14:paraId="335FE8E9" w14:textId="77777777" w:rsidTr="0058682D">
        <w:tblPrEx>
          <w:tblLook w:val="04A0" w:firstRow="1" w:lastRow="0" w:firstColumn="1" w:lastColumn="0" w:noHBand="0" w:noVBand="1"/>
        </w:tblPrEx>
        <w:tc>
          <w:tcPr>
            <w:tcW w:w="1206" w:type="pct"/>
          </w:tcPr>
          <w:p w14:paraId="1312DAD7" w14:textId="77777777" w:rsidR="00611B30" w:rsidRPr="00E1078A" w:rsidRDefault="00611B30" w:rsidP="00B82AC8">
            <w:pPr>
              <w:spacing w:before="60" w:after="60" w:line="240" w:lineRule="auto"/>
              <w:rPr>
                <w:noProof/>
              </w:rPr>
            </w:pPr>
            <w:r w:rsidRPr="00E1078A">
              <w:rPr>
                <w:noProof/>
              </w:rPr>
              <w:t>3502.90-3504.00</w:t>
            </w:r>
          </w:p>
        </w:tc>
        <w:tc>
          <w:tcPr>
            <w:tcW w:w="3794" w:type="pct"/>
          </w:tcPr>
          <w:p w14:paraId="55623389" w14:textId="5EC27EEE" w:rsidR="00611B30" w:rsidRPr="00E1078A" w:rsidRDefault="00611B30" w:rsidP="00B82AC8">
            <w:pPr>
              <w:spacing w:before="60" w:after="60" w:line="240" w:lineRule="auto"/>
              <w:rPr>
                <w:noProof/>
              </w:rPr>
            </w:pPr>
            <w:r w:rsidRPr="00E1078A">
              <w:rPr>
                <w:noProof/>
              </w:rPr>
              <w:t>CP</w:t>
            </w:r>
          </w:p>
        </w:tc>
      </w:tr>
      <w:tr w:rsidR="00611B30" w:rsidRPr="00E1078A" w14:paraId="5A8BE775" w14:textId="77777777" w:rsidTr="0058682D">
        <w:tblPrEx>
          <w:tblLook w:val="04A0" w:firstRow="1" w:lastRow="0" w:firstColumn="1" w:lastColumn="0" w:noHBand="0" w:noVBand="1"/>
        </w:tblPrEx>
        <w:tc>
          <w:tcPr>
            <w:tcW w:w="1206" w:type="pct"/>
          </w:tcPr>
          <w:p w14:paraId="0176F9D5" w14:textId="77777777" w:rsidR="00611B30" w:rsidRPr="00E1078A" w:rsidRDefault="00611B30" w:rsidP="00B82AC8">
            <w:pPr>
              <w:spacing w:before="60" w:after="60" w:line="240" w:lineRule="auto"/>
              <w:rPr>
                <w:noProof/>
              </w:rPr>
            </w:pPr>
            <w:r w:rsidRPr="00E1078A">
              <w:rPr>
                <w:noProof/>
              </w:rPr>
              <w:t>35.05</w:t>
            </w:r>
          </w:p>
        </w:tc>
        <w:tc>
          <w:tcPr>
            <w:tcW w:w="3794" w:type="pct"/>
          </w:tcPr>
          <w:p w14:paraId="4C5B02EC" w14:textId="77777777" w:rsidR="00611B30" w:rsidRPr="00E1078A" w:rsidRDefault="00611B30" w:rsidP="00B82AC8">
            <w:pPr>
              <w:spacing w:before="60" w:after="60" w:line="240" w:lineRule="auto"/>
              <w:rPr>
                <w:noProof/>
              </w:rPr>
            </w:pPr>
            <w:r w:rsidRPr="00E1078A">
              <w:rPr>
                <w:noProof/>
              </w:rPr>
              <w:t>CP, salvo a partir de materias no originarias de la partida 11.08</w:t>
            </w:r>
          </w:p>
        </w:tc>
      </w:tr>
      <w:tr w:rsidR="00611B30" w:rsidRPr="00E1078A" w14:paraId="3A50B76F" w14:textId="77777777" w:rsidTr="0058682D">
        <w:tblPrEx>
          <w:tblLook w:val="04A0" w:firstRow="1" w:lastRow="0" w:firstColumn="1" w:lastColumn="0" w:noHBand="0" w:noVBand="1"/>
        </w:tblPrEx>
        <w:tc>
          <w:tcPr>
            <w:tcW w:w="1206" w:type="pct"/>
          </w:tcPr>
          <w:p w14:paraId="443B62FF" w14:textId="77777777" w:rsidR="00611B30" w:rsidRPr="00E1078A" w:rsidRDefault="00611B30" w:rsidP="00B82AC8">
            <w:pPr>
              <w:spacing w:before="60" w:after="60" w:line="240" w:lineRule="auto"/>
              <w:rPr>
                <w:noProof/>
              </w:rPr>
            </w:pPr>
            <w:r w:rsidRPr="00E1078A">
              <w:rPr>
                <w:noProof/>
              </w:rPr>
              <w:t>35.06-35.07</w:t>
            </w:r>
          </w:p>
        </w:tc>
        <w:tc>
          <w:tcPr>
            <w:tcW w:w="3794" w:type="pct"/>
          </w:tcPr>
          <w:p w14:paraId="57E7CC13" w14:textId="77777777" w:rsidR="009841F6" w:rsidRPr="00E1078A" w:rsidRDefault="00611B30" w:rsidP="00B82AC8">
            <w:pPr>
              <w:spacing w:before="60" w:after="60" w:line="240" w:lineRule="auto"/>
              <w:rPr>
                <w:noProof/>
              </w:rPr>
            </w:pPr>
            <w:r w:rsidRPr="00E1078A">
              <w:rPr>
                <w:noProof/>
              </w:rPr>
              <w:t>CSP;</w:t>
            </w:r>
          </w:p>
          <w:p w14:paraId="1AA3C95F" w14:textId="07AECC7F" w:rsidR="00611B30" w:rsidRPr="00E1078A" w:rsidRDefault="00611B30" w:rsidP="00B82AC8">
            <w:pPr>
              <w:spacing w:before="60" w:after="60" w:line="240" w:lineRule="auto"/>
              <w:rPr>
                <w:noProof/>
              </w:rPr>
            </w:pPr>
            <w:r w:rsidRPr="00E1078A">
              <w:rPr>
                <w:noProof/>
              </w:rPr>
              <w:t>se ha sometido a reacción química, purificación, mezcla, producción de materias estándar, cambio en el tamaño de las partículas, separación de isómeros o tratamiento biotecnológico; o</w:t>
            </w:r>
          </w:p>
          <w:p w14:paraId="436FFD2E" w14:textId="7C145D07" w:rsidR="00611B30" w:rsidRPr="00E1078A" w:rsidRDefault="00611B30" w:rsidP="00B82AC8">
            <w:pPr>
              <w:spacing w:before="60" w:after="60" w:line="240" w:lineRule="auto"/>
              <w:rPr>
                <w:noProof/>
              </w:rPr>
            </w:pPr>
            <w:r w:rsidRPr="00E1078A">
              <w:rPr>
                <w:noProof/>
              </w:rPr>
              <w:t>MaxNOM 50 % (EXW)</w:t>
            </w:r>
          </w:p>
        </w:tc>
      </w:tr>
      <w:tr w:rsidR="00611B30" w:rsidRPr="00E1078A" w14:paraId="6D101457" w14:textId="77777777" w:rsidTr="0058682D">
        <w:tblPrEx>
          <w:tblLook w:val="04A0" w:firstRow="1" w:lastRow="0" w:firstColumn="1" w:lastColumn="0" w:noHBand="0" w:noVBand="1"/>
        </w:tblPrEx>
        <w:tc>
          <w:tcPr>
            <w:tcW w:w="1206" w:type="pct"/>
          </w:tcPr>
          <w:p w14:paraId="459A027A" w14:textId="77777777" w:rsidR="00611B30" w:rsidRPr="00E1078A" w:rsidRDefault="00611B30" w:rsidP="00B82AC8">
            <w:pPr>
              <w:spacing w:before="60" w:after="60" w:line="240" w:lineRule="auto"/>
              <w:rPr>
                <w:noProof/>
              </w:rPr>
            </w:pPr>
            <w:r w:rsidRPr="00E1078A">
              <w:rPr>
                <w:noProof/>
              </w:rPr>
              <w:t xml:space="preserve">Capítulo 36 </w:t>
            </w:r>
          </w:p>
        </w:tc>
        <w:tc>
          <w:tcPr>
            <w:tcW w:w="3794" w:type="pct"/>
          </w:tcPr>
          <w:p w14:paraId="405DE467" w14:textId="77777777" w:rsidR="00611B30" w:rsidRPr="00E1078A" w:rsidRDefault="00611B30" w:rsidP="00B82AC8">
            <w:pPr>
              <w:spacing w:before="60" w:after="60" w:line="240" w:lineRule="auto"/>
              <w:rPr>
                <w:noProof/>
              </w:rPr>
            </w:pPr>
            <w:r w:rsidRPr="00E1078A">
              <w:rPr>
                <w:noProof/>
              </w:rPr>
              <w:t>Pólvora y explosivos; artículos de pirotecnia; fósforos (cerillas); aleaciones pirofóricas; materias inflamables</w:t>
            </w:r>
          </w:p>
        </w:tc>
      </w:tr>
      <w:tr w:rsidR="00611B30" w:rsidRPr="00E1078A" w14:paraId="057108AF" w14:textId="77777777" w:rsidTr="0058682D">
        <w:tblPrEx>
          <w:tblLook w:val="04A0" w:firstRow="1" w:lastRow="0" w:firstColumn="1" w:lastColumn="0" w:noHBand="0" w:noVBand="1"/>
        </w:tblPrEx>
        <w:tc>
          <w:tcPr>
            <w:tcW w:w="1206" w:type="pct"/>
          </w:tcPr>
          <w:p w14:paraId="1CE92E0A" w14:textId="77777777" w:rsidR="00611B30" w:rsidRPr="00E1078A" w:rsidRDefault="00611B30" w:rsidP="00B82AC8">
            <w:pPr>
              <w:spacing w:before="60" w:after="60" w:line="240" w:lineRule="auto"/>
              <w:rPr>
                <w:noProof/>
              </w:rPr>
            </w:pPr>
            <w:r w:rsidRPr="00E1078A">
              <w:rPr>
                <w:noProof/>
              </w:rPr>
              <w:t>36.01-36.06</w:t>
            </w:r>
          </w:p>
        </w:tc>
        <w:tc>
          <w:tcPr>
            <w:tcW w:w="3794" w:type="pct"/>
          </w:tcPr>
          <w:p w14:paraId="1F8C4918" w14:textId="77777777" w:rsidR="009841F6" w:rsidRPr="00E1078A" w:rsidRDefault="00611B30" w:rsidP="00B82AC8">
            <w:pPr>
              <w:spacing w:before="60" w:after="60" w:line="240" w:lineRule="auto"/>
              <w:rPr>
                <w:noProof/>
              </w:rPr>
            </w:pPr>
            <w:r w:rsidRPr="00E1078A">
              <w:rPr>
                <w:noProof/>
              </w:rPr>
              <w:t>CSP;</w:t>
            </w:r>
          </w:p>
          <w:p w14:paraId="3B48F5A2" w14:textId="728CD31F" w:rsidR="00611B30" w:rsidRPr="00E1078A" w:rsidRDefault="00611B30" w:rsidP="00B82AC8">
            <w:pPr>
              <w:spacing w:before="60" w:after="60" w:line="240" w:lineRule="auto"/>
              <w:rPr>
                <w:noProof/>
              </w:rPr>
            </w:pPr>
            <w:r w:rsidRPr="00E1078A">
              <w:rPr>
                <w:noProof/>
              </w:rPr>
              <w:t>se ha sometido a reacción química, purificación, mezcla, producción de materias estándar, cambio en el tamaño de las partículas, separación de isómeros o tratamiento biotecnológico; o</w:t>
            </w:r>
          </w:p>
          <w:p w14:paraId="2B62B972" w14:textId="5E66BE79" w:rsidR="00611B30" w:rsidRPr="00E1078A" w:rsidRDefault="00611B30" w:rsidP="00B82AC8">
            <w:pPr>
              <w:spacing w:before="60" w:after="60" w:line="240" w:lineRule="auto"/>
              <w:rPr>
                <w:noProof/>
              </w:rPr>
            </w:pPr>
            <w:r w:rsidRPr="00E1078A">
              <w:rPr>
                <w:noProof/>
              </w:rPr>
              <w:t>MaxNOM 50 % (EXW)</w:t>
            </w:r>
          </w:p>
        </w:tc>
      </w:tr>
      <w:tr w:rsidR="00611B30" w:rsidRPr="00E1078A" w14:paraId="05956E41" w14:textId="77777777" w:rsidTr="0058682D">
        <w:tblPrEx>
          <w:tblLook w:val="04A0" w:firstRow="1" w:lastRow="0" w:firstColumn="1" w:lastColumn="0" w:noHBand="0" w:noVBand="1"/>
        </w:tblPrEx>
        <w:tc>
          <w:tcPr>
            <w:tcW w:w="1206" w:type="pct"/>
          </w:tcPr>
          <w:p w14:paraId="5C66D2E0" w14:textId="77777777" w:rsidR="00611B30" w:rsidRPr="00E1078A" w:rsidRDefault="00611B30" w:rsidP="00B77F1E">
            <w:pPr>
              <w:pageBreakBefore/>
              <w:spacing w:before="60" w:after="60" w:line="240" w:lineRule="auto"/>
              <w:rPr>
                <w:noProof/>
              </w:rPr>
            </w:pPr>
            <w:r w:rsidRPr="00E1078A">
              <w:rPr>
                <w:noProof/>
              </w:rPr>
              <w:t xml:space="preserve">Capítulo 37 </w:t>
            </w:r>
          </w:p>
        </w:tc>
        <w:tc>
          <w:tcPr>
            <w:tcW w:w="3794" w:type="pct"/>
          </w:tcPr>
          <w:p w14:paraId="6FB4C924" w14:textId="77777777" w:rsidR="00611B30" w:rsidRPr="00E1078A" w:rsidRDefault="00611B30" w:rsidP="00B82AC8">
            <w:pPr>
              <w:spacing w:before="60" w:after="60" w:line="240" w:lineRule="auto"/>
              <w:rPr>
                <w:noProof/>
              </w:rPr>
            </w:pPr>
            <w:r w:rsidRPr="00E1078A">
              <w:rPr>
                <w:noProof/>
              </w:rPr>
              <w:t>Productos fotográficos o cinematográficos</w:t>
            </w:r>
          </w:p>
        </w:tc>
      </w:tr>
      <w:tr w:rsidR="00611B30" w:rsidRPr="00E1078A" w14:paraId="3078B177" w14:textId="77777777" w:rsidTr="0058682D">
        <w:tblPrEx>
          <w:tblLook w:val="04A0" w:firstRow="1" w:lastRow="0" w:firstColumn="1" w:lastColumn="0" w:noHBand="0" w:noVBand="1"/>
        </w:tblPrEx>
        <w:tc>
          <w:tcPr>
            <w:tcW w:w="1206" w:type="pct"/>
          </w:tcPr>
          <w:p w14:paraId="50B376F9" w14:textId="77777777" w:rsidR="00611B30" w:rsidRPr="00E1078A" w:rsidRDefault="00611B30" w:rsidP="00B82AC8">
            <w:pPr>
              <w:spacing w:before="60" w:after="60" w:line="240" w:lineRule="auto"/>
              <w:rPr>
                <w:noProof/>
              </w:rPr>
            </w:pPr>
            <w:r w:rsidRPr="00E1078A">
              <w:rPr>
                <w:noProof/>
              </w:rPr>
              <w:t xml:space="preserve">37.01-37.07 </w:t>
            </w:r>
          </w:p>
        </w:tc>
        <w:tc>
          <w:tcPr>
            <w:tcW w:w="3794" w:type="pct"/>
          </w:tcPr>
          <w:p w14:paraId="2CDE93F8" w14:textId="77777777" w:rsidR="009841F6" w:rsidRPr="00E1078A" w:rsidRDefault="00611B30" w:rsidP="00B82AC8">
            <w:pPr>
              <w:spacing w:before="60" w:after="60" w:line="240" w:lineRule="auto"/>
              <w:rPr>
                <w:noProof/>
              </w:rPr>
            </w:pPr>
            <w:r w:rsidRPr="00E1078A">
              <w:rPr>
                <w:noProof/>
              </w:rPr>
              <w:t>CSP;</w:t>
            </w:r>
          </w:p>
          <w:p w14:paraId="554529C1" w14:textId="63DCE8DF" w:rsidR="00611B30" w:rsidRPr="00E1078A" w:rsidRDefault="00611B30" w:rsidP="00B82AC8">
            <w:pPr>
              <w:spacing w:before="60" w:after="60" w:line="240" w:lineRule="auto"/>
              <w:rPr>
                <w:noProof/>
              </w:rPr>
            </w:pPr>
            <w:r w:rsidRPr="00E1078A">
              <w:rPr>
                <w:noProof/>
              </w:rPr>
              <w:t>se ha sometido a reacción química, purificación, mezcla, producción de materias estándar, cambio en el tamaño de las partículas, separación de isómeros o tratamiento biotecnológico; o</w:t>
            </w:r>
          </w:p>
          <w:p w14:paraId="44D813B4" w14:textId="4E76A90B" w:rsidR="00611B30" w:rsidRPr="00E1078A" w:rsidRDefault="00611B30" w:rsidP="00B82AC8">
            <w:pPr>
              <w:spacing w:before="60" w:after="60" w:line="240" w:lineRule="auto"/>
              <w:rPr>
                <w:noProof/>
              </w:rPr>
            </w:pPr>
            <w:r w:rsidRPr="00E1078A">
              <w:rPr>
                <w:noProof/>
              </w:rPr>
              <w:t>MaxNOM 50 % (EXW)</w:t>
            </w:r>
          </w:p>
        </w:tc>
      </w:tr>
      <w:tr w:rsidR="00611B30" w:rsidRPr="00E1078A" w14:paraId="5AC74F07" w14:textId="77777777" w:rsidTr="0058682D">
        <w:tblPrEx>
          <w:tblLook w:val="04A0" w:firstRow="1" w:lastRow="0" w:firstColumn="1" w:lastColumn="0" w:noHBand="0" w:noVBand="1"/>
        </w:tblPrEx>
        <w:tc>
          <w:tcPr>
            <w:tcW w:w="1206" w:type="pct"/>
          </w:tcPr>
          <w:p w14:paraId="213CEA3D" w14:textId="77777777" w:rsidR="00611B30" w:rsidRPr="00E1078A" w:rsidRDefault="00611B30" w:rsidP="00B82AC8">
            <w:pPr>
              <w:spacing w:before="60" w:after="60" w:line="240" w:lineRule="auto"/>
              <w:rPr>
                <w:noProof/>
              </w:rPr>
            </w:pPr>
            <w:r w:rsidRPr="00E1078A">
              <w:rPr>
                <w:noProof/>
              </w:rPr>
              <w:t xml:space="preserve">Capítulo 38 </w:t>
            </w:r>
          </w:p>
        </w:tc>
        <w:tc>
          <w:tcPr>
            <w:tcW w:w="3794" w:type="pct"/>
          </w:tcPr>
          <w:p w14:paraId="38F2EEFE" w14:textId="77777777" w:rsidR="00611B30" w:rsidRPr="00E1078A" w:rsidRDefault="00611B30" w:rsidP="00B82AC8">
            <w:pPr>
              <w:spacing w:before="60" w:after="60" w:line="240" w:lineRule="auto"/>
              <w:rPr>
                <w:noProof/>
              </w:rPr>
            </w:pPr>
            <w:r w:rsidRPr="00E1078A">
              <w:rPr>
                <w:noProof/>
              </w:rPr>
              <w:t>Productos diversos de las industrias químicas</w:t>
            </w:r>
          </w:p>
        </w:tc>
      </w:tr>
      <w:tr w:rsidR="00611B30" w:rsidRPr="00E1078A" w14:paraId="73F8EEDD" w14:textId="77777777" w:rsidTr="0058682D">
        <w:tblPrEx>
          <w:tblLook w:val="04A0" w:firstRow="1" w:lastRow="0" w:firstColumn="1" w:lastColumn="0" w:noHBand="0" w:noVBand="1"/>
        </w:tblPrEx>
        <w:tc>
          <w:tcPr>
            <w:tcW w:w="1206" w:type="pct"/>
          </w:tcPr>
          <w:p w14:paraId="2B2FA7B2" w14:textId="77777777" w:rsidR="00611B30" w:rsidRPr="00E1078A" w:rsidRDefault="00611B30" w:rsidP="00B82AC8">
            <w:pPr>
              <w:spacing w:before="60" w:after="60" w:line="240" w:lineRule="auto"/>
              <w:rPr>
                <w:noProof/>
              </w:rPr>
            </w:pPr>
            <w:r w:rsidRPr="00E1078A">
              <w:rPr>
                <w:noProof/>
              </w:rPr>
              <w:t>38.01-38.08</w:t>
            </w:r>
          </w:p>
        </w:tc>
        <w:tc>
          <w:tcPr>
            <w:tcW w:w="3794" w:type="pct"/>
          </w:tcPr>
          <w:p w14:paraId="235561A7" w14:textId="77777777" w:rsidR="009841F6" w:rsidRPr="00E1078A" w:rsidRDefault="00611B30" w:rsidP="00B82AC8">
            <w:pPr>
              <w:spacing w:before="60" w:after="60" w:line="240" w:lineRule="auto"/>
              <w:rPr>
                <w:noProof/>
              </w:rPr>
            </w:pPr>
            <w:r w:rsidRPr="00E1078A">
              <w:rPr>
                <w:noProof/>
              </w:rPr>
              <w:t>CSP;</w:t>
            </w:r>
          </w:p>
          <w:p w14:paraId="031855F1" w14:textId="71DF6C94" w:rsidR="00611B30" w:rsidRPr="00E1078A" w:rsidRDefault="00611B30" w:rsidP="00B82AC8">
            <w:pPr>
              <w:spacing w:before="60" w:after="60" w:line="240" w:lineRule="auto"/>
              <w:rPr>
                <w:noProof/>
              </w:rPr>
            </w:pPr>
            <w:r w:rsidRPr="00E1078A">
              <w:rPr>
                <w:noProof/>
              </w:rPr>
              <w:t>se ha sometido a reacción química, purificación, mezcla, producción de materias estándar, cambio en el tamaño de las partículas, separación de isómeros o tratamiento biotecnológico; o</w:t>
            </w:r>
          </w:p>
          <w:p w14:paraId="0827A531" w14:textId="6171ABFA" w:rsidR="00611B30" w:rsidRPr="00E1078A" w:rsidRDefault="00611B30" w:rsidP="00B82AC8">
            <w:pPr>
              <w:spacing w:before="60" w:after="60" w:line="240" w:lineRule="auto"/>
              <w:rPr>
                <w:noProof/>
              </w:rPr>
            </w:pPr>
            <w:r w:rsidRPr="00E1078A">
              <w:rPr>
                <w:noProof/>
              </w:rPr>
              <w:t>MaxNOM 50 % (EXW)</w:t>
            </w:r>
          </w:p>
        </w:tc>
      </w:tr>
      <w:tr w:rsidR="00611B30" w:rsidRPr="00E1078A" w14:paraId="134D6C91" w14:textId="77777777" w:rsidTr="0058682D">
        <w:tblPrEx>
          <w:tblLook w:val="04A0" w:firstRow="1" w:lastRow="0" w:firstColumn="1" w:lastColumn="0" w:noHBand="0" w:noVBand="1"/>
        </w:tblPrEx>
        <w:tc>
          <w:tcPr>
            <w:tcW w:w="1206" w:type="pct"/>
          </w:tcPr>
          <w:p w14:paraId="2FF0789E" w14:textId="77777777" w:rsidR="00611B30" w:rsidRPr="00E1078A" w:rsidRDefault="00611B30" w:rsidP="00B82AC8">
            <w:pPr>
              <w:spacing w:before="60" w:after="60" w:line="240" w:lineRule="auto"/>
              <w:rPr>
                <w:noProof/>
              </w:rPr>
            </w:pPr>
            <w:r w:rsidRPr="00E1078A">
              <w:rPr>
                <w:noProof/>
              </w:rPr>
              <w:t>3809.10</w:t>
            </w:r>
          </w:p>
        </w:tc>
        <w:tc>
          <w:tcPr>
            <w:tcW w:w="3794" w:type="pct"/>
          </w:tcPr>
          <w:p w14:paraId="37500144" w14:textId="77777777" w:rsidR="00611B30" w:rsidRPr="00E1078A" w:rsidRDefault="00611B30" w:rsidP="00B82AC8">
            <w:pPr>
              <w:spacing w:before="60" w:after="60" w:line="240" w:lineRule="auto"/>
              <w:rPr>
                <w:noProof/>
              </w:rPr>
            </w:pPr>
            <w:r w:rsidRPr="00E1078A">
              <w:rPr>
                <w:noProof/>
              </w:rPr>
              <w:t>CP, salvo a partir de materias no originarias de las partidas 11.08 y 35.05.</w:t>
            </w:r>
          </w:p>
        </w:tc>
      </w:tr>
      <w:tr w:rsidR="00611B30" w:rsidRPr="00E1078A" w14:paraId="266EC910" w14:textId="77777777" w:rsidTr="0058682D">
        <w:tblPrEx>
          <w:tblLook w:val="04A0" w:firstRow="1" w:lastRow="0" w:firstColumn="1" w:lastColumn="0" w:noHBand="0" w:noVBand="1"/>
        </w:tblPrEx>
        <w:tc>
          <w:tcPr>
            <w:tcW w:w="1206" w:type="pct"/>
          </w:tcPr>
          <w:p w14:paraId="1C4AA881" w14:textId="77777777" w:rsidR="00611B30" w:rsidRPr="00E1078A" w:rsidRDefault="00611B30" w:rsidP="00B82AC8">
            <w:pPr>
              <w:spacing w:before="60" w:after="60" w:line="240" w:lineRule="auto"/>
              <w:rPr>
                <w:noProof/>
              </w:rPr>
            </w:pPr>
            <w:r w:rsidRPr="00E1078A">
              <w:rPr>
                <w:noProof/>
              </w:rPr>
              <w:t>3809.91-3822.00</w:t>
            </w:r>
          </w:p>
        </w:tc>
        <w:tc>
          <w:tcPr>
            <w:tcW w:w="3794" w:type="pct"/>
          </w:tcPr>
          <w:p w14:paraId="3AA0EEBB" w14:textId="77777777" w:rsidR="009841F6" w:rsidRPr="00E1078A" w:rsidRDefault="00611B30" w:rsidP="00B82AC8">
            <w:pPr>
              <w:spacing w:before="60" w:after="60" w:line="240" w:lineRule="auto"/>
              <w:rPr>
                <w:noProof/>
              </w:rPr>
            </w:pPr>
            <w:r w:rsidRPr="00E1078A">
              <w:rPr>
                <w:noProof/>
              </w:rPr>
              <w:t>CSP;</w:t>
            </w:r>
          </w:p>
          <w:p w14:paraId="681ED6E6" w14:textId="1D900F20" w:rsidR="00611B30" w:rsidRPr="00E1078A" w:rsidRDefault="00611B30" w:rsidP="00B82AC8">
            <w:pPr>
              <w:spacing w:before="60" w:after="60" w:line="240" w:lineRule="auto"/>
              <w:rPr>
                <w:noProof/>
              </w:rPr>
            </w:pPr>
            <w:r w:rsidRPr="00E1078A">
              <w:rPr>
                <w:noProof/>
              </w:rPr>
              <w:t>se ha sometido a reacción química, purificación, mezcla, producción de materias estándar, cambio en el tamaño de las partículas, separación de isómeros o tratamiento biotecnológico; o</w:t>
            </w:r>
          </w:p>
          <w:p w14:paraId="324F474B" w14:textId="77301389" w:rsidR="00611B30" w:rsidRPr="00E1078A" w:rsidRDefault="00611B30" w:rsidP="00B82AC8">
            <w:pPr>
              <w:spacing w:before="60" w:after="60" w:line="240" w:lineRule="auto"/>
              <w:rPr>
                <w:noProof/>
              </w:rPr>
            </w:pPr>
            <w:r w:rsidRPr="00E1078A">
              <w:rPr>
                <w:noProof/>
              </w:rPr>
              <w:t>MaxNOM 50 % (EXW)</w:t>
            </w:r>
          </w:p>
        </w:tc>
      </w:tr>
      <w:tr w:rsidR="00611B30" w:rsidRPr="00E1078A" w14:paraId="07FB2EBF" w14:textId="77777777" w:rsidTr="0058682D">
        <w:tblPrEx>
          <w:tblLook w:val="04A0" w:firstRow="1" w:lastRow="0" w:firstColumn="1" w:lastColumn="0" w:noHBand="0" w:noVBand="1"/>
        </w:tblPrEx>
        <w:tc>
          <w:tcPr>
            <w:tcW w:w="1206" w:type="pct"/>
          </w:tcPr>
          <w:p w14:paraId="032439DE" w14:textId="77777777" w:rsidR="00611B30" w:rsidRPr="00E1078A" w:rsidRDefault="00611B30" w:rsidP="00B82AC8">
            <w:pPr>
              <w:spacing w:before="60" w:after="60" w:line="240" w:lineRule="auto"/>
              <w:rPr>
                <w:noProof/>
              </w:rPr>
            </w:pPr>
            <w:r w:rsidRPr="00E1078A">
              <w:rPr>
                <w:noProof/>
              </w:rPr>
              <w:t>38.23</w:t>
            </w:r>
          </w:p>
        </w:tc>
        <w:tc>
          <w:tcPr>
            <w:tcW w:w="3794" w:type="pct"/>
          </w:tcPr>
          <w:p w14:paraId="1FCC9EF7" w14:textId="77777777" w:rsidR="00611B30" w:rsidRPr="00E1078A" w:rsidRDefault="00611B30" w:rsidP="00B82AC8">
            <w:pPr>
              <w:spacing w:before="60" w:after="60" w:line="240" w:lineRule="auto"/>
              <w:rPr>
                <w:noProof/>
              </w:rPr>
            </w:pPr>
            <w:r w:rsidRPr="00E1078A">
              <w:rPr>
                <w:noProof/>
              </w:rPr>
              <w:t>Fabricación a partir de materias no originarias de cualquier partida</w:t>
            </w:r>
          </w:p>
        </w:tc>
      </w:tr>
      <w:tr w:rsidR="00611B30" w:rsidRPr="00E1078A" w14:paraId="3736D2D8" w14:textId="77777777" w:rsidTr="0058682D">
        <w:tblPrEx>
          <w:tblLook w:val="04A0" w:firstRow="1" w:lastRow="0" w:firstColumn="1" w:lastColumn="0" w:noHBand="0" w:noVBand="1"/>
        </w:tblPrEx>
        <w:tc>
          <w:tcPr>
            <w:tcW w:w="1206" w:type="pct"/>
          </w:tcPr>
          <w:p w14:paraId="4A3D04AB" w14:textId="77777777" w:rsidR="00611B30" w:rsidRPr="00E1078A" w:rsidRDefault="00611B30" w:rsidP="00B82AC8">
            <w:pPr>
              <w:spacing w:before="60" w:after="60" w:line="240" w:lineRule="auto"/>
              <w:rPr>
                <w:noProof/>
              </w:rPr>
            </w:pPr>
            <w:r w:rsidRPr="00E1078A">
              <w:rPr>
                <w:noProof/>
              </w:rPr>
              <w:t>3824.10-3824.50</w:t>
            </w:r>
          </w:p>
        </w:tc>
        <w:tc>
          <w:tcPr>
            <w:tcW w:w="3794" w:type="pct"/>
          </w:tcPr>
          <w:p w14:paraId="71F53835" w14:textId="77777777" w:rsidR="009841F6" w:rsidRPr="00E1078A" w:rsidRDefault="00611B30" w:rsidP="00B82AC8">
            <w:pPr>
              <w:spacing w:before="60" w:after="60" w:line="240" w:lineRule="auto"/>
              <w:rPr>
                <w:noProof/>
              </w:rPr>
            </w:pPr>
            <w:r w:rsidRPr="00E1078A">
              <w:rPr>
                <w:noProof/>
              </w:rPr>
              <w:t>CSP;</w:t>
            </w:r>
          </w:p>
          <w:p w14:paraId="7DC78183" w14:textId="4AF346F0" w:rsidR="00611B30" w:rsidRPr="00E1078A" w:rsidRDefault="00611B30" w:rsidP="00B82AC8">
            <w:pPr>
              <w:spacing w:before="60" w:after="60" w:line="240" w:lineRule="auto"/>
              <w:rPr>
                <w:noProof/>
              </w:rPr>
            </w:pPr>
            <w:r w:rsidRPr="00E1078A">
              <w:rPr>
                <w:noProof/>
              </w:rPr>
              <w:t>se ha sometido a reacción química, purificación, mezcla, producción de materias estándar, cambio en el tamaño de las partículas, separación de isómeros o tratamiento biotecnológico; o</w:t>
            </w:r>
          </w:p>
          <w:p w14:paraId="19AA5976" w14:textId="31806900" w:rsidR="00611B30" w:rsidRPr="00E1078A" w:rsidRDefault="00611B30" w:rsidP="00B82AC8">
            <w:pPr>
              <w:spacing w:before="60" w:after="60" w:line="240" w:lineRule="auto"/>
              <w:rPr>
                <w:noProof/>
              </w:rPr>
            </w:pPr>
            <w:r w:rsidRPr="00E1078A">
              <w:rPr>
                <w:noProof/>
              </w:rPr>
              <w:t>MaxNOM 50 % (EXW)</w:t>
            </w:r>
          </w:p>
        </w:tc>
      </w:tr>
      <w:tr w:rsidR="00611B30" w:rsidRPr="00E1078A" w14:paraId="216A8ABD" w14:textId="77777777" w:rsidTr="0058682D">
        <w:tblPrEx>
          <w:tblLook w:val="04A0" w:firstRow="1" w:lastRow="0" w:firstColumn="1" w:lastColumn="0" w:noHBand="0" w:noVBand="1"/>
        </w:tblPrEx>
        <w:trPr>
          <w:trHeight w:val="240"/>
        </w:trPr>
        <w:tc>
          <w:tcPr>
            <w:tcW w:w="1206" w:type="pct"/>
          </w:tcPr>
          <w:p w14:paraId="4D436D2D" w14:textId="77777777" w:rsidR="00611B30" w:rsidRPr="00E1078A" w:rsidRDefault="00611B30" w:rsidP="00B77F1E">
            <w:pPr>
              <w:pageBreakBefore/>
              <w:spacing w:before="60" w:after="60" w:line="240" w:lineRule="auto"/>
              <w:rPr>
                <w:noProof/>
              </w:rPr>
            </w:pPr>
            <w:r w:rsidRPr="00E1078A">
              <w:rPr>
                <w:noProof/>
              </w:rPr>
              <w:t>3824.60</w:t>
            </w:r>
          </w:p>
        </w:tc>
        <w:tc>
          <w:tcPr>
            <w:tcW w:w="3794" w:type="pct"/>
          </w:tcPr>
          <w:p w14:paraId="2EC046D8" w14:textId="0CC9799D" w:rsidR="00611B30" w:rsidRPr="00E1078A" w:rsidRDefault="00611B30" w:rsidP="00B82AC8">
            <w:pPr>
              <w:spacing w:before="60" w:after="60" w:line="240" w:lineRule="auto"/>
              <w:rPr>
                <w:noProof/>
              </w:rPr>
            </w:pPr>
            <w:r w:rsidRPr="00E1078A">
              <w:rPr>
                <w:noProof/>
              </w:rPr>
              <w:t>CP, salvo a partir de materias no originarias de las subpartidas 2905.43 y 2905.44</w:t>
            </w:r>
          </w:p>
        </w:tc>
      </w:tr>
      <w:tr w:rsidR="00611B30" w:rsidRPr="00E1078A" w14:paraId="03943D20" w14:textId="77777777" w:rsidTr="0058682D">
        <w:tblPrEx>
          <w:tblLook w:val="04A0" w:firstRow="1" w:lastRow="0" w:firstColumn="1" w:lastColumn="0" w:noHBand="0" w:noVBand="1"/>
        </w:tblPrEx>
        <w:trPr>
          <w:trHeight w:val="225"/>
        </w:trPr>
        <w:tc>
          <w:tcPr>
            <w:tcW w:w="1206" w:type="pct"/>
          </w:tcPr>
          <w:p w14:paraId="0F5925F7" w14:textId="77777777" w:rsidR="00611B30" w:rsidRPr="00E1078A" w:rsidRDefault="00611B30" w:rsidP="00B82AC8">
            <w:pPr>
              <w:spacing w:before="60" w:after="60" w:line="240" w:lineRule="auto"/>
              <w:rPr>
                <w:noProof/>
              </w:rPr>
            </w:pPr>
            <w:r w:rsidRPr="00E1078A">
              <w:rPr>
                <w:noProof/>
              </w:rPr>
              <w:t>3824.81-3825.90</w:t>
            </w:r>
          </w:p>
        </w:tc>
        <w:tc>
          <w:tcPr>
            <w:tcW w:w="3794" w:type="pct"/>
          </w:tcPr>
          <w:p w14:paraId="551C9065" w14:textId="77777777" w:rsidR="009841F6" w:rsidRPr="00E1078A" w:rsidRDefault="00611B30" w:rsidP="00B82AC8">
            <w:pPr>
              <w:spacing w:before="60" w:after="60" w:line="240" w:lineRule="auto"/>
              <w:rPr>
                <w:noProof/>
              </w:rPr>
            </w:pPr>
            <w:r w:rsidRPr="00E1078A">
              <w:rPr>
                <w:noProof/>
              </w:rPr>
              <w:t>CSP;</w:t>
            </w:r>
          </w:p>
          <w:p w14:paraId="5899E886" w14:textId="677A2CFB" w:rsidR="00611B30" w:rsidRPr="00E1078A" w:rsidRDefault="00611B30" w:rsidP="00B82AC8">
            <w:pPr>
              <w:spacing w:before="60" w:after="60" w:line="240" w:lineRule="auto"/>
              <w:rPr>
                <w:noProof/>
              </w:rPr>
            </w:pPr>
            <w:r w:rsidRPr="00E1078A">
              <w:rPr>
                <w:noProof/>
              </w:rPr>
              <w:t>se ha sometido a reacción química, purificación, mezcla, producción de materias estándar, cambio en el tamaño de las partículas, separación de isómeros o tratamiento biotecnológico; o</w:t>
            </w:r>
          </w:p>
          <w:p w14:paraId="24EBC293" w14:textId="560F9630" w:rsidR="00611B30" w:rsidRPr="00E1078A" w:rsidRDefault="00611B30" w:rsidP="00B82AC8">
            <w:pPr>
              <w:spacing w:before="60" w:after="60" w:line="240" w:lineRule="auto"/>
              <w:rPr>
                <w:noProof/>
              </w:rPr>
            </w:pPr>
            <w:r w:rsidRPr="00E1078A">
              <w:rPr>
                <w:noProof/>
              </w:rPr>
              <w:t>MaxNOM 50 % (EXW)</w:t>
            </w:r>
          </w:p>
        </w:tc>
      </w:tr>
      <w:tr w:rsidR="00611B30" w:rsidRPr="00E1078A" w14:paraId="3D9F824D" w14:textId="77777777" w:rsidTr="0058682D">
        <w:tblPrEx>
          <w:tblLook w:val="04A0" w:firstRow="1" w:lastRow="0" w:firstColumn="1" w:lastColumn="0" w:noHBand="0" w:noVBand="1"/>
        </w:tblPrEx>
        <w:trPr>
          <w:trHeight w:val="240"/>
        </w:trPr>
        <w:tc>
          <w:tcPr>
            <w:tcW w:w="1206" w:type="pct"/>
          </w:tcPr>
          <w:p w14:paraId="68F99F2F" w14:textId="77777777" w:rsidR="00611B30" w:rsidRPr="00E1078A" w:rsidRDefault="00611B30" w:rsidP="00B82AC8">
            <w:pPr>
              <w:spacing w:before="60" w:after="60" w:line="240" w:lineRule="auto"/>
              <w:rPr>
                <w:noProof/>
              </w:rPr>
            </w:pPr>
            <w:r w:rsidRPr="00E1078A">
              <w:rPr>
                <w:noProof/>
              </w:rPr>
              <w:t>38.26</w:t>
            </w:r>
          </w:p>
        </w:tc>
        <w:tc>
          <w:tcPr>
            <w:tcW w:w="3794" w:type="pct"/>
          </w:tcPr>
          <w:p w14:paraId="4B5CAE82" w14:textId="77777777" w:rsidR="00611B30" w:rsidRPr="00E1078A" w:rsidRDefault="00611B30" w:rsidP="00B82AC8">
            <w:pPr>
              <w:spacing w:before="60" w:after="60" w:line="240" w:lineRule="auto"/>
              <w:rPr>
                <w:noProof/>
              </w:rPr>
            </w:pPr>
            <w:r w:rsidRPr="00E1078A">
              <w:rPr>
                <w:noProof/>
              </w:rPr>
              <w:t>Producción en la que el biodiésel se obtiene mediante transesterificación, esterificación o hidrotratamiento</w:t>
            </w:r>
          </w:p>
        </w:tc>
      </w:tr>
      <w:tr w:rsidR="00611B30" w:rsidRPr="00E1078A" w14:paraId="5CBE9AD5" w14:textId="77777777" w:rsidTr="0058682D">
        <w:tblPrEx>
          <w:tblLook w:val="04A0" w:firstRow="1" w:lastRow="0" w:firstColumn="1" w:lastColumn="0" w:noHBand="0" w:noVBand="1"/>
        </w:tblPrEx>
        <w:trPr>
          <w:trHeight w:val="240"/>
        </w:trPr>
        <w:tc>
          <w:tcPr>
            <w:tcW w:w="1206" w:type="pct"/>
          </w:tcPr>
          <w:p w14:paraId="2B568BFB" w14:textId="77777777" w:rsidR="00611B30" w:rsidRPr="00E1078A" w:rsidRDefault="00611B30" w:rsidP="00B82AC8">
            <w:pPr>
              <w:spacing w:before="60" w:after="60" w:line="240" w:lineRule="auto"/>
              <w:rPr>
                <w:noProof/>
              </w:rPr>
            </w:pPr>
            <w:r w:rsidRPr="00E1078A">
              <w:rPr>
                <w:noProof/>
              </w:rPr>
              <w:t>38.27</w:t>
            </w:r>
          </w:p>
        </w:tc>
        <w:tc>
          <w:tcPr>
            <w:tcW w:w="3794" w:type="pct"/>
          </w:tcPr>
          <w:p w14:paraId="3244E504" w14:textId="77777777" w:rsidR="00611B30" w:rsidRPr="00E1078A" w:rsidRDefault="00611B30" w:rsidP="00B82AC8">
            <w:pPr>
              <w:spacing w:before="60" w:after="60" w:line="240" w:lineRule="auto"/>
              <w:rPr>
                <w:noProof/>
              </w:rPr>
            </w:pPr>
            <w:r w:rsidRPr="00E1078A">
              <w:rPr>
                <w:noProof/>
              </w:rPr>
              <w:t>CSP;</w:t>
            </w:r>
          </w:p>
          <w:p w14:paraId="18129336" w14:textId="77777777" w:rsidR="00611B30" w:rsidRPr="00E1078A" w:rsidRDefault="00611B30" w:rsidP="00B82AC8">
            <w:pPr>
              <w:spacing w:before="60" w:after="60" w:line="240" w:lineRule="auto"/>
              <w:rPr>
                <w:noProof/>
              </w:rPr>
            </w:pPr>
            <w:r w:rsidRPr="00E1078A">
              <w:rPr>
                <w:noProof/>
              </w:rPr>
              <w:t>se ha sometido a reacción química, purificación, mezcla, producción de materiales estándar, cambio en el tamaño de las partículas, separación de isómeros o tratamiento biotecnológico;</w:t>
            </w:r>
          </w:p>
          <w:p w14:paraId="1BA64068" w14:textId="77777777" w:rsidR="00611B30" w:rsidRPr="00E1078A" w:rsidRDefault="00611B30" w:rsidP="00B82AC8">
            <w:pPr>
              <w:spacing w:before="60" w:after="60" w:line="240" w:lineRule="auto"/>
              <w:rPr>
                <w:noProof/>
              </w:rPr>
            </w:pPr>
            <w:r w:rsidRPr="00E1078A">
              <w:rPr>
                <w:noProof/>
              </w:rPr>
              <w:t>o</w:t>
            </w:r>
          </w:p>
          <w:p w14:paraId="54019BB0" w14:textId="685E2193" w:rsidR="00611B30" w:rsidRPr="00E1078A" w:rsidRDefault="00611B30" w:rsidP="00B82AC8">
            <w:pPr>
              <w:spacing w:before="60" w:after="60" w:line="240" w:lineRule="auto"/>
              <w:rPr>
                <w:noProof/>
              </w:rPr>
            </w:pPr>
            <w:r w:rsidRPr="00E1078A">
              <w:rPr>
                <w:noProof/>
              </w:rPr>
              <w:t>MaxNOM 50 % (EXW)</w:t>
            </w:r>
          </w:p>
        </w:tc>
      </w:tr>
      <w:tr w:rsidR="00611B30" w:rsidRPr="00E1078A" w14:paraId="62B4CA17" w14:textId="77777777" w:rsidTr="0058682D">
        <w:tblPrEx>
          <w:tblLook w:val="04A0" w:firstRow="1" w:lastRow="0" w:firstColumn="1" w:lastColumn="0" w:noHBand="0" w:noVBand="1"/>
        </w:tblPrEx>
        <w:tc>
          <w:tcPr>
            <w:tcW w:w="1206" w:type="pct"/>
          </w:tcPr>
          <w:p w14:paraId="1746CCCD" w14:textId="77777777" w:rsidR="00611B30" w:rsidRPr="00E1078A" w:rsidRDefault="00611B30" w:rsidP="00B82AC8">
            <w:pPr>
              <w:spacing w:before="60" w:after="60" w:line="240" w:lineRule="auto"/>
              <w:rPr>
                <w:noProof/>
              </w:rPr>
            </w:pPr>
            <w:r w:rsidRPr="00E1078A">
              <w:rPr>
                <w:noProof/>
              </w:rPr>
              <w:t>SECCIÓN VII</w:t>
            </w:r>
          </w:p>
        </w:tc>
        <w:tc>
          <w:tcPr>
            <w:tcW w:w="3794" w:type="pct"/>
          </w:tcPr>
          <w:p w14:paraId="122B8BC6" w14:textId="77777777" w:rsidR="00611B30" w:rsidRPr="00E1078A" w:rsidRDefault="00611B30" w:rsidP="00B82AC8">
            <w:pPr>
              <w:spacing w:before="60" w:after="60" w:line="240" w:lineRule="auto"/>
              <w:rPr>
                <w:noProof/>
              </w:rPr>
            </w:pPr>
            <w:r w:rsidRPr="00E1078A">
              <w:rPr>
                <w:noProof/>
              </w:rPr>
              <w:t>PLÁSTICO Y SUS MANUFACTURAS; CAUCHO Y SUS MANUFACTURAS</w:t>
            </w:r>
          </w:p>
          <w:p w14:paraId="2B9DE05B" w14:textId="77777777" w:rsidR="00611B30" w:rsidRPr="00E1078A" w:rsidRDefault="00611B30" w:rsidP="00B82AC8">
            <w:pPr>
              <w:spacing w:before="60" w:after="60" w:line="240" w:lineRule="auto"/>
              <w:rPr>
                <w:noProof/>
              </w:rPr>
            </w:pPr>
            <w:r w:rsidRPr="00E1078A">
              <w:rPr>
                <w:noProof/>
              </w:rPr>
              <w:t xml:space="preserve">Nota de sección: para las definiciones de las normas de tratamiento horizontales dentro de la presente sección, véase la nota 5 del anexo 3-A (Notas introductorias a las normas de origen específicas por productos) </w:t>
            </w:r>
          </w:p>
        </w:tc>
      </w:tr>
      <w:tr w:rsidR="00611B30" w:rsidRPr="00E1078A" w14:paraId="2E089933" w14:textId="77777777" w:rsidTr="0058682D">
        <w:tblPrEx>
          <w:tblLook w:val="04A0" w:firstRow="1" w:lastRow="0" w:firstColumn="1" w:lastColumn="0" w:noHBand="0" w:noVBand="1"/>
        </w:tblPrEx>
        <w:tc>
          <w:tcPr>
            <w:tcW w:w="1206" w:type="pct"/>
          </w:tcPr>
          <w:p w14:paraId="4CB9B5B0" w14:textId="77777777" w:rsidR="00611B30" w:rsidRPr="00E1078A" w:rsidRDefault="00611B30" w:rsidP="00B77F1E">
            <w:pPr>
              <w:pageBreakBefore/>
              <w:spacing w:before="60" w:after="60" w:line="240" w:lineRule="auto"/>
              <w:rPr>
                <w:noProof/>
              </w:rPr>
            </w:pPr>
            <w:r w:rsidRPr="00E1078A">
              <w:rPr>
                <w:noProof/>
              </w:rPr>
              <w:t xml:space="preserve">Capítulo 39 </w:t>
            </w:r>
          </w:p>
        </w:tc>
        <w:tc>
          <w:tcPr>
            <w:tcW w:w="3794" w:type="pct"/>
          </w:tcPr>
          <w:p w14:paraId="0B7BF8E8" w14:textId="77777777" w:rsidR="00611B30" w:rsidRPr="00E1078A" w:rsidRDefault="00611B30" w:rsidP="00B82AC8">
            <w:pPr>
              <w:spacing w:before="60" w:after="60" w:line="240" w:lineRule="auto"/>
              <w:rPr>
                <w:noProof/>
              </w:rPr>
            </w:pPr>
            <w:r w:rsidRPr="00E1078A">
              <w:rPr>
                <w:noProof/>
              </w:rPr>
              <w:t>Plástico y sus manufacturas</w:t>
            </w:r>
          </w:p>
        </w:tc>
      </w:tr>
      <w:tr w:rsidR="00611B30" w:rsidRPr="00E1078A" w14:paraId="7B7745A6" w14:textId="77777777" w:rsidTr="0058682D">
        <w:tblPrEx>
          <w:tblLook w:val="04A0" w:firstRow="1" w:lastRow="0" w:firstColumn="1" w:lastColumn="0" w:noHBand="0" w:noVBand="1"/>
        </w:tblPrEx>
        <w:tc>
          <w:tcPr>
            <w:tcW w:w="1206" w:type="pct"/>
          </w:tcPr>
          <w:p w14:paraId="1AEA06DB" w14:textId="77777777" w:rsidR="00611B30" w:rsidRPr="00E1078A" w:rsidRDefault="00611B30" w:rsidP="00B82AC8">
            <w:pPr>
              <w:spacing w:before="60" w:after="60" w:line="240" w:lineRule="auto"/>
              <w:rPr>
                <w:noProof/>
              </w:rPr>
            </w:pPr>
            <w:r w:rsidRPr="00E1078A">
              <w:rPr>
                <w:noProof/>
              </w:rPr>
              <w:t>39.01-39.15</w:t>
            </w:r>
          </w:p>
        </w:tc>
        <w:tc>
          <w:tcPr>
            <w:tcW w:w="3794" w:type="pct"/>
          </w:tcPr>
          <w:p w14:paraId="75626FB9" w14:textId="77777777" w:rsidR="009841F6" w:rsidRPr="00E1078A" w:rsidRDefault="00611B30" w:rsidP="00B82AC8">
            <w:pPr>
              <w:spacing w:before="60" w:after="60" w:line="240" w:lineRule="auto"/>
              <w:rPr>
                <w:noProof/>
              </w:rPr>
            </w:pPr>
            <w:r w:rsidRPr="00E1078A">
              <w:rPr>
                <w:noProof/>
              </w:rPr>
              <w:t>CSP;</w:t>
            </w:r>
          </w:p>
          <w:p w14:paraId="211D13F1" w14:textId="43DC4C28" w:rsidR="00611B30" w:rsidRPr="00E1078A" w:rsidRDefault="00611B30" w:rsidP="00B82AC8">
            <w:pPr>
              <w:spacing w:before="60" w:after="60" w:line="240" w:lineRule="auto"/>
              <w:rPr>
                <w:noProof/>
              </w:rPr>
            </w:pPr>
            <w:r w:rsidRPr="00E1078A">
              <w:rPr>
                <w:noProof/>
              </w:rPr>
              <w:t>se ha sometido a reacción química, purificación, mezcla, producción de materias estándar, cambio en el tamaño de las partículas, separación de isómeros o tratamiento biotecnológico; o</w:t>
            </w:r>
          </w:p>
          <w:p w14:paraId="5F0C71D1" w14:textId="389426D6" w:rsidR="00611B30" w:rsidRPr="00E1078A" w:rsidRDefault="00611B30" w:rsidP="00B82AC8">
            <w:pPr>
              <w:spacing w:before="60" w:after="60" w:line="240" w:lineRule="auto"/>
              <w:rPr>
                <w:noProof/>
              </w:rPr>
            </w:pPr>
            <w:r w:rsidRPr="00E1078A">
              <w:rPr>
                <w:noProof/>
              </w:rPr>
              <w:t>MaxNOM 50 % (EXW)</w:t>
            </w:r>
          </w:p>
        </w:tc>
      </w:tr>
      <w:tr w:rsidR="00611B30" w:rsidRPr="00E1078A" w14:paraId="0F9E09F7" w14:textId="77777777" w:rsidTr="0058682D">
        <w:tblPrEx>
          <w:tblLook w:val="04A0" w:firstRow="1" w:lastRow="0" w:firstColumn="1" w:lastColumn="0" w:noHBand="0" w:noVBand="1"/>
        </w:tblPrEx>
        <w:tc>
          <w:tcPr>
            <w:tcW w:w="1206" w:type="pct"/>
          </w:tcPr>
          <w:p w14:paraId="29B7F2A2" w14:textId="77777777" w:rsidR="00611B30" w:rsidRPr="00E1078A" w:rsidRDefault="00611B30" w:rsidP="00B82AC8">
            <w:pPr>
              <w:spacing w:before="60" w:after="60" w:line="240" w:lineRule="auto"/>
              <w:rPr>
                <w:noProof/>
              </w:rPr>
            </w:pPr>
            <w:r w:rsidRPr="00E1078A">
              <w:rPr>
                <w:noProof/>
              </w:rPr>
              <w:t>39.16-39.26</w:t>
            </w:r>
          </w:p>
        </w:tc>
        <w:tc>
          <w:tcPr>
            <w:tcW w:w="3794" w:type="pct"/>
          </w:tcPr>
          <w:p w14:paraId="10E3F81D" w14:textId="77777777" w:rsidR="00611B30" w:rsidRPr="00E1078A" w:rsidRDefault="00611B30" w:rsidP="00B82AC8">
            <w:pPr>
              <w:spacing w:before="60" w:after="60" w:line="240" w:lineRule="auto"/>
              <w:rPr>
                <w:noProof/>
              </w:rPr>
            </w:pPr>
            <w:r w:rsidRPr="00E1078A">
              <w:rPr>
                <w:noProof/>
              </w:rPr>
              <w:t>CP; o</w:t>
            </w:r>
          </w:p>
          <w:p w14:paraId="14B21A0C" w14:textId="49E4AFC0" w:rsidR="00611B30" w:rsidRPr="00E1078A" w:rsidRDefault="00611B30" w:rsidP="00B82AC8">
            <w:pPr>
              <w:spacing w:before="60" w:after="60" w:line="240" w:lineRule="auto"/>
              <w:rPr>
                <w:noProof/>
              </w:rPr>
            </w:pPr>
            <w:r w:rsidRPr="00E1078A">
              <w:rPr>
                <w:noProof/>
              </w:rPr>
              <w:t>MaxNOM 50 % (EXW)</w:t>
            </w:r>
          </w:p>
        </w:tc>
      </w:tr>
      <w:tr w:rsidR="00611B30" w:rsidRPr="00E1078A" w14:paraId="0A910613" w14:textId="77777777" w:rsidTr="0058682D">
        <w:tblPrEx>
          <w:tblLook w:val="04A0" w:firstRow="1" w:lastRow="0" w:firstColumn="1" w:lastColumn="0" w:noHBand="0" w:noVBand="1"/>
        </w:tblPrEx>
        <w:tc>
          <w:tcPr>
            <w:tcW w:w="1206" w:type="pct"/>
          </w:tcPr>
          <w:p w14:paraId="3CF106C6" w14:textId="77777777" w:rsidR="00611B30" w:rsidRPr="00E1078A" w:rsidRDefault="00611B30" w:rsidP="00B82AC8">
            <w:pPr>
              <w:spacing w:before="60" w:after="60" w:line="240" w:lineRule="auto"/>
              <w:rPr>
                <w:noProof/>
              </w:rPr>
            </w:pPr>
            <w:r w:rsidRPr="00E1078A">
              <w:rPr>
                <w:noProof/>
              </w:rPr>
              <w:t>Capítulo 40</w:t>
            </w:r>
          </w:p>
        </w:tc>
        <w:tc>
          <w:tcPr>
            <w:tcW w:w="3794" w:type="pct"/>
          </w:tcPr>
          <w:p w14:paraId="059D9CB2" w14:textId="77777777" w:rsidR="00611B30" w:rsidRPr="00E1078A" w:rsidRDefault="00611B30" w:rsidP="00B82AC8">
            <w:pPr>
              <w:spacing w:before="60" w:after="60" w:line="240" w:lineRule="auto"/>
              <w:rPr>
                <w:noProof/>
              </w:rPr>
            </w:pPr>
            <w:r w:rsidRPr="00E1078A">
              <w:rPr>
                <w:noProof/>
              </w:rPr>
              <w:t>Caucho y sus manufacturas</w:t>
            </w:r>
          </w:p>
        </w:tc>
      </w:tr>
      <w:tr w:rsidR="00611B30" w:rsidRPr="00E1078A" w14:paraId="7A3D8F32" w14:textId="77777777" w:rsidTr="0058682D">
        <w:tblPrEx>
          <w:tblLook w:val="04A0" w:firstRow="1" w:lastRow="0" w:firstColumn="1" w:lastColumn="0" w:noHBand="0" w:noVBand="1"/>
        </w:tblPrEx>
        <w:tc>
          <w:tcPr>
            <w:tcW w:w="1206" w:type="pct"/>
          </w:tcPr>
          <w:p w14:paraId="78A2BD39" w14:textId="77777777" w:rsidR="00611B30" w:rsidRPr="00E1078A" w:rsidRDefault="00611B30" w:rsidP="00B82AC8">
            <w:pPr>
              <w:spacing w:before="60" w:after="60" w:line="240" w:lineRule="auto"/>
              <w:rPr>
                <w:noProof/>
              </w:rPr>
            </w:pPr>
            <w:r w:rsidRPr="00E1078A">
              <w:rPr>
                <w:noProof/>
              </w:rPr>
              <w:t>40.01 – 40.11</w:t>
            </w:r>
          </w:p>
        </w:tc>
        <w:tc>
          <w:tcPr>
            <w:tcW w:w="3794" w:type="pct"/>
          </w:tcPr>
          <w:p w14:paraId="16422800" w14:textId="77777777" w:rsidR="00611B30" w:rsidRPr="00E1078A" w:rsidRDefault="00611B30" w:rsidP="00B82AC8">
            <w:pPr>
              <w:spacing w:before="60" w:after="60" w:line="240" w:lineRule="auto"/>
              <w:rPr>
                <w:noProof/>
              </w:rPr>
            </w:pPr>
            <w:r w:rsidRPr="00E1078A">
              <w:rPr>
                <w:noProof/>
              </w:rPr>
              <w:t>CP; o</w:t>
            </w:r>
          </w:p>
          <w:p w14:paraId="030537E2" w14:textId="13DB82AA" w:rsidR="00611B30" w:rsidRPr="00E1078A" w:rsidRDefault="00611B30" w:rsidP="00B82AC8">
            <w:pPr>
              <w:spacing w:before="60" w:after="60" w:line="240" w:lineRule="auto"/>
              <w:rPr>
                <w:noProof/>
              </w:rPr>
            </w:pPr>
            <w:r w:rsidRPr="00E1078A">
              <w:rPr>
                <w:noProof/>
              </w:rPr>
              <w:t>MaxNOM 50 % (EXW)</w:t>
            </w:r>
          </w:p>
        </w:tc>
      </w:tr>
      <w:tr w:rsidR="00611B30" w:rsidRPr="00E1078A" w14:paraId="13120DE1" w14:textId="77777777" w:rsidTr="0058682D">
        <w:tblPrEx>
          <w:tblLook w:val="04A0" w:firstRow="1" w:lastRow="0" w:firstColumn="1" w:lastColumn="0" w:noHBand="0" w:noVBand="1"/>
        </w:tblPrEx>
        <w:tc>
          <w:tcPr>
            <w:tcW w:w="1206" w:type="pct"/>
          </w:tcPr>
          <w:p w14:paraId="26AB76EA" w14:textId="77777777" w:rsidR="00611B30" w:rsidRPr="00E1078A" w:rsidRDefault="00611B30" w:rsidP="00B82AC8">
            <w:pPr>
              <w:spacing w:before="60" w:after="60" w:line="240" w:lineRule="auto"/>
              <w:rPr>
                <w:noProof/>
              </w:rPr>
            </w:pPr>
            <w:r w:rsidRPr="00E1078A">
              <w:rPr>
                <w:noProof/>
              </w:rPr>
              <w:t>4012.11-4012.19</w:t>
            </w:r>
          </w:p>
        </w:tc>
        <w:tc>
          <w:tcPr>
            <w:tcW w:w="3794" w:type="pct"/>
          </w:tcPr>
          <w:p w14:paraId="1AFDC241" w14:textId="77777777" w:rsidR="00611B30" w:rsidRPr="00E1078A" w:rsidRDefault="00611B30" w:rsidP="00B82AC8">
            <w:pPr>
              <w:spacing w:before="60" w:after="60" w:line="240" w:lineRule="auto"/>
              <w:rPr>
                <w:noProof/>
              </w:rPr>
            </w:pPr>
            <w:r w:rsidRPr="00E1078A">
              <w:rPr>
                <w:noProof/>
              </w:rPr>
              <w:t>CSP; o</w:t>
            </w:r>
          </w:p>
          <w:p w14:paraId="141209E3" w14:textId="77777777" w:rsidR="00611B30" w:rsidRPr="00E1078A" w:rsidRDefault="00611B30" w:rsidP="00B82AC8">
            <w:pPr>
              <w:spacing w:before="60" w:after="60" w:line="240" w:lineRule="auto"/>
              <w:rPr>
                <w:noProof/>
              </w:rPr>
            </w:pPr>
            <w:r w:rsidRPr="00E1078A">
              <w:rPr>
                <w:noProof/>
              </w:rPr>
              <w:t>Recauchutado de neumáticos usados</w:t>
            </w:r>
          </w:p>
        </w:tc>
      </w:tr>
      <w:tr w:rsidR="00611B30" w:rsidRPr="00E1078A" w14:paraId="7766E7D7" w14:textId="77777777" w:rsidTr="0058682D">
        <w:tblPrEx>
          <w:tblLook w:val="04A0" w:firstRow="1" w:lastRow="0" w:firstColumn="1" w:lastColumn="0" w:noHBand="0" w:noVBand="1"/>
        </w:tblPrEx>
        <w:tc>
          <w:tcPr>
            <w:tcW w:w="1206" w:type="pct"/>
          </w:tcPr>
          <w:p w14:paraId="36AB1DFF" w14:textId="77777777" w:rsidR="00611B30" w:rsidRPr="00E1078A" w:rsidRDefault="00611B30" w:rsidP="00B82AC8">
            <w:pPr>
              <w:spacing w:before="60" w:after="60" w:line="240" w:lineRule="auto"/>
              <w:rPr>
                <w:noProof/>
              </w:rPr>
            </w:pPr>
            <w:r w:rsidRPr="00E1078A">
              <w:rPr>
                <w:noProof/>
              </w:rPr>
              <w:t>4012.20-4017.00</w:t>
            </w:r>
          </w:p>
        </w:tc>
        <w:tc>
          <w:tcPr>
            <w:tcW w:w="3794" w:type="pct"/>
          </w:tcPr>
          <w:p w14:paraId="5DAA8E63" w14:textId="77777777" w:rsidR="00611B30" w:rsidRPr="00E1078A" w:rsidRDefault="00611B30" w:rsidP="00B82AC8">
            <w:pPr>
              <w:spacing w:before="60" w:after="60" w:line="240" w:lineRule="auto"/>
              <w:rPr>
                <w:noProof/>
              </w:rPr>
            </w:pPr>
            <w:r w:rsidRPr="00E1078A">
              <w:rPr>
                <w:noProof/>
              </w:rPr>
              <w:t>CP; o</w:t>
            </w:r>
          </w:p>
          <w:p w14:paraId="73254221" w14:textId="49DAD91A"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3B183E8F" w14:textId="77777777" w:rsidTr="0058682D">
        <w:tblPrEx>
          <w:tblLook w:val="04A0" w:firstRow="1" w:lastRow="0" w:firstColumn="1" w:lastColumn="0" w:noHBand="0" w:noVBand="1"/>
        </w:tblPrEx>
        <w:tc>
          <w:tcPr>
            <w:tcW w:w="1206" w:type="pct"/>
          </w:tcPr>
          <w:p w14:paraId="41D92D0C" w14:textId="77777777" w:rsidR="00611B30" w:rsidRPr="00E1078A" w:rsidRDefault="00611B30" w:rsidP="00B77F1E">
            <w:pPr>
              <w:pageBreakBefore/>
              <w:spacing w:before="60" w:after="60" w:line="240" w:lineRule="auto"/>
              <w:rPr>
                <w:noProof/>
              </w:rPr>
            </w:pPr>
            <w:r w:rsidRPr="00E1078A">
              <w:rPr>
                <w:noProof/>
              </w:rPr>
              <w:t>SECCIÓN VIII</w:t>
            </w:r>
          </w:p>
        </w:tc>
        <w:tc>
          <w:tcPr>
            <w:tcW w:w="3794" w:type="pct"/>
          </w:tcPr>
          <w:p w14:paraId="43A20EA2" w14:textId="77777777" w:rsidR="00611B30" w:rsidRPr="00E1078A" w:rsidRDefault="00611B30" w:rsidP="00B82AC8">
            <w:pPr>
              <w:spacing w:before="60" w:after="60" w:line="240" w:lineRule="auto"/>
              <w:rPr>
                <w:noProof/>
              </w:rPr>
            </w:pPr>
            <w:r w:rsidRPr="00E1078A">
              <w:rPr>
                <w:noProof/>
              </w:rPr>
              <w:t>PIELES, CUEROS, PELETERÍA Y MANUFACTURAS DE ESTAS MATERIAS; ARTÍCULOS DE GUARNICIONERÍA O DE TALABARTERÍA; ARTÍCULOS DE VIAJE, BOLSOS DE MANO (CARTERAS) Y CONTINENTES SIMILARES; MANUFACTURAS DE TRIPA</w:t>
            </w:r>
          </w:p>
        </w:tc>
      </w:tr>
      <w:tr w:rsidR="00611B30" w:rsidRPr="00E1078A" w14:paraId="22907A5A" w14:textId="77777777" w:rsidTr="0058682D">
        <w:tblPrEx>
          <w:tblLook w:val="04A0" w:firstRow="1" w:lastRow="0" w:firstColumn="1" w:lastColumn="0" w:noHBand="0" w:noVBand="1"/>
        </w:tblPrEx>
        <w:tc>
          <w:tcPr>
            <w:tcW w:w="1206" w:type="pct"/>
          </w:tcPr>
          <w:p w14:paraId="2C24C865" w14:textId="77777777" w:rsidR="00611B30" w:rsidRPr="00E1078A" w:rsidDel="0063144B" w:rsidRDefault="00611B30" w:rsidP="00B82AC8">
            <w:pPr>
              <w:spacing w:before="60" w:after="60" w:line="240" w:lineRule="auto"/>
              <w:rPr>
                <w:noProof/>
              </w:rPr>
            </w:pPr>
            <w:r w:rsidRPr="00E1078A">
              <w:rPr>
                <w:noProof/>
              </w:rPr>
              <w:t>Capítulo 41</w:t>
            </w:r>
          </w:p>
        </w:tc>
        <w:tc>
          <w:tcPr>
            <w:tcW w:w="3794" w:type="pct"/>
          </w:tcPr>
          <w:p w14:paraId="1A28995E" w14:textId="77777777" w:rsidR="00611B30" w:rsidRPr="00E1078A" w:rsidRDefault="00611B30" w:rsidP="00B82AC8">
            <w:pPr>
              <w:spacing w:before="60" w:after="60" w:line="240" w:lineRule="auto"/>
              <w:rPr>
                <w:noProof/>
              </w:rPr>
            </w:pPr>
            <w:r w:rsidRPr="00E1078A">
              <w:rPr>
                <w:noProof/>
              </w:rPr>
              <w:t>Pieles (excepto la peletería) y cueros</w:t>
            </w:r>
          </w:p>
        </w:tc>
      </w:tr>
      <w:tr w:rsidR="00611B30" w:rsidRPr="00E1078A" w14:paraId="0F17FFC1" w14:textId="77777777" w:rsidTr="0058682D">
        <w:tblPrEx>
          <w:tblLook w:val="04A0" w:firstRow="1" w:lastRow="0" w:firstColumn="1" w:lastColumn="0" w:noHBand="0" w:noVBand="1"/>
        </w:tblPrEx>
        <w:tc>
          <w:tcPr>
            <w:tcW w:w="1206" w:type="pct"/>
          </w:tcPr>
          <w:p w14:paraId="1BB281F3" w14:textId="77777777" w:rsidR="00611B30" w:rsidRPr="00E1078A" w:rsidDel="0063144B" w:rsidRDefault="00611B30" w:rsidP="00B82AC8">
            <w:pPr>
              <w:spacing w:before="60" w:after="60" w:line="240" w:lineRule="auto"/>
              <w:rPr>
                <w:noProof/>
              </w:rPr>
            </w:pPr>
            <w:r w:rsidRPr="00E1078A">
              <w:rPr>
                <w:noProof/>
              </w:rPr>
              <w:t>41.01-4104.19</w:t>
            </w:r>
          </w:p>
        </w:tc>
        <w:tc>
          <w:tcPr>
            <w:tcW w:w="3794" w:type="pct"/>
          </w:tcPr>
          <w:p w14:paraId="2A30040C" w14:textId="0DF72B3C" w:rsidR="00611B30" w:rsidRPr="00E1078A" w:rsidRDefault="00DC3E5D" w:rsidP="00B82AC8">
            <w:pPr>
              <w:spacing w:before="60" w:after="60" w:line="240" w:lineRule="auto"/>
              <w:rPr>
                <w:noProof/>
              </w:rPr>
            </w:pPr>
            <w:r w:rsidRPr="00E1078A">
              <w:rPr>
                <w:noProof/>
              </w:rPr>
              <w:t>CP</w:t>
            </w:r>
          </w:p>
        </w:tc>
      </w:tr>
      <w:tr w:rsidR="00611B30" w:rsidRPr="00E1078A" w14:paraId="65EBFF05" w14:textId="77777777" w:rsidTr="0058682D">
        <w:tblPrEx>
          <w:tblLook w:val="04A0" w:firstRow="1" w:lastRow="0" w:firstColumn="1" w:lastColumn="0" w:noHBand="0" w:noVBand="1"/>
        </w:tblPrEx>
        <w:tc>
          <w:tcPr>
            <w:tcW w:w="1206" w:type="pct"/>
          </w:tcPr>
          <w:p w14:paraId="26BB35DA" w14:textId="77777777" w:rsidR="00611B30" w:rsidRPr="00E1078A" w:rsidRDefault="00611B30" w:rsidP="00B82AC8">
            <w:pPr>
              <w:spacing w:before="60" w:after="60" w:line="240" w:lineRule="auto"/>
              <w:rPr>
                <w:noProof/>
              </w:rPr>
            </w:pPr>
            <w:r w:rsidRPr="00E1078A">
              <w:rPr>
                <w:noProof/>
              </w:rPr>
              <w:t>4104.41-4104.49</w:t>
            </w:r>
          </w:p>
        </w:tc>
        <w:tc>
          <w:tcPr>
            <w:tcW w:w="3794" w:type="pct"/>
          </w:tcPr>
          <w:p w14:paraId="770DC282" w14:textId="58EAFC36" w:rsidR="00611B30" w:rsidRPr="00E1078A" w:rsidRDefault="00611B30" w:rsidP="00B82AC8">
            <w:pPr>
              <w:spacing w:before="60" w:after="60" w:line="240" w:lineRule="auto"/>
              <w:rPr>
                <w:noProof/>
              </w:rPr>
            </w:pPr>
            <w:r w:rsidRPr="00E1078A">
              <w:rPr>
                <w:noProof/>
              </w:rPr>
              <w:t>CSP, salvo a partir de materias no originarias de las subpartidas 4104.41 a 4104.49</w:t>
            </w:r>
          </w:p>
        </w:tc>
      </w:tr>
      <w:tr w:rsidR="00611B30" w:rsidRPr="00E1078A" w14:paraId="319F7A98" w14:textId="77777777" w:rsidTr="0058682D">
        <w:tblPrEx>
          <w:tblLook w:val="04A0" w:firstRow="1" w:lastRow="0" w:firstColumn="1" w:lastColumn="0" w:noHBand="0" w:noVBand="1"/>
        </w:tblPrEx>
        <w:tc>
          <w:tcPr>
            <w:tcW w:w="1206" w:type="pct"/>
          </w:tcPr>
          <w:p w14:paraId="29A33E28" w14:textId="77777777" w:rsidR="00611B30" w:rsidRPr="00E1078A" w:rsidRDefault="00611B30" w:rsidP="00B82AC8">
            <w:pPr>
              <w:spacing w:before="60" w:after="60" w:line="240" w:lineRule="auto"/>
              <w:rPr>
                <w:noProof/>
              </w:rPr>
            </w:pPr>
            <w:r w:rsidRPr="00E1078A">
              <w:rPr>
                <w:noProof/>
              </w:rPr>
              <w:t>4105.10</w:t>
            </w:r>
          </w:p>
        </w:tc>
        <w:tc>
          <w:tcPr>
            <w:tcW w:w="3794" w:type="pct"/>
          </w:tcPr>
          <w:p w14:paraId="7694481D" w14:textId="5FEDA2C9" w:rsidR="00611B30" w:rsidRPr="00E1078A" w:rsidRDefault="00DC3E5D" w:rsidP="00B82AC8">
            <w:pPr>
              <w:spacing w:before="60" w:after="60" w:line="240" w:lineRule="auto"/>
              <w:rPr>
                <w:noProof/>
              </w:rPr>
            </w:pPr>
            <w:r w:rsidRPr="00E1078A">
              <w:rPr>
                <w:noProof/>
              </w:rPr>
              <w:t>CP</w:t>
            </w:r>
          </w:p>
        </w:tc>
      </w:tr>
      <w:tr w:rsidR="00611B30" w:rsidRPr="00E1078A" w14:paraId="427A208E" w14:textId="77777777" w:rsidTr="0058682D">
        <w:tblPrEx>
          <w:tblLook w:val="04A0" w:firstRow="1" w:lastRow="0" w:firstColumn="1" w:lastColumn="0" w:noHBand="0" w:noVBand="1"/>
        </w:tblPrEx>
        <w:tc>
          <w:tcPr>
            <w:tcW w:w="1206" w:type="pct"/>
          </w:tcPr>
          <w:p w14:paraId="4E2EEF03" w14:textId="77777777" w:rsidR="00611B30" w:rsidRPr="00E1078A" w:rsidRDefault="00611B30" w:rsidP="00B82AC8">
            <w:pPr>
              <w:spacing w:before="60" w:after="60" w:line="240" w:lineRule="auto"/>
              <w:rPr>
                <w:noProof/>
              </w:rPr>
            </w:pPr>
            <w:r w:rsidRPr="00E1078A">
              <w:rPr>
                <w:noProof/>
              </w:rPr>
              <w:t>4105.30</w:t>
            </w:r>
          </w:p>
        </w:tc>
        <w:tc>
          <w:tcPr>
            <w:tcW w:w="3794" w:type="pct"/>
          </w:tcPr>
          <w:p w14:paraId="79941F1A" w14:textId="6203FA2D" w:rsidR="00611B30" w:rsidRPr="00E1078A" w:rsidRDefault="00DC3E5D" w:rsidP="00B82AC8">
            <w:pPr>
              <w:spacing w:before="60" w:after="60" w:line="240" w:lineRule="auto"/>
              <w:rPr>
                <w:noProof/>
              </w:rPr>
            </w:pPr>
            <w:r w:rsidRPr="00E1078A">
              <w:rPr>
                <w:noProof/>
              </w:rPr>
              <w:t>CSP</w:t>
            </w:r>
          </w:p>
        </w:tc>
      </w:tr>
      <w:tr w:rsidR="00611B30" w:rsidRPr="00E1078A" w14:paraId="65384AD5" w14:textId="77777777" w:rsidTr="0058682D">
        <w:tblPrEx>
          <w:tblLook w:val="04A0" w:firstRow="1" w:lastRow="0" w:firstColumn="1" w:lastColumn="0" w:noHBand="0" w:noVBand="1"/>
        </w:tblPrEx>
        <w:tc>
          <w:tcPr>
            <w:tcW w:w="1206" w:type="pct"/>
          </w:tcPr>
          <w:p w14:paraId="623FC804" w14:textId="77777777" w:rsidR="00611B30" w:rsidRPr="00E1078A" w:rsidRDefault="00611B30" w:rsidP="00B82AC8">
            <w:pPr>
              <w:spacing w:before="60" w:after="60" w:line="240" w:lineRule="auto"/>
              <w:rPr>
                <w:noProof/>
              </w:rPr>
            </w:pPr>
            <w:r w:rsidRPr="00E1078A">
              <w:rPr>
                <w:noProof/>
              </w:rPr>
              <w:t>4106.21</w:t>
            </w:r>
          </w:p>
        </w:tc>
        <w:tc>
          <w:tcPr>
            <w:tcW w:w="3794" w:type="pct"/>
          </w:tcPr>
          <w:p w14:paraId="43E938E4" w14:textId="7ACDDA01" w:rsidR="00611B30" w:rsidRPr="00E1078A" w:rsidRDefault="00DC3E5D" w:rsidP="00B82AC8">
            <w:pPr>
              <w:spacing w:before="60" w:after="60" w:line="240" w:lineRule="auto"/>
              <w:rPr>
                <w:noProof/>
              </w:rPr>
            </w:pPr>
            <w:r w:rsidRPr="00E1078A">
              <w:rPr>
                <w:noProof/>
              </w:rPr>
              <w:t>CP</w:t>
            </w:r>
          </w:p>
        </w:tc>
      </w:tr>
      <w:tr w:rsidR="00611B30" w:rsidRPr="00E1078A" w14:paraId="2CAB12AF" w14:textId="77777777" w:rsidTr="0058682D">
        <w:tblPrEx>
          <w:tblLook w:val="04A0" w:firstRow="1" w:lastRow="0" w:firstColumn="1" w:lastColumn="0" w:noHBand="0" w:noVBand="1"/>
        </w:tblPrEx>
        <w:tc>
          <w:tcPr>
            <w:tcW w:w="1206" w:type="pct"/>
          </w:tcPr>
          <w:p w14:paraId="3B9BBC93" w14:textId="77777777" w:rsidR="00611B30" w:rsidRPr="00E1078A" w:rsidRDefault="00611B30" w:rsidP="00B82AC8">
            <w:pPr>
              <w:spacing w:before="60" w:after="60" w:line="240" w:lineRule="auto"/>
              <w:rPr>
                <w:noProof/>
              </w:rPr>
            </w:pPr>
            <w:r w:rsidRPr="00E1078A">
              <w:rPr>
                <w:noProof/>
              </w:rPr>
              <w:t>4106.22</w:t>
            </w:r>
          </w:p>
        </w:tc>
        <w:tc>
          <w:tcPr>
            <w:tcW w:w="3794" w:type="pct"/>
          </w:tcPr>
          <w:p w14:paraId="609E1C28" w14:textId="4655A451" w:rsidR="00611B30" w:rsidRPr="00E1078A" w:rsidRDefault="00DC3E5D" w:rsidP="00B82AC8">
            <w:pPr>
              <w:spacing w:before="60" w:after="60" w:line="240" w:lineRule="auto"/>
              <w:rPr>
                <w:noProof/>
              </w:rPr>
            </w:pPr>
            <w:r w:rsidRPr="00E1078A">
              <w:rPr>
                <w:noProof/>
              </w:rPr>
              <w:t>CSP</w:t>
            </w:r>
          </w:p>
        </w:tc>
      </w:tr>
      <w:tr w:rsidR="00611B30" w:rsidRPr="00E1078A" w14:paraId="552B602F" w14:textId="77777777" w:rsidTr="0058682D">
        <w:tblPrEx>
          <w:tblLook w:val="04A0" w:firstRow="1" w:lastRow="0" w:firstColumn="1" w:lastColumn="0" w:noHBand="0" w:noVBand="1"/>
        </w:tblPrEx>
        <w:trPr>
          <w:trHeight w:val="95"/>
        </w:trPr>
        <w:tc>
          <w:tcPr>
            <w:tcW w:w="1206" w:type="pct"/>
          </w:tcPr>
          <w:p w14:paraId="39F8897C" w14:textId="77777777" w:rsidR="00611B30" w:rsidRPr="00E1078A" w:rsidRDefault="00611B30" w:rsidP="00B82AC8">
            <w:pPr>
              <w:spacing w:before="60" w:after="60" w:line="240" w:lineRule="auto"/>
              <w:rPr>
                <w:noProof/>
              </w:rPr>
            </w:pPr>
            <w:r w:rsidRPr="00E1078A">
              <w:rPr>
                <w:noProof/>
              </w:rPr>
              <w:t>4106.31</w:t>
            </w:r>
          </w:p>
        </w:tc>
        <w:tc>
          <w:tcPr>
            <w:tcW w:w="3794" w:type="pct"/>
          </w:tcPr>
          <w:p w14:paraId="0EBF1F95" w14:textId="7F595139" w:rsidR="00611B30" w:rsidRPr="00E1078A" w:rsidRDefault="00DC3E5D" w:rsidP="00B82AC8">
            <w:pPr>
              <w:spacing w:before="60" w:after="60" w:line="240" w:lineRule="auto"/>
              <w:rPr>
                <w:noProof/>
              </w:rPr>
            </w:pPr>
            <w:r w:rsidRPr="00E1078A">
              <w:rPr>
                <w:noProof/>
              </w:rPr>
              <w:t>CP</w:t>
            </w:r>
          </w:p>
        </w:tc>
      </w:tr>
      <w:tr w:rsidR="00611B30" w:rsidRPr="00E1078A" w14:paraId="49EA0319" w14:textId="77777777" w:rsidTr="0058682D">
        <w:tblPrEx>
          <w:tblLook w:val="04A0" w:firstRow="1" w:lastRow="0" w:firstColumn="1" w:lastColumn="0" w:noHBand="0" w:noVBand="1"/>
        </w:tblPrEx>
        <w:tc>
          <w:tcPr>
            <w:tcW w:w="1206" w:type="pct"/>
          </w:tcPr>
          <w:p w14:paraId="7C15C8BB" w14:textId="77777777" w:rsidR="00611B30" w:rsidRPr="00E1078A" w:rsidRDefault="00611B30" w:rsidP="00B82AC8">
            <w:pPr>
              <w:spacing w:before="60" w:after="60" w:line="240" w:lineRule="auto"/>
              <w:rPr>
                <w:noProof/>
              </w:rPr>
            </w:pPr>
            <w:r w:rsidRPr="00E1078A">
              <w:rPr>
                <w:noProof/>
              </w:rPr>
              <w:t>4106.32-4106.40</w:t>
            </w:r>
          </w:p>
        </w:tc>
        <w:tc>
          <w:tcPr>
            <w:tcW w:w="3794" w:type="pct"/>
          </w:tcPr>
          <w:p w14:paraId="6AC2B015" w14:textId="7F476127" w:rsidR="00611B30" w:rsidRPr="00E1078A" w:rsidRDefault="00DC3E5D" w:rsidP="00B82AC8">
            <w:pPr>
              <w:spacing w:before="60" w:after="60" w:line="240" w:lineRule="auto"/>
              <w:rPr>
                <w:noProof/>
              </w:rPr>
            </w:pPr>
            <w:r w:rsidRPr="00E1078A">
              <w:rPr>
                <w:noProof/>
              </w:rPr>
              <w:t>CSP</w:t>
            </w:r>
          </w:p>
        </w:tc>
      </w:tr>
      <w:tr w:rsidR="00611B30" w:rsidRPr="00E1078A" w14:paraId="6AD6BE11" w14:textId="77777777" w:rsidTr="0058682D">
        <w:tblPrEx>
          <w:tblLook w:val="04A0" w:firstRow="1" w:lastRow="0" w:firstColumn="1" w:lastColumn="0" w:noHBand="0" w:noVBand="1"/>
        </w:tblPrEx>
        <w:tc>
          <w:tcPr>
            <w:tcW w:w="1206" w:type="pct"/>
          </w:tcPr>
          <w:p w14:paraId="3185BE62" w14:textId="77777777" w:rsidR="00611B30" w:rsidRPr="00E1078A" w:rsidRDefault="00611B30" w:rsidP="00B82AC8">
            <w:pPr>
              <w:spacing w:before="60" w:after="60" w:line="240" w:lineRule="auto"/>
              <w:rPr>
                <w:noProof/>
              </w:rPr>
            </w:pPr>
            <w:r w:rsidRPr="00E1078A">
              <w:rPr>
                <w:noProof/>
              </w:rPr>
              <w:t>4106.91</w:t>
            </w:r>
          </w:p>
        </w:tc>
        <w:tc>
          <w:tcPr>
            <w:tcW w:w="3794" w:type="pct"/>
          </w:tcPr>
          <w:p w14:paraId="72E58972" w14:textId="6BB4D2EC" w:rsidR="00611B30" w:rsidRPr="00E1078A" w:rsidRDefault="00DC3E5D" w:rsidP="00B82AC8">
            <w:pPr>
              <w:spacing w:before="60" w:after="60" w:line="240" w:lineRule="auto"/>
              <w:rPr>
                <w:noProof/>
              </w:rPr>
            </w:pPr>
            <w:r w:rsidRPr="00E1078A">
              <w:rPr>
                <w:noProof/>
              </w:rPr>
              <w:t>CP</w:t>
            </w:r>
          </w:p>
        </w:tc>
      </w:tr>
      <w:tr w:rsidR="00611B30" w:rsidRPr="00E1078A" w14:paraId="53614715" w14:textId="77777777" w:rsidTr="0058682D">
        <w:tblPrEx>
          <w:tblLook w:val="04A0" w:firstRow="1" w:lastRow="0" w:firstColumn="1" w:lastColumn="0" w:noHBand="0" w:noVBand="1"/>
        </w:tblPrEx>
        <w:tc>
          <w:tcPr>
            <w:tcW w:w="1206" w:type="pct"/>
          </w:tcPr>
          <w:p w14:paraId="4B46827E" w14:textId="77777777" w:rsidR="00611B30" w:rsidRPr="00E1078A" w:rsidRDefault="00611B30" w:rsidP="00B82AC8">
            <w:pPr>
              <w:spacing w:before="60" w:after="60" w:line="240" w:lineRule="auto"/>
              <w:rPr>
                <w:noProof/>
              </w:rPr>
            </w:pPr>
            <w:r w:rsidRPr="00E1078A">
              <w:rPr>
                <w:noProof/>
              </w:rPr>
              <w:t>4106.92</w:t>
            </w:r>
          </w:p>
        </w:tc>
        <w:tc>
          <w:tcPr>
            <w:tcW w:w="3794" w:type="pct"/>
          </w:tcPr>
          <w:p w14:paraId="6B090066" w14:textId="576B1D9E" w:rsidR="00611B30" w:rsidRPr="00E1078A" w:rsidRDefault="00DC3E5D" w:rsidP="00B82AC8">
            <w:pPr>
              <w:spacing w:before="60" w:after="60" w:line="240" w:lineRule="auto"/>
              <w:rPr>
                <w:noProof/>
              </w:rPr>
            </w:pPr>
            <w:r w:rsidRPr="00E1078A">
              <w:rPr>
                <w:noProof/>
              </w:rPr>
              <w:t>CSP</w:t>
            </w:r>
          </w:p>
        </w:tc>
      </w:tr>
      <w:tr w:rsidR="00611B30" w:rsidRPr="00E1078A" w14:paraId="6E9CF7CA" w14:textId="77777777" w:rsidTr="0058682D">
        <w:tblPrEx>
          <w:tblLook w:val="04A0" w:firstRow="1" w:lastRow="0" w:firstColumn="1" w:lastColumn="0" w:noHBand="0" w:noVBand="1"/>
        </w:tblPrEx>
        <w:tc>
          <w:tcPr>
            <w:tcW w:w="1206" w:type="pct"/>
          </w:tcPr>
          <w:p w14:paraId="55F0DE8C" w14:textId="77777777" w:rsidR="00611B30" w:rsidRPr="00E1078A" w:rsidRDefault="00611B30" w:rsidP="00B82AC8">
            <w:pPr>
              <w:spacing w:before="60" w:after="60" w:line="240" w:lineRule="auto"/>
              <w:rPr>
                <w:noProof/>
              </w:rPr>
            </w:pPr>
            <w:r w:rsidRPr="00E1078A">
              <w:rPr>
                <w:noProof/>
              </w:rPr>
              <w:t>41.07-41.13</w:t>
            </w:r>
          </w:p>
        </w:tc>
        <w:tc>
          <w:tcPr>
            <w:tcW w:w="3794" w:type="pct"/>
          </w:tcPr>
          <w:p w14:paraId="14968C9C" w14:textId="7AA71023" w:rsidR="00611B30" w:rsidRPr="00E1078A" w:rsidRDefault="00611B30" w:rsidP="00B82AC8">
            <w:pPr>
              <w:spacing w:before="60" w:after="60" w:line="240" w:lineRule="auto"/>
              <w:rPr>
                <w:noProof/>
              </w:rPr>
            </w:pPr>
            <w:r w:rsidRPr="00E1078A">
              <w:rPr>
                <w:noProof/>
              </w:rPr>
              <w:t>CP, siempre que las materias no originarias de las subpartidas 4104.41, 4104.49, 4105.30, 4106.22, 4106.32 y 4106.92 utilizadas se sometan a un proceso de recurtido</w:t>
            </w:r>
          </w:p>
        </w:tc>
      </w:tr>
      <w:tr w:rsidR="00611B30" w:rsidRPr="00E1078A" w14:paraId="22959107" w14:textId="77777777" w:rsidTr="0058682D">
        <w:tblPrEx>
          <w:tblLook w:val="04A0" w:firstRow="1" w:lastRow="0" w:firstColumn="1" w:lastColumn="0" w:noHBand="0" w:noVBand="1"/>
        </w:tblPrEx>
        <w:tc>
          <w:tcPr>
            <w:tcW w:w="1206" w:type="pct"/>
          </w:tcPr>
          <w:p w14:paraId="16DAE64A" w14:textId="77777777" w:rsidR="00611B30" w:rsidRPr="00E1078A" w:rsidRDefault="00611B30" w:rsidP="00B82AC8">
            <w:pPr>
              <w:spacing w:before="60" w:after="60" w:line="240" w:lineRule="auto"/>
              <w:rPr>
                <w:noProof/>
              </w:rPr>
            </w:pPr>
            <w:r w:rsidRPr="00E1078A">
              <w:rPr>
                <w:noProof/>
              </w:rPr>
              <w:t>4114.10</w:t>
            </w:r>
          </w:p>
        </w:tc>
        <w:tc>
          <w:tcPr>
            <w:tcW w:w="3794" w:type="pct"/>
          </w:tcPr>
          <w:p w14:paraId="66C1598E" w14:textId="1771C457" w:rsidR="00611B30" w:rsidRPr="00E1078A" w:rsidRDefault="00DC3E5D" w:rsidP="00B82AC8">
            <w:pPr>
              <w:spacing w:before="60" w:after="60" w:line="240" w:lineRule="auto"/>
              <w:rPr>
                <w:noProof/>
              </w:rPr>
            </w:pPr>
            <w:r w:rsidRPr="00E1078A">
              <w:rPr>
                <w:noProof/>
              </w:rPr>
              <w:t>CP</w:t>
            </w:r>
          </w:p>
        </w:tc>
      </w:tr>
      <w:tr w:rsidR="00611B30" w:rsidRPr="00E1078A" w14:paraId="1247EBB7" w14:textId="77777777" w:rsidTr="0058682D">
        <w:tblPrEx>
          <w:tblLook w:val="04A0" w:firstRow="1" w:lastRow="0" w:firstColumn="1" w:lastColumn="0" w:noHBand="0" w:noVBand="1"/>
        </w:tblPrEx>
        <w:tc>
          <w:tcPr>
            <w:tcW w:w="1206" w:type="pct"/>
          </w:tcPr>
          <w:p w14:paraId="5EE9775B" w14:textId="77777777" w:rsidR="00611B30" w:rsidRPr="00E1078A" w:rsidRDefault="00611B30" w:rsidP="00B82AC8">
            <w:pPr>
              <w:spacing w:before="60" w:after="60" w:line="240" w:lineRule="auto"/>
              <w:rPr>
                <w:noProof/>
              </w:rPr>
            </w:pPr>
            <w:r w:rsidRPr="00E1078A">
              <w:rPr>
                <w:noProof/>
              </w:rPr>
              <w:t>4114.20</w:t>
            </w:r>
          </w:p>
        </w:tc>
        <w:tc>
          <w:tcPr>
            <w:tcW w:w="3794" w:type="pct"/>
          </w:tcPr>
          <w:p w14:paraId="3D94D8A4" w14:textId="3F87D5B8" w:rsidR="00611B30" w:rsidRPr="00E1078A" w:rsidRDefault="00611B30" w:rsidP="00B82AC8">
            <w:pPr>
              <w:spacing w:before="60" w:after="60" w:line="240" w:lineRule="auto"/>
              <w:rPr>
                <w:noProof/>
              </w:rPr>
            </w:pPr>
            <w:r w:rsidRPr="00E1078A">
              <w:rPr>
                <w:noProof/>
              </w:rPr>
              <w:t>CP, siempre que las materias no originarias de las subpartidas 4104.41, 4104.49, 4105.30, 4106.22, 4106.32, 4106.92 y la partida 4107 utilizadas se sometan a un proceso de recurtido</w:t>
            </w:r>
          </w:p>
        </w:tc>
      </w:tr>
      <w:tr w:rsidR="00611B30" w:rsidRPr="00E1078A" w14:paraId="0D0B9FCD" w14:textId="77777777" w:rsidTr="0058682D">
        <w:tblPrEx>
          <w:tblLook w:val="04A0" w:firstRow="1" w:lastRow="0" w:firstColumn="1" w:lastColumn="0" w:noHBand="0" w:noVBand="1"/>
        </w:tblPrEx>
        <w:tc>
          <w:tcPr>
            <w:tcW w:w="1206" w:type="pct"/>
          </w:tcPr>
          <w:p w14:paraId="6C2A80AD" w14:textId="77777777" w:rsidR="00611B30" w:rsidRPr="00E1078A" w:rsidRDefault="00611B30" w:rsidP="004A63D7">
            <w:pPr>
              <w:pageBreakBefore/>
              <w:spacing w:before="60" w:after="60" w:line="240" w:lineRule="auto"/>
              <w:rPr>
                <w:noProof/>
              </w:rPr>
            </w:pPr>
            <w:r w:rsidRPr="00E1078A">
              <w:rPr>
                <w:noProof/>
              </w:rPr>
              <w:t>41.15</w:t>
            </w:r>
          </w:p>
        </w:tc>
        <w:tc>
          <w:tcPr>
            <w:tcW w:w="3794" w:type="pct"/>
          </w:tcPr>
          <w:p w14:paraId="35976BB4" w14:textId="41CEF2B8" w:rsidR="00611B30" w:rsidRPr="00E1078A" w:rsidRDefault="00DC3E5D" w:rsidP="00B82AC8">
            <w:pPr>
              <w:spacing w:before="60" w:after="60" w:line="240" w:lineRule="auto"/>
              <w:rPr>
                <w:noProof/>
              </w:rPr>
            </w:pPr>
            <w:r w:rsidRPr="00E1078A">
              <w:rPr>
                <w:noProof/>
              </w:rPr>
              <w:t>CP</w:t>
            </w:r>
          </w:p>
        </w:tc>
      </w:tr>
      <w:tr w:rsidR="00611B30" w:rsidRPr="00E1078A" w14:paraId="39F1BCDF" w14:textId="77777777" w:rsidTr="0058682D">
        <w:tblPrEx>
          <w:tblLook w:val="04A0" w:firstRow="1" w:lastRow="0" w:firstColumn="1" w:lastColumn="0" w:noHBand="0" w:noVBand="1"/>
        </w:tblPrEx>
        <w:tc>
          <w:tcPr>
            <w:tcW w:w="1206" w:type="pct"/>
          </w:tcPr>
          <w:p w14:paraId="11FE32EC" w14:textId="77777777" w:rsidR="00611B30" w:rsidRPr="00E1078A" w:rsidRDefault="00611B30" w:rsidP="00B82AC8">
            <w:pPr>
              <w:spacing w:before="60" w:after="60" w:line="240" w:lineRule="auto"/>
              <w:rPr>
                <w:noProof/>
              </w:rPr>
            </w:pPr>
            <w:r w:rsidRPr="00E1078A">
              <w:rPr>
                <w:noProof/>
              </w:rPr>
              <w:t>Capítulo 42</w:t>
            </w:r>
          </w:p>
        </w:tc>
        <w:tc>
          <w:tcPr>
            <w:tcW w:w="3794" w:type="pct"/>
          </w:tcPr>
          <w:p w14:paraId="5FF44B18" w14:textId="77777777" w:rsidR="00611B30" w:rsidRPr="00E1078A" w:rsidRDefault="00611B30" w:rsidP="00B82AC8">
            <w:pPr>
              <w:spacing w:before="60" w:after="60" w:line="240" w:lineRule="auto"/>
              <w:rPr>
                <w:noProof/>
              </w:rPr>
            </w:pPr>
            <w:r w:rsidRPr="00E1078A">
              <w:rPr>
                <w:noProof/>
              </w:rPr>
              <w:t>Manufacturas de cuero; artículos de talabartería guarnicionería; artículos de viaje, bolsos de mano (carteras) y continentes similares; manufacturas de tripa</w:t>
            </w:r>
          </w:p>
        </w:tc>
      </w:tr>
      <w:tr w:rsidR="00611B30" w:rsidRPr="00E1078A" w14:paraId="7755D629" w14:textId="77777777" w:rsidTr="0058682D">
        <w:tblPrEx>
          <w:tblLook w:val="04A0" w:firstRow="1" w:lastRow="0" w:firstColumn="1" w:lastColumn="0" w:noHBand="0" w:noVBand="1"/>
        </w:tblPrEx>
        <w:tc>
          <w:tcPr>
            <w:tcW w:w="1206" w:type="pct"/>
          </w:tcPr>
          <w:p w14:paraId="09E79919" w14:textId="77777777" w:rsidR="00611B30" w:rsidRPr="00E1078A" w:rsidRDefault="00611B30" w:rsidP="00B82AC8">
            <w:pPr>
              <w:spacing w:before="60" w:after="60" w:line="240" w:lineRule="auto"/>
              <w:rPr>
                <w:noProof/>
              </w:rPr>
            </w:pPr>
            <w:r w:rsidRPr="00E1078A">
              <w:rPr>
                <w:noProof/>
              </w:rPr>
              <w:t>42.01-42.06</w:t>
            </w:r>
          </w:p>
        </w:tc>
        <w:tc>
          <w:tcPr>
            <w:tcW w:w="3794" w:type="pct"/>
          </w:tcPr>
          <w:p w14:paraId="14E8FEA5" w14:textId="77777777" w:rsidR="00611B30" w:rsidRPr="00E1078A" w:rsidRDefault="00611B30" w:rsidP="00B82AC8">
            <w:pPr>
              <w:spacing w:before="60" w:after="60" w:line="240" w:lineRule="auto"/>
              <w:rPr>
                <w:noProof/>
              </w:rPr>
            </w:pPr>
            <w:r w:rsidRPr="00E1078A">
              <w:rPr>
                <w:noProof/>
              </w:rPr>
              <w:t>CP; o</w:t>
            </w:r>
          </w:p>
          <w:p w14:paraId="497DBA03" w14:textId="6422F415" w:rsidR="00611B30" w:rsidRPr="00E1078A" w:rsidRDefault="00611B30" w:rsidP="00B82AC8">
            <w:pPr>
              <w:spacing w:before="60" w:after="60" w:line="240" w:lineRule="auto"/>
              <w:rPr>
                <w:noProof/>
              </w:rPr>
            </w:pPr>
            <w:r w:rsidRPr="00E1078A">
              <w:rPr>
                <w:noProof/>
              </w:rPr>
              <w:t>MaxNOM 50 % (EXW)</w:t>
            </w:r>
          </w:p>
        </w:tc>
      </w:tr>
      <w:tr w:rsidR="00611B30" w:rsidRPr="00E1078A" w14:paraId="2550BE66" w14:textId="77777777" w:rsidTr="0058682D">
        <w:tblPrEx>
          <w:tblLook w:val="04A0" w:firstRow="1" w:lastRow="0" w:firstColumn="1" w:lastColumn="0" w:noHBand="0" w:noVBand="1"/>
        </w:tblPrEx>
        <w:tc>
          <w:tcPr>
            <w:tcW w:w="1206" w:type="pct"/>
          </w:tcPr>
          <w:p w14:paraId="3305D144" w14:textId="77777777" w:rsidR="00611B30" w:rsidRPr="00E1078A" w:rsidRDefault="00611B30" w:rsidP="00B82AC8">
            <w:pPr>
              <w:spacing w:before="60" w:after="60" w:line="240" w:lineRule="auto"/>
              <w:rPr>
                <w:noProof/>
              </w:rPr>
            </w:pPr>
            <w:r w:rsidRPr="00E1078A">
              <w:rPr>
                <w:noProof/>
              </w:rPr>
              <w:t>Capítulo 43</w:t>
            </w:r>
          </w:p>
        </w:tc>
        <w:tc>
          <w:tcPr>
            <w:tcW w:w="3794" w:type="pct"/>
          </w:tcPr>
          <w:p w14:paraId="0139E69D" w14:textId="77777777" w:rsidR="00611B30" w:rsidRPr="00E1078A" w:rsidRDefault="00611B30" w:rsidP="00B82AC8">
            <w:pPr>
              <w:spacing w:before="60" w:after="60" w:line="240" w:lineRule="auto"/>
              <w:rPr>
                <w:noProof/>
              </w:rPr>
            </w:pPr>
            <w:r w:rsidRPr="00E1078A">
              <w:rPr>
                <w:noProof/>
              </w:rPr>
              <w:t>Peletería y confecciones de peletería; peletería facticia o artificial</w:t>
            </w:r>
          </w:p>
        </w:tc>
      </w:tr>
      <w:tr w:rsidR="00611B30" w:rsidRPr="00E1078A" w14:paraId="523BA216" w14:textId="77777777" w:rsidTr="0058682D">
        <w:tblPrEx>
          <w:tblLook w:val="04A0" w:firstRow="1" w:lastRow="0" w:firstColumn="1" w:lastColumn="0" w:noHBand="0" w:noVBand="1"/>
        </w:tblPrEx>
        <w:tc>
          <w:tcPr>
            <w:tcW w:w="1206" w:type="pct"/>
          </w:tcPr>
          <w:p w14:paraId="25A50CB9" w14:textId="77777777" w:rsidR="00611B30" w:rsidRPr="00E1078A" w:rsidRDefault="00611B30" w:rsidP="00B82AC8">
            <w:pPr>
              <w:spacing w:before="60" w:after="60" w:line="240" w:lineRule="auto"/>
              <w:rPr>
                <w:noProof/>
              </w:rPr>
            </w:pPr>
            <w:r w:rsidRPr="00E1078A">
              <w:rPr>
                <w:noProof/>
              </w:rPr>
              <w:t>43.01-4302.20</w:t>
            </w:r>
          </w:p>
        </w:tc>
        <w:tc>
          <w:tcPr>
            <w:tcW w:w="3794" w:type="pct"/>
          </w:tcPr>
          <w:p w14:paraId="47E5E6FE" w14:textId="77777777" w:rsidR="00611B30" w:rsidRPr="00E1078A" w:rsidRDefault="00611B30" w:rsidP="00B82AC8">
            <w:pPr>
              <w:spacing w:before="60" w:after="60" w:line="240" w:lineRule="auto"/>
              <w:rPr>
                <w:noProof/>
              </w:rPr>
            </w:pPr>
            <w:r w:rsidRPr="00E1078A">
              <w:rPr>
                <w:noProof/>
              </w:rPr>
              <w:t>CP; o</w:t>
            </w:r>
          </w:p>
          <w:p w14:paraId="59DB6EEF" w14:textId="4ED8C527" w:rsidR="00611B30" w:rsidRPr="00E1078A" w:rsidRDefault="00611B30" w:rsidP="00B82AC8">
            <w:pPr>
              <w:spacing w:before="60" w:after="60" w:line="240" w:lineRule="auto"/>
              <w:rPr>
                <w:noProof/>
              </w:rPr>
            </w:pPr>
            <w:r w:rsidRPr="00E1078A">
              <w:rPr>
                <w:noProof/>
              </w:rPr>
              <w:t>MaxNOM 50 % (EXW)</w:t>
            </w:r>
          </w:p>
        </w:tc>
      </w:tr>
      <w:tr w:rsidR="00611B30" w:rsidRPr="00E1078A" w14:paraId="29A422C6" w14:textId="77777777" w:rsidTr="0058682D">
        <w:tblPrEx>
          <w:tblLook w:val="04A0" w:firstRow="1" w:lastRow="0" w:firstColumn="1" w:lastColumn="0" w:noHBand="0" w:noVBand="1"/>
        </w:tblPrEx>
        <w:tc>
          <w:tcPr>
            <w:tcW w:w="1206" w:type="pct"/>
          </w:tcPr>
          <w:p w14:paraId="54C608F9" w14:textId="77777777" w:rsidR="00611B30" w:rsidRPr="00E1078A" w:rsidRDefault="00611B30" w:rsidP="00B82AC8">
            <w:pPr>
              <w:spacing w:before="60" w:after="60" w:line="240" w:lineRule="auto"/>
              <w:rPr>
                <w:noProof/>
              </w:rPr>
            </w:pPr>
            <w:r w:rsidRPr="00E1078A">
              <w:rPr>
                <w:noProof/>
              </w:rPr>
              <w:t>4302.30</w:t>
            </w:r>
          </w:p>
        </w:tc>
        <w:tc>
          <w:tcPr>
            <w:tcW w:w="3794" w:type="pct"/>
          </w:tcPr>
          <w:p w14:paraId="4C531046" w14:textId="77777777" w:rsidR="00611B30" w:rsidRPr="00E1078A" w:rsidRDefault="00611B30" w:rsidP="00B82AC8">
            <w:pPr>
              <w:spacing w:before="60" w:after="60" w:line="240" w:lineRule="auto"/>
              <w:rPr>
                <w:noProof/>
              </w:rPr>
            </w:pPr>
            <w:r w:rsidRPr="00E1078A">
              <w:rPr>
                <w:noProof/>
              </w:rPr>
              <w:t xml:space="preserve">CSP </w:t>
            </w:r>
          </w:p>
        </w:tc>
      </w:tr>
      <w:tr w:rsidR="00611B30" w:rsidRPr="00E1078A" w14:paraId="2092A6E4" w14:textId="77777777" w:rsidTr="0058682D">
        <w:tblPrEx>
          <w:tblLook w:val="04A0" w:firstRow="1" w:lastRow="0" w:firstColumn="1" w:lastColumn="0" w:noHBand="0" w:noVBand="1"/>
        </w:tblPrEx>
        <w:tc>
          <w:tcPr>
            <w:tcW w:w="1206" w:type="pct"/>
          </w:tcPr>
          <w:p w14:paraId="18D6DB80" w14:textId="77777777" w:rsidR="00611B30" w:rsidRPr="00E1078A" w:rsidRDefault="00611B30" w:rsidP="00B82AC8">
            <w:pPr>
              <w:spacing w:before="60" w:after="60" w:line="240" w:lineRule="auto"/>
              <w:rPr>
                <w:noProof/>
              </w:rPr>
            </w:pPr>
            <w:r w:rsidRPr="00E1078A">
              <w:rPr>
                <w:noProof/>
              </w:rPr>
              <w:t>43.03-43.04</w:t>
            </w:r>
          </w:p>
        </w:tc>
        <w:tc>
          <w:tcPr>
            <w:tcW w:w="3794" w:type="pct"/>
          </w:tcPr>
          <w:p w14:paraId="05AF819D" w14:textId="77777777" w:rsidR="00611B30" w:rsidRPr="00E1078A" w:rsidRDefault="00611B30" w:rsidP="00B82AC8">
            <w:pPr>
              <w:spacing w:before="60" w:after="60" w:line="240" w:lineRule="auto"/>
              <w:rPr>
                <w:noProof/>
              </w:rPr>
            </w:pPr>
            <w:r w:rsidRPr="00E1078A">
              <w:rPr>
                <w:noProof/>
              </w:rPr>
              <w:t>CP; o</w:t>
            </w:r>
          </w:p>
          <w:p w14:paraId="390C1BC8" w14:textId="27290FE5" w:rsidR="00611B30" w:rsidRPr="00E1078A" w:rsidRDefault="00611B30" w:rsidP="00B82AC8">
            <w:pPr>
              <w:spacing w:before="60" w:after="60" w:line="240" w:lineRule="auto"/>
              <w:rPr>
                <w:noProof/>
              </w:rPr>
            </w:pPr>
            <w:r w:rsidRPr="00E1078A">
              <w:rPr>
                <w:noProof/>
              </w:rPr>
              <w:t>MaxNOM 50 % (EXW)</w:t>
            </w:r>
          </w:p>
        </w:tc>
      </w:tr>
      <w:tr w:rsidR="00611B30" w:rsidRPr="00E1078A" w14:paraId="045929AF" w14:textId="77777777" w:rsidTr="0058682D">
        <w:tblPrEx>
          <w:tblLook w:val="04A0" w:firstRow="1" w:lastRow="0" w:firstColumn="1" w:lastColumn="0" w:noHBand="0" w:noVBand="1"/>
        </w:tblPrEx>
        <w:tc>
          <w:tcPr>
            <w:tcW w:w="1206" w:type="pct"/>
          </w:tcPr>
          <w:p w14:paraId="35194D80" w14:textId="77777777" w:rsidR="00611B30" w:rsidRPr="00E1078A" w:rsidRDefault="00611B30" w:rsidP="00B82AC8">
            <w:pPr>
              <w:spacing w:before="60" w:after="60" w:line="240" w:lineRule="auto"/>
              <w:rPr>
                <w:noProof/>
              </w:rPr>
            </w:pPr>
            <w:r w:rsidRPr="00E1078A">
              <w:rPr>
                <w:noProof/>
              </w:rPr>
              <w:t>SECCIÓN IX</w:t>
            </w:r>
          </w:p>
        </w:tc>
        <w:tc>
          <w:tcPr>
            <w:tcW w:w="3794" w:type="pct"/>
          </w:tcPr>
          <w:p w14:paraId="26BEE4B8" w14:textId="77777777" w:rsidR="00611B30" w:rsidRPr="00E1078A" w:rsidRDefault="00611B30" w:rsidP="00B82AC8">
            <w:pPr>
              <w:spacing w:before="60" w:after="60" w:line="240" w:lineRule="auto"/>
              <w:rPr>
                <w:noProof/>
              </w:rPr>
            </w:pPr>
            <w:r w:rsidRPr="00E1078A">
              <w:rPr>
                <w:noProof/>
              </w:rPr>
              <w:t>MADERA Y MANUFACTURAS DE MADERA; CARBÓN VEGETAL; CORCHO Y SUS MANUFACTURAS; MANUFACTURAS DE ESPARTERÍA O CESTERÍA; ARTÍCULOS DE CESTERÍA Y MIMBRE</w:t>
            </w:r>
          </w:p>
        </w:tc>
      </w:tr>
      <w:tr w:rsidR="00611B30" w:rsidRPr="00E1078A" w14:paraId="362D08EB" w14:textId="77777777" w:rsidTr="0058682D">
        <w:tblPrEx>
          <w:tblLook w:val="04A0" w:firstRow="1" w:lastRow="0" w:firstColumn="1" w:lastColumn="0" w:noHBand="0" w:noVBand="1"/>
        </w:tblPrEx>
        <w:tc>
          <w:tcPr>
            <w:tcW w:w="1206" w:type="pct"/>
          </w:tcPr>
          <w:p w14:paraId="6BA0D2F2" w14:textId="77777777" w:rsidR="00611B30" w:rsidRPr="00E1078A" w:rsidRDefault="00611B30" w:rsidP="00B82AC8">
            <w:pPr>
              <w:spacing w:before="60" w:after="60" w:line="240" w:lineRule="auto"/>
              <w:rPr>
                <w:noProof/>
              </w:rPr>
            </w:pPr>
            <w:r w:rsidRPr="00E1078A">
              <w:rPr>
                <w:noProof/>
              </w:rPr>
              <w:t>Capítulo 44</w:t>
            </w:r>
          </w:p>
        </w:tc>
        <w:tc>
          <w:tcPr>
            <w:tcW w:w="3794" w:type="pct"/>
          </w:tcPr>
          <w:p w14:paraId="13C98CD8" w14:textId="77777777" w:rsidR="00611B30" w:rsidRPr="00E1078A" w:rsidRDefault="00611B30" w:rsidP="00B82AC8">
            <w:pPr>
              <w:spacing w:before="60" w:after="60" w:line="240" w:lineRule="auto"/>
              <w:rPr>
                <w:noProof/>
              </w:rPr>
            </w:pPr>
            <w:r w:rsidRPr="00E1078A">
              <w:rPr>
                <w:noProof/>
              </w:rPr>
              <w:t>Madera, carbón vegetal y manufacturas de madera</w:t>
            </w:r>
          </w:p>
        </w:tc>
      </w:tr>
      <w:tr w:rsidR="00611B30" w:rsidRPr="00E1078A" w14:paraId="2830ABFB" w14:textId="77777777" w:rsidTr="0058682D">
        <w:tblPrEx>
          <w:tblLook w:val="04A0" w:firstRow="1" w:lastRow="0" w:firstColumn="1" w:lastColumn="0" w:noHBand="0" w:noVBand="1"/>
        </w:tblPrEx>
        <w:tc>
          <w:tcPr>
            <w:tcW w:w="1206" w:type="pct"/>
          </w:tcPr>
          <w:p w14:paraId="78BC0007" w14:textId="77777777" w:rsidR="00611B30" w:rsidRPr="00E1078A" w:rsidRDefault="00611B30" w:rsidP="00B82AC8">
            <w:pPr>
              <w:spacing w:before="60" w:after="60" w:line="240" w:lineRule="auto"/>
              <w:rPr>
                <w:noProof/>
              </w:rPr>
            </w:pPr>
            <w:r w:rsidRPr="00E1078A">
              <w:rPr>
                <w:noProof/>
              </w:rPr>
              <w:t>44.01-44.21</w:t>
            </w:r>
          </w:p>
        </w:tc>
        <w:tc>
          <w:tcPr>
            <w:tcW w:w="3794" w:type="pct"/>
          </w:tcPr>
          <w:p w14:paraId="5F59F285" w14:textId="77777777" w:rsidR="00611B30" w:rsidRPr="00E1078A" w:rsidRDefault="00611B30" w:rsidP="00B82AC8">
            <w:pPr>
              <w:spacing w:before="60" w:after="60" w:line="240" w:lineRule="auto"/>
              <w:rPr>
                <w:noProof/>
              </w:rPr>
            </w:pPr>
            <w:r w:rsidRPr="00E1078A">
              <w:rPr>
                <w:noProof/>
              </w:rPr>
              <w:t>CP; o</w:t>
            </w:r>
          </w:p>
          <w:p w14:paraId="18B9BA66" w14:textId="3AF0F571" w:rsidR="00611B30" w:rsidRPr="00E1078A" w:rsidRDefault="00611B30" w:rsidP="00B82AC8">
            <w:pPr>
              <w:spacing w:before="60" w:after="60" w:line="240" w:lineRule="auto"/>
              <w:rPr>
                <w:noProof/>
              </w:rPr>
            </w:pPr>
            <w:r w:rsidRPr="00E1078A">
              <w:rPr>
                <w:noProof/>
              </w:rPr>
              <w:t>MaxNOM 50 % (EXW)</w:t>
            </w:r>
          </w:p>
        </w:tc>
      </w:tr>
      <w:tr w:rsidR="00611B30" w:rsidRPr="00E1078A" w14:paraId="78B96417" w14:textId="77777777" w:rsidTr="0058682D">
        <w:tblPrEx>
          <w:tblLook w:val="04A0" w:firstRow="1" w:lastRow="0" w:firstColumn="1" w:lastColumn="0" w:noHBand="0" w:noVBand="1"/>
        </w:tblPrEx>
        <w:tc>
          <w:tcPr>
            <w:tcW w:w="1206" w:type="pct"/>
          </w:tcPr>
          <w:p w14:paraId="6E427640" w14:textId="77777777" w:rsidR="00611B30" w:rsidRPr="00E1078A" w:rsidRDefault="00611B30" w:rsidP="00B82AC8">
            <w:pPr>
              <w:spacing w:before="60" w:after="60" w:line="240" w:lineRule="auto"/>
              <w:rPr>
                <w:noProof/>
              </w:rPr>
            </w:pPr>
            <w:r w:rsidRPr="00E1078A">
              <w:rPr>
                <w:noProof/>
              </w:rPr>
              <w:t>Capítulo 45</w:t>
            </w:r>
          </w:p>
        </w:tc>
        <w:tc>
          <w:tcPr>
            <w:tcW w:w="3794" w:type="pct"/>
          </w:tcPr>
          <w:p w14:paraId="06BF6CB1" w14:textId="77777777" w:rsidR="00611B30" w:rsidRPr="00E1078A" w:rsidRDefault="00611B30" w:rsidP="00B82AC8">
            <w:pPr>
              <w:spacing w:before="60" w:after="60" w:line="240" w:lineRule="auto"/>
              <w:rPr>
                <w:noProof/>
              </w:rPr>
            </w:pPr>
            <w:r w:rsidRPr="00E1078A">
              <w:rPr>
                <w:noProof/>
              </w:rPr>
              <w:t>Corcho y sus manufacturas</w:t>
            </w:r>
          </w:p>
        </w:tc>
      </w:tr>
      <w:tr w:rsidR="00611B30" w:rsidRPr="00E1078A" w14:paraId="7280D073" w14:textId="77777777" w:rsidTr="0058682D">
        <w:tblPrEx>
          <w:tblLook w:val="04A0" w:firstRow="1" w:lastRow="0" w:firstColumn="1" w:lastColumn="0" w:noHBand="0" w:noVBand="1"/>
        </w:tblPrEx>
        <w:tc>
          <w:tcPr>
            <w:tcW w:w="1206" w:type="pct"/>
          </w:tcPr>
          <w:p w14:paraId="7B41C37C" w14:textId="77777777" w:rsidR="00611B30" w:rsidRPr="00E1078A" w:rsidRDefault="00611B30" w:rsidP="00B82AC8">
            <w:pPr>
              <w:spacing w:before="60" w:after="60" w:line="240" w:lineRule="auto"/>
              <w:rPr>
                <w:noProof/>
              </w:rPr>
            </w:pPr>
            <w:r w:rsidRPr="00E1078A">
              <w:rPr>
                <w:noProof/>
              </w:rPr>
              <w:t>45.01-45.04</w:t>
            </w:r>
          </w:p>
        </w:tc>
        <w:tc>
          <w:tcPr>
            <w:tcW w:w="3794" w:type="pct"/>
          </w:tcPr>
          <w:p w14:paraId="24F55313"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0376D2EA" w14:textId="77777777" w:rsidTr="0058682D">
        <w:tblPrEx>
          <w:tblLook w:val="04A0" w:firstRow="1" w:lastRow="0" w:firstColumn="1" w:lastColumn="0" w:noHBand="0" w:noVBand="1"/>
        </w:tblPrEx>
        <w:tc>
          <w:tcPr>
            <w:tcW w:w="1206" w:type="pct"/>
          </w:tcPr>
          <w:p w14:paraId="52C9AFBB" w14:textId="77777777" w:rsidR="00611B30" w:rsidRPr="00E1078A" w:rsidRDefault="00611B30" w:rsidP="00B82AC8">
            <w:pPr>
              <w:spacing w:before="60" w:after="60" w:line="240" w:lineRule="auto"/>
              <w:rPr>
                <w:noProof/>
              </w:rPr>
            </w:pPr>
            <w:r w:rsidRPr="00E1078A">
              <w:rPr>
                <w:noProof/>
              </w:rPr>
              <w:t>Capítulo 46</w:t>
            </w:r>
          </w:p>
        </w:tc>
        <w:tc>
          <w:tcPr>
            <w:tcW w:w="3794" w:type="pct"/>
          </w:tcPr>
          <w:p w14:paraId="1E677EC3" w14:textId="77777777" w:rsidR="00611B30" w:rsidRPr="00E1078A" w:rsidRDefault="00611B30" w:rsidP="00B82AC8">
            <w:pPr>
              <w:spacing w:before="60" w:after="60" w:line="240" w:lineRule="auto"/>
              <w:rPr>
                <w:noProof/>
              </w:rPr>
            </w:pPr>
            <w:r w:rsidRPr="00E1078A">
              <w:rPr>
                <w:noProof/>
              </w:rPr>
              <w:t xml:space="preserve">Manufacturas de espartería o cestería  </w:t>
            </w:r>
          </w:p>
        </w:tc>
      </w:tr>
      <w:tr w:rsidR="00611B30" w:rsidRPr="00E1078A" w14:paraId="03E87AD8" w14:textId="77777777" w:rsidTr="0058682D">
        <w:tblPrEx>
          <w:tblLook w:val="04A0" w:firstRow="1" w:lastRow="0" w:firstColumn="1" w:lastColumn="0" w:noHBand="0" w:noVBand="1"/>
        </w:tblPrEx>
        <w:tc>
          <w:tcPr>
            <w:tcW w:w="1206" w:type="pct"/>
          </w:tcPr>
          <w:p w14:paraId="008606D8" w14:textId="77777777" w:rsidR="00611B30" w:rsidRPr="00E1078A" w:rsidRDefault="00611B30" w:rsidP="00B82AC8">
            <w:pPr>
              <w:spacing w:before="60" w:after="60" w:line="240" w:lineRule="auto"/>
              <w:rPr>
                <w:noProof/>
              </w:rPr>
            </w:pPr>
            <w:r w:rsidRPr="00E1078A">
              <w:rPr>
                <w:noProof/>
              </w:rPr>
              <w:t xml:space="preserve">46.01-46.02 </w:t>
            </w:r>
          </w:p>
        </w:tc>
        <w:tc>
          <w:tcPr>
            <w:tcW w:w="3794" w:type="pct"/>
          </w:tcPr>
          <w:p w14:paraId="30C149E9" w14:textId="77777777" w:rsidR="00611B30" w:rsidRPr="00E1078A" w:rsidRDefault="00611B30" w:rsidP="00B82AC8">
            <w:pPr>
              <w:spacing w:before="60" w:after="60" w:line="240" w:lineRule="auto"/>
              <w:rPr>
                <w:noProof/>
              </w:rPr>
            </w:pPr>
            <w:r w:rsidRPr="00E1078A">
              <w:rPr>
                <w:noProof/>
              </w:rPr>
              <w:t>CP; o</w:t>
            </w:r>
          </w:p>
          <w:p w14:paraId="023D4764" w14:textId="57D90077" w:rsidR="00611B30" w:rsidRPr="00E1078A" w:rsidRDefault="00611B30" w:rsidP="00B82AC8">
            <w:pPr>
              <w:spacing w:before="60" w:after="60" w:line="240" w:lineRule="auto"/>
              <w:rPr>
                <w:noProof/>
              </w:rPr>
            </w:pPr>
            <w:r w:rsidRPr="00E1078A">
              <w:rPr>
                <w:noProof/>
              </w:rPr>
              <w:t>MaxNOM 50 % (EXW)</w:t>
            </w:r>
          </w:p>
        </w:tc>
      </w:tr>
      <w:tr w:rsidR="00611B30" w:rsidRPr="00E1078A" w14:paraId="2E8AD60A" w14:textId="77777777" w:rsidTr="0058682D">
        <w:tblPrEx>
          <w:tblLook w:val="04A0" w:firstRow="1" w:lastRow="0" w:firstColumn="1" w:lastColumn="0" w:noHBand="0" w:noVBand="1"/>
        </w:tblPrEx>
        <w:tc>
          <w:tcPr>
            <w:tcW w:w="1206" w:type="pct"/>
          </w:tcPr>
          <w:p w14:paraId="08BD7273" w14:textId="77777777" w:rsidR="00611B30" w:rsidRPr="00E1078A" w:rsidRDefault="00611B30" w:rsidP="004A63D7">
            <w:pPr>
              <w:pageBreakBefore/>
              <w:spacing w:before="60" w:after="60" w:line="240" w:lineRule="auto"/>
              <w:rPr>
                <w:noProof/>
              </w:rPr>
            </w:pPr>
            <w:r w:rsidRPr="00E1078A">
              <w:rPr>
                <w:noProof/>
              </w:rPr>
              <w:t>SECCIÓN X</w:t>
            </w:r>
          </w:p>
        </w:tc>
        <w:tc>
          <w:tcPr>
            <w:tcW w:w="3794" w:type="pct"/>
          </w:tcPr>
          <w:p w14:paraId="66DC5A8E" w14:textId="77777777" w:rsidR="00611B30" w:rsidRPr="00E1078A" w:rsidRDefault="00611B30" w:rsidP="00B82AC8">
            <w:pPr>
              <w:spacing w:before="60" w:after="60" w:line="240" w:lineRule="auto"/>
              <w:rPr>
                <w:noProof/>
              </w:rPr>
            </w:pPr>
            <w:r w:rsidRPr="00E1078A">
              <w:rPr>
                <w:noProof/>
              </w:rPr>
              <w:t>PASTA DE MADERA O DE LAS DEMÁS MATERIAS FIBROSAS CELULÓSICAS; PAPEL O CARTÓN PARA RECICLAR (DESPERDICIOS Y DESECHOS); PAPEL O CARTÓN Y SUS APLICACIONES</w:t>
            </w:r>
          </w:p>
        </w:tc>
      </w:tr>
      <w:tr w:rsidR="00611B30" w:rsidRPr="00E1078A" w14:paraId="0C928A18" w14:textId="77777777" w:rsidTr="0058682D">
        <w:tblPrEx>
          <w:tblLook w:val="04A0" w:firstRow="1" w:lastRow="0" w:firstColumn="1" w:lastColumn="0" w:noHBand="0" w:noVBand="1"/>
        </w:tblPrEx>
        <w:tc>
          <w:tcPr>
            <w:tcW w:w="1206" w:type="pct"/>
          </w:tcPr>
          <w:p w14:paraId="1F420DBC" w14:textId="77777777" w:rsidR="00611B30" w:rsidRPr="00E1078A" w:rsidRDefault="00611B30" w:rsidP="00B82AC8">
            <w:pPr>
              <w:spacing w:before="60" w:after="60" w:line="240" w:lineRule="auto"/>
              <w:rPr>
                <w:noProof/>
              </w:rPr>
            </w:pPr>
            <w:r w:rsidRPr="00E1078A">
              <w:rPr>
                <w:noProof/>
              </w:rPr>
              <w:t>Capítulo 47</w:t>
            </w:r>
          </w:p>
        </w:tc>
        <w:tc>
          <w:tcPr>
            <w:tcW w:w="3794" w:type="pct"/>
          </w:tcPr>
          <w:p w14:paraId="44159F71" w14:textId="77777777" w:rsidR="00611B30" w:rsidRPr="00E1078A" w:rsidRDefault="00611B30" w:rsidP="00B82AC8">
            <w:pPr>
              <w:spacing w:before="60" w:after="60" w:line="240" w:lineRule="auto"/>
              <w:rPr>
                <w:noProof/>
              </w:rPr>
            </w:pPr>
            <w:r w:rsidRPr="00E1078A">
              <w:rPr>
                <w:noProof/>
              </w:rPr>
              <w:t>Pasta de madera o de las demás materias fibrosas celulósicas; papel o cartón para reciclar (desperdicios y desechos)</w:t>
            </w:r>
          </w:p>
        </w:tc>
      </w:tr>
      <w:tr w:rsidR="00611B30" w:rsidRPr="00E1078A" w14:paraId="09AFEEDB" w14:textId="77777777" w:rsidTr="0058682D">
        <w:tblPrEx>
          <w:tblLook w:val="04A0" w:firstRow="1" w:lastRow="0" w:firstColumn="1" w:lastColumn="0" w:noHBand="0" w:noVBand="1"/>
        </w:tblPrEx>
        <w:tc>
          <w:tcPr>
            <w:tcW w:w="1206" w:type="pct"/>
          </w:tcPr>
          <w:p w14:paraId="6CC87E9A" w14:textId="77777777" w:rsidR="00611B30" w:rsidRPr="00E1078A" w:rsidRDefault="00611B30" w:rsidP="00B82AC8">
            <w:pPr>
              <w:spacing w:before="60" w:after="60" w:line="240" w:lineRule="auto"/>
              <w:rPr>
                <w:noProof/>
              </w:rPr>
            </w:pPr>
            <w:r w:rsidRPr="00E1078A">
              <w:rPr>
                <w:noProof/>
              </w:rPr>
              <w:t>47.01-47.07</w:t>
            </w:r>
          </w:p>
        </w:tc>
        <w:tc>
          <w:tcPr>
            <w:tcW w:w="3794" w:type="pct"/>
          </w:tcPr>
          <w:p w14:paraId="62ADC983" w14:textId="77777777" w:rsidR="00611B30" w:rsidRPr="00E1078A" w:rsidRDefault="00611B30" w:rsidP="00B82AC8">
            <w:pPr>
              <w:spacing w:before="60" w:after="60" w:line="240" w:lineRule="auto"/>
              <w:rPr>
                <w:noProof/>
              </w:rPr>
            </w:pPr>
            <w:r w:rsidRPr="00E1078A">
              <w:rPr>
                <w:noProof/>
              </w:rPr>
              <w:t>CP; o</w:t>
            </w:r>
          </w:p>
          <w:p w14:paraId="40189243" w14:textId="324DCEAD"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0E49A454" w14:textId="77777777" w:rsidTr="0058682D">
        <w:tblPrEx>
          <w:tblLook w:val="04A0" w:firstRow="1" w:lastRow="0" w:firstColumn="1" w:lastColumn="0" w:noHBand="0" w:noVBand="1"/>
        </w:tblPrEx>
        <w:tc>
          <w:tcPr>
            <w:tcW w:w="1206" w:type="pct"/>
          </w:tcPr>
          <w:p w14:paraId="3D6B0B38" w14:textId="77777777" w:rsidR="00611B30" w:rsidRPr="00E1078A" w:rsidRDefault="00611B30" w:rsidP="00B82AC8">
            <w:pPr>
              <w:spacing w:before="60" w:after="60" w:line="240" w:lineRule="auto"/>
              <w:rPr>
                <w:noProof/>
              </w:rPr>
            </w:pPr>
            <w:r w:rsidRPr="00E1078A">
              <w:rPr>
                <w:noProof/>
              </w:rPr>
              <w:t>Capítulo 48</w:t>
            </w:r>
          </w:p>
        </w:tc>
        <w:tc>
          <w:tcPr>
            <w:tcW w:w="3794" w:type="pct"/>
          </w:tcPr>
          <w:p w14:paraId="4E9A3E02" w14:textId="77777777" w:rsidR="00611B30" w:rsidRPr="00E1078A" w:rsidRDefault="00611B30" w:rsidP="00B82AC8">
            <w:pPr>
              <w:spacing w:before="60" w:after="60" w:line="240" w:lineRule="auto"/>
              <w:rPr>
                <w:noProof/>
              </w:rPr>
            </w:pPr>
            <w:r w:rsidRPr="00E1078A">
              <w:rPr>
                <w:noProof/>
              </w:rPr>
              <w:t>Papel y cartón; manufacturas de pasta de celulosa, de papel o cartón</w:t>
            </w:r>
          </w:p>
        </w:tc>
      </w:tr>
      <w:tr w:rsidR="00611B30" w:rsidRPr="00E1078A" w14:paraId="086BFD7E" w14:textId="77777777" w:rsidTr="0058682D">
        <w:tblPrEx>
          <w:tblLook w:val="04A0" w:firstRow="1" w:lastRow="0" w:firstColumn="1" w:lastColumn="0" w:noHBand="0" w:noVBand="1"/>
        </w:tblPrEx>
        <w:tc>
          <w:tcPr>
            <w:tcW w:w="1206" w:type="pct"/>
          </w:tcPr>
          <w:p w14:paraId="3A31D693" w14:textId="77777777" w:rsidR="00611B30" w:rsidRPr="00E1078A" w:rsidRDefault="00611B30" w:rsidP="00B82AC8">
            <w:pPr>
              <w:spacing w:before="60" w:after="60" w:line="240" w:lineRule="auto"/>
              <w:rPr>
                <w:noProof/>
              </w:rPr>
            </w:pPr>
            <w:r w:rsidRPr="00E1078A">
              <w:rPr>
                <w:noProof/>
              </w:rPr>
              <w:t>48.01-48.23</w:t>
            </w:r>
          </w:p>
        </w:tc>
        <w:tc>
          <w:tcPr>
            <w:tcW w:w="3794" w:type="pct"/>
          </w:tcPr>
          <w:p w14:paraId="250197C0" w14:textId="77777777" w:rsidR="00611B30" w:rsidRPr="00E1078A" w:rsidRDefault="00611B30" w:rsidP="00B82AC8">
            <w:pPr>
              <w:spacing w:before="60" w:after="60" w:line="240" w:lineRule="auto"/>
              <w:rPr>
                <w:noProof/>
              </w:rPr>
            </w:pPr>
            <w:r w:rsidRPr="00E1078A">
              <w:rPr>
                <w:noProof/>
              </w:rPr>
              <w:t>CP; o</w:t>
            </w:r>
          </w:p>
          <w:p w14:paraId="49276C21" w14:textId="5B386455" w:rsidR="00611B30" w:rsidRPr="00E1078A" w:rsidRDefault="00611B30" w:rsidP="00B82AC8">
            <w:pPr>
              <w:spacing w:before="60" w:after="60" w:line="240" w:lineRule="auto"/>
              <w:rPr>
                <w:noProof/>
              </w:rPr>
            </w:pPr>
            <w:r w:rsidRPr="00E1078A">
              <w:rPr>
                <w:noProof/>
              </w:rPr>
              <w:t>MaxNOM 50 % (EXW)</w:t>
            </w:r>
          </w:p>
        </w:tc>
      </w:tr>
      <w:tr w:rsidR="00611B30" w:rsidRPr="00E1078A" w14:paraId="02FFC6C3" w14:textId="77777777" w:rsidTr="0058682D">
        <w:tblPrEx>
          <w:tblLook w:val="04A0" w:firstRow="1" w:lastRow="0" w:firstColumn="1" w:lastColumn="0" w:noHBand="0" w:noVBand="1"/>
        </w:tblPrEx>
        <w:tc>
          <w:tcPr>
            <w:tcW w:w="1206" w:type="pct"/>
          </w:tcPr>
          <w:p w14:paraId="31E87389" w14:textId="77777777" w:rsidR="00611B30" w:rsidRPr="00E1078A" w:rsidRDefault="00611B30" w:rsidP="00B82AC8">
            <w:pPr>
              <w:spacing w:before="60" w:after="60" w:line="240" w:lineRule="auto"/>
              <w:rPr>
                <w:noProof/>
              </w:rPr>
            </w:pPr>
            <w:r w:rsidRPr="00E1078A">
              <w:rPr>
                <w:noProof/>
              </w:rPr>
              <w:t>Capítulo 49</w:t>
            </w:r>
          </w:p>
        </w:tc>
        <w:tc>
          <w:tcPr>
            <w:tcW w:w="3794" w:type="pct"/>
          </w:tcPr>
          <w:p w14:paraId="3DA5216A" w14:textId="77777777" w:rsidR="00611B30" w:rsidRPr="00E1078A" w:rsidRDefault="00611B30" w:rsidP="00B82AC8">
            <w:pPr>
              <w:spacing w:before="60" w:after="60" w:line="240" w:lineRule="auto"/>
              <w:rPr>
                <w:noProof/>
              </w:rPr>
            </w:pPr>
            <w:r w:rsidRPr="00E1078A">
              <w:rPr>
                <w:noProof/>
              </w:rPr>
              <w:t>Productos editoriales, de la prensa y de las demás industrias gráficas; textos manuscritos o mecanografiados y planos</w:t>
            </w:r>
          </w:p>
        </w:tc>
      </w:tr>
      <w:tr w:rsidR="00611B30" w:rsidRPr="00E1078A" w14:paraId="4C367EB4" w14:textId="77777777" w:rsidTr="0058682D">
        <w:tblPrEx>
          <w:tblLook w:val="04A0" w:firstRow="1" w:lastRow="0" w:firstColumn="1" w:lastColumn="0" w:noHBand="0" w:noVBand="1"/>
        </w:tblPrEx>
        <w:tc>
          <w:tcPr>
            <w:tcW w:w="1206" w:type="pct"/>
          </w:tcPr>
          <w:p w14:paraId="2978E5DB" w14:textId="77777777" w:rsidR="00611B30" w:rsidRPr="00E1078A" w:rsidRDefault="00611B30" w:rsidP="00B82AC8">
            <w:pPr>
              <w:spacing w:before="60" w:after="60" w:line="240" w:lineRule="auto"/>
              <w:rPr>
                <w:noProof/>
              </w:rPr>
            </w:pPr>
            <w:r w:rsidRPr="00E1078A">
              <w:rPr>
                <w:noProof/>
              </w:rPr>
              <w:t>49.01-49.11</w:t>
            </w:r>
          </w:p>
        </w:tc>
        <w:tc>
          <w:tcPr>
            <w:tcW w:w="3794" w:type="pct"/>
          </w:tcPr>
          <w:p w14:paraId="1E16D330" w14:textId="77777777" w:rsidR="00611B30" w:rsidRPr="00E1078A" w:rsidRDefault="00611B30" w:rsidP="00B82AC8">
            <w:pPr>
              <w:spacing w:before="60" w:after="60" w:line="240" w:lineRule="auto"/>
              <w:rPr>
                <w:noProof/>
              </w:rPr>
            </w:pPr>
            <w:r w:rsidRPr="00E1078A">
              <w:rPr>
                <w:noProof/>
              </w:rPr>
              <w:t>CP; o</w:t>
            </w:r>
          </w:p>
          <w:p w14:paraId="6CB08DA2" w14:textId="2025403D" w:rsidR="00611B30" w:rsidRPr="00E1078A" w:rsidRDefault="00611B30" w:rsidP="00B82AC8">
            <w:pPr>
              <w:spacing w:before="60" w:after="60" w:line="240" w:lineRule="auto"/>
              <w:rPr>
                <w:noProof/>
              </w:rPr>
            </w:pPr>
            <w:r w:rsidRPr="00E1078A">
              <w:rPr>
                <w:noProof/>
              </w:rPr>
              <w:t>MaxNOM 50 % (EXW)</w:t>
            </w:r>
          </w:p>
        </w:tc>
      </w:tr>
      <w:tr w:rsidR="00611B30" w:rsidRPr="00E1078A" w14:paraId="2B15A7C4" w14:textId="77777777" w:rsidTr="0058682D">
        <w:tblPrEx>
          <w:tblLook w:val="04A0" w:firstRow="1" w:lastRow="0" w:firstColumn="1" w:lastColumn="0" w:noHBand="0" w:noVBand="1"/>
        </w:tblPrEx>
        <w:tc>
          <w:tcPr>
            <w:tcW w:w="1206" w:type="pct"/>
          </w:tcPr>
          <w:p w14:paraId="61A7AD29" w14:textId="77777777" w:rsidR="00611B30" w:rsidRPr="00E1078A" w:rsidRDefault="00611B30" w:rsidP="00B82AC8">
            <w:pPr>
              <w:spacing w:before="60" w:after="60" w:line="240" w:lineRule="auto"/>
              <w:rPr>
                <w:noProof/>
              </w:rPr>
            </w:pPr>
            <w:r w:rsidRPr="00E1078A">
              <w:rPr>
                <w:noProof/>
              </w:rPr>
              <w:t>SECCIÓN XI</w:t>
            </w:r>
          </w:p>
        </w:tc>
        <w:tc>
          <w:tcPr>
            <w:tcW w:w="3794" w:type="pct"/>
          </w:tcPr>
          <w:p w14:paraId="78AADBB4" w14:textId="77777777" w:rsidR="00611B30" w:rsidRPr="00E1078A" w:rsidRDefault="00611B30" w:rsidP="00B82AC8">
            <w:pPr>
              <w:spacing w:before="60" w:after="60" w:line="240" w:lineRule="auto"/>
              <w:rPr>
                <w:noProof/>
              </w:rPr>
            </w:pPr>
            <w:r w:rsidRPr="00E1078A">
              <w:rPr>
                <w:noProof/>
              </w:rPr>
              <w:t>MATERIAS TEXTILES Y SUS MANUFACTURAS</w:t>
            </w:r>
          </w:p>
          <w:p w14:paraId="4DBB721D" w14:textId="77777777" w:rsidR="00611B30" w:rsidRPr="00E1078A" w:rsidRDefault="00611B30" w:rsidP="00B82AC8">
            <w:pPr>
              <w:spacing w:before="60" w:after="60" w:line="240" w:lineRule="auto"/>
              <w:rPr>
                <w:noProof/>
              </w:rPr>
            </w:pPr>
            <w:r w:rsidRPr="00E1078A">
              <w:rPr>
                <w:noProof/>
              </w:rPr>
              <w:t>Nota de sección: para las definiciones y las normas de tolerancia pertinentes para la presente sección, véanse las notas 6 a 8 del anexo 3-A (Notas introductorias a las normas de origen específicas por productos)</w:t>
            </w:r>
          </w:p>
        </w:tc>
      </w:tr>
      <w:tr w:rsidR="00611B30" w:rsidRPr="00E1078A" w14:paraId="6833E85E" w14:textId="77777777" w:rsidTr="0058682D">
        <w:tc>
          <w:tcPr>
            <w:tcW w:w="1206" w:type="pct"/>
          </w:tcPr>
          <w:p w14:paraId="78D1CCE3" w14:textId="77777777" w:rsidR="00611B30" w:rsidRPr="00E1078A" w:rsidRDefault="00611B30" w:rsidP="00131E83">
            <w:pPr>
              <w:pageBreakBefore/>
              <w:spacing w:before="60" w:after="60" w:line="240" w:lineRule="auto"/>
              <w:rPr>
                <w:noProof/>
              </w:rPr>
            </w:pPr>
            <w:r w:rsidRPr="00E1078A">
              <w:rPr>
                <w:noProof/>
              </w:rPr>
              <w:t>Capítulo 50</w:t>
            </w:r>
          </w:p>
        </w:tc>
        <w:tc>
          <w:tcPr>
            <w:tcW w:w="3794" w:type="pct"/>
          </w:tcPr>
          <w:p w14:paraId="23AE13A2" w14:textId="77777777" w:rsidR="00611B30" w:rsidRPr="00E1078A" w:rsidRDefault="00611B30" w:rsidP="00B82AC8">
            <w:pPr>
              <w:spacing w:before="60" w:after="60" w:line="240" w:lineRule="auto"/>
              <w:rPr>
                <w:noProof/>
              </w:rPr>
            </w:pPr>
            <w:r w:rsidRPr="00E1078A">
              <w:rPr>
                <w:noProof/>
              </w:rPr>
              <w:t>Seda</w:t>
            </w:r>
          </w:p>
        </w:tc>
      </w:tr>
      <w:tr w:rsidR="00611B30" w:rsidRPr="00E1078A" w14:paraId="457BB54D" w14:textId="77777777" w:rsidTr="0058682D">
        <w:tc>
          <w:tcPr>
            <w:tcW w:w="1206" w:type="pct"/>
          </w:tcPr>
          <w:p w14:paraId="2A665908" w14:textId="77777777" w:rsidR="00611B30" w:rsidRPr="00E1078A" w:rsidRDefault="00611B30" w:rsidP="00B82AC8">
            <w:pPr>
              <w:spacing w:before="60" w:after="60" w:line="240" w:lineRule="auto"/>
              <w:rPr>
                <w:noProof/>
              </w:rPr>
            </w:pPr>
            <w:r w:rsidRPr="00E1078A">
              <w:rPr>
                <w:noProof/>
              </w:rPr>
              <w:t>50.01-50.02</w:t>
            </w:r>
          </w:p>
        </w:tc>
        <w:tc>
          <w:tcPr>
            <w:tcW w:w="3794" w:type="pct"/>
          </w:tcPr>
          <w:p w14:paraId="33725D8D"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323AD7F8" w14:textId="77777777" w:rsidTr="0058682D">
        <w:tc>
          <w:tcPr>
            <w:tcW w:w="1206" w:type="pct"/>
          </w:tcPr>
          <w:p w14:paraId="35E724F6" w14:textId="77777777" w:rsidR="00611B30" w:rsidRPr="00E1078A" w:rsidRDefault="00611B30" w:rsidP="00B82AC8">
            <w:pPr>
              <w:spacing w:before="60" w:after="60" w:line="240" w:lineRule="auto"/>
              <w:rPr>
                <w:noProof/>
              </w:rPr>
            </w:pPr>
            <w:r w:rsidRPr="00E1078A">
              <w:rPr>
                <w:noProof/>
              </w:rPr>
              <w:t>50.03</w:t>
            </w:r>
          </w:p>
        </w:tc>
        <w:tc>
          <w:tcPr>
            <w:tcW w:w="3794" w:type="pct"/>
          </w:tcPr>
          <w:p w14:paraId="7F81D0F9" w14:textId="77777777" w:rsidR="00611B30" w:rsidRPr="00E1078A" w:rsidRDefault="00611B30" w:rsidP="00B82AC8">
            <w:pPr>
              <w:spacing w:before="60" w:after="60" w:line="240" w:lineRule="auto"/>
              <w:rPr>
                <w:noProof/>
              </w:rPr>
            </w:pPr>
          </w:p>
        </w:tc>
      </w:tr>
      <w:tr w:rsidR="00611B30" w:rsidRPr="00E1078A" w14:paraId="57D4B945" w14:textId="77777777" w:rsidTr="0058682D">
        <w:tc>
          <w:tcPr>
            <w:tcW w:w="1206" w:type="pct"/>
          </w:tcPr>
          <w:p w14:paraId="167C1425" w14:textId="3A869694" w:rsidR="00611B30" w:rsidRPr="00E1078A" w:rsidRDefault="00131E83" w:rsidP="00131E83">
            <w:pPr>
              <w:spacing w:before="60" w:after="60" w:line="240" w:lineRule="auto"/>
              <w:ind w:left="170" w:hanging="170"/>
              <w:rPr>
                <w:noProof/>
              </w:rPr>
            </w:pPr>
            <w:r w:rsidRPr="00E1078A">
              <w:rPr>
                <w:noProof/>
              </w:rPr>
              <w:t>–</w:t>
            </w:r>
            <w:r w:rsidRPr="00E1078A">
              <w:rPr>
                <w:noProof/>
              </w:rPr>
              <w:tab/>
              <w:t>Cardado o peinado:</w:t>
            </w:r>
          </w:p>
        </w:tc>
        <w:tc>
          <w:tcPr>
            <w:tcW w:w="3794" w:type="pct"/>
          </w:tcPr>
          <w:p w14:paraId="311D9B1F" w14:textId="77777777" w:rsidR="00611B30" w:rsidRPr="00E1078A" w:rsidRDefault="00611B30" w:rsidP="00B82AC8">
            <w:pPr>
              <w:spacing w:before="60" w:after="60" w:line="240" w:lineRule="auto"/>
              <w:rPr>
                <w:noProof/>
              </w:rPr>
            </w:pPr>
            <w:r w:rsidRPr="00E1078A">
              <w:rPr>
                <w:noProof/>
              </w:rPr>
              <w:t>Cardado o peinado de desperdicios de seda</w:t>
            </w:r>
          </w:p>
        </w:tc>
      </w:tr>
      <w:tr w:rsidR="00611B30" w:rsidRPr="00E1078A" w14:paraId="50E879BD" w14:textId="77777777" w:rsidTr="0058682D">
        <w:tc>
          <w:tcPr>
            <w:tcW w:w="1206" w:type="pct"/>
          </w:tcPr>
          <w:p w14:paraId="16D47113" w14:textId="01EA02C7" w:rsidR="00611B30" w:rsidRPr="00E1078A" w:rsidRDefault="00131E83" w:rsidP="00131E83">
            <w:pPr>
              <w:spacing w:before="60" w:after="60" w:line="240" w:lineRule="auto"/>
              <w:ind w:left="170" w:hanging="170"/>
              <w:rPr>
                <w:noProof/>
              </w:rPr>
            </w:pPr>
            <w:r w:rsidRPr="00E1078A">
              <w:rPr>
                <w:noProof/>
              </w:rPr>
              <w:t>–</w:t>
            </w:r>
            <w:r w:rsidRPr="00E1078A">
              <w:rPr>
                <w:noProof/>
              </w:rPr>
              <w:tab/>
              <w:t>Otros:</w:t>
            </w:r>
          </w:p>
        </w:tc>
        <w:tc>
          <w:tcPr>
            <w:tcW w:w="3794" w:type="pct"/>
          </w:tcPr>
          <w:p w14:paraId="6F0293AE"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5C746EC1" w14:textId="77777777" w:rsidTr="0058682D">
        <w:tc>
          <w:tcPr>
            <w:tcW w:w="1206" w:type="pct"/>
          </w:tcPr>
          <w:p w14:paraId="0193277F" w14:textId="77777777" w:rsidR="00611B30" w:rsidRPr="00E1078A" w:rsidRDefault="00611B30" w:rsidP="00B82AC8">
            <w:pPr>
              <w:spacing w:before="60" w:after="60" w:line="240" w:lineRule="auto"/>
              <w:rPr>
                <w:noProof/>
              </w:rPr>
            </w:pPr>
            <w:r w:rsidRPr="00E1078A">
              <w:rPr>
                <w:noProof/>
              </w:rPr>
              <w:t>50.04-50.05</w:t>
            </w:r>
          </w:p>
        </w:tc>
        <w:tc>
          <w:tcPr>
            <w:tcW w:w="3794" w:type="pct"/>
          </w:tcPr>
          <w:p w14:paraId="28DF693F" w14:textId="77777777" w:rsidR="009841F6" w:rsidRPr="00E1078A" w:rsidRDefault="00611B30" w:rsidP="00B82AC8">
            <w:pPr>
              <w:spacing w:before="60" w:after="60" w:line="240" w:lineRule="auto"/>
              <w:rPr>
                <w:noProof/>
              </w:rPr>
            </w:pPr>
            <w:r w:rsidRPr="00E1078A">
              <w:rPr>
                <w:noProof/>
              </w:rPr>
              <w:t>Hilatura de fibras naturales;</w:t>
            </w:r>
          </w:p>
          <w:p w14:paraId="1AF36062" w14:textId="77777777" w:rsidR="009841F6" w:rsidRPr="00E1078A" w:rsidRDefault="00611B30" w:rsidP="00B82AC8">
            <w:pPr>
              <w:spacing w:before="60" w:after="60" w:line="240" w:lineRule="auto"/>
              <w:rPr>
                <w:noProof/>
              </w:rPr>
            </w:pPr>
            <w:r w:rsidRPr="00E1078A">
              <w:rPr>
                <w:noProof/>
              </w:rPr>
              <w:t>Extrusión de hilos continuos sintéticos o artificiales combinada con hilatura;</w:t>
            </w:r>
          </w:p>
          <w:p w14:paraId="7491FED1" w14:textId="1DD54CE3" w:rsidR="00611B30" w:rsidRPr="00E1078A" w:rsidRDefault="00611B30" w:rsidP="00B82AC8">
            <w:pPr>
              <w:spacing w:before="60" w:after="60" w:line="240" w:lineRule="auto"/>
              <w:rPr>
                <w:noProof/>
              </w:rPr>
            </w:pPr>
            <w:r w:rsidRPr="00E1078A">
              <w:rPr>
                <w:noProof/>
              </w:rPr>
              <w:t>Extrusión de hilos continuos sintéticos o artificiales combinada con retorcido; o</w:t>
            </w:r>
          </w:p>
          <w:p w14:paraId="1FE983DD" w14:textId="77777777" w:rsidR="00611B30" w:rsidRPr="00E1078A" w:rsidRDefault="00611B30" w:rsidP="00B82AC8">
            <w:pPr>
              <w:spacing w:before="60" w:after="60" w:line="240" w:lineRule="auto"/>
              <w:rPr>
                <w:noProof/>
              </w:rPr>
            </w:pPr>
            <w:r w:rsidRPr="00E1078A">
              <w:rPr>
                <w:noProof/>
              </w:rPr>
              <w:t>Torsión combinada con cualquier operación mecánica</w:t>
            </w:r>
          </w:p>
        </w:tc>
      </w:tr>
      <w:tr w:rsidR="00611B30" w:rsidRPr="00E1078A" w14:paraId="1ADDAFB5" w14:textId="77777777" w:rsidTr="0058682D">
        <w:tc>
          <w:tcPr>
            <w:tcW w:w="1206" w:type="pct"/>
          </w:tcPr>
          <w:p w14:paraId="79C9C82A" w14:textId="77777777" w:rsidR="00611B30" w:rsidRPr="00E1078A" w:rsidRDefault="00611B30" w:rsidP="00B82AC8">
            <w:pPr>
              <w:spacing w:before="60" w:after="60" w:line="240" w:lineRule="auto"/>
              <w:rPr>
                <w:noProof/>
              </w:rPr>
            </w:pPr>
            <w:r w:rsidRPr="00E1078A">
              <w:rPr>
                <w:noProof/>
              </w:rPr>
              <w:t>50.06</w:t>
            </w:r>
          </w:p>
        </w:tc>
        <w:tc>
          <w:tcPr>
            <w:tcW w:w="3794" w:type="pct"/>
          </w:tcPr>
          <w:p w14:paraId="4D10DC3B" w14:textId="77777777" w:rsidR="00611B30" w:rsidRPr="00E1078A" w:rsidRDefault="00611B30" w:rsidP="00B82AC8">
            <w:pPr>
              <w:spacing w:before="60" w:after="60" w:line="240" w:lineRule="auto"/>
              <w:rPr>
                <w:noProof/>
              </w:rPr>
            </w:pPr>
          </w:p>
        </w:tc>
      </w:tr>
      <w:tr w:rsidR="00611B30" w:rsidRPr="00E1078A" w14:paraId="1E8EEA15" w14:textId="77777777" w:rsidTr="0058682D">
        <w:tc>
          <w:tcPr>
            <w:tcW w:w="1206" w:type="pct"/>
          </w:tcPr>
          <w:p w14:paraId="45AA784A" w14:textId="17565394" w:rsidR="00611B30" w:rsidRPr="00E1078A" w:rsidRDefault="00131E83" w:rsidP="00131E83">
            <w:pPr>
              <w:spacing w:before="60" w:after="60" w:line="240" w:lineRule="auto"/>
              <w:ind w:left="170" w:hanging="170"/>
              <w:rPr>
                <w:noProof/>
              </w:rPr>
            </w:pPr>
            <w:r w:rsidRPr="00E1078A">
              <w:rPr>
                <w:noProof/>
              </w:rPr>
              <w:t>–</w:t>
            </w:r>
            <w:r w:rsidRPr="00E1078A">
              <w:rPr>
                <w:noProof/>
              </w:rPr>
              <w:tab/>
              <w:t>Hilados de seda e hilados de desperdicios de seda:</w:t>
            </w:r>
          </w:p>
        </w:tc>
        <w:tc>
          <w:tcPr>
            <w:tcW w:w="3794" w:type="pct"/>
          </w:tcPr>
          <w:p w14:paraId="7B520BF1" w14:textId="77777777" w:rsidR="009841F6" w:rsidRPr="00E1078A" w:rsidRDefault="00611B30" w:rsidP="00B82AC8">
            <w:pPr>
              <w:spacing w:before="60" w:after="60" w:line="240" w:lineRule="auto"/>
              <w:rPr>
                <w:noProof/>
              </w:rPr>
            </w:pPr>
            <w:r w:rsidRPr="00E1078A">
              <w:rPr>
                <w:noProof/>
              </w:rPr>
              <w:t>Hilatura de fibras naturales;</w:t>
            </w:r>
          </w:p>
          <w:p w14:paraId="62AD74DA" w14:textId="77777777" w:rsidR="009841F6" w:rsidRPr="00E1078A" w:rsidRDefault="00611B30" w:rsidP="00B82AC8">
            <w:pPr>
              <w:spacing w:before="60" w:after="60" w:line="240" w:lineRule="auto"/>
              <w:rPr>
                <w:noProof/>
              </w:rPr>
            </w:pPr>
            <w:r w:rsidRPr="00E1078A">
              <w:rPr>
                <w:noProof/>
              </w:rPr>
              <w:t>Extrusión de hilos continuos sintéticos o artificiales combinada con hilatura;</w:t>
            </w:r>
          </w:p>
          <w:p w14:paraId="73D7D39E" w14:textId="15A128F8" w:rsidR="00611B30" w:rsidRPr="00E1078A" w:rsidRDefault="00611B30" w:rsidP="00B82AC8">
            <w:pPr>
              <w:spacing w:before="60" w:after="60" w:line="240" w:lineRule="auto"/>
              <w:rPr>
                <w:noProof/>
              </w:rPr>
            </w:pPr>
            <w:r w:rsidRPr="00E1078A">
              <w:rPr>
                <w:noProof/>
              </w:rPr>
              <w:t>Extrusión de hilos continuos sintéticos o artificiales combinada con retorcido; o</w:t>
            </w:r>
          </w:p>
          <w:p w14:paraId="39DE41CB" w14:textId="77777777" w:rsidR="00611B30" w:rsidRPr="00E1078A" w:rsidRDefault="00611B30" w:rsidP="00B82AC8">
            <w:pPr>
              <w:spacing w:before="60" w:after="60" w:line="240" w:lineRule="auto"/>
              <w:rPr>
                <w:noProof/>
              </w:rPr>
            </w:pPr>
            <w:r w:rsidRPr="00E1078A">
              <w:rPr>
                <w:noProof/>
              </w:rPr>
              <w:t>Torsión combinada con cualquier operación mecánica</w:t>
            </w:r>
          </w:p>
        </w:tc>
      </w:tr>
      <w:tr w:rsidR="00611B30" w:rsidRPr="00E1078A" w14:paraId="236E2CE2" w14:textId="77777777" w:rsidTr="0058682D">
        <w:tc>
          <w:tcPr>
            <w:tcW w:w="1206" w:type="pct"/>
          </w:tcPr>
          <w:p w14:paraId="6BB6D93B" w14:textId="1336D256" w:rsidR="00611B30" w:rsidRPr="00E1078A" w:rsidRDefault="00131E83" w:rsidP="00131E83">
            <w:pPr>
              <w:spacing w:before="60" w:after="60" w:line="240" w:lineRule="auto"/>
              <w:ind w:left="170" w:hanging="170"/>
              <w:rPr>
                <w:noProof/>
              </w:rPr>
            </w:pPr>
            <w:r w:rsidRPr="00E1078A">
              <w:rPr>
                <w:noProof/>
              </w:rPr>
              <w:t>–</w:t>
            </w:r>
            <w:r w:rsidRPr="00E1078A">
              <w:rPr>
                <w:noProof/>
              </w:rPr>
              <w:tab/>
              <w:t>«Pelo de Mesina» («crin de Florencia»):</w:t>
            </w:r>
          </w:p>
        </w:tc>
        <w:tc>
          <w:tcPr>
            <w:tcW w:w="3794" w:type="pct"/>
          </w:tcPr>
          <w:p w14:paraId="60B88FB6"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50BEE313" w14:textId="77777777" w:rsidTr="0058682D">
        <w:tc>
          <w:tcPr>
            <w:tcW w:w="1206" w:type="pct"/>
          </w:tcPr>
          <w:p w14:paraId="54BCA5EE" w14:textId="77777777" w:rsidR="00611B30" w:rsidRPr="00E1078A" w:rsidRDefault="00611B30" w:rsidP="00B82AC8">
            <w:pPr>
              <w:spacing w:before="60" w:after="60" w:line="240" w:lineRule="auto"/>
              <w:rPr>
                <w:noProof/>
              </w:rPr>
            </w:pPr>
            <w:r w:rsidRPr="00E1078A">
              <w:rPr>
                <w:noProof/>
              </w:rPr>
              <w:t>50.07</w:t>
            </w:r>
          </w:p>
        </w:tc>
        <w:tc>
          <w:tcPr>
            <w:tcW w:w="3794" w:type="pct"/>
          </w:tcPr>
          <w:p w14:paraId="56007833" w14:textId="77777777" w:rsidR="009841F6" w:rsidRPr="00E1078A" w:rsidRDefault="00611B30" w:rsidP="00B82AC8">
            <w:pPr>
              <w:spacing w:before="60" w:after="60" w:line="240" w:lineRule="auto"/>
              <w:rPr>
                <w:noProof/>
              </w:rPr>
            </w:pPr>
            <w:r w:rsidRPr="00E1078A">
              <w:rPr>
                <w:noProof/>
              </w:rPr>
              <w:t>Hilatura de fibras discontinuas naturales, o sintéticas o artificiales, combinada con tejido;</w:t>
            </w:r>
          </w:p>
          <w:p w14:paraId="672D982B" w14:textId="77777777" w:rsidR="009841F6" w:rsidRPr="00E1078A" w:rsidRDefault="00611B30" w:rsidP="00B82AC8">
            <w:pPr>
              <w:spacing w:before="60" w:after="60" w:line="240" w:lineRule="auto"/>
              <w:rPr>
                <w:noProof/>
              </w:rPr>
            </w:pPr>
            <w:r w:rsidRPr="00E1078A">
              <w:rPr>
                <w:noProof/>
              </w:rPr>
              <w:t>Extrusión de hilos con filamentos sintéticos o artificiales combinada con tejido;</w:t>
            </w:r>
          </w:p>
          <w:p w14:paraId="62AE92E2" w14:textId="77777777" w:rsidR="009841F6" w:rsidRPr="00E1078A" w:rsidRDefault="00611B30" w:rsidP="00B82AC8">
            <w:pPr>
              <w:spacing w:before="60" w:after="60" w:line="240" w:lineRule="auto"/>
              <w:rPr>
                <w:noProof/>
              </w:rPr>
            </w:pPr>
            <w:r w:rsidRPr="00E1078A">
              <w:rPr>
                <w:noProof/>
              </w:rPr>
              <w:t>Retorcido o cualquier operación mecánica combinado con tejido;</w:t>
            </w:r>
          </w:p>
          <w:p w14:paraId="35E04435" w14:textId="77777777" w:rsidR="009841F6" w:rsidRPr="00E1078A" w:rsidRDefault="00611B30" w:rsidP="00B82AC8">
            <w:pPr>
              <w:spacing w:before="60" w:after="60" w:line="240" w:lineRule="auto"/>
              <w:rPr>
                <w:noProof/>
              </w:rPr>
            </w:pPr>
            <w:r w:rsidRPr="00E1078A">
              <w:rPr>
                <w:noProof/>
              </w:rPr>
              <w:t>Tejido combinado con teñido;</w:t>
            </w:r>
          </w:p>
          <w:p w14:paraId="1F2CB9E2" w14:textId="77777777" w:rsidR="009841F6" w:rsidRPr="00E1078A" w:rsidRDefault="00611B30" w:rsidP="00B82AC8">
            <w:pPr>
              <w:spacing w:before="60" w:after="60" w:line="240" w:lineRule="auto"/>
              <w:rPr>
                <w:noProof/>
              </w:rPr>
            </w:pPr>
            <w:r w:rsidRPr="00E1078A">
              <w:rPr>
                <w:noProof/>
              </w:rPr>
              <w:t>Teñido del hilado combinado con tejido;</w:t>
            </w:r>
          </w:p>
          <w:p w14:paraId="64810DF8" w14:textId="77A56551" w:rsidR="00611B30" w:rsidRPr="00E1078A" w:rsidRDefault="00611B30" w:rsidP="00B82AC8">
            <w:pPr>
              <w:spacing w:before="60" w:after="60" w:line="240" w:lineRule="auto"/>
              <w:rPr>
                <w:noProof/>
              </w:rPr>
            </w:pPr>
            <w:r w:rsidRPr="00E1078A">
              <w:rPr>
                <w:noProof/>
              </w:rPr>
              <w:t>Tejido combinado con estampado; o</w:t>
            </w:r>
          </w:p>
          <w:p w14:paraId="4601DE6D" w14:textId="77777777" w:rsidR="00611B30" w:rsidRPr="00E1078A" w:rsidRDefault="00611B30" w:rsidP="00B82AC8">
            <w:pPr>
              <w:spacing w:before="60" w:after="60" w:line="240" w:lineRule="auto"/>
              <w:rPr>
                <w:noProof/>
              </w:rPr>
            </w:pPr>
            <w:r w:rsidRPr="00E1078A">
              <w:rPr>
                <w:noProof/>
              </w:rPr>
              <w:t>Estampado (como operación autónoma)</w:t>
            </w:r>
          </w:p>
        </w:tc>
      </w:tr>
      <w:tr w:rsidR="00611B30" w:rsidRPr="00E1078A" w14:paraId="0437EBB2" w14:textId="77777777" w:rsidTr="0058682D">
        <w:tc>
          <w:tcPr>
            <w:tcW w:w="1206" w:type="pct"/>
          </w:tcPr>
          <w:p w14:paraId="461A23D2" w14:textId="77777777" w:rsidR="00611B30" w:rsidRPr="00E1078A" w:rsidRDefault="00611B30" w:rsidP="007B0C99">
            <w:pPr>
              <w:pageBreakBefore/>
              <w:spacing w:before="60" w:after="60" w:line="240" w:lineRule="auto"/>
              <w:rPr>
                <w:noProof/>
              </w:rPr>
            </w:pPr>
            <w:r w:rsidRPr="00E1078A">
              <w:rPr>
                <w:noProof/>
              </w:rPr>
              <w:t>Capítulo 51</w:t>
            </w:r>
          </w:p>
        </w:tc>
        <w:tc>
          <w:tcPr>
            <w:tcW w:w="3794" w:type="pct"/>
          </w:tcPr>
          <w:p w14:paraId="73DD19E9" w14:textId="77777777" w:rsidR="00611B30" w:rsidRPr="00E1078A" w:rsidRDefault="00611B30" w:rsidP="00B82AC8">
            <w:pPr>
              <w:spacing w:before="60" w:after="60" w:line="240" w:lineRule="auto"/>
              <w:rPr>
                <w:noProof/>
              </w:rPr>
            </w:pPr>
            <w:r w:rsidRPr="00E1078A">
              <w:rPr>
                <w:noProof/>
              </w:rPr>
              <w:t>Lana y pelo fino u ordinario; hilados y tejidos de crin</w:t>
            </w:r>
          </w:p>
        </w:tc>
      </w:tr>
      <w:tr w:rsidR="00611B30" w:rsidRPr="00E1078A" w14:paraId="1C5E503A" w14:textId="77777777" w:rsidTr="0058682D">
        <w:tc>
          <w:tcPr>
            <w:tcW w:w="1206" w:type="pct"/>
          </w:tcPr>
          <w:p w14:paraId="7059BC71" w14:textId="77777777" w:rsidR="00611B30" w:rsidRPr="00E1078A" w:rsidRDefault="00611B30" w:rsidP="00B82AC8">
            <w:pPr>
              <w:spacing w:before="60" w:after="60" w:line="240" w:lineRule="auto"/>
              <w:rPr>
                <w:noProof/>
              </w:rPr>
            </w:pPr>
            <w:r w:rsidRPr="00E1078A">
              <w:rPr>
                <w:noProof/>
              </w:rPr>
              <w:t>51.01-51.05</w:t>
            </w:r>
          </w:p>
        </w:tc>
        <w:tc>
          <w:tcPr>
            <w:tcW w:w="3794" w:type="pct"/>
          </w:tcPr>
          <w:p w14:paraId="3D9F1E68"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1BE12BF1" w14:textId="77777777" w:rsidTr="0058682D">
        <w:tc>
          <w:tcPr>
            <w:tcW w:w="1206" w:type="pct"/>
          </w:tcPr>
          <w:p w14:paraId="69388FBE" w14:textId="77777777" w:rsidR="00611B30" w:rsidRPr="00E1078A" w:rsidRDefault="00611B30" w:rsidP="00B82AC8">
            <w:pPr>
              <w:spacing w:before="60" w:after="60" w:line="240" w:lineRule="auto"/>
              <w:rPr>
                <w:noProof/>
              </w:rPr>
            </w:pPr>
            <w:r w:rsidRPr="00E1078A">
              <w:rPr>
                <w:noProof/>
              </w:rPr>
              <w:t>51.06-51.10</w:t>
            </w:r>
          </w:p>
        </w:tc>
        <w:tc>
          <w:tcPr>
            <w:tcW w:w="3794" w:type="pct"/>
          </w:tcPr>
          <w:p w14:paraId="69F5710E" w14:textId="77777777" w:rsidR="009841F6" w:rsidRPr="00E1078A" w:rsidRDefault="00611B30" w:rsidP="00B82AC8">
            <w:pPr>
              <w:spacing w:before="60" w:after="60" w:line="240" w:lineRule="auto"/>
              <w:rPr>
                <w:noProof/>
              </w:rPr>
            </w:pPr>
            <w:r w:rsidRPr="00E1078A">
              <w:rPr>
                <w:noProof/>
              </w:rPr>
              <w:t>Hilatura de fibras naturales;</w:t>
            </w:r>
          </w:p>
          <w:p w14:paraId="2F7F911C" w14:textId="11E3C47C" w:rsidR="00611B30" w:rsidRPr="00E1078A" w:rsidRDefault="00611B30" w:rsidP="00B82AC8">
            <w:pPr>
              <w:spacing w:before="60" w:after="60" w:line="240" w:lineRule="auto"/>
              <w:rPr>
                <w:noProof/>
              </w:rPr>
            </w:pPr>
            <w:r w:rsidRPr="00E1078A">
              <w:rPr>
                <w:noProof/>
              </w:rPr>
              <w:t>Extrusión de fibras artificiales o sintéticas combinada con hilatura; o</w:t>
            </w:r>
          </w:p>
          <w:p w14:paraId="4BEE9BF0" w14:textId="77777777" w:rsidR="00611B30" w:rsidRPr="00E1078A" w:rsidRDefault="00611B30" w:rsidP="00B82AC8">
            <w:pPr>
              <w:spacing w:before="60" w:after="60" w:line="240" w:lineRule="auto"/>
              <w:rPr>
                <w:noProof/>
              </w:rPr>
            </w:pPr>
            <w:r w:rsidRPr="00E1078A">
              <w:rPr>
                <w:noProof/>
              </w:rPr>
              <w:t>Torsión combinada con cualquier operación mecánica</w:t>
            </w:r>
          </w:p>
        </w:tc>
      </w:tr>
      <w:tr w:rsidR="00611B30" w:rsidRPr="00E1078A" w14:paraId="0D68620E" w14:textId="77777777" w:rsidTr="0058682D">
        <w:tc>
          <w:tcPr>
            <w:tcW w:w="1206" w:type="pct"/>
          </w:tcPr>
          <w:p w14:paraId="285F89A7" w14:textId="77777777" w:rsidR="00611B30" w:rsidRPr="00E1078A" w:rsidRDefault="00611B30" w:rsidP="00B82AC8">
            <w:pPr>
              <w:spacing w:before="60" w:after="60" w:line="240" w:lineRule="auto"/>
              <w:rPr>
                <w:noProof/>
              </w:rPr>
            </w:pPr>
            <w:r w:rsidRPr="00E1078A">
              <w:rPr>
                <w:noProof/>
              </w:rPr>
              <w:t>51.11-51.13</w:t>
            </w:r>
          </w:p>
        </w:tc>
        <w:tc>
          <w:tcPr>
            <w:tcW w:w="3794" w:type="pct"/>
          </w:tcPr>
          <w:p w14:paraId="6266F6D0" w14:textId="77777777" w:rsidR="009841F6" w:rsidRPr="00E1078A" w:rsidRDefault="00611B30" w:rsidP="00B82AC8">
            <w:pPr>
              <w:spacing w:before="60" w:after="60" w:line="240" w:lineRule="auto"/>
              <w:rPr>
                <w:noProof/>
              </w:rPr>
            </w:pPr>
            <w:r w:rsidRPr="00E1078A">
              <w:rPr>
                <w:noProof/>
              </w:rPr>
              <w:t>Hilatura de fibras discontinuas naturales, o sintéticas o artificiales, combinada con tejido;</w:t>
            </w:r>
          </w:p>
          <w:p w14:paraId="54782AA4" w14:textId="77777777" w:rsidR="009841F6" w:rsidRPr="00E1078A" w:rsidRDefault="00611B30" w:rsidP="00B82AC8">
            <w:pPr>
              <w:spacing w:before="60" w:after="60" w:line="240" w:lineRule="auto"/>
              <w:rPr>
                <w:noProof/>
              </w:rPr>
            </w:pPr>
            <w:r w:rsidRPr="00E1078A">
              <w:rPr>
                <w:noProof/>
              </w:rPr>
              <w:t>Extrusión de hilos con filamentos sintéticos o artificiales combinada con tejido;</w:t>
            </w:r>
          </w:p>
          <w:p w14:paraId="643039B3" w14:textId="77777777" w:rsidR="009841F6" w:rsidRPr="00E1078A" w:rsidRDefault="00611B30" w:rsidP="00B82AC8">
            <w:pPr>
              <w:spacing w:before="60" w:after="60" w:line="240" w:lineRule="auto"/>
              <w:rPr>
                <w:noProof/>
              </w:rPr>
            </w:pPr>
            <w:r w:rsidRPr="00E1078A">
              <w:rPr>
                <w:noProof/>
              </w:rPr>
              <w:t>Tejido combinado con teñido;</w:t>
            </w:r>
          </w:p>
          <w:p w14:paraId="278FCDA2" w14:textId="77777777" w:rsidR="009841F6" w:rsidRPr="00E1078A" w:rsidRDefault="00611B30" w:rsidP="00B82AC8">
            <w:pPr>
              <w:spacing w:before="60" w:after="60" w:line="240" w:lineRule="auto"/>
              <w:rPr>
                <w:noProof/>
              </w:rPr>
            </w:pPr>
            <w:r w:rsidRPr="00E1078A">
              <w:rPr>
                <w:noProof/>
              </w:rPr>
              <w:t>Teñido del hilado combinado con tejido;</w:t>
            </w:r>
          </w:p>
          <w:p w14:paraId="66A19B60" w14:textId="2922652A" w:rsidR="00611B30" w:rsidRPr="00E1078A" w:rsidRDefault="00611B30" w:rsidP="00B82AC8">
            <w:pPr>
              <w:spacing w:before="60" w:after="60" w:line="240" w:lineRule="auto"/>
              <w:rPr>
                <w:noProof/>
              </w:rPr>
            </w:pPr>
            <w:r w:rsidRPr="00E1078A">
              <w:rPr>
                <w:noProof/>
              </w:rPr>
              <w:t>Tejido combinado con estampado; o</w:t>
            </w:r>
          </w:p>
          <w:p w14:paraId="60D2ADF4" w14:textId="77777777" w:rsidR="00611B30" w:rsidRPr="00E1078A" w:rsidRDefault="00611B30" w:rsidP="00B82AC8">
            <w:pPr>
              <w:spacing w:before="60" w:after="60" w:line="240" w:lineRule="auto"/>
              <w:rPr>
                <w:noProof/>
              </w:rPr>
            </w:pPr>
            <w:r w:rsidRPr="00E1078A">
              <w:rPr>
                <w:noProof/>
              </w:rPr>
              <w:t>Estampado (como operación autónoma)</w:t>
            </w:r>
          </w:p>
        </w:tc>
      </w:tr>
      <w:tr w:rsidR="00611B30" w:rsidRPr="00E1078A" w14:paraId="31EF77CF" w14:textId="77777777" w:rsidTr="0058682D">
        <w:tc>
          <w:tcPr>
            <w:tcW w:w="1206" w:type="pct"/>
          </w:tcPr>
          <w:p w14:paraId="78866296" w14:textId="77777777" w:rsidR="00611B30" w:rsidRPr="00E1078A" w:rsidRDefault="00611B30" w:rsidP="00B82AC8">
            <w:pPr>
              <w:spacing w:before="60" w:after="60" w:line="240" w:lineRule="auto"/>
              <w:rPr>
                <w:noProof/>
              </w:rPr>
            </w:pPr>
            <w:r w:rsidRPr="00E1078A">
              <w:rPr>
                <w:noProof/>
              </w:rPr>
              <w:t>Capítulo 52</w:t>
            </w:r>
          </w:p>
        </w:tc>
        <w:tc>
          <w:tcPr>
            <w:tcW w:w="3794" w:type="pct"/>
          </w:tcPr>
          <w:p w14:paraId="56811AD6" w14:textId="77777777" w:rsidR="00611B30" w:rsidRPr="00E1078A" w:rsidRDefault="00611B30" w:rsidP="00B82AC8">
            <w:pPr>
              <w:spacing w:before="60" w:after="60" w:line="240" w:lineRule="auto"/>
              <w:rPr>
                <w:noProof/>
              </w:rPr>
            </w:pPr>
            <w:r w:rsidRPr="00E1078A">
              <w:rPr>
                <w:noProof/>
              </w:rPr>
              <w:t>Algodón</w:t>
            </w:r>
          </w:p>
        </w:tc>
      </w:tr>
      <w:tr w:rsidR="00611B30" w:rsidRPr="00E1078A" w14:paraId="711B1E7A" w14:textId="77777777" w:rsidTr="0058682D">
        <w:tc>
          <w:tcPr>
            <w:tcW w:w="1206" w:type="pct"/>
          </w:tcPr>
          <w:p w14:paraId="4AD40189" w14:textId="77777777" w:rsidR="00611B30" w:rsidRPr="00E1078A" w:rsidRDefault="00611B30" w:rsidP="00B82AC8">
            <w:pPr>
              <w:spacing w:before="60" w:after="60" w:line="240" w:lineRule="auto"/>
              <w:rPr>
                <w:noProof/>
              </w:rPr>
            </w:pPr>
            <w:r w:rsidRPr="00E1078A">
              <w:rPr>
                <w:noProof/>
              </w:rPr>
              <w:t>52.01-52.03</w:t>
            </w:r>
          </w:p>
        </w:tc>
        <w:tc>
          <w:tcPr>
            <w:tcW w:w="3794" w:type="pct"/>
          </w:tcPr>
          <w:p w14:paraId="424BCD98"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32A5D493" w14:textId="77777777" w:rsidTr="0058682D">
        <w:tc>
          <w:tcPr>
            <w:tcW w:w="1206" w:type="pct"/>
          </w:tcPr>
          <w:p w14:paraId="386D1B7E" w14:textId="77777777" w:rsidR="00611B30" w:rsidRPr="00E1078A" w:rsidRDefault="00611B30" w:rsidP="00B82AC8">
            <w:pPr>
              <w:spacing w:before="60" w:after="60" w:line="240" w:lineRule="auto"/>
              <w:rPr>
                <w:noProof/>
              </w:rPr>
            </w:pPr>
            <w:r w:rsidRPr="00E1078A">
              <w:rPr>
                <w:noProof/>
              </w:rPr>
              <w:t>52.04-52.07</w:t>
            </w:r>
          </w:p>
        </w:tc>
        <w:tc>
          <w:tcPr>
            <w:tcW w:w="3794" w:type="pct"/>
          </w:tcPr>
          <w:p w14:paraId="23665DDC" w14:textId="77777777" w:rsidR="009841F6" w:rsidRPr="00E1078A" w:rsidRDefault="00611B30" w:rsidP="00B82AC8">
            <w:pPr>
              <w:spacing w:before="60" w:after="60" w:line="240" w:lineRule="auto"/>
              <w:rPr>
                <w:noProof/>
              </w:rPr>
            </w:pPr>
            <w:r w:rsidRPr="00E1078A">
              <w:rPr>
                <w:noProof/>
              </w:rPr>
              <w:t>Hilatura de fibras naturales;</w:t>
            </w:r>
          </w:p>
          <w:p w14:paraId="2906D1BB" w14:textId="52D07D5E" w:rsidR="00611B30" w:rsidRPr="00E1078A" w:rsidRDefault="00611B30" w:rsidP="00B82AC8">
            <w:pPr>
              <w:spacing w:before="60" w:after="60" w:line="240" w:lineRule="auto"/>
              <w:rPr>
                <w:noProof/>
              </w:rPr>
            </w:pPr>
            <w:r w:rsidRPr="00E1078A">
              <w:rPr>
                <w:noProof/>
              </w:rPr>
              <w:t>Extrusión de fibras artificiales o sintéticas combinada con hilatura; o</w:t>
            </w:r>
          </w:p>
          <w:p w14:paraId="05A8AA9C" w14:textId="77777777" w:rsidR="00611B30" w:rsidRPr="00E1078A" w:rsidRDefault="00611B30" w:rsidP="00B82AC8">
            <w:pPr>
              <w:spacing w:before="60" w:after="60" w:line="240" w:lineRule="auto"/>
              <w:rPr>
                <w:noProof/>
              </w:rPr>
            </w:pPr>
            <w:r w:rsidRPr="00E1078A">
              <w:rPr>
                <w:noProof/>
              </w:rPr>
              <w:t>Torsión combinada con cualquier operación mecánica</w:t>
            </w:r>
          </w:p>
        </w:tc>
      </w:tr>
      <w:tr w:rsidR="00611B30" w:rsidRPr="00E1078A" w14:paraId="283AF59B" w14:textId="77777777" w:rsidTr="0058682D">
        <w:tc>
          <w:tcPr>
            <w:tcW w:w="1206" w:type="pct"/>
          </w:tcPr>
          <w:p w14:paraId="1ED8E432" w14:textId="77777777" w:rsidR="00611B30" w:rsidRPr="00E1078A" w:rsidRDefault="00611B30" w:rsidP="003E6A5F">
            <w:pPr>
              <w:pageBreakBefore/>
              <w:spacing w:before="60" w:after="60" w:line="240" w:lineRule="auto"/>
              <w:rPr>
                <w:noProof/>
              </w:rPr>
            </w:pPr>
            <w:r w:rsidRPr="00E1078A">
              <w:rPr>
                <w:noProof/>
              </w:rPr>
              <w:t>52.08-52.12</w:t>
            </w:r>
          </w:p>
        </w:tc>
        <w:tc>
          <w:tcPr>
            <w:tcW w:w="3794" w:type="pct"/>
          </w:tcPr>
          <w:p w14:paraId="0687176A" w14:textId="77777777" w:rsidR="009841F6" w:rsidRPr="00E1078A" w:rsidRDefault="00611B30" w:rsidP="00B82AC8">
            <w:pPr>
              <w:spacing w:before="60" w:after="60" w:line="240" w:lineRule="auto"/>
              <w:rPr>
                <w:noProof/>
              </w:rPr>
            </w:pPr>
            <w:r w:rsidRPr="00E1078A">
              <w:rPr>
                <w:noProof/>
              </w:rPr>
              <w:t>Hilatura de fibras discontinuas naturales, o sintéticas o artificiales, combinada con tejido;</w:t>
            </w:r>
          </w:p>
          <w:p w14:paraId="39A76F3C" w14:textId="77777777" w:rsidR="009841F6" w:rsidRPr="00E1078A" w:rsidRDefault="00611B30" w:rsidP="00B82AC8">
            <w:pPr>
              <w:spacing w:before="60" w:after="60" w:line="240" w:lineRule="auto"/>
              <w:rPr>
                <w:noProof/>
              </w:rPr>
            </w:pPr>
            <w:r w:rsidRPr="00E1078A">
              <w:rPr>
                <w:noProof/>
              </w:rPr>
              <w:t>Extrusión de hilos con filamentos sintéticos o artificiales combinada con tejido;</w:t>
            </w:r>
          </w:p>
          <w:p w14:paraId="60D512FE" w14:textId="77777777" w:rsidR="009841F6" w:rsidRPr="00E1078A" w:rsidRDefault="00611B30" w:rsidP="00B82AC8">
            <w:pPr>
              <w:spacing w:before="60" w:after="60" w:line="240" w:lineRule="auto"/>
              <w:rPr>
                <w:noProof/>
              </w:rPr>
            </w:pPr>
            <w:r w:rsidRPr="00E1078A">
              <w:rPr>
                <w:noProof/>
              </w:rPr>
              <w:t>Retorcido o cualquier operación mecánica combinado con tejido;</w:t>
            </w:r>
          </w:p>
          <w:p w14:paraId="4F098C65" w14:textId="77777777" w:rsidR="009841F6" w:rsidRPr="00E1078A" w:rsidRDefault="00611B30" w:rsidP="00B82AC8">
            <w:pPr>
              <w:spacing w:before="60" w:after="60" w:line="240" w:lineRule="auto"/>
              <w:rPr>
                <w:noProof/>
              </w:rPr>
            </w:pPr>
            <w:r w:rsidRPr="00E1078A">
              <w:rPr>
                <w:noProof/>
              </w:rPr>
              <w:t>Tejido combinado con teñido o con recubrimiento o estratificación;</w:t>
            </w:r>
          </w:p>
          <w:p w14:paraId="2D578B02" w14:textId="77777777" w:rsidR="009841F6" w:rsidRPr="00E1078A" w:rsidRDefault="00611B30" w:rsidP="00B82AC8">
            <w:pPr>
              <w:spacing w:before="60" w:after="60" w:line="240" w:lineRule="auto"/>
              <w:rPr>
                <w:noProof/>
              </w:rPr>
            </w:pPr>
            <w:r w:rsidRPr="00E1078A">
              <w:rPr>
                <w:noProof/>
              </w:rPr>
              <w:t>Teñido del hilado combinado con tejido;</w:t>
            </w:r>
          </w:p>
          <w:p w14:paraId="6DC84592" w14:textId="3C5BEB1D" w:rsidR="00611B30" w:rsidRPr="00E1078A" w:rsidRDefault="00611B30" w:rsidP="00B82AC8">
            <w:pPr>
              <w:spacing w:before="60" w:after="60" w:line="240" w:lineRule="auto"/>
              <w:rPr>
                <w:noProof/>
              </w:rPr>
            </w:pPr>
            <w:r w:rsidRPr="00E1078A">
              <w:rPr>
                <w:noProof/>
              </w:rPr>
              <w:t>Tejido combinado con estampado; o</w:t>
            </w:r>
          </w:p>
          <w:p w14:paraId="3721D6D2" w14:textId="77777777" w:rsidR="00611B30" w:rsidRPr="00E1078A" w:rsidRDefault="00611B30" w:rsidP="00B82AC8">
            <w:pPr>
              <w:spacing w:before="60" w:after="60" w:line="240" w:lineRule="auto"/>
              <w:rPr>
                <w:noProof/>
              </w:rPr>
            </w:pPr>
            <w:r w:rsidRPr="00E1078A">
              <w:rPr>
                <w:noProof/>
              </w:rPr>
              <w:t>Estampado (como operación autónoma)</w:t>
            </w:r>
          </w:p>
        </w:tc>
      </w:tr>
      <w:tr w:rsidR="00611B30" w:rsidRPr="00E1078A" w14:paraId="0B9A6C8B" w14:textId="77777777" w:rsidTr="0058682D">
        <w:tc>
          <w:tcPr>
            <w:tcW w:w="1206" w:type="pct"/>
          </w:tcPr>
          <w:p w14:paraId="78ED0170" w14:textId="77777777" w:rsidR="00611B30" w:rsidRPr="00E1078A" w:rsidRDefault="00611B30" w:rsidP="00B82AC8">
            <w:pPr>
              <w:spacing w:before="60" w:after="60" w:line="240" w:lineRule="auto"/>
              <w:rPr>
                <w:noProof/>
              </w:rPr>
            </w:pPr>
            <w:r w:rsidRPr="00E1078A">
              <w:rPr>
                <w:noProof/>
              </w:rPr>
              <w:t>Capítulo 53</w:t>
            </w:r>
          </w:p>
        </w:tc>
        <w:tc>
          <w:tcPr>
            <w:tcW w:w="3794" w:type="pct"/>
          </w:tcPr>
          <w:p w14:paraId="375D267D" w14:textId="77777777" w:rsidR="00611B30" w:rsidRPr="00E1078A" w:rsidRDefault="00611B30" w:rsidP="00B82AC8">
            <w:pPr>
              <w:spacing w:before="60" w:after="60" w:line="240" w:lineRule="auto"/>
              <w:rPr>
                <w:noProof/>
              </w:rPr>
            </w:pPr>
            <w:r w:rsidRPr="00E1078A">
              <w:rPr>
                <w:noProof/>
              </w:rPr>
              <w:t>Las demás fibras textiles vegetales; hilados de papel y tejidos de hilados de papel</w:t>
            </w:r>
          </w:p>
        </w:tc>
      </w:tr>
      <w:tr w:rsidR="00611B30" w:rsidRPr="00E1078A" w14:paraId="147204FF" w14:textId="77777777" w:rsidTr="0058682D">
        <w:tc>
          <w:tcPr>
            <w:tcW w:w="1206" w:type="pct"/>
          </w:tcPr>
          <w:p w14:paraId="3E42CFE3" w14:textId="77777777" w:rsidR="00611B30" w:rsidRPr="00E1078A" w:rsidRDefault="00611B30" w:rsidP="00B82AC8">
            <w:pPr>
              <w:spacing w:before="60" w:after="60" w:line="240" w:lineRule="auto"/>
              <w:rPr>
                <w:noProof/>
              </w:rPr>
            </w:pPr>
            <w:r w:rsidRPr="00E1078A">
              <w:rPr>
                <w:noProof/>
              </w:rPr>
              <w:t>53.01-53.05</w:t>
            </w:r>
          </w:p>
        </w:tc>
        <w:tc>
          <w:tcPr>
            <w:tcW w:w="3794" w:type="pct"/>
          </w:tcPr>
          <w:p w14:paraId="242E0491"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68AD5289" w14:textId="77777777" w:rsidTr="0058682D">
        <w:tc>
          <w:tcPr>
            <w:tcW w:w="1206" w:type="pct"/>
          </w:tcPr>
          <w:p w14:paraId="753667B3" w14:textId="77777777" w:rsidR="00611B30" w:rsidRPr="00E1078A" w:rsidRDefault="00611B30" w:rsidP="00B82AC8">
            <w:pPr>
              <w:spacing w:before="60" w:after="60" w:line="240" w:lineRule="auto"/>
              <w:rPr>
                <w:noProof/>
              </w:rPr>
            </w:pPr>
            <w:r w:rsidRPr="00E1078A">
              <w:rPr>
                <w:noProof/>
              </w:rPr>
              <w:t>53.06-53.08</w:t>
            </w:r>
          </w:p>
        </w:tc>
        <w:tc>
          <w:tcPr>
            <w:tcW w:w="3794" w:type="pct"/>
          </w:tcPr>
          <w:p w14:paraId="4F28688B" w14:textId="77777777" w:rsidR="009841F6" w:rsidRPr="00E1078A" w:rsidRDefault="00611B30" w:rsidP="00B82AC8">
            <w:pPr>
              <w:spacing w:before="60" w:after="60" w:line="240" w:lineRule="auto"/>
              <w:rPr>
                <w:noProof/>
              </w:rPr>
            </w:pPr>
            <w:r w:rsidRPr="00E1078A">
              <w:rPr>
                <w:noProof/>
              </w:rPr>
              <w:t>Hilatura de fibras naturales;</w:t>
            </w:r>
          </w:p>
          <w:p w14:paraId="6CD7CCCC" w14:textId="127C8C8B" w:rsidR="00611B30" w:rsidRPr="00E1078A" w:rsidRDefault="00611B30" w:rsidP="00B82AC8">
            <w:pPr>
              <w:spacing w:before="60" w:after="60" w:line="240" w:lineRule="auto"/>
              <w:rPr>
                <w:noProof/>
              </w:rPr>
            </w:pPr>
            <w:r w:rsidRPr="00E1078A">
              <w:rPr>
                <w:noProof/>
              </w:rPr>
              <w:t>Extrusión de fibras artificiales o sintéticas combinada con hilatura; o</w:t>
            </w:r>
          </w:p>
          <w:p w14:paraId="2DD893DD" w14:textId="77777777" w:rsidR="00611B30" w:rsidRPr="00E1078A" w:rsidRDefault="00611B30" w:rsidP="00B82AC8">
            <w:pPr>
              <w:spacing w:before="60" w:after="60" w:line="240" w:lineRule="auto"/>
              <w:rPr>
                <w:noProof/>
              </w:rPr>
            </w:pPr>
            <w:r w:rsidRPr="00E1078A">
              <w:rPr>
                <w:noProof/>
              </w:rPr>
              <w:t>Torsión combinada con cualquier operación mecánica</w:t>
            </w:r>
          </w:p>
        </w:tc>
      </w:tr>
      <w:tr w:rsidR="00611B30" w:rsidRPr="00E1078A" w14:paraId="5D0C9D4B" w14:textId="77777777" w:rsidTr="0058682D">
        <w:tc>
          <w:tcPr>
            <w:tcW w:w="1206" w:type="pct"/>
          </w:tcPr>
          <w:p w14:paraId="5C443606" w14:textId="77777777" w:rsidR="00611B30" w:rsidRPr="00E1078A" w:rsidRDefault="00611B30" w:rsidP="00B82AC8">
            <w:pPr>
              <w:spacing w:before="60" w:after="60" w:line="240" w:lineRule="auto"/>
              <w:rPr>
                <w:noProof/>
              </w:rPr>
            </w:pPr>
            <w:r w:rsidRPr="00E1078A">
              <w:rPr>
                <w:noProof/>
              </w:rPr>
              <w:t>53.09-53.11</w:t>
            </w:r>
          </w:p>
        </w:tc>
        <w:tc>
          <w:tcPr>
            <w:tcW w:w="3794" w:type="pct"/>
          </w:tcPr>
          <w:p w14:paraId="08E81BB6" w14:textId="77777777" w:rsidR="009841F6" w:rsidRPr="00E1078A" w:rsidRDefault="00611B30" w:rsidP="00B82AC8">
            <w:pPr>
              <w:spacing w:before="60" w:after="60" w:line="240" w:lineRule="auto"/>
              <w:rPr>
                <w:noProof/>
              </w:rPr>
            </w:pPr>
            <w:r w:rsidRPr="00E1078A">
              <w:rPr>
                <w:noProof/>
              </w:rPr>
              <w:t>Hilatura de fibras discontinuas naturales, o sintéticas o artificiales, combinada con tejido;</w:t>
            </w:r>
          </w:p>
          <w:p w14:paraId="687A6D7D" w14:textId="77777777" w:rsidR="009841F6" w:rsidRPr="00E1078A" w:rsidRDefault="00611B30" w:rsidP="00B82AC8">
            <w:pPr>
              <w:spacing w:before="60" w:after="60" w:line="240" w:lineRule="auto"/>
              <w:rPr>
                <w:noProof/>
              </w:rPr>
            </w:pPr>
            <w:r w:rsidRPr="00E1078A">
              <w:rPr>
                <w:noProof/>
              </w:rPr>
              <w:t>Extrusión de hilos con filamentos sintéticos o artificiales combinada con tejido;</w:t>
            </w:r>
          </w:p>
          <w:p w14:paraId="684DE4FB" w14:textId="77777777" w:rsidR="009841F6" w:rsidRPr="00E1078A" w:rsidRDefault="00611B30" w:rsidP="00B82AC8">
            <w:pPr>
              <w:spacing w:before="60" w:after="60" w:line="240" w:lineRule="auto"/>
              <w:rPr>
                <w:noProof/>
              </w:rPr>
            </w:pPr>
            <w:r w:rsidRPr="00E1078A">
              <w:rPr>
                <w:noProof/>
              </w:rPr>
              <w:t>Tejido combinado con teñido o con recubrimiento o estratificación;</w:t>
            </w:r>
          </w:p>
          <w:p w14:paraId="5C5C9D59" w14:textId="3BC74FD1" w:rsidR="00611B30" w:rsidRPr="00E1078A" w:rsidRDefault="00611B30" w:rsidP="00B82AC8">
            <w:pPr>
              <w:spacing w:before="60" w:after="60" w:line="240" w:lineRule="auto"/>
              <w:rPr>
                <w:noProof/>
              </w:rPr>
            </w:pPr>
            <w:r w:rsidRPr="00E1078A">
              <w:rPr>
                <w:noProof/>
              </w:rPr>
              <w:t>Teñido del hilado combinado con tejido;</w:t>
            </w:r>
          </w:p>
          <w:p w14:paraId="680D3892" w14:textId="77777777" w:rsidR="00611B30" w:rsidRPr="00E1078A" w:rsidRDefault="00611B30" w:rsidP="00B82AC8">
            <w:pPr>
              <w:spacing w:before="60" w:after="60" w:line="240" w:lineRule="auto"/>
              <w:rPr>
                <w:noProof/>
              </w:rPr>
            </w:pPr>
            <w:r w:rsidRPr="00E1078A">
              <w:rPr>
                <w:noProof/>
              </w:rPr>
              <w:t>Tejido combinado con estampado; o</w:t>
            </w:r>
          </w:p>
          <w:p w14:paraId="5E401FB0" w14:textId="77777777" w:rsidR="00611B30" w:rsidRPr="00E1078A" w:rsidRDefault="00611B30" w:rsidP="00B82AC8">
            <w:pPr>
              <w:spacing w:before="60" w:after="60" w:line="240" w:lineRule="auto"/>
              <w:rPr>
                <w:noProof/>
              </w:rPr>
            </w:pPr>
            <w:r w:rsidRPr="00E1078A">
              <w:rPr>
                <w:noProof/>
              </w:rPr>
              <w:t>Estampado (como operación autónoma)</w:t>
            </w:r>
          </w:p>
        </w:tc>
      </w:tr>
      <w:tr w:rsidR="00611B30" w:rsidRPr="00E1078A" w14:paraId="2C4C1B7D" w14:textId="77777777" w:rsidTr="0058682D">
        <w:tc>
          <w:tcPr>
            <w:tcW w:w="1206" w:type="pct"/>
          </w:tcPr>
          <w:p w14:paraId="47FB37D6" w14:textId="77777777" w:rsidR="00611B30" w:rsidRPr="00E1078A" w:rsidRDefault="00611B30" w:rsidP="003E6A5F">
            <w:pPr>
              <w:pageBreakBefore/>
              <w:spacing w:before="60" w:after="60" w:line="240" w:lineRule="auto"/>
              <w:rPr>
                <w:noProof/>
              </w:rPr>
            </w:pPr>
            <w:r w:rsidRPr="00E1078A">
              <w:rPr>
                <w:noProof/>
              </w:rPr>
              <w:t>Capítulo 54</w:t>
            </w:r>
          </w:p>
        </w:tc>
        <w:tc>
          <w:tcPr>
            <w:tcW w:w="3794" w:type="pct"/>
          </w:tcPr>
          <w:p w14:paraId="0B99F4AC" w14:textId="77777777" w:rsidR="00611B30" w:rsidRPr="00E1078A" w:rsidRDefault="00611B30" w:rsidP="00B82AC8">
            <w:pPr>
              <w:spacing w:before="60" w:after="60" w:line="240" w:lineRule="auto"/>
              <w:rPr>
                <w:noProof/>
              </w:rPr>
            </w:pPr>
            <w:r w:rsidRPr="00E1078A">
              <w:rPr>
                <w:noProof/>
              </w:rPr>
              <w:t>Filamentos sintéticos o artificiales; tiras y formas similares de materia textil sintética o artificial</w:t>
            </w:r>
          </w:p>
        </w:tc>
      </w:tr>
      <w:tr w:rsidR="00611B30" w:rsidRPr="00E1078A" w14:paraId="43D9B9FC" w14:textId="77777777" w:rsidTr="0058682D">
        <w:tc>
          <w:tcPr>
            <w:tcW w:w="1206" w:type="pct"/>
          </w:tcPr>
          <w:p w14:paraId="7EC75C4E" w14:textId="77777777" w:rsidR="00611B30" w:rsidRPr="00E1078A" w:rsidRDefault="00611B30" w:rsidP="00B82AC8">
            <w:pPr>
              <w:spacing w:before="60" w:after="60" w:line="240" w:lineRule="auto"/>
              <w:rPr>
                <w:noProof/>
              </w:rPr>
            </w:pPr>
            <w:r w:rsidRPr="00E1078A">
              <w:rPr>
                <w:noProof/>
              </w:rPr>
              <w:t>54.01-54.06</w:t>
            </w:r>
          </w:p>
        </w:tc>
        <w:tc>
          <w:tcPr>
            <w:tcW w:w="3794" w:type="pct"/>
          </w:tcPr>
          <w:p w14:paraId="017F7DB2" w14:textId="77777777" w:rsidR="009841F6" w:rsidRPr="00E1078A" w:rsidRDefault="00611B30" w:rsidP="00B82AC8">
            <w:pPr>
              <w:spacing w:before="60" w:after="60" w:line="240" w:lineRule="auto"/>
              <w:rPr>
                <w:noProof/>
              </w:rPr>
            </w:pPr>
            <w:r w:rsidRPr="00E1078A">
              <w:rPr>
                <w:noProof/>
              </w:rPr>
              <w:t>Hilatura de fibras naturales;</w:t>
            </w:r>
          </w:p>
          <w:p w14:paraId="77FDAAB6" w14:textId="0F566C25" w:rsidR="00611B30" w:rsidRPr="00E1078A" w:rsidRDefault="00611B30" w:rsidP="00B82AC8">
            <w:pPr>
              <w:spacing w:before="60" w:after="60" w:line="240" w:lineRule="auto"/>
              <w:rPr>
                <w:noProof/>
              </w:rPr>
            </w:pPr>
            <w:r w:rsidRPr="00E1078A">
              <w:rPr>
                <w:noProof/>
              </w:rPr>
              <w:t>Extrusión de fibras artificiales o sintéticas combinada con hilatura; o</w:t>
            </w:r>
          </w:p>
          <w:p w14:paraId="598AFB5B" w14:textId="77777777" w:rsidR="00611B30" w:rsidRPr="00E1078A" w:rsidRDefault="00611B30" w:rsidP="00B82AC8">
            <w:pPr>
              <w:spacing w:before="60" w:after="60" w:line="240" w:lineRule="auto"/>
              <w:rPr>
                <w:noProof/>
              </w:rPr>
            </w:pPr>
            <w:r w:rsidRPr="00E1078A">
              <w:rPr>
                <w:noProof/>
              </w:rPr>
              <w:t>Torsión combinada con cualquier operación mecánica</w:t>
            </w:r>
          </w:p>
        </w:tc>
      </w:tr>
      <w:tr w:rsidR="00611B30" w:rsidRPr="00E1078A" w14:paraId="5D2307CD" w14:textId="77777777" w:rsidTr="0058682D">
        <w:tc>
          <w:tcPr>
            <w:tcW w:w="1206" w:type="pct"/>
          </w:tcPr>
          <w:p w14:paraId="12C0CFEB" w14:textId="77777777" w:rsidR="00611B30" w:rsidRPr="00E1078A" w:rsidRDefault="00611B30" w:rsidP="00B82AC8">
            <w:pPr>
              <w:spacing w:before="60" w:after="60" w:line="240" w:lineRule="auto"/>
              <w:rPr>
                <w:noProof/>
              </w:rPr>
            </w:pPr>
            <w:r w:rsidRPr="00E1078A">
              <w:rPr>
                <w:noProof/>
              </w:rPr>
              <w:t>54.07-54.08</w:t>
            </w:r>
          </w:p>
        </w:tc>
        <w:tc>
          <w:tcPr>
            <w:tcW w:w="3794" w:type="pct"/>
          </w:tcPr>
          <w:p w14:paraId="5D2DDC57" w14:textId="77777777" w:rsidR="009841F6" w:rsidRPr="00E1078A" w:rsidRDefault="00611B30" w:rsidP="00B82AC8">
            <w:pPr>
              <w:spacing w:before="60" w:after="60" w:line="240" w:lineRule="auto"/>
              <w:rPr>
                <w:noProof/>
              </w:rPr>
            </w:pPr>
            <w:r w:rsidRPr="00E1078A">
              <w:rPr>
                <w:noProof/>
              </w:rPr>
              <w:t>Hilatura de fibras discontinuas naturales, o sintéticas o artificiales, combinada con tejido;</w:t>
            </w:r>
          </w:p>
          <w:p w14:paraId="75B49264" w14:textId="77777777" w:rsidR="009841F6" w:rsidRPr="00E1078A" w:rsidRDefault="00611B30" w:rsidP="00B82AC8">
            <w:pPr>
              <w:spacing w:before="60" w:after="60" w:line="240" w:lineRule="auto"/>
              <w:rPr>
                <w:noProof/>
              </w:rPr>
            </w:pPr>
            <w:r w:rsidRPr="00E1078A">
              <w:rPr>
                <w:noProof/>
              </w:rPr>
              <w:t>Extrusión de hilos con filamentos sintéticos o artificiales combinada con tejido;</w:t>
            </w:r>
          </w:p>
          <w:p w14:paraId="40A10B0E" w14:textId="77777777" w:rsidR="009841F6" w:rsidRPr="00E1078A" w:rsidRDefault="00611B30" w:rsidP="00B82AC8">
            <w:pPr>
              <w:spacing w:before="60" w:after="60" w:line="240" w:lineRule="auto"/>
              <w:rPr>
                <w:noProof/>
              </w:rPr>
            </w:pPr>
            <w:r w:rsidRPr="00E1078A">
              <w:rPr>
                <w:noProof/>
              </w:rPr>
              <w:t>Teñido del hilado combinado con tejido;</w:t>
            </w:r>
          </w:p>
          <w:p w14:paraId="7FF58472" w14:textId="77777777" w:rsidR="009841F6" w:rsidRPr="00E1078A" w:rsidRDefault="00611B30" w:rsidP="00B82AC8">
            <w:pPr>
              <w:spacing w:before="60" w:after="60" w:line="240" w:lineRule="auto"/>
              <w:rPr>
                <w:noProof/>
              </w:rPr>
            </w:pPr>
            <w:r w:rsidRPr="00E1078A">
              <w:rPr>
                <w:noProof/>
              </w:rPr>
              <w:t>Tejido combinado con teñido o con recubrimiento o estratificación;</w:t>
            </w:r>
          </w:p>
          <w:p w14:paraId="24A1EA8A" w14:textId="77777777" w:rsidR="009841F6" w:rsidRPr="00E1078A" w:rsidRDefault="00611B30" w:rsidP="00B82AC8">
            <w:pPr>
              <w:spacing w:before="60" w:after="60" w:line="240" w:lineRule="auto"/>
              <w:rPr>
                <w:noProof/>
              </w:rPr>
            </w:pPr>
            <w:r w:rsidRPr="00E1078A">
              <w:rPr>
                <w:noProof/>
              </w:rPr>
              <w:t>Retorcido o cualquier operación mecánica combinado con tejido;</w:t>
            </w:r>
          </w:p>
          <w:p w14:paraId="7F5FFEA1" w14:textId="08E71875" w:rsidR="00611B30" w:rsidRPr="00E1078A" w:rsidRDefault="00611B30" w:rsidP="00B82AC8">
            <w:pPr>
              <w:spacing w:before="60" w:after="60" w:line="240" w:lineRule="auto"/>
              <w:rPr>
                <w:noProof/>
              </w:rPr>
            </w:pPr>
            <w:r w:rsidRPr="00E1078A">
              <w:rPr>
                <w:noProof/>
              </w:rPr>
              <w:t>Tejido combinado con estampado; o</w:t>
            </w:r>
          </w:p>
          <w:p w14:paraId="20B865B8" w14:textId="77777777" w:rsidR="00611B30" w:rsidRPr="00E1078A" w:rsidRDefault="00611B30" w:rsidP="00B82AC8">
            <w:pPr>
              <w:spacing w:before="60" w:after="60" w:line="240" w:lineRule="auto"/>
              <w:rPr>
                <w:noProof/>
              </w:rPr>
            </w:pPr>
            <w:r w:rsidRPr="00E1078A">
              <w:rPr>
                <w:noProof/>
              </w:rPr>
              <w:t>Estampado (como operación autónoma)</w:t>
            </w:r>
          </w:p>
        </w:tc>
      </w:tr>
      <w:tr w:rsidR="00611B30" w:rsidRPr="00E1078A" w14:paraId="7F3F0CCF" w14:textId="77777777" w:rsidTr="0058682D">
        <w:tc>
          <w:tcPr>
            <w:tcW w:w="1206" w:type="pct"/>
          </w:tcPr>
          <w:p w14:paraId="23EF3A03" w14:textId="77777777" w:rsidR="00611B30" w:rsidRPr="00E1078A" w:rsidRDefault="00611B30" w:rsidP="00B82AC8">
            <w:pPr>
              <w:spacing w:before="60" w:after="60" w:line="240" w:lineRule="auto"/>
              <w:rPr>
                <w:noProof/>
              </w:rPr>
            </w:pPr>
            <w:r w:rsidRPr="00E1078A">
              <w:rPr>
                <w:noProof/>
              </w:rPr>
              <w:t>Capítulo 55</w:t>
            </w:r>
          </w:p>
        </w:tc>
        <w:tc>
          <w:tcPr>
            <w:tcW w:w="3794" w:type="pct"/>
          </w:tcPr>
          <w:p w14:paraId="2B914634" w14:textId="77777777" w:rsidR="00611B30" w:rsidRPr="00E1078A" w:rsidRDefault="00611B30" w:rsidP="00B82AC8">
            <w:pPr>
              <w:spacing w:before="60" w:after="60" w:line="240" w:lineRule="auto"/>
              <w:rPr>
                <w:noProof/>
              </w:rPr>
            </w:pPr>
            <w:r w:rsidRPr="00E1078A">
              <w:rPr>
                <w:noProof/>
              </w:rPr>
              <w:t>Fibras sintéticas o artificiales discontinuas</w:t>
            </w:r>
          </w:p>
        </w:tc>
      </w:tr>
      <w:tr w:rsidR="00611B30" w:rsidRPr="00E1078A" w14:paraId="48A1D11B" w14:textId="77777777" w:rsidTr="0058682D">
        <w:tc>
          <w:tcPr>
            <w:tcW w:w="1206" w:type="pct"/>
          </w:tcPr>
          <w:p w14:paraId="30DB4BD3" w14:textId="77777777" w:rsidR="00611B30" w:rsidRPr="00E1078A" w:rsidRDefault="00611B30" w:rsidP="00B82AC8">
            <w:pPr>
              <w:spacing w:before="60" w:after="60" w:line="240" w:lineRule="auto"/>
              <w:rPr>
                <w:noProof/>
              </w:rPr>
            </w:pPr>
            <w:r w:rsidRPr="00E1078A">
              <w:rPr>
                <w:noProof/>
              </w:rPr>
              <w:t>55.01-55.07</w:t>
            </w:r>
          </w:p>
        </w:tc>
        <w:tc>
          <w:tcPr>
            <w:tcW w:w="3794" w:type="pct"/>
          </w:tcPr>
          <w:p w14:paraId="67F8A369" w14:textId="77777777" w:rsidR="00611B30" w:rsidRPr="00E1078A" w:rsidRDefault="00611B30" w:rsidP="00B82AC8">
            <w:pPr>
              <w:spacing w:before="60" w:after="60" w:line="240" w:lineRule="auto"/>
              <w:rPr>
                <w:noProof/>
              </w:rPr>
            </w:pPr>
            <w:r w:rsidRPr="00E1078A">
              <w:rPr>
                <w:noProof/>
              </w:rPr>
              <w:t>Extrusión de fibras artificiales o sintéticas</w:t>
            </w:r>
          </w:p>
        </w:tc>
      </w:tr>
      <w:tr w:rsidR="00611B30" w:rsidRPr="00E1078A" w14:paraId="4E62A274" w14:textId="77777777" w:rsidTr="0058682D">
        <w:tc>
          <w:tcPr>
            <w:tcW w:w="1206" w:type="pct"/>
          </w:tcPr>
          <w:p w14:paraId="02DFCA1C" w14:textId="77777777" w:rsidR="00611B30" w:rsidRPr="00E1078A" w:rsidRDefault="00611B30" w:rsidP="00B82AC8">
            <w:pPr>
              <w:spacing w:before="60" w:after="60" w:line="240" w:lineRule="auto"/>
              <w:rPr>
                <w:noProof/>
              </w:rPr>
            </w:pPr>
            <w:r w:rsidRPr="00E1078A">
              <w:rPr>
                <w:noProof/>
              </w:rPr>
              <w:t>55.08-55.11</w:t>
            </w:r>
          </w:p>
        </w:tc>
        <w:tc>
          <w:tcPr>
            <w:tcW w:w="3794" w:type="pct"/>
          </w:tcPr>
          <w:p w14:paraId="52BA4DB9" w14:textId="77777777" w:rsidR="009841F6" w:rsidRPr="00E1078A" w:rsidRDefault="00611B30" w:rsidP="00B82AC8">
            <w:pPr>
              <w:spacing w:before="60" w:after="60" w:line="240" w:lineRule="auto"/>
              <w:rPr>
                <w:noProof/>
              </w:rPr>
            </w:pPr>
            <w:r w:rsidRPr="00E1078A">
              <w:rPr>
                <w:noProof/>
              </w:rPr>
              <w:t>Hilatura de fibras naturales;</w:t>
            </w:r>
          </w:p>
          <w:p w14:paraId="229457AE" w14:textId="72AF8626" w:rsidR="00611B30" w:rsidRPr="00E1078A" w:rsidRDefault="00611B30" w:rsidP="00B82AC8">
            <w:pPr>
              <w:spacing w:before="60" w:after="60" w:line="240" w:lineRule="auto"/>
              <w:rPr>
                <w:noProof/>
              </w:rPr>
            </w:pPr>
            <w:r w:rsidRPr="00E1078A">
              <w:rPr>
                <w:noProof/>
              </w:rPr>
              <w:t>Extrusión de fibras artificiales o sintéticas combinada con hilatura; o</w:t>
            </w:r>
          </w:p>
          <w:p w14:paraId="2FF468BB" w14:textId="77777777" w:rsidR="00611B30" w:rsidRPr="00E1078A" w:rsidRDefault="00611B30" w:rsidP="00B82AC8">
            <w:pPr>
              <w:spacing w:before="60" w:after="60" w:line="240" w:lineRule="auto"/>
              <w:rPr>
                <w:noProof/>
              </w:rPr>
            </w:pPr>
            <w:r w:rsidRPr="00E1078A">
              <w:rPr>
                <w:noProof/>
              </w:rPr>
              <w:t>Torsión combinada con cualquier operación mecánica</w:t>
            </w:r>
          </w:p>
        </w:tc>
      </w:tr>
      <w:tr w:rsidR="00611B30" w:rsidRPr="00E1078A" w14:paraId="35F41A9A" w14:textId="77777777" w:rsidTr="0058682D">
        <w:tc>
          <w:tcPr>
            <w:tcW w:w="1206" w:type="pct"/>
          </w:tcPr>
          <w:p w14:paraId="38FF11C9" w14:textId="77777777" w:rsidR="00611B30" w:rsidRPr="00E1078A" w:rsidRDefault="00611B30" w:rsidP="003E6A5F">
            <w:pPr>
              <w:pageBreakBefore/>
              <w:spacing w:before="60" w:after="60" w:line="240" w:lineRule="auto"/>
              <w:rPr>
                <w:noProof/>
              </w:rPr>
            </w:pPr>
            <w:r w:rsidRPr="00E1078A">
              <w:rPr>
                <w:noProof/>
              </w:rPr>
              <w:t>55.12-55.16</w:t>
            </w:r>
          </w:p>
        </w:tc>
        <w:tc>
          <w:tcPr>
            <w:tcW w:w="3794" w:type="pct"/>
          </w:tcPr>
          <w:p w14:paraId="736F5AFD" w14:textId="77777777" w:rsidR="009841F6" w:rsidRPr="00E1078A" w:rsidRDefault="00611B30" w:rsidP="00B82AC8">
            <w:pPr>
              <w:spacing w:before="60" w:after="60" w:line="240" w:lineRule="auto"/>
              <w:rPr>
                <w:noProof/>
              </w:rPr>
            </w:pPr>
            <w:r w:rsidRPr="00E1078A">
              <w:rPr>
                <w:noProof/>
              </w:rPr>
              <w:t>Hilatura de fibras discontinuas naturales, o sintéticas o artificiales, combinada con tejido;</w:t>
            </w:r>
          </w:p>
          <w:p w14:paraId="0A5C8894" w14:textId="77777777" w:rsidR="009841F6" w:rsidRPr="00E1078A" w:rsidRDefault="00611B30" w:rsidP="00B82AC8">
            <w:pPr>
              <w:spacing w:before="60" w:after="60" w:line="240" w:lineRule="auto"/>
              <w:rPr>
                <w:noProof/>
              </w:rPr>
            </w:pPr>
            <w:r w:rsidRPr="00E1078A">
              <w:rPr>
                <w:noProof/>
              </w:rPr>
              <w:t>Extrusión de hilos con filamentos sintéticos o artificiales combinada con tejido;</w:t>
            </w:r>
          </w:p>
          <w:p w14:paraId="0DF78F8E" w14:textId="77777777" w:rsidR="009841F6" w:rsidRPr="00E1078A" w:rsidRDefault="00611B30" w:rsidP="00B82AC8">
            <w:pPr>
              <w:spacing w:before="60" w:after="60" w:line="240" w:lineRule="auto"/>
              <w:rPr>
                <w:noProof/>
              </w:rPr>
            </w:pPr>
            <w:r w:rsidRPr="00E1078A">
              <w:rPr>
                <w:noProof/>
              </w:rPr>
              <w:t>Retorcido o cualquier operación mecánica combinado con tejido;</w:t>
            </w:r>
          </w:p>
          <w:p w14:paraId="6E1A534D" w14:textId="77777777" w:rsidR="009841F6" w:rsidRPr="00E1078A" w:rsidRDefault="00611B30" w:rsidP="00B82AC8">
            <w:pPr>
              <w:spacing w:before="60" w:after="60" w:line="240" w:lineRule="auto"/>
              <w:rPr>
                <w:noProof/>
              </w:rPr>
            </w:pPr>
            <w:r w:rsidRPr="00E1078A">
              <w:rPr>
                <w:noProof/>
              </w:rPr>
              <w:t>Tejido combinado con teñido o con recubrimiento o estratificación;</w:t>
            </w:r>
          </w:p>
          <w:p w14:paraId="656928BB" w14:textId="77777777" w:rsidR="009841F6" w:rsidRPr="00E1078A" w:rsidRDefault="00611B30" w:rsidP="00B82AC8">
            <w:pPr>
              <w:spacing w:before="60" w:after="60" w:line="240" w:lineRule="auto"/>
              <w:rPr>
                <w:noProof/>
              </w:rPr>
            </w:pPr>
            <w:r w:rsidRPr="00E1078A">
              <w:rPr>
                <w:noProof/>
              </w:rPr>
              <w:t>Teñido del hilado combinado con tejido;</w:t>
            </w:r>
          </w:p>
          <w:p w14:paraId="0175151D" w14:textId="02FAAA6F" w:rsidR="00611B30" w:rsidRPr="00E1078A" w:rsidRDefault="00611B30" w:rsidP="00B82AC8">
            <w:pPr>
              <w:spacing w:before="60" w:after="60" w:line="240" w:lineRule="auto"/>
              <w:rPr>
                <w:noProof/>
              </w:rPr>
            </w:pPr>
            <w:r w:rsidRPr="00E1078A">
              <w:rPr>
                <w:noProof/>
              </w:rPr>
              <w:t>Tejido combinado con estampado; o</w:t>
            </w:r>
          </w:p>
          <w:p w14:paraId="03B79C4E" w14:textId="77777777" w:rsidR="00611B30" w:rsidRPr="00E1078A" w:rsidRDefault="00611B30" w:rsidP="00B82AC8">
            <w:pPr>
              <w:spacing w:before="60" w:after="60" w:line="240" w:lineRule="auto"/>
              <w:rPr>
                <w:noProof/>
              </w:rPr>
            </w:pPr>
            <w:r w:rsidRPr="00E1078A">
              <w:rPr>
                <w:noProof/>
              </w:rPr>
              <w:t>Estampado (como operación autónoma)</w:t>
            </w:r>
          </w:p>
        </w:tc>
      </w:tr>
      <w:tr w:rsidR="00611B30" w:rsidRPr="00E1078A" w14:paraId="4BFE257E" w14:textId="77777777" w:rsidTr="0058682D">
        <w:tc>
          <w:tcPr>
            <w:tcW w:w="1206" w:type="pct"/>
          </w:tcPr>
          <w:p w14:paraId="70AD691B" w14:textId="77777777" w:rsidR="00611B30" w:rsidRPr="00E1078A" w:rsidRDefault="00611B30" w:rsidP="00B82AC8">
            <w:pPr>
              <w:spacing w:before="60" w:after="60" w:line="240" w:lineRule="auto"/>
              <w:rPr>
                <w:noProof/>
              </w:rPr>
            </w:pPr>
            <w:r w:rsidRPr="00E1078A">
              <w:rPr>
                <w:noProof/>
              </w:rPr>
              <w:t>Capítulo 56</w:t>
            </w:r>
          </w:p>
        </w:tc>
        <w:tc>
          <w:tcPr>
            <w:tcW w:w="3794" w:type="pct"/>
          </w:tcPr>
          <w:p w14:paraId="47A6259F" w14:textId="77777777" w:rsidR="00611B30" w:rsidRPr="00E1078A" w:rsidRDefault="00611B30" w:rsidP="00B82AC8">
            <w:pPr>
              <w:spacing w:before="60" w:after="60" w:line="240" w:lineRule="auto"/>
              <w:rPr>
                <w:noProof/>
              </w:rPr>
            </w:pPr>
            <w:r w:rsidRPr="00E1078A">
              <w:rPr>
                <w:noProof/>
              </w:rPr>
              <w:t>Guata, fieltro y tela sin tejer; hilados especiales; cordeles, cuerdas y cordajes; artículos de cordelería</w:t>
            </w:r>
          </w:p>
        </w:tc>
      </w:tr>
      <w:tr w:rsidR="00611B30" w:rsidRPr="00E1078A" w14:paraId="5B2B863E" w14:textId="77777777" w:rsidTr="0058682D">
        <w:tc>
          <w:tcPr>
            <w:tcW w:w="1206" w:type="pct"/>
          </w:tcPr>
          <w:p w14:paraId="6FF13FB7" w14:textId="77777777" w:rsidR="00611B30" w:rsidRPr="00E1078A" w:rsidRDefault="00611B30" w:rsidP="00B82AC8">
            <w:pPr>
              <w:spacing w:before="60" w:after="60" w:line="240" w:lineRule="auto"/>
              <w:rPr>
                <w:noProof/>
              </w:rPr>
            </w:pPr>
            <w:r w:rsidRPr="00E1078A">
              <w:rPr>
                <w:noProof/>
              </w:rPr>
              <w:t>56.01</w:t>
            </w:r>
          </w:p>
        </w:tc>
        <w:tc>
          <w:tcPr>
            <w:tcW w:w="3794" w:type="pct"/>
          </w:tcPr>
          <w:p w14:paraId="29072820" w14:textId="77777777" w:rsidR="009841F6" w:rsidRPr="00E1078A" w:rsidRDefault="00611B30" w:rsidP="00B82AC8">
            <w:pPr>
              <w:spacing w:before="60" w:after="60" w:line="240" w:lineRule="auto"/>
              <w:rPr>
                <w:noProof/>
              </w:rPr>
            </w:pPr>
            <w:r w:rsidRPr="00E1078A">
              <w:rPr>
                <w:noProof/>
              </w:rPr>
              <w:t>Formación de guata; o</w:t>
            </w:r>
          </w:p>
          <w:p w14:paraId="7A66F756" w14:textId="2E974D37" w:rsidR="00611B30" w:rsidRPr="00E1078A" w:rsidRDefault="00611B30" w:rsidP="00B82AC8">
            <w:pPr>
              <w:spacing w:before="60" w:after="60" w:line="240" w:lineRule="auto"/>
              <w:rPr>
                <w:noProof/>
              </w:rPr>
            </w:pPr>
            <w:r w:rsidRPr="00E1078A">
              <w:rPr>
                <w:noProof/>
              </w:rPr>
              <w:t>Aglomerado, recubrimiento, flocado, estratificación o metalizado, combinado con, al menos, otras dos operaciones principales de preparación o de acabado (como el calandrado, el tratamiento contra el encogimiento, la termofijación o el acabado permanente), siempre que el valor de las materias no originarias utilizadas no sea superior al 50 % del precio franco fábrica del producto</w:t>
            </w:r>
          </w:p>
        </w:tc>
      </w:tr>
      <w:tr w:rsidR="00611B30" w:rsidRPr="00E1078A" w14:paraId="787D3254" w14:textId="77777777" w:rsidTr="0058682D">
        <w:tc>
          <w:tcPr>
            <w:tcW w:w="1206" w:type="pct"/>
          </w:tcPr>
          <w:p w14:paraId="2FC9D6DC" w14:textId="77777777" w:rsidR="00611B30" w:rsidRPr="00E1078A" w:rsidRDefault="00611B30" w:rsidP="00B82AC8">
            <w:pPr>
              <w:spacing w:before="60" w:after="60" w:line="240" w:lineRule="auto"/>
              <w:rPr>
                <w:noProof/>
              </w:rPr>
            </w:pPr>
            <w:r w:rsidRPr="00E1078A">
              <w:rPr>
                <w:noProof/>
              </w:rPr>
              <w:t>56.02</w:t>
            </w:r>
          </w:p>
        </w:tc>
        <w:tc>
          <w:tcPr>
            <w:tcW w:w="3794" w:type="pct"/>
          </w:tcPr>
          <w:p w14:paraId="6D4483B2" w14:textId="77777777" w:rsidR="00611B30" w:rsidRPr="00E1078A" w:rsidRDefault="00611B30" w:rsidP="00B82AC8">
            <w:pPr>
              <w:spacing w:before="60" w:after="60" w:line="240" w:lineRule="auto"/>
              <w:rPr>
                <w:noProof/>
              </w:rPr>
            </w:pPr>
          </w:p>
        </w:tc>
      </w:tr>
      <w:tr w:rsidR="00611B30" w:rsidRPr="00E1078A" w14:paraId="2D56DEA2" w14:textId="77777777" w:rsidTr="0058682D">
        <w:tc>
          <w:tcPr>
            <w:tcW w:w="1206" w:type="pct"/>
          </w:tcPr>
          <w:p w14:paraId="7600CBA8" w14:textId="042C5092" w:rsidR="00611B30" w:rsidRPr="00E1078A" w:rsidRDefault="000A63E6" w:rsidP="000A63E6">
            <w:pPr>
              <w:spacing w:before="60" w:after="60" w:line="240" w:lineRule="auto"/>
              <w:ind w:left="170" w:hanging="170"/>
              <w:rPr>
                <w:noProof/>
              </w:rPr>
            </w:pPr>
            <w:r w:rsidRPr="00E1078A">
              <w:rPr>
                <w:noProof/>
              </w:rPr>
              <w:t>–</w:t>
            </w:r>
            <w:r w:rsidRPr="00E1078A">
              <w:rPr>
                <w:noProof/>
              </w:rPr>
              <w:tab/>
              <w:t xml:space="preserve">Fieltro punzonado: </w:t>
            </w:r>
          </w:p>
        </w:tc>
        <w:tc>
          <w:tcPr>
            <w:tcW w:w="3794" w:type="pct"/>
          </w:tcPr>
          <w:p w14:paraId="1791D1B6" w14:textId="77777777" w:rsidR="00611B30" w:rsidRPr="00E1078A" w:rsidRDefault="00611B30" w:rsidP="00B82AC8">
            <w:pPr>
              <w:spacing w:before="60" w:after="60" w:line="240" w:lineRule="auto"/>
              <w:rPr>
                <w:noProof/>
              </w:rPr>
            </w:pPr>
            <w:r w:rsidRPr="00E1078A">
              <w:rPr>
                <w:noProof/>
              </w:rPr>
              <w:t>Extrusión de fibras sintéticas o artificiales combinada con formación del tejido; no obstante:</w:t>
            </w:r>
          </w:p>
          <w:p w14:paraId="644355E3" w14:textId="7707C695" w:rsidR="009841F6" w:rsidRPr="00E1078A" w:rsidRDefault="00673217" w:rsidP="00673217">
            <w:pPr>
              <w:spacing w:before="60" w:after="60" w:line="240" w:lineRule="auto"/>
              <w:ind w:left="567" w:hanging="567"/>
              <w:rPr>
                <w:noProof/>
              </w:rPr>
            </w:pPr>
            <w:r w:rsidRPr="00E1078A">
              <w:rPr>
                <w:noProof/>
              </w:rPr>
              <w:t>–</w:t>
            </w:r>
            <w:r w:rsidRPr="00E1078A">
              <w:rPr>
                <w:noProof/>
              </w:rPr>
              <w:tab/>
              <w:t>el filamento de polipropileno no originario de la partida 54.02;</w:t>
            </w:r>
          </w:p>
          <w:p w14:paraId="0237C690" w14:textId="6EDC6EA1" w:rsidR="00611B30" w:rsidRPr="00E1078A" w:rsidRDefault="00673217" w:rsidP="00673217">
            <w:pPr>
              <w:spacing w:before="60" w:after="60" w:line="240" w:lineRule="auto"/>
              <w:ind w:left="567" w:hanging="567"/>
              <w:rPr>
                <w:noProof/>
              </w:rPr>
            </w:pPr>
            <w:r w:rsidRPr="00E1078A">
              <w:rPr>
                <w:noProof/>
              </w:rPr>
              <w:t>–</w:t>
            </w:r>
            <w:r w:rsidRPr="00E1078A">
              <w:rPr>
                <w:noProof/>
              </w:rPr>
              <w:tab/>
              <w:t>las fibras de polipropileno no originarias de las partidas 55.03 o 55.06; o</w:t>
            </w:r>
          </w:p>
          <w:p w14:paraId="30C93AE2" w14:textId="3FD5788D" w:rsidR="00611B30" w:rsidRPr="00E1078A" w:rsidRDefault="00673217" w:rsidP="00673217">
            <w:pPr>
              <w:spacing w:before="60" w:after="60" w:line="240" w:lineRule="auto"/>
              <w:ind w:left="567" w:hanging="567"/>
              <w:rPr>
                <w:noProof/>
              </w:rPr>
            </w:pPr>
            <w:r w:rsidRPr="00E1078A">
              <w:rPr>
                <w:noProof/>
              </w:rPr>
              <w:t>–</w:t>
            </w:r>
            <w:r w:rsidRPr="00E1078A">
              <w:rPr>
                <w:noProof/>
              </w:rPr>
              <w:tab/>
              <w:t>las estopas de filamento de polipropileno no originarias de la partida 55.01;</w:t>
            </w:r>
          </w:p>
          <w:p w14:paraId="32E4CF44" w14:textId="4BCABDA8" w:rsidR="00611B30" w:rsidRPr="00E1078A" w:rsidRDefault="00611B30" w:rsidP="00B82AC8">
            <w:pPr>
              <w:spacing w:before="60" w:after="60" w:line="240" w:lineRule="auto"/>
              <w:rPr>
                <w:noProof/>
              </w:rPr>
            </w:pPr>
            <w:r w:rsidRPr="00E1078A">
              <w:rPr>
                <w:noProof/>
              </w:rPr>
              <w:t>para los que el valor de un solo filamento o fibra es inferior a 9 decitex, siempre que su valor total no exceda del 40 % del precio franco fábrica del producto; o</w:t>
            </w:r>
          </w:p>
          <w:p w14:paraId="0EF0220C" w14:textId="77777777" w:rsidR="00611B30" w:rsidRPr="00E1078A" w:rsidRDefault="00611B30" w:rsidP="00B82AC8">
            <w:pPr>
              <w:spacing w:before="60" w:after="60" w:line="240" w:lineRule="auto"/>
              <w:rPr>
                <w:noProof/>
              </w:rPr>
            </w:pPr>
            <w:r w:rsidRPr="00E1078A">
              <w:rPr>
                <w:noProof/>
              </w:rPr>
              <w:t>únicamente formación de tela no tejida en el caso del fieltro fabricado a partir de fibras naturales</w:t>
            </w:r>
          </w:p>
        </w:tc>
      </w:tr>
      <w:tr w:rsidR="00611B30" w:rsidRPr="00E1078A" w14:paraId="73D9F7E4" w14:textId="77777777" w:rsidTr="0058682D">
        <w:tc>
          <w:tcPr>
            <w:tcW w:w="1206" w:type="pct"/>
          </w:tcPr>
          <w:p w14:paraId="78A7B022" w14:textId="2E9CA1BA" w:rsidR="00611B30" w:rsidRPr="00E1078A" w:rsidRDefault="000A63E6" w:rsidP="002F2D8D">
            <w:pPr>
              <w:pageBreakBefore/>
              <w:spacing w:before="60" w:after="60" w:line="240" w:lineRule="auto"/>
              <w:ind w:left="170" w:hanging="170"/>
              <w:rPr>
                <w:noProof/>
              </w:rPr>
            </w:pPr>
            <w:r w:rsidRPr="00E1078A">
              <w:rPr>
                <w:noProof/>
              </w:rPr>
              <w:t>–</w:t>
            </w:r>
            <w:r w:rsidRPr="00E1078A">
              <w:rPr>
                <w:noProof/>
              </w:rPr>
              <w:tab/>
              <w:t>Otros:</w:t>
            </w:r>
          </w:p>
        </w:tc>
        <w:tc>
          <w:tcPr>
            <w:tcW w:w="3794" w:type="pct"/>
          </w:tcPr>
          <w:p w14:paraId="541D0CE6" w14:textId="77777777" w:rsidR="00611B30" w:rsidRPr="00E1078A" w:rsidRDefault="00611B30" w:rsidP="00B82AC8">
            <w:pPr>
              <w:spacing w:before="60" w:after="60" w:line="240" w:lineRule="auto"/>
              <w:rPr>
                <w:noProof/>
              </w:rPr>
            </w:pPr>
            <w:r w:rsidRPr="00E1078A">
              <w:rPr>
                <w:noProof/>
              </w:rPr>
              <w:t>Extrusión de fibras sintéticas o artificiales combinada con formación del tejido; o</w:t>
            </w:r>
          </w:p>
          <w:p w14:paraId="7984B9D4" w14:textId="77777777" w:rsidR="00611B30" w:rsidRPr="00E1078A" w:rsidRDefault="00611B30" w:rsidP="00B82AC8">
            <w:pPr>
              <w:spacing w:before="60" w:after="60" w:line="240" w:lineRule="auto"/>
              <w:rPr>
                <w:noProof/>
              </w:rPr>
            </w:pPr>
            <w:r w:rsidRPr="00E1078A">
              <w:rPr>
                <w:noProof/>
              </w:rPr>
              <w:t>únicamente formación de tela no tejida en el caso de los demás fieltros fabricados a partir de fibras naturales</w:t>
            </w:r>
          </w:p>
        </w:tc>
      </w:tr>
      <w:tr w:rsidR="00611B30" w:rsidRPr="00E1078A" w14:paraId="559F8A4B" w14:textId="77777777" w:rsidTr="0058682D">
        <w:tc>
          <w:tcPr>
            <w:tcW w:w="1206" w:type="pct"/>
          </w:tcPr>
          <w:p w14:paraId="0C07EC07" w14:textId="77777777" w:rsidR="00611B30" w:rsidRPr="00E1078A" w:rsidRDefault="00611B30" w:rsidP="00B82AC8">
            <w:pPr>
              <w:spacing w:before="60" w:after="60" w:line="240" w:lineRule="auto"/>
              <w:rPr>
                <w:noProof/>
              </w:rPr>
            </w:pPr>
            <w:r w:rsidRPr="00E1078A">
              <w:rPr>
                <w:noProof/>
              </w:rPr>
              <w:t>5603.11-5603.14</w:t>
            </w:r>
          </w:p>
        </w:tc>
        <w:tc>
          <w:tcPr>
            <w:tcW w:w="3794" w:type="pct"/>
          </w:tcPr>
          <w:p w14:paraId="26F6884F" w14:textId="77777777" w:rsidR="00611B30" w:rsidRPr="00E1078A" w:rsidRDefault="00611B30" w:rsidP="00B82AC8">
            <w:pPr>
              <w:spacing w:before="60" w:after="60" w:line="240" w:lineRule="auto"/>
              <w:rPr>
                <w:noProof/>
              </w:rPr>
            </w:pPr>
            <w:r w:rsidRPr="00E1078A">
              <w:rPr>
                <w:noProof/>
              </w:rPr>
              <w:t>Fabricación a partir de</w:t>
            </w:r>
          </w:p>
          <w:p w14:paraId="5AD80847" w14:textId="72C6984F" w:rsidR="00611B30" w:rsidRPr="00E1078A" w:rsidRDefault="002F2D8D" w:rsidP="002F2D8D">
            <w:pPr>
              <w:spacing w:before="60" w:after="60" w:line="240" w:lineRule="auto"/>
              <w:ind w:left="567" w:hanging="567"/>
              <w:rPr>
                <w:noProof/>
              </w:rPr>
            </w:pPr>
            <w:r w:rsidRPr="00E1078A">
              <w:rPr>
                <w:noProof/>
              </w:rPr>
              <w:t>–</w:t>
            </w:r>
            <w:r w:rsidRPr="00E1078A">
              <w:rPr>
                <w:noProof/>
              </w:rPr>
              <w:tab/>
              <w:t>filamentos orientados direccionalmente o aleatoriamente; o</w:t>
            </w:r>
          </w:p>
          <w:p w14:paraId="2CC273DF" w14:textId="73494B34" w:rsidR="00611B30" w:rsidRPr="00E1078A" w:rsidRDefault="002F2D8D" w:rsidP="002F2D8D">
            <w:pPr>
              <w:spacing w:before="60" w:after="60" w:line="240" w:lineRule="auto"/>
              <w:ind w:left="567" w:hanging="567"/>
              <w:rPr>
                <w:noProof/>
              </w:rPr>
            </w:pPr>
            <w:r w:rsidRPr="00E1078A">
              <w:rPr>
                <w:noProof/>
              </w:rPr>
              <w:t>–</w:t>
            </w:r>
            <w:r w:rsidRPr="00E1078A">
              <w:rPr>
                <w:noProof/>
              </w:rPr>
              <w:tab/>
              <w:t>sustancias o polímeros de origen natural, o sintético o artificial;</w:t>
            </w:r>
          </w:p>
          <w:p w14:paraId="3AE3F0F4" w14:textId="77777777" w:rsidR="00611B30" w:rsidRPr="00E1078A" w:rsidRDefault="00611B30" w:rsidP="00B82AC8">
            <w:pPr>
              <w:spacing w:before="60" w:after="60" w:line="240" w:lineRule="auto"/>
              <w:rPr>
                <w:noProof/>
              </w:rPr>
            </w:pPr>
            <w:r w:rsidRPr="00E1078A">
              <w:rPr>
                <w:noProof/>
              </w:rPr>
              <w:t xml:space="preserve">seguido en ambos casos por encolado </w:t>
            </w:r>
          </w:p>
        </w:tc>
      </w:tr>
      <w:tr w:rsidR="00611B30" w:rsidRPr="00E1078A" w14:paraId="25C43730" w14:textId="77777777" w:rsidTr="0058682D">
        <w:tc>
          <w:tcPr>
            <w:tcW w:w="1206" w:type="pct"/>
          </w:tcPr>
          <w:p w14:paraId="64894E4A" w14:textId="77777777" w:rsidR="00611B30" w:rsidRPr="00E1078A" w:rsidRDefault="00611B30" w:rsidP="00B82AC8">
            <w:pPr>
              <w:spacing w:before="60" w:after="60" w:line="240" w:lineRule="auto"/>
              <w:rPr>
                <w:noProof/>
              </w:rPr>
            </w:pPr>
            <w:r w:rsidRPr="00E1078A">
              <w:rPr>
                <w:noProof/>
              </w:rPr>
              <w:t>5603.91-5603.94</w:t>
            </w:r>
          </w:p>
        </w:tc>
        <w:tc>
          <w:tcPr>
            <w:tcW w:w="3794" w:type="pct"/>
          </w:tcPr>
          <w:p w14:paraId="028D4E12" w14:textId="77777777" w:rsidR="00611B30" w:rsidRPr="00E1078A" w:rsidRDefault="00611B30" w:rsidP="00B82AC8">
            <w:pPr>
              <w:spacing w:before="60" w:after="60" w:line="240" w:lineRule="auto"/>
              <w:rPr>
                <w:noProof/>
              </w:rPr>
            </w:pPr>
            <w:r w:rsidRPr="00E1078A">
              <w:rPr>
                <w:noProof/>
              </w:rPr>
              <w:t>Fabricación a partir de</w:t>
            </w:r>
          </w:p>
          <w:p w14:paraId="01F8AC36" w14:textId="7928C446" w:rsidR="00611B30" w:rsidRPr="00E1078A" w:rsidRDefault="002F2D8D" w:rsidP="002F2D8D">
            <w:pPr>
              <w:spacing w:before="60" w:after="60" w:line="240" w:lineRule="auto"/>
              <w:ind w:left="567" w:hanging="567"/>
              <w:rPr>
                <w:noProof/>
              </w:rPr>
            </w:pPr>
            <w:r w:rsidRPr="00E1078A">
              <w:rPr>
                <w:noProof/>
              </w:rPr>
              <w:t>–</w:t>
            </w:r>
            <w:r w:rsidRPr="00E1078A">
              <w:rPr>
                <w:noProof/>
              </w:rPr>
              <w:tab/>
              <w:t>fibras discontinuas orientadas direccionalmente o aleatoriamente; o</w:t>
            </w:r>
          </w:p>
          <w:p w14:paraId="3BF3326A" w14:textId="2CAAF81D" w:rsidR="00611B30" w:rsidRPr="00E1078A" w:rsidRDefault="002F2D8D" w:rsidP="002F2D8D">
            <w:pPr>
              <w:spacing w:before="60" w:after="60" w:line="240" w:lineRule="auto"/>
              <w:ind w:left="567" w:hanging="567"/>
              <w:rPr>
                <w:noProof/>
              </w:rPr>
            </w:pPr>
            <w:r w:rsidRPr="00E1078A">
              <w:rPr>
                <w:noProof/>
              </w:rPr>
              <w:t>–</w:t>
            </w:r>
            <w:r w:rsidRPr="00E1078A">
              <w:rPr>
                <w:noProof/>
              </w:rPr>
              <w:tab/>
              <w:t>hilados troceados, de origen natural, o sintético o artificial;</w:t>
            </w:r>
          </w:p>
          <w:p w14:paraId="7BE1F014" w14:textId="77777777" w:rsidR="00611B30" w:rsidRPr="00E1078A" w:rsidRDefault="00611B30" w:rsidP="00B82AC8">
            <w:pPr>
              <w:spacing w:before="60" w:after="60" w:line="240" w:lineRule="auto"/>
              <w:rPr>
                <w:noProof/>
              </w:rPr>
            </w:pPr>
            <w:r w:rsidRPr="00E1078A">
              <w:rPr>
                <w:noProof/>
              </w:rPr>
              <w:t>seguido en ambos casos por encolado</w:t>
            </w:r>
          </w:p>
        </w:tc>
      </w:tr>
      <w:tr w:rsidR="00611B30" w:rsidRPr="00E1078A" w14:paraId="484101C3" w14:textId="77777777" w:rsidTr="0058682D">
        <w:tc>
          <w:tcPr>
            <w:tcW w:w="1206" w:type="pct"/>
          </w:tcPr>
          <w:p w14:paraId="7385F318" w14:textId="77777777" w:rsidR="00611B30" w:rsidRPr="00E1078A" w:rsidRDefault="00611B30" w:rsidP="00B82AC8">
            <w:pPr>
              <w:spacing w:before="60" w:after="60" w:line="240" w:lineRule="auto"/>
              <w:rPr>
                <w:noProof/>
              </w:rPr>
            </w:pPr>
            <w:r w:rsidRPr="00E1078A">
              <w:rPr>
                <w:noProof/>
              </w:rPr>
              <w:t>5604.10</w:t>
            </w:r>
          </w:p>
        </w:tc>
        <w:tc>
          <w:tcPr>
            <w:tcW w:w="3794" w:type="pct"/>
          </w:tcPr>
          <w:p w14:paraId="74CBC492" w14:textId="77777777" w:rsidR="00611B30" w:rsidRPr="00E1078A" w:rsidRDefault="00611B30" w:rsidP="00B82AC8">
            <w:pPr>
              <w:spacing w:before="60" w:after="60" w:line="240" w:lineRule="auto"/>
              <w:rPr>
                <w:noProof/>
              </w:rPr>
            </w:pPr>
            <w:r w:rsidRPr="00E1078A">
              <w:rPr>
                <w:noProof/>
              </w:rPr>
              <w:t>Fabricación a partir de hilos o cuerdas de caucho, sin recubrir de textiles</w:t>
            </w:r>
          </w:p>
        </w:tc>
      </w:tr>
      <w:tr w:rsidR="00611B30" w:rsidRPr="00E1078A" w14:paraId="3BD8473F" w14:textId="77777777" w:rsidTr="0058682D">
        <w:tc>
          <w:tcPr>
            <w:tcW w:w="1206" w:type="pct"/>
          </w:tcPr>
          <w:p w14:paraId="00ED5EE6" w14:textId="77777777" w:rsidR="00611B30" w:rsidRPr="00E1078A" w:rsidRDefault="00611B30" w:rsidP="00B82AC8">
            <w:pPr>
              <w:spacing w:before="60" w:after="60" w:line="240" w:lineRule="auto"/>
              <w:rPr>
                <w:noProof/>
              </w:rPr>
            </w:pPr>
            <w:r w:rsidRPr="00E1078A">
              <w:rPr>
                <w:noProof/>
              </w:rPr>
              <w:t>5604.90</w:t>
            </w:r>
          </w:p>
        </w:tc>
        <w:tc>
          <w:tcPr>
            <w:tcW w:w="3794" w:type="pct"/>
          </w:tcPr>
          <w:p w14:paraId="4B21D474" w14:textId="77777777" w:rsidR="009841F6" w:rsidRPr="00E1078A" w:rsidRDefault="00611B30" w:rsidP="00B82AC8">
            <w:pPr>
              <w:spacing w:before="60" w:after="60" w:line="240" w:lineRule="auto"/>
              <w:rPr>
                <w:noProof/>
              </w:rPr>
            </w:pPr>
            <w:r w:rsidRPr="00E1078A">
              <w:rPr>
                <w:noProof/>
              </w:rPr>
              <w:t>Hilatura de fibras naturales;</w:t>
            </w:r>
          </w:p>
          <w:p w14:paraId="16EA0AFD" w14:textId="0642C8E6" w:rsidR="00611B30" w:rsidRPr="00E1078A" w:rsidRDefault="00611B30" w:rsidP="00B82AC8">
            <w:pPr>
              <w:spacing w:before="60" w:after="60" w:line="240" w:lineRule="auto"/>
              <w:rPr>
                <w:noProof/>
              </w:rPr>
            </w:pPr>
            <w:r w:rsidRPr="00E1078A">
              <w:rPr>
                <w:noProof/>
              </w:rPr>
              <w:t>Extrusión de fibras artificiales o sintéticas combinada con hilatura; o</w:t>
            </w:r>
          </w:p>
          <w:p w14:paraId="2BB43815" w14:textId="77777777" w:rsidR="00611B30" w:rsidRPr="00E1078A" w:rsidRDefault="00611B30" w:rsidP="00B82AC8">
            <w:pPr>
              <w:spacing w:before="60" w:after="60" w:line="240" w:lineRule="auto"/>
              <w:rPr>
                <w:noProof/>
              </w:rPr>
            </w:pPr>
            <w:r w:rsidRPr="00E1078A">
              <w:rPr>
                <w:noProof/>
              </w:rPr>
              <w:t>Torsión combinada con cualquier operación mecánica</w:t>
            </w:r>
          </w:p>
        </w:tc>
      </w:tr>
      <w:tr w:rsidR="00611B30" w:rsidRPr="00E1078A" w14:paraId="144F51C1" w14:textId="77777777" w:rsidTr="0058682D">
        <w:tc>
          <w:tcPr>
            <w:tcW w:w="1206" w:type="pct"/>
          </w:tcPr>
          <w:p w14:paraId="73321443" w14:textId="77777777" w:rsidR="00611B30" w:rsidRPr="00E1078A" w:rsidRDefault="00611B30" w:rsidP="00B82AC8">
            <w:pPr>
              <w:spacing w:before="60" w:after="60" w:line="240" w:lineRule="auto"/>
              <w:rPr>
                <w:noProof/>
              </w:rPr>
            </w:pPr>
            <w:r w:rsidRPr="00E1078A">
              <w:rPr>
                <w:noProof/>
              </w:rPr>
              <w:t>56.05</w:t>
            </w:r>
          </w:p>
        </w:tc>
        <w:tc>
          <w:tcPr>
            <w:tcW w:w="3794" w:type="pct"/>
          </w:tcPr>
          <w:p w14:paraId="16620215" w14:textId="77777777" w:rsidR="009841F6" w:rsidRPr="00E1078A" w:rsidRDefault="00611B30" w:rsidP="00B82AC8">
            <w:pPr>
              <w:spacing w:before="60" w:after="60" w:line="240" w:lineRule="auto"/>
              <w:rPr>
                <w:noProof/>
              </w:rPr>
            </w:pPr>
            <w:r w:rsidRPr="00E1078A">
              <w:rPr>
                <w:noProof/>
              </w:rPr>
              <w:t>Hilatura de fibras discontinuas naturales, o sintéticas o artificiales;</w:t>
            </w:r>
          </w:p>
          <w:p w14:paraId="33996D1C" w14:textId="6BE0491E" w:rsidR="00611B30" w:rsidRPr="00E1078A" w:rsidRDefault="00611B30" w:rsidP="00B82AC8">
            <w:pPr>
              <w:spacing w:before="60" w:after="60" w:line="240" w:lineRule="auto"/>
              <w:rPr>
                <w:noProof/>
              </w:rPr>
            </w:pPr>
            <w:r w:rsidRPr="00E1078A">
              <w:rPr>
                <w:noProof/>
              </w:rPr>
              <w:t>Extrusión de fibras artificiales o sintéticas combinada con hilatura; o</w:t>
            </w:r>
          </w:p>
          <w:p w14:paraId="1FFBA756" w14:textId="77777777" w:rsidR="00611B30" w:rsidRPr="00E1078A" w:rsidRDefault="00611B30" w:rsidP="00B82AC8">
            <w:pPr>
              <w:spacing w:before="60" w:after="60" w:line="240" w:lineRule="auto"/>
              <w:rPr>
                <w:noProof/>
              </w:rPr>
            </w:pPr>
            <w:r w:rsidRPr="00E1078A">
              <w:rPr>
                <w:noProof/>
              </w:rPr>
              <w:t>Torsión combinada con cualquier operación mecánica</w:t>
            </w:r>
          </w:p>
        </w:tc>
      </w:tr>
      <w:tr w:rsidR="00611B30" w:rsidRPr="00E1078A" w14:paraId="34E69445" w14:textId="77777777" w:rsidTr="0058682D">
        <w:tc>
          <w:tcPr>
            <w:tcW w:w="1206" w:type="pct"/>
          </w:tcPr>
          <w:p w14:paraId="420025D7" w14:textId="77777777" w:rsidR="00611B30" w:rsidRPr="00E1078A" w:rsidRDefault="00611B30" w:rsidP="00A821C2">
            <w:pPr>
              <w:pageBreakBefore/>
              <w:spacing w:before="60" w:after="60" w:line="240" w:lineRule="auto"/>
              <w:rPr>
                <w:noProof/>
              </w:rPr>
            </w:pPr>
            <w:r w:rsidRPr="00E1078A">
              <w:rPr>
                <w:noProof/>
              </w:rPr>
              <w:t>56.06</w:t>
            </w:r>
          </w:p>
        </w:tc>
        <w:tc>
          <w:tcPr>
            <w:tcW w:w="3794" w:type="pct"/>
          </w:tcPr>
          <w:p w14:paraId="35C9CC3E" w14:textId="77777777" w:rsidR="009841F6" w:rsidRPr="00E1078A" w:rsidRDefault="00611B30" w:rsidP="00B82AC8">
            <w:pPr>
              <w:spacing w:before="60" w:after="60" w:line="240" w:lineRule="auto"/>
              <w:rPr>
                <w:noProof/>
              </w:rPr>
            </w:pPr>
            <w:r w:rsidRPr="00E1078A">
              <w:rPr>
                <w:noProof/>
              </w:rPr>
              <w:t>Extrusión de fibras artificiales o sintéticas combinada con hilatura;</w:t>
            </w:r>
          </w:p>
          <w:p w14:paraId="234966F7" w14:textId="77777777" w:rsidR="009841F6" w:rsidRPr="00E1078A" w:rsidRDefault="00611B30" w:rsidP="00B82AC8">
            <w:pPr>
              <w:spacing w:before="60" w:after="60" w:line="240" w:lineRule="auto"/>
              <w:rPr>
                <w:noProof/>
              </w:rPr>
            </w:pPr>
            <w:r w:rsidRPr="00E1078A">
              <w:rPr>
                <w:noProof/>
              </w:rPr>
              <w:t>Retorcido combinado con entorchado;</w:t>
            </w:r>
          </w:p>
          <w:p w14:paraId="75EE06E1" w14:textId="19AD2AA3" w:rsidR="00611B30" w:rsidRPr="00E1078A" w:rsidRDefault="00611B30" w:rsidP="00B82AC8">
            <w:pPr>
              <w:spacing w:before="60" w:after="60" w:line="240" w:lineRule="auto"/>
              <w:rPr>
                <w:noProof/>
              </w:rPr>
            </w:pPr>
            <w:r w:rsidRPr="00E1078A">
              <w:rPr>
                <w:noProof/>
              </w:rPr>
              <w:t>Hilatura de fibras discontinuas naturales, o sintéticas o artificiales; o</w:t>
            </w:r>
          </w:p>
          <w:p w14:paraId="478ADA54" w14:textId="77777777" w:rsidR="00611B30" w:rsidRPr="00E1078A" w:rsidRDefault="00611B30" w:rsidP="00B82AC8">
            <w:pPr>
              <w:spacing w:before="60" w:after="60" w:line="240" w:lineRule="auto"/>
              <w:rPr>
                <w:noProof/>
              </w:rPr>
            </w:pPr>
            <w:r w:rsidRPr="00E1078A">
              <w:rPr>
                <w:noProof/>
              </w:rPr>
              <w:t>Flocado combinado con teñido</w:t>
            </w:r>
          </w:p>
        </w:tc>
      </w:tr>
      <w:tr w:rsidR="00611B30" w:rsidRPr="00E1078A" w14:paraId="3EB34E9F" w14:textId="77777777" w:rsidTr="0058682D">
        <w:tc>
          <w:tcPr>
            <w:tcW w:w="1206" w:type="pct"/>
          </w:tcPr>
          <w:p w14:paraId="0CD2E70C" w14:textId="77777777" w:rsidR="00611B30" w:rsidRPr="00E1078A" w:rsidRDefault="00611B30" w:rsidP="00B82AC8">
            <w:pPr>
              <w:spacing w:before="60" w:after="60" w:line="240" w:lineRule="auto"/>
              <w:rPr>
                <w:noProof/>
              </w:rPr>
            </w:pPr>
            <w:r w:rsidRPr="00E1078A">
              <w:rPr>
                <w:noProof/>
              </w:rPr>
              <w:t>56.07-56.09</w:t>
            </w:r>
          </w:p>
        </w:tc>
        <w:tc>
          <w:tcPr>
            <w:tcW w:w="3794" w:type="pct"/>
          </w:tcPr>
          <w:p w14:paraId="11F671E2" w14:textId="77777777" w:rsidR="00611B30" w:rsidRPr="00E1078A" w:rsidRDefault="00611B30" w:rsidP="00B82AC8">
            <w:pPr>
              <w:spacing w:before="60" w:after="60" w:line="240" w:lineRule="auto"/>
              <w:rPr>
                <w:noProof/>
              </w:rPr>
            </w:pPr>
            <w:r w:rsidRPr="00E1078A">
              <w:rPr>
                <w:noProof/>
              </w:rPr>
              <w:t>Hilatura de fibras naturales; o</w:t>
            </w:r>
          </w:p>
          <w:p w14:paraId="367B9942" w14:textId="77777777" w:rsidR="00611B30" w:rsidRPr="00E1078A" w:rsidRDefault="00611B30" w:rsidP="00B82AC8">
            <w:pPr>
              <w:spacing w:before="60" w:after="60" w:line="240" w:lineRule="auto"/>
              <w:rPr>
                <w:noProof/>
              </w:rPr>
            </w:pPr>
            <w:r w:rsidRPr="00E1078A">
              <w:rPr>
                <w:noProof/>
              </w:rPr>
              <w:t>Extrusión de fibras artificiales combinada con hilatura</w:t>
            </w:r>
          </w:p>
        </w:tc>
      </w:tr>
      <w:tr w:rsidR="00611B30" w:rsidRPr="00E1078A" w14:paraId="5E80C588" w14:textId="77777777" w:rsidTr="0058682D">
        <w:tc>
          <w:tcPr>
            <w:tcW w:w="1206" w:type="pct"/>
          </w:tcPr>
          <w:p w14:paraId="7FDBF4D6" w14:textId="77777777" w:rsidR="00611B30" w:rsidRPr="00E1078A" w:rsidRDefault="00611B30" w:rsidP="00B82AC8">
            <w:pPr>
              <w:spacing w:before="60" w:after="60" w:line="240" w:lineRule="auto"/>
              <w:rPr>
                <w:noProof/>
              </w:rPr>
            </w:pPr>
            <w:r w:rsidRPr="00E1078A">
              <w:rPr>
                <w:noProof/>
              </w:rPr>
              <w:t>Capítulo 57</w:t>
            </w:r>
          </w:p>
        </w:tc>
        <w:tc>
          <w:tcPr>
            <w:tcW w:w="3794" w:type="pct"/>
          </w:tcPr>
          <w:p w14:paraId="344CB618" w14:textId="77777777" w:rsidR="00611B30" w:rsidRPr="00E1078A" w:rsidRDefault="00611B30" w:rsidP="00B82AC8">
            <w:pPr>
              <w:spacing w:before="60" w:after="60" w:line="240" w:lineRule="auto"/>
              <w:rPr>
                <w:noProof/>
              </w:rPr>
            </w:pPr>
            <w:r w:rsidRPr="00E1078A">
              <w:rPr>
                <w:noProof/>
              </w:rPr>
              <w:t>Alfombras y demás revestimientos para el suelo, de material textil</w:t>
            </w:r>
          </w:p>
          <w:p w14:paraId="7DF29666" w14:textId="562CCD4F" w:rsidR="00611B30" w:rsidRPr="00E1078A" w:rsidRDefault="00611B30" w:rsidP="00B82AC8">
            <w:pPr>
              <w:spacing w:before="60" w:after="60" w:line="240" w:lineRule="auto"/>
              <w:rPr>
                <w:noProof/>
              </w:rPr>
            </w:pPr>
            <w:r w:rsidRPr="00E1078A">
              <w:rPr>
                <w:noProof/>
              </w:rPr>
              <w:t xml:space="preserve">Nota de este capítulo: para los productos del presente capítulo, se puede utilizar tejido de yute no originario como soporte </w:t>
            </w:r>
          </w:p>
        </w:tc>
      </w:tr>
      <w:tr w:rsidR="00611B30" w:rsidRPr="00E1078A" w14:paraId="43E570F8" w14:textId="77777777" w:rsidTr="0058682D">
        <w:tc>
          <w:tcPr>
            <w:tcW w:w="1206" w:type="pct"/>
          </w:tcPr>
          <w:p w14:paraId="0D26E3A0" w14:textId="77777777" w:rsidR="00611B30" w:rsidRPr="00E1078A" w:rsidRDefault="00611B30" w:rsidP="00B82AC8">
            <w:pPr>
              <w:spacing w:before="60" w:after="60" w:line="240" w:lineRule="auto"/>
              <w:rPr>
                <w:noProof/>
              </w:rPr>
            </w:pPr>
            <w:r w:rsidRPr="00E1078A">
              <w:rPr>
                <w:noProof/>
              </w:rPr>
              <w:t>57.01-57.05</w:t>
            </w:r>
          </w:p>
        </w:tc>
        <w:tc>
          <w:tcPr>
            <w:tcW w:w="3794" w:type="pct"/>
          </w:tcPr>
          <w:p w14:paraId="5D0C4A9D" w14:textId="77777777" w:rsidR="009841F6" w:rsidRPr="00E1078A" w:rsidRDefault="00611B30" w:rsidP="00B82AC8">
            <w:pPr>
              <w:spacing w:before="60" w:after="60" w:line="240" w:lineRule="auto"/>
              <w:rPr>
                <w:noProof/>
              </w:rPr>
            </w:pPr>
            <w:r w:rsidRPr="00E1078A">
              <w:rPr>
                <w:noProof/>
              </w:rPr>
              <w:t>Hilatura de fibras discontinuas naturales, o sintéticas o artificiales, combinada con tejido o con inserción de mechones;</w:t>
            </w:r>
          </w:p>
          <w:p w14:paraId="36630C3C" w14:textId="77777777" w:rsidR="009841F6" w:rsidRPr="00E1078A" w:rsidRDefault="00611B30" w:rsidP="00B82AC8">
            <w:pPr>
              <w:spacing w:before="60" w:after="60" w:line="240" w:lineRule="auto"/>
              <w:rPr>
                <w:noProof/>
              </w:rPr>
            </w:pPr>
            <w:r w:rsidRPr="00E1078A">
              <w:rPr>
                <w:noProof/>
              </w:rPr>
              <w:t>Extrusión de hilos con filamentos sintéticos o artificiales combinada con tejido o con inserción de mechones;</w:t>
            </w:r>
          </w:p>
          <w:p w14:paraId="77C14455" w14:textId="77777777" w:rsidR="009841F6" w:rsidRPr="00E1078A" w:rsidRDefault="00611B30" w:rsidP="00B82AC8">
            <w:pPr>
              <w:spacing w:before="60" w:after="60" w:line="240" w:lineRule="auto"/>
              <w:rPr>
                <w:noProof/>
              </w:rPr>
            </w:pPr>
            <w:r w:rsidRPr="00E1078A">
              <w:rPr>
                <w:noProof/>
              </w:rPr>
              <w:t>Producción a partir de hilado de coco, de sisal o de yute o hilado clásico de anillos de viscosa;</w:t>
            </w:r>
          </w:p>
          <w:p w14:paraId="1C94E243" w14:textId="10D9348A" w:rsidR="00611B30" w:rsidRPr="00E1078A" w:rsidRDefault="00611B30" w:rsidP="00B82AC8">
            <w:pPr>
              <w:spacing w:before="60" w:after="60" w:line="240" w:lineRule="auto"/>
              <w:rPr>
                <w:noProof/>
              </w:rPr>
            </w:pPr>
            <w:r w:rsidRPr="00E1078A">
              <w:rPr>
                <w:noProof/>
              </w:rPr>
              <w:t>inserción o tejido de filamentos sintéticos o artificiales combinados con recubrimiento o estratificación;</w:t>
            </w:r>
          </w:p>
          <w:p w14:paraId="35AF584B" w14:textId="77777777" w:rsidR="009841F6" w:rsidRPr="00E1078A" w:rsidRDefault="00611B30" w:rsidP="00B82AC8">
            <w:pPr>
              <w:spacing w:before="60" w:after="60" w:line="240" w:lineRule="auto"/>
              <w:rPr>
                <w:noProof/>
              </w:rPr>
            </w:pPr>
            <w:r w:rsidRPr="00E1078A">
              <w:rPr>
                <w:noProof/>
              </w:rPr>
              <w:t>Inserción de mechones combinada con teñido o estampado;</w:t>
            </w:r>
          </w:p>
          <w:p w14:paraId="4C955A97" w14:textId="4C67658B" w:rsidR="00611B30" w:rsidRPr="00E1078A" w:rsidRDefault="00611B30" w:rsidP="00B82AC8">
            <w:pPr>
              <w:spacing w:before="60" w:after="60" w:line="240" w:lineRule="auto"/>
              <w:rPr>
                <w:noProof/>
              </w:rPr>
            </w:pPr>
            <w:r w:rsidRPr="00E1078A">
              <w:rPr>
                <w:noProof/>
              </w:rPr>
              <w:t>Flocado combinado con teñido o estampado; o</w:t>
            </w:r>
          </w:p>
          <w:p w14:paraId="18C11F96" w14:textId="77777777" w:rsidR="00611B30" w:rsidRPr="00E1078A" w:rsidRDefault="00611B30" w:rsidP="00B82AC8">
            <w:pPr>
              <w:spacing w:before="60" w:after="60" w:line="240" w:lineRule="auto"/>
              <w:rPr>
                <w:noProof/>
              </w:rPr>
            </w:pPr>
            <w:r w:rsidRPr="00E1078A">
              <w:rPr>
                <w:noProof/>
              </w:rPr>
              <w:t>Extrusión de fibras sintéticas o artificiales combinada con técnicas sin tejido, incluido el punzonado</w:t>
            </w:r>
          </w:p>
        </w:tc>
      </w:tr>
      <w:tr w:rsidR="00611B30" w:rsidRPr="00E1078A" w14:paraId="26523072" w14:textId="77777777" w:rsidTr="0058682D">
        <w:tc>
          <w:tcPr>
            <w:tcW w:w="1206" w:type="pct"/>
          </w:tcPr>
          <w:p w14:paraId="542BABC4" w14:textId="77777777" w:rsidR="00611B30" w:rsidRPr="00E1078A" w:rsidRDefault="00611B30" w:rsidP="00A821C2">
            <w:pPr>
              <w:pageBreakBefore/>
              <w:spacing w:before="60" w:after="60" w:line="240" w:lineRule="auto"/>
              <w:rPr>
                <w:noProof/>
              </w:rPr>
            </w:pPr>
            <w:r w:rsidRPr="00E1078A">
              <w:rPr>
                <w:noProof/>
              </w:rPr>
              <w:t>Capítulo 58</w:t>
            </w:r>
          </w:p>
        </w:tc>
        <w:tc>
          <w:tcPr>
            <w:tcW w:w="3794" w:type="pct"/>
          </w:tcPr>
          <w:p w14:paraId="2A695798" w14:textId="77777777" w:rsidR="00611B30" w:rsidRPr="00E1078A" w:rsidRDefault="00611B30" w:rsidP="00B82AC8">
            <w:pPr>
              <w:spacing w:before="60" w:after="60" w:line="240" w:lineRule="auto"/>
              <w:rPr>
                <w:noProof/>
              </w:rPr>
            </w:pPr>
            <w:r w:rsidRPr="00E1078A">
              <w:rPr>
                <w:noProof/>
              </w:rPr>
              <w:t>Tejidos especiales; superficies textiles con mechón insertado; encajes; tapicería; pasamanería; bordados</w:t>
            </w:r>
          </w:p>
        </w:tc>
      </w:tr>
      <w:tr w:rsidR="00611B30" w:rsidRPr="00E1078A" w14:paraId="44460631" w14:textId="77777777" w:rsidTr="0058682D">
        <w:tc>
          <w:tcPr>
            <w:tcW w:w="1206" w:type="pct"/>
          </w:tcPr>
          <w:p w14:paraId="3A19512B" w14:textId="77777777" w:rsidR="00611B30" w:rsidRPr="00E1078A" w:rsidRDefault="00611B30" w:rsidP="00B82AC8">
            <w:pPr>
              <w:spacing w:before="60" w:after="60" w:line="240" w:lineRule="auto"/>
              <w:rPr>
                <w:noProof/>
              </w:rPr>
            </w:pPr>
            <w:r w:rsidRPr="00E1078A">
              <w:rPr>
                <w:noProof/>
              </w:rPr>
              <w:t>58.01-58.04</w:t>
            </w:r>
          </w:p>
        </w:tc>
        <w:tc>
          <w:tcPr>
            <w:tcW w:w="3794" w:type="pct"/>
          </w:tcPr>
          <w:p w14:paraId="473803AD" w14:textId="77777777" w:rsidR="009841F6" w:rsidRPr="00E1078A" w:rsidRDefault="00611B30" w:rsidP="00B82AC8">
            <w:pPr>
              <w:spacing w:before="60" w:after="60" w:line="240" w:lineRule="auto"/>
              <w:rPr>
                <w:noProof/>
              </w:rPr>
            </w:pPr>
            <w:r w:rsidRPr="00E1078A">
              <w:rPr>
                <w:noProof/>
              </w:rPr>
              <w:t>Hilatura de fibras discontinuas naturales, o sintéticas o artificiales, combinada con tejido o con inserción de mechones;</w:t>
            </w:r>
          </w:p>
          <w:p w14:paraId="3A8DA939" w14:textId="77777777" w:rsidR="009841F6" w:rsidRPr="00E1078A" w:rsidRDefault="00611B30" w:rsidP="00B82AC8">
            <w:pPr>
              <w:spacing w:before="60" w:after="60" w:line="240" w:lineRule="auto"/>
              <w:rPr>
                <w:noProof/>
              </w:rPr>
            </w:pPr>
            <w:r w:rsidRPr="00E1078A">
              <w:rPr>
                <w:noProof/>
              </w:rPr>
              <w:t>Extrusión de hilos con filamentos sintéticos o artificiales combinada con tejido o con inserción de mechones;</w:t>
            </w:r>
          </w:p>
          <w:p w14:paraId="4578A920" w14:textId="1D498DD3" w:rsidR="009841F6" w:rsidRPr="00E1078A" w:rsidRDefault="00611B30" w:rsidP="00B82AC8">
            <w:pPr>
              <w:spacing w:before="60" w:after="60" w:line="240" w:lineRule="auto"/>
              <w:rPr>
                <w:noProof/>
              </w:rPr>
            </w:pPr>
            <w:r w:rsidRPr="00E1078A">
              <w:rPr>
                <w:noProof/>
              </w:rPr>
              <w:t>Tejido combinado con teñido, con flocado, con recubrimiento, con estratificación o con metalizado;</w:t>
            </w:r>
          </w:p>
          <w:p w14:paraId="468FE884" w14:textId="77777777" w:rsidR="009841F6" w:rsidRPr="00E1078A" w:rsidRDefault="00611B30" w:rsidP="00B82AC8">
            <w:pPr>
              <w:spacing w:before="60" w:after="60" w:line="240" w:lineRule="auto"/>
              <w:rPr>
                <w:noProof/>
              </w:rPr>
            </w:pPr>
            <w:r w:rsidRPr="00E1078A">
              <w:rPr>
                <w:noProof/>
              </w:rPr>
              <w:t>Inserción de mechones combinada con teñido o estampado;</w:t>
            </w:r>
          </w:p>
          <w:p w14:paraId="09455889" w14:textId="77777777" w:rsidR="009841F6" w:rsidRPr="00E1078A" w:rsidRDefault="00611B30" w:rsidP="00B82AC8">
            <w:pPr>
              <w:spacing w:before="60" w:after="60" w:line="240" w:lineRule="auto"/>
              <w:rPr>
                <w:noProof/>
              </w:rPr>
            </w:pPr>
            <w:r w:rsidRPr="00E1078A">
              <w:rPr>
                <w:noProof/>
              </w:rPr>
              <w:t>Flocado combinado con teñido o estampado;</w:t>
            </w:r>
          </w:p>
          <w:p w14:paraId="0862D1E5" w14:textId="77777777" w:rsidR="009841F6" w:rsidRPr="00E1078A" w:rsidRDefault="00611B30" w:rsidP="00B82AC8">
            <w:pPr>
              <w:spacing w:before="60" w:after="60" w:line="240" w:lineRule="auto"/>
              <w:rPr>
                <w:noProof/>
              </w:rPr>
            </w:pPr>
            <w:r w:rsidRPr="00E1078A">
              <w:rPr>
                <w:noProof/>
              </w:rPr>
              <w:t>Teñido del hilado combinado con tejido;</w:t>
            </w:r>
          </w:p>
          <w:p w14:paraId="6307E690" w14:textId="446240F5" w:rsidR="00611B30" w:rsidRPr="00E1078A" w:rsidRDefault="00611B30" w:rsidP="00B82AC8">
            <w:pPr>
              <w:spacing w:before="60" w:after="60" w:line="240" w:lineRule="auto"/>
              <w:rPr>
                <w:noProof/>
              </w:rPr>
            </w:pPr>
            <w:r w:rsidRPr="00E1078A">
              <w:rPr>
                <w:noProof/>
              </w:rPr>
              <w:t>Tejido combinado con estampado; o</w:t>
            </w:r>
          </w:p>
          <w:p w14:paraId="41250538" w14:textId="77777777" w:rsidR="00611B30" w:rsidRPr="00E1078A" w:rsidRDefault="00611B30" w:rsidP="00B82AC8">
            <w:pPr>
              <w:spacing w:before="60" w:after="60" w:line="240" w:lineRule="auto"/>
              <w:rPr>
                <w:noProof/>
              </w:rPr>
            </w:pPr>
            <w:r w:rsidRPr="00E1078A">
              <w:rPr>
                <w:noProof/>
              </w:rPr>
              <w:t>Estampado (como operación autónoma)</w:t>
            </w:r>
          </w:p>
        </w:tc>
      </w:tr>
      <w:tr w:rsidR="00611B30" w:rsidRPr="00E1078A" w14:paraId="135FA730" w14:textId="77777777" w:rsidTr="0058682D">
        <w:tc>
          <w:tcPr>
            <w:tcW w:w="1206" w:type="pct"/>
          </w:tcPr>
          <w:p w14:paraId="4D685F44" w14:textId="77777777" w:rsidR="00611B30" w:rsidRPr="00E1078A" w:rsidRDefault="00611B30" w:rsidP="00B82AC8">
            <w:pPr>
              <w:spacing w:before="60" w:after="60" w:line="240" w:lineRule="auto"/>
              <w:rPr>
                <w:noProof/>
              </w:rPr>
            </w:pPr>
            <w:r w:rsidRPr="00E1078A">
              <w:rPr>
                <w:noProof/>
              </w:rPr>
              <w:t>58.05</w:t>
            </w:r>
          </w:p>
        </w:tc>
        <w:tc>
          <w:tcPr>
            <w:tcW w:w="3794" w:type="pct"/>
          </w:tcPr>
          <w:p w14:paraId="381B88E6"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2E8103EB" w14:textId="77777777" w:rsidTr="0058682D">
        <w:tc>
          <w:tcPr>
            <w:tcW w:w="1206" w:type="pct"/>
          </w:tcPr>
          <w:p w14:paraId="579DA8CA" w14:textId="77777777" w:rsidR="00611B30" w:rsidRPr="00E1078A" w:rsidRDefault="00611B30" w:rsidP="00B82AC8">
            <w:pPr>
              <w:spacing w:before="60" w:after="60" w:line="240" w:lineRule="auto"/>
              <w:rPr>
                <w:noProof/>
              </w:rPr>
            </w:pPr>
            <w:r w:rsidRPr="00E1078A">
              <w:rPr>
                <w:noProof/>
              </w:rPr>
              <w:t>58.06-58.09</w:t>
            </w:r>
          </w:p>
        </w:tc>
        <w:tc>
          <w:tcPr>
            <w:tcW w:w="3794" w:type="pct"/>
          </w:tcPr>
          <w:p w14:paraId="709BC8EF" w14:textId="77777777" w:rsidR="009841F6" w:rsidRPr="00E1078A" w:rsidRDefault="00611B30" w:rsidP="00B82AC8">
            <w:pPr>
              <w:spacing w:before="60" w:after="60" w:line="240" w:lineRule="auto"/>
              <w:rPr>
                <w:noProof/>
              </w:rPr>
            </w:pPr>
            <w:r w:rsidRPr="00E1078A">
              <w:rPr>
                <w:noProof/>
              </w:rPr>
              <w:t>Hilatura de fibras discontinuas naturales, o sintéticas o artificiales, combinada con tejido o con inserción de mechones;</w:t>
            </w:r>
          </w:p>
          <w:p w14:paraId="5ED37E5B" w14:textId="77777777" w:rsidR="009841F6" w:rsidRPr="00E1078A" w:rsidRDefault="00611B30" w:rsidP="00B82AC8">
            <w:pPr>
              <w:spacing w:before="60" w:after="60" w:line="240" w:lineRule="auto"/>
              <w:rPr>
                <w:noProof/>
              </w:rPr>
            </w:pPr>
            <w:r w:rsidRPr="00E1078A">
              <w:rPr>
                <w:noProof/>
              </w:rPr>
              <w:t>Extrusión de hilos con filamentos sintéticos o artificiales combinada con tejido o con inserción de mechones;</w:t>
            </w:r>
          </w:p>
          <w:p w14:paraId="7F104348" w14:textId="1A302BE0" w:rsidR="009841F6" w:rsidRPr="00E1078A" w:rsidRDefault="00611B30" w:rsidP="00B82AC8">
            <w:pPr>
              <w:spacing w:before="60" w:after="60" w:line="240" w:lineRule="auto"/>
              <w:rPr>
                <w:noProof/>
              </w:rPr>
            </w:pPr>
            <w:r w:rsidRPr="00E1078A">
              <w:rPr>
                <w:noProof/>
              </w:rPr>
              <w:t>Tejido combinado con teñido, con flocado, con recubrimiento, con estratificación o con metalizado;</w:t>
            </w:r>
          </w:p>
          <w:p w14:paraId="39D77C1F" w14:textId="77777777" w:rsidR="009841F6" w:rsidRPr="00E1078A" w:rsidRDefault="00611B30" w:rsidP="00B82AC8">
            <w:pPr>
              <w:spacing w:before="60" w:after="60" w:line="240" w:lineRule="auto"/>
              <w:rPr>
                <w:noProof/>
              </w:rPr>
            </w:pPr>
            <w:r w:rsidRPr="00E1078A">
              <w:rPr>
                <w:noProof/>
              </w:rPr>
              <w:t>Inserción de mechones combinada con teñido o estampado;</w:t>
            </w:r>
          </w:p>
          <w:p w14:paraId="0E3313EC" w14:textId="77777777" w:rsidR="009841F6" w:rsidRPr="00E1078A" w:rsidRDefault="00611B30" w:rsidP="00B82AC8">
            <w:pPr>
              <w:spacing w:before="60" w:after="60" w:line="240" w:lineRule="auto"/>
              <w:rPr>
                <w:noProof/>
              </w:rPr>
            </w:pPr>
            <w:r w:rsidRPr="00E1078A">
              <w:rPr>
                <w:noProof/>
              </w:rPr>
              <w:t>Flocado combinado con teñido o estampado;</w:t>
            </w:r>
          </w:p>
          <w:p w14:paraId="2720968F" w14:textId="77777777" w:rsidR="009841F6" w:rsidRPr="00E1078A" w:rsidRDefault="00611B30" w:rsidP="00B82AC8">
            <w:pPr>
              <w:spacing w:before="60" w:after="60" w:line="240" w:lineRule="auto"/>
              <w:rPr>
                <w:noProof/>
              </w:rPr>
            </w:pPr>
            <w:r w:rsidRPr="00E1078A">
              <w:rPr>
                <w:noProof/>
              </w:rPr>
              <w:t>Teñido del hilado combinado con tejido;</w:t>
            </w:r>
          </w:p>
          <w:p w14:paraId="7253B041" w14:textId="588FFE6E" w:rsidR="00611B30" w:rsidRPr="00E1078A" w:rsidRDefault="00611B30" w:rsidP="00B82AC8">
            <w:pPr>
              <w:spacing w:before="60" w:after="60" w:line="240" w:lineRule="auto"/>
              <w:rPr>
                <w:noProof/>
              </w:rPr>
            </w:pPr>
            <w:r w:rsidRPr="00E1078A">
              <w:rPr>
                <w:noProof/>
              </w:rPr>
              <w:t>Tejido combinado con estampado; o</w:t>
            </w:r>
          </w:p>
          <w:p w14:paraId="0F9DA99F" w14:textId="77777777" w:rsidR="00611B30" w:rsidRPr="00E1078A" w:rsidRDefault="00611B30" w:rsidP="00B82AC8">
            <w:pPr>
              <w:spacing w:before="60" w:after="60" w:line="240" w:lineRule="auto"/>
              <w:rPr>
                <w:noProof/>
              </w:rPr>
            </w:pPr>
            <w:r w:rsidRPr="00E1078A">
              <w:rPr>
                <w:noProof/>
              </w:rPr>
              <w:t>Estampado (como operación autónoma)</w:t>
            </w:r>
          </w:p>
        </w:tc>
      </w:tr>
      <w:tr w:rsidR="00611B30" w:rsidRPr="00E1078A" w14:paraId="1BBB80DE" w14:textId="77777777" w:rsidTr="0058682D">
        <w:tc>
          <w:tcPr>
            <w:tcW w:w="1206" w:type="pct"/>
          </w:tcPr>
          <w:p w14:paraId="268008F8" w14:textId="77777777" w:rsidR="00611B30" w:rsidRPr="00E1078A" w:rsidRDefault="00611B30" w:rsidP="00A821C2">
            <w:pPr>
              <w:pageBreakBefore/>
              <w:spacing w:before="60" w:after="60" w:line="240" w:lineRule="auto"/>
              <w:rPr>
                <w:noProof/>
              </w:rPr>
            </w:pPr>
            <w:r w:rsidRPr="00E1078A">
              <w:rPr>
                <w:noProof/>
              </w:rPr>
              <w:t>58.10</w:t>
            </w:r>
          </w:p>
        </w:tc>
        <w:tc>
          <w:tcPr>
            <w:tcW w:w="3794" w:type="pct"/>
          </w:tcPr>
          <w:p w14:paraId="18E4C738" w14:textId="2CB7825F" w:rsidR="00611B30" w:rsidRPr="00E1078A" w:rsidRDefault="00611B30" w:rsidP="00B82AC8">
            <w:pPr>
              <w:spacing w:before="60" w:after="60" w:line="240" w:lineRule="auto"/>
              <w:rPr>
                <w:noProof/>
              </w:rPr>
            </w:pPr>
            <w:r w:rsidRPr="00E1078A">
              <w:rPr>
                <w:noProof/>
              </w:rPr>
              <w:t>Bordado en el cual el valor de las materias no originarias utilizadas de cualquier partida, excepto la del producto, no excede del 50 % del precio franco fábrica del producto</w:t>
            </w:r>
          </w:p>
        </w:tc>
      </w:tr>
      <w:tr w:rsidR="00611B30" w:rsidRPr="00E1078A" w14:paraId="2A05C17B" w14:textId="77777777" w:rsidTr="0058682D">
        <w:tc>
          <w:tcPr>
            <w:tcW w:w="1206" w:type="pct"/>
          </w:tcPr>
          <w:p w14:paraId="034B901B" w14:textId="77777777" w:rsidR="00611B30" w:rsidRPr="00E1078A" w:rsidRDefault="00611B30" w:rsidP="00B82AC8">
            <w:pPr>
              <w:spacing w:before="60" w:after="60" w:line="240" w:lineRule="auto"/>
              <w:rPr>
                <w:noProof/>
              </w:rPr>
            </w:pPr>
            <w:r w:rsidRPr="00E1078A">
              <w:rPr>
                <w:noProof/>
              </w:rPr>
              <w:t>58.11</w:t>
            </w:r>
          </w:p>
        </w:tc>
        <w:tc>
          <w:tcPr>
            <w:tcW w:w="3794" w:type="pct"/>
          </w:tcPr>
          <w:p w14:paraId="3927457C" w14:textId="77777777" w:rsidR="009841F6" w:rsidRPr="00E1078A" w:rsidRDefault="00611B30" w:rsidP="00B82AC8">
            <w:pPr>
              <w:spacing w:before="60" w:after="60" w:line="240" w:lineRule="auto"/>
              <w:rPr>
                <w:noProof/>
              </w:rPr>
            </w:pPr>
            <w:r w:rsidRPr="00E1078A">
              <w:rPr>
                <w:noProof/>
              </w:rPr>
              <w:t>Hilatura de fibras discontinuas naturales, o sintéticas o artificiales, combinada con tejido o con inserción de mechones;</w:t>
            </w:r>
          </w:p>
          <w:p w14:paraId="78C8183A" w14:textId="77777777" w:rsidR="009841F6" w:rsidRPr="00E1078A" w:rsidRDefault="00611B30" w:rsidP="00B82AC8">
            <w:pPr>
              <w:spacing w:before="60" w:after="60" w:line="240" w:lineRule="auto"/>
              <w:rPr>
                <w:noProof/>
              </w:rPr>
            </w:pPr>
            <w:r w:rsidRPr="00E1078A">
              <w:rPr>
                <w:noProof/>
              </w:rPr>
              <w:t>Extrusión de hilos con filamentos sintéticos o artificiales combinada con tejido o con inserción de mechones;</w:t>
            </w:r>
          </w:p>
          <w:p w14:paraId="226D4475" w14:textId="77777777" w:rsidR="009841F6" w:rsidRPr="00E1078A" w:rsidRDefault="00611B30" w:rsidP="00B82AC8">
            <w:pPr>
              <w:spacing w:before="60" w:after="60" w:line="240" w:lineRule="auto"/>
              <w:rPr>
                <w:noProof/>
              </w:rPr>
            </w:pPr>
            <w:r w:rsidRPr="00E1078A">
              <w:rPr>
                <w:noProof/>
              </w:rPr>
              <w:t>Tejido combinado con teñido, con flocado, con recubrimiento, con estratificación o con metalizado;</w:t>
            </w:r>
          </w:p>
          <w:p w14:paraId="60DFE280" w14:textId="77777777" w:rsidR="009841F6" w:rsidRPr="00E1078A" w:rsidRDefault="00611B30" w:rsidP="00B82AC8">
            <w:pPr>
              <w:spacing w:before="60" w:after="60" w:line="240" w:lineRule="auto"/>
              <w:rPr>
                <w:noProof/>
              </w:rPr>
            </w:pPr>
            <w:r w:rsidRPr="00E1078A">
              <w:rPr>
                <w:noProof/>
              </w:rPr>
              <w:t>Inserción de mechones combinada con teñido o estampado;</w:t>
            </w:r>
          </w:p>
          <w:p w14:paraId="3194727D" w14:textId="77777777" w:rsidR="009841F6" w:rsidRPr="00E1078A" w:rsidRDefault="00611B30" w:rsidP="00B82AC8">
            <w:pPr>
              <w:spacing w:before="60" w:after="60" w:line="240" w:lineRule="auto"/>
              <w:rPr>
                <w:noProof/>
              </w:rPr>
            </w:pPr>
            <w:r w:rsidRPr="00E1078A">
              <w:rPr>
                <w:noProof/>
              </w:rPr>
              <w:t>Flocado combinado con teñido o estampado;</w:t>
            </w:r>
          </w:p>
          <w:p w14:paraId="39EC25D8" w14:textId="77777777" w:rsidR="009841F6" w:rsidRPr="00E1078A" w:rsidRDefault="00611B30" w:rsidP="00B82AC8">
            <w:pPr>
              <w:spacing w:before="60" w:after="60" w:line="240" w:lineRule="auto"/>
              <w:rPr>
                <w:noProof/>
              </w:rPr>
            </w:pPr>
            <w:r w:rsidRPr="00E1078A">
              <w:rPr>
                <w:noProof/>
              </w:rPr>
              <w:t>Teñido del hilado combinado con tejido;</w:t>
            </w:r>
          </w:p>
          <w:p w14:paraId="6A29707D" w14:textId="26F902C6" w:rsidR="00611B30" w:rsidRPr="00E1078A" w:rsidRDefault="00611B30" w:rsidP="00B82AC8">
            <w:pPr>
              <w:spacing w:before="60" w:after="60" w:line="240" w:lineRule="auto"/>
              <w:rPr>
                <w:noProof/>
              </w:rPr>
            </w:pPr>
            <w:r w:rsidRPr="00E1078A">
              <w:rPr>
                <w:noProof/>
              </w:rPr>
              <w:t>Tejido combinado con estampado; o</w:t>
            </w:r>
          </w:p>
          <w:p w14:paraId="52CD5369" w14:textId="77777777" w:rsidR="00611B30" w:rsidRPr="00E1078A" w:rsidRDefault="00611B30" w:rsidP="00B82AC8">
            <w:pPr>
              <w:spacing w:before="60" w:after="60" w:line="240" w:lineRule="auto"/>
              <w:rPr>
                <w:noProof/>
              </w:rPr>
            </w:pPr>
            <w:r w:rsidRPr="00E1078A">
              <w:rPr>
                <w:noProof/>
              </w:rPr>
              <w:t>Estampado (como operación autónoma)</w:t>
            </w:r>
          </w:p>
        </w:tc>
      </w:tr>
      <w:tr w:rsidR="00611B30" w:rsidRPr="00E1078A" w14:paraId="7D8598AF" w14:textId="77777777" w:rsidTr="0058682D">
        <w:tc>
          <w:tcPr>
            <w:tcW w:w="1206" w:type="pct"/>
          </w:tcPr>
          <w:p w14:paraId="39DC5976" w14:textId="77777777" w:rsidR="00611B30" w:rsidRPr="00E1078A" w:rsidRDefault="00611B30" w:rsidP="00B82AC8">
            <w:pPr>
              <w:spacing w:before="60" w:after="60" w:line="240" w:lineRule="auto"/>
              <w:rPr>
                <w:noProof/>
              </w:rPr>
            </w:pPr>
            <w:r w:rsidRPr="00E1078A">
              <w:rPr>
                <w:noProof/>
              </w:rPr>
              <w:t>Capítulo 59</w:t>
            </w:r>
          </w:p>
        </w:tc>
        <w:tc>
          <w:tcPr>
            <w:tcW w:w="3794" w:type="pct"/>
          </w:tcPr>
          <w:p w14:paraId="5560CC2C" w14:textId="77777777" w:rsidR="00611B30" w:rsidRPr="00E1078A" w:rsidRDefault="00611B30" w:rsidP="00B82AC8">
            <w:pPr>
              <w:spacing w:before="60" w:after="60" w:line="240" w:lineRule="auto"/>
              <w:rPr>
                <w:noProof/>
              </w:rPr>
            </w:pPr>
            <w:r w:rsidRPr="00E1078A">
              <w:rPr>
                <w:noProof/>
              </w:rPr>
              <w:t>Telas impregnadas, recubiertas, revestidas o estratificadas; artículos técnicos de materia textil</w:t>
            </w:r>
          </w:p>
        </w:tc>
      </w:tr>
      <w:tr w:rsidR="00611B30" w:rsidRPr="00E1078A" w14:paraId="71AD635A" w14:textId="77777777" w:rsidTr="0058682D">
        <w:tc>
          <w:tcPr>
            <w:tcW w:w="1206" w:type="pct"/>
          </w:tcPr>
          <w:p w14:paraId="093F7693" w14:textId="77777777" w:rsidR="00611B30" w:rsidRPr="00E1078A" w:rsidRDefault="00611B30" w:rsidP="00B82AC8">
            <w:pPr>
              <w:spacing w:before="60" w:after="60" w:line="240" w:lineRule="auto"/>
              <w:rPr>
                <w:noProof/>
              </w:rPr>
            </w:pPr>
            <w:r w:rsidRPr="00E1078A">
              <w:rPr>
                <w:noProof/>
              </w:rPr>
              <w:t>59.01</w:t>
            </w:r>
          </w:p>
        </w:tc>
        <w:tc>
          <w:tcPr>
            <w:tcW w:w="3794" w:type="pct"/>
          </w:tcPr>
          <w:p w14:paraId="62B4A8C3" w14:textId="77777777" w:rsidR="00611B30" w:rsidRPr="00E1078A" w:rsidRDefault="00611B30" w:rsidP="00B82AC8">
            <w:pPr>
              <w:spacing w:before="60" w:after="60" w:line="240" w:lineRule="auto"/>
              <w:rPr>
                <w:noProof/>
              </w:rPr>
            </w:pPr>
            <w:r w:rsidRPr="00E1078A">
              <w:rPr>
                <w:noProof/>
              </w:rPr>
              <w:t>Tejido combinado con teñido, con flocado, con recubrimiento, con estratificación o con metalizado; o</w:t>
            </w:r>
          </w:p>
          <w:p w14:paraId="47BB25FE" w14:textId="77777777" w:rsidR="00611B30" w:rsidRPr="00E1078A" w:rsidRDefault="00611B30" w:rsidP="00B82AC8">
            <w:pPr>
              <w:spacing w:before="60" w:after="60" w:line="240" w:lineRule="auto"/>
              <w:rPr>
                <w:noProof/>
              </w:rPr>
            </w:pPr>
            <w:r w:rsidRPr="00E1078A">
              <w:rPr>
                <w:noProof/>
              </w:rPr>
              <w:t xml:space="preserve">Flocado combinado con teñido o estampado </w:t>
            </w:r>
          </w:p>
        </w:tc>
      </w:tr>
      <w:tr w:rsidR="00611B30" w:rsidRPr="00E1078A" w14:paraId="5D702178" w14:textId="77777777" w:rsidTr="0058682D">
        <w:tc>
          <w:tcPr>
            <w:tcW w:w="1206" w:type="pct"/>
          </w:tcPr>
          <w:p w14:paraId="23C96AFC" w14:textId="77777777" w:rsidR="00611B30" w:rsidRPr="00E1078A" w:rsidRDefault="00611B30" w:rsidP="00A821C2">
            <w:pPr>
              <w:pageBreakBefore/>
              <w:spacing w:before="60" w:after="60" w:line="240" w:lineRule="auto"/>
              <w:rPr>
                <w:noProof/>
              </w:rPr>
            </w:pPr>
            <w:r w:rsidRPr="00E1078A">
              <w:rPr>
                <w:noProof/>
              </w:rPr>
              <w:t>59.02</w:t>
            </w:r>
          </w:p>
        </w:tc>
        <w:tc>
          <w:tcPr>
            <w:tcW w:w="3794" w:type="pct"/>
          </w:tcPr>
          <w:p w14:paraId="0119FF9F" w14:textId="77777777" w:rsidR="00611B30" w:rsidRPr="00E1078A" w:rsidRDefault="00611B30" w:rsidP="00B82AC8">
            <w:pPr>
              <w:spacing w:before="60" w:after="60" w:line="240" w:lineRule="auto"/>
              <w:rPr>
                <w:noProof/>
              </w:rPr>
            </w:pPr>
          </w:p>
        </w:tc>
      </w:tr>
      <w:tr w:rsidR="00611B30" w:rsidRPr="00E1078A" w14:paraId="767BDB47" w14:textId="77777777" w:rsidTr="0058682D">
        <w:tc>
          <w:tcPr>
            <w:tcW w:w="1206" w:type="pct"/>
          </w:tcPr>
          <w:p w14:paraId="31C0E6F7" w14:textId="4F7FB147" w:rsidR="00611B30" w:rsidRPr="00E1078A" w:rsidRDefault="00A821C2" w:rsidP="00A821C2">
            <w:pPr>
              <w:spacing w:before="60" w:after="60" w:line="240" w:lineRule="auto"/>
              <w:ind w:left="170" w:hanging="170"/>
              <w:rPr>
                <w:noProof/>
              </w:rPr>
            </w:pPr>
            <w:r w:rsidRPr="00E1078A">
              <w:rPr>
                <w:noProof/>
              </w:rPr>
              <w:t>–</w:t>
            </w:r>
            <w:r w:rsidRPr="00E1078A">
              <w:rPr>
                <w:noProof/>
              </w:rPr>
              <w:tab/>
              <w:t>Que no contengan más del 90 % en peso de materiales textiles:</w:t>
            </w:r>
          </w:p>
        </w:tc>
        <w:tc>
          <w:tcPr>
            <w:tcW w:w="3794" w:type="pct"/>
          </w:tcPr>
          <w:p w14:paraId="50696606" w14:textId="77777777" w:rsidR="00611B30" w:rsidRPr="00E1078A" w:rsidRDefault="00611B30" w:rsidP="00B82AC8">
            <w:pPr>
              <w:spacing w:before="60" w:after="60" w:line="240" w:lineRule="auto"/>
              <w:rPr>
                <w:noProof/>
              </w:rPr>
            </w:pPr>
            <w:r w:rsidRPr="00E1078A">
              <w:rPr>
                <w:noProof/>
              </w:rPr>
              <w:t xml:space="preserve">Tejido </w:t>
            </w:r>
          </w:p>
        </w:tc>
      </w:tr>
      <w:tr w:rsidR="00611B30" w:rsidRPr="00E1078A" w14:paraId="31717D76" w14:textId="77777777" w:rsidTr="0058682D">
        <w:tc>
          <w:tcPr>
            <w:tcW w:w="1206" w:type="pct"/>
          </w:tcPr>
          <w:p w14:paraId="0898309A" w14:textId="270CD039" w:rsidR="00611B30" w:rsidRPr="00E1078A" w:rsidRDefault="00A821C2" w:rsidP="00A821C2">
            <w:pPr>
              <w:spacing w:before="60" w:after="60" w:line="240" w:lineRule="auto"/>
              <w:ind w:left="170" w:hanging="170"/>
              <w:rPr>
                <w:noProof/>
              </w:rPr>
            </w:pPr>
            <w:r w:rsidRPr="00E1078A">
              <w:rPr>
                <w:noProof/>
              </w:rPr>
              <w:t>–</w:t>
            </w:r>
            <w:r w:rsidRPr="00E1078A">
              <w:rPr>
                <w:noProof/>
              </w:rPr>
              <w:tab/>
              <w:t>Otros:</w:t>
            </w:r>
          </w:p>
        </w:tc>
        <w:tc>
          <w:tcPr>
            <w:tcW w:w="3794" w:type="pct"/>
          </w:tcPr>
          <w:p w14:paraId="518D3685" w14:textId="77777777" w:rsidR="00611B30" w:rsidRPr="00E1078A" w:rsidRDefault="00611B30" w:rsidP="00B82AC8">
            <w:pPr>
              <w:spacing w:before="60" w:after="60" w:line="240" w:lineRule="auto"/>
              <w:rPr>
                <w:noProof/>
              </w:rPr>
            </w:pPr>
            <w:r w:rsidRPr="00E1078A">
              <w:rPr>
                <w:noProof/>
              </w:rPr>
              <w:t>Extrusión de fibras artificiales combinada con hilatura</w:t>
            </w:r>
          </w:p>
        </w:tc>
      </w:tr>
      <w:tr w:rsidR="00611B30" w:rsidRPr="00E1078A" w14:paraId="75C83016" w14:textId="77777777" w:rsidTr="0058682D">
        <w:tc>
          <w:tcPr>
            <w:tcW w:w="1206" w:type="pct"/>
          </w:tcPr>
          <w:p w14:paraId="69E6D5FB" w14:textId="77777777" w:rsidR="00611B30" w:rsidRPr="00E1078A" w:rsidRDefault="00611B30" w:rsidP="00B82AC8">
            <w:pPr>
              <w:spacing w:before="60" w:after="60" w:line="240" w:lineRule="auto"/>
              <w:rPr>
                <w:noProof/>
              </w:rPr>
            </w:pPr>
            <w:r w:rsidRPr="00E1078A">
              <w:rPr>
                <w:noProof/>
              </w:rPr>
              <w:t>59.03</w:t>
            </w:r>
          </w:p>
        </w:tc>
        <w:tc>
          <w:tcPr>
            <w:tcW w:w="3794" w:type="pct"/>
          </w:tcPr>
          <w:p w14:paraId="1D36F162" w14:textId="3A13AEED" w:rsidR="009841F6" w:rsidRPr="00E1078A" w:rsidRDefault="00611B30" w:rsidP="00B82AC8">
            <w:pPr>
              <w:spacing w:before="60" w:after="60" w:line="240" w:lineRule="auto"/>
              <w:rPr>
                <w:noProof/>
              </w:rPr>
            </w:pPr>
            <w:r w:rsidRPr="00E1078A">
              <w:rPr>
                <w:noProof/>
              </w:rPr>
              <w:t>Tejido o tricotado combinado con impregnación, con recubrimiento, con revestimiento, con estratificación o con metalizado;</w:t>
            </w:r>
          </w:p>
          <w:p w14:paraId="79E0E970" w14:textId="4BEA1157" w:rsidR="00611B30" w:rsidRPr="00E1078A" w:rsidRDefault="00611B30" w:rsidP="00B82AC8">
            <w:pPr>
              <w:spacing w:before="60" w:after="60" w:line="240" w:lineRule="auto"/>
              <w:rPr>
                <w:noProof/>
              </w:rPr>
            </w:pPr>
            <w:r w:rsidRPr="00E1078A">
              <w:rPr>
                <w:noProof/>
              </w:rPr>
              <w:t>Tejido o tricotado combinado con estampado; o</w:t>
            </w:r>
          </w:p>
          <w:p w14:paraId="4468711D" w14:textId="77777777" w:rsidR="00611B30" w:rsidRPr="00E1078A" w:rsidRDefault="00611B30" w:rsidP="00B82AC8">
            <w:pPr>
              <w:spacing w:before="60" w:after="60" w:line="240" w:lineRule="auto"/>
              <w:rPr>
                <w:noProof/>
              </w:rPr>
            </w:pPr>
            <w:r w:rsidRPr="00E1078A">
              <w:rPr>
                <w:noProof/>
              </w:rPr>
              <w:t>Estampado (como operación autónoma)</w:t>
            </w:r>
            <w:r w:rsidRPr="00E1078A">
              <w:rPr>
                <w:rStyle w:val="FootnoteReference"/>
                <w:noProof/>
              </w:rPr>
              <w:footnoteReference w:id="8"/>
            </w:r>
          </w:p>
        </w:tc>
      </w:tr>
      <w:tr w:rsidR="00611B30" w:rsidRPr="00E1078A" w14:paraId="3EAA301D" w14:textId="77777777" w:rsidTr="0058682D">
        <w:tc>
          <w:tcPr>
            <w:tcW w:w="1206" w:type="pct"/>
          </w:tcPr>
          <w:p w14:paraId="1BE9B1EF" w14:textId="77777777" w:rsidR="00611B30" w:rsidRPr="00E1078A" w:rsidRDefault="00611B30" w:rsidP="00B82AC8">
            <w:pPr>
              <w:spacing w:before="60" w:after="60" w:line="240" w:lineRule="auto"/>
              <w:rPr>
                <w:noProof/>
              </w:rPr>
            </w:pPr>
            <w:r w:rsidRPr="00E1078A">
              <w:rPr>
                <w:noProof/>
              </w:rPr>
              <w:t>59.04</w:t>
            </w:r>
          </w:p>
        </w:tc>
        <w:tc>
          <w:tcPr>
            <w:tcW w:w="3794" w:type="pct"/>
          </w:tcPr>
          <w:p w14:paraId="6F5BCDB3" w14:textId="77777777" w:rsidR="00611B30" w:rsidRPr="00E1078A" w:rsidRDefault="00611B30" w:rsidP="00B82AC8">
            <w:pPr>
              <w:spacing w:before="60" w:after="60" w:line="240" w:lineRule="auto"/>
              <w:rPr>
                <w:noProof/>
              </w:rPr>
            </w:pPr>
            <w:r w:rsidRPr="00E1078A">
              <w:rPr>
                <w:noProof/>
              </w:rPr>
              <w:t>Calandrado combinado con teñido, recubrimiento, estratificación o metalizado. El tejido de yute no originario puede utilizarse como soporte; o</w:t>
            </w:r>
          </w:p>
          <w:p w14:paraId="2FEF4EDA" w14:textId="77777777" w:rsidR="00611B30" w:rsidRPr="00E1078A" w:rsidRDefault="00611B30" w:rsidP="00B82AC8">
            <w:pPr>
              <w:spacing w:before="60" w:after="60" w:line="240" w:lineRule="auto"/>
              <w:rPr>
                <w:noProof/>
              </w:rPr>
            </w:pPr>
          </w:p>
          <w:p w14:paraId="0AB0E0BC" w14:textId="4AC1D651" w:rsidR="00611B30" w:rsidRPr="00E1078A" w:rsidRDefault="00611B30" w:rsidP="00B82AC8">
            <w:pPr>
              <w:spacing w:before="60" w:after="60" w:line="240" w:lineRule="auto"/>
              <w:rPr>
                <w:noProof/>
              </w:rPr>
            </w:pPr>
            <w:r w:rsidRPr="00E1078A">
              <w:rPr>
                <w:noProof/>
              </w:rPr>
              <w:t>Tejido combinado con teñido, con recubrimiento, con estratificación o con metalizado. El tejido de yute no originario puede utilizarse como soporte</w:t>
            </w:r>
          </w:p>
        </w:tc>
      </w:tr>
      <w:tr w:rsidR="00611B30" w:rsidRPr="00E1078A" w14:paraId="3837B017" w14:textId="77777777" w:rsidTr="0058682D">
        <w:trPr>
          <w:trHeight w:val="384"/>
        </w:trPr>
        <w:tc>
          <w:tcPr>
            <w:tcW w:w="1206" w:type="pct"/>
          </w:tcPr>
          <w:p w14:paraId="22049BA2" w14:textId="77777777" w:rsidR="00611B30" w:rsidRPr="00E1078A" w:rsidRDefault="00611B30" w:rsidP="00A821C2">
            <w:pPr>
              <w:pageBreakBefore/>
              <w:spacing w:before="60" w:after="60" w:line="240" w:lineRule="auto"/>
              <w:rPr>
                <w:noProof/>
              </w:rPr>
            </w:pPr>
            <w:r w:rsidRPr="00E1078A">
              <w:rPr>
                <w:noProof/>
              </w:rPr>
              <w:t>59.05</w:t>
            </w:r>
          </w:p>
        </w:tc>
        <w:tc>
          <w:tcPr>
            <w:tcW w:w="3794" w:type="pct"/>
          </w:tcPr>
          <w:p w14:paraId="25D35A30" w14:textId="77777777" w:rsidR="00611B30" w:rsidRPr="00E1078A" w:rsidRDefault="00611B30" w:rsidP="00B82AC8">
            <w:pPr>
              <w:spacing w:before="60" w:after="60" w:line="240" w:lineRule="auto"/>
              <w:rPr>
                <w:noProof/>
              </w:rPr>
            </w:pPr>
          </w:p>
        </w:tc>
      </w:tr>
      <w:tr w:rsidR="00611B30" w:rsidRPr="00E1078A" w14:paraId="0C31424E" w14:textId="77777777" w:rsidTr="0058682D">
        <w:trPr>
          <w:trHeight w:val="1089"/>
        </w:trPr>
        <w:tc>
          <w:tcPr>
            <w:tcW w:w="1206" w:type="pct"/>
          </w:tcPr>
          <w:p w14:paraId="4B6B353A" w14:textId="3B6D5094" w:rsidR="00611B30" w:rsidRPr="00E1078A" w:rsidRDefault="00A821C2" w:rsidP="00A821C2">
            <w:pPr>
              <w:spacing w:before="60" w:after="60" w:line="240" w:lineRule="auto"/>
              <w:ind w:left="170" w:hanging="170"/>
              <w:rPr>
                <w:noProof/>
              </w:rPr>
            </w:pPr>
            <w:r w:rsidRPr="00E1078A">
              <w:rPr>
                <w:noProof/>
              </w:rPr>
              <w:t>–</w:t>
            </w:r>
            <w:r w:rsidRPr="00E1078A">
              <w:rPr>
                <w:noProof/>
              </w:rPr>
              <w:tab/>
              <w:t>Impregnados, recubiertos, revestidos o estratificados con caucho, plástico u otras materias:</w:t>
            </w:r>
          </w:p>
        </w:tc>
        <w:tc>
          <w:tcPr>
            <w:tcW w:w="3794" w:type="pct"/>
          </w:tcPr>
          <w:p w14:paraId="6AE5C7DC" w14:textId="77777777" w:rsidR="00611B30" w:rsidRPr="00E1078A" w:rsidRDefault="00611B30" w:rsidP="00B82AC8">
            <w:pPr>
              <w:spacing w:before="60" w:after="60" w:line="240" w:lineRule="auto"/>
              <w:rPr>
                <w:noProof/>
              </w:rPr>
            </w:pPr>
            <w:r w:rsidRPr="00E1078A">
              <w:rPr>
                <w:noProof/>
              </w:rPr>
              <w:t>Tejido, tricotado o formación de tela no tejida combinada con impregnación, con recubrimiento, con revestimiento, con estratificación o con metalizado</w:t>
            </w:r>
          </w:p>
        </w:tc>
      </w:tr>
      <w:tr w:rsidR="00611B30" w:rsidRPr="00E1078A" w14:paraId="04052108" w14:textId="77777777" w:rsidTr="0058682D">
        <w:trPr>
          <w:trHeight w:val="564"/>
        </w:trPr>
        <w:tc>
          <w:tcPr>
            <w:tcW w:w="1206" w:type="pct"/>
          </w:tcPr>
          <w:p w14:paraId="58C955B8" w14:textId="384CC53F" w:rsidR="00611B30" w:rsidRPr="00E1078A" w:rsidRDefault="00A821C2" w:rsidP="00A821C2">
            <w:pPr>
              <w:spacing w:before="60" w:after="60" w:line="240" w:lineRule="auto"/>
              <w:ind w:left="170" w:hanging="170"/>
              <w:rPr>
                <w:noProof/>
              </w:rPr>
            </w:pPr>
            <w:r w:rsidRPr="00E1078A">
              <w:rPr>
                <w:noProof/>
              </w:rPr>
              <w:t>–</w:t>
            </w:r>
            <w:r w:rsidRPr="00E1078A">
              <w:rPr>
                <w:noProof/>
              </w:rPr>
              <w:tab/>
              <w:t xml:space="preserve">Otros: </w:t>
            </w:r>
          </w:p>
        </w:tc>
        <w:tc>
          <w:tcPr>
            <w:tcW w:w="3794" w:type="pct"/>
          </w:tcPr>
          <w:p w14:paraId="55998BDB" w14:textId="77777777" w:rsidR="009841F6" w:rsidRPr="00E1078A" w:rsidRDefault="00611B30" w:rsidP="00B82AC8">
            <w:pPr>
              <w:spacing w:before="60" w:after="60" w:line="240" w:lineRule="auto"/>
              <w:rPr>
                <w:noProof/>
              </w:rPr>
            </w:pPr>
            <w:r w:rsidRPr="00E1078A">
              <w:rPr>
                <w:noProof/>
              </w:rPr>
              <w:t>Hilatura de fibras discontinuas naturales, o sintéticas o artificiales, combinada con tejido;</w:t>
            </w:r>
          </w:p>
          <w:p w14:paraId="0B029D0C" w14:textId="77777777" w:rsidR="009841F6" w:rsidRPr="00E1078A" w:rsidRDefault="00611B30" w:rsidP="00B82AC8">
            <w:pPr>
              <w:spacing w:before="60" w:after="60" w:line="240" w:lineRule="auto"/>
              <w:rPr>
                <w:noProof/>
              </w:rPr>
            </w:pPr>
            <w:r w:rsidRPr="00E1078A">
              <w:rPr>
                <w:noProof/>
              </w:rPr>
              <w:t>Extrusión de hilos con filamentos sintéticos o artificiales combinada con tejido;</w:t>
            </w:r>
          </w:p>
          <w:p w14:paraId="4A5E6124" w14:textId="77777777" w:rsidR="009841F6" w:rsidRPr="00E1078A" w:rsidRDefault="00611B30" w:rsidP="00B82AC8">
            <w:pPr>
              <w:spacing w:before="60" w:after="60" w:line="240" w:lineRule="auto"/>
              <w:rPr>
                <w:noProof/>
              </w:rPr>
            </w:pPr>
            <w:r w:rsidRPr="00E1078A">
              <w:rPr>
                <w:noProof/>
              </w:rPr>
              <w:t>Tejido tricotado o formación de tela no tejida combinada con teñido, con recubrimiento o con estratificación;</w:t>
            </w:r>
          </w:p>
          <w:p w14:paraId="16F53576" w14:textId="77777777" w:rsidR="009841F6" w:rsidRPr="00E1078A" w:rsidRDefault="00611B30" w:rsidP="00B82AC8">
            <w:pPr>
              <w:spacing w:before="60" w:after="60" w:line="240" w:lineRule="auto"/>
              <w:rPr>
                <w:noProof/>
              </w:rPr>
            </w:pPr>
            <w:r w:rsidRPr="00E1078A">
              <w:rPr>
                <w:noProof/>
              </w:rPr>
              <w:t>Tejido combinado con estampado; o</w:t>
            </w:r>
          </w:p>
          <w:p w14:paraId="78E854AB" w14:textId="21C17D6B" w:rsidR="00611B30" w:rsidRPr="00E1078A" w:rsidRDefault="00611B30" w:rsidP="00B82AC8">
            <w:pPr>
              <w:spacing w:before="60" w:after="60" w:line="240" w:lineRule="auto"/>
              <w:rPr>
                <w:noProof/>
              </w:rPr>
            </w:pPr>
            <w:r w:rsidRPr="00E1078A">
              <w:rPr>
                <w:noProof/>
              </w:rPr>
              <w:t xml:space="preserve">Estampado (como operación autónoma) </w:t>
            </w:r>
          </w:p>
        </w:tc>
      </w:tr>
      <w:tr w:rsidR="00611B30" w:rsidRPr="00E1078A" w14:paraId="20396A31" w14:textId="77777777" w:rsidTr="0058682D">
        <w:tc>
          <w:tcPr>
            <w:tcW w:w="1206" w:type="pct"/>
          </w:tcPr>
          <w:p w14:paraId="53D0DB97" w14:textId="77777777" w:rsidR="00611B30" w:rsidRPr="00E1078A" w:rsidRDefault="00611B30" w:rsidP="00B82AC8">
            <w:pPr>
              <w:spacing w:before="60" w:after="60" w:line="240" w:lineRule="auto"/>
              <w:rPr>
                <w:noProof/>
              </w:rPr>
            </w:pPr>
            <w:r w:rsidRPr="00E1078A">
              <w:rPr>
                <w:noProof/>
              </w:rPr>
              <w:t>59.06</w:t>
            </w:r>
          </w:p>
        </w:tc>
        <w:tc>
          <w:tcPr>
            <w:tcW w:w="3794" w:type="pct"/>
          </w:tcPr>
          <w:p w14:paraId="0E8505BA" w14:textId="77777777" w:rsidR="00611B30" w:rsidRPr="00E1078A" w:rsidRDefault="00611B30" w:rsidP="00B82AC8">
            <w:pPr>
              <w:spacing w:before="60" w:after="60" w:line="240" w:lineRule="auto"/>
              <w:rPr>
                <w:noProof/>
              </w:rPr>
            </w:pPr>
          </w:p>
        </w:tc>
      </w:tr>
      <w:tr w:rsidR="00611B30" w:rsidRPr="00E1078A" w14:paraId="69991A15" w14:textId="77777777" w:rsidTr="0058682D">
        <w:tc>
          <w:tcPr>
            <w:tcW w:w="1206" w:type="pct"/>
          </w:tcPr>
          <w:p w14:paraId="55ABA76D" w14:textId="1791771A" w:rsidR="00611B30" w:rsidRPr="00E1078A" w:rsidRDefault="00A821C2" w:rsidP="00A821C2">
            <w:pPr>
              <w:spacing w:before="60" w:after="60" w:line="240" w:lineRule="auto"/>
              <w:ind w:left="170" w:hanging="170"/>
              <w:rPr>
                <w:noProof/>
              </w:rPr>
            </w:pPr>
            <w:r w:rsidRPr="00E1078A">
              <w:rPr>
                <w:noProof/>
              </w:rPr>
              <w:t>–</w:t>
            </w:r>
            <w:r w:rsidRPr="00E1078A">
              <w:rPr>
                <w:noProof/>
              </w:rPr>
              <w:tab/>
              <w:t>Tejidos de punto:</w:t>
            </w:r>
          </w:p>
        </w:tc>
        <w:tc>
          <w:tcPr>
            <w:tcW w:w="3794" w:type="pct"/>
          </w:tcPr>
          <w:p w14:paraId="106B8340" w14:textId="77777777" w:rsidR="009841F6" w:rsidRPr="00E1078A" w:rsidRDefault="00611B30" w:rsidP="00B82AC8">
            <w:pPr>
              <w:spacing w:before="60" w:after="60" w:line="240" w:lineRule="auto"/>
              <w:rPr>
                <w:noProof/>
              </w:rPr>
            </w:pPr>
            <w:r w:rsidRPr="00E1078A">
              <w:rPr>
                <w:noProof/>
              </w:rPr>
              <w:t>Hilatura de fibras discontinuas naturales, o sintéticas o artificiales, combinada con tricotado;</w:t>
            </w:r>
          </w:p>
          <w:p w14:paraId="41337BB1" w14:textId="77777777" w:rsidR="009841F6" w:rsidRPr="00E1078A" w:rsidRDefault="00611B30" w:rsidP="00B82AC8">
            <w:pPr>
              <w:spacing w:before="60" w:after="60" w:line="240" w:lineRule="auto"/>
              <w:rPr>
                <w:noProof/>
              </w:rPr>
            </w:pPr>
            <w:r w:rsidRPr="00E1078A">
              <w:rPr>
                <w:noProof/>
              </w:rPr>
              <w:t>Extrusión de hilos con filamentos sintéticos o artificiales combinada con tricotado;</w:t>
            </w:r>
          </w:p>
          <w:p w14:paraId="4D74CCC0" w14:textId="0796D9F0" w:rsidR="00611B30" w:rsidRPr="00E1078A" w:rsidRDefault="00611B30" w:rsidP="00B82AC8">
            <w:pPr>
              <w:spacing w:before="60" w:after="60" w:line="240" w:lineRule="auto"/>
              <w:rPr>
                <w:noProof/>
              </w:rPr>
            </w:pPr>
            <w:r w:rsidRPr="00E1078A">
              <w:rPr>
                <w:noProof/>
              </w:rPr>
              <w:t>tricotado combinado con cauchutado; o</w:t>
            </w:r>
          </w:p>
          <w:p w14:paraId="14DFD272" w14:textId="7F0A73AA" w:rsidR="00611B30" w:rsidRPr="00E1078A" w:rsidRDefault="00611B30" w:rsidP="00B82AC8">
            <w:pPr>
              <w:spacing w:before="60" w:after="60" w:line="240" w:lineRule="auto"/>
              <w:rPr>
                <w:noProof/>
              </w:rPr>
            </w:pPr>
            <w:r w:rsidRPr="00E1078A">
              <w:rPr>
                <w:noProof/>
              </w:rPr>
              <w:t>Cauchutado combinado con, al menos, otras dos operaciones principales de preparación o de acabado (como el calandrado, el tratamiento contra el encogimiento, la termofijación o el acabado permanente), siempre que el valor de las materias no originarias utilizadas no sea superior al 50 % del precio franco fábrica del producto</w:t>
            </w:r>
          </w:p>
        </w:tc>
      </w:tr>
      <w:tr w:rsidR="00611B30" w:rsidRPr="00E1078A" w14:paraId="7B76CD84" w14:textId="77777777" w:rsidTr="0058682D">
        <w:tc>
          <w:tcPr>
            <w:tcW w:w="1206" w:type="pct"/>
          </w:tcPr>
          <w:p w14:paraId="318A7A16" w14:textId="2EC436BC" w:rsidR="00611B30" w:rsidRPr="00E1078A" w:rsidRDefault="00A821C2" w:rsidP="00056081">
            <w:pPr>
              <w:pageBreakBefore/>
              <w:spacing w:before="60" w:after="60" w:line="240" w:lineRule="auto"/>
              <w:ind w:left="170" w:hanging="170"/>
              <w:rPr>
                <w:noProof/>
              </w:rPr>
            </w:pPr>
            <w:r w:rsidRPr="00E1078A">
              <w:rPr>
                <w:noProof/>
              </w:rPr>
              <w:t>–</w:t>
            </w:r>
            <w:r w:rsidRPr="00E1078A">
              <w:rPr>
                <w:noProof/>
              </w:rPr>
              <w:tab/>
              <w:t>Otras telas compuestas por hilos con filamentos sintéticos que contengan más del 90 % en peso de materiales textiles:</w:t>
            </w:r>
          </w:p>
        </w:tc>
        <w:tc>
          <w:tcPr>
            <w:tcW w:w="3794" w:type="pct"/>
          </w:tcPr>
          <w:p w14:paraId="287A6B65" w14:textId="77777777" w:rsidR="00611B30" w:rsidRPr="00E1078A" w:rsidRDefault="00611B30" w:rsidP="00B82AC8">
            <w:pPr>
              <w:spacing w:before="60" w:after="60" w:line="240" w:lineRule="auto"/>
              <w:rPr>
                <w:noProof/>
              </w:rPr>
            </w:pPr>
            <w:r w:rsidRPr="00E1078A">
              <w:rPr>
                <w:noProof/>
              </w:rPr>
              <w:t xml:space="preserve">Extrusión de fibras artificiales combinada con hilatura </w:t>
            </w:r>
          </w:p>
        </w:tc>
      </w:tr>
      <w:tr w:rsidR="00611B30" w:rsidRPr="00E1078A" w14:paraId="52AC425A" w14:textId="77777777" w:rsidTr="0058682D">
        <w:tc>
          <w:tcPr>
            <w:tcW w:w="1206" w:type="pct"/>
          </w:tcPr>
          <w:p w14:paraId="17B73A44" w14:textId="7BBF41C6" w:rsidR="00611B30" w:rsidRPr="00E1078A" w:rsidRDefault="00A821C2" w:rsidP="00A821C2">
            <w:pPr>
              <w:spacing w:before="60" w:after="60" w:line="240" w:lineRule="auto"/>
              <w:ind w:left="170" w:hanging="170"/>
              <w:rPr>
                <w:noProof/>
              </w:rPr>
            </w:pPr>
            <w:r w:rsidRPr="00E1078A">
              <w:rPr>
                <w:noProof/>
              </w:rPr>
              <w:t>–</w:t>
            </w:r>
            <w:r w:rsidRPr="00E1078A">
              <w:rPr>
                <w:noProof/>
              </w:rPr>
              <w:tab/>
              <w:t>Otros:</w:t>
            </w:r>
          </w:p>
        </w:tc>
        <w:tc>
          <w:tcPr>
            <w:tcW w:w="3794" w:type="pct"/>
          </w:tcPr>
          <w:p w14:paraId="49C65F25" w14:textId="77777777" w:rsidR="009841F6" w:rsidRPr="00E1078A" w:rsidRDefault="00611B30" w:rsidP="00B82AC8">
            <w:pPr>
              <w:spacing w:before="60" w:after="60" w:line="240" w:lineRule="auto"/>
              <w:rPr>
                <w:noProof/>
              </w:rPr>
            </w:pPr>
            <w:r w:rsidRPr="00E1078A">
              <w:rPr>
                <w:noProof/>
              </w:rPr>
              <w:t>Tejido, tricotado o proceso sin tejer combinado con teñido, con recubrimiento o con cauchutado;</w:t>
            </w:r>
          </w:p>
          <w:p w14:paraId="035E0F37" w14:textId="6F1D1548" w:rsidR="00611B30" w:rsidRPr="00E1078A" w:rsidRDefault="00611B30" w:rsidP="00B82AC8">
            <w:pPr>
              <w:spacing w:before="60" w:after="60" w:line="240" w:lineRule="auto"/>
              <w:rPr>
                <w:noProof/>
              </w:rPr>
            </w:pPr>
            <w:r w:rsidRPr="00E1078A">
              <w:rPr>
                <w:noProof/>
              </w:rPr>
              <w:t>teñido del hilado combinado con tejido, tricotado o un proceso que no implique el tejido; o</w:t>
            </w:r>
          </w:p>
          <w:p w14:paraId="4A7A58C4" w14:textId="05730EFB" w:rsidR="00611B30" w:rsidRPr="00E1078A" w:rsidRDefault="00611B30" w:rsidP="00B82AC8">
            <w:pPr>
              <w:spacing w:before="60" w:after="60" w:line="240" w:lineRule="auto"/>
              <w:rPr>
                <w:noProof/>
              </w:rPr>
            </w:pPr>
            <w:r w:rsidRPr="00E1078A">
              <w:rPr>
                <w:noProof/>
              </w:rPr>
              <w:t>Cauchutado combinado con, al menos, otras dos operaciones principales de preparación o de acabado (como el calandrado, el tratamiento contra el encogimiento, la termofijación o el acabado permanente), siempre que el valor de las materias no originarias utilizadas no sea superior al 50 % del precio franco fábrica del producto</w:t>
            </w:r>
          </w:p>
        </w:tc>
      </w:tr>
      <w:tr w:rsidR="00611B30" w:rsidRPr="00E1078A" w14:paraId="4F89CF93" w14:textId="77777777" w:rsidTr="0058682D">
        <w:tc>
          <w:tcPr>
            <w:tcW w:w="1206" w:type="pct"/>
          </w:tcPr>
          <w:p w14:paraId="357A46CB" w14:textId="77777777" w:rsidR="00611B30" w:rsidRPr="00E1078A" w:rsidRDefault="00611B30" w:rsidP="00B82AC8">
            <w:pPr>
              <w:spacing w:before="60" w:after="60" w:line="240" w:lineRule="auto"/>
              <w:rPr>
                <w:noProof/>
              </w:rPr>
            </w:pPr>
            <w:r w:rsidRPr="00E1078A">
              <w:rPr>
                <w:noProof/>
              </w:rPr>
              <w:t>59.07</w:t>
            </w:r>
          </w:p>
        </w:tc>
        <w:tc>
          <w:tcPr>
            <w:tcW w:w="3794" w:type="pct"/>
          </w:tcPr>
          <w:p w14:paraId="6EB057ED" w14:textId="77777777" w:rsidR="009841F6" w:rsidRPr="00E1078A" w:rsidRDefault="00611B30" w:rsidP="00B82AC8">
            <w:pPr>
              <w:spacing w:before="60" w:after="60" w:line="240" w:lineRule="auto"/>
              <w:rPr>
                <w:noProof/>
              </w:rPr>
            </w:pPr>
            <w:r w:rsidRPr="00E1078A">
              <w:rPr>
                <w:noProof/>
              </w:rPr>
              <w:t>Tejido tricotado o formación de tela no tejida combinado con teñido, con estampado, con recubrimiento, con impregnación o con revestimiento;</w:t>
            </w:r>
          </w:p>
          <w:p w14:paraId="63C827A7" w14:textId="5A3CEF2C" w:rsidR="00611B30" w:rsidRPr="00E1078A" w:rsidRDefault="00611B30" w:rsidP="00B82AC8">
            <w:pPr>
              <w:spacing w:before="60" w:after="60" w:line="240" w:lineRule="auto"/>
              <w:rPr>
                <w:noProof/>
              </w:rPr>
            </w:pPr>
            <w:r w:rsidRPr="00E1078A">
              <w:rPr>
                <w:noProof/>
              </w:rPr>
              <w:t>Flocado combinado con teñido o estampado; o</w:t>
            </w:r>
          </w:p>
          <w:p w14:paraId="10A61BEB" w14:textId="77777777" w:rsidR="00611B30" w:rsidRPr="00E1078A" w:rsidRDefault="00611B30" w:rsidP="00B82AC8">
            <w:pPr>
              <w:spacing w:before="60" w:after="60" w:line="240" w:lineRule="auto"/>
              <w:rPr>
                <w:noProof/>
              </w:rPr>
            </w:pPr>
            <w:r w:rsidRPr="00E1078A">
              <w:rPr>
                <w:noProof/>
              </w:rPr>
              <w:t xml:space="preserve">Estampado (como operación autónoma) </w:t>
            </w:r>
          </w:p>
        </w:tc>
      </w:tr>
      <w:tr w:rsidR="00611B30" w:rsidRPr="00E1078A" w14:paraId="135D3FB8" w14:textId="77777777" w:rsidTr="0058682D">
        <w:tc>
          <w:tcPr>
            <w:tcW w:w="1206" w:type="pct"/>
          </w:tcPr>
          <w:p w14:paraId="74ED25FF" w14:textId="77777777" w:rsidR="00611B30" w:rsidRPr="00E1078A" w:rsidRDefault="00611B30" w:rsidP="00B82AC8">
            <w:pPr>
              <w:spacing w:before="60" w:after="60" w:line="240" w:lineRule="auto"/>
              <w:rPr>
                <w:noProof/>
              </w:rPr>
            </w:pPr>
            <w:r w:rsidRPr="00E1078A">
              <w:rPr>
                <w:noProof/>
              </w:rPr>
              <w:t>59.08</w:t>
            </w:r>
          </w:p>
        </w:tc>
        <w:tc>
          <w:tcPr>
            <w:tcW w:w="3794" w:type="pct"/>
          </w:tcPr>
          <w:p w14:paraId="48D7A18B" w14:textId="77777777" w:rsidR="00611B30" w:rsidRPr="00E1078A" w:rsidRDefault="00611B30" w:rsidP="00B82AC8">
            <w:pPr>
              <w:spacing w:before="60" w:after="60" w:line="240" w:lineRule="auto"/>
              <w:rPr>
                <w:noProof/>
              </w:rPr>
            </w:pPr>
          </w:p>
        </w:tc>
      </w:tr>
      <w:tr w:rsidR="00611B30" w:rsidRPr="00E1078A" w14:paraId="1C7BFE26" w14:textId="77777777" w:rsidTr="0058682D">
        <w:tc>
          <w:tcPr>
            <w:tcW w:w="1206" w:type="pct"/>
          </w:tcPr>
          <w:p w14:paraId="7B6230BC" w14:textId="0AECB2BE" w:rsidR="00611B30" w:rsidRPr="00E1078A" w:rsidRDefault="00056081" w:rsidP="00056081">
            <w:pPr>
              <w:spacing w:before="60" w:after="60" w:line="240" w:lineRule="auto"/>
              <w:ind w:left="170" w:hanging="170"/>
              <w:rPr>
                <w:noProof/>
              </w:rPr>
            </w:pPr>
            <w:r w:rsidRPr="00E1078A">
              <w:rPr>
                <w:noProof/>
              </w:rPr>
              <w:t>–</w:t>
            </w:r>
            <w:r w:rsidRPr="00E1078A">
              <w:rPr>
                <w:noProof/>
              </w:rPr>
              <w:tab/>
              <w:t>Manguitos de incandescencia impregnados:</w:t>
            </w:r>
          </w:p>
        </w:tc>
        <w:tc>
          <w:tcPr>
            <w:tcW w:w="3794" w:type="pct"/>
          </w:tcPr>
          <w:p w14:paraId="41D17B82" w14:textId="05605AFB" w:rsidR="00611B30" w:rsidRPr="00E1078A" w:rsidRDefault="00611B30" w:rsidP="00B82AC8">
            <w:pPr>
              <w:spacing w:before="60" w:after="60" w:line="240" w:lineRule="auto"/>
              <w:rPr>
                <w:noProof/>
              </w:rPr>
            </w:pPr>
            <w:r w:rsidRPr="00E1078A">
              <w:rPr>
                <w:noProof/>
              </w:rPr>
              <w:t>Producción a partir de tejidos tubulares de punto</w:t>
            </w:r>
          </w:p>
        </w:tc>
      </w:tr>
      <w:tr w:rsidR="00611B30" w:rsidRPr="00E1078A" w14:paraId="5152212F" w14:textId="77777777" w:rsidTr="0058682D">
        <w:tc>
          <w:tcPr>
            <w:tcW w:w="1206" w:type="pct"/>
          </w:tcPr>
          <w:p w14:paraId="5BD1C787" w14:textId="4414C36E" w:rsidR="00611B30" w:rsidRPr="00E1078A" w:rsidRDefault="00056081" w:rsidP="00056081">
            <w:pPr>
              <w:spacing w:before="60" w:after="60" w:line="240" w:lineRule="auto"/>
              <w:ind w:left="170" w:hanging="170"/>
              <w:rPr>
                <w:noProof/>
              </w:rPr>
            </w:pPr>
            <w:r w:rsidRPr="00E1078A">
              <w:rPr>
                <w:noProof/>
              </w:rPr>
              <w:t>–</w:t>
            </w:r>
            <w:r w:rsidRPr="00E1078A">
              <w:rPr>
                <w:noProof/>
              </w:rPr>
              <w:tab/>
              <w:t>Otros:</w:t>
            </w:r>
          </w:p>
        </w:tc>
        <w:tc>
          <w:tcPr>
            <w:tcW w:w="3794" w:type="pct"/>
          </w:tcPr>
          <w:p w14:paraId="19E06A13"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3DB51EC9" w14:textId="77777777" w:rsidTr="0058682D">
        <w:tc>
          <w:tcPr>
            <w:tcW w:w="1206" w:type="pct"/>
          </w:tcPr>
          <w:p w14:paraId="56CFF073" w14:textId="77777777" w:rsidR="00611B30" w:rsidRPr="00E1078A" w:rsidRDefault="00611B30" w:rsidP="006E5564">
            <w:pPr>
              <w:pageBreakBefore/>
              <w:spacing w:before="60" w:after="60" w:line="240" w:lineRule="auto"/>
              <w:rPr>
                <w:noProof/>
              </w:rPr>
            </w:pPr>
            <w:r w:rsidRPr="00E1078A">
              <w:rPr>
                <w:noProof/>
              </w:rPr>
              <w:t>59.09-59.11</w:t>
            </w:r>
          </w:p>
        </w:tc>
        <w:tc>
          <w:tcPr>
            <w:tcW w:w="3794" w:type="pct"/>
          </w:tcPr>
          <w:p w14:paraId="319AD7BD" w14:textId="77777777" w:rsidR="009841F6" w:rsidRPr="00E1078A" w:rsidRDefault="00611B30" w:rsidP="00B82AC8">
            <w:pPr>
              <w:spacing w:before="60" w:after="60" w:line="240" w:lineRule="auto"/>
              <w:rPr>
                <w:noProof/>
              </w:rPr>
            </w:pPr>
            <w:r w:rsidRPr="00E1078A">
              <w:rPr>
                <w:noProof/>
              </w:rPr>
              <w:t>Hilatura de fibras discontinuas naturales, o sintéticas o artificiales, combinada con tejido;</w:t>
            </w:r>
          </w:p>
          <w:p w14:paraId="3E4D34D1" w14:textId="77777777" w:rsidR="009841F6" w:rsidRPr="00E1078A" w:rsidRDefault="00611B30" w:rsidP="00B82AC8">
            <w:pPr>
              <w:spacing w:before="60" w:after="60" w:line="240" w:lineRule="auto"/>
              <w:rPr>
                <w:noProof/>
              </w:rPr>
            </w:pPr>
            <w:r w:rsidRPr="00E1078A">
              <w:rPr>
                <w:noProof/>
              </w:rPr>
              <w:t>Extrusión de fibras sintéticas o artificiales combinada con tejido;</w:t>
            </w:r>
          </w:p>
          <w:p w14:paraId="1C6E3C83" w14:textId="1C532F60" w:rsidR="00611B30" w:rsidRPr="00E1078A" w:rsidRDefault="00611B30" w:rsidP="00B82AC8">
            <w:pPr>
              <w:spacing w:before="60" w:after="60" w:line="240" w:lineRule="auto"/>
              <w:rPr>
                <w:noProof/>
              </w:rPr>
            </w:pPr>
            <w:r w:rsidRPr="00E1078A">
              <w:rPr>
                <w:noProof/>
              </w:rPr>
              <w:t>Tejido combinado con teñido o con recubrimiento o estratificación; o</w:t>
            </w:r>
          </w:p>
          <w:p w14:paraId="4C143153" w14:textId="20944093" w:rsidR="00611B30" w:rsidRPr="00E1078A" w:rsidRDefault="00611B30" w:rsidP="00B82AC8">
            <w:pPr>
              <w:spacing w:before="60" w:after="60" w:line="240" w:lineRule="auto"/>
              <w:rPr>
                <w:noProof/>
              </w:rPr>
            </w:pPr>
            <w:r w:rsidRPr="00E1078A">
              <w:rPr>
                <w:noProof/>
              </w:rPr>
              <w:t>Recubrimiento, flocado, estratificación o metalizado, combinado con, al menos, dos otras operaciones principales de preparación o de acabado (como el calandrado, el tratamiento contra el encogimiento, la termofijación o el acabado permanente), siempre que el valor de las materias no originarias utilizadas no exceda del 50 % del precio franco fábrica del producto</w:t>
            </w:r>
          </w:p>
        </w:tc>
      </w:tr>
      <w:tr w:rsidR="00611B30" w:rsidRPr="00E1078A" w14:paraId="3707B3A6" w14:textId="77777777" w:rsidTr="0058682D">
        <w:tc>
          <w:tcPr>
            <w:tcW w:w="1206" w:type="pct"/>
          </w:tcPr>
          <w:p w14:paraId="686AD27E" w14:textId="77777777" w:rsidR="00611B30" w:rsidRPr="00E1078A" w:rsidRDefault="00611B30" w:rsidP="00B82AC8">
            <w:pPr>
              <w:spacing w:before="60" w:after="60" w:line="240" w:lineRule="auto"/>
              <w:rPr>
                <w:noProof/>
              </w:rPr>
            </w:pPr>
            <w:r w:rsidRPr="00E1078A">
              <w:rPr>
                <w:noProof/>
              </w:rPr>
              <w:t xml:space="preserve">Capítulo 60 </w:t>
            </w:r>
          </w:p>
        </w:tc>
        <w:tc>
          <w:tcPr>
            <w:tcW w:w="3794" w:type="pct"/>
          </w:tcPr>
          <w:p w14:paraId="651A24EE" w14:textId="77777777" w:rsidR="00611B30" w:rsidRPr="00E1078A" w:rsidRDefault="00611B30" w:rsidP="00B82AC8">
            <w:pPr>
              <w:spacing w:before="60" w:after="60" w:line="240" w:lineRule="auto"/>
              <w:rPr>
                <w:noProof/>
              </w:rPr>
            </w:pPr>
            <w:r w:rsidRPr="00E1078A">
              <w:rPr>
                <w:noProof/>
              </w:rPr>
              <w:t>Tejidos de punto</w:t>
            </w:r>
          </w:p>
        </w:tc>
      </w:tr>
      <w:tr w:rsidR="00611B30" w:rsidRPr="00E1078A" w14:paraId="459C2B17" w14:textId="77777777" w:rsidTr="0058682D">
        <w:tc>
          <w:tcPr>
            <w:tcW w:w="1206" w:type="pct"/>
          </w:tcPr>
          <w:p w14:paraId="3D83C471" w14:textId="77777777" w:rsidR="00611B30" w:rsidRPr="00E1078A" w:rsidRDefault="00611B30" w:rsidP="00B82AC8">
            <w:pPr>
              <w:spacing w:before="60" w:after="60" w:line="240" w:lineRule="auto"/>
              <w:rPr>
                <w:noProof/>
              </w:rPr>
            </w:pPr>
            <w:r w:rsidRPr="00E1078A">
              <w:rPr>
                <w:noProof/>
              </w:rPr>
              <w:t>60.01-60.06</w:t>
            </w:r>
          </w:p>
        </w:tc>
        <w:tc>
          <w:tcPr>
            <w:tcW w:w="3794" w:type="pct"/>
          </w:tcPr>
          <w:p w14:paraId="3C2CBFCF" w14:textId="77777777" w:rsidR="009841F6" w:rsidRPr="00E1078A" w:rsidRDefault="00611B30" w:rsidP="00B82AC8">
            <w:pPr>
              <w:spacing w:before="60" w:after="60" w:line="240" w:lineRule="auto"/>
              <w:rPr>
                <w:noProof/>
              </w:rPr>
            </w:pPr>
            <w:r w:rsidRPr="00E1078A">
              <w:rPr>
                <w:noProof/>
              </w:rPr>
              <w:t>Hilatura de fibras discontinuas naturales, o sintéticas o artificiales, combinada con tricotado;</w:t>
            </w:r>
          </w:p>
          <w:p w14:paraId="4756FEA1" w14:textId="77777777" w:rsidR="009841F6" w:rsidRPr="00E1078A" w:rsidRDefault="00611B30" w:rsidP="00B82AC8">
            <w:pPr>
              <w:spacing w:before="60" w:after="60" w:line="240" w:lineRule="auto"/>
              <w:rPr>
                <w:noProof/>
              </w:rPr>
            </w:pPr>
            <w:r w:rsidRPr="00E1078A">
              <w:rPr>
                <w:noProof/>
              </w:rPr>
              <w:t>Extrusión de hilos con filamentos sintéticos o artificiales combinada con tricotado;</w:t>
            </w:r>
          </w:p>
          <w:p w14:paraId="361E09AB" w14:textId="77777777" w:rsidR="009841F6" w:rsidRPr="00E1078A" w:rsidRDefault="00611B30" w:rsidP="00B82AC8">
            <w:pPr>
              <w:spacing w:before="60" w:after="60" w:line="240" w:lineRule="auto"/>
              <w:rPr>
                <w:noProof/>
              </w:rPr>
            </w:pPr>
            <w:r w:rsidRPr="00E1078A">
              <w:rPr>
                <w:noProof/>
              </w:rPr>
              <w:t>Tricotado combinado con teñido, con flocado, con recubrimiento, con estratificación o con estampado;</w:t>
            </w:r>
          </w:p>
          <w:p w14:paraId="0D4ACCD7" w14:textId="77777777" w:rsidR="009841F6" w:rsidRPr="00E1078A" w:rsidRDefault="00611B30" w:rsidP="00B82AC8">
            <w:pPr>
              <w:spacing w:before="60" w:after="60" w:line="240" w:lineRule="auto"/>
              <w:rPr>
                <w:noProof/>
              </w:rPr>
            </w:pPr>
            <w:r w:rsidRPr="00E1078A">
              <w:rPr>
                <w:noProof/>
              </w:rPr>
              <w:t>Flocado combinado con teñido o estampado;</w:t>
            </w:r>
          </w:p>
          <w:p w14:paraId="3358E897" w14:textId="3965B12D" w:rsidR="00611B30" w:rsidRPr="00E1078A" w:rsidRDefault="00611B30" w:rsidP="00B82AC8">
            <w:pPr>
              <w:spacing w:before="60" w:after="60" w:line="240" w:lineRule="auto"/>
              <w:rPr>
                <w:noProof/>
              </w:rPr>
            </w:pPr>
            <w:r w:rsidRPr="00E1078A">
              <w:rPr>
                <w:noProof/>
              </w:rPr>
              <w:t>teñido del hilado combinado con tricotado; o</w:t>
            </w:r>
          </w:p>
          <w:p w14:paraId="74DFB7D4" w14:textId="69A911E5" w:rsidR="00611B30" w:rsidRPr="00E1078A" w:rsidRDefault="00611B30" w:rsidP="00B82AC8">
            <w:pPr>
              <w:spacing w:before="60" w:after="60" w:line="240" w:lineRule="auto"/>
              <w:rPr>
                <w:noProof/>
              </w:rPr>
            </w:pPr>
            <w:r w:rsidRPr="00E1078A">
              <w:rPr>
                <w:noProof/>
              </w:rPr>
              <w:t>Retorcido o texturizado combinado con tricotado, siempre que el valor de los hilados sin retorcer ni texturizar no originarios utilizados no sea superior al 50 % del precio franco fábrica del producto</w:t>
            </w:r>
          </w:p>
        </w:tc>
      </w:tr>
      <w:tr w:rsidR="00611B30" w:rsidRPr="00E1078A" w14:paraId="1EC44D68" w14:textId="77777777" w:rsidTr="0058682D">
        <w:tc>
          <w:tcPr>
            <w:tcW w:w="1206" w:type="pct"/>
          </w:tcPr>
          <w:p w14:paraId="132DDA90" w14:textId="77777777" w:rsidR="00611B30" w:rsidRPr="00E1078A" w:rsidRDefault="00611B30" w:rsidP="006E5564">
            <w:pPr>
              <w:pageBreakBefore/>
              <w:spacing w:before="60" w:after="60" w:line="240" w:lineRule="auto"/>
              <w:rPr>
                <w:noProof/>
              </w:rPr>
            </w:pPr>
            <w:r w:rsidRPr="00E1078A">
              <w:rPr>
                <w:noProof/>
              </w:rPr>
              <w:t>Capítulo 61</w:t>
            </w:r>
          </w:p>
        </w:tc>
        <w:tc>
          <w:tcPr>
            <w:tcW w:w="3794" w:type="pct"/>
          </w:tcPr>
          <w:p w14:paraId="61268B8B" w14:textId="77777777" w:rsidR="00611B30" w:rsidRPr="00E1078A" w:rsidRDefault="00611B30" w:rsidP="00B82AC8">
            <w:pPr>
              <w:spacing w:before="60" w:after="60" w:line="240" w:lineRule="auto"/>
              <w:rPr>
                <w:noProof/>
              </w:rPr>
            </w:pPr>
            <w:r w:rsidRPr="00E1078A">
              <w:rPr>
                <w:noProof/>
              </w:rPr>
              <w:t>Prendas y complementos (accesorios), de vestir, de punto</w:t>
            </w:r>
            <w:r w:rsidRPr="00E1078A">
              <w:rPr>
                <w:rStyle w:val="FootnoteReference"/>
                <w:noProof/>
              </w:rPr>
              <w:footnoteReference w:id="9"/>
            </w:r>
          </w:p>
        </w:tc>
      </w:tr>
      <w:tr w:rsidR="00611B30" w:rsidRPr="00E1078A" w14:paraId="1CE56524" w14:textId="77777777" w:rsidTr="0058682D">
        <w:tc>
          <w:tcPr>
            <w:tcW w:w="1206" w:type="pct"/>
          </w:tcPr>
          <w:p w14:paraId="6BDA568F" w14:textId="77777777" w:rsidR="00611B30" w:rsidRPr="00E1078A" w:rsidRDefault="00611B30" w:rsidP="00B82AC8">
            <w:pPr>
              <w:spacing w:before="60" w:after="60" w:line="240" w:lineRule="auto"/>
              <w:rPr>
                <w:noProof/>
              </w:rPr>
            </w:pPr>
            <w:r w:rsidRPr="00E1078A">
              <w:rPr>
                <w:noProof/>
              </w:rPr>
              <w:t>61.01-61.17</w:t>
            </w:r>
          </w:p>
        </w:tc>
        <w:tc>
          <w:tcPr>
            <w:tcW w:w="3794" w:type="pct"/>
          </w:tcPr>
          <w:p w14:paraId="3237AC9A" w14:textId="77777777" w:rsidR="00611B30" w:rsidRPr="00E1078A" w:rsidRDefault="00611B30" w:rsidP="00B82AC8">
            <w:pPr>
              <w:spacing w:before="60" w:after="60" w:line="240" w:lineRule="auto"/>
              <w:rPr>
                <w:noProof/>
              </w:rPr>
            </w:pPr>
          </w:p>
        </w:tc>
      </w:tr>
      <w:tr w:rsidR="00611B30" w:rsidRPr="00E1078A" w14:paraId="717CE7F4" w14:textId="77777777" w:rsidTr="0058682D">
        <w:tc>
          <w:tcPr>
            <w:tcW w:w="1206" w:type="pct"/>
          </w:tcPr>
          <w:p w14:paraId="2765DDB6" w14:textId="72290B5B" w:rsidR="00611B30" w:rsidRPr="00E1078A" w:rsidRDefault="006E5564" w:rsidP="006E5564">
            <w:pPr>
              <w:spacing w:before="60" w:after="60" w:line="240" w:lineRule="auto"/>
              <w:ind w:left="170" w:hanging="170"/>
              <w:rPr>
                <w:noProof/>
              </w:rPr>
            </w:pPr>
            <w:r w:rsidRPr="00E1078A">
              <w:rPr>
                <w:noProof/>
              </w:rPr>
              <w:t>–</w:t>
            </w:r>
            <w:r w:rsidRPr="00E1078A">
              <w:rPr>
                <w:noProof/>
              </w:rPr>
              <w:tab/>
              <w:t>Obtenidos cosiendo o uniendo de otra forma dos piezas o más de tejidos de punto cortados u obtenidos en formas determinadas:</w:t>
            </w:r>
          </w:p>
        </w:tc>
        <w:tc>
          <w:tcPr>
            <w:tcW w:w="3794" w:type="pct"/>
          </w:tcPr>
          <w:p w14:paraId="09F75B79" w14:textId="77777777" w:rsidR="00611B30" w:rsidRPr="00E1078A" w:rsidRDefault="00611B30" w:rsidP="00B82AC8">
            <w:pPr>
              <w:spacing w:before="60" w:after="60" w:line="240" w:lineRule="auto"/>
              <w:rPr>
                <w:noProof/>
              </w:rPr>
            </w:pPr>
            <w:r w:rsidRPr="00E1078A">
              <w:rPr>
                <w:noProof/>
              </w:rPr>
              <w:t>Tricotado combinado con confección (incluido corte del tejido)</w:t>
            </w:r>
          </w:p>
        </w:tc>
      </w:tr>
      <w:tr w:rsidR="00611B30" w:rsidRPr="00E1078A" w14:paraId="66418C92" w14:textId="77777777" w:rsidTr="0058682D">
        <w:tc>
          <w:tcPr>
            <w:tcW w:w="1206" w:type="pct"/>
          </w:tcPr>
          <w:p w14:paraId="5FDB61EB" w14:textId="57AD99DA" w:rsidR="00611B30" w:rsidRPr="00E1078A" w:rsidRDefault="006E5564" w:rsidP="006E5564">
            <w:pPr>
              <w:spacing w:before="60" w:after="60" w:line="240" w:lineRule="auto"/>
              <w:ind w:left="170" w:hanging="170"/>
              <w:rPr>
                <w:noProof/>
              </w:rPr>
            </w:pPr>
            <w:r w:rsidRPr="00E1078A">
              <w:rPr>
                <w:noProof/>
              </w:rPr>
              <w:t>–</w:t>
            </w:r>
            <w:r w:rsidRPr="00E1078A">
              <w:rPr>
                <w:noProof/>
              </w:rPr>
              <w:tab/>
              <w:t>Otros:</w:t>
            </w:r>
          </w:p>
        </w:tc>
        <w:tc>
          <w:tcPr>
            <w:tcW w:w="3794" w:type="pct"/>
          </w:tcPr>
          <w:p w14:paraId="0042811A" w14:textId="77777777" w:rsidR="009841F6" w:rsidRPr="00E1078A" w:rsidRDefault="00611B30" w:rsidP="00B82AC8">
            <w:pPr>
              <w:spacing w:before="60" w:after="60" w:line="240" w:lineRule="auto"/>
              <w:rPr>
                <w:noProof/>
              </w:rPr>
            </w:pPr>
            <w:r w:rsidRPr="00E1078A">
              <w:rPr>
                <w:noProof/>
              </w:rPr>
              <w:t>Hilatura de fibras discontinuas naturales, o sintéticas o artificiales, combinada con tricotado;</w:t>
            </w:r>
          </w:p>
          <w:p w14:paraId="3697032B" w14:textId="09A0FE25" w:rsidR="00611B30" w:rsidRPr="00E1078A" w:rsidRDefault="00611B30" w:rsidP="00B82AC8">
            <w:pPr>
              <w:spacing w:before="60" w:after="60" w:line="240" w:lineRule="auto"/>
              <w:rPr>
                <w:noProof/>
              </w:rPr>
            </w:pPr>
            <w:r w:rsidRPr="00E1078A">
              <w:rPr>
                <w:noProof/>
              </w:rPr>
              <w:t>Extrusión de hilos con filamentos sintéticos o artificiales combinada con tricotado; o</w:t>
            </w:r>
          </w:p>
          <w:p w14:paraId="5A616A8D" w14:textId="77777777" w:rsidR="00611B30" w:rsidRPr="00E1078A" w:rsidRDefault="00611B30" w:rsidP="00B82AC8">
            <w:pPr>
              <w:spacing w:before="60" w:after="60" w:line="240" w:lineRule="auto"/>
              <w:rPr>
                <w:noProof/>
              </w:rPr>
            </w:pPr>
            <w:r w:rsidRPr="00E1078A">
              <w:rPr>
                <w:noProof/>
              </w:rPr>
              <w:t>Tricotado y confección en una operación</w:t>
            </w:r>
          </w:p>
        </w:tc>
      </w:tr>
      <w:tr w:rsidR="00611B30" w:rsidRPr="00E1078A" w14:paraId="7E0E06E2" w14:textId="77777777" w:rsidTr="0058682D">
        <w:tc>
          <w:tcPr>
            <w:tcW w:w="1206" w:type="pct"/>
          </w:tcPr>
          <w:p w14:paraId="7BBAA5B6" w14:textId="77777777" w:rsidR="00611B30" w:rsidRPr="00E1078A" w:rsidRDefault="00611B30" w:rsidP="00B82AC8">
            <w:pPr>
              <w:spacing w:before="60" w:after="60" w:line="240" w:lineRule="auto"/>
              <w:rPr>
                <w:noProof/>
              </w:rPr>
            </w:pPr>
            <w:r w:rsidRPr="00E1078A">
              <w:rPr>
                <w:noProof/>
              </w:rPr>
              <w:t>Capítulo 62</w:t>
            </w:r>
          </w:p>
        </w:tc>
        <w:tc>
          <w:tcPr>
            <w:tcW w:w="3794" w:type="pct"/>
          </w:tcPr>
          <w:p w14:paraId="42742DCE" w14:textId="77777777" w:rsidR="00611B30" w:rsidRPr="00E1078A" w:rsidRDefault="00611B30" w:rsidP="00B82AC8">
            <w:pPr>
              <w:spacing w:before="60" w:after="60" w:line="240" w:lineRule="auto"/>
              <w:rPr>
                <w:noProof/>
              </w:rPr>
            </w:pPr>
            <w:r w:rsidRPr="00E1078A">
              <w:rPr>
                <w:noProof/>
              </w:rPr>
              <w:t>Prendas y complementos (accesorios) de vestir, excepto los de punto</w:t>
            </w:r>
            <w:r w:rsidRPr="00E1078A">
              <w:rPr>
                <w:rStyle w:val="FootnoteReference"/>
                <w:noProof/>
              </w:rPr>
              <w:footnoteReference w:id="10"/>
            </w:r>
          </w:p>
        </w:tc>
      </w:tr>
      <w:tr w:rsidR="00611B30" w:rsidRPr="00E1078A" w14:paraId="1923E675" w14:textId="77777777" w:rsidTr="0058682D">
        <w:tc>
          <w:tcPr>
            <w:tcW w:w="1206" w:type="pct"/>
          </w:tcPr>
          <w:p w14:paraId="7B2AFE24" w14:textId="77777777" w:rsidR="00611B30" w:rsidRPr="00E1078A" w:rsidRDefault="00611B30" w:rsidP="00B82AC8">
            <w:pPr>
              <w:spacing w:before="60" w:after="60" w:line="240" w:lineRule="auto"/>
              <w:rPr>
                <w:noProof/>
              </w:rPr>
            </w:pPr>
            <w:r w:rsidRPr="00E1078A">
              <w:rPr>
                <w:noProof/>
              </w:rPr>
              <w:t xml:space="preserve">62.01 </w:t>
            </w:r>
          </w:p>
        </w:tc>
        <w:tc>
          <w:tcPr>
            <w:tcW w:w="3794" w:type="pct"/>
          </w:tcPr>
          <w:p w14:paraId="3B64969A"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1CF25E99" w14:textId="77777777" w:rsidR="00611B30" w:rsidRPr="00E1078A" w:rsidRDefault="00611B30" w:rsidP="00B82AC8">
            <w:pPr>
              <w:spacing w:before="60" w:after="60" w:line="240" w:lineRule="auto"/>
              <w:rPr>
                <w:noProof/>
              </w:rPr>
            </w:pPr>
            <w:r w:rsidRPr="00E1078A">
              <w:rPr>
                <w:noProof/>
              </w:rPr>
              <w:t>Confección, incluido el corte del tejido, precedida de estampado (como operación autónoma)</w:t>
            </w:r>
          </w:p>
        </w:tc>
      </w:tr>
      <w:tr w:rsidR="00611B30" w:rsidRPr="00E1078A" w14:paraId="72A81BD9" w14:textId="77777777" w:rsidTr="0058682D">
        <w:tc>
          <w:tcPr>
            <w:tcW w:w="1206" w:type="pct"/>
          </w:tcPr>
          <w:p w14:paraId="114CC5F0" w14:textId="77777777" w:rsidR="00611B30" w:rsidRPr="00E1078A" w:rsidRDefault="00611B30" w:rsidP="006E5564">
            <w:pPr>
              <w:pageBreakBefore/>
              <w:spacing w:before="60" w:after="60" w:line="240" w:lineRule="auto"/>
              <w:rPr>
                <w:noProof/>
              </w:rPr>
            </w:pPr>
            <w:r w:rsidRPr="00E1078A">
              <w:rPr>
                <w:noProof/>
              </w:rPr>
              <w:t>62.02</w:t>
            </w:r>
          </w:p>
        </w:tc>
        <w:tc>
          <w:tcPr>
            <w:tcW w:w="3794" w:type="pct"/>
          </w:tcPr>
          <w:p w14:paraId="49523AD7" w14:textId="77777777" w:rsidR="00611B30" w:rsidRPr="00E1078A" w:rsidRDefault="00611B30" w:rsidP="00B82AC8">
            <w:pPr>
              <w:spacing w:before="60" w:after="60" w:line="240" w:lineRule="auto"/>
              <w:rPr>
                <w:noProof/>
              </w:rPr>
            </w:pPr>
          </w:p>
        </w:tc>
      </w:tr>
      <w:tr w:rsidR="00611B30" w:rsidRPr="00E1078A" w14:paraId="1A01FD33" w14:textId="77777777" w:rsidTr="0058682D">
        <w:tc>
          <w:tcPr>
            <w:tcW w:w="1206" w:type="pct"/>
          </w:tcPr>
          <w:p w14:paraId="36415A8E" w14:textId="15F29355" w:rsidR="00611B30" w:rsidRPr="00E1078A" w:rsidRDefault="006E5564" w:rsidP="00217971">
            <w:pPr>
              <w:spacing w:before="60" w:after="60" w:line="240" w:lineRule="auto"/>
              <w:ind w:left="170" w:hanging="170"/>
              <w:rPr>
                <w:noProof/>
              </w:rPr>
            </w:pPr>
            <w:r w:rsidRPr="00E1078A">
              <w:rPr>
                <w:noProof/>
              </w:rPr>
              <w:t>–</w:t>
            </w:r>
            <w:r w:rsidRPr="00E1078A">
              <w:rPr>
                <w:noProof/>
              </w:rPr>
              <w:tab/>
              <w:t>Bordados:</w:t>
            </w:r>
          </w:p>
        </w:tc>
        <w:tc>
          <w:tcPr>
            <w:tcW w:w="3794" w:type="pct"/>
          </w:tcPr>
          <w:p w14:paraId="043BC3D8"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03D4E92C" w14:textId="74C95AF3" w:rsidR="00611B30" w:rsidRPr="00E1078A" w:rsidRDefault="00611B30" w:rsidP="00B82AC8">
            <w:pPr>
              <w:spacing w:before="60" w:after="60" w:line="240" w:lineRule="auto"/>
              <w:rPr>
                <w:noProof/>
              </w:rPr>
            </w:pPr>
            <w:r w:rsidRPr="00E1078A">
              <w:rPr>
                <w:noProof/>
              </w:rPr>
              <w:t>Fabricación a partir de tejidos sin bordar, siempre que el valor del tejido sin bordar no originario utilizado no supere el 40 % del precio franco fábrica del producto</w:t>
            </w:r>
          </w:p>
        </w:tc>
      </w:tr>
      <w:tr w:rsidR="00611B30" w:rsidRPr="00E1078A" w14:paraId="64381DC3" w14:textId="77777777" w:rsidTr="0058682D">
        <w:tc>
          <w:tcPr>
            <w:tcW w:w="1206" w:type="pct"/>
          </w:tcPr>
          <w:p w14:paraId="595B5A8D" w14:textId="4423A055" w:rsidR="00611B30" w:rsidRPr="00E1078A" w:rsidRDefault="006E5564" w:rsidP="00217971">
            <w:pPr>
              <w:spacing w:before="60" w:after="60" w:line="240" w:lineRule="auto"/>
              <w:ind w:left="170" w:hanging="170"/>
              <w:rPr>
                <w:noProof/>
              </w:rPr>
            </w:pPr>
            <w:r w:rsidRPr="00E1078A">
              <w:rPr>
                <w:noProof/>
              </w:rPr>
              <w:t>–</w:t>
            </w:r>
            <w:r w:rsidRPr="00E1078A">
              <w:rPr>
                <w:noProof/>
              </w:rPr>
              <w:tab/>
              <w:t>Otros:</w:t>
            </w:r>
          </w:p>
        </w:tc>
        <w:tc>
          <w:tcPr>
            <w:tcW w:w="3794" w:type="pct"/>
          </w:tcPr>
          <w:p w14:paraId="20ADC8F0"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46026060" w14:textId="77777777" w:rsidR="00611B30" w:rsidRPr="00E1078A" w:rsidRDefault="00611B30" w:rsidP="00B82AC8">
            <w:pPr>
              <w:spacing w:before="60" w:after="60" w:line="240" w:lineRule="auto"/>
              <w:rPr>
                <w:noProof/>
              </w:rPr>
            </w:pPr>
            <w:r w:rsidRPr="00E1078A">
              <w:rPr>
                <w:noProof/>
              </w:rPr>
              <w:t>Confección, incluido el corte del tejido, precedida de estampado (como operación autónoma)</w:t>
            </w:r>
          </w:p>
        </w:tc>
      </w:tr>
      <w:tr w:rsidR="00611B30" w:rsidRPr="00E1078A" w14:paraId="7CDD286A" w14:textId="77777777" w:rsidTr="0058682D">
        <w:tc>
          <w:tcPr>
            <w:tcW w:w="1206" w:type="pct"/>
          </w:tcPr>
          <w:p w14:paraId="57DAA857" w14:textId="77777777" w:rsidR="00611B30" w:rsidRPr="00E1078A" w:rsidRDefault="00611B30" w:rsidP="00B82AC8">
            <w:pPr>
              <w:spacing w:before="60" w:after="60" w:line="240" w:lineRule="auto"/>
              <w:rPr>
                <w:noProof/>
              </w:rPr>
            </w:pPr>
            <w:r w:rsidRPr="00E1078A">
              <w:rPr>
                <w:noProof/>
              </w:rPr>
              <w:t>62.03</w:t>
            </w:r>
          </w:p>
        </w:tc>
        <w:tc>
          <w:tcPr>
            <w:tcW w:w="3794" w:type="pct"/>
          </w:tcPr>
          <w:p w14:paraId="7A78FE06"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0EB62604" w14:textId="77777777" w:rsidR="00611B30" w:rsidRPr="00E1078A" w:rsidRDefault="00611B30" w:rsidP="00B82AC8">
            <w:pPr>
              <w:spacing w:before="60" w:after="60" w:line="240" w:lineRule="auto"/>
              <w:rPr>
                <w:noProof/>
              </w:rPr>
            </w:pPr>
            <w:r w:rsidRPr="00E1078A">
              <w:rPr>
                <w:noProof/>
              </w:rPr>
              <w:t>Confección, incluido el corte del tejido, precedida de estampado (como operación autónoma)</w:t>
            </w:r>
          </w:p>
        </w:tc>
      </w:tr>
      <w:tr w:rsidR="00611B30" w:rsidRPr="00E1078A" w14:paraId="2F60D67D" w14:textId="77777777" w:rsidTr="0058682D">
        <w:tc>
          <w:tcPr>
            <w:tcW w:w="1206" w:type="pct"/>
          </w:tcPr>
          <w:p w14:paraId="4B6456DB" w14:textId="77777777" w:rsidR="00611B30" w:rsidRPr="00E1078A" w:rsidRDefault="00611B30" w:rsidP="00B82AC8">
            <w:pPr>
              <w:spacing w:before="60" w:after="60" w:line="240" w:lineRule="auto"/>
              <w:rPr>
                <w:noProof/>
              </w:rPr>
            </w:pPr>
            <w:r w:rsidRPr="00E1078A">
              <w:rPr>
                <w:noProof/>
              </w:rPr>
              <w:t>62.04</w:t>
            </w:r>
          </w:p>
        </w:tc>
        <w:tc>
          <w:tcPr>
            <w:tcW w:w="3794" w:type="pct"/>
          </w:tcPr>
          <w:p w14:paraId="6364DC35" w14:textId="77777777" w:rsidR="00611B30" w:rsidRPr="00E1078A" w:rsidRDefault="00611B30" w:rsidP="00B82AC8">
            <w:pPr>
              <w:spacing w:before="60" w:after="60" w:line="240" w:lineRule="auto"/>
              <w:rPr>
                <w:noProof/>
              </w:rPr>
            </w:pPr>
          </w:p>
        </w:tc>
      </w:tr>
      <w:tr w:rsidR="00611B30" w:rsidRPr="00E1078A" w14:paraId="4034F0E7" w14:textId="77777777" w:rsidTr="0058682D">
        <w:tc>
          <w:tcPr>
            <w:tcW w:w="1206" w:type="pct"/>
          </w:tcPr>
          <w:p w14:paraId="31114F34" w14:textId="57F5D2EE" w:rsidR="00611B30" w:rsidRPr="00E1078A" w:rsidRDefault="00217971" w:rsidP="00217971">
            <w:pPr>
              <w:spacing w:before="60" w:after="60" w:line="240" w:lineRule="auto"/>
              <w:ind w:left="170" w:hanging="170"/>
              <w:rPr>
                <w:noProof/>
              </w:rPr>
            </w:pPr>
            <w:r w:rsidRPr="00E1078A">
              <w:rPr>
                <w:noProof/>
              </w:rPr>
              <w:t>–</w:t>
            </w:r>
            <w:r w:rsidRPr="00E1078A">
              <w:rPr>
                <w:noProof/>
              </w:rPr>
              <w:tab/>
              <w:t>Bordados:</w:t>
            </w:r>
          </w:p>
        </w:tc>
        <w:tc>
          <w:tcPr>
            <w:tcW w:w="3794" w:type="pct"/>
          </w:tcPr>
          <w:p w14:paraId="001856E9"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40CAD407" w14:textId="51AEA88D" w:rsidR="00611B30" w:rsidRPr="00E1078A" w:rsidRDefault="00611B30" w:rsidP="00B82AC8">
            <w:pPr>
              <w:spacing w:before="60" w:after="60" w:line="240" w:lineRule="auto"/>
              <w:rPr>
                <w:noProof/>
              </w:rPr>
            </w:pPr>
            <w:r w:rsidRPr="00E1078A">
              <w:rPr>
                <w:noProof/>
              </w:rPr>
              <w:t>Fabricación a partir de tejidos sin bordar, siempre que el valor del tejido sin bordar no originario utilizado no supere el 40 % del precio franco fábrica del producto</w:t>
            </w:r>
          </w:p>
        </w:tc>
      </w:tr>
      <w:tr w:rsidR="00611B30" w:rsidRPr="00E1078A" w14:paraId="1BFF4CB7" w14:textId="77777777" w:rsidTr="0058682D">
        <w:tc>
          <w:tcPr>
            <w:tcW w:w="1206" w:type="pct"/>
          </w:tcPr>
          <w:p w14:paraId="4A0AA5A9" w14:textId="4C296F62" w:rsidR="00611B30" w:rsidRPr="00E1078A" w:rsidRDefault="00217971" w:rsidP="00217971">
            <w:pPr>
              <w:spacing w:before="60" w:after="60" w:line="240" w:lineRule="auto"/>
              <w:ind w:left="170" w:hanging="170"/>
              <w:rPr>
                <w:noProof/>
              </w:rPr>
            </w:pPr>
            <w:r w:rsidRPr="00E1078A">
              <w:rPr>
                <w:noProof/>
              </w:rPr>
              <w:t>–</w:t>
            </w:r>
            <w:r w:rsidRPr="00E1078A">
              <w:rPr>
                <w:noProof/>
              </w:rPr>
              <w:tab/>
              <w:t xml:space="preserve">Otros: </w:t>
            </w:r>
          </w:p>
        </w:tc>
        <w:tc>
          <w:tcPr>
            <w:tcW w:w="3794" w:type="pct"/>
          </w:tcPr>
          <w:p w14:paraId="158212C6"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3A16E942" w14:textId="77777777" w:rsidR="00611B30" w:rsidRPr="00E1078A" w:rsidRDefault="00611B30" w:rsidP="00B82AC8">
            <w:pPr>
              <w:spacing w:before="60" w:after="60" w:line="240" w:lineRule="auto"/>
              <w:rPr>
                <w:noProof/>
              </w:rPr>
            </w:pPr>
            <w:r w:rsidRPr="00E1078A">
              <w:rPr>
                <w:noProof/>
              </w:rPr>
              <w:t>Confección, incluido el corte del tejido, precedida de estampado (como operación autónoma)</w:t>
            </w:r>
          </w:p>
        </w:tc>
      </w:tr>
      <w:tr w:rsidR="00611B30" w:rsidRPr="00E1078A" w14:paraId="73DDE478" w14:textId="77777777" w:rsidTr="0058682D">
        <w:tc>
          <w:tcPr>
            <w:tcW w:w="1206" w:type="pct"/>
          </w:tcPr>
          <w:p w14:paraId="2C2EC3C0" w14:textId="77777777" w:rsidR="00611B30" w:rsidRPr="00E1078A" w:rsidRDefault="00611B30" w:rsidP="00B82AC8">
            <w:pPr>
              <w:spacing w:before="60" w:after="60" w:line="240" w:lineRule="auto"/>
              <w:rPr>
                <w:noProof/>
              </w:rPr>
            </w:pPr>
            <w:r w:rsidRPr="00E1078A">
              <w:rPr>
                <w:noProof/>
              </w:rPr>
              <w:t xml:space="preserve">62.05 </w:t>
            </w:r>
          </w:p>
        </w:tc>
        <w:tc>
          <w:tcPr>
            <w:tcW w:w="3794" w:type="pct"/>
          </w:tcPr>
          <w:p w14:paraId="19186A3B"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58B005DD" w14:textId="77777777" w:rsidR="00611B30" w:rsidRPr="00E1078A" w:rsidRDefault="00611B30" w:rsidP="00B82AC8">
            <w:pPr>
              <w:spacing w:before="60" w:after="60" w:line="240" w:lineRule="auto"/>
              <w:rPr>
                <w:noProof/>
              </w:rPr>
            </w:pPr>
            <w:r w:rsidRPr="00E1078A">
              <w:rPr>
                <w:noProof/>
              </w:rPr>
              <w:t>Confección, incluido el corte del tejido, precedida de estampado (como operación autónoma)</w:t>
            </w:r>
          </w:p>
        </w:tc>
      </w:tr>
      <w:tr w:rsidR="00611B30" w:rsidRPr="00E1078A" w14:paraId="57D4631B" w14:textId="77777777" w:rsidTr="0058682D">
        <w:tc>
          <w:tcPr>
            <w:tcW w:w="1206" w:type="pct"/>
          </w:tcPr>
          <w:p w14:paraId="2292D318" w14:textId="77777777" w:rsidR="00611B30" w:rsidRPr="00E1078A" w:rsidRDefault="00611B30" w:rsidP="00217971">
            <w:pPr>
              <w:pageBreakBefore/>
              <w:spacing w:before="60" w:after="60" w:line="240" w:lineRule="auto"/>
              <w:rPr>
                <w:noProof/>
              </w:rPr>
            </w:pPr>
            <w:r w:rsidRPr="00E1078A">
              <w:rPr>
                <w:noProof/>
              </w:rPr>
              <w:t>62.06</w:t>
            </w:r>
          </w:p>
        </w:tc>
        <w:tc>
          <w:tcPr>
            <w:tcW w:w="3794" w:type="pct"/>
          </w:tcPr>
          <w:p w14:paraId="75B9112A" w14:textId="77777777" w:rsidR="00611B30" w:rsidRPr="00E1078A" w:rsidRDefault="00611B30" w:rsidP="00B82AC8">
            <w:pPr>
              <w:spacing w:before="60" w:after="60" w:line="240" w:lineRule="auto"/>
              <w:rPr>
                <w:noProof/>
              </w:rPr>
            </w:pPr>
          </w:p>
        </w:tc>
      </w:tr>
      <w:tr w:rsidR="00611B30" w:rsidRPr="00E1078A" w14:paraId="508AFD46" w14:textId="77777777" w:rsidTr="0058682D">
        <w:tc>
          <w:tcPr>
            <w:tcW w:w="1206" w:type="pct"/>
          </w:tcPr>
          <w:p w14:paraId="09EADD8D" w14:textId="361F3A74" w:rsidR="00611B30" w:rsidRPr="00E1078A" w:rsidRDefault="00217971" w:rsidP="00217971">
            <w:pPr>
              <w:spacing w:before="60" w:after="60" w:line="240" w:lineRule="auto"/>
              <w:ind w:left="170" w:hanging="170"/>
              <w:rPr>
                <w:noProof/>
              </w:rPr>
            </w:pPr>
            <w:r w:rsidRPr="00E1078A">
              <w:rPr>
                <w:noProof/>
              </w:rPr>
              <w:t>–</w:t>
            </w:r>
            <w:r w:rsidRPr="00E1078A">
              <w:rPr>
                <w:noProof/>
              </w:rPr>
              <w:tab/>
              <w:t>Bordados:</w:t>
            </w:r>
          </w:p>
        </w:tc>
        <w:tc>
          <w:tcPr>
            <w:tcW w:w="3794" w:type="pct"/>
          </w:tcPr>
          <w:p w14:paraId="12421C6D"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0D494FE7" w14:textId="0C41D585" w:rsidR="00611B30" w:rsidRPr="00E1078A" w:rsidRDefault="00611B30" w:rsidP="00B82AC8">
            <w:pPr>
              <w:spacing w:before="60" w:after="60" w:line="240" w:lineRule="auto"/>
              <w:rPr>
                <w:noProof/>
              </w:rPr>
            </w:pPr>
            <w:r w:rsidRPr="00E1078A">
              <w:rPr>
                <w:noProof/>
              </w:rPr>
              <w:t>Fabricación a partir de tejidos sin bordar, siempre que el valor del tejido sin bordar no originario utilizado no supere el 40 % del precio franco fábrica del producto</w:t>
            </w:r>
          </w:p>
        </w:tc>
      </w:tr>
      <w:tr w:rsidR="00611B30" w:rsidRPr="00E1078A" w14:paraId="120D5BD8" w14:textId="77777777" w:rsidTr="0058682D">
        <w:tc>
          <w:tcPr>
            <w:tcW w:w="1206" w:type="pct"/>
          </w:tcPr>
          <w:p w14:paraId="7F2354A5" w14:textId="49DB0B6E" w:rsidR="00611B30" w:rsidRPr="00E1078A" w:rsidRDefault="00217971" w:rsidP="00217971">
            <w:pPr>
              <w:spacing w:before="60" w:after="60" w:line="240" w:lineRule="auto"/>
              <w:ind w:left="170" w:hanging="170"/>
              <w:rPr>
                <w:noProof/>
              </w:rPr>
            </w:pPr>
            <w:r w:rsidRPr="00E1078A">
              <w:rPr>
                <w:noProof/>
              </w:rPr>
              <w:t>–</w:t>
            </w:r>
            <w:r w:rsidRPr="00E1078A">
              <w:rPr>
                <w:noProof/>
              </w:rPr>
              <w:tab/>
              <w:t>Otros:</w:t>
            </w:r>
          </w:p>
        </w:tc>
        <w:tc>
          <w:tcPr>
            <w:tcW w:w="3794" w:type="pct"/>
          </w:tcPr>
          <w:p w14:paraId="09734591"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26407676" w14:textId="77777777" w:rsidR="00611B30" w:rsidRPr="00E1078A" w:rsidRDefault="00611B30" w:rsidP="00B82AC8">
            <w:pPr>
              <w:spacing w:before="60" w:after="60" w:line="240" w:lineRule="auto"/>
              <w:rPr>
                <w:noProof/>
              </w:rPr>
            </w:pPr>
            <w:r w:rsidRPr="00E1078A">
              <w:rPr>
                <w:noProof/>
              </w:rPr>
              <w:t>Confección, incluido el corte del tejido, precedida de estampado (como operación autónoma)</w:t>
            </w:r>
          </w:p>
        </w:tc>
      </w:tr>
      <w:tr w:rsidR="00611B30" w:rsidRPr="00E1078A" w14:paraId="299DFEF7" w14:textId="77777777" w:rsidTr="0058682D">
        <w:tc>
          <w:tcPr>
            <w:tcW w:w="1206" w:type="pct"/>
          </w:tcPr>
          <w:p w14:paraId="2589322E" w14:textId="77777777" w:rsidR="00611B30" w:rsidRPr="00E1078A" w:rsidRDefault="00611B30" w:rsidP="00B82AC8">
            <w:pPr>
              <w:spacing w:before="60" w:after="60" w:line="240" w:lineRule="auto"/>
              <w:rPr>
                <w:noProof/>
              </w:rPr>
            </w:pPr>
            <w:r w:rsidRPr="00E1078A">
              <w:rPr>
                <w:noProof/>
              </w:rPr>
              <w:t>62.07-62.08</w:t>
            </w:r>
          </w:p>
        </w:tc>
        <w:tc>
          <w:tcPr>
            <w:tcW w:w="3794" w:type="pct"/>
          </w:tcPr>
          <w:p w14:paraId="1B56D7D8"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6DA337BB" w14:textId="77777777" w:rsidR="00611B30" w:rsidRPr="00E1078A" w:rsidRDefault="00611B30" w:rsidP="00B82AC8">
            <w:pPr>
              <w:spacing w:before="60" w:after="60" w:line="240" w:lineRule="auto"/>
              <w:rPr>
                <w:noProof/>
              </w:rPr>
            </w:pPr>
            <w:r w:rsidRPr="00E1078A">
              <w:rPr>
                <w:noProof/>
              </w:rPr>
              <w:t>Confección, incluido el corte del tejido, precedida de estampado (como operación autónoma)</w:t>
            </w:r>
          </w:p>
        </w:tc>
      </w:tr>
      <w:tr w:rsidR="00611B30" w:rsidRPr="00E1078A" w14:paraId="27E75730" w14:textId="77777777" w:rsidTr="0058682D">
        <w:tc>
          <w:tcPr>
            <w:tcW w:w="1206" w:type="pct"/>
          </w:tcPr>
          <w:p w14:paraId="2D4B114A" w14:textId="77777777" w:rsidR="00611B30" w:rsidRPr="00E1078A" w:rsidRDefault="00611B30" w:rsidP="00B82AC8">
            <w:pPr>
              <w:spacing w:before="60" w:after="60" w:line="240" w:lineRule="auto"/>
              <w:rPr>
                <w:noProof/>
              </w:rPr>
            </w:pPr>
            <w:r w:rsidRPr="00E1078A">
              <w:rPr>
                <w:noProof/>
              </w:rPr>
              <w:t>62.09</w:t>
            </w:r>
          </w:p>
        </w:tc>
        <w:tc>
          <w:tcPr>
            <w:tcW w:w="3794" w:type="pct"/>
          </w:tcPr>
          <w:p w14:paraId="33E30944" w14:textId="77777777" w:rsidR="00611B30" w:rsidRPr="00E1078A" w:rsidRDefault="00611B30" w:rsidP="00B82AC8">
            <w:pPr>
              <w:spacing w:before="60" w:after="60" w:line="240" w:lineRule="auto"/>
              <w:rPr>
                <w:noProof/>
              </w:rPr>
            </w:pPr>
          </w:p>
        </w:tc>
      </w:tr>
      <w:tr w:rsidR="00611B30" w:rsidRPr="00E1078A" w14:paraId="2825DBC3" w14:textId="77777777" w:rsidTr="0058682D">
        <w:tc>
          <w:tcPr>
            <w:tcW w:w="1206" w:type="pct"/>
          </w:tcPr>
          <w:p w14:paraId="71088BF9" w14:textId="2458D1E2" w:rsidR="00611B30" w:rsidRPr="00E1078A" w:rsidRDefault="00217971" w:rsidP="00217971">
            <w:pPr>
              <w:spacing w:before="60" w:after="60" w:line="240" w:lineRule="auto"/>
              <w:ind w:left="170" w:hanging="170"/>
              <w:rPr>
                <w:noProof/>
              </w:rPr>
            </w:pPr>
            <w:r w:rsidRPr="00E1078A">
              <w:rPr>
                <w:noProof/>
              </w:rPr>
              <w:t>–</w:t>
            </w:r>
            <w:r w:rsidRPr="00E1078A">
              <w:rPr>
                <w:noProof/>
              </w:rPr>
              <w:tab/>
              <w:t>Bordados:</w:t>
            </w:r>
          </w:p>
        </w:tc>
        <w:tc>
          <w:tcPr>
            <w:tcW w:w="3794" w:type="pct"/>
          </w:tcPr>
          <w:p w14:paraId="6FEED0DB"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37CF5613" w14:textId="379AA5B7" w:rsidR="00611B30" w:rsidRPr="00E1078A" w:rsidRDefault="00611B30" w:rsidP="00B82AC8">
            <w:pPr>
              <w:spacing w:before="60" w:after="60" w:line="240" w:lineRule="auto"/>
              <w:rPr>
                <w:noProof/>
              </w:rPr>
            </w:pPr>
            <w:r w:rsidRPr="00E1078A">
              <w:rPr>
                <w:noProof/>
              </w:rPr>
              <w:t>Fabricación a partir de tejidos sin bordar, siempre que el valor del tejido sin bordar no originario utilizado no supere el 40 % del precio franco fábrica del producto</w:t>
            </w:r>
          </w:p>
        </w:tc>
      </w:tr>
      <w:tr w:rsidR="00611B30" w:rsidRPr="00E1078A" w14:paraId="31FEBC7F" w14:textId="77777777" w:rsidTr="0058682D">
        <w:tc>
          <w:tcPr>
            <w:tcW w:w="1206" w:type="pct"/>
          </w:tcPr>
          <w:p w14:paraId="4F6C9EE8" w14:textId="0AEF7B06" w:rsidR="00611B30" w:rsidRPr="00E1078A" w:rsidRDefault="00B934BE" w:rsidP="00B934BE">
            <w:pPr>
              <w:spacing w:before="60" w:after="60" w:line="240" w:lineRule="auto"/>
              <w:ind w:left="170" w:hanging="170"/>
              <w:rPr>
                <w:noProof/>
              </w:rPr>
            </w:pPr>
            <w:r w:rsidRPr="00E1078A">
              <w:rPr>
                <w:noProof/>
              </w:rPr>
              <w:t>–</w:t>
            </w:r>
            <w:r w:rsidRPr="00E1078A">
              <w:rPr>
                <w:noProof/>
              </w:rPr>
              <w:tab/>
              <w:t>Otros:</w:t>
            </w:r>
          </w:p>
        </w:tc>
        <w:tc>
          <w:tcPr>
            <w:tcW w:w="3794" w:type="pct"/>
          </w:tcPr>
          <w:p w14:paraId="151906AC"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7C21A688" w14:textId="77777777" w:rsidR="00611B30" w:rsidRPr="00E1078A" w:rsidRDefault="00611B30" w:rsidP="00B82AC8">
            <w:pPr>
              <w:spacing w:before="60" w:after="60" w:line="240" w:lineRule="auto"/>
              <w:rPr>
                <w:noProof/>
              </w:rPr>
            </w:pPr>
            <w:r w:rsidRPr="00E1078A">
              <w:rPr>
                <w:noProof/>
              </w:rPr>
              <w:t>Confección, incluido el corte del tejido, precedida de estampado (como operación autónoma)</w:t>
            </w:r>
          </w:p>
        </w:tc>
      </w:tr>
      <w:tr w:rsidR="00611B30" w:rsidRPr="00E1078A" w14:paraId="7C78D669" w14:textId="77777777" w:rsidTr="0058682D">
        <w:tc>
          <w:tcPr>
            <w:tcW w:w="1206" w:type="pct"/>
          </w:tcPr>
          <w:p w14:paraId="14922F2D" w14:textId="77777777" w:rsidR="00611B30" w:rsidRPr="00E1078A" w:rsidRDefault="00611B30" w:rsidP="00726FCA">
            <w:pPr>
              <w:pageBreakBefore/>
              <w:spacing w:before="60" w:after="60" w:line="240" w:lineRule="auto"/>
              <w:rPr>
                <w:noProof/>
              </w:rPr>
            </w:pPr>
            <w:r w:rsidRPr="00E1078A">
              <w:rPr>
                <w:noProof/>
              </w:rPr>
              <w:t>62.10</w:t>
            </w:r>
          </w:p>
        </w:tc>
        <w:tc>
          <w:tcPr>
            <w:tcW w:w="3794" w:type="pct"/>
          </w:tcPr>
          <w:p w14:paraId="47289F6C" w14:textId="77777777" w:rsidR="00611B30" w:rsidRPr="00E1078A" w:rsidRDefault="00611B30" w:rsidP="00B82AC8">
            <w:pPr>
              <w:spacing w:before="60" w:after="60" w:line="240" w:lineRule="auto"/>
              <w:rPr>
                <w:noProof/>
              </w:rPr>
            </w:pPr>
          </w:p>
        </w:tc>
      </w:tr>
      <w:tr w:rsidR="00611B30" w:rsidRPr="00E1078A" w14:paraId="3FA2A822" w14:textId="77777777" w:rsidTr="0058682D">
        <w:tc>
          <w:tcPr>
            <w:tcW w:w="1206" w:type="pct"/>
          </w:tcPr>
          <w:p w14:paraId="42C674BA" w14:textId="59625A8D" w:rsidR="00611B30" w:rsidRPr="00E1078A" w:rsidRDefault="00726FCA" w:rsidP="00726FCA">
            <w:pPr>
              <w:spacing w:before="60" w:after="60" w:line="240" w:lineRule="auto"/>
              <w:ind w:left="170" w:hanging="170"/>
              <w:rPr>
                <w:noProof/>
              </w:rPr>
            </w:pPr>
            <w:r w:rsidRPr="00E1078A">
              <w:rPr>
                <w:noProof/>
              </w:rPr>
              <w:t>–</w:t>
            </w:r>
            <w:r w:rsidRPr="00E1078A">
              <w:rPr>
                <w:noProof/>
              </w:rPr>
              <w:tab/>
              <w:t xml:space="preserve">Equipos ignífugos de tejido revestido con una lámina delgada de poliéster aluminizado: </w:t>
            </w:r>
          </w:p>
        </w:tc>
        <w:tc>
          <w:tcPr>
            <w:tcW w:w="3794" w:type="pct"/>
          </w:tcPr>
          <w:p w14:paraId="5278E3B4"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02C44BF5" w14:textId="63832923" w:rsidR="00611B30" w:rsidRPr="00E1078A" w:rsidRDefault="00611B30" w:rsidP="00B82AC8">
            <w:pPr>
              <w:spacing w:before="60" w:after="60" w:line="240" w:lineRule="auto"/>
              <w:rPr>
                <w:noProof/>
              </w:rPr>
            </w:pPr>
            <w:r w:rsidRPr="00E1078A">
              <w:rPr>
                <w:noProof/>
              </w:rPr>
              <w:t xml:space="preserve">Recubrimiento o estratificación combinado con confección, incluido el corte del tejido, siempre que el valor del tejido no recubierto ni estratificado no originario utilizado no supere el 40 % del precio franco fábrica del producto. </w:t>
            </w:r>
          </w:p>
        </w:tc>
      </w:tr>
      <w:tr w:rsidR="00611B30" w:rsidRPr="00E1078A" w14:paraId="425300FC" w14:textId="77777777" w:rsidTr="0058682D">
        <w:tc>
          <w:tcPr>
            <w:tcW w:w="1206" w:type="pct"/>
          </w:tcPr>
          <w:p w14:paraId="5E18E7AF" w14:textId="29AAE2BA" w:rsidR="00611B30" w:rsidRPr="00E1078A" w:rsidRDefault="00726FCA" w:rsidP="00726FCA">
            <w:pPr>
              <w:spacing w:before="60" w:after="60" w:line="240" w:lineRule="auto"/>
              <w:ind w:left="170" w:hanging="170"/>
              <w:rPr>
                <w:noProof/>
              </w:rPr>
            </w:pPr>
            <w:r w:rsidRPr="00E1078A">
              <w:rPr>
                <w:noProof/>
              </w:rPr>
              <w:t>–</w:t>
            </w:r>
            <w:r w:rsidRPr="00E1078A">
              <w:rPr>
                <w:noProof/>
              </w:rPr>
              <w:tab/>
              <w:t>Otros:</w:t>
            </w:r>
          </w:p>
        </w:tc>
        <w:tc>
          <w:tcPr>
            <w:tcW w:w="3794" w:type="pct"/>
          </w:tcPr>
          <w:p w14:paraId="7C7D126A"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653877A6" w14:textId="77777777" w:rsidR="00611B30" w:rsidRPr="00E1078A" w:rsidRDefault="00611B30" w:rsidP="00B82AC8">
            <w:pPr>
              <w:spacing w:before="60" w:after="60" w:line="240" w:lineRule="auto"/>
              <w:rPr>
                <w:noProof/>
              </w:rPr>
            </w:pPr>
            <w:r w:rsidRPr="00E1078A">
              <w:rPr>
                <w:noProof/>
              </w:rPr>
              <w:t>Confección, incluido el corte del tejido, precedida de estampado (como operación autónoma)</w:t>
            </w:r>
          </w:p>
        </w:tc>
      </w:tr>
      <w:tr w:rsidR="00611B30" w:rsidRPr="00E1078A" w14:paraId="43E96D5C" w14:textId="77777777" w:rsidTr="0058682D">
        <w:tc>
          <w:tcPr>
            <w:tcW w:w="1206" w:type="pct"/>
          </w:tcPr>
          <w:p w14:paraId="055989AF" w14:textId="77777777" w:rsidR="00611B30" w:rsidRPr="00E1078A" w:rsidRDefault="00611B30" w:rsidP="00B82AC8">
            <w:pPr>
              <w:spacing w:before="60" w:after="60" w:line="240" w:lineRule="auto"/>
              <w:rPr>
                <w:noProof/>
              </w:rPr>
            </w:pPr>
            <w:r w:rsidRPr="00E1078A">
              <w:rPr>
                <w:noProof/>
              </w:rPr>
              <w:t>62.11</w:t>
            </w:r>
          </w:p>
        </w:tc>
        <w:tc>
          <w:tcPr>
            <w:tcW w:w="3794" w:type="pct"/>
          </w:tcPr>
          <w:p w14:paraId="5703B2A6" w14:textId="77777777" w:rsidR="00611B30" w:rsidRPr="00E1078A" w:rsidRDefault="00611B30" w:rsidP="00B82AC8">
            <w:pPr>
              <w:spacing w:before="60" w:after="60" w:line="240" w:lineRule="auto"/>
              <w:rPr>
                <w:noProof/>
              </w:rPr>
            </w:pPr>
          </w:p>
        </w:tc>
      </w:tr>
      <w:tr w:rsidR="00611B30" w:rsidRPr="00E1078A" w14:paraId="37916E4B" w14:textId="77777777" w:rsidTr="0058682D">
        <w:tc>
          <w:tcPr>
            <w:tcW w:w="1206" w:type="pct"/>
          </w:tcPr>
          <w:p w14:paraId="6D154134" w14:textId="511747C2" w:rsidR="00611B30" w:rsidRPr="00E1078A" w:rsidRDefault="00726FCA" w:rsidP="00726FCA">
            <w:pPr>
              <w:spacing w:before="60" w:after="60" w:line="240" w:lineRule="auto"/>
              <w:ind w:left="170" w:hanging="170"/>
              <w:rPr>
                <w:noProof/>
              </w:rPr>
            </w:pPr>
            <w:r w:rsidRPr="00E1078A">
              <w:rPr>
                <w:noProof/>
              </w:rPr>
              <w:t>–</w:t>
            </w:r>
            <w:r w:rsidRPr="00E1078A">
              <w:rPr>
                <w:noProof/>
              </w:rPr>
              <w:tab/>
              <w:t>Prendas de vestir, para mujeres o niñas, bordadas:</w:t>
            </w:r>
          </w:p>
        </w:tc>
        <w:tc>
          <w:tcPr>
            <w:tcW w:w="3794" w:type="pct"/>
          </w:tcPr>
          <w:p w14:paraId="63735F79"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5C22A143" w14:textId="33D4A516" w:rsidR="00611B30" w:rsidRPr="00E1078A" w:rsidRDefault="00611B30" w:rsidP="00B82AC8">
            <w:pPr>
              <w:spacing w:before="60" w:after="60" w:line="240" w:lineRule="auto"/>
              <w:rPr>
                <w:noProof/>
              </w:rPr>
            </w:pPr>
            <w:r w:rsidRPr="00E1078A">
              <w:rPr>
                <w:noProof/>
              </w:rPr>
              <w:t>Fabricación a partir de tejidos sin bordar, siempre que el valor del tejido sin bordar no originario utilizado no supere el 40 % del precio franco fábrica del producto</w:t>
            </w:r>
          </w:p>
        </w:tc>
      </w:tr>
      <w:tr w:rsidR="00611B30" w:rsidRPr="00E1078A" w14:paraId="10D160D4" w14:textId="77777777" w:rsidTr="0058682D">
        <w:tc>
          <w:tcPr>
            <w:tcW w:w="1206" w:type="pct"/>
          </w:tcPr>
          <w:p w14:paraId="6140FCC0" w14:textId="58A3E089" w:rsidR="00611B30" w:rsidRPr="00E1078A" w:rsidRDefault="00726FCA" w:rsidP="00726FCA">
            <w:pPr>
              <w:spacing w:before="60" w:after="60" w:line="240" w:lineRule="auto"/>
              <w:ind w:left="170" w:hanging="170"/>
              <w:rPr>
                <w:noProof/>
              </w:rPr>
            </w:pPr>
            <w:r w:rsidRPr="00E1078A">
              <w:rPr>
                <w:noProof/>
              </w:rPr>
              <w:t>–</w:t>
            </w:r>
            <w:r w:rsidRPr="00E1078A">
              <w:rPr>
                <w:noProof/>
              </w:rPr>
              <w:tab/>
              <w:t>Otros:</w:t>
            </w:r>
          </w:p>
        </w:tc>
        <w:tc>
          <w:tcPr>
            <w:tcW w:w="3794" w:type="pct"/>
          </w:tcPr>
          <w:p w14:paraId="152D32DC"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0204E4FD" w14:textId="77777777" w:rsidR="00611B30" w:rsidRPr="00E1078A" w:rsidRDefault="00611B30" w:rsidP="00B82AC8">
            <w:pPr>
              <w:spacing w:before="60" w:after="60" w:line="240" w:lineRule="auto"/>
              <w:rPr>
                <w:noProof/>
              </w:rPr>
            </w:pPr>
            <w:r w:rsidRPr="00E1078A">
              <w:rPr>
                <w:noProof/>
              </w:rPr>
              <w:t>Confección, incluido el corte del tejido, precedida de estampado (como operación autónoma)</w:t>
            </w:r>
          </w:p>
        </w:tc>
      </w:tr>
      <w:tr w:rsidR="00611B30" w:rsidRPr="00E1078A" w14:paraId="0E040606" w14:textId="77777777" w:rsidTr="0058682D">
        <w:tc>
          <w:tcPr>
            <w:tcW w:w="1206" w:type="pct"/>
          </w:tcPr>
          <w:p w14:paraId="4B7C7138" w14:textId="77777777" w:rsidR="00611B30" w:rsidRPr="00E1078A" w:rsidRDefault="00611B30" w:rsidP="00B934BE">
            <w:pPr>
              <w:pageBreakBefore/>
              <w:spacing w:before="60" w:after="60" w:line="240" w:lineRule="auto"/>
              <w:rPr>
                <w:noProof/>
              </w:rPr>
            </w:pPr>
            <w:r w:rsidRPr="00E1078A">
              <w:rPr>
                <w:noProof/>
              </w:rPr>
              <w:t>62.12</w:t>
            </w:r>
          </w:p>
        </w:tc>
        <w:tc>
          <w:tcPr>
            <w:tcW w:w="3794" w:type="pct"/>
          </w:tcPr>
          <w:p w14:paraId="001057C6" w14:textId="77777777" w:rsidR="00611B30" w:rsidRPr="00E1078A" w:rsidRDefault="00611B30" w:rsidP="00B82AC8">
            <w:pPr>
              <w:spacing w:before="60" w:after="60" w:line="240" w:lineRule="auto"/>
              <w:rPr>
                <w:noProof/>
              </w:rPr>
            </w:pPr>
          </w:p>
        </w:tc>
      </w:tr>
      <w:tr w:rsidR="00611B30" w:rsidRPr="00E1078A" w14:paraId="71562667" w14:textId="77777777" w:rsidTr="0058682D">
        <w:tc>
          <w:tcPr>
            <w:tcW w:w="1206" w:type="pct"/>
          </w:tcPr>
          <w:p w14:paraId="4B67C569" w14:textId="0417CEE5" w:rsidR="00611B30" w:rsidRPr="00E1078A" w:rsidRDefault="00726FCA" w:rsidP="00726FCA">
            <w:pPr>
              <w:spacing w:before="60" w:after="60" w:line="240" w:lineRule="auto"/>
              <w:ind w:left="170" w:hanging="170"/>
              <w:rPr>
                <w:noProof/>
              </w:rPr>
            </w:pPr>
            <w:r w:rsidRPr="00E1078A">
              <w:rPr>
                <w:noProof/>
              </w:rPr>
              <w:t>–</w:t>
            </w:r>
            <w:r w:rsidRPr="00E1078A">
              <w:rPr>
                <w:noProof/>
              </w:rPr>
              <w:tab/>
              <w:t>Tejidos de punto, obtenidos cosiendo o uniendo de otra forma dos piezas o más de tejidos de punto cortados u obtenidos en formas determinadas:</w:t>
            </w:r>
          </w:p>
        </w:tc>
        <w:tc>
          <w:tcPr>
            <w:tcW w:w="3794" w:type="pct"/>
          </w:tcPr>
          <w:p w14:paraId="670D1B3D" w14:textId="77777777" w:rsidR="00611B30" w:rsidRPr="00E1078A" w:rsidRDefault="00611B30" w:rsidP="00B82AC8">
            <w:pPr>
              <w:spacing w:before="60" w:after="60" w:line="240" w:lineRule="auto"/>
              <w:rPr>
                <w:noProof/>
              </w:rPr>
            </w:pPr>
            <w:r w:rsidRPr="00E1078A">
              <w:rPr>
                <w:noProof/>
              </w:rPr>
              <w:t>Tricotado combinado con confección (incluido corte del tejido); o</w:t>
            </w:r>
          </w:p>
          <w:p w14:paraId="7CDACF78" w14:textId="77777777" w:rsidR="00611B30" w:rsidRPr="00E1078A" w:rsidRDefault="00611B30" w:rsidP="00B82AC8">
            <w:pPr>
              <w:spacing w:before="60" w:after="60" w:line="240" w:lineRule="auto"/>
              <w:rPr>
                <w:noProof/>
              </w:rPr>
            </w:pPr>
            <w:r w:rsidRPr="00E1078A">
              <w:rPr>
                <w:noProof/>
              </w:rPr>
              <w:t>Confección, incluido el corte del tejido, precedida de estampado (como operación autónoma)</w:t>
            </w:r>
          </w:p>
        </w:tc>
      </w:tr>
      <w:tr w:rsidR="00611B30" w:rsidRPr="00E1078A" w14:paraId="3F391803" w14:textId="77777777" w:rsidTr="0058682D">
        <w:tc>
          <w:tcPr>
            <w:tcW w:w="1206" w:type="pct"/>
          </w:tcPr>
          <w:p w14:paraId="110C2858" w14:textId="631A81F7" w:rsidR="00611B30" w:rsidRPr="00E1078A" w:rsidRDefault="00726FCA" w:rsidP="00726FCA">
            <w:pPr>
              <w:spacing w:before="60" w:after="60" w:line="240" w:lineRule="auto"/>
              <w:ind w:left="170" w:hanging="170"/>
              <w:rPr>
                <w:noProof/>
              </w:rPr>
            </w:pPr>
            <w:r w:rsidRPr="00E1078A">
              <w:rPr>
                <w:noProof/>
              </w:rPr>
              <w:t>–</w:t>
            </w:r>
            <w:r w:rsidRPr="00E1078A">
              <w:rPr>
                <w:noProof/>
              </w:rPr>
              <w:tab/>
              <w:t>Otros:</w:t>
            </w:r>
          </w:p>
        </w:tc>
        <w:tc>
          <w:tcPr>
            <w:tcW w:w="3794" w:type="pct"/>
          </w:tcPr>
          <w:p w14:paraId="1A74733D"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0075B8A4" w14:textId="77777777" w:rsidR="00611B30" w:rsidRPr="00E1078A" w:rsidRDefault="00611B30" w:rsidP="00B82AC8">
            <w:pPr>
              <w:spacing w:before="60" w:after="60" w:line="240" w:lineRule="auto"/>
              <w:rPr>
                <w:noProof/>
              </w:rPr>
            </w:pPr>
            <w:r w:rsidRPr="00E1078A">
              <w:rPr>
                <w:noProof/>
              </w:rPr>
              <w:t>Confección, incluido el corte del tejido, precedida de estampado (como operación autónoma)</w:t>
            </w:r>
          </w:p>
        </w:tc>
      </w:tr>
      <w:tr w:rsidR="00611B30" w:rsidRPr="00E1078A" w14:paraId="3ECA2007" w14:textId="77777777" w:rsidTr="0058682D">
        <w:tc>
          <w:tcPr>
            <w:tcW w:w="1206" w:type="pct"/>
          </w:tcPr>
          <w:p w14:paraId="0C5AF9EB" w14:textId="77777777" w:rsidR="00611B30" w:rsidRPr="00E1078A" w:rsidRDefault="00611B30" w:rsidP="00B82AC8">
            <w:pPr>
              <w:spacing w:before="60" w:after="60" w:line="240" w:lineRule="auto"/>
              <w:rPr>
                <w:noProof/>
              </w:rPr>
            </w:pPr>
            <w:r w:rsidRPr="00E1078A">
              <w:rPr>
                <w:noProof/>
              </w:rPr>
              <w:t>62.13-62.14</w:t>
            </w:r>
          </w:p>
        </w:tc>
        <w:tc>
          <w:tcPr>
            <w:tcW w:w="3794" w:type="pct"/>
          </w:tcPr>
          <w:p w14:paraId="19326E9C" w14:textId="77777777" w:rsidR="00611B30" w:rsidRPr="00E1078A" w:rsidRDefault="00611B30" w:rsidP="00B82AC8">
            <w:pPr>
              <w:spacing w:before="60" w:after="60" w:line="240" w:lineRule="auto"/>
              <w:rPr>
                <w:noProof/>
              </w:rPr>
            </w:pPr>
          </w:p>
        </w:tc>
      </w:tr>
      <w:tr w:rsidR="00611B30" w:rsidRPr="00E1078A" w14:paraId="6C99FCC1" w14:textId="77777777" w:rsidTr="0058682D">
        <w:tc>
          <w:tcPr>
            <w:tcW w:w="1206" w:type="pct"/>
          </w:tcPr>
          <w:p w14:paraId="6B3B7FB6" w14:textId="0C815469" w:rsidR="00611B30" w:rsidRPr="00E1078A" w:rsidRDefault="00726FCA" w:rsidP="00726FCA">
            <w:pPr>
              <w:spacing w:before="60" w:after="60" w:line="240" w:lineRule="auto"/>
              <w:ind w:left="170" w:hanging="170"/>
              <w:rPr>
                <w:noProof/>
              </w:rPr>
            </w:pPr>
            <w:r w:rsidRPr="00E1078A">
              <w:rPr>
                <w:noProof/>
              </w:rPr>
              <w:t>–</w:t>
            </w:r>
            <w:r w:rsidRPr="00E1078A">
              <w:rPr>
                <w:noProof/>
              </w:rPr>
              <w:tab/>
              <w:t>Bordados:</w:t>
            </w:r>
          </w:p>
        </w:tc>
        <w:tc>
          <w:tcPr>
            <w:tcW w:w="3794" w:type="pct"/>
          </w:tcPr>
          <w:p w14:paraId="707E4FF6" w14:textId="77777777" w:rsidR="009841F6" w:rsidRPr="00E1078A" w:rsidRDefault="00611B30" w:rsidP="00B82AC8">
            <w:pPr>
              <w:spacing w:before="60" w:after="60" w:line="240" w:lineRule="auto"/>
              <w:rPr>
                <w:noProof/>
              </w:rPr>
            </w:pPr>
            <w:r w:rsidRPr="00E1078A">
              <w:rPr>
                <w:noProof/>
              </w:rPr>
              <w:t>Tejido combinado con confección (incluido corte del tejido);</w:t>
            </w:r>
          </w:p>
          <w:p w14:paraId="506A99A0" w14:textId="21544F49" w:rsidR="00611B30" w:rsidRPr="00E1078A" w:rsidRDefault="00611B30" w:rsidP="00B82AC8">
            <w:pPr>
              <w:spacing w:before="60" w:after="60" w:line="240" w:lineRule="auto"/>
              <w:rPr>
                <w:noProof/>
              </w:rPr>
            </w:pPr>
            <w:r w:rsidRPr="00E1078A">
              <w:rPr>
                <w:noProof/>
              </w:rPr>
              <w:t>Fabricación a partir de tejidos sin bordar, siempre que el valor del tejido sin bordar no originario utilizado no supere el 40 % del precio franco fábrica del producto; o</w:t>
            </w:r>
          </w:p>
          <w:p w14:paraId="24946957" w14:textId="77777777" w:rsidR="00611B30" w:rsidRPr="00E1078A" w:rsidRDefault="00611B30" w:rsidP="00B82AC8">
            <w:pPr>
              <w:spacing w:before="60" w:after="60" w:line="240" w:lineRule="auto"/>
              <w:rPr>
                <w:noProof/>
              </w:rPr>
            </w:pPr>
            <w:r w:rsidRPr="00E1078A">
              <w:rPr>
                <w:noProof/>
              </w:rPr>
              <w:t>Confección, incluido el corte del tejido, precedida de estampado (como operación autónoma)</w:t>
            </w:r>
          </w:p>
        </w:tc>
      </w:tr>
      <w:tr w:rsidR="00611B30" w:rsidRPr="00E1078A" w14:paraId="0D44A7FD" w14:textId="77777777" w:rsidTr="0058682D">
        <w:tc>
          <w:tcPr>
            <w:tcW w:w="1206" w:type="pct"/>
          </w:tcPr>
          <w:p w14:paraId="6A826342" w14:textId="256F88ED" w:rsidR="00611B30" w:rsidRPr="00E1078A" w:rsidRDefault="00B934BE" w:rsidP="00B934BE">
            <w:pPr>
              <w:spacing w:before="60" w:after="60" w:line="240" w:lineRule="auto"/>
              <w:ind w:left="170" w:hanging="170"/>
              <w:rPr>
                <w:noProof/>
              </w:rPr>
            </w:pPr>
            <w:r w:rsidRPr="00E1078A">
              <w:rPr>
                <w:noProof/>
              </w:rPr>
              <w:t>–</w:t>
            </w:r>
            <w:r w:rsidRPr="00E1078A">
              <w:rPr>
                <w:noProof/>
              </w:rPr>
              <w:tab/>
              <w:t>Otros:</w:t>
            </w:r>
          </w:p>
        </w:tc>
        <w:tc>
          <w:tcPr>
            <w:tcW w:w="3794" w:type="pct"/>
          </w:tcPr>
          <w:p w14:paraId="2726D197" w14:textId="49419B34" w:rsidR="00611B30" w:rsidRPr="00E1078A" w:rsidRDefault="00611B30" w:rsidP="00B82AC8">
            <w:pPr>
              <w:spacing w:before="60" w:after="60" w:line="240" w:lineRule="auto"/>
              <w:rPr>
                <w:noProof/>
              </w:rPr>
            </w:pPr>
            <w:r w:rsidRPr="00E1078A">
              <w:rPr>
                <w:noProof/>
              </w:rPr>
              <w:t>Tejido combinado con confección (incluido corte del tejido); o</w:t>
            </w:r>
          </w:p>
          <w:p w14:paraId="174355F0" w14:textId="77777777" w:rsidR="00611B30" w:rsidRPr="00E1078A" w:rsidRDefault="00611B30" w:rsidP="00B82AC8">
            <w:pPr>
              <w:spacing w:before="60" w:after="60" w:line="240" w:lineRule="auto"/>
              <w:rPr>
                <w:noProof/>
              </w:rPr>
            </w:pPr>
            <w:r w:rsidRPr="00E1078A">
              <w:rPr>
                <w:noProof/>
              </w:rPr>
              <w:t>Confección, incluido el corte del tejido, precedida de estampado (como operación autónoma)</w:t>
            </w:r>
          </w:p>
        </w:tc>
      </w:tr>
      <w:tr w:rsidR="00611B30" w:rsidRPr="00E1078A" w14:paraId="0D39BBF8" w14:textId="77777777" w:rsidTr="0058682D">
        <w:tc>
          <w:tcPr>
            <w:tcW w:w="1206" w:type="pct"/>
          </w:tcPr>
          <w:p w14:paraId="1DED598C" w14:textId="77777777" w:rsidR="00611B30" w:rsidRPr="00E1078A" w:rsidRDefault="00611B30" w:rsidP="00BE2747">
            <w:pPr>
              <w:pageBreakBefore/>
              <w:spacing w:before="60" w:after="60" w:line="240" w:lineRule="auto"/>
              <w:rPr>
                <w:noProof/>
              </w:rPr>
            </w:pPr>
            <w:r w:rsidRPr="00E1078A">
              <w:rPr>
                <w:noProof/>
              </w:rPr>
              <w:t>62.15</w:t>
            </w:r>
          </w:p>
        </w:tc>
        <w:tc>
          <w:tcPr>
            <w:tcW w:w="3794" w:type="pct"/>
          </w:tcPr>
          <w:p w14:paraId="35911206"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196D3292" w14:textId="77777777" w:rsidR="00611B30" w:rsidRPr="00E1078A" w:rsidRDefault="00611B30" w:rsidP="00B82AC8">
            <w:pPr>
              <w:spacing w:before="60" w:after="60" w:line="240" w:lineRule="auto"/>
              <w:rPr>
                <w:noProof/>
              </w:rPr>
            </w:pPr>
            <w:r w:rsidRPr="00E1078A">
              <w:rPr>
                <w:noProof/>
              </w:rPr>
              <w:t>Confección, incluido el corte del tejido, precedida de estampado (como operación autónoma)</w:t>
            </w:r>
          </w:p>
        </w:tc>
      </w:tr>
      <w:tr w:rsidR="00611B30" w:rsidRPr="00E1078A" w14:paraId="7BCE6D5B" w14:textId="77777777" w:rsidTr="0058682D">
        <w:trPr>
          <w:trHeight w:val="570"/>
        </w:trPr>
        <w:tc>
          <w:tcPr>
            <w:tcW w:w="1206" w:type="pct"/>
          </w:tcPr>
          <w:p w14:paraId="7AECE405" w14:textId="77777777" w:rsidR="00611B30" w:rsidRPr="00E1078A" w:rsidRDefault="00611B30" w:rsidP="00B82AC8">
            <w:pPr>
              <w:spacing w:before="60" w:after="60" w:line="240" w:lineRule="auto"/>
              <w:rPr>
                <w:noProof/>
              </w:rPr>
            </w:pPr>
            <w:r w:rsidRPr="00E1078A">
              <w:rPr>
                <w:noProof/>
              </w:rPr>
              <w:t>62.16</w:t>
            </w:r>
          </w:p>
        </w:tc>
        <w:tc>
          <w:tcPr>
            <w:tcW w:w="3794" w:type="pct"/>
          </w:tcPr>
          <w:p w14:paraId="6CF4863B" w14:textId="77777777" w:rsidR="00611B30" w:rsidRPr="00E1078A" w:rsidRDefault="00611B30" w:rsidP="00B82AC8">
            <w:pPr>
              <w:spacing w:before="60" w:after="60" w:line="240" w:lineRule="auto"/>
              <w:rPr>
                <w:noProof/>
              </w:rPr>
            </w:pPr>
          </w:p>
        </w:tc>
      </w:tr>
      <w:tr w:rsidR="00611B30" w:rsidRPr="00E1078A" w14:paraId="27962450" w14:textId="77777777" w:rsidTr="0058682D">
        <w:tc>
          <w:tcPr>
            <w:tcW w:w="1206" w:type="pct"/>
          </w:tcPr>
          <w:p w14:paraId="394639DD" w14:textId="6E514890" w:rsidR="00611B30" w:rsidRPr="00E1078A" w:rsidRDefault="00B934BE" w:rsidP="00B934BE">
            <w:pPr>
              <w:spacing w:before="60" w:after="60" w:line="240" w:lineRule="auto"/>
              <w:ind w:left="170" w:hanging="170"/>
              <w:rPr>
                <w:noProof/>
              </w:rPr>
            </w:pPr>
            <w:r w:rsidRPr="00E1078A">
              <w:rPr>
                <w:noProof/>
              </w:rPr>
              <w:t>–</w:t>
            </w:r>
            <w:r w:rsidRPr="00E1078A">
              <w:rPr>
                <w:noProof/>
              </w:rPr>
              <w:tab/>
              <w:t xml:space="preserve">Equipos ignífugos de tejido revestido con una lámina delgada de poliéster aluminizado: </w:t>
            </w:r>
          </w:p>
        </w:tc>
        <w:tc>
          <w:tcPr>
            <w:tcW w:w="3794" w:type="pct"/>
          </w:tcPr>
          <w:p w14:paraId="5626AC39"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24A9F7DA" w14:textId="50BC7815" w:rsidR="00611B30" w:rsidRPr="00E1078A" w:rsidRDefault="00611B30" w:rsidP="00B82AC8">
            <w:pPr>
              <w:spacing w:before="60" w:after="60" w:line="240" w:lineRule="auto"/>
              <w:rPr>
                <w:noProof/>
              </w:rPr>
            </w:pPr>
            <w:r w:rsidRPr="00E1078A">
              <w:rPr>
                <w:noProof/>
              </w:rPr>
              <w:t>Recubrimiento o estratificación combinado con confección, incluido el corte del tejido, siempre que el valor del tejido no recubierto ni estratificado no originario utilizado no supere el 40 % del precio franco fábrica del producto.</w:t>
            </w:r>
          </w:p>
        </w:tc>
      </w:tr>
      <w:tr w:rsidR="00611B30" w:rsidRPr="00E1078A" w14:paraId="2EEAEE85" w14:textId="77777777" w:rsidTr="0058682D">
        <w:tc>
          <w:tcPr>
            <w:tcW w:w="1206" w:type="pct"/>
          </w:tcPr>
          <w:p w14:paraId="45FBDACB" w14:textId="2A9180F7" w:rsidR="00611B30" w:rsidRPr="00E1078A" w:rsidRDefault="00BE2747" w:rsidP="00BE2747">
            <w:pPr>
              <w:spacing w:before="60" w:after="60" w:line="240" w:lineRule="auto"/>
              <w:ind w:left="170" w:hanging="170"/>
              <w:rPr>
                <w:noProof/>
              </w:rPr>
            </w:pPr>
            <w:r w:rsidRPr="00E1078A">
              <w:rPr>
                <w:noProof/>
              </w:rPr>
              <w:t>–</w:t>
            </w:r>
            <w:r w:rsidRPr="00E1078A">
              <w:rPr>
                <w:noProof/>
              </w:rPr>
              <w:tab/>
              <w:t>Otros:</w:t>
            </w:r>
          </w:p>
        </w:tc>
        <w:tc>
          <w:tcPr>
            <w:tcW w:w="3794" w:type="pct"/>
          </w:tcPr>
          <w:p w14:paraId="6A056D65"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6D4298C0" w14:textId="77777777" w:rsidR="00611B30" w:rsidRPr="00E1078A" w:rsidRDefault="00611B30" w:rsidP="00B82AC8">
            <w:pPr>
              <w:spacing w:before="60" w:after="60" w:line="240" w:lineRule="auto"/>
              <w:rPr>
                <w:noProof/>
              </w:rPr>
            </w:pPr>
            <w:r w:rsidRPr="00E1078A">
              <w:rPr>
                <w:noProof/>
              </w:rPr>
              <w:t>Confección, incluido el corte del tejido, precedida de estampado (como operación autónoma)</w:t>
            </w:r>
          </w:p>
        </w:tc>
      </w:tr>
      <w:tr w:rsidR="00611B30" w:rsidRPr="00E1078A" w14:paraId="5E24B17C" w14:textId="77777777" w:rsidTr="0058682D">
        <w:tc>
          <w:tcPr>
            <w:tcW w:w="1206" w:type="pct"/>
          </w:tcPr>
          <w:p w14:paraId="05CD2608" w14:textId="77777777" w:rsidR="00611B30" w:rsidRPr="00E1078A" w:rsidRDefault="00611B30" w:rsidP="00B82AC8">
            <w:pPr>
              <w:spacing w:before="60" w:after="60" w:line="240" w:lineRule="auto"/>
              <w:rPr>
                <w:noProof/>
              </w:rPr>
            </w:pPr>
            <w:r w:rsidRPr="00E1078A">
              <w:rPr>
                <w:noProof/>
              </w:rPr>
              <w:t>62.17</w:t>
            </w:r>
          </w:p>
        </w:tc>
        <w:tc>
          <w:tcPr>
            <w:tcW w:w="3794" w:type="pct"/>
          </w:tcPr>
          <w:p w14:paraId="2A38BFD9" w14:textId="77777777" w:rsidR="00611B30" w:rsidRPr="00E1078A" w:rsidRDefault="00611B30" w:rsidP="00B82AC8">
            <w:pPr>
              <w:spacing w:before="60" w:after="60" w:line="240" w:lineRule="auto"/>
              <w:rPr>
                <w:noProof/>
              </w:rPr>
            </w:pPr>
          </w:p>
        </w:tc>
      </w:tr>
      <w:tr w:rsidR="00611B30" w:rsidRPr="00E1078A" w14:paraId="0F9F90AF" w14:textId="77777777" w:rsidTr="0058682D">
        <w:tc>
          <w:tcPr>
            <w:tcW w:w="1206" w:type="pct"/>
          </w:tcPr>
          <w:p w14:paraId="40B9D117" w14:textId="14F0F77E" w:rsidR="00611B30" w:rsidRPr="00E1078A" w:rsidRDefault="00B934BE" w:rsidP="00B934BE">
            <w:pPr>
              <w:spacing w:before="60" w:after="60" w:line="240" w:lineRule="auto"/>
              <w:ind w:left="170" w:hanging="170"/>
              <w:rPr>
                <w:noProof/>
              </w:rPr>
            </w:pPr>
            <w:r w:rsidRPr="00E1078A">
              <w:rPr>
                <w:noProof/>
              </w:rPr>
              <w:t>–</w:t>
            </w:r>
            <w:r w:rsidRPr="00E1078A">
              <w:rPr>
                <w:noProof/>
              </w:rPr>
              <w:tab/>
              <w:t>Bordados:</w:t>
            </w:r>
          </w:p>
        </w:tc>
        <w:tc>
          <w:tcPr>
            <w:tcW w:w="3794" w:type="pct"/>
          </w:tcPr>
          <w:p w14:paraId="3397408A" w14:textId="77777777" w:rsidR="00611B30" w:rsidRPr="00E1078A" w:rsidRDefault="00611B30" w:rsidP="00B82AC8">
            <w:pPr>
              <w:spacing w:before="60" w:after="60" w:line="240" w:lineRule="auto"/>
              <w:rPr>
                <w:noProof/>
              </w:rPr>
            </w:pPr>
            <w:r w:rsidRPr="00E1078A">
              <w:rPr>
                <w:noProof/>
              </w:rPr>
              <w:t>Tejido combinado con confección (incluido corte del tejido);</w:t>
            </w:r>
          </w:p>
          <w:p w14:paraId="38CE8038" w14:textId="77777777" w:rsidR="009841F6" w:rsidRPr="00E1078A" w:rsidRDefault="009841F6" w:rsidP="00B82AC8">
            <w:pPr>
              <w:spacing w:before="60" w:after="60" w:line="240" w:lineRule="auto"/>
              <w:rPr>
                <w:noProof/>
              </w:rPr>
            </w:pPr>
          </w:p>
          <w:p w14:paraId="5A0CE86A" w14:textId="741C090F" w:rsidR="00611B30" w:rsidRPr="00E1078A" w:rsidRDefault="00611B30" w:rsidP="00B82AC8">
            <w:pPr>
              <w:spacing w:before="60" w:after="60" w:line="240" w:lineRule="auto"/>
              <w:rPr>
                <w:noProof/>
              </w:rPr>
            </w:pPr>
            <w:r w:rsidRPr="00E1078A">
              <w:rPr>
                <w:noProof/>
              </w:rPr>
              <w:t>Fabricación a partir de tejidos sin bordar, siempre que el valor del tejido sin bordar no originario utilizado no supere el 40 % del precio franco fábrica del producto; o</w:t>
            </w:r>
          </w:p>
          <w:p w14:paraId="3C3D1D73" w14:textId="77777777" w:rsidR="00611B30" w:rsidRPr="00E1078A" w:rsidRDefault="00611B30" w:rsidP="00B82AC8">
            <w:pPr>
              <w:spacing w:before="60" w:after="60" w:line="240" w:lineRule="auto"/>
              <w:rPr>
                <w:noProof/>
              </w:rPr>
            </w:pPr>
            <w:r w:rsidRPr="00E1078A">
              <w:rPr>
                <w:noProof/>
              </w:rPr>
              <w:t>Confección, incluido el corte del tejido, precedida de estampado (como operación autónoma)</w:t>
            </w:r>
          </w:p>
        </w:tc>
      </w:tr>
      <w:tr w:rsidR="00611B30" w:rsidRPr="00E1078A" w14:paraId="4DFBA292" w14:textId="77777777" w:rsidTr="0058682D">
        <w:tc>
          <w:tcPr>
            <w:tcW w:w="1206" w:type="pct"/>
          </w:tcPr>
          <w:p w14:paraId="777E3D1F" w14:textId="50C79CA8" w:rsidR="00611B30" w:rsidRPr="00E1078A" w:rsidRDefault="00B934BE" w:rsidP="00BE2747">
            <w:pPr>
              <w:pageBreakBefore/>
              <w:spacing w:before="60" w:after="60" w:line="240" w:lineRule="auto"/>
              <w:ind w:left="170" w:hanging="170"/>
              <w:rPr>
                <w:noProof/>
              </w:rPr>
            </w:pPr>
            <w:r w:rsidRPr="00E1078A">
              <w:rPr>
                <w:noProof/>
              </w:rPr>
              <w:t>–</w:t>
            </w:r>
            <w:r w:rsidRPr="00E1078A">
              <w:rPr>
                <w:noProof/>
              </w:rPr>
              <w:tab/>
              <w:t>Equipos ignífugos de tejido revestido con una lámina delgada de poliéster aluminizado:</w:t>
            </w:r>
          </w:p>
        </w:tc>
        <w:tc>
          <w:tcPr>
            <w:tcW w:w="3794" w:type="pct"/>
          </w:tcPr>
          <w:p w14:paraId="40FBCD44" w14:textId="77777777" w:rsidR="00611B30" w:rsidRPr="00E1078A" w:rsidRDefault="00611B30" w:rsidP="00B82AC8">
            <w:pPr>
              <w:spacing w:before="60" w:after="60" w:line="240" w:lineRule="auto"/>
              <w:rPr>
                <w:noProof/>
              </w:rPr>
            </w:pPr>
            <w:r w:rsidRPr="00E1078A">
              <w:rPr>
                <w:noProof/>
              </w:rPr>
              <w:t>Tejido combinado con confección (incluido corte del tejido); o</w:t>
            </w:r>
          </w:p>
          <w:p w14:paraId="3C5CC4EE" w14:textId="6D5C82C9" w:rsidR="00611B30" w:rsidRPr="00E1078A" w:rsidRDefault="00611B30" w:rsidP="00B82AC8">
            <w:pPr>
              <w:spacing w:before="60" w:after="60" w:line="240" w:lineRule="auto"/>
              <w:rPr>
                <w:noProof/>
              </w:rPr>
            </w:pPr>
            <w:r w:rsidRPr="00E1078A">
              <w:rPr>
                <w:noProof/>
              </w:rPr>
              <w:t>Recubrimiento o estratificación combinado con confección, incluido el corte del tejido, siempre que el valor del tejido no recubierto ni estratificado no originario utilizado no supere el 40 % del precio franco fábrica del producto</w:t>
            </w:r>
          </w:p>
        </w:tc>
      </w:tr>
      <w:tr w:rsidR="00611B30" w:rsidRPr="00E1078A" w14:paraId="4B18224D" w14:textId="77777777" w:rsidTr="0058682D">
        <w:tc>
          <w:tcPr>
            <w:tcW w:w="1206" w:type="pct"/>
          </w:tcPr>
          <w:p w14:paraId="49989926" w14:textId="06317522" w:rsidR="00611B30" w:rsidRPr="00E1078A" w:rsidRDefault="00B934BE" w:rsidP="00B934BE">
            <w:pPr>
              <w:spacing w:before="60" w:after="60" w:line="240" w:lineRule="auto"/>
              <w:ind w:left="170" w:hanging="170"/>
              <w:rPr>
                <w:noProof/>
              </w:rPr>
            </w:pPr>
            <w:r w:rsidRPr="00E1078A">
              <w:rPr>
                <w:noProof/>
              </w:rPr>
              <w:t>–</w:t>
            </w:r>
            <w:r w:rsidRPr="00E1078A">
              <w:rPr>
                <w:noProof/>
              </w:rPr>
              <w:tab/>
              <w:t>Entretelas para confección de cuellos y puños, cortadas:</w:t>
            </w:r>
          </w:p>
        </w:tc>
        <w:tc>
          <w:tcPr>
            <w:tcW w:w="3794" w:type="pct"/>
          </w:tcPr>
          <w:p w14:paraId="7E382609" w14:textId="05664EF2" w:rsidR="00611B30" w:rsidRPr="00E1078A" w:rsidRDefault="00611B30" w:rsidP="00B82AC8">
            <w:pPr>
              <w:spacing w:before="60" w:after="60" w:line="240" w:lineRule="auto"/>
              <w:rPr>
                <w:noProof/>
              </w:rPr>
            </w:pPr>
            <w:r w:rsidRPr="00E1078A">
              <w:rPr>
                <w:noProof/>
              </w:rPr>
              <w:t>CP, siempre que el valor de todas las materias no originarias utilizadas no supere el 40 % del precio franco fábrica del producto</w:t>
            </w:r>
          </w:p>
        </w:tc>
      </w:tr>
      <w:tr w:rsidR="00611B30" w:rsidRPr="00E1078A" w14:paraId="5A32BEE7" w14:textId="77777777" w:rsidTr="0058682D">
        <w:tc>
          <w:tcPr>
            <w:tcW w:w="1206" w:type="pct"/>
          </w:tcPr>
          <w:p w14:paraId="77E8C7B3" w14:textId="4B9BBE72" w:rsidR="00611B30" w:rsidRPr="00E1078A" w:rsidRDefault="00B934BE" w:rsidP="00B934BE">
            <w:pPr>
              <w:spacing w:before="60" w:after="60" w:line="240" w:lineRule="auto"/>
              <w:ind w:left="170" w:hanging="170"/>
              <w:rPr>
                <w:noProof/>
              </w:rPr>
            </w:pPr>
            <w:r w:rsidRPr="00E1078A">
              <w:rPr>
                <w:noProof/>
              </w:rPr>
              <w:t>–</w:t>
            </w:r>
            <w:r w:rsidRPr="00E1078A">
              <w:rPr>
                <w:noProof/>
              </w:rPr>
              <w:tab/>
              <w:t>Otros:</w:t>
            </w:r>
          </w:p>
        </w:tc>
        <w:tc>
          <w:tcPr>
            <w:tcW w:w="3794" w:type="pct"/>
          </w:tcPr>
          <w:p w14:paraId="3842152A" w14:textId="77777777" w:rsidR="00611B30" w:rsidRPr="00E1078A" w:rsidRDefault="00611B30" w:rsidP="00B82AC8">
            <w:pPr>
              <w:spacing w:before="60" w:after="60" w:line="240" w:lineRule="auto"/>
              <w:rPr>
                <w:noProof/>
              </w:rPr>
            </w:pPr>
            <w:r w:rsidRPr="00E1078A">
              <w:rPr>
                <w:noProof/>
              </w:rPr>
              <w:t>Tricotado combinado con confección, incluido el corte del tejido</w:t>
            </w:r>
          </w:p>
        </w:tc>
      </w:tr>
      <w:tr w:rsidR="00611B30" w:rsidRPr="00E1078A" w14:paraId="79EB8E9F" w14:textId="77777777" w:rsidTr="0058682D">
        <w:trPr>
          <w:trHeight w:val="46"/>
        </w:trPr>
        <w:tc>
          <w:tcPr>
            <w:tcW w:w="1206" w:type="pct"/>
          </w:tcPr>
          <w:p w14:paraId="67D28B2B" w14:textId="77777777" w:rsidR="00611B30" w:rsidRPr="00E1078A" w:rsidRDefault="00611B30" w:rsidP="00B82AC8">
            <w:pPr>
              <w:spacing w:before="60" w:after="60" w:line="240" w:lineRule="auto"/>
              <w:rPr>
                <w:noProof/>
              </w:rPr>
            </w:pPr>
            <w:r w:rsidRPr="00E1078A">
              <w:rPr>
                <w:noProof/>
              </w:rPr>
              <w:t>Capítulo 63</w:t>
            </w:r>
          </w:p>
        </w:tc>
        <w:tc>
          <w:tcPr>
            <w:tcW w:w="3794" w:type="pct"/>
          </w:tcPr>
          <w:p w14:paraId="1331D601" w14:textId="77777777" w:rsidR="00611B30" w:rsidRPr="00E1078A" w:rsidRDefault="00611B30" w:rsidP="00B82AC8">
            <w:pPr>
              <w:spacing w:before="60" w:after="60" w:line="240" w:lineRule="auto"/>
              <w:rPr>
                <w:noProof/>
              </w:rPr>
            </w:pPr>
            <w:r w:rsidRPr="00E1078A">
              <w:rPr>
                <w:noProof/>
              </w:rPr>
              <w:t xml:space="preserve">Los demás artículos textiles confeccionados; juegos; prendería y trapos;  </w:t>
            </w:r>
          </w:p>
        </w:tc>
      </w:tr>
      <w:tr w:rsidR="00611B30" w:rsidRPr="00E1078A" w14:paraId="6AF481BA" w14:textId="77777777" w:rsidTr="0058682D">
        <w:tc>
          <w:tcPr>
            <w:tcW w:w="1206" w:type="pct"/>
          </w:tcPr>
          <w:p w14:paraId="5CCB54AF" w14:textId="77777777" w:rsidR="00611B30" w:rsidRPr="00E1078A" w:rsidRDefault="00611B30" w:rsidP="00B82AC8">
            <w:pPr>
              <w:spacing w:before="60" w:after="60" w:line="240" w:lineRule="auto"/>
              <w:rPr>
                <w:noProof/>
              </w:rPr>
            </w:pPr>
            <w:r w:rsidRPr="00E1078A">
              <w:rPr>
                <w:noProof/>
              </w:rPr>
              <w:t>63.01-63.04</w:t>
            </w:r>
          </w:p>
        </w:tc>
        <w:tc>
          <w:tcPr>
            <w:tcW w:w="3794" w:type="pct"/>
          </w:tcPr>
          <w:p w14:paraId="7F7C9F34" w14:textId="77777777" w:rsidR="00611B30" w:rsidRPr="00E1078A" w:rsidRDefault="00611B30" w:rsidP="00B82AC8">
            <w:pPr>
              <w:spacing w:before="60" w:after="60" w:line="240" w:lineRule="auto"/>
              <w:rPr>
                <w:noProof/>
              </w:rPr>
            </w:pPr>
          </w:p>
        </w:tc>
      </w:tr>
      <w:tr w:rsidR="00611B30" w:rsidRPr="00E1078A" w14:paraId="761EC443" w14:textId="77777777" w:rsidTr="0058682D">
        <w:tc>
          <w:tcPr>
            <w:tcW w:w="1206" w:type="pct"/>
          </w:tcPr>
          <w:p w14:paraId="4121B5E1" w14:textId="65E2EA47" w:rsidR="00611B30" w:rsidRPr="00E1078A" w:rsidRDefault="00B934BE" w:rsidP="00B934BE">
            <w:pPr>
              <w:spacing w:before="60" w:after="60" w:line="240" w:lineRule="auto"/>
              <w:ind w:left="170" w:hanging="170"/>
              <w:rPr>
                <w:noProof/>
              </w:rPr>
            </w:pPr>
            <w:r w:rsidRPr="00E1078A">
              <w:rPr>
                <w:noProof/>
              </w:rPr>
              <w:t>–</w:t>
            </w:r>
            <w:r w:rsidRPr="00E1078A">
              <w:rPr>
                <w:noProof/>
              </w:rPr>
              <w:tab/>
              <w:t>De fieltro, de telas sin tejer:</w:t>
            </w:r>
          </w:p>
        </w:tc>
        <w:tc>
          <w:tcPr>
            <w:tcW w:w="3794" w:type="pct"/>
          </w:tcPr>
          <w:p w14:paraId="454B5593" w14:textId="77777777" w:rsidR="00611B30" w:rsidRPr="00E1078A" w:rsidRDefault="00611B30" w:rsidP="00B82AC8">
            <w:pPr>
              <w:spacing w:before="60" w:after="60" w:line="240" w:lineRule="auto"/>
              <w:rPr>
                <w:noProof/>
              </w:rPr>
            </w:pPr>
            <w:r w:rsidRPr="00E1078A">
              <w:rPr>
                <w:noProof/>
              </w:rPr>
              <w:t>Formación de tela no tejida combinada con confección (incluido corte del tejido)</w:t>
            </w:r>
          </w:p>
        </w:tc>
      </w:tr>
      <w:tr w:rsidR="00611B30" w:rsidRPr="00E1078A" w14:paraId="38B4AF15" w14:textId="77777777" w:rsidTr="0058682D">
        <w:tc>
          <w:tcPr>
            <w:tcW w:w="1206" w:type="pct"/>
          </w:tcPr>
          <w:p w14:paraId="155C32B5" w14:textId="58467919" w:rsidR="00611B30" w:rsidRPr="00E1078A" w:rsidRDefault="00B934BE" w:rsidP="00BE2747">
            <w:pPr>
              <w:spacing w:before="60" w:after="60" w:line="240" w:lineRule="auto"/>
              <w:ind w:left="170" w:hanging="170"/>
              <w:rPr>
                <w:noProof/>
              </w:rPr>
            </w:pPr>
            <w:r w:rsidRPr="00E1078A">
              <w:rPr>
                <w:noProof/>
              </w:rPr>
              <w:t>–</w:t>
            </w:r>
            <w:r w:rsidRPr="00E1078A">
              <w:rPr>
                <w:noProof/>
              </w:rPr>
              <w:tab/>
              <w:t>Otros:</w:t>
            </w:r>
          </w:p>
          <w:p w14:paraId="0D1200AE" w14:textId="3A8DD8F1" w:rsidR="00611B30" w:rsidRPr="00E1078A" w:rsidRDefault="00BE2747" w:rsidP="00BE2747">
            <w:pPr>
              <w:spacing w:before="60" w:after="60" w:line="240" w:lineRule="auto"/>
              <w:ind w:left="170" w:hanging="170"/>
              <w:rPr>
                <w:noProof/>
              </w:rPr>
            </w:pPr>
            <w:r w:rsidRPr="00E1078A">
              <w:rPr>
                <w:noProof/>
              </w:rPr>
              <w:t>–</w:t>
            </w:r>
            <w:r w:rsidRPr="00E1078A">
              <w:rPr>
                <w:noProof/>
              </w:rPr>
              <w:tab/>
              <w:t>Bordados:</w:t>
            </w:r>
          </w:p>
        </w:tc>
        <w:tc>
          <w:tcPr>
            <w:tcW w:w="3794" w:type="pct"/>
          </w:tcPr>
          <w:p w14:paraId="06B0CC29" w14:textId="77777777" w:rsidR="00611B30" w:rsidRPr="00E1078A" w:rsidRDefault="00611B30" w:rsidP="00B82AC8">
            <w:pPr>
              <w:spacing w:before="60" w:after="60" w:line="240" w:lineRule="auto"/>
              <w:rPr>
                <w:noProof/>
              </w:rPr>
            </w:pPr>
            <w:r w:rsidRPr="00E1078A">
              <w:rPr>
                <w:noProof/>
              </w:rPr>
              <w:t>Tejido o tricotado, combinados con confección (incluido corte); o</w:t>
            </w:r>
          </w:p>
          <w:p w14:paraId="4794F62B" w14:textId="35877D60" w:rsidR="00611B30" w:rsidRPr="00E1078A" w:rsidRDefault="00611B30" w:rsidP="00B82AC8">
            <w:pPr>
              <w:spacing w:before="60" w:after="60" w:line="240" w:lineRule="auto"/>
              <w:rPr>
                <w:noProof/>
              </w:rPr>
            </w:pPr>
            <w:r w:rsidRPr="00E1078A">
              <w:rPr>
                <w:noProof/>
              </w:rPr>
              <w:t>Fabricación a partir de tejidos sin bordar (con exclusión de los de punto), siempre que el valor del tejido sin bordar no originario utilizado no supere el 40 % del precio franco fábrica del producto</w:t>
            </w:r>
          </w:p>
        </w:tc>
      </w:tr>
      <w:tr w:rsidR="00611B30" w:rsidRPr="00E1078A" w14:paraId="41B63A1D" w14:textId="77777777" w:rsidTr="0058682D">
        <w:tc>
          <w:tcPr>
            <w:tcW w:w="1206" w:type="pct"/>
          </w:tcPr>
          <w:p w14:paraId="06AD7BD8" w14:textId="5659534E" w:rsidR="00611B30" w:rsidRPr="00E1078A" w:rsidRDefault="00BE2747" w:rsidP="00BE2747">
            <w:pPr>
              <w:spacing w:before="60" w:after="60" w:line="240" w:lineRule="auto"/>
              <w:ind w:left="170" w:hanging="170"/>
              <w:rPr>
                <w:noProof/>
              </w:rPr>
            </w:pPr>
            <w:r w:rsidRPr="00E1078A">
              <w:rPr>
                <w:noProof/>
              </w:rPr>
              <w:t>–</w:t>
            </w:r>
            <w:r w:rsidRPr="00E1078A">
              <w:rPr>
                <w:noProof/>
              </w:rPr>
              <w:tab/>
              <w:t>Otros:</w:t>
            </w:r>
          </w:p>
        </w:tc>
        <w:tc>
          <w:tcPr>
            <w:tcW w:w="3794" w:type="pct"/>
          </w:tcPr>
          <w:p w14:paraId="4874BE52" w14:textId="77777777" w:rsidR="00611B30" w:rsidRPr="00E1078A" w:rsidRDefault="00611B30" w:rsidP="00B82AC8">
            <w:pPr>
              <w:spacing w:before="60" w:after="60" w:line="240" w:lineRule="auto"/>
              <w:rPr>
                <w:noProof/>
              </w:rPr>
            </w:pPr>
            <w:r w:rsidRPr="00E1078A">
              <w:rPr>
                <w:noProof/>
              </w:rPr>
              <w:t>Tejido, tricotado, combinados con confección (incluido corte)</w:t>
            </w:r>
          </w:p>
        </w:tc>
      </w:tr>
      <w:tr w:rsidR="00611B30" w:rsidRPr="00E1078A" w14:paraId="2089C05B" w14:textId="77777777" w:rsidTr="0058682D">
        <w:tc>
          <w:tcPr>
            <w:tcW w:w="1206" w:type="pct"/>
          </w:tcPr>
          <w:p w14:paraId="06E03AB6" w14:textId="77777777" w:rsidR="00611B30" w:rsidRPr="00E1078A" w:rsidRDefault="00611B30" w:rsidP="00B82AC8">
            <w:pPr>
              <w:spacing w:before="60" w:after="60" w:line="240" w:lineRule="auto"/>
              <w:rPr>
                <w:noProof/>
              </w:rPr>
            </w:pPr>
            <w:r w:rsidRPr="00E1078A">
              <w:rPr>
                <w:noProof/>
              </w:rPr>
              <w:t>63.05</w:t>
            </w:r>
          </w:p>
        </w:tc>
        <w:tc>
          <w:tcPr>
            <w:tcW w:w="3794" w:type="pct"/>
          </w:tcPr>
          <w:p w14:paraId="6339193A" w14:textId="77777777" w:rsidR="00611B30" w:rsidRPr="00E1078A" w:rsidRDefault="00611B30" w:rsidP="00B82AC8">
            <w:pPr>
              <w:spacing w:before="60" w:after="60" w:line="240" w:lineRule="auto"/>
              <w:rPr>
                <w:noProof/>
              </w:rPr>
            </w:pPr>
            <w:r w:rsidRPr="00E1078A">
              <w:rPr>
                <w:noProof/>
              </w:rPr>
              <w:t>Extrusión de fibras sintéticas o artificiales o hilatura de fibras naturales o fibras sintéticas o artificiales discontinuas combinada con tejido o tricotado y confección (incluido corte del tejido)</w:t>
            </w:r>
          </w:p>
        </w:tc>
      </w:tr>
      <w:tr w:rsidR="00611B30" w:rsidRPr="00E1078A" w14:paraId="4AEA0AF3" w14:textId="77777777" w:rsidTr="0058682D">
        <w:tc>
          <w:tcPr>
            <w:tcW w:w="1206" w:type="pct"/>
          </w:tcPr>
          <w:p w14:paraId="5FA52751" w14:textId="77777777" w:rsidR="00611B30" w:rsidRPr="00E1078A" w:rsidRDefault="00611B30" w:rsidP="00BE2747">
            <w:pPr>
              <w:pageBreakBefore/>
              <w:spacing w:before="60" w:after="60" w:line="240" w:lineRule="auto"/>
              <w:rPr>
                <w:noProof/>
              </w:rPr>
            </w:pPr>
            <w:r w:rsidRPr="00E1078A">
              <w:rPr>
                <w:noProof/>
              </w:rPr>
              <w:t>63.06</w:t>
            </w:r>
          </w:p>
        </w:tc>
        <w:tc>
          <w:tcPr>
            <w:tcW w:w="3794" w:type="pct"/>
          </w:tcPr>
          <w:p w14:paraId="5DE23A79" w14:textId="77777777" w:rsidR="00611B30" w:rsidRPr="00E1078A" w:rsidRDefault="00611B30" w:rsidP="00B82AC8">
            <w:pPr>
              <w:spacing w:before="60" w:after="60" w:line="240" w:lineRule="auto"/>
              <w:rPr>
                <w:noProof/>
              </w:rPr>
            </w:pPr>
          </w:p>
        </w:tc>
      </w:tr>
      <w:tr w:rsidR="00611B30" w:rsidRPr="00E1078A" w14:paraId="3896AE39" w14:textId="77777777" w:rsidTr="0058682D">
        <w:tc>
          <w:tcPr>
            <w:tcW w:w="1206" w:type="pct"/>
          </w:tcPr>
          <w:p w14:paraId="0FB2E1B3" w14:textId="76069793" w:rsidR="00611B30" w:rsidRPr="00E1078A" w:rsidRDefault="00BE2747" w:rsidP="00BE2747">
            <w:pPr>
              <w:spacing w:before="60" w:after="60" w:line="240" w:lineRule="auto"/>
              <w:ind w:left="170" w:hanging="170"/>
              <w:rPr>
                <w:noProof/>
              </w:rPr>
            </w:pPr>
            <w:r w:rsidRPr="00E1078A">
              <w:rPr>
                <w:noProof/>
              </w:rPr>
              <w:t>–</w:t>
            </w:r>
            <w:r w:rsidRPr="00E1078A">
              <w:rPr>
                <w:noProof/>
              </w:rPr>
              <w:tab/>
              <w:t>Sin tejer:</w:t>
            </w:r>
          </w:p>
        </w:tc>
        <w:tc>
          <w:tcPr>
            <w:tcW w:w="3794" w:type="pct"/>
          </w:tcPr>
          <w:p w14:paraId="1956F8E2" w14:textId="4D50D192" w:rsidR="00611B30" w:rsidRPr="00E1078A" w:rsidRDefault="00611B30" w:rsidP="00B82AC8">
            <w:pPr>
              <w:spacing w:before="60" w:after="60" w:line="240" w:lineRule="auto"/>
              <w:rPr>
                <w:noProof/>
              </w:rPr>
            </w:pPr>
            <w:r w:rsidRPr="00E1078A">
              <w:rPr>
                <w:noProof/>
              </w:rPr>
              <w:t>Formación de tela no tejida combinada con confección (incluido corte del tejido)</w:t>
            </w:r>
          </w:p>
        </w:tc>
      </w:tr>
      <w:tr w:rsidR="00611B30" w:rsidRPr="00E1078A" w14:paraId="69037567" w14:textId="77777777" w:rsidTr="0058682D">
        <w:tc>
          <w:tcPr>
            <w:tcW w:w="1206" w:type="pct"/>
          </w:tcPr>
          <w:p w14:paraId="07A69C6C" w14:textId="31A4DFE5" w:rsidR="00611B30" w:rsidRPr="00E1078A" w:rsidRDefault="00BE2747" w:rsidP="00BE2747">
            <w:pPr>
              <w:spacing w:before="60" w:after="60" w:line="240" w:lineRule="auto"/>
              <w:ind w:left="170" w:hanging="170"/>
              <w:rPr>
                <w:noProof/>
              </w:rPr>
            </w:pPr>
            <w:r w:rsidRPr="00E1078A">
              <w:rPr>
                <w:noProof/>
              </w:rPr>
              <w:t>–</w:t>
            </w:r>
            <w:r w:rsidRPr="00E1078A">
              <w:rPr>
                <w:noProof/>
              </w:rPr>
              <w:tab/>
              <w:t>Otros:</w:t>
            </w:r>
          </w:p>
        </w:tc>
        <w:tc>
          <w:tcPr>
            <w:tcW w:w="3794" w:type="pct"/>
          </w:tcPr>
          <w:p w14:paraId="1DCB9B4D" w14:textId="77777777" w:rsidR="00611B30" w:rsidRPr="00E1078A" w:rsidRDefault="00611B30" w:rsidP="00B82AC8">
            <w:pPr>
              <w:spacing w:before="60" w:after="60" w:line="240" w:lineRule="auto"/>
              <w:rPr>
                <w:noProof/>
              </w:rPr>
            </w:pPr>
            <w:r w:rsidRPr="00E1078A">
              <w:rPr>
                <w:noProof/>
              </w:rPr>
              <w:t>Tricotado combinado con confección, incluido el corte del tejido</w:t>
            </w:r>
          </w:p>
          <w:p w14:paraId="27119810" w14:textId="77777777" w:rsidR="00611B30" w:rsidRPr="00E1078A" w:rsidRDefault="00611B30" w:rsidP="00B82AC8">
            <w:pPr>
              <w:spacing w:before="60" w:after="60" w:line="240" w:lineRule="auto"/>
              <w:rPr>
                <w:noProof/>
              </w:rPr>
            </w:pPr>
          </w:p>
        </w:tc>
      </w:tr>
      <w:tr w:rsidR="00611B30" w:rsidRPr="00E1078A" w14:paraId="286CA3C8" w14:textId="77777777" w:rsidTr="0058682D">
        <w:tc>
          <w:tcPr>
            <w:tcW w:w="1206" w:type="pct"/>
          </w:tcPr>
          <w:p w14:paraId="44BBD738" w14:textId="77777777" w:rsidR="00611B30" w:rsidRPr="00E1078A" w:rsidRDefault="00611B30" w:rsidP="00B82AC8">
            <w:pPr>
              <w:spacing w:before="60" w:after="60" w:line="240" w:lineRule="auto"/>
              <w:rPr>
                <w:noProof/>
              </w:rPr>
            </w:pPr>
            <w:r w:rsidRPr="00E1078A">
              <w:rPr>
                <w:noProof/>
              </w:rPr>
              <w:t>63.07</w:t>
            </w:r>
          </w:p>
        </w:tc>
        <w:tc>
          <w:tcPr>
            <w:tcW w:w="3794" w:type="pct"/>
          </w:tcPr>
          <w:p w14:paraId="753C6146" w14:textId="4E29AB79" w:rsidR="00611B30" w:rsidRPr="00E1078A" w:rsidRDefault="00611B30" w:rsidP="00B82AC8">
            <w:pPr>
              <w:spacing w:before="60" w:after="60" w:line="240" w:lineRule="auto"/>
              <w:rPr>
                <w:noProof/>
              </w:rPr>
            </w:pPr>
            <w:r w:rsidRPr="00E1078A">
              <w:rPr>
                <w:noProof/>
              </w:rPr>
              <w:t>MaxNOM 40 % (EXW)</w:t>
            </w:r>
          </w:p>
        </w:tc>
      </w:tr>
      <w:tr w:rsidR="00611B30" w:rsidRPr="00E1078A" w14:paraId="6C42B6D9" w14:textId="77777777" w:rsidTr="0058682D">
        <w:tc>
          <w:tcPr>
            <w:tcW w:w="1206" w:type="pct"/>
          </w:tcPr>
          <w:p w14:paraId="6AD3F21E" w14:textId="77777777" w:rsidR="00611B30" w:rsidRPr="00E1078A" w:rsidRDefault="00611B30" w:rsidP="00B82AC8">
            <w:pPr>
              <w:spacing w:before="60" w:after="60" w:line="240" w:lineRule="auto"/>
              <w:rPr>
                <w:noProof/>
              </w:rPr>
            </w:pPr>
            <w:r w:rsidRPr="00E1078A">
              <w:rPr>
                <w:noProof/>
              </w:rPr>
              <w:t>63.08</w:t>
            </w:r>
          </w:p>
        </w:tc>
        <w:tc>
          <w:tcPr>
            <w:tcW w:w="3794" w:type="pct"/>
          </w:tcPr>
          <w:p w14:paraId="5FFC4728" w14:textId="4898D3C5" w:rsidR="00611B30" w:rsidRPr="00E1078A" w:rsidRDefault="00611B30" w:rsidP="00B82AC8">
            <w:pPr>
              <w:spacing w:before="60" w:after="60" w:line="240" w:lineRule="auto"/>
              <w:rPr>
                <w:noProof/>
              </w:rPr>
            </w:pPr>
            <w:r w:rsidRPr="00E1078A">
              <w:rPr>
                <w:noProof/>
              </w:rPr>
              <w:t>Cada pieza del juego debe cumplir la norma que se le aplicaría si no estuviera incluida en él; no obstante, se podrán incorporar artículos no originarios siempre que su valor máximo no exceda del 15 % del precio franco fábrica del conjunto</w:t>
            </w:r>
          </w:p>
        </w:tc>
      </w:tr>
      <w:tr w:rsidR="00611B30" w:rsidRPr="00E1078A" w14:paraId="77F0D8EA" w14:textId="77777777" w:rsidTr="0058682D">
        <w:tc>
          <w:tcPr>
            <w:tcW w:w="1206" w:type="pct"/>
          </w:tcPr>
          <w:p w14:paraId="566DA38F" w14:textId="77777777" w:rsidR="00611B30" w:rsidRPr="00E1078A" w:rsidRDefault="00611B30" w:rsidP="00B82AC8">
            <w:pPr>
              <w:spacing w:before="60" w:after="60" w:line="240" w:lineRule="auto"/>
              <w:rPr>
                <w:noProof/>
              </w:rPr>
            </w:pPr>
            <w:r w:rsidRPr="00E1078A">
              <w:rPr>
                <w:noProof/>
              </w:rPr>
              <w:t>63.09-63.10</w:t>
            </w:r>
          </w:p>
        </w:tc>
        <w:tc>
          <w:tcPr>
            <w:tcW w:w="3794" w:type="pct"/>
          </w:tcPr>
          <w:p w14:paraId="47288130" w14:textId="1E46FFDF" w:rsidR="00611B30" w:rsidRPr="00E1078A" w:rsidRDefault="00611B30" w:rsidP="00B82AC8">
            <w:pPr>
              <w:spacing w:before="60" w:after="60" w:line="240" w:lineRule="auto"/>
              <w:rPr>
                <w:noProof/>
              </w:rPr>
            </w:pPr>
            <w:r w:rsidRPr="00E1078A">
              <w:rPr>
                <w:noProof/>
              </w:rPr>
              <w:t>CP</w:t>
            </w:r>
          </w:p>
        </w:tc>
      </w:tr>
      <w:tr w:rsidR="00611B30" w:rsidRPr="00E1078A" w14:paraId="05C4E35F" w14:textId="77777777" w:rsidTr="0058682D">
        <w:tblPrEx>
          <w:tblLook w:val="04A0" w:firstRow="1" w:lastRow="0" w:firstColumn="1" w:lastColumn="0" w:noHBand="0" w:noVBand="1"/>
        </w:tblPrEx>
        <w:tc>
          <w:tcPr>
            <w:tcW w:w="1206" w:type="pct"/>
          </w:tcPr>
          <w:p w14:paraId="6DBE77F9" w14:textId="77777777" w:rsidR="00611B30" w:rsidRPr="00E1078A" w:rsidRDefault="00611B30" w:rsidP="00B82AC8">
            <w:pPr>
              <w:spacing w:before="60" w:after="60" w:line="240" w:lineRule="auto"/>
              <w:rPr>
                <w:noProof/>
              </w:rPr>
            </w:pPr>
            <w:r w:rsidRPr="00E1078A">
              <w:rPr>
                <w:noProof/>
              </w:rPr>
              <w:t>SECCIÓN XII</w:t>
            </w:r>
          </w:p>
        </w:tc>
        <w:tc>
          <w:tcPr>
            <w:tcW w:w="3794" w:type="pct"/>
          </w:tcPr>
          <w:p w14:paraId="3F0D8C1C" w14:textId="77777777" w:rsidR="00611B30" w:rsidRPr="00E1078A" w:rsidRDefault="00611B30" w:rsidP="00B82AC8">
            <w:pPr>
              <w:spacing w:before="60" w:after="60" w:line="240" w:lineRule="auto"/>
              <w:rPr>
                <w:noProof/>
              </w:rPr>
            </w:pPr>
            <w:r w:rsidRPr="00E1078A">
              <w:rPr>
                <w:noProof/>
              </w:rPr>
              <w:t>CALZADO, SOMBREROS Y DEMÁS TOCADOS, PARAGUAS, QUITASOLES, BASTONES, LÁTIGOS, FUSTAS Y SUS PARTES; PLUMAS PREPARADAS Y ARTÍCULOS DE PLUMAS; FLORES ARTIFICIALES; Pieles y demás partes de ave con sus plumas o plumón;</w:t>
            </w:r>
          </w:p>
        </w:tc>
      </w:tr>
      <w:tr w:rsidR="00611B30" w:rsidRPr="00E1078A" w14:paraId="5A45AF29" w14:textId="77777777" w:rsidTr="0058682D">
        <w:tblPrEx>
          <w:tblLook w:val="04A0" w:firstRow="1" w:lastRow="0" w:firstColumn="1" w:lastColumn="0" w:noHBand="0" w:noVBand="1"/>
        </w:tblPrEx>
        <w:tc>
          <w:tcPr>
            <w:tcW w:w="1206" w:type="pct"/>
          </w:tcPr>
          <w:p w14:paraId="6D5354C7" w14:textId="77777777" w:rsidR="00611B30" w:rsidRPr="00E1078A" w:rsidRDefault="00611B30" w:rsidP="00B82AC8">
            <w:pPr>
              <w:spacing w:before="60" w:after="60" w:line="240" w:lineRule="auto"/>
              <w:rPr>
                <w:noProof/>
              </w:rPr>
            </w:pPr>
            <w:r w:rsidRPr="00E1078A">
              <w:rPr>
                <w:noProof/>
              </w:rPr>
              <w:t>Capítulo 64</w:t>
            </w:r>
          </w:p>
        </w:tc>
        <w:tc>
          <w:tcPr>
            <w:tcW w:w="3794" w:type="pct"/>
          </w:tcPr>
          <w:p w14:paraId="30E84902" w14:textId="77777777" w:rsidR="00611B30" w:rsidRPr="00E1078A" w:rsidRDefault="00611B30" w:rsidP="00B82AC8">
            <w:pPr>
              <w:spacing w:before="60" w:after="60" w:line="240" w:lineRule="auto"/>
              <w:rPr>
                <w:noProof/>
              </w:rPr>
            </w:pPr>
            <w:r w:rsidRPr="00E1078A">
              <w:rPr>
                <w:noProof/>
              </w:rPr>
              <w:t>Calzado, polainas y artículos análogos; partes de estos artículos</w:t>
            </w:r>
          </w:p>
        </w:tc>
      </w:tr>
      <w:tr w:rsidR="00611B30" w:rsidRPr="00E1078A" w14:paraId="5A64E72A" w14:textId="77777777" w:rsidTr="0058682D">
        <w:tblPrEx>
          <w:tblLook w:val="04A0" w:firstRow="1" w:lastRow="0" w:firstColumn="1" w:lastColumn="0" w:noHBand="0" w:noVBand="1"/>
        </w:tblPrEx>
        <w:tc>
          <w:tcPr>
            <w:tcW w:w="1206" w:type="pct"/>
          </w:tcPr>
          <w:p w14:paraId="3E5DA524" w14:textId="77777777" w:rsidR="00611B30" w:rsidRPr="00E1078A" w:rsidRDefault="00611B30" w:rsidP="00B82AC8">
            <w:pPr>
              <w:spacing w:before="60" w:after="60" w:line="240" w:lineRule="auto"/>
              <w:rPr>
                <w:noProof/>
              </w:rPr>
            </w:pPr>
            <w:r w:rsidRPr="00E1078A">
              <w:rPr>
                <w:noProof/>
              </w:rPr>
              <w:t>64.01-64.05</w:t>
            </w:r>
          </w:p>
        </w:tc>
        <w:tc>
          <w:tcPr>
            <w:tcW w:w="3794" w:type="pct"/>
          </w:tcPr>
          <w:p w14:paraId="2995297A" w14:textId="77777777" w:rsidR="00611B30" w:rsidRPr="00E1078A" w:rsidRDefault="00611B30" w:rsidP="00B82AC8">
            <w:pPr>
              <w:spacing w:before="60" w:after="60" w:line="240" w:lineRule="auto"/>
              <w:rPr>
                <w:noProof/>
              </w:rPr>
            </w:pPr>
            <w:r w:rsidRPr="00E1078A">
              <w:rPr>
                <w:noProof/>
              </w:rPr>
              <w:t>Fabricación a partir de materias no originarias de cualquier partida, excepto los conjuntos formados por la parte superior del calzado fijo a la plantilla o a otras partes inferiores de la partida 6406</w:t>
            </w:r>
          </w:p>
        </w:tc>
      </w:tr>
      <w:tr w:rsidR="00611B30" w:rsidRPr="00E1078A" w14:paraId="5A3FA0F8" w14:textId="77777777" w:rsidTr="0058682D">
        <w:tblPrEx>
          <w:tblLook w:val="04A0" w:firstRow="1" w:lastRow="0" w:firstColumn="1" w:lastColumn="0" w:noHBand="0" w:noVBand="1"/>
        </w:tblPrEx>
        <w:tc>
          <w:tcPr>
            <w:tcW w:w="1206" w:type="pct"/>
          </w:tcPr>
          <w:p w14:paraId="6C0518C9" w14:textId="77777777" w:rsidR="00611B30" w:rsidRPr="00E1078A" w:rsidRDefault="00611B30" w:rsidP="00B82AC8">
            <w:pPr>
              <w:spacing w:before="60" w:after="60" w:line="240" w:lineRule="auto"/>
              <w:rPr>
                <w:noProof/>
              </w:rPr>
            </w:pPr>
            <w:r w:rsidRPr="00E1078A">
              <w:rPr>
                <w:noProof/>
              </w:rPr>
              <w:t>64.06</w:t>
            </w:r>
          </w:p>
        </w:tc>
        <w:tc>
          <w:tcPr>
            <w:tcW w:w="3794" w:type="pct"/>
          </w:tcPr>
          <w:p w14:paraId="1A94D1C1" w14:textId="5611DF99" w:rsidR="00611B30" w:rsidRPr="00E1078A" w:rsidRDefault="00611B30" w:rsidP="00B82AC8">
            <w:pPr>
              <w:spacing w:before="60" w:after="60" w:line="240" w:lineRule="auto"/>
              <w:rPr>
                <w:noProof/>
              </w:rPr>
            </w:pPr>
            <w:r w:rsidRPr="00E1078A">
              <w:rPr>
                <w:noProof/>
              </w:rPr>
              <w:t>CP</w:t>
            </w:r>
          </w:p>
        </w:tc>
      </w:tr>
      <w:tr w:rsidR="00611B30" w:rsidRPr="00E1078A" w14:paraId="34CB29B4" w14:textId="77777777" w:rsidTr="0058682D">
        <w:tblPrEx>
          <w:tblLook w:val="04A0" w:firstRow="1" w:lastRow="0" w:firstColumn="1" w:lastColumn="0" w:noHBand="0" w:noVBand="1"/>
        </w:tblPrEx>
        <w:tc>
          <w:tcPr>
            <w:tcW w:w="1206" w:type="pct"/>
          </w:tcPr>
          <w:p w14:paraId="560F2B5A" w14:textId="77777777" w:rsidR="00611B30" w:rsidRPr="00E1078A" w:rsidRDefault="00611B30" w:rsidP="00BE2747">
            <w:pPr>
              <w:pageBreakBefore/>
              <w:spacing w:before="60" w:after="60" w:line="240" w:lineRule="auto"/>
              <w:rPr>
                <w:noProof/>
              </w:rPr>
            </w:pPr>
            <w:r w:rsidRPr="00E1078A">
              <w:rPr>
                <w:noProof/>
              </w:rPr>
              <w:t>Capítulo 65</w:t>
            </w:r>
          </w:p>
        </w:tc>
        <w:tc>
          <w:tcPr>
            <w:tcW w:w="3794" w:type="pct"/>
          </w:tcPr>
          <w:p w14:paraId="1EFEECB2" w14:textId="77777777" w:rsidR="00611B30" w:rsidRPr="00E1078A" w:rsidRDefault="00611B30" w:rsidP="00B82AC8">
            <w:pPr>
              <w:spacing w:before="60" w:after="60" w:line="240" w:lineRule="auto"/>
              <w:rPr>
                <w:noProof/>
              </w:rPr>
            </w:pPr>
            <w:r w:rsidRPr="00E1078A">
              <w:rPr>
                <w:noProof/>
              </w:rPr>
              <w:t>Sombreros, demás tocados, y sus partes</w:t>
            </w:r>
          </w:p>
        </w:tc>
      </w:tr>
      <w:tr w:rsidR="00611B30" w:rsidRPr="00E1078A" w14:paraId="42C19D27" w14:textId="77777777" w:rsidTr="0058682D">
        <w:tblPrEx>
          <w:tblLook w:val="04A0" w:firstRow="1" w:lastRow="0" w:firstColumn="1" w:lastColumn="0" w:noHBand="0" w:noVBand="1"/>
        </w:tblPrEx>
        <w:tc>
          <w:tcPr>
            <w:tcW w:w="1206" w:type="pct"/>
          </w:tcPr>
          <w:p w14:paraId="710BAB57" w14:textId="77777777" w:rsidR="00611B30" w:rsidRPr="00E1078A" w:rsidRDefault="00611B30" w:rsidP="00B82AC8">
            <w:pPr>
              <w:spacing w:before="60" w:after="60" w:line="240" w:lineRule="auto"/>
              <w:rPr>
                <w:noProof/>
              </w:rPr>
            </w:pPr>
            <w:r w:rsidRPr="00E1078A">
              <w:rPr>
                <w:noProof/>
              </w:rPr>
              <w:t>65.01-65.07</w:t>
            </w:r>
          </w:p>
        </w:tc>
        <w:tc>
          <w:tcPr>
            <w:tcW w:w="3794" w:type="pct"/>
          </w:tcPr>
          <w:p w14:paraId="67B91759" w14:textId="5D75D740" w:rsidR="00611B30" w:rsidRPr="00E1078A" w:rsidRDefault="00041CFD" w:rsidP="00B82AC8">
            <w:pPr>
              <w:spacing w:before="60" w:after="60" w:line="240" w:lineRule="auto"/>
              <w:rPr>
                <w:noProof/>
              </w:rPr>
            </w:pPr>
            <w:r w:rsidRPr="00E1078A">
              <w:rPr>
                <w:noProof/>
              </w:rPr>
              <w:t>CP</w:t>
            </w:r>
          </w:p>
        </w:tc>
      </w:tr>
      <w:tr w:rsidR="00611B30" w:rsidRPr="00E1078A" w14:paraId="357E8420" w14:textId="77777777" w:rsidTr="0058682D">
        <w:tblPrEx>
          <w:tblLook w:val="04A0" w:firstRow="1" w:lastRow="0" w:firstColumn="1" w:lastColumn="0" w:noHBand="0" w:noVBand="1"/>
        </w:tblPrEx>
        <w:tc>
          <w:tcPr>
            <w:tcW w:w="1206" w:type="pct"/>
          </w:tcPr>
          <w:p w14:paraId="18B6C99F" w14:textId="77777777" w:rsidR="00611B30" w:rsidRPr="00E1078A" w:rsidRDefault="00611B30" w:rsidP="00B82AC8">
            <w:pPr>
              <w:spacing w:before="60" w:after="60" w:line="240" w:lineRule="auto"/>
              <w:rPr>
                <w:noProof/>
              </w:rPr>
            </w:pPr>
            <w:r w:rsidRPr="00E1078A">
              <w:rPr>
                <w:noProof/>
              </w:rPr>
              <w:t>Capítulo 66</w:t>
            </w:r>
          </w:p>
        </w:tc>
        <w:tc>
          <w:tcPr>
            <w:tcW w:w="3794" w:type="pct"/>
          </w:tcPr>
          <w:p w14:paraId="3761942E" w14:textId="77777777" w:rsidR="00611B30" w:rsidRPr="00E1078A" w:rsidRDefault="00611B30" w:rsidP="00B82AC8">
            <w:pPr>
              <w:spacing w:before="60" w:after="60" w:line="240" w:lineRule="auto"/>
              <w:rPr>
                <w:noProof/>
              </w:rPr>
            </w:pPr>
            <w:r w:rsidRPr="00E1078A">
              <w:rPr>
                <w:noProof/>
              </w:rPr>
              <w:t>Paraguas, sombrillas, quitasoles, bastones, bastones asiento, látigos, fustas, y sus partes</w:t>
            </w:r>
          </w:p>
        </w:tc>
      </w:tr>
      <w:tr w:rsidR="00611B30" w:rsidRPr="00E1078A" w14:paraId="0E7549A3" w14:textId="77777777" w:rsidTr="0058682D">
        <w:tblPrEx>
          <w:tblLook w:val="04A0" w:firstRow="1" w:lastRow="0" w:firstColumn="1" w:lastColumn="0" w:noHBand="0" w:noVBand="1"/>
        </w:tblPrEx>
        <w:tc>
          <w:tcPr>
            <w:tcW w:w="1206" w:type="pct"/>
          </w:tcPr>
          <w:p w14:paraId="519F8A2E" w14:textId="77777777" w:rsidR="00611B30" w:rsidRPr="00E1078A" w:rsidRDefault="00611B30" w:rsidP="00B82AC8">
            <w:pPr>
              <w:spacing w:before="60" w:after="60" w:line="240" w:lineRule="auto"/>
              <w:rPr>
                <w:noProof/>
              </w:rPr>
            </w:pPr>
            <w:r w:rsidRPr="00E1078A">
              <w:rPr>
                <w:noProof/>
              </w:rPr>
              <w:t>66.01-66.03</w:t>
            </w:r>
          </w:p>
        </w:tc>
        <w:tc>
          <w:tcPr>
            <w:tcW w:w="3794" w:type="pct"/>
          </w:tcPr>
          <w:p w14:paraId="7084D648" w14:textId="77777777" w:rsidR="00611B30" w:rsidRPr="00E1078A" w:rsidRDefault="00611B30" w:rsidP="00B82AC8">
            <w:pPr>
              <w:spacing w:before="60" w:after="60" w:line="240" w:lineRule="auto"/>
              <w:rPr>
                <w:noProof/>
              </w:rPr>
            </w:pPr>
            <w:r w:rsidRPr="00E1078A">
              <w:rPr>
                <w:noProof/>
              </w:rPr>
              <w:t>CP; o</w:t>
            </w:r>
          </w:p>
          <w:p w14:paraId="331D849D" w14:textId="02DB86EB" w:rsidR="00611B30" w:rsidRPr="00E1078A" w:rsidRDefault="00611B30" w:rsidP="00B82AC8">
            <w:pPr>
              <w:spacing w:before="60" w:after="60" w:line="240" w:lineRule="auto"/>
              <w:rPr>
                <w:noProof/>
              </w:rPr>
            </w:pPr>
            <w:r w:rsidRPr="00E1078A">
              <w:rPr>
                <w:noProof/>
              </w:rPr>
              <w:t>MaxNOM 50 % (EXW)</w:t>
            </w:r>
          </w:p>
        </w:tc>
      </w:tr>
      <w:tr w:rsidR="00611B30" w:rsidRPr="00E1078A" w14:paraId="4EAFE58F" w14:textId="77777777" w:rsidTr="0058682D">
        <w:tblPrEx>
          <w:tblLook w:val="04A0" w:firstRow="1" w:lastRow="0" w:firstColumn="1" w:lastColumn="0" w:noHBand="0" w:noVBand="1"/>
        </w:tblPrEx>
        <w:tc>
          <w:tcPr>
            <w:tcW w:w="1206" w:type="pct"/>
          </w:tcPr>
          <w:p w14:paraId="4496BA72" w14:textId="77777777" w:rsidR="00611B30" w:rsidRPr="00E1078A" w:rsidRDefault="00611B30" w:rsidP="00B82AC8">
            <w:pPr>
              <w:spacing w:before="60" w:after="60" w:line="240" w:lineRule="auto"/>
              <w:rPr>
                <w:noProof/>
              </w:rPr>
            </w:pPr>
            <w:r w:rsidRPr="00E1078A">
              <w:rPr>
                <w:noProof/>
              </w:rPr>
              <w:t>Capítulo 67</w:t>
            </w:r>
          </w:p>
        </w:tc>
        <w:tc>
          <w:tcPr>
            <w:tcW w:w="3794" w:type="pct"/>
          </w:tcPr>
          <w:p w14:paraId="657B8526" w14:textId="77777777" w:rsidR="00611B30" w:rsidRPr="00E1078A" w:rsidRDefault="00611B30" w:rsidP="00B82AC8">
            <w:pPr>
              <w:spacing w:before="60" w:after="60" w:line="240" w:lineRule="auto"/>
              <w:rPr>
                <w:noProof/>
              </w:rPr>
            </w:pPr>
            <w:r w:rsidRPr="00E1078A">
              <w:rPr>
                <w:noProof/>
              </w:rPr>
              <w:t>Plumas y plumón preparados y artículos de plumas o plumón; flores artificiales; manufacturas de cabello</w:t>
            </w:r>
          </w:p>
        </w:tc>
      </w:tr>
      <w:tr w:rsidR="00611B30" w:rsidRPr="00E1078A" w14:paraId="6475BAF3" w14:textId="77777777" w:rsidTr="0058682D">
        <w:tblPrEx>
          <w:tblLook w:val="04A0" w:firstRow="1" w:lastRow="0" w:firstColumn="1" w:lastColumn="0" w:noHBand="0" w:noVBand="1"/>
        </w:tblPrEx>
        <w:tc>
          <w:tcPr>
            <w:tcW w:w="1206" w:type="pct"/>
          </w:tcPr>
          <w:p w14:paraId="4D068839" w14:textId="77777777" w:rsidR="00611B30" w:rsidRPr="00E1078A" w:rsidRDefault="00611B30" w:rsidP="00B82AC8">
            <w:pPr>
              <w:spacing w:before="60" w:after="60" w:line="240" w:lineRule="auto"/>
              <w:rPr>
                <w:noProof/>
              </w:rPr>
            </w:pPr>
            <w:r w:rsidRPr="00E1078A">
              <w:rPr>
                <w:noProof/>
              </w:rPr>
              <w:t>67.01-67.04</w:t>
            </w:r>
          </w:p>
        </w:tc>
        <w:tc>
          <w:tcPr>
            <w:tcW w:w="3794" w:type="pct"/>
          </w:tcPr>
          <w:p w14:paraId="0EA4D46B" w14:textId="4F6D5959" w:rsidR="00611B30" w:rsidRPr="00E1078A" w:rsidRDefault="00041CFD" w:rsidP="00B82AC8">
            <w:pPr>
              <w:spacing w:before="60" w:after="60" w:line="240" w:lineRule="auto"/>
              <w:rPr>
                <w:noProof/>
              </w:rPr>
            </w:pPr>
            <w:r w:rsidRPr="00E1078A">
              <w:rPr>
                <w:noProof/>
              </w:rPr>
              <w:t>CP</w:t>
            </w:r>
          </w:p>
        </w:tc>
      </w:tr>
      <w:tr w:rsidR="00611B30" w:rsidRPr="00E1078A" w14:paraId="12A3F6BE" w14:textId="77777777" w:rsidTr="0058682D">
        <w:tblPrEx>
          <w:tblLook w:val="04A0" w:firstRow="1" w:lastRow="0" w:firstColumn="1" w:lastColumn="0" w:noHBand="0" w:noVBand="1"/>
        </w:tblPrEx>
        <w:tc>
          <w:tcPr>
            <w:tcW w:w="1206" w:type="pct"/>
          </w:tcPr>
          <w:p w14:paraId="1391F152" w14:textId="77777777" w:rsidR="00611B30" w:rsidRPr="00E1078A" w:rsidRDefault="00611B30" w:rsidP="00B82AC8">
            <w:pPr>
              <w:spacing w:before="60" w:after="60" w:line="240" w:lineRule="auto"/>
              <w:rPr>
                <w:noProof/>
              </w:rPr>
            </w:pPr>
            <w:r w:rsidRPr="00E1078A">
              <w:rPr>
                <w:noProof/>
              </w:rPr>
              <w:t>SECCIÓN XIII</w:t>
            </w:r>
          </w:p>
        </w:tc>
        <w:tc>
          <w:tcPr>
            <w:tcW w:w="3794" w:type="pct"/>
          </w:tcPr>
          <w:p w14:paraId="60E37FA0" w14:textId="77777777" w:rsidR="00611B30" w:rsidRPr="00E1078A" w:rsidRDefault="00611B30" w:rsidP="00B82AC8">
            <w:pPr>
              <w:spacing w:before="60" w:after="60" w:line="240" w:lineRule="auto"/>
              <w:rPr>
                <w:noProof/>
              </w:rPr>
            </w:pPr>
            <w:r w:rsidRPr="00E1078A">
              <w:rPr>
                <w:noProof/>
              </w:rPr>
              <w:t>MANUFACTURAS DE PIEDRA, YESO FRAGUABLE, CEMENTO, AMIANTO (ASBESTO), MICA O MATERIAS ANÁLOGOS; PRODUCTOS CERÁMICOS; VIDRIO Y SUS MANUFACTURAS</w:t>
            </w:r>
          </w:p>
        </w:tc>
      </w:tr>
      <w:tr w:rsidR="00611B30" w:rsidRPr="00E1078A" w14:paraId="640215D0" w14:textId="77777777" w:rsidTr="0058682D">
        <w:tblPrEx>
          <w:tblLook w:val="04A0" w:firstRow="1" w:lastRow="0" w:firstColumn="1" w:lastColumn="0" w:noHBand="0" w:noVBand="1"/>
        </w:tblPrEx>
        <w:tc>
          <w:tcPr>
            <w:tcW w:w="1206" w:type="pct"/>
          </w:tcPr>
          <w:p w14:paraId="373D93CB" w14:textId="77777777" w:rsidR="00611B30" w:rsidRPr="00E1078A" w:rsidRDefault="00611B30" w:rsidP="00B82AC8">
            <w:pPr>
              <w:spacing w:before="60" w:after="60" w:line="240" w:lineRule="auto"/>
              <w:rPr>
                <w:noProof/>
              </w:rPr>
            </w:pPr>
            <w:r w:rsidRPr="00E1078A">
              <w:rPr>
                <w:noProof/>
              </w:rPr>
              <w:t>Capítulo 68</w:t>
            </w:r>
          </w:p>
        </w:tc>
        <w:tc>
          <w:tcPr>
            <w:tcW w:w="3794" w:type="pct"/>
          </w:tcPr>
          <w:p w14:paraId="505B9222" w14:textId="77777777" w:rsidR="00611B30" w:rsidRPr="00E1078A" w:rsidRDefault="00611B30" w:rsidP="00B82AC8">
            <w:pPr>
              <w:spacing w:before="60" w:after="60" w:line="240" w:lineRule="auto"/>
              <w:rPr>
                <w:noProof/>
              </w:rPr>
            </w:pPr>
            <w:r w:rsidRPr="00E1078A">
              <w:rPr>
                <w:noProof/>
              </w:rPr>
              <w:t>Manufacturas de piedra, yeso fraguable, cemento, amianto (asbesto), mica o materias análogas</w:t>
            </w:r>
          </w:p>
        </w:tc>
      </w:tr>
      <w:tr w:rsidR="00611B30" w:rsidRPr="00E1078A" w14:paraId="23EAA1E6" w14:textId="77777777" w:rsidTr="0058682D">
        <w:tblPrEx>
          <w:tblLook w:val="04A0" w:firstRow="1" w:lastRow="0" w:firstColumn="1" w:lastColumn="0" w:noHBand="0" w:noVBand="1"/>
        </w:tblPrEx>
        <w:tc>
          <w:tcPr>
            <w:tcW w:w="1206" w:type="pct"/>
          </w:tcPr>
          <w:p w14:paraId="3F0BC93E" w14:textId="77777777" w:rsidR="00611B30" w:rsidRPr="00E1078A" w:rsidRDefault="00611B30" w:rsidP="00B82AC8">
            <w:pPr>
              <w:spacing w:before="60" w:after="60" w:line="240" w:lineRule="auto"/>
              <w:rPr>
                <w:noProof/>
              </w:rPr>
            </w:pPr>
            <w:r w:rsidRPr="00E1078A">
              <w:rPr>
                <w:noProof/>
              </w:rPr>
              <w:t>68.01-68.15</w:t>
            </w:r>
          </w:p>
        </w:tc>
        <w:tc>
          <w:tcPr>
            <w:tcW w:w="3794" w:type="pct"/>
          </w:tcPr>
          <w:p w14:paraId="423432F4" w14:textId="77777777" w:rsidR="00611B30" w:rsidRPr="00E1078A" w:rsidRDefault="00611B30" w:rsidP="00B82AC8">
            <w:pPr>
              <w:spacing w:before="60" w:after="60" w:line="240" w:lineRule="auto"/>
              <w:rPr>
                <w:noProof/>
              </w:rPr>
            </w:pPr>
            <w:r w:rsidRPr="00E1078A">
              <w:rPr>
                <w:noProof/>
              </w:rPr>
              <w:t>CP; o</w:t>
            </w:r>
          </w:p>
          <w:p w14:paraId="679395E7" w14:textId="5FAD5042" w:rsidR="00611B30" w:rsidRPr="00E1078A" w:rsidRDefault="00611B30" w:rsidP="00B82AC8">
            <w:pPr>
              <w:spacing w:before="60" w:after="60" w:line="240" w:lineRule="auto"/>
              <w:rPr>
                <w:noProof/>
              </w:rPr>
            </w:pPr>
            <w:r w:rsidRPr="00E1078A">
              <w:rPr>
                <w:noProof/>
              </w:rPr>
              <w:t>MaxNOM 70 % (EXW)</w:t>
            </w:r>
          </w:p>
        </w:tc>
      </w:tr>
      <w:tr w:rsidR="00611B30" w:rsidRPr="00E1078A" w14:paraId="635E0033" w14:textId="77777777" w:rsidTr="0058682D">
        <w:tblPrEx>
          <w:tblLook w:val="04A0" w:firstRow="1" w:lastRow="0" w:firstColumn="1" w:lastColumn="0" w:noHBand="0" w:noVBand="1"/>
        </w:tblPrEx>
        <w:tc>
          <w:tcPr>
            <w:tcW w:w="1206" w:type="pct"/>
          </w:tcPr>
          <w:p w14:paraId="7B51CC5E" w14:textId="77777777" w:rsidR="00611B30" w:rsidRPr="00E1078A" w:rsidRDefault="00611B30" w:rsidP="00B82AC8">
            <w:pPr>
              <w:spacing w:before="60" w:after="60" w:line="240" w:lineRule="auto"/>
              <w:rPr>
                <w:noProof/>
              </w:rPr>
            </w:pPr>
            <w:r w:rsidRPr="00E1078A">
              <w:rPr>
                <w:noProof/>
              </w:rPr>
              <w:t>Capítulo 69</w:t>
            </w:r>
          </w:p>
        </w:tc>
        <w:tc>
          <w:tcPr>
            <w:tcW w:w="3794" w:type="pct"/>
          </w:tcPr>
          <w:p w14:paraId="0C1A2DDC" w14:textId="77777777" w:rsidR="00611B30" w:rsidRPr="00E1078A" w:rsidRDefault="00611B30" w:rsidP="00B82AC8">
            <w:pPr>
              <w:spacing w:before="60" w:after="60" w:line="240" w:lineRule="auto"/>
              <w:rPr>
                <w:noProof/>
              </w:rPr>
            </w:pPr>
            <w:r w:rsidRPr="00E1078A">
              <w:rPr>
                <w:noProof/>
              </w:rPr>
              <w:t>Productos cerámicos</w:t>
            </w:r>
          </w:p>
        </w:tc>
      </w:tr>
      <w:tr w:rsidR="00611B30" w:rsidRPr="00E1078A" w14:paraId="69D3763C" w14:textId="77777777" w:rsidTr="0058682D">
        <w:tblPrEx>
          <w:tblLook w:val="04A0" w:firstRow="1" w:lastRow="0" w:firstColumn="1" w:lastColumn="0" w:noHBand="0" w:noVBand="1"/>
        </w:tblPrEx>
        <w:tc>
          <w:tcPr>
            <w:tcW w:w="1206" w:type="pct"/>
          </w:tcPr>
          <w:p w14:paraId="283A95F8" w14:textId="77777777" w:rsidR="00611B30" w:rsidRPr="00E1078A" w:rsidRDefault="00611B30" w:rsidP="00B82AC8">
            <w:pPr>
              <w:spacing w:before="60" w:after="60" w:line="240" w:lineRule="auto"/>
              <w:rPr>
                <w:noProof/>
              </w:rPr>
            </w:pPr>
            <w:r w:rsidRPr="00E1078A">
              <w:rPr>
                <w:noProof/>
              </w:rPr>
              <w:t>69.01-69.14</w:t>
            </w:r>
          </w:p>
        </w:tc>
        <w:tc>
          <w:tcPr>
            <w:tcW w:w="3794" w:type="pct"/>
          </w:tcPr>
          <w:p w14:paraId="6A982515" w14:textId="69370E63" w:rsidR="00611B30" w:rsidRPr="00E1078A" w:rsidRDefault="00041CFD" w:rsidP="00B82AC8">
            <w:pPr>
              <w:spacing w:before="60" w:after="60" w:line="240" w:lineRule="auto"/>
              <w:rPr>
                <w:noProof/>
              </w:rPr>
            </w:pPr>
            <w:r w:rsidRPr="00E1078A">
              <w:rPr>
                <w:noProof/>
              </w:rPr>
              <w:t>CP</w:t>
            </w:r>
          </w:p>
        </w:tc>
      </w:tr>
      <w:tr w:rsidR="00611B30" w:rsidRPr="00E1078A" w14:paraId="68084DB4" w14:textId="77777777" w:rsidTr="0058682D">
        <w:tblPrEx>
          <w:tblLook w:val="04A0" w:firstRow="1" w:lastRow="0" w:firstColumn="1" w:lastColumn="0" w:noHBand="0" w:noVBand="1"/>
        </w:tblPrEx>
        <w:tc>
          <w:tcPr>
            <w:tcW w:w="1206" w:type="pct"/>
          </w:tcPr>
          <w:p w14:paraId="706BD34E" w14:textId="77777777" w:rsidR="00611B30" w:rsidRPr="00E1078A" w:rsidRDefault="00611B30" w:rsidP="001E4569">
            <w:pPr>
              <w:pageBreakBefore/>
              <w:spacing w:before="60" w:after="60" w:line="240" w:lineRule="auto"/>
              <w:rPr>
                <w:noProof/>
              </w:rPr>
            </w:pPr>
            <w:r w:rsidRPr="00E1078A">
              <w:rPr>
                <w:noProof/>
              </w:rPr>
              <w:t>Capítulo 70</w:t>
            </w:r>
          </w:p>
        </w:tc>
        <w:tc>
          <w:tcPr>
            <w:tcW w:w="3794" w:type="pct"/>
          </w:tcPr>
          <w:p w14:paraId="73964CAC" w14:textId="77777777" w:rsidR="00611B30" w:rsidRPr="00E1078A" w:rsidRDefault="00611B30" w:rsidP="00B82AC8">
            <w:pPr>
              <w:spacing w:before="60" w:after="60" w:line="240" w:lineRule="auto"/>
              <w:rPr>
                <w:noProof/>
              </w:rPr>
            </w:pPr>
            <w:r w:rsidRPr="00E1078A">
              <w:rPr>
                <w:noProof/>
              </w:rPr>
              <w:t>Vidrio y sus manufacturas</w:t>
            </w:r>
          </w:p>
        </w:tc>
      </w:tr>
      <w:tr w:rsidR="00611B30" w:rsidRPr="00E1078A" w14:paraId="60427145" w14:textId="77777777" w:rsidTr="0058682D">
        <w:tblPrEx>
          <w:tblLook w:val="04A0" w:firstRow="1" w:lastRow="0" w:firstColumn="1" w:lastColumn="0" w:noHBand="0" w:noVBand="1"/>
        </w:tblPrEx>
        <w:tc>
          <w:tcPr>
            <w:tcW w:w="1206" w:type="pct"/>
          </w:tcPr>
          <w:p w14:paraId="2199EFE6" w14:textId="77777777" w:rsidR="00611B30" w:rsidRPr="00E1078A" w:rsidRDefault="00611B30" w:rsidP="00B82AC8">
            <w:pPr>
              <w:spacing w:before="60" w:after="60" w:line="240" w:lineRule="auto"/>
              <w:rPr>
                <w:noProof/>
              </w:rPr>
            </w:pPr>
            <w:r w:rsidRPr="00E1078A">
              <w:rPr>
                <w:noProof/>
              </w:rPr>
              <w:t>70.01-70.09</w:t>
            </w:r>
          </w:p>
        </w:tc>
        <w:tc>
          <w:tcPr>
            <w:tcW w:w="3794" w:type="pct"/>
          </w:tcPr>
          <w:p w14:paraId="2995078C" w14:textId="77777777" w:rsidR="00611B30" w:rsidRPr="00E1078A" w:rsidRDefault="00611B30" w:rsidP="00B82AC8">
            <w:pPr>
              <w:spacing w:before="60" w:after="60" w:line="240" w:lineRule="auto"/>
              <w:rPr>
                <w:noProof/>
              </w:rPr>
            </w:pPr>
            <w:r w:rsidRPr="00E1078A">
              <w:rPr>
                <w:noProof/>
              </w:rPr>
              <w:t>CP; o</w:t>
            </w:r>
          </w:p>
          <w:p w14:paraId="554F5A27" w14:textId="19387337" w:rsidR="00611B30" w:rsidRPr="00E1078A" w:rsidRDefault="00611B30" w:rsidP="00B82AC8">
            <w:pPr>
              <w:spacing w:before="60" w:after="60" w:line="240" w:lineRule="auto"/>
              <w:rPr>
                <w:noProof/>
              </w:rPr>
            </w:pPr>
            <w:r w:rsidRPr="00E1078A">
              <w:rPr>
                <w:noProof/>
              </w:rPr>
              <w:t>MaxNOM 50 % (EXW)</w:t>
            </w:r>
          </w:p>
        </w:tc>
      </w:tr>
      <w:tr w:rsidR="00611B30" w:rsidRPr="00E1078A" w14:paraId="630433AD" w14:textId="77777777" w:rsidTr="0058682D">
        <w:tblPrEx>
          <w:tblLook w:val="04A0" w:firstRow="1" w:lastRow="0" w:firstColumn="1" w:lastColumn="0" w:noHBand="0" w:noVBand="1"/>
        </w:tblPrEx>
        <w:tc>
          <w:tcPr>
            <w:tcW w:w="1206" w:type="pct"/>
          </w:tcPr>
          <w:p w14:paraId="70003B81" w14:textId="77777777" w:rsidR="00611B30" w:rsidRPr="00E1078A" w:rsidRDefault="00611B30" w:rsidP="00B82AC8">
            <w:pPr>
              <w:spacing w:before="60" w:after="60" w:line="240" w:lineRule="auto"/>
              <w:rPr>
                <w:noProof/>
              </w:rPr>
            </w:pPr>
            <w:r w:rsidRPr="00E1078A">
              <w:rPr>
                <w:noProof/>
              </w:rPr>
              <w:t>70.10</w:t>
            </w:r>
          </w:p>
        </w:tc>
        <w:tc>
          <w:tcPr>
            <w:tcW w:w="3794" w:type="pct"/>
          </w:tcPr>
          <w:p w14:paraId="53F7C317"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02573DB4" w14:textId="77777777" w:rsidTr="0058682D">
        <w:tblPrEx>
          <w:tblLook w:val="04A0" w:firstRow="1" w:lastRow="0" w:firstColumn="1" w:lastColumn="0" w:noHBand="0" w:noVBand="1"/>
        </w:tblPrEx>
        <w:tc>
          <w:tcPr>
            <w:tcW w:w="1206" w:type="pct"/>
          </w:tcPr>
          <w:p w14:paraId="333F6A63" w14:textId="77777777" w:rsidR="00611B30" w:rsidRPr="00E1078A" w:rsidRDefault="00611B30" w:rsidP="00B82AC8">
            <w:pPr>
              <w:spacing w:before="60" w:after="60" w:line="240" w:lineRule="auto"/>
              <w:rPr>
                <w:noProof/>
              </w:rPr>
            </w:pPr>
            <w:r w:rsidRPr="00E1078A">
              <w:rPr>
                <w:noProof/>
              </w:rPr>
              <w:t>70.11</w:t>
            </w:r>
          </w:p>
        </w:tc>
        <w:tc>
          <w:tcPr>
            <w:tcW w:w="3794" w:type="pct"/>
          </w:tcPr>
          <w:p w14:paraId="22E11914" w14:textId="77777777" w:rsidR="00611B30" w:rsidRPr="00E1078A" w:rsidRDefault="00611B30" w:rsidP="00B82AC8">
            <w:pPr>
              <w:spacing w:before="60" w:after="60" w:line="240" w:lineRule="auto"/>
              <w:rPr>
                <w:noProof/>
              </w:rPr>
            </w:pPr>
            <w:r w:rsidRPr="00E1078A">
              <w:rPr>
                <w:noProof/>
              </w:rPr>
              <w:t>CP; o</w:t>
            </w:r>
          </w:p>
          <w:p w14:paraId="308BE830" w14:textId="583FC991" w:rsidR="00611B30" w:rsidRPr="00E1078A" w:rsidRDefault="00AD4219" w:rsidP="00B82AC8">
            <w:pPr>
              <w:spacing w:before="60" w:after="60" w:line="240" w:lineRule="auto"/>
              <w:rPr>
                <w:noProof/>
              </w:rPr>
            </w:pPr>
            <w:r w:rsidRPr="00E1078A">
              <w:rPr>
                <w:noProof/>
              </w:rPr>
              <w:t>MaxNOM 50 % (EXW)</w:t>
            </w:r>
          </w:p>
        </w:tc>
      </w:tr>
      <w:tr w:rsidR="00611B30" w:rsidRPr="00E1078A" w14:paraId="5C9C3097" w14:textId="77777777" w:rsidTr="0058682D">
        <w:tblPrEx>
          <w:tblLook w:val="04A0" w:firstRow="1" w:lastRow="0" w:firstColumn="1" w:lastColumn="0" w:noHBand="0" w:noVBand="1"/>
        </w:tblPrEx>
        <w:tc>
          <w:tcPr>
            <w:tcW w:w="1206" w:type="pct"/>
          </w:tcPr>
          <w:p w14:paraId="67E6C1B5" w14:textId="77777777" w:rsidR="00611B30" w:rsidRPr="00E1078A" w:rsidRDefault="00611B30" w:rsidP="00B82AC8">
            <w:pPr>
              <w:spacing w:before="60" w:after="60" w:line="240" w:lineRule="auto"/>
              <w:rPr>
                <w:noProof/>
              </w:rPr>
            </w:pPr>
            <w:r w:rsidRPr="00E1078A">
              <w:rPr>
                <w:noProof/>
              </w:rPr>
              <w:t>70.13</w:t>
            </w:r>
          </w:p>
        </w:tc>
        <w:tc>
          <w:tcPr>
            <w:tcW w:w="3794" w:type="pct"/>
          </w:tcPr>
          <w:p w14:paraId="1AA23A1D" w14:textId="77777777" w:rsidR="00611B30" w:rsidRPr="00E1078A" w:rsidRDefault="00611B30" w:rsidP="00B82AC8">
            <w:pPr>
              <w:spacing w:before="60" w:after="60" w:line="240" w:lineRule="auto"/>
              <w:rPr>
                <w:noProof/>
              </w:rPr>
            </w:pPr>
            <w:r w:rsidRPr="00E1078A">
              <w:rPr>
                <w:noProof/>
              </w:rPr>
              <w:t>CP, salvo a partir de materias no originarias de la partida 70.10</w:t>
            </w:r>
          </w:p>
        </w:tc>
      </w:tr>
      <w:tr w:rsidR="00611B30" w:rsidRPr="00E1078A" w14:paraId="018F8788" w14:textId="77777777" w:rsidTr="0058682D">
        <w:tblPrEx>
          <w:tblLook w:val="04A0" w:firstRow="1" w:lastRow="0" w:firstColumn="1" w:lastColumn="0" w:noHBand="0" w:noVBand="1"/>
        </w:tblPrEx>
        <w:tc>
          <w:tcPr>
            <w:tcW w:w="1206" w:type="pct"/>
          </w:tcPr>
          <w:p w14:paraId="6F010AB0" w14:textId="77777777" w:rsidR="00611B30" w:rsidRPr="00E1078A" w:rsidRDefault="00611B30" w:rsidP="00B82AC8">
            <w:pPr>
              <w:spacing w:before="60" w:after="60" w:line="240" w:lineRule="auto"/>
              <w:rPr>
                <w:noProof/>
              </w:rPr>
            </w:pPr>
            <w:r w:rsidRPr="00E1078A">
              <w:rPr>
                <w:noProof/>
              </w:rPr>
              <w:t>70.14-70.20</w:t>
            </w:r>
          </w:p>
        </w:tc>
        <w:tc>
          <w:tcPr>
            <w:tcW w:w="3794" w:type="pct"/>
          </w:tcPr>
          <w:p w14:paraId="1603E91E" w14:textId="77777777" w:rsidR="00611B30" w:rsidRPr="00E1078A" w:rsidRDefault="00611B30" w:rsidP="00B82AC8">
            <w:pPr>
              <w:spacing w:before="60" w:after="60" w:line="240" w:lineRule="auto"/>
              <w:rPr>
                <w:noProof/>
              </w:rPr>
            </w:pPr>
            <w:r w:rsidRPr="00E1078A">
              <w:rPr>
                <w:noProof/>
              </w:rPr>
              <w:t>CP; o</w:t>
            </w:r>
          </w:p>
          <w:p w14:paraId="2F12DC05" w14:textId="729D9D8D" w:rsidR="00611B30" w:rsidRPr="00E1078A" w:rsidRDefault="00AD4219" w:rsidP="00B82AC8">
            <w:pPr>
              <w:spacing w:before="60" w:after="60" w:line="240" w:lineRule="auto"/>
              <w:rPr>
                <w:noProof/>
              </w:rPr>
            </w:pPr>
            <w:r w:rsidRPr="00E1078A">
              <w:rPr>
                <w:noProof/>
              </w:rPr>
              <w:t>MaxNOM 50 % (EXW)</w:t>
            </w:r>
          </w:p>
        </w:tc>
      </w:tr>
      <w:tr w:rsidR="00611B30" w:rsidRPr="00E1078A" w14:paraId="5A51F87D" w14:textId="77777777" w:rsidTr="0058682D">
        <w:tblPrEx>
          <w:tblLook w:val="04A0" w:firstRow="1" w:lastRow="0" w:firstColumn="1" w:lastColumn="0" w:noHBand="0" w:noVBand="1"/>
        </w:tblPrEx>
        <w:tc>
          <w:tcPr>
            <w:tcW w:w="1206" w:type="pct"/>
          </w:tcPr>
          <w:p w14:paraId="7A4F2C77" w14:textId="77777777" w:rsidR="00611B30" w:rsidRPr="00E1078A" w:rsidRDefault="00611B30" w:rsidP="00B82AC8">
            <w:pPr>
              <w:spacing w:before="60" w:after="60" w:line="240" w:lineRule="auto"/>
              <w:rPr>
                <w:noProof/>
              </w:rPr>
            </w:pPr>
            <w:r w:rsidRPr="00E1078A">
              <w:rPr>
                <w:noProof/>
              </w:rPr>
              <w:t>SECCIÓN XIV</w:t>
            </w:r>
          </w:p>
        </w:tc>
        <w:tc>
          <w:tcPr>
            <w:tcW w:w="3794" w:type="pct"/>
          </w:tcPr>
          <w:p w14:paraId="4A69DD0C" w14:textId="77777777" w:rsidR="00611B30" w:rsidRPr="00E1078A" w:rsidRDefault="00611B30" w:rsidP="00B82AC8">
            <w:pPr>
              <w:spacing w:before="60" w:after="60" w:line="240" w:lineRule="auto"/>
              <w:rPr>
                <w:noProof/>
              </w:rPr>
            </w:pPr>
            <w:r w:rsidRPr="00E1078A">
              <w:rPr>
                <w:noProof/>
              </w:rPr>
              <w:t>PERLAS FINAS (NATURALES) O CULTIVADAS, PIEDRAS PRECIOSAS O SEMIPRECIOSAS, METALES PRECIOSOS, CHAPADOS DE METAL PRECIOSO (PLAQUÉ) Y MANUFACTURAS DE ESTAS MATERIAS; BISUTERÍA; MONEDAS</w:t>
            </w:r>
          </w:p>
        </w:tc>
      </w:tr>
      <w:tr w:rsidR="00611B30" w:rsidRPr="00E1078A" w14:paraId="40A698BD" w14:textId="77777777" w:rsidTr="0058682D">
        <w:tblPrEx>
          <w:tblLook w:val="04A0" w:firstRow="1" w:lastRow="0" w:firstColumn="1" w:lastColumn="0" w:noHBand="0" w:noVBand="1"/>
        </w:tblPrEx>
        <w:tc>
          <w:tcPr>
            <w:tcW w:w="1206" w:type="pct"/>
          </w:tcPr>
          <w:p w14:paraId="15B6B92A" w14:textId="77777777" w:rsidR="00611B30" w:rsidRPr="00E1078A" w:rsidRDefault="00611B30" w:rsidP="00B82AC8">
            <w:pPr>
              <w:spacing w:before="60" w:after="60" w:line="240" w:lineRule="auto"/>
              <w:rPr>
                <w:noProof/>
              </w:rPr>
            </w:pPr>
            <w:r w:rsidRPr="00E1078A">
              <w:rPr>
                <w:noProof/>
              </w:rPr>
              <w:t>Capítulo 71</w:t>
            </w:r>
          </w:p>
        </w:tc>
        <w:tc>
          <w:tcPr>
            <w:tcW w:w="3794" w:type="pct"/>
          </w:tcPr>
          <w:p w14:paraId="1DEA4D5D" w14:textId="77777777" w:rsidR="00611B30" w:rsidRPr="00E1078A" w:rsidRDefault="00611B30" w:rsidP="00B82AC8">
            <w:pPr>
              <w:spacing w:before="60" w:after="60" w:line="240" w:lineRule="auto"/>
              <w:rPr>
                <w:noProof/>
              </w:rPr>
            </w:pPr>
            <w:r w:rsidRPr="00E1078A">
              <w:rPr>
                <w:noProof/>
              </w:rPr>
              <w:t>Perlas finas (naturales) o cultivadas, piedras preciosas o semipreciosas, metales preciosos, chapados de metal precioso (plaqué) y manufacturas de estas materias; bisutería; monedas</w:t>
            </w:r>
          </w:p>
        </w:tc>
      </w:tr>
      <w:tr w:rsidR="00611B30" w:rsidRPr="00E1078A" w14:paraId="17B8E762" w14:textId="77777777" w:rsidTr="0058682D">
        <w:tblPrEx>
          <w:tblLook w:val="04A0" w:firstRow="1" w:lastRow="0" w:firstColumn="1" w:lastColumn="0" w:noHBand="0" w:noVBand="1"/>
        </w:tblPrEx>
        <w:tc>
          <w:tcPr>
            <w:tcW w:w="1206" w:type="pct"/>
          </w:tcPr>
          <w:p w14:paraId="523E6E17" w14:textId="77777777" w:rsidR="00611B30" w:rsidRPr="00E1078A" w:rsidRDefault="00611B30" w:rsidP="00B82AC8">
            <w:pPr>
              <w:spacing w:before="60" w:after="60" w:line="240" w:lineRule="auto"/>
              <w:rPr>
                <w:noProof/>
              </w:rPr>
            </w:pPr>
            <w:r w:rsidRPr="00E1078A">
              <w:rPr>
                <w:noProof/>
              </w:rPr>
              <w:t>71.01-71.05</w:t>
            </w:r>
          </w:p>
        </w:tc>
        <w:tc>
          <w:tcPr>
            <w:tcW w:w="3794" w:type="pct"/>
          </w:tcPr>
          <w:p w14:paraId="4012439E" w14:textId="77777777" w:rsidR="00611B30" w:rsidRPr="00E1078A" w:rsidRDefault="00611B30" w:rsidP="00B82AC8">
            <w:pPr>
              <w:spacing w:before="60" w:after="60" w:line="240" w:lineRule="auto"/>
              <w:rPr>
                <w:noProof/>
              </w:rPr>
            </w:pPr>
            <w:r w:rsidRPr="00E1078A">
              <w:rPr>
                <w:noProof/>
              </w:rPr>
              <w:t xml:space="preserve">Fabricación a partir de materias no originarias de cualquier partida </w:t>
            </w:r>
          </w:p>
        </w:tc>
      </w:tr>
      <w:tr w:rsidR="00611B30" w:rsidRPr="00E1078A" w14:paraId="550E7387" w14:textId="77777777" w:rsidTr="0058682D">
        <w:tblPrEx>
          <w:tblLook w:val="04A0" w:firstRow="1" w:lastRow="0" w:firstColumn="1" w:lastColumn="0" w:noHBand="0" w:noVBand="1"/>
        </w:tblPrEx>
        <w:tc>
          <w:tcPr>
            <w:tcW w:w="1206" w:type="pct"/>
          </w:tcPr>
          <w:p w14:paraId="2B914C0E" w14:textId="77777777" w:rsidR="00611B30" w:rsidRPr="00E1078A" w:rsidRDefault="00611B30" w:rsidP="001E4569">
            <w:pPr>
              <w:pageBreakBefore/>
              <w:spacing w:before="60" w:after="60" w:line="240" w:lineRule="auto"/>
              <w:rPr>
                <w:noProof/>
              </w:rPr>
            </w:pPr>
            <w:r w:rsidRPr="00E1078A">
              <w:rPr>
                <w:noProof/>
              </w:rPr>
              <w:t>71.06</w:t>
            </w:r>
          </w:p>
        </w:tc>
        <w:tc>
          <w:tcPr>
            <w:tcW w:w="3794" w:type="pct"/>
          </w:tcPr>
          <w:p w14:paraId="001F8A6F" w14:textId="77777777" w:rsidR="00611B30" w:rsidRPr="00E1078A" w:rsidRDefault="00611B30" w:rsidP="00B82AC8">
            <w:pPr>
              <w:spacing w:before="60" w:after="60" w:line="240" w:lineRule="auto"/>
              <w:rPr>
                <w:noProof/>
              </w:rPr>
            </w:pPr>
          </w:p>
        </w:tc>
      </w:tr>
      <w:tr w:rsidR="00611B30" w:rsidRPr="00E1078A" w14:paraId="1088AB35" w14:textId="77777777" w:rsidTr="0058682D">
        <w:tblPrEx>
          <w:tblLook w:val="04A0" w:firstRow="1" w:lastRow="0" w:firstColumn="1" w:lastColumn="0" w:noHBand="0" w:noVBand="1"/>
        </w:tblPrEx>
        <w:tc>
          <w:tcPr>
            <w:tcW w:w="1206" w:type="pct"/>
          </w:tcPr>
          <w:p w14:paraId="2672EC85" w14:textId="63DA03F8" w:rsidR="00611B30" w:rsidRPr="00E1078A" w:rsidRDefault="00B27ABD" w:rsidP="00B27ABD">
            <w:pPr>
              <w:spacing w:before="60" w:after="60" w:line="240" w:lineRule="auto"/>
              <w:ind w:left="170" w:hanging="170"/>
              <w:rPr>
                <w:noProof/>
              </w:rPr>
            </w:pPr>
            <w:r w:rsidRPr="00E1078A">
              <w:rPr>
                <w:noProof/>
              </w:rPr>
              <w:t>–</w:t>
            </w:r>
            <w:r w:rsidRPr="00E1078A">
              <w:rPr>
                <w:noProof/>
              </w:rPr>
              <w:tab/>
              <w:t>En bruto:</w:t>
            </w:r>
          </w:p>
        </w:tc>
        <w:tc>
          <w:tcPr>
            <w:tcW w:w="3794" w:type="pct"/>
          </w:tcPr>
          <w:p w14:paraId="21E87074" w14:textId="77777777" w:rsidR="00611B30" w:rsidRPr="00E1078A" w:rsidRDefault="00611B30" w:rsidP="00B82AC8">
            <w:pPr>
              <w:spacing w:before="60" w:after="60" w:line="240" w:lineRule="auto"/>
              <w:rPr>
                <w:noProof/>
              </w:rPr>
            </w:pPr>
            <w:r w:rsidRPr="00E1078A">
              <w:rPr>
                <w:noProof/>
              </w:rPr>
              <w:t>CP, salvo a partir de materias no originarias de las partidas 71.06, 71.08 y 71.10;</w:t>
            </w:r>
          </w:p>
          <w:p w14:paraId="6D2EC637" w14:textId="5C5E0791" w:rsidR="00611B30" w:rsidRPr="00E1078A" w:rsidRDefault="00611B30" w:rsidP="00B82AC8">
            <w:pPr>
              <w:spacing w:before="60" w:after="60" w:line="240" w:lineRule="auto"/>
              <w:rPr>
                <w:noProof/>
              </w:rPr>
            </w:pPr>
            <w:r w:rsidRPr="00E1078A">
              <w:rPr>
                <w:noProof/>
              </w:rPr>
              <w:t>Separación electrolítica, térmica o química de metales preciosos no originarios de las partidas 71.06, 71.08 y 71.10; o</w:t>
            </w:r>
          </w:p>
          <w:p w14:paraId="36770F09" w14:textId="77777777" w:rsidR="00611B30" w:rsidRPr="00E1078A" w:rsidRDefault="00611B30" w:rsidP="00B82AC8">
            <w:pPr>
              <w:spacing w:before="60" w:after="60" w:line="240" w:lineRule="auto"/>
              <w:rPr>
                <w:noProof/>
              </w:rPr>
            </w:pPr>
            <w:r w:rsidRPr="00E1078A">
              <w:rPr>
                <w:noProof/>
              </w:rPr>
              <w:t>Fusión o aleación de metales preciosos no originarios de las partidas 71.06, 71.08 y 71.10, entre ellos o con metales comunes, o purificación</w:t>
            </w:r>
          </w:p>
        </w:tc>
      </w:tr>
      <w:tr w:rsidR="00611B30" w:rsidRPr="00E1078A" w14:paraId="03F7A7F0" w14:textId="77777777" w:rsidTr="0058682D">
        <w:tblPrEx>
          <w:tblLook w:val="04A0" w:firstRow="1" w:lastRow="0" w:firstColumn="1" w:lastColumn="0" w:noHBand="0" w:noVBand="1"/>
        </w:tblPrEx>
        <w:tc>
          <w:tcPr>
            <w:tcW w:w="1206" w:type="pct"/>
          </w:tcPr>
          <w:p w14:paraId="661CC90C" w14:textId="22F2AED2" w:rsidR="00611B30" w:rsidRPr="00E1078A" w:rsidRDefault="00B27ABD" w:rsidP="00B27ABD">
            <w:pPr>
              <w:spacing w:before="60" w:after="60" w:line="240" w:lineRule="auto"/>
              <w:ind w:left="170" w:hanging="170"/>
              <w:rPr>
                <w:noProof/>
              </w:rPr>
            </w:pPr>
            <w:r w:rsidRPr="00E1078A">
              <w:rPr>
                <w:noProof/>
              </w:rPr>
              <w:t>–</w:t>
            </w:r>
            <w:r w:rsidRPr="00E1078A">
              <w:rPr>
                <w:noProof/>
              </w:rPr>
              <w:tab/>
              <w:t>Semilabrados o en polvo:</w:t>
            </w:r>
          </w:p>
        </w:tc>
        <w:tc>
          <w:tcPr>
            <w:tcW w:w="3794" w:type="pct"/>
          </w:tcPr>
          <w:p w14:paraId="7959C56C" w14:textId="77777777" w:rsidR="00611B30" w:rsidRPr="00E1078A" w:rsidRDefault="00611B30" w:rsidP="00B82AC8">
            <w:pPr>
              <w:spacing w:before="60" w:after="60" w:line="240" w:lineRule="auto"/>
              <w:rPr>
                <w:noProof/>
              </w:rPr>
            </w:pPr>
            <w:r w:rsidRPr="00E1078A">
              <w:rPr>
                <w:noProof/>
              </w:rPr>
              <w:t xml:space="preserve">Fabricación a partir de metales preciosos en bruto no originarios </w:t>
            </w:r>
          </w:p>
        </w:tc>
      </w:tr>
      <w:tr w:rsidR="00611B30" w:rsidRPr="00E1078A" w14:paraId="1E310B7C" w14:textId="77777777" w:rsidTr="0058682D">
        <w:tblPrEx>
          <w:tblLook w:val="04A0" w:firstRow="1" w:lastRow="0" w:firstColumn="1" w:lastColumn="0" w:noHBand="0" w:noVBand="1"/>
        </w:tblPrEx>
        <w:tc>
          <w:tcPr>
            <w:tcW w:w="1206" w:type="pct"/>
          </w:tcPr>
          <w:p w14:paraId="4EF264A6" w14:textId="77777777" w:rsidR="00611B30" w:rsidRPr="00E1078A" w:rsidRDefault="00611B30" w:rsidP="00B82AC8">
            <w:pPr>
              <w:spacing w:before="60" w:after="60" w:line="240" w:lineRule="auto"/>
              <w:rPr>
                <w:noProof/>
              </w:rPr>
            </w:pPr>
            <w:r w:rsidRPr="00E1078A">
              <w:rPr>
                <w:noProof/>
              </w:rPr>
              <w:t>71.07</w:t>
            </w:r>
          </w:p>
        </w:tc>
        <w:tc>
          <w:tcPr>
            <w:tcW w:w="3794" w:type="pct"/>
          </w:tcPr>
          <w:p w14:paraId="440C1291" w14:textId="77777777" w:rsidR="00611B30" w:rsidRPr="00E1078A" w:rsidRDefault="00611B30" w:rsidP="00B82AC8">
            <w:pPr>
              <w:spacing w:before="60" w:after="60" w:line="240" w:lineRule="auto"/>
              <w:rPr>
                <w:noProof/>
              </w:rPr>
            </w:pPr>
            <w:r w:rsidRPr="00E1078A">
              <w:rPr>
                <w:noProof/>
              </w:rPr>
              <w:t xml:space="preserve">Fabricación a partir de materias no originarias de cualquier partida </w:t>
            </w:r>
          </w:p>
        </w:tc>
      </w:tr>
      <w:tr w:rsidR="00611B30" w:rsidRPr="00E1078A" w14:paraId="5E0E60AD" w14:textId="77777777" w:rsidTr="0058682D">
        <w:tblPrEx>
          <w:tblLook w:val="04A0" w:firstRow="1" w:lastRow="0" w:firstColumn="1" w:lastColumn="0" w:noHBand="0" w:noVBand="1"/>
        </w:tblPrEx>
        <w:tc>
          <w:tcPr>
            <w:tcW w:w="1206" w:type="pct"/>
          </w:tcPr>
          <w:p w14:paraId="5A926079" w14:textId="77777777" w:rsidR="00611B30" w:rsidRPr="00E1078A" w:rsidRDefault="00611B30" w:rsidP="00B82AC8">
            <w:pPr>
              <w:spacing w:before="60" w:after="60" w:line="240" w:lineRule="auto"/>
              <w:rPr>
                <w:noProof/>
              </w:rPr>
            </w:pPr>
            <w:r w:rsidRPr="00E1078A">
              <w:rPr>
                <w:noProof/>
              </w:rPr>
              <w:t>71.08</w:t>
            </w:r>
          </w:p>
        </w:tc>
        <w:tc>
          <w:tcPr>
            <w:tcW w:w="3794" w:type="pct"/>
          </w:tcPr>
          <w:p w14:paraId="3C8BE649" w14:textId="77777777" w:rsidR="00611B30" w:rsidRPr="00E1078A" w:rsidRDefault="00611B30" w:rsidP="00B82AC8">
            <w:pPr>
              <w:spacing w:before="60" w:after="60" w:line="240" w:lineRule="auto"/>
              <w:rPr>
                <w:noProof/>
              </w:rPr>
            </w:pPr>
          </w:p>
        </w:tc>
      </w:tr>
      <w:tr w:rsidR="00611B30" w:rsidRPr="00E1078A" w14:paraId="486654F1" w14:textId="77777777" w:rsidTr="0058682D">
        <w:tblPrEx>
          <w:tblLook w:val="04A0" w:firstRow="1" w:lastRow="0" w:firstColumn="1" w:lastColumn="0" w:noHBand="0" w:noVBand="1"/>
        </w:tblPrEx>
        <w:tc>
          <w:tcPr>
            <w:tcW w:w="1206" w:type="pct"/>
          </w:tcPr>
          <w:p w14:paraId="689FA4BD" w14:textId="68C66F18" w:rsidR="00611B30" w:rsidRPr="00E1078A" w:rsidRDefault="00B27ABD" w:rsidP="00B27ABD">
            <w:pPr>
              <w:spacing w:before="60" w:after="60" w:line="240" w:lineRule="auto"/>
              <w:ind w:left="170" w:hanging="170"/>
              <w:rPr>
                <w:noProof/>
              </w:rPr>
            </w:pPr>
            <w:r w:rsidRPr="00E1078A">
              <w:rPr>
                <w:noProof/>
              </w:rPr>
              <w:t>–</w:t>
            </w:r>
            <w:r w:rsidRPr="00E1078A">
              <w:rPr>
                <w:noProof/>
              </w:rPr>
              <w:tab/>
              <w:t>En bruto:</w:t>
            </w:r>
          </w:p>
        </w:tc>
        <w:tc>
          <w:tcPr>
            <w:tcW w:w="3794" w:type="pct"/>
          </w:tcPr>
          <w:p w14:paraId="4F7FC2F9" w14:textId="712451E7" w:rsidR="00611B30" w:rsidRPr="00E1078A" w:rsidRDefault="00611B30" w:rsidP="00B82AC8">
            <w:pPr>
              <w:spacing w:before="60" w:after="60" w:line="240" w:lineRule="auto"/>
              <w:rPr>
                <w:noProof/>
              </w:rPr>
            </w:pPr>
            <w:r w:rsidRPr="00E1078A">
              <w:rPr>
                <w:noProof/>
              </w:rPr>
              <w:t>CP, salvo a partir de materias no originarias de las partidas 71.06, 71.08 y 71.10;</w:t>
            </w:r>
          </w:p>
          <w:p w14:paraId="73679BE7" w14:textId="0A3ED703" w:rsidR="00611B30" w:rsidRPr="00E1078A" w:rsidRDefault="00611B30" w:rsidP="00B82AC8">
            <w:pPr>
              <w:spacing w:before="60" w:after="60" w:line="240" w:lineRule="auto"/>
              <w:rPr>
                <w:noProof/>
              </w:rPr>
            </w:pPr>
            <w:r w:rsidRPr="00E1078A">
              <w:rPr>
                <w:noProof/>
              </w:rPr>
              <w:t>Separación electrolítica, térmica o química de metales preciosos no originarios de las partidas 71.06, 71.08 y 71.10; o</w:t>
            </w:r>
          </w:p>
          <w:p w14:paraId="68D4D7C3" w14:textId="01FD2C20" w:rsidR="00611B30" w:rsidRPr="00E1078A" w:rsidRDefault="00611B30" w:rsidP="00B82AC8">
            <w:pPr>
              <w:spacing w:before="60" w:after="60" w:line="240" w:lineRule="auto"/>
              <w:rPr>
                <w:noProof/>
              </w:rPr>
            </w:pPr>
            <w:r w:rsidRPr="00E1078A">
              <w:rPr>
                <w:noProof/>
              </w:rPr>
              <w:t>Fusión o aleación de metales preciosos no originarios de las partidas 71.06, 71.08 y 71.10, entre ellos o con metales comunes, o purificación</w:t>
            </w:r>
          </w:p>
        </w:tc>
      </w:tr>
      <w:tr w:rsidR="00611B30" w:rsidRPr="00E1078A" w14:paraId="227A3A40" w14:textId="77777777" w:rsidTr="0058682D">
        <w:tblPrEx>
          <w:tblLook w:val="04A0" w:firstRow="1" w:lastRow="0" w:firstColumn="1" w:lastColumn="0" w:noHBand="0" w:noVBand="1"/>
        </w:tblPrEx>
        <w:tc>
          <w:tcPr>
            <w:tcW w:w="1206" w:type="pct"/>
          </w:tcPr>
          <w:p w14:paraId="18D57A1E" w14:textId="05CBEA14" w:rsidR="00611B30" w:rsidRPr="00E1078A" w:rsidRDefault="00B27ABD" w:rsidP="00B27ABD">
            <w:pPr>
              <w:spacing w:before="60" w:after="60" w:line="240" w:lineRule="auto"/>
              <w:ind w:left="170" w:hanging="170"/>
              <w:rPr>
                <w:noProof/>
              </w:rPr>
            </w:pPr>
            <w:r w:rsidRPr="00E1078A">
              <w:rPr>
                <w:noProof/>
              </w:rPr>
              <w:t>–</w:t>
            </w:r>
            <w:r w:rsidRPr="00E1078A">
              <w:rPr>
                <w:noProof/>
              </w:rPr>
              <w:tab/>
              <w:t>Semilabrados o en polvo:</w:t>
            </w:r>
          </w:p>
        </w:tc>
        <w:tc>
          <w:tcPr>
            <w:tcW w:w="3794" w:type="pct"/>
          </w:tcPr>
          <w:p w14:paraId="50BA9F33" w14:textId="2CF7E6C1" w:rsidR="00611B30" w:rsidRPr="00E1078A" w:rsidRDefault="00611B30" w:rsidP="00B82AC8">
            <w:pPr>
              <w:spacing w:before="60" w:after="60" w:line="240" w:lineRule="auto"/>
              <w:rPr>
                <w:noProof/>
              </w:rPr>
            </w:pPr>
            <w:r w:rsidRPr="00E1078A">
              <w:rPr>
                <w:noProof/>
              </w:rPr>
              <w:t>Fabricación a partir de metales preciosos en bruto no originarios</w:t>
            </w:r>
          </w:p>
        </w:tc>
      </w:tr>
      <w:tr w:rsidR="00611B30" w:rsidRPr="00E1078A" w14:paraId="14CA2F2D" w14:textId="77777777" w:rsidTr="0058682D">
        <w:tblPrEx>
          <w:tblLook w:val="04A0" w:firstRow="1" w:lastRow="0" w:firstColumn="1" w:lastColumn="0" w:noHBand="0" w:noVBand="1"/>
        </w:tblPrEx>
        <w:tc>
          <w:tcPr>
            <w:tcW w:w="1206" w:type="pct"/>
          </w:tcPr>
          <w:p w14:paraId="4619711B" w14:textId="77777777" w:rsidR="00611B30" w:rsidRPr="00E1078A" w:rsidRDefault="00611B30" w:rsidP="00B82AC8">
            <w:pPr>
              <w:spacing w:before="60" w:after="60" w:line="240" w:lineRule="auto"/>
              <w:rPr>
                <w:noProof/>
              </w:rPr>
            </w:pPr>
            <w:r w:rsidRPr="00E1078A">
              <w:rPr>
                <w:noProof/>
              </w:rPr>
              <w:t>71.09</w:t>
            </w:r>
          </w:p>
        </w:tc>
        <w:tc>
          <w:tcPr>
            <w:tcW w:w="3794" w:type="pct"/>
          </w:tcPr>
          <w:p w14:paraId="5914FA10" w14:textId="2C8F4862" w:rsidR="00611B30" w:rsidRPr="00E1078A" w:rsidRDefault="00611B30" w:rsidP="00B82AC8">
            <w:pPr>
              <w:spacing w:before="60" w:after="60" w:line="240" w:lineRule="auto"/>
              <w:rPr>
                <w:noProof/>
              </w:rPr>
            </w:pPr>
            <w:r w:rsidRPr="00E1078A">
              <w:rPr>
                <w:noProof/>
              </w:rPr>
              <w:t>Fabricación a partir de materias no originarias de cualquier partida</w:t>
            </w:r>
          </w:p>
        </w:tc>
      </w:tr>
      <w:tr w:rsidR="00611B30" w:rsidRPr="00E1078A" w14:paraId="10027BC1" w14:textId="77777777" w:rsidTr="0058682D">
        <w:tblPrEx>
          <w:tblLook w:val="04A0" w:firstRow="1" w:lastRow="0" w:firstColumn="1" w:lastColumn="0" w:noHBand="0" w:noVBand="1"/>
        </w:tblPrEx>
        <w:tc>
          <w:tcPr>
            <w:tcW w:w="1206" w:type="pct"/>
          </w:tcPr>
          <w:p w14:paraId="2B809263" w14:textId="77777777" w:rsidR="00611B30" w:rsidRPr="00E1078A" w:rsidRDefault="00611B30" w:rsidP="001E4569">
            <w:pPr>
              <w:pageBreakBefore/>
              <w:spacing w:before="60" w:after="60" w:line="240" w:lineRule="auto"/>
              <w:rPr>
                <w:noProof/>
              </w:rPr>
            </w:pPr>
            <w:r w:rsidRPr="00E1078A">
              <w:rPr>
                <w:noProof/>
              </w:rPr>
              <w:t>71.10</w:t>
            </w:r>
          </w:p>
        </w:tc>
        <w:tc>
          <w:tcPr>
            <w:tcW w:w="3794" w:type="pct"/>
          </w:tcPr>
          <w:p w14:paraId="7E7CACEA" w14:textId="77777777" w:rsidR="00611B30" w:rsidRPr="00E1078A" w:rsidRDefault="00611B30" w:rsidP="00B82AC8">
            <w:pPr>
              <w:spacing w:before="60" w:after="60" w:line="240" w:lineRule="auto"/>
              <w:rPr>
                <w:noProof/>
              </w:rPr>
            </w:pPr>
          </w:p>
        </w:tc>
      </w:tr>
      <w:tr w:rsidR="00611B30" w:rsidRPr="00E1078A" w14:paraId="684F2188" w14:textId="77777777" w:rsidTr="0058682D">
        <w:tblPrEx>
          <w:tblLook w:val="04A0" w:firstRow="1" w:lastRow="0" w:firstColumn="1" w:lastColumn="0" w:noHBand="0" w:noVBand="1"/>
        </w:tblPrEx>
        <w:tc>
          <w:tcPr>
            <w:tcW w:w="1206" w:type="pct"/>
          </w:tcPr>
          <w:p w14:paraId="4A526092" w14:textId="687D1C13" w:rsidR="00611B30" w:rsidRPr="00E1078A" w:rsidRDefault="0022341A" w:rsidP="0022341A">
            <w:pPr>
              <w:spacing w:before="60" w:after="60" w:line="240" w:lineRule="auto"/>
              <w:ind w:left="170" w:hanging="170"/>
              <w:rPr>
                <w:noProof/>
              </w:rPr>
            </w:pPr>
            <w:r w:rsidRPr="00E1078A">
              <w:rPr>
                <w:noProof/>
              </w:rPr>
              <w:t>–</w:t>
            </w:r>
            <w:r w:rsidRPr="00E1078A">
              <w:rPr>
                <w:noProof/>
              </w:rPr>
              <w:tab/>
              <w:t>En bruto:</w:t>
            </w:r>
          </w:p>
        </w:tc>
        <w:tc>
          <w:tcPr>
            <w:tcW w:w="3794" w:type="pct"/>
          </w:tcPr>
          <w:p w14:paraId="554FA97D" w14:textId="3A3A2D57" w:rsidR="00611B30" w:rsidRPr="00E1078A" w:rsidRDefault="00611B30" w:rsidP="00B82AC8">
            <w:pPr>
              <w:spacing w:before="60" w:after="60" w:line="240" w:lineRule="auto"/>
              <w:rPr>
                <w:noProof/>
              </w:rPr>
            </w:pPr>
            <w:r w:rsidRPr="00E1078A">
              <w:rPr>
                <w:noProof/>
              </w:rPr>
              <w:t>CP, salvo a partir de materias no originarias de las partidas 71.06, 71.08 y 71.10;</w:t>
            </w:r>
          </w:p>
          <w:p w14:paraId="6C260230" w14:textId="688CDCC3" w:rsidR="00611B30" w:rsidRPr="00E1078A" w:rsidRDefault="00611B30" w:rsidP="00B82AC8">
            <w:pPr>
              <w:spacing w:before="60" w:after="60" w:line="240" w:lineRule="auto"/>
              <w:rPr>
                <w:noProof/>
              </w:rPr>
            </w:pPr>
            <w:r w:rsidRPr="00E1078A">
              <w:rPr>
                <w:noProof/>
              </w:rPr>
              <w:t>separación electrolítica, térmica o química de metales preciosos no originarios de las partidas 71.06, 71.08 y 71.10; o</w:t>
            </w:r>
          </w:p>
          <w:p w14:paraId="092EED38" w14:textId="77777777" w:rsidR="00611B30" w:rsidRPr="00E1078A" w:rsidRDefault="00611B30" w:rsidP="00B82AC8">
            <w:pPr>
              <w:spacing w:before="60" w:after="60" w:line="240" w:lineRule="auto"/>
              <w:rPr>
                <w:noProof/>
              </w:rPr>
            </w:pPr>
            <w:r w:rsidRPr="00E1078A">
              <w:rPr>
                <w:noProof/>
              </w:rPr>
              <w:t xml:space="preserve">Fusión o aleación de metales preciosos no originarios de las partidas 71.06, 71.08 y 71.10, entre ellos o con metales comunes, o purificación </w:t>
            </w:r>
          </w:p>
        </w:tc>
      </w:tr>
      <w:tr w:rsidR="00611B30" w:rsidRPr="00E1078A" w14:paraId="32235657" w14:textId="77777777" w:rsidTr="0058682D">
        <w:tblPrEx>
          <w:tblLook w:val="04A0" w:firstRow="1" w:lastRow="0" w:firstColumn="1" w:lastColumn="0" w:noHBand="0" w:noVBand="1"/>
        </w:tblPrEx>
        <w:tc>
          <w:tcPr>
            <w:tcW w:w="1206" w:type="pct"/>
          </w:tcPr>
          <w:p w14:paraId="3EC65458" w14:textId="3ECBC8EB" w:rsidR="00611B30" w:rsidRPr="00E1078A" w:rsidRDefault="0022341A" w:rsidP="0022341A">
            <w:pPr>
              <w:spacing w:before="60" w:after="60" w:line="240" w:lineRule="auto"/>
              <w:ind w:left="170" w:hanging="170"/>
              <w:rPr>
                <w:noProof/>
              </w:rPr>
            </w:pPr>
            <w:r w:rsidRPr="00E1078A">
              <w:rPr>
                <w:noProof/>
              </w:rPr>
              <w:t>–</w:t>
            </w:r>
            <w:r w:rsidRPr="00E1078A">
              <w:rPr>
                <w:noProof/>
              </w:rPr>
              <w:tab/>
              <w:t>Semilabrados o en polvo:</w:t>
            </w:r>
          </w:p>
        </w:tc>
        <w:tc>
          <w:tcPr>
            <w:tcW w:w="3794" w:type="pct"/>
          </w:tcPr>
          <w:p w14:paraId="599E8A0F" w14:textId="77777777" w:rsidR="00611B30" w:rsidRPr="00E1078A" w:rsidRDefault="00611B30" w:rsidP="00B82AC8">
            <w:pPr>
              <w:spacing w:before="60" w:after="60" w:line="240" w:lineRule="auto"/>
              <w:rPr>
                <w:noProof/>
              </w:rPr>
            </w:pPr>
            <w:r w:rsidRPr="00E1078A">
              <w:rPr>
                <w:noProof/>
              </w:rPr>
              <w:t>Fabricación a partir de metales preciosos en bruto no originarios</w:t>
            </w:r>
          </w:p>
        </w:tc>
      </w:tr>
      <w:tr w:rsidR="00611B30" w:rsidRPr="00E1078A" w14:paraId="53CA4D3E" w14:textId="77777777" w:rsidTr="0058682D">
        <w:tblPrEx>
          <w:tblLook w:val="04A0" w:firstRow="1" w:lastRow="0" w:firstColumn="1" w:lastColumn="0" w:noHBand="0" w:noVBand="1"/>
        </w:tblPrEx>
        <w:tc>
          <w:tcPr>
            <w:tcW w:w="1206" w:type="pct"/>
          </w:tcPr>
          <w:p w14:paraId="10B408DF" w14:textId="77777777" w:rsidR="00611B30" w:rsidRPr="00E1078A" w:rsidRDefault="00611B30" w:rsidP="00B82AC8">
            <w:pPr>
              <w:spacing w:before="60" w:after="60" w:line="240" w:lineRule="auto"/>
              <w:rPr>
                <w:noProof/>
              </w:rPr>
            </w:pPr>
            <w:r w:rsidRPr="00E1078A">
              <w:rPr>
                <w:noProof/>
              </w:rPr>
              <w:t>71.11</w:t>
            </w:r>
          </w:p>
        </w:tc>
        <w:tc>
          <w:tcPr>
            <w:tcW w:w="3794" w:type="pct"/>
          </w:tcPr>
          <w:p w14:paraId="65C50E81" w14:textId="73E1B0E8" w:rsidR="00611B30" w:rsidRPr="00E1078A" w:rsidRDefault="00611B30" w:rsidP="00B82AC8">
            <w:pPr>
              <w:spacing w:before="60" w:after="60" w:line="240" w:lineRule="auto"/>
              <w:rPr>
                <w:noProof/>
              </w:rPr>
            </w:pPr>
            <w:r w:rsidRPr="00E1078A">
              <w:rPr>
                <w:noProof/>
              </w:rPr>
              <w:t>Fabricación a partir de materias no originarias de cualquier partida</w:t>
            </w:r>
          </w:p>
        </w:tc>
      </w:tr>
      <w:tr w:rsidR="00611B30" w:rsidRPr="00E1078A" w14:paraId="0724EA3C" w14:textId="77777777" w:rsidTr="0058682D">
        <w:tblPrEx>
          <w:tblLook w:val="04A0" w:firstRow="1" w:lastRow="0" w:firstColumn="1" w:lastColumn="0" w:noHBand="0" w:noVBand="1"/>
        </w:tblPrEx>
        <w:tc>
          <w:tcPr>
            <w:tcW w:w="1206" w:type="pct"/>
          </w:tcPr>
          <w:p w14:paraId="13023053" w14:textId="77777777" w:rsidR="00611B30" w:rsidRPr="00E1078A" w:rsidRDefault="00611B30" w:rsidP="00B82AC8">
            <w:pPr>
              <w:spacing w:before="60" w:after="60" w:line="240" w:lineRule="auto"/>
              <w:rPr>
                <w:noProof/>
              </w:rPr>
            </w:pPr>
            <w:r w:rsidRPr="00E1078A">
              <w:rPr>
                <w:noProof/>
              </w:rPr>
              <w:t>71.12-71.18</w:t>
            </w:r>
          </w:p>
        </w:tc>
        <w:tc>
          <w:tcPr>
            <w:tcW w:w="3794" w:type="pct"/>
          </w:tcPr>
          <w:p w14:paraId="560489BD"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23278F6F" w14:textId="77777777" w:rsidTr="0058682D">
        <w:tblPrEx>
          <w:tblLook w:val="04A0" w:firstRow="1" w:lastRow="0" w:firstColumn="1" w:lastColumn="0" w:noHBand="0" w:noVBand="1"/>
        </w:tblPrEx>
        <w:trPr>
          <w:trHeight w:val="456"/>
        </w:trPr>
        <w:tc>
          <w:tcPr>
            <w:tcW w:w="1206" w:type="pct"/>
          </w:tcPr>
          <w:p w14:paraId="2E3AB9B8" w14:textId="77777777" w:rsidR="00611B30" w:rsidRPr="00E1078A" w:rsidRDefault="00611B30" w:rsidP="00B82AC8">
            <w:pPr>
              <w:spacing w:before="60" w:after="60" w:line="240" w:lineRule="auto"/>
              <w:rPr>
                <w:noProof/>
              </w:rPr>
            </w:pPr>
            <w:r w:rsidRPr="00E1078A">
              <w:rPr>
                <w:noProof/>
              </w:rPr>
              <w:t>SECCIÓN XV</w:t>
            </w:r>
          </w:p>
        </w:tc>
        <w:tc>
          <w:tcPr>
            <w:tcW w:w="3794" w:type="pct"/>
          </w:tcPr>
          <w:p w14:paraId="1DF38AFB" w14:textId="77777777" w:rsidR="00611B30" w:rsidRPr="00E1078A" w:rsidRDefault="00611B30" w:rsidP="00B82AC8">
            <w:pPr>
              <w:spacing w:before="60" w:after="60" w:line="240" w:lineRule="auto"/>
              <w:rPr>
                <w:noProof/>
              </w:rPr>
            </w:pPr>
            <w:r w:rsidRPr="00E1078A">
              <w:rPr>
                <w:noProof/>
              </w:rPr>
              <w:t>METALES COMUNES Y MANUFACTURAS DE ESTOS METALES</w:t>
            </w:r>
          </w:p>
        </w:tc>
      </w:tr>
      <w:tr w:rsidR="00611B30" w:rsidRPr="00E1078A" w14:paraId="3749CEC4" w14:textId="77777777" w:rsidTr="0058682D">
        <w:tblPrEx>
          <w:tblLook w:val="04A0" w:firstRow="1" w:lastRow="0" w:firstColumn="1" w:lastColumn="0" w:noHBand="0" w:noVBand="1"/>
        </w:tblPrEx>
        <w:tc>
          <w:tcPr>
            <w:tcW w:w="1206" w:type="pct"/>
          </w:tcPr>
          <w:p w14:paraId="3FB65D68" w14:textId="77777777" w:rsidR="00611B30" w:rsidRPr="00E1078A" w:rsidRDefault="00611B30" w:rsidP="00B82AC8">
            <w:pPr>
              <w:spacing w:before="60" w:after="60" w:line="240" w:lineRule="auto"/>
              <w:rPr>
                <w:noProof/>
              </w:rPr>
            </w:pPr>
            <w:r w:rsidRPr="00E1078A">
              <w:rPr>
                <w:noProof/>
              </w:rPr>
              <w:t>Capítulo 72</w:t>
            </w:r>
          </w:p>
        </w:tc>
        <w:tc>
          <w:tcPr>
            <w:tcW w:w="3794" w:type="pct"/>
          </w:tcPr>
          <w:p w14:paraId="522A2E94" w14:textId="77777777" w:rsidR="00611B30" w:rsidRPr="00E1078A" w:rsidRDefault="00611B30" w:rsidP="00B82AC8">
            <w:pPr>
              <w:spacing w:before="60" w:after="60" w:line="240" w:lineRule="auto"/>
              <w:rPr>
                <w:noProof/>
              </w:rPr>
            </w:pPr>
            <w:r w:rsidRPr="00E1078A">
              <w:rPr>
                <w:noProof/>
              </w:rPr>
              <w:t>Fundición, hierro y acero</w:t>
            </w:r>
          </w:p>
        </w:tc>
      </w:tr>
      <w:tr w:rsidR="00611B30" w:rsidRPr="00E1078A" w14:paraId="04C3C611" w14:textId="77777777" w:rsidTr="0058682D">
        <w:tblPrEx>
          <w:tblLook w:val="04A0" w:firstRow="1" w:lastRow="0" w:firstColumn="1" w:lastColumn="0" w:noHBand="0" w:noVBand="1"/>
        </w:tblPrEx>
        <w:trPr>
          <w:trHeight w:val="401"/>
        </w:trPr>
        <w:tc>
          <w:tcPr>
            <w:tcW w:w="1206" w:type="pct"/>
            <w:shd w:val="clear" w:color="auto" w:fill="auto"/>
          </w:tcPr>
          <w:p w14:paraId="258DF75E" w14:textId="77777777" w:rsidR="00611B30" w:rsidRPr="00E1078A" w:rsidRDefault="00611B30" w:rsidP="00B82AC8">
            <w:pPr>
              <w:spacing w:before="60" w:after="60" w:line="240" w:lineRule="auto"/>
              <w:rPr>
                <w:noProof/>
              </w:rPr>
            </w:pPr>
            <w:r w:rsidRPr="00E1078A">
              <w:rPr>
                <w:noProof/>
              </w:rPr>
              <w:t>72.01-72.06</w:t>
            </w:r>
          </w:p>
        </w:tc>
        <w:tc>
          <w:tcPr>
            <w:tcW w:w="3794" w:type="pct"/>
            <w:shd w:val="clear" w:color="auto" w:fill="auto"/>
          </w:tcPr>
          <w:p w14:paraId="52579389"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1B2B5FC1" w14:textId="77777777" w:rsidTr="0058682D">
        <w:tblPrEx>
          <w:tblLook w:val="04A0" w:firstRow="1" w:lastRow="0" w:firstColumn="1" w:lastColumn="0" w:noHBand="0" w:noVBand="1"/>
        </w:tblPrEx>
        <w:trPr>
          <w:trHeight w:val="401"/>
        </w:trPr>
        <w:tc>
          <w:tcPr>
            <w:tcW w:w="1206" w:type="pct"/>
            <w:shd w:val="clear" w:color="auto" w:fill="auto"/>
          </w:tcPr>
          <w:p w14:paraId="65921EBD" w14:textId="77777777" w:rsidR="00611B30" w:rsidRPr="00E1078A" w:rsidRDefault="00611B30" w:rsidP="00B82AC8">
            <w:pPr>
              <w:spacing w:before="60" w:after="60" w:line="240" w:lineRule="auto"/>
              <w:rPr>
                <w:noProof/>
              </w:rPr>
            </w:pPr>
            <w:r w:rsidRPr="00E1078A">
              <w:rPr>
                <w:noProof/>
              </w:rPr>
              <w:t>72.07</w:t>
            </w:r>
          </w:p>
        </w:tc>
        <w:tc>
          <w:tcPr>
            <w:tcW w:w="3794" w:type="pct"/>
            <w:shd w:val="clear" w:color="auto" w:fill="auto"/>
          </w:tcPr>
          <w:p w14:paraId="31B22B14" w14:textId="48C15B8D" w:rsidR="00611B30" w:rsidRPr="00E1078A" w:rsidRDefault="00611B30" w:rsidP="00B82AC8">
            <w:pPr>
              <w:spacing w:before="60" w:after="60" w:line="240" w:lineRule="auto"/>
              <w:rPr>
                <w:noProof/>
              </w:rPr>
            </w:pPr>
            <w:r w:rsidRPr="00E1078A">
              <w:rPr>
                <w:noProof/>
              </w:rPr>
              <w:t>CP, salvo a partir de materias no originarias de la partida 72.06</w:t>
            </w:r>
          </w:p>
        </w:tc>
      </w:tr>
      <w:tr w:rsidR="00611B30" w:rsidRPr="00E1078A" w14:paraId="663ADA3A" w14:textId="77777777" w:rsidTr="0058682D">
        <w:tblPrEx>
          <w:tblLook w:val="04A0" w:firstRow="1" w:lastRow="0" w:firstColumn="1" w:lastColumn="0" w:noHBand="0" w:noVBand="1"/>
        </w:tblPrEx>
        <w:trPr>
          <w:trHeight w:val="401"/>
        </w:trPr>
        <w:tc>
          <w:tcPr>
            <w:tcW w:w="1206" w:type="pct"/>
            <w:shd w:val="clear" w:color="auto" w:fill="auto"/>
          </w:tcPr>
          <w:p w14:paraId="6A053F82" w14:textId="77777777" w:rsidR="00611B30" w:rsidRPr="00E1078A" w:rsidRDefault="00611B30" w:rsidP="00B82AC8">
            <w:pPr>
              <w:spacing w:before="60" w:after="60" w:line="240" w:lineRule="auto"/>
              <w:rPr>
                <w:noProof/>
              </w:rPr>
            </w:pPr>
            <w:r w:rsidRPr="00E1078A">
              <w:rPr>
                <w:noProof/>
              </w:rPr>
              <w:t>72.08-72.17</w:t>
            </w:r>
          </w:p>
        </w:tc>
        <w:tc>
          <w:tcPr>
            <w:tcW w:w="3794" w:type="pct"/>
            <w:shd w:val="clear" w:color="auto" w:fill="auto"/>
          </w:tcPr>
          <w:p w14:paraId="66625A9B" w14:textId="55D7654B" w:rsidR="00611B30" w:rsidRPr="00E1078A" w:rsidRDefault="00611B30" w:rsidP="00B82AC8">
            <w:pPr>
              <w:spacing w:before="60" w:after="60" w:line="240" w:lineRule="auto"/>
              <w:rPr>
                <w:noProof/>
              </w:rPr>
            </w:pPr>
            <w:r w:rsidRPr="00E1078A">
              <w:rPr>
                <w:noProof/>
              </w:rPr>
              <w:t>CP, salvo a partir de materias no originarias de las partidas 72.08 a 72.17</w:t>
            </w:r>
          </w:p>
        </w:tc>
      </w:tr>
      <w:tr w:rsidR="00611B30" w:rsidRPr="00E1078A" w14:paraId="4D56C0C2" w14:textId="77777777" w:rsidTr="0058682D">
        <w:tblPrEx>
          <w:tblLook w:val="04A0" w:firstRow="1" w:lastRow="0" w:firstColumn="1" w:lastColumn="0" w:noHBand="0" w:noVBand="1"/>
        </w:tblPrEx>
        <w:trPr>
          <w:trHeight w:val="401"/>
        </w:trPr>
        <w:tc>
          <w:tcPr>
            <w:tcW w:w="1206" w:type="pct"/>
            <w:shd w:val="clear" w:color="auto" w:fill="auto"/>
          </w:tcPr>
          <w:p w14:paraId="7AD2CED0" w14:textId="77777777" w:rsidR="00611B30" w:rsidRPr="00E1078A" w:rsidRDefault="00611B30" w:rsidP="00B82AC8">
            <w:pPr>
              <w:spacing w:before="60" w:after="60" w:line="240" w:lineRule="auto"/>
              <w:rPr>
                <w:noProof/>
              </w:rPr>
            </w:pPr>
            <w:r w:rsidRPr="00E1078A">
              <w:rPr>
                <w:noProof/>
              </w:rPr>
              <w:t>7218</w:t>
            </w:r>
          </w:p>
        </w:tc>
        <w:tc>
          <w:tcPr>
            <w:tcW w:w="3794" w:type="pct"/>
            <w:shd w:val="clear" w:color="auto" w:fill="auto"/>
          </w:tcPr>
          <w:p w14:paraId="04550969"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7F52BB8D" w14:textId="77777777" w:rsidTr="0058682D">
        <w:tblPrEx>
          <w:tblLook w:val="04A0" w:firstRow="1" w:lastRow="0" w:firstColumn="1" w:lastColumn="0" w:noHBand="0" w:noVBand="1"/>
        </w:tblPrEx>
        <w:trPr>
          <w:trHeight w:val="401"/>
        </w:trPr>
        <w:tc>
          <w:tcPr>
            <w:tcW w:w="1206" w:type="pct"/>
            <w:shd w:val="clear" w:color="auto" w:fill="auto"/>
          </w:tcPr>
          <w:p w14:paraId="142DB47C" w14:textId="77777777" w:rsidR="00611B30" w:rsidRPr="00E1078A" w:rsidRDefault="00611B30" w:rsidP="00B82AC8">
            <w:pPr>
              <w:spacing w:before="60" w:after="60" w:line="240" w:lineRule="auto"/>
              <w:rPr>
                <w:noProof/>
              </w:rPr>
            </w:pPr>
            <w:r w:rsidRPr="00E1078A">
              <w:rPr>
                <w:noProof/>
              </w:rPr>
              <w:t>72.19-72.23</w:t>
            </w:r>
          </w:p>
        </w:tc>
        <w:tc>
          <w:tcPr>
            <w:tcW w:w="3794" w:type="pct"/>
            <w:shd w:val="clear" w:color="auto" w:fill="auto"/>
          </w:tcPr>
          <w:p w14:paraId="3871C300" w14:textId="70A3CFD4" w:rsidR="00611B30" w:rsidRPr="00E1078A" w:rsidRDefault="00611B30" w:rsidP="00B82AC8">
            <w:pPr>
              <w:spacing w:before="60" w:after="60" w:line="240" w:lineRule="auto"/>
              <w:rPr>
                <w:noProof/>
              </w:rPr>
            </w:pPr>
            <w:r w:rsidRPr="00E1078A">
              <w:rPr>
                <w:noProof/>
              </w:rPr>
              <w:t>CP, salvo a partir de materias no originarias de las partidas 72.19 a 72.23</w:t>
            </w:r>
          </w:p>
        </w:tc>
      </w:tr>
      <w:tr w:rsidR="00611B30" w:rsidRPr="00E1078A" w14:paraId="19CB54AB" w14:textId="77777777" w:rsidTr="0058682D">
        <w:tblPrEx>
          <w:tblLook w:val="04A0" w:firstRow="1" w:lastRow="0" w:firstColumn="1" w:lastColumn="0" w:noHBand="0" w:noVBand="1"/>
        </w:tblPrEx>
        <w:trPr>
          <w:trHeight w:val="401"/>
        </w:trPr>
        <w:tc>
          <w:tcPr>
            <w:tcW w:w="1206" w:type="pct"/>
            <w:shd w:val="clear" w:color="auto" w:fill="auto"/>
          </w:tcPr>
          <w:p w14:paraId="23F20749" w14:textId="77777777" w:rsidR="00611B30" w:rsidRPr="00E1078A" w:rsidRDefault="00611B30" w:rsidP="00B82AC8">
            <w:pPr>
              <w:spacing w:before="60" w:after="60" w:line="240" w:lineRule="auto"/>
              <w:rPr>
                <w:noProof/>
              </w:rPr>
            </w:pPr>
            <w:r w:rsidRPr="00E1078A">
              <w:rPr>
                <w:noProof/>
              </w:rPr>
              <w:t>7224</w:t>
            </w:r>
          </w:p>
        </w:tc>
        <w:tc>
          <w:tcPr>
            <w:tcW w:w="3794" w:type="pct"/>
            <w:shd w:val="clear" w:color="auto" w:fill="auto"/>
          </w:tcPr>
          <w:p w14:paraId="170E4720" w14:textId="0BF9D10B" w:rsidR="00611B30" w:rsidRPr="00E1078A" w:rsidRDefault="00AD4219" w:rsidP="00B82AC8">
            <w:pPr>
              <w:spacing w:before="60" w:after="60" w:line="240" w:lineRule="auto"/>
              <w:rPr>
                <w:noProof/>
              </w:rPr>
            </w:pPr>
            <w:r w:rsidRPr="00E1078A">
              <w:rPr>
                <w:noProof/>
              </w:rPr>
              <w:t>CP</w:t>
            </w:r>
          </w:p>
        </w:tc>
      </w:tr>
      <w:tr w:rsidR="00611B30" w:rsidRPr="00E1078A" w14:paraId="45802AB3" w14:textId="77777777" w:rsidTr="0058682D">
        <w:tblPrEx>
          <w:tblLook w:val="04A0" w:firstRow="1" w:lastRow="0" w:firstColumn="1" w:lastColumn="0" w:noHBand="0" w:noVBand="1"/>
        </w:tblPrEx>
        <w:trPr>
          <w:trHeight w:val="401"/>
        </w:trPr>
        <w:tc>
          <w:tcPr>
            <w:tcW w:w="1206" w:type="pct"/>
            <w:shd w:val="clear" w:color="auto" w:fill="auto"/>
          </w:tcPr>
          <w:p w14:paraId="287BE6E2" w14:textId="77777777" w:rsidR="00611B30" w:rsidRPr="00E1078A" w:rsidRDefault="00611B30" w:rsidP="00B82AC8">
            <w:pPr>
              <w:spacing w:before="60" w:after="60" w:line="240" w:lineRule="auto"/>
              <w:rPr>
                <w:noProof/>
              </w:rPr>
            </w:pPr>
            <w:r w:rsidRPr="00E1078A">
              <w:rPr>
                <w:noProof/>
              </w:rPr>
              <w:t>72.25-72.29</w:t>
            </w:r>
          </w:p>
        </w:tc>
        <w:tc>
          <w:tcPr>
            <w:tcW w:w="3794" w:type="pct"/>
            <w:shd w:val="clear" w:color="auto" w:fill="auto"/>
          </w:tcPr>
          <w:p w14:paraId="34553FDF" w14:textId="0398C85A" w:rsidR="00611B30" w:rsidRPr="00E1078A" w:rsidRDefault="00611B30" w:rsidP="00B82AC8">
            <w:pPr>
              <w:spacing w:before="60" w:after="60" w:line="240" w:lineRule="auto"/>
              <w:rPr>
                <w:noProof/>
              </w:rPr>
            </w:pPr>
            <w:r w:rsidRPr="00E1078A">
              <w:rPr>
                <w:noProof/>
              </w:rPr>
              <w:t>CP, salvo a partir de materias no originarias de las partidas 72.25 a 72.29</w:t>
            </w:r>
          </w:p>
        </w:tc>
      </w:tr>
      <w:tr w:rsidR="00611B30" w:rsidRPr="00E1078A" w14:paraId="5ED23A90" w14:textId="77777777" w:rsidTr="0058682D">
        <w:tblPrEx>
          <w:tblLook w:val="04A0" w:firstRow="1" w:lastRow="0" w:firstColumn="1" w:lastColumn="0" w:noHBand="0" w:noVBand="1"/>
        </w:tblPrEx>
        <w:trPr>
          <w:trHeight w:val="401"/>
        </w:trPr>
        <w:tc>
          <w:tcPr>
            <w:tcW w:w="1206" w:type="pct"/>
            <w:shd w:val="clear" w:color="auto" w:fill="auto"/>
          </w:tcPr>
          <w:p w14:paraId="60F2E2F3" w14:textId="77777777" w:rsidR="00611B30" w:rsidRPr="00E1078A" w:rsidRDefault="00611B30" w:rsidP="001E4569">
            <w:pPr>
              <w:pageBreakBefore/>
              <w:spacing w:before="60" w:after="60" w:line="240" w:lineRule="auto"/>
              <w:rPr>
                <w:noProof/>
              </w:rPr>
            </w:pPr>
            <w:r w:rsidRPr="00E1078A">
              <w:rPr>
                <w:noProof/>
              </w:rPr>
              <w:t>Capítulo 73</w:t>
            </w:r>
          </w:p>
        </w:tc>
        <w:tc>
          <w:tcPr>
            <w:tcW w:w="3794" w:type="pct"/>
            <w:shd w:val="clear" w:color="auto" w:fill="auto"/>
          </w:tcPr>
          <w:p w14:paraId="60F980E2" w14:textId="77777777" w:rsidR="00611B30" w:rsidRPr="00E1078A" w:rsidRDefault="00611B30" w:rsidP="00B82AC8">
            <w:pPr>
              <w:spacing w:before="60" w:after="60" w:line="240" w:lineRule="auto"/>
              <w:rPr>
                <w:noProof/>
              </w:rPr>
            </w:pPr>
            <w:r w:rsidRPr="00E1078A">
              <w:rPr>
                <w:noProof/>
              </w:rPr>
              <w:t>Manufacturas de fundición, hierro o acero</w:t>
            </w:r>
          </w:p>
        </w:tc>
      </w:tr>
      <w:tr w:rsidR="00611B30" w:rsidRPr="00E1078A" w14:paraId="470E9267" w14:textId="77777777" w:rsidTr="0058682D">
        <w:tblPrEx>
          <w:tblLook w:val="04A0" w:firstRow="1" w:lastRow="0" w:firstColumn="1" w:lastColumn="0" w:noHBand="0" w:noVBand="1"/>
        </w:tblPrEx>
        <w:tc>
          <w:tcPr>
            <w:tcW w:w="1206" w:type="pct"/>
            <w:shd w:val="clear" w:color="auto" w:fill="auto"/>
          </w:tcPr>
          <w:p w14:paraId="421D85B2" w14:textId="77777777" w:rsidR="00611B30" w:rsidRPr="00E1078A" w:rsidRDefault="00611B30" w:rsidP="00B82AC8">
            <w:pPr>
              <w:spacing w:before="60" w:after="60" w:line="240" w:lineRule="auto"/>
              <w:rPr>
                <w:noProof/>
              </w:rPr>
            </w:pPr>
            <w:r w:rsidRPr="00E1078A">
              <w:rPr>
                <w:noProof/>
              </w:rPr>
              <w:t>7301.10</w:t>
            </w:r>
          </w:p>
        </w:tc>
        <w:tc>
          <w:tcPr>
            <w:tcW w:w="3794" w:type="pct"/>
            <w:shd w:val="clear" w:color="auto" w:fill="auto"/>
          </w:tcPr>
          <w:p w14:paraId="019EE046" w14:textId="6D31B400" w:rsidR="00611B30" w:rsidRPr="00E1078A" w:rsidRDefault="00611B30" w:rsidP="00B82AC8">
            <w:pPr>
              <w:spacing w:before="60" w:after="60" w:line="240" w:lineRule="auto"/>
              <w:rPr>
                <w:noProof/>
              </w:rPr>
            </w:pPr>
            <w:r w:rsidRPr="00E1078A">
              <w:rPr>
                <w:noProof/>
              </w:rPr>
              <w:t>CC, salvo a partir de materias no originarias de las partidas 72.08 a 72.17</w:t>
            </w:r>
          </w:p>
        </w:tc>
      </w:tr>
      <w:tr w:rsidR="00611B30" w:rsidRPr="00E1078A" w14:paraId="2D916067" w14:textId="77777777" w:rsidTr="0058682D">
        <w:tblPrEx>
          <w:tblLook w:val="04A0" w:firstRow="1" w:lastRow="0" w:firstColumn="1" w:lastColumn="0" w:noHBand="0" w:noVBand="1"/>
        </w:tblPrEx>
        <w:tc>
          <w:tcPr>
            <w:tcW w:w="1206" w:type="pct"/>
            <w:shd w:val="clear" w:color="auto" w:fill="auto"/>
          </w:tcPr>
          <w:p w14:paraId="1513635F" w14:textId="77777777" w:rsidR="00611B30" w:rsidRPr="00E1078A" w:rsidRDefault="00611B30" w:rsidP="00B82AC8">
            <w:pPr>
              <w:spacing w:before="60" w:after="60" w:line="240" w:lineRule="auto"/>
              <w:rPr>
                <w:noProof/>
              </w:rPr>
            </w:pPr>
            <w:r w:rsidRPr="00E1078A">
              <w:rPr>
                <w:noProof/>
              </w:rPr>
              <w:t>7301.20</w:t>
            </w:r>
          </w:p>
        </w:tc>
        <w:tc>
          <w:tcPr>
            <w:tcW w:w="3794" w:type="pct"/>
            <w:shd w:val="clear" w:color="auto" w:fill="auto"/>
          </w:tcPr>
          <w:p w14:paraId="23D7EC4F"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2E436973" w14:textId="77777777" w:rsidTr="0058682D">
        <w:tblPrEx>
          <w:tblLook w:val="04A0" w:firstRow="1" w:lastRow="0" w:firstColumn="1" w:lastColumn="0" w:noHBand="0" w:noVBand="1"/>
        </w:tblPrEx>
        <w:tc>
          <w:tcPr>
            <w:tcW w:w="1206" w:type="pct"/>
            <w:shd w:val="clear" w:color="auto" w:fill="auto"/>
          </w:tcPr>
          <w:p w14:paraId="3D2C10C2" w14:textId="77777777" w:rsidR="00611B30" w:rsidRPr="00E1078A" w:rsidRDefault="00611B30" w:rsidP="00B82AC8">
            <w:pPr>
              <w:spacing w:before="60" w:after="60" w:line="240" w:lineRule="auto"/>
              <w:rPr>
                <w:noProof/>
              </w:rPr>
            </w:pPr>
            <w:r w:rsidRPr="00E1078A">
              <w:rPr>
                <w:noProof/>
              </w:rPr>
              <w:t>73.02</w:t>
            </w:r>
          </w:p>
        </w:tc>
        <w:tc>
          <w:tcPr>
            <w:tcW w:w="3794" w:type="pct"/>
            <w:shd w:val="clear" w:color="auto" w:fill="auto"/>
          </w:tcPr>
          <w:p w14:paraId="5E8BA4F0" w14:textId="75DE2CD1" w:rsidR="00611B30" w:rsidRPr="00E1078A" w:rsidRDefault="00611B30" w:rsidP="00B82AC8">
            <w:pPr>
              <w:spacing w:before="60" w:after="60" w:line="240" w:lineRule="auto"/>
              <w:rPr>
                <w:noProof/>
              </w:rPr>
            </w:pPr>
            <w:r w:rsidRPr="00E1078A">
              <w:rPr>
                <w:noProof/>
              </w:rPr>
              <w:t>PC, salvo a partir de materias no originarias de las partidas 72.08 a 72.17</w:t>
            </w:r>
          </w:p>
        </w:tc>
      </w:tr>
      <w:tr w:rsidR="00611B30" w:rsidRPr="00E1078A" w14:paraId="3FC728B3" w14:textId="77777777" w:rsidTr="0058682D">
        <w:tblPrEx>
          <w:tblLook w:val="04A0" w:firstRow="1" w:lastRow="0" w:firstColumn="1" w:lastColumn="0" w:noHBand="0" w:noVBand="1"/>
        </w:tblPrEx>
        <w:tc>
          <w:tcPr>
            <w:tcW w:w="1206" w:type="pct"/>
            <w:shd w:val="clear" w:color="auto" w:fill="auto"/>
          </w:tcPr>
          <w:p w14:paraId="6B312795" w14:textId="77777777" w:rsidR="00611B30" w:rsidRPr="00E1078A" w:rsidRDefault="00611B30" w:rsidP="00B82AC8">
            <w:pPr>
              <w:spacing w:before="60" w:after="60" w:line="240" w:lineRule="auto"/>
              <w:rPr>
                <w:noProof/>
              </w:rPr>
            </w:pPr>
            <w:r w:rsidRPr="00E1078A">
              <w:rPr>
                <w:noProof/>
              </w:rPr>
              <w:t>73.03</w:t>
            </w:r>
          </w:p>
        </w:tc>
        <w:tc>
          <w:tcPr>
            <w:tcW w:w="3794" w:type="pct"/>
            <w:shd w:val="clear" w:color="auto" w:fill="auto"/>
          </w:tcPr>
          <w:p w14:paraId="57C871EB"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60E8DF0A" w14:textId="77777777" w:rsidTr="0058682D">
        <w:tblPrEx>
          <w:tblLook w:val="04A0" w:firstRow="1" w:lastRow="0" w:firstColumn="1" w:lastColumn="0" w:noHBand="0" w:noVBand="1"/>
        </w:tblPrEx>
        <w:tc>
          <w:tcPr>
            <w:tcW w:w="1206" w:type="pct"/>
            <w:shd w:val="clear" w:color="auto" w:fill="auto"/>
          </w:tcPr>
          <w:p w14:paraId="56713D2F" w14:textId="77777777" w:rsidR="00611B30" w:rsidRPr="00E1078A" w:rsidRDefault="00611B30" w:rsidP="00B82AC8">
            <w:pPr>
              <w:spacing w:before="60" w:after="60" w:line="240" w:lineRule="auto"/>
              <w:rPr>
                <w:noProof/>
              </w:rPr>
            </w:pPr>
            <w:r w:rsidRPr="00E1078A">
              <w:rPr>
                <w:noProof/>
              </w:rPr>
              <w:t>73.04-73.06</w:t>
            </w:r>
          </w:p>
        </w:tc>
        <w:tc>
          <w:tcPr>
            <w:tcW w:w="3794" w:type="pct"/>
            <w:shd w:val="clear" w:color="auto" w:fill="auto"/>
          </w:tcPr>
          <w:p w14:paraId="51450BF7" w14:textId="77777777" w:rsidR="00611B30" w:rsidRPr="00E1078A" w:rsidRDefault="00611B30" w:rsidP="00B82AC8">
            <w:pPr>
              <w:spacing w:before="60" w:after="60" w:line="240" w:lineRule="auto"/>
              <w:rPr>
                <w:noProof/>
              </w:rPr>
            </w:pPr>
            <w:r w:rsidRPr="00E1078A">
              <w:rPr>
                <w:noProof/>
              </w:rPr>
              <w:t>CP, salvo a partir de materias no originarias de las partidas 72.13 a 72.17, 72.21 a 72.23 y 72.25 a 72.29</w:t>
            </w:r>
          </w:p>
        </w:tc>
      </w:tr>
      <w:tr w:rsidR="00611B30" w:rsidRPr="00E1078A" w14:paraId="3837F125" w14:textId="77777777" w:rsidTr="0058682D">
        <w:tblPrEx>
          <w:tblLook w:val="04A0" w:firstRow="1" w:lastRow="0" w:firstColumn="1" w:lastColumn="0" w:noHBand="0" w:noVBand="1"/>
        </w:tblPrEx>
        <w:tc>
          <w:tcPr>
            <w:tcW w:w="1206" w:type="pct"/>
            <w:shd w:val="clear" w:color="auto" w:fill="auto"/>
          </w:tcPr>
          <w:p w14:paraId="60C17A71" w14:textId="77777777" w:rsidR="00611B30" w:rsidRPr="00E1078A" w:rsidRDefault="00611B30" w:rsidP="00B82AC8">
            <w:pPr>
              <w:spacing w:before="60" w:after="60" w:line="240" w:lineRule="auto"/>
              <w:rPr>
                <w:noProof/>
              </w:rPr>
            </w:pPr>
            <w:r w:rsidRPr="00E1078A">
              <w:rPr>
                <w:noProof/>
              </w:rPr>
              <w:t>73.07</w:t>
            </w:r>
          </w:p>
        </w:tc>
        <w:tc>
          <w:tcPr>
            <w:tcW w:w="3794" w:type="pct"/>
            <w:shd w:val="clear" w:color="auto" w:fill="auto"/>
          </w:tcPr>
          <w:p w14:paraId="79832BE5" w14:textId="77777777" w:rsidR="00611B30" w:rsidRPr="00E1078A" w:rsidRDefault="00611B30" w:rsidP="00B82AC8">
            <w:pPr>
              <w:spacing w:before="60" w:after="60" w:line="240" w:lineRule="auto"/>
              <w:rPr>
                <w:noProof/>
              </w:rPr>
            </w:pPr>
          </w:p>
        </w:tc>
      </w:tr>
      <w:tr w:rsidR="00611B30" w:rsidRPr="00E1078A" w14:paraId="1194617F" w14:textId="77777777" w:rsidTr="0058682D">
        <w:tblPrEx>
          <w:tblLook w:val="04A0" w:firstRow="1" w:lastRow="0" w:firstColumn="1" w:lastColumn="0" w:noHBand="0" w:noVBand="1"/>
        </w:tblPrEx>
        <w:tc>
          <w:tcPr>
            <w:tcW w:w="1206" w:type="pct"/>
            <w:shd w:val="clear" w:color="auto" w:fill="auto"/>
          </w:tcPr>
          <w:p w14:paraId="552AE325" w14:textId="5730C774" w:rsidR="00611B30" w:rsidRPr="00E1078A" w:rsidRDefault="0022341A" w:rsidP="0022341A">
            <w:pPr>
              <w:spacing w:before="60" w:after="60" w:line="240" w:lineRule="auto"/>
              <w:ind w:left="170" w:hanging="170"/>
              <w:rPr>
                <w:noProof/>
              </w:rPr>
            </w:pPr>
            <w:r w:rsidRPr="00E1078A">
              <w:rPr>
                <w:noProof/>
              </w:rPr>
              <w:t>–</w:t>
            </w:r>
            <w:r w:rsidRPr="00E1078A">
              <w:rPr>
                <w:noProof/>
              </w:rPr>
              <w:tab/>
              <w:t>Accesorios de tubería, de acero inoxidable:</w:t>
            </w:r>
          </w:p>
        </w:tc>
        <w:tc>
          <w:tcPr>
            <w:tcW w:w="3794" w:type="pct"/>
            <w:shd w:val="clear" w:color="auto" w:fill="auto"/>
          </w:tcPr>
          <w:p w14:paraId="6958DFF3" w14:textId="03F8B606" w:rsidR="00611B30" w:rsidRPr="00E1078A" w:rsidRDefault="00611B30" w:rsidP="00B82AC8">
            <w:pPr>
              <w:spacing w:before="60" w:after="60" w:line="240" w:lineRule="auto"/>
              <w:rPr>
                <w:noProof/>
              </w:rPr>
            </w:pPr>
            <w:r w:rsidRPr="00E1078A">
              <w:rPr>
                <w:noProof/>
              </w:rPr>
              <w:t>CP, salvo a partir de cospeles forjados no originarios; no obstante, se podrán utilizar cospeles forjados no originarios, siempre que su valor total no supere el 50 % del precio franco fábrica del producto</w:t>
            </w:r>
          </w:p>
        </w:tc>
      </w:tr>
      <w:tr w:rsidR="00611B30" w:rsidRPr="00E1078A" w14:paraId="144A5690" w14:textId="77777777" w:rsidTr="0058682D">
        <w:tblPrEx>
          <w:tblLook w:val="04A0" w:firstRow="1" w:lastRow="0" w:firstColumn="1" w:lastColumn="0" w:noHBand="0" w:noVBand="1"/>
        </w:tblPrEx>
        <w:tc>
          <w:tcPr>
            <w:tcW w:w="1206" w:type="pct"/>
            <w:shd w:val="clear" w:color="auto" w:fill="auto"/>
          </w:tcPr>
          <w:p w14:paraId="046CEE0D" w14:textId="652D3C56" w:rsidR="00611B30" w:rsidRPr="00E1078A" w:rsidRDefault="0022341A" w:rsidP="0022341A">
            <w:pPr>
              <w:spacing w:before="60" w:after="60" w:line="240" w:lineRule="auto"/>
              <w:ind w:left="170" w:hanging="170"/>
              <w:rPr>
                <w:noProof/>
              </w:rPr>
            </w:pPr>
            <w:r w:rsidRPr="00E1078A">
              <w:rPr>
                <w:noProof/>
              </w:rPr>
              <w:t>–</w:t>
            </w:r>
            <w:r w:rsidRPr="00E1078A">
              <w:rPr>
                <w:noProof/>
              </w:rPr>
              <w:tab/>
              <w:t>Otros:</w:t>
            </w:r>
          </w:p>
        </w:tc>
        <w:tc>
          <w:tcPr>
            <w:tcW w:w="3794" w:type="pct"/>
            <w:shd w:val="clear" w:color="auto" w:fill="auto"/>
          </w:tcPr>
          <w:p w14:paraId="61F522F1" w14:textId="0EF8F2E1" w:rsidR="00611B30" w:rsidRPr="00E1078A" w:rsidRDefault="00AD4219" w:rsidP="00B82AC8">
            <w:pPr>
              <w:spacing w:before="60" w:after="60" w:line="240" w:lineRule="auto"/>
              <w:rPr>
                <w:noProof/>
              </w:rPr>
            </w:pPr>
            <w:r w:rsidRPr="00E1078A">
              <w:rPr>
                <w:noProof/>
              </w:rPr>
              <w:t>CP</w:t>
            </w:r>
          </w:p>
        </w:tc>
      </w:tr>
      <w:tr w:rsidR="00611B30" w:rsidRPr="00E1078A" w14:paraId="7434908B" w14:textId="77777777" w:rsidTr="0058682D">
        <w:tblPrEx>
          <w:tblLook w:val="04A0" w:firstRow="1" w:lastRow="0" w:firstColumn="1" w:lastColumn="0" w:noHBand="0" w:noVBand="1"/>
        </w:tblPrEx>
        <w:tc>
          <w:tcPr>
            <w:tcW w:w="1206" w:type="pct"/>
            <w:shd w:val="clear" w:color="auto" w:fill="auto"/>
          </w:tcPr>
          <w:p w14:paraId="02E79215" w14:textId="77777777" w:rsidR="00611B30" w:rsidRPr="00E1078A" w:rsidRDefault="00611B30" w:rsidP="00B82AC8">
            <w:pPr>
              <w:spacing w:before="60" w:after="60" w:line="240" w:lineRule="auto"/>
              <w:rPr>
                <w:noProof/>
              </w:rPr>
            </w:pPr>
            <w:r w:rsidRPr="00E1078A">
              <w:rPr>
                <w:noProof/>
              </w:rPr>
              <w:t>73.08</w:t>
            </w:r>
          </w:p>
        </w:tc>
        <w:tc>
          <w:tcPr>
            <w:tcW w:w="3794" w:type="pct"/>
            <w:shd w:val="clear" w:color="auto" w:fill="auto"/>
          </w:tcPr>
          <w:p w14:paraId="08DBD2D9" w14:textId="449FDB73" w:rsidR="00611B30" w:rsidRPr="00E1078A" w:rsidRDefault="00611B30" w:rsidP="00B82AC8">
            <w:pPr>
              <w:spacing w:before="60" w:after="60" w:line="240" w:lineRule="auto"/>
              <w:rPr>
                <w:noProof/>
              </w:rPr>
            </w:pPr>
            <w:r w:rsidRPr="00E1078A">
              <w:rPr>
                <w:noProof/>
              </w:rPr>
              <w:t>CP, salvo a partir de materias no originarias de la subpartida 7301.20</w:t>
            </w:r>
          </w:p>
        </w:tc>
      </w:tr>
      <w:tr w:rsidR="00611B30" w:rsidRPr="00E1078A" w14:paraId="5F6C00C9" w14:textId="77777777" w:rsidTr="0058682D">
        <w:tblPrEx>
          <w:tblLook w:val="04A0" w:firstRow="1" w:lastRow="0" w:firstColumn="1" w:lastColumn="0" w:noHBand="0" w:noVBand="1"/>
        </w:tblPrEx>
        <w:tc>
          <w:tcPr>
            <w:tcW w:w="1206" w:type="pct"/>
            <w:shd w:val="clear" w:color="auto" w:fill="auto"/>
          </w:tcPr>
          <w:p w14:paraId="1F9A20CC" w14:textId="77777777" w:rsidR="00611B30" w:rsidRPr="00E1078A" w:rsidRDefault="00611B30" w:rsidP="00B82AC8">
            <w:pPr>
              <w:spacing w:before="60" w:after="60" w:line="240" w:lineRule="auto"/>
              <w:rPr>
                <w:noProof/>
              </w:rPr>
            </w:pPr>
            <w:r w:rsidRPr="00E1078A">
              <w:rPr>
                <w:noProof/>
              </w:rPr>
              <w:t>73.09-73.14</w:t>
            </w:r>
          </w:p>
        </w:tc>
        <w:tc>
          <w:tcPr>
            <w:tcW w:w="3794" w:type="pct"/>
            <w:shd w:val="clear" w:color="auto" w:fill="auto"/>
          </w:tcPr>
          <w:p w14:paraId="76E8E37C" w14:textId="4F4B313A" w:rsidR="00611B30" w:rsidRPr="00E1078A" w:rsidRDefault="00AD4219" w:rsidP="00B82AC8">
            <w:pPr>
              <w:spacing w:before="60" w:after="60" w:line="240" w:lineRule="auto"/>
              <w:rPr>
                <w:noProof/>
              </w:rPr>
            </w:pPr>
            <w:r w:rsidRPr="00E1078A">
              <w:rPr>
                <w:noProof/>
              </w:rPr>
              <w:t>CP</w:t>
            </w:r>
          </w:p>
        </w:tc>
      </w:tr>
      <w:tr w:rsidR="00611B30" w:rsidRPr="00E1078A" w14:paraId="38EFF7E6" w14:textId="77777777" w:rsidTr="0058682D">
        <w:tblPrEx>
          <w:tblLook w:val="04A0" w:firstRow="1" w:lastRow="0" w:firstColumn="1" w:lastColumn="0" w:noHBand="0" w:noVBand="1"/>
        </w:tblPrEx>
        <w:tc>
          <w:tcPr>
            <w:tcW w:w="1206" w:type="pct"/>
            <w:shd w:val="clear" w:color="auto" w:fill="auto"/>
          </w:tcPr>
          <w:p w14:paraId="4D66F8DC" w14:textId="77777777" w:rsidR="00611B30" w:rsidRPr="00E1078A" w:rsidRDefault="00611B30" w:rsidP="00B82AC8">
            <w:pPr>
              <w:spacing w:before="60" w:after="60" w:line="240" w:lineRule="auto"/>
              <w:rPr>
                <w:noProof/>
              </w:rPr>
            </w:pPr>
            <w:r w:rsidRPr="00E1078A">
              <w:rPr>
                <w:noProof/>
              </w:rPr>
              <w:t>73.15-73.26</w:t>
            </w:r>
          </w:p>
        </w:tc>
        <w:tc>
          <w:tcPr>
            <w:tcW w:w="3794" w:type="pct"/>
            <w:shd w:val="clear" w:color="auto" w:fill="auto"/>
          </w:tcPr>
          <w:p w14:paraId="0265E199" w14:textId="77777777" w:rsidR="00611B30" w:rsidRPr="00E1078A" w:rsidRDefault="00611B30" w:rsidP="00B82AC8">
            <w:pPr>
              <w:spacing w:before="60" w:after="60" w:line="240" w:lineRule="auto"/>
              <w:rPr>
                <w:noProof/>
              </w:rPr>
            </w:pPr>
            <w:r w:rsidRPr="00E1078A">
              <w:rPr>
                <w:noProof/>
              </w:rPr>
              <w:t>CP; o</w:t>
            </w:r>
          </w:p>
          <w:p w14:paraId="198C5D9C" w14:textId="78B3EDBF" w:rsidR="00611B30" w:rsidRPr="00E1078A" w:rsidRDefault="00AD4219" w:rsidP="00B82AC8">
            <w:pPr>
              <w:spacing w:before="60" w:after="60" w:line="240" w:lineRule="auto"/>
              <w:rPr>
                <w:noProof/>
              </w:rPr>
            </w:pPr>
            <w:r w:rsidRPr="00E1078A">
              <w:rPr>
                <w:noProof/>
              </w:rPr>
              <w:t>MaxNOM 50 % (EXW)</w:t>
            </w:r>
          </w:p>
        </w:tc>
      </w:tr>
      <w:tr w:rsidR="00611B30" w:rsidRPr="00E1078A" w14:paraId="3DD1122A" w14:textId="77777777" w:rsidTr="0058682D">
        <w:tblPrEx>
          <w:tblLook w:val="04A0" w:firstRow="1" w:lastRow="0" w:firstColumn="1" w:lastColumn="0" w:noHBand="0" w:noVBand="1"/>
        </w:tblPrEx>
        <w:tc>
          <w:tcPr>
            <w:tcW w:w="1206" w:type="pct"/>
          </w:tcPr>
          <w:p w14:paraId="6906154F" w14:textId="77777777" w:rsidR="00611B30" w:rsidRPr="00E1078A" w:rsidRDefault="00611B30" w:rsidP="00B82AC8">
            <w:pPr>
              <w:spacing w:before="60" w:after="60" w:line="240" w:lineRule="auto"/>
              <w:rPr>
                <w:noProof/>
              </w:rPr>
            </w:pPr>
            <w:r w:rsidRPr="00E1078A">
              <w:rPr>
                <w:noProof/>
              </w:rPr>
              <w:t xml:space="preserve">Capítulo 74 </w:t>
            </w:r>
          </w:p>
        </w:tc>
        <w:tc>
          <w:tcPr>
            <w:tcW w:w="3794" w:type="pct"/>
          </w:tcPr>
          <w:p w14:paraId="296C60FA" w14:textId="77777777" w:rsidR="00611B30" w:rsidRPr="00E1078A" w:rsidRDefault="00611B30" w:rsidP="00B82AC8">
            <w:pPr>
              <w:spacing w:before="60" w:after="60" w:line="240" w:lineRule="auto"/>
              <w:rPr>
                <w:noProof/>
              </w:rPr>
            </w:pPr>
            <w:r w:rsidRPr="00E1078A">
              <w:rPr>
                <w:noProof/>
              </w:rPr>
              <w:t>Cobre y sus manufacturas</w:t>
            </w:r>
          </w:p>
        </w:tc>
      </w:tr>
      <w:tr w:rsidR="00611B30" w:rsidRPr="00E1078A" w14:paraId="423EB460" w14:textId="77777777" w:rsidTr="0058682D">
        <w:tblPrEx>
          <w:tblLook w:val="04A0" w:firstRow="1" w:lastRow="0" w:firstColumn="1" w:lastColumn="0" w:noHBand="0" w:noVBand="1"/>
        </w:tblPrEx>
        <w:tc>
          <w:tcPr>
            <w:tcW w:w="1206" w:type="pct"/>
          </w:tcPr>
          <w:p w14:paraId="18B2A9B4" w14:textId="77777777" w:rsidR="00611B30" w:rsidRPr="00E1078A" w:rsidRDefault="00611B30" w:rsidP="00B82AC8">
            <w:pPr>
              <w:spacing w:before="60" w:after="60" w:line="240" w:lineRule="auto"/>
              <w:rPr>
                <w:noProof/>
              </w:rPr>
            </w:pPr>
            <w:r w:rsidRPr="00E1078A">
              <w:rPr>
                <w:noProof/>
              </w:rPr>
              <w:t>74.01-74.02</w:t>
            </w:r>
          </w:p>
        </w:tc>
        <w:tc>
          <w:tcPr>
            <w:tcW w:w="3794" w:type="pct"/>
          </w:tcPr>
          <w:p w14:paraId="19252D11"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729999F5" w14:textId="77777777" w:rsidTr="0058682D">
        <w:tblPrEx>
          <w:tblLook w:val="04A0" w:firstRow="1" w:lastRow="0" w:firstColumn="1" w:lastColumn="0" w:noHBand="0" w:noVBand="1"/>
        </w:tblPrEx>
        <w:tc>
          <w:tcPr>
            <w:tcW w:w="1206" w:type="pct"/>
          </w:tcPr>
          <w:p w14:paraId="7A9AA07C" w14:textId="77777777" w:rsidR="00611B30" w:rsidRPr="00E1078A" w:rsidRDefault="00611B30" w:rsidP="00B82AC8">
            <w:pPr>
              <w:spacing w:before="60" w:after="60" w:line="240" w:lineRule="auto"/>
              <w:rPr>
                <w:noProof/>
              </w:rPr>
            </w:pPr>
            <w:r w:rsidRPr="00E1078A">
              <w:rPr>
                <w:noProof/>
              </w:rPr>
              <w:t>74.03</w:t>
            </w:r>
          </w:p>
        </w:tc>
        <w:tc>
          <w:tcPr>
            <w:tcW w:w="3794" w:type="pct"/>
          </w:tcPr>
          <w:p w14:paraId="190BBE8B" w14:textId="1A4FA6D5" w:rsidR="00611B30" w:rsidRPr="00E1078A" w:rsidRDefault="00611B30" w:rsidP="00B82AC8">
            <w:pPr>
              <w:spacing w:before="60" w:after="60" w:line="240" w:lineRule="auto"/>
              <w:rPr>
                <w:noProof/>
              </w:rPr>
            </w:pPr>
            <w:r w:rsidRPr="00E1078A">
              <w:rPr>
                <w:noProof/>
              </w:rPr>
              <w:t>Fabricación a partir de materias no originarias de cualquier partida</w:t>
            </w:r>
          </w:p>
        </w:tc>
      </w:tr>
      <w:tr w:rsidR="00611B30" w:rsidRPr="00E1078A" w14:paraId="4A0A69A6" w14:textId="77777777" w:rsidTr="0058682D">
        <w:tblPrEx>
          <w:tblLook w:val="04A0" w:firstRow="1" w:lastRow="0" w:firstColumn="1" w:lastColumn="0" w:noHBand="0" w:noVBand="1"/>
        </w:tblPrEx>
        <w:tc>
          <w:tcPr>
            <w:tcW w:w="1206" w:type="pct"/>
            <w:shd w:val="clear" w:color="auto" w:fill="auto"/>
          </w:tcPr>
          <w:p w14:paraId="09B44671" w14:textId="77777777" w:rsidR="00611B30" w:rsidRPr="00E1078A" w:rsidRDefault="00611B30" w:rsidP="00B82AC8">
            <w:pPr>
              <w:spacing w:before="60" w:after="60" w:line="240" w:lineRule="auto"/>
              <w:rPr>
                <w:noProof/>
              </w:rPr>
            </w:pPr>
            <w:r w:rsidRPr="00E1078A">
              <w:rPr>
                <w:noProof/>
              </w:rPr>
              <w:t>74.04-74.07</w:t>
            </w:r>
          </w:p>
        </w:tc>
        <w:tc>
          <w:tcPr>
            <w:tcW w:w="3794" w:type="pct"/>
          </w:tcPr>
          <w:p w14:paraId="63FF0908" w14:textId="3379C600" w:rsidR="00611B30" w:rsidRPr="00E1078A" w:rsidRDefault="00611B30" w:rsidP="00B82AC8">
            <w:pPr>
              <w:spacing w:before="60" w:after="60" w:line="240" w:lineRule="auto"/>
              <w:rPr>
                <w:noProof/>
              </w:rPr>
            </w:pPr>
            <w:r w:rsidRPr="00E1078A">
              <w:rPr>
                <w:noProof/>
              </w:rPr>
              <w:t>CP</w:t>
            </w:r>
          </w:p>
        </w:tc>
      </w:tr>
      <w:tr w:rsidR="00611B30" w:rsidRPr="00E1078A" w14:paraId="48C2FD03" w14:textId="77777777" w:rsidTr="0058682D">
        <w:tblPrEx>
          <w:tblLook w:val="04A0" w:firstRow="1" w:lastRow="0" w:firstColumn="1" w:lastColumn="0" w:noHBand="0" w:noVBand="1"/>
        </w:tblPrEx>
        <w:tc>
          <w:tcPr>
            <w:tcW w:w="1206" w:type="pct"/>
            <w:shd w:val="clear" w:color="auto" w:fill="auto"/>
          </w:tcPr>
          <w:p w14:paraId="0C83D4CF" w14:textId="77777777" w:rsidR="00611B30" w:rsidRPr="00E1078A" w:rsidRDefault="00611B30" w:rsidP="00B82AC8">
            <w:pPr>
              <w:spacing w:before="60" w:after="60" w:line="240" w:lineRule="auto"/>
              <w:rPr>
                <w:noProof/>
              </w:rPr>
            </w:pPr>
            <w:r w:rsidRPr="00E1078A">
              <w:rPr>
                <w:noProof/>
              </w:rPr>
              <w:t>74.08</w:t>
            </w:r>
          </w:p>
        </w:tc>
        <w:tc>
          <w:tcPr>
            <w:tcW w:w="3794" w:type="pct"/>
            <w:shd w:val="clear" w:color="auto" w:fill="auto"/>
          </w:tcPr>
          <w:p w14:paraId="3887B1F6" w14:textId="13096267" w:rsidR="00611B30" w:rsidRPr="00E1078A" w:rsidRDefault="00AD4219" w:rsidP="00B82AC8">
            <w:pPr>
              <w:spacing w:before="60" w:after="60" w:line="240" w:lineRule="auto"/>
              <w:rPr>
                <w:noProof/>
              </w:rPr>
            </w:pPr>
            <w:r w:rsidRPr="00E1078A">
              <w:rPr>
                <w:noProof/>
              </w:rPr>
              <w:t>CP y MaxNOM 50 % (EXW)</w:t>
            </w:r>
          </w:p>
        </w:tc>
      </w:tr>
      <w:tr w:rsidR="00611B30" w:rsidRPr="00E1078A" w14:paraId="5456A53E" w14:textId="77777777" w:rsidTr="0058682D">
        <w:tblPrEx>
          <w:tblLook w:val="04A0" w:firstRow="1" w:lastRow="0" w:firstColumn="1" w:lastColumn="0" w:noHBand="0" w:noVBand="1"/>
        </w:tblPrEx>
        <w:tc>
          <w:tcPr>
            <w:tcW w:w="1206" w:type="pct"/>
            <w:shd w:val="clear" w:color="auto" w:fill="auto"/>
          </w:tcPr>
          <w:p w14:paraId="7B714356" w14:textId="77777777" w:rsidR="00611B30" w:rsidRPr="00E1078A" w:rsidRDefault="00611B30" w:rsidP="00B82AC8">
            <w:pPr>
              <w:spacing w:before="60" w:after="60" w:line="240" w:lineRule="auto"/>
              <w:rPr>
                <w:noProof/>
              </w:rPr>
            </w:pPr>
            <w:r w:rsidRPr="00E1078A">
              <w:rPr>
                <w:noProof/>
              </w:rPr>
              <w:t>74.09-74.19</w:t>
            </w:r>
          </w:p>
        </w:tc>
        <w:tc>
          <w:tcPr>
            <w:tcW w:w="3794" w:type="pct"/>
          </w:tcPr>
          <w:p w14:paraId="433145FC"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0156C2CD" w14:textId="77777777" w:rsidTr="0058682D">
        <w:tblPrEx>
          <w:tblLook w:val="04A0" w:firstRow="1" w:lastRow="0" w:firstColumn="1" w:lastColumn="0" w:noHBand="0" w:noVBand="1"/>
        </w:tblPrEx>
        <w:tc>
          <w:tcPr>
            <w:tcW w:w="1206" w:type="pct"/>
          </w:tcPr>
          <w:p w14:paraId="1B0E2D6B" w14:textId="77777777" w:rsidR="00611B30" w:rsidRPr="00E1078A" w:rsidRDefault="00611B30" w:rsidP="001E4569">
            <w:pPr>
              <w:pageBreakBefore/>
              <w:spacing w:before="60" w:after="60" w:line="240" w:lineRule="auto"/>
              <w:rPr>
                <w:noProof/>
              </w:rPr>
            </w:pPr>
            <w:r w:rsidRPr="00E1078A">
              <w:rPr>
                <w:noProof/>
              </w:rPr>
              <w:t>Capítulo 75</w:t>
            </w:r>
          </w:p>
        </w:tc>
        <w:tc>
          <w:tcPr>
            <w:tcW w:w="3794" w:type="pct"/>
          </w:tcPr>
          <w:p w14:paraId="09F118F2" w14:textId="77777777" w:rsidR="00611B30" w:rsidRPr="00E1078A" w:rsidRDefault="00611B30" w:rsidP="00B82AC8">
            <w:pPr>
              <w:spacing w:before="60" w:after="60" w:line="240" w:lineRule="auto"/>
              <w:rPr>
                <w:noProof/>
              </w:rPr>
            </w:pPr>
            <w:r w:rsidRPr="00E1078A">
              <w:rPr>
                <w:noProof/>
              </w:rPr>
              <w:t>Níquel y sus manufacturas</w:t>
            </w:r>
          </w:p>
        </w:tc>
      </w:tr>
      <w:tr w:rsidR="00611B30" w:rsidRPr="00E1078A" w14:paraId="2B85F89C" w14:textId="77777777" w:rsidTr="0058682D">
        <w:tblPrEx>
          <w:tblLook w:val="04A0" w:firstRow="1" w:lastRow="0" w:firstColumn="1" w:lastColumn="0" w:noHBand="0" w:noVBand="1"/>
        </w:tblPrEx>
        <w:tc>
          <w:tcPr>
            <w:tcW w:w="1206" w:type="pct"/>
          </w:tcPr>
          <w:p w14:paraId="787BDF80" w14:textId="77777777" w:rsidR="00611B30" w:rsidRPr="00E1078A" w:rsidRDefault="00611B30" w:rsidP="00B82AC8">
            <w:pPr>
              <w:spacing w:before="60" w:after="60" w:line="240" w:lineRule="auto"/>
              <w:rPr>
                <w:noProof/>
              </w:rPr>
            </w:pPr>
            <w:r w:rsidRPr="00E1078A">
              <w:rPr>
                <w:noProof/>
              </w:rPr>
              <w:t>75.01</w:t>
            </w:r>
          </w:p>
        </w:tc>
        <w:tc>
          <w:tcPr>
            <w:tcW w:w="3794" w:type="pct"/>
          </w:tcPr>
          <w:p w14:paraId="433A3813"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0CA6103F" w14:textId="77777777" w:rsidTr="0058682D">
        <w:tblPrEx>
          <w:tblLook w:val="04A0" w:firstRow="1" w:lastRow="0" w:firstColumn="1" w:lastColumn="0" w:noHBand="0" w:noVBand="1"/>
        </w:tblPrEx>
        <w:tc>
          <w:tcPr>
            <w:tcW w:w="1206" w:type="pct"/>
          </w:tcPr>
          <w:p w14:paraId="4D9F4BFE" w14:textId="77777777" w:rsidR="00611B30" w:rsidRPr="00E1078A" w:rsidRDefault="00611B30" w:rsidP="00B82AC8">
            <w:pPr>
              <w:spacing w:before="60" w:after="60" w:line="240" w:lineRule="auto"/>
              <w:rPr>
                <w:noProof/>
              </w:rPr>
            </w:pPr>
            <w:r w:rsidRPr="00E1078A">
              <w:rPr>
                <w:noProof/>
              </w:rPr>
              <w:t>75.02</w:t>
            </w:r>
          </w:p>
        </w:tc>
        <w:tc>
          <w:tcPr>
            <w:tcW w:w="3794" w:type="pct"/>
          </w:tcPr>
          <w:p w14:paraId="73332883" w14:textId="77777777" w:rsidR="00611B30" w:rsidRPr="00E1078A" w:rsidRDefault="00611B30" w:rsidP="00B82AC8">
            <w:pPr>
              <w:spacing w:before="60" w:after="60" w:line="240" w:lineRule="auto"/>
              <w:rPr>
                <w:noProof/>
              </w:rPr>
            </w:pPr>
            <w:r w:rsidRPr="00E1078A">
              <w:rPr>
                <w:noProof/>
              </w:rPr>
              <w:t xml:space="preserve">Fabricación a partir de materias no originarias de cualquier partida </w:t>
            </w:r>
          </w:p>
        </w:tc>
      </w:tr>
      <w:tr w:rsidR="00611B30" w:rsidRPr="00E1078A" w14:paraId="5449A334" w14:textId="77777777" w:rsidTr="0058682D">
        <w:tblPrEx>
          <w:tblLook w:val="04A0" w:firstRow="1" w:lastRow="0" w:firstColumn="1" w:lastColumn="0" w:noHBand="0" w:noVBand="1"/>
        </w:tblPrEx>
        <w:tc>
          <w:tcPr>
            <w:tcW w:w="1206" w:type="pct"/>
          </w:tcPr>
          <w:p w14:paraId="59C9EEAB" w14:textId="77777777" w:rsidR="00611B30" w:rsidRPr="00E1078A" w:rsidRDefault="00611B30" w:rsidP="00B82AC8">
            <w:pPr>
              <w:spacing w:before="60" w:after="60" w:line="240" w:lineRule="auto"/>
              <w:rPr>
                <w:noProof/>
              </w:rPr>
            </w:pPr>
            <w:r w:rsidRPr="00E1078A">
              <w:rPr>
                <w:noProof/>
              </w:rPr>
              <w:t>75.03-75.08</w:t>
            </w:r>
          </w:p>
        </w:tc>
        <w:tc>
          <w:tcPr>
            <w:tcW w:w="3794" w:type="pct"/>
          </w:tcPr>
          <w:p w14:paraId="32D5EF49"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02A19E38" w14:textId="77777777" w:rsidTr="0058682D">
        <w:tblPrEx>
          <w:tblLook w:val="04A0" w:firstRow="1" w:lastRow="0" w:firstColumn="1" w:lastColumn="0" w:noHBand="0" w:noVBand="1"/>
        </w:tblPrEx>
        <w:tc>
          <w:tcPr>
            <w:tcW w:w="1206" w:type="pct"/>
          </w:tcPr>
          <w:p w14:paraId="2806DA02" w14:textId="77777777" w:rsidR="00611B30" w:rsidRPr="00E1078A" w:rsidRDefault="00611B30" w:rsidP="00B82AC8">
            <w:pPr>
              <w:spacing w:before="60" w:after="60" w:line="240" w:lineRule="auto"/>
              <w:rPr>
                <w:noProof/>
              </w:rPr>
            </w:pPr>
            <w:r w:rsidRPr="00E1078A">
              <w:rPr>
                <w:noProof/>
              </w:rPr>
              <w:t>Capítulo 76</w:t>
            </w:r>
          </w:p>
        </w:tc>
        <w:tc>
          <w:tcPr>
            <w:tcW w:w="3794" w:type="pct"/>
          </w:tcPr>
          <w:p w14:paraId="29E64995" w14:textId="77777777" w:rsidR="00611B30" w:rsidRPr="00E1078A" w:rsidRDefault="00611B30" w:rsidP="00B82AC8">
            <w:pPr>
              <w:spacing w:before="60" w:after="60" w:line="240" w:lineRule="auto"/>
              <w:rPr>
                <w:noProof/>
              </w:rPr>
            </w:pPr>
            <w:r w:rsidRPr="00E1078A">
              <w:rPr>
                <w:noProof/>
              </w:rPr>
              <w:t>Aluminio y sus manufacturas</w:t>
            </w:r>
          </w:p>
        </w:tc>
      </w:tr>
      <w:tr w:rsidR="00611B30" w:rsidRPr="00E1078A" w14:paraId="47C2463D" w14:textId="77777777" w:rsidTr="0058682D">
        <w:tblPrEx>
          <w:tblLook w:val="04A0" w:firstRow="1" w:lastRow="0" w:firstColumn="1" w:lastColumn="0" w:noHBand="0" w:noVBand="1"/>
        </w:tblPrEx>
        <w:tc>
          <w:tcPr>
            <w:tcW w:w="1206" w:type="pct"/>
            <w:shd w:val="clear" w:color="auto" w:fill="auto"/>
          </w:tcPr>
          <w:p w14:paraId="0D3F6998" w14:textId="77777777" w:rsidR="00611B30" w:rsidRPr="00E1078A" w:rsidRDefault="00611B30" w:rsidP="00B82AC8">
            <w:pPr>
              <w:spacing w:before="60" w:after="60" w:line="240" w:lineRule="auto"/>
              <w:rPr>
                <w:noProof/>
              </w:rPr>
            </w:pPr>
            <w:r w:rsidRPr="00E1078A">
              <w:rPr>
                <w:noProof/>
              </w:rPr>
              <w:t>76.01</w:t>
            </w:r>
          </w:p>
        </w:tc>
        <w:tc>
          <w:tcPr>
            <w:tcW w:w="3794" w:type="pct"/>
            <w:shd w:val="clear" w:color="auto" w:fill="auto"/>
          </w:tcPr>
          <w:p w14:paraId="54C295E1" w14:textId="1ECC9322" w:rsidR="00611B30" w:rsidRPr="00E1078A" w:rsidRDefault="00F721EA" w:rsidP="00B82AC8">
            <w:pPr>
              <w:spacing w:before="60" w:after="60" w:line="240" w:lineRule="auto"/>
              <w:rPr>
                <w:noProof/>
              </w:rPr>
            </w:pPr>
            <w:r w:rsidRPr="00E1078A">
              <w:rPr>
                <w:noProof/>
              </w:rPr>
              <w:t>CP y MaxNOM 50 % (EXW) o</w:t>
            </w:r>
          </w:p>
          <w:p w14:paraId="47FCC945" w14:textId="5F382D3C" w:rsidR="00611B30" w:rsidRPr="00E1078A" w:rsidRDefault="00611B30" w:rsidP="00B82AC8">
            <w:pPr>
              <w:spacing w:before="60" w:after="60" w:line="240" w:lineRule="auto"/>
              <w:rPr>
                <w:noProof/>
              </w:rPr>
            </w:pPr>
            <w:r w:rsidRPr="00E1078A">
              <w:rPr>
                <w:noProof/>
              </w:rPr>
              <w:t>Fabricación mediante tratamientos térmicos o electrolíticos a partir de aluminio sin alear, o desperdicios y desechos de aluminio</w:t>
            </w:r>
          </w:p>
        </w:tc>
      </w:tr>
      <w:tr w:rsidR="00611B30" w:rsidRPr="00E1078A" w14:paraId="1449D557" w14:textId="77777777" w:rsidTr="0058682D">
        <w:tblPrEx>
          <w:tblLook w:val="04A0" w:firstRow="1" w:lastRow="0" w:firstColumn="1" w:lastColumn="0" w:noHBand="0" w:noVBand="1"/>
        </w:tblPrEx>
        <w:tc>
          <w:tcPr>
            <w:tcW w:w="1206" w:type="pct"/>
            <w:shd w:val="clear" w:color="auto" w:fill="auto"/>
          </w:tcPr>
          <w:p w14:paraId="030D7AC4" w14:textId="77777777" w:rsidR="00611B30" w:rsidRPr="00E1078A" w:rsidRDefault="00611B30" w:rsidP="00B82AC8">
            <w:pPr>
              <w:spacing w:before="60" w:after="60" w:line="240" w:lineRule="auto"/>
              <w:rPr>
                <w:noProof/>
              </w:rPr>
            </w:pPr>
            <w:r w:rsidRPr="00E1078A">
              <w:rPr>
                <w:noProof/>
              </w:rPr>
              <w:t>76.02-76.03</w:t>
            </w:r>
          </w:p>
        </w:tc>
        <w:tc>
          <w:tcPr>
            <w:tcW w:w="3794" w:type="pct"/>
            <w:shd w:val="clear" w:color="auto" w:fill="auto"/>
          </w:tcPr>
          <w:p w14:paraId="372B5432" w14:textId="20B08EAC" w:rsidR="00611B30" w:rsidRPr="00E1078A" w:rsidRDefault="00F721EA" w:rsidP="00B82AC8">
            <w:pPr>
              <w:spacing w:before="60" w:after="60" w:line="240" w:lineRule="auto"/>
              <w:rPr>
                <w:noProof/>
              </w:rPr>
            </w:pPr>
            <w:r w:rsidRPr="00E1078A">
              <w:rPr>
                <w:noProof/>
              </w:rPr>
              <w:t>CP</w:t>
            </w:r>
          </w:p>
        </w:tc>
      </w:tr>
      <w:tr w:rsidR="00611B30" w:rsidRPr="00E1078A" w14:paraId="693B6A14" w14:textId="77777777" w:rsidTr="0058682D">
        <w:tblPrEx>
          <w:tblLook w:val="04A0" w:firstRow="1" w:lastRow="0" w:firstColumn="1" w:lastColumn="0" w:noHBand="0" w:noVBand="1"/>
        </w:tblPrEx>
        <w:tc>
          <w:tcPr>
            <w:tcW w:w="1206" w:type="pct"/>
            <w:shd w:val="clear" w:color="auto" w:fill="auto"/>
          </w:tcPr>
          <w:p w14:paraId="6F8A268C" w14:textId="77777777" w:rsidR="00611B30" w:rsidRPr="00E1078A" w:rsidRDefault="00611B30" w:rsidP="00B82AC8">
            <w:pPr>
              <w:spacing w:before="60" w:after="60" w:line="240" w:lineRule="auto"/>
              <w:rPr>
                <w:noProof/>
              </w:rPr>
            </w:pPr>
            <w:r w:rsidRPr="00E1078A">
              <w:rPr>
                <w:noProof/>
              </w:rPr>
              <w:t>76.04-76.16</w:t>
            </w:r>
          </w:p>
        </w:tc>
        <w:tc>
          <w:tcPr>
            <w:tcW w:w="3794" w:type="pct"/>
            <w:shd w:val="clear" w:color="auto" w:fill="auto"/>
          </w:tcPr>
          <w:p w14:paraId="21F5AEB0" w14:textId="7BFC7D61" w:rsidR="00611B30" w:rsidRPr="00E1078A" w:rsidRDefault="00F721EA" w:rsidP="00B82AC8">
            <w:pPr>
              <w:spacing w:before="60" w:after="60" w:line="240" w:lineRule="auto"/>
              <w:rPr>
                <w:noProof/>
              </w:rPr>
            </w:pPr>
            <w:r w:rsidRPr="00E1078A">
              <w:rPr>
                <w:noProof/>
              </w:rPr>
              <w:t>CP y MaxNOM 50 % (EXW)</w:t>
            </w:r>
          </w:p>
        </w:tc>
      </w:tr>
      <w:tr w:rsidR="00611B30" w:rsidRPr="00E1078A" w14:paraId="4E071313" w14:textId="77777777" w:rsidTr="0058682D">
        <w:tblPrEx>
          <w:tblLook w:val="04A0" w:firstRow="1" w:lastRow="0" w:firstColumn="1" w:lastColumn="0" w:noHBand="0" w:noVBand="1"/>
        </w:tblPrEx>
        <w:tc>
          <w:tcPr>
            <w:tcW w:w="1206" w:type="pct"/>
          </w:tcPr>
          <w:p w14:paraId="276180CC" w14:textId="77777777" w:rsidR="00611B30" w:rsidRPr="00E1078A" w:rsidRDefault="00611B30" w:rsidP="00B82AC8">
            <w:pPr>
              <w:spacing w:before="60" w:after="60" w:line="240" w:lineRule="auto"/>
              <w:rPr>
                <w:noProof/>
              </w:rPr>
            </w:pPr>
            <w:r w:rsidRPr="00E1078A">
              <w:rPr>
                <w:noProof/>
              </w:rPr>
              <w:t>Capítulo 78</w:t>
            </w:r>
          </w:p>
        </w:tc>
        <w:tc>
          <w:tcPr>
            <w:tcW w:w="3794" w:type="pct"/>
          </w:tcPr>
          <w:p w14:paraId="6296CB6E" w14:textId="77777777" w:rsidR="00611B30" w:rsidRPr="00E1078A" w:rsidRDefault="00611B30" w:rsidP="00B82AC8">
            <w:pPr>
              <w:spacing w:before="60" w:after="60" w:line="240" w:lineRule="auto"/>
              <w:rPr>
                <w:noProof/>
              </w:rPr>
            </w:pPr>
            <w:r w:rsidRPr="00E1078A">
              <w:rPr>
                <w:noProof/>
              </w:rPr>
              <w:t>Plomo y sus manufacturas</w:t>
            </w:r>
          </w:p>
        </w:tc>
      </w:tr>
      <w:tr w:rsidR="00611B30" w:rsidRPr="00E1078A" w14:paraId="59AC96F1" w14:textId="77777777" w:rsidTr="0058682D">
        <w:tblPrEx>
          <w:tblLook w:val="04A0" w:firstRow="1" w:lastRow="0" w:firstColumn="1" w:lastColumn="0" w:noHBand="0" w:noVBand="1"/>
        </w:tblPrEx>
        <w:tc>
          <w:tcPr>
            <w:tcW w:w="1206" w:type="pct"/>
          </w:tcPr>
          <w:p w14:paraId="0073B120" w14:textId="77777777" w:rsidR="00611B30" w:rsidRPr="00E1078A" w:rsidRDefault="00611B30" w:rsidP="00B82AC8">
            <w:pPr>
              <w:spacing w:before="60" w:after="60" w:line="240" w:lineRule="auto"/>
              <w:rPr>
                <w:noProof/>
              </w:rPr>
            </w:pPr>
            <w:r w:rsidRPr="00E1078A">
              <w:rPr>
                <w:noProof/>
              </w:rPr>
              <w:t>7801.10</w:t>
            </w:r>
          </w:p>
        </w:tc>
        <w:tc>
          <w:tcPr>
            <w:tcW w:w="3794" w:type="pct"/>
          </w:tcPr>
          <w:p w14:paraId="715EB758" w14:textId="77777777" w:rsidR="00611B30" w:rsidRPr="00E1078A" w:rsidRDefault="00611B30" w:rsidP="00B82AC8">
            <w:pPr>
              <w:spacing w:before="60" w:after="60" w:line="240" w:lineRule="auto"/>
              <w:rPr>
                <w:noProof/>
              </w:rPr>
            </w:pPr>
            <w:r w:rsidRPr="00E1078A">
              <w:rPr>
                <w:noProof/>
              </w:rPr>
              <w:t>Fabricación a partir de materias no originarias de cualquier partida</w:t>
            </w:r>
          </w:p>
        </w:tc>
      </w:tr>
      <w:tr w:rsidR="00611B30" w:rsidRPr="00E1078A" w14:paraId="6BB079C3" w14:textId="77777777" w:rsidTr="0058682D">
        <w:tblPrEx>
          <w:tblLook w:val="04A0" w:firstRow="1" w:lastRow="0" w:firstColumn="1" w:lastColumn="0" w:noHBand="0" w:noVBand="1"/>
        </w:tblPrEx>
        <w:tc>
          <w:tcPr>
            <w:tcW w:w="1206" w:type="pct"/>
          </w:tcPr>
          <w:p w14:paraId="4D277730" w14:textId="77777777" w:rsidR="00611B30" w:rsidRPr="00E1078A" w:rsidRDefault="00611B30" w:rsidP="00B82AC8">
            <w:pPr>
              <w:spacing w:before="60" w:after="60" w:line="240" w:lineRule="auto"/>
              <w:rPr>
                <w:noProof/>
              </w:rPr>
            </w:pPr>
            <w:r w:rsidRPr="00E1078A">
              <w:rPr>
                <w:noProof/>
              </w:rPr>
              <w:t>7801.91-7806.00</w:t>
            </w:r>
          </w:p>
        </w:tc>
        <w:tc>
          <w:tcPr>
            <w:tcW w:w="3794" w:type="pct"/>
          </w:tcPr>
          <w:p w14:paraId="7E144BE5" w14:textId="77777777" w:rsidR="00611B30" w:rsidRPr="00E1078A" w:rsidRDefault="00611B30" w:rsidP="00B82AC8">
            <w:pPr>
              <w:spacing w:before="60" w:after="60" w:line="240" w:lineRule="auto"/>
              <w:rPr>
                <w:noProof/>
              </w:rPr>
            </w:pPr>
            <w:r w:rsidRPr="00E1078A">
              <w:rPr>
                <w:noProof/>
              </w:rPr>
              <w:t>CP</w:t>
            </w:r>
          </w:p>
        </w:tc>
      </w:tr>
      <w:tr w:rsidR="00611B30" w:rsidRPr="00E1078A" w14:paraId="2AF0A22D" w14:textId="77777777" w:rsidTr="0058682D">
        <w:tblPrEx>
          <w:tblLook w:val="04A0" w:firstRow="1" w:lastRow="0" w:firstColumn="1" w:lastColumn="0" w:noHBand="0" w:noVBand="1"/>
        </w:tblPrEx>
        <w:tc>
          <w:tcPr>
            <w:tcW w:w="1206" w:type="pct"/>
          </w:tcPr>
          <w:p w14:paraId="6C3C2B7E" w14:textId="77777777" w:rsidR="00611B30" w:rsidRPr="00E1078A" w:rsidRDefault="00611B30" w:rsidP="00B82AC8">
            <w:pPr>
              <w:spacing w:before="60" w:after="60" w:line="240" w:lineRule="auto"/>
              <w:rPr>
                <w:noProof/>
              </w:rPr>
            </w:pPr>
            <w:r w:rsidRPr="00E1078A">
              <w:rPr>
                <w:noProof/>
              </w:rPr>
              <w:t>Capítulo 79</w:t>
            </w:r>
          </w:p>
        </w:tc>
        <w:tc>
          <w:tcPr>
            <w:tcW w:w="3794" w:type="pct"/>
          </w:tcPr>
          <w:p w14:paraId="5B5D7223" w14:textId="77777777" w:rsidR="00611B30" w:rsidRPr="00E1078A" w:rsidRDefault="00611B30" w:rsidP="00B82AC8">
            <w:pPr>
              <w:spacing w:before="60" w:after="60" w:line="240" w:lineRule="auto"/>
              <w:rPr>
                <w:noProof/>
              </w:rPr>
            </w:pPr>
            <w:r w:rsidRPr="00E1078A">
              <w:rPr>
                <w:noProof/>
              </w:rPr>
              <w:t>Cinc y sus manufacturas</w:t>
            </w:r>
          </w:p>
        </w:tc>
      </w:tr>
      <w:tr w:rsidR="00611B30" w:rsidRPr="00E1078A" w14:paraId="45B4EE04" w14:textId="77777777" w:rsidTr="0058682D">
        <w:tblPrEx>
          <w:tblLook w:val="04A0" w:firstRow="1" w:lastRow="0" w:firstColumn="1" w:lastColumn="0" w:noHBand="0" w:noVBand="1"/>
        </w:tblPrEx>
        <w:tc>
          <w:tcPr>
            <w:tcW w:w="1206" w:type="pct"/>
          </w:tcPr>
          <w:p w14:paraId="6C8A5CAE" w14:textId="77777777" w:rsidR="00611B30" w:rsidRPr="00E1078A" w:rsidRDefault="00611B30" w:rsidP="00B82AC8">
            <w:pPr>
              <w:spacing w:before="60" w:after="60" w:line="240" w:lineRule="auto"/>
              <w:rPr>
                <w:noProof/>
              </w:rPr>
            </w:pPr>
            <w:r w:rsidRPr="00E1078A">
              <w:rPr>
                <w:noProof/>
              </w:rPr>
              <w:t>79.01-79.07</w:t>
            </w:r>
          </w:p>
        </w:tc>
        <w:tc>
          <w:tcPr>
            <w:tcW w:w="3794" w:type="pct"/>
          </w:tcPr>
          <w:p w14:paraId="1312723B" w14:textId="6314C80B" w:rsidR="00611B30" w:rsidRPr="00E1078A" w:rsidRDefault="00F721EA" w:rsidP="00B82AC8">
            <w:pPr>
              <w:spacing w:before="60" w:after="60" w:line="240" w:lineRule="auto"/>
              <w:rPr>
                <w:noProof/>
              </w:rPr>
            </w:pPr>
            <w:r w:rsidRPr="00E1078A">
              <w:rPr>
                <w:noProof/>
              </w:rPr>
              <w:t>CP</w:t>
            </w:r>
          </w:p>
        </w:tc>
      </w:tr>
      <w:tr w:rsidR="00611B30" w:rsidRPr="00E1078A" w14:paraId="2AAA397F" w14:textId="77777777" w:rsidTr="0058682D">
        <w:tblPrEx>
          <w:tblLook w:val="04A0" w:firstRow="1" w:lastRow="0" w:firstColumn="1" w:lastColumn="0" w:noHBand="0" w:noVBand="1"/>
        </w:tblPrEx>
        <w:tc>
          <w:tcPr>
            <w:tcW w:w="1206" w:type="pct"/>
          </w:tcPr>
          <w:p w14:paraId="491BEC37" w14:textId="77777777" w:rsidR="00611B30" w:rsidRPr="00E1078A" w:rsidRDefault="00611B30" w:rsidP="00B82AC8">
            <w:pPr>
              <w:spacing w:before="60" w:after="60" w:line="240" w:lineRule="auto"/>
              <w:rPr>
                <w:noProof/>
              </w:rPr>
            </w:pPr>
            <w:r w:rsidRPr="00E1078A">
              <w:rPr>
                <w:noProof/>
              </w:rPr>
              <w:t xml:space="preserve">Capítulo 80 </w:t>
            </w:r>
          </w:p>
        </w:tc>
        <w:tc>
          <w:tcPr>
            <w:tcW w:w="3794" w:type="pct"/>
          </w:tcPr>
          <w:p w14:paraId="4F41CEE0" w14:textId="77777777" w:rsidR="00611B30" w:rsidRPr="00E1078A" w:rsidRDefault="00611B30" w:rsidP="00B82AC8">
            <w:pPr>
              <w:spacing w:before="60" w:after="60" w:line="240" w:lineRule="auto"/>
              <w:rPr>
                <w:noProof/>
              </w:rPr>
            </w:pPr>
            <w:r w:rsidRPr="00E1078A">
              <w:rPr>
                <w:noProof/>
              </w:rPr>
              <w:t>Estaño y sus manufacturas</w:t>
            </w:r>
          </w:p>
        </w:tc>
      </w:tr>
      <w:tr w:rsidR="00611B30" w:rsidRPr="00E1078A" w14:paraId="2F1434CA" w14:textId="77777777" w:rsidTr="0058682D">
        <w:tblPrEx>
          <w:tblLook w:val="04A0" w:firstRow="1" w:lastRow="0" w:firstColumn="1" w:lastColumn="0" w:noHBand="0" w:noVBand="1"/>
        </w:tblPrEx>
        <w:tc>
          <w:tcPr>
            <w:tcW w:w="1206" w:type="pct"/>
          </w:tcPr>
          <w:p w14:paraId="5F6C99F9" w14:textId="77777777" w:rsidR="00611B30" w:rsidRPr="00E1078A" w:rsidRDefault="00611B30" w:rsidP="00B82AC8">
            <w:pPr>
              <w:spacing w:before="60" w:after="60" w:line="240" w:lineRule="auto"/>
              <w:rPr>
                <w:noProof/>
              </w:rPr>
            </w:pPr>
            <w:r w:rsidRPr="00E1078A">
              <w:rPr>
                <w:noProof/>
              </w:rPr>
              <w:t>80.01-80.07</w:t>
            </w:r>
          </w:p>
        </w:tc>
        <w:tc>
          <w:tcPr>
            <w:tcW w:w="3794" w:type="pct"/>
          </w:tcPr>
          <w:p w14:paraId="645BC151" w14:textId="77777777" w:rsidR="00611B30" w:rsidRPr="00E1078A" w:rsidRDefault="00611B30" w:rsidP="00B82AC8">
            <w:pPr>
              <w:spacing w:before="60" w:after="60" w:line="240" w:lineRule="auto"/>
              <w:rPr>
                <w:noProof/>
              </w:rPr>
            </w:pPr>
            <w:r w:rsidRPr="00E1078A">
              <w:rPr>
                <w:noProof/>
              </w:rPr>
              <w:t xml:space="preserve">CP </w:t>
            </w:r>
          </w:p>
        </w:tc>
      </w:tr>
      <w:tr w:rsidR="00611B30" w:rsidRPr="00E1078A" w14:paraId="5BA9C6B5" w14:textId="77777777" w:rsidTr="0058682D">
        <w:tblPrEx>
          <w:tblLook w:val="04A0" w:firstRow="1" w:lastRow="0" w:firstColumn="1" w:lastColumn="0" w:noHBand="0" w:noVBand="1"/>
        </w:tblPrEx>
        <w:tc>
          <w:tcPr>
            <w:tcW w:w="1206" w:type="pct"/>
          </w:tcPr>
          <w:p w14:paraId="353A0698" w14:textId="77777777" w:rsidR="00611B30" w:rsidRPr="00E1078A" w:rsidRDefault="00611B30" w:rsidP="00B82AC8">
            <w:pPr>
              <w:spacing w:before="60" w:after="60" w:line="240" w:lineRule="auto"/>
              <w:rPr>
                <w:noProof/>
              </w:rPr>
            </w:pPr>
            <w:r w:rsidRPr="00E1078A">
              <w:rPr>
                <w:noProof/>
              </w:rPr>
              <w:t>Capítulo 81</w:t>
            </w:r>
          </w:p>
        </w:tc>
        <w:tc>
          <w:tcPr>
            <w:tcW w:w="3794" w:type="pct"/>
          </w:tcPr>
          <w:p w14:paraId="0E1BCD90" w14:textId="77777777" w:rsidR="00611B30" w:rsidRPr="00E1078A" w:rsidRDefault="00611B30" w:rsidP="00B82AC8">
            <w:pPr>
              <w:spacing w:before="60" w:after="60" w:line="240" w:lineRule="auto"/>
              <w:rPr>
                <w:noProof/>
              </w:rPr>
            </w:pPr>
            <w:r w:rsidRPr="00E1078A">
              <w:rPr>
                <w:noProof/>
              </w:rPr>
              <w:t>Los demás metales comunes; cermets; manufacturas de estas materias</w:t>
            </w:r>
          </w:p>
        </w:tc>
      </w:tr>
      <w:tr w:rsidR="00611B30" w:rsidRPr="00E1078A" w14:paraId="22268F91" w14:textId="77777777" w:rsidTr="0058682D">
        <w:tblPrEx>
          <w:tblLook w:val="04A0" w:firstRow="1" w:lastRow="0" w:firstColumn="1" w:lastColumn="0" w:noHBand="0" w:noVBand="1"/>
        </w:tblPrEx>
        <w:tc>
          <w:tcPr>
            <w:tcW w:w="1206" w:type="pct"/>
          </w:tcPr>
          <w:p w14:paraId="1B38ECD7" w14:textId="77777777" w:rsidR="00611B30" w:rsidRPr="00E1078A" w:rsidRDefault="00611B30" w:rsidP="00B82AC8">
            <w:pPr>
              <w:spacing w:before="60" w:after="60" w:line="240" w:lineRule="auto"/>
              <w:rPr>
                <w:noProof/>
              </w:rPr>
            </w:pPr>
            <w:r w:rsidRPr="00E1078A">
              <w:rPr>
                <w:noProof/>
              </w:rPr>
              <w:t>81.01-81.13</w:t>
            </w:r>
          </w:p>
        </w:tc>
        <w:tc>
          <w:tcPr>
            <w:tcW w:w="3794" w:type="pct"/>
          </w:tcPr>
          <w:p w14:paraId="71E2BAD6" w14:textId="77777777" w:rsidR="00611B30" w:rsidRPr="00E1078A" w:rsidRDefault="00611B30" w:rsidP="00B82AC8">
            <w:pPr>
              <w:spacing w:before="60" w:after="60" w:line="240" w:lineRule="auto"/>
              <w:rPr>
                <w:noProof/>
              </w:rPr>
            </w:pPr>
            <w:r w:rsidRPr="00E1078A">
              <w:rPr>
                <w:noProof/>
              </w:rPr>
              <w:t>Fabricación a partir de materias no originarias de cualquier partida</w:t>
            </w:r>
          </w:p>
        </w:tc>
      </w:tr>
      <w:tr w:rsidR="00611B30" w:rsidRPr="00E1078A" w14:paraId="16AAB211" w14:textId="77777777" w:rsidTr="0058682D">
        <w:tblPrEx>
          <w:tblLook w:val="04A0" w:firstRow="1" w:lastRow="0" w:firstColumn="1" w:lastColumn="0" w:noHBand="0" w:noVBand="1"/>
        </w:tblPrEx>
        <w:tc>
          <w:tcPr>
            <w:tcW w:w="1206" w:type="pct"/>
          </w:tcPr>
          <w:p w14:paraId="3C5E6FD7" w14:textId="77777777" w:rsidR="00611B30" w:rsidRPr="00E1078A" w:rsidRDefault="00611B30" w:rsidP="001E4569">
            <w:pPr>
              <w:pageBreakBefore/>
              <w:spacing w:before="60" w:after="60" w:line="240" w:lineRule="auto"/>
              <w:rPr>
                <w:noProof/>
              </w:rPr>
            </w:pPr>
            <w:r w:rsidRPr="00E1078A">
              <w:rPr>
                <w:noProof/>
              </w:rPr>
              <w:t>Capítulo 82</w:t>
            </w:r>
          </w:p>
        </w:tc>
        <w:tc>
          <w:tcPr>
            <w:tcW w:w="3794" w:type="pct"/>
          </w:tcPr>
          <w:p w14:paraId="0DF54D7F" w14:textId="77777777" w:rsidR="00611B30" w:rsidRPr="00E1078A" w:rsidRDefault="00611B30" w:rsidP="00B82AC8">
            <w:pPr>
              <w:spacing w:before="60" w:after="60" w:line="240" w:lineRule="auto"/>
              <w:rPr>
                <w:noProof/>
              </w:rPr>
            </w:pPr>
            <w:r w:rsidRPr="00E1078A">
              <w:rPr>
                <w:noProof/>
              </w:rPr>
              <w:t>Herramientas y útiles, artículos de cuchillería y cubiertos de mesa, de metal común; partes de estos artículos, de metal común</w:t>
            </w:r>
          </w:p>
        </w:tc>
      </w:tr>
      <w:tr w:rsidR="00611B30" w:rsidRPr="00E1078A" w14:paraId="09205355" w14:textId="77777777" w:rsidTr="0058682D">
        <w:tblPrEx>
          <w:tblLook w:val="04A0" w:firstRow="1" w:lastRow="0" w:firstColumn="1" w:lastColumn="0" w:noHBand="0" w:noVBand="1"/>
        </w:tblPrEx>
        <w:tc>
          <w:tcPr>
            <w:tcW w:w="1206" w:type="pct"/>
          </w:tcPr>
          <w:p w14:paraId="2D7E011B" w14:textId="77777777" w:rsidR="00611B30" w:rsidRPr="00E1078A" w:rsidRDefault="00611B30" w:rsidP="00B82AC8">
            <w:pPr>
              <w:spacing w:before="60" w:after="60" w:line="240" w:lineRule="auto"/>
              <w:rPr>
                <w:noProof/>
              </w:rPr>
            </w:pPr>
            <w:r w:rsidRPr="00E1078A">
              <w:rPr>
                <w:noProof/>
              </w:rPr>
              <w:t>8201.10-8205.70</w:t>
            </w:r>
          </w:p>
        </w:tc>
        <w:tc>
          <w:tcPr>
            <w:tcW w:w="3794" w:type="pct"/>
          </w:tcPr>
          <w:p w14:paraId="55FD34DC" w14:textId="77777777" w:rsidR="00611B30" w:rsidRPr="00E1078A" w:rsidRDefault="00611B30" w:rsidP="00B82AC8">
            <w:pPr>
              <w:spacing w:before="60" w:after="60" w:line="240" w:lineRule="auto"/>
              <w:rPr>
                <w:noProof/>
              </w:rPr>
            </w:pPr>
            <w:r w:rsidRPr="00E1078A">
              <w:rPr>
                <w:noProof/>
              </w:rPr>
              <w:t>CP; o</w:t>
            </w:r>
          </w:p>
          <w:p w14:paraId="6DE1C3C5" w14:textId="0D0A6140"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4D5EE3CA" w14:textId="77777777" w:rsidTr="0058682D">
        <w:tblPrEx>
          <w:tblLook w:val="04A0" w:firstRow="1" w:lastRow="0" w:firstColumn="1" w:lastColumn="0" w:noHBand="0" w:noVBand="1"/>
        </w:tblPrEx>
        <w:tc>
          <w:tcPr>
            <w:tcW w:w="1206" w:type="pct"/>
          </w:tcPr>
          <w:p w14:paraId="3829939C" w14:textId="77777777" w:rsidR="00611B30" w:rsidRPr="00E1078A" w:rsidRDefault="00611B30" w:rsidP="00B82AC8">
            <w:pPr>
              <w:spacing w:before="60" w:after="60" w:line="240" w:lineRule="auto"/>
              <w:rPr>
                <w:noProof/>
              </w:rPr>
            </w:pPr>
            <w:r w:rsidRPr="00E1078A">
              <w:rPr>
                <w:noProof/>
              </w:rPr>
              <w:t>8205.90</w:t>
            </w:r>
          </w:p>
        </w:tc>
        <w:tc>
          <w:tcPr>
            <w:tcW w:w="3794" w:type="pct"/>
          </w:tcPr>
          <w:p w14:paraId="2E109633" w14:textId="06A1E084" w:rsidR="00611B30" w:rsidRPr="00E1078A" w:rsidRDefault="00611B30" w:rsidP="00B82AC8">
            <w:pPr>
              <w:spacing w:before="60" w:after="60" w:line="240" w:lineRule="auto"/>
              <w:rPr>
                <w:noProof/>
              </w:rPr>
            </w:pPr>
            <w:r w:rsidRPr="00E1078A">
              <w:rPr>
                <w:noProof/>
              </w:rPr>
              <w:t>CP; no obstante, podrán incorporarse a este conjunto herramientas no originarias de la partida 82.05, siempre que su valor total no supere el 15 % del precio franco fábrica del conjunto</w:t>
            </w:r>
          </w:p>
        </w:tc>
      </w:tr>
      <w:tr w:rsidR="00611B30" w:rsidRPr="00E1078A" w14:paraId="3DE4D6EE" w14:textId="77777777" w:rsidTr="0058682D">
        <w:tblPrEx>
          <w:tblLook w:val="04A0" w:firstRow="1" w:lastRow="0" w:firstColumn="1" w:lastColumn="0" w:noHBand="0" w:noVBand="1"/>
        </w:tblPrEx>
        <w:tc>
          <w:tcPr>
            <w:tcW w:w="1206" w:type="pct"/>
          </w:tcPr>
          <w:p w14:paraId="4C559E3D" w14:textId="77777777" w:rsidR="00611B30" w:rsidRPr="00E1078A" w:rsidRDefault="00611B30" w:rsidP="00B82AC8">
            <w:pPr>
              <w:spacing w:before="60" w:after="60" w:line="240" w:lineRule="auto"/>
              <w:rPr>
                <w:noProof/>
              </w:rPr>
            </w:pPr>
            <w:r w:rsidRPr="00E1078A">
              <w:rPr>
                <w:noProof/>
              </w:rPr>
              <w:t>82.06</w:t>
            </w:r>
          </w:p>
        </w:tc>
        <w:tc>
          <w:tcPr>
            <w:tcW w:w="3794" w:type="pct"/>
          </w:tcPr>
          <w:p w14:paraId="0BA46C8B" w14:textId="1CF5DB8B" w:rsidR="00611B30" w:rsidRPr="00E1078A" w:rsidRDefault="00611B30" w:rsidP="00B82AC8">
            <w:pPr>
              <w:spacing w:before="60" w:after="60" w:line="240" w:lineRule="auto"/>
              <w:rPr>
                <w:noProof/>
              </w:rPr>
            </w:pPr>
            <w:r w:rsidRPr="00E1078A">
              <w:rPr>
                <w:noProof/>
              </w:rPr>
              <w:t>CP, salvo a partir de materias no originarias de las partidas 82.02 a 82.05; no obstante, podrán incorporarse a este conjunto herramientas no originarias de la partida 82.02 a 82.05, siempre que su valor total no supere el 15 % del precio franco fábrica del conjunto</w:t>
            </w:r>
          </w:p>
        </w:tc>
      </w:tr>
      <w:tr w:rsidR="00611B30" w:rsidRPr="00E1078A" w14:paraId="13865458" w14:textId="77777777" w:rsidTr="0058682D">
        <w:tblPrEx>
          <w:tblLook w:val="04A0" w:firstRow="1" w:lastRow="0" w:firstColumn="1" w:lastColumn="0" w:noHBand="0" w:noVBand="1"/>
        </w:tblPrEx>
        <w:tc>
          <w:tcPr>
            <w:tcW w:w="1206" w:type="pct"/>
          </w:tcPr>
          <w:p w14:paraId="0F16386A" w14:textId="77777777" w:rsidR="00611B30" w:rsidRPr="00E1078A" w:rsidRDefault="00611B30" w:rsidP="00B82AC8">
            <w:pPr>
              <w:spacing w:before="60" w:after="60" w:line="240" w:lineRule="auto"/>
              <w:rPr>
                <w:noProof/>
              </w:rPr>
            </w:pPr>
            <w:r w:rsidRPr="00E1078A">
              <w:rPr>
                <w:noProof/>
              </w:rPr>
              <w:t>82.07-82.15</w:t>
            </w:r>
          </w:p>
        </w:tc>
        <w:tc>
          <w:tcPr>
            <w:tcW w:w="3794" w:type="pct"/>
          </w:tcPr>
          <w:p w14:paraId="627EE6B7" w14:textId="77777777" w:rsidR="00611B30" w:rsidRPr="00E1078A" w:rsidRDefault="00611B30" w:rsidP="00B82AC8">
            <w:pPr>
              <w:spacing w:before="60" w:after="60" w:line="240" w:lineRule="auto"/>
              <w:rPr>
                <w:noProof/>
              </w:rPr>
            </w:pPr>
            <w:r w:rsidRPr="00E1078A">
              <w:rPr>
                <w:noProof/>
              </w:rPr>
              <w:t>CP; o</w:t>
            </w:r>
          </w:p>
          <w:p w14:paraId="3965DAC4" w14:textId="18F0944A"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122BFD61" w14:textId="77777777" w:rsidTr="0058682D">
        <w:tblPrEx>
          <w:tblLook w:val="04A0" w:firstRow="1" w:lastRow="0" w:firstColumn="1" w:lastColumn="0" w:noHBand="0" w:noVBand="1"/>
        </w:tblPrEx>
        <w:tc>
          <w:tcPr>
            <w:tcW w:w="1206" w:type="pct"/>
          </w:tcPr>
          <w:p w14:paraId="235E5DDB" w14:textId="77777777" w:rsidR="00611B30" w:rsidRPr="00E1078A" w:rsidRDefault="00611B30" w:rsidP="00B82AC8">
            <w:pPr>
              <w:spacing w:before="60" w:after="60" w:line="240" w:lineRule="auto"/>
              <w:rPr>
                <w:noProof/>
              </w:rPr>
            </w:pPr>
            <w:r w:rsidRPr="00E1078A">
              <w:rPr>
                <w:noProof/>
              </w:rPr>
              <w:t>Capítulo 83</w:t>
            </w:r>
          </w:p>
        </w:tc>
        <w:tc>
          <w:tcPr>
            <w:tcW w:w="3794" w:type="pct"/>
          </w:tcPr>
          <w:p w14:paraId="764362A3" w14:textId="77777777" w:rsidR="00611B30" w:rsidRPr="00E1078A" w:rsidRDefault="00611B30" w:rsidP="00B82AC8">
            <w:pPr>
              <w:spacing w:before="60" w:after="60" w:line="240" w:lineRule="auto"/>
              <w:rPr>
                <w:noProof/>
              </w:rPr>
            </w:pPr>
            <w:r w:rsidRPr="00E1078A">
              <w:rPr>
                <w:noProof/>
              </w:rPr>
              <w:t>Manufacturas diversas de metal común</w:t>
            </w:r>
          </w:p>
        </w:tc>
      </w:tr>
      <w:tr w:rsidR="00611B30" w:rsidRPr="00E1078A" w14:paraId="633DFED0" w14:textId="77777777" w:rsidTr="0058682D">
        <w:tblPrEx>
          <w:tblLook w:val="04A0" w:firstRow="1" w:lastRow="0" w:firstColumn="1" w:lastColumn="0" w:noHBand="0" w:noVBand="1"/>
        </w:tblPrEx>
        <w:tc>
          <w:tcPr>
            <w:tcW w:w="1206" w:type="pct"/>
          </w:tcPr>
          <w:p w14:paraId="3CA436F3" w14:textId="77777777" w:rsidR="00611B30" w:rsidRPr="00E1078A" w:rsidRDefault="00611B30" w:rsidP="00B82AC8">
            <w:pPr>
              <w:spacing w:before="60" w:after="60" w:line="240" w:lineRule="auto"/>
              <w:rPr>
                <w:noProof/>
              </w:rPr>
            </w:pPr>
            <w:r w:rsidRPr="00E1078A">
              <w:rPr>
                <w:noProof/>
              </w:rPr>
              <w:t>83.01-83.11</w:t>
            </w:r>
          </w:p>
        </w:tc>
        <w:tc>
          <w:tcPr>
            <w:tcW w:w="3794" w:type="pct"/>
          </w:tcPr>
          <w:p w14:paraId="02DCD169" w14:textId="77777777" w:rsidR="00611B30" w:rsidRPr="00E1078A" w:rsidRDefault="00611B30" w:rsidP="00B82AC8">
            <w:pPr>
              <w:spacing w:before="60" w:after="60" w:line="240" w:lineRule="auto"/>
              <w:rPr>
                <w:noProof/>
              </w:rPr>
            </w:pPr>
            <w:r w:rsidRPr="00E1078A">
              <w:rPr>
                <w:noProof/>
              </w:rPr>
              <w:t>CP; o</w:t>
            </w:r>
          </w:p>
          <w:p w14:paraId="6C5A6768" w14:textId="1C2D6B34"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23EE70F8" w14:textId="77777777" w:rsidTr="0058682D">
        <w:tblPrEx>
          <w:tblLook w:val="04A0" w:firstRow="1" w:lastRow="0" w:firstColumn="1" w:lastColumn="0" w:noHBand="0" w:noVBand="1"/>
        </w:tblPrEx>
        <w:tc>
          <w:tcPr>
            <w:tcW w:w="1206" w:type="pct"/>
          </w:tcPr>
          <w:p w14:paraId="5C65500C" w14:textId="77777777" w:rsidR="00611B30" w:rsidRPr="00E1078A" w:rsidRDefault="00611B30" w:rsidP="001E4569">
            <w:pPr>
              <w:pageBreakBefore/>
              <w:spacing w:before="60" w:after="60" w:line="240" w:lineRule="auto"/>
              <w:rPr>
                <w:noProof/>
              </w:rPr>
            </w:pPr>
            <w:r w:rsidRPr="00E1078A">
              <w:rPr>
                <w:noProof/>
              </w:rPr>
              <w:t>SECCIÓN XVI</w:t>
            </w:r>
          </w:p>
        </w:tc>
        <w:tc>
          <w:tcPr>
            <w:tcW w:w="3794" w:type="pct"/>
          </w:tcPr>
          <w:p w14:paraId="35BCB813" w14:textId="77777777" w:rsidR="00611B30" w:rsidRPr="00E1078A" w:rsidRDefault="00611B30" w:rsidP="00B82AC8">
            <w:pPr>
              <w:spacing w:before="60" w:after="60" w:line="240" w:lineRule="auto"/>
              <w:rPr>
                <w:noProof/>
              </w:rPr>
            </w:pPr>
            <w:r w:rsidRPr="00E1078A">
              <w:rPr>
                <w:noProof/>
              </w:rPr>
              <w:t>MÁQUINAS Y APARATOS, MATERIAL ELÉCTRICO Y SUS PARTES; APARATOS DE GRABACIÓN O REPRODUCCIÓN DE SONIDO, APARATOS DE GRABACIÓN O REPRODUCCIÓN DE IMAGEN Y SONIDO EN TELEVISIÓN, Y LAS PARTES Y ACCESORIOS DE ESTOS APARATOS</w:t>
            </w:r>
          </w:p>
        </w:tc>
      </w:tr>
      <w:tr w:rsidR="00611B30" w:rsidRPr="00E1078A" w14:paraId="3A489B8F" w14:textId="77777777" w:rsidTr="0058682D">
        <w:tblPrEx>
          <w:tblLook w:val="04A0" w:firstRow="1" w:lastRow="0" w:firstColumn="1" w:lastColumn="0" w:noHBand="0" w:noVBand="1"/>
        </w:tblPrEx>
        <w:tc>
          <w:tcPr>
            <w:tcW w:w="1206" w:type="pct"/>
          </w:tcPr>
          <w:p w14:paraId="0D709930" w14:textId="77777777" w:rsidR="00611B30" w:rsidRPr="00E1078A" w:rsidRDefault="00611B30" w:rsidP="00B82AC8">
            <w:pPr>
              <w:spacing w:before="60" w:after="60" w:line="240" w:lineRule="auto"/>
              <w:rPr>
                <w:noProof/>
              </w:rPr>
            </w:pPr>
            <w:r w:rsidRPr="00E1078A">
              <w:rPr>
                <w:noProof/>
              </w:rPr>
              <w:t>Capítulo 84</w:t>
            </w:r>
          </w:p>
        </w:tc>
        <w:tc>
          <w:tcPr>
            <w:tcW w:w="3794" w:type="pct"/>
          </w:tcPr>
          <w:p w14:paraId="33B177AB" w14:textId="77777777" w:rsidR="00611B30" w:rsidRPr="00E1078A" w:rsidRDefault="00611B30" w:rsidP="00B82AC8">
            <w:pPr>
              <w:spacing w:before="60" w:after="60" w:line="240" w:lineRule="auto"/>
              <w:rPr>
                <w:noProof/>
              </w:rPr>
            </w:pPr>
            <w:r w:rsidRPr="00E1078A">
              <w:rPr>
                <w:noProof/>
              </w:rPr>
              <w:t xml:space="preserve">Reactores nucleares, calderas, máquinas, aparatos y artefactos mecánicos; partes de estas máquinas o aparatos </w:t>
            </w:r>
          </w:p>
        </w:tc>
      </w:tr>
      <w:tr w:rsidR="00611B30" w:rsidRPr="00E1078A" w14:paraId="5941D371" w14:textId="77777777" w:rsidTr="0058682D">
        <w:tblPrEx>
          <w:tblLook w:val="04A0" w:firstRow="1" w:lastRow="0" w:firstColumn="1" w:lastColumn="0" w:noHBand="0" w:noVBand="1"/>
        </w:tblPrEx>
        <w:trPr>
          <w:trHeight w:val="290"/>
        </w:trPr>
        <w:tc>
          <w:tcPr>
            <w:tcW w:w="1206" w:type="pct"/>
          </w:tcPr>
          <w:p w14:paraId="0E849EE2" w14:textId="77777777" w:rsidR="00611B30" w:rsidRPr="00E1078A" w:rsidRDefault="00611B30" w:rsidP="00B82AC8">
            <w:pPr>
              <w:spacing w:before="60" w:after="60" w:line="240" w:lineRule="auto"/>
              <w:rPr>
                <w:noProof/>
              </w:rPr>
            </w:pPr>
            <w:r w:rsidRPr="00E1078A">
              <w:rPr>
                <w:noProof/>
              </w:rPr>
              <w:t>84.01-84.06</w:t>
            </w:r>
          </w:p>
        </w:tc>
        <w:tc>
          <w:tcPr>
            <w:tcW w:w="3794" w:type="pct"/>
          </w:tcPr>
          <w:p w14:paraId="10D00717" w14:textId="77777777" w:rsidR="00611B30" w:rsidRPr="00E1078A" w:rsidRDefault="00611B30" w:rsidP="00B82AC8">
            <w:pPr>
              <w:spacing w:before="60" w:after="60" w:line="240" w:lineRule="auto"/>
              <w:rPr>
                <w:noProof/>
              </w:rPr>
            </w:pPr>
            <w:r w:rsidRPr="00E1078A">
              <w:rPr>
                <w:noProof/>
              </w:rPr>
              <w:t>CP; o</w:t>
            </w:r>
          </w:p>
          <w:p w14:paraId="17ACBFAB" w14:textId="7BDCAECE"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0CFCF2A8" w14:textId="77777777" w:rsidTr="0058682D">
        <w:tblPrEx>
          <w:tblLook w:val="04A0" w:firstRow="1" w:lastRow="0" w:firstColumn="1" w:lastColumn="0" w:noHBand="0" w:noVBand="1"/>
        </w:tblPrEx>
        <w:tc>
          <w:tcPr>
            <w:tcW w:w="1206" w:type="pct"/>
          </w:tcPr>
          <w:p w14:paraId="4D598B77" w14:textId="77777777" w:rsidR="00611B30" w:rsidRPr="00E1078A" w:rsidRDefault="00611B30" w:rsidP="00B82AC8">
            <w:pPr>
              <w:spacing w:before="60" w:after="60" w:line="240" w:lineRule="auto"/>
              <w:rPr>
                <w:noProof/>
              </w:rPr>
            </w:pPr>
            <w:r w:rsidRPr="00E1078A">
              <w:rPr>
                <w:noProof/>
              </w:rPr>
              <w:t>84.07-84.08</w:t>
            </w:r>
          </w:p>
        </w:tc>
        <w:tc>
          <w:tcPr>
            <w:tcW w:w="3794" w:type="pct"/>
          </w:tcPr>
          <w:p w14:paraId="7F481FE8" w14:textId="7A4EE3C3" w:rsidR="00611B30" w:rsidRPr="00E1078A" w:rsidRDefault="00611B30" w:rsidP="00B82AC8">
            <w:pPr>
              <w:spacing w:before="60" w:after="60" w:line="240" w:lineRule="auto"/>
              <w:rPr>
                <w:noProof/>
              </w:rPr>
            </w:pPr>
            <w:r w:rsidRPr="00E1078A">
              <w:rPr>
                <w:noProof/>
              </w:rPr>
              <w:t>MaxNOM 50 % (EXW)</w:t>
            </w:r>
          </w:p>
        </w:tc>
      </w:tr>
      <w:tr w:rsidR="00611B30" w:rsidRPr="00E1078A" w14:paraId="270CBE8E" w14:textId="77777777" w:rsidTr="0058682D">
        <w:tblPrEx>
          <w:tblLook w:val="04A0" w:firstRow="1" w:lastRow="0" w:firstColumn="1" w:lastColumn="0" w:noHBand="0" w:noVBand="1"/>
        </w:tblPrEx>
        <w:tc>
          <w:tcPr>
            <w:tcW w:w="1206" w:type="pct"/>
          </w:tcPr>
          <w:p w14:paraId="5EF5D5BF" w14:textId="77777777" w:rsidR="00611B30" w:rsidRPr="00E1078A" w:rsidRDefault="00611B30" w:rsidP="00B82AC8">
            <w:pPr>
              <w:spacing w:before="60" w:after="60" w:line="240" w:lineRule="auto"/>
              <w:rPr>
                <w:noProof/>
              </w:rPr>
            </w:pPr>
            <w:r w:rsidRPr="00E1078A">
              <w:rPr>
                <w:noProof/>
              </w:rPr>
              <w:t>8409.10-8411.11</w:t>
            </w:r>
          </w:p>
        </w:tc>
        <w:tc>
          <w:tcPr>
            <w:tcW w:w="3794" w:type="pct"/>
          </w:tcPr>
          <w:p w14:paraId="1815DB81" w14:textId="77777777" w:rsidR="00611B30" w:rsidRPr="00E1078A" w:rsidRDefault="00611B30" w:rsidP="00B82AC8">
            <w:pPr>
              <w:spacing w:before="60" w:after="60" w:line="240" w:lineRule="auto"/>
              <w:rPr>
                <w:noProof/>
              </w:rPr>
            </w:pPr>
            <w:r w:rsidRPr="00E1078A">
              <w:rPr>
                <w:noProof/>
              </w:rPr>
              <w:t>CP; o</w:t>
            </w:r>
          </w:p>
          <w:p w14:paraId="1992928C" w14:textId="5D742992"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0BC73A8A" w14:textId="77777777" w:rsidTr="0058682D">
        <w:tblPrEx>
          <w:tblLook w:val="04A0" w:firstRow="1" w:lastRow="0" w:firstColumn="1" w:lastColumn="0" w:noHBand="0" w:noVBand="1"/>
        </w:tblPrEx>
        <w:tc>
          <w:tcPr>
            <w:tcW w:w="1206" w:type="pct"/>
          </w:tcPr>
          <w:p w14:paraId="2EF7222E" w14:textId="77777777" w:rsidR="00611B30" w:rsidRPr="00E1078A" w:rsidRDefault="00611B30" w:rsidP="00B82AC8">
            <w:pPr>
              <w:spacing w:before="60" w:after="60" w:line="240" w:lineRule="auto"/>
              <w:rPr>
                <w:noProof/>
              </w:rPr>
            </w:pPr>
            <w:r w:rsidRPr="00E1078A">
              <w:rPr>
                <w:noProof/>
              </w:rPr>
              <w:t>8411.12</w:t>
            </w:r>
          </w:p>
        </w:tc>
        <w:tc>
          <w:tcPr>
            <w:tcW w:w="3794" w:type="pct"/>
          </w:tcPr>
          <w:p w14:paraId="59E71B52" w14:textId="77777777" w:rsidR="00611B30" w:rsidRPr="00E1078A" w:rsidRDefault="00611B30" w:rsidP="00B82AC8">
            <w:pPr>
              <w:spacing w:before="60" w:after="60" w:line="240" w:lineRule="auto"/>
              <w:rPr>
                <w:noProof/>
              </w:rPr>
            </w:pPr>
            <w:r w:rsidRPr="00E1078A">
              <w:rPr>
                <w:noProof/>
              </w:rPr>
              <w:t>CSP; o</w:t>
            </w:r>
          </w:p>
          <w:p w14:paraId="1210061D" w14:textId="5A1D52AC" w:rsidR="00611B30" w:rsidRPr="00E1078A" w:rsidRDefault="00611B30" w:rsidP="00B82AC8">
            <w:pPr>
              <w:spacing w:before="60" w:after="60" w:line="240" w:lineRule="auto"/>
              <w:rPr>
                <w:noProof/>
              </w:rPr>
            </w:pPr>
            <w:r w:rsidRPr="00E1078A">
              <w:rPr>
                <w:noProof/>
              </w:rPr>
              <w:t>MaxNOM 50 % (EXW)</w:t>
            </w:r>
          </w:p>
        </w:tc>
      </w:tr>
      <w:tr w:rsidR="00611B30" w:rsidRPr="00E1078A" w14:paraId="1E97C3BB" w14:textId="77777777" w:rsidTr="0058682D">
        <w:tblPrEx>
          <w:tblLook w:val="04A0" w:firstRow="1" w:lastRow="0" w:firstColumn="1" w:lastColumn="0" w:noHBand="0" w:noVBand="1"/>
        </w:tblPrEx>
        <w:tc>
          <w:tcPr>
            <w:tcW w:w="1206" w:type="pct"/>
          </w:tcPr>
          <w:p w14:paraId="751D75DA" w14:textId="77777777" w:rsidR="00611B30" w:rsidRPr="00E1078A" w:rsidRDefault="00611B30" w:rsidP="00B82AC8">
            <w:pPr>
              <w:spacing w:before="60" w:after="60" w:line="240" w:lineRule="auto"/>
              <w:rPr>
                <w:noProof/>
              </w:rPr>
            </w:pPr>
            <w:r w:rsidRPr="00E1078A">
              <w:rPr>
                <w:noProof/>
              </w:rPr>
              <w:t>8411.21-8412.21</w:t>
            </w:r>
          </w:p>
        </w:tc>
        <w:tc>
          <w:tcPr>
            <w:tcW w:w="3794" w:type="pct"/>
          </w:tcPr>
          <w:p w14:paraId="063F3578" w14:textId="77777777" w:rsidR="00611B30" w:rsidRPr="00E1078A" w:rsidRDefault="00611B30" w:rsidP="00B82AC8">
            <w:pPr>
              <w:spacing w:before="60" w:after="60" w:line="240" w:lineRule="auto"/>
              <w:rPr>
                <w:noProof/>
              </w:rPr>
            </w:pPr>
            <w:r w:rsidRPr="00E1078A">
              <w:rPr>
                <w:noProof/>
              </w:rPr>
              <w:t>CP; o</w:t>
            </w:r>
          </w:p>
          <w:p w14:paraId="41F2E714" w14:textId="4BF47B58"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21DE10E6" w14:textId="77777777" w:rsidTr="0058682D">
        <w:tblPrEx>
          <w:tblLook w:val="04A0" w:firstRow="1" w:lastRow="0" w:firstColumn="1" w:lastColumn="0" w:noHBand="0" w:noVBand="1"/>
        </w:tblPrEx>
        <w:tc>
          <w:tcPr>
            <w:tcW w:w="1206" w:type="pct"/>
          </w:tcPr>
          <w:p w14:paraId="3F3CB221" w14:textId="77777777" w:rsidR="00611B30" w:rsidRPr="00E1078A" w:rsidRDefault="00611B30" w:rsidP="00B82AC8">
            <w:pPr>
              <w:spacing w:before="60" w:after="60" w:line="240" w:lineRule="auto"/>
              <w:rPr>
                <w:noProof/>
              </w:rPr>
            </w:pPr>
            <w:r w:rsidRPr="00E1078A">
              <w:rPr>
                <w:noProof/>
              </w:rPr>
              <w:t>8412.29</w:t>
            </w:r>
          </w:p>
        </w:tc>
        <w:tc>
          <w:tcPr>
            <w:tcW w:w="3794" w:type="pct"/>
          </w:tcPr>
          <w:p w14:paraId="168A639F" w14:textId="77777777" w:rsidR="00611B30" w:rsidRPr="00E1078A" w:rsidRDefault="00611B30" w:rsidP="00B82AC8">
            <w:pPr>
              <w:spacing w:before="60" w:after="60" w:line="240" w:lineRule="auto"/>
              <w:rPr>
                <w:noProof/>
              </w:rPr>
            </w:pPr>
            <w:r w:rsidRPr="00E1078A">
              <w:rPr>
                <w:noProof/>
              </w:rPr>
              <w:t>CSP; o</w:t>
            </w:r>
          </w:p>
          <w:p w14:paraId="561C971D" w14:textId="39D436B0" w:rsidR="00611B30" w:rsidRPr="00E1078A" w:rsidRDefault="00611B30" w:rsidP="00B82AC8">
            <w:pPr>
              <w:spacing w:before="60" w:after="60" w:line="240" w:lineRule="auto"/>
              <w:rPr>
                <w:noProof/>
              </w:rPr>
            </w:pPr>
            <w:r w:rsidRPr="00E1078A">
              <w:rPr>
                <w:noProof/>
              </w:rPr>
              <w:t>MaxNOM 50 % (EXW)</w:t>
            </w:r>
          </w:p>
        </w:tc>
      </w:tr>
      <w:tr w:rsidR="00611B30" w:rsidRPr="00E1078A" w14:paraId="3186647E" w14:textId="77777777" w:rsidTr="0058682D">
        <w:tblPrEx>
          <w:tblLook w:val="04A0" w:firstRow="1" w:lastRow="0" w:firstColumn="1" w:lastColumn="0" w:noHBand="0" w:noVBand="1"/>
        </w:tblPrEx>
        <w:tc>
          <w:tcPr>
            <w:tcW w:w="1206" w:type="pct"/>
          </w:tcPr>
          <w:p w14:paraId="5F3B0778" w14:textId="77777777" w:rsidR="00611B30" w:rsidRPr="00E1078A" w:rsidRDefault="00611B30" w:rsidP="00B82AC8">
            <w:pPr>
              <w:spacing w:before="60" w:after="60" w:line="240" w:lineRule="auto"/>
              <w:rPr>
                <w:noProof/>
              </w:rPr>
            </w:pPr>
            <w:r w:rsidRPr="00E1078A">
              <w:rPr>
                <w:noProof/>
              </w:rPr>
              <w:t>8412.31-8413.70</w:t>
            </w:r>
          </w:p>
        </w:tc>
        <w:tc>
          <w:tcPr>
            <w:tcW w:w="3794" w:type="pct"/>
          </w:tcPr>
          <w:p w14:paraId="769A5E1B" w14:textId="77777777" w:rsidR="00611B30" w:rsidRPr="00E1078A" w:rsidRDefault="00611B30" w:rsidP="00B82AC8">
            <w:pPr>
              <w:spacing w:before="60" w:after="60" w:line="240" w:lineRule="auto"/>
              <w:rPr>
                <w:noProof/>
              </w:rPr>
            </w:pPr>
            <w:r w:rsidRPr="00E1078A">
              <w:rPr>
                <w:noProof/>
              </w:rPr>
              <w:t>CP; o</w:t>
            </w:r>
          </w:p>
          <w:p w14:paraId="1B193802" w14:textId="27CD056F" w:rsidR="00611B30" w:rsidRPr="00E1078A" w:rsidRDefault="00611B30" w:rsidP="00B82AC8">
            <w:pPr>
              <w:spacing w:before="60" w:after="60" w:line="240" w:lineRule="auto"/>
              <w:rPr>
                <w:noProof/>
              </w:rPr>
            </w:pPr>
            <w:r w:rsidRPr="00E1078A">
              <w:rPr>
                <w:noProof/>
              </w:rPr>
              <w:t>MaxNOM 50 % (EXW)</w:t>
            </w:r>
          </w:p>
        </w:tc>
      </w:tr>
      <w:tr w:rsidR="00611B30" w:rsidRPr="00E1078A" w14:paraId="5C0935AA" w14:textId="77777777" w:rsidTr="0058682D">
        <w:tblPrEx>
          <w:tblLook w:val="04A0" w:firstRow="1" w:lastRow="0" w:firstColumn="1" w:lastColumn="0" w:noHBand="0" w:noVBand="1"/>
        </w:tblPrEx>
        <w:tc>
          <w:tcPr>
            <w:tcW w:w="1206" w:type="pct"/>
          </w:tcPr>
          <w:p w14:paraId="0BC9FF5B" w14:textId="77777777" w:rsidR="00611B30" w:rsidRPr="00E1078A" w:rsidRDefault="00611B30" w:rsidP="00B82AC8">
            <w:pPr>
              <w:spacing w:before="60" w:after="60" w:line="240" w:lineRule="auto"/>
              <w:rPr>
                <w:noProof/>
              </w:rPr>
            </w:pPr>
            <w:r w:rsidRPr="00E1078A">
              <w:rPr>
                <w:noProof/>
              </w:rPr>
              <w:t>8413.81</w:t>
            </w:r>
          </w:p>
        </w:tc>
        <w:tc>
          <w:tcPr>
            <w:tcW w:w="3794" w:type="pct"/>
          </w:tcPr>
          <w:p w14:paraId="5F5607C5" w14:textId="77777777" w:rsidR="00611B30" w:rsidRPr="00E1078A" w:rsidRDefault="00611B30" w:rsidP="00B82AC8">
            <w:pPr>
              <w:spacing w:before="60" w:after="60" w:line="240" w:lineRule="auto"/>
              <w:rPr>
                <w:noProof/>
              </w:rPr>
            </w:pPr>
            <w:r w:rsidRPr="00E1078A">
              <w:rPr>
                <w:noProof/>
              </w:rPr>
              <w:t>CSP; o</w:t>
            </w:r>
          </w:p>
          <w:p w14:paraId="0274F5E0" w14:textId="292C405A" w:rsidR="00611B30" w:rsidRPr="00E1078A" w:rsidRDefault="00611B30" w:rsidP="00B82AC8">
            <w:pPr>
              <w:spacing w:before="60" w:after="60" w:line="240" w:lineRule="auto"/>
              <w:rPr>
                <w:noProof/>
              </w:rPr>
            </w:pPr>
            <w:r w:rsidRPr="00E1078A">
              <w:rPr>
                <w:noProof/>
              </w:rPr>
              <w:t>MaxNOM 50 % (EXW)</w:t>
            </w:r>
          </w:p>
        </w:tc>
      </w:tr>
      <w:tr w:rsidR="00611B30" w:rsidRPr="00E1078A" w14:paraId="3DFC5068" w14:textId="77777777" w:rsidTr="0058682D">
        <w:tblPrEx>
          <w:tblLook w:val="04A0" w:firstRow="1" w:lastRow="0" w:firstColumn="1" w:lastColumn="0" w:noHBand="0" w:noVBand="1"/>
        </w:tblPrEx>
        <w:tc>
          <w:tcPr>
            <w:tcW w:w="1206" w:type="pct"/>
          </w:tcPr>
          <w:p w14:paraId="685CA9CD" w14:textId="77777777" w:rsidR="00611B30" w:rsidRPr="00E1078A" w:rsidRDefault="00611B30" w:rsidP="001E4569">
            <w:pPr>
              <w:pageBreakBefore/>
              <w:spacing w:before="60" w:after="60" w:line="240" w:lineRule="auto"/>
              <w:rPr>
                <w:noProof/>
              </w:rPr>
            </w:pPr>
            <w:r w:rsidRPr="00E1078A">
              <w:rPr>
                <w:noProof/>
              </w:rPr>
              <w:t>8413.82-8422.20</w:t>
            </w:r>
          </w:p>
        </w:tc>
        <w:tc>
          <w:tcPr>
            <w:tcW w:w="3794" w:type="pct"/>
          </w:tcPr>
          <w:p w14:paraId="45EB15A8" w14:textId="77777777" w:rsidR="00611B30" w:rsidRPr="00E1078A" w:rsidRDefault="00611B30" w:rsidP="00B82AC8">
            <w:pPr>
              <w:spacing w:before="60" w:after="60" w:line="240" w:lineRule="auto"/>
              <w:rPr>
                <w:noProof/>
              </w:rPr>
            </w:pPr>
            <w:r w:rsidRPr="00E1078A">
              <w:rPr>
                <w:noProof/>
              </w:rPr>
              <w:t>CP; o</w:t>
            </w:r>
          </w:p>
          <w:p w14:paraId="66AAB55B" w14:textId="17028AA8" w:rsidR="00611B30" w:rsidRPr="00E1078A" w:rsidRDefault="00611B30" w:rsidP="00B82AC8">
            <w:pPr>
              <w:spacing w:before="60" w:after="60" w:line="240" w:lineRule="auto"/>
              <w:rPr>
                <w:noProof/>
              </w:rPr>
            </w:pPr>
            <w:r w:rsidRPr="00E1078A">
              <w:rPr>
                <w:noProof/>
              </w:rPr>
              <w:t>MaxNOM 50 % (EXW)</w:t>
            </w:r>
          </w:p>
        </w:tc>
      </w:tr>
      <w:tr w:rsidR="00611B30" w:rsidRPr="00E1078A" w14:paraId="5D1A2D9D" w14:textId="77777777" w:rsidTr="0058682D">
        <w:tblPrEx>
          <w:tblLook w:val="04A0" w:firstRow="1" w:lastRow="0" w:firstColumn="1" w:lastColumn="0" w:noHBand="0" w:noVBand="1"/>
        </w:tblPrEx>
        <w:tc>
          <w:tcPr>
            <w:tcW w:w="1206" w:type="pct"/>
          </w:tcPr>
          <w:p w14:paraId="13A57249" w14:textId="77777777" w:rsidR="00611B30" w:rsidRPr="00E1078A" w:rsidRDefault="00611B30" w:rsidP="00B82AC8">
            <w:pPr>
              <w:spacing w:before="60" w:after="60" w:line="240" w:lineRule="auto"/>
              <w:rPr>
                <w:noProof/>
              </w:rPr>
            </w:pPr>
            <w:r w:rsidRPr="00E1078A">
              <w:rPr>
                <w:noProof/>
              </w:rPr>
              <w:t>8422.30-8422.40</w:t>
            </w:r>
          </w:p>
        </w:tc>
        <w:tc>
          <w:tcPr>
            <w:tcW w:w="3794" w:type="pct"/>
          </w:tcPr>
          <w:p w14:paraId="4D1E1F74" w14:textId="77777777" w:rsidR="00611B30" w:rsidRPr="00E1078A" w:rsidRDefault="00611B30" w:rsidP="00B82AC8">
            <w:pPr>
              <w:spacing w:before="60" w:after="60" w:line="240" w:lineRule="auto"/>
              <w:rPr>
                <w:noProof/>
              </w:rPr>
            </w:pPr>
            <w:r w:rsidRPr="00E1078A">
              <w:rPr>
                <w:noProof/>
              </w:rPr>
              <w:t>CSP; o</w:t>
            </w:r>
          </w:p>
          <w:p w14:paraId="17A9832E" w14:textId="010B23FC" w:rsidR="00611B30" w:rsidRPr="00E1078A" w:rsidRDefault="00611B30" w:rsidP="00B82AC8">
            <w:pPr>
              <w:spacing w:before="60" w:after="60" w:line="240" w:lineRule="auto"/>
              <w:rPr>
                <w:noProof/>
              </w:rPr>
            </w:pPr>
            <w:r w:rsidRPr="00E1078A">
              <w:rPr>
                <w:noProof/>
              </w:rPr>
              <w:t>MaxNOM 50 % (EXW)</w:t>
            </w:r>
          </w:p>
        </w:tc>
      </w:tr>
      <w:tr w:rsidR="00611B30" w:rsidRPr="00E1078A" w14:paraId="1E7F7A24" w14:textId="77777777" w:rsidTr="0058682D">
        <w:tblPrEx>
          <w:tblLook w:val="04A0" w:firstRow="1" w:lastRow="0" w:firstColumn="1" w:lastColumn="0" w:noHBand="0" w:noVBand="1"/>
        </w:tblPrEx>
        <w:tc>
          <w:tcPr>
            <w:tcW w:w="1206" w:type="pct"/>
          </w:tcPr>
          <w:p w14:paraId="5054B8D3" w14:textId="77777777" w:rsidR="00611B30" w:rsidRPr="00E1078A" w:rsidRDefault="00611B30" w:rsidP="00B82AC8">
            <w:pPr>
              <w:spacing w:before="60" w:after="60" w:line="240" w:lineRule="auto"/>
              <w:rPr>
                <w:noProof/>
              </w:rPr>
            </w:pPr>
            <w:r w:rsidRPr="00E1078A">
              <w:rPr>
                <w:noProof/>
              </w:rPr>
              <w:t>8422.90-8423.81</w:t>
            </w:r>
          </w:p>
        </w:tc>
        <w:tc>
          <w:tcPr>
            <w:tcW w:w="3794" w:type="pct"/>
          </w:tcPr>
          <w:p w14:paraId="5D4359DB" w14:textId="77777777" w:rsidR="00611B30" w:rsidRPr="00E1078A" w:rsidRDefault="00611B30" w:rsidP="00B82AC8">
            <w:pPr>
              <w:spacing w:before="60" w:after="60" w:line="240" w:lineRule="auto"/>
              <w:rPr>
                <w:noProof/>
              </w:rPr>
            </w:pPr>
            <w:r w:rsidRPr="00E1078A">
              <w:rPr>
                <w:noProof/>
              </w:rPr>
              <w:t>CP; o</w:t>
            </w:r>
          </w:p>
          <w:p w14:paraId="7BDB1347" w14:textId="218B6EE4" w:rsidR="00611B30" w:rsidRPr="00E1078A" w:rsidRDefault="00611B30" w:rsidP="00B82AC8">
            <w:pPr>
              <w:spacing w:before="60" w:after="60" w:line="240" w:lineRule="auto"/>
              <w:rPr>
                <w:noProof/>
              </w:rPr>
            </w:pPr>
            <w:r w:rsidRPr="00E1078A">
              <w:rPr>
                <w:noProof/>
              </w:rPr>
              <w:t>MaxNOM 50 % (EXW)</w:t>
            </w:r>
          </w:p>
        </w:tc>
      </w:tr>
      <w:tr w:rsidR="00611B30" w:rsidRPr="00E1078A" w14:paraId="51FCB843" w14:textId="77777777" w:rsidTr="0058682D">
        <w:tblPrEx>
          <w:tblLook w:val="04A0" w:firstRow="1" w:lastRow="0" w:firstColumn="1" w:lastColumn="0" w:noHBand="0" w:noVBand="1"/>
        </w:tblPrEx>
        <w:tc>
          <w:tcPr>
            <w:tcW w:w="1206" w:type="pct"/>
          </w:tcPr>
          <w:p w14:paraId="1B7D678F" w14:textId="77777777" w:rsidR="00611B30" w:rsidRPr="00E1078A" w:rsidRDefault="00611B30" w:rsidP="00B82AC8">
            <w:pPr>
              <w:spacing w:before="60" w:after="60" w:line="240" w:lineRule="auto"/>
              <w:rPr>
                <w:noProof/>
              </w:rPr>
            </w:pPr>
            <w:r w:rsidRPr="00E1078A">
              <w:rPr>
                <w:noProof/>
              </w:rPr>
              <w:t>8423.82-8423.89</w:t>
            </w:r>
          </w:p>
        </w:tc>
        <w:tc>
          <w:tcPr>
            <w:tcW w:w="3794" w:type="pct"/>
          </w:tcPr>
          <w:p w14:paraId="34FAA06F" w14:textId="77777777" w:rsidR="00611B30" w:rsidRPr="00E1078A" w:rsidRDefault="00611B30" w:rsidP="00B82AC8">
            <w:pPr>
              <w:spacing w:before="60" w:after="60" w:line="240" w:lineRule="auto"/>
              <w:rPr>
                <w:noProof/>
              </w:rPr>
            </w:pPr>
            <w:r w:rsidRPr="00E1078A">
              <w:rPr>
                <w:noProof/>
              </w:rPr>
              <w:t>CSP; o</w:t>
            </w:r>
          </w:p>
          <w:p w14:paraId="0DE980BE" w14:textId="499B8C3E" w:rsidR="00611B30" w:rsidRPr="00E1078A" w:rsidRDefault="00611B30" w:rsidP="00B82AC8">
            <w:pPr>
              <w:spacing w:before="60" w:after="60" w:line="240" w:lineRule="auto"/>
              <w:rPr>
                <w:noProof/>
              </w:rPr>
            </w:pPr>
            <w:r w:rsidRPr="00E1078A">
              <w:rPr>
                <w:noProof/>
              </w:rPr>
              <w:t>MaxNOM 50 % (EXW)</w:t>
            </w:r>
          </w:p>
        </w:tc>
      </w:tr>
      <w:tr w:rsidR="00611B30" w:rsidRPr="00E1078A" w14:paraId="19A8B822" w14:textId="77777777" w:rsidTr="0058682D">
        <w:tblPrEx>
          <w:tblLook w:val="04A0" w:firstRow="1" w:lastRow="0" w:firstColumn="1" w:lastColumn="0" w:noHBand="0" w:noVBand="1"/>
        </w:tblPrEx>
        <w:tc>
          <w:tcPr>
            <w:tcW w:w="1206" w:type="pct"/>
          </w:tcPr>
          <w:p w14:paraId="6735C7DE" w14:textId="77777777" w:rsidR="00611B30" w:rsidRPr="00E1078A" w:rsidRDefault="00611B30" w:rsidP="00B82AC8">
            <w:pPr>
              <w:spacing w:before="60" w:after="60" w:line="240" w:lineRule="auto"/>
              <w:rPr>
                <w:noProof/>
              </w:rPr>
            </w:pPr>
            <w:r w:rsidRPr="00E1078A">
              <w:rPr>
                <w:noProof/>
              </w:rPr>
              <w:t>8423.90-8424.82</w:t>
            </w:r>
          </w:p>
        </w:tc>
        <w:tc>
          <w:tcPr>
            <w:tcW w:w="3794" w:type="pct"/>
          </w:tcPr>
          <w:p w14:paraId="15416E36" w14:textId="77777777" w:rsidR="00611B30" w:rsidRPr="00E1078A" w:rsidRDefault="00611B30" w:rsidP="00B82AC8">
            <w:pPr>
              <w:spacing w:before="60" w:after="60" w:line="240" w:lineRule="auto"/>
              <w:rPr>
                <w:noProof/>
              </w:rPr>
            </w:pPr>
            <w:r w:rsidRPr="00E1078A">
              <w:rPr>
                <w:noProof/>
              </w:rPr>
              <w:t>CP; o</w:t>
            </w:r>
          </w:p>
          <w:p w14:paraId="0A2DC9F0" w14:textId="5328685E" w:rsidR="00611B30" w:rsidRPr="00E1078A" w:rsidRDefault="00611B30" w:rsidP="00B82AC8">
            <w:pPr>
              <w:spacing w:before="60" w:after="60" w:line="240" w:lineRule="auto"/>
              <w:rPr>
                <w:noProof/>
              </w:rPr>
            </w:pPr>
            <w:r w:rsidRPr="00E1078A">
              <w:rPr>
                <w:noProof/>
              </w:rPr>
              <w:t>MaxNOM 50 % (EXW)</w:t>
            </w:r>
          </w:p>
        </w:tc>
      </w:tr>
      <w:tr w:rsidR="00611B30" w:rsidRPr="00E1078A" w14:paraId="18FDEEED" w14:textId="77777777" w:rsidTr="0058682D">
        <w:tblPrEx>
          <w:tblLook w:val="04A0" w:firstRow="1" w:lastRow="0" w:firstColumn="1" w:lastColumn="0" w:noHBand="0" w:noVBand="1"/>
        </w:tblPrEx>
        <w:tc>
          <w:tcPr>
            <w:tcW w:w="1206" w:type="pct"/>
          </w:tcPr>
          <w:p w14:paraId="78ACAFD0" w14:textId="77777777" w:rsidR="00611B30" w:rsidRPr="00E1078A" w:rsidRDefault="00611B30" w:rsidP="00B82AC8">
            <w:pPr>
              <w:spacing w:before="60" w:after="60" w:line="240" w:lineRule="auto"/>
              <w:rPr>
                <w:noProof/>
              </w:rPr>
            </w:pPr>
            <w:r w:rsidRPr="00E1078A">
              <w:rPr>
                <w:noProof/>
              </w:rPr>
              <w:t>8424.89</w:t>
            </w:r>
          </w:p>
        </w:tc>
        <w:tc>
          <w:tcPr>
            <w:tcW w:w="3794" w:type="pct"/>
          </w:tcPr>
          <w:p w14:paraId="13E1B900" w14:textId="77777777" w:rsidR="00611B30" w:rsidRPr="00E1078A" w:rsidRDefault="00611B30" w:rsidP="00B82AC8">
            <w:pPr>
              <w:spacing w:before="60" w:after="60" w:line="240" w:lineRule="auto"/>
              <w:rPr>
                <w:noProof/>
              </w:rPr>
            </w:pPr>
            <w:r w:rsidRPr="00E1078A">
              <w:rPr>
                <w:noProof/>
              </w:rPr>
              <w:t>CSP; o</w:t>
            </w:r>
          </w:p>
          <w:p w14:paraId="5582E0FB" w14:textId="2BD1ACC1" w:rsidR="00611B30" w:rsidRPr="00E1078A" w:rsidRDefault="00611B30" w:rsidP="00B82AC8">
            <w:pPr>
              <w:spacing w:before="60" w:after="60" w:line="240" w:lineRule="auto"/>
              <w:rPr>
                <w:noProof/>
              </w:rPr>
            </w:pPr>
            <w:r w:rsidRPr="00E1078A">
              <w:rPr>
                <w:noProof/>
              </w:rPr>
              <w:t>MaxNOM 50 % (EXW)</w:t>
            </w:r>
          </w:p>
        </w:tc>
      </w:tr>
      <w:tr w:rsidR="00611B30" w:rsidRPr="00E1078A" w14:paraId="5F40A34E" w14:textId="77777777" w:rsidTr="0058682D">
        <w:tblPrEx>
          <w:tblLook w:val="04A0" w:firstRow="1" w:lastRow="0" w:firstColumn="1" w:lastColumn="0" w:noHBand="0" w:noVBand="1"/>
        </w:tblPrEx>
        <w:tc>
          <w:tcPr>
            <w:tcW w:w="1206" w:type="pct"/>
          </w:tcPr>
          <w:p w14:paraId="60C3C998" w14:textId="77777777" w:rsidR="00611B30" w:rsidRPr="00E1078A" w:rsidRDefault="00611B30" w:rsidP="00B82AC8">
            <w:pPr>
              <w:spacing w:before="60" w:after="60" w:line="240" w:lineRule="auto"/>
              <w:rPr>
                <w:noProof/>
              </w:rPr>
            </w:pPr>
            <w:r w:rsidRPr="00E1078A">
              <w:rPr>
                <w:noProof/>
              </w:rPr>
              <w:t>8424.90</w:t>
            </w:r>
          </w:p>
        </w:tc>
        <w:tc>
          <w:tcPr>
            <w:tcW w:w="3794" w:type="pct"/>
          </w:tcPr>
          <w:p w14:paraId="5219C1B5" w14:textId="77777777" w:rsidR="00611B30" w:rsidRPr="00E1078A" w:rsidRDefault="00611B30" w:rsidP="00B82AC8">
            <w:pPr>
              <w:spacing w:before="60" w:after="60" w:line="240" w:lineRule="auto"/>
              <w:rPr>
                <w:noProof/>
              </w:rPr>
            </w:pPr>
            <w:r w:rsidRPr="00E1078A">
              <w:rPr>
                <w:noProof/>
              </w:rPr>
              <w:t>CP; o</w:t>
            </w:r>
          </w:p>
          <w:p w14:paraId="41290F66" w14:textId="33354AF4" w:rsidR="00611B30" w:rsidRPr="00E1078A" w:rsidRDefault="00611B30" w:rsidP="00B82AC8">
            <w:pPr>
              <w:spacing w:before="60" w:after="60" w:line="240" w:lineRule="auto"/>
              <w:rPr>
                <w:noProof/>
              </w:rPr>
            </w:pPr>
            <w:r w:rsidRPr="00E1078A">
              <w:rPr>
                <w:noProof/>
              </w:rPr>
              <w:t>MaxNOM 50 % (EXW)</w:t>
            </w:r>
          </w:p>
        </w:tc>
      </w:tr>
      <w:tr w:rsidR="00611B30" w:rsidRPr="00E1078A" w14:paraId="29F468B5" w14:textId="77777777" w:rsidTr="0058682D">
        <w:tblPrEx>
          <w:tblLook w:val="04A0" w:firstRow="1" w:lastRow="0" w:firstColumn="1" w:lastColumn="0" w:noHBand="0" w:noVBand="1"/>
        </w:tblPrEx>
        <w:tc>
          <w:tcPr>
            <w:tcW w:w="1206" w:type="pct"/>
          </w:tcPr>
          <w:p w14:paraId="4DC5CCB7" w14:textId="77777777" w:rsidR="00611B30" w:rsidRPr="00E1078A" w:rsidRDefault="00611B30" w:rsidP="00B82AC8">
            <w:pPr>
              <w:spacing w:before="60" w:after="60" w:line="240" w:lineRule="auto"/>
              <w:rPr>
                <w:noProof/>
              </w:rPr>
            </w:pPr>
            <w:r w:rsidRPr="00E1078A">
              <w:rPr>
                <w:noProof/>
              </w:rPr>
              <w:t>84.25-84.30</w:t>
            </w:r>
          </w:p>
        </w:tc>
        <w:tc>
          <w:tcPr>
            <w:tcW w:w="3794" w:type="pct"/>
          </w:tcPr>
          <w:p w14:paraId="384B591B" w14:textId="77777777" w:rsidR="00611B30" w:rsidRPr="00E1078A" w:rsidRDefault="00611B30" w:rsidP="00B82AC8">
            <w:pPr>
              <w:spacing w:before="60" w:after="60" w:line="240" w:lineRule="auto"/>
              <w:rPr>
                <w:noProof/>
              </w:rPr>
            </w:pPr>
            <w:r w:rsidRPr="00E1078A">
              <w:rPr>
                <w:noProof/>
              </w:rPr>
              <w:t>CP, salvo a partir de materias no originarias de la partida 84.31; o</w:t>
            </w:r>
          </w:p>
          <w:p w14:paraId="3DA6255E" w14:textId="124DF31F" w:rsidR="00611B30" w:rsidRPr="00E1078A" w:rsidRDefault="00611B30" w:rsidP="00B82AC8">
            <w:pPr>
              <w:spacing w:before="60" w:after="60" w:line="240" w:lineRule="auto"/>
              <w:rPr>
                <w:noProof/>
              </w:rPr>
            </w:pPr>
            <w:r w:rsidRPr="00E1078A">
              <w:rPr>
                <w:noProof/>
              </w:rPr>
              <w:t>MaxNOM 50 % (EXW)</w:t>
            </w:r>
          </w:p>
        </w:tc>
      </w:tr>
      <w:tr w:rsidR="00611B30" w:rsidRPr="00E1078A" w14:paraId="34B3EF42" w14:textId="77777777" w:rsidTr="0058682D">
        <w:tblPrEx>
          <w:tblLook w:val="04A0" w:firstRow="1" w:lastRow="0" w:firstColumn="1" w:lastColumn="0" w:noHBand="0" w:noVBand="1"/>
        </w:tblPrEx>
        <w:tc>
          <w:tcPr>
            <w:tcW w:w="1206" w:type="pct"/>
          </w:tcPr>
          <w:p w14:paraId="2061AE44" w14:textId="77777777" w:rsidR="00611B30" w:rsidRPr="00E1078A" w:rsidRDefault="00611B30" w:rsidP="00B82AC8">
            <w:pPr>
              <w:spacing w:before="60" w:after="60" w:line="240" w:lineRule="auto"/>
              <w:rPr>
                <w:noProof/>
              </w:rPr>
            </w:pPr>
            <w:r w:rsidRPr="00E1078A">
              <w:rPr>
                <w:noProof/>
              </w:rPr>
              <w:t>84.31-84.43</w:t>
            </w:r>
          </w:p>
        </w:tc>
        <w:tc>
          <w:tcPr>
            <w:tcW w:w="3794" w:type="pct"/>
          </w:tcPr>
          <w:p w14:paraId="5E671741" w14:textId="77777777" w:rsidR="00611B30" w:rsidRPr="00E1078A" w:rsidRDefault="00611B30" w:rsidP="00B82AC8">
            <w:pPr>
              <w:spacing w:before="60" w:after="60" w:line="240" w:lineRule="auto"/>
              <w:rPr>
                <w:noProof/>
              </w:rPr>
            </w:pPr>
            <w:r w:rsidRPr="00E1078A">
              <w:rPr>
                <w:noProof/>
              </w:rPr>
              <w:t>CP; o</w:t>
            </w:r>
          </w:p>
          <w:p w14:paraId="33F40D6D" w14:textId="3B85AE51"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2AE6B0B7" w14:textId="77777777" w:rsidTr="0058682D">
        <w:tblPrEx>
          <w:tblLook w:val="04A0" w:firstRow="1" w:lastRow="0" w:firstColumn="1" w:lastColumn="0" w:noHBand="0" w:noVBand="1"/>
        </w:tblPrEx>
        <w:tc>
          <w:tcPr>
            <w:tcW w:w="1206" w:type="pct"/>
          </w:tcPr>
          <w:p w14:paraId="75EE7696" w14:textId="77777777" w:rsidR="00611B30" w:rsidRPr="00E1078A" w:rsidRDefault="00611B30" w:rsidP="00B82AC8">
            <w:pPr>
              <w:spacing w:before="60" w:after="60" w:line="240" w:lineRule="auto"/>
              <w:rPr>
                <w:noProof/>
              </w:rPr>
            </w:pPr>
            <w:r w:rsidRPr="00E1078A">
              <w:rPr>
                <w:noProof/>
              </w:rPr>
              <w:t>8444.00-8446.21</w:t>
            </w:r>
          </w:p>
        </w:tc>
        <w:tc>
          <w:tcPr>
            <w:tcW w:w="3794" w:type="pct"/>
          </w:tcPr>
          <w:p w14:paraId="584860DC" w14:textId="77777777" w:rsidR="00611B30" w:rsidRPr="00E1078A" w:rsidRDefault="00611B30" w:rsidP="00B82AC8">
            <w:pPr>
              <w:spacing w:before="60" w:after="60" w:line="240" w:lineRule="auto"/>
              <w:rPr>
                <w:noProof/>
              </w:rPr>
            </w:pPr>
            <w:r w:rsidRPr="00E1078A">
              <w:rPr>
                <w:noProof/>
              </w:rPr>
              <w:t>CP, salvo a partir de materias no originarias de la partida 84.48; o</w:t>
            </w:r>
          </w:p>
          <w:p w14:paraId="6BB8C83D" w14:textId="66EE1757" w:rsidR="00611B30" w:rsidRPr="00E1078A" w:rsidRDefault="00611B30" w:rsidP="00B82AC8">
            <w:pPr>
              <w:spacing w:before="60" w:after="60" w:line="240" w:lineRule="auto"/>
              <w:rPr>
                <w:noProof/>
              </w:rPr>
            </w:pPr>
            <w:r w:rsidRPr="00E1078A">
              <w:rPr>
                <w:noProof/>
              </w:rPr>
              <w:t>MaxNOM 50 % (EXW)</w:t>
            </w:r>
          </w:p>
        </w:tc>
      </w:tr>
      <w:tr w:rsidR="00611B30" w:rsidRPr="00E1078A" w14:paraId="6DE2829C" w14:textId="77777777" w:rsidTr="0058682D">
        <w:tblPrEx>
          <w:tblLook w:val="04A0" w:firstRow="1" w:lastRow="0" w:firstColumn="1" w:lastColumn="0" w:noHBand="0" w:noVBand="1"/>
        </w:tblPrEx>
        <w:tc>
          <w:tcPr>
            <w:tcW w:w="1206" w:type="pct"/>
          </w:tcPr>
          <w:p w14:paraId="6F162D53" w14:textId="77777777" w:rsidR="00611B30" w:rsidRPr="00E1078A" w:rsidRDefault="00611B30" w:rsidP="00B82AC8">
            <w:pPr>
              <w:spacing w:before="60" w:after="60" w:line="240" w:lineRule="auto"/>
              <w:rPr>
                <w:noProof/>
              </w:rPr>
            </w:pPr>
            <w:r w:rsidRPr="00E1078A">
              <w:rPr>
                <w:noProof/>
              </w:rPr>
              <w:t>8446.29</w:t>
            </w:r>
          </w:p>
        </w:tc>
        <w:tc>
          <w:tcPr>
            <w:tcW w:w="3794" w:type="pct"/>
          </w:tcPr>
          <w:p w14:paraId="40D5C8FB" w14:textId="77777777" w:rsidR="00611B30" w:rsidRPr="00E1078A" w:rsidRDefault="00611B30" w:rsidP="00B82AC8">
            <w:pPr>
              <w:spacing w:before="60" w:after="60" w:line="240" w:lineRule="auto"/>
              <w:rPr>
                <w:noProof/>
              </w:rPr>
            </w:pPr>
            <w:r w:rsidRPr="00E1078A">
              <w:rPr>
                <w:noProof/>
              </w:rPr>
              <w:t>CP; o</w:t>
            </w:r>
          </w:p>
          <w:p w14:paraId="648C1A86" w14:textId="0F868608" w:rsidR="00611B30" w:rsidRPr="00E1078A" w:rsidRDefault="00611B30" w:rsidP="00B82AC8">
            <w:pPr>
              <w:spacing w:before="60" w:after="60" w:line="240" w:lineRule="auto"/>
              <w:rPr>
                <w:noProof/>
              </w:rPr>
            </w:pPr>
            <w:r w:rsidRPr="00E1078A">
              <w:rPr>
                <w:noProof/>
              </w:rPr>
              <w:t>MaxNOM 50 % (EXW)</w:t>
            </w:r>
          </w:p>
        </w:tc>
      </w:tr>
      <w:tr w:rsidR="00611B30" w:rsidRPr="00E1078A" w14:paraId="6C3FD110" w14:textId="77777777" w:rsidTr="0058682D">
        <w:tblPrEx>
          <w:tblLook w:val="04A0" w:firstRow="1" w:lastRow="0" w:firstColumn="1" w:lastColumn="0" w:noHBand="0" w:noVBand="1"/>
        </w:tblPrEx>
        <w:tc>
          <w:tcPr>
            <w:tcW w:w="1206" w:type="pct"/>
          </w:tcPr>
          <w:p w14:paraId="25B98526" w14:textId="77777777" w:rsidR="00611B30" w:rsidRPr="00E1078A" w:rsidRDefault="00611B30" w:rsidP="001E4569">
            <w:pPr>
              <w:pageBreakBefore/>
              <w:spacing w:before="60" w:after="60" w:line="240" w:lineRule="auto"/>
              <w:rPr>
                <w:noProof/>
              </w:rPr>
            </w:pPr>
            <w:r w:rsidRPr="00E1078A">
              <w:rPr>
                <w:noProof/>
              </w:rPr>
              <w:t>8446.30-8447.90</w:t>
            </w:r>
          </w:p>
        </w:tc>
        <w:tc>
          <w:tcPr>
            <w:tcW w:w="3794" w:type="pct"/>
          </w:tcPr>
          <w:p w14:paraId="5935BAA0" w14:textId="77777777" w:rsidR="00611B30" w:rsidRPr="00E1078A" w:rsidRDefault="00611B30" w:rsidP="00B82AC8">
            <w:pPr>
              <w:spacing w:before="60" w:after="60" w:line="240" w:lineRule="auto"/>
              <w:rPr>
                <w:noProof/>
              </w:rPr>
            </w:pPr>
            <w:r w:rsidRPr="00E1078A">
              <w:rPr>
                <w:noProof/>
              </w:rPr>
              <w:t>CP, salvo a partir de materias no originarias de la partida 84.48; o</w:t>
            </w:r>
          </w:p>
          <w:p w14:paraId="7D457253" w14:textId="7DFE210F" w:rsidR="00611B30" w:rsidRPr="00E1078A" w:rsidRDefault="00611B30" w:rsidP="00B82AC8">
            <w:pPr>
              <w:spacing w:before="60" w:after="60" w:line="240" w:lineRule="auto"/>
              <w:rPr>
                <w:noProof/>
              </w:rPr>
            </w:pPr>
            <w:r w:rsidRPr="00E1078A">
              <w:rPr>
                <w:noProof/>
              </w:rPr>
              <w:t>MaxNOM 50 % (EXW)</w:t>
            </w:r>
          </w:p>
        </w:tc>
      </w:tr>
      <w:tr w:rsidR="00611B30" w:rsidRPr="00E1078A" w14:paraId="6DDA9854" w14:textId="77777777" w:rsidTr="0058682D">
        <w:tblPrEx>
          <w:tblLook w:val="04A0" w:firstRow="1" w:lastRow="0" w:firstColumn="1" w:lastColumn="0" w:noHBand="0" w:noVBand="1"/>
        </w:tblPrEx>
        <w:tc>
          <w:tcPr>
            <w:tcW w:w="1206" w:type="pct"/>
          </w:tcPr>
          <w:p w14:paraId="674436D7" w14:textId="77777777" w:rsidR="00611B30" w:rsidRPr="00E1078A" w:rsidRDefault="00611B30" w:rsidP="00B82AC8">
            <w:pPr>
              <w:spacing w:before="60" w:after="60" w:line="240" w:lineRule="auto"/>
              <w:rPr>
                <w:noProof/>
              </w:rPr>
            </w:pPr>
            <w:r w:rsidRPr="00E1078A">
              <w:rPr>
                <w:noProof/>
              </w:rPr>
              <w:t>84.48-84.55</w:t>
            </w:r>
          </w:p>
        </w:tc>
        <w:tc>
          <w:tcPr>
            <w:tcW w:w="3794" w:type="pct"/>
          </w:tcPr>
          <w:p w14:paraId="3EF8C2D4" w14:textId="77777777" w:rsidR="00611B30" w:rsidRPr="00E1078A" w:rsidRDefault="00611B30" w:rsidP="00B82AC8">
            <w:pPr>
              <w:spacing w:before="60" w:after="60" w:line="240" w:lineRule="auto"/>
              <w:rPr>
                <w:noProof/>
              </w:rPr>
            </w:pPr>
            <w:r w:rsidRPr="00E1078A">
              <w:rPr>
                <w:noProof/>
              </w:rPr>
              <w:t>CP; o</w:t>
            </w:r>
          </w:p>
          <w:p w14:paraId="685707FE" w14:textId="5C6A6A5D"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4A3ADDAC" w14:textId="77777777" w:rsidTr="0058682D">
        <w:tblPrEx>
          <w:tblLook w:val="04A0" w:firstRow="1" w:lastRow="0" w:firstColumn="1" w:lastColumn="0" w:noHBand="0" w:noVBand="1"/>
        </w:tblPrEx>
        <w:tc>
          <w:tcPr>
            <w:tcW w:w="1206" w:type="pct"/>
          </w:tcPr>
          <w:p w14:paraId="7612AE6C" w14:textId="77777777" w:rsidR="00611B30" w:rsidRPr="00E1078A" w:rsidRDefault="00611B30" w:rsidP="00B82AC8">
            <w:pPr>
              <w:spacing w:before="60" w:after="60" w:line="240" w:lineRule="auto"/>
              <w:rPr>
                <w:noProof/>
              </w:rPr>
            </w:pPr>
            <w:r w:rsidRPr="00E1078A">
              <w:rPr>
                <w:noProof/>
              </w:rPr>
              <w:t>8456.11-8462.19</w:t>
            </w:r>
          </w:p>
        </w:tc>
        <w:tc>
          <w:tcPr>
            <w:tcW w:w="3794" w:type="pct"/>
          </w:tcPr>
          <w:p w14:paraId="45BA5241" w14:textId="77777777" w:rsidR="00611B30" w:rsidRPr="00E1078A" w:rsidRDefault="00611B30" w:rsidP="00B82AC8">
            <w:pPr>
              <w:spacing w:before="60" w:after="60" w:line="240" w:lineRule="auto"/>
              <w:rPr>
                <w:noProof/>
              </w:rPr>
            </w:pPr>
            <w:r w:rsidRPr="00E1078A">
              <w:rPr>
                <w:noProof/>
              </w:rPr>
              <w:t>CP, salvo a partir de materias no originarias de la partida 84.66; o</w:t>
            </w:r>
          </w:p>
          <w:p w14:paraId="17F26C8B" w14:textId="2428E36D" w:rsidR="00611B30" w:rsidRPr="00E1078A" w:rsidRDefault="00611B30" w:rsidP="00B82AC8">
            <w:pPr>
              <w:spacing w:before="60" w:after="60" w:line="240" w:lineRule="auto"/>
              <w:rPr>
                <w:noProof/>
              </w:rPr>
            </w:pPr>
            <w:r w:rsidRPr="00E1078A">
              <w:rPr>
                <w:noProof/>
              </w:rPr>
              <w:t>MaxNOM 50 % (EXW)</w:t>
            </w:r>
          </w:p>
        </w:tc>
      </w:tr>
      <w:tr w:rsidR="00611B30" w:rsidRPr="00E1078A" w14:paraId="14480B8D" w14:textId="77777777" w:rsidTr="0058682D">
        <w:tblPrEx>
          <w:tblLook w:val="04A0" w:firstRow="1" w:lastRow="0" w:firstColumn="1" w:lastColumn="0" w:noHBand="0" w:noVBand="1"/>
        </w:tblPrEx>
        <w:tc>
          <w:tcPr>
            <w:tcW w:w="1206" w:type="pct"/>
          </w:tcPr>
          <w:p w14:paraId="4F56ECC5" w14:textId="77777777" w:rsidR="00611B30" w:rsidRPr="00E1078A" w:rsidRDefault="00611B30" w:rsidP="00B82AC8">
            <w:pPr>
              <w:spacing w:before="60" w:after="60" w:line="240" w:lineRule="auto"/>
              <w:rPr>
                <w:noProof/>
              </w:rPr>
            </w:pPr>
            <w:r w:rsidRPr="00E1078A">
              <w:rPr>
                <w:noProof/>
              </w:rPr>
              <w:t>8462.22-8462.29</w:t>
            </w:r>
          </w:p>
        </w:tc>
        <w:tc>
          <w:tcPr>
            <w:tcW w:w="3794" w:type="pct"/>
          </w:tcPr>
          <w:p w14:paraId="54C620E0" w14:textId="77777777" w:rsidR="00611B30" w:rsidRPr="00E1078A" w:rsidRDefault="00611B30" w:rsidP="00B82AC8">
            <w:pPr>
              <w:spacing w:before="60" w:after="60" w:line="240" w:lineRule="auto"/>
              <w:rPr>
                <w:noProof/>
              </w:rPr>
            </w:pPr>
            <w:r w:rsidRPr="00E1078A">
              <w:rPr>
                <w:noProof/>
              </w:rPr>
              <w:t>CP; o</w:t>
            </w:r>
          </w:p>
          <w:p w14:paraId="4FE80D03" w14:textId="399F7127" w:rsidR="00611B30" w:rsidRPr="00E1078A" w:rsidRDefault="00611B30" w:rsidP="00B82AC8">
            <w:pPr>
              <w:spacing w:before="60" w:after="60" w:line="240" w:lineRule="auto"/>
              <w:rPr>
                <w:noProof/>
              </w:rPr>
            </w:pPr>
            <w:r w:rsidRPr="00E1078A">
              <w:rPr>
                <w:noProof/>
              </w:rPr>
              <w:t>MaxNOM 50 % (EXW)</w:t>
            </w:r>
          </w:p>
        </w:tc>
      </w:tr>
      <w:tr w:rsidR="00611B30" w:rsidRPr="00E1078A" w14:paraId="1F6300AE" w14:textId="77777777" w:rsidTr="0058682D">
        <w:tblPrEx>
          <w:tblLook w:val="04A0" w:firstRow="1" w:lastRow="0" w:firstColumn="1" w:lastColumn="0" w:noHBand="0" w:noVBand="1"/>
        </w:tblPrEx>
        <w:tc>
          <w:tcPr>
            <w:tcW w:w="1206" w:type="pct"/>
          </w:tcPr>
          <w:p w14:paraId="2AEFE36F" w14:textId="77777777" w:rsidR="00611B30" w:rsidRPr="00E1078A" w:rsidRDefault="00611B30" w:rsidP="00B82AC8">
            <w:pPr>
              <w:spacing w:before="60" w:after="60" w:line="240" w:lineRule="auto"/>
              <w:rPr>
                <w:noProof/>
              </w:rPr>
            </w:pPr>
            <w:r w:rsidRPr="00E1078A">
              <w:rPr>
                <w:noProof/>
              </w:rPr>
              <w:t>8462.32-8462.39</w:t>
            </w:r>
          </w:p>
        </w:tc>
        <w:tc>
          <w:tcPr>
            <w:tcW w:w="3794" w:type="pct"/>
          </w:tcPr>
          <w:p w14:paraId="4FF4F08A" w14:textId="77777777" w:rsidR="00611B30" w:rsidRPr="00E1078A" w:rsidRDefault="00611B30" w:rsidP="00B82AC8">
            <w:pPr>
              <w:spacing w:before="60" w:after="60" w:line="240" w:lineRule="auto"/>
              <w:rPr>
                <w:noProof/>
              </w:rPr>
            </w:pPr>
            <w:r w:rsidRPr="00E1078A">
              <w:rPr>
                <w:noProof/>
              </w:rPr>
              <w:t>CP, salvo a partir de materias no originarias de la partida 84.66; o</w:t>
            </w:r>
          </w:p>
          <w:p w14:paraId="02BCC876" w14:textId="7C8FADFF" w:rsidR="00611B30" w:rsidRPr="00E1078A" w:rsidRDefault="00611B30" w:rsidP="00B82AC8">
            <w:pPr>
              <w:spacing w:before="60" w:after="60" w:line="240" w:lineRule="auto"/>
              <w:rPr>
                <w:noProof/>
              </w:rPr>
            </w:pPr>
            <w:r w:rsidRPr="00E1078A">
              <w:rPr>
                <w:noProof/>
              </w:rPr>
              <w:t>MaxNOM 50 % (EXW)</w:t>
            </w:r>
          </w:p>
        </w:tc>
      </w:tr>
      <w:tr w:rsidR="00611B30" w:rsidRPr="00E1078A" w14:paraId="37BD9E87" w14:textId="77777777" w:rsidTr="0058682D">
        <w:tblPrEx>
          <w:tblLook w:val="04A0" w:firstRow="1" w:lastRow="0" w:firstColumn="1" w:lastColumn="0" w:noHBand="0" w:noVBand="1"/>
        </w:tblPrEx>
        <w:tc>
          <w:tcPr>
            <w:tcW w:w="1206" w:type="pct"/>
          </w:tcPr>
          <w:p w14:paraId="341DD454" w14:textId="77777777" w:rsidR="00611B30" w:rsidRPr="00E1078A" w:rsidRDefault="00611B30" w:rsidP="00B82AC8">
            <w:pPr>
              <w:spacing w:before="60" w:after="60" w:line="240" w:lineRule="auto"/>
              <w:rPr>
                <w:noProof/>
              </w:rPr>
            </w:pPr>
            <w:r w:rsidRPr="00E1078A">
              <w:rPr>
                <w:noProof/>
              </w:rPr>
              <w:t>8462. 42-8462.90</w:t>
            </w:r>
          </w:p>
        </w:tc>
        <w:tc>
          <w:tcPr>
            <w:tcW w:w="3794" w:type="pct"/>
          </w:tcPr>
          <w:p w14:paraId="77675F12" w14:textId="77777777" w:rsidR="00611B30" w:rsidRPr="00E1078A" w:rsidRDefault="00611B30" w:rsidP="00B82AC8">
            <w:pPr>
              <w:spacing w:before="60" w:after="60" w:line="240" w:lineRule="auto"/>
              <w:rPr>
                <w:noProof/>
              </w:rPr>
            </w:pPr>
            <w:r w:rsidRPr="00E1078A">
              <w:rPr>
                <w:noProof/>
              </w:rPr>
              <w:t>CP; o</w:t>
            </w:r>
          </w:p>
          <w:p w14:paraId="53B73D75" w14:textId="089B8522" w:rsidR="00611B30" w:rsidRPr="00E1078A" w:rsidRDefault="00611B30" w:rsidP="00B82AC8">
            <w:pPr>
              <w:spacing w:before="60" w:after="60" w:line="240" w:lineRule="auto"/>
              <w:rPr>
                <w:noProof/>
              </w:rPr>
            </w:pPr>
            <w:r w:rsidRPr="00E1078A">
              <w:rPr>
                <w:noProof/>
              </w:rPr>
              <w:t>MaxNOM 50 % (EXW)</w:t>
            </w:r>
          </w:p>
        </w:tc>
      </w:tr>
      <w:tr w:rsidR="00611B30" w:rsidRPr="00E1078A" w14:paraId="5CFAE38B" w14:textId="77777777" w:rsidTr="0058682D">
        <w:tblPrEx>
          <w:tblLook w:val="04A0" w:firstRow="1" w:lastRow="0" w:firstColumn="1" w:lastColumn="0" w:noHBand="0" w:noVBand="1"/>
        </w:tblPrEx>
        <w:tc>
          <w:tcPr>
            <w:tcW w:w="1206" w:type="pct"/>
          </w:tcPr>
          <w:p w14:paraId="00775F8A" w14:textId="77777777" w:rsidR="00611B30" w:rsidRPr="00E1078A" w:rsidRDefault="00611B30" w:rsidP="00B82AC8">
            <w:pPr>
              <w:spacing w:before="60" w:after="60" w:line="240" w:lineRule="auto"/>
              <w:rPr>
                <w:noProof/>
              </w:rPr>
            </w:pPr>
            <w:r w:rsidRPr="00E1078A">
              <w:rPr>
                <w:noProof/>
              </w:rPr>
              <w:t>84.63-84.65</w:t>
            </w:r>
          </w:p>
        </w:tc>
        <w:tc>
          <w:tcPr>
            <w:tcW w:w="3794" w:type="pct"/>
          </w:tcPr>
          <w:p w14:paraId="7E98D0F9" w14:textId="77777777" w:rsidR="00611B30" w:rsidRPr="00E1078A" w:rsidRDefault="00611B30" w:rsidP="00B82AC8">
            <w:pPr>
              <w:spacing w:before="60" w:after="60" w:line="240" w:lineRule="auto"/>
              <w:rPr>
                <w:noProof/>
              </w:rPr>
            </w:pPr>
            <w:r w:rsidRPr="00E1078A">
              <w:rPr>
                <w:noProof/>
              </w:rPr>
              <w:t>CP, salvo a partir de materias no originarias de la partida 84.66; o</w:t>
            </w:r>
          </w:p>
          <w:p w14:paraId="4795E83A" w14:textId="6353DFB6" w:rsidR="00611B30" w:rsidRPr="00E1078A" w:rsidRDefault="00611B30" w:rsidP="00B82AC8">
            <w:pPr>
              <w:spacing w:before="60" w:after="60" w:line="240" w:lineRule="auto"/>
              <w:rPr>
                <w:noProof/>
              </w:rPr>
            </w:pPr>
            <w:r w:rsidRPr="00E1078A">
              <w:rPr>
                <w:noProof/>
              </w:rPr>
              <w:t>MaxNOM 50 % (EXW)</w:t>
            </w:r>
          </w:p>
        </w:tc>
      </w:tr>
      <w:tr w:rsidR="00611B30" w:rsidRPr="00E1078A" w14:paraId="5D1101D6" w14:textId="77777777" w:rsidTr="0058682D">
        <w:tblPrEx>
          <w:tblLook w:val="04A0" w:firstRow="1" w:lastRow="0" w:firstColumn="1" w:lastColumn="0" w:noHBand="0" w:noVBand="1"/>
        </w:tblPrEx>
        <w:tc>
          <w:tcPr>
            <w:tcW w:w="1206" w:type="pct"/>
          </w:tcPr>
          <w:p w14:paraId="1FF8299C" w14:textId="77777777" w:rsidR="00611B30" w:rsidRPr="00E1078A" w:rsidRDefault="00611B30" w:rsidP="00B82AC8">
            <w:pPr>
              <w:spacing w:before="60" w:after="60" w:line="240" w:lineRule="auto"/>
              <w:rPr>
                <w:noProof/>
              </w:rPr>
            </w:pPr>
            <w:r w:rsidRPr="00E1078A">
              <w:rPr>
                <w:noProof/>
              </w:rPr>
              <w:t>84.66-84.68</w:t>
            </w:r>
          </w:p>
        </w:tc>
        <w:tc>
          <w:tcPr>
            <w:tcW w:w="3794" w:type="pct"/>
          </w:tcPr>
          <w:p w14:paraId="0E60FE8C" w14:textId="77777777" w:rsidR="00611B30" w:rsidRPr="00E1078A" w:rsidRDefault="00611B30" w:rsidP="00B82AC8">
            <w:pPr>
              <w:spacing w:before="60" w:after="60" w:line="240" w:lineRule="auto"/>
              <w:rPr>
                <w:noProof/>
              </w:rPr>
            </w:pPr>
            <w:r w:rsidRPr="00E1078A">
              <w:rPr>
                <w:noProof/>
              </w:rPr>
              <w:t>CP; o</w:t>
            </w:r>
          </w:p>
          <w:p w14:paraId="3A11EF2A" w14:textId="39D5A068"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345127F3" w14:textId="77777777" w:rsidTr="0058682D">
        <w:tblPrEx>
          <w:tblLook w:val="04A0" w:firstRow="1" w:lastRow="0" w:firstColumn="1" w:lastColumn="0" w:noHBand="0" w:noVBand="1"/>
        </w:tblPrEx>
        <w:tc>
          <w:tcPr>
            <w:tcW w:w="1206" w:type="pct"/>
          </w:tcPr>
          <w:p w14:paraId="708057F0" w14:textId="77777777" w:rsidR="00611B30" w:rsidRPr="00E1078A" w:rsidRDefault="00611B30" w:rsidP="00B82AC8">
            <w:pPr>
              <w:spacing w:before="60" w:after="60" w:line="240" w:lineRule="auto"/>
              <w:rPr>
                <w:noProof/>
              </w:rPr>
            </w:pPr>
            <w:r w:rsidRPr="00E1078A">
              <w:rPr>
                <w:noProof/>
              </w:rPr>
              <w:t>84.70-84.72</w:t>
            </w:r>
          </w:p>
        </w:tc>
        <w:tc>
          <w:tcPr>
            <w:tcW w:w="3794" w:type="pct"/>
          </w:tcPr>
          <w:p w14:paraId="06BA934B" w14:textId="77777777" w:rsidR="00611B30" w:rsidRPr="00E1078A" w:rsidRDefault="00611B30" w:rsidP="00B82AC8">
            <w:pPr>
              <w:spacing w:before="60" w:after="60" w:line="240" w:lineRule="auto"/>
              <w:rPr>
                <w:noProof/>
              </w:rPr>
            </w:pPr>
            <w:r w:rsidRPr="00E1078A">
              <w:rPr>
                <w:noProof/>
              </w:rPr>
              <w:t>CP, salvo a partir de materias no originarias de la partida 84.73; o</w:t>
            </w:r>
          </w:p>
          <w:p w14:paraId="3EB15686" w14:textId="2A0D581F" w:rsidR="00611B30" w:rsidRPr="00E1078A" w:rsidRDefault="00611B30" w:rsidP="00B82AC8">
            <w:pPr>
              <w:spacing w:before="60" w:after="60" w:line="240" w:lineRule="auto"/>
              <w:rPr>
                <w:noProof/>
              </w:rPr>
            </w:pPr>
            <w:r w:rsidRPr="00E1078A">
              <w:rPr>
                <w:noProof/>
              </w:rPr>
              <w:t>MaxNOM 50 % (EXW)</w:t>
            </w:r>
          </w:p>
        </w:tc>
      </w:tr>
      <w:tr w:rsidR="00611B30" w:rsidRPr="00E1078A" w14:paraId="364FD8C6" w14:textId="77777777" w:rsidTr="0058682D">
        <w:tblPrEx>
          <w:tblLook w:val="04A0" w:firstRow="1" w:lastRow="0" w:firstColumn="1" w:lastColumn="0" w:noHBand="0" w:noVBand="1"/>
        </w:tblPrEx>
        <w:tc>
          <w:tcPr>
            <w:tcW w:w="1206" w:type="pct"/>
          </w:tcPr>
          <w:p w14:paraId="287663E1" w14:textId="77777777" w:rsidR="00611B30" w:rsidRPr="00E1078A" w:rsidRDefault="00611B30" w:rsidP="00B82AC8">
            <w:pPr>
              <w:spacing w:before="60" w:after="60" w:line="240" w:lineRule="auto"/>
              <w:rPr>
                <w:noProof/>
              </w:rPr>
            </w:pPr>
            <w:r w:rsidRPr="00E1078A">
              <w:rPr>
                <w:noProof/>
              </w:rPr>
              <w:t>8473.21-8481.40</w:t>
            </w:r>
          </w:p>
        </w:tc>
        <w:tc>
          <w:tcPr>
            <w:tcW w:w="3794" w:type="pct"/>
          </w:tcPr>
          <w:p w14:paraId="60E276F8" w14:textId="77777777" w:rsidR="00611B30" w:rsidRPr="00E1078A" w:rsidRDefault="00611B30" w:rsidP="00B82AC8">
            <w:pPr>
              <w:spacing w:before="60" w:after="60" w:line="240" w:lineRule="auto"/>
              <w:rPr>
                <w:noProof/>
              </w:rPr>
            </w:pPr>
            <w:r w:rsidRPr="00E1078A">
              <w:rPr>
                <w:noProof/>
              </w:rPr>
              <w:t>CP; o</w:t>
            </w:r>
          </w:p>
          <w:p w14:paraId="6AFAE5D4" w14:textId="0BBB8008"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205ADACF" w14:textId="77777777" w:rsidTr="0058682D">
        <w:tblPrEx>
          <w:tblLook w:val="04A0" w:firstRow="1" w:lastRow="0" w:firstColumn="1" w:lastColumn="0" w:noHBand="0" w:noVBand="1"/>
        </w:tblPrEx>
        <w:tc>
          <w:tcPr>
            <w:tcW w:w="1206" w:type="pct"/>
          </w:tcPr>
          <w:p w14:paraId="303BE6FE" w14:textId="77777777" w:rsidR="00611B30" w:rsidRPr="00E1078A" w:rsidRDefault="00611B30" w:rsidP="001E4569">
            <w:pPr>
              <w:pageBreakBefore/>
              <w:spacing w:before="60" w:after="60" w:line="240" w:lineRule="auto"/>
              <w:rPr>
                <w:noProof/>
              </w:rPr>
            </w:pPr>
            <w:r w:rsidRPr="00E1078A">
              <w:rPr>
                <w:noProof/>
              </w:rPr>
              <w:t>8481.80</w:t>
            </w:r>
          </w:p>
        </w:tc>
        <w:tc>
          <w:tcPr>
            <w:tcW w:w="3794" w:type="pct"/>
          </w:tcPr>
          <w:p w14:paraId="0519678F" w14:textId="77777777" w:rsidR="00611B30" w:rsidRPr="00E1078A" w:rsidRDefault="00611B30" w:rsidP="00B82AC8">
            <w:pPr>
              <w:spacing w:before="60" w:after="60" w:line="240" w:lineRule="auto"/>
              <w:rPr>
                <w:noProof/>
              </w:rPr>
            </w:pPr>
            <w:r w:rsidRPr="00E1078A">
              <w:rPr>
                <w:noProof/>
              </w:rPr>
              <w:t>CSP; o</w:t>
            </w:r>
          </w:p>
          <w:p w14:paraId="3AA67ECA" w14:textId="23B8A721" w:rsidR="00611B30" w:rsidRPr="00E1078A" w:rsidRDefault="00611B30" w:rsidP="00B82AC8">
            <w:pPr>
              <w:spacing w:before="60" w:after="60" w:line="240" w:lineRule="auto"/>
              <w:rPr>
                <w:noProof/>
              </w:rPr>
            </w:pPr>
            <w:r w:rsidRPr="00E1078A">
              <w:rPr>
                <w:noProof/>
              </w:rPr>
              <w:t>MaxNOM 50 % (EXW)</w:t>
            </w:r>
          </w:p>
        </w:tc>
      </w:tr>
      <w:tr w:rsidR="00611B30" w:rsidRPr="00E1078A" w14:paraId="1F0E70F2" w14:textId="77777777" w:rsidTr="0058682D">
        <w:tblPrEx>
          <w:tblLook w:val="04A0" w:firstRow="1" w:lastRow="0" w:firstColumn="1" w:lastColumn="0" w:noHBand="0" w:noVBand="1"/>
        </w:tblPrEx>
        <w:tc>
          <w:tcPr>
            <w:tcW w:w="1206" w:type="pct"/>
          </w:tcPr>
          <w:p w14:paraId="5888FF5B" w14:textId="77777777" w:rsidR="00611B30" w:rsidRPr="00E1078A" w:rsidRDefault="00611B30" w:rsidP="00B82AC8">
            <w:pPr>
              <w:spacing w:before="60" w:after="60" w:line="240" w:lineRule="auto"/>
              <w:rPr>
                <w:noProof/>
              </w:rPr>
            </w:pPr>
            <w:r w:rsidRPr="00E1078A">
              <w:rPr>
                <w:noProof/>
              </w:rPr>
              <w:t>8481.90-8487.90</w:t>
            </w:r>
          </w:p>
        </w:tc>
        <w:tc>
          <w:tcPr>
            <w:tcW w:w="3794" w:type="pct"/>
          </w:tcPr>
          <w:p w14:paraId="1AB91CD4" w14:textId="77777777" w:rsidR="00611B30" w:rsidRPr="00E1078A" w:rsidRDefault="00611B30" w:rsidP="00B82AC8">
            <w:pPr>
              <w:spacing w:before="60" w:after="60" w:line="240" w:lineRule="auto"/>
              <w:rPr>
                <w:noProof/>
              </w:rPr>
            </w:pPr>
            <w:r w:rsidRPr="00E1078A">
              <w:rPr>
                <w:noProof/>
              </w:rPr>
              <w:t>CP; o</w:t>
            </w:r>
          </w:p>
          <w:p w14:paraId="4A93B187" w14:textId="0890884B" w:rsidR="00611B30" w:rsidRPr="00E1078A" w:rsidRDefault="00611B30" w:rsidP="00B82AC8">
            <w:pPr>
              <w:spacing w:before="60" w:after="60" w:line="240" w:lineRule="auto"/>
              <w:rPr>
                <w:noProof/>
              </w:rPr>
            </w:pPr>
            <w:r w:rsidRPr="00E1078A">
              <w:rPr>
                <w:noProof/>
              </w:rPr>
              <w:t>MaxNOM 50 % (EXW)</w:t>
            </w:r>
          </w:p>
        </w:tc>
      </w:tr>
      <w:tr w:rsidR="00611B30" w:rsidRPr="00E1078A" w14:paraId="0A1EADC6" w14:textId="77777777" w:rsidTr="0058682D">
        <w:tblPrEx>
          <w:tblLook w:val="04A0" w:firstRow="1" w:lastRow="0" w:firstColumn="1" w:lastColumn="0" w:noHBand="0" w:noVBand="1"/>
        </w:tblPrEx>
        <w:tc>
          <w:tcPr>
            <w:tcW w:w="1206" w:type="pct"/>
          </w:tcPr>
          <w:p w14:paraId="080FB2C8" w14:textId="77777777" w:rsidR="00611B30" w:rsidRPr="00E1078A" w:rsidRDefault="00611B30" w:rsidP="00B82AC8">
            <w:pPr>
              <w:spacing w:before="60" w:after="60" w:line="240" w:lineRule="auto"/>
              <w:rPr>
                <w:noProof/>
              </w:rPr>
            </w:pPr>
            <w:r w:rsidRPr="00E1078A">
              <w:rPr>
                <w:noProof/>
              </w:rPr>
              <w:t>Capítulo 85</w:t>
            </w:r>
          </w:p>
        </w:tc>
        <w:tc>
          <w:tcPr>
            <w:tcW w:w="3794" w:type="pct"/>
          </w:tcPr>
          <w:p w14:paraId="5D4A6557" w14:textId="77777777" w:rsidR="00611B30" w:rsidRPr="00E1078A" w:rsidRDefault="00611B30" w:rsidP="00B82AC8">
            <w:pPr>
              <w:spacing w:before="60" w:after="60" w:line="240" w:lineRule="auto"/>
              <w:rPr>
                <w:noProof/>
              </w:rPr>
            </w:pPr>
            <w:r w:rsidRPr="00E1078A">
              <w:rPr>
                <w:noProof/>
              </w:rPr>
              <w:t>Máquinas, aparatos y material eléctrico, y sus partes; aparatos de grabación o reproducción de sonido, aparatos de grabación o reproducción de imagen y sonido en televisión, y las partes y accesorios de estos aparatos</w:t>
            </w:r>
          </w:p>
        </w:tc>
      </w:tr>
      <w:tr w:rsidR="00611B30" w:rsidRPr="00E1078A" w14:paraId="68A1B8A3" w14:textId="77777777" w:rsidTr="0058682D">
        <w:tblPrEx>
          <w:tblLook w:val="04A0" w:firstRow="1" w:lastRow="0" w:firstColumn="1" w:lastColumn="0" w:noHBand="0" w:noVBand="1"/>
        </w:tblPrEx>
        <w:tc>
          <w:tcPr>
            <w:tcW w:w="1206" w:type="pct"/>
          </w:tcPr>
          <w:p w14:paraId="55FD3F5F" w14:textId="77777777" w:rsidR="00611B30" w:rsidRPr="00E1078A" w:rsidRDefault="00611B30" w:rsidP="00B82AC8">
            <w:pPr>
              <w:spacing w:before="60" w:after="60" w:line="240" w:lineRule="auto"/>
              <w:rPr>
                <w:noProof/>
              </w:rPr>
            </w:pPr>
            <w:r w:rsidRPr="00E1078A">
              <w:rPr>
                <w:noProof/>
              </w:rPr>
              <w:t>85.01-85.02</w:t>
            </w:r>
          </w:p>
        </w:tc>
        <w:tc>
          <w:tcPr>
            <w:tcW w:w="3794" w:type="pct"/>
          </w:tcPr>
          <w:p w14:paraId="6F75136C" w14:textId="77777777" w:rsidR="00611B30" w:rsidRPr="00E1078A" w:rsidRDefault="00611B30" w:rsidP="00B82AC8">
            <w:pPr>
              <w:spacing w:before="60" w:after="60" w:line="240" w:lineRule="auto"/>
              <w:rPr>
                <w:noProof/>
              </w:rPr>
            </w:pPr>
            <w:r w:rsidRPr="00E1078A">
              <w:rPr>
                <w:noProof/>
              </w:rPr>
              <w:t>CP, salvo a partir de materias no originarias de la partida 85.03; o</w:t>
            </w:r>
          </w:p>
          <w:p w14:paraId="7977165C" w14:textId="65830CB5" w:rsidR="00611B30" w:rsidRPr="00E1078A" w:rsidRDefault="00611B30" w:rsidP="00B82AC8">
            <w:pPr>
              <w:spacing w:before="60" w:after="60" w:line="240" w:lineRule="auto"/>
              <w:rPr>
                <w:noProof/>
              </w:rPr>
            </w:pPr>
            <w:r w:rsidRPr="00E1078A">
              <w:rPr>
                <w:noProof/>
              </w:rPr>
              <w:t>MaxNOM 50 % (EXW)</w:t>
            </w:r>
          </w:p>
        </w:tc>
      </w:tr>
      <w:tr w:rsidR="00611B30" w:rsidRPr="00E1078A" w14:paraId="3D5DB6BA" w14:textId="77777777" w:rsidTr="0058682D">
        <w:tblPrEx>
          <w:tblLook w:val="04A0" w:firstRow="1" w:lastRow="0" w:firstColumn="1" w:lastColumn="0" w:noHBand="0" w:noVBand="1"/>
        </w:tblPrEx>
        <w:tc>
          <w:tcPr>
            <w:tcW w:w="1206" w:type="pct"/>
          </w:tcPr>
          <w:p w14:paraId="1F3530BD" w14:textId="77777777" w:rsidR="00611B30" w:rsidRPr="00E1078A" w:rsidRDefault="00611B30" w:rsidP="00B82AC8">
            <w:pPr>
              <w:spacing w:before="60" w:after="60" w:line="240" w:lineRule="auto"/>
              <w:rPr>
                <w:noProof/>
              </w:rPr>
            </w:pPr>
            <w:r w:rsidRPr="00E1078A">
              <w:rPr>
                <w:noProof/>
              </w:rPr>
              <w:t>8503.00-8512.10</w:t>
            </w:r>
          </w:p>
        </w:tc>
        <w:tc>
          <w:tcPr>
            <w:tcW w:w="3794" w:type="pct"/>
          </w:tcPr>
          <w:p w14:paraId="569B8F3C" w14:textId="77777777" w:rsidR="00611B30" w:rsidRPr="00E1078A" w:rsidRDefault="00611B30" w:rsidP="00B82AC8">
            <w:pPr>
              <w:spacing w:before="60" w:after="60" w:line="240" w:lineRule="auto"/>
              <w:rPr>
                <w:noProof/>
              </w:rPr>
            </w:pPr>
            <w:r w:rsidRPr="00E1078A">
              <w:rPr>
                <w:noProof/>
              </w:rPr>
              <w:t>CP; o</w:t>
            </w:r>
          </w:p>
          <w:p w14:paraId="28D2E310" w14:textId="503FAFCD"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45547568" w14:textId="77777777" w:rsidTr="0058682D">
        <w:tblPrEx>
          <w:tblLook w:val="04A0" w:firstRow="1" w:lastRow="0" w:firstColumn="1" w:lastColumn="0" w:noHBand="0" w:noVBand="1"/>
        </w:tblPrEx>
        <w:tc>
          <w:tcPr>
            <w:tcW w:w="1206" w:type="pct"/>
          </w:tcPr>
          <w:p w14:paraId="4F37D636" w14:textId="77777777" w:rsidR="00611B30" w:rsidRPr="00E1078A" w:rsidRDefault="00611B30" w:rsidP="00B82AC8">
            <w:pPr>
              <w:spacing w:before="60" w:after="60" w:line="240" w:lineRule="auto"/>
              <w:rPr>
                <w:noProof/>
              </w:rPr>
            </w:pPr>
            <w:r w:rsidRPr="00E1078A">
              <w:rPr>
                <w:noProof/>
              </w:rPr>
              <w:t>8512.20</w:t>
            </w:r>
          </w:p>
        </w:tc>
        <w:tc>
          <w:tcPr>
            <w:tcW w:w="3794" w:type="pct"/>
          </w:tcPr>
          <w:p w14:paraId="2C21AAE3" w14:textId="77777777" w:rsidR="00611B30" w:rsidRPr="00E1078A" w:rsidRDefault="00611B30" w:rsidP="00B82AC8">
            <w:pPr>
              <w:spacing w:before="60" w:after="60" w:line="240" w:lineRule="auto"/>
              <w:rPr>
                <w:noProof/>
              </w:rPr>
            </w:pPr>
            <w:r w:rsidRPr="00E1078A">
              <w:rPr>
                <w:noProof/>
              </w:rPr>
              <w:t>CSP; o</w:t>
            </w:r>
          </w:p>
          <w:p w14:paraId="22A59511" w14:textId="0C4D1763" w:rsidR="00611B30" w:rsidRPr="00E1078A" w:rsidRDefault="00611B30" w:rsidP="00B82AC8">
            <w:pPr>
              <w:spacing w:before="60" w:after="60" w:line="240" w:lineRule="auto"/>
              <w:rPr>
                <w:noProof/>
              </w:rPr>
            </w:pPr>
            <w:r w:rsidRPr="00E1078A">
              <w:rPr>
                <w:noProof/>
              </w:rPr>
              <w:t>MaxNOM 50 % (EXW)</w:t>
            </w:r>
          </w:p>
        </w:tc>
      </w:tr>
      <w:tr w:rsidR="00611B30" w:rsidRPr="00E1078A" w14:paraId="6983713F" w14:textId="77777777" w:rsidTr="0058682D">
        <w:tblPrEx>
          <w:tblLook w:val="04A0" w:firstRow="1" w:lastRow="0" w:firstColumn="1" w:lastColumn="0" w:noHBand="0" w:noVBand="1"/>
        </w:tblPrEx>
        <w:tc>
          <w:tcPr>
            <w:tcW w:w="1206" w:type="pct"/>
          </w:tcPr>
          <w:p w14:paraId="5428F484" w14:textId="77777777" w:rsidR="00611B30" w:rsidRPr="00E1078A" w:rsidRDefault="00611B30" w:rsidP="00B82AC8">
            <w:pPr>
              <w:spacing w:before="60" w:after="60" w:line="240" w:lineRule="auto"/>
              <w:rPr>
                <w:noProof/>
              </w:rPr>
            </w:pPr>
            <w:r w:rsidRPr="00E1078A">
              <w:rPr>
                <w:noProof/>
              </w:rPr>
              <w:t>8512.30-8518.90</w:t>
            </w:r>
          </w:p>
        </w:tc>
        <w:tc>
          <w:tcPr>
            <w:tcW w:w="3794" w:type="pct"/>
          </w:tcPr>
          <w:p w14:paraId="42394EB5" w14:textId="77777777" w:rsidR="00611B30" w:rsidRPr="00E1078A" w:rsidRDefault="00611B30" w:rsidP="00B82AC8">
            <w:pPr>
              <w:spacing w:before="60" w:after="60" w:line="240" w:lineRule="auto"/>
              <w:rPr>
                <w:noProof/>
              </w:rPr>
            </w:pPr>
            <w:r w:rsidRPr="00E1078A">
              <w:rPr>
                <w:noProof/>
              </w:rPr>
              <w:t>CP; o</w:t>
            </w:r>
          </w:p>
          <w:p w14:paraId="2B8D5F08" w14:textId="48AE356D" w:rsidR="00611B30" w:rsidRPr="00E1078A" w:rsidRDefault="00611B30" w:rsidP="00B82AC8">
            <w:pPr>
              <w:spacing w:before="60" w:after="60" w:line="240" w:lineRule="auto"/>
              <w:rPr>
                <w:noProof/>
              </w:rPr>
            </w:pPr>
            <w:r w:rsidRPr="00E1078A">
              <w:rPr>
                <w:noProof/>
              </w:rPr>
              <w:t>MaxNOM 50 % (EXW)</w:t>
            </w:r>
          </w:p>
        </w:tc>
      </w:tr>
      <w:tr w:rsidR="00611B30" w:rsidRPr="00E1078A" w14:paraId="6941DB44" w14:textId="77777777" w:rsidTr="0058682D">
        <w:tblPrEx>
          <w:tblLook w:val="04A0" w:firstRow="1" w:lastRow="0" w:firstColumn="1" w:lastColumn="0" w:noHBand="0" w:noVBand="1"/>
        </w:tblPrEx>
        <w:tc>
          <w:tcPr>
            <w:tcW w:w="1206" w:type="pct"/>
          </w:tcPr>
          <w:p w14:paraId="729C78B1" w14:textId="77777777" w:rsidR="00611B30" w:rsidRPr="00E1078A" w:rsidRDefault="00611B30" w:rsidP="00B82AC8">
            <w:pPr>
              <w:spacing w:before="60" w:after="60" w:line="240" w:lineRule="auto"/>
              <w:rPr>
                <w:noProof/>
              </w:rPr>
            </w:pPr>
            <w:r w:rsidRPr="00E1078A">
              <w:rPr>
                <w:noProof/>
              </w:rPr>
              <w:t>85.19-85.21</w:t>
            </w:r>
          </w:p>
        </w:tc>
        <w:tc>
          <w:tcPr>
            <w:tcW w:w="3794" w:type="pct"/>
          </w:tcPr>
          <w:p w14:paraId="77CF1356" w14:textId="77777777" w:rsidR="00611B30" w:rsidRPr="00E1078A" w:rsidRDefault="00611B30" w:rsidP="00B82AC8">
            <w:pPr>
              <w:spacing w:before="60" w:after="60" w:line="240" w:lineRule="auto"/>
              <w:rPr>
                <w:noProof/>
              </w:rPr>
            </w:pPr>
            <w:r w:rsidRPr="00E1078A">
              <w:rPr>
                <w:noProof/>
              </w:rPr>
              <w:t>CP, salvo a partir de materias no originarias de la partida 85.22; o</w:t>
            </w:r>
          </w:p>
          <w:p w14:paraId="5E25BFF4" w14:textId="028ECAE1" w:rsidR="00611B30" w:rsidRPr="00E1078A" w:rsidRDefault="00611B30" w:rsidP="00B82AC8">
            <w:pPr>
              <w:spacing w:before="60" w:after="60" w:line="240" w:lineRule="auto"/>
              <w:rPr>
                <w:noProof/>
              </w:rPr>
            </w:pPr>
            <w:r w:rsidRPr="00E1078A">
              <w:rPr>
                <w:noProof/>
              </w:rPr>
              <w:t>MaxNOM 50 % (EXW)</w:t>
            </w:r>
          </w:p>
        </w:tc>
      </w:tr>
      <w:tr w:rsidR="00611B30" w:rsidRPr="00E1078A" w14:paraId="41345903" w14:textId="77777777" w:rsidTr="0058682D">
        <w:tblPrEx>
          <w:tblLook w:val="04A0" w:firstRow="1" w:lastRow="0" w:firstColumn="1" w:lastColumn="0" w:noHBand="0" w:noVBand="1"/>
        </w:tblPrEx>
        <w:tc>
          <w:tcPr>
            <w:tcW w:w="1206" w:type="pct"/>
          </w:tcPr>
          <w:p w14:paraId="1E85A190" w14:textId="77777777" w:rsidR="00611B30" w:rsidRPr="00E1078A" w:rsidRDefault="00611B30" w:rsidP="00B82AC8">
            <w:pPr>
              <w:spacing w:before="60" w:after="60" w:line="240" w:lineRule="auto"/>
              <w:rPr>
                <w:noProof/>
              </w:rPr>
            </w:pPr>
            <w:r w:rsidRPr="00E1078A">
              <w:rPr>
                <w:noProof/>
              </w:rPr>
              <w:t>85.22-85.24</w:t>
            </w:r>
          </w:p>
        </w:tc>
        <w:tc>
          <w:tcPr>
            <w:tcW w:w="3794" w:type="pct"/>
          </w:tcPr>
          <w:p w14:paraId="0793CD55" w14:textId="77777777" w:rsidR="00611B30" w:rsidRPr="00E1078A" w:rsidRDefault="00611B30" w:rsidP="00B82AC8">
            <w:pPr>
              <w:spacing w:before="60" w:after="60" w:line="240" w:lineRule="auto"/>
              <w:rPr>
                <w:noProof/>
              </w:rPr>
            </w:pPr>
            <w:r w:rsidRPr="00E1078A">
              <w:rPr>
                <w:noProof/>
              </w:rPr>
              <w:t>CP; o</w:t>
            </w:r>
          </w:p>
          <w:p w14:paraId="4C38FC50" w14:textId="0479ACFC"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7D54F194" w14:textId="77777777" w:rsidTr="0058682D">
        <w:tblPrEx>
          <w:tblLook w:val="04A0" w:firstRow="1" w:lastRow="0" w:firstColumn="1" w:lastColumn="0" w:noHBand="0" w:noVBand="1"/>
        </w:tblPrEx>
        <w:tc>
          <w:tcPr>
            <w:tcW w:w="1206" w:type="pct"/>
          </w:tcPr>
          <w:p w14:paraId="10479AAA" w14:textId="77777777" w:rsidR="00611B30" w:rsidRPr="00E1078A" w:rsidRDefault="00611B30" w:rsidP="00B82AC8">
            <w:pPr>
              <w:spacing w:before="60" w:after="60" w:line="240" w:lineRule="auto"/>
              <w:rPr>
                <w:noProof/>
              </w:rPr>
            </w:pPr>
            <w:r w:rsidRPr="00E1078A">
              <w:rPr>
                <w:noProof/>
              </w:rPr>
              <w:t>85.25-85.28</w:t>
            </w:r>
          </w:p>
        </w:tc>
        <w:tc>
          <w:tcPr>
            <w:tcW w:w="3794" w:type="pct"/>
          </w:tcPr>
          <w:p w14:paraId="260525AE" w14:textId="77777777" w:rsidR="00611B30" w:rsidRPr="00E1078A" w:rsidRDefault="00611B30" w:rsidP="00B82AC8">
            <w:pPr>
              <w:spacing w:before="60" w:after="60" w:line="240" w:lineRule="auto"/>
              <w:rPr>
                <w:noProof/>
              </w:rPr>
            </w:pPr>
            <w:r w:rsidRPr="00E1078A">
              <w:rPr>
                <w:noProof/>
              </w:rPr>
              <w:t>CP, salvo a partir de materias no originarias de la partida 85.29; o</w:t>
            </w:r>
          </w:p>
          <w:p w14:paraId="2E834759" w14:textId="2343B95E" w:rsidR="00611B30" w:rsidRPr="00E1078A" w:rsidRDefault="00611B30" w:rsidP="00B82AC8">
            <w:pPr>
              <w:spacing w:before="60" w:after="60" w:line="240" w:lineRule="auto"/>
              <w:rPr>
                <w:noProof/>
              </w:rPr>
            </w:pPr>
            <w:r w:rsidRPr="00E1078A">
              <w:rPr>
                <w:noProof/>
              </w:rPr>
              <w:t>MaxNOM 50 % (EXW)</w:t>
            </w:r>
          </w:p>
        </w:tc>
      </w:tr>
      <w:tr w:rsidR="00611B30" w:rsidRPr="00E1078A" w14:paraId="4B65362B" w14:textId="77777777" w:rsidTr="0058682D">
        <w:tblPrEx>
          <w:tblLook w:val="04A0" w:firstRow="1" w:lastRow="0" w:firstColumn="1" w:lastColumn="0" w:noHBand="0" w:noVBand="1"/>
        </w:tblPrEx>
        <w:tc>
          <w:tcPr>
            <w:tcW w:w="1206" w:type="pct"/>
          </w:tcPr>
          <w:p w14:paraId="3EC4A936" w14:textId="77777777" w:rsidR="00611B30" w:rsidRPr="00E1078A" w:rsidRDefault="00611B30" w:rsidP="0022341A">
            <w:pPr>
              <w:pageBreakBefore/>
              <w:spacing w:before="60" w:after="60" w:line="240" w:lineRule="auto"/>
              <w:rPr>
                <w:noProof/>
              </w:rPr>
            </w:pPr>
            <w:r w:rsidRPr="00E1078A">
              <w:rPr>
                <w:noProof/>
              </w:rPr>
              <w:t>85.29-85.34</w:t>
            </w:r>
          </w:p>
        </w:tc>
        <w:tc>
          <w:tcPr>
            <w:tcW w:w="3794" w:type="pct"/>
          </w:tcPr>
          <w:p w14:paraId="199C4C91" w14:textId="77777777" w:rsidR="00611B30" w:rsidRPr="00E1078A" w:rsidRDefault="00611B30" w:rsidP="00B82AC8">
            <w:pPr>
              <w:spacing w:before="60" w:after="60" w:line="240" w:lineRule="auto"/>
              <w:rPr>
                <w:noProof/>
              </w:rPr>
            </w:pPr>
            <w:r w:rsidRPr="00E1078A">
              <w:rPr>
                <w:noProof/>
              </w:rPr>
              <w:t>CP; o</w:t>
            </w:r>
          </w:p>
          <w:p w14:paraId="1C322940" w14:textId="24857127" w:rsidR="00611B30" w:rsidRPr="00E1078A" w:rsidRDefault="00611B30" w:rsidP="00B82AC8">
            <w:pPr>
              <w:spacing w:before="60" w:after="60" w:line="240" w:lineRule="auto"/>
              <w:rPr>
                <w:noProof/>
              </w:rPr>
            </w:pPr>
            <w:r w:rsidRPr="00E1078A">
              <w:rPr>
                <w:noProof/>
              </w:rPr>
              <w:t>MaxNOM 50 % (EXW)</w:t>
            </w:r>
          </w:p>
        </w:tc>
      </w:tr>
      <w:tr w:rsidR="00611B30" w:rsidRPr="00E1078A" w14:paraId="626C7548" w14:textId="77777777" w:rsidTr="0058682D">
        <w:tblPrEx>
          <w:tblLook w:val="04A0" w:firstRow="1" w:lastRow="0" w:firstColumn="1" w:lastColumn="0" w:noHBand="0" w:noVBand="1"/>
        </w:tblPrEx>
        <w:tc>
          <w:tcPr>
            <w:tcW w:w="1206" w:type="pct"/>
          </w:tcPr>
          <w:p w14:paraId="04DBF920" w14:textId="77777777" w:rsidR="00611B30" w:rsidRPr="00E1078A" w:rsidRDefault="00611B30" w:rsidP="00B82AC8">
            <w:pPr>
              <w:spacing w:before="60" w:after="60" w:line="240" w:lineRule="auto"/>
              <w:rPr>
                <w:noProof/>
              </w:rPr>
            </w:pPr>
            <w:r w:rsidRPr="00E1078A">
              <w:rPr>
                <w:noProof/>
              </w:rPr>
              <w:t>8535.10-8535.40</w:t>
            </w:r>
          </w:p>
        </w:tc>
        <w:tc>
          <w:tcPr>
            <w:tcW w:w="3794" w:type="pct"/>
          </w:tcPr>
          <w:p w14:paraId="05F0EA84" w14:textId="77777777" w:rsidR="00611B30" w:rsidRPr="00E1078A" w:rsidRDefault="00611B30" w:rsidP="00B82AC8">
            <w:pPr>
              <w:spacing w:before="60" w:after="60" w:line="240" w:lineRule="auto"/>
              <w:rPr>
                <w:noProof/>
              </w:rPr>
            </w:pPr>
            <w:r w:rsidRPr="00E1078A">
              <w:rPr>
                <w:noProof/>
              </w:rPr>
              <w:t>CP, salvo a partir de materias no originarias de la partida 85.38; o</w:t>
            </w:r>
          </w:p>
          <w:p w14:paraId="06616BAD" w14:textId="3451A59C" w:rsidR="00611B30" w:rsidRPr="00E1078A" w:rsidRDefault="00611B30" w:rsidP="00B82AC8">
            <w:pPr>
              <w:spacing w:before="60" w:after="60" w:line="240" w:lineRule="auto"/>
              <w:rPr>
                <w:noProof/>
              </w:rPr>
            </w:pPr>
            <w:r w:rsidRPr="00E1078A">
              <w:rPr>
                <w:noProof/>
              </w:rPr>
              <w:t>MaxNOM 50 % (EXW)</w:t>
            </w:r>
          </w:p>
        </w:tc>
      </w:tr>
      <w:tr w:rsidR="00611B30" w:rsidRPr="00E1078A" w14:paraId="05D4CAE3" w14:textId="77777777" w:rsidTr="0058682D">
        <w:tblPrEx>
          <w:tblLook w:val="04A0" w:firstRow="1" w:lastRow="0" w:firstColumn="1" w:lastColumn="0" w:noHBand="0" w:noVBand="1"/>
        </w:tblPrEx>
        <w:tc>
          <w:tcPr>
            <w:tcW w:w="1206" w:type="pct"/>
          </w:tcPr>
          <w:p w14:paraId="75DC3627" w14:textId="77777777" w:rsidR="00611B30" w:rsidRPr="00E1078A" w:rsidRDefault="00611B30" w:rsidP="00B82AC8">
            <w:pPr>
              <w:spacing w:before="60" w:after="60" w:line="240" w:lineRule="auto"/>
              <w:rPr>
                <w:noProof/>
              </w:rPr>
            </w:pPr>
            <w:r w:rsidRPr="00E1078A">
              <w:rPr>
                <w:noProof/>
              </w:rPr>
              <w:t>8535.90</w:t>
            </w:r>
          </w:p>
        </w:tc>
        <w:tc>
          <w:tcPr>
            <w:tcW w:w="3794" w:type="pct"/>
          </w:tcPr>
          <w:p w14:paraId="1C165EB2" w14:textId="77777777" w:rsidR="00611B30" w:rsidRPr="00E1078A" w:rsidRDefault="00611B30" w:rsidP="00B82AC8">
            <w:pPr>
              <w:spacing w:before="60" w:after="60" w:line="240" w:lineRule="auto"/>
              <w:rPr>
                <w:noProof/>
              </w:rPr>
            </w:pPr>
            <w:r w:rsidRPr="00E1078A">
              <w:rPr>
                <w:noProof/>
              </w:rPr>
              <w:t>CP; o</w:t>
            </w:r>
          </w:p>
          <w:p w14:paraId="213B9521" w14:textId="4E32CDDD" w:rsidR="00611B30" w:rsidRPr="00E1078A" w:rsidRDefault="00611B30" w:rsidP="00B82AC8">
            <w:pPr>
              <w:spacing w:before="60" w:after="60" w:line="240" w:lineRule="auto"/>
              <w:rPr>
                <w:noProof/>
              </w:rPr>
            </w:pPr>
            <w:r w:rsidRPr="00E1078A">
              <w:rPr>
                <w:noProof/>
              </w:rPr>
              <w:t>MaxNOM 50 % (EXW)</w:t>
            </w:r>
          </w:p>
        </w:tc>
      </w:tr>
      <w:tr w:rsidR="00611B30" w:rsidRPr="00E1078A" w14:paraId="3855D99F" w14:textId="77777777" w:rsidTr="0058682D">
        <w:tblPrEx>
          <w:tblLook w:val="04A0" w:firstRow="1" w:lastRow="0" w:firstColumn="1" w:lastColumn="0" w:noHBand="0" w:noVBand="1"/>
        </w:tblPrEx>
        <w:tc>
          <w:tcPr>
            <w:tcW w:w="1206" w:type="pct"/>
          </w:tcPr>
          <w:p w14:paraId="4F782D45" w14:textId="77777777" w:rsidR="00611B30" w:rsidRPr="00E1078A" w:rsidRDefault="00611B30" w:rsidP="00B82AC8">
            <w:pPr>
              <w:spacing w:before="60" w:after="60" w:line="240" w:lineRule="auto"/>
              <w:rPr>
                <w:noProof/>
              </w:rPr>
            </w:pPr>
            <w:r w:rsidRPr="00E1078A">
              <w:rPr>
                <w:noProof/>
              </w:rPr>
              <w:t>8536.10-8536.20</w:t>
            </w:r>
          </w:p>
        </w:tc>
        <w:tc>
          <w:tcPr>
            <w:tcW w:w="3794" w:type="pct"/>
          </w:tcPr>
          <w:p w14:paraId="506DA2DB" w14:textId="77777777" w:rsidR="00611B30" w:rsidRPr="00E1078A" w:rsidRDefault="00611B30" w:rsidP="00B82AC8">
            <w:pPr>
              <w:spacing w:before="60" w:after="60" w:line="240" w:lineRule="auto"/>
              <w:rPr>
                <w:noProof/>
              </w:rPr>
            </w:pPr>
            <w:r w:rsidRPr="00E1078A">
              <w:rPr>
                <w:noProof/>
              </w:rPr>
              <w:t>CP, salvo a partir de materias no originarias de la partida 85.38; o</w:t>
            </w:r>
          </w:p>
          <w:p w14:paraId="190D8FE4" w14:textId="29BF140E" w:rsidR="00611B30" w:rsidRPr="00E1078A" w:rsidRDefault="00611B30" w:rsidP="00B82AC8">
            <w:pPr>
              <w:spacing w:before="60" w:after="60" w:line="240" w:lineRule="auto"/>
              <w:rPr>
                <w:noProof/>
              </w:rPr>
            </w:pPr>
            <w:r w:rsidRPr="00E1078A">
              <w:rPr>
                <w:noProof/>
              </w:rPr>
              <w:t>MaxNOM 50 % (EXW)</w:t>
            </w:r>
          </w:p>
        </w:tc>
      </w:tr>
      <w:tr w:rsidR="00611B30" w:rsidRPr="00E1078A" w14:paraId="2617F36A" w14:textId="77777777" w:rsidTr="0058682D">
        <w:tblPrEx>
          <w:tblLook w:val="04A0" w:firstRow="1" w:lastRow="0" w:firstColumn="1" w:lastColumn="0" w:noHBand="0" w:noVBand="1"/>
        </w:tblPrEx>
        <w:tc>
          <w:tcPr>
            <w:tcW w:w="1206" w:type="pct"/>
          </w:tcPr>
          <w:p w14:paraId="508A80A7" w14:textId="77777777" w:rsidR="00611B30" w:rsidRPr="00E1078A" w:rsidRDefault="00611B30" w:rsidP="00B82AC8">
            <w:pPr>
              <w:spacing w:before="60" w:after="60" w:line="240" w:lineRule="auto"/>
              <w:rPr>
                <w:noProof/>
              </w:rPr>
            </w:pPr>
            <w:r w:rsidRPr="00E1078A">
              <w:rPr>
                <w:noProof/>
              </w:rPr>
              <w:t>8536.30</w:t>
            </w:r>
          </w:p>
        </w:tc>
        <w:tc>
          <w:tcPr>
            <w:tcW w:w="3794" w:type="pct"/>
          </w:tcPr>
          <w:p w14:paraId="6C7662FA" w14:textId="77777777" w:rsidR="00611B30" w:rsidRPr="00E1078A" w:rsidRDefault="00611B30" w:rsidP="00B82AC8">
            <w:pPr>
              <w:spacing w:before="60" w:after="60" w:line="240" w:lineRule="auto"/>
              <w:rPr>
                <w:noProof/>
              </w:rPr>
            </w:pPr>
            <w:r w:rsidRPr="00E1078A">
              <w:rPr>
                <w:noProof/>
              </w:rPr>
              <w:t>CP; o</w:t>
            </w:r>
          </w:p>
          <w:p w14:paraId="14C008A2" w14:textId="69865419" w:rsidR="00611B30" w:rsidRPr="00E1078A" w:rsidRDefault="00611B30" w:rsidP="00B82AC8">
            <w:pPr>
              <w:spacing w:before="60" w:after="60" w:line="240" w:lineRule="auto"/>
              <w:rPr>
                <w:noProof/>
              </w:rPr>
            </w:pPr>
            <w:r w:rsidRPr="00E1078A">
              <w:rPr>
                <w:noProof/>
              </w:rPr>
              <w:t>MaxNOM 50 % (EXW)</w:t>
            </w:r>
          </w:p>
        </w:tc>
      </w:tr>
      <w:tr w:rsidR="00611B30" w:rsidRPr="00E1078A" w14:paraId="11A69148" w14:textId="77777777" w:rsidTr="0058682D">
        <w:tblPrEx>
          <w:tblLook w:val="04A0" w:firstRow="1" w:lastRow="0" w:firstColumn="1" w:lastColumn="0" w:noHBand="0" w:noVBand="1"/>
        </w:tblPrEx>
        <w:tc>
          <w:tcPr>
            <w:tcW w:w="1206" w:type="pct"/>
          </w:tcPr>
          <w:p w14:paraId="7FE1E4B3" w14:textId="77777777" w:rsidR="00611B30" w:rsidRPr="00E1078A" w:rsidRDefault="00611B30" w:rsidP="00B82AC8">
            <w:pPr>
              <w:spacing w:before="60" w:after="60" w:line="240" w:lineRule="auto"/>
              <w:rPr>
                <w:noProof/>
              </w:rPr>
            </w:pPr>
            <w:r w:rsidRPr="00E1078A">
              <w:rPr>
                <w:noProof/>
              </w:rPr>
              <w:t>8536.41-8536.49</w:t>
            </w:r>
          </w:p>
        </w:tc>
        <w:tc>
          <w:tcPr>
            <w:tcW w:w="3794" w:type="pct"/>
          </w:tcPr>
          <w:p w14:paraId="180F93E7" w14:textId="77777777" w:rsidR="00611B30" w:rsidRPr="00E1078A" w:rsidRDefault="00611B30" w:rsidP="00B82AC8">
            <w:pPr>
              <w:spacing w:before="60" w:after="60" w:line="240" w:lineRule="auto"/>
              <w:rPr>
                <w:noProof/>
              </w:rPr>
            </w:pPr>
            <w:r w:rsidRPr="00E1078A">
              <w:rPr>
                <w:noProof/>
              </w:rPr>
              <w:t>CP, salvo a partir de materias no originarias de la partida 85.38; o</w:t>
            </w:r>
          </w:p>
          <w:p w14:paraId="28A9B58C" w14:textId="1E1D238A" w:rsidR="00611B30" w:rsidRPr="00E1078A" w:rsidRDefault="00611B30" w:rsidP="00B82AC8">
            <w:pPr>
              <w:spacing w:before="60" w:after="60" w:line="240" w:lineRule="auto"/>
              <w:rPr>
                <w:noProof/>
              </w:rPr>
            </w:pPr>
            <w:r w:rsidRPr="00E1078A">
              <w:rPr>
                <w:noProof/>
              </w:rPr>
              <w:t>MaxNOM 50 % (EXW)</w:t>
            </w:r>
          </w:p>
        </w:tc>
      </w:tr>
      <w:tr w:rsidR="00611B30" w:rsidRPr="00E1078A" w14:paraId="605DE823" w14:textId="77777777" w:rsidTr="0058682D">
        <w:tblPrEx>
          <w:tblLook w:val="04A0" w:firstRow="1" w:lastRow="0" w:firstColumn="1" w:lastColumn="0" w:noHBand="0" w:noVBand="1"/>
        </w:tblPrEx>
        <w:tc>
          <w:tcPr>
            <w:tcW w:w="1206" w:type="pct"/>
          </w:tcPr>
          <w:p w14:paraId="3E202D54" w14:textId="77777777" w:rsidR="00611B30" w:rsidRPr="00E1078A" w:rsidRDefault="00611B30" w:rsidP="00B82AC8">
            <w:pPr>
              <w:spacing w:before="60" w:after="60" w:line="240" w:lineRule="auto"/>
              <w:rPr>
                <w:noProof/>
              </w:rPr>
            </w:pPr>
            <w:r w:rsidRPr="00E1078A">
              <w:rPr>
                <w:noProof/>
              </w:rPr>
              <w:t>8536.50</w:t>
            </w:r>
          </w:p>
        </w:tc>
        <w:tc>
          <w:tcPr>
            <w:tcW w:w="3794" w:type="pct"/>
          </w:tcPr>
          <w:p w14:paraId="7377D5DD" w14:textId="77777777" w:rsidR="00611B30" w:rsidRPr="00E1078A" w:rsidRDefault="00611B30" w:rsidP="00B82AC8">
            <w:pPr>
              <w:spacing w:before="60" w:after="60" w:line="240" w:lineRule="auto"/>
              <w:rPr>
                <w:noProof/>
              </w:rPr>
            </w:pPr>
            <w:r w:rsidRPr="00E1078A">
              <w:rPr>
                <w:noProof/>
              </w:rPr>
              <w:t>CP; o</w:t>
            </w:r>
          </w:p>
          <w:p w14:paraId="57548422" w14:textId="32BA83CE" w:rsidR="00611B30" w:rsidRPr="00E1078A" w:rsidRDefault="00611B30" w:rsidP="00B82AC8">
            <w:pPr>
              <w:spacing w:before="60" w:after="60" w:line="240" w:lineRule="auto"/>
              <w:rPr>
                <w:noProof/>
              </w:rPr>
            </w:pPr>
            <w:r w:rsidRPr="00E1078A">
              <w:rPr>
                <w:noProof/>
              </w:rPr>
              <w:t>MaxNOM 50 % (EXW)</w:t>
            </w:r>
          </w:p>
        </w:tc>
      </w:tr>
      <w:tr w:rsidR="00611B30" w:rsidRPr="00E1078A" w14:paraId="3790D34C" w14:textId="77777777" w:rsidTr="0058682D">
        <w:tblPrEx>
          <w:tblLook w:val="04A0" w:firstRow="1" w:lastRow="0" w:firstColumn="1" w:lastColumn="0" w:noHBand="0" w:noVBand="1"/>
        </w:tblPrEx>
        <w:tc>
          <w:tcPr>
            <w:tcW w:w="1206" w:type="pct"/>
          </w:tcPr>
          <w:p w14:paraId="0D9F741D" w14:textId="77777777" w:rsidR="00611B30" w:rsidRPr="00E1078A" w:rsidRDefault="00611B30" w:rsidP="00B82AC8">
            <w:pPr>
              <w:spacing w:before="60" w:after="60" w:line="240" w:lineRule="auto"/>
              <w:rPr>
                <w:noProof/>
              </w:rPr>
            </w:pPr>
            <w:r w:rsidRPr="00E1078A">
              <w:rPr>
                <w:noProof/>
              </w:rPr>
              <w:t>8536.61-8536.70</w:t>
            </w:r>
          </w:p>
        </w:tc>
        <w:tc>
          <w:tcPr>
            <w:tcW w:w="3794" w:type="pct"/>
          </w:tcPr>
          <w:p w14:paraId="39363781" w14:textId="77777777" w:rsidR="00611B30" w:rsidRPr="00E1078A" w:rsidRDefault="00611B30" w:rsidP="00B82AC8">
            <w:pPr>
              <w:spacing w:before="60" w:after="60" w:line="240" w:lineRule="auto"/>
              <w:rPr>
                <w:noProof/>
              </w:rPr>
            </w:pPr>
            <w:r w:rsidRPr="00E1078A">
              <w:rPr>
                <w:noProof/>
              </w:rPr>
              <w:t>CP, salvo a partir de materias no originarias de la partida 85.38; o</w:t>
            </w:r>
          </w:p>
          <w:p w14:paraId="6FFC27D4" w14:textId="3B5DF312" w:rsidR="00611B30" w:rsidRPr="00E1078A" w:rsidRDefault="00611B30" w:rsidP="00B82AC8">
            <w:pPr>
              <w:spacing w:before="60" w:after="60" w:line="240" w:lineRule="auto"/>
              <w:rPr>
                <w:noProof/>
              </w:rPr>
            </w:pPr>
            <w:r w:rsidRPr="00E1078A">
              <w:rPr>
                <w:noProof/>
              </w:rPr>
              <w:t>MaxNOM 50 % (EXW)</w:t>
            </w:r>
          </w:p>
        </w:tc>
      </w:tr>
      <w:tr w:rsidR="00611B30" w:rsidRPr="00E1078A" w14:paraId="36168830" w14:textId="77777777" w:rsidTr="0058682D">
        <w:tblPrEx>
          <w:tblLook w:val="04A0" w:firstRow="1" w:lastRow="0" w:firstColumn="1" w:lastColumn="0" w:noHBand="0" w:noVBand="1"/>
        </w:tblPrEx>
        <w:tc>
          <w:tcPr>
            <w:tcW w:w="1206" w:type="pct"/>
          </w:tcPr>
          <w:p w14:paraId="4A06D803" w14:textId="77777777" w:rsidR="00611B30" w:rsidRPr="00E1078A" w:rsidRDefault="00611B30" w:rsidP="00B82AC8">
            <w:pPr>
              <w:spacing w:before="60" w:after="60" w:line="240" w:lineRule="auto"/>
              <w:rPr>
                <w:noProof/>
              </w:rPr>
            </w:pPr>
            <w:r w:rsidRPr="00E1078A">
              <w:rPr>
                <w:noProof/>
              </w:rPr>
              <w:t>8536.90</w:t>
            </w:r>
          </w:p>
        </w:tc>
        <w:tc>
          <w:tcPr>
            <w:tcW w:w="3794" w:type="pct"/>
          </w:tcPr>
          <w:p w14:paraId="0399B6EC" w14:textId="77777777" w:rsidR="00611B30" w:rsidRPr="00E1078A" w:rsidRDefault="00611B30" w:rsidP="00B82AC8">
            <w:pPr>
              <w:spacing w:before="60" w:after="60" w:line="240" w:lineRule="auto"/>
              <w:rPr>
                <w:noProof/>
              </w:rPr>
            </w:pPr>
            <w:r w:rsidRPr="00E1078A">
              <w:rPr>
                <w:noProof/>
              </w:rPr>
              <w:t>CP; o</w:t>
            </w:r>
          </w:p>
          <w:p w14:paraId="3B0B2851" w14:textId="064C2F8D" w:rsidR="00611B30" w:rsidRPr="00E1078A" w:rsidRDefault="00611B30" w:rsidP="00B82AC8">
            <w:pPr>
              <w:spacing w:before="60" w:after="60" w:line="240" w:lineRule="auto"/>
              <w:rPr>
                <w:noProof/>
              </w:rPr>
            </w:pPr>
            <w:r w:rsidRPr="00E1078A">
              <w:rPr>
                <w:noProof/>
              </w:rPr>
              <w:t>MaxNOM 50 % (EXW)</w:t>
            </w:r>
          </w:p>
        </w:tc>
      </w:tr>
      <w:tr w:rsidR="00611B30" w:rsidRPr="00E1078A" w14:paraId="055646AF" w14:textId="77777777" w:rsidTr="0058682D">
        <w:tblPrEx>
          <w:tblLook w:val="04A0" w:firstRow="1" w:lastRow="0" w:firstColumn="1" w:lastColumn="0" w:noHBand="0" w:noVBand="1"/>
        </w:tblPrEx>
        <w:tc>
          <w:tcPr>
            <w:tcW w:w="1206" w:type="pct"/>
          </w:tcPr>
          <w:p w14:paraId="19736E55" w14:textId="77777777" w:rsidR="00611B30" w:rsidRPr="00E1078A" w:rsidRDefault="00611B30" w:rsidP="00B82AC8">
            <w:pPr>
              <w:spacing w:before="60" w:after="60" w:line="240" w:lineRule="auto"/>
              <w:rPr>
                <w:noProof/>
              </w:rPr>
            </w:pPr>
            <w:r w:rsidRPr="00E1078A">
              <w:rPr>
                <w:noProof/>
              </w:rPr>
              <w:t>85.37</w:t>
            </w:r>
          </w:p>
        </w:tc>
        <w:tc>
          <w:tcPr>
            <w:tcW w:w="3794" w:type="pct"/>
          </w:tcPr>
          <w:p w14:paraId="7C5C84FF" w14:textId="77777777" w:rsidR="00611B30" w:rsidRPr="00E1078A" w:rsidRDefault="00611B30" w:rsidP="00B82AC8">
            <w:pPr>
              <w:spacing w:before="60" w:after="60" w:line="240" w:lineRule="auto"/>
              <w:rPr>
                <w:noProof/>
              </w:rPr>
            </w:pPr>
            <w:r w:rsidRPr="00E1078A">
              <w:rPr>
                <w:noProof/>
              </w:rPr>
              <w:t>CP, salvo a partir de materias no originarias de la partida 85.38; o</w:t>
            </w:r>
          </w:p>
          <w:p w14:paraId="04672DD7" w14:textId="3BE6A14A" w:rsidR="00611B30" w:rsidRPr="00E1078A" w:rsidRDefault="00611B30" w:rsidP="00B82AC8">
            <w:pPr>
              <w:spacing w:before="60" w:after="60" w:line="240" w:lineRule="auto"/>
              <w:rPr>
                <w:noProof/>
              </w:rPr>
            </w:pPr>
            <w:r w:rsidRPr="00E1078A">
              <w:rPr>
                <w:noProof/>
              </w:rPr>
              <w:t>MaxNOM 50 % (EXW)</w:t>
            </w:r>
          </w:p>
        </w:tc>
      </w:tr>
      <w:tr w:rsidR="00611B30" w:rsidRPr="00E1078A" w14:paraId="4011CDAD" w14:textId="77777777" w:rsidTr="0058682D">
        <w:tblPrEx>
          <w:tblLook w:val="04A0" w:firstRow="1" w:lastRow="0" w:firstColumn="1" w:lastColumn="0" w:noHBand="0" w:noVBand="1"/>
        </w:tblPrEx>
        <w:tc>
          <w:tcPr>
            <w:tcW w:w="1206" w:type="pct"/>
          </w:tcPr>
          <w:p w14:paraId="59E2562E" w14:textId="77777777" w:rsidR="00611B30" w:rsidRPr="00E1078A" w:rsidRDefault="00611B30" w:rsidP="0022341A">
            <w:pPr>
              <w:pageBreakBefore/>
              <w:spacing w:before="60" w:after="60" w:line="240" w:lineRule="auto"/>
              <w:rPr>
                <w:noProof/>
              </w:rPr>
            </w:pPr>
            <w:r w:rsidRPr="00E1078A">
              <w:rPr>
                <w:noProof/>
              </w:rPr>
              <w:t>8538.10-8539.49</w:t>
            </w:r>
          </w:p>
        </w:tc>
        <w:tc>
          <w:tcPr>
            <w:tcW w:w="3794" w:type="pct"/>
          </w:tcPr>
          <w:p w14:paraId="5B10FBCD" w14:textId="77777777" w:rsidR="00611B30" w:rsidRPr="00E1078A" w:rsidRDefault="00611B30" w:rsidP="00B82AC8">
            <w:pPr>
              <w:spacing w:before="60" w:after="60" w:line="240" w:lineRule="auto"/>
              <w:rPr>
                <w:noProof/>
              </w:rPr>
            </w:pPr>
            <w:r w:rsidRPr="00E1078A">
              <w:rPr>
                <w:noProof/>
              </w:rPr>
              <w:t>CP; o</w:t>
            </w:r>
          </w:p>
          <w:p w14:paraId="3598C030" w14:textId="6A1BFE85"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201FC079" w14:textId="77777777" w:rsidTr="0058682D">
        <w:tblPrEx>
          <w:tblLook w:val="04A0" w:firstRow="1" w:lastRow="0" w:firstColumn="1" w:lastColumn="0" w:noHBand="0" w:noVBand="1"/>
        </w:tblPrEx>
        <w:tc>
          <w:tcPr>
            <w:tcW w:w="1206" w:type="pct"/>
          </w:tcPr>
          <w:p w14:paraId="060C3055" w14:textId="77777777" w:rsidR="00611B30" w:rsidRPr="00E1078A" w:rsidRDefault="00611B30" w:rsidP="00B82AC8">
            <w:pPr>
              <w:spacing w:before="60" w:after="60" w:line="240" w:lineRule="auto"/>
              <w:rPr>
                <w:noProof/>
              </w:rPr>
            </w:pPr>
            <w:r w:rsidRPr="00E1078A">
              <w:rPr>
                <w:noProof/>
              </w:rPr>
              <w:t>8539.51</w:t>
            </w:r>
          </w:p>
        </w:tc>
        <w:tc>
          <w:tcPr>
            <w:tcW w:w="3794" w:type="pct"/>
          </w:tcPr>
          <w:p w14:paraId="1CA6CF20" w14:textId="0E7FFE54" w:rsidR="00611B30" w:rsidRPr="00E1078A" w:rsidRDefault="007A7BCB" w:rsidP="00B82AC8">
            <w:pPr>
              <w:spacing w:before="60" w:after="60" w:line="240" w:lineRule="auto"/>
              <w:rPr>
                <w:noProof/>
              </w:rPr>
            </w:pPr>
            <w:r w:rsidRPr="00E1078A">
              <w:rPr>
                <w:noProof/>
              </w:rPr>
              <w:t>CSP; o</w:t>
            </w:r>
          </w:p>
          <w:p w14:paraId="4664B27A" w14:textId="0C687C6C" w:rsidR="00611B30" w:rsidRPr="00E1078A" w:rsidRDefault="00611B30" w:rsidP="00B82AC8">
            <w:pPr>
              <w:spacing w:before="60" w:after="60" w:line="240" w:lineRule="auto"/>
              <w:rPr>
                <w:noProof/>
              </w:rPr>
            </w:pPr>
            <w:r w:rsidRPr="00E1078A">
              <w:rPr>
                <w:noProof/>
              </w:rPr>
              <w:t>MaxNOM 50 % (EXW)</w:t>
            </w:r>
          </w:p>
        </w:tc>
      </w:tr>
      <w:tr w:rsidR="00611B30" w:rsidRPr="00E1078A" w14:paraId="0D0E1D8E" w14:textId="77777777" w:rsidTr="0058682D">
        <w:tblPrEx>
          <w:tblLook w:val="04A0" w:firstRow="1" w:lastRow="0" w:firstColumn="1" w:lastColumn="0" w:noHBand="0" w:noVBand="1"/>
        </w:tblPrEx>
        <w:tc>
          <w:tcPr>
            <w:tcW w:w="1206" w:type="pct"/>
          </w:tcPr>
          <w:p w14:paraId="7D27A6BD" w14:textId="1F7A00FF" w:rsidR="00611B30" w:rsidRPr="00E1078A" w:rsidRDefault="00611B30" w:rsidP="00B82AC8">
            <w:pPr>
              <w:spacing w:before="60" w:after="60" w:line="240" w:lineRule="auto"/>
              <w:rPr>
                <w:noProof/>
              </w:rPr>
            </w:pPr>
            <w:r w:rsidRPr="00E1078A">
              <w:rPr>
                <w:noProof/>
              </w:rPr>
              <w:t>8539.52-85.43</w:t>
            </w:r>
          </w:p>
        </w:tc>
        <w:tc>
          <w:tcPr>
            <w:tcW w:w="3794" w:type="pct"/>
          </w:tcPr>
          <w:p w14:paraId="2426CAD7" w14:textId="0177BB19" w:rsidR="009841F6" w:rsidRPr="00E1078A" w:rsidRDefault="00611B30" w:rsidP="00B82AC8">
            <w:pPr>
              <w:spacing w:before="60" w:after="60" w:line="240" w:lineRule="auto"/>
              <w:rPr>
                <w:noProof/>
              </w:rPr>
            </w:pPr>
            <w:r w:rsidRPr="00E1078A">
              <w:rPr>
                <w:noProof/>
              </w:rPr>
              <w:t>CP; o</w:t>
            </w:r>
          </w:p>
          <w:p w14:paraId="7D9660D7" w14:textId="2684EE3C" w:rsidR="00611B30" w:rsidRPr="00E1078A" w:rsidRDefault="00611B30" w:rsidP="00B82AC8">
            <w:pPr>
              <w:spacing w:before="60" w:after="60" w:line="240" w:lineRule="auto"/>
              <w:rPr>
                <w:noProof/>
              </w:rPr>
            </w:pPr>
            <w:r w:rsidRPr="00E1078A">
              <w:rPr>
                <w:noProof/>
              </w:rPr>
              <w:t>MaxNOM 50 % (EXW)</w:t>
            </w:r>
          </w:p>
        </w:tc>
      </w:tr>
      <w:tr w:rsidR="00611B30" w:rsidRPr="00E1078A" w14:paraId="2CB2C53B" w14:textId="77777777" w:rsidTr="0058682D">
        <w:tblPrEx>
          <w:tblLook w:val="04A0" w:firstRow="1" w:lastRow="0" w:firstColumn="1" w:lastColumn="0" w:noHBand="0" w:noVBand="1"/>
        </w:tblPrEx>
        <w:tc>
          <w:tcPr>
            <w:tcW w:w="1206" w:type="pct"/>
          </w:tcPr>
          <w:p w14:paraId="71909764" w14:textId="54B44518" w:rsidR="00611B30" w:rsidRPr="00E1078A" w:rsidRDefault="00611B30" w:rsidP="00B82AC8">
            <w:pPr>
              <w:spacing w:before="60" w:after="60" w:line="240" w:lineRule="auto"/>
              <w:rPr>
                <w:noProof/>
              </w:rPr>
            </w:pPr>
            <w:r w:rsidRPr="00E1078A">
              <w:rPr>
                <w:noProof/>
              </w:rPr>
              <w:t>85.44-85.48</w:t>
            </w:r>
          </w:p>
        </w:tc>
        <w:tc>
          <w:tcPr>
            <w:tcW w:w="3794" w:type="pct"/>
          </w:tcPr>
          <w:p w14:paraId="530CCA1E" w14:textId="49F61E6C" w:rsidR="00611B30" w:rsidRPr="00E1078A" w:rsidRDefault="00611B30" w:rsidP="00B82AC8">
            <w:pPr>
              <w:spacing w:before="60" w:after="60" w:line="240" w:lineRule="auto"/>
              <w:rPr>
                <w:noProof/>
              </w:rPr>
            </w:pPr>
            <w:r w:rsidRPr="00E1078A">
              <w:rPr>
                <w:noProof/>
              </w:rPr>
              <w:t>MaxNOM 50 % (EXW)</w:t>
            </w:r>
          </w:p>
        </w:tc>
      </w:tr>
      <w:tr w:rsidR="00611B30" w:rsidRPr="00E1078A" w14:paraId="157695A9" w14:textId="77777777" w:rsidTr="0058682D">
        <w:tblPrEx>
          <w:tblLook w:val="04A0" w:firstRow="1" w:lastRow="0" w:firstColumn="1" w:lastColumn="0" w:noHBand="0" w:noVBand="1"/>
        </w:tblPrEx>
        <w:tc>
          <w:tcPr>
            <w:tcW w:w="1206" w:type="pct"/>
          </w:tcPr>
          <w:p w14:paraId="6145243A" w14:textId="77777777" w:rsidR="00611B30" w:rsidRPr="00E1078A" w:rsidRDefault="00611B30" w:rsidP="00B82AC8">
            <w:pPr>
              <w:spacing w:before="60" w:after="60" w:line="240" w:lineRule="auto"/>
              <w:rPr>
                <w:noProof/>
              </w:rPr>
            </w:pPr>
            <w:r w:rsidRPr="00E1078A">
              <w:rPr>
                <w:noProof/>
              </w:rPr>
              <w:t>85.49</w:t>
            </w:r>
          </w:p>
        </w:tc>
        <w:tc>
          <w:tcPr>
            <w:tcW w:w="3794" w:type="pct"/>
          </w:tcPr>
          <w:p w14:paraId="348B9CF6" w14:textId="77777777" w:rsidR="00611B30" w:rsidRPr="00E1078A" w:rsidRDefault="00611B30" w:rsidP="00B82AC8">
            <w:pPr>
              <w:spacing w:before="60" w:after="60" w:line="240" w:lineRule="auto"/>
              <w:rPr>
                <w:noProof/>
              </w:rPr>
            </w:pPr>
            <w:r w:rsidRPr="00E1078A">
              <w:rPr>
                <w:noProof/>
              </w:rPr>
              <w:t>CP; o</w:t>
            </w:r>
          </w:p>
          <w:p w14:paraId="6B1165AD" w14:textId="6CFC3612" w:rsidR="00611B30" w:rsidRPr="00E1078A" w:rsidRDefault="00611B30" w:rsidP="00B82AC8">
            <w:pPr>
              <w:spacing w:before="60" w:after="60" w:line="240" w:lineRule="auto"/>
              <w:rPr>
                <w:noProof/>
              </w:rPr>
            </w:pPr>
            <w:r w:rsidRPr="00E1078A">
              <w:rPr>
                <w:noProof/>
              </w:rPr>
              <w:t>MaxNOM 50 % (EXW)</w:t>
            </w:r>
          </w:p>
        </w:tc>
      </w:tr>
      <w:tr w:rsidR="00611B30" w:rsidRPr="00E1078A" w14:paraId="4A92CD09" w14:textId="77777777" w:rsidTr="0058682D">
        <w:tblPrEx>
          <w:tblLook w:val="04A0" w:firstRow="1" w:lastRow="0" w:firstColumn="1" w:lastColumn="0" w:noHBand="0" w:noVBand="1"/>
        </w:tblPrEx>
        <w:tc>
          <w:tcPr>
            <w:tcW w:w="1206" w:type="pct"/>
          </w:tcPr>
          <w:p w14:paraId="015838F5" w14:textId="77777777" w:rsidR="00611B30" w:rsidRPr="00E1078A" w:rsidRDefault="00611B30" w:rsidP="00B82AC8">
            <w:pPr>
              <w:spacing w:before="60" w:after="60" w:line="240" w:lineRule="auto"/>
              <w:rPr>
                <w:noProof/>
              </w:rPr>
            </w:pPr>
            <w:r w:rsidRPr="00E1078A">
              <w:rPr>
                <w:noProof/>
              </w:rPr>
              <w:t>SECCIÓN XVII</w:t>
            </w:r>
          </w:p>
        </w:tc>
        <w:tc>
          <w:tcPr>
            <w:tcW w:w="3794" w:type="pct"/>
          </w:tcPr>
          <w:p w14:paraId="308DCA33" w14:textId="77777777" w:rsidR="00611B30" w:rsidRPr="00E1078A" w:rsidRDefault="00611B30" w:rsidP="00B82AC8">
            <w:pPr>
              <w:spacing w:before="60" w:after="60" w:line="240" w:lineRule="auto"/>
              <w:rPr>
                <w:noProof/>
              </w:rPr>
            </w:pPr>
            <w:r w:rsidRPr="00E1078A">
              <w:rPr>
                <w:noProof/>
              </w:rPr>
              <w:t>MATERIAL DE TRANSPORTE</w:t>
            </w:r>
          </w:p>
        </w:tc>
      </w:tr>
      <w:tr w:rsidR="00611B30" w:rsidRPr="00E1078A" w14:paraId="2C1D478E" w14:textId="77777777" w:rsidTr="0058682D">
        <w:tblPrEx>
          <w:tblLook w:val="04A0" w:firstRow="1" w:lastRow="0" w:firstColumn="1" w:lastColumn="0" w:noHBand="0" w:noVBand="1"/>
        </w:tblPrEx>
        <w:tc>
          <w:tcPr>
            <w:tcW w:w="1206" w:type="pct"/>
          </w:tcPr>
          <w:p w14:paraId="7CD0B4AF" w14:textId="77777777" w:rsidR="00611B30" w:rsidRPr="00E1078A" w:rsidRDefault="00611B30" w:rsidP="00B82AC8">
            <w:pPr>
              <w:spacing w:before="60" w:after="60" w:line="240" w:lineRule="auto"/>
              <w:rPr>
                <w:noProof/>
              </w:rPr>
            </w:pPr>
            <w:r w:rsidRPr="00E1078A">
              <w:rPr>
                <w:noProof/>
              </w:rPr>
              <w:t>Capítulo 86</w:t>
            </w:r>
          </w:p>
        </w:tc>
        <w:tc>
          <w:tcPr>
            <w:tcW w:w="3794" w:type="pct"/>
          </w:tcPr>
          <w:p w14:paraId="6DB0A0FF" w14:textId="77777777" w:rsidR="00611B30" w:rsidRPr="00E1078A" w:rsidRDefault="00611B30" w:rsidP="00B82AC8">
            <w:pPr>
              <w:spacing w:before="60" w:after="60" w:line="240" w:lineRule="auto"/>
              <w:rPr>
                <w:noProof/>
              </w:rPr>
            </w:pPr>
            <w:r w:rsidRPr="00E1078A">
              <w:rPr>
                <w:noProof/>
              </w:rPr>
              <w:t>Vehículos y material para vías férreas o similares y sus partes;   aparatos mecánicos (incluso electromecánicos) de señalización para vías de comunicación</w:t>
            </w:r>
          </w:p>
        </w:tc>
      </w:tr>
      <w:tr w:rsidR="00611B30" w:rsidRPr="00E1078A" w14:paraId="1BBF25E6" w14:textId="77777777" w:rsidTr="0058682D">
        <w:tblPrEx>
          <w:tblLook w:val="04A0" w:firstRow="1" w:lastRow="0" w:firstColumn="1" w:lastColumn="0" w:noHBand="0" w:noVBand="1"/>
        </w:tblPrEx>
        <w:tc>
          <w:tcPr>
            <w:tcW w:w="1206" w:type="pct"/>
          </w:tcPr>
          <w:p w14:paraId="7A4EE23B" w14:textId="77777777" w:rsidR="00611B30" w:rsidRPr="00E1078A" w:rsidRDefault="00611B30" w:rsidP="00B82AC8">
            <w:pPr>
              <w:spacing w:before="60" w:after="60" w:line="240" w:lineRule="auto"/>
              <w:rPr>
                <w:noProof/>
              </w:rPr>
            </w:pPr>
            <w:r w:rsidRPr="00E1078A">
              <w:rPr>
                <w:noProof/>
              </w:rPr>
              <w:t>86.01-86.09</w:t>
            </w:r>
          </w:p>
        </w:tc>
        <w:tc>
          <w:tcPr>
            <w:tcW w:w="3794" w:type="pct"/>
          </w:tcPr>
          <w:p w14:paraId="3F49F4DC" w14:textId="77777777" w:rsidR="00611B30" w:rsidRPr="00E1078A" w:rsidRDefault="00611B30" w:rsidP="00B82AC8">
            <w:pPr>
              <w:spacing w:before="60" w:after="60" w:line="240" w:lineRule="auto"/>
              <w:rPr>
                <w:noProof/>
              </w:rPr>
            </w:pPr>
            <w:r w:rsidRPr="00E1078A">
              <w:rPr>
                <w:noProof/>
              </w:rPr>
              <w:t>CP, salvo a partir de materias no originarias de la partida 86.07; o</w:t>
            </w:r>
          </w:p>
          <w:p w14:paraId="1343667B" w14:textId="52C901BC" w:rsidR="00611B30" w:rsidRPr="00E1078A" w:rsidRDefault="00611B30" w:rsidP="00B82AC8">
            <w:pPr>
              <w:spacing w:before="60" w:after="60" w:line="240" w:lineRule="auto"/>
              <w:rPr>
                <w:noProof/>
              </w:rPr>
            </w:pPr>
            <w:r w:rsidRPr="00E1078A">
              <w:rPr>
                <w:noProof/>
              </w:rPr>
              <w:t>MaxNOM 50 % (EXW)</w:t>
            </w:r>
          </w:p>
        </w:tc>
      </w:tr>
      <w:tr w:rsidR="00611B30" w:rsidRPr="00E1078A" w14:paraId="187D48A0" w14:textId="77777777" w:rsidTr="0058682D">
        <w:tblPrEx>
          <w:tblLook w:val="04A0" w:firstRow="1" w:lastRow="0" w:firstColumn="1" w:lastColumn="0" w:noHBand="0" w:noVBand="1"/>
        </w:tblPrEx>
        <w:tc>
          <w:tcPr>
            <w:tcW w:w="1206" w:type="pct"/>
          </w:tcPr>
          <w:p w14:paraId="0F1D984A" w14:textId="77777777" w:rsidR="00611B30" w:rsidRPr="00E1078A" w:rsidRDefault="00611B30" w:rsidP="00B82AC8">
            <w:pPr>
              <w:spacing w:before="60" w:after="60" w:line="240" w:lineRule="auto"/>
              <w:rPr>
                <w:noProof/>
              </w:rPr>
            </w:pPr>
            <w:r w:rsidRPr="00E1078A">
              <w:rPr>
                <w:noProof/>
              </w:rPr>
              <w:t>Capítulo 87</w:t>
            </w:r>
          </w:p>
        </w:tc>
        <w:tc>
          <w:tcPr>
            <w:tcW w:w="3794" w:type="pct"/>
          </w:tcPr>
          <w:p w14:paraId="7D67F70A" w14:textId="77777777" w:rsidR="00611B30" w:rsidRPr="00E1078A" w:rsidRDefault="00611B30" w:rsidP="00B82AC8">
            <w:pPr>
              <w:spacing w:before="60" w:after="60" w:line="240" w:lineRule="auto"/>
              <w:rPr>
                <w:noProof/>
              </w:rPr>
            </w:pPr>
            <w:r w:rsidRPr="00E1078A">
              <w:rPr>
                <w:noProof/>
              </w:rPr>
              <w:t>Vehículos automóviles, tractores, velocípedos y demás vehículos terrestres; sus partes y accesorios</w:t>
            </w:r>
          </w:p>
        </w:tc>
      </w:tr>
      <w:tr w:rsidR="00611B30" w:rsidRPr="00E1078A" w14:paraId="7A18A0FA" w14:textId="77777777" w:rsidTr="0058682D">
        <w:tblPrEx>
          <w:tblLook w:val="04A0" w:firstRow="1" w:lastRow="0" w:firstColumn="1" w:lastColumn="0" w:noHBand="0" w:noVBand="1"/>
        </w:tblPrEx>
        <w:tc>
          <w:tcPr>
            <w:tcW w:w="1206" w:type="pct"/>
          </w:tcPr>
          <w:p w14:paraId="1957DDB2" w14:textId="77777777" w:rsidR="00611B30" w:rsidRPr="00E1078A" w:rsidRDefault="00611B30" w:rsidP="00B82AC8">
            <w:pPr>
              <w:spacing w:before="60" w:after="60" w:line="240" w:lineRule="auto"/>
              <w:rPr>
                <w:noProof/>
              </w:rPr>
            </w:pPr>
            <w:r w:rsidRPr="00E1078A">
              <w:rPr>
                <w:noProof/>
              </w:rPr>
              <w:t xml:space="preserve">87.01-87.07 </w:t>
            </w:r>
          </w:p>
        </w:tc>
        <w:tc>
          <w:tcPr>
            <w:tcW w:w="3794" w:type="pct"/>
          </w:tcPr>
          <w:p w14:paraId="5AE0B8A6" w14:textId="34D6629A" w:rsidR="00611B30" w:rsidRPr="00E1078A" w:rsidRDefault="00611B30" w:rsidP="00B82AC8">
            <w:pPr>
              <w:spacing w:before="60" w:after="60" w:line="240" w:lineRule="auto"/>
              <w:rPr>
                <w:noProof/>
              </w:rPr>
            </w:pPr>
            <w:r w:rsidRPr="00E1078A">
              <w:rPr>
                <w:noProof/>
              </w:rPr>
              <w:t>MaxNOM 45 % (EXW)</w:t>
            </w:r>
          </w:p>
        </w:tc>
      </w:tr>
      <w:tr w:rsidR="00611B30" w:rsidRPr="00E1078A" w14:paraId="20B714F8" w14:textId="77777777" w:rsidTr="0058682D">
        <w:tblPrEx>
          <w:tblLook w:val="04A0" w:firstRow="1" w:lastRow="0" w:firstColumn="1" w:lastColumn="0" w:noHBand="0" w:noVBand="1"/>
        </w:tblPrEx>
        <w:tc>
          <w:tcPr>
            <w:tcW w:w="1206" w:type="pct"/>
          </w:tcPr>
          <w:p w14:paraId="1DE48D82" w14:textId="77777777" w:rsidR="00611B30" w:rsidRPr="00E1078A" w:rsidRDefault="00611B30" w:rsidP="00B82AC8">
            <w:pPr>
              <w:spacing w:before="60" w:after="60" w:line="240" w:lineRule="auto"/>
              <w:rPr>
                <w:noProof/>
              </w:rPr>
            </w:pPr>
            <w:r w:rsidRPr="00E1078A">
              <w:rPr>
                <w:noProof/>
              </w:rPr>
              <w:t>87.08-87.11</w:t>
            </w:r>
          </w:p>
        </w:tc>
        <w:tc>
          <w:tcPr>
            <w:tcW w:w="3794" w:type="pct"/>
          </w:tcPr>
          <w:p w14:paraId="64158346" w14:textId="77777777" w:rsidR="00611B30" w:rsidRPr="00E1078A" w:rsidRDefault="00611B30" w:rsidP="00B82AC8">
            <w:pPr>
              <w:spacing w:before="60" w:after="60" w:line="240" w:lineRule="auto"/>
              <w:rPr>
                <w:noProof/>
              </w:rPr>
            </w:pPr>
            <w:r w:rsidRPr="00E1078A">
              <w:rPr>
                <w:noProof/>
              </w:rPr>
              <w:t>CP; o</w:t>
            </w:r>
          </w:p>
          <w:p w14:paraId="285A0679" w14:textId="2D271ACA"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00AD5438" w14:textId="77777777" w:rsidTr="0058682D">
        <w:tblPrEx>
          <w:tblLook w:val="04A0" w:firstRow="1" w:lastRow="0" w:firstColumn="1" w:lastColumn="0" w:noHBand="0" w:noVBand="1"/>
        </w:tblPrEx>
        <w:tc>
          <w:tcPr>
            <w:tcW w:w="1206" w:type="pct"/>
          </w:tcPr>
          <w:p w14:paraId="2AAC2CBC" w14:textId="77777777" w:rsidR="00611B30" w:rsidRPr="00E1078A" w:rsidRDefault="00611B30" w:rsidP="0022341A">
            <w:pPr>
              <w:pageBreakBefore/>
              <w:spacing w:before="60" w:after="60" w:line="240" w:lineRule="auto"/>
              <w:rPr>
                <w:noProof/>
              </w:rPr>
            </w:pPr>
            <w:r w:rsidRPr="00E1078A">
              <w:rPr>
                <w:noProof/>
              </w:rPr>
              <w:t>87.12</w:t>
            </w:r>
          </w:p>
        </w:tc>
        <w:tc>
          <w:tcPr>
            <w:tcW w:w="3794" w:type="pct"/>
          </w:tcPr>
          <w:p w14:paraId="2A3CFC71" w14:textId="13DB1BF3" w:rsidR="00611B30" w:rsidRPr="00E1078A" w:rsidRDefault="00611B30" w:rsidP="00B82AC8">
            <w:pPr>
              <w:spacing w:before="60" w:after="60" w:line="240" w:lineRule="auto"/>
              <w:rPr>
                <w:noProof/>
              </w:rPr>
            </w:pPr>
            <w:r w:rsidRPr="00E1078A">
              <w:rPr>
                <w:noProof/>
              </w:rPr>
              <w:t>MaxNOM 45 % (EXW)</w:t>
            </w:r>
          </w:p>
        </w:tc>
      </w:tr>
      <w:tr w:rsidR="00611B30" w:rsidRPr="00E1078A" w14:paraId="1F9002B5" w14:textId="77777777" w:rsidTr="0058682D">
        <w:tblPrEx>
          <w:tblLook w:val="04A0" w:firstRow="1" w:lastRow="0" w:firstColumn="1" w:lastColumn="0" w:noHBand="0" w:noVBand="1"/>
        </w:tblPrEx>
        <w:tc>
          <w:tcPr>
            <w:tcW w:w="1206" w:type="pct"/>
          </w:tcPr>
          <w:p w14:paraId="1484A1AB" w14:textId="77777777" w:rsidR="00611B30" w:rsidRPr="00E1078A" w:rsidRDefault="00611B30" w:rsidP="00B82AC8">
            <w:pPr>
              <w:spacing w:before="60" w:after="60" w:line="240" w:lineRule="auto"/>
              <w:rPr>
                <w:noProof/>
              </w:rPr>
            </w:pPr>
            <w:r w:rsidRPr="00E1078A">
              <w:rPr>
                <w:noProof/>
              </w:rPr>
              <w:t>87.13-87.16</w:t>
            </w:r>
          </w:p>
        </w:tc>
        <w:tc>
          <w:tcPr>
            <w:tcW w:w="3794" w:type="pct"/>
          </w:tcPr>
          <w:p w14:paraId="3F3ACEE0" w14:textId="77777777" w:rsidR="00611B30" w:rsidRPr="00E1078A" w:rsidRDefault="00611B30" w:rsidP="00B82AC8">
            <w:pPr>
              <w:spacing w:before="60" w:after="60" w:line="240" w:lineRule="auto"/>
              <w:rPr>
                <w:noProof/>
              </w:rPr>
            </w:pPr>
            <w:r w:rsidRPr="00E1078A">
              <w:rPr>
                <w:noProof/>
              </w:rPr>
              <w:t>CP; o</w:t>
            </w:r>
          </w:p>
          <w:p w14:paraId="4E1F3DBB" w14:textId="45381A6F"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72E4B70A" w14:textId="77777777" w:rsidTr="0058682D">
        <w:tblPrEx>
          <w:tblLook w:val="04A0" w:firstRow="1" w:lastRow="0" w:firstColumn="1" w:lastColumn="0" w:noHBand="0" w:noVBand="1"/>
        </w:tblPrEx>
        <w:tc>
          <w:tcPr>
            <w:tcW w:w="1206" w:type="pct"/>
          </w:tcPr>
          <w:p w14:paraId="72C49013" w14:textId="77777777" w:rsidR="00611B30" w:rsidRPr="00E1078A" w:rsidRDefault="00611B30" w:rsidP="00B82AC8">
            <w:pPr>
              <w:spacing w:before="60" w:after="60" w:line="240" w:lineRule="auto"/>
              <w:rPr>
                <w:noProof/>
              </w:rPr>
            </w:pPr>
            <w:r w:rsidRPr="00E1078A">
              <w:rPr>
                <w:noProof/>
              </w:rPr>
              <w:t>Capítulo 88</w:t>
            </w:r>
          </w:p>
        </w:tc>
        <w:tc>
          <w:tcPr>
            <w:tcW w:w="3794" w:type="pct"/>
          </w:tcPr>
          <w:p w14:paraId="79D81D30" w14:textId="77777777" w:rsidR="00611B30" w:rsidRPr="00E1078A" w:rsidRDefault="00611B30" w:rsidP="00B82AC8">
            <w:pPr>
              <w:spacing w:before="60" w:after="60" w:line="240" w:lineRule="auto"/>
              <w:rPr>
                <w:noProof/>
              </w:rPr>
            </w:pPr>
            <w:r w:rsidRPr="00E1078A">
              <w:rPr>
                <w:noProof/>
              </w:rPr>
              <w:t>Aeronaves, vehículos espaciales, y sus partes</w:t>
            </w:r>
          </w:p>
        </w:tc>
      </w:tr>
      <w:tr w:rsidR="00611B30" w:rsidRPr="00E1078A" w14:paraId="2E1302F9" w14:textId="77777777" w:rsidTr="0058682D">
        <w:tblPrEx>
          <w:tblLook w:val="04A0" w:firstRow="1" w:lastRow="0" w:firstColumn="1" w:lastColumn="0" w:noHBand="0" w:noVBand="1"/>
        </w:tblPrEx>
        <w:tc>
          <w:tcPr>
            <w:tcW w:w="1206" w:type="pct"/>
          </w:tcPr>
          <w:p w14:paraId="4B4EFD88" w14:textId="77777777" w:rsidR="00611B30" w:rsidRPr="00E1078A" w:rsidRDefault="00611B30" w:rsidP="00B82AC8">
            <w:pPr>
              <w:spacing w:before="60" w:after="60" w:line="240" w:lineRule="auto"/>
              <w:rPr>
                <w:noProof/>
              </w:rPr>
            </w:pPr>
            <w:r w:rsidRPr="00E1078A">
              <w:rPr>
                <w:noProof/>
              </w:rPr>
              <w:t>88.01-88.07</w:t>
            </w:r>
          </w:p>
        </w:tc>
        <w:tc>
          <w:tcPr>
            <w:tcW w:w="3794" w:type="pct"/>
          </w:tcPr>
          <w:p w14:paraId="306130D6" w14:textId="77777777" w:rsidR="00611B30" w:rsidRPr="00E1078A" w:rsidRDefault="00611B30" w:rsidP="00B82AC8">
            <w:pPr>
              <w:spacing w:before="60" w:after="60" w:line="240" w:lineRule="auto"/>
              <w:rPr>
                <w:noProof/>
              </w:rPr>
            </w:pPr>
            <w:r w:rsidRPr="00E1078A">
              <w:rPr>
                <w:noProof/>
              </w:rPr>
              <w:t>CP; o</w:t>
            </w:r>
          </w:p>
          <w:p w14:paraId="1B9B40D6" w14:textId="7CB5125A"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22D6AF9D" w14:textId="77777777" w:rsidTr="0058682D">
        <w:tblPrEx>
          <w:tblLook w:val="04A0" w:firstRow="1" w:lastRow="0" w:firstColumn="1" w:lastColumn="0" w:noHBand="0" w:noVBand="1"/>
        </w:tblPrEx>
        <w:tc>
          <w:tcPr>
            <w:tcW w:w="1206" w:type="pct"/>
          </w:tcPr>
          <w:p w14:paraId="2A65CAE6" w14:textId="77777777" w:rsidR="00611B30" w:rsidRPr="00E1078A" w:rsidRDefault="00611B30" w:rsidP="00B82AC8">
            <w:pPr>
              <w:spacing w:before="60" w:after="60" w:line="240" w:lineRule="auto"/>
              <w:rPr>
                <w:noProof/>
              </w:rPr>
            </w:pPr>
            <w:r w:rsidRPr="00E1078A">
              <w:rPr>
                <w:noProof/>
              </w:rPr>
              <w:t>Capítulo 89</w:t>
            </w:r>
          </w:p>
        </w:tc>
        <w:tc>
          <w:tcPr>
            <w:tcW w:w="3794" w:type="pct"/>
          </w:tcPr>
          <w:p w14:paraId="1E259520" w14:textId="77777777" w:rsidR="00611B30" w:rsidRPr="00E1078A" w:rsidRDefault="00611B30" w:rsidP="00B82AC8">
            <w:pPr>
              <w:spacing w:before="60" w:after="60" w:line="240" w:lineRule="auto"/>
              <w:rPr>
                <w:noProof/>
              </w:rPr>
            </w:pPr>
            <w:r w:rsidRPr="00E1078A">
              <w:rPr>
                <w:noProof/>
              </w:rPr>
              <w:t>Barcos y demás artefactos flotantes</w:t>
            </w:r>
          </w:p>
        </w:tc>
      </w:tr>
      <w:tr w:rsidR="00611B30" w:rsidRPr="00E1078A" w14:paraId="48459F4E" w14:textId="77777777" w:rsidTr="0058682D">
        <w:tblPrEx>
          <w:tblLook w:val="04A0" w:firstRow="1" w:lastRow="0" w:firstColumn="1" w:lastColumn="0" w:noHBand="0" w:noVBand="1"/>
        </w:tblPrEx>
        <w:trPr>
          <w:trHeight w:val="313"/>
        </w:trPr>
        <w:tc>
          <w:tcPr>
            <w:tcW w:w="1206" w:type="pct"/>
          </w:tcPr>
          <w:p w14:paraId="211BDC59" w14:textId="77777777" w:rsidR="00611B30" w:rsidRPr="00E1078A" w:rsidRDefault="00611B30" w:rsidP="00B82AC8">
            <w:pPr>
              <w:spacing w:before="60" w:after="60" w:line="240" w:lineRule="auto"/>
              <w:rPr>
                <w:noProof/>
              </w:rPr>
            </w:pPr>
            <w:r w:rsidRPr="00E1078A">
              <w:rPr>
                <w:noProof/>
              </w:rPr>
              <w:t>89.01-89.08</w:t>
            </w:r>
          </w:p>
        </w:tc>
        <w:tc>
          <w:tcPr>
            <w:tcW w:w="3794" w:type="pct"/>
          </w:tcPr>
          <w:p w14:paraId="44E112A8" w14:textId="77777777" w:rsidR="00611B30" w:rsidRPr="00E1078A" w:rsidRDefault="00611B30" w:rsidP="00B82AC8">
            <w:pPr>
              <w:spacing w:before="60" w:after="60" w:line="240" w:lineRule="auto"/>
              <w:rPr>
                <w:noProof/>
              </w:rPr>
            </w:pPr>
            <w:r w:rsidRPr="00E1078A">
              <w:rPr>
                <w:noProof/>
              </w:rPr>
              <w:t>CC; o</w:t>
            </w:r>
          </w:p>
          <w:p w14:paraId="09958616" w14:textId="6932914C" w:rsidR="00611B30" w:rsidRPr="00E1078A" w:rsidRDefault="00611B30" w:rsidP="00B82AC8">
            <w:pPr>
              <w:spacing w:before="60" w:after="60" w:line="240" w:lineRule="auto"/>
              <w:rPr>
                <w:noProof/>
              </w:rPr>
            </w:pPr>
            <w:r w:rsidRPr="00E1078A">
              <w:rPr>
                <w:noProof/>
              </w:rPr>
              <w:t>MaxNOM 40 % (EXW)</w:t>
            </w:r>
          </w:p>
        </w:tc>
      </w:tr>
      <w:tr w:rsidR="00611B30" w:rsidRPr="00E1078A" w14:paraId="59A0289F" w14:textId="77777777" w:rsidTr="0058682D">
        <w:tblPrEx>
          <w:tblLook w:val="04A0" w:firstRow="1" w:lastRow="0" w:firstColumn="1" w:lastColumn="0" w:noHBand="0" w:noVBand="1"/>
        </w:tblPrEx>
        <w:tc>
          <w:tcPr>
            <w:tcW w:w="1206" w:type="pct"/>
          </w:tcPr>
          <w:p w14:paraId="31FD5EB6" w14:textId="77777777" w:rsidR="00611B30" w:rsidRPr="00E1078A" w:rsidRDefault="00611B30" w:rsidP="00B82AC8">
            <w:pPr>
              <w:spacing w:before="60" w:after="60" w:line="240" w:lineRule="auto"/>
              <w:rPr>
                <w:noProof/>
              </w:rPr>
            </w:pPr>
            <w:r w:rsidRPr="00E1078A">
              <w:rPr>
                <w:noProof/>
              </w:rPr>
              <w:t>SECCIÓN XVIII</w:t>
            </w:r>
          </w:p>
        </w:tc>
        <w:tc>
          <w:tcPr>
            <w:tcW w:w="3794" w:type="pct"/>
          </w:tcPr>
          <w:p w14:paraId="60272AC1" w14:textId="77777777" w:rsidR="00611B30" w:rsidRPr="00E1078A" w:rsidRDefault="00611B30" w:rsidP="00B82AC8">
            <w:pPr>
              <w:spacing w:before="60" w:after="60" w:line="240" w:lineRule="auto"/>
              <w:rPr>
                <w:noProof/>
              </w:rPr>
            </w:pPr>
            <w:r w:rsidRPr="00E1078A">
              <w:rPr>
                <w:noProof/>
              </w:rPr>
              <w:t>INSTRUMENTOS Y APARATOS DE ÓPTICA, FOTOGRAFÍA O CINEMATOGRAFÍA, DE MEDIDA, CONTROL O PRECISIÓN; INSTRUMENTOS Y APARATOS MEDICOQUIRÚRGICOS; APARATOS DE RELOJERÍA; INSTRUMENTOS MUSICALES; PARTES Y ACCESORIOS DE ESTOS INSTRUMENTOS O APARATOS</w:t>
            </w:r>
          </w:p>
        </w:tc>
      </w:tr>
      <w:tr w:rsidR="00611B30" w:rsidRPr="00E1078A" w14:paraId="38989BD9" w14:textId="77777777" w:rsidTr="0058682D">
        <w:tblPrEx>
          <w:tblLook w:val="04A0" w:firstRow="1" w:lastRow="0" w:firstColumn="1" w:lastColumn="0" w:noHBand="0" w:noVBand="1"/>
        </w:tblPrEx>
        <w:tc>
          <w:tcPr>
            <w:tcW w:w="1206" w:type="pct"/>
          </w:tcPr>
          <w:p w14:paraId="704334EC" w14:textId="77777777" w:rsidR="00611B30" w:rsidRPr="00E1078A" w:rsidRDefault="00611B30" w:rsidP="00B82AC8">
            <w:pPr>
              <w:spacing w:before="60" w:after="60" w:line="240" w:lineRule="auto"/>
              <w:rPr>
                <w:noProof/>
              </w:rPr>
            </w:pPr>
            <w:r w:rsidRPr="00E1078A">
              <w:rPr>
                <w:noProof/>
              </w:rPr>
              <w:t>Capítulo 90</w:t>
            </w:r>
          </w:p>
        </w:tc>
        <w:tc>
          <w:tcPr>
            <w:tcW w:w="3794" w:type="pct"/>
          </w:tcPr>
          <w:p w14:paraId="5D5247C8" w14:textId="77777777" w:rsidR="00611B30" w:rsidRPr="00E1078A" w:rsidRDefault="00611B30" w:rsidP="00B82AC8">
            <w:pPr>
              <w:spacing w:before="60" w:after="60" w:line="240" w:lineRule="auto"/>
              <w:rPr>
                <w:noProof/>
              </w:rPr>
            </w:pPr>
            <w:r w:rsidRPr="00E1078A">
              <w:rPr>
                <w:noProof/>
              </w:rPr>
              <w:t>Instrumentos y aparatos de óptica, fotografía o cinematografía, de medida, de control o de precisión; instrumentos y aparatos medicoquirúrgicos; partes y accesorios de estos instrumentos o aparatos</w:t>
            </w:r>
          </w:p>
        </w:tc>
      </w:tr>
      <w:tr w:rsidR="00611B30" w:rsidRPr="00E1078A" w14:paraId="01D87A6B" w14:textId="77777777" w:rsidTr="0058682D">
        <w:tblPrEx>
          <w:tblLook w:val="04A0" w:firstRow="1" w:lastRow="0" w:firstColumn="1" w:lastColumn="0" w:noHBand="0" w:noVBand="1"/>
        </w:tblPrEx>
        <w:tc>
          <w:tcPr>
            <w:tcW w:w="1206" w:type="pct"/>
          </w:tcPr>
          <w:p w14:paraId="519FA5A7" w14:textId="77777777" w:rsidR="00611B30" w:rsidRPr="00E1078A" w:rsidRDefault="00611B30" w:rsidP="00B82AC8">
            <w:pPr>
              <w:spacing w:before="60" w:after="60" w:line="240" w:lineRule="auto"/>
              <w:rPr>
                <w:noProof/>
              </w:rPr>
            </w:pPr>
            <w:r w:rsidRPr="00E1078A">
              <w:rPr>
                <w:noProof/>
              </w:rPr>
              <w:t>9001.10-9001.40</w:t>
            </w:r>
          </w:p>
        </w:tc>
        <w:tc>
          <w:tcPr>
            <w:tcW w:w="3794" w:type="pct"/>
          </w:tcPr>
          <w:p w14:paraId="74A2DEFE" w14:textId="77777777" w:rsidR="00611B30" w:rsidRPr="00E1078A" w:rsidRDefault="00611B30" w:rsidP="00B82AC8">
            <w:pPr>
              <w:spacing w:before="60" w:after="60" w:line="240" w:lineRule="auto"/>
              <w:rPr>
                <w:noProof/>
              </w:rPr>
            </w:pPr>
            <w:r w:rsidRPr="00E1078A">
              <w:rPr>
                <w:noProof/>
              </w:rPr>
              <w:t>CP; o</w:t>
            </w:r>
          </w:p>
          <w:p w14:paraId="2751A29F" w14:textId="2A789B68"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4CD9F1A5" w14:textId="77777777" w:rsidTr="0058682D">
        <w:tblPrEx>
          <w:tblLook w:val="04A0" w:firstRow="1" w:lastRow="0" w:firstColumn="1" w:lastColumn="0" w:noHBand="0" w:noVBand="1"/>
        </w:tblPrEx>
        <w:tc>
          <w:tcPr>
            <w:tcW w:w="1206" w:type="pct"/>
          </w:tcPr>
          <w:p w14:paraId="68DD0760" w14:textId="77777777" w:rsidR="00611B30" w:rsidRPr="00E1078A" w:rsidRDefault="00611B30" w:rsidP="00B82AC8">
            <w:pPr>
              <w:spacing w:before="60" w:after="60" w:line="240" w:lineRule="auto"/>
              <w:rPr>
                <w:noProof/>
              </w:rPr>
            </w:pPr>
            <w:r w:rsidRPr="00E1078A">
              <w:rPr>
                <w:noProof/>
              </w:rPr>
              <w:t>9001.50</w:t>
            </w:r>
          </w:p>
        </w:tc>
        <w:tc>
          <w:tcPr>
            <w:tcW w:w="3794" w:type="pct"/>
          </w:tcPr>
          <w:p w14:paraId="62968BA9" w14:textId="77777777" w:rsidR="009841F6" w:rsidRPr="00E1078A" w:rsidRDefault="00611B30" w:rsidP="00B82AC8">
            <w:pPr>
              <w:spacing w:before="60" w:after="60" w:line="240" w:lineRule="auto"/>
              <w:rPr>
                <w:noProof/>
              </w:rPr>
            </w:pPr>
            <w:r w:rsidRPr="00E1078A">
              <w:rPr>
                <w:noProof/>
              </w:rPr>
              <w:t>CP;</w:t>
            </w:r>
          </w:p>
          <w:p w14:paraId="64FE4542" w14:textId="77777777" w:rsidR="009841F6" w:rsidRPr="00E1078A" w:rsidRDefault="00611B30" w:rsidP="00B82AC8">
            <w:pPr>
              <w:spacing w:before="60" w:after="60" w:line="240" w:lineRule="auto"/>
              <w:rPr>
                <w:noProof/>
              </w:rPr>
            </w:pPr>
            <w:r w:rsidRPr="00E1078A">
              <w:rPr>
                <w:noProof/>
              </w:rPr>
              <w:t>Revestimiento de la lente semiacabada en una lente oftalmológica acabada con potencia óptica destinada a ser montada en unas gafas;</w:t>
            </w:r>
          </w:p>
          <w:p w14:paraId="65C860C7" w14:textId="4478AFD5" w:rsidR="00611B30" w:rsidRPr="00E1078A" w:rsidRDefault="00611B30" w:rsidP="00B82AC8">
            <w:pPr>
              <w:spacing w:before="60" w:after="60" w:line="240" w:lineRule="auto"/>
              <w:rPr>
                <w:noProof/>
              </w:rPr>
            </w:pPr>
            <w:r w:rsidRPr="00E1078A">
              <w:rPr>
                <w:noProof/>
              </w:rPr>
              <w:t>Revestimiento de la lente mediante tratamientos adecuados para mejorar la visión y garantizar la protección del usuario; o</w:t>
            </w:r>
          </w:p>
          <w:p w14:paraId="5335AA7A" w14:textId="31453747"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23BB8197" w14:textId="77777777" w:rsidTr="0058682D">
        <w:tblPrEx>
          <w:tblLook w:val="04A0" w:firstRow="1" w:lastRow="0" w:firstColumn="1" w:lastColumn="0" w:noHBand="0" w:noVBand="1"/>
        </w:tblPrEx>
        <w:tc>
          <w:tcPr>
            <w:tcW w:w="1206" w:type="pct"/>
          </w:tcPr>
          <w:p w14:paraId="60183349" w14:textId="77777777" w:rsidR="00611B30" w:rsidRPr="00E1078A" w:rsidRDefault="00611B30" w:rsidP="0022341A">
            <w:pPr>
              <w:pageBreakBefore/>
              <w:spacing w:before="60" w:after="60" w:line="240" w:lineRule="auto"/>
              <w:rPr>
                <w:noProof/>
              </w:rPr>
            </w:pPr>
            <w:r w:rsidRPr="00E1078A">
              <w:rPr>
                <w:noProof/>
              </w:rPr>
              <w:t>9001.90-9033.00</w:t>
            </w:r>
          </w:p>
        </w:tc>
        <w:tc>
          <w:tcPr>
            <w:tcW w:w="3794" w:type="pct"/>
          </w:tcPr>
          <w:p w14:paraId="1B746A63" w14:textId="77777777" w:rsidR="00611B30" w:rsidRPr="00E1078A" w:rsidRDefault="00611B30" w:rsidP="00B82AC8">
            <w:pPr>
              <w:spacing w:before="60" w:after="60" w:line="240" w:lineRule="auto"/>
              <w:rPr>
                <w:noProof/>
              </w:rPr>
            </w:pPr>
            <w:r w:rsidRPr="00E1078A">
              <w:rPr>
                <w:noProof/>
              </w:rPr>
              <w:t>CP; o</w:t>
            </w:r>
          </w:p>
          <w:p w14:paraId="5C221CE6" w14:textId="3DC4D7D7"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51BE2200" w14:textId="77777777" w:rsidTr="0058682D">
        <w:tblPrEx>
          <w:tblLook w:val="04A0" w:firstRow="1" w:lastRow="0" w:firstColumn="1" w:lastColumn="0" w:noHBand="0" w:noVBand="1"/>
        </w:tblPrEx>
        <w:tc>
          <w:tcPr>
            <w:tcW w:w="1206" w:type="pct"/>
          </w:tcPr>
          <w:p w14:paraId="6B67561E" w14:textId="77777777" w:rsidR="00611B30" w:rsidRPr="00E1078A" w:rsidRDefault="00611B30" w:rsidP="00B82AC8">
            <w:pPr>
              <w:spacing w:before="60" w:after="60" w:line="240" w:lineRule="auto"/>
              <w:rPr>
                <w:noProof/>
              </w:rPr>
            </w:pPr>
            <w:r w:rsidRPr="00E1078A">
              <w:rPr>
                <w:noProof/>
              </w:rPr>
              <w:t>Capítulo 91</w:t>
            </w:r>
          </w:p>
        </w:tc>
        <w:tc>
          <w:tcPr>
            <w:tcW w:w="3794" w:type="pct"/>
          </w:tcPr>
          <w:p w14:paraId="765FBC0C" w14:textId="77777777" w:rsidR="00611B30" w:rsidRPr="00E1078A" w:rsidRDefault="00611B30" w:rsidP="00B82AC8">
            <w:pPr>
              <w:spacing w:before="60" w:after="60" w:line="240" w:lineRule="auto"/>
              <w:rPr>
                <w:noProof/>
              </w:rPr>
            </w:pPr>
            <w:r w:rsidRPr="00E1078A">
              <w:rPr>
                <w:noProof/>
              </w:rPr>
              <w:t>Aparatos de relojería y sus partes</w:t>
            </w:r>
          </w:p>
        </w:tc>
      </w:tr>
      <w:tr w:rsidR="00611B30" w:rsidRPr="00E1078A" w14:paraId="78DE9CF4" w14:textId="77777777" w:rsidTr="0058682D">
        <w:tblPrEx>
          <w:tblLook w:val="04A0" w:firstRow="1" w:lastRow="0" w:firstColumn="1" w:lastColumn="0" w:noHBand="0" w:noVBand="1"/>
        </w:tblPrEx>
        <w:tc>
          <w:tcPr>
            <w:tcW w:w="1206" w:type="pct"/>
          </w:tcPr>
          <w:p w14:paraId="062B4DC5" w14:textId="77777777" w:rsidR="00611B30" w:rsidRPr="00E1078A" w:rsidRDefault="00611B30" w:rsidP="00B82AC8">
            <w:pPr>
              <w:spacing w:before="60" w:after="60" w:line="240" w:lineRule="auto"/>
              <w:rPr>
                <w:noProof/>
              </w:rPr>
            </w:pPr>
            <w:r w:rsidRPr="00E1078A">
              <w:rPr>
                <w:noProof/>
              </w:rPr>
              <w:t>91.01-91.14</w:t>
            </w:r>
          </w:p>
        </w:tc>
        <w:tc>
          <w:tcPr>
            <w:tcW w:w="3794" w:type="pct"/>
          </w:tcPr>
          <w:p w14:paraId="46532408" w14:textId="77777777" w:rsidR="00611B30" w:rsidRPr="00E1078A" w:rsidRDefault="00611B30" w:rsidP="00B82AC8">
            <w:pPr>
              <w:spacing w:before="60" w:after="60" w:line="240" w:lineRule="auto"/>
              <w:rPr>
                <w:noProof/>
              </w:rPr>
            </w:pPr>
            <w:r w:rsidRPr="00E1078A">
              <w:rPr>
                <w:noProof/>
              </w:rPr>
              <w:t>CP; o</w:t>
            </w:r>
          </w:p>
          <w:p w14:paraId="7E9A19D9" w14:textId="6452E91F"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59783156" w14:textId="77777777" w:rsidTr="0058682D">
        <w:tblPrEx>
          <w:tblLook w:val="04A0" w:firstRow="1" w:lastRow="0" w:firstColumn="1" w:lastColumn="0" w:noHBand="0" w:noVBand="1"/>
        </w:tblPrEx>
        <w:tc>
          <w:tcPr>
            <w:tcW w:w="1206" w:type="pct"/>
          </w:tcPr>
          <w:p w14:paraId="0F38380D" w14:textId="77777777" w:rsidR="00611B30" w:rsidRPr="00E1078A" w:rsidRDefault="00611B30" w:rsidP="00B82AC8">
            <w:pPr>
              <w:spacing w:before="60" w:after="60" w:line="240" w:lineRule="auto"/>
              <w:rPr>
                <w:noProof/>
              </w:rPr>
            </w:pPr>
            <w:r w:rsidRPr="00E1078A">
              <w:rPr>
                <w:noProof/>
              </w:rPr>
              <w:t>Capítulo 92</w:t>
            </w:r>
          </w:p>
        </w:tc>
        <w:tc>
          <w:tcPr>
            <w:tcW w:w="3794" w:type="pct"/>
          </w:tcPr>
          <w:p w14:paraId="7ACB047D" w14:textId="77777777" w:rsidR="00611B30" w:rsidRPr="00E1078A" w:rsidRDefault="00611B30" w:rsidP="00B82AC8">
            <w:pPr>
              <w:spacing w:before="60" w:after="60" w:line="240" w:lineRule="auto"/>
              <w:rPr>
                <w:noProof/>
              </w:rPr>
            </w:pPr>
            <w:r w:rsidRPr="00E1078A">
              <w:rPr>
                <w:noProof/>
              </w:rPr>
              <w:t>Instrumentos musicales; sus partes y accesorios</w:t>
            </w:r>
          </w:p>
        </w:tc>
      </w:tr>
      <w:tr w:rsidR="00611B30" w:rsidRPr="00E1078A" w14:paraId="3D87DA43" w14:textId="77777777" w:rsidTr="0058682D">
        <w:tblPrEx>
          <w:tblLook w:val="04A0" w:firstRow="1" w:lastRow="0" w:firstColumn="1" w:lastColumn="0" w:noHBand="0" w:noVBand="1"/>
        </w:tblPrEx>
        <w:tc>
          <w:tcPr>
            <w:tcW w:w="1206" w:type="pct"/>
          </w:tcPr>
          <w:p w14:paraId="730988E1" w14:textId="77777777" w:rsidR="00611B30" w:rsidRPr="00E1078A" w:rsidRDefault="00611B30" w:rsidP="00B82AC8">
            <w:pPr>
              <w:spacing w:before="60" w:after="60" w:line="240" w:lineRule="auto"/>
              <w:rPr>
                <w:noProof/>
              </w:rPr>
            </w:pPr>
            <w:r w:rsidRPr="00E1078A">
              <w:rPr>
                <w:noProof/>
              </w:rPr>
              <w:t>92.01-92.09</w:t>
            </w:r>
          </w:p>
        </w:tc>
        <w:tc>
          <w:tcPr>
            <w:tcW w:w="3794" w:type="pct"/>
          </w:tcPr>
          <w:p w14:paraId="4FD51B5F" w14:textId="5E7D276C" w:rsidR="00611B30" w:rsidRPr="00E1078A" w:rsidRDefault="00611B30" w:rsidP="00B82AC8">
            <w:pPr>
              <w:spacing w:before="60" w:after="60" w:line="240" w:lineRule="auto"/>
              <w:rPr>
                <w:noProof/>
              </w:rPr>
            </w:pPr>
            <w:r w:rsidRPr="00E1078A">
              <w:rPr>
                <w:noProof/>
              </w:rPr>
              <w:t>MaxNOM 50 % (EXW)</w:t>
            </w:r>
          </w:p>
        </w:tc>
      </w:tr>
      <w:tr w:rsidR="00611B30" w:rsidRPr="00E1078A" w14:paraId="0E12A85A" w14:textId="77777777" w:rsidTr="0058682D">
        <w:tblPrEx>
          <w:tblLook w:val="04A0" w:firstRow="1" w:lastRow="0" w:firstColumn="1" w:lastColumn="0" w:noHBand="0" w:noVBand="1"/>
        </w:tblPrEx>
        <w:tc>
          <w:tcPr>
            <w:tcW w:w="1206" w:type="pct"/>
          </w:tcPr>
          <w:p w14:paraId="1FCD1282" w14:textId="77777777" w:rsidR="00611B30" w:rsidRPr="00E1078A" w:rsidRDefault="00611B30" w:rsidP="00B82AC8">
            <w:pPr>
              <w:spacing w:before="60" w:after="60" w:line="240" w:lineRule="auto"/>
              <w:rPr>
                <w:noProof/>
              </w:rPr>
            </w:pPr>
            <w:r w:rsidRPr="00E1078A">
              <w:rPr>
                <w:noProof/>
              </w:rPr>
              <w:t>SECCIÓN XIX</w:t>
            </w:r>
          </w:p>
        </w:tc>
        <w:tc>
          <w:tcPr>
            <w:tcW w:w="3794" w:type="pct"/>
          </w:tcPr>
          <w:p w14:paraId="194BDAB9" w14:textId="77777777" w:rsidR="00611B30" w:rsidRPr="00E1078A" w:rsidRDefault="00611B30" w:rsidP="00B82AC8">
            <w:pPr>
              <w:spacing w:before="60" w:after="60" w:line="240" w:lineRule="auto"/>
              <w:rPr>
                <w:noProof/>
              </w:rPr>
            </w:pPr>
            <w:r w:rsidRPr="00E1078A">
              <w:rPr>
                <w:noProof/>
              </w:rPr>
              <w:t>ARMAS Y MUNICIONES, Y SUS PARTES Y ACCESORIOS</w:t>
            </w:r>
          </w:p>
        </w:tc>
      </w:tr>
      <w:tr w:rsidR="00611B30" w:rsidRPr="00E1078A" w14:paraId="50347753" w14:textId="77777777" w:rsidTr="0058682D">
        <w:tblPrEx>
          <w:tblLook w:val="04A0" w:firstRow="1" w:lastRow="0" w:firstColumn="1" w:lastColumn="0" w:noHBand="0" w:noVBand="1"/>
        </w:tblPrEx>
        <w:tc>
          <w:tcPr>
            <w:tcW w:w="1206" w:type="pct"/>
          </w:tcPr>
          <w:p w14:paraId="7CD1408F" w14:textId="77777777" w:rsidR="00611B30" w:rsidRPr="00E1078A" w:rsidRDefault="00611B30" w:rsidP="00B82AC8">
            <w:pPr>
              <w:spacing w:before="60" w:after="60" w:line="240" w:lineRule="auto"/>
              <w:rPr>
                <w:noProof/>
              </w:rPr>
            </w:pPr>
            <w:r w:rsidRPr="00E1078A">
              <w:rPr>
                <w:noProof/>
              </w:rPr>
              <w:t>Capítulo 93</w:t>
            </w:r>
          </w:p>
        </w:tc>
        <w:tc>
          <w:tcPr>
            <w:tcW w:w="3794" w:type="pct"/>
          </w:tcPr>
          <w:p w14:paraId="02A6B32D" w14:textId="77777777" w:rsidR="00611B30" w:rsidRPr="00E1078A" w:rsidRDefault="00611B30" w:rsidP="00B82AC8">
            <w:pPr>
              <w:spacing w:before="60" w:after="60" w:line="240" w:lineRule="auto"/>
              <w:rPr>
                <w:noProof/>
              </w:rPr>
            </w:pPr>
            <w:r w:rsidRPr="00E1078A">
              <w:rPr>
                <w:noProof/>
              </w:rPr>
              <w:t>Armas y municiones, y sus partes y accesorios</w:t>
            </w:r>
          </w:p>
        </w:tc>
      </w:tr>
      <w:tr w:rsidR="00611B30" w:rsidRPr="00E1078A" w14:paraId="20FDA3F7" w14:textId="77777777" w:rsidTr="0058682D">
        <w:tblPrEx>
          <w:tblLook w:val="04A0" w:firstRow="1" w:lastRow="0" w:firstColumn="1" w:lastColumn="0" w:noHBand="0" w:noVBand="1"/>
        </w:tblPrEx>
        <w:tc>
          <w:tcPr>
            <w:tcW w:w="1206" w:type="pct"/>
          </w:tcPr>
          <w:p w14:paraId="07D28AEB" w14:textId="77777777" w:rsidR="00611B30" w:rsidRPr="00E1078A" w:rsidRDefault="00611B30" w:rsidP="00B82AC8">
            <w:pPr>
              <w:spacing w:before="60" w:after="60" w:line="240" w:lineRule="auto"/>
              <w:rPr>
                <w:noProof/>
              </w:rPr>
            </w:pPr>
            <w:r w:rsidRPr="00E1078A">
              <w:rPr>
                <w:noProof/>
              </w:rPr>
              <w:t>93.01-93.07</w:t>
            </w:r>
          </w:p>
        </w:tc>
        <w:tc>
          <w:tcPr>
            <w:tcW w:w="3794" w:type="pct"/>
          </w:tcPr>
          <w:p w14:paraId="332802BC" w14:textId="74F4B812"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6200880B" w14:textId="77777777" w:rsidTr="0058682D">
        <w:tblPrEx>
          <w:tblLook w:val="04A0" w:firstRow="1" w:lastRow="0" w:firstColumn="1" w:lastColumn="0" w:noHBand="0" w:noVBand="1"/>
        </w:tblPrEx>
        <w:tc>
          <w:tcPr>
            <w:tcW w:w="1206" w:type="pct"/>
          </w:tcPr>
          <w:p w14:paraId="3D880104" w14:textId="77777777" w:rsidR="00611B30" w:rsidRPr="00E1078A" w:rsidRDefault="00611B30" w:rsidP="00B82AC8">
            <w:pPr>
              <w:spacing w:before="60" w:after="60" w:line="240" w:lineRule="auto"/>
              <w:rPr>
                <w:noProof/>
              </w:rPr>
            </w:pPr>
            <w:r w:rsidRPr="00E1078A">
              <w:rPr>
                <w:noProof/>
              </w:rPr>
              <w:t>SECCIÓN XX</w:t>
            </w:r>
          </w:p>
        </w:tc>
        <w:tc>
          <w:tcPr>
            <w:tcW w:w="3794" w:type="pct"/>
          </w:tcPr>
          <w:p w14:paraId="259BB878" w14:textId="77777777" w:rsidR="00611B30" w:rsidRPr="00E1078A" w:rsidRDefault="00611B30" w:rsidP="00B82AC8">
            <w:pPr>
              <w:spacing w:before="60" w:after="60" w:line="240" w:lineRule="auto"/>
              <w:rPr>
                <w:noProof/>
              </w:rPr>
            </w:pPr>
            <w:r w:rsidRPr="00E1078A">
              <w:rPr>
                <w:noProof/>
              </w:rPr>
              <w:t>MERCANCÍAS Y PRODUCTOS DIVERSOS</w:t>
            </w:r>
          </w:p>
        </w:tc>
      </w:tr>
      <w:tr w:rsidR="00611B30" w:rsidRPr="00E1078A" w14:paraId="006C0198" w14:textId="77777777" w:rsidTr="0058682D">
        <w:tblPrEx>
          <w:tblLook w:val="04A0" w:firstRow="1" w:lastRow="0" w:firstColumn="1" w:lastColumn="0" w:noHBand="0" w:noVBand="1"/>
        </w:tblPrEx>
        <w:tc>
          <w:tcPr>
            <w:tcW w:w="1206" w:type="pct"/>
          </w:tcPr>
          <w:p w14:paraId="496FED88" w14:textId="77777777" w:rsidR="00611B30" w:rsidRPr="00E1078A" w:rsidRDefault="00611B30" w:rsidP="00B82AC8">
            <w:pPr>
              <w:spacing w:before="60" w:after="60" w:line="240" w:lineRule="auto"/>
              <w:rPr>
                <w:noProof/>
              </w:rPr>
            </w:pPr>
            <w:r w:rsidRPr="00E1078A">
              <w:rPr>
                <w:noProof/>
              </w:rPr>
              <w:t>Capítulo 94</w:t>
            </w:r>
          </w:p>
        </w:tc>
        <w:tc>
          <w:tcPr>
            <w:tcW w:w="3794" w:type="pct"/>
          </w:tcPr>
          <w:p w14:paraId="65F84495" w14:textId="77777777" w:rsidR="00611B30" w:rsidRPr="00E1078A" w:rsidRDefault="00611B30" w:rsidP="00B82AC8">
            <w:pPr>
              <w:spacing w:before="60" w:after="60" w:line="240" w:lineRule="auto"/>
              <w:rPr>
                <w:noProof/>
              </w:rPr>
            </w:pPr>
            <w:r w:rsidRPr="00E1078A">
              <w:rPr>
                <w:noProof/>
              </w:rPr>
              <w:t>Muebles; mobiliario medicoquirúrgico; artículos de cama y similares; luminarias y aparatos de alumbrado no expresados ni comprendidos en otra parte; anuncios, letreros y placas indicadoras, luminosos y artículos similares; construcciones prefabricadas</w:t>
            </w:r>
          </w:p>
        </w:tc>
      </w:tr>
      <w:tr w:rsidR="00611B30" w:rsidRPr="00E1078A" w14:paraId="4A2D6418" w14:textId="77777777" w:rsidTr="0058682D">
        <w:tblPrEx>
          <w:tblLook w:val="04A0" w:firstRow="1" w:lastRow="0" w:firstColumn="1" w:lastColumn="0" w:noHBand="0" w:noVBand="1"/>
        </w:tblPrEx>
        <w:tc>
          <w:tcPr>
            <w:tcW w:w="1206" w:type="pct"/>
          </w:tcPr>
          <w:p w14:paraId="4A85C231" w14:textId="77777777" w:rsidR="00611B30" w:rsidRPr="00E1078A" w:rsidRDefault="00611B30" w:rsidP="00B82AC8">
            <w:pPr>
              <w:spacing w:before="60" w:after="60" w:line="240" w:lineRule="auto"/>
              <w:rPr>
                <w:noProof/>
              </w:rPr>
            </w:pPr>
            <w:r w:rsidRPr="00E1078A">
              <w:rPr>
                <w:noProof/>
              </w:rPr>
              <w:t>94.01-94.04</w:t>
            </w:r>
          </w:p>
        </w:tc>
        <w:tc>
          <w:tcPr>
            <w:tcW w:w="3794" w:type="pct"/>
          </w:tcPr>
          <w:p w14:paraId="08779E75" w14:textId="77777777" w:rsidR="00611B30" w:rsidRPr="00E1078A" w:rsidRDefault="00611B30" w:rsidP="00B82AC8">
            <w:pPr>
              <w:spacing w:before="60" w:after="60" w:line="240" w:lineRule="auto"/>
              <w:rPr>
                <w:noProof/>
              </w:rPr>
            </w:pPr>
            <w:r w:rsidRPr="00E1078A">
              <w:rPr>
                <w:noProof/>
              </w:rPr>
              <w:t>CP; o</w:t>
            </w:r>
          </w:p>
          <w:p w14:paraId="7006A679" w14:textId="083AB242"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449E8D2B" w14:textId="77777777" w:rsidTr="0058682D">
        <w:tblPrEx>
          <w:tblLook w:val="04A0" w:firstRow="1" w:lastRow="0" w:firstColumn="1" w:lastColumn="0" w:noHBand="0" w:noVBand="1"/>
        </w:tblPrEx>
        <w:tc>
          <w:tcPr>
            <w:tcW w:w="1206" w:type="pct"/>
          </w:tcPr>
          <w:p w14:paraId="4A65DB8A" w14:textId="77777777" w:rsidR="00611B30" w:rsidRPr="00E1078A" w:rsidRDefault="00611B30" w:rsidP="00B82AC8">
            <w:pPr>
              <w:spacing w:before="60" w:after="60" w:line="240" w:lineRule="auto"/>
              <w:rPr>
                <w:noProof/>
              </w:rPr>
            </w:pPr>
            <w:r w:rsidRPr="00E1078A">
              <w:rPr>
                <w:noProof/>
              </w:rPr>
              <w:t>94.05</w:t>
            </w:r>
          </w:p>
        </w:tc>
        <w:tc>
          <w:tcPr>
            <w:tcW w:w="3794" w:type="pct"/>
          </w:tcPr>
          <w:p w14:paraId="40A40969" w14:textId="77777777" w:rsidR="00611B30" w:rsidRPr="00E1078A" w:rsidRDefault="00611B30" w:rsidP="00B82AC8">
            <w:pPr>
              <w:spacing w:before="60" w:after="60" w:line="240" w:lineRule="auto"/>
              <w:rPr>
                <w:noProof/>
              </w:rPr>
            </w:pPr>
            <w:r w:rsidRPr="00E1078A">
              <w:rPr>
                <w:noProof/>
              </w:rPr>
              <w:t>CSP; o</w:t>
            </w:r>
          </w:p>
          <w:p w14:paraId="7009D789" w14:textId="68AF749E" w:rsidR="00611B30" w:rsidRPr="00E1078A" w:rsidRDefault="00611B30" w:rsidP="00B82AC8">
            <w:pPr>
              <w:spacing w:before="60" w:after="60" w:line="240" w:lineRule="auto"/>
              <w:rPr>
                <w:noProof/>
              </w:rPr>
            </w:pPr>
            <w:r w:rsidRPr="00E1078A">
              <w:rPr>
                <w:noProof/>
              </w:rPr>
              <w:t>MaxNOM 50 % (EXW)</w:t>
            </w:r>
          </w:p>
        </w:tc>
      </w:tr>
      <w:tr w:rsidR="00611B30" w:rsidRPr="00E1078A" w14:paraId="2434BAAF" w14:textId="77777777" w:rsidTr="0058682D">
        <w:tblPrEx>
          <w:tblLook w:val="04A0" w:firstRow="1" w:lastRow="0" w:firstColumn="1" w:lastColumn="0" w:noHBand="0" w:noVBand="1"/>
        </w:tblPrEx>
        <w:tc>
          <w:tcPr>
            <w:tcW w:w="1206" w:type="pct"/>
          </w:tcPr>
          <w:p w14:paraId="119A81C4" w14:textId="77777777" w:rsidR="00611B30" w:rsidRPr="00E1078A" w:rsidRDefault="00611B30" w:rsidP="00B82AC8">
            <w:pPr>
              <w:spacing w:before="60" w:after="60" w:line="240" w:lineRule="auto"/>
              <w:rPr>
                <w:noProof/>
              </w:rPr>
            </w:pPr>
            <w:r w:rsidRPr="00E1078A">
              <w:rPr>
                <w:noProof/>
              </w:rPr>
              <w:t>94.06</w:t>
            </w:r>
          </w:p>
        </w:tc>
        <w:tc>
          <w:tcPr>
            <w:tcW w:w="3794" w:type="pct"/>
          </w:tcPr>
          <w:p w14:paraId="6F70F931" w14:textId="77777777" w:rsidR="00611B30" w:rsidRPr="00E1078A" w:rsidRDefault="00611B30" w:rsidP="00B82AC8">
            <w:pPr>
              <w:spacing w:before="60" w:after="60" w:line="240" w:lineRule="auto"/>
              <w:rPr>
                <w:noProof/>
              </w:rPr>
            </w:pPr>
            <w:r w:rsidRPr="00E1078A">
              <w:rPr>
                <w:noProof/>
              </w:rPr>
              <w:t>CP; o</w:t>
            </w:r>
          </w:p>
          <w:p w14:paraId="5C14C775" w14:textId="2D126F12" w:rsidR="00611B30" w:rsidRPr="00E1078A" w:rsidRDefault="00611B30" w:rsidP="00B82AC8">
            <w:pPr>
              <w:spacing w:before="60" w:after="60" w:line="240" w:lineRule="auto"/>
              <w:rPr>
                <w:noProof/>
              </w:rPr>
            </w:pPr>
            <w:r w:rsidRPr="00E1078A">
              <w:rPr>
                <w:noProof/>
              </w:rPr>
              <w:t>MaxNOM 50 % (EXW)</w:t>
            </w:r>
          </w:p>
        </w:tc>
      </w:tr>
      <w:tr w:rsidR="00611B30" w:rsidRPr="00E1078A" w14:paraId="7D392268" w14:textId="77777777" w:rsidTr="0058682D">
        <w:tblPrEx>
          <w:tblLook w:val="04A0" w:firstRow="1" w:lastRow="0" w:firstColumn="1" w:lastColumn="0" w:noHBand="0" w:noVBand="1"/>
        </w:tblPrEx>
        <w:tc>
          <w:tcPr>
            <w:tcW w:w="1206" w:type="pct"/>
          </w:tcPr>
          <w:p w14:paraId="15EA83A0" w14:textId="77777777" w:rsidR="00611B30" w:rsidRPr="00E1078A" w:rsidRDefault="00611B30" w:rsidP="0022341A">
            <w:pPr>
              <w:pageBreakBefore/>
              <w:spacing w:before="60" w:after="60" w:line="240" w:lineRule="auto"/>
              <w:rPr>
                <w:noProof/>
              </w:rPr>
            </w:pPr>
            <w:r w:rsidRPr="00E1078A">
              <w:rPr>
                <w:noProof/>
              </w:rPr>
              <w:t>Capítulo 95</w:t>
            </w:r>
          </w:p>
        </w:tc>
        <w:tc>
          <w:tcPr>
            <w:tcW w:w="3794" w:type="pct"/>
          </w:tcPr>
          <w:p w14:paraId="60C83F81" w14:textId="77777777" w:rsidR="00611B30" w:rsidRPr="00E1078A" w:rsidRDefault="00611B30" w:rsidP="00B82AC8">
            <w:pPr>
              <w:spacing w:before="60" w:after="60" w:line="240" w:lineRule="auto"/>
              <w:rPr>
                <w:noProof/>
              </w:rPr>
            </w:pPr>
            <w:r w:rsidRPr="00E1078A">
              <w:rPr>
                <w:noProof/>
              </w:rPr>
              <w:t>Juguetes, juegos y artículos para recreo o deporte; sus partes y accesorios</w:t>
            </w:r>
          </w:p>
        </w:tc>
      </w:tr>
      <w:tr w:rsidR="00611B30" w:rsidRPr="00E1078A" w14:paraId="76ED33D3" w14:textId="77777777" w:rsidTr="0058682D">
        <w:tblPrEx>
          <w:tblLook w:val="04A0" w:firstRow="1" w:lastRow="0" w:firstColumn="1" w:lastColumn="0" w:noHBand="0" w:noVBand="1"/>
        </w:tblPrEx>
        <w:tc>
          <w:tcPr>
            <w:tcW w:w="1206" w:type="pct"/>
          </w:tcPr>
          <w:p w14:paraId="13E9FB3A" w14:textId="77777777" w:rsidR="00611B30" w:rsidRPr="00E1078A" w:rsidRDefault="00611B30" w:rsidP="00B82AC8">
            <w:pPr>
              <w:spacing w:before="60" w:after="60" w:line="240" w:lineRule="auto"/>
              <w:rPr>
                <w:noProof/>
              </w:rPr>
            </w:pPr>
            <w:r w:rsidRPr="00E1078A">
              <w:rPr>
                <w:noProof/>
              </w:rPr>
              <w:t>95.03-95.08</w:t>
            </w:r>
          </w:p>
        </w:tc>
        <w:tc>
          <w:tcPr>
            <w:tcW w:w="3794" w:type="pct"/>
          </w:tcPr>
          <w:p w14:paraId="125794E6" w14:textId="77777777" w:rsidR="00611B30" w:rsidRPr="00E1078A" w:rsidRDefault="00611B30" w:rsidP="00B82AC8">
            <w:pPr>
              <w:spacing w:before="60" w:after="60" w:line="240" w:lineRule="auto"/>
              <w:rPr>
                <w:noProof/>
              </w:rPr>
            </w:pPr>
            <w:r w:rsidRPr="00E1078A">
              <w:rPr>
                <w:noProof/>
              </w:rPr>
              <w:t>CP; o</w:t>
            </w:r>
          </w:p>
          <w:p w14:paraId="44F7F134" w14:textId="0CC7B701"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1528D1AD" w14:textId="77777777" w:rsidTr="0058682D">
        <w:tblPrEx>
          <w:tblLook w:val="04A0" w:firstRow="1" w:lastRow="0" w:firstColumn="1" w:lastColumn="0" w:noHBand="0" w:noVBand="1"/>
        </w:tblPrEx>
        <w:tc>
          <w:tcPr>
            <w:tcW w:w="1206" w:type="pct"/>
          </w:tcPr>
          <w:p w14:paraId="04EA20FD" w14:textId="77777777" w:rsidR="00611B30" w:rsidRPr="00E1078A" w:rsidRDefault="00611B30" w:rsidP="00B82AC8">
            <w:pPr>
              <w:spacing w:before="60" w:after="60" w:line="240" w:lineRule="auto"/>
              <w:rPr>
                <w:noProof/>
              </w:rPr>
            </w:pPr>
            <w:r w:rsidRPr="00E1078A">
              <w:rPr>
                <w:noProof/>
              </w:rPr>
              <w:t>Capítulo 96</w:t>
            </w:r>
          </w:p>
        </w:tc>
        <w:tc>
          <w:tcPr>
            <w:tcW w:w="3794" w:type="pct"/>
          </w:tcPr>
          <w:p w14:paraId="25003CCA" w14:textId="77777777" w:rsidR="00611B30" w:rsidRPr="00E1078A" w:rsidRDefault="00611B30" w:rsidP="00B82AC8">
            <w:pPr>
              <w:spacing w:before="60" w:after="60" w:line="240" w:lineRule="auto"/>
              <w:rPr>
                <w:noProof/>
              </w:rPr>
            </w:pPr>
            <w:r w:rsidRPr="00E1078A">
              <w:rPr>
                <w:noProof/>
              </w:rPr>
              <w:t>Manufacturas diversas</w:t>
            </w:r>
          </w:p>
        </w:tc>
      </w:tr>
      <w:tr w:rsidR="00611B30" w:rsidRPr="00E1078A" w14:paraId="64C16667" w14:textId="77777777" w:rsidTr="0058682D">
        <w:tblPrEx>
          <w:tblLook w:val="04A0" w:firstRow="1" w:lastRow="0" w:firstColumn="1" w:lastColumn="0" w:noHBand="0" w:noVBand="1"/>
        </w:tblPrEx>
        <w:tc>
          <w:tcPr>
            <w:tcW w:w="1206" w:type="pct"/>
          </w:tcPr>
          <w:p w14:paraId="5A00877A" w14:textId="77777777" w:rsidR="00611B30" w:rsidRPr="00E1078A" w:rsidRDefault="00611B30" w:rsidP="00B82AC8">
            <w:pPr>
              <w:spacing w:before="60" w:after="60" w:line="240" w:lineRule="auto"/>
              <w:rPr>
                <w:noProof/>
              </w:rPr>
            </w:pPr>
            <w:r w:rsidRPr="00E1078A">
              <w:rPr>
                <w:noProof/>
              </w:rPr>
              <w:t>96.01-96.04</w:t>
            </w:r>
          </w:p>
        </w:tc>
        <w:tc>
          <w:tcPr>
            <w:tcW w:w="3794" w:type="pct"/>
          </w:tcPr>
          <w:p w14:paraId="615A44E9" w14:textId="77777777" w:rsidR="00611B30" w:rsidRPr="00E1078A" w:rsidRDefault="00611B30" w:rsidP="00B82AC8">
            <w:pPr>
              <w:spacing w:before="60" w:after="60" w:line="240" w:lineRule="auto"/>
              <w:rPr>
                <w:noProof/>
              </w:rPr>
            </w:pPr>
            <w:r w:rsidRPr="00E1078A">
              <w:rPr>
                <w:noProof/>
              </w:rPr>
              <w:t>CP; o</w:t>
            </w:r>
          </w:p>
          <w:p w14:paraId="5F128692" w14:textId="59FA9928"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7880B94D" w14:textId="77777777" w:rsidTr="0058682D">
        <w:tblPrEx>
          <w:tblLook w:val="04A0" w:firstRow="1" w:lastRow="0" w:firstColumn="1" w:lastColumn="0" w:noHBand="0" w:noVBand="1"/>
        </w:tblPrEx>
        <w:tc>
          <w:tcPr>
            <w:tcW w:w="1206" w:type="pct"/>
          </w:tcPr>
          <w:p w14:paraId="6A8275AD" w14:textId="77777777" w:rsidR="00611B30" w:rsidRPr="00E1078A" w:rsidRDefault="00611B30" w:rsidP="00B82AC8">
            <w:pPr>
              <w:spacing w:before="60" w:after="60" w:line="240" w:lineRule="auto"/>
              <w:rPr>
                <w:noProof/>
              </w:rPr>
            </w:pPr>
            <w:r w:rsidRPr="00E1078A">
              <w:rPr>
                <w:noProof/>
              </w:rPr>
              <w:t>96.05</w:t>
            </w:r>
          </w:p>
        </w:tc>
        <w:tc>
          <w:tcPr>
            <w:tcW w:w="3794" w:type="pct"/>
          </w:tcPr>
          <w:p w14:paraId="29E95C25" w14:textId="0F4449F6" w:rsidR="00611B30" w:rsidRPr="00E1078A" w:rsidRDefault="00611B30" w:rsidP="00B82AC8">
            <w:pPr>
              <w:spacing w:before="60" w:after="60" w:line="240" w:lineRule="auto"/>
              <w:rPr>
                <w:noProof/>
              </w:rPr>
            </w:pPr>
            <w:r w:rsidRPr="00E1078A">
              <w:rPr>
                <w:noProof/>
              </w:rPr>
              <w:t>Todos los artículos incorporados en un conjunto deberán respetar la norma que se les aplicaría si no estuvieran incorporados en el conjunto. No obstante, pueden incorporarse artículos no originarios, siempre que su valor total no supere el 15 % del precio franco fábrica del conjunto</w:t>
            </w:r>
          </w:p>
        </w:tc>
      </w:tr>
      <w:tr w:rsidR="00611B30" w:rsidRPr="00E1078A" w14:paraId="7635A00D" w14:textId="77777777" w:rsidTr="0058682D">
        <w:tblPrEx>
          <w:tblLook w:val="04A0" w:firstRow="1" w:lastRow="0" w:firstColumn="1" w:lastColumn="0" w:noHBand="0" w:noVBand="1"/>
        </w:tblPrEx>
        <w:tc>
          <w:tcPr>
            <w:tcW w:w="1206" w:type="pct"/>
          </w:tcPr>
          <w:p w14:paraId="7D51B235" w14:textId="77777777" w:rsidR="00611B30" w:rsidRPr="00E1078A" w:rsidRDefault="00611B30" w:rsidP="00B82AC8">
            <w:pPr>
              <w:spacing w:before="60" w:after="60" w:line="240" w:lineRule="auto"/>
              <w:rPr>
                <w:noProof/>
              </w:rPr>
            </w:pPr>
            <w:r w:rsidRPr="00E1078A">
              <w:rPr>
                <w:noProof/>
              </w:rPr>
              <w:t>9606.10-9608.40</w:t>
            </w:r>
          </w:p>
        </w:tc>
        <w:tc>
          <w:tcPr>
            <w:tcW w:w="3794" w:type="pct"/>
          </w:tcPr>
          <w:p w14:paraId="422EA98B" w14:textId="77777777" w:rsidR="00611B30" w:rsidRPr="00E1078A" w:rsidRDefault="00611B30" w:rsidP="00B82AC8">
            <w:pPr>
              <w:spacing w:before="60" w:after="60" w:line="240" w:lineRule="auto"/>
              <w:rPr>
                <w:noProof/>
              </w:rPr>
            </w:pPr>
            <w:r w:rsidRPr="00E1078A">
              <w:rPr>
                <w:noProof/>
              </w:rPr>
              <w:t>CP; o</w:t>
            </w:r>
          </w:p>
          <w:p w14:paraId="132B10F1" w14:textId="33676448"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6CEEA5F9" w14:textId="77777777" w:rsidTr="0058682D">
        <w:tblPrEx>
          <w:tblLook w:val="04A0" w:firstRow="1" w:lastRow="0" w:firstColumn="1" w:lastColumn="0" w:noHBand="0" w:noVBand="1"/>
        </w:tblPrEx>
        <w:tc>
          <w:tcPr>
            <w:tcW w:w="1206" w:type="pct"/>
          </w:tcPr>
          <w:p w14:paraId="0249FCE6" w14:textId="77777777" w:rsidR="00611B30" w:rsidRPr="00E1078A" w:rsidRDefault="00611B30" w:rsidP="00B82AC8">
            <w:pPr>
              <w:spacing w:before="60" w:after="60" w:line="240" w:lineRule="auto"/>
              <w:rPr>
                <w:noProof/>
              </w:rPr>
            </w:pPr>
            <w:r w:rsidRPr="00E1078A">
              <w:rPr>
                <w:noProof/>
              </w:rPr>
              <w:t>9608.50</w:t>
            </w:r>
          </w:p>
        </w:tc>
        <w:tc>
          <w:tcPr>
            <w:tcW w:w="3794" w:type="pct"/>
          </w:tcPr>
          <w:p w14:paraId="6B77C5DD" w14:textId="41560ACF" w:rsidR="00611B30" w:rsidRPr="00E1078A" w:rsidRDefault="00611B30" w:rsidP="00B82AC8">
            <w:pPr>
              <w:spacing w:before="60" w:after="60" w:line="240" w:lineRule="auto"/>
              <w:rPr>
                <w:noProof/>
              </w:rPr>
            </w:pPr>
            <w:r w:rsidRPr="00E1078A">
              <w:rPr>
                <w:noProof/>
              </w:rPr>
              <w:t>Todos los artículos incorporados en un conjunto deberán respetar la norma que se les aplicaría si no estuvieran incorporados en el conjunto. No obstante, pueden incorporarse artículos no originarios, siempre que su valor total no supere el 15 % del precio franco fábrica del conjunto.</w:t>
            </w:r>
          </w:p>
        </w:tc>
      </w:tr>
      <w:tr w:rsidR="00611B30" w:rsidRPr="00E1078A" w14:paraId="1A38EF3B" w14:textId="77777777" w:rsidTr="0058682D">
        <w:tblPrEx>
          <w:tblLook w:val="04A0" w:firstRow="1" w:lastRow="0" w:firstColumn="1" w:lastColumn="0" w:noHBand="0" w:noVBand="1"/>
        </w:tblPrEx>
        <w:tc>
          <w:tcPr>
            <w:tcW w:w="1206" w:type="pct"/>
          </w:tcPr>
          <w:p w14:paraId="1A622796" w14:textId="77777777" w:rsidR="00611B30" w:rsidRPr="00E1078A" w:rsidRDefault="00611B30" w:rsidP="00B82AC8">
            <w:pPr>
              <w:spacing w:before="60" w:after="60" w:line="240" w:lineRule="auto"/>
              <w:rPr>
                <w:noProof/>
              </w:rPr>
            </w:pPr>
            <w:r w:rsidRPr="00E1078A">
              <w:rPr>
                <w:noProof/>
              </w:rPr>
              <w:t>9608.60-96.20</w:t>
            </w:r>
          </w:p>
        </w:tc>
        <w:tc>
          <w:tcPr>
            <w:tcW w:w="3794" w:type="pct"/>
          </w:tcPr>
          <w:p w14:paraId="42956F26" w14:textId="77777777" w:rsidR="00611B30" w:rsidRPr="00E1078A" w:rsidRDefault="00611B30" w:rsidP="00B82AC8">
            <w:pPr>
              <w:spacing w:before="60" w:after="60" w:line="240" w:lineRule="auto"/>
              <w:rPr>
                <w:noProof/>
              </w:rPr>
            </w:pPr>
            <w:r w:rsidRPr="00E1078A">
              <w:rPr>
                <w:noProof/>
              </w:rPr>
              <w:t>CP; o</w:t>
            </w:r>
          </w:p>
          <w:p w14:paraId="79D5CD7B" w14:textId="464A1FD2" w:rsidR="00611B30" w:rsidRPr="00E1078A" w:rsidRDefault="00611B30" w:rsidP="00B82AC8">
            <w:pPr>
              <w:spacing w:before="60" w:after="60" w:line="240" w:lineRule="auto"/>
              <w:rPr>
                <w:noProof/>
              </w:rPr>
            </w:pPr>
            <w:r w:rsidRPr="00E1078A">
              <w:rPr>
                <w:noProof/>
              </w:rPr>
              <w:t xml:space="preserve">MaxNOM 50 % (EXW) </w:t>
            </w:r>
          </w:p>
        </w:tc>
      </w:tr>
      <w:tr w:rsidR="00611B30" w:rsidRPr="00E1078A" w14:paraId="440938CC" w14:textId="77777777" w:rsidTr="0058682D">
        <w:tc>
          <w:tcPr>
            <w:tcW w:w="1206" w:type="pct"/>
          </w:tcPr>
          <w:p w14:paraId="153E748A" w14:textId="77777777" w:rsidR="00611B30" w:rsidRPr="00E1078A" w:rsidRDefault="00611B30" w:rsidP="00B82AC8">
            <w:pPr>
              <w:spacing w:before="60" w:after="60" w:line="240" w:lineRule="auto"/>
              <w:rPr>
                <w:noProof/>
              </w:rPr>
            </w:pPr>
            <w:r w:rsidRPr="00E1078A">
              <w:rPr>
                <w:noProof/>
              </w:rPr>
              <w:t>SECCIÓN XXI</w:t>
            </w:r>
          </w:p>
        </w:tc>
        <w:tc>
          <w:tcPr>
            <w:tcW w:w="3794" w:type="pct"/>
          </w:tcPr>
          <w:p w14:paraId="18099E43" w14:textId="7D7B4788" w:rsidR="00611B30" w:rsidRPr="00E1078A" w:rsidRDefault="00611B30" w:rsidP="00B82AC8">
            <w:pPr>
              <w:spacing w:before="60" w:after="60" w:line="240" w:lineRule="auto"/>
              <w:rPr>
                <w:noProof/>
              </w:rPr>
            </w:pPr>
            <w:r w:rsidRPr="00E1078A">
              <w:rPr>
                <w:noProof/>
              </w:rPr>
              <w:t>OBJETOS DE ARTE O COLECCIÓN Y ANTIGÜEDADES</w:t>
            </w:r>
          </w:p>
        </w:tc>
      </w:tr>
      <w:tr w:rsidR="00611B30" w:rsidRPr="00E1078A" w14:paraId="3B10EF75" w14:textId="77777777" w:rsidTr="0058682D">
        <w:tc>
          <w:tcPr>
            <w:tcW w:w="1206" w:type="pct"/>
          </w:tcPr>
          <w:p w14:paraId="30D4B663" w14:textId="77777777" w:rsidR="00611B30" w:rsidRPr="00E1078A" w:rsidRDefault="00611B30" w:rsidP="00B82AC8">
            <w:pPr>
              <w:spacing w:before="60" w:after="60" w:line="240" w:lineRule="auto"/>
              <w:rPr>
                <w:noProof/>
              </w:rPr>
            </w:pPr>
            <w:r w:rsidRPr="00E1078A">
              <w:rPr>
                <w:noProof/>
              </w:rPr>
              <w:t>Capítulo 97</w:t>
            </w:r>
          </w:p>
        </w:tc>
        <w:tc>
          <w:tcPr>
            <w:tcW w:w="3794" w:type="pct"/>
          </w:tcPr>
          <w:p w14:paraId="6B65CA5B" w14:textId="6AC3C6BB" w:rsidR="00611B30" w:rsidRPr="00E1078A" w:rsidRDefault="00611B30" w:rsidP="00B82AC8">
            <w:pPr>
              <w:spacing w:before="60" w:after="60" w:line="240" w:lineRule="auto"/>
              <w:rPr>
                <w:noProof/>
              </w:rPr>
            </w:pPr>
            <w:r w:rsidRPr="00E1078A">
              <w:rPr>
                <w:noProof/>
              </w:rPr>
              <w:t>Objetos de arte o colección y antigüedades</w:t>
            </w:r>
          </w:p>
        </w:tc>
      </w:tr>
      <w:tr w:rsidR="00611B30" w:rsidRPr="00E1078A" w14:paraId="041882E8" w14:textId="77777777" w:rsidTr="0058682D">
        <w:tc>
          <w:tcPr>
            <w:tcW w:w="1206" w:type="pct"/>
          </w:tcPr>
          <w:p w14:paraId="13BF32A6" w14:textId="77777777" w:rsidR="00611B30" w:rsidRPr="00E1078A" w:rsidRDefault="00611B30" w:rsidP="00B82AC8">
            <w:pPr>
              <w:spacing w:before="60" w:after="60" w:line="240" w:lineRule="auto"/>
              <w:rPr>
                <w:noProof/>
              </w:rPr>
            </w:pPr>
            <w:r w:rsidRPr="00E1078A">
              <w:rPr>
                <w:noProof/>
              </w:rPr>
              <w:t>97.01-97.06</w:t>
            </w:r>
          </w:p>
        </w:tc>
        <w:tc>
          <w:tcPr>
            <w:tcW w:w="3794" w:type="pct"/>
          </w:tcPr>
          <w:p w14:paraId="2906C74C" w14:textId="70D8B7FD" w:rsidR="00611B30" w:rsidRPr="00E1078A" w:rsidRDefault="001D4E5A" w:rsidP="00B82AC8">
            <w:pPr>
              <w:spacing w:before="60" w:after="60" w:line="240" w:lineRule="auto"/>
              <w:rPr>
                <w:noProof/>
              </w:rPr>
            </w:pPr>
            <w:r w:rsidRPr="00E1078A">
              <w:rPr>
                <w:noProof/>
              </w:rPr>
              <w:t>CP</w:t>
            </w:r>
          </w:p>
        </w:tc>
      </w:tr>
    </w:tbl>
    <w:p w14:paraId="3B62BF05" w14:textId="77777777" w:rsidR="00611B30" w:rsidRPr="00E1078A" w:rsidRDefault="00611B30" w:rsidP="00611B30">
      <w:pPr>
        <w:rPr>
          <w:noProof/>
        </w:rPr>
      </w:pPr>
    </w:p>
    <w:p w14:paraId="5646FA42" w14:textId="77777777" w:rsidR="00611B30" w:rsidRPr="00E1078A" w:rsidRDefault="00611B30" w:rsidP="00611B30">
      <w:pPr>
        <w:rPr>
          <w:noProof/>
        </w:rPr>
      </w:pPr>
    </w:p>
    <w:p w14:paraId="369AC7D4" w14:textId="005C93F3" w:rsidR="00BC0237" w:rsidRPr="00E1078A" w:rsidRDefault="00641466" w:rsidP="00641466">
      <w:pPr>
        <w:jc w:val="right"/>
        <w:rPr>
          <w:rFonts w:eastAsiaTheme="minorEastAsia"/>
          <w:b/>
          <w:bCs/>
          <w:noProof/>
          <w:u w:val="single"/>
        </w:rPr>
      </w:pPr>
      <w:r w:rsidRPr="00E1078A">
        <w:rPr>
          <w:noProof/>
        </w:rPr>
        <w:br w:type="page"/>
      </w:r>
      <w:r w:rsidRPr="00E1078A">
        <w:rPr>
          <w:b/>
          <w:noProof/>
          <w:u w:val="single"/>
        </w:rPr>
        <w:t>Apéndice 3-B-1</w:t>
      </w:r>
    </w:p>
    <w:p w14:paraId="5E503067" w14:textId="77777777" w:rsidR="000207E6" w:rsidRPr="00E1078A" w:rsidRDefault="000207E6" w:rsidP="007C7023">
      <w:pPr>
        <w:jc w:val="center"/>
        <w:rPr>
          <w:rFonts w:eastAsiaTheme="minorEastAsia"/>
          <w:noProof/>
        </w:rPr>
      </w:pPr>
    </w:p>
    <w:p w14:paraId="174E309D" w14:textId="77777777" w:rsidR="000207E6" w:rsidRPr="00E1078A" w:rsidRDefault="000207E6" w:rsidP="007C7023">
      <w:pPr>
        <w:jc w:val="center"/>
        <w:rPr>
          <w:rFonts w:eastAsiaTheme="minorEastAsia"/>
          <w:noProof/>
        </w:rPr>
      </w:pPr>
    </w:p>
    <w:p w14:paraId="2250294B" w14:textId="0E8B97FE" w:rsidR="00611B30" w:rsidRPr="00E1078A" w:rsidRDefault="00611B30" w:rsidP="007C7023">
      <w:pPr>
        <w:jc w:val="center"/>
        <w:rPr>
          <w:rFonts w:eastAsiaTheme="minorEastAsia"/>
          <w:noProof/>
        </w:rPr>
      </w:pPr>
      <w:r w:rsidRPr="00E1078A">
        <w:rPr>
          <w:noProof/>
        </w:rPr>
        <w:t xml:space="preserve">CONTINGENTES DE ORIGEN Y ALTERNATIVAS A LAS </w:t>
      </w:r>
      <w:r w:rsidRPr="00E1078A">
        <w:rPr>
          <w:noProof/>
        </w:rPr>
        <w:br/>
        <w:t>NORMAS DE ORIGEN ESPECÍFICAS POR PRODUCTOS QUE FIGURAN EN EL ANEXO 3-B</w:t>
      </w:r>
    </w:p>
    <w:p w14:paraId="784CE9CD" w14:textId="77777777" w:rsidR="00611B30" w:rsidRPr="00E1078A" w:rsidRDefault="00611B30" w:rsidP="007C7023">
      <w:pPr>
        <w:jc w:val="center"/>
        <w:rPr>
          <w:noProof/>
        </w:rPr>
      </w:pPr>
    </w:p>
    <w:p w14:paraId="39B24938" w14:textId="77777777" w:rsidR="00611B30" w:rsidRPr="00E1078A" w:rsidRDefault="00611B30" w:rsidP="007C7023">
      <w:pPr>
        <w:jc w:val="center"/>
        <w:rPr>
          <w:noProof/>
        </w:rPr>
      </w:pPr>
      <w:r w:rsidRPr="00E1078A">
        <w:rPr>
          <w:noProof/>
        </w:rPr>
        <w:t>Disposiciones comunes</w:t>
      </w:r>
    </w:p>
    <w:p w14:paraId="07AFCAFB" w14:textId="77777777" w:rsidR="00611B30" w:rsidRPr="00E1078A" w:rsidRDefault="00611B30" w:rsidP="00611B30">
      <w:pPr>
        <w:rPr>
          <w:noProof/>
        </w:rPr>
      </w:pPr>
    </w:p>
    <w:p w14:paraId="56DA8281" w14:textId="77777777" w:rsidR="009841F6" w:rsidRPr="00E1078A" w:rsidRDefault="00611B30" w:rsidP="00611B30">
      <w:pPr>
        <w:rPr>
          <w:noProof/>
        </w:rPr>
      </w:pPr>
      <w:r w:rsidRPr="00E1078A">
        <w:rPr>
          <w:noProof/>
        </w:rPr>
        <w:t>1.</w:t>
      </w:r>
      <w:r w:rsidRPr="00E1078A">
        <w:rPr>
          <w:noProof/>
        </w:rPr>
        <w:tab/>
        <w:t>En el caso de los productos que figuran en las siguientes tablas, las correspondientes normas de origen son opciones alternativas a las normas establecidas en el anexo 3-B (Normas de origen específicas por productos), dentro de los límites del contingente anual aplicable.</w:t>
      </w:r>
    </w:p>
    <w:p w14:paraId="799A8467" w14:textId="09B3EEBD" w:rsidR="00611B30" w:rsidRPr="00E1078A" w:rsidRDefault="00611B30" w:rsidP="00611B30">
      <w:pPr>
        <w:rPr>
          <w:noProof/>
        </w:rPr>
      </w:pPr>
    </w:p>
    <w:p w14:paraId="37D658AE" w14:textId="77777777" w:rsidR="00611B30" w:rsidRPr="00E1078A" w:rsidRDefault="00611B30" w:rsidP="00611B30">
      <w:pPr>
        <w:rPr>
          <w:noProof/>
        </w:rPr>
      </w:pPr>
      <w:r w:rsidRPr="00E1078A">
        <w:rPr>
          <w:noProof/>
        </w:rPr>
        <w:t>2.</w:t>
      </w:r>
      <w:r w:rsidRPr="00E1078A">
        <w:rPr>
          <w:noProof/>
        </w:rPr>
        <w:tab/>
        <w:t>Una comunicación sobre el origen elaborada con arreglo al cuadro 1 del presente anexo contendrá la siguiente declaración: «Contingentes de origen: producto originario de conformidad con el apéndice 3-B-1».</w:t>
      </w:r>
    </w:p>
    <w:p w14:paraId="3514EF64" w14:textId="77777777" w:rsidR="00611B30" w:rsidRPr="00E1078A" w:rsidRDefault="00611B30" w:rsidP="00611B30">
      <w:pPr>
        <w:rPr>
          <w:noProof/>
        </w:rPr>
      </w:pPr>
    </w:p>
    <w:p w14:paraId="7F30A38B" w14:textId="5F700AA8" w:rsidR="00611B30" w:rsidRPr="00E1078A" w:rsidRDefault="00611B30" w:rsidP="00611B30">
      <w:pPr>
        <w:rPr>
          <w:noProof/>
        </w:rPr>
      </w:pPr>
      <w:r w:rsidRPr="00E1078A">
        <w:rPr>
          <w:noProof/>
        </w:rPr>
        <w:t>3.</w:t>
      </w:r>
      <w:r w:rsidRPr="00E1078A">
        <w:rPr>
          <w:noProof/>
        </w:rPr>
        <w:tab/>
        <w:t>Una comunicación sobre el origen elaborada con arreglo al cuadro 2 del presente apéndice contendrá la siguiente declaración: «Contingentes de origen: producto originario de conformidad con el apéndice 3-B-1, capturado por el buque fletado extranjero [nombre del buque] en la zona económica exclusiva de Nueva Zelanda con el número de permiso de pesca [número de permiso]».</w:t>
      </w:r>
    </w:p>
    <w:p w14:paraId="07FF11FF" w14:textId="77777777" w:rsidR="00611B30" w:rsidRPr="00E1078A" w:rsidRDefault="00611B30" w:rsidP="00611B30">
      <w:pPr>
        <w:rPr>
          <w:noProof/>
        </w:rPr>
      </w:pPr>
    </w:p>
    <w:p w14:paraId="3F840410" w14:textId="77777777" w:rsidR="009841F6" w:rsidRPr="00E1078A" w:rsidRDefault="007C7023" w:rsidP="00611B30">
      <w:pPr>
        <w:rPr>
          <w:noProof/>
        </w:rPr>
      </w:pPr>
      <w:r w:rsidRPr="00E1078A">
        <w:rPr>
          <w:noProof/>
        </w:rPr>
        <w:t>4.</w:t>
      </w:r>
      <w:r w:rsidRPr="00E1078A">
        <w:rPr>
          <w:noProof/>
        </w:rPr>
        <w:tab/>
        <w:t>En la Unión, cualquier cantidad a la que se haga referencia en el presente apéndice será gestionada por la Comisión Europea, que tomará todas las medidas administrativas que considere necesarias para garantizar una gestión eficaz respecto a la legislación aplicable de la Unión.</w:t>
      </w:r>
    </w:p>
    <w:p w14:paraId="5162821A" w14:textId="17CD7166" w:rsidR="00611B30" w:rsidRPr="00E1078A" w:rsidRDefault="00611B30" w:rsidP="00611B30">
      <w:pPr>
        <w:rPr>
          <w:noProof/>
        </w:rPr>
      </w:pPr>
    </w:p>
    <w:p w14:paraId="4B260905" w14:textId="0139A355" w:rsidR="00611B30" w:rsidRPr="00E1078A" w:rsidRDefault="00B3741C" w:rsidP="007C7023">
      <w:pPr>
        <w:rPr>
          <w:noProof/>
        </w:rPr>
      </w:pPr>
      <w:r w:rsidRPr="00E1078A">
        <w:rPr>
          <w:noProof/>
        </w:rPr>
        <w:br w:type="page"/>
        <w:t>5.</w:t>
      </w:r>
      <w:r w:rsidRPr="00E1078A">
        <w:rPr>
          <w:noProof/>
        </w:rPr>
        <w:tab/>
        <w:t>En Nueva Zelanda, las autoridades pertinentes gestionarán cualquier cantidad a la que se haga referencia en el presente apéndice, y tomarán todas las medidas administrativas que consideren necesarias para garantizar una gestión eficaz respecto a la legislación aplicable de Nueva Zelanda.</w:t>
      </w:r>
    </w:p>
    <w:p w14:paraId="0D34DC09" w14:textId="77777777" w:rsidR="00611B30" w:rsidRPr="00E1078A" w:rsidRDefault="00611B30" w:rsidP="00611B30">
      <w:pPr>
        <w:rPr>
          <w:noProof/>
        </w:rPr>
      </w:pPr>
    </w:p>
    <w:p w14:paraId="3FEA093B" w14:textId="2C70F148" w:rsidR="00611B30" w:rsidRPr="00E1078A" w:rsidRDefault="00C72741" w:rsidP="00611B30">
      <w:pPr>
        <w:rPr>
          <w:noProof/>
        </w:rPr>
      </w:pPr>
      <w:r w:rsidRPr="00E1078A">
        <w:rPr>
          <w:noProof/>
        </w:rPr>
        <w:t>6.</w:t>
      </w:r>
      <w:r w:rsidRPr="00E1078A">
        <w:rPr>
          <w:noProof/>
        </w:rPr>
        <w:tab/>
        <w:t>La Parte importadora administrará los contingentes de origen por orden cronológico de llegada y calculará el valor o la cantidad de productos introducidos en virtud de dichos contingentes de origen sobre la base de las importaciones de dicha Parte.</w:t>
      </w:r>
    </w:p>
    <w:p w14:paraId="1070EC9C" w14:textId="77777777" w:rsidR="00611B30" w:rsidRPr="00E1078A" w:rsidRDefault="00611B30" w:rsidP="00611B30">
      <w:pPr>
        <w:rPr>
          <w:noProof/>
        </w:rPr>
      </w:pPr>
    </w:p>
    <w:p w14:paraId="5731DDC9" w14:textId="76643DC5" w:rsidR="00611B30" w:rsidRPr="00E1078A" w:rsidRDefault="00611B30" w:rsidP="007037E7">
      <w:pPr>
        <w:rPr>
          <w:noProof/>
        </w:rPr>
      </w:pPr>
      <w:r w:rsidRPr="00E1078A">
        <w:rPr>
          <w:noProof/>
        </w:rPr>
        <w:t>Cuadro 1. Asignación del contingente anual para determinados productos textiles y prendas de vestir exportados de Nueva Zelanda a la Unión</w:t>
      </w:r>
    </w:p>
    <w:p w14:paraId="2F163BF1" w14:textId="77777777" w:rsidR="00611B30" w:rsidRPr="00E1078A" w:rsidRDefault="00611B30" w:rsidP="00611B30">
      <w:pPr>
        <w:rPr>
          <w:noProof/>
        </w:rPr>
      </w:pPr>
    </w:p>
    <w:tbl>
      <w:tblPr>
        <w:tblW w:w="9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5855"/>
        <w:gridCol w:w="1296"/>
        <w:gridCol w:w="1390"/>
      </w:tblGrid>
      <w:tr w:rsidR="000247E0" w:rsidRPr="00E1078A" w14:paraId="18C0505E" w14:textId="77777777" w:rsidTr="002F0FB8">
        <w:trPr>
          <w:tblHeader/>
        </w:trPr>
        <w:tc>
          <w:tcPr>
            <w:tcW w:w="1375" w:type="dxa"/>
            <w:shd w:val="clear" w:color="auto" w:fill="auto"/>
            <w:vAlign w:val="center"/>
            <w:hideMark/>
          </w:tcPr>
          <w:p w14:paraId="030650D1" w14:textId="77777777" w:rsidR="00611B30" w:rsidRPr="00E1078A" w:rsidRDefault="00611B30" w:rsidP="00D52328">
            <w:pPr>
              <w:spacing w:before="60" w:after="60" w:line="240" w:lineRule="auto"/>
              <w:jc w:val="center"/>
              <w:rPr>
                <w:noProof/>
              </w:rPr>
            </w:pPr>
            <w:r w:rsidRPr="00E1078A">
              <w:rPr>
                <w:noProof/>
              </w:rPr>
              <w:t>Clasificación del Sistema Armonizado (SA 2022)</w:t>
            </w:r>
          </w:p>
        </w:tc>
        <w:tc>
          <w:tcPr>
            <w:tcW w:w="5855" w:type="dxa"/>
            <w:shd w:val="clear" w:color="auto" w:fill="auto"/>
            <w:vAlign w:val="center"/>
            <w:hideMark/>
          </w:tcPr>
          <w:p w14:paraId="2457013F" w14:textId="77777777" w:rsidR="00611B30" w:rsidRPr="00E1078A" w:rsidRDefault="00611B30" w:rsidP="00D52328">
            <w:pPr>
              <w:spacing w:before="60" w:after="60" w:line="240" w:lineRule="auto"/>
              <w:jc w:val="center"/>
              <w:rPr>
                <w:noProof/>
              </w:rPr>
            </w:pPr>
            <w:r w:rsidRPr="00E1078A">
              <w:rPr>
                <w:noProof/>
              </w:rPr>
              <w:t>Descripción del producto</w:t>
            </w:r>
          </w:p>
        </w:tc>
        <w:tc>
          <w:tcPr>
            <w:tcW w:w="1296" w:type="dxa"/>
            <w:shd w:val="clear" w:color="auto" w:fill="auto"/>
            <w:vAlign w:val="center"/>
            <w:hideMark/>
          </w:tcPr>
          <w:p w14:paraId="38D7A4E2" w14:textId="77777777" w:rsidR="00611B30" w:rsidRPr="00E1078A" w:rsidRDefault="00611B30" w:rsidP="00D52328">
            <w:pPr>
              <w:spacing w:before="60" w:after="60" w:line="240" w:lineRule="auto"/>
              <w:jc w:val="center"/>
              <w:rPr>
                <w:noProof/>
              </w:rPr>
            </w:pPr>
            <w:r w:rsidRPr="00E1078A">
              <w:rPr>
                <w:noProof/>
              </w:rPr>
              <w:t>Norma alternativa específica por productos</w:t>
            </w:r>
          </w:p>
        </w:tc>
        <w:tc>
          <w:tcPr>
            <w:tcW w:w="1276" w:type="dxa"/>
            <w:shd w:val="clear" w:color="auto" w:fill="auto"/>
            <w:vAlign w:val="center"/>
            <w:hideMark/>
          </w:tcPr>
          <w:p w14:paraId="43DD3829" w14:textId="77777777" w:rsidR="00611B30" w:rsidRPr="00E1078A" w:rsidRDefault="00611B30" w:rsidP="00D52328">
            <w:pPr>
              <w:spacing w:before="60" w:after="60" w:line="240" w:lineRule="auto"/>
              <w:jc w:val="center"/>
              <w:rPr>
                <w:noProof/>
              </w:rPr>
            </w:pPr>
            <w:r w:rsidRPr="00E1078A">
              <w:rPr>
                <w:noProof/>
              </w:rPr>
              <w:t>Contingente anual (EUR)</w:t>
            </w:r>
          </w:p>
        </w:tc>
      </w:tr>
      <w:tr w:rsidR="000247E0" w:rsidRPr="00E1078A" w14:paraId="2CF21A01" w14:textId="77777777" w:rsidTr="002F0FB8">
        <w:tc>
          <w:tcPr>
            <w:tcW w:w="1375" w:type="dxa"/>
            <w:shd w:val="clear" w:color="auto" w:fill="auto"/>
            <w:noWrap/>
            <w:hideMark/>
          </w:tcPr>
          <w:p w14:paraId="24D7E6F7" w14:textId="77777777" w:rsidR="00611B30" w:rsidRPr="00E1078A" w:rsidRDefault="00611B30" w:rsidP="009C6CE0">
            <w:pPr>
              <w:spacing w:before="60" w:after="60" w:line="240" w:lineRule="auto"/>
              <w:rPr>
                <w:noProof/>
              </w:rPr>
            </w:pPr>
            <w:r w:rsidRPr="00E1078A">
              <w:rPr>
                <w:noProof/>
              </w:rPr>
              <w:t>5903</w:t>
            </w:r>
          </w:p>
        </w:tc>
        <w:tc>
          <w:tcPr>
            <w:tcW w:w="5855" w:type="dxa"/>
            <w:shd w:val="clear" w:color="auto" w:fill="auto"/>
            <w:hideMark/>
          </w:tcPr>
          <w:p w14:paraId="09C449C8" w14:textId="25992EE1" w:rsidR="00611B30" w:rsidRPr="00E1078A" w:rsidRDefault="00611B30" w:rsidP="00253109">
            <w:pPr>
              <w:spacing w:before="60" w:after="60" w:line="240" w:lineRule="auto"/>
              <w:rPr>
                <w:noProof/>
              </w:rPr>
            </w:pPr>
            <w:r w:rsidRPr="00E1078A">
              <w:rPr>
                <w:noProof/>
              </w:rPr>
              <w:t>Telas impregnadas, recubiertas, revestidas o estratificadas con plástico (excepto las de la partida 5902)</w:t>
            </w:r>
          </w:p>
        </w:tc>
        <w:tc>
          <w:tcPr>
            <w:tcW w:w="1296" w:type="dxa"/>
            <w:shd w:val="clear" w:color="000000" w:fill="FFFFFF"/>
            <w:hideMark/>
          </w:tcPr>
          <w:p w14:paraId="4A4F2C09" w14:textId="77777777" w:rsidR="00611B30" w:rsidRPr="00E1078A" w:rsidRDefault="00611B30" w:rsidP="009C6CE0">
            <w:pPr>
              <w:spacing w:before="60" w:after="60" w:line="240" w:lineRule="auto"/>
              <w:rPr>
                <w:noProof/>
              </w:rPr>
            </w:pPr>
            <w:r w:rsidRPr="00E1078A">
              <w:rPr>
                <w:noProof/>
              </w:rPr>
              <w:t>CP</w:t>
            </w:r>
          </w:p>
        </w:tc>
        <w:tc>
          <w:tcPr>
            <w:tcW w:w="1276" w:type="dxa"/>
            <w:shd w:val="clear" w:color="auto" w:fill="auto"/>
            <w:noWrap/>
            <w:hideMark/>
          </w:tcPr>
          <w:p w14:paraId="5A593FD1" w14:textId="77777777" w:rsidR="00611B30" w:rsidRPr="00E1078A" w:rsidRDefault="00611B30" w:rsidP="009C6CE0">
            <w:pPr>
              <w:spacing w:before="60" w:after="60" w:line="240" w:lineRule="auto"/>
              <w:rPr>
                <w:noProof/>
              </w:rPr>
            </w:pPr>
            <w:r w:rsidRPr="00E1078A">
              <w:rPr>
                <w:noProof/>
              </w:rPr>
              <w:t>562 000</w:t>
            </w:r>
          </w:p>
        </w:tc>
      </w:tr>
      <w:tr w:rsidR="000247E0" w:rsidRPr="00E1078A" w14:paraId="756EC46C" w14:textId="77777777" w:rsidTr="002F0FB8">
        <w:tc>
          <w:tcPr>
            <w:tcW w:w="1375" w:type="dxa"/>
            <w:shd w:val="clear" w:color="auto" w:fill="auto"/>
            <w:noWrap/>
            <w:hideMark/>
          </w:tcPr>
          <w:p w14:paraId="5EDC7379" w14:textId="77777777" w:rsidR="00611B30" w:rsidRPr="00E1078A" w:rsidRDefault="00611B30" w:rsidP="009C6CE0">
            <w:pPr>
              <w:spacing w:before="60" w:after="60" w:line="240" w:lineRule="auto"/>
              <w:rPr>
                <w:noProof/>
              </w:rPr>
            </w:pPr>
            <w:r w:rsidRPr="00E1078A">
              <w:rPr>
                <w:noProof/>
              </w:rPr>
              <w:t>Capítulo 61</w:t>
            </w:r>
          </w:p>
        </w:tc>
        <w:tc>
          <w:tcPr>
            <w:tcW w:w="5855" w:type="dxa"/>
            <w:shd w:val="clear" w:color="auto" w:fill="auto"/>
            <w:noWrap/>
            <w:hideMark/>
          </w:tcPr>
          <w:p w14:paraId="4A46E45D" w14:textId="53B8949B" w:rsidR="00611B30" w:rsidRPr="00E1078A" w:rsidRDefault="00611B30" w:rsidP="00253109">
            <w:pPr>
              <w:spacing w:before="60" w:after="60" w:line="240" w:lineRule="auto"/>
              <w:rPr>
                <w:noProof/>
              </w:rPr>
            </w:pPr>
            <w:r w:rsidRPr="00E1078A">
              <w:rPr>
                <w:noProof/>
              </w:rPr>
              <w:t>Prendas y complementos (accesorios) de vestir, de punto</w:t>
            </w:r>
          </w:p>
        </w:tc>
        <w:tc>
          <w:tcPr>
            <w:tcW w:w="1296" w:type="dxa"/>
            <w:shd w:val="clear" w:color="auto" w:fill="auto"/>
            <w:noWrap/>
            <w:hideMark/>
          </w:tcPr>
          <w:p w14:paraId="1CB3A3D9" w14:textId="77777777" w:rsidR="00611B30" w:rsidRPr="00E1078A" w:rsidRDefault="00611B30" w:rsidP="009C6CE0">
            <w:pPr>
              <w:spacing w:before="60" w:after="60" w:line="240" w:lineRule="auto"/>
              <w:rPr>
                <w:noProof/>
              </w:rPr>
            </w:pPr>
            <w:r w:rsidRPr="00E1078A">
              <w:rPr>
                <w:noProof/>
              </w:rPr>
              <w:t>CC</w:t>
            </w:r>
          </w:p>
        </w:tc>
        <w:tc>
          <w:tcPr>
            <w:tcW w:w="1276" w:type="dxa"/>
            <w:shd w:val="clear" w:color="auto" w:fill="auto"/>
            <w:noWrap/>
            <w:hideMark/>
          </w:tcPr>
          <w:p w14:paraId="32A16A10" w14:textId="77777777" w:rsidR="00611B30" w:rsidRPr="00E1078A" w:rsidRDefault="00611B30" w:rsidP="009C6CE0">
            <w:pPr>
              <w:spacing w:before="60" w:after="60" w:line="240" w:lineRule="auto"/>
              <w:rPr>
                <w:noProof/>
              </w:rPr>
            </w:pPr>
            <w:r w:rsidRPr="00E1078A">
              <w:rPr>
                <w:noProof/>
              </w:rPr>
              <w:t>1 200 000</w:t>
            </w:r>
          </w:p>
        </w:tc>
      </w:tr>
      <w:tr w:rsidR="000247E0" w:rsidRPr="00E1078A" w14:paraId="6BB79C17" w14:textId="77777777" w:rsidTr="002F0FB8">
        <w:tc>
          <w:tcPr>
            <w:tcW w:w="1375" w:type="dxa"/>
            <w:shd w:val="clear" w:color="auto" w:fill="auto"/>
            <w:noWrap/>
            <w:hideMark/>
          </w:tcPr>
          <w:p w14:paraId="3572508E" w14:textId="77777777" w:rsidR="00611B30" w:rsidRPr="00E1078A" w:rsidRDefault="00611B30" w:rsidP="009C6CE0">
            <w:pPr>
              <w:spacing w:before="60" w:after="60" w:line="240" w:lineRule="auto"/>
              <w:rPr>
                <w:noProof/>
              </w:rPr>
            </w:pPr>
            <w:r w:rsidRPr="00E1078A">
              <w:rPr>
                <w:noProof/>
              </w:rPr>
              <w:t>Capítulo 62</w:t>
            </w:r>
          </w:p>
        </w:tc>
        <w:tc>
          <w:tcPr>
            <w:tcW w:w="5855" w:type="dxa"/>
            <w:shd w:val="clear" w:color="auto" w:fill="auto"/>
            <w:noWrap/>
            <w:hideMark/>
          </w:tcPr>
          <w:p w14:paraId="7D893205" w14:textId="4B6B1704" w:rsidR="00611B30" w:rsidRPr="00E1078A" w:rsidRDefault="00611B30" w:rsidP="00253109">
            <w:pPr>
              <w:spacing w:before="60" w:after="60" w:line="240" w:lineRule="auto"/>
              <w:rPr>
                <w:noProof/>
              </w:rPr>
            </w:pPr>
            <w:r w:rsidRPr="00E1078A">
              <w:rPr>
                <w:noProof/>
              </w:rPr>
              <w:t>Prendas y complementos (accesorios) de vestir, excepto los de punto</w:t>
            </w:r>
          </w:p>
        </w:tc>
        <w:tc>
          <w:tcPr>
            <w:tcW w:w="1296" w:type="dxa"/>
            <w:shd w:val="clear" w:color="auto" w:fill="auto"/>
            <w:noWrap/>
            <w:hideMark/>
          </w:tcPr>
          <w:p w14:paraId="1350F33D" w14:textId="77777777" w:rsidR="00611B30" w:rsidRPr="00E1078A" w:rsidRDefault="00611B30" w:rsidP="009C6CE0">
            <w:pPr>
              <w:spacing w:before="60" w:after="60" w:line="240" w:lineRule="auto"/>
              <w:rPr>
                <w:noProof/>
              </w:rPr>
            </w:pPr>
            <w:r w:rsidRPr="00E1078A">
              <w:rPr>
                <w:noProof/>
              </w:rPr>
              <w:t>CC</w:t>
            </w:r>
          </w:p>
        </w:tc>
        <w:tc>
          <w:tcPr>
            <w:tcW w:w="1276" w:type="dxa"/>
            <w:shd w:val="clear" w:color="auto" w:fill="auto"/>
            <w:noWrap/>
            <w:hideMark/>
          </w:tcPr>
          <w:p w14:paraId="239023BC" w14:textId="77777777" w:rsidR="00611B30" w:rsidRPr="00E1078A" w:rsidRDefault="00611B30" w:rsidP="009C6CE0">
            <w:pPr>
              <w:spacing w:before="60" w:after="60" w:line="240" w:lineRule="auto"/>
              <w:rPr>
                <w:noProof/>
              </w:rPr>
            </w:pPr>
            <w:r w:rsidRPr="00E1078A">
              <w:rPr>
                <w:noProof/>
              </w:rPr>
              <w:t>1 000 000</w:t>
            </w:r>
          </w:p>
        </w:tc>
      </w:tr>
    </w:tbl>
    <w:p w14:paraId="648B7AA5" w14:textId="77777777" w:rsidR="00611B30" w:rsidRPr="00E1078A" w:rsidRDefault="00611B30" w:rsidP="00611B30">
      <w:pPr>
        <w:rPr>
          <w:noProof/>
        </w:rPr>
      </w:pPr>
    </w:p>
    <w:p w14:paraId="7F85154D" w14:textId="0E42873F" w:rsidR="00611B30" w:rsidRPr="00E1078A" w:rsidRDefault="007756A1" w:rsidP="00896CD2">
      <w:pPr>
        <w:rPr>
          <w:noProof/>
        </w:rPr>
      </w:pPr>
      <w:r w:rsidRPr="00E1078A">
        <w:rPr>
          <w:noProof/>
        </w:rPr>
        <w:br w:type="page"/>
        <w:t>Cuadro 2. Asignación del contingente anual de pescado y productos del mar exportados de Nueva Zelanda a la Unión que son capturados en la zona económica exclusiva de Nueva Zelanda por buques fletados extranjeros registrados en Nueva Zelanda, con derecho a enarbolar pabellón de Nueva Zelanda y que enarbolan dicho pabellón, y que faenan al amparo de un permiso de pesca neozelandés</w:t>
      </w:r>
    </w:p>
    <w:p w14:paraId="75FBC13F" w14:textId="77777777" w:rsidR="00896CD2" w:rsidRPr="00E1078A" w:rsidRDefault="00896CD2" w:rsidP="00896CD2">
      <w:pPr>
        <w:rPr>
          <w:noProof/>
        </w:rPr>
      </w:pPr>
    </w:p>
    <w:tbl>
      <w:tblPr>
        <w:tblpPr w:leftFromText="180" w:rightFromText="180" w:vertAnchor="text" w:horzAnchor="margin" w:tblpXSpec="center" w:tblpY="154"/>
        <w:tblW w:w="4945" w:type="pct"/>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ook w:val="04A0" w:firstRow="1" w:lastRow="0" w:firstColumn="1" w:lastColumn="0" w:noHBand="0" w:noVBand="1"/>
      </w:tblPr>
      <w:tblGrid>
        <w:gridCol w:w="1483"/>
        <w:gridCol w:w="5281"/>
        <w:gridCol w:w="1376"/>
        <w:gridCol w:w="1606"/>
      </w:tblGrid>
      <w:tr w:rsidR="00253109" w:rsidRPr="00E1078A" w14:paraId="6A047AEC" w14:textId="77777777" w:rsidTr="002F0FB8">
        <w:tc>
          <w:tcPr>
            <w:tcW w:w="718" w:type="pct"/>
            <w:vAlign w:val="center"/>
          </w:tcPr>
          <w:p w14:paraId="100495F9" w14:textId="77777777" w:rsidR="00253109" w:rsidRPr="00E1078A" w:rsidRDefault="00253109" w:rsidP="007756A1">
            <w:pPr>
              <w:spacing w:before="60" w:after="60" w:line="240" w:lineRule="auto"/>
              <w:jc w:val="center"/>
              <w:rPr>
                <w:noProof/>
              </w:rPr>
            </w:pPr>
            <w:r w:rsidRPr="00E1078A">
              <w:rPr>
                <w:noProof/>
              </w:rPr>
              <w:t>Clasificación del Sistema Armonizado (SA 2022)</w:t>
            </w:r>
          </w:p>
        </w:tc>
        <w:tc>
          <w:tcPr>
            <w:tcW w:w="2746" w:type="pct"/>
            <w:vAlign w:val="center"/>
          </w:tcPr>
          <w:p w14:paraId="1AFA3C17" w14:textId="77777777" w:rsidR="00253109" w:rsidRPr="00E1078A" w:rsidRDefault="00253109" w:rsidP="002F0FB8">
            <w:pPr>
              <w:spacing w:before="60" w:after="60" w:line="240" w:lineRule="auto"/>
              <w:jc w:val="center"/>
              <w:rPr>
                <w:noProof/>
              </w:rPr>
            </w:pPr>
            <w:r w:rsidRPr="00E1078A">
              <w:rPr>
                <w:noProof/>
              </w:rPr>
              <w:t>Descripción del producto</w:t>
            </w:r>
          </w:p>
        </w:tc>
        <w:tc>
          <w:tcPr>
            <w:tcW w:w="675" w:type="pct"/>
            <w:vAlign w:val="center"/>
          </w:tcPr>
          <w:p w14:paraId="0CDFEE8A" w14:textId="77777777" w:rsidR="00253109" w:rsidRPr="00E1078A" w:rsidRDefault="00253109" w:rsidP="002F0FB8">
            <w:pPr>
              <w:spacing w:before="60" w:after="60" w:line="240" w:lineRule="auto"/>
              <w:jc w:val="center"/>
              <w:rPr>
                <w:noProof/>
              </w:rPr>
            </w:pPr>
            <w:r w:rsidRPr="00E1078A">
              <w:rPr>
                <w:noProof/>
              </w:rPr>
              <w:t>Norma alternativa específica por productos</w:t>
            </w:r>
            <w:r w:rsidRPr="00E1078A">
              <w:rPr>
                <w:rStyle w:val="FootnoteReference"/>
                <w:noProof/>
              </w:rPr>
              <w:footnoteReference w:id="11"/>
            </w:r>
          </w:p>
        </w:tc>
        <w:tc>
          <w:tcPr>
            <w:tcW w:w="861" w:type="pct"/>
            <w:vAlign w:val="center"/>
          </w:tcPr>
          <w:p w14:paraId="05CECFBF" w14:textId="03B7AB07" w:rsidR="00253109" w:rsidRPr="00E1078A" w:rsidRDefault="00E6618D" w:rsidP="002F0FB8">
            <w:pPr>
              <w:spacing w:before="60" w:after="60" w:line="240" w:lineRule="auto"/>
              <w:jc w:val="center"/>
              <w:rPr>
                <w:noProof/>
              </w:rPr>
            </w:pPr>
            <w:r w:rsidRPr="00E1078A">
              <w:rPr>
                <w:noProof/>
              </w:rPr>
              <w:t>Contingente anual (toneladas métricas, peso neto)</w:t>
            </w:r>
          </w:p>
        </w:tc>
      </w:tr>
      <w:tr w:rsidR="00253109" w:rsidRPr="00E1078A" w14:paraId="53AF5DEE" w14:textId="77777777" w:rsidTr="002F0FB8">
        <w:tc>
          <w:tcPr>
            <w:tcW w:w="718" w:type="pct"/>
          </w:tcPr>
          <w:p w14:paraId="159C38D2" w14:textId="77777777" w:rsidR="006E6E7E" w:rsidRPr="00E1078A" w:rsidRDefault="00253109" w:rsidP="006E6E7E">
            <w:pPr>
              <w:spacing w:before="60" w:after="60" w:line="240" w:lineRule="auto"/>
              <w:rPr>
                <w:noProof/>
              </w:rPr>
            </w:pPr>
            <w:r w:rsidRPr="00E1078A">
              <w:rPr>
                <w:noProof/>
              </w:rPr>
              <w:t>0303.54</w:t>
            </w:r>
          </w:p>
          <w:p w14:paraId="4F6F16BD" w14:textId="77777777" w:rsidR="006E6E7E" w:rsidRPr="00E1078A" w:rsidRDefault="006E6E7E" w:rsidP="00FE2D54">
            <w:pPr>
              <w:spacing w:line="240" w:lineRule="auto"/>
              <w:rPr>
                <w:noProof/>
              </w:rPr>
            </w:pPr>
          </w:p>
          <w:p w14:paraId="4079C350" w14:textId="198CF3BB" w:rsidR="00253109" w:rsidRPr="00E1078A" w:rsidRDefault="00253109" w:rsidP="006E6E7E">
            <w:pPr>
              <w:spacing w:before="60" w:after="60" w:line="240" w:lineRule="auto"/>
              <w:rPr>
                <w:noProof/>
              </w:rPr>
            </w:pPr>
            <w:r w:rsidRPr="00E1078A">
              <w:rPr>
                <w:noProof/>
              </w:rPr>
              <w:t>0303.55</w:t>
            </w:r>
          </w:p>
        </w:tc>
        <w:tc>
          <w:tcPr>
            <w:tcW w:w="2746" w:type="pct"/>
          </w:tcPr>
          <w:p w14:paraId="2332664C" w14:textId="77777777" w:rsidR="006E6E7E" w:rsidRPr="00E1078A" w:rsidRDefault="00253109" w:rsidP="006E6E7E">
            <w:pPr>
              <w:spacing w:before="60" w:after="60" w:line="240" w:lineRule="auto"/>
              <w:rPr>
                <w:noProof/>
              </w:rPr>
            </w:pPr>
            <w:r w:rsidRPr="00E1078A">
              <w:rPr>
                <w:noProof/>
              </w:rPr>
              <w:t xml:space="preserve">Caballas </w:t>
            </w:r>
            <w:r w:rsidRPr="00E1078A">
              <w:rPr>
                <w:i/>
                <w:noProof/>
              </w:rPr>
              <w:t>(Scomber scombrus, Scomber australasicus, Scomber japonicus)</w:t>
            </w:r>
          </w:p>
          <w:p w14:paraId="24BE0644" w14:textId="6A037F2A" w:rsidR="00253109" w:rsidRPr="00E1078A" w:rsidRDefault="00253109" w:rsidP="006E6E7E">
            <w:pPr>
              <w:spacing w:before="60" w:after="60" w:line="240" w:lineRule="auto"/>
              <w:rPr>
                <w:noProof/>
              </w:rPr>
            </w:pPr>
            <w:r w:rsidRPr="00E1078A">
              <w:rPr>
                <w:noProof/>
              </w:rPr>
              <w:t>Jureles (</w:t>
            </w:r>
            <w:r w:rsidRPr="00E1078A">
              <w:rPr>
                <w:i/>
                <w:noProof/>
              </w:rPr>
              <w:t>Trachurus</w:t>
            </w:r>
            <w:r w:rsidRPr="00E1078A">
              <w:rPr>
                <w:noProof/>
              </w:rPr>
              <w:t xml:space="preserve"> spp.)</w:t>
            </w:r>
          </w:p>
        </w:tc>
        <w:tc>
          <w:tcPr>
            <w:tcW w:w="675" w:type="pct"/>
          </w:tcPr>
          <w:p w14:paraId="29031447" w14:textId="77777777" w:rsidR="00253109" w:rsidRPr="00E1078A" w:rsidRDefault="00253109" w:rsidP="00D52328">
            <w:pPr>
              <w:spacing w:before="60" w:after="60" w:line="240" w:lineRule="auto"/>
              <w:rPr>
                <w:noProof/>
              </w:rPr>
            </w:pPr>
            <w:r w:rsidRPr="00E1078A">
              <w:rPr>
                <w:noProof/>
              </w:rPr>
              <w:t>Pesca y congelación</w:t>
            </w:r>
          </w:p>
        </w:tc>
        <w:tc>
          <w:tcPr>
            <w:tcW w:w="861" w:type="pct"/>
          </w:tcPr>
          <w:p w14:paraId="762DBCC2" w14:textId="77777777" w:rsidR="00253109" w:rsidRPr="00E1078A" w:rsidRDefault="00253109" w:rsidP="00D52328">
            <w:pPr>
              <w:spacing w:before="60" w:after="60" w:line="240" w:lineRule="auto"/>
              <w:rPr>
                <w:noProof/>
              </w:rPr>
            </w:pPr>
            <w:r w:rsidRPr="00E1078A">
              <w:rPr>
                <w:noProof/>
              </w:rPr>
              <w:t>500</w:t>
            </w:r>
          </w:p>
        </w:tc>
      </w:tr>
      <w:tr w:rsidR="00253109" w:rsidRPr="00E1078A" w14:paraId="2ECEE5CF" w14:textId="77777777" w:rsidTr="002F0FB8">
        <w:tc>
          <w:tcPr>
            <w:tcW w:w="718" w:type="pct"/>
          </w:tcPr>
          <w:p w14:paraId="09B34C41" w14:textId="77777777" w:rsidR="00253109" w:rsidRPr="00E1078A" w:rsidRDefault="00253109" w:rsidP="00D52328">
            <w:pPr>
              <w:spacing w:before="60" w:after="60" w:line="240" w:lineRule="auto"/>
              <w:rPr>
                <w:noProof/>
              </w:rPr>
            </w:pPr>
            <w:r w:rsidRPr="00E1078A">
              <w:rPr>
                <w:noProof/>
              </w:rPr>
              <w:t>0303.66</w:t>
            </w:r>
          </w:p>
          <w:p w14:paraId="3E811675" w14:textId="77777777" w:rsidR="00253109" w:rsidRPr="00E1078A" w:rsidRDefault="00253109" w:rsidP="00D52328">
            <w:pPr>
              <w:spacing w:before="60" w:after="60" w:line="240" w:lineRule="auto"/>
              <w:rPr>
                <w:noProof/>
              </w:rPr>
            </w:pPr>
            <w:r w:rsidRPr="00E1078A">
              <w:rPr>
                <w:noProof/>
              </w:rPr>
              <w:t>0303.68</w:t>
            </w:r>
          </w:p>
          <w:p w14:paraId="384DDC76" w14:textId="77777777" w:rsidR="00BC0237" w:rsidRPr="00E1078A" w:rsidRDefault="00253109" w:rsidP="006E6E7E">
            <w:pPr>
              <w:spacing w:before="60" w:after="60" w:line="240" w:lineRule="auto"/>
              <w:rPr>
                <w:noProof/>
              </w:rPr>
            </w:pPr>
            <w:r w:rsidRPr="00E1078A">
              <w:rPr>
                <w:noProof/>
              </w:rPr>
              <w:t>0303.69</w:t>
            </w:r>
          </w:p>
          <w:p w14:paraId="66A7F066" w14:textId="6AF0F0AC" w:rsidR="00FE2D54" w:rsidRPr="00E1078A" w:rsidRDefault="00FE2D54" w:rsidP="00FE2D54">
            <w:pPr>
              <w:spacing w:line="240" w:lineRule="auto"/>
              <w:rPr>
                <w:noProof/>
              </w:rPr>
            </w:pPr>
          </w:p>
          <w:p w14:paraId="2CAF7459" w14:textId="04394A0B" w:rsidR="006E6E7E" w:rsidRPr="00E1078A" w:rsidRDefault="006E6E7E" w:rsidP="00FE2D54">
            <w:pPr>
              <w:spacing w:line="240" w:lineRule="auto"/>
              <w:rPr>
                <w:noProof/>
              </w:rPr>
            </w:pPr>
          </w:p>
          <w:p w14:paraId="24DA2EF6" w14:textId="3AD9A49D" w:rsidR="00B033A7" w:rsidRPr="00E1078A" w:rsidRDefault="00B033A7" w:rsidP="00FE2D54">
            <w:pPr>
              <w:spacing w:line="240" w:lineRule="auto"/>
              <w:rPr>
                <w:noProof/>
              </w:rPr>
            </w:pPr>
          </w:p>
          <w:p w14:paraId="4A8CE1EB" w14:textId="77777777" w:rsidR="00B033A7" w:rsidRPr="00E1078A" w:rsidRDefault="00B033A7" w:rsidP="00FE2D54">
            <w:pPr>
              <w:spacing w:line="240" w:lineRule="auto"/>
              <w:rPr>
                <w:noProof/>
              </w:rPr>
            </w:pPr>
          </w:p>
          <w:p w14:paraId="61BD7334" w14:textId="5ED8EB93" w:rsidR="00253109" w:rsidRPr="00E1078A" w:rsidRDefault="00253109" w:rsidP="006E6E7E">
            <w:pPr>
              <w:spacing w:before="60" w:after="60" w:line="240" w:lineRule="auto"/>
              <w:rPr>
                <w:noProof/>
              </w:rPr>
            </w:pPr>
            <w:r w:rsidRPr="00E1078A">
              <w:rPr>
                <w:noProof/>
              </w:rPr>
              <w:t>0303.89</w:t>
            </w:r>
          </w:p>
        </w:tc>
        <w:tc>
          <w:tcPr>
            <w:tcW w:w="2746" w:type="pct"/>
          </w:tcPr>
          <w:p w14:paraId="3BF9776B" w14:textId="77777777" w:rsidR="00253109" w:rsidRPr="00E1078A" w:rsidRDefault="00253109" w:rsidP="00D52328">
            <w:pPr>
              <w:spacing w:before="60" w:after="60" w:line="240" w:lineRule="auto"/>
              <w:rPr>
                <w:noProof/>
              </w:rPr>
            </w:pPr>
            <w:r w:rsidRPr="00E1078A">
              <w:rPr>
                <w:noProof/>
              </w:rPr>
              <w:t>Merluza congelada</w:t>
            </w:r>
          </w:p>
          <w:p w14:paraId="6C67226E" w14:textId="77777777" w:rsidR="00253109" w:rsidRPr="00E1078A" w:rsidRDefault="00253109" w:rsidP="00D52328">
            <w:pPr>
              <w:spacing w:before="60" w:after="60" w:line="240" w:lineRule="auto"/>
              <w:rPr>
                <w:noProof/>
              </w:rPr>
            </w:pPr>
            <w:r w:rsidRPr="00E1078A">
              <w:rPr>
                <w:noProof/>
              </w:rPr>
              <w:t>Bacaladilla congelada</w:t>
            </w:r>
          </w:p>
          <w:p w14:paraId="554883D8" w14:textId="77777777" w:rsidR="006E6E7E" w:rsidRPr="00E1078A" w:rsidRDefault="00253109" w:rsidP="006E6E7E">
            <w:pPr>
              <w:spacing w:before="60" w:after="60" w:line="240" w:lineRule="auto"/>
              <w:rPr>
                <w:noProof/>
              </w:rPr>
            </w:pPr>
            <w:r w:rsidRPr="00E1078A">
              <w:rPr>
                <w:noProof/>
              </w:rPr>
              <w:t xml:space="preserve">Pescados de las familias </w:t>
            </w:r>
            <w:r w:rsidRPr="00E1078A">
              <w:rPr>
                <w:i/>
                <w:noProof/>
              </w:rPr>
              <w:t xml:space="preserve">Bregmacerotidae, Euclichthyidae, Gadidae, Macrouridae, Melanonidae, Merlucciidae, Moridae </w:t>
            </w:r>
            <w:r w:rsidRPr="00E1078A">
              <w:rPr>
                <w:noProof/>
              </w:rPr>
              <w:t>y</w:t>
            </w:r>
            <w:r w:rsidRPr="00E1078A">
              <w:rPr>
                <w:i/>
                <w:noProof/>
              </w:rPr>
              <w:t xml:space="preserve"> Muraenolepididae</w:t>
            </w:r>
            <w:r w:rsidRPr="00E1078A">
              <w:rPr>
                <w:noProof/>
              </w:rPr>
              <w:t xml:space="preserve"> (exc. bacalaos, eglefinos, carboneros, merluzas, abadejos de Alaska y bacaladillas), congelados</w:t>
            </w:r>
          </w:p>
          <w:p w14:paraId="6FD84DF5" w14:textId="3737085C" w:rsidR="00253109" w:rsidRPr="00E1078A" w:rsidRDefault="00253109" w:rsidP="006E6E7E">
            <w:pPr>
              <w:spacing w:before="60" w:after="60" w:line="240" w:lineRule="auto"/>
              <w:rPr>
                <w:noProof/>
              </w:rPr>
            </w:pPr>
            <w:r w:rsidRPr="00E1078A">
              <w:rPr>
                <w:noProof/>
              </w:rPr>
              <w:t>Pescados congelados, n.c.o.p.</w:t>
            </w:r>
          </w:p>
        </w:tc>
        <w:tc>
          <w:tcPr>
            <w:tcW w:w="675" w:type="pct"/>
          </w:tcPr>
          <w:p w14:paraId="58339CCC" w14:textId="77777777" w:rsidR="00253109" w:rsidRPr="00E1078A" w:rsidRDefault="00253109" w:rsidP="00D52328">
            <w:pPr>
              <w:spacing w:before="60" w:after="60" w:line="240" w:lineRule="auto"/>
              <w:rPr>
                <w:noProof/>
              </w:rPr>
            </w:pPr>
            <w:r w:rsidRPr="00E1078A">
              <w:rPr>
                <w:noProof/>
              </w:rPr>
              <w:t>Pesca y congelación</w:t>
            </w:r>
          </w:p>
        </w:tc>
        <w:tc>
          <w:tcPr>
            <w:tcW w:w="861" w:type="pct"/>
          </w:tcPr>
          <w:p w14:paraId="4F13346C" w14:textId="77777777" w:rsidR="00253109" w:rsidRPr="00E1078A" w:rsidRDefault="00253109" w:rsidP="00D52328">
            <w:pPr>
              <w:spacing w:before="60" w:after="60" w:line="240" w:lineRule="auto"/>
              <w:rPr>
                <w:noProof/>
              </w:rPr>
            </w:pPr>
            <w:r w:rsidRPr="00E1078A">
              <w:rPr>
                <w:noProof/>
              </w:rPr>
              <w:t>5 500</w:t>
            </w:r>
          </w:p>
        </w:tc>
      </w:tr>
      <w:tr w:rsidR="00253109" w:rsidRPr="00E1078A" w14:paraId="303209D2" w14:textId="77777777" w:rsidTr="002F0FB8">
        <w:tc>
          <w:tcPr>
            <w:tcW w:w="718" w:type="pct"/>
          </w:tcPr>
          <w:p w14:paraId="5252F01E" w14:textId="77777777" w:rsidR="00253109" w:rsidRPr="00E1078A" w:rsidRDefault="00253109" w:rsidP="00D52328">
            <w:pPr>
              <w:spacing w:before="60" w:after="60" w:line="240" w:lineRule="auto"/>
              <w:rPr>
                <w:noProof/>
              </w:rPr>
            </w:pPr>
            <w:r w:rsidRPr="00E1078A">
              <w:rPr>
                <w:noProof/>
              </w:rPr>
              <w:t>0307.43</w:t>
            </w:r>
          </w:p>
        </w:tc>
        <w:tc>
          <w:tcPr>
            <w:tcW w:w="2746" w:type="pct"/>
          </w:tcPr>
          <w:p w14:paraId="52D29866" w14:textId="77777777" w:rsidR="00253109" w:rsidRPr="00E1078A" w:rsidRDefault="00253109" w:rsidP="00D52328">
            <w:pPr>
              <w:spacing w:before="60" w:after="60" w:line="240" w:lineRule="auto"/>
              <w:rPr>
                <w:noProof/>
              </w:rPr>
            </w:pPr>
            <w:r w:rsidRPr="00E1078A">
              <w:rPr>
                <w:noProof/>
              </w:rPr>
              <w:t>Sepias (jibias) y globitos; calamares y potas, congelados, con o sin concha</w:t>
            </w:r>
          </w:p>
        </w:tc>
        <w:tc>
          <w:tcPr>
            <w:tcW w:w="675" w:type="pct"/>
          </w:tcPr>
          <w:p w14:paraId="742D514D" w14:textId="77777777" w:rsidR="00253109" w:rsidRPr="00E1078A" w:rsidRDefault="00253109" w:rsidP="00D52328">
            <w:pPr>
              <w:spacing w:before="60" w:after="60" w:line="240" w:lineRule="auto"/>
              <w:rPr>
                <w:noProof/>
              </w:rPr>
            </w:pPr>
            <w:r w:rsidRPr="00E1078A">
              <w:rPr>
                <w:noProof/>
              </w:rPr>
              <w:t>Pesca y congelación</w:t>
            </w:r>
          </w:p>
        </w:tc>
        <w:tc>
          <w:tcPr>
            <w:tcW w:w="861" w:type="pct"/>
          </w:tcPr>
          <w:p w14:paraId="0994E56C" w14:textId="77777777" w:rsidR="00253109" w:rsidRPr="00E1078A" w:rsidRDefault="00253109" w:rsidP="00D52328">
            <w:pPr>
              <w:spacing w:before="60" w:after="60" w:line="240" w:lineRule="auto"/>
              <w:rPr>
                <w:noProof/>
              </w:rPr>
            </w:pPr>
            <w:r w:rsidRPr="00E1078A">
              <w:rPr>
                <w:noProof/>
              </w:rPr>
              <w:t>8 000</w:t>
            </w:r>
          </w:p>
        </w:tc>
      </w:tr>
    </w:tbl>
    <w:p w14:paraId="493F338E" w14:textId="77777777" w:rsidR="00611B30" w:rsidRPr="00E1078A" w:rsidRDefault="00611B30" w:rsidP="00611B30">
      <w:pPr>
        <w:rPr>
          <w:noProof/>
        </w:rPr>
      </w:pPr>
    </w:p>
    <w:p w14:paraId="18A9B41E" w14:textId="18BF291E" w:rsidR="00611B30" w:rsidRPr="00E1078A" w:rsidRDefault="007756A1" w:rsidP="00FE2D54">
      <w:pPr>
        <w:jc w:val="center"/>
        <w:rPr>
          <w:noProof/>
        </w:rPr>
      </w:pPr>
      <w:r w:rsidRPr="00E1078A">
        <w:rPr>
          <w:noProof/>
        </w:rPr>
        <w:br w:type="page"/>
        <w:t>Disposición relativa al crecimiento aplicable al cuadro 2</w:t>
      </w:r>
    </w:p>
    <w:p w14:paraId="416F9B18" w14:textId="77777777" w:rsidR="00611B30" w:rsidRPr="00E1078A" w:rsidRDefault="00611B30" w:rsidP="00611B30">
      <w:pPr>
        <w:rPr>
          <w:noProof/>
        </w:rPr>
      </w:pPr>
    </w:p>
    <w:p w14:paraId="01ED3EA4" w14:textId="182DA782" w:rsidR="009841F6" w:rsidRPr="00E1078A" w:rsidRDefault="00611B30" w:rsidP="00611B30">
      <w:pPr>
        <w:rPr>
          <w:noProof/>
        </w:rPr>
      </w:pPr>
      <w:r w:rsidRPr="00E1078A">
        <w:rPr>
          <w:noProof/>
        </w:rPr>
        <w:t>1.</w:t>
      </w:r>
      <w:r w:rsidRPr="00E1078A">
        <w:rPr>
          <w:noProof/>
        </w:rPr>
        <w:tab/>
        <w:t>Para cada uno de los productos enumerados en el cuadro 2, si durante un año civil se utiliza más del 80 % del contingente de origen asignado a un producto, se aumentará dicho contingente de origen para el año siguiente.</w:t>
      </w:r>
    </w:p>
    <w:p w14:paraId="4D6A8D5C" w14:textId="469CA185" w:rsidR="00611B30" w:rsidRPr="00E1078A" w:rsidRDefault="00611B30" w:rsidP="00611B30">
      <w:pPr>
        <w:rPr>
          <w:noProof/>
        </w:rPr>
      </w:pPr>
    </w:p>
    <w:p w14:paraId="0BBDE841" w14:textId="78991366" w:rsidR="00611B30" w:rsidRPr="00E1078A" w:rsidRDefault="00611B30" w:rsidP="00611B30">
      <w:pPr>
        <w:rPr>
          <w:noProof/>
        </w:rPr>
      </w:pPr>
      <w:r w:rsidRPr="00E1078A">
        <w:rPr>
          <w:noProof/>
        </w:rPr>
        <w:t>2.</w:t>
      </w:r>
      <w:r w:rsidRPr="00E1078A">
        <w:rPr>
          <w:noProof/>
        </w:rPr>
        <w:tab/>
        <w:t>El aumento será del 10 % del contingente de origen asignado al producto el año civil anterior.</w:t>
      </w:r>
    </w:p>
    <w:p w14:paraId="0F83B353" w14:textId="77777777" w:rsidR="00611B30" w:rsidRPr="00E1078A" w:rsidRDefault="00611B30" w:rsidP="00611B30">
      <w:pPr>
        <w:rPr>
          <w:noProof/>
        </w:rPr>
      </w:pPr>
    </w:p>
    <w:p w14:paraId="6C1864CB" w14:textId="77777777" w:rsidR="009841F6" w:rsidRPr="00E1078A" w:rsidRDefault="00611B30" w:rsidP="00611B30">
      <w:pPr>
        <w:rPr>
          <w:noProof/>
        </w:rPr>
      </w:pPr>
      <w:r w:rsidRPr="00E1078A">
        <w:rPr>
          <w:noProof/>
        </w:rPr>
        <w:t>3.</w:t>
      </w:r>
      <w:r w:rsidRPr="00E1078A">
        <w:rPr>
          <w:noProof/>
        </w:rPr>
        <w:tab/>
        <w:t>La disposición relativa al crecimiento se aplicará por primera vez tras la expiración del primer año civil completo siguiente a la fecha de entrada en vigor del presente Acuerdo y se aplicará durante un total de tres años de los seis primeros años civiles completos siguientes a la fecha de entrada en vigor del presente Acuerdo.</w:t>
      </w:r>
    </w:p>
    <w:p w14:paraId="23E2015A" w14:textId="0588CC75" w:rsidR="00611B30" w:rsidRPr="00E1078A" w:rsidRDefault="00611B30" w:rsidP="00611B30">
      <w:pPr>
        <w:rPr>
          <w:noProof/>
        </w:rPr>
      </w:pPr>
    </w:p>
    <w:p w14:paraId="305AB170" w14:textId="77777777" w:rsidR="00611B30" w:rsidRPr="00E1078A" w:rsidRDefault="00611B30" w:rsidP="00611B30">
      <w:pPr>
        <w:rPr>
          <w:noProof/>
        </w:rPr>
      </w:pPr>
      <w:r w:rsidRPr="00E1078A">
        <w:rPr>
          <w:noProof/>
        </w:rPr>
        <w:t>4.</w:t>
      </w:r>
      <w:r w:rsidRPr="00E1078A">
        <w:rPr>
          <w:noProof/>
        </w:rPr>
        <w:tab/>
        <w:t>Todo aumento del volumen del contingente de origen se aplicará a partir del primer trimestre del siguiente año civil. La Parte importadora notificará a la Parte exportadora por escrito si se cumple la condición contemplada en el apartado 1 y, en ese caso, el aumento del contingente de origen y la fecha en que se aplicará dicho aumento. Las Partes se asegurarán de que el aumento del contingente de origen y la fecha en que sea aplicable estén a disposición del público.</w:t>
      </w:r>
    </w:p>
    <w:p w14:paraId="752485F0" w14:textId="51BF1E77" w:rsidR="00F26096" w:rsidRPr="00E1078A" w:rsidRDefault="00F26096" w:rsidP="00611B30">
      <w:pPr>
        <w:rPr>
          <w:noProof/>
        </w:rPr>
      </w:pPr>
    </w:p>
    <w:p w14:paraId="2C009525" w14:textId="77777777" w:rsidR="0094226A" w:rsidRPr="00E1078A" w:rsidRDefault="0094226A" w:rsidP="00611B30">
      <w:pPr>
        <w:rPr>
          <w:noProof/>
        </w:rPr>
      </w:pPr>
    </w:p>
    <w:p w14:paraId="541B1380" w14:textId="2244A4AC" w:rsidR="00611B30" w:rsidRPr="00E1078A" w:rsidRDefault="00A105F9" w:rsidP="00FE2D54">
      <w:pPr>
        <w:jc w:val="center"/>
        <w:rPr>
          <w:noProof/>
        </w:rPr>
      </w:pPr>
      <w:r w:rsidRPr="00E1078A">
        <w:rPr>
          <w:noProof/>
        </w:rPr>
        <w:br w:type="page"/>
        <w:t xml:space="preserve">Revisión de los contingentes de productos textiles y prendas de vestir del cuadro 1 y </w:t>
      </w:r>
      <w:r w:rsidRPr="00E1078A">
        <w:rPr>
          <w:noProof/>
        </w:rPr>
        <w:br/>
        <w:t>de pescado y productos del mar del cuadro 2</w:t>
      </w:r>
    </w:p>
    <w:p w14:paraId="2DC7FF9A" w14:textId="77777777" w:rsidR="00611B30" w:rsidRPr="00E1078A" w:rsidRDefault="00611B30" w:rsidP="00611B30">
      <w:pPr>
        <w:rPr>
          <w:noProof/>
        </w:rPr>
      </w:pPr>
    </w:p>
    <w:p w14:paraId="6CA57236" w14:textId="3D101C7B" w:rsidR="00611B30" w:rsidRPr="00E1078A" w:rsidRDefault="00611B30" w:rsidP="00611B30">
      <w:pPr>
        <w:rPr>
          <w:noProof/>
        </w:rPr>
      </w:pPr>
      <w:r w:rsidRPr="00E1078A">
        <w:rPr>
          <w:noProof/>
        </w:rPr>
        <w:t>1.</w:t>
      </w:r>
      <w:r w:rsidRPr="00E1078A">
        <w:rPr>
          <w:noProof/>
        </w:rPr>
        <w:tab/>
        <w:t>Una vez transcurridos tres años desde la fecha de entrada en vigor del presente Acuerdo, el Comité de Comercio, a petición de cualquiera de las Partes y asistido por el Comité Mixto de Cooperación Aduanera, revisará los contingentes para los productos textiles y las prendas de vestir del cuadro 1 y del pescado y los productos del mar del cuadro 2. Estas revisiones podrán llevarse a cabo de forma independiente.</w:t>
      </w:r>
    </w:p>
    <w:p w14:paraId="221B7575" w14:textId="77777777" w:rsidR="00611B30" w:rsidRPr="00E1078A" w:rsidRDefault="00611B30" w:rsidP="00611B30">
      <w:pPr>
        <w:rPr>
          <w:noProof/>
        </w:rPr>
      </w:pPr>
    </w:p>
    <w:p w14:paraId="65A5C7AF" w14:textId="4ADD2E43" w:rsidR="009841F6" w:rsidRPr="00E1078A" w:rsidRDefault="00611B30" w:rsidP="00611B30">
      <w:pPr>
        <w:rPr>
          <w:noProof/>
        </w:rPr>
      </w:pPr>
      <w:r w:rsidRPr="00E1078A">
        <w:rPr>
          <w:noProof/>
        </w:rPr>
        <w:t>2.</w:t>
      </w:r>
      <w:r w:rsidRPr="00E1078A">
        <w:rPr>
          <w:noProof/>
        </w:rPr>
        <w:tab/>
        <w:t>Las revisiones a que se refiere el apartado 1 se harán sobre la base de la información disponible relativa a las condiciones del mercado en ambas Partes y a la información sobre sus importaciones y exportaciones de productos pertinentes.</w:t>
      </w:r>
    </w:p>
    <w:p w14:paraId="4E97048A" w14:textId="7EDFAABB" w:rsidR="00611B30" w:rsidRPr="00E1078A" w:rsidRDefault="00611B30" w:rsidP="00611B30">
      <w:pPr>
        <w:rPr>
          <w:noProof/>
        </w:rPr>
      </w:pPr>
    </w:p>
    <w:p w14:paraId="53394733" w14:textId="2164EBB6" w:rsidR="00BC0237" w:rsidRPr="00E1078A" w:rsidRDefault="00611B30" w:rsidP="00611B30">
      <w:pPr>
        <w:rPr>
          <w:noProof/>
        </w:rPr>
      </w:pPr>
      <w:r w:rsidRPr="00E1078A">
        <w:rPr>
          <w:noProof/>
        </w:rPr>
        <w:t>3.</w:t>
      </w:r>
      <w:r w:rsidRPr="00E1078A">
        <w:rPr>
          <w:noProof/>
        </w:rPr>
        <w:tab/>
        <w:t>Sobre la base de los resultados de la revisión realizada de conformidad con el apartado 1, el Comité de Comercio podrá decidir aumentar o mantener la cantidad, cambiar el alcance, prorratear o cambiar cualquier asignación entre productos de los contingentes de productos textiles y prendas de vestir establecidos en el cuadro 1 o de pescado y productos del mar del cuadro 2.</w:t>
      </w:r>
    </w:p>
    <w:p w14:paraId="37B35CB7" w14:textId="37217B1B" w:rsidR="008D4848" w:rsidRPr="00E1078A" w:rsidRDefault="008D4848" w:rsidP="00611B30">
      <w:pPr>
        <w:rPr>
          <w:noProof/>
        </w:rPr>
      </w:pPr>
    </w:p>
    <w:p w14:paraId="1A7C8271" w14:textId="77777777" w:rsidR="0094226A" w:rsidRPr="00E1078A" w:rsidRDefault="0094226A" w:rsidP="00611B30">
      <w:pPr>
        <w:rPr>
          <w:noProof/>
        </w:rPr>
      </w:pPr>
    </w:p>
    <w:p w14:paraId="39632683" w14:textId="77E4A58B" w:rsidR="008D4848" w:rsidRPr="00E1078A" w:rsidRDefault="0094226A" w:rsidP="0094226A">
      <w:pPr>
        <w:jc w:val="center"/>
        <w:rPr>
          <w:noProof/>
        </w:rPr>
      </w:pPr>
      <w:r w:rsidRPr="00E1078A">
        <w:rPr>
          <w:noProof/>
        </w:rPr>
        <w:t>________________</w:t>
      </w:r>
    </w:p>
    <w:p w14:paraId="44ED6BA3" w14:textId="77777777" w:rsidR="004A7859" w:rsidRPr="00E1078A" w:rsidRDefault="004A7859" w:rsidP="000F467B">
      <w:pPr>
        <w:jc w:val="right"/>
        <w:rPr>
          <w:b/>
          <w:bCs/>
          <w:noProof/>
          <w:u w:val="single"/>
        </w:rPr>
        <w:sectPr w:rsidR="004A7859" w:rsidRPr="00E1078A" w:rsidSect="004A7859">
          <w:headerReference w:type="even" r:id="rId27"/>
          <w:headerReference w:type="default" r:id="rId28"/>
          <w:footerReference w:type="even" r:id="rId29"/>
          <w:footerReference w:type="default" r:id="rId30"/>
          <w:headerReference w:type="first" r:id="rId31"/>
          <w:footerReference w:type="first" r:id="rId32"/>
          <w:endnotePr>
            <w:numFmt w:val="decimal"/>
          </w:endnotePr>
          <w:pgSz w:w="11906" w:h="16838"/>
          <w:pgMar w:top="1134" w:right="1134" w:bottom="1134" w:left="1134" w:header="1134" w:footer="1134" w:gutter="0"/>
          <w:pgNumType w:start="1"/>
          <w:cols w:space="708"/>
          <w:docGrid w:linePitch="360"/>
        </w:sectPr>
      </w:pPr>
    </w:p>
    <w:p w14:paraId="1E3299AB" w14:textId="01AC2AAA" w:rsidR="00611B30" w:rsidRPr="00E1078A" w:rsidRDefault="00611B30" w:rsidP="000F467B">
      <w:pPr>
        <w:jc w:val="right"/>
        <w:rPr>
          <w:b/>
          <w:bCs/>
          <w:noProof/>
          <w:u w:val="single"/>
        </w:rPr>
      </w:pPr>
      <w:r w:rsidRPr="00E1078A">
        <w:rPr>
          <w:b/>
          <w:noProof/>
          <w:u w:val="single"/>
        </w:rPr>
        <w:t>ANEXO 3-C</w:t>
      </w:r>
    </w:p>
    <w:p w14:paraId="163DEB99" w14:textId="76C74CF3" w:rsidR="00611B30" w:rsidRPr="00E1078A" w:rsidRDefault="00611B30" w:rsidP="008D4848">
      <w:pPr>
        <w:jc w:val="center"/>
        <w:rPr>
          <w:noProof/>
        </w:rPr>
      </w:pPr>
    </w:p>
    <w:p w14:paraId="56E0019C" w14:textId="77777777" w:rsidR="008D4848" w:rsidRPr="00E1078A" w:rsidRDefault="008D4848" w:rsidP="00673217">
      <w:pPr>
        <w:jc w:val="center"/>
        <w:rPr>
          <w:noProof/>
        </w:rPr>
      </w:pPr>
    </w:p>
    <w:p w14:paraId="60840214" w14:textId="77777777" w:rsidR="00611B30" w:rsidRPr="00E1078A" w:rsidRDefault="00611B30" w:rsidP="000F467B">
      <w:pPr>
        <w:jc w:val="center"/>
        <w:rPr>
          <w:noProof/>
        </w:rPr>
      </w:pPr>
      <w:r w:rsidRPr="00E1078A">
        <w:rPr>
          <w:noProof/>
        </w:rPr>
        <w:t>TEXTO DE LA COMUNICACIÓN SOBRE EL ORIGEN</w:t>
      </w:r>
    </w:p>
    <w:p w14:paraId="4350ADA1" w14:textId="77777777" w:rsidR="00611B30" w:rsidRPr="00E1078A" w:rsidRDefault="00611B30" w:rsidP="00611B30">
      <w:pPr>
        <w:rPr>
          <w:rFonts w:eastAsia="MS Mincho"/>
          <w:noProof/>
        </w:rPr>
      </w:pPr>
    </w:p>
    <w:p w14:paraId="7539EBE1" w14:textId="2FB2263C" w:rsidR="009841F6" w:rsidRPr="00E1078A" w:rsidRDefault="00611B30" w:rsidP="00611B30">
      <w:pPr>
        <w:rPr>
          <w:rFonts w:eastAsia="MS Mincho"/>
          <w:noProof/>
        </w:rPr>
      </w:pPr>
      <w:r w:rsidRPr="00E1078A">
        <w:rPr>
          <w:noProof/>
        </w:rPr>
        <w:t>Se redactará una comunicación sobre el origen, cuyo texto figura a continuación, en una de las siguientes versiones lingüísticas y de conformidad con el Derecho de la Parte exportadora, o mediante cualquier otra versión lingüística notificada por la Unión. La Unión notificará a Nueva Zelanda cualquier otra versión lingüística de la comunicación sobre el origen a más tardar en el momento de la adhesión de un Estado miembro a la Unión. Si la comunicación sobre el origen se extiende a mano, se escribirá con tinta y en caracteres de imprenta. La comunicación sobre el origen se establecerá de conformidad con las notas a pie de página correspondientes. No es necesario reproducir las notas al pie de página.</w:t>
      </w:r>
    </w:p>
    <w:p w14:paraId="7236695D" w14:textId="23EA793D" w:rsidR="00611B30" w:rsidRPr="00E1078A" w:rsidRDefault="00611B30" w:rsidP="00611B30">
      <w:pPr>
        <w:rPr>
          <w:rFonts w:eastAsia="MS Mincho"/>
          <w:noProof/>
        </w:rPr>
      </w:pPr>
    </w:p>
    <w:p w14:paraId="2C751AE9" w14:textId="49B3DC4D" w:rsidR="00611B30" w:rsidRPr="00E1078A" w:rsidRDefault="00611B30" w:rsidP="00611B30">
      <w:pPr>
        <w:rPr>
          <w:rFonts w:eastAsia="MS Mincho"/>
          <w:noProof/>
        </w:rPr>
      </w:pPr>
      <w:r w:rsidRPr="00E1078A">
        <w:rPr>
          <w:noProof/>
        </w:rPr>
        <w:t>Versión búlgara</w:t>
      </w:r>
    </w:p>
    <w:p w14:paraId="14174DCB" w14:textId="77777777" w:rsidR="00A27252" w:rsidRPr="00E1078A" w:rsidRDefault="00A27252" w:rsidP="00611B30">
      <w:pPr>
        <w:rPr>
          <w:rFonts w:eastAsia="MS Mincho"/>
          <w:noProof/>
        </w:rPr>
      </w:pPr>
    </w:p>
    <w:p w14:paraId="23961584" w14:textId="1B819460" w:rsidR="00611B30" w:rsidRPr="00E1078A" w:rsidRDefault="00611B30" w:rsidP="00611B30">
      <w:pPr>
        <w:rPr>
          <w:rFonts w:eastAsia="MS Mincho"/>
          <w:noProof/>
        </w:rPr>
      </w:pPr>
      <w:r w:rsidRPr="00E1078A">
        <w:rPr>
          <w:noProof/>
        </w:rPr>
        <w:t>Versión croata</w:t>
      </w:r>
    </w:p>
    <w:p w14:paraId="5525EA16" w14:textId="77777777" w:rsidR="00A27252" w:rsidRPr="00E1078A" w:rsidRDefault="00A27252" w:rsidP="00611B30">
      <w:pPr>
        <w:rPr>
          <w:rFonts w:eastAsia="MS Mincho"/>
          <w:noProof/>
        </w:rPr>
      </w:pPr>
    </w:p>
    <w:p w14:paraId="4FC43D9F" w14:textId="1D3C4E9F" w:rsidR="00611B30" w:rsidRPr="00E1078A" w:rsidRDefault="00611B30" w:rsidP="00611B30">
      <w:pPr>
        <w:rPr>
          <w:rFonts w:eastAsia="MS Mincho"/>
          <w:noProof/>
        </w:rPr>
      </w:pPr>
      <w:r w:rsidRPr="00E1078A">
        <w:rPr>
          <w:noProof/>
        </w:rPr>
        <w:t>Versión checa</w:t>
      </w:r>
    </w:p>
    <w:p w14:paraId="2DA0F55E" w14:textId="77777777" w:rsidR="00A27252" w:rsidRPr="00572FA0" w:rsidRDefault="00A27252" w:rsidP="00611B30">
      <w:pPr>
        <w:rPr>
          <w:rFonts w:eastAsia="MS Mincho"/>
          <w:noProof/>
        </w:rPr>
      </w:pPr>
    </w:p>
    <w:p w14:paraId="367CE058" w14:textId="526C1532" w:rsidR="00611B30" w:rsidRPr="00E1078A" w:rsidRDefault="00611B30" w:rsidP="00611B30">
      <w:pPr>
        <w:rPr>
          <w:rFonts w:eastAsia="MS Mincho"/>
          <w:noProof/>
        </w:rPr>
      </w:pPr>
      <w:r w:rsidRPr="00E1078A">
        <w:rPr>
          <w:noProof/>
        </w:rPr>
        <w:t>Versión danesa</w:t>
      </w:r>
    </w:p>
    <w:p w14:paraId="1775F629" w14:textId="77777777" w:rsidR="00A27252" w:rsidRPr="00572FA0" w:rsidRDefault="00A27252" w:rsidP="00611B30">
      <w:pPr>
        <w:rPr>
          <w:rFonts w:eastAsia="MS Mincho"/>
          <w:noProof/>
        </w:rPr>
      </w:pPr>
    </w:p>
    <w:p w14:paraId="6FB752CD" w14:textId="1BD29EAC" w:rsidR="00611B30" w:rsidRPr="00E1078A" w:rsidRDefault="00611B30" w:rsidP="00611B30">
      <w:pPr>
        <w:rPr>
          <w:rFonts w:eastAsia="MS Mincho"/>
          <w:noProof/>
        </w:rPr>
      </w:pPr>
      <w:r w:rsidRPr="00E1078A">
        <w:rPr>
          <w:noProof/>
        </w:rPr>
        <w:t>Versión neerlandesa</w:t>
      </w:r>
    </w:p>
    <w:p w14:paraId="7A1DDBB0" w14:textId="77777777" w:rsidR="00A27252" w:rsidRPr="00572FA0" w:rsidRDefault="00A27252" w:rsidP="00611B30">
      <w:pPr>
        <w:rPr>
          <w:rFonts w:eastAsia="MS Mincho"/>
          <w:noProof/>
        </w:rPr>
      </w:pPr>
    </w:p>
    <w:p w14:paraId="66F08392" w14:textId="0CB27858" w:rsidR="00611B30" w:rsidRPr="00E1078A" w:rsidRDefault="00611B30" w:rsidP="00611B30">
      <w:pPr>
        <w:rPr>
          <w:rFonts w:eastAsia="MS Mincho"/>
          <w:noProof/>
        </w:rPr>
      </w:pPr>
      <w:r w:rsidRPr="00E1078A">
        <w:rPr>
          <w:noProof/>
        </w:rPr>
        <w:t>Versión inglesa</w:t>
      </w:r>
    </w:p>
    <w:p w14:paraId="35BF8F74" w14:textId="77777777" w:rsidR="00A27252" w:rsidRPr="00572FA0" w:rsidRDefault="00A27252" w:rsidP="00611B30">
      <w:pPr>
        <w:rPr>
          <w:rFonts w:eastAsia="MS Mincho"/>
          <w:noProof/>
        </w:rPr>
      </w:pPr>
    </w:p>
    <w:p w14:paraId="33F4770B" w14:textId="6B382F5C" w:rsidR="00611B30" w:rsidRPr="00572FA0" w:rsidRDefault="008D30E5" w:rsidP="00611B30">
      <w:pPr>
        <w:rPr>
          <w:rFonts w:eastAsia="MS Mincho"/>
          <w:noProof/>
        </w:rPr>
      </w:pPr>
      <w:r w:rsidRPr="00572FA0">
        <w:rPr>
          <w:noProof/>
        </w:rPr>
        <w:br w:type="page"/>
        <w:t>Versión estonia</w:t>
      </w:r>
    </w:p>
    <w:p w14:paraId="117C23EA" w14:textId="77777777" w:rsidR="00A27252" w:rsidRPr="00572FA0" w:rsidRDefault="00A27252" w:rsidP="00611B30">
      <w:pPr>
        <w:rPr>
          <w:rFonts w:eastAsia="MS Mincho"/>
          <w:noProof/>
        </w:rPr>
      </w:pPr>
    </w:p>
    <w:p w14:paraId="4487B644" w14:textId="6BCC6558" w:rsidR="00611B30" w:rsidRPr="00E1078A" w:rsidRDefault="00611B30" w:rsidP="00611B30">
      <w:pPr>
        <w:rPr>
          <w:rFonts w:eastAsia="MS Mincho"/>
          <w:noProof/>
        </w:rPr>
      </w:pPr>
      <w:r w:rsidRPr="00E1078A">
        <w:rPr>
          <w:noProof/>
        </w:rPr>
        <w:t>Versión finesa</w:t>
      </w:r>
    </w:p>
    <w:p w14:paraId="1B58DAE1" w14:textId="77777777" w:rsidR="00A27252" w:rsidRPr="00572FA0" w:rsidRDefault="00A27252" w:rsidP="00611B30">
      <w:pPr>
        <w:rPr>
          <w:rFonts w:eastAsia="MS Mincho"/>
          <w:noProof/>
        </w:rPr>
      </w:pPr>
    </w:p>
    <w:p w14:paraId="25681D4E" w14:textId="656E23F9" w:rsidR="00611B30" w:rsidRPr="00E1078A" w:rsidRDefault="00611B30" w:rsidP="00611B30">
      <w:pPr>
        <w:rPr>
          <w:rFonts w:eastAsia="MS Mincho"/>
          <w:noProof/>
        </w:rPr>
      </w:pPr>
      <w:r w:rsidRPr="00E1078A">
        <w:rPr>
          <w:noProof/>
        </w:rPr>
        <w:t>Versión francesa</w:t>
      </w:r>
    </w:p>
    <w:p w14:paraId="4D66E57E" w14:textId="77777777" w:rsidR="00A27252" w:rsidRPr="00572FA0" w:rsidRDefault="00A27252" w:rsidP="00611B30">
      <w:pPr>
        <w:rPr>
          <w:rFonts w:eastAsia="MS Mincho"/>
          <w:noProof/>
        </w:rPr>
      </w:pPr>
    </w:p>
    <w:p w14:paraId="26390192" w14:textId="5BC32FE6" w:rsidR="00611B30" w:rsidRPr="00E1078A" w:rsidRDefault="00611B30" w:rsidP="00611B30">
      <w:pPr>
        <w:rPr>
          <w:rFonts w:eastAsia="MS Mincho"/>
          <w:noProof/>
        </w:rPr>
      </w:pPr>
      <w:r w:rsidRPr="00E1078A">
        <w:rPr>
          <w:noProof/>
        </w:rPr>
        <w:t>Versión alemana</w:t>
      </w:r>
    </w:p>
    <w:p w14:paraId="6A1172A1" w14:textId="77777777" w:rsidR="00A27252" w:rsidRPr="00572FA0" w:rsidRDefault="00A27252" w:rsidP="00611B30">
      <w:pPr>
        <w:rPr>
          <w:rFonts w:eastAsia="MS Mincho"/>
          <w:noProof/>
        </w:rPr>
      </w:pPr>
    </w:p>
    <w:p w14:paraId="73FDF569" w14:textId="03BA0650" w:rsidR="00611B30" w:rsidRPr="00E1078A" w:rsidRDefault="00611B30" w:rsidP="00611B30">
      <w:pPr>
        <w:rPr>
          <w:rFonts w:eastAsia="MS Mincho"/>
          <w:noProof/>
        </w:rPr>
      </w:pPr>
      <w:r w:rsidRPr="00E1078A">
        <w:rPr>
          <w:noProof/>
        </w:rPr>
        <w:t>Versión griega</w:t>
      </w:r>
    </w:p>
    <w:p w14:paraId="1290CDC2" w14:textId="77777777" w:rsidR="00F26096" w:rsidRPr="00572FA0" w:rsidRDefault="00F26096" w:rsidP="00611B30">
      <w:pPr>
        <w:rPr>
          <w:rFonts w:eastAsia="MS Mincho"/>
          <w:noProof/>
        </w:rPr>
      </w:pPr>
    </w:p>
    <w:p w14:paraId="70BC9FE6" w14:textId="520594DD" w:rsidR="00611B30" w:rsidRPr="00E1078A" w:rsidRDefault="00611B30" w:rsidP="00611B30">
      <w:pPr>
        <w:rPr>
          <w:rFonts w:eastAsia="MS Mincho"/>
          <w:noProof/>
        </w:rPr>
      </w:pPr>
      <w:r w:rsidRPr="00E1078A">
        <w:rPr>
          <w:noProof/>
        </w:rPr>
        <w:t>Versión húngara</w:t>
      </w:r>
    </w:p>
    <w:p w14:paraId="3B2CBAB3" w14:textId="77777777" w:rsidR="00A27252" w:rsidRPr="00572FA0" w:rsidRDefault="00A27252" w:rsidP="00611B30">
      <w:pPr>
        <w:rPr>
          <w:rFonts w:eastAsia="MS Mincho"/>
          <w:noProof/>
        </w:rPr>
      </w:pPr>
    </w:p>
    <w:p w14:paraId="0F4F23FB" w14:textId="5C475851" w:rsidR="00611B30" w:rsidRPr="00E1078A" w:rsidRDefault="00611B30" w:rsidP="00611B30">
      <w:pPr>
        <w:rPr>
          <w:rFonts w:eastAsia="MS Mincho"/>
          <w:noProof/>
        </w:rPr>
      </w:pPr>
      <w:r w:rsidRPr="00E1078A">
        <w:rPr>
          <w:noProof/>
        </w:rPr>
        <w:t>Versión irlandesa</w:t>
      </w:r>
    </w:p>
    <w:p w14:paraId="3813F99D" w14:textId="77777777" w:rsidR="00A27252" w:rsidRPr="00572FA0" w:rsidRDefault="00A27252" w:rsidP="00611B30">
      <w:pPr>
        <w:rPr>
          <w:rFonts w:eastAsia="MS Mincho"/>
          <w:noProof/>
        </w:rPr>
      </w:pPr>
    </w:p>
    <w:p w14:paraId="6A241D89" w14:textId="4B940C33" w:rsidR="00611B30" w:rsidRPr="00E1078A" w:rsidRDefault="00611B30" w:rsidP="00611B30">
      <w:pPr>
        <w:rPr>
          <w:rFonts w:eastAsia="MS Mincho"/>
          <w:noProof/>
        </w:rPr>
      </w:pPr>
      <w:r w:rsidRPr="00E1078A">
        <w:rPr>
          <w:noProof/>
        </w:rPr>
        <w:t>Versión italiana</w:t>
      </w:r>
    </w:p>
    <w:p w14:paraId="09A4CCCF" w14:textId="77777777" w:rsidR="00A27252" w:rsidRPr="00572FA0" w:rsidRDefault="00A27252" w:rsidP="00611B30">
      <w:pPr>
        <w:rPr>
          <w:rFonts w:eastAsia="MS Mincho"/>
          <w:noProof/>
        </w:rPr>
      </w:pPr>
    </w:p>
    <w:p w14:paraId="068E0A4F" w14:textId="672AFF1F" w:rsidR="00611B30" w:rsidRPr="00E1078A" w:rsidRDefault="00611B30" w:rsidP="00611B30">
      <w:pPr>
        <w:rPr>
          <w:rFonts w:eastAsia="MS Mincho"/>
          <w:noProof/>
        </w:rPr>
      </w:pPr>
      <w:r w:rsidRPr="00E1078A">
        <w:rPr>
          <w:noProof/>
        </w:rPr>
        <w:t>Versión letona</w:t>
      </w:r>
    </w:p>
    <w:p w14:paraId="778A36A1" w14:textId="77777777" w:rsidR="00A27252" w:rsidRPr="00572FA0" w:rsidRDefault="00A27252" w:rsidP="00611B30">
      <w:pPr>
        <w:rPr>
          <w:rFonts w:eastAsia="MS Mincho"/>
          <w:noProof/>
        </w:rPr>
      </w:pPr>
    </w:p>
    <w:p w14:paraId="122E1DA4" w14:textId="38CC8D82" w:rsidR="00611B30" w:rsidRPr="00E1078A" w:rsidRDefault="00611B30" w:rsidP="00611B30">
      <w:pPr>
        <w:rPr>
          <w:rFonts w:eastAsia="MS Mincho"/>
          <w:noProof/>
        </w:rPr>
      </w:pPr>
      <w:r w:rsidRPr="00E1078A">
        <w:rPr>
          <w:noProof/>
        </w:rPr>
        <w:t>Versión lituana</w:t>
      </w:r>
    </w:p>
    <w:p w14:paraId="1A5D83BA" w14:textId="77777777" w:rsidR="00A27252" w:rsidRPr="00572FA0" w:rsidRDefault="00A27252" w:rsidP="00611B30">
      <w:pPr>
        <w:rPr>
          <w:rFonts w:eastAsia="MS Mincho"/>
          <w:noProof/>
        </w:rPr>
      </w:pPr>
    </w:p>
    <w:p w14:paraId="0E33E51D" w14:textId="2179F59A" w:rsidR="00611B30" w:rsidRPr="00E1078A" w:rsidRDefault="00611B30" w:rsidP="00611B30">
      <w:pPr>
        <w:rPr>
          <w:rFonts w:eastAsia="MS Mincho"/>
          <w:noProof/>
        </w:rPr>
      </w:pPr>
      <w:r w:rsidRPr="00E1078A">
        <w:rPr>
          <w:noProof/>
        </w:rPr>
        <w:t>Versión maltesa</w:t>
      </w:r>
    </w:p>
    <w:p w14:paraId="5ECFDFCC" w14:textId="77777777" w:rsidR="00A27252" w:rsidRPr="00572FA0" w:rsidRDefault="00A27252" w:rsidP="00611B30">
      <w:pPr>
        <w:rPr>
          <w:rFonts w:eastAsia="MS Mincho"/>
          <w:noProof/>
        </w:rPr>
      </w:pPr>
    </w:p>
    <w:p w14:paraId="77E9366A" w14:textId="488BE038" w:rsidR="00611B30" w:rsidRPr="00E1078A" w:rsidRDefault="00611B30" w:rsidP="00611B30">
      <w:pPr>
        <w:rPr>
          <w:rFonts w:eastAsia="MS Mincho"/>
          <w:noProof/>
        </w:rPr>
      </w:pPr>
      <w:r w:rsidRPr="00E1078A">
        <w:rPr>
          <w:noProof/>
        </w:rPr>
        <w:t>Versión polaca</w:t>
      </w:r>
    </w:p>
    <w:p w14:paraId="39259FFB" w14:textId="77777777" w:rsidR="00A27252" w:rsidRPr="00572FA0" w:rsidRDefault="00A27252" w:rsidP="00611B30">
      <w:pPr>
        <w:rPr>
          <w:rFonts w:eastAsia="MS Mincho"/>
          <w:noProof/>
        </w:rPr>
      </w:pPr>
    </w:p>
    <w:p w14:paraId="48D97924" w14:textId="3CEDE859" w:rsidR="00611B30" w:rsidRPr="00572FA0" w:rsidRDefault="008D30E5" w:rsidP="00611B30">
      <w:pPr>
        <w:rPr>
          <w:rFonts w:eastAsia="MS Mincho"/>
          <w:noProof/>
        </w:rPr>
      </w:pPr>
      <w:r w:rsidRPr="00572FA0">
        <w:rPr>
          <w:noProof/>
        </w:rPr>
        <w:br w:type="page"/>
        <w:t>Versión portuguesa</w:t>
      </w:r>
    </w:p>
    <w:p w14:paraId="2A5626E5" w14:textId="77777777" w:rsidR="00A27252" w:rsidRPr="00572FA0" w:rsidRDefault="00A27252" w:rsidP="00611B30">
      <w:pPr>
        <w:rPr>
          <w:rFonts w:eastAsia="MS Mincho"/>
          <w:noProof/>
        </w:rPr>
      </w:pPr>
    </w:p>
    <w:p w14:paraId="5A094500" w14:textId="57BCA741" w:rsidR="00611B30" w:rsidRPr="00E1078A" w:rsidRDefault="00611B30" w:rsidP="00611B30">
      <w:pPr>
        <w:rPr>
          <w:rFonts w:eastAsia="MS Mincho"/>
          <w:noProof/>
        </w:rPr>
      </w:pPr>
      <w:r w:rsidRPr="00E1078A">
        <w:rPr>
          <w:noProof/>
        </w:rPr>
        <w:t>Versión rumana</w:t>
      </w:r>
    </w:p>
    <w:p w14:paraId="7B693C15" w14:textId="77777777" w:rsidR="00A27252" w:rsidRPr="00572FA0" w:rsidRDefault="00A27252" w:rsidP="00611B30">
      <w:pPr>
        <w:rPr>
          <w:rFonts w:eastAsia="MS Mincho"/>
          <w:noProof/>
        </w:rPr>
      </w:pPr>
    </w:p>
    <w:p w14:paraId="30A8F28F" w14:textId="26D3DF25" w:rsidR="00611B30" w:rsidRPr="00E1078A" w:rsidRDefault="00611B30" w:rsidP="00611B30">
      <w:pPr>
        <w:rPr>
          <w:rFonts w:eastAsia="MS Mincho"/>
          <w:noProof/>
        </w:rPr>
      </w:pPr>
      <w:r w:rsidRPr="00E1078A">
        <w:rPr>
          <w:noProof/>
        </w:rPr>
        <w:t>Versión eslovaca</w:t>
      </w:r>
    </w:p>
    <w:p w14:paraId="29244FEE" w14:textId="77777777" w:rsidR="00A27252" w:rsidRPr="00572FA0" w:rsidRDefault="00A27252" w:rsidP="00611B30">
      <w:pPr>
        <w:rPr>
          <w:rFonts w:eastAsia="MS Mincho"/>
          <w:noProof/>
        </w:rPr>
      </w:pPr>
    </w:p>
    <w:p w14:paraId="5C6E1E75" w14:textId="35F8C43B" w:rsidR="00611B30" w:rsidRPr="00E1078A" w:rsidRDefault="00611B30" w:rsidP="00611B30">
      <w:pPr>
        <w:rPr>
          <w:rFonts w:eastAsia="MS Mincho"/>
          <w:noProof/>
        </w:rPr>
      </w:pPr>
      <w:r w:rsidRPr="00E1078A">
        <w:rPr>
          <w:noProof/>
        </w:rPr>
        <w:t>Versión eslovena</w:t>
      </w:r>
    </w:p>
    <w:p w14:paraId="238CC8E0" w14:textId="77777777" w:rsidR="00A27252" w:rsidRPr="00572FA0" w:rsidRDefault="00A27252" w:rsidP="00611B30">
      <w:pPr>
        <w:rPr>
          <w:rFonts w:eastAsia="MS Mincho"/>
          <w:noProof/>
        </w:rPr>
      </w:pPr>
    </w:p>
    <w:p w14:paraId="0793456D" w14:textId="45DDE6CD" w:rsidR="00611B30" w:rsidRPr="00E1078A" w:rsidRDefault="00611B30" w:rsidP="00611B30">
      <w:pPr>
        <w:rPr>
          <w:rFonts w:eastAsia="MS Mincho"/>
          <w:noProof/>
        </w:rPr>
      </w:pPr>
      <w:r w:rsidRPr="00E1078A">
        <w:rPr>
          <w:noProof/>
        </w:rPr>
        <w:t>Versión española</w:t>
      </w:r>
    </w:p>
    <w:p w14:paraId="6CEC18F7" w14:textId="77777777" w:rsidR="00A27252" w:rsidRPr="00572FA0" w:rsidRDefault="00A27252" w:rsidP="00611B30">
      <w:pPr>
        <w:rPr>
          <w:rFonts w:eastAsia="MS Mincho"/>
          <w:noProof/>
        </w:rPr>
      </w:pPr>
    </w:p>
    <w:p w14:paraId="37DB0EAF" w14:textId="77777777" w:rsidR="00611B30" w:rsidRPr="00E1078A" w:rsidRDefault="00611B30" w:rsidP="00611B30">
      <w:pPr>
        <w:rPr>
          <w:rFonts w:eastAsia="MS Mincho"/>
          <w:noProof/>
        </w:rPr>
      </w:pPr>
      <w:r w:rsidRPr="00E1078A">
        <w:rPr>
          <w:noProof/>
        </w:rPr>
        <w:t>Versión sueca</w:t>
      </w:r>
    </w:p>
    <w:p w14:paraId="69CF303B" w14:textId="77777777" w:rsidR="00611B30" w:rsidRPr="00572FA0" w:rsidRDefault="00611B30" w:rsidP="00611B30">
      <w:pPr>
        <w:rPr>
          <w:rFonts w:eastAsia="MS Mincho"/>
          <w:noProof/>
        </w:rPr>
      </w:pPr>
    </w:p>
    <w:p w14:paraId="099A0C57" w14:textId="6028C531" w:rsidR="009841F6" w:rsidRPr="00572FA0" w:rsidRDefault="00805EF0" w:rsidP="00611B30">
      <w:pPr>
        <w:rPr>
          <w:rFonts w:eastAsia="MS Mincho"/>
          <w:noProof/>
        </w:rPr>
      </w:pPr>
      <w:r w:rsidRPr="00572FA0">
        <w:rPr>
          <w:noProof/>
        </w:rPr>
        <w:br w:type="page"/>
        <w:t xml:space="preserve">[Para varias expediciones]: Período de ___________ a __________ </w:t>
      </w:r>
      <w:r w:rsidRPr="00572FA0">
        <w:rPr>
          <w:noProof/>
          <w:vertAlign w:val="superscript"/>
        </w:rPr>
        <w:t>(1)</w:t>
      </w:r>
    </w:p>
    <w:p w14:paraId="062CF728" w14:textId="4A1B04F5" w:rsidR="00611B30" w:rsidRPr="00572FA0" w:rsidRDefault="00611B30" w:rsidP="00611B30">
      <w:pPr>
        <w:rPr>
          <w:rFonts w:eastAsia="MS Mincho"/>
          <w:noProof/>
        </w:rPr>
      </w:pPr>
    </w:p>
    <w:p w14:paraId="06125D20" w14:textId="313F6A3E" w:rsidR="00611B30" w:rsidRPr="00572FA0" w:rsidRDefault="00611B30" w:rsidP="00BD60DB">
      <w:pPr>
        <w:rPr>
          <w:rFonts w:eastAsia="MS Mincho"/>
          <w:noProof/>
        </w:rPr>
      </w:pPr>
      <w:r w:rsidRPr="00572FA0">
        <w:rPr>
          <w:noProof/>
        </w:rPr>
        <w:t xml:space="preserve">El exportador de los productos incluidos en el presente documento [número de referencia del exportador: … </w:t>
      </w:r>
      <w:r w:rsidRPr="00572FA0">
        <w:rPr>
          <w:noProof/>
          <w:vertAlign w:val="superscript"/>
        </w:rPr>
        <w:t>(2)</w:t>
      </w:r>
      <w:r w:rsidRPr="00572FA0">
        <w:rPr>
          <w:noProof/>
        </w:rPr>
        <w:t>] declara que, excepto donde se indique claramente lo contrario, los productos son de origen preferencial de…</w:t>
      </w:r>
      <w:r w:rsidRPr="00572FA0">
        <w:rPr>
          <w:noProof/>
          <w:vertAlign w:val="superscript"/>
        </w:rPr>
        <w:t>(3)</w:t>
      </w:r>
      <w:r w:rsidRPr="00572FA0">
        <w:rPr>
          <w:noProof/>
        </w:rPr>
        <w:t>.</w:t>
      </w:r>
    </w:p>
    <w:p w14:paraId="098B52D2" w14:textId="77777777" w:rsidR="00611B30" w:rsidRPr="00572FA0" w:rsidRDefault="00611B30" w:rsidP="00611B30">
      <w:pPr>
        <w:rPr>
          <w:rFonts w:eastAsia="MS Mincho"/>
          <w:noProof/>
        </w:rPr>
      </w:pPr>
    </w:p>
    <w:p w14:paraId="40F4ECA0" w14:textId="1ADFFC8A" w:rsidR="00611B30" w:rsidRPr="00572FA0" w:rsidRDefault="00BD60DB" w:rsidP="00611B30">
      <w:pPr>
        <w:rPr>
          <w:rFonts w:eastAsia="MS Mincho"/>
          <w:noProof/>
        </w:rPr>
      </w:pPr>
      <w:r w:rsidRPr="00572FA0">
        <w:rPr>
          <w:noProof/>
        </w:rPr>
        <w:t xml:space="preserve">……………………………………………………………………………………………………… </w:t>
      </w:r>
      <w:r w:rsidRPr="00572FA0">
        <w:rPr>
          <w:noProof/>
          <w:vertAlign w:val="superscript"/>
        </w:rPr>
        <w:t>(4)</w:t>
      </w:r>
    </w:p>
    <w:p w14:paraId="0F2681A8" w14:textId="77777777" w:rsidR="00611B30" w:rsidRPr="00572FA0" w:rsidRDefault="00611B30" w:rsidP="00BD60DB">
      <w:pPr>
        <w:jc w:val="center"/>
        <w:rPr>
          <w:rFonts w:eastAsia="MS Mincho"/>
          <w:noProof/>
        </w:rPr>
      </w:pPr>
      <w:r w:rsidRPr="00572FA0">
        <w:rPr>
          <w:noProof/>
        </w:rPr>
        <w:t>(Lugar y fecha)</w:t>
      </w:r>
    </w:p>
    <w:p w14:paraId="5348C11A" w14:textId="176BBF82" w:rsidR="00611B30" w:rsidRPr="00572FA0" w:rsidRDefault="00BD60DB" w:rsidP="00611B30">
      <w:pPr>
        <w:rPr>
          <w:rFonts w:eastAsia="MS Mincho"/>
          <w:noProof/>
        </w:rPr>
      </w:pPr>
      <w:r w:rsidRPr="00572FA0">
        <w:rPr>
          <w:noProof/>
        </w:rPr>
        <w:t>………………………………………………………………………………………………………</w:t>
      </w:r>
    </w:p>
    <w:p w14:paraId="2924EFB1" w14:textId="77777777" w:rsidR="00611B30" w:rsidRPr="00572FA0" w:rsidRDefault="00611B30" w:rsidP="00BD60DB">
      <w:pPr>
        <w:jc w:val="center"/>
        <w:rPr>
          <w:rFonts w:eastAsia="MS Mincho"/>
          <w:noProof/>
        </w:rPr>
      </w:pPr>
      <w:r w:rsidRPr="00572FA0">
        <w:rPr>
          <w:noProof/>
        </w:rPr>
        <w:t>(Nombre del exportador)</w:t>
      </w:r>
    </w:p>
    <w:p w14:paraId="090C2CB3" w14:textId="77777777" w:rsidR="00611B30" w:rsidRPr="00572FA0" w:rsidRDefault="00611B30" w:rsidP="00611B30">
      <w:pPr>
        <w:rPr>
          <w:rFonts w:eastAsia="MS Mincho"/>
          <w:noProof/>
        </w:rPr>
      </w:pPr>
    </w:p>
    <w:p w14:paraId="331B88E0" w14:textId="4711DBB7" w:rsidR="00611B30" w:rsidRPr="00572FA0" w:rsidRDefault="00BD60DB" w:rsidP="004A7859">
      <w:pPr>
        <w:tabs>
          <w:tab w:val="center" w:pos="4677"/>
        </w:tabs>
        <w:rPr>
          <w:rFonts w:eastAsia="MS Mincho"/>
          <w:noProof/>
        </w:rPr>
      </w:pPr>
      <w:r w:rsidRPr="00572FA0">
        <w:rPr>
          <w:noProof/>
        </w:rPr>
        <w:t>__________________</w:t>
      </w:r>
    </w:p>
    <w:p w14:paraId="425EB58B" w14:textId="77777777" w:rsidR="00611B30" w:rsidRPr="00572FA0" w:rsidRDefault="00611B30" w:rsidP="006A5E54">
      <w:pPr>
        <w:spacing w:line="240" w:lineRule="auto"/>
        <w:ind w:left="567" w:hanging="567"/>
        <w:rPr>
          <w:rFonts w:eastAsia="MS Mincho"/>
          <w:noProof/>
        </w:rPr>
      </w:pPr>
      <w:r w:rsidRPr="00572FA0">
        <w:rPr>
          <w:b/>
          <w:noProof/>
          <w:vertAlign w:val="superscript"/>
        </w:rPr>
        <w:t>1</w:t>
      </w:r>
      <w:r w:rsidRPr="00572FA0">
        <w:rPr>
          <w:noProof/>
        </w:rPr>
        <w:tab/>
        <w:t>Cuando se cumplimente una comunicación sobre el origen para varias expediciones de productos originarios idénticos como se menciona en el apartado 4 del artículo 3.18 (Comunicación sobre el origen), se indicará el período de tiempo al que se aplica la comunicación sobre el origen. Dicho plazo no excederá de doce meses. Todas las importaciones del producto deben tener lugar en el período indicado. Cuando un período no sea aplicable, podrá dejarse el campo en blanco.</w:t>
      </w:r>
    </w:p>
    <w:p w14:paraId="466769DE" w14:textId="00B3097F" w:rsidR="00611B30" w:rsidRPr="00572FA0" w:rsidRDefault="00611B30" w:rsidP="006A5E54">
      <w:pPr>
        <w:spacing w:line="240" w:lineRule="auto"/>
        <w:ind w:left="567" w:hanging="567"/>
        <w:rPr>
          <w:rFonts w:eastAsia="MS Mincho"/>
          <w:noProof/>
        </w:rPr>
      </w:pPr>
      <w:r w:rsidRPr="00572FA0">
        <w:rPr>
          <w:b/>
          <w:noProof/>
          <w:vertAlign w:val="superscript"/>
        </w:rPr>
        <w:t>2</w:t>
      </w:r>
      <w:r w:rsidRPr="00572FA0">
        <w:rPr>
          <w:noProof/>
        </w:rPr>
        <w:tab/>
        <w:t>Indíquese el número de referencia a través del cual se identifica el exportador. Para el exportador de la Unión, este será el número asignado de conformidad con el Derecho de la Unión. Para el exportador neozelandés, este será el Código Aduanero del Cliente. Si no se ha asignado al exportador un número, se podrá dejar este campo en blanco.</w:t>
      </w:r>
    </w:p>
    <w:p w14:paraId="0855315C" w14:textId="1E1FC7A4" w:rsidR="00611B30" w:rsidRPr="00572FA0" w:rsidRDefault="00611B30" w:rsidP="006A5E54">
      <w:pPr>
        <w:spacing w:line="240" w:lineRule="auto"/>
        <w:ind w:left="567" w:hanging="567"/>
        <w:rPr>
          <w:rFonts w:eastAsia="MS Mincho"/>
          <w:noProof/>
        </w:rPr>
      </w:pPr>
      <w:r w:rsidRPr="00572FA0">
        <w:rPr>
          <w:b/>
          <w:noProof/>
          <w:vertAlign w:val="superscript"/>
        </w:rPr>
        <w:t>3</w:t>
      </w:r>
      <w:r w:rsidRPr="00572FA0">
        <w:rPr>
          <w:noProof/>
        </w:rPr>
        <w:tab/>
        <w:t>Indíquese el origen del producto: «Nueva Zelanda» o «la Unión Europea».</w:t>
      </w:r>
    </w:p>
    <w:p w14:paraId="17A16171" w14:textId="49494ABE" w:rsidR="00BC0237" w:rsidRPr="00572FA0" w:rsidRDefault="00611B30" w:rsidP="006A5E54">
      <w:pPr>
        <w:spacing w:line="240" w:lineRule="auto"/>
        <w:ind w:left="567" w:hanging="567"/>
        <w:rPr>
          <w:rFonts w:eastAsia="MS Mincho"/>
          <w:noProof/>
        </w:rPr>
      </w:pPr>
      <w:r w:rsidRPr="00572FA0">
        <w:rPr>
          <w:b/>
          <w:noProof/>
          <w:vertAlign w:val="superscript"/>
        </w:rPr>
        <w:t>4</w:t>
      </w:r>
      <w:r w:rsidRPr="00572FA0">
        <w:rPr>
          <w:noProof/>
        </w:rPr>
        <w:tab/>
        <w:t>El lugar y la fecha podrán omitirse si la información figura en el documento que contiene el texto de la comunicación sobre el origen.</w:t>
      </w:r>
    </w:p>
    <w:p w14:paraId="1BC524AE" w14:textId="04A0F6B8" w:rsidR="008D4848" w:rsidRPr="00572FA0" w:rsidRDefault="008D4848" w:rsidP="000041DA">
      <w:pPr>
        <w:ind w:left="567" w:hanging="567"/>
        <w:rPr>
          <w:rFonts w:eastAsia="MS Mincho"/>
          <w:noProof/>
        </w:rPr>
      </w:pPr>
    </w:p>
    <w:p w14:paraId="2E25B15C" w14:textId="705C8196" w:rsidR="008D4848" w:rsidRPr="00572FA0" w:rsidRDefault="008D4848" w:rsidP="000041DA">
      <w:pPr>
        <w:ind w:left="567" w:hanging="567"/>
        <w:rPr>
          <w:rFonts w:eastAsia="MS Mincho"/>
          <w:noProof/>
        </w:rPr>
      </w:pPr>
    </w:p>
    <w:p w14:paraId="27E453A6" w14:textId="0E5FBE1B" w:rsidR="00805EF0" w:rsidRPr="00572FA0" w:rsidRDefault="00805EF0" w:rsidP="00805EF0">
      <w:pPr>
        <w:ind w:left="567" w:hanging="567"/>
        <w:jc w:val="center"/>
        <w:rPr>
          <w:rFonts w:eastAsia="MS Mincho"/>
          <w:noProof/>
        </w:rPr>
      </w:pPr>
      <w:r w:rsidRPr="00572FA0">
        <w:rPr>
          <w:noProof/>
        </w:rPr>
        <w:t>________________</w:t>
      </w:r>
    </w:p>
    <w:p w14:paraId="69AA3836" w14:textId="77777777" w:rsidR="004A7859" w:rsidRPr="00572FA0" w:rsidRDefault="004A7859" w:rsidP="00E303D0">
      <w:pPr>
        <w:jc w:val="right"/>
        <w:rPr>
          <w:rFonts w:eastAsia="MS Mincho"/>
          <w:b/>
          <w:bCs/>
          <w:noProof/>
          <w:u w:val="single"/>
        </w:rPr>
        <w:sectPr w:rsidR="004A7859" w:rsidRPr="00572FA0" w:rsidSect="004A7859">
          <w:headerReference w:type="even" r:id="rId33"/>
          <w:headerReference w:type="default" r:id="rId34"/>
          <w:footerReference w:type="even" r:id="rId35"/>
          <w:footerReference w:type="default" r:id="rId36"/>
          <w:headerReference w:type="first" r:id="rId37"/>
          <w:footerReference w:type="first" r:id="rId38"/>
          <w:endnotePr>
            <w:numFmt w:val="decimal"/>
          </w:endnotePr>
          <w:pgSz w:w="11906" w:h="16838"/>
          <w:pgMar w:top="1134" w:right="1134" w:bottom="1134" w:left="1134" w:header="1134" w:footer="1134" w:gutter="0"/>
          <w:pgNumType w:start="1"/>
          <w:cols w:space="708"/>
          <w:docGrid w:linePitch="360"/>
        </w:sectPr>
      </w:pPr>
    </w:p>
    <w:p w14:paraId="6F56AC47" w14:textId="1BA024A3" w:rsidR="00BC0237" w:rsidRPr="00572FA0" w:rsidRDefault="00611B30" w:rsidP="00E303D0">
      <w:pPr>
        <w:jc w:val="right"/>
        <w:rPr>
          <w:rFonts w:eastAsia="MS Mincho"/>
          <w:b/>
          <w:bCs/>
          <w:noProof/>
          <w:u w:val="single"/>
        </w:rPr>
      </w:pPr>
      <w:r w:rsidRPr="00572FA0">
        <w:rPr>
          <w:b/>
          <w:noProof/>
          <w:u w:val="single"/>
        </w:rPr>
        <w:t>ANEXO 3-D</w:t>
      </w:r>
    </w:p>
    <w:p w14:paraId="0CD630E6" w14:textId="77777777" w:rsidR="008D4848" w:rsidRPr="00572FA0" w:rsidRDefault="008D4848" w:rsidP="00E303D0">
      <w:pPr>
        <w:jc w:val="center"/>
        <w:rPr>
          <w:rFonts w:eastAsia="MS Mincho"/>
          <w:noProof/>
        </w:rPr>
      </w:pPr>
    </w:p>
    <w:p w14:paraId="076503D8" w14:textId="77777777" w:rsidR="008D4848" w:rsidRPr="00572FA0" w:rsidRDefault="008D4848" w:rsidP="00E303D0">
      <w:pPr>
        <w:jc w:val="center"/>
        <w:rPr>
          <w:rFonts w:eastAsia="MS Mincho"/>
          <w:noProof/>
        </w:rPr>
      </w:pPr>
    </w:p>
    <w:p w14:paraId="155269F3" w14:textId="11DE58F4" w:rsidR="00611B30" w:rsidRPr="00572FA0" w:rsidRDefault="00611B30" w:rsidP="002D1181">
      <w:pPr>
        <w:jc w:val="center"/>
        <w:rPr>
          <w:rFonts w:eastAsia="MS Mincho"/>
          <w:noProof/>
        </w:rPr>
      </w:pPr>
      <w:r w:rsidRPr="00572FA0">
        <w:rPr>
          <w:noProof/>
        </w:rPr>
        <w:t xml:space="preserve">DECLARACIÓN DEL PROVEEDOR </w:t>
      </w:r>
      <w:r w:rsidRPr="00572FA0">
        <w:rPr>
          <w:noProof/>
        </w:rPr>
        <w:br/>
        <w:t>CONTEMPLADA EN EL ARTÍCULO 3.3, APARTADO 4 (ACUMULACIÓN DEL ORIGEN)</w:t>
      </w:r>
    </w:p>
    <w:p w14:paraId="15B73C2A" w14:textId="77777777" w:rsidR="00611B30" w:rsidRPr="00572FA0" w:rsidRDefault="00611B30" w:rsidP="00611B30">
      <w:pPr>
        <w:rPr>
          <w:rFonts w:eastAsia="MS Mincho"/>
          <w:noProof/>
        </w:rPr>
      </w:pPr>
    </w:p>
    <w:p w14:paraId="318BC32B" w14:textId="234EE60E" w:rsidR="00611B30" w:rsidRPr="00572FA0" w:rsidRDefault="00611B30" w:rsidP="00611B30">
      <w:pPr>
        <w:rPr>
          <w:rFonts w:eastAsia="MS Mincho"/>
          <w:noProof/>
        </w:rPr>
      </w:pPr>
      <w:r w:rsidRPr="00572FA0">
        <w:rPr>
          <w:noProof/>
        </w:rPr>
        <w:t>La declaración del proveedor contemplada en el artículo 3.3, apartado 4 (Acumulación del origen) se limitará a los elementos siguientes:</w:t>
      </w:r>
    </w:p>
    <w:p w14:paraId="59CB0D08" w14:textId="77777777" w:rsidR="00611B30" w:rsidRPr="00572FA0" w:rsidRDefault="00611B30" w:rsidP="00611B30">
      <w:pPr>
        <w:rPr>
          <w:rFonts w:eastAsia="MS Mincho"/>
          <w:noProof/>
        </w:rPr>
      </w:pPr>
    </w:p>
    <w:p w14:paraId="5DBFBF86" w14:textId="77777777" w:rsidR="00611B30" w:rsidRPr="00572FA0" w:rsidRDefault="00611B30" w:rsidP="000041DA">
      <w:pPr>
        <w:ind w:left="567" w:hanging="567"/>
        <w:rPr>
          <w:rFonts w:eastAsia="MS Mincho"/>
          <w:noProof/>
        </w:rPr>
      </w:pPr>
      <w:r w:rsidRPr="00572FA0">
        <w:rPr>
          <w:noProof/>
        </w:rPr>
        <w:t>a)</w:t>
      </w:r>
      <w:r w:rsidRPr="00572FA0">
        <w:rPr>
          <w:noProof/>
        </w:rPr>
        <w:tab/>
        <w:t>descripción y número de clasificación arancelaria en el SA del producto suministrado y descripción y número de clasificación arancelaria en el SA de las materias no originarias utilizadas en la fabricación de dicho producto;</w:t>
      </w:r>
    </w:p>
    <w:p w14:paraId="20236CCB" w14:textId="77777777" w:rsidR="00611B30" w:rsidRPr="00572FA0" w:rsidRDefault="00611B30" w:rsidP="000041DA">
      <w:pPr>
        <w:ind w:left="567" w:hanging="567"/>
        <w:rPr>
          <w:rFonts w:eastAsia="MS Mincho"/>
          <w:noProof/>
        </w:rPr>
      </w:pPr>
    </w:p>
    <w:p w14:paraId="0A117DEB" w14:textId="77777777" w:rsidR="00611B30" w:rsidRPr="00572FA0" w:rsidRDefault="00611B30" w:rsidP="000041DA">
      <w:pPr>
        <w:ind w:left="567" w:hanging="567"/>
        <w:rPr>
          <w:rFonts w:eastAsia="MS Mincho"/>
          <w:noProof/>
        </w:rPr>
      </w:pPr>
      <w:r w:rsidRPr="00572FA0">
        <w:rPr>
          <w:noProof/>
        </w:rPr>
        <w:t>b)</w:t>
      </w:r>
      <w:r w:rsidRPr="00572FA0">
        <w:rPr>
          <w:noProof/>
        </w:rPr>
        <w:tab/>
        <w:t>si se aplican métodos relacionados con el valor de conformidad con el anexo 3-B (Normas de origen específicas por productos), el valor unitario y el valor total del producto suministrado, así como el valor unitario y el valor total de las materias no originarias utilizadas en la fabricación de dicho producto;</w:t>
      </w:r>
    </w:p>
    <w:p w14:paraId="5C184F80" w14:textId="77777777" w:rsidR="00611B30" w:rsidRPr="00572FA0" w:rsidRDefault="00611B30" w:rsidP="000041DA">
      <w:pPr>
        <w:ind w:left="567" w:hanging="567"/>
        <w:rPr>
          <w:rFonts w:eastAsia="MS Mincho"/>
          <w:noProof/>
        </w:rPr>
      </w:pPr>
    </w:p>
    <w:p w14:paraId="2BAEC502" w14:textId="77777777" w:rsidR="00611B30" w:rsidRPr="00572FA0" w:rsidRDefault="00611B30" w:rsidP="000041DA">
      <w:pPr>
        <w:ind w:left="567" w:hanging="567"/>
        <w:rPr>
          <w:rFonts w:eastAsia="MS Mincho"/>
          <w:noProof/>
        </w:rPr>
      </w:pPr>
      <w:r w:rsidRPr="00572FA0">
        <w:rPr>
          <w:noProof/>
        </w:rPr>
        <w:t>c)</w:t>
      </w:r>
      <w:r w:rsidRPr="00572FA0">
        <w:rPr>
          <w:noProof/>
        </w:rPr>
        <w:tab/>
        <w:t>si se requieren procesos de producción específicos de conformidad con el anexo 3-B (Normas de origen específicas por productos), una descripción de la producción llevada a cabo con las materias no originarias utilizadas; así como</w:t>
      </w:r>
    </w:p>
    <w:p w14:paraId="6AC89998" w14:textId="77777777" w:rsidR="00611B30" w:rsidRPr="00572FA0" w:rsidRDefault="00611B30" w:rsidP="000041DA">
      <w:pPr>
        <w:ind w:left="567" w:hanging="567"/>
        <w:rPr>
          <w:rFonts w:eastAsia="MS Mincho"/>
          <w:noProof/>
        </w:rPr>
      </w:pPr>
    </w:p>
    <w:p w14:paraId="2CB93B14" w14:textId="77777777" w:rsidR="00611B30" w:rsidRPr="00572FA0" w:rsidRDefault="00611B30" w:rsidP="000041DA">
      <w:pPr>
        <w:ind w:left="567" w:hanging="567"/>
        <w:rPr>
          <w:rFonts w:eastAsia="MS Mincho"/>
          <w:noProof/>
        </w:rPr>
      </w:pPr>
      <w:r w:rsidRPr="00572FA0">
        <w:rPr>
          <w:noProof/>
        </w:rPr>
        <w:t>d)</w:t>
      </w:r>
      <w:r w:rsidRPr="00572FA0">
        <w:rPr>
          <w:noProof/>
        </w:rPr>
        <w:tab/>
        <w:t>una declaración del proveedor de que los elementos de información a que se refieren las letras a) a c) son exactos y completos, la fecha en que se presenta la declaración, y el nombre y la dirección del proveedor en caracteres de imprenta.</w:t>
      </w:r>
    </w:p>
    <w:p w14:paraId="591C469B" w14:textId="250C0D61" w:rsidR="00611B30" w:rsidRPr="00572FA0" w:rsidRDefault="00611B30" w:rsidP="00611B30">
      <w:pPr>
        <w:rPr>
          <w:rFonts w:eastAsia="MS Mincho"/>
          <w:noProof/>
        </w:rPr>
      </w:pPr>
    </w:p>
    <w:p w14:paraId="5A6A0D3D" w14:textId="77777777" w:rsidR="00864761" w:rsidRPr="00572FA0" w:rsidRDefault="00864761" w:rsidP="00611B30">
      <w:pPr>
        <w:rPr>
          <w:rFonts w:eastAsia="MS Mincho"/>
          <w:noProof/>
        </w:rPr>
      </w:pPr>
    </w:p>
    <w:p w14:paraId="149C0938" w14:textId="77777777" w:rsidR="00864761" w:rsidRPr="00572FA0" w:rsidRDefault="00864761" w:rsidP="00864761">
      <w:pPr>
        <w:jc w:val="center"/>
        <w:rPr>
          <w:noProof/>
        </w:rPr>
      </w:pPr>
      <w:r w:rsidRPr="00572FA0">
        <w:rPr>
          <w:noProof/>
        </w:rPr>
        <w:t>________________</w:t>
      </w:r>
    </w:p>
    <w:p w14:paraId="53176C7E" w14:textId="77777777" w:rsidR="004A7859" w:rsidRPr="00572FA0" w:rsidRDefault="004A7859" w:rsidP="00E303D0">
      <w:pPr>
        <w:jc w:val="right"/>
        <w:rPr>
          <w:b/>
          <w:bCs/>
          <w:noProof/>
          <w:u w:val="single"/>
        </w:rPr>
        <w:sectPr w:rsidR="004A7859" w:rsidRPr="00572FA0" w:rsidSect="004A7859">
          <w:headerReference w:type="even" r:id="rId39"/>
          <w:headerReference w:type="default" r:id="rId40"/>
          <w:footerReference w:type="even" r:id="rId41"/>
          <w:footerReference w:type="default" r:id="rId42"/>
          <w:headerReference w:type="first" r:id="rId43"/>
          <w:footerReference w:type="first" r:id="rId44"/>
          <w:endnotePr>
            <w:numFmt w:val="decimal"/>
          </w:endnotePr>
          <w:pgSz w:w="11906" w:h="16838"/>
          <w:pgMar w:top="1134" w:right="1134" w:bottom="1134" w:left="1134" w:header="1134" w:footer="1134" w:gutter="0"/>
          <w:pgNumType w:start="1"/>
          <w:cols w:space="708"/>
          <w:docGrid w:linePitch="360"/>
        </w:sectPr>
      </w:pPr>
    </w:p>
    <w:p w14:paraId="2E74E8DF" w14:textId="6999F9F7" w:rsidR="00BC0237" w:rsidRPr="00572FA0" w:rsidRDefault="00611B30" w:rsidP="00E303D0">
      <w:pPr>
        <w:jc w:val="right"/>
        <w:rPr>
          <w:rFonts w:eastAsia="MS Mincho"/>
          <w:b/>
          <w:bCs/>
          <w:noProof/>
          <w:u w:val="single"/>
        </w:rPr>
      </w:pPr>
      <w:r w:rsidRPr="00572FA0">
        <w:rPr>
          <w:b/>
          <w:noProof/>
          <w:u w:val="single"/>
        </w:rPr>
        <w:t>ANEXO 3-E</w:t>
      </w:r>
    </w:p>
    <w:p w14:paraId="37B75E72" w14:textId="77777777" w:rsidR="008D4848" w:rsidRPr="00572FA0" w:rsidRDefault="008D4848" w:rsidP="00E303D0">
      <w:pPr>
        <w:jc w:val="center"/>
        <w:rPr>
          <w:noProof/>
        </w:rPr>
      </w:pPr>
    </w:p>
    <w:p w14:paraId="188A50E3" w14:textId="77777777" w:rsidR="008D4848" w:rsidRPr="00572FA0" w:rsidRDefault="008D4848" w:rsidP="00E303D0">
      <w:pPr>
        <w:jc w:val="center"/>
        <w:rPr>
          <w:noProof/>
        </w:rPr>
      </w:pPr>
    </w:p>
    <w:p w14:paraId="1C5A7813" w14:textId="6D66B713" w:rsidR="00611B30" w:rsidRPr="00572FA0" w:rsidRDefault="00611B30" w:rsidP="00E303D0">
      <w:pPr>
        <w:jc w:val="center"/>
        <w:rPr>
          <w:noProof/>
        </w:rPr>
      </w:pPr>
      <w:r w:rsidRPr="00572FA0">
        <w:rPr>
          <w:noProof/>
        </w:rPr>
        <w:t>DECLARACIÓN CONJUNTA RELATIVA AL PRINCIPADO DE ANDORRA</w:t>
      </w:r>
    </w:p>
    <w:p w14:paraId="55BD365C" w14:textId="77777777" w:rsidR="00611B30" w:rsidRPr="00572FA0" w:rsidRDefault="00611B30" w:rsidP="00611B30">
      <w:pPr>
        <w:rPr>
          <w:noProof/>
        </w:rPr>
      </w:pPr>
    </w:p>
    <w:p w14:paraId="56DB4FDF" w14:textId="16A2ED85" w:rsidR="00611B30" w:rsidRPr="00E1078A" w:rsidRDefault="00611B30" w:rsidP="00611B30">
      <w:pPr>
        <w:rPr>
          <w:noProof/>
        </w:rPr>
      </w:pPr>
      <w:r w:rsidRPr="00572FA0">
        <w:rPr>
          <w:noProof/>
        </w:rPr>
        <w:t>1.</w:t>
      </w:r>
      <w:r w:rsidRPr="00572FA0">
        <w:rPr>
          <w:noProof/>
        </w:rPr>
        <w:tab/>
        <w:t>Nueva Zelanda aceptará los productos originarios del Principado de Andorra clasificados en los capítulos 25 a 97 del SA como productos originarios de la Unión en el sentido del presente Acuerdo, siempre que se mantenga vigente la unión aduanera establecida por la Decisión 90/680/CEE del Consejo, de 26 de noviembre de 1990, relativa a la celebración de un Acuerdo en forma de canje de notas entre la Comunidad Económica Europea y el Principado de Andorra</w:t>
      </w:r>
      <w:r w:rsidRPr="00E1078A">
        <w:rPr>
          <w:rStyle w:val="FootnoteReference"/>
          <w:noProof/>
        </w:rPr>
        <w:footnoteReference w:id="12"/>
      </w:r>
      <w:r w:rsidRPr="00E1078A">
        <w:rPr>
          <w:noProof/>
        </w:rPr>
        <w:t>.</w:t>
      </w:r>
    </w:p>
    <w:p w14:paraId="3693FFCB" w14:textId="77777777" w:rsidR="00611B30" w:rsidRPr="00E1078A" w:rsidRDefault="00611B30" w:rsidP="00611B30">
      <w:pPr>
        <w:rPr>
          <w:noProof/>
        </w:rPr>
      </w:pPr>
    </w:p>
    <w:p w14:paraId="66C8EA28" w14:textId="2FA8913B" w:rsidR="00611B30" w:rsidRPr="00572FA0" w:rsidRDefault="00611B30" w:rsidP="00611B30">
      <w:pPr>
        <w:rPr>
          <w:noProof/>
        </w:rPr>
      </w:pPr>
      <w:r w:rsidRPr="00572FA0">
        <w:rPr>
          <w:noProof/>
        </w:rPr>
        <w:t>2.</w:t>
      </w:r>
      <w:r w:rsidRPr="00572FA0">
        <w:rPr>
          <w:noProof/>
        </w:rPr>
        <w:tab/>
        <w:t>El apartado 1 se aplicará únicamente a condición de que, en virtud de la unión aduanera establecida por la Decisión 90/680/CEE del Consejo, de 26 de noviembre de 1990, relativa a la celebración del acuerdo en forma de canje de notas entre la Comunidad Económica Europea y el Principado de Andorra, el Principado de Andorra aplique a los productos originarios de Nueva Zelanda el mismo tratamiento arancelario preferencial que la Unión aplica a los productos en cuestión.</w:t>
      </w:r>
    </w:p>
    <w:p w14:paraId="44CBF173" w14:textId="77777777" w:rsidR="00611B30" w:rsidRPr="00572FA0" w:rsidRDefault="00611B30" w:rsidP="00611B30">
      <w:pPr>
        <w:rPr>
          <w:noProof/>
        </w:rPr>
      </w:pPr>
    </w:p>
    <w:p w14:paraId="3837EF1D" w14:textId="22C20F02" w:rsidR="00BC0237" w:rsidRPr="00572FA0" w:rsidRDefault="00611B30" w:rsidP="00611B30">
      <w:pPr>
        <w:rPr>
          <w:noProof/>
        </w:rPr>
      </w:pPr>
      <w:r w:rsidRPr="00572FA0">
        <w:rPr>
          <w:noProof/>
        </w:rPr>
        <w:t>3.</w:t>
      </w:r>
      <w:r w:rsidRPr="00572FA0">
        <w:rPr>
          <w:noProof/>
        </w:rPr>
        <w:tab/>
        <w:t xml:space="preserve">El capítulo 3 (Normas de origen y procedimientos en materia de origen) se aplicará, </w:t>
      </w:r>
      <w:r w:rsidRPr="00572FA0">
        <w:rPr>
          <w:i/>
          <w:noProof/>
        </w:rPr>
        <w:t>mutatis mutandis</w:t>
      </w:r>
      <w:r w:rsidRPr="00572FA0">
        <w:rPr>
          <w:noProof/>
        </w:rPr>
        <w:t>, para determinar el carácter originario de los productos contemplados en el apartado 1 de la presente Declaración conjunta.</w:t>
      </w:r>
    </w:p>
    <w:p w14:paraId="09C674A1" w14:textId="64EE8235" w:rsidR="008D4848" w:rsidRPr="00572FA0" w:rsidRDefault="008D4848" w:rsidP="00611B30">
      <w:pPr>
        <w:rPr>
          <w:noProof/>
        </w:rPr>
      </w:pPr>
    </w:p>
    <w:p w14:paraId="2D06264A" w14:textId="77777777" w:rsidR="008D4848" w:rsidRPr="00572FA0" w:rsidRDefault="008D4848" w:rsidP="00611B30">
      <w:pPr>
        <w:rPr>
          <w:noProof/>
        </w:rPr>
      </w:pPr>
    </w:p>
    <w:p w14:paraId="3A749FF0" w14:textId="77777777" w:rsidR="00864761" w:rsidRPr="00572FA0" w:rsidRDefault="00864761" w:rsidP="00864761">
      <w:pPr>
        <w:jc w:val="center"/>
        <w:rPr>
          <w:noProof/>
        </w:rPr>
      </w:pPr>
      <w:r w:rsidRPr="00572FA0">
        <w:rPr>
          <w:noProof/>
        </w:rPr>
        <w:t>________________</w:t>
      </w:r>
    </w:p>
    <w:p w14:paraId="63232AAB" w14:textId="77777777" w:rsidR="004A7859" w:rsidRPr="00572FA0" w:rsidRDefault="004A7859" w:rsidP="00727AA6">
      <w:pPr>
        <w:jc w:val="right"/>
        <w:rPr>
          <w:b/>
          <w:bCs/>
          <w:noProof/>
          <w:u w:val="single"/>
        </w:rPr>
        <w:sectPr w:rsidR="004A7859" w:rsidRPr="00572FA0" w:rsidSect="004A7859">
          <w:headerReference w:type="even" r:id="rId45"/>
          <w:headerReference w:type="default" r:id="rId46"/>
          <w:footerReference w:type="even" r:id="rId47"/>
          <w:footerReference w:type="default" r:id="rId48"/>
          <w:headerReference w:type="first" r:id="rId49"/>
          <w:footerReference w:type="first" r:id="rId50"/>
          <w:endnotePr>
            <w:numFmt w:val="decimal"/>
          </w:endnotePr>
          <w:pgSz w:w="11906" w:h="16838"/>
          <w:pgMar w:top="1134" w:right="1134" w:bottom="1134" w:left="1134" w:header="1134" w:footer="1134" w:gutter="0"/>
          <w:pgNumType w:start="1"/>
          <w:cols w:space="708"/>
          <w:docGrid w:linePitch="360"/>
        </w:sectPr>
      </w:pPr>
    </w:p>
    <w:p w14:paraId="3B1068FC" w14:textId="63D7A6B4" w:rsidR="00BC0237" w:rsidRPr="00572FA0" w:rsidRDefault="00611B30" w:rsidP="00727AA6">
      <w:pPr>
        <w:jc w:val="right"/>
        <w:rPr>
          <w:b/>
          <w:bCs/>
          <w:noProof/>
          <w:u w:val="single"/>
        </w:rPr>
      </w:pPr>
      <w:r w:rsidRPr="00572FA0">
        <w:rPr>
          <w:b/>
          <w:noProof/>
          <w:u w:val="single"/>
        </w:rPr>
        <w:t>ANEXO 3-F</w:t>
      </w:r>
    </w:p>
    <w:p w14:paraId="60919AEC" w14:textId="77777777" w:rsidR="008D4848" w:rsidRPr="00572FA0" w:rsidRDefault="008D4848" w:rsidP="00727AA6">
      <w:pPr>
        <w:jc w:val="center"/>
        <w:rPr>
          <w:noProof/>
        </w:rPr>
      </w:pPr>
    </w:p>
    <w:p w14:paraId="1D3261A2" w14:textId="77777777" w:rsidR="008D4848" w:rsidRPr="00572FA0" w:rsidRDefault="008D4848" w:rsidP="00727AA6">
      <w:pPr>
        <w:jc w:val="center"/>
        <w:rPr>
          <w:noProof/>
        </w:rPr>
      </w:pPr>
    </w:p>
    <w:p w14:paraId="417ABB19" w14:textId="2A23098E" w:rsidR="00611B30" w:rsidRPr="00572FA0" w:rsidRDefault="00611B30" w:rsidP="00727AA6">
      <w:pPr>
        <w:jc w:val="center"/>
        <w:rPr>
          <w:noProof/>
        </w:rPr>
      </w:pPr>
      <w:r w:rsidRPr="00572FA0">
        <w:rPr>
          <w:noProof/>
        </w:rPr>
        <w:t>DECLARACIÓN CONJUNTA RELATIVA A LA REPÚBLICA DE SAN MARINO</w:t>
      </w:r>
    </w:p>
    <w:p w14:paraId="1C687484" w14:textId="77777777" w:rsidR="00611B30" w:rsidRPr="00572FA0" w:rsidRDefault="00611B30" w:rsidP="00611B30">
      <w:pPr>
        <w:rPr>
          <w:noProof/>
        </w:rPr>
      </w:pPr>
    </w:p>
    <w:p w14:paraId="6E4ABBE6" w14:textId="34BA16BA" w:rsidR="00611B30" w:rsidRPr="00E1078A" w:rsidRDefault="00611B30" w:rsidP="00611B30">
      <w:pPr>
        <w:rPr>
          <w:noProof/>
        </w:rPr>
      </w:pPr>
      <w:r w:rsidRPr="00572FA0">
        <w:rPr>
          <w:noProof/>
        </w:rPr>
        <w:t>1.</w:t>
      </w:r>
      <w:r w:rsidRPr="00572FA0">
        <w:rPr>
          <w:noProof/>
        </w:rPr>
        <w:tab/>
        <w:t>Nueva Zelanda aceptará los productos originarios de la República de San Marino como productos originarios de la Unión en el sentido del presente Acuerdo, siempre que dichos productos estén incluidos en el ámbito de aplicación del Acuerdo de cooperación y de unión aduanera entre la Comunidad Económica Europea y la República de San Marino</w:t>
      </w:r>
      <w:r w:rsidRPr="00E1078A">
        <w:rPr>
          <w:rStyle w:val="FootnoteReference"/>
          <w:noProof/>
        </w:rPr>
        <w:footnoteReference w:id="13"/>
      </w:r>
      <w:r w:rsidRPr="00E1078A">
        <w:rPr>
          <w:noProof/>
        </w:rPr>
        <w:t>, hecho en Bruselas el 16 de diciembre de 1991, y que dicho Acuerdo siga estando vigente.</w:t>
      </w:r>
    </w:p>
    <w:p w14:paraId="44175F7D" w14:textId="77777777" w:rsidR="00611B30" w:rsidRPr="00E1078A" w:rsidRDefault="00611B30" w:rsidP="00611B30">
      <w:pPr>
        <w:rPr>
          <w:noProof/>
        </w:rPr>
      </w:pPr>
    </w:p>
    <w:p w14:paraId="4FB71ED8" w14:textId="36440DFE" w:rsidR="00611B30" w:rsidRPr="00572FA0" w:rsidRDefault="00611B30" w:rsidP="00611B30">
      <w:pPr>
        <w:rPr>
          <w:noProof/>
        </w:rPr>
      </w:pPr>
      <w:r w:rsidRPr="00572FA0">
        <w:rPr>
          <w:noProof/>
        </w:rPr>
        <w:t>2.</w:t>
      </w:r>
      <w:r w:rsidRPr="00572FA0">
        <w:rPr>
          <w:noProof/>
        </w:rPr>
        <w:tab/>
        <w:t>El apartado 1 se aplicará únicamente a condición de que, en virtud del Acuerdo de cooperación y de unión aduanera entre la Comunidad Económica Europea y la República de San Marino, hecho en Bruselas el 16 de diciembre de 1991, la República de San Marino aplique a los productos originarios de Nueva Zelanda el mismo tratamiento arancelario preferencial que la Unión aplica a los productos en cuestión.</w:t>
      </w:r>
    </w:p>
    <w:p w14:paraId="3F27158B" w14:textId="77777777" w:rsidR="00611B30" w:rsidRPr="00572FA0" w:rsidRDefault="00611B30" w:rsidP="00611B30">
      <w:pPr>
        <w:rPr>
          <w:noProof/>
        </w:rPr>
      </w:pPr>
    </w:p>
    <w:p w14:paraId="11237EEC" w14:textId="79369261" w:rsidR="00BC0237" w:rsidRPr="00572FA0" w:rsidRDefault="00611B30" w:rsidP="00611B30">
      <w:pPr>
        <w:rPr>
          <w:noProof/>
        </w:rPr>
      </w:pPr>
      <w:r w:rsidRPr="00572FA0">
        <w:rPr>
          <w:noProof/>
        </w:rPr>
        <w:t>3.</w:t>
      </w:r>
      <w:r w:rsidRPr="00572FA0">
        <w:rPr>
          <w:noProof/>
        </w:rPr>
        <w:tab/>
        <w:t xml:space="preserve">El capítulo 3 (Normas de origen y procedimientos en materia de origen) se aplicará, </w:t>
      </w:r>
      <w:r w:rsidRPr="00572FA0">
        <w:rPr>
          <w:i/>
          <w:noProof/>
        </w:rPr>
        <w:t>mutatis mutandis</w:t>
      </w:r>
      <w:r w:rsidRPr="00572FA0">
        <w:rPr>
          <w:noProof/>
        </w:rPr>
        <w:t>, para determinar el carácter originario de los productos contemplados en el apartado 1 de la presente Declaración conjunta.</w:t>
      </w:r>
    </w:p>
    <w:p w14:paraId="3D9A8953" w14:textId="3DBF26AD" w:rsidR="008D4848" w:rsidRPr="00572FA0" w:rsidRDefault="008D4848" w:rsidP="00611B30">
      <w:pPr>
        <w:rPr>
          <w:noProof/>
        </w:rPr>
      </w:pPr>
    </w:p>
    <w:p w14:paraId="693BA0F9" w14:textId="77777777" w:rsidR="008D4848" w:rsidRPr="00572FA0" w:rsidRDefault="008D4848" w:rsidP="00611B30">
      <w:pPr>
        <w:rPr>
          <w:noProof/>
        </w:rPr>
      </w:pPr>
    </w:p>
    <w:p w14:paraId="7313BE3E" w14:textId="77777777" w:rsidR="00864761" w:rsidRPr="00572FA0" w:rsidRDefault="00864761" w:rsidP="00864761">
      <w:pPr>
        <w:jc w:val="center"/>
        <w:rPr>
          <w:noProof/>
        </w:rPr>
      </w:pPr>
      <w:r w:rsidRPr="00572FA0">
        <w:rPr>
          <w:noProof/>
        </w:rPr>
        <w:t>________________</w:t>
      </w:r>
    </w:p>
    <w:p w14:paraId="7A4F86FB" w14:textId="77777777" w:rsidR="004A7859" w:rsidRPr="00572FA0" w:rsidRDefault="004A7859" w:rsidP="00727AA6">
      <w:pPr>
        <w:jc w:val="right"/>
        <w:rPr>
          <w:b/>
          <w:bCs/>
          <w:noProof/>
          <w:u w:val="single"/>
        </w:rPr>
        <w:sectPr w:rsidR="004A7859" w:rsidRPr="00572FA0" w:rsidSect="004A7859">
          <w:headerReference w:type="even" r:id="rId51"/>
          <w:headerReference w:type="default" r:id="rId52"/>
          <w:footerReference w:type="even" r:id="rId53"/>
          <w:footerReference w:type="default" r:id="rId54"/>
          <w:headerReference w:type="first" r:id="rId55"/>
          <w:footerReference w:type="first" r:id="rId56"/>
          <w:endnotePr>
            <w:numFmt w:val="decimal"/>
          </w:endnotePr>
          <w:pgSz w:w="11906" w:h="16838"/>
          <w:pgMar w:top="1134" w:right="1134" w:bottom="1134" w:left="1134" w:header="1134" w:footer="1134" w:gutter="0"/>
          <w:pgNumType w:start="1"/>
          <w:cols w:space="708"/>
          <w:docGrid w:linePitch="360"/>
        </w:sectPr>
      </w:pPr>
    </w:p>
    <w:p w14:paraId="47BE9242" w14:textId="31370D4F" w:rsidR="00BC0237" w:rsidRPr="00572FA0" w:rsidRDefault="00611B30" w:rsidP="00727AA6">
      <w:pPr>
        <w:jc w:val="right"/>
        <w:rPr>
          <w:b/>
          <w:bCs/>
          <w:noProof/>
          <w:u w:val="single"/>
        </w:rPr>
      </w:pPr>
      <w:r w:rsidRPr="00572FA0">
        <w:rPr>
          <w:b/>
          <w:noProof/>
          <w:u w:val="single"/>
        </w:rPr>
        <w:t>ANEXO 6-A</w:t>
      </w:r>
    </w:p>
    <w:p w14:paraId="233BBEFA" w14:textId="77777777" w:rsidR="008D4848" w:rsidRPr="00572FA0" w:rsidRDefault="008D4848" w:rsidP="00727AA6">
      <w:pPr>
        <w:jc w:val="center"/>
        <w:rPr>
          <w:noProof/>
        </w:rPr>
      </w:pPr>
    </w:p>
    <w:p w14:paraId="763E101C" w14:textId="77777777" w:rsidR="008D4848" w:rsidRPr="00572FA0" w:rsidRDefault="008D4848" w:rsidP="00727AA6">
      <w:pPr>
        <w:jc w:val="center"/>
        <w:rPr>
          <w:noProof/>
        </w:rPr>
      </w:pPr>
    </w:p>
    <w:p w14:paraId="7A6795A0" w14:textId="4537517D" w:rsidR="00611B30" w:rsidRPr="00572FA0" w:rsidRDefault="00611B30" w:rsidP="00727AA6">
      <w:pPr>
        <w:jc w:val="center"/>
        <w:rPr>
          <w:noProof/>
        </w:rPr>
      </w:pPr>
      <w:r w:rsidRPr="00572FA0">
        <w:rPr>
          <w:noProof/>
        </w:rPr>
        <w:t>AUTORIDADES COMPETENTES</w:t>
      </w:r>
    </w:p>
    <w:p w14:paraId="3127B7A6" w14:textId="52022248" w:rsidR="00611B30" w:rsidRPr="00572FA0" w:rsidRDefault="00611B30" w:rsidP="00611B30">
      <w:pPr>
        <w:rPr>
          <w:noProof/>
        </w:rPr>
      </w:pPr>
    </w:p>
    <w:p w14:paraId="5BBD3358" w14:textId="17868211" w:rsidR="00611B30" w:rsidRPr="00572FA0" w:rsidRDefault="00727AA6" w:rsidP="00611B30">
      <w:pPr>
        <w:rPr>
          <w:noProof/>
        </w:rPr>
      </w:pPr>
      <w:r w:rsidRPr="00572FA0">
        <w:rPr>
          <w:noProof/>
        </w:rPr>
        <w:t>A.</w:t>
      </w:r>
      <w:r w:rsidRPr="00572FA0">
        <w:rPr>
          <w:noProof/>
        </w:rPr>
        <w:tab/>
        <w:t>Autoridades competentes de la Unión</w:t>
      </w:r>
    </w:p>
    <w:p w14:paraId="0467A139" w14:textId="77777777" w:rsidR="00611B30" w:rsidRPr="00572FA0" w:rsidRDefault="00611B30" w:rsidP="00611B30">
      <w:pPr>
        <w:rPr>
          <w:noProof/>
        </w:rPr>
      </w:pPr>
    </w:p>
    <w:p w14:paraId="7DFF2F88" w14:textId="77777777" w:rsidR="009841F6" w:rsidRPr="00572FA0" w:rsidRDefault="00611B30" w:rsidP="00611B30">
      <w:pPr>
        <w:rPr>
          <w:noProof/>
        </w:rPr>
      </w:pPr>
      <w:r w:rsidRPr="00572FA0">
        <w:rPr>
          <w:noProof/>
        </w:rPr>
        <w:t>El control se reparte entre las autoridades nacionales de los Estados miembros y la Comisión Europea. A este respecto, se aplicará lo siguiente:</w:t>
      </w:r>
    </w:p>
    <w:p w14:paraId="2CBBA875" w14:textId="75D81734" w:rsidR="00611B30" w:rsidRPr="00572FA0" w:rsidRDefault="00611B30" w:rsidP="00611B30">
      <w:pPr>
        <w:rPr>
          <w:noProof/>
        </w:rPr>
      </w:pPr>
    </w:p>
    <w:p w14:paraId="4CDC2BE3" w14:textId="1337508B" w:rsidR="009841F6" w:rsidRPr="00572FA0" w:rsidRDefault="00611B30" w:rsidP="008452A6">
      <w:pPr>
        <w:ind w:left="567" w:hanging="567"/>
        <w:rPr>
          <w:noProof/>
        </w:rPr>
      </w:pPr>
      <w:r w:rsidRPr="00572FA0">
        <w:rPr>
          <w:noProof/>
        </w:rPr>
        <w:t>a)</w:t>
      </w:r>
      <w:r w:rsidRPr="00572FA0">
        <w:rPr>
          <w:noProof/>
        </w:rPr>
        <w:tab/>
        <w:t>en el caso de las exportaciones a Nueva Zelanda, las autoridades nacionales de los Estados miembros son responsables del control de las circunstancias y los requisitos de producción, incluidas las inspecciones o auditorías preceptivas y la expedición de los certificados sanitarios en relación con las medidas y los requisitos sanitarios y fitosanitarios acordados;</w:t>
      </w:r>
    </w:p>
    <w:p w14:paraId="791D0E80" w14:textId="41CF682C" w:rsidR="00611B30" w:rsidRPr="00572FA0" w:rsidRDefault="00611B30" w:rsidP="008452A6">
      <w:pPr>
        <w:ind w:left="567" w:hanging="567"/>
        <w:rPr>
          <w:noProof/>
        </w:rPr>
      </w:pPr>
    </w:p>
    <w:p w14:paraId="4C6378E5" w14:textId="0EA868F5" w:rsidR="009841F6" w:rsidRPr="00572FA0" w:rsidRDefault="00611B30" w:rsidP="008452A6">
      <w:pPr>
        <w:ind w:left="567" w:hanging="567"/>
        <w:rPr>
          <w:noProof/>
        </w:rPr>
      </w:pPr>
      <w:r w:rsidRPr="00572FA0">
        <w:rPr>
          <w:noProof/>
        </w:rPr>
        <w:t>b)</w:t>
      </w:r>
      <w:r w:rsidRPr="00572FA0">
        <w:rPr>
          <w:noProof/>
        </w:rPr>
        <w:tab/>
        <w:t>en el caso de las importaciones procedentes de Nueva Zelanda, las autoridades nacionales de los Estados miembros son responsables del control de la conformidad de las importaciones con las condiciones de importación de la Unión; y</w:t>
      </w:r>
    </w:p>
    <w:p w14:paraId="39E3BE5D" w14:textId="6113B715" w:rsidR="00611B30" w:rsidRPr="00572FA0" w:rsidRDefault="00611B30" w:rsidP="008452A6">
      <w:pPr>
        <w:ind w:left="567" w:hanging="567"/>
        <w:rPr>
          <w:noProof/>
        </w:rPr>
      </w:pPr>
    </w:p>
    <w:p w14:paraId="1666EE54" w14:textId="77777777" w:rsidR="009841F6" w:rsidRPr="00572FA0" w:rsidRDefault="00611B30" w:rsidP="008452A6">
      <w:pPr>
        <w:ind w:left="567" w:hanging="567"/>
        <w:rPr>
          <w:noProof/>
        </w:rPr>
      </w:pPr>
      <w:r w:rsidRPr="00572FA0">
        <w:rPr>
          <w:noProof/>
        </w:rPr>
        <w:t>c)</w:t>
      </w:r>
      <w:r w:rsidRPr="00572FA0">
        <w:rPr>
          <w:noProof/>
        </w:rPr>
        <w:tab/>
        <w:t>la Comisión Europea se encargará de la coordinación general, las inspecciones o las auditorías de los sistemas de control y de las medidas necesarias, incluida la actuación legislativa, para garantizar la aplicación uniforme de las normas y los requisitos del presente capítulo.</w:t>
      </w:r>
    </w:p>
    <w:p w14:paraId="44117E39" w14:textId="0B1DEF03" w:rsidR="00611B30" w:rsidRPr="00572FA0" w:rsidRDefault="00611B30" w:rsidP="00611B30">
      <w:pPr>
        <w:rPr>
          <w:noProof/>
        </w:rPr>
      </w:pPr>
    </w:p>
    <w:p w14:paraId="6E242E24" w14:textId="2A7D8415" w:rsidR="00611B30" w:rsidRPr="00572FA0" w:rsidRDefault="002D1181" w:rsidP="00611B30">
      <w:pPr>
        <w:rPr>
          <w:noProof/>
        </w:rPr>
      </w:pPr>
      <w:r w:rsidRPr="00572FA0">
        <w:rPr>
          <w:noProof/>
        </w:rPr>
        <w:br w:type="page"/>
        <w:t>B.</w:t>
      </w:r>
      <w:r w:rsidRPr="00572FA0">
        <w:rPr>
          <w:noProof/>
        </w:rPr>
        <w:tab/>
        <w:t>Autoridades competentes de Nueva Zelanda</w:t>
      </w:r>
    </w:p>
    <w:p w14:paraId="7D0B0852" w14:textId="77777777" w:rsidR="00611B30" w:rsidRPr="00572FA0" w:rsidRDefault="00611B30" w:rsidP="00611B30">
      <w:pPr>
        <w:rPr>
          <w:noProof/>
        </w:rPr>
      </w:pPr>
    </w:p>
    <w:p w14:paraId="2B4B2BB3" w14:textId="77777777" w:rsidR="00611B30" w:rsidRPr="00572FA0" w:rsidRDefault="00611B30" w:rsidP="00611B30">
      <w:pPr>
        <w:rPr>
          <w:noProof/>
        </w:rPr>
      </w:pPr>
      <w:r w:rsidRPr="00572FA0">
        <w:rPr>
          <w:noProof/>
        </w:rPr>
        <w:t>A efectos del presente capítulo, el Ministerio de Industrias Primarias (Ministry for Primary Industries) es la autoridad competente que tiene la responsabilidad y la competencia técnica para desarrollar y supervisar la aplicación y el funcionamiento de las medidas sanitarias y fitosanitarias (MSF) y para proporcionar la certificación oficial de exportación.</w:t>
      </w:r>
    </w:p>
    <w:p w14:paraId="7DD839E1" w14:textId="0F8E2C04" w:rsidR="00611B30" w:rsidRPr="00572FA0" w:rsidRDefault="00611B30" w:rsidP="00611B30">
      <w:pPr>
        <w:rPr>
          <w:noProof/>
        </w:rPr>
      </w:pPr>
    </w:p>
    <w:p w14:paraId="5C3B499A" w14:textId="77777777" w:rsidR="008D4848" w:rsidRPr="00572FA0" w:rsidRDefault="008D4848" w:rsidP="00611B30">
      <w:pPr>
        <w:rPr>
          <w:noProof/>
        </w:rPr>
      </w:pPr>
    </w:p>
    <w:p w14:paraId="6F1E8D3E" w14:textId="77777777" w:rsidR="00864761" w:rsidRPr="00572FA0" w:rsidRDefault="00864761" w:rsidP="00864761">
      <w:pPr>
        <w:jc w:val="center"/>
        <w:rPr>
          <w:noProof/>
        </w:rPr>
      </w:pPr>
      <w:r w:rsidRPr="00572FA0">
        <w:rPr>
          <w:noProof/>
        </w:rPr>
        <w:t>________________</w:t>
      </w:r>
    </w:p>
    <w:p w14:paraId="798F7F1E" w14:textId="77777777" w:rsidR="004A7859" w:rsidRPr="00572FA0" w:rsidRDefault="004A7859" w:rsidP="00727AA6">
      <w:pPr>
        <w:jc w:val="right"/>
        <w:rPr>
          <w:b/>
          <w:bCs/>
          <w:noProof/>
          <w:u w:val="single"/>
        </w:rPr>
        <w:sectPr w:rsidR="004A7859" w:rsidRPr="00572FA0" w:rsidSect="004A7859">
          <w:headerReference w:type="even" r:id="rId57"/>
          <w:headerReference w:type="default" r:id="rId58"/>
          <w:footerReference w:type="even" r:id="rId59"/>
          <w:footerReference w:type="default" r:id="rId60"/>
          <w:headerReference w:type="first" r:id="rId61"/>
          <w:footerReference w:type="first" r:id="rId62"/>
          <w:endnotePr>
            <w:numFmt w:val="decimal"/>
          </w:endnotePr>
          <w:pgSz w:w="11906" w:h="16838"/>
          <w:pgMar w:top="1134" w:right="1134" w:bottom="1134" w:left="1134" w:header="1134" w:footer="1134" w:gutter="0"/>
          <w:pgNumType w:start="1"/>
          <w:cols w:space="708"/>
          <w:docGrid w:linePitch="360"/>
        </w:sectPr>
      </w:pPr>
    </w:p>
    <w:p w14:paraId="448BC9C2" w14:textId="01F044E4" w:rsidR="00BC0237" w:rsidRPr="00572FA0" w:rsidRDefault="00611B30" w:rsidP="00727AA6">
      <w:pPr>
        <w:jc w:val="right"/>
        <w:rPr>
          <w:b/>
          <w:bCs/>
          <w:noProof/>
          <w:u w:val="single"/>
        </w:rPr>
      </w:pPr>
      <w:r w:rsidRPr="00572FA0">
        <w:rPr>
          <w:b/>
          <w:noProof/>
          <w:u w:val="single"/>
        </w:rPr>
        <w:t>ANEXO 6-B</w:t>
      </w:r>
    </w:p>
    <w:p w14:paraId="3F21DEEB" w14:textId="77777777" w:rsidR="00F93849" w:rsidRPr="00572FA0" w:rsidRDefault="00F93849" w:rsidP="00727AA6">
      <w:pPr>
        <w:jc w:val="center"/>
        <w:rPr>
          <w:noProof/>
        </w:rPr>
      </w:pPr>
    </w:p>
    <w:p w14:paraId="51303945" w14:textId="77777777" w:rsidR="00F93849" w:rsidRPr="00572FA0" w:rsidRDefault="00F93849" w:rsidP="00727AA6">
      <w:pPr>
        <w:jc w:val="center"/>
        <w:rPr>
          <w:noProof/>
        </w:rPr>
      </w:pPr>
    </w:p>
    <w:p w14:paraId="2BE6A01A" w14:textId="0C27E185" w:rsidR="00BC0237" w:rsidRPr="00572FA0" w:rsidRDefault="00611B30" w:rsidP="00727AA6">
      <w:pPr>
        <w:jc w:val="center"/>
        <w:rPr>
          <w:noProof/>
        </w:rPr>
      </w:pPr>
      <w:r w:rsidRPr="00572FA0">
        <w:rPr>
          <w:noProof/>
        </w:rPr>
        <w:t>CONDICIONES REGIONALES APLICABLES A LOS VEGETALES Y A LOS PRODUCTOS VEGETALES</w:t>
      </w:r>
    </w:p>
    <w:p w14:paraId="7103526D" w14:textId="618D74B5" w:rsidR="00F93849" w:rsidRPr="00572FA0" w:rsidRDefault="00F93849" w:rsidP="008D4848">
      <w:pPr>
        <w:rPr>
          <w:noProof/>
        </w:rPr>
      </w:pPr>
    </w:p>
    <w:p w14:paraId="0AC3205E" w14:textId="77777777" w:rsidR="00F93849" w:rsidRPr="00572FA0" w:rsidRDefault="00F93849" w:rsidP="008D4848">
      <w:pPr>
        <w:rPr>
          <w:noProof/>
        </w:rPr>
      </w:pPr>
    </w:p>
    <w:p w14:paraId="4B282E9B" w14:textId="77777777" w:rsidR="00864761" w:rsidRPr="00572FA0" w:rsidRDefault="00864761" w:rsidP="00864761">
      <w:pPr>
        <w:jc w:val="center"/>
        <w:rPr>
          <w:noProof/>
        </w:rPr>
      </w:pPr>
      <w:r w:rsidRPr="00572FA0">
        <w:rPr>
          <w:noProof/>
        </w:rPr>
        <w:t>________________</w:t>
      </w:r>
    </w:p>
    <w:p w14:paraId="7CDD5185" w14:textId="77777777" w:rsidR="00864761" w:rsidRPr="00572FA0" w:rsidRDefault="00864761" w:rsidP="002A1B24">
      <w:pPr>
        <w:jc w:val="right"/>
        <w:rPr>
          <w:b/>
          <w:bCs/>
          <w:noProof/>
          <w:u w:val="single"/>
        </w:rPr>
        <w:sectPr w:rsidR="00864761" w:rsidRPr="00572FA0" w:rsidSect="004A7859">
          <w:headerReference w:type="even" r:id="rId63"/>
          <w:headerReference w:type="default" r:id="rId64"/>
          <w:footerReference w:type="even" r:id="rId65"/>
          <w:footerReference w:type="default" r:id="rId66"/>
          <w:headerReference w:type="first" r:id="rId67"/>
          <w:footerReference w:type="first" r:id="rId68"/>
          <w:endnotePr>
            <w:numFmt w:val="decimal"/>
          </w:endnotePr>
          <w:pgSz w:w="11906" w:h="16838"/>
          <w:pgMar w:top="1134" w:right="1134" w:bottom="1134" w:left="1134" w:header="1134" w:footer="1134" w:gutter="0"/>
          <w:pgNumType w:start="1"/>
          <w:cols w:space="708"/>
          <w:docGrid w:linePitch="360"/>
        </w:sectPr>
      </w:pPr>
    </w:p>
    <w:p w14:paraId="08368B25" w14:textId="67107174" w:rsidR="00BC0237" w:rsidRPr="00572FA0" w:rsidRDefault="00611B30" w:rsidP="002A1B24">
      <w:pPr>
        <w:jc w:val="right"/>
        <w:rPr>
          <w:b/>
          <w:bCs/>
          <w:noProof/>
          <w:u w:val="single"/>
        </w:rPr>
      </w:pPr>
      <w:r w:rsidRPr="00572FA0">
        <w:rPr>
          <w:b/>
          <w:noProof/>
          <w:u w:val="single"/>
        </w:rPr>
        <w:t>ANEXO 6-C</w:t>
      </w:r>
    </w:p>
    <w:p w14:paraId="2B71232E" w14:textId="77777777" w:rsidR="00F93849" w:rsidRPr="00572FA0" w:rsidRDefault="00F93849" w:rsidP="002A1B24">
      <w:pPr>
        <w:jc w:val="center"/>
        <w:rPr>
          <w:noProof/>
        </w:rPr>
      </w:pPr>
    </w:p>
    <w:p w14:paraId="075DE716" w14:textId="77777777" w:rsidR="00F93849" w:rsidRPr="00572FA0" w:rsidRDefault="00F93849" w:rsidP="002A1B24">
      <w:pPr>
        <w:jc w:val="center"/>
        <w:rPr>
          <w:noProof/>
        </w:rPr>
      </w:pPr>
    </w:p>
    <w:p w14:paraId="3D59A70B" w14:textId="7F94B7D8" w:rsidR="00611B30" w:rsidRPr="00572FA0" w:rsidRDefault="00611B30" w:rsidP="002A1B24">
      <w:pPr>
        <w:jc w:val="center"/>
        <w:rPr>
          <w:noProof/>
        </w:rPr>
      </w:pPr>
      <w:r w:rsidRPr="00572FA0">
        <w:rPr>
          <w:noProof/>
        </w:rPr>
        <w:t>RECONOCIMIENTO DE LA EQUIVALENCIA DE LAS MEDIDAS SANITARIAS Y FITOSANITARIAS</w:t>
      </w:r>
    </w:p>
    <w:p w14:paraId="386E0D78" w14:textId="717005A4" w:rsidR="00F93849" w:rsidRPr="00572FA0" w:rsidRDefault="00F93849"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378"/>
        <w:gridCol w:w="1416"/>
        <w:gridCol w:w="1469"/>
        <w:gridCol w:w="1379"/>
        <w:gridCol w:w="1416"/>
        <w:gridCol w:w="1469"/>
      </w:tblGrid>
      <w:tr w:rsidR="00611B30" w:rsidRPr="00572FA0" w14:paraId="0AE8600B" w14:textId="77777777" w:rsidTr="00C56FE2">
        <w:tc>
          <w:tcPr>
            <w:tcW w:w="692" w:type="pct"/>
          </w:tcPr>
          <w:p w14:paraId="6749992E" w14:textId="77777777" w:rsidR="00611B30" w:rsidRPr="00572FA0" w:rsidRDefault="00611B30" w:rsidP="00C56FE2">
            <w:pPr>
              <w:spacing w:before="60" w:after="60" w:line="240" w:lineRule="auto"/>
              <w:jc w:val="center"/>
              <w:rPr>
                <w:noProof/>
              </w:rPr>
            </w:pPr>
          </w:p>
        </w:tc>
        <w:tc>
          <w:tcPr>
            <w:tcW w:w="2154" w:type="pct"/>
            <w:gridSpan w:val="3"/>
          </w:tcPr>
          <w:p w14:paraId="0D86799E" w14:textId="3F3747EE" w:rsidR="00611B30" w:rsidRPr="00572FA0" w:rsidRDefault="00611B30" w:rsidP="00C56FE2">
            <w:pPr>
              <w:spacing w:before="60" w:after="60" w:line="240" w:lineRule="auto"/>
              <w:jc w:val="center"/>
              <w:rPr>
                <w:noProof/>
              </w:rPr>
            </w:pPr>
            <w:r w:rsidRPr="00572FA0">
              <w:rPr>
                <w:noProof/>
              </w:rPr>
              <w:t>Exportaciones de la Unión a Nueva Zelanda</w:t>
            </w:r>
          </w:p>
        </w:tc>
        <w:tc>
          <w:tcPr>
            <w:tcW w:w="2154" w:type="pct"/>
            <w:gridSpan w:val="3"/>
          </w:tcPr>
          <w:p w14:paraId="7AF45832" w14:textId="19029B94" w:rsidR="00611B30" w:rsidRPr="00572FA0" w:rsidRDefault="00B033A7" w:rsidP="00C56FE2">
            <w:pPr>
              <w:spacing w:before="60" w:after="60" w:line="240" w:lineRule="auto"/>
              <w:jc w:val="center"/>
              <w:rPr>
                <w:noProof/>
              </w:rPr>
            </w:pPr>
            <w:r w:rsidRPr="00572FA0">
              <w:rPr>
                <w:noProof/>
              </w:rPr>
              <w:t>Exportaciones de Nueva Zelanda a la Unión</w:t>
            </w:r>
          </w:p>
        </w:tc>
      </w:tr>
      <w:tr w:rsidR="00C56FE2" w:rsidRPr="00572FA0" w14:paraId="65B6B2B6" w14:textId="77777777" w:rsidTr="00C56FE2">
        <w:tc>
          <w:tcPr>
            <w:tcW w:w="692" w:type="pct"/>
          </w:tcPr>
          <w:p w14:paraId="0FB92C70" w14:textId="77777777" w:rsidR="00611B30" w:rsidRPr="00572FA0" w:rsidRDefault="00611B30" w:rsidP="002E5C12">
            <w:pPr>
              <w:spacing w:before="60" w:after="60" w:line="240" w:lineRule="auto"/>
              <w:jc w:val="center"/>
              <w:rPr>
                <w:noProof/>
              </w:rPr>
            </w:pPr>
            <w:r w:rsidRPr="00572FA0">
              <w:rPr>
                <w:noProof/>
              </w:rPr>
              <w:t>Materias primas</w:t>
            </w:r>
          </w:p>
        </w:tc>
        <w:tc>
          <w:tcPr>
            <w:tcW w:w="718" w:type="pct"/>
          </w:tcPr>
          <w:p w14:paraId="4DEA7F22" w14:textId="77777777" w:rsidR="00611B30" w:rsidRPr="00572FA0" w:rsidRDefault="00611B30" w:rsidP="002E5C12">
            <w:pPr>
              <w:spacing w:before="60" w:after="60" w:line="240" w:lineRule="auto"/>
              <w:jc w:val="center"/>
              <w:rPr>
                <w:noProof/>
              </w:rPr>
            </w:pPr>
            <w:r w:rsidRPr="00572FA0">
              <w:rPr>
                <w:noProof/>
              </w:rPr>
              <w:t>Norma de la UE</w:t>
            </w:r>
          </w:p>
        </w:tc>
        <w:tc>
          <w:tcPr>
            <w:tcW w:w="718" w:type="pct"/>
          </w:tcPr>
          <w:p w14:paraId="381C08E7" w14:textId="77777777" w:rsidR="00611B30" w:rsidRPr="00572FA0" w:rsidRDefault="00611B30" w:rsidP="002E5C12">
            <w:pPr>
              <w:spacing w:before="60" w:after="60" w:line="240" w:lineRule="auto"/>
              <w:jc w:val="center"/>
              <w:rPr>
                <w:noProof/>
              </w:rPr>
            </w:pPr>
            <w:r w:rsidRPr="00572FA0">
              <w:rPr>
                <w:noProof/>
              </w:rPr>
              <w:t>Condiciones especiales</w:t>
            </w:r>
          </w:p>
        </w:tc>
        <w:tc>
          <w:tcPr>
            <w:tcW w:w="718" w:type="pct"/>
          </w:tcPr>
          <w:p w14:paraId="268E5FAF" w14:textId="77777777" w:rsidR="00611B30" w:rsidRPr="00572FA0" w:rsidRDefault="00611B30" w:rsidP="002E5C12">
            <w:pPr>
              <w:spacing w:before="60" w:after="60" w:line="240" w:lineRule="auto"/>
              <w:jc w:val="center"/>
              <w:rPr>
                <w:noProof/>
              </w:rPr>
            </w:pPr>
            <w:r w:rsidRPr="00572FA0">
              <w:rPr>
                <w:noProof/>
              </w:rPr>
              <w:t>Equivalencia</w:t>
            </w:r>
          </w:p>
        </w:tc>
        <w:tc>
          <w:tcPr>
            <w:tcW w:w="718" w:type="pct"/>
          </w:tcPr>
          <w:p w14:paraId="3EF98747" w14:textId="6E74275F" w:rsidR="00611B30" w:rsidRPr="00572FA0" w:rsidRDefault="00C56FE2" w:rsidP="002E5C12">
            <w:pPr>
              <w:spacing w:before="60" w:after="60" w:line="240" w:lineRule="auto"/>
              <w:jc w:val="center"/>
              <w:rPr>
                <w:noProof/>
              </w:rPr>
            </w:pPr>
            <w:r w:rsidRPr="00572FA0">
              <w:rPr>
                <w:noProof/>
              </w:rPr>
              <w:t>Norma de NZ</w:t>
            </w:r>
          </w:p>
        </w:tc>
        <w:tc>
          <w:tcPr>
            <w:tcW w:w="718" w:type="pct"/>
          </w:tcPr>
          <w:p w14:paraId="05C78C4F" w14:textId="77777777" w:rsidR="00611B30" w:rsidRPr="00572FA0" w:rsidRDefault="00611B30" w:rsidP="002E5C12">
            <w:pPr>
              <w:spacing w:before="60" w:after="60" w:line="240" w:lineRule="auto"/>
              <w:jc w:val="center"/>
              <w:rPr>
                <w:noProof/>
              </w:rPr>
            </w:pPr>
            <w:r w:rsidRPr="00572FA0">
              <w:rPr>
                <w:noProof/>
              </w:rPr>
              <w:t>Condiciones especiales</w:t>
            </w:r>
          </w:p>
        </w:tc>
        <w:tc>
          <w:tcPr>
            <w:tcW w:w="718" w:type="pct"/>
          </w:tcPr>
          <w:p w14:paraId="535E5A30" w14:textId="77777777" w:rsidR="00611B30" w:rsidRPr="00572FA0" w:rsidRDefault="00611B30" w:rsidP="002E5C12">
            <w:pPr>
              <w:spacing w:before="60" w:after="60" w:line="240" w:lineRule="auto"/>
              <w:jc w:val="center"/>
              <w:rPr>
                <w:noProof/>
              </w:rPr>
            </w:pPr>
            <w:r w:rsidRPr="00572FA0">
              <w:rPr>
                <w:noProof/>
              </w:rPr>
              <w:t>Equivalencia</w:t>
            </w:r>
          </w:p>
        </w:tc>
      </w:tr>
      <w:tr w:rsidR="00C56FE2" w:rsidRPr="00572FA0" w14:paraId="745DCFBB" w14:textId="77777777" w:rsidTr="00C56FE2">
        <w:tc>
          <w:tcPr>
            <w:tcW w:w="692" w:type="pct"/>
          </w:tcPr>
          <w:p w14:paraId="2CF2D0B4" w14:textId="77777777" w:rsidR="00611B30" w:rsidRPr="00572FA0" w:rsidRDefault="00611B30" w:rsidP="002E5C12">
            <w:pPr>
              <w:spacing w:before="60" w:after="60" w:line="240" w:lineRule="auto"/>
              <w:rPr>
                <w:noProof/>
              </w:rPr>
            </w:pPr>
          </w:p>
        </w:tc>
        <w:tc>
          <w:tcPr>
            <w:tcW w:w="718" w:type="pct"/>
          </w:tcPr>
          <w:p w14:paraId="7A3D4208" w14:textId="77777777" w:rsidR="00611B30" w:rsidRPr="00572FA0" w:rsidRDefault="00611B30" w:rsidP="002E5C12">
            <w:pPr>
              <w:spacing w:before="60" w:after="60" w:line="240" w:lineRule="auto"/>
              <w:rPr>
                <w:noProof/>
              </w:rPr>
            </w:pPr>
          </w:p>
        </w:tc>
        <w:tc>
          <w:tcPr>
            <w:tcW w:w="718" w:type="pct"/>
          </w:tcPr>
          <w:p w14:paraId="1B1B3966" w14:textId="77777777" w:rsidR="00611B30" w:rsidRPr="00572FA0" w:rsidRDefault="00611B30" w:rsidP="002E5C12">
            <w:pPr>
              <w:spacing w:before="60" w:after="60" w:line="240" w:lineRule="auto"/>
              <w:rPr>
                <w:noProof/>
              </w:rPr>
            </w:pPr>
          </w:p>
        </w:tc>
        <w:tc>
          <w:tcPr>
            <w:tcW w:w="718" w:type="pct"/>
          </w:tcPr>
          <w:p w14:paraId="7E75C7B5" w14:textId="77777777" w:rsidR="00611B30" w:rsidRPr="00572FA0" w:rsidRDefault="00611B30" w:rsidP="002E5C12">
            <w:pPr>
              <w:spacing w:before="60" w:after="60" w:line="240" w:lineRule="auto"/>
              <w:rPr>
                <w:noProof/>
              </w:rPr>
            </w:pPr>
          </w:p>
        </w:tc>
        <w:tc>
          <w:tcPr>
            <w:tcW w:w="718" w:type="pct"/>
          </w:tcPr>
          <w:p w14:paraId="077B59CD" w14:textId="77777777" w:rsidR="00611B30" w:rsidRPr="00572FA0" w:rsidRDefault="00611B30" w:rsidP="002E5C12">
            <w:pPr>
              <w:spacing w:before="60" w:after="60" w:line="240" w:lineRule="auto"/>
              <w:rPr>
                <w:noProof/>
              </w:rPr>
            </w:pPr>
          </w:p>
        </w:tc>
        <w:tc>
          <w:tcPr>
            <w:tcW w:w="718" w:type="pct"/>
          </w:tcPr>
          <w:p w14:paraId="2230C872" w14:textId="77777777" w:rsidR="00611B30" w:rsidRPr="00572FA0" w:rsidRDefault="00611B30" w:rsidP="002E5C12">
            <w:pPr>
              <w:spacing w:before="60" w:after="60" w:line="240" w:lineRule="auto"/>
              <w:rPr>
                <w:noProof/>
              </w:rPr>
            </w:pPr>
          </w:p>
        </w:tc>
        <w:tc>
          <w:tcPr>
            <w:tcW w:w="718" w:type="pct"/>
          </w:tcPr>
          <w:p w14:paraId="44866F04" w14:textId="77777777" w:rsidR="00611B30" w:rsidRPr="00572FA0" w:rsidRDefault="00611B30" w:rsidP="002E5C12">
            <w:pPr>
              <w:spacing w:before="60" w:after="60" w:line="240" w:lineRule="auto"/>
              <w:rPr>
                <w:noProof/>
              </w:rPr>
            </w:pPr>
          </w:p>
        </w:tc>
      </w:tr>
    </w:tbl>
    <w:p w14:paraId="4DF72C9F" w14:textId="74510DFF" w:rsidR="00611B30" w:rsidRPr="00572FA0" w:rsidRDefault="00611B30" w:rsidP="00611B30">
      <w:pPr>
        <w:rPr>
          <w:noProof/>
        </w:rPr>
      </w:pPr>
    </w:p>
    <w:p w14:paraId="6492E51F" w14:textId="77777777" w:rsidR="002E5C12" w:rsidRPr="00572FA0" w:rsidRDefault="002E5C12" w:rsidP="00611B30">
      <w:pPr>
        <w:rPr>
          <w:noProof/>
        </w:rPr>
      </w:pPr>
    </w:p>
    <w:p w14:paraId="0B2148E5" w14:textId="77777777" w:rsidR="00864761" w:rsidRPr="00572FA0" w:rsidRDefault="00864761" w:rsidP="00864761">
      <w:pPr>
        <w:jc w:val="center"/>
        <w:rPr>
          <w:noProof/>
        </w:rPr>
      </w:pPr>
      <w:r w:rsidRPr="00572FA0">
        <w:rPr>
          <w:noProof/>
        </w:rPr>
        <w:t>________________</w:t>
      </w:r>
    </w:p>
    <w:p w14:paraId="542FE2E9" w14:textId="77777777" w:rsidR="004A7859" w:rsidRPr="00572FA0" w:rsidRDefault="004A7859" w:rsidP="00C56FE2">
      <w:pPr>
        <w:jc w:val="right"/>
        <w:rPr>
          <w:b/>
          <w:bCs/>
          <w:noProof/>
          <w:u w:val="single"/>
        </w:rPr>
        <w:sectPr w:rsidR="004A7859" w:rsidRPr="00572FA0" w:rsidSect="004A7859">
          <w:headerReference w:type="even" r:id="rId69"/>
          <w:headerReference w:type="default" r:id="rId70"/>
          <w:footerReference w:type="even" r:id="rId71"/>
          <w:footerReference w:type="default" r:id="rId72"/>
          <w:headerReference w:type="first" r:id="rId73"/>
          <w:footerReference w:type="first" r:id="rId74"/>
          <w:endnotePr>
            <w:numFmt w:val="decimal"/>
          </w:endnotePr>
          <w:pgSz w:w="11906" w:h="16838"/>
          <w:pgMar w:top="1134" w:right="1134" w:bottom="1134" w:left="1134" w:header="1134" w:footer="1134" w:gutter="0"/>
          <w:pgNumType w:start="1"/>
          <w:cols w:space="708"/>
          <w:docGrid w:linePitch="360"/>
        </w:sectPr>
      </w:pPr>
    </w:p>
    <w:p w14:paraId="120F36B4" w14:textId="56D8BF4D" w:rsidR="00BC0237" w:rsidRPr="00572FA0" w:rsidRDefault="00611B30" w:rsidP="00C56FE2">
      <w:pPr>
        <w:jc w:val="right"/>
        <w:rPr>
          <w:b/>
          <w:bCs/>
          <w:noProof/>
          <w:u w:val="single"/>
        </w:rPr>
      </w:pPr>
      <w:r w:rsidRPr="00572FA0">
        <w:rPr>
          <w:b/>
          <w:noProof/>
          <w:u w:val="single"/>
        </w:rPr>
        <w:t>ANEXO 6-D</w:t>
      </w:r>
    </w:p>
    <w:p w14:paraId="26EEC3C3" w14:textId="77777777" w:rsidR="00F93849" w:rsidRPr="00572FA0" w:rsidRDefault="00F93849" w:rsidP="00C56FE2">
      <w:pPr>
        <w:jc w:val="center"/>
        <w:rPr>
          <w:noProof/>
        </w:rPr>
      </w:pPr>
    </w:p>
    <w:p w14:paraId="59AFF165" w14:textId="77777777" w:rsidR="00F93849" w:rsidRPr="00572FA0" w:rsidRDefault="00F93849" w:rsidP="00C56FE2">
      <w:pPr>
        <w:jc w:val="center"/>
        <w:rPr>
          <w:noProof/>
        </w:rPr>
      </w:pPr>
    </w:p>
    <w:p w14:paraId="0E1A41E5" w14:textId="33953EE8" w:rsidR="00BC0237" w:rsidRPr="00572FA0" w:rsidRDefault="00611B30" w:rsidP="00C56FE2">
      <w:pPr>
        <w:jc w:val="center"/>
        <w:rPr>
          <w:noProof/>
        </w:rPr>
      </w:pPr>
      <w:r w:rsidRPr="00572FA0">
        <w:rPr>
          <w:noProof/>
        </w:rPr>
        <w:t>DIRECTRICES Y PROCEDIMIENTOS PARA UNA AUDITORÍA O VERIFICACIÓN</w:t>
      </w:r>
    </w:p>
    <w:p w14:paraId="7F9B1CD9" w14:textId="14D71288" w:rsidR="00F93849" w:rsidRPr="00572FA0" w:rsidRDefault="00F93849" w:rsidP="008D4848">
      <w:pPr>
        <w:rPr>
          <w:noProof/>
        </w:rPr>
      </w:pPr>
    </w:p>
    <w:p w14:paraId="19EE98F7" w14:textId="77777777" w:rsidR="008D4848" w:rsidRPr="00572FA0" w:rsidRDefault="008D4848" w:rsidP="008D4848">
      <w:pPr>
        <w:rPr>
          <w:noProof/>
        </w:rPr>
      </w:pPr>
    </w:p>
    <w:p w14:paraId="572D3F10" w14:textId="77777777" w:rsidR="00864761" w:rsidRPr="00572FA0" w:rsidRDefault="00864761" w:rsidP="00864761">
      <w:pPr>
        <w:jc w:val="center"/>
        <w:rPr>
          <w:noProof/>
        </w:rPr>
      </w:pPr>
      <w:r w:rsidRPr="00572FA0">
        <w:rPr>
          <w:noProof/>
        </w:rPr>
        <w:t>________________</w:t>
      </w:r>
    </w:p>
    <w:p w14:paraId="5928A6B6" w14:textId="77777777" w:rsidR="004A7859" w:rsidRPr="00572FA0" w:rsidRDefault="004A7859" w:rsidP="00C56FE2">
      <w:pPr>
        <w:jc w:val="right"/>
        <w:rPr>
          <w:b/>
          <w:bCs/>
          <w:noProof/>
          <w:u w:val="single"/>
        </w:rPr>
        <w:sectPr w:rsidR="004A7859" w:rsidRPr="00572FA0" w:rsidSect="004A7859">
          <w:headerReference w:type="even" r:id="rId75"/>
          <w:headerReference w:type="default" r:id="rId76"/>
          <w:footerReference w:type="even" r:id="rId77"/>
          <w:footerReference w:type="default" r:id="rId78"/>
          <w:headerReference w:type="first" r:id="rId79"/>
          <w:footerReference w:type="first" r:id="rId80"/>
          <w:endnotePr>
            <w:numFmt w:val="decimal"/>
          </w:endnotePr>
          <w:pgSz w:w="11906" w:h="16838"/>
          <w:pgMar w:top="1134" w:right="1134" w:bottom="1134" w:left="1134" w:header="1134" w:footer="1134" w:gutter="0"/>
          <w:pgNumType w:start="1"/>
          <w:cols w:space="708"/>
          <w:docGrid w:linePitch="360"/>
        </w:sectPr>
      </w:pPr>
    </w:p>
    <w:p w14:paraId="6910F2EE" w14:textId="4BD583A8" w:rsidR="00BC0237" w:rsidRPr="00572FA0" w:rsidRDefault="00611B30" w:rsidP="00C56FE2">
      <w:pPr>
        <w:jc w:val="right"/>
        <w:rPr>
          <w:b/>
          <w:bCs/>
          <w:noProof/>
          <w:u w:val="single"/>
        </w:rPr>
      </w:pPr>
      <w:r w:rsidRPr="00572FA0">
        <w:rPr>
          <w:b/>
          <w:noProof/>
          <w:u w:val="single"/>
        </w:rPr>
        <w:t>ANEXO 6-E</w:t>
      </w:r>
    </w:p>
    <w:p w14:paraId="107D7096" w14:textId="77777777" w:rsidR="00F93849" w:rsidRPr="00572FA0" w:rsidRDefault="00F93849" w:rsidP="00C56FE2">
      <w:pPr>
        <w:jc w:val="center"/>
        <w:rPr>
          <w:noProof/>
        </w:rPr>
      </w:pPr>
    </w:p>
    <w:p w14:paraId="498CD5EF" w14:textId="77777777" w:rsidR="00F93849" w:rsidRPr="00572FA0" w:rsidRDefault="00F93849" w:rsidP="00C56FE2">
      <w:pPr>
        <w:jc w:val="center"/>
        <w:rPr>
          <w:noProof/>
        </w:rPr>
      </w:pPr>
    </w:p>
    <w:p w14:paraId="40BAF574" w14:textId="1B16822E" w:rsidR="00BC0237" w:rsidRPr="00572FA0" w:rsidRDefault="00611B30" w:rsidP="00C56FE2">
      <w:pPr>
        <w:jc w:val="center"/>
        <w:rPr>
          <w:noProof/>
        </w:rPr>
      </w:pPr>
      <w:r w:rsidRPr="00572FA0">
        <w:rPr>
          <w:noProof/>
        </w:rPr>
        <w:t>CERTIFICACIÓN</w:t>
      </w:r>
    </w:p>
    <w:p w14:paraId="32ED098E" w14:textId="77777777" w:rsidR="00F93849" w:rsidRPr="00572FA0" w:rsidRDefault="00F93849" w:rsidP="00C56FE2">
      <w:pPr>
        <w:jc w:val="center"/>
        <w:rPr>
          <w:noProof/>
        </w:rPr>
      </w:pPr>
    </w:p>
    <w:p w14:paraId="7640D01D" w14:textId="77777777" w:rsidR="00F93849" w:rsidRPr="00572FA0" w:rsidRDefault="00F93849" w:rsidP="00C56FE2">
      <w:pPr>
        <w:jc w:val="center"/>
        <w:rPr>
          <w:noProof/>
        </w:rPr>
      </w:pPr>
    </w:p>
    <w:p w14:paraId="13288586" w14:textId="046D757C" w:rsidR="00611B30" w:rsidRPr="00572FA0" w:rsidRDefault="00611B30" w:rsidP="00C56FE2">
      <w:pPr>
        <w:jc w:val="center"/>
        <w:rPr>
          <w:noProof/>
        </w:rPr>
      </w:pPr>
      <w:r w:rsidRPr="00572FA0">
        <w:rPr>
          <w:noProof/>
        </w:rPr>
        <w:t>SECCIÓN 1</w:t>
      </w:r>
    </w:p>
    <w:p w14:paraId="14971364" w14:textId="77777777" w:rsidR="00611B30" w:rsidRPr="00572FA0" w:rsidRDefault="00611B30" w:rsidP="00301C5D">
      <w:pPr>
        <w:jc w:val="center"/>
        <w:rPr>
          <w:noProof/>
        </w:rPr>
      </w:pPr>
    </w:p>
    <w:p w14:paraId="02CF8F2A" w14:textId="2E198468" w:rsidR="00611B30" w:rsidRPr="00572FA0" w:rsidRDefault="00611B30" w:rsidP="008C05AD">
      <w:pPr>
        <w:jc w:val="center"/>
        <w:rPr>
          <w:noProof/>
        </w:rPr>
      </w:pPr>
      <w:r w:rsidRPr="00572FA0">
        <w:rPr>
          <w:noProof/>
        </w:rPr>
        <w:t xml:space="preserve">MERCANCÍAS CON EQUIVALENCIA ESPECIFICADA EN </w:t>
      </w:r>
      <w:r w:rsidRPr="00572FA0">
        <w:rPr>
          <w:noProof/>
        </w:rPr>
        <w:br/>
        <w:t>EL ANEXO 6-C (RECONOCIMIENTO DE LA EQUIVALENCIA DE LAS MEDIDAS SANITARIAS Y FITOSANITARIAS): DECLARACIONES</w:t>
      </w:r>
    </w:p>
    <w:p w14:paraId="6FB3FBB2" w14:textId="77777777" w:rsidR="00611B30" w:rsidRPr="00572FA0" w:rsidRDefault="00611B30" w:rsidP="00611B30">
      <w:pPr>
        <w:rPr>
          <w:noProof/>
        </w:rPr>
      </w:pPr>
    </w:p>
    <w:p w14:paraId="66CBD9C5" w14:textId="77777777" w:rsidR="00611B30" w:rsidRPr="00572FA0" w:rsidRDefault="00611B30" w:rsidP="00611B30">
      <w:pPr>
        <w:rPr>
          <w:noProof/>
        </w:rPr>
      </w:pPr>
      <w:r w:rsidRPr="00572FA0">
        <w:rPr>
          <w:noProof/>
        </w:rPr>
        <w:t>En el caso de las mercancías con equivalencia en el anexo 6-C (Reconocimiento de la equivalencia de las medidas sanitarias y fitosanitarias), se utilizarán las siguientes declaraciones:</w:t>
      </w:r>
    </w:p>
    <w:p w14:paraId="356E3FF2" w14:textId="77777777" w:rsidR="00611B30" w:rsidRPr="00572FA0" w:rsidRDefault="00611B30" w:rsidP="00611B30">
      <w:pPr>
        <w:rPr>
          <w:noProof/>
        </w:rPr>
      </w:pPr>
    </w:p>
    <w:p w14:paraId="6197F789" w14:textId="77777777" w:rsidR="00611B30" w:rsidRPr="00572FA0" w:rsidRDefault="00611B30" w:rsidP="00301C5D">
      <w:pPr>
        <w:ind w:left="567" w:hanging="567"/>
        <w:rPr>
          <w:noProof/>
        </w:rPr>
      </w:pPr>
      <w:r w:rsidRPr="00572FA0">
        <w:rPr>
          <w:noProof/>
        </w:rPr>
        <w:t>a)</w:t>
      </w:r>
      <w:r w:rsidRPr="00572FA0">
        <w:rPr>
          <w:noProof/>
        </w:rPr>
        <w:tab/>
        <w:t>el siguiente modelo de declaración (equivalencia fitosanitaria):</w:t>
      </w:r>
    </w:p>
    <w:p w14:paraId="11F4745B" w14:textId="3542A2DC" w:rsidR="00535751" w:rsidRPr="00572FA0" w:rsidRDefault="00611B30" w:rsidP="00535751">
      <w:pPr>
        <w:ind w:left="567"/>
        <w:rPr>
          <w:noProof/>
        </w:rPr>
      </w:pPr>
      <w:r w:rsidRPr="00572FA0">
        <w:rPr>
          <w:noProof/>
        </w:rPr>
        <w:t xml:space="preserve">«Los productos aquí descritos cumplen las normas y los requisitos pertinentes de [la Unión Europea / Nueva Zelanda </w:t>
      </w:r>
      <w:r w:rsidRPr="00572FA0">
        <w:rPr>
          <w:noProof/>
          <w:vertAlign w:val="superscript"/>
        </w:rPr>
        <w:t>(*)</w:t>
      </w:r>
      <w:r w:rsidRPr="00572FA0">
        <w:rPr>
          <w:noProof/>
        </w:rPr>
        <w:t xml:space="preserve">], que han sido reconocidos como equivalentes a las normas y los requisitos de [Nueva Zelanda / la Unión Europea </w:t>
      </w:r>
      <w:r w:rsidRPr="00572FA0">
        <w:rPr>
          <w:noProof/>
          <w:vertAlign w:val="superscript"/>
        </w:rPr>
        <w:t>(*)</w:t>
      </w:r>
      <w:r w:rsidRPr="00572FA0">
        <w:rPr>
          <w:noProof/>
        </w:rPr>
        <w:t>], tal como se establece en el capítulo sobre MSF del Acuerdo de Libre Comercio entre la Unión Europea y Nueva Zelanda.»</w:t>
      </w:r>
    </w:p>
    <w:p w14:paraId="586EAD68" w14:textId="77777777" w:rsidR="00F03360" w:rsidRPr="00572FA0" w:rsidRDefault="00F03360" w:rsidP="00535751">
      <w:pPr>
        <w:ind w:left="567"/>
        <w:rPr>
          <w:noProof/>
        </w:rPr>
      </w:pPr>
    </w:p>
    <w:p w14:paraId="07E5C0DC" w14:textId="058CF8F6" w:rsidR="00611B30" w:rsidRPr="00572FA0" w:rsidRDefault="00611B30" w:rsidP="00301C5D">
      <w:pPr>
        <w:ind w:left="1134" w:hanging="567"/>
        <w:rPr>
          <w:noProof/>
        </w:rPr>
      </w:pPr>
      <w:r w:rsidRPr="00572FA0">
        <w:rPr>
          <w:b/>
          <w:noProof/>
          <w:vertAlign w:val="superscript"/>
        </w:rPr>
        <w:t>*</w:t>
      </w:r>
      <w:r w:rsidRPr="00572FA0">
        <w:rPr>
          <w:noProof/>
        </w:rPr>
        <w:tab/>
        <w:t>Táchese lo que no proceda.</w:t>
      </w:r>
    </w:p>
    <w:p w14:paraId="14247E6F" w14:textId="77777777" w:rsidR="00611B30" w:rsidRPr="00572FA0" w:rsidRDefault="00611B30" w:rsidP="00543C5F">
      <w:pPr>
        <w:ind w:left="567"/>
        <w:rPr>
          <w:noProof/>
        </w:rPr>
      </w:pPr>
    </w:p>
    <w:p w14:paraId="571318E0" w14:textId="4B249C57" w:rsidR="00611B30" w:rsidRPr="00572FA0" w:rsidRDefault="007F6096" w:rsidP="00543C5F">
      <w:pPr>
        <w:ind w:left="567"/>
        <w:rPr>
          <w:noProof/>
        </w:rPr>
      </w:pPr>
      <w:r w:rsidRPr="00572FA0">
        <w:rPr>
          <w:noProof/>
        </w:rPr>
        <w:t>y</w:t>
      </w:r>
    </w:p>
    <w:p w14:paraId="12AE3E31" w14:textId="77777777" w:rsidR="00611B30" w:rsidRPr="00572FA0" w:rsidRDefault="00611B30" w:rsidP="00543C5F">
      <w:pPr>
        <w:ind w:left="567"/>
        <w:rPr>
          <w:noProof/>
        </w:rPr>
      </w:pPr>
    </w:p>
    <w:p w14:paraId="1422D74F" w14:textId="4ED700EF" w:rsidR="00BC0237" w:rsidRPr="00572FA0" w:rsidRDefault="008C05AD" w:rsidP="00301C5D">
      <w:pPr>
        <w:ind w:left="567" w:hanging="567"/>
        <w:rPr>
          <w:noProof/>
        </w:rPr>
      </w:pPr>
      <w:r w:rsidRPr="00572FA0">
        <w:rPr>
          <w:noProof/>
        </w:rPr>
        <w:br w:type="page"/>
        <w:t>b)</w:t>
      </w:r>
      <w:r w:rsidRPr="00572FA0">
        <w:rPr>
          <w:noProof/>
        </w:rPr>
        <w:tab/>
        <w:t>las declaraciones adicionales descritas en el anexo 6-C (Reconocimiento de la equivalencia de las medidas sanitarias y fitosanitarias) como pertinentes y denominadas «Condiciones especiales» en el anexo 6-C (Reconocimiento de la equivalencia de las medidas sanitarias y fitosanitarias).</w:t>
      </w:r>
    </w:p>
    <w:p w14:paraId="25BB65B8" w14:textId="6E52CA2A" w:rsidR="004970B1" w:rsidRPr="00572FA0" w:rsidRDefault="004970B1" w:rsidP="00301C5D">
      <w:pPr>
        <w:ind w:left="567" w:hanging="567"/>
        <w:rPr>
          <w:noProof/>
        </w:rPr>
      </w:pPr>
    </w:p>
    <w:p w14:paraId="7922AF7B" w14:textId="77777777" w:rsidR="004970B1" w:rsidRPr="00572FA0" w:rsidRDefault="004970B1" w:rsidP="00301C5D">
      <w:pPr>
        <w:ind w:left="567" w:hanging="567"/>
        <w:rPr>
          <w:noProof/>
        </w:rPr>
      </w:pPr>
    </w:p>
    <w:p w14:paraId="6D390C70" w14:textId="5F672C7E" w:rsidR="00611B30" w:rsidRPr="00572FA0" w:rsidRDefault="00611B30" w:rsidP="00B02B92">
      <w:pPr>
        <w:jc w:val="center"/>
        <w:rPr>
          <w:noProof/>
        </w:rPr>
      </w:pPr>
      <w:r w:rsidRPr="00572FA0">
        <w:rPr>
          <w:noProof/>
        </w:rPr>
        <w:t>SECCIÓN 2</w:t>
      </w:r>
    </w:p>
    <w:p w14:paraId="409F0951" w14:textId="77777777" w:rsidR="00611B30" w:rsidRPr="00572FA0" w:rsidRDefault="00611B30" w:rsidP="00B02B92">
      <w:pPr>
        <w:jc w:val="center"/>
        <w:rPr>
          <w:noProof/>
        </w:rPr>
      </w:pPr>
    </w:p>
    <w:p w14:paraId="3035402B" w14:textId="77777777" w:rsidR="00611B30" w:rsidRPr="00572FA0" w:rsidRDefault="00611B30" w:rsidP="00B02B92">
      <w:pPr>
        <w:jc w:val="center"/>
        <w:rPr>
          <w:noProof/>
        </w:rPr>
      </w:pPr>
      <w:r w:rsidRPr="00572FA0">
        <w:rPr>
          <w:noProof/>
        </w:rPr>
        <w:t>TRANSMISIÓN ELECTRÓNICA DE DATOS</w:t>
      </w:r>
    </w:p>
    <w:p w14:paraId="05EB8000" w14:textId="77777777" w:rsidR="00611B30" w:rsidRPr="00572FA0" w:rsidRDefault="00611B30" w:rsidP="00611B30">
      <w:pPr>
        <w:rPr>
          <w:noProof/>
        </w:rPr>
      </w:pPr>
    </w:p>
    <w:p w14:paraId="369A3354" w14:textId="77777777" w:rsidR="00611B30" w:rsidRPr="00572FA0" w:rsidRDefault="00611B30" w:rsidP="00611B30">
      <w:pPr>
        <w:rPr>
          <w:noProof/>
        </w:rPr>
      </w:pPr>
      <w:r w:rsidRPr="00572FA0">
        <w:rPr>
          <w:noProof/>
        </w:rPr>
        <w:t>1.</w:t>
      </w:r>
      <w:r w:rsidRPr="00572FA0">
        <w:rPr>
          <w:noProof/>
        </w:rPr>
        <w:tab/>
        <w:t>El intercambio de certificados sanitarios originales, si es necesario y está justificado con arreglo al artículo 6.8, apartado 3 (Certificación), o de certificados fitosanitarios u otros documentos originales puede producirse mediante métodos seguros de transmisión electrónica de datos que ofrezcan garantías de seguridad adecuadas.</w:t>
      </w:r>
    </w:p>
    <w:p w14:paraId="54AFE140" w14:textId="77777777" w:rsidR="00611B30" w:rsidRPr="00572FA0" w:rsidRDefault="00611B30" w:rsidP="00611B30">
      <w:pPr>
        <w:rPr>
          <w:noProof/>
        </w:rPr>
      </w:pPr>
    </w:p>
    <w:p w14:paraId="7A6135E1" w14:textId="77777777" w:rsidR="00611B30" w:rsidRPr="00572FA0" w:rsidRDefault="00611B30" w:rsidP="00611B30">
      <w:pPr>
        <w:rPr>
          <w:noProof/>
        </w:rPr>
      </w:pPr>
      <w:r w:rsidRPr="00572FA0">
        <w:rPr>
          <w:noProof/>
        </w:rPr>
        <w:t>2.</w:t>
      </w:r>
      <w:r w:rsidRPr="00572FA0">
        <w:rPr>
          <w:noProof/>
        </w:rPr>
        <w:tab/>
        <w:t>Sistemas de información para la transmisión electrónica de datos reconocidos como sistemas que ofrecen garantías de seguridad adecuadas:</w:t>
      </w:r>
    </w:p>
    <w:p w14:paraId="7E5CEC93" w14:textId="77777777" w:rsidR="00611B30" w:rsidRPr="00572FA0" w:rsidRDefault="00611B30" w:rsidP="00611B30">
      <w:pPr>
        <w:rPr>
          <w:noProof/>
        </w:rPr>
      </w:pPr>
    </w:p>
    <w:p w14:paraId="4DECBCB6" w14:textId="5DA0F132" w:rsidR="00611B30" w:rsidRPr="00572FA0" w:rsidRDefault="00611B30" w:rsidP="00B02B92">
      <w:pPr>
        <w:ind w:left="567" w:hanging="567"/>
        <w:rPr>
          <w:noProof/>
        </w:rPr>
      </w:pPr>
      <w:r w:rsidRPr="00572FA0">
        <w:rPr>
          <w:noProof/>
        </w:rPr>
        <w:t>a)</w:t>
      </w:r>
      <w:r w:rsidRPr="00572FA0">
        <w:rPr>
          <w:noProof/>
        </w:rPr>
        <w:tab/>
        <w:t>Nueva Zelanda: E-cert y E-phyto; y</w:t>
      </w:r>
    </w:p>
    <w:p w14:paraId="0E106EF5" w14:textId="77777777" w:rsidR="00611B30" w:rsidRPr="00572FA0" w:rsidRDefault="00611B30" w:rsidP="00B02B92">
      <w:pPr>
        <w:ind w:left="567" w:hanging="567"/>
        <w:rPr>
          <w:noProof/>
        </w:rPr>
      </w:pPr>
    </w:p>
    <w:p w14:paraId="277D6281" w14:textId="77777777" w:rsidR="00611B30" w:rsidRPr="00572FA0" w:rsidRDefault="00611B30" w:rsidP="00B02B92">
      <w:pPr>
        <w:ind w:left="567" w:hanging="567"/>
        <w:rPr>
          <w:noProof/>
        </w:rPr>
      </w:pPr>
      <w:r w:rsidRPr="00572FA0">
        <w:rPr>
          <w:noProof/>
        </w:rPr>
        <w:t>b)</w:t>
      </w:r>
      <w:r w:rsidRPr="00572FA0">
        <w:rPr>
          <w:noProof/>
        </w:rPr>
        <w:tab/>
        <w:t>UE: Sistema informático veterinario integrado (Traces).</w:t>
      </w:r>
    </w:p>
    <w:p w14:paraId="1038BCDE" w14:textId="77777777" w:rsidR="00611B30" w:rsidRPr="00572FA0" w:rsidRDefault="00611B30" w:rsidP="00611B30">
      <w:pPr>
        <w:rPr>
          <w:noProof/>
        </w:rPr>
      </w:pPr>
    </w:p>
    <w:p w14:paraId="5DDB811F" w14:textId="08E1FEA8" w:rsidR="009841F6" w:rsidRPr="00572FA0" w:rsidRDefault="008C05AD" w:rsidP="00611B30">
      <w:pPr>
        <w:rPr>
          <w:noProof/>
        </w:rPr>
      </w:pPr>
      <w:r w:rsidRPr="00572FA0">
        <w:rPr>
          <w:noProof/>
        </w:rPr>
        <w:br w:type="page"/>
        <w:t>3.</w:t>
      </w:r>
      <w:r w:rsidRPr="00572FA0">
        <w:rPr>
          <w:noProof/>
        </w:rPr>
        <w:tab/>
        <w:t>Ninguna de las Partes utilizará exclusivamente la certificación electrónica, a menos que:</w:t>
      </w:r>
    </w:p>
    <w:p w14:paraId="316DAB7A" w14:textId="05D1D4C0" w:rsidR="00611B30" w:rsidRPr="00572FA0" w:rsidRDefault="00611B30" w:rsidP="00611B30">
      <w:pPr>
        <w:rPr>
          <w:noProof/>
        </w:rPr>
      </w:pPr>
    </w:p>
    <w:p w14:paraId="093133BB" w14:textId="77777777" w:rsidR="009841F6" w:rsidRPr="00572FA0" w:rsidRDefault="00611B30" w:rsidP="00B02B92">
      <w:pPr>
        <w:ind w:left="567" w:hanging="567"/>
        <w:rPr>
          <w:noProof/>
        </w:rPr>
      </w:pPr>
      <w:r w:rsidRPr="00572FA0">
        <w:rPr>
          <w:noProof/>
        </w:rPr>
        <w:t>a)</w:t>
      </w:r>
      <w:r w:rsidRPr="00572FA0">
        <w:rPr>
          <w:noProof/>
        </w:rPr>
        <w:tab/>
        <w:t xml:space="preserve"> el presente anexo sea modificado por el Comité de Comercio para registrar la conformidad de la otra Parte a tal efecto; o</w:t>
      </w:r>
    </w:p>
    <w:p w14:paraId="70AE8938" w14:textId="48F56504" w:rsidR="00611B30" w:rsidRPr="00572FA0" w:rsidRDefault="00611B30" w:rsidP="00B02B92">
      <w:pPr>
        <w:ind w:left="567" w:hanging="567"/>
        <w:rPr>
          <w:noProof/>
        </w:rPr>
      </w:pPr>
    </w:p>
    <w:p w14:paraId="1CD3A03D" w14:textId="77777777" w:rsidR="009841F6" w:rsidRPr="00E1078A" w:rsidRDefault="00611B30" w:rsidP="00B02B92">
      <w:pPr>
        <w:ind w:left="567" w:hanging="567"/>
        <w:rPr>
          <w:noProof/>
        </w:rPr>
      </w:pPr>
      <w:r w:rsidRPr="00572FA0">
        <w:rPr>
          <w:noProof/>
        </w:rPr>
        <w:t>b)</w:t>
      </w:r>
      <w:r w:rsidRPr="00572FA0">
        <w:rPr>
          <w:noProof/>
        </w:rPr>
        <w:tab/>
        <w:t>la autoridad competente</w:t>
      </w:r>
      <w:r w:rsidRPr="00E1078A">
        <w:rPr>
          <w:rStyle w:val="FootnoteReference"/>
          <w:rFonts w:eastAsiaTheme="minorEastAsia"/>
          <w:noProof/>
        </w:rPr>
        <w:footnoteReference w:id="14"/>
      </w:r>
      <w:r w:rsidRPr="00E1078A">
        <w:rPr>
          <w:noProof/>
        </w:rPr>
        <w:t xml:space="preserve"> de la otra Parte acepte, mediante correspondencia, dicho uso.</w:t>
      </w:r>
    </w:p>
    <w:p w14:paraId="267299B3" w14:textId="3F9A4847" w:rsidR="00611B30" w:rsidRPr="00E1078A" w:rsidRDefault="00611B30" w:rsidP="00611B30">
      <w:pPr>
        <w:rPr>
          <w:noProof/>
        </w:rPr>
      </w:pPr>
    </w:p>
    <w:p w14:paraId="157F2DA3" w14:textId="77777777" w:rsidR="00611B30" w:rsidRPr="00572FA0" w:rsidRDefault="00611B30" w:rsidP="00611B30">
      <w:pPr>
        <w:rPr>
          <w:noProof/>
        </w:rPr>
      </w:pPr>
      <w:r w:rsidRPr="00572FA0">
        <w:rPr>
          <w:noProof/>
        </w:rPr>
        <w:t>4.</w:t>
      </w:r>
      <w:r w:rsidRPr="00572FA0">
        <w:rPr>
          <w:noProof/>
        </w:rPr>
        <w:tab/>
        <w:t>Cuando se utilice exclusivamente la transmisión electrónica de datos, se seguirá el siguiente proceso de contingencia:</w:t>
      </w:r>
    </w:p>
    <w:p w14:paraId="4B06963D" w14:textId="77777777" w:rsidR="00611B30" w:rsidRPr="00572FA0" w:rsidRDefault="00611B30" w:rsidP="00611B30">
      <w:pPr>
        <w:rPr>
          <w:noProof/>
        </w:rPr>
      </w:pPr>
    </w:p>
    <w:p w14:paraId="56BE7BB3" w14:textId="4A971481" w:rsidR="00611B30" w:rsidRPr="00572FA0" w:rsidRDefault="00611B30" w:rsidP="00B02B92">
      <w:pPr>
        <w:ind w:left="567" w:hanging="567"/>
        <w:rPr>
          <w:noProof/>
        </w:rPr>
      </w:pPr>
      <w:r w:rsidRPr="00572FA0">
        <w:rPr>
          <w:noProof/>
        </w:rPr>
        <w:t>a)</w:t>
      </w:r>
      <w:r w:rsidRPr="00572FA0">
        <w:rPr>
          <w:noProof/>
        </w:rPr>
        <w:tab/>
        <w:t>en caso de fallo en el intercambio de datos entre los sistemas de información, la Parte exportadora deberá enviar un correo electrónico que contenga una copia escaneada de un certificado firmado (en papel) al puesto de inspección fronterizo de la Parte importadora hasta que se reanude el intercambio de datos;</w:t>
      </w:r>
    </w:p>
    <w:p w14:paraId="649C5E30" w14:textId="77777777" w:rsidR="00611B30" w:rsidRPr="00572FA0" w:rsidRDefault="00611B30" w:rsidP="00B02B92">
      <w:pPr>
        <w:ind w:left="567" w:hanging="567"/>
        <w:rPr>
          <w:noProof/>
        </w:rPr>
      </w:pPr>
    </w:p>
    <w:p w14:paraId="0C2197E6" w14:textId="455C7A8D" w:rsidR="00BC0237" w:rsidRPr="00572FA0" w:rsidRDefault="00611B30" w:rsidP="00B02B92">
      <w:pPr>
        <w:ind w:left="567" w:hanging="567"/>
        <w:rPr>
          <w:noProof/>
        </w:rPr>
      </w:pPr>
      <w:r w:rsidRPr="00572FA0">
        <w:rPr>
          <w:noProof/>
        </w:rPr>
        <w:t>b)</w:t>
      </w:r>
      <w:r w:rsidRPr="00572FA0">
        <w:rPr>
          <w:noProof/>
        </w:rPr>
        <w:tab/>
        <w:t>en caso de fallo sistémico del sistema de información que impida expedir certificados sanitarios de exportación, la Parte exportadora enviará por correo electrónico o por otros medios al puesto de inspección fronterizo de la Parte importadora los datos de envío y las certificaciones pertinentes hasta que se recupere la capacidad de intercambio de datos.</w:t>
      </w:r>
    </w:p>
    <w:p w14:paraId="642C9112" w14:textId="77777777" w:rsidR="00910B34" w:rsidRPr="00572FA0" w:rsidRDefault="00910B34" w:rsidP="00910B34">
      <w:pPr>
        <w:rPr>
          <w:noProof/>
        </w:rPr>
      </w:pPr>
    </w:p>
    <w:p w14:paraId="00BAC648" w14:textId="77777777" w:rsidR="00910B34" w:rsidRPr="00572FA0" w:rsidRDefault="00910B34" w:rsidP="00910B34">
      <w:pPr>
        <w:rPr>
          <w:noProof/>
        </w:rPr>
      </w:pPr>
    </w:p>
    <w:p w14:paraId="352BB574" w14:textId="597C1363" w:rsidR="00611B30" w:rsidRPr="00572FA0" w:rsidRDefault="007C3339" w:rsidP="00B02B92">
      <w:pPr>
        <w:jc w:val="center"/>
        <w:rPr>
          <w:noProof/>
        </w:rPr>
      </w:pPr>
      <w:r w:rsidRPr="00572FA0">
        <w:rPr>
          <w:noProof/>
        </w:rPr>
        <w:br w:type="page"/>
        <w:t>SECCIÓN 3</w:t>
      </w:r>
    </w:p>
    <w:p w14:paraId="68DD0392" w14:textId="77777777" w:rsidR="00611B30" w:rsidRPr="00572FA0" w:rsidRDefault="00611B30" w:rsidP="00B02B92">
      <w:pPr>
        <w:jc w:val="center"/>
        <w:rPr>
          <w:noProof/>
        </w:rPr>
      </w:pPr>
    </w:p>
    <w:p w14:paraId="01DEEF7B" w14:textId="77777777" w:rsidR="00611B30" w:rsidRPr="00572FA0" w:rsidRDefault="00611B30" w:rsidP="00B02B92">
      <w:pPr>
        <w:jc w:val="center"/>
        <w:rPr>
          <w:noProof/>
        </w:rPr>
      </w:pPr>
      <w:r w:rsidRPr="00572FA0">
        <w:rPr>
          <w:noProof/>
        </w:rPr>
        <w:t>RESPUESTA A LAS CRISIS</w:t>
      </w:r>
    </w:p>
    <w:p w14:paraId="6095E353" w14:textId="77777777" w:rsidR="00611B30" w:rsidRPr="00572FA0" w:rsidRDefault="00611B30" w:rsidP="00611B30">
      <w:pPr>
        <w:rPr>
          <w:noProof/>
        </w:rPr>
      </w:pPr>
    </w:p>
    <w:p w14:paraId="76703DF5" w14:textId="0499E69D" w:rsidR="00BC0237" w:rsidRPr="00572FA0" w:rsidRDefault="00611B30" w:rsidP="00611B30">
      <w:pPr>
        <w:rPr>
          <w:noProof/>
        </w:rPr>
      </w:pPr>
      <w:r w:rsidRPr="00572FA0">
        <w:rPr>
          <w:noProof/>
        </w:rPr>
        <w:t>En caso de situaciones de crisis, las autoridades competentes deberán acordar excepciones a la sección 2.</w:t>
      </w:r>
    </w:p>
    <w:p w14:paraId="1F30CB10" w14:textId="0664A413" w:rsidR="00910B34" w:rsidRPr="00572FA0" w:rsidRDefault="00910B34" w:rsidP="00611B30">
      <w:pPr>
        <w:rPr>
          <w:noProof/>
        </w:rPr>
      </w:pPr>
    </w:p>
    <w:p w14:paraId="5DF72B04" w14:textId="77777777" w:rsidR="00910B34" w:rsidRPr="00572FA0" w:rsidRDefault="00910B34" w:rsidP="00611B30">
      <w:pPr>
        <w:rPr>
          <w:noProof/>
        </w:rPr>
      </w:pPr>
    </w:p>
    <w:p w14:paraId="0B414E8A" w14:textId="77777777" w:rsidR="00864761" w:rsidRPr="00572FA0" w:rsidRDefault="00864761" w:rsidP="00864761">
      <w:pPr>
        <w:jc w:val="center"/>
        <w:rPr>
          <w:noProof/>
        </w:rPr>
      </w:pPr>
      <w:r w:rsidRPr="00572FA0">
        <w:rPr>
          <w:noProof/>
        </w:rPr>
        <w:t>________________</w:t>
      </w:r>
    </w:p>
    <w:p w14:paraId="003267E2" w14:textId="77777777" w:rsidR="004A7859" w:rsidRPr="00572FA0" w:rsidRDefault="004A7859" w:rsidP="00B02B92">
      <w:pPr>
        <w:jc w:val="right"/>
        <w:rPr>
          <w:b/>
          <w:bCs/>
          <w:noProof/>
          <w:u w:val="single"/>
        </w:rPr>
        <w:sectPr w:rsidR="004A7859" w:rsidRPr="00572FA0" w:rsidSect="004A7859">
          <w:headerReference w:type="even" r:id="rId81"/>
          <w:headerReference w:type="default" r:id="rId82"/>
          <w:footerReference w:type="even" r:id="rId83"/>
          <w:footerReference w:type="default" r:id="rId84"/>
          <w:headerReference w:type="first" r:id="rId85"/>
          <w:footerReference w:type="first" r:id="rId86"/>
          <w:endnotePr>
            <w:numFmt w:val="decimal"/>
          </w:endnotePr>
          <w:pgSz w:w="11906" w:h="16838"/>
          <w:pgMar w:top="1134" w:right="1134" w:bottom="1134" w:left="1134" w:header="1134" w:footer="1134" w:gutter="0"/>
          <w:pgNumType w:start="1"/>
          <w:cols w:space="708"/>
          <w:docGrid w:linePitch="360"/>
        </w:sectPr>
      </w:pPr>
    </w:p>
    <w:p w14:paraId="3846C7BB" w14:textId="0C71AE25" w:rsidR="00BC0237" w:rsidRPr="00572FA0" w:rsidRDefault="00611B30" w:rsidP="00B02B92">
      <w:pPr>
        <w:jc w:val="right"/>
        <w:rPr>
          <w:b/>
          <w:bCs/>
          <w:noProof/>
          <w:u w:val="single"/>
        </w:rPr>
      </w:pPr>
      <w:r w:rsidRPr="00572FA0">
        <w:rPr>
          <w:b/>
          <w:noProof/>
          <w:u w:val="single"/>
        </w:rPr>
        <w:t>ANEXO 6-F</w:t>
      </w:r>
    </w:p>
    <w:p w14:paraId="45098AB3" w14:textId="77777777" w:rsidR="00910B34" w:rsidRPr="00572FA0" w:rsidRDefault="00910B34" w:rsidP="00B02B92">
      <w:pPr>
        <w:jc w:val="center"/>
        <w:rPr>
          <w:noProof/>
        </w:rPr>
      </w:pPr>
    </w:p>
    <w:p w14:paraId="0615F7FF" w14:textId="77777777" w:rsidR="00910B34" w:rsidRPr="00572FA0" w:rsidRDefault="00910B34" w:rsidP="00B02B92">
      <w:pPr>
        <w:jc w:val="center"/>
        <w:rPr>
          <w:noProof/>
        </w:rPr>
      </w:pPr>
    </w:p>
    <w:p w14:paraId="71C074F0" w14:textId="7456C2AE" w:rsidR="00BC0237" w:rsidRPr="00572FA0" w:rsidRDefault="00611B30" w:rsidP="00B02B92">
      <w:pPr>
        <w:jc w:val="center"/>
        <w:rPr>
          <w:noProof/>
        </w:rPr>
      </w:pPr>
      <w:r w:rsidRPr="00572FA0">
        <w:rPr>
          <w:noProof/>
        </w:rPr>
        <w:t>CONTROLES Y TASAS DE IMPORTACIÓN</w:t>
      </w:r>
    </w:p>
    <w:p w14:paraId="3F777AFB" w14:textId="74298734" w:rsidR="00910B34" w:rsidRPr="00572FA0" w:rsidRDefault="00910B34" w:rsidP="00AC73C2">
      <w:pPr>
        <w:rPr>
          <w:noProof/>
        </w:rPr>
      </w:pPr>
    </w:p>
    <w:p w14:paraId="7834D591" w14:textId="77777777" w:rsidR="00910B34" w:rsidRPr="00572FA0" w:rsidRDefault="00910B34" w:rsidP="00AC73C2">
      <w:pPr>
        <w:rPr>
          <w:noProof/>
        </w:rPr>
      </w:pPr>
    </w:p>
    <w:p w14:paraId="0600FB4B" w14:textId="77777777" w:rsidR="00864761" w:rsidRPr="00572FA0" w:rsidRDefault="00864761" w:rsidP="00864761">
      <w:pPr>
        <w:jc w:val="center"/>
        <w:rPr>
          <w:noProof/>
        </w:rPr>
      </w:pPr>
      <w:r w:rsidRPr="00572FA0">
        <w:rPr>
          <w:noProof/>
        </w:rPr>
        <w:t>________________</w:t>
      </w:r>
    </w:p>
    <w:p w14:paraId="377FB23A" w14:textId="77777777" w:rsidR="004A7859" w:rsidRPr="00572FA0" w:rsidRDefault="004A7859" w:rsidP="00B02B92">
      <w:pPr>
        <w:jc w:val="right"/>
        <w:rPr>
          <w:b/>
          <w:bCs/>
          <w:noProof/>
          <w:u w:val="single"/>
        </w:rPr>
        <w:sectPr w:rsidR="004A7859" w:rsidRPr="00572FA0" w:rsidSect="004A7859">
          <w:headerReference w:type="even" r:id="rId87"/>
          <w:headerReference w:type="default" r:id="rId88"/>
          <w:footerReference w:type="even" r:id="rId89"/>
          <w:footerReference w:type="default" r:id="rId90"/>
          <w:headerReference w:type="first" r:id="rId91"/>
          <w:footerReference w:type="first" r:id="rId92"/>
          <w:endnotePr>
            <w:numFmt w:val="decimal"/>
          </w:endnotePr>
          <w:pgSz w:w="11906" w:h="16838"/>
          <w:pgMar w:top="1134" w:right="1134" w:bottom="1134" w:left="1134" w:header="1134" w:footer="1134" w:gutter="0"/>
          <w:pgNumType w:start="1"/>
          <w:cols w:space="708"/>
          <w:docGrid w:linePitch="360"/>
        </w:sectPr>
      </w:pPr>
    </w:p>
    <w:p w14:paraId="30A81003" w14:textId="792CEF37" w:rsidR="00BC0237" w:rsidRPr="00572FA0" w:rsidRDefault="00611B30" w:rsidP="00B02B92">
      <w:pPr>
        <w:jc w:val="right"/>
        <w:rPr>
          <w:b/>
          <w:bCs/>
          <w:noProof/>
          <w:u w:val="single"/>
        </w:rPr>
      </w:pPr>
      <w:r w:rsidRPr="00572FA0">
        <w:rPr>
          <w:b/>
          <w:noProof/>
          <w:u w:val="single"/>
        </w:rPr>
        <w:t>ANEXO 9-A</w:t>
      </w:r>
    </w:p>
    <w:p w14:paraId="7C9592AD" w14:textId="77777777" w:rsidR="00910B34" w:rsidRPr="00572FA0" w:rsidRDefault="00910B34" w:rsidP="00B02B92">
      <w:pPr>
        <w:jc w:val="center"/>
        <w:rPr>
          <w:noProof/>
        </w:rPr>
      </w:pPr>
    </w:p>
    <w:p w14:paraId="1BAEE324" w14:textId="77777777" w:rsidR="00910B34" w:rsidRPr="00572FA0" w:rsidRDefault="00910B34" w:rsidP="00B02B92">
      <w:pPr>
        <w:jc w:val="center"/>
        <w:rPr>
          <w:noProof/>
        </w:rPr>
      </w:pPr>
    </w:p>
    <w:p w14:paraId="050C8EA6" w14:textId="70D50AAB" w:rsidR="00611B30" w:rsidRPr="00572FA0" w:rsidRDefault="00611B30" w:rsidP="00B02B92">
      <w:pPr>
        <w:jc w:val="center"/>
        <w:rPr>
          <w:noProof/>
        </w:rPr>
      </w:pPr>
      <w:r w:rsidRPr="00572FA0">
        <w:rPr>
          <w:noProof/>
        </w:rPr>
        <w:t>ACEPTACIÓN DE LA EVALUACIÓN DE LA CONFORMIDAD (DOCUMENTOS)</w:t>
      </w:r>
    </w:p>
    <w:p w14:paraId="4DC9329F" w14:textId="22C45B16" w:rsidR="00611B30" w:rsidRPr="00572FA0" w:rsidRDefault="00611B30" w:rsidP="00611B30">
      <w:pPr>
        <w:rPr>
          <w:noProof/>
        </w:rPr>
      </w:pPr>
    </w:p>
    <w:p w14:paraId="3AA7E011" w14:textId="5AA999E6" w:rsidR="00611B30" w:rsidRPr="00572FA0" w:rsidRDefault="00B02B92" w:rsidP="00611B30">
      <w:pPr>
        <w:rPr>
          <w:noProof/>
        </w:rPr>
      </w:pPr>
      <w:r w:rsidRPr="00572FA0">
        <w:rPr>
          <w:noProof/>
        </w:rPr>
        <w:t>1.</w:t>
      </w:r>
      <w:r w:rsidRPr="00572FA0">
        <w:rPr>
          <w:noProof/>
        </w:rPr>
        <w:tab/>
        <w:t>Ámbitos acordados:</w:t>
      </w:r>
    </w:p>
    <w:p w14:paraId="554BD201" w14:textId="77777777" w:rsidR="00611B30" w:rsidRPr="00572FA0" w:rsidRDefault="00611B30" w:rsidP="00611B30">
      <w:pPr>
        <w:rPr>
          <w:noProof/>
        </w:rPr>
      </w:pPr>
    </w:p>
    <w:p w14:paraId="58C4446E" w14:textId="3400EB47" w:rsidR="00611B30" w:rsidRPr="00572FA0" w:rsidRDefault="00B02B92" w:rsidP="00B02B92">
      <w:pPr>
        <w:ind w:left="567" w:hanging="567"/>
        <w:rPr>
          <w:noProof/>
        </w:rPr>
      </w:pPr>
      <w:r w:rsidRPr="00572FA0">
        <w:rPr>
          <w:noProof/>
        </w:rPr>
        <w:t>a)</w:t>
      </w:r>
      <w:r w:rsidRPr="00572FA0">
        <w:rPr>
          <w:noProof/>
        </w:rPr>
        <w:tab/>
        <w:t>los aspectos de seguridad de los aparatos eléctricos y electrónicos, tal como se definen en el punto 2;</w:t>
      </w:r>
    </w:p>
    <w:p w14:paraId="7C822884" w14:textId="77777777" w:rsidR="00611B30" w:rsidRPr="00572FA0" w:rsidRDefault="00611B30" w:rsidP="00B02B92">
      <w:pPr>
        <w:ind w:left="567" w:hanging="567"/>
        <w:rPr>
          <w:noProof/>
        </w:rPr>
      </w:pPr>
    </w:p>
    <w:p w14:paraId="28595A1F" w14:textId="2EE2CC5A" w:rsidR="00611B30" w:rsidRPr="00572FA0" w:rsidRDefault="00B02B92" w:rsidP="00B02B92">
      <w:pPr>
        <w:ind w:left="567" w:hanging="567"/>
        <w:rPr>
          <w:noProof/>
        </w:rPr>
      </w:pPr>
      <w:r w:rsidRPr="00572FA0">
        <w:rPr>
          <w:noProof/>
        </w:rPr>
        <w:t>b)</w:t>
      </w:r>
      <w:r w:rsidRPr="00572FA0">
        <w:rPr>
          <w:noProof/>
        </w:rPr>
        <w:tab/>
        <w:t>los aspectos de seguridad de las máquinas, tal como se definen en el punto 3;</w:t>
      </w:r>
    </w:p>
    <w:p w14:paraId="06E32F02" w14:textId="77777777" w:rsidR="00611B30" w:rsidRPr="00572FA0" w:rsidRDefault="00611B30" w:rsidP="00B02B92">
      <w:pPr>
        <w:ind w:left="567" w:hanging="567"/>
        <w:rPr>
          <w:noProof/>
        </w:rPr>
      </w:pPr>
    </w:p>
    <w:p w14:paraId="548F07BD" w14:textId="5DC1401C" w:rsidR="00611B30" w:rsidRPr="00572FA0" w:rsidRDefault="00B02B92" w:rsidP="00B02B92">
      <w:pPr>
        <w:ind w:left="567" w:hanging="567"/>
        <w:rPr>
          <w:noProof/>
        </w:rPr>
      </w:pPr>
      <w:r w:rsidRPr="00572FA0">
        <w:rPr>
          <w:noProof/>
        </w:rPr>
        <w:t>c)</w:t>
      </w:r>
      <w:r w:rsidRPr="00572FA0">
        <w:rPr>
          <w:noProof/>
        </w:rPr>
        <w:tab/>
        <w:t>la compatibilidad electromagnética de los equipos, tal como se define en el punto 4;</w:t>
      </w:r>
    </w:p>
    <w:p w14:paraId="0E28B75A" w14:textId="77777777" w:rsidR="00611B30" w:rsidRPr="00572FA0" w:rsidRDefault="00611B30" w:rsidP="00B02B92">
      <w:pPr>
        <w:ind w:left="567" w:hanging="567"/>
        <w:rPr>
          <w:noProof/>
        </w:rPr>
      </w:pPr>
    </w:p>
    <w:p w14:paraId="4B0EBB6E" w14:textId="1FE0F0AD" w:rsidR="00611B30" w:rsidRPr="00572FA0" w:rsidRDefault="00B02B92" w:rsidP="00B02B92">
      <w:pPr>
        <w:ind w:left="567" w:hanging="567"/>
        <w:rPr>
          <w:noProof/>
        </w:rPr>
      </w:pPr>
      <w:r w:rsidRPr="00572FA0">
        <w:rPr>
          <w:noProof/>
        </w:rPr>
        <w:t>d)</w:t>
      </w:r>
      <w:r w:rsidRPr="00572FA0">
        <w:rPr>
          <w:noProof/>
        </w:rPr>
        <w:tab/>
        <w:t>la eficiencia energética, incluidos los requisitos de diseño ecológico, tal como se define en el punto 5; y</w:t>
      </w:r>
    </w:p>
    <w:p w14:paraId="0F394C99" w14:textId="77777777" w:rsidR="00611B30" w:rsidRPr="00572FA0" w:rsidRDefault="00611B30" w:rsidP="00B02B92">
      <w:pPr>
        <w:ind w:left="567" w:hanging="567"/>
        <w:rPr>
          <w:noProof/>
        </w:rPr>
      </w:pPr>
    </w:p>
    <w:p w14:paraId="243C30B2" w14:textId="07DA71E7" w:rsidR="00611B30" w:rsidRPr="00572FA0" w:rsidRDefault="00B02B92" w:rsidP="00B02B92">
      <w:pPr>
        <w:ind w:left="567" w:hanging="567"/>
        <w:rPr>
          <w:noProof/>
        </w:rPr>
      </w:pPr>
      <w:r w:rsidRPr="00572FA0">
        <w:rPr>
          <w:noProof/>
        </w:rPr>
        <w:t>e)</w:t>
      </w:r>
      <w:r w:rsidRPr="00572FA0">
        <w:rPr>
          <w:noProof/>
        </w:rPr>
        <w:tab/>
        <w:t>la restricción a la utilización de determinadas sustancias peligrosas en aparatos eléctricos y electrónicos.</w:t>
      </w:r>
    </w:p>
    <w:p w14:paraId="3424EF76" w14:textId="77777777" w:rsidR="00611B30" w:rsidRPr="00572FA0" w:rsidRDefault="00611B30" w:rsidP="00611B30">
      <w:pPr>
        <w:rPr>
          <w:noProof/>
        </w:rPr>
      </w:pPr>
    </w:p>
    <w:p w14:paraId="080350B2" w14:textId="5741BAB1" w:rsidR="00611B30" w:rsidRPr="00572FA0" w:rsidRDefault="007C3339" w:rsidP="00611B30">
      <w:pPr>
        <w:rPr>
          <w:noProof/>
        </w:rPr>
      </w:pPr>
      <w:r w:rsidRPr="00572FA0">
        <w:rPr>
          <w:noProof/>
        </w:rPr>
        <w:br w:type="page"/>
        <w:t>2.</w:t>
      </w:r>
      <w:r w:rsidRPr="00572FA0">
        <w:rPr>
          <w:noProof/>
        </w:rPr>
        <w:tab/>
        <w:t>A efectos del presente anexo, se entenderá por «aspectos de seguridad de los aparatos eléctricos y electrónicos» los aspectos de seguridad de los equipos distintos de las máquinas que dependen de corrientes eléctricas para funcionar correctamente, y los equipos para la generación, transferencia y medición de dichas corrientes y que están diseñados para utilizarse con una tensión nominal de entre 50 y 1 000 V para corriente alterna y de entre 75 y 1 500 V para corriente continua, así como los equipos que emiten o reciben intencionadamente ondas electromagnéticas de frecuencias inferiores a 3 000 GHz con fines de radiocomunicación o radiodeterminación, a excepción, entre otras cosas, de lo siguiente:</w:t>
      </w:r>
    </w:p>
    <w:p w14:paraId="023B7371" w14:textId="77777777" w:rsidR="00611B30" w:rsidRPr="00572FA0" w:rsidRDefault="00611B30" w:rsidP="00611B30">
      <w:pPr>
        <w:rPr>
          <w:noProof/>
        </w:rPr>
      </w:pPr>
    </w:p>
    <w:p w14:paraId="3DC8610F" w14:textId="75619E5F" w:rsidR="00611B30" w:rsidRPr="00572FA0" w:rsidRDefault="00B02B92" w:rsidP="00B02B92">
      <w:pPr>
        <w:ind w:left="567" w:hanging="567"/>
        <w:rPr>
          <w:rFonts w:eastAsiaTheme="minorHAnsi"/>
          <w:noProof/>
        </w:rPr>
      </w:pPr>
      <w:r w:rsidRPr="00572FA0">
        <w:rPr>
          <w:noProof/>
        </w:rPr>
        <w:t>a)</w:t>
      </w:r>
      <w:r w:rsidRPr="00572FA0">
        <w:rPr>
          <w:noProof/>
        </w:rPr>
        <w:tab/>
        <w:t>los equipos destinados a usarse en una atmósfera explosiva;</w:t>
      </w:r>
    </w:p>
    <w:p w14:paraId="4B406055" w14:textId="77777777" w:rsidR="00611B30" w:rsidRPr="00572FA0" w:rsidRDefault="00611B30" w:rsidP="00B02B92">
      <w:pPr>
        <w:ind w:left="567" w:hanging="567"/>
        <w:rPr>
          <w:rFonts w:eastAsiaTheme="minorHAnsi"/>
          <w:noProof/>
        </w:rPr>
      </w:pPr>
    </w:p>
    <w:p w14:paraId="735A6AF0" w14:textId="77777777" w:rsidR="009841F6" w:rsidRPr="00572FA0" w:rsidRDefault="00B02B92" w:rsidP="00B02B92">
      <w:pPr>
        <w:ind w:left="567" w:hanging="567"/>
        <w:rPr>
          <w:rFonts w:eastAsiaTheme="minorHAnsi"/>
          <w:noProof/>
        </w:rPr>
      </w:pPr>
      <w:r w:rsidRPr="00572FA0">
        <w:rPr>
          <w:noProof/>
        </w:rPr>
        <w:t>b)</w:t>
      </w:r>
      <w:r w:rsidRPr="00572FA0">
        <w:rPr>
          <w:noProof/>
        </w:rPr>
        <w:tab/>
        <w:t>los equipos para uso radiológico o médico;</w:t>
      </w:r>
    </w:p>
    <w:p w14:paraId="7A90D49E" w14:textId="7DB712D5" w:rsidR="00611B30" w:rsidRPr="00572FA0" w:rsidRDefault="00611B30" w:rsidP="00B02B92">
      <w:pPr>
        <w:ind w:left="567" w:hanging="567"/>
        <w:rPr>
          <w:rFonts w:eastAsiaTheme="minorHAnsi"/>
          <w:noProof/>
        </w:rPr>
      </w:pPr>
    </w:p>
    <w:p w14:paraId="2139B2CD" w14:textId="0F521CBF" w:rsidR="00611B30" w:rsidRPr="00572FA0" w:rsidRDefault="00B02B92" w:rsidP="00B02B92">
      <w:pPr>
        <w:ind w:left="567" w:hanging="567"/>
        <w:rPr>
          <w:rFonts w:eastAsiaTheme="minorHAnsi"/>
          <w:noProof/>
        </w:rPr>
      </w:pPr>
      <w:r w:rsidRPr="00572FA0">
        <w:rPr>
          <w:noProof/>
        </w:rPr>
        <w:t>c)</w:t>
      </w:r>
      <w:r w:rsidRPr="00572FA0">
        <w:rPr>
          <w:noProof/>
        </w:rPr>
        <w:tab/>
        <w:t>las partes eléctricas de los ascensores y montacargas;</w:t>
      </w:r>
    </w:p>
    <w:p w14:paraId="3D8D30A0" w14:textId="77777777" w:rsidR="00611B30" w:rsidRPr="00572FA0" w:rsidRDefault="00611B30" w:rsidP="00B02B92">
      <w:pPr>
        <w:ind w:left="567" w:hanging="567"/>
        <w:rPr>
          <w:rFonts w:eastAsiaTheme="minorHAnsi"/>
          <w:noProof/>
        </w:rPr>
      </w:pPr>
    </w:p>
    <w:p w14:paraId="6C8F2EE8" w14:textId="636FA908" w:rsidR="00611B30" w:rsidRPr="00572FA0" w:rsidRDefault="00611B30" w:rsidP="00B02B92">
      <w:pPr>
        <w:ind w:left="567" w:hanging="567"/>
        <w:rPr>
          <w:rFonts w:eastAsiaTheme="minorHAnsi"/>
          <w:noProof/>
        </w:rPr>
      </w:pPr>
      <w:r w:rsidRPr="00572FA0">
        <w:rPr>
          <w:noProof/>
        </w:rPr>
        <w:t>d)</w:t>
      </w:r>
      <w:r w:rsidRPr="00572FA0">
        <w:rPr>
          <w:noProof/>
        </w:rPr>
        <w:tab/>
        <w:t>los equipos de radio utilizados por radioaficionados;</w:t>
      </w:r>
    </w:p>
    <w:p w14:paraId="4C0770BE" w14:textId="77777777" w:rsidR="00611B30" w:rsidRPr="00572FA0" w:rsidRDefault="00611B30" w:rsidP="00B02B92">
      <w:pPr>
        <w:ind w:left="567" w:hanging="567"/>
        <w:rPr>
          <w:rFonts w:eastAsiaTheme="minorHAnsi"/>
          <w:noProof/>
        </w:rPr>
      </w:pPr>
    </w:p>
    <w:p w14:paraId="547D099B" w14:textId="5FA20F11" w:rsidR="00611B30" w:rsidRPr="00572FA0" w:rsidRDefault="00B02B92" w:rsidP="00B02B92">
      <w:pPr>
        <w:ind w:left="567" w:hanging="567"/>
        <w:rPr>
          <w:rFonts w:eastAsiaTheme="minorHAnsi"/>
          <w:noProof/>
        </w:rPr>
      </w:pPr>
      <w:r w:rsidRPr="00572FA0">
        <w:rPr>
          <w:noProof/>
        </w:rPr>
        <w:t>e)</w:t>
      </w:r>
      <w:r w:rsidRPr="00572FA0">
        <w:rPr>
          <w:noProof/>
        </w:rPr>
        <w:tab/>
        <w:t>los contadores de electricidad;</w:t>
      </w:r>
    </w:p>
    <w:p w14:paraId="5BE65E51" w14:textId="77777777" w:rsidR="00611B30" w:rsidRPr="00572FA0" w:rsidRDefault="00611B30" w:rsidP="00B02B92">
      <w:pPr>
        <w:ind w:left="567" w:hanging="567"/>
        <w:rPr>
          <w:rFonts w:eastAsiaTheme="minorHAnsi"/>
          <w:noProof/>
        </w:rPr>
      </w:pPr>
    </w:p>
    <w:p w14:paraId="2FBD2F8E" w14:textId="3CDEAEC9" w:rsidR="00611B30" w:rsidRPr="00572FA0" w:rsidRDefault="00B02B92" w:rsidP="00B02B92">
      <w:pPr>
        <w:ind w:left="567" w:hanging="567"/>
        <w:rPr>
          <w:rFonts w:eastAsiaTheme="minorHAnsi"/>
          <w:noProof/>
        </w:rPr>
      </w:pPr>
      <w:r w:rsidRPr="00572FA0">
        <w:rPr>
          <w:noProof/>
        </w:rPr>
        <w:t>f)</w:t>
      </w:r>
      <w:r w:rsidRPr="00572FA0">
        <w:rPr>
          <w:noProof/>
        </w:rPr>
        <w:tab/>
        <w:t>las tomas de corriente (enchufes y clavijas) para uso doméstico;</w:t>
      </w:r>
    </w:p>
    <w:p w14:paraId="07D6242B" w14:textId="77777777" w:rsidR="00611B30" w:rsidRPr="00572FA0" w:rsidRDefault="00611B30" w:rsidP="00B02B92">
      <w:pPr>
        <w:ind w:left="567" w:hanging="567"/>
        <w:rPr>
          <w:rFonts w:eastAsiaTheme="minorHAnsi"/>
          <w:noProof/>
        </w:rPr>
      </w:pPr>
    </w:p>
    <w:p w14:paraId="3D364755" w14:textId="063CDEF6" w:rsidR="00611B30" w:rsidRPr="00572FA0" w:rsidRDefault="00611B30" w:rsidP="00B02B92">
      <w:pPr>
        <w:ind w:left="567" w:hanging="567"/>
        <w:rPr>
          <w:rFonts w:eastAsiaTheme="minorHAnsi"/>
          <w:noProof/>
        </w:rPr>
      </w:pPr>
      <w:r w:rsidRPr="00572FA0">
        <w:rPr>
          <w:noProof/>
        </w:rPr>
        <w:t>g)</w:t>
      </w:r>
      <w:r w:rsidRPr="00572FA0">
        <w:rPr>
          <w:noProof/>
        </w:rPr>
        <w:tab/>
        <w:t>los controladores de cercas eléctricas;</w:t>
      </w:r>
    </w:p>
    <w:p w14:paraId="665B6D2E" w14:textId="77777777" w:rsidR="00611B30" w:rsidRPr="00572FA0" w:rsidRDefault="00611B30" w:rsidP="00B02B92">
      <w:pPr>
        <w:ind w:left="567" w:hanging="567"/>
        <w:rPr>
          <w:rFonts w:eastAsiaTheme="minorHAnsi"/>
          <w:noProof/>
        </w:rPr>
      </w:pPr>
    </w:p>
    <w:p w14:paraId="5C786DBA" w14:textId="5EDCC694" w:rsidR="00611B30" w:rsidRPr="00572FA0" w:rsidRDefault="007C3339" w:rsidP="00B02B92">
      <w:pPr>
        <w:ind w:left="567" w:hanging="567"/>
        <w:rPr>
          <w:rFonts w:eastAsiaTheme="minorHAnsi"/>
          <w:noProof/>
        </w:rPr>
      </w:pPr>
      <w:r w:rsidRPr="00572FA0">
        <w:rPr>
          <w:noProof/>
        </w:rPr>
        <w:br w:type="page"/>
        <w:t>h)</w:t>
      </w:r>
      <w:r w:rsidRPr="00572FA0">
        <w:rPr>
          <w:noProof/>
        </w:rPr>
        <w:tab/>
        <w:t>los juguetes;</w:t>
      </w:r>
    </w:p>
    <w:p w14:paraId="1316679E" w14:textId="77777777" w:rsidR="00611B30" w:rsidRPr="00572FA0" w:rsidRDefault="00611B30" w:rsidP="00B02B92">
      <w:pPr>
        <w:ind w:left="567" w:hanging="567"/>
        <w:rPr>
          <w:rFonts w:eastAsiaTheme="minorHAnsi"/>
          <w:noProof/>
        </w:rPr>
      </w:pPr>
    </w:p>
    <w:p w14:paraId="28C90356" w14:textId="77777777" w:rsidR="009841F6" w:rsidRPr="00572FA0" w:rsidRDefault="00B02B92" w:rsidP="00B02B92">
      <w:pPr>
        <w:ind w:left="567" w:hanging="567"/>
        <w:rPr>
          <w:rFonts w:eastAsiaTheme="minorHAnsi"/>
          <w:noProof/>
        </w:rPr>
      </w:pPr>
      <w:r w:rsidRPr="00572FA0">
        <w:rPr>
          <w:noProof/>
        </w:rPr>
        <w:t>i)</w:t>
      </w:r>
      <w:r w:rsidRPr="00572FA0">
        <w:rPr>
          <w:noProof/>
        </w:rPr>
        <w:tab/>
        <w:t>los kits personalizados de evaluación destinados a profesionales para su uso exclusivo en instalaciones de investigación y desarrollo orientado hacia estos objetivos, y</w:t>
      </w:r>
    </w:p>
    <w:p w14:paraId="3E60D560" w14:textId="6EC5793D" w:rsidR="00611B30" w:rsidRPr="00572FA0" w:rsidRDefault="00611B30" w:rsidP="00B02B92">
      <w:pPr>
        <w:ind w:left="567" w:hanging="567"/>
        <w:rPr>
          <w:rFonts w:eastAsiaTheme="minorHAnsi"/>
          <w:noProof/>
        </w:rPr>
      </w:pPr>
    </w:p>
    <w:p w14:paraId="23E68909" w14:textId="12A88A10" w:rsidR="00611B30" w:rsidRPr="00572FA0" w:rsidRDefault="00B02B92" w:rsidP="00B02B92">
      <w:pPr>
        <w:ind w:left="567" w:hanging="567"/>
        <w:rPr>
          <w:rFonts w:eastAsiaTheme="minorHAnsi"/>
          <w:noProof/>
        </w:rPr>
      </w:pPr>
      <w:r w:rsidRPr="00572FA0">
        <w:rPr>
          <w:noProof/>
        </w:rPr>
        <w:t>j)</w:t>
      </w:r>
      <w:r w:rsidRPr="00572FA0">
        <w:rPr>
          <w:noProof/>
        </w:rPr>
        <w:tab/>
        <w:t>los productos de construcción destinados a ser incorporados de forma permanente en edificios u obras de ingeniería civil, cuyo rendimiento influya en el rendimiento del edificio o de la obra de ingeniería civil, tales como cables, avisadores de protección contra incendios o puertas eléctricas.</w:t>
      </w:r>
    </w:p>
    <w:p w14:paraId="5E23EAD8" w14:textId="77777777" w:rsidR="00611B30" w:rsidRPr="00572FA0" w:rsidRDefault="00611B30" w:rsidP="00611B30">
      <w:pPr>
        <w:rPr>
          <w:rFonts w:eastAsiaTheme="minorHAnsi"/>
          <w:noProof/>
        </w:rPr>
      </w:pPr>
    </w:p>
    <w:p w14:paraId="22F552BD" w14:textId="07EAD478" w:rsidR="00611B30" w:rsidRPr="00572FA0" w:rsidRDefault="00B02B92" w:rsidP="00611B30">
      <w:pPr>
        <w:rPr>
          <w:noProof/>
        </w:rPr>
      </w:pPr>
      <w:r w:rsidRPr="00572FA0">
        <w:rPr>
          <w:noProof/>
        </w:rPr>
        <w:t>3.</w:t>
      </w:r>
      <w:r w:rsidRPr="00572FA0">
        <w:rPr>
          <w:noProof/>
        </w:rPr>
        <w:tab/>
        <w:t>A efectos del presente anexo, se entenderá por «aspectos de seguridad de las máquinas» los aspectos de seguridad de un conjunto formado por al menos un elemento móvil, accionado por un sistema de propulsión que utilice una o varias fuentes de energía, tales como energía térmica, eléctrica, neumática, hidráulica o mecánica, dispuesto y controlado de manera que funcione como un todo integral, a excepción de las máquinas de alto riesgo definidas por cada Parte.</w:t>
      </w:r>
    </w:p>
    <w:p w14:paraId="3873D036" w14:textId="77777777" w:rsidR="00611B30" w:rsidRPr="00572FA0" w:rsidRDefault="00611B30" w:rsidP="00611B30">
      <w:pPr>
        <w:rPr>
          <w:noProof/>
        </w:rPr>
      </w:pPr>
    </w:p>
    <w:p w14:paraId="4E078042" w14:textId="309823DB" w:rsidR="00611B30" w:rsidRPr="00572FA0" w:rsidRDefault="00B02B92" w:rsidP="00611B30">
      <w:pPr>
        <w:rPr>
          <w:noProof/>
        </w:rPr>
      </w:pPr>
      <w:r w:rsidRPr="00572FA0">
        <w:rPr>
          <w:noProof/>
        </w:rPr>
        <w:t>4.</w:t>
      </w:r>
      <w:r w:rsidRPr="00572FA0">
        <w:rPr>
          <w:noProof/>
        </w:rPr>
        <w:tab/>
        <w:t>A efectos del presente anexo, se entenderá por «compatibilidad electromagnética de los equipos» la compatibilidad electromagnética (perturbaciones e inmunidad) de los equipos que dependen de corrientes eléctricas o campos electromagnéticos para funcionar correctamente, y de los equipos necesarios para generar, transferir y medir dichas corrientes, a excepción de lo siguiente:</w:t>
      </w:r>
    </w:p>
    <w:p w14:paraId="10D03940" w14:textId="77777777" w:rsidR="00611B30" w:rsidRPr="00572FA0" w:rsidRDefault="00611B30" w:rsidP="00611B30">
      <w:pPr>
        <w:rPr>
          <w:noProof/>
        </w:rPr>
      </w:pPr>
    </w:p>
    <w:p w14:paraId="1F30F47D" w14:textId="60BFED63" w:rsidR="00611B30" w:rsidRPr="00572FA0" w:rsidRDefault="00B02B92" w:rsidP="00910B34">
      <w:pPr>
        <w:ind w:left="567" w:hanging="567"/>
        <w:rPr>
          <w:rFonts w:eastAsiaTheme="minorHAnsi"/>
          <w:noProof/>
        </w:rPr>
      </w:pPr>
      <w:r w:rsidRPr="00572FA0">
        <w:rPr>
          <w:noProof/>
        </w:rPr>
        <w:t>a)</w:t>
      </w:r>
      <w:r w:rsidRPr="00572FA0">
        <w:rPr>
          <w:noProof/>
        </w:rPr>
        <w:tab/>
        <w:t>los equipos destinados a usarse en una atmósfera explosiva;</w:t>
      </w:r>
    </w:p>
    <w:p w14:paraId="342027A4" w14:textId="77777777" w:rsidR="00611B30" w:rsidRPr="00572FA0" w:rsidRDefault="00611B30" w:rsidP="00910B34">
      <w:pPr>
        <w:ind w:left="567" w:hanging="567"/>
        <w:rPr>
          <w:rFonts w:eastAsiaTheme="minorHAnsi"/>
          <w:noProof/>
        </w:rPr>
      </w:pPr>
    </w:p>
    <w:p w14:paraId="6BFB63E8" w14:textId="62FDF149" w:rsidR="009841F6" w:rsidRPr="00572FA0" w:rsidRDefault="007C3339" w:rsidP="00910B34">
      <w:pPr>
        <w:ind w:left="567" w:hanging="567"/>
        <w:rPr>
          <w:rFonts w:eastAsiaTheme="minorHAnsi"/>
          <w:noProof/>
        </w:rPr>
      </w:pPr>
      <w:r w:rsidRPr="00572FA0">
        <w:rPr>
          <w:noProof/>
        </w:rPr>
        <w:br w:type="page"/>
        <w:t>b)</w:t>
      </w:r>
      <w:r w:rsidRPr="00572FA0">
        <w:rPr>
          <w:noProof/>
        </w:rPr>
        <w:tab/>
        <w:t>los equipos para uso radiológico o médico;</w:t>
      </w:r>
    </w:p>
    <w:p w14:paraId="49828BD1" w14:textId="4291BC8E" w:rsidR="00611B30" w:rsidRPr="00572FA0" w:rsidRDefault="00611B30" w:rsidP="00910B34">
      <w:pPr>
        <w:ind w:left="567" w:hanging="567"/>
        <w:rPr>
          <w:rFonts w:eastAsiaTheme="minorHAnsi"/>
          <w:noProof/>
        </w:rPr>
      </w:pPr>
    </w:p>
    <w:p w14:paraId="303ABA34" w14:textId="03FF1C35" w:rsidR="00611B30" w:rsidRPr="00572FA0" w:rsidRDefault="00B02B92" w:rsidP="00910B34">
      <w:pPr>
        <w:ind w:left="567" w:hanging="567"/>
        <w:rPr>
          <w:rFonts w:eastAsiaTheme="minorHAnsi"/>
          <w:noProof/>
        </w:rPr>
      </w:pPr>
      <w:r w:rsidRPr="00572FA0">
        <w:rPr>
          <w:noProof/>
        </w:rPr>
        <w:t>c)</w:t>
      </w:r>
      <w:r w:rsidRPr="00572FA0">
        <w:rPr>
          <w:noProof/>
        </w:rPr>
        <w:tab/>
        <w:t>las partes eléctricas de los ascensores y montacargas;</w:t>
      </w:r>
    </w:p>
    <w:p w14:paraId="5806183C" w14:textId="77777777" w:rsidR="00611B30" w:rsidRPr="00572FA0" w:rsidRDefault="00611B30" w:rsidP="00910B34">
      <w:pPr>
        <w:ind w:left="567" w:hanging="567"/>
        <w:rPr>
          <w:rFonts w:eastAsiaTheme="minorHAnsi"/>
          <w:noProof/>
        </w:rPr>
      </w:pPr>
    </w:p>
    <w:p w14:paraId="7CDC8A3D" w14:textId="3868E456" w:rsidR="00611B30" w:rsidRPr="00572FA0" w:rsidRDefault="00B02B92" w:rsidP="00910B34">
      <w:pPr>
        <w:ind w:left="567" w:hanging="567"/>
        <w:rPr>
          <w:rFonts w:eastAsiaTheme="minorHAnsi"/>
          <w:noProof/>
        </w:rPr>
      </w:pPr>
      <w:r w:rsidRPr="00572FA0">
        <w:rPr>
          <w:noProof/>
        </w:rPr>
        <w:t>d)</w:t>
      </w:r>
      <w:r w:rsidRPr="00572FA0">
        <w:rPr>
          <w:noProof/>
        </w:rPr>
        <w:tab/>
        <w:t>los equipos de radio utilizados por radioaficionados;</w:t>
      </w:r>
    </w:p>
    <w:p w14:paraId="33B03B33" w14:textId="77777777" w:rsidR="00611B30" w:rsidRPr="00572FA0" w:rsidRDefault="00611B30" w:rsidP="00910B34">
      <w:pPr>
        <w:ind w:left="567" w:hanging="567"/>
        <w:rPr>
          <w:rFonts w:eastAsiaTheme="minorHAnsi"/>
          <w:noProof/>
        </w:rPr>
      </w:pPr>
    </w:p>
    <w:p w14:paraId="4E6B686A" w14:textId="77777777" w:rsidR="009841F6" w:rsidRPr="00572FA0" w:rsidRDefault="00B02B92" w:rsidP="00910B34">
      <w:pPr>
        <w:ind w:left="567" w:hanging="567"/>
        <w:rPr>
          <w:rFonts w:eastAsiaTheme="minorHAnsi"/>
          <w:noProof/>
        </w:rPr>
      </w:pPr>
      <w:r w:rsidRPr="00572FA0">
        <w:rPr>
          <w:noProof/>
        </w:rPr>
        <w:t>e)</w:t>
      </w:r>
      <w:r w:rsidRPr="00572FA0">
        <w:rPr>
          <w:noProof/>
        </w:rPr>
        <w:tab/>
        <w:t>los instrumentos de medición;</w:t>
      </w:r>
    </w:p>
    <w:p w14:paraId="309B92ED" w14:textId="2634B0B2" w:rsidR="00611B30" w:rsidRPr="00572FA0" w:rsidRDefault="00611B30" w:rsidP="00910B34">
      <w:pPr>
        <w:ind w:left="567" w:hanging="567"/>
        <w:rPr>
          <w:rFonts w:eastAsiaTheme="minorHAnsi"/>
          <w:noProof/>
        </w:rPr>
      </w:pPr>
    </w:p>
    <w:p w14:paraId="5B6068FC" w14:textId="76DB4FB2" w:rsidR="00611B30" w:rsidRPr="00572FA0" w:rsidRDefault="00B02B92" w:rsidP="00910B34">
      <w:pPr>
        <w:ind w:left="567" w:hanging="567"/>
        <w:rPr>
          <w:rFonts w:eastAsiaTheme="minorHAnsi"/>
          <w:noProof/>
        </w:rPr>
      </w:pPr>
      <w:r w:rsidRPr="00572FA0">
        <w:rPr>
          <w:noProof/>
        </w:rPr>
        <w:t>f)</w:t>
      </w:r>
      <w:r w:rsidRPr="00572FA0">
        <w:rPr>
          <w:noProof/>
        </w:rPr>
        <w:tab/>
        <w:t>los instrumentos de pesaje de funcionamiento no automático;</w:t>
      </w:r>
    </w:p>
    <w:p w14:paraId="1CA8720D" w14:textId="77777777" w:rsidR="00611B30" w:rsidRPr="00572FA0" w:rsidRDefault="00611B30" w:rsidP="00910B34">
      <w:pPr>
        <w:ind w:left="567" w:hanging="567"/>
        <w:rPr>
          <w:rFonts w:eastAsiaTheme="minorHAnsi"/>
          <w:noProof/>
        </w:rPr>
      </w:pPr>
    </w:p>
    <w:p w14:paraId="052C22C9" w14:textId="1CC5B2B8" w:rsidR="00611B30" w:rsidRPr="00572FA0" w:rsidRDefault="00B02B92" w:rsidP="00910B34">
      <w:pPr>
        <w:ind w:left="567" w:hanging="567"/>
        <w:rPr>
          <w:rFonts w:eastAsiaTheme="minorHAnsi"/>
          <w:noProof/>
        </w:rPr>
      </w:pPr>
      <w:r w:rsidRPr="00572FA0">
        <w:rPr>
          <w:noProof/>
        </w:rPr>
        <w:t>g)</w:t>
      </w:r>
      <w:r w:rsidRPr="00572FA0">
        <w:rPr>
          <w:noProof/>
        </w:rPr>
        <w:tab/>
        <w:t>los equipos intrínsecamente inocuos,  y</w:t>
      </w:r>
    </w:p>
    <w:p w14:paraId="093F2621" w14:textId="77777777" w:rsidR="00611B30" w:rsidRPr="00572FA0" w:rsidRDefault="00611B30" w:rsidP="00910B34">
      <w:pPr>
        <w:ind w:left="567" w:hanging="567"/>
        <w:rPr>
          <w:rFonts w:eastAsiaTheme="minorHAnsi"/>
          <w:noProof/>
        </w:rPr>
      </w:pPr>
    </w:p>
    <w:p w14:paraId="56A680CD" w14:textId="5725CDDB" w:rsidR="00611B30" w:rsidRPr="00572FA0" w:rsidRDefault="00B02B92" w:rsidP="00910B34">
      <w:pPr>
        <w:ind w:left="567" w:hanging="567"/>
        <w:rPr>
          <w:noProof/>
        </w:rPr>
      </w:pPr>
      <w:r w:rsidRPr="00572FA0">
        <w:rPr>
          <w:noProof/>
        </w:rPr>
        <w:t>h)</w:t>
      </w:r>
      <w:r w:rsidRPr="00572FA0">
        <w:rPr>
          <w:noProof/>
        </w:rPr>
        <w:tab/>
        <w:t>los kits de evaluación, fabricados por encargo, destinados a ser usados por profesionales exclusivamente en instalaciones de investigación y desarrollo para dichos fines.</w:t>
      </w:r>
    </w:p>
    <w:p w14:paraId="4CA816E2" w14:textId="77777777" w:rsidR="00611B30" w:rsidRPr="00572FA0" w:rsidRDefault="00611B30" w:rsidP="00611B30">
      <w:pPr>
        <w:rPr>
          <w:noProof/>
        </w:rPr>
      </w:pPr>
    </w:p>
    <w:p w14:paraId="6782B0D8" w14:textId="7BA17E5C" w:rsidR="00611B30" w:rsidRPr="00572FA0" w:rsidRDefault="001725EF" w:rsidP="00611B30">
      <w:pPr>
        <w:rPr>
          <w:noProof/>
        </w:rPr>
      </w:pPr>
      <w:r w:rsidRPr="00572FA0">
        <w:rPr>
          <w:noProof/>
        </w:rPr>
        <w:t>5.</w:t>
      </w:r>
      <w:r w:rsidRPr="00572FA0">
        <w:rPr>
          <w:noProof/>
        </w:rPr>
        <w:tab/>
        <w:t>A efectos del presente anexo, se entenderá por «eficiencia energética» la relación entre la producción de un rendimiento, servicio, bienes o energía y el insumo de energía de un producto, con un impacto en el consumo de energía durante su uso, y en vista de la asignación eficiente de recursos.</w:t>
      </w:r>
    </w:p>
    <w:p w14:paraId="1BC73905" w14:textId="77777777" w:rsidR="00611B30" w:rsidRPr="00572FA0" w:rsidRDefault="00611B30" w:rsidP="00611B30">
      <w:pPr>
        <w:rPr>
          <w:noProof/>
        </w:rPr>
      </w:pPr>
    </w:p>
    <w:p w14:paraId="44E33388" w14:textId="1C0BC419" w:rsidR="00611B30" w:rsidRPr="00572FA0" w:rsidRDefault="001725EF" w:rsidP="00611B30">
      <w:pPr>
        <w:rPr>
          <w:noProof/>
        </w:rPr>
      </w:pPr>
      <w:r w:rsidRPr="00572FA0">
        <w:rPr>
          <w:noProof/>
        </w:rPr>
        <w:t>6.</w:t>
      </w:r>
      <w:r w:rsidRPr="00572FA0">
        <w:rPr>
          <w:noProof/>
        </w:rPr>
        <w:tab/>
        <w:t>El presente anexo no abarca aeronaves, buques, ferrocarriles ni vehículos enteros (incluidos los motores de combustión interna y eléctricos), así como tampoco equipos especializados marítimos, ferroviarios, de aviación ni de vehículos (incluidos los motores de combustión interna y eléctricos). El presente anexo incluye los equipos de carga de vehículos eléctricos, a excepción de los cargadores de a bordo.</w:t>
      </w:r>
    </w:p>
    <w:p w14:paraId="5B3CC385" w14:textId="77777777" w:rsidR="00611B30" w:rsidRPr="00572FA0" w:rsidRDefault="00611B30" w:rsidP="00611B30">
      <w:pPr>
        <w:rPr>
          <w:noProof/>
        </w:rPr>
      </w:pPr>
    </w:p>
    <w:p w14:paraId="45259A5C" w14:textId="4EF982A7" w:rsidR="00611B30" w:rsidRPr="00572FA0" w:rsidRDefault="00DC301C" w:rsidP="00611B30">
      <w:pPr>
        <w:rPr>
          <w:rFonts w:eastAsiaTheme="minorHAnsi"/>
          <w:noProof/>
        </w:rPr>
      </w:pPr>
      <w:r w:rsidRPr="00572FA0">
        <w:rPr>
          <w:noProof/>
        </w:rPr>
        <w:br w:type="page"/>
        <w:t>7.</w:t>
      </w:r>
      <w:r w:rsidRPr="00572FA0">
        <w:rPr>
          <w:noProof/>
        </w:rPr>
        <w:tab/>
        <w:t>A petición de cualquiera de las Partes, el Comité de Comercio de Mercancías revisará la lista de ámbitos del presente anexo. A efectos de esta revisión, el Comité de Comercio de Mercancías estará compuesto por representantes de cada Parte con experiencia en los asuntos cubiertos por el presente anexo. El Comité de Comercio podrá adoptar una decisión para modificar el presente anexo.</w:t>
      </w:r>
    </w:p>
    <w:p w14:paraId="4E9F9B7B" w14:textId="77777777" w:rsidR="00611B30" w:rsidRPr="00572FA0" w:rsidRDefault="00611B30" w:rsidP="00611B30">
      <w:pPr>
        <w:rPr>
          <w:rFonts w:eastAsiaTheme="minorHAnsi"/>
          <w:noProof/>
        </w:rPr>
      </w:pPr>
    </w:p>
    <w:p w14:paraId="323B11B7" w14:textId="77777777" w:rsidR="009841F6" w:rsidRPr="00572FA0" w:rsidRDefault="001725EF" w:rsidP="00611B30">
      <w:pPr>
        <w:rPr>
          <w:rFonts w:eastAsiaTheme="minorHAnsi"/>
          <w:noProof/>
        </w:rPr>
      </w:pPr>
      <w:r w:rsidRPr="00572FA0">
        <w:rPr>
          <w:noProof/>
        </w:rPr>
        <w:t>8.</w:t>
      </w:r>
      <w:r w:rsidRPr="00572FA0">
        <w:rPr>
          <w:noProof/>
        </w:rPr>
        <w:tab/>
        <w:t>En los ámbitos enumerados en el presente anexo, cualquiera de las Partes podrá establecer requisitos en materia de ensayos o certificación obligatorios por terceros para las áreas de productos a que se refiere el presente anexo, siempre que dichos requisitos estén justificados por objetivos legítimos y sean proporcionados respecto a la finalidad de ofrecer a la Parte importadora la confianza adecuada de que los productos son conformes a los reglamentos técnicos o normas aplicables, habida cuenta de los riesgos que crearía la no conformidad.</w:t>
      </w:r>
    </w:p>
    <w:p w14:paraId="4F248A67" w14:textId="09919CDA" w:rsidR="00611B30" w:rsidRPr="00572FA0" w:rsidRDefault="00611B30" w:rsidP="00611B30">
      <w:pPr>
        <w:rPr>
          <w:rFonts w:eastAsiaTheme="minorHAnsi"/>
          <w:noProof/>
        </w:rPr>
      </w:pPr>
    </w:p>
    <w:p w14:paraId="1ECFB69F" w14:textId="019EFF91" w:rsidR="00BC0237" w:rsidRPr="00572FA0" w:rsidRDefault="001725EF" w:rsidP="00611B30">
      <w:pPr>
        <w:rPr>
          <w:rFonts w:eastAsiaTheme="minorHAnsi"/>
          <w:noProof/>
        </w:rPr>
      </w:pPr>
      <w:r w:rsidRPr="00572FA0">
        <w:rPr>
          <w:noProof/>
        </w:rPr>
        <w:t>9.</w:t>
      </w:r>
      <w:r w:rsidRPr="00572FA0">
        <w:rPr>
          <w:noProof/>
        </w:rPr>
        <w:tab/>
        <w:t>La Parte que se proponga establecer los procedimientos de evaluación de la conformidad a que se refiere el punto 8 lo notificará a la otra Parte en una fase temprana y tendrá en cuenta sus observaciones a la hora de elaborar dichos procedimientos de evaluación de la conformidad.</w:t>
      </w:r>
    </w:p>
    <w:p w14:paraId="1D88253F" w14:textId="76B73A93" w:rsidR="00910B34" w:rsidRPr="00572FA0" w:rsidRDefault="00910B34" w:rsidP="00611B30">
      <w:pPr>
        <w:rPr>
          <w:rFonts w:eastAsiaTheme="minorHAnsi"/>
          <w:noProof/>
        </w:rPr>
      </w:pPr>
    </w:p>
    <w:p w14:paraId="6E4F1748" w14:textId="77777777" w:rsidR="00910B34" w:rsidRPr="00572FA0" w:rsidRDefault="00910B34" w:rsidP="00611B30">
      <w:pPr>
        <w:rPr>
          <w:rFonts w:eastAsiaTheme="minorHAnsi"/>
          <w:noProof/>
        </w:rPr>
      </w:pPr>
    </w:p>
    <w:p w14:paraId="1E98D2D3" w14:textId="77777777" w:rsidR="00864761" w:rsidRPr="00572FA0" w:rsidRDefault="00864761" w:rsidP="00864761">
      <w:pPr>
        <w:jc w:val="center"/>
        <w:rPr>
          <w:noProof/>
        </w:rPr>
      </w:pPr>
      <w:r w:rsidRPr="00572FA0">
        <w:rPr>
          <w:noProof/>
        </w:rPr>
        <w:t>________________</w:t>
      </w:r>
    </w:p>
    <w:p w14:paraId="5E6AF801" w14:textId="77777777" w:rsidR="001D1933" w:rsidRPr="00572FA0" w:rsidRDefault="001D1933" w:rsidP="001725EF">
      <w:pPr>
        <w:jc w:val="right"/>
        <w:rPr>
          <w:rFonts w:eastAsia="Calibri"/>
          <w:b/>
          <w:bCs/>
          <w:noProof/>
          <w:u w:val="single"/>
        </w:rPr>
        <w:sectPr w:rsidR="001D1933" w:rsidRPr="00572FA0" w:rsidSect="004A7859">
          <w:headerReference w:type="even" r:id="rId93"/>
          <w:headerReference w:type="default" r:id="rId94"/>
          <w:footerReference w:type="even" r:id="rId95"/>
          <w:footerReference w:type="default" r:id="rId96"/>
          <w:headerReference w:type="first" r:id="rId97"/>
          <w:footerReference w:type="first" r:id="rId98"/>
          <w:endnotePr>
            <w:numFmt w:val="decimal"/>
          </w:endnotePr>
          <w:pgSz w:w="11906" w:h="16838"/>
          <w:pgMar w:top="1134" w:right="1134" w:bottom="1134" w:left="1134" w:header="1134" w:footer="1134" w:gutter="0"/>
          <w:pgNumType w:start="1"/>
          <w:cols w:space="708"/>
          <w:docGrid w:linePitch="360"/>
        </w:sectPr>
      </w:pPr>
    </w:p>
    <w:p w14:paraId="37F5A58A" w14:textId="760CA6E1" w:rsidR="00BC0237" w:rsidRPr="00572FA0" w:rsidRDefault="00611B30" w:rsidP="001725EF">
      <w:pPr>
        <w:jc w:val="right"/>
        <w:rPr>
          <w:rFonts w:eastAsia="Calibri"/>
          <w:b/>
          <w:bCs/>
          <w:noProof/>
          <w:u w:val="single"/>
        </w:rPr>
      </w:pPr>
      <w:r w:rsidRPr="00572FA0">
        <w:rPr>
          <w:b/>
          <w:noProof/>
          <w:u w:val="single"/>
        </w:rPr>
        <w:t>ANEXO 9-B</w:t>
      </w:r>
    </w:p>
    <w:p w14:paraId="7982467F" w14:textId="77777777" w:rsidR="00910B34" w:rsidRPr="00572FA0" w:rsidRDefault="00910B34" w:rsidP="00910B34">
      <w:pPr>
        <w:jc w:val="center"/>
        <w:rPr>
          <w:rFonts w:eastAsia="Calibri"/>
          <w:noProof/>
        </w:rPr>
      </w:pPr>
    </w:p>
    <w:p w14:paraId="2A119CFF" w14:textId="77777777" w:rsidR="00910B34" w:rsidRPr="00572FA0" w:rsidRDefault="00910B34" w:rsidP="00910B34">
      <w:pPr>
        <w:jc w:val="center"/>
        <w:rPr>
          <w:rFonts w:eastAsia="Calibri"/>
          <w:noProof/>
        </w:rPr>
      </w:pPr>
    </w:p>
    <w:p w14:paraId="559B3FD1" w14:textId="5B32BC73" w:rsidR="00BC0237" w:rsidRPr="00572FA0" w:rsidRDefault="00611B30" w:rsidP="001725EF">
      <w:pPr>
        <w:jc w:val="center"/>
        <w:rPr>
          <w:rFonts w:eastAsia="Calibri"/>
          <w:noProof/>
        </w:rPr>
      </w:pPr>
      <w:r w:rsidRPr="00572FA0">
        <w:rPr>
          <w:noProof/>
        </w:rPr>
        <w:t>VEHÍCULOS DE MOTOR, EQUIPOS Y SUS COMPONENTES</w:t>
      </w:r>
    </w:p>
    <w:p w14:paraId="44745FAB" w14:textId="5F04615D" w:rsidR="00910B34" w:rsidRPr="00572FA0" w:rsidRDefault="00910B34" w:rsidP="001725EF">
      <w:pPr>
        <w:jc w:val="center"/>
        <w:rPr>
          <w:rFonts w:eastAsia="Calibri"/>
          <w:noProof/>
        </w:rPr>
      </w:pPr>
    </w:p>
    <w:p w14:paraId="4618220C" w14:textId="77777777" w:rsidR="00910B34" w:rsidRPr="00572FA0" w:rsidRDefault="00910B34" w:rsidP="001725EF">
      <w:pPr>
        <w:jc w:val="center"/>
        <w:rPr>
          <w:rFonts w:eastAsia="Calibri"/>
          <w:noProof/>
        </w:rPr>
      </w:pPr>
    </w:p>
    <w:p w14:paraId="274FA4B5" w14:textId="65DC75AC" w:rsidR="00611B30" w:rsidRPr="00572FA0" w:rsidRDefault="001725EF" w:rsidP="001725EF">
      <w:pPr>
        <w:jc w:val="center"/>
        <w:rPr>
          <w:rFonts w:eastAsia="Calibri"/>
          <w:noProof/>
        </w:rPr>
      </w:pPr>
      <w:r w:rsidRPr="00572FA0">
        <w:rPr>
          <w:noProof/>
        </w:rPr>
        <w:t>ARTÍCULO 1</w:t>
      </w:r>
    </w:p>
    <w:p w14:paraId="356E87E6" w14:textId="77777777" w:rsidR="00611B30" w:rsidRPr="00572FA0" w:rsidRDefault="00611B30" w:rsidP="001725EF">
      <w:pPr>
        <w:jc w:val="center"/>
        <w:rPr>
          <w:rFonts w:eastAsia="Calibri"/>
          <w:noProof/>
        </w:rPr>
      </w:pPr>
    </w:p>
    <w:p w14:paraId="6C605BB8" w14:textId="77777777" w:rsidR="00611B30" w:rsidRPr="00572FA0" w:rsidRDefault="00611B30" w:rsidP="001725EF">
      <w:pPr>
        <w:jc w:val="center"/>
        <w:rPr>
          <w:rFonts w:eastAsia="Calibri"/>
          <w:noProof/>
        </w:rPr>
      </w:pPr>
      <w:r w:rsidRPr="00572FA0">
        <w:rPr>
          <w:noProof/>
        </w:rPr>
        <w:t>Definiciones</w:t>
      </w:r>
    </w:p>
    <w:p w14:paraId="47AB8187" w14:textId="77777777" w:rsidR="00611B30" w:rsidRPr="00572FA0" w:rsidRDefault="00611B30" w:rsidP="00611B30">
      <w:pPr>
        <w:rPr>
          <w:rFonts w:eastAsia="MS Mincho"/>
          <w:noProof/>
        </w:rPr>
      </w:pPr>
    </w:p>
    <w:p w14:paraId="1994F03C" w14:textId="77777777" w:rsidR="00611B30" w:rsidRPr="00572FA0" w:rsidRDefault="00611B30" w:rsidP="00611B30">
      <w:pPr>
        <w:rPr>
          <w:rFonts w:eastAsia="MS Mincho"/>
          <w:noProof/>
        </w:rPr>
      </w:pPr>
      <w:r w:rsidRPr="00572FA0">
        <w:rPr>
          <w:noProof/>
        </w:rPr>
        <w:t>1.</w:t>
      </w:r>
      <w:r w:rsidRPr="00572FA0">
        <w:rPr>
          <w:noProof/>
        </w:rPr>
        <w:tab/>
        <w:t>A efectos del presente anexo, se entenderá por:</w:t>
      </w:r>
    </w:p>
    <w:p w14:paraId="01D0FF9F" w14:textId="77777777" w:rsidR="00611B30" w:rsidRPr="00572FA0" w:rsidRDefault="00611B30" w:rsidP="00611B30">
      <w:pPr>
        <w:rPr>
          <w:rFonts w:eastAsia="MS Mincho"/>
          <w:noProof/>
        </w:rPr>
      </w:pPr>
    </w:p>
    <w:p w14:paraId="49EB37B9" w14:textId="77777777" w:rsidR="00611B30" w:rsidRPr="00572FA0" w:rsidRDefault="00611B30" w:rsidP="001725EF">
      <w:pPr>
        <w:ind w:left="567" w:hanging="567"/>
        <w:rPr>
          <w:rFonts w:eastAsia="MS Mincho"/>
          <w:noProof/>
        </w:rPr>
      </w:pPr>
      <w:r w:rsidRPr="00572FA0">
        <w:rPr>
          <w:noProof/>
        </w:rPr>
        <w:t>a)</w:t>
      </w:r>
      <w:r w:rsidRPr="00572FA0">
        <w:rPr>
          <w:noProof/>
        </w:rPr>
        <w:tab/>
        <w:t>«WP.29»: el Foro Mundial para la Armonización de la Reglamentación sobre Vehículos en el marco de la Comisión Económica para Europa de las Naciones Unidas (en lo sucesivo, «CEPE»);</w:t>
      </w:r>
    </w:p>
    <w:p w14:paraId="5FC5A08E" w14:textId="77777777" w:rsidR="00611B30" w:rsidRPr="00572FA0" w:rsidRDefault="00611B30" w:rsidP="001725EF">
      <w:pPr>
        <w:ind w:left="567" w:hanging="567"/>
        <w:rPr>
          <w:rFonts w:eastAsia="MS Mincho"/>
          <w:noProof/>
        </w:rPr>
      </w:pPr>
    </w:p>
    <w:p w14:paraId="3BAD4B17" w14:textId="77777777" w:rsidR="00611B30" w:rsidRPr="00572FA0" w:rsidRDefault="00611B30" w:rsidP="001725EF">
      <w:pPr>
        <w:ind w:left="567" w:hanging="567"/>
        <w:rPr>
          <w:rFonts w:eastAsia="MS Mincho"/>
          <w:noProof/>
        </w:rPr>
      </w:pPr>
      <w:r w:rsidRPr="00572FA0">
        <w:rPr>
          <w:noProof/>
        </w:rPr>
        <w:t>b)</w:t>
      </w:r>
      <w:r w:rsidRPr="00572FA0">
        <w:rPr>
          <w:noProof/>
        </w:rPr>
        <w:tab/>
        <w:t>«Acuerdo de 1958»: el Acuerdo relativo a la adopción de reglamentos técnicos armonizados de las Naciones Unidas aplicables a los vehículos de ruedas y los equipos y piezas que puedan montarse o utilizarse en estos, y sobre las condiciones de reconocimiento recíproco de las homologaciones concedidas conforme a dichos reglamentos de las Naciones Unidas, hecho en Ginebra el 20 de marzo de 1958, gestionado por el WP.29;</w:t>
      </w:r>
    </w:p>
    <w:p w14:paraId="02269397" w14:textId="77777777" w:rsidR="00611B30" w:rsidRPr="00572FA0" w:rsidRDefault="00611B30" w:rsidP="001725EF">
      <w:pPr>
        <w:ind w:left="567" w:hanging="567"/>
        <w:rPr>
          <w:rFonts w:eastAsia="MS Mincho"/>
          <w:noProof/>
        </w:rPr>
      </w:pPr>
    </w:p>
    <w:p w14:paraId="1CF8C05B" w14:textId="751E8EFA" w:rsidR="00611B30" w:rsidRPr="00572FA0" w:rsidRDefault="00DC301C" w:rsidP="001725EF">
      <w:pPr>
        <w:ind w:left="567" w:hanging="567"/>
        <w:rPr>
          <w:rFonts w:eastAsia="MS Mincho"/>
          <w:noProof/>
        </w:rPr>
      </w:pPr>
      <w:r w:rsidRPr="00572FA0">
        <w:rPr>
          <w:noProof/>
        </w:rPr>
        <w:br w:type="page"/>
        <w:t>c)</w:t>
      </w:r>
      <w:r w:rsidRPr="00572FA0">
        <w:rPr>
          <w:noProof/>
        </w:rPr>
        <w:tab/>
        <w:t>«Acuerdo de 1998»: el Acuerdo sobre el establecimiento de Reglamentos Técnicos Mundiales aplicables a los vehículos de ruedas y a los equipos y piezas que puedan montarse o utilizarse en dichos vehículos, hecho en Ginebra el 25 de junio de 1998, gestionado por el WP.29;</w:t>
      </w:r>
    </w:p>
    <w:p w14:paraId="0DF814E4" w14:textId="77777777" w:rsidR="00611B30" w:rsidRPr="00572FA0" w:rsidRDefault="00611B30" w:rsidP="001725EF">
      <w:pPr>
        <w:ind w:left="567" w:hanging="567"/>
        <w:rPr>
          <w:rFonts w:eastAsia="MS Mincho"/>
          <w:noProof/>
        </w:rPr>
      </w:pPr>
    </w:p>
    <w:p w14:paraId="2D3FCBA5" w14:textId="77777777" w:rsidR="009841F6" w:rsidRPr="00572FA0" w:rsidRDefault="00611B30" w:rsidP="001725EF">
      <w:pPr>
        <w:ind w:left="567" w:hanging="567"/>
        <w:rPr>
          <w:rFonts w:eastAsia="MS Mincho"/>
          <w:noProof/>
        </w:rPr>
      </w:pPr>
      <w:r w:rsidRPr="00572FA0">
        <w:rPr>
          <w:noProof/>
        </w:rPr>
        <w:t>d)</w:t>
      </w:r>
      <w:r w:rsidRPr="00572FA0">
        <w:rPr>
          <w:noProof/>
        </w:rPr>
        <w:tab/>
        <w:t>«Reglamentos de las Naciones Unidas»: los Reglamentos adoptados de conformidad con el Acuerdo de 1958;</w:t>
      </w:r>
    </w:p>
    <w:p w14:paraId="7CDDC224" w14:textId="1F236E00" w:rsidR="00611B30" w:rsidRPr="00572FA0" w:rsidRDefault="00611B30" w:rsidP="001725EF">
      <w:pPr>
        <w:ind w:left="567" w:hanging="567"/>
        <w:rPr>
          <w:rFonts w:eastAsia="MS Mincho"/>
          <w:noProof/>
        </w:rPr>
      </w:pPr>
    </w:p>
    <w:p w14:paraId="626DCC40" w14:textId="77777777" w:rsidR="00611B30" w:rsidRPr="00572FA0" w:rsidRDefault="00611B30" w:rsidP="001725EF">
      <w:pPr>
        <w:ind w:left="567" w:hanging="567"/>
        <w:rPr>
          <w:rFonts w:eastAsia="MS Mincho"/>
          <w:noProof/>
        </w:rPr>
      </w:pPr>
      <w:r w:rsidRPr="00572FA0">
        <w:rPr>
          <w:noProof/>
        </w:rPr>
        <w:t>e)</w:t>
      </w:r>
      <w:r w:rsidRPr="00572FA0">
        <w:rPr>
          <w:noProof/>
        </w:rPr>
        <w:tab/>
        <w:t>«RTM»: cada uno de los Reglamentos Técnicos Mundiales establecidos e incorporados al registro mundial de conformidad con el Acuerdo de 1998;</w:t>
      </w:r>
    </w:p>
    <w:p w14:paraId="29418B4B" w14:textId="77777777" w:rsidR="00611B30" w:rsidRPr="00572FA0" w:rsidRDefault="00611B30" w:rsidP="001725EF">
      <w:pPr>
        <w:ind w:left="567" w:hanging="567"/>
        <w:rPr>
          <w:rFonts w:eastAsia="MS Mincho"/>
          <w:noProof/>
        </w:rPr>
      </w:pPr>
    </w:p>
    <w:p w14:paraId="1E624DCF" w14:textId="77777777" w:rsidR="009841F6" w:rsidRPr="00572FA0" w:rsidRDefault="00611B30" w:rsidP="001725EF">
      <w:pPr>
        <w:ind w:left="567" w:hanging="567"/>
        <w:rPr>
          <w:rFonts w:eastAsia="MS Mincho"/>
          <w:noProof/>
        </w:rPr>
      </w:pPr>
      <w:r w:rsidRPr="00572FA0">
        <w:rPr>
          <w:noProof/>
        </w:rPr>
        <w:t>f)</w:t>
      </w:r>
      <w:r w:rsidRPr="00572FA0">
        <w:rPr>
          <w:noProof/>
        </w:rPr>
        <w:tab/>
        <w:t>«SA 2017»: la edición de 2017 de la nomenclatura del Sistema Armonizado establecida por la Organización Mundial de Aduanas; y</w:t>
      </w:r>
    </w:p>
    <w:p w14:paraId="00056190" w14:textId="03744406" w:rsidR="00611B30" w:rsidRPr="00572FA0" w:rsidRDefault="00611B30" w:rsidP="001725EF">
      <w:pPr>
        <w:ind w:left="567" w:hanging="567"/>
        <w:rPr>
          <w:rFonts w:eastAsia="MS Mincho"/>
          <w:noProof/>
        </w:rPr>
      </w:pPr>
    </w:p>
    <w:p w14:paraId="697C702E" w14:textId="77777777" w:rsidR="00611B30" w:rsidRPr="00572FA0" w:rsidRDefault="00611B30" w:rsidP="001725EF">
      <w:pPr>
        <w:ind w:left="567" w:hanging="567"/>
        <w:rPr>
          <w:rFonts w:eastAsia="MS Mincho"/>
          <w:noProof/>
        </w:rPr>
      </w:pPr>
      <w:r w:rsidRPr="00572FA0">
        <w:rPr>
          <w:noProof/>
        </w:rPr>
        <w:t>g)</w:t>
      </w:r>
      <w:r w:rsidRPr="00572FA0">
        <w:rPr>
          <w:noProof/>
        </w:rPr>
        <w:tab/>
        <w:t>«equipos o piezas remanufacturados»: los equipos o piezas que:</w:t>
      </w:r>
    </w:p>
    <w:p w14:paraId="65E88E9E" w14:textId="77777777" w:rsidR="00611B30" w:rsidRPr="00572FA0" w:rsidRDefault="00611B30" w:rsidP="001725EF">
      <w:pPr>
        <w:ind w:left="567" w:hanging="567"/>
        <w:rPr>
          <w:rFonts w:eastAsia="MS Mincho"/>
          <w:noProof/>
        </w:rPr>
      </w:pPr>
    </w:p>
    <w:p w14:paraId="25B43F68" w14:textId="77777777" w:rsidR="00611B30" w:rsidRPr="00572FA0" w:rsidRDefault="00611B30" w:rsidP="001725EF">
      <w:pPr>
        <w:ind w:left="1134" w:hanging="567"/>
        <w:rPr>
          <w:rFonts w:eastAsia="MS Mincho"/>
          <w:noProof/>
        </w:rPr>
      </w:pPr>
      <w:r w:rsidRPr="00572FA0">
        <w:rPr>
          <w:noProof/>
        </w:rPr>
        <w:t>i)</w:t>
      </w:r>
      <w:r w:rsidRPr="00572FA0">
        <w:rPr>
          <w:noProof/>
        </w:rPr>
        <w:tab/>
        <w:t>se compongan total o parcialmente de piezas procedentes de equipos y piezas que se hayan utilizado previamente;</w:t>
      </w:r>
    </w:p>
    <w:p w14:paraId="0EF143DD" w14:textId="77777777" w:rsidR="00611B30" w:rsidRPr="00572FA0" w:rsidRDefault="00611B30" w:rsidP="001725EF">
      <w:pPr>
        <w:ind w:left="1134" w:hanging="567"/>
        <w:rPr>
          <w:rFonts w:eastAsia="MS Mincho"/>
          <w:noProof/>
        </w:rPr>
      </w:pPr>
    </w:p>
    <w:p w14:paraId="58C528E9" w14:textId="77777777" w:rsidR="00611B30" w:rsidRPr="00572FA0" w:rsidRDefault="00611B30" w:rsidP="001725EF">
      <w:pPr>
        <w:ind w:left="1134" w:hanging="567"/>
        <w:rPr>
          <w:rFonts w:eastAsia="MS Mincho"/>
          <w:noProof/>
        </w:rPr>
      </w:pPr>
      <w:r w:rsidRPr="00572FA0">
        <w:rPr>
          <w:noProof/>
        </w:rPr>
        <w:t>ii)</w:t>
      </w:r>
      <w:r w:rsidRPr="00572FA0">
        <w:rPr>
          <w:noProof/>
        </w:rPr>
        <w:tab/>
        <w:t>tengan un rendimiento y unas condiciones de funcionamiento similares a los de los equipos y piezas equivalentes en estado nuevo; y</w:t>
      </w:r>
    </w:p>
    <w:p w14:paraId="1EBF5241" w14:textId="77777777" w:rsidR="00611B30" w:rsidRPr="00572FA0" w:rsidRDefault="00611B30" w:rsidP="001725EF">
      <w:pPr>
        <w:ind w:left="1134" w:hanging="567"/>
        <w:rPr>
          <w:rFonts w:eastAsia="MS Mincho"/>
          <w:noProof/>
        </w:rPr>
      </w:pPr>
    </w:p>
    <w:p w14:paraId="2CC358C3" w14:textId="77777777" w:rsidR="00611B30" w:rsidRPr="00572FA0" w:rsidRDefault="00611B30" w:rsidP="001725EF">
      <w:pPr>
        <w:ind w:left="1134" w:hanging="567"/>
        <w:rPr>
          <w:rFonts w:eastAsia="MS Mincho"/>
          <w:noProof/>
        </w:rPr>
      </w:pPr>
      <w:r w:rsidRPr="00572FA0">
        <w:rPr>
          <w:noProof/>
        </w:rPr>
        <w:t>iii)</w:t>
      </w:r>
      <w:r w:rsidRPr="00572FA0">
        <w:rPr>
          <w:noProof/>
        </w:rPr>
        <w:tab/>
        <w:t>tengan la misma garantía que los equipos y piezas equivalentes en estado nuevo.</w:t>
      </w:r>
    </w:p>
    <w:p w14:paraId="5D30FFD0" w14:textId="77777777" w:rsidR="00611B30" w:rsidRPr="00572FA0" w:rsidRDefault="00611B30" w:rsidP="00611B30">
      <w:pPr>
        <w:rPr>
          <w:rFonts w:eastAsia="MS Mincho"/>
          <w:noProof/>
        </w:rPr>
      </w:pPr>
    </w:p>
    <w:p w14:paraId="593D618F" w14:textId="6CB60663" w:rsidR="009841F6" w:rsidRPr="00572FA0" w:rsidRDefault="00DC301C" w:rsidP="00611B30">
      <w:pPr>
        <w:rPr>
          <w:rFonts w:eastAsia="MS Mincho"/>
          <w:noProof/>
        </w:rPr>
      </w:pPr>
      <w:r w:rsidRPr="00572FA0">
        <w:rPr>
          <w:noProof/>
        </w:rPr>
        <w:br w:type="page"/>
        <w:t>2.</w:t>
      </w:r>
      <w:r w:rsidRPr="00572FA0">
        <w:rPr>
          <w:noProof/>
        </w:rPr>
        <w:tab/>
        <w:t>El significado de los términos utilizados en el presente anexo será el mismo que en el Acuerdo de 1958 o en el anexo 1 del Acuerdo OTC.</w:t>
      </w:r>
    </w:p>
    <w:p w14:paraId="3203A645" w14:textId="3C4FB772" w:rsidR="00910B34" w:rsidRPr="00572FA0" w:rsidRDefault="00910B34" w:rsidP="00910B34">
      <w:pPr>
        <w:rPr>
          <w:rFonts w:eastAsia="Calibri"/>
          <w:noProof/>
        </w:rPr>
      </w:pPr>
    </w:p>
    <w:p w14:paraId="4F99E6F5" w14:textId="77777777" w:rsidR="00910B34" w:rsidRPr="00572FA0" w:rsidRDefault="00910B34" w:rsidP="00910B34">
      <w:pPr>
        <w:rPr>
          <w:rFonts w:eastAsia="Calibri"/>
          <w:noProof/>
        </w:rPr>
      </w:pPr>
    </w:p>
    <w:p w14:paraId="2C500C40" w14:textId="0FF54662" w:rsidR="00611B30" w:rsidRPr="00572FA0" w:rsidRDefault="001725EF" w:rsidP="00DC61DC">
      <w:pPr>
        <w:jc w:val="center"/>
        <w:rPr>
          <w:rFonts w:eastAsia="Calibri"/>
          <w:noProof/>
        </w:rPr>
      </w:pPr>
      <w:r w:rsidRPr="00572FA0">
        <w:rPr>
          <w:noProof/>
        </w:rPr>
        <w:t>ARTÍCULO 2</w:t>
      </w:r>
    </w:p>
    <w:p w14:paraId="15F2BAA9" w14:textId="77777777" w:rsidR="00611B30" w:rsidRPr="00572FA0" w:rsidRDefault="00611B30" w:rsidP="00DC61DC">
      <w:pPr>
        <w:jc w:val="center"/>
        <w:rPr>
          <w:rFonts w:eastAsia="Calibri"/>
          <w:noProof/>
        </w:rPr>
      </w:pPr>
    </w:p>
    <w:p w14:paraId="1BEF9CD8" w14:textId="77777777" w:rsidR="00611B30" w:rsidRPr="00572FA0" w:rsidRDefault="00611B30" w:rsidP="00DC61DC">
      <w:pPr>
        <w:jc w:val="center"/>
        <w:rPr>
          <w:rFonts w:eastAsia="Calibri"/>
          <w:noProof/>
        </w:rPr>
      </w:pPr>
      <w:r w:rsidRPr="00572FA0">
        <w:rPr>
          <w:noProof/>
        </w:rPr>
        <w:t>Definición del producto</w:t>
      </w:r>
    </w:p>
    <w:p w14:paraId="5260CDD4" w14:textId="77777777" w:rsidR="00611B30" w:rsidRPr="00572FA0" w:rsidRDefault="00611B30" w:rsidP="00DC61DC">
      <w:pPr>
        <w:rPr>
          <w:rFonts w:eastAsia="Calibri"/>
          <w:noProof/>
        </w:rPr>
      </w:pPr>
    </w:p>
    <w:p w14:paraId="13F94FA5" w14:textId="22CB86A2" w:rsidR="00BC0237" w:rsidRPr="00E1078A" w:rsidRDefault="00611B30" w:rsidP="00611B30">
      <w:pPr>
        <w:rPr>
          <w:rFonts w:eastAsia="MS Mincho"/>
          <w:noProof/>
        </w:rPr>
      </w:pPr>
      <w:r w:rsidRPr="00572FA0">
        <w:rPr>
          <w:noProof/>
        </w:rPr>
        <w:t>El presente anexo se aplica al comercio entre las Partes de todas las categorías de vehículos de motor, equipos y sus componentes, tal como se definen en el apartado 1.1 de la Resolución consolidada de la CEPE sobre la construcción de vehículos (R.E.3)</w:t>
      </w:r>
      <w:r w:rsidRPr="00E1078A">
        <w:rPr>
          <w:rStyle w:val="FootnoteReference"/>
          <w:rFonts w:eastAsia="MS Mincho"/>
          <w:noProof/>
        </w:rPr>
        <w:footnoteReference w:id="15"/>
      </w:r>
      <w:r w:rsidRPr="00E1078A">
        <w:rPr>
          <w:noProof/>
        </w:rPr>
        <w:t>, que entran en el ámbito de aplicación, entre otros, de los capítulos 40, 84, 85, 87 y 94 del SA 2017 (en lo sucesivo, «los productos cubiertos»), excepto las categorías de vehículos enumeradas en el apéndice 9-B-1 (Categorías de vehículos excluidos).</w:t>
      </w:r>
    </w:p>
    <w:p w14:paraId="56486033" w14:textId="4DF07FE9" w:rsidR="004E6C26" w:rsidRPr="00572FA0" w:rsidRDefault="004E6C26" w:rsidP="00611B30">
      <w:pPr>
        <w:rPr>
          <w:rFonts w:eastAsia="MS Mincho"/>
          <w:noProof/>
        </w:rPr>
      </w:pPr>
    </w:p>
    <w:p w14:paraId="1E67E1DE" w14:textId="77777777" w:rsidR="004E6C26" w:rsidRPr="00572FA0" w:rsidRDefault="004E6C26" w:rsidP="00611B30">
      <w:pPr>
        <w:rPr>
          <w:rFonts w:eastAsia="MS Mincho"/>
          <w:noProof/>
        </w:rPr>
      </w:pPr>
    </w:p>
    <w:p w14:paraId="322E197F" w14:textId="4DFA3CBF" w:rsidR="00611B30" w:rsidRPr="00572FA0" w:rsidRDefault="00DC61DC" w:rsidP="00DC61DC">
      <w:pPr>
        <w:jc w:val="center"/>
        <w:rPr>
          <w:rFonts w:eastAsia="Calibri"/>
          <w:noProof/>
        </w:rPr>
      </w:pPr>
      <w:r w:rsidRPr="00572FA0">
        <w:rPr>
          <w:noProof/>
        </w:rPr>
        <w:t>ARTÍCULO 3</w:t>
      </w:r>
    </w:p>
    <w:p w14:paraId="2D94EE36" w14:textId="77777777" w:rsidR="00611B30" w:rsidRPr="00572FA0" w:rsidRDefault="00611B30" w:rsidP="00DC61DC">
      <w:pPr>
        <w:jc w:val="center"/>
        <w:rPr>
          <w:rFonts w:eastAsia="Calibri"/>
          <w:noProof/>
        </w:rPr>
      </w:pPr>
    </w:p>
    <w:p w14:paraId="458355A0" w14:textId="77777777" w:rsidR="00611B30" w:rsidRPr="00572FA0" w:rsidRDefault="00611B30" w:rsidP="00DC61DC">
      <w:pPr>
        <w:jc w:val="center"/>
        <w:rPr>
          <w:rFonts w:eastAsia="Calibri"/>
          <w:noProof/>
        </w:rPr>
      </w:pPr>
      <w:r w:rsidRPr="00572FA0">
        <w:rPr>
          <w:noProof/>
        </w:rPr>
        <w:t>Objetivos</w:t>
      </w:r>
    </w:p>
    <w:p w14:paraId="5A78A3F4" w14:textId="77777777" w:rsidR="00611B30" w:rsidRPr="00572FA0" w:rsidRDefault="00611B30" w:rsidP="00DC61DC">
      <w:pPr>
        <w:rPr>
          <w:rFonts w:eastAsia="Calibri"/>
          <w:noProof/>
        </w:rPr>
      </w:pPr>
    </w:p>
    <w:p w14:paraId="6136B6C2" w14:textId="77777777" w:rsidR="00611B30" w:rsidRPr="00572FA0" w:rsidRDefault="00611B30" w:rsidP="00611B30">
      <w:pPr>
        <w:rPr>
          <w:rFonts w:eastAsia="MS Mincho"/>
          <w:noProof/>
        </w:rPr>
      </w:pPr>
      <w:r w:rsidRPr="00572FA0">
        <w:rPr>
          <w:noProof/>
        </w:rPr>
        <w:t>Por lo que se refiere a los productos cubiertos, los objetivos del presente anexo son los siguientes:</w:t>
      </w:r>
    </w:p>
    <w:p w14:paraId="0B0E18A1" w14:textId="77777777" w:rsidR="00611B30" w:rsidRPr="00572FA0" w:rsidRDefault="00611B30" w:rsidP="00611B30">
      <w:pPr>
        <w:rPr>
          <w:rFonts w:eastAsia="MS Mincho"/>
          <w:noProof/>
        </w:rPr>
      </w:pPr>
    </w:p>
    <w:p w14:paraId="36D39E66" w14:textId="77777777" w:rsidR="00611B30" w:rsidRPr="00572FA0" w:rsidRDefault="00611B30" w:rsidP="00DC61DC">
      <w:pPr>
        <w:ind w:left="567" w:hanging="567"/>
        <w:rPr>
          <w:rFonts w:eastAsia="MS Mincho"/>
          <w:noProof/>
        </w:rPr>
      </w:pPr>
      <w:r w:rsidRPr="00572FA0">
        <w:rPr>
          <w:noProof/>
        </w:rPr>
        <w:t>a)</w:t>
      </w:r>
      <w:r w:rsidRPr="00572FA0">
        <w:rPr>
          <w:noProof/>
        </w:rPr>
        <w:tab/>
        <w:t>eliminar y prevenir cualquier obstáculo técnico innecesario al comercio bilateral;</w:t>
      </w:r>
    </w:p>
    <w:p w14:paraId="6F707496" w14:textId="77777777" w:rsidR="00611B30" w:rsidRPr="00572FA0" w:rsidRDefault="00611B30" w:rsidP="00DC61DC">
      <w:pPr>
        <w:ind w:left="567" w:hanging="567"/>
        <w:rPr>
          <w:rFonts w:eastAsia="MS Mincho"/>
          <w:noProof/>
        </w:rPr>
      </w:pPr>
    </w:p>
    <w:p w14:paraId="48358DE9" w14:textId="77777777" w:rsidR="00611B30" w:rsidRPr="00572FA0" w:rsidRDefault="00611B30" w:rsidP="00DC61DC">
      <w:pPr>
        <w:ind w:left="567" w:hanging="567"/>
        <w:rPr>
          <w:rFonts w:eastAsia="MS Mincho"/>
          <w:noProof/>
        </w:rPr>
      </w:pPr>
      <w:r w:rsidRPr="00572FA0">
        <w:rPr>
          <w:noProof/>
        </w:rPr>
        <w:t>b)</w:t>
      </w:r>
      <w:r w:rsidRPr="00572FA0">
        <w:rPr>
          <w:noProof/>
        </w:rPr>
        <w:tab/>
        <w:t>promover la compatibilidad y la convergencia de reglamentos basados en normas internacionales;</w:t>
      </w:r>
    </w:p>
    <w:p w14:paraId="49920161" w14:textId="77777777" w:rsidR="00611B30" w:rsidRPr="00572FA0" w:rsidRDefault="00611B30" w:rsidP="00DC61DC">
      <w:pPr>
        <w:ind w:left="567" w:hanging="567"/>
        <w:rPr>
          <w:rFonts w:eastAsia="MS Mincho"/>
          <w:noProof/>
        </w:rPr>
      </w:pPr>
    </w:p>
    <w:p w14:paraId="014BC8FF" w14:textId="51955A51" w:rsidR="00611B30" w:rsidRPr="00572FA0" w:rsidRDefault="00DC301C" w:rsidP="00DC61DC">
      <w:pPr>
        <w:ind w:left="567" w:hanging="567"/>
        <w:rPr>
          <w:rFonts w:eastAsia="MS Mincho"/>
          <w:noProof/>
        </w:rPr>
      </w:pPr>
      <w:r w:rsidRPr="00572FA0">
        <w:rPr>
          <w:noProof/>
        </w:rPr>
        <w:br w:type="page"/>
        <w:t>c)</w:t>
      </w:r>
      <w:r w:rsidRPr="00572FA0">
        <w:rPr>
          <w:noProof/>
        </w:rPr>
        <w:tab/>
        <w:t>promover el reconocimiento de las homologaciones basadas, en particular, en los sistemas de homologación aplicados en virtud de los acuerdos gestionados por el WP.29 en el marco de la CEPE y las basadas en homologaciones de tipo UE;</w:t>
      </w:r>
    </w:p>
    <w:p w14:paraId="536AA18C" w14:textId="77777777" w:rsidR="00611B30" w:rsidRPr="00572FA0" w:rsidRDefault="00611B30" w:rsidP="00DC61DC">
      <w:pPr>
        <w:ind w:left="567" w:hanging="567"/>
        <w:rPr>
          <w:rFonts w:eastAsia="MS Mincho"/>
          <w:noProof/>
        </w:rPr>
      </w:pPr>
    </w:p>
    <w:p w14:paraId="3CC45991" w14:textId="77777777" w:rsidR="00611B30" w:rsidRPr="00572FA0" w:rsidRDefault="00611B30" w:rsidP="00DC61DC">
      <w:pPr>
        <w:ind w:left="567" w:hanging="567"/>
        <w:rPr>
          <w:rFonts w:eastAsia="MS Mincho"/>
          <w:noProof/>
        </w:rPr>
      </w:pPr>
      <w:r w:rsidRPr="00572FA0">
        <w:rPr>
          <w:noProof/>
        </w:rPr>
        <w:t>d)</w:t>
      </w:r>
      <w:r w:rsidRPr="00572FA0">
        <w:rPr>
          <w:noProof/>
        </w:rPr>
        <w:tab/>
        <w:t>reforzar las condiciones de mercado competitivas basadas en los principios de apertura, no discriminación y transparencia;</w:t>
      </w:r>
    </w:p>
    <w:p w14:paraId="53ACEF95" w14:textId="77777777" w:rsidR="00611B30" w:rsidRPr="00572FA0" w:rsidRDefault="00611B30" w:rsidP="00DC61DC">
      <w:pPr>
        <w:ind w:left="567" w:hanging="567"/>
        <w:rPr>
          <w:rFonts w:eastAsia="MS Mincho"/>
          <w:noProof/>
        </w:rPr>
      </w:pPr>
    </w:p>
    <w:p w14:paraId="2C701427" w14:textId="4FB31DB3" w:rsidR="00611B30" w:rsidRPr="00572FA0" w:rsidRDefault="00611B30" w:rsidP="00DC61DC">
      <w:pPr>
        <w:ind w:left="567" w:hanging="567"/>
        <w:rPr>
          <w:rFonts w:eastAsia="MS Mincho"/>
          <w:noProof/>
        </w:rPr>
      </w:pPr>
      <w:r w:rsidRPr="00572FA0">
        <w:rPr>
          <w:noProof/>
        </w:rPr>
        <w:t>e)</w:t>
      </w:r>
      <w:r w:rsidRPr="00572FA0">
        <w:rPr>
          <w:noProof/>
        </w:rPr>
        <w:tab/>
        <w:t>promover el compromiso mutuo de las Partes para garantizar los niveles máximos de protección de la salud humana, la seguridad, el medio ambiente y las infraestructuras de transporte; y</w:t>
      </w:r>
    </w:p>
    <w:p w14:paraId="62C1DAA8" w14:textId="77777777" w:rsidR="00611B30" w:rsidRPr="00572FA0" w:rsidRDefault="00611B30" w:rsidP="00DC61DC">
      <w:pPr>
        <w:ind w:left="567" w:hanging="567"/>
        <w:rPr>
          <w:rFonts w:eastAsia="MS Mincho"/>
          <w:noProof/>
        </w:rPr>
      </w:pPr>
    </w:p>
    <w:p w14:paraId="35293837" w14:textId="435FF229" w:rsidR="00BC0237" w:rsidRPr="00572FA0" w:rsidRDefault="00611B30" w:rsidP="00DC61DC">
      <w:pPr>
        <w:ind w:left="567" w:hanging="567"/>
        <w:rPr>
          <w:rFonts w:eastAsia="MS Mincho"/>
          <w:noProof/>
        </w:rPr>
      </w:pPr>
      <w:r w:rsidRPr="00572FA0">
        <w:rPr>
          <w:noProof/>
        </w:rPr>
        <w:t>f)</w:t>
      </w:r>
      <w:r w:rsidRPr="00572FA0">
        <w:rPr>
          <w:noProof/>
        </w:rPr>
        <w:tab/>
        <w:t>reforzar la cooperación para fomentar un continuo desarrollo del comercio y del régimen regulador de los vehículos de motor en beneficio de ambas Partes.</w:t>
      </w:r>
    </w:p>
    <w:p w14:paraId="52D9DA92" w14:textId="0E64357E" w:rsidR="004E6C26" w:rsidRPr="00572FA0" w:rsidRDefault="004E6C26" w:rsidP="00DC61DC">
      <w:pPr>
        <w:ind w:left="567" w:hanging="567"/>
        <w:rPr>
          <w:rFonts w:eastAsia="MS Mincho"/>
          <w:noProof/>
        </w:rPr>
      </w:pPr>
    </w:p>
    <w:p w14:paraId="3564E742" w14:textId="77777777" w:rsidR="004E6C26" w:rsidRPr="00572FA0" w:rsidRDefault="004E6C26" w:rsidP="00DC61DC">
      <w:pPr>
        <w:ind w:left="567" w:hanging="567"/>
        <w:rPr>
          <w:rFonts w:eastAsia="MS Mincho"/>
          <w:noProof/>
        </w:rPr>
      </w:pPr>
    </w:p>
    <w:p w14:paraId="4895E2B9" w14:textId="5E7121C4" w:rsidR="00611B30" w:rsidRPr="00572FA0" w:rsidRDefault="00DC61DC" w:rsidP="00DC61DC">
      <w:pPr>
        <w:jc w:val="center"/>
        <w:rPr>
          <w:rFonts w:eastAsia="Calibri"/>
          <w:noProof/>
        </w:rPr>
      </w:pPr>
      <w:r w:rsidRPr="00572FA0">
        <w:rPr>
          <w:noProof/>
        </w:rPr>
        <w:t>ARTÍCULO 4</w:t>
      </w:r>
    </w:p>
    <w:p w14:paraId="3927A7F4" w14:textId="77777777" w:rsidR="00611B30" w:rsidRPr="00572FA0" w:rsidRDefault="00611B30" w:rsidP="00DC61DC">
      <w:pPr>
        <w:jc w:val="center"/>
        <w:rPr>
          <w:rFonts w:eastAsia="Calibri"/>
          <w:noProof/>
        </w:rPr>
      </w:pPr>
    </w:p>
    <w:p w14:paraId="4162FFD3" w14:textId="4977013B" w:rsidR="00611B30" w:rsidRPr="00572FA0" w:rsidRDefault="00611B30" w:rsidP="00DC61DC">
      <w:pPr>
        <w:jc w:val="center"/>
        <w:rPr>
          <w:rFonts w:eastAsia="MS Mincho"/>
          <w:noProof/>
        </w:rPr>
      </w:pPr>
      <w:r w:rsidRPr="00572FA0">
        <w:rPr>
          <w:noProof/>
        </w:rPr>
        <w:t>Normas internacionales aplicables</w:t>
      </w:r>
    </w:p>
    <w:p w14:paraId="0DFD26BC" w14:textId="77777777" w:rsidR="00611B30" w:rsidRPr="00572FA0" w:rsidRDefault="00611B30" w:rsidP="00611B30">
      <w:pPr>
        <w:rPr>
          <w:rFonts w:eastAsia="Calibri"/>
          <w:noProof/>
        </w:rPr>
      </w:pPr>
    </w:p>
    <w:p w14:paraId="07451958" w14:textId="39179C5D" w:rsidR="00BC0237" w:rsidRPr="00572FA0" w:rsidRDefault="00611B30" w:rsidP="00611B30">
      <w:pPr>
        <w:rPr>
          <w:rFonts w:eastAsia="MS Mincho"/>
          <w:noProof/>
        </w:rPr>
      </w:pPr>
      <w:r w:rsidRPr="00572FA0">
        <w:rPr>
          <w:noProof/>
        </w:rPr>
        <w:t>Las Partes reconocen que el WP.29 es el principal organismo internacional de normalización pertinente y que los Reglamentos de las Naciones Unidas y los RTM establecidos en virtud del Acuerdo de 1958 y del Acuerdo de 1998 son normas internacionales pertinentes para los productos cubiertos por el presente anexo.</w:t>
      </w:r>
    </w:p>
    <w:p w14:paraId="59D6655D" w14:textId="539C9592" w:rsidR="004E6C26" w:rsidRPr="00572FA0" w:rsidRDefault="004E6C26" w:rsidP="00611B30">
      <w:pPr>
        <w:rPr>
          <w:rFonts w:eastAsia="MS Mincho"/>
          <w:noProof/>
        </w:rPr>
      </w:pPr>
    </w:p>
    <w:p w14:paraId="3922F1E8" w14:textId="77777777" w:rsidR="004E6C26" w:rsidRPr="00572FA0" w:rsidRDefault="004E6C26" w:rsidP="00611B30">
      <w:pPr>
        <w:rPr>
          <w:rFonts w:eastAsia="MS Mincho"/>
          <w:noProof/>
        </w:rPr>
      </w:pPr>
    </w:p>
    <w:p w14:paraId="4305A3EA" w14:textId="34B3C928" w:rsidR="00611B30" w:rsidRPr="00572FA0" w:rsidRDefault="00DC301C" w:rsidP="00837293">
      <w:pPr>
        <w:jc w:val="center"/>
        <w:rPr>
          <w:rFonts w:eastAsia="Calibri"/>
          <w:noProof/>
        </w:rPr>
      </w:pPr>
      <w:r w:rsidRPr="00572FA0">
        <w:rPr>
          <w:noProof/>
        </w:rPr>
        <w:br w:type="page"/>
        <w:t>ARTÍCULO 5</w:t>
      </w:r>
    </w:p>
    <w:p w14:paraId="4A6E249E" w14:textId="77777777" w:rsidR="00611B30" w:rsidRPr="00572FA0" w:rsidRDefault="00611B30" w:rsidP="00837293">
      <w:pPr>
        <w:jc w:val="center"/>
        <w:rPr>
          <w:rFonts w:eastAsia="Calibri"/>
          <w:noProof/>
        </w:rPr>
      </w:pPr>
    </w:p>
    <w:p w14:paraId="7E7FAEB7" w14:textId="77777777" w:rsidR="00611B30" w:rsidRPr="00572FA0" w:rsidRDefault="00611B30" w:rsidP="00837293">
      <w:pPr>
        <w:jc w:val="center"/>
        <w:rPr>
          <w:rFonts w:eastAsia="MS Mincho"/>
          <w:noProof/>
        </w:rPr>
      </w:pPr>
      <w:r w:rsidRPr="00572FA0">
        <w:rPr>
          <w:noProof/>
        </w:rPr>
        <w:t>Convergencia reglamentaria</w:t>
      </w:r>
    </w:p>
    <w:p w14:paraId="035EA336" w14:textId="7AD557B0" w:rsidR="00611B30" w:rsidRPr="00572FA0" w:rsidRDefault="00611B30" w:rsidP="00611B30">
      <w:pPr>
        <w:rPr>
          <w:rFonts w:eastAsia="MS Mincho"/>
          <w:noProof/>
        </w:rPr>
      </w:pPr>
    </w:p>
    <w:p w14:paraId="60A8047D" w14:textId="3FC86BEF" w:rsidR="00611B30" w:rsidRPr="00572FA0" w:rsidRDefault="00611B30" w:rsidP="00837293">
      <w:pPr>
        <w:tabs>
          <w:tab w:val="left" w:pos="567"/>
        </w:tabs>
        <w:ind w:left="1134" w:hanging="1134"/>
        <w:rPr>
          <w:rFonts w:eastAsia="MS Mincho"/>
          <w:noProof/>
        </w:rPr>
      </w:pPr>
      <w:r w:rsidRPr="00572FA0">
        <w:rPr>
          <w:noProof/>
        </w:rPr>
        <w:t>1.</w:t>
      </w:r>
      <w:r w:rsidRPr="00572FA0">
        <w:rPr>
          <w:noProof/>
        </w:rPr>
        <w:tab/>
        <w:t>a)</w:t>
      </w:r>
      <w:r w:rsidRPr="00572FA0">
        <w:rPr>
          <w:noProof/>
        </w:rPr>
        <w:tab/>
        <w:t>En los ámbitos cubiertos por los Reglamentos de las Naciones Unidas o los RTM, o cuando sea inminente la finalización de dichos reglamentos o RTM, cada Parte los utilizará como base para sus reglamentos técnicos internos, marcados o procedimientos de evaluación de la conformidad, excepto cuando un Reglamento específico de las Naciones Unidas o un RTM sea ineficaz o inadecuado para cumplir los objetivos legítimos mencionados en el artículo 2.2 del Acuerdo OTC o del Acuerdo de 1958 y el Acuerdo de 1998.</w:t>
      </w:r>
    </w:p>
    <w:p w14:paraId="28C12041" w14:textId="77777777" w:rsidR="00611B30" w:rsidRPr="00572FA0" w:rsidRDefault="00611B30" w:rsidP="00837293">
      <w:pPr>
        <w:ind w:left="1134" w:hanging="1134"/>
        <w:rPr>
          <w:rFonts w:eastAsia="MS Mincho"/>
          <w:noProof/>
        </w:rPr>
      </w:pPr>
    </w:p>
    <w:p w14:paraId="13FF2639" w14:textId="539C6D9E" w:rsidR="00611B30" w:rsidRPr="00572FA0" w:rsidRDefault="00611B30" w:rsidP="00837293">
      <w:pPr>
        <w:ind w:left="1134" w:hanging="567"/>
        <w:rPr>
          <w:rFonts w:eastAsia="MS Mincho"/>
          <w:noProof/>
        </w:rPr>
      </w:pPr>
      <w:r w:rsidRPr="00572FA0">
        <w:rPr>
          <w:noProof/>
        </w:rPr>
        <w:t>b)</w:t>
      </w:r>
      <w:r w:rsidRPr="00572FA0">
        <w:rPr>
          <w:noProof/>
        </w:rPr>
        <w:tab/>
        <w:t>La Parte que introduzca uno de los reglamentos técnicos internos, marcados o procedimientos de evaluación de la conformidad divergentes a que hace referencia la letra a) del presente apartado determinará, a petición de la otra Parte, toda parte del reglamento técnico interno, marcado o procedimiento de evaluación de la conformidad que difiera sustancialmente de los Reglamentos de las Naciones Unidas o los RTM pertinentes y proporcionará una explicación de las razones de dicha desviación.</w:t>
      </w:r>
    </w:p>
    <w:p w14:paraId="3E6A0C8F" w14:textId="77777777" w:rsidR="00611B30" w:rsidRPr="00572FA0" w:rsidRDefault="00611B30" w:rsidP="00611B30">
      <w:pPr>
        <w:rPr>
          <w:rFonts w:eastAsia="MS Mincho"/>
          <w:noProof/>
        </w:rPr>
      </w:pPr>
    </w:p>
    <w:p w14:paraId="0570981A" w14:textId="15E1CD07" w:rsidR="00611B30" w:rsidRPr="00572FA0" w:rsidRDefault="00DC301C" w:rsidP="00611B30">
      <w:pPr>
        <w:rPr>
          <w:rFonts w:eastAsia="MS Mincho"/>
          <w:noProof/>
        </w:rPr>
      </w:pPr>
      <w:r w:rsidRPr="00572FA0">
        <w:rPr>
          <w:noProof/>
        </w:rPr>
        <w:br w:type="page"/>
        <w:t>2.</w:t>
      </w:r>
      <w:r w:rsidRPr="00572FA0">
        <w:rPr>
          <w:noProof/>
        </w:rPr>
        <w:tab/>
        <w:t>En la medida en que una Parte haya introducido o mantenga reglamentos técnicos, marcados o procedimientos de evaluación de la conformidad que difieran de los Reglamentos de las Naciones Unidas o los RTM, tal como se contempla en el apartado 1, dicha Parte procurará revisar esos reglamentos técnicos, marcados o procedimientos de evaluación de la conformidad cuando sea necesario, a fin de aumentar su convergencia con los Reglamentos de las Naciones Unidas o los RTM pertinentes. Al revisar sus reglamentos técnicos, marcados o procedimientos de evaluación de la conformidad, cada Parte tendrá en cuenta, entre otras cosas, cualquier novedad en los Reglamentos de las Naciones Unidas o los RTM y cualquier cambio en las circunstancias que hayan dado lugar a divergencias con respecto a cualquier Reglamento de las Naciones Unidas o RTM pertinente. La Parte que lleve a cabo la revisión notificará a la otra Parte, previa solicitud, el resultado de dicha revisión, incluida la información científica y técnica utilizada.</w:t>
      </w:r>
    </w:p>
    <w:p w14:paraId="4B87E23B" w14:textId="77777777" w:rsidR="00611B30" w:rsidRPr="00572FA0" w:rsidRDefault="00611B30" w:rsidP="00611B30">
      <w:pPr>
        <w:rPr>
          <w:rFonts w:eastAsia="MS Mincho"/>
          <w:noProof/>
        </w:rPr>
      </w:pPr>
    </w:p>
    <w:p w14:paraId="2AD04061" w14:textId="329B4C97" w:rsidR="00BC0237" w:rsidRPr="00572FA0" w:rsidRDefault="00611B30" w:rsidP="00611B30">
      <w:pPr>
        <w:rPr>
          <w:rFonts w:eastAsia="MS Mincho"/>
          <w:noProof/>
        </w:rPr>
      </w:pPr>
      <w:r w:rsidRPr="00572FA0">
        <w:rPr>
          <w:noProof/>
        </w:rPr>
        <w:t>3.</w:t>
      </w:r>
      <w:r w:rsidRPr="00572FA0">
        <w:rPr>
          <w:noProof/>
        </w:rPr>
        <w:tab/>
        <w:t>Cada una de las Partes se abstendrá de introducir o mantener reglamentos técnicos, marcados o procedimientos de evaluación de la conformidad que tengan el efecto de prohibir, restringir o aumentar la carga de la importación y la puesta en servicio en su mercado nacional de productos que hayan recibido homologaciones de tipo de acuerdo con los Reglamentos de las Naciones Unidas en las áreas cubiertas por estos, a menos que esos reglamentos técnicos, marcados o procedimientos de evaluación de la conformidad estén previstos de manera explícita en dichos Reglamentos de las Naciones Unidas.</w:t>
      </w:r>
    </w:p>
    <w:p w14:paraId="0AD60F0E" w14:textId="462C4ACA" w:rsidR="004E6C26" w:rsidRPr="00572FA0" w:rsidRDefault="004E6C26" w:rsidP="00611B30">
      <w:pPr>
        <w:rPr>
          <w:rFonts w:eastAsia="MS Mincho"/>
          <w:noProof/>
        </w:rPr>
      </w:pPr>
    </w:p>
    <w:p w14:paraId="2C3E123B" w14:textId="77777777" w:rsidR="004E6C26" w:rsidRPr="00572FA0" w:rsidRDefault="004E6C26" w:rsidP="00611B30">
      <w:pPr>
        <w:rPr>
          <w:rFonts w:eastAsia="MS Mincho"/>
          <w:noProof/>
        </w:rPr>
      </w:pPr>
    </w:p>
    <w:p w14:paraId="1DE7299C" w14:textId="06D63DA2" w:rsidR="00611B30" w:rsidRPr="00572FA0" w:rsidRDefault="00DC301C" w:rsidP="0040348C">
      <w:pPr>
        <w:jc w:val="center"/>
        <w:rPr>
          <w:rFonts w:eastAsia="Calibri"/>
          <w:noProof/>
        </w:rPr>
      </w:pPr>
      <w:r w:rsidRPr="00572FA0">
        <w:rPr>
          <w:noProof/>
        </w:rPr>
        <w:br w:type="page"/>
        <w:t>ARTÍCULO 6</w:t>
      </w:r>
    </w:p>
    <w:p w14:paraId="48340EE0" w14:textId="77777777" w:rsidR="00611B30" w:rsidRPr="00572FA0" w:rsidRDefault="00611B30" w:rsidP="0040348C">
      <w:pPr>
        <w:jc w:val="center"/>
        <w:rPr>
          <w:rFonts w:eastAsia="Calibri"/>
          <w:noProof/>
        </w:rPr>
      </w:pPr>
    </w:p>
    <w:p w14:paraId="102B92FA" w14:textId="77777777" w:rsidR="00611B30" w:rsidRPr="00572FA0" w:rsidRDefault="00611B30" w:rsidP="0040348C">
      <w:pPr>
        <w:jc w:val="center"/>
        <w:rPr>
          <w:rFonts w:eastAsia="MS Mincho"/>
          <w:noProof/>
        </w:rPr>
      </w:pPr>
      <w:r w:rsidRPr="00572FA0">
        <w:rPr>
          <w:noProof/>
        </w:rPr>
        <w:t>Acceso a los mercados</w:t>
      </w:r>
    </w:p>
    <w:p w14:paraId="72B22E00" w14:textId="77777777" w:rsidR="00611B30" w:rsidRPr="00572FA0" w:rsidRDefault="00611B30" w:rsidP="00611B30">
      <w:pPr>
        <w:rPr>
          <w:rFonts w:eastAsia="Calibri"/>
          <w:noProof/>
        </w:rPr>
      </w:pPr>
    </w:p>
    <w:p w14:paraId="389BA425" w14:textId="1C71B607" w:rsidR="00611B30" w:rsidRPr="00572FA0" w:rsidRDefault="00611B30" w:rsidP="00611B30">
      <w:pPr>
        <w:rPr>
          <w:rFonts w:eastAsia="MS Mincho"/>
          <w:noProof/>
        </w:rPr>
      </w:pPr>
      <w:r w:rsidRPr="00572FA0">
        <w:rPr>
          <w:noProof/>
        </w:rPr>
        <w:t>1.</w:t>
      </w:r>
      <w:r w:rsidRPr="00572FA0">
        <w:rPr>
          <w:noProof/>
        </w:rPr>
        <w:tab/>
        <w:t>Cada Parte aceptará en su mercado los productos que, según un certificado válido de homologación de tipo de las Naciones Unidas expedido por la Unión o Nueva Zelanda, como Partes contratantes del Acuerdo de 1958, o un certificado válido de homologación de tipo UE</w:t>
      </w:r>
      <w:r w:rsidRPr="00E1078A">
        <w:rPr>
          <w:rStyle w:val="FootnoteReference"/>
          <w:rFonts w:eastAsia="MS Mincho"/>
          <w:noProof/>
        </w:rPr>
        <w:footnoteReference w:id="16"/>
      </w:r>
      <w:r w:rsidRPr="00E1078A">
        <w:rPr>
          <w:noProof/>
        </w:rPr>
        <w:t>, sean conformes con sus reglamentos técnicos, marcados y procedimientos de evaluación de la conformidad internos, sin exigir más ensayos, documentación, certificación o marcado en relación con dichos certificados de homologación de tipo. En el caso de las homologaciones de vehículos, se considerarán válidas tanto las homologaciones de tipo UE de vehículos enteros (EUWVTA) como la homologación de tipo internacional de vehículo entero universal (IWVTA-U) de las Naciones Unidas. Solo podrán considerarse válidos los certificados de homologación de tipo de las Naciones Unidas expedidos por una Parte que se haya adherido a los Reglamen</w:t>
      </w:r>
      <w:r w:rsidRPr="00572FA0">
        <w:rPr>
          <w:noProof/>
        </w:rPr>
        <w:t>tos de las Naciones Unidas pertinentes y que hayan sido concedidos con arreglo al Acuerdo de 1958.</w:t>
      </w:r>
    </w:p>
    <w:p w14:paraId="45F4F9E1" w14:textId="77777777" w:rsidR="00611B30" w:rsidRPr="00572FA0" w:rsidRDefault="00611B30" w:rsidP="00611B30">
      <w:pPr>
        <w:rPr>
          <w:rFonts w:eastAsia="Calibri"/>
          <w:noProof/>
        </w:rPr>
      </w:pPr>
    </w:p>
    <w:p w14:paraId="62230FCB" w14:textId="7A28B48E" w:rsidR="00611B30" w:rsidRPr="00572FA0" w:rsidRDefault="00611B30" w:rsidP="00611B30">
      <w:pPr>
        <w:rPr>
          <w:rFonts w:eastAsia="MS Mincho"/>
          <w:noProof/>
        </w:rPr>
      </w:pPr>
      <w:r w:rsidRPr="00572FA0">
        <w:rPr>
          <w:noProof/>
        </w:rPr>
        <w:t>2.</w:t>
      </w:r>
      <w:r w:rsidRPr="00572FA0">
        <w:rPr>
          <w:noProof/>
        </w:rPr>
        <w:tab/>
        <w:t>Las Partes solo estarán obligadas a aceptar certificados de homologación de tipo UE válidos expedidos con arreglo a la última versión de los Reglamentos de las Naciones Unidas, si aplican dichos Reglamentos. Las Partes también pueden considerar la aceptación de certificados de homologación de tipo UE si no aplican dichos Reglamentos de las Naciones Unidas, siempre que los tipos de productos homologados cumplan todos los requisitos aplicables en el país.</w:t>
      </w:r>
    </w:p>
    <w:p w14:paraId="7621BD87" w14:textId="77777777" w:rsidR="00611B30" w:rsidRPr="00572FA0" w:rsidRDefault="00611B30" w:rsidP="00611B30">
      <w:pPr>
        <w:rPr>
          <w:rFonts w:eastAsia="MS Mincho"/>
          <w:noProof/>
        </w:rPr>
      </w:pPr>
    </w:p>
    <w:p w14:paraId="0770DBA2" w14:textId="44A5EC6C" w:rsidR="00611B30" w:rsidRPr="00572FA0" w:rsidRDefault="00DC301C" w:rsidP="00611B30">
      <w:pPr>
        <w:rPr>
          <w:rFonts w:eastAsia="MS Mincho"/>
          <w:noProof/>
        </w:rPr>
      </w:pPr>
      <w:r w:rsidRPr="00572FA0">
        <w:rPr>
          <w:noProof/>
        </w:rPr>
        <w:br w:type="page"/>
        <w:t>3.</w:t>
      </w:r>
      <w:r w:rsidRPr="00572FA0">
        <w:rPr>
          <w:noProof/>
        </w:rPr>
        <w:tab/>
        <w:t>A efectos del apartado 1, se considerará que los siguientes documentos son prueba suficiente de la existencia de una homologación de tipo válida de la UE o de las Naciones Unidas:</w:t>
      </w:r>
    </w:p>
    <w:p w14:paraId="0FA6856F" w14:textId="77777777" w:rsidR="00611B30" w:rsidRPr="00572FA0" w:rsidRDefault="00611B30" w:rsidP="00611B30">
      <w:pPr>
        <w:rPr>
          <w:rFonts w:eastAsia="MS Mincho"/>
          <w:noProof/>
        </w:rPr>
      </w:pPr>
    </w:p>
    <w:p w14:paraId="0259B3EB" w14:textId="26C1B2A3" w:rsidR="00611B30" w:rsidRPr="00E1078A" w:rsidRDefault="0057713A" w:rsidP="0057713A">
      <w:pPr>
        <w:ind w:left="567" w:hanging="567"/>
        <w:rPr>
          <w:rFonts w:eastAsia="MS Mincho"/>
          <w:noProof/>
        </w:rPr>
      </w:pPr>
      <w:r w:rsidRPr="00572FA0">
        <w:rPr>
          <w:noProof/>
        </w:rPr>
        <w:t>a)</w:t>
      </w:r>
      <w:r w:rsidRPr="00572FA0">
        <w:rPr>
          <w:noProof/>
        </w:rPr>
        <w:tab/>
        <w:t>para vehículos enteros, un certificado de conformidad de la UE</w:t>
      </w:r>
      <w:r w:rsidR="00611B30" w:rsidRPr="00E1078A">
        <w:rPr>
          <w:rStyle w:val="FootnoteReference"/>
          <w:rFonts w:eastAsia="MS Mincho"/>
          <w:noProof/>
        </w:rPr>
        <w:footnoteReference w:id="17"/>
      </w:r>
      <w:r w:rsidRPr="00E1078A">
        <w:rPr>
          <w:noProof/>
        </w:rPr>
        <w:t xml:space="preserve"> o una declaración de conformidad de las Naciones Unidas</w:t>
      </w:r>
      <w:r w:rsidR="00611B30" w:rsidRPr="00E1078A">
        <w:rPr>
          <w:rStyle w:val="FootnoteReference"/>
          <w:rFonts w:eastAsia="MS Mincho"/>
          <w:noProof/>
        </w:rPr>
        <w:footnoteReference w:id="18"/>
      </w:r>
      <w:r w:rsidRPr="00E1078A">
        <w:rPr>
          <w:noProof/>
        </w:rPr>
        <w:t xml:space="preserve"> válidos que certifiquen la conformidad con una IWVTA-U;</w:t>
      </w:r>
    </w:p>
    <w:p w14:paraId="4657E183" w14:textId="77777777" w:rsidR="00611B30" w:rsidRPr="00E1078A" w:rsidRDefault="00611B30" w:rsidP="0057713A">
      <w:pPr>
        <w:ind w:left="567" w:hanging="567"/>
        <w:rPr>
          <w:rFonts w:eastAsia="MS Mincho"/>
          <w:noProof/>
        </w:rPr>
      </w:pPr>
    </w:p>
    <w:p w14:paraId="34733FB3" w14:textId="69560E37" w:rsidR="00611B30" w:rsidRPr="00572FA0" w:rsidRDefault="0057713A" w:rsidP="0057713A">
      <w:pPr>
        <w:ind w:left="567" w:hanging="567"/>
        <w:rPr>
          <w:rFonts w:eastAsia="MS Mincho"/>
          <w:noProof/>
        </w:rPr>
      </w:pPr>
      <w:r w:rsidRPr="00572FA0">
        <w:rPr>
          <w:noProof/>
        </w:rPr>
        <w:t>b)</w:t>
      </w:r>
      <w:r w:rsidRPr="00572FA0">
        <w:rPr>
          <w:noProof/>
        </w:rPr>
        <w:tab/>
        <w:t>para equipos y piezas, una marca de homologación de tipo válida de la UE o las Naciones Unidas colocada sobre el producto; y</w:t>
      </w:r>
    </w:p>
    <w:p w14:paraId="445F9017" w14:textId="77777777" w:rsidR="00611B30" w:rsidRPr="00572FA0" w:rsidRDefault="00611B30" w:rsidP="0057713A">
      <w:pPr>
        <w:ind w:left="567" w:hanging="567"/>
        <w:rPr>
          <w:rFonts w:eastAsia="MS Mincho"/>
          <w:noProof/>
        </w:rPr>
      </w:pPr>
    </w:p>
    <w:p w14:paraId="5215FB97" w14:textId="77777777" w:rsidR="009841F6" w:rsidRPr="00E1078A" w:rsidRDefault="0057713A" w:rsidP="0057713A">
      <w:pPr>
        <w:ind w:left="567" w:hanging="567"/>
        <w:rPr>
          <w:rFonts w:eastAsia="MS Mincho"/>
          <w:noProof/>
        </w:rPr>
      </w:pPr>
      <w:r w:rsidRPr="00572FA0">
        <w:rPr>
          <w:noProof/>
        </w:rPr>
        <w:t>c)</w:t>
      </w:r>
      <w:r w:rsidRPr="00572FA0">
        <w:rPr>
          <w:noProof/>
        </w:rPr>
        <w:tab/>
        <w:t>para los equipos y piezas en los que no pueda colocarse una marca de homologación de tipo</w:t>
      </w:r>
      <w:r w:rsidR="00611B30" w:rsidRPr="00E1078A">
        <w:rPr>
          <w:rStyle w:val="FootnoteReference"/>
          <w:rFonts w:eastAsiaTheme="minorEastAsia"/>
          <w:noProof/>
        </w:rPr>
        <w:footnoteReference w:id="19"/>
      </w:r>
      <w:r w:rsidRPr="00E1078A">
        <w:rPr>
          <w:noProof/>
        </w:rPr>
        <w:t>, un certificado de homologación de tipo válido de la UE o las Naciones Unidas.</w:t>
      </w:r>
    </w:p>
    <w:p w14:paraId="0988A5DB" w14:textId="22D4A04A" w:rsidR="00611B30" w:rsidRPr="00E1078A" w:rsidRDefault="00611B30" w:rsidP="00611B30">
      <w:pPr>
        <w:rPr>
          <w:rFonts w:eastAsia="MS Mincho"/>
          <w:noProof/>
        </w:rPr>
      </w:pPr>
    </w:p>
    <w:p w14:paraId="5A4F6B8B" w14:textId="77777777" w:rsidR="00611B30" w:rsidRPr="00572FA0" w:rsidRDefault="00611B30" w:rsidP="00611B30">
      <w:pPr>
        <w:rPr>
          <w:rFonts w:eastAsia="MS Mincho"/>
          <w:noProof/>
        </w:rPr>
      </w:pPr>
      <w:r w:rsidRPr="00572FA0">
        <w:rPr>
          <w:noProof/>
        </w:rPr>
        <w:t>4.</w:t>
      </w:r>
      <w:r w:rsidRPr="00572FA0">
        <w:rPr>
          <w:noProof/>
        </w:rPr>
        <w:tab/>
        <w:t>Una Parte podrá permitir que sus autoridades competentes comprueben que los productos contemplados cumplen, según proceda:</w:t>
      </w:r>
    </w:p>
    <w:p w14:paraId="33DD9B0C" w14:textId="77777777" w:rsidR="00611B30" w:rsidRPr="00572FA0" w:rsidRDefault="00611B30" w:rsidP="00611B30">
      <w:pPr>
        <w:rPr>
          <w:rFonts w:eastAsia="MS Mincho"/>
          <w:noProof/>
        </w:rPr>
      </w:pPr>
    </w:p>
    <w:p w14:paraId="5791F63F" w14:textId="77777777" w:rsidR="00611B30" w:rsidRPr="00572FA0" w:rsidRDefault="00611B30" w:rsidP="0057713A">
      <w:pPr>
        <w:ind w:left="567" w:hanging="567"/>
        <w:rPr>
          <w:rFonts w:eastAsia="MS Mincho"/>
          <w:noProof/>
        </w:rPr>
      </w:pPr>
      <w:r w:rsidRPr="00572FA0">
        <w:rPr>
          <w:noProof/>
        </w:rPr>
        <w:t>a)</w:t>
      </w:r>
      <w:r w:rsidRPr="00572FA0">
        <w:rPr>
          <w:noProof/>
        </w:rPr>
        <w:tab/>
        <w:t>todos los reglamentos técnicos internos de la Parte; o</w:t>
      </w:r>
    </w:p>
    <w:p w14:paraId="15A0B564" w14:textId="77777777" w:rsidR="00611B30" w:rsidRPr="00572FA0" w:rsidRDefault="00611B30" w:rsidP="0057713A">
      <w:pPr>
        <w:ind w:left="567" w:hanging="567"/>
        <w:rPr>
          <w:rFonts w:eastAsia="MS Mincho"/>
          <w:noProof/>
        </w:rPr>
      </w:pPr>
    </w:p>
    <w:p w14:paraId="515B8363" w14:textId="3A66FE8B" w:rsidR="00611B30" w:rsidRPr="00572FA0" w:rsidRDefault="00826D24" w:rsidP="0057713A">
      <w:pPr>
        <w:ind w:left="567" w:hanging="567"/>
        <w:rPr>
          <w:rFonts w:eastAsia="MS Mincho"/>
          <w:noProof/>
        </w:rPr>
      </w:pPr>
      <w:r w:rsidRPr="00572FA0">
        <w:rPr>
          <w:noProof/>
        </w:rPr>
        <w:br w:type="page"/>
        <w:t>b)</w:t>
      </w:r>
      <w:r w:rsidRPr="00572FA0">
        <w:rPr>
          <w:noProof/>
        </w:rPr>
        <w:tab/>
        <w:t>los reglamentos técnicos de la UE o las Naciones Unidas cuya conformidad haya sido certificada, en aplicación del presente artículo, mediante un certificado de conformidad de la UE o una declaración de conformidad de las Naciones Unidas válido que certifique la conformidad con una IWVTA-U, en el caso de los vehículos enteros, o mediante una marca de homologación de tipo de la UE válida o las Naciones Unidas colocada sobre el producto o un certificado válido de homologación de tipo de la UE o las Naciones Unidas, en el caso de los equipos y las piezas.</w:t>
      </w:r>
    </w:p>
    <w:p w14:paraId="3ECC406F" w14:textId="77777777" w:rsidR="00611B30" w:rsidRPr="00572FA0" w:rsidRDefault="00611B30" w:rsidP="0057713A">
      <w:pPr>
        <w:ind w:left="567"/>
        <w:rPr>
          <w:rFonts w:eastAsia="MS Mincho"/>
          <w:noProof/>
        </w:rPr>
      </w:pPr>
    </w:p>
    <w:p w14:paraId="30F69DF6" w14:textId="3B28796E" w:rsidR="009841F6" w:rsidRPr="00572FA0" w:rsidRDefault="00611B30" w:rsidP="007F6096">
      <w:pPr>
        <w:rPr>
          <w:rFonts w:eastAsia="MS Mincho"/>
          <w:noProof/>
        </w:rPr>
      </w:pPr>
      <w:r w:rsidRPr="00572FA0">
        <w:rPr>
          <w:noProof/>
        </w:rPr>
        <w:t>Dicha comprobación se realizará mediante un muestreo aleatorio en el mercado y de conformidad con los reglamentos técnicos a que se refieren la letra a) o b), según el caso.</w:t>
      </w:r>
    </w:p>
    <w:p w14:paraId="30CF11E9" w14:textId="3061BF5A" w:rsidR="00611B30" w:rsidRPr="00572FA0" w:rsidRDefault="00611B30" w:rsidP="00611B30">
      <w:pPr>
        <w:rPr>
          <w:rFonts w:eastAsia="MS Mincho"/>
          <w:noProof/>
        </w:rPr>
      </w:pPr>
    </w:p>
    <w:p w14:paraId="21D30F4D" w14:textId="17CE8405" w:rsidR="00BC0237" w:rsidRPr="00572FA0" w:rsidRDefault="00611B30" w:rsidP="00611B30">
      <w:pPr>
        <w:rPr>
          <w:rFonts w:eastAsia="MS Mincho"/>
          <w:noProof/>
        </w:rPr>
      </w:pPr>
      <w:r w:rsidRPr="00572FA0">
        <w:rPr>
          <w:noProof/>
        </w:rPr>
        <w:t>5.</w:t>
      </w:r>
      <w:r w:rsidRPr="00572FA0">
        <w:rPr>
          <w:noProof/>
        </w:rPr>
        <w:tab/>
        <w:t>Una Parte podrá exigir a un proveedor que retire un producto de su mercado si el producto en cuestión no cumple dichos reglamentos técnicos.</w:t>
      </w:r>
    </w:p>
    <w:p w14:paraId="68AB5F46" w14:textId="08E56397" w:rsidR="002772D9" w:rsidRPr="00572FA0" w:rsidRDefault="002772D9" w:rsidP="00611B30">
      <w:pPr>
        <w:rPr>
          <w:rFonts w:eastAsia="MS Mincho"/>
          <w:noProof/>
        </w:rPr>
      </w:pPr>
    </w:p>
    <w:p w14:paraId="632A5179" w14:textId="77777777" w:rsidR="002772D9" w:rsidRPr="00572FA0" w:rsidRDefault="002772D9" w:rsidP="00611B30">
      <w:pPr>
        <w:rPr>
          <w:rFonts w:eastAsia="MS Mincho"/>
          <w:noProof/>
        </w:rPr>
      </w:pPr>
    </w:p>
    <w:p w14:paraId="5A6F854F" w14:textId="1242A57B" w:rsidR="00611B30" w:rsidRPr="00572FA0" w:rsidRDefault="0057713A" w:rsidP="0057713A">
      <w:pPr>
        <w:jc w:val="center"/>
        <w:rPr>
          <w:rFonts w:eastAsia="Calibri"/>
          <w:noProof/>
        </w:rPr>
      </w:pPr>
      <w:r w:rsidRPr="00572FA0">
        <w:rPr>
          <w:noProof/>
        </w:rPr>
        <w:t>ARTÍCULO 7</w:t>
      </w:r>
    </w:p>
    <w:p w14:paraId="035A03B7" w14:textId="77777777" w:rsidR="00611B30" w:rsidRPr="00572FA0" w:rsidRDefault="00611B30" w:rsidP="0057713A">
      <w:pPr>
        <w:jc w:val="center"/>
        <w:rPr>
          <w:rFonts w:eastAsia="Calibri"/>
          <w:noProof/>
        </w:rPr>
      </w:pPr>
    </w:p>
    <w:p w14:paraId="2F4D390E" w14:textId="77777777" w:rsidR="00611B30" w:rsidRPr="00572FA0" w:rsidRDefault="00611B30" w:rsidP="0057713A">
      <w:pPr>
        <w:jc w:val="center"/>
        <w:rPr>
          <w:rFonts w:eastAsia="MS Mincho"/>
          <w:noProof/>
        </w:rPr>
      </w:pPr>
      <w:r w:rsidRPr="00572FA0">
        <w:rPr>
          <w:noProof/>
        </w:rPr>
        <w:t>Productos con nuevas tecnologías o nuevas características</w:t>
      </w:r>
    </w:p>
    <w:p w14:paraId="4092A30E" w14:textId="77777777" w:rsidR="00611B30" w:rsidRPr="00572FA0" w:rsidRDefault="00611B30" w:rsidP="00611B30">
      <w:pPr>
        <w:rPr>
          <w:rFonts w:eastAsia="MS Mincho"/>
          <w:noProof/>
        </w:rPr>
      </w:pPr>
    </w:p>
    <w:p w14:paraId="5486292D" w14:textId="79CB9051" w:rsidR="00611B30" w:rsidRPr="00572FA0" w:rsidRDefault="00611B30" w:rsidP="00611B30">
      <w:pPr>
        <w:rPr>
          <w:rFonts w:eastAsia="MS Mincho"/>
          <w:noProof/>
        </w:rPr>
      </w:pPr>
      <w:r w:rsidRPr="00572FA0">
        <w:rPr>
          <w:noProof/>
        </w:rPr>
        <w:t>1.</w:t>
      </w:r>
      <w:r w:rsidRPr="00572FA0">
        <w:rPr>
          <w:noProof/>
        </w:rPr>
        <w:tab/>
        <w:t>Ninguna de las Partes impedirá o restringirá el acceso a su mercado de un producto contemplado en el presente anexo y aprobado por la Parte exportadora por el hecho de que el producto incorpore una nueva tecnología o una nueva característica que la Parte importadora aún no haya regulado.</w:t>
      </w:r>
    </w:p>
    <w:p w14:paraId="39E67C10" w14:textId="77777777" w:rsidR="00611B30" w:rsidRPr="00572FA0" w:rsidRDefault="00611B30" w:rsidP="00611B30">
      <w:pPr>
        <w:rPr>
          <w:rFonts w:eastAsia="MS Mincho"/>
          <w:noProof/>
        </w:rPr>
      </w:pPr>
    </w:p>
    <w:p w14:paraId="5A324E0C" w14:textId="55BCD15D" w:rsidR="00611B30" w:rsidRPr="00572FA0" w:rsidRDefault="00826D24" w:rsidP="00611B30">
      <w:pPr>
        <w:rPr>
          <w:rFonts w:eastAsia="MS Mincho"/>
          <w:noProof/>
        </w:rPr>
      </w:pPr>
      <w:r w:rsidRPr="00572FA0">
        <w:rPr>
          <w:noProof/>
        </w:rPr>
        <w:br w:type="page"/>
        <w:t>2.</w:t>
      </w:r>
      <w:r w:rsidRPr="00572FA0">
        <w:rPr>
          <w:noProof/>
        </w:rPr>
        <w:tab/>
        <w:t>No obstante lo dispuesto en el apartado 1, una Parte importadora podrá restringir el acceso a su mercado o exigir la retirada de su mercado de un producto no regulado que incorpore una nueva tecnología o una nueva característica si dicha nueva tecnología o nueva característica:</w:t>
      </w:r>
    </w:p>
    <w:p w14:paraId="56E91333" w14:textId="77777777" w:rsidR="00611B30" w:rsidRPr="00572FA0" w:rsidRDefault="00611B30" w:rsidP="00611B30">
      <w:pPr>
        <w:rPr>
          <w:rFonts w:eastAsia="MS Mincho"/>
          <w:noProof/>
        </w:rPr>
      </w:pPr>
    </w:p>
    <w:p w14:paraId="46927A7F" w14:textId="77777777" w:rsidR="00611B30" w:rsidRPr="00572FA0" w:rsidRDefault="00611B30" w:rsidP="0057713A">
      <w:pPr>
        <w:ind w:left="567" w:hanging="567"/>
        <w:rPr>
          <w:rFonts w:eastAsia="MS Mincho"/>
          <w:noProof/>
        </w:rPr>
      </w:pPr>
      <w:r w:rsidRPr="00572FA0">
        <w:rPr>
          <w:noProof/>
        </w:rPr>
        <w:t>a)</w:t>
      </w:r>
      <w:r w:rsidRPr="00572FA0">
        <w:rPr>
          <w:noProof/>
        </w:rPr>
        <w:tab/>
        <w:t>entraña un riesgo para la salud humana, la seguridad, el medio ambiente o la infraestructura de transporte; o</w:t>
      </w:r>
    </w:p>
    <w:p w14:paraId="7C723459" w14:textId="77777777" w:rsidR="00611B30" w:rsidRPr="00572FA0" w:rsidRDefault="00611B30" w:rsidP="0057713A">
      <w:pPr>
        <w:ind w:left="567" w:hanging="567"/>
        <w:rPr>
          <w:rFonts w:eastAsia="MS Mincho"/>
          <w:noProof/>
        </w:rPr>
      </w:pPr>
    </w:p>
    <w:p w14:paraId="444F2ED8" w14:textId="77777777" w:rsidR="00611B30" w:rsidRPr="00572FA0" w:rsidRDefault="00611B30" w:rsidP="0057713A">
      <w:pPr>
        <w:ind w:left="567" w:hanging="567"/>
        <w:rPr>
          <w:rFonts w:eastAsia="MS Mincho"/>
          <w:noProof/>
        </w:rPr>
      </w:pPr>
      <w:r w:rsidRPr="00572FA0">
        <w:rPr>
          <w:noProof/>
        </w:rPr>
        <w:t>b)</w:t>
      </w:r>
      <w:r w:rsidRPr="00572FA0">
        <w:rPr>
          <w:noProof/>
        </w:rPr>
        <w:tab/>
        <w:t>es incompatible con las infraestructuras o las normas medioambientales nacionales existentes.</w:t>
      </w:r>
    </w:p>
    <w:p w14:paraId="2CC4FFB1" w14:textId="77777777" w:rsidR="00611B30" w:rsidRPr="00572FA0" w:rsidRDefault="00611B30" w:rsidP="00611B30">
      <w:pPr>
        <w:rPr>
          <w:rFonts w:eastAsia="MS Mincho"/>
          <w:noProof/>
        </w:rPr>
      </w:pPr>
    </w:p>
    <w:p w14:paraId="23208FB3" w14:textId="2F0D7065" w:rsidR="00BC0237" w:rsidRPr="00572FA0" w:rsidRDefault="00611B30" w:rsidP="00611B30">
      <w:pPr>
        <w:rPr>
          <w:rFonts w:eastAsia="MS Mincho"/>
          <w:noProof/>
        </w:rPr>
      </w:pPr>
      <w:r w:rsidRPr="00572FA0">
        <w:rPr>
          <w:noProof/>
        </w:rPr>
        <w:t>3.</w:t>
      </w:r>
      <w:r w:rsidRPr="00572FA0">
        <w:rPr>
          <w:noProof/>
        </w:rPr>
        <w:tab/>
        <w:t>Una Parte importadora que restrinja el acceso a su mercado o exija la retirada de este de un producto de conformidad con el apartado 2 notificará inmediatamente su decisión a la otra Parte. La Parte incluirá en la notificación toda la información científica o técnica pertinente que la Parte haya tenido en cuenta para tomar su decisión.</w:t>
      </w:r>
    </w:p>
    <w:p w14:paraId="319D9EBF" w14:textId="7E3BD847" w:rsidR="002772D9" w:rsidRPr="00572FA0" w:rsidRDefault="002772D9" w:rsidP="00611B30">
      <w:pPr>
        <w:rPr>
          <w:rFonts w:eastAsia="MS Mincho"/>
          <w:noProof/>
        </w:rPr>
      </w:pPr>
    </w:p>
    <w:p w14:paraId="58E51255" w14:textId="77777777" w:rsidR="002772D9" w:rsidRPr="00572FA0" w:rsidRDefault="002772D9" w:rsidP="00611B30">
      <w:pPr>
        <w:rPr>
          <w:rFonts w:eastAsia="MS Mincho"/>
          <w:noProof/>
        </w:rPr>
      </w:pPr>
    </w:p>
    <w:p w14:paraId="441FD3CD" w14:textId="38FED43A" w:rsidR="00611B30" w:rsidRPr="00572FA0" w:rsidRDefault="006B21F6" w:rsidP="006B21F6">
      <w:pPr>
        <w:jc w:val="center"/>
        <w:rPr>
          <w:rFonts w:eastAsia="Calibri"/>
          <w:noProof/>
        </w:rPr>
      </w:pPr>
      <w:r w:rsidRPr="00572FA0">
        <w:rPr>
          <w:noProof/>
        </w:rPr>
        <w:t>ARTÍCULO 8</w:t>
      </w:r>
    </w:p>
    <w:p w14:paraId="140D3A70" w14:textId="77777777" w:rsidR="00611B30" w:rsidRPr="00572FA0" w:rsidRDefault="00611B30" w:rsidP="006B21F6">
      <w:pPr>
        <w:jc w:val="center"/>
        <w:rPr>
          <w:rFonts w:eastAsia="Calibri"/>
          <w:noProof/>
        </w:rPr>
      </w:pPr>
    </w:p>
    <w:p w14:paraId="5A87A1CB" w14:textId="48F11670" w:rsidR="00611B30" w:rsidRPr="00572FA0" w:rsidRDefault="00611B30" w:rsidP="006B21F6">
      <w:pPr>
        <w:jc w:val="center"/>
        <w:rPr>
          <w:rFonts w:eastAsia="Calibri"/>
          <w:noProof/>
        </w:rPr>
      </w:pPr>
      <w:r w:rsidRPr="00572FA0">
        <w:rPr>
          <w:noProof/>
        </w:rPr>
        <w:t>Equipos o piezas remanufacturados</w:t>
      </w:r>
    </w:p>
    <w:p w14:paraId="2056D10C" w14:textId="77777777" w:rsidR="00611B30" w:rsidRPr="00572FA0" w:rsidRDefault="00611B30" w:rsidP="00611B30">
      <w:pPr>
        <w:rPr>
          <w:rFonts w:eastAsia="Calibri"/>
          <w:noProof/>
        </w:rPr>
      </w:pPr>
    </w:p>
    <w:p w14:paraId="038526AE" w14:textId="77777777" w:rsidR="009841F6" w:rsidRPr="00572FA0" w:rsidRDefault="00611B30" w:rsidP="00611B30">
      <w:pPr>
        <w:rPr>
          <w:rFonts w:eastAsia="MS Mincho"/>
          <w:noProof/>
        </w:rPr>
      </w:pPr>
      <w:r w:rsidRPr="00572FA0">
        <w:rPr>
          <w:noProof/>
        </w:rPr>
        <w:t>1.</w:t>
      </w:r>
      <w:r w:rsidRPr="00572FA0">
        <w:rPr>
          <w:noProof/>
        </w:rPr>
        <w:tab/>
        <w:t>Una Parte no concederá a los equipos o piezas remanufacturados de la otra Parte un trato menos favorable que el que conceda a los equipos o piezas equivalentes nuevos.</w:t>
      </w:r>
    </w:p>
    <w:p w14:paraId="069BE78D" w14:textId="0016BE0A" w:rsidR="00611B30" w:rsidRPr="00572FA0" w:rsidRDefault="00611B30" w:rsidP="00611B30">
      <w:pPr>
        <w:rPr>
          <w:rFonts w:eastAsia="MS Mincho"/>
          <w:noProof/>
        </w:rPr>
      </w:pPr>
    </w:p>
    <w:p w14:paraId="260EAFAA" w14:textId="77777777" w:rsidR="00611B30" w:rsidRPr="00572FA0" w:rsidRDefault="00611B30" w:rsidP="00611B30">
      <w:pPr>
        <w:rPr>
          <w:rFonts w:eastAsia="MS Mincho"/>
          <w:noProof/>
        </w:rPr>
      </w:pPr>
      <w:r w:rsidRPr="00572FA0">
        <w:rPr>
          <w:noProof/>
        </w:rPr>
        <w:t>2.</w:t>
      </w:r>
      <w:r w:rsidRPr="00572FA0">
        <w:rPr>
          <w:noProof/>
        </w:rPr>
        <w:tab/>
        <w:t>Para mayor certeza, el artículo 2.11 (Restricciones a la importación y a la exportación) se aplica a las prohibiciones o restricciones a la importación o exportación de los equipos o piezas remanufacturados. Si una Parte adopta o mantiene prohibiciones o restricciones a la importación o la exportación de equipos o piezas usados, no aplicará estas medidas a los equipos o piezas remanufacturados.</w:t>
      </w:r>
    </w:p>
    <w:p w14:paraId="1C75E361" w14:textId="77777777" w:rsidR="00611B30" w:rsidRPr="00572FA0" w:rsidRDefault="00611B30" w:rsidP="00611B30">
      <w:pPr>
        <w:rPr>
          <w:rFonts w:eastAsia="MS Mincho"/>
          <w:noProof/>
        </w:rPr>
      </w:pPr>
    </w:p>
    <w:p w14:paraId="24D25C6A" w14:textId="10A8246A" w:rsidR="009841F6" w:rsidRPr="00572FA0" w:rsidRDefault="00826D24" w:rsidP="00611B30">
      <w:pPr>
        <w:rPr>
          <w:rFonts w:eastAsia="MS Mincho"/>
          <w:noProof/>
        </w:rPr>
      </w:pPr>
      <w:r w:rsidRPr="00572FA0">
        <w:rPr>
          <w:noProof/>
        </w:rPr>
        <w:br w:type="page"/>
        <w:t>3.</w:t>
      </w:r>
      <w:r w:rsidRPr="00572FA0">
        <w:rPr>
          <w:noProof/>
        </w:rPr>
        <w:tab/>
        <w:t>Una Parte podrá exigir que los equipos o piezas remanufacturados se identifiquen como tales para su distribución o venta en su territorio y que los equipos o piezas remanufacturados cumplan requisitos de funcionamiento similares a los que se aplican a los equipos o piezas equivalentes nuevos.</w:t>
      </w:r>
    </w:p>
    <w:p w14:paraId="6DD855E5" w14:textId="77777777" w:rsidR="002772D9" w:rsidRPr="00572FA0" w:rsidRDefault="002772D9" w:rsidP="002772D9">
      <w:pPr>
        <w:rPr>
          <w:rFonts w:eastAsia="Calibri"/>
          <w:noProof/>
        </w:rPr>
      </w:pPr>
    </w:p>
    <w:p w14:paraId="114972EF" w14:textId="77777777" w:rsidR="002772D9" w:rsidRPr="00572FA0" w:rsidRDefault="002772D9" w:rsidP="002772D9">
      <w:pPr>
        <w:rPr>
          <w:rFonts w:eastAsia="Calibri"/>
          <w:noProof/>
        </w:rPr>
      </w:pPr>
    </w:p>
    <w:p w14:paraId="26FEB37C" w14:textId="666379ED" w:rsidR="00611B30" w:rsidRPr="00572FA0" w:rsidRDefault="006B21F6" w:rsidP="006B21F6">
      <w:pPr>
        <w:jc w:val="center"/>
        <w:rPr>
          <w:rFonts w:eastAsia="Calibri"/>
          <w:noProof/>
        </w:rPr>
      </w:pPr>
      <w:r w:rsidRPr="00572FA0">
        <w:rPr>
          <w:noProof/>
        </w:rPr>
        <w:t>ARTÍCULO 9</w:t>
      </w:r>
    </w:p>
    <w:p w14:paraId="14386375" w14:textId="77777777" w:rsidR="00611B30" w:rsidRPr="00572FA0" w:rsidRDefault="00611B30" w:rsidP="006B21F6">
      <w:pPr>
        <w:jc w:val="center"/>
        <w:rPr>
          <w:rFonts w:eastAsia="MS Mincho"/>
          <w:noProof/>
        </w:rPr>
      </w:pPr>
    </w:p>
    <w:p w14:paraId="524C36F3" w14:textId="77777777" w:rsidR="00611B30" w:rsidRPr="00572FA0" w:rsidRDefault="00611B30" w:rsidP="006B21F6">
      <w:pPr>
        <w:jc w:val="center"/>
        <w:rPr>
          <w:rFonts w:eastAsia="MS Mincho"/>
          <w:noProof/>
        </w:rPr>
      </w:pPr>
      <w:r w:rsidRPr="00572FA0">
        <w:rPr>
          <w:noProof/>
        </w:rPr>
        <w:t>Otras medidas que limiten el comercio</w:t>
      </w:r>
    </w:p>
    <w:p w14:paraId="50E4F200" w14:textId="77777777" w:rsidR="00611B30" w:rsidRPr="00572FA0" w:rsidRDefault="00611B30" w:rsidP="00611B30">
      <w:pPr>
        <w:rPr>
          <w:rFonts w:eastAsia="Calibri"/>
          <w:noProof/>
        </w:rPr>
      </w:pPr>
    </w:p>
    <w:p w14:paraId="14FB6732" w14:textId="68CD6DE9" w:rsidR="00BC0237" w:rsidRPr="00572FA0" w:rsidRDefault="00611B30" w:rsidP="00611B30">
      <w:pPr>
        <w:rPr>
          <w:rFonts w:eastAsia="MS Mincho"/>
          <w:noProof/>
        </w:rPr>
      </w:pPr>
      <w:r w:rsidRPr="00572FA0">
        <w:rPr>
          <w:noProof/>
        </w:rPr>
        <w:t>Cada una de las Partes se abstendrá de anular o menoscabar los beneficios que correspondan a la otra Parte en virtud del presente anexo mediante medidas reglamentarias específicas para los productos cubiertos. Esto se entiende sin perjuicio del derecho a adoptar las medidas necesarias para garantizar la seguridad vial, la protección de la salud, el medio ambiente y las infraestructuras de transporte, y la prevención de prácticas engañosas.</w:t>
      </w:r>
    </w:p>
    <w:p w14:paraId="2BFE7A1C" w14:textId="365D9A84" w:rsidR="00826D24" w:rsidRPr="00572FA0" w:rsidRDefault="00826D24" w:rsidP="00611B30">
      <w:pPr>
        <w:rPr>
          <w:rFonts w:eastAsia="MS Mincho"/>
          <w:noProof/>
        </w:rPr>
      </w:pPr>
    </w:p>
    <w:p w14:paraId="3FFD948B" w14:textId="77777777" w:rsidR="00826D24" w:rsidRPr="00572FA0" w:rsidRDefault="00826D24" w:rsidP="00611B30">
      <w:pPr>
        <w:rPr>
          <w:rFonts w:eastAsia="MS Mincho"/>
          <w:noProof/>
        </w:rPr>
      </w:pPr>
    </w:p>
    <w:p w14:paraId="6220355C" w14:textId="56FF2355" w:rsidR="00611B30" w:rsidRPr="00572FA0" w:rsidRDefault="006B21F6" w:rsidP="006B21F6">
      <w:pPr>
        <w:jc w:val="center"/>
        <w:rPr>
          <w:rFonts w:eastAsia="Calibri"/>
          <w:noProof/>
        </w:rPr>
      </w:pPr>
      <w:r w:rsidRPr="00572FA0">
        <w:rPr>
          <w:noProof/>
        </w:rPr>
        <w:t>ARTÍCULO 10</w:t>
      </w:r>
    </w:p>
    <w:p w14:paraId="08AC04B5" w14:textId="77777777" w:rsidR="00611B30" w:rsidRPr="00572FA0" w:rsidRDefault="00611B30" w:rsidP="006B21F6">
      <w:pPr>
        <w:jc w:val="center"/>
        <w:rPr>
          <w:rFonts w:eastAsia="Calibri"/>
          <w:noProof/>
        </w:rPr>
      </w:pPr>
    </w:p>
    <w:p w14:paraId="4A3D5803" w14:textId="77777777" w:rsidR="00611B30" w:rsidRPr="00572FA0" w:rsidRDefault="00611B30" w:rsidP="006B21F6">
      <w:pPr>
        <w:jc w:val="center"/>
        <w:rPr>
          <w:rFonts w:eastAsia="MS Mincho"/>
          <w:noProof/>
        </w:rPr>
      </w:pPr>
      <w:r w:rsidRPr="00572FA0">
        <w:rPr>
          <w:noProof/>
        </w:rPr>
        <w:t>Cooperación</w:t>
      </w:r>
    </w:p>
    <w:p w14:paraId="2E665723" w14:textId="77777777" w:rsidR="00611B30" w:rsidRPr="00572FA0" w:rsidRDefault="00611B30" w:rsidP="00611B30">
      <w:pPr>
        <w:rPr>
          <w:rFonts w:eastAsia="Calibri"/>
          <w:noProof/>
        </w:rPr>
      </w:pPr>
    </w:p>
    <w:p w14:paraId="0EA36865" w14:textId="77777777" w:rsidR="009841F6" w:rsidRPr="00572FA0" w:rsidRDefault="006B21F6" w:rsidP="00611B30">
      <w:pPr>
        <w:rPr>
          <w:rFonts w:eastAsia="MS Mincho"/>
          <w:noProof/>
        </w:rPr>
      </w:pPr>
      <w:r w:rsidRPr="00572FA0">
        <w:rPr>
          <w:noProof/>
        </w:rPr>
        <w:t>1.</w:t>
      </w:r>
      <w:r w:rsidRPr="00572FA0">
        <w:rPr>
          <w:noProof/>
        </w:rPr>
        <w:tab/>
        <w:t>Las Partes cooperarán e intercambiarán información sobre cualquier cuestión pertinente para la aplicación del presente anexo en el Comité de Comercio de Mercancías.</w:t>
      </w:r>
    </w:p>
    <w:p w14:paraId="056CE52D" w14:textId="353007AE" w:rsidR="00611B30" w:rsidRPr="00572FA0" w:rsidRDefault="00611B30" w:rsidP="00611B30">
      <w:pPr>
        <w:rPr>
          <w:rFonts w:eastAsia="MS Mincho"/>
          <w:noProof/>
        </w:rPr>
      </w:pPr>
    </w:p>
    <w:p w14:paraId="61520D2B" w14:textId="56FBD2BD" w:rsidR="00BC0237" w:rsidRPr="00572FA0" w:rsidRDefault="00611B30" w:rsidP="006B21F6">
      <w:pPr>
        <w:rPr>
          <w:rFonts w:eastAsia="MS Mincho"/>
          <w:noProof/>
        </w:rPr>
      </w:pPr>
      <w:r w:rsidRPr="00572FA0">
        <w:rPr>
          <w:noProof/>
        </w:rPr>
        <w:t>2.</w:t>
      </w:r>
      <w:r w:rsidRPr="00572FA0">
        <w:rPr>
          <w:noProof/>
        </w:rPr>
        <w:tab/>
        <w:t>Las Partes colaborarán, según proceda, para avanzar en áreas de interés mutuo en los organismos internacionales de normalización pertinentes.</w:t>
      </w:r>
    </w:p>
    <w:p w14:paraId="15D08E41" w14:textId="07F6F6F6" w:rsidR="00864761" w:rsidRPr="00572FA0" w:rsidRDefault="00864761" w:rsidP="006B21F6">
      <w:pPr>
        <w:rPr>
          <w:rFonts w:eastAsia="MS Mincho"/>
          <w:noProof/>
        </w:rPr>
      </w:pPr>
    </w:p>
    <w:p w14:paraId="1E003BB8" w14:textId="40590032" w:rsidR="000207E6" w:rsidRPr="00572FA0" w:rsidRDefault="000207E6" w:rsidP="006B21F6">
      <w:pPr>
        <w:rPr>
          <w:rFonts w:eastAsia="MS Mincho"/>
          <w:noProof/>
        </w:rPr>
      </w:pPr>
    </w:p>
    <w:p w14:paraId="7E61D35F" w14:textId="4D47D352" w:rsidR="00BC0237" w:rsidRPr="00572FA0" w:rsidRDefault="003E3460" w:rsidP="003E3460">
      <w:pPr>
        <w:jc w:val="right"/>
        <w:rPr>
          <w:rFonts w:eastAsia="MS Mincho"/>
          <w:b/>
          <w:bCs/>
          <w:noProof/>
          <w:u w:val="single"/>
        </w:rPr>
      </w:pPr>
      <w:r w:rsidRPr="00572FA0">
        <w:rPr>
          <w:noProof/>
        </w:rPr>
        <w:br w:type="page"/>
      </w:r>
      <w:r w:rsidRPr="00572FA0">
        <w:rPr>
          <w:b/>
          <w:noProof/>
          <w:u w:val="single"/>
        </w:rPr>
        <w:t>Apéndice 9-B-1</w:t>
      </w:r>
    </w:p>
    <w:p w14:paraId="333ACAFE" w14:textId="77777777" w:rsidR="000207E6" w:rsidRPr="00572FA0" w:rsidRDefault="000207E6" w:rsidP="006B21F6">
      <w:pPr>
        <w:jc w:val="center"/>
        <w:rPr>
          <w:rFonts w:eastAsia="MS Mincho"/>
          <w:noProof/>
        </w:rPr>
      </w:pPr>
    </w:p>
    <w:p w14:paraId="7F082C9A" w14:textId="77777777" w:rsidR="000207E6" w:rsidRPr="00572FA0" w:rsidRDefault="000207E6" w:rsidP="006B21F6">
      <w:pPr>
        <w:jc w:val="center"/>
        <w:rPr>
          <w:rFonts w:eastAsia="MS Mincho"/>
          <w:noProof/>
        </w:rPr>
      </w:pPr>
    </w:p>
    <w:p w14:paraId="0C7A6B3F" w14:textId="120C5AE8" w:rsidR="00611B30" w:rsidRPr="00E1078A" w:rsidRDefault="00611B30" w:rsidP="006B21F6">
      <w:pPr>
        <w:jc w:val="center"/>
        <w:rPr>
          <w:rFonts w:eastAsia="MS Mincho"/>
          <w:noProof/>
        </w:rPr>
      </w:pPr>
      <w:r w:rsidRPr="00572FA0">
        <w:rPr>
          <w:noProof/>
        </w:rPr>
        <w:t>CATEGORÍAS DE VEHÍCULOS EXCLUIDOS</w:t>
      </w:r>
      <w:r w:rsidRPr="00E1078A">
        <w:rPr>
          <w:rStyle w:val="FootnoteReference"/>
          <w:rFonts w:eastAsia="MS Mincho"/>
          <w:noProof/>
        </w:rPr>
        <w:footnoteReference w:id="20"/>
      </w:r>
    </w:p>
    <w:p w14:paraId="4F710EFA" w14:textId="77777777" w:rsidR="00611B30" w:rsidRPr="00E1078A" w:rsidRDefault="00611B30" w:rsidP="00C31DD7">
      <w:pPr>
        <w:rPr>
          <w:rFonts w:eastAsia="MS Mincho"/>
          <w:noProof/>
        </w:rPr>
      </w:pPr>
    </w:p>
    <w:p w14:paraId="3F586469" w14:textId="77777777" w:rsidR="00611B30" w:rsidRPr="00572FA0" w:rsidRDefault="00611B30" w:rsidP="00C31DD7">
      <w:pPr>
        <w:rPr>
          <w:rFonts w:eastAsia="MS Mincho"/>
          <w:noProof/>
        </w:rPr>
      </w:pPr>
      <w:r w:rsidRPr="00E1078A">
        <w:rPr>
          <w:noProof/>
        </w:rPr>
        <w:t>El anexo 9-B (Vehículos de motor, equipos y sus componentes) no se aplicará a los vehículos siguientes:</w:t>
      </w:r>
    </w:p>
    <w:p w14:paraId="3D10F6F2" w14:textId="77777777" w:rsidR="00611B30" w:rsidRPr="00572FA0" w:rsidRDefault="00611B30" w:rsidP="00611B30">
      <w:pPr>
        <w:rPr>
          <w:rFonts w:eastAsia="MS Mincho"/>
          <w:noProof/>
        </w:rPr>
      </w:pPr>
    </w:p>
    <w:p w14:paraId="4EDE83D8" w14:textId="77777777" w:rsidR="00611B30" w:rsidRPr="00572FA0" w:rsidRDefault="00611B30" w:rsidP="00611B30">
      <w:pPr>
        <w:rPr>
          <w:rFonts w:eastAsia="MS Mincho"/>
          <w:noProof/>
        </w:rPr>
      </w:pPr>
      <w:r w:rsidRPr="00572FA0">
        <w:rPr>
          <w:noProof/>
        </w:rPr>
        <w:t>Vehículos de la categoría L6, tal como se definen en el apartado 2.1.6 de la R.E.3.</w:t>
      </w:r>
    </w:p>
    <w:p w14:paraId="4974DED1" w14:textId="77777777" w:rsidR="00611B30" w:rsidRPr="00572FA0" w:rsidRDefault="00611B30" w:rsidP="00611B30">
      <w:pPr>
        <w:rPr>
          <w:rFonts w:eastAsia="MS Mincho"/>
          <w:noProof/>
        </w:rPr>
      </w:pPr>
    </w:p>
    <w:p w14:paraId="2394E09A" w14:textId="77777777" w:rsidR="00611B30" w:rsidRPr="00572FA0" w:rsidRDefault="00611B30" w:rsidP="00611B30">
      <w:pPr>
        <w:rPr>
          <w:rFonts w:eastAsia="MS Mincho"/>
          <w:noProof/>
        </w:rPr>
      </w:pPr>
      <w:r w:rsidRPr="00572FA0">
        <w:rPr>
          <w:noProof/>
        </w:rPr>
        <w:t>Vehículos de la categoría L7, tal como se definen en el apartado 2.1.7 de la R.E.3.</w:t>
      </w:r>
    </w:p>
    <w:p w14:paraId="21794445" w14:textId="77777777" w:rsidR="00611B30" w:rsidRPr="00572FA0" w:rsidRDefault="00611B30" w:rsidP="00611B30">
      <w:pPr>
        <w:rPr>
          <w:rFonts w:eastAsia="MS Mincho"/>
          <w:noProof/>
        </w:rPr>
      </w:pPr>
    </w:p>
    <w:p w14:paraId="443CDA1E" w14:textId="77777777" w:rsidR="00611B30" w:rsidRPr="00572FA0" w:rsidRDefault="00611B30" w:rsidP="00611B30">
      <w:pPr>
        <w:rPr>
          <w:rFonts w:eastAsia="MS Mincho"/>
          <w:noProof/>
        </w:rPr>
      </w:pPr>
      <w:r w:rsidRPr="00572FA0">
        <w:rPr>
          <w:noProof/>
        </w:rPr>
        <w:t>Vehículos de la categoría M2, tal como se definen en el apartado 2.2.2 de la R.E.3.</w:t>
      </w:r>
    </w:p>
    <w:p w14:paraId="6D887C93" w14:textId="77777777" w:rsidR="00611B30" w:rsidRPr="00572FA0" w:rsidRDefault="00611B30" w:rsidP="00611B30">
      <w:pPr>
        <w:rPr>
          <w:rFonts w:eastAsia="MS Mincho"/>
          <w:noProof/>
        </w:rPr>
      </w:pPr>
    </w:p>
    <w:p w14:paraId="281FFEC7" w14:textId="77777777" w:rsidR="00611B30" w:rsidRPr="00572FA0" w:rsidRDefault="00611B30" w:rsidP="00611B30">
      <w:pPr>
        <w:rPr>
          <w:rFonts w:eastAsia="MS Mincho"/>
          <w:noProof/>
        </w:rPr>
      </w:pPr>
      <w:r w:rsidRPr="00572FA0">
        <w:rPr>
          <w:noProof/>
        </w:rPr>
        <w:t>Vehículos de la categoría M3, tal como se definen en el apartado 2.2.3 de la R.E.3.</w:t>
      </w:r>
    </w:p>
    <w:p w14:paraId="6E7DD701" w14:textId="77777777" w:rsidR="00611B30" w:rsidRPr="00572FA0" w:rsidRDefault="00611B30" w:rsidP="00611B30">
      <w:pPr>
        <w:rPr>
          <w:rFonts w:eastAsia="MS Mincho"/>
          <w:noProof/>
        </w:rPr>
      </w:pPr>
    </w:p>
    <w:p w14:paraId="6CAE42D6" w14:textId="77777777" w:rsidR="00611B30" w:rsidRPr="00572FA0" w:rsidRDefault="00611B30" w:rsidP="00611B30">
      <w:pPr>
        <w:rPr>
          <w:rFonts w:eastAsia="MS Mincho"/>
          <w:noProof/>
        </w:rPr>
      </w:pPr>
      <w:r w:rsidRPr="00572FA0">
        <w:rPr>
          <w:noProof/>
        </w:rPr>
        <w:t>Vehículos de la categoría N2, tal como se definen en el apartado 2.3.2 de la R.E.3.</w:t>
      </w:r>
    </w:p>
    <w:p w14:paraId="74470725" w14:textId="77777777" w:rsidR="00611B30" w:rsidRPr="00572FA0" w:rsidRDefault="00611B30" w:rsidP="00611B30">
      <w:pPr>
        <w:rPr>
          <w:rFonts w:eastAsia="MS Mincho"/>
          <w:noProof/>
        </w:rPr>
      </w:pPr>
    </w:p>
    <w:p w14:paraId="63EA1CF0" w14:textId="77777777" w:rsidR="00611B30" w:rsidRPr="00572FA0" w:rsidRDefault="00611B30" w:rsidP="00611B30">
      <w:pPr>
        <w:rPr>
          <w:rFonts w:eastAsia="MS Mincho"/>
          <w:noProof/>
        </w:rPr>
      </w:pPr>
      <w:r w:rsidRPr="00572FA0">
        <w:rPr>
          <w:noProof/>
        </w:rPr>
        <w:t>Vehículos de la categoría N3, tal como se definen en el apartado 2.3.3 de la R.E.3.</w:t>
      </w:r>
    </w:p>
    <w:p w14:paraId="2764FED4" w14:textId="77777777" w:rsidR="00611B30" w:rsidRPr="00572FA0" w:rsidRDefault="00611B30" w:rsidP="00611B30">
      <w:pPr>
        <w:rPr>
          <w:rFonts w:eastAsia="MS Mincho"/>
          <w:noProof/>
        </w:rPr>
      </w:pPr>
    </w:p>
    <w:p w14:paraId="6890C41C" w14:textId="77777777" w:rsidR="00611B30" w:rsidRPr="00572FA0" w:rsidRDefault="00611B30" w:rsidP="00611B30">
      <w:pPr>
        <w:rPr>
          <w:rFonts w:eastAsia="MS Mincho"/>
          <w:noProof/>
        </w:rPr>
      </w:pPr>
      <w:r w:rsidRPr="00572FA0">
        <w:rPr>
          <w:noProof/>
        </w:rPr>
        <w:t>Vehículos de la categoría O3, tal como se definen en el apartado 2.4.3 de la R.E.3.</w:t>
      </w:r>
    </w:p>
    <w:p w14:paraId="14C04FC0" w14:textId="77777777" w:rsidR="00611B30" w:rsidRPr="00572FA0" w:rsidRDefault="00611B30" w:rsidP="00611B30">
      <w:pPr>
        <w:rPr>
          <w:rFonts w:eastAsia="MS Mincho"/>
          <w:noProof/>
        </w:rPr>
      </w:pPr>
    </w:p>
    <w:p w14:paraId="30C0299B" w14:textId="2B4E2EE4" w:rsidR="00611B30" w:rsidRPr="00572FA0" w:rsidRDefault="00826D24" w:rsidP="00611B30">
      <w:pPr>
        <w:rPr>
          <w:rFonts w:eastAsia="MS Mincho"/>
          <w:noProof/>
        </w:rPr>
      </w:pPr>
      <w:r w:rsidRPr="00572FA0">
        <w:rPr>
          <w:noProof/>
        </w:rPr>
        <w:br w:type="page"/>
        <w:t>Vehículos de la categoría O4, tal como se definen en el apartado 2.4.4 de la R.E.3.</w:t>
      </w:r>
    </w:p>
    <w:p w14:paraId="5708E344" w14:textId="77777777" w:rsidR="00611B30" w:rsidRPr="00572FA0" w:rsidRDefault="00611B30" w:rsidP="00611B30">
      <w:pPr>
        <w:rPr>
          <w:rFonts w:eastAsia="MS Mincho"/>
          <w:noProof/>
        </w:rPr>
      </w:pPr>
    </w:p>
    <w:p w14:paraId="0B039E3E" w14:textId="1F1EF982" w:rsidR="00611B30" w:rsidRPr="00572FA0" w:rsidRDefault="00611B30" w:rsidP="00611B30">
      <w:pPr>
        <w:rPr>
          <w:rFonts w:eastAsia="MS Mincho"/>
          <w:noProof/>
        </w:rPr>
      </w:pPr>
      <w:r w:rsidRPr="00572FA0">
        <w:rPr>
          <w:noProof/>
        </w:rPr>
        <w:t>Vehículos fabricados en pequeñas cantidades que han sido homologados individualmente.</w:t>
      </w:r>
    </w:p>
    <w:p w14:paraId="24DA71A3" w14:textId="77777777" w:rsidR="00611B30" w:rsidRPr="00572FA0" w:rsidRDefault="00611B30" w:rsidP="00611B30">
      <w:pPr>
        <w:rPr>
          <w:rFonts w:eastAsia="MS Mincho"/>
          <w:noProof/>
        </w:rPr>
      </w:pPr>
    </w:p>
    <w:p w14:paraId="5FAA53E1" w14:textId="06A3AF04" w:rsidR="00BC0237" w:rsidRPr="00E1078A" w:rsidRDefault="00611B30" w:rsidP="00AF29FE">
      <w:pPr>
        <w:ind w:left="567" w:hanging="567"/>
        <w:rPr>
          <w:rFonts w:eastAsia="MS Mincho"/>
          <w:noProof/>
        </w:rPr>
      </w:pPr>
      <w:r w:rsidRPr="00572FA0">
        <w:rPr>
          <w:noProof/>
        </w:rPr>
        <w:t xml:space="preserve">Vehículos usados de las categorías: L1, L2, L3, L4, L5, L6, L7, M1, N1, O1 y O2, incluidos los vehículos que hayan sido utilizados con fines de demostración en relación con la venta de vehículos similares, que, en cualquier momento anterior, se hayan ofrecido o expuesto para su venta, de conformidad con la </w:t>
      </w:r>
      <w:r w:rsidRPr="00572FA0">
        <w:rPr>
          <w:i/>
          <w:iCs/>
          <w:noProof/>
        </w:rPr>
        <w:t>Land Transport Rule</w:t>
      </w:r>
      <w:r w:rsidRPr="00572FA0">
        <w:rPr>
          <w:noProof/>
        </w:rPr>
        <w:t xml:space="preserve">: </w:t>
      </w:r>
      <w:r w:rsidRPr="00572FA0">
        <w:rPr>
          <w:i/>
          <w:noProof/>
        </w:rPr>
        <w:t>Vehicle Standards Compliance 2002</w:t>
      </w:r>
      <w:r w:rsidRPr="00572FA0">
        <w:rPr>
          <w:noProof/>
        </w:rPr>
        <w:t xml:space="preserve"> (Normativa sobre el transporte terrestre: cumplimiento de las normas sobre vehículos de 2002)</w:t>
      </w:r>
      <w:r w:rsidRPr="00E1078A">
        <w:rPr>
          <w:rStyle w:val="FootnoteReference"/>
          <w:rFonts w:eastAsia="MS Mincho"/>
          <w:noProof/>
        </w:rPr>
        <w:footnoteReference w:id="21"/>
      </w:r>
      <w:r w:rsidRPr="00E1078A">
        <w:rPr>
          <w:noProof/>
        </w:rPr>
        <w:t>.</w:t>
      </w:r>
    </w:p>
    <w:p w14:paraId="6BFDB459" w14:textId="02197024" w:rsidR="008D4848" w:rsidRPr="00E1078A" w:rsidRDefault="008D4848" w:rsidP="00AF29FE">
      <w:pPr>
        <w:ind w:left="567" w:hanging="567"/>
        <w:rPr>
          <w:rFonts w:eastAsia="MS Mincho"/>
          <w:noProof/>
        </w:rPr>
      </w:pPr>
    </w:p>
    <w:p w14:paraId="24EFCD0D" w14:textId="77777777" w:rsidR="008D4848" w:rsidRPr="00572FA0" w:rsidRDefault="008D4848" w:rsidP="00AF29FE">
      <w:pPr>
        <w:ind w:left="567" w:hanging="567"/>
        <w:rPr>
          <w:rFonts w:eastAsia="MS Mincho"/>
          <w:noProof/>
        </w:rPr>
      </w:pPr>
    </w:p>
    <w:p w14:paraId="31649388" w14:textId="77777777" w:rsidR="00864761" w:rsidRPr="00572FA0" w:rsidRDefault="00864761" w:rsidP="00864761">
      <w:pPr>
        <w:jc w:val="center"/>
        <w:rPr>
          <w:noProof/>
        </w:rPr>
      </w:pPr>
      <w:r w:rsidRPr="00572FA0">
        <w:rPr>
          <w:noProof/>
        </w:rPr>
        <w:t>________________</w:t>
      </w:r>
    </w:p>
    <w:p w14:paraId="620BB88C" w14:textId="77777777" w:rsidR="001D1933" w:rsidRPr="00572FA0" w:rsidRDefault="001D1933" w:rsidP="00D8743C">
      <w:pPr>
        <w:jc w:val="right"/>
        <w:rPr>
          <w:rFonts w:eastAsia="Calibri"/>
          <w:b/>
          <w:bCs/>
          <w:noProof/>
          <w:u w:val="single"/>
        </w:rPr>
        <w:sectPr w:rsidR="001D1933" w:rsidRPr="00572FA0" w:rsidSect="004A7859">
          <w:headerReference w:type="even" r:id="rId99"/>
          <w:headerReference w:type="default" r:id="rId100"/>
          <w:footerReference w:type="even" r:id="rId101"/>
          <w:footerReference w:type="default" r:id="rId102"/>
          <w:headerReference w:type="first" r:id="rId103"/>
          <w:footerReference w:type="first" r:id="rId104"/>
          <w:endnotePr>
            <w:numFmt w:val="decimal"/>
          </w:endnotePr>
          <w:pgSz w:w="11906" w:h="16838"/>
          <w:pgMar w:top="1134" w:right="1134" w:bottom="1134" w:left="1134" w:header="1134" w:footer="1134" w:gutter="0"/>
          <w:pgNumType w:start="1"/>
          <w:cols w:space="708"/>
          <w:docGrid w:linePitch="360"/>
        </w:sectPr>
      </w:pPr>
    </w:p>
    <w:p w14:paraId="2E8FEC30" w14:textId="13FCBDD8" w:rsidR="00BC0237" w:rsidRPr="00572FA0" w:rsidRDefault="00611B30" w:rsidP="00D8743C">
      <w:pPr>
        <w:jc w:val="right"/>
        <w:rPr>
          <w:rFonts w:eastAsia="Calibri"/>
          <w:b/>
          <w:bCs/>
          <w:noProof/>
          <w:u w:val="single"/>
        </w:rPr>
      </w:pPr>
      <w:r w:rsidRPr="00572FA0">
        <w:rPr>
          <w:b/>
          <w:noProof/>
          <w:u w:val="single"/>
        </w:rPr>
        <w:t>ANEXO 9-C</w:t>
      </w:r>
    </w:p>
    <w:p w14:paraId="3D94EFF3" w14:textId="77777777" w:rsidR="008D4848" w:rsidRPr="00572FA0" w:rsidRDefault="008D4848" w:rsidP="00D8743C">
      <w:pPr>
        <w:jc w:val="center"/>
        <w:rPr>
          <w:rFonts w:eastAsiaTheme="minorHAnsi"/>
          <w:noProof/>
        </w:rPr>
      </w:pPr>
    </w:p>
    <w:p w14:paraId="5DB47F0D" w14:textId="77777777" w:rsidR="008D4848" w:rsidRPr="00572FA0" w:rsidRDefault="008D4848" w:rsidP="00D8743C">
      <w:pPr>
        <w:jc w:val="center"/>
        <w:rPr>
          <w:rFonts w:eastAsiaTheme="minorHAnsi"/>
          <w:noProof/>
        </w:rPr>
      </w:pPr>
    </w:p>
    <w:p w14:paraId="4D2FB822" w14:textId="0D3C4F22" w:rsidR="00BC0237" w:rsidRPr="00572FA0" w:rsidRDefault="00611B30" w:rsidP="00D8743C">
      <w:pPr>
        <w:jc w:val="center"/>
        <w:rPr>
          <w:rFonts w:eastAsiaTheme="minorHAnsi"/>
          <w:noProof/>
        </w:rPr>
      </w:pPr>
      <w:r w:rsidRPr="00572FA0">
        <w:rPr>
          <w:noProof/>
        </w:rPr>
        <w:t>MECANISMO MENCIONADO EN EL ARTÍCULO 9.10, APARTADO 5, LETRA b), PARA EL INTERCAMBIO PERIÓDICO DE INFORMACIÓN EN RELACIÓN CON LA SEGURIDAD DE LOS PRODUCTOS NO ALIMENTICIOS Y LAS MEDIDAS PREVENTIVAS, RESTRICTIVAS Y CORRECTORAS CONEXAS</w:t>
      </w:r>
    </w:p>
    <w:p w14:paraId="15715271" w14:textId="77777777" w:rsidR="008D4848" w:rsidRPr="00572FA0" w:rsidRDefault="008D4848" w:rsidP="00611B30">
      <w:pPr>
        <w:rPr>
          <w:rFonts w:eastAsiaTheme="minorHAnsi"/>
          <w:noProof/>
        </w:rPr>
      </w:pPr>
    </w:p>
    <w:p w14:paraId="23B5242E" w14:textId="0D54A16F" w:rsidR="00611B30" w:rsidRPr="00572FA0" w:rsidRDefault="00611B30" w:rsidP="00611B30">
      <w:pPr>
        <w:rPr>
          <w:rFonts w:eastAsiaTheme="minorHAnsi"/>
          <w:noProof/>
        </w:rPr>
      </w:pPr>
      <w:r w:rsidRPr="00572FA0">
        <w:rPr>
          <w:noProof/>
        </w:rPr>
        <w:t>El presente anexo establecerá un mecanismo para el intercambio periódico de información entre la Unión y Nueva Zelanda en relación con la seguridad de los productos de consumo no alimenticios y las medidas preventivas, restrictivas y correctoras conexas.</w:t>
      </w:r>
    </w:p>
    <w:p w14:paraId="1908844E" w14:textId="77777777" w:rsidR="00D8743C" w:rsidRPr="00572FA0" w:rsidRDefault="00D8743C" w:rsidP="00611B30">
      <w:pPr>
        <w:rPr>
          <w:rFonts w:eastAsiaTheme="minorHAnsi"/>
          <w:noProof/>
        </w:rPr>
      </w:pPr>
    </w:p>
    <w:p w14:paraId="35CC42E2" w14:textId="7C1EF786" w:rsidR="00BC0237" w:rsidRPr="00572FA0" w:rsidRDefault="00611B30" w:rsidP="00611B30">
      <w:pPr>
        <w:rPr>
          <w:rFonts w:eastAsiaTheme="minorHAnsi"/>
          <w:noProof/>
        </w:rPr>
      </w:pPr>
      <w:r w:rsidRPr="00572FA0">
        <w:rPr>
          <w:noProof/>
        </w:rPr>
        <w:t>De conformidad con los apartados 9 y 10 del artículo 9.10 (Cooperación en materia de vigilancia del mercado, seguridad y conformidad de los productos no alimenticios), del presente Acuerdo, el mecanismo especificará el tipo de información que se intercambiará, las modalidades de intercambio y la aplicación de las normas de confidencialidad y de protección de datos personales.</w:t>
      </w:r>
    </w:p>
    <w:p w14:paraId="4B0AC29F" w14:textId="56FF9509" w:rsidR="008D4848" w:rsidRPr="00572FA0" w:rsidRDefault="008D4848" w:rsidP="00611B30">
      <w:pPr>
        <w:rPr>
          <w:rFonts w:eastAsiaTheme="minorHAnsi"/>
          <w:noProof/>
        </w:rPr>
      </w:pPr>
    </w:p>
    <w:p w14:paraId="26055D40" w14:textId="77777777" w:rsidR="008D4848" w:rsidRPr="00572FA0" w:rsidRDefault="008D4848" w:rsidP="00611B30">
      <w:pPr>
        <w:rPr>
          <w:rFonts w:eastAsiaTheme="minorHAnsi"/>
          <w:noProof/>
        </w:rPr>
      </w:pPr>
    </w:p>
    <w:p w14:paraId="72751C5D" w14:textId="77777777" w:rsidR="00864761" w:rsidRPr="00572FA0" w:rsidRDefault="00864761" w:rsidP="00864761">
      <w:pPr>
        <w:jc w:val="center"/>
        <w:rPr>
          <w:noProof/>
        </w:rPr>
      </w:pPr>
      <w:r w:rsidRPr="00572FA0">
        <w:rPr>
          <w:noProof/>
        </w:rPr>
        <w:t>________________</w:t>
      </w:r>
    </w:p>
    <w:p w14:paraId="380E4D4C" w14:textId="77777777" w:rsidR="001D1933" w:rsidRPr="00572FA0" w:rsidRDefault="001D1933" w:rsidP="00D8743C">
      <w:pPr>
        <w:jc w:val="right"/>
        <w:rPr>
          <w:rFonts w:eastAsia="Calibri"/>
          <w:b/>
          <w:bCs/>
          <w:noProof/>
          <w:u w:val="single"/>
        </w:rPr>
        <w:sectPr w:rsidR="001D1933" w:rsidRPr="00572FA0" w:rsidSect="004A7859">
          <w:headerReference w:type="even" r:id="rId105"/>
          <w:headerReference w:type="default" r:id="rId106"/>
          <w:footerReference w:type="even" r:id="rId107"/>
          <w:footerReference w:type="default" r:id="rId108"/>
          <w:headerReference w:type="first" r:id="rId109"/>
          <w:footerReference w:type="first" r:id="rId110"/>
          <w:endnotePr>
            <w:numFmt w:val="decimal"/>
          </w:endnotePr>
          <w:pgSz w:w="11906" w:h="16838"/>
          <w:pgMar w:top="1134" w:right="1134" w:bottom="1134" w:left="1134" w:header="1134" w:footer="1134" w:gutter="0"/>
          <w:pgNumType w:start="1"/>
          <w:cols w:space="708"/>
          <w:docGrid w:linePitch="360"/>
        </w:sectPr>
      </w:pPr>
    </w:p>
    <w:p w14:paraId="2F28C1DC" w14:textId="67BC2618" w:rsidR="00BC0237" w:rsidRPr="00572FA0" w:rsidRDefault="00611B30" w:rsidP="00D8743C">
      <w:pPr>
        <w:jc w:val="right"/>
        <w:rPr>
          <w:rFonts w:eastAsia="Calibri"/>
          <w:b/>
          <w:bCs/>
          <w:noProof/>
          <w:u w:val="single"/>
        </w:rPr>
      </w:pPr>
      <w:r w:rsidRPr="00572FA0">
        <w:rPr>
          <w:b/>
          <w:noProof/>
          <w:u w:val="single"/>
        </w:rPr>
        <w:t>ANEXO 9-D</w:t>
      </w:r>
    </w:p>
    <w:p w14:paraId="1853EF7F" w14:textId="77777777" w:rsidR="008D4848" w:rsidRPr="00572FA0" w:rsidRDefault="008D4848" w:rsidP="00D8743C">
      <w:pPr>
        <w:jc w:val="center"/>
        <w:rPr>
          <w:rFonts w:eastAsiaTheme="minorHAnsi"/>
          <w:noProof/>
        </w:rPr>
      </w:pPr>
    </w:p>
    <w:p w14:paraId="450345BF" w14:textId="77777777" w:rsidR="008D4848" w:rsidRPr="00572FA0" w:rsidRDefault="008D4848" w:rsidP="00D8743C">
      <w:pPr>
        <w:jc w:val="center"/>
        <w:rPr>
          <w:rFonts w:eastAsiaTheme="minorHAnsi"/>
          <w:noProof/>
        </w:rPr>
      </w:pPr>
    </w:p>
    <w:p w14:paraId="6001B22C" w14:textId="321404A7" w:rsidR="00BC0237" w:rsidRPr="00572FA0" w:rsidRDefault="00611B30" w:rsidP="00D8743C">
      <w:pPr>
        <w:jc w:val="center"/>
        <w:rPr>
          <w:rFonts w:eastAsiaTheme="minorHAnsi"/>
          <w:noProof/>
        </w:rPr>
      </w:pPr>
      <w:r w:rsidRPr="00572FA0">
        <w:rPr>
          <w:noProof/>
        </w:rPr>
        <w:t>MECANISMO MENCIONADO EN EL ARTÍCULO 9.10, APARTADO 6, PARA EL INTERCAMBIO PERIÓDICO DE INFORMACIÓN RELATIVA A LAS MEDIDAS ADOPTADAS EN RELACIÓN CON PRODUCTOS NO ALIMENTICIOS NO CONFORMES DISTINTOS DE LOS CONTEMPLADOS EN EL ARTÍCULO 9.10, APARTADO 5, LETRA b)</w:t>
      </w:r>
    </w:p>
    <w:p w14:paraId="5C6F271A" w14:textId="77777777" w:rsidR="008D4848" w:rsidRPr="00572FA0" w:rsidRDefault="008D4848" w:rsidP="00611B30">
      <w:pPr>
        <w:rPr>
          <w:rFonts w:eastAsiaTheme="minorHAnsi"/>
          <w:noProof/>
        </w:rPr>
      </w:pPr>
    </w:p>
    <w:p w14:paraId="1A347BBC" w14:textId="7CDD9A23" w:rsidR="00611B30" w:rsidRPr="00572FA0" w:rsidRDefault="00611B30" w:rsidP="00611B30">
      <w:pPr>
        <w:rPr>
          <w:rFonts w:eastAsiaTheme="minorHAnsi"/>
          <w:noProof/>
        </w:rPr>
      </w:pPr>
      <w:r w:rsidRPr="00572FA0">
        <w:rPr>
          <w:noProof/>
        </w:rPr>
        <w:t>El presente anexo establecerá un mecanismo para el intercambio periódico de información, incluido el intercambio de información por medios electrónicos, relativa a las medidas adoptadas en relación con productos no alimenticios no conformes distintos de los contemplados en el artículo 9.10, apartado 5, letra b) (Cooperación en materia de vigilancia del mercado, seguridad y conformidad de los productos no alimenticios), del presente Acuerdo.</w:t>
      </w:r>
    </w:p>
    <w:p w14:paraId="10361D7A" w14:textId="77777777" w:rsidR="00D8743C" w:rsidRPr="00572FA0" w:rsidRDefault="00D8743C" w:rsidP="00611B30">
      <w:pPr>
        <w:rPr>
          <w:rFonts w:eastAsiaTheme="minorHAnsi"/>
          <w:noProof/>
        </w:rPr>
      </w:pPr>
    </w:p>
    <w:p w14:paraId="451FEF8C" w14:textId="76797348" w:rsidR="00BC0237" w:rsidRPr="00572FA0" w:rsidRDefault="00611B30" w:rsidP="00611B30">
      <w:pPr>
        <w:rPr>
          <w:rFonts w:eastAsiaTheme="minorHAnsi"/>
          <w:noProof/>
        </w:rPr>
      </w:pPr>
      <w:r w:rsidRPr="00572FA0">
        <w:rPr>
          <w:noProof/>
        </w:rPr>
        <w:t>De conformidad con los apartados 9 y 10 del artículo 9.10 (Cooperación en materia de vigilancia del mercado, seguridad y conformidad de los productos no alimenticios), del presente Acuerdo, el mecanismo especificará el tipo de información que se intercambiará, las modalidades de intercambio y la aplicación de las normas de confidencialidad y de protección de datos personales.</w:t>
      </w:r>
    </w:p>
    <w:p w14:paraId="2C487FFA" w14:textId="3E76D0A6" w:rsidR="008D4848" w:rsidRPr="00572FA0" w:rsidRDefault="008D4848" w:rsidP="00611B30">
      <w:pPr>
        <w:rPr>
          <w:rFonts w:eastAsiaTheme="minorHAnsi"/>
          <w:noProof/>
        </w:rPr>
      </w:pPr>
    </w:p>
    <w:p w14:paraId="6F2F5288" w14:textId="77777777" w:rsidR="008D4848" w:rsidRPr="00572FA0" w:rsidRDefault="008D4848" w:rsidP="00611B30">
      <w:pPr>
        <w:rPr>
          <w:rFonts w:eastAsiaTheme="minorHAnsi"/>
          <w:noProof/>
        </w:rPr>
      </w:pPr>
    </w:p>
    <w:p w14:paraId="132DD7C7" w14:textId="77777777" w:rsidR="00864761" w:rsidRPr="00572FA0" w:rsidRDefault="00864761" w:rsidP="00864761">
      <w:pPr>
        <w:jc w:val="center"/>
        <w:rPr>
          <w:noProof/>
        </w:rPr>
      </w:pPr>
      <w:r w:rsidRPr="00572FA0">
        <w:rPr>
          <w:noProof/>
        </w:rPr>
        <w:t>________________</w:t>
      </w:r>
    </w:p>
    <w:p w14:paraId="13A7359B" w14:textId="77777777" w:rsidR="001D1933" w:rsidRPr="00572FA0" w:rsidRDefault="001D1933" w:rsidP="001F413B">
      <w:pPr>
        <w:jc w:val="right"/>
        <w:rPr>
          <w:b/>
          <w:bCs/>
          <w:noProof/>
          <w:u w:val="single"/>
        </w:rPr>
        <w:sectPr w:rsidR="001D1933" w:rsidRPr="00572FA0" w:rsidSect="004A7859">
          <w:headerReference w:type="even" r:id="rId111"/>
          <w:headerReference w:type="default" r:id="rId112"/>
          <w:footerReference w:type="even" r:id="rId113"/>
          <w:footerReference w:type="default" r:id="rId114"/>
          <w:headerReference w:type="first" r:id="rId115"/>
          <w:footerReference w:type="first" r:id="rId116"/>
          <w:endnotePr>
            <w:numFmt w:val="decimal"/>
          </w:endnotePr>
          <w:pgSz w:w="11906" w:h="16838"/>
          <w:pgMar w:top="1134" w:right="1134" w:bottom="1134" w:left="1134" w:header="1134" w:footer="1134" w:gutter="0"/>
          <w:pgNumType w:start="1"/>
          <w:cols w:space="708"/>
          <w:docGrid w:linePitch="360"/>
        </w:sectPr>
      </w:pPr>
    </w:p>
    <w:p w14:paraId="25C2D776" w14:textId="133281B8" w:rsidR="00BC0237" w:rsidRPr="00572FA0" w:rsidRDefault="00611B30" w:rsidP="001F413B">
      <w:pPr>
        <w:jc w:val="right"/>
        <w:rPr>
          <w:b/>
          <w:bCs/>
          <w:noProof/>
          <w:u w:val="single"/>
        </w:rPr>
      </w:pPr>
      <w:r w:rsidRPr="00572FA0">
        <w:rPr>
          <w:b/>
          <w:noProof/>
          <w:u w:val="single"/>
        </w:rPr>
        <w:t>ANEXO 9-E</w:t>
      </w:r>
    </w:p>
    <w:p w14:paraId="6F8B689B" w14:textId="77777777" w:rsidR="008D4848" w:rsidRPr="00572FA0" w:rsidRDefault="008D4848" w:rsidP="0098270C">
      <w:pPr>
        <w:jc w:val="center"/>
        <w:rPr>
          <w:noProof/>
        </w:rPr>
      </w:pPr>
    </w:p>
    <w:p w14:paraId="45DF2B5C" w14:textId="77777777" w:rsidR="008D4848" w:rsidRPr="00572FA0" w:rsidRDefault="008D4848" w:rsidP="0098270C">
      <w:pPr>
        <w:jc w:val="center"/>
        <w:rPr>
          <w:noProof/>
        </w:rPr>
      </w:pPr>
    </w:p>
    <w:p w14:paraId="61E94DAB" w14:textId="6E04B6A1" w:rsidR="00BC0237" w:rsidRPr="00572FA0" w:rsidRDefault="00611B30" w:rsidP="0098270C">
      <w:pPr>
        <w:jc w:val="center"/>
        <w:rPr>
          <w:noProof/>
        </w:rPr>
      </w:pPr>
      <w:r w:rsidRPr="00572FA0">
        <w:rPr>
          <w:noProof/>
        </w:rPr>
        <w:t>VINOS Y BEBIDAS ESPIRITUOSAS</w:t>
      </w:r>
    </w:p>
    <w:p w14:paraId="2164A136" w14:textId="77777777" w:rsidR="008D4848" w:rsidRPr="00572FA0" w:rsidRDefault="008D4848" w:rsidP="0098270C">
      <w:pPr>
        <w:jc w:val="center"/>
        <w:rPr>
          <w:rFonts w:eastAsia="Calibri"/>
          <w:noProof/>
        </w:rPr>
      </w:pPr>
    </w:p>
    <w:p w14:paraId="3C25000C" w14:textId="77777777" w:rsidR="008D4848" w:rsidRPr="00572FA0" w:rsidRDefault="008D4848" w:rsidP="0098270C">
      <w:pPr>
        <w:jc w:val="center"/>
        <w:rPr>
          <w:rFonts w:eastAsia="Calibri"/>
          <w:noProof/>
        </w:rPr>
      </w:pPr>
    </w:p>
    <w:p w14:paraId="3E9E7CF6" w14:textId="1797F880" w:rsidR="00611B30" w:rsidRPr="00572FA0" w:rsidRDefault="00611B30" w:rsidP="0098270C">
      <w:pPr>
        <w:jc w:val="center"/>
        <w:rPr>
          <w:rFonts w:eastAsia="Calibri"/>
          <w:noProof/>
        </w:rPr>
      </w:pPr>
      <w:r w:rsidRPr="00572FA0">
        <w:rPr>
          <w:noProof/>
        </w:rPr>
        <w:t>ARTÍCULO 1</w:t>
      </w:r>
    </w:p>
    <w:p w14:paraId="612CB1BF" w14:textId="77777777" w:rsidR="00611B30" w:rsidRPr="00572FA0" w:rsidRDefault="00611B30" w:rsidP="0098270C">
      <w:pPr>
        <w:jc w:val="center"/>
        <w:rPr>
          <w:rFonts w:eastAsia="Calibri"/>
          <w:noProof/>
        </w:rPr>
      </w:pPr>
    </w:p>
    <w:p w14:paraId="0AABD810" w14:textId="77777777" w:rsidR="00611B30" w:rsidRPr="00572FA0" w:rsidRDefault="00611B30" w:rsidP="0098270C">
      <w:pPr>
        <w:jc w:val="center"/>
        <w:rPr>
          <w:rFonts w:eastAsia="Calibri"/>
          <w:noProof/>
        </w:rPr>
      </w:pPr>
      <w:r w:rsidRPr="00572FA0">
        <w:rPr>
          <w:noProof/>
        </w:rPr>
        <w:t>Objetivo</w:t>
      </w:r>
    </w:p>
    <w:p w14:paraId="7D8C91F6" w14:textId="77777777" w:rsidR="00611B30" w:rsidRPr="00572FA0" w:rsidRDefault="00611B30" w:rsidP="00611B30">
      <w:pPr>
        <w:rPr>
          <w:rFonts w:eastAsia="Calibri"/>
          <w:noProof/>
        </w:rPr>
      </w:pPr>
    </w:p>
    <w:p w14:paraId="447A9BBD" w14:textId="7E62B773" w:rsidR="00BC0237" w:rsidRPr="00572FA0" w:rsidRDefault="00611B30" w:rsidP="00611B30">
      <w:pPr>
        <w:rPr>
          <w:noProof/>
        </w:rPr>
      </w:pPr>
      <w:r w:rsidRPr="00572FA0">
        <w:rPr>
          <w:noProof/>
        </w:rPr>
        <w:t>El objetivo del presente anexo es, sobre la base de la no discriminación y la reciprocidad, facilitar el comercio de vinos y bebidas espirituosas producidos en el territorio de cada Parte.</w:t>
      </w:r>
    </w:p>
    <w:p w14:paraId="2C24B5C8" w14:textId="3B23A97F" w:rsidR="002772D9" w:rsidRPr="00572FA0" w:rsidRDefault="002772D9" w:rsidP="00611B30">
      <w:pPr>
        <w:rPr>
          <w:noProof/>
        </w:rPr>
      </w:pPr>
    </w:p>
    <w:p w14:paraId="622A452D" w14:textId="77777777" w:rsidR="002772D9" w:rsidRPr="00572FA0" w:rsidRDefault="002772D9" w:rsidP="00611B30">
      <w:pPr>
        <w:rPr>
          <w:noProof/>
        </w:rPr>
      </w:pPr>
    </w:p>
    <w:p w14:paraId="16B9AE54" w14:textId="4E55967A" w:rsidR="00611B30" w:rsidRPr="00572FA0" w:rsidRDefault="00611B30" w:rsidP="0098270C">
      <w:pPr>
        <w:jc w:val="center"/>
        <w:rPr>
          <w:rFonts w:eastAsia="Calibri"/>
          <w:noProof/>
        </w:rPr>
      </w:pPr>
      <w:r w:rsidRPr="00572FA0">
        <w:rPr>
          <w:noProof/>
        </w:rPr>
        <w:t>ARTÍCULO 2</w:t>
      </w:r>
    </w:p>
    <w:p w14:paraId="6C6178F2" w14:textId="77777777" w:rsidR="00611B30" w:rsidRPr="00572FA0" w:rsidRDefault="00611B30" w:rsidP="0098270C">
      <w:pPr>
        <w:jc w:val="center"/>
        <w:rPr>
          <w:rFonts w:eastAsia="Calibri"/>
          <w:noProof/>
        </w:rPr>
      </w:pPr>
    </w:p>
    <w:p w14:paraId="7269D119" w14:textId="77777777" w:rsidR="00611B30" w:rsidRPr="00572FA0" w:rsidRDefault="00611B30" w:rsidP="0098270C">
      <w:pPr>
        <w:jc w:val="center"/>
        <w:rPr>
          <w:rFonts w:eastAsia="Calibri"/>
          <w:noProof/>
        </w:rPr>
      </w:pPr>
      <w:r w:rsidRPr="00572FA0">
        <w:rPr>
          <w:noProof/>
        </w:rPr>
        <w:t>Alcance y ámbito de aplicación</w:t>
      </w:r>
    </w:p>
    <w:p w14:paraId="6087AF94" w14:textId="77777777" w:rsidR="00611B30" w:rsidRPr="00572FA0" w:rsidRDefault="00611B30" w:rsidP="00611B30">
      <w:pPr>
        <w:rPr>
          <w:rFonts w:eastAsia="Calibri"/>
          <w:noProof/>
        </w:rPr>
      </w:pPr>
    </w:p>
    <w:p w14:paraId="4F05F4EF" w14:textId="0374B89F" w:rsidR="009841F6" w:rsidRPr="00572FA0" w:rsidRDefault="00611B30" w:rsidP="0098270C">
      <w:pPr>
        <w:rPr>
          <w:rFonts w:eastAsia="Calibri"/>
          <w:noProof/>
        </w:rPr>
      </w:pPr>
      <w:r w:rsidRPr="00572FA0">
        <w:rPr>
          <w:noProof/>
        </w:rPr>
        <w:t>El presente anexo se aplica a los vinos clasificados en la partida SA 22.04 y a las bebidas espirituosas clasificadas en la partida SA 22.08 del Sistema Armonizado.</w:t>
      </w:r>
    </w:p>
    <w:p w14:paraId="2FDB5CFE" w14:textId="7A4A1ED2" w:rsidR="002772D9" w:rsidRPr="00572FA0" w:rsidRDefault="002772D9" w:rsidP="0098270C">
      <w:pPr>
        <w:rPr>
          <w:rFonts w:eastAsia="Calibri"/>
          <w:noProof/>
        </w:rPr>
      </w:pPr>
    </w:p>
    <w:p w14:paraId="088D5DD2" w14:textId="77777777" w:rsidR="002772D9" w:rsidRPr="00572FA0" w:rsidRDefault="002772D9" w:rsidP="0098270C">
      <w:pPr>
        <w:rPr>
          <w:rFonts w:eastAsia="Calibri"/>
          <w:noProof/>
        </w:rPr>
      </w:pPr>
    </w:p>
    <w:p w14:paraId="31FAA9BC" w14:textId="6D072567" w:rsidR="00611B30" w:rsidRPr="00572FA0" w:rsidRDefault="00EE183E" w:rsidP="0098270C">
      <w:pPr>
        <w:jc w:val="center"/>
        <w:rPr>
          <w:rFonts w:eastAsia="Calibri"/>
          <w:noProof/>
        </w:rPr>
      </w:pPr>
      <w:r w:rsidRPr="00572FA0">
        <w:rPr>
          <w:noProof/>
        </w:rPr>
        <w:br w:type="page"/>
        <w:t>ARTÍCULO 3</w:t>
      </w:r>
    </w:p>
    <w:p w14:paraId="784E67D6" w14:textId="77777777" w:rsidR="00611B30" w:rsidRPr="00572FA0" w:rsidRDefault="00611B30" w:rsidP="0098270C">
      <w:pPr>
        <w:jc w:val="center"/>
        <w:rPr>
          <w:rFonts w:eastAsia="Calibri"/>
          <w:noProof/>
        </w:rPr>
      </w:pPr>
    </w:p>
    <w:p w14:paraId="72F27513" w14:textId="77777777" w:rsidR="00611B30" w:rsidRPr="00572FA0" w:rsidRDefault="00611B30" w:rsidP="0098270C">
      <w:pPr>
        <w:jc w:val="center"/>
        <w:rPr>
          <w:rFonts w:eastAsia="Calibri"/>
          <w:noProof/>
        </w:rPr>
      </w:pPr>
      <w:r w:rsidRPr="00572FA0">
        <w:rPr>
          <w:noProof/>
        </w:rPr>
        <w:t>Excepciones generales</w:t>
      </w:r>
    </w:p>
    <w:p w14:paraId="5A824F50" w14:textId="77777777" w:rsidR="00611B30" w:rsidRPr="00572FA0" w:rsidRDefault="00611B30" w:rsidP="00611B30">
      <w:pPr>
        <w:rPr>
          <w:rFonts w:eastAsia="Calibri"/>
          <w:noProof/>
        </w:rPr>
      </w:pPr>
    </w:p>
    <w:p w14:paraId="496FEC66" w14:textId="173C582F" w:rsidR="00BC0237" w:rsidRPr="00572FA0" w:rsidRDefault="00611B30" w:rsidP="00611B30">
      <w:pPr>
        <w:rPr>
          <w:rFonts w:eastAsia="Calibri"/>
          <w:noProof/>
        </w:rPr>
      </w:pPr>
      <w:r w:rsidRPr="00572FA0">
        <w:rPr>
          <w:noProof/>
        </w:rPr>
        <w:t>Ninguna disposición del presente anexo se interpretará en el sentido de impedir que cualquiera de las Partes adopte o haga cumplir las medidas necesarias para proteger la vida o la salud de las personas o los vegetales, siempre que dichas medidas no se apliquen de manera que constituyan un medio de discriminación arbitraria o injustificable entre países en los que prevalezcan las mismas condiciones, o una restricción encubierta del comercio internacional.</w:t>
      </w:r>
    </w:p>
    <w:p w14:paraId="010FB8E0" w14:textId="57B809AF" w:rsidR="002772D9" w:rsidRPr="00572FA0" w:rsidRDefault="002772D9" w:rsidP="00611B30">
      <w:pPr>
        <w:rPr>
          <w:rFonts w:eastAsia="Calibri"/>
          <w:noProof/>
        </w:rPr>
      </w:pPr>
    </w:p>
    <w:p w14:paraId="4A586899" w14:textId="77777777" w:rsidR="002772D9" w:rsidRPr="00572FA0" w:rsidRDefault="002772D9" w:rsidP="00611B30">
      <w:pPr>
        <w:rPr>
          <w:rFonts w:eastAsia="Calibri"/>
          <w:noProof/>
        </w:rPr>
      </w:pPr>
    </w:p>
    <w:p w14:paraId="18B3E6D0" w14:textId="24E6E871" w:rsidR="00611B30" w:rsidRPr="00572FA0" w:rsidRDefault="00611B30" w:rsidP="0098270C">
      <w:pPr>
        <w:jc w:val="center"/>
        <w:rPr>
          <w:rFonts w:eastAsia="Calibri"/>
          <w:noProof/>
        </w:rPr>
      </w:pPr>
      <w:r w:rsidRPr="00572FA0">
        <w:rPr>
          <w:noProof/>
        </w:rPr>
        <w:t>ARTÍCULO 4</w:t>
      </w:r>
    </w:p>
    <w:p w14:paraId="48AA68D8" w14:textId="77777777" w:rsidR="00611B30" w:rsidRPr="00572FA0" w:rsidRDefault="00611B30" w:rsidP="0098270C">
      <w:pPr>
        <w:jc w:val="center"/>
        <w:rPr>
          <w:rFonts w:eastAsia="Calibri"/>
          <w:noProof/>
        </w:rPr>
      </w:pPr>
    </w:p>
    <w:p w14:paraId="4C84F18C" w14:textId="77777777" w:rsidR="00611B30" w:rsidRPr="00572FA0" w:rsidRDefault="00611B30" w:rsidP="0098270C">
      <w:pPr>
        <w:jc w:val="center"/>
        <w:rPr>
          <w:rFonts w:eastAsia="Calibri"/>
          <w:noProof/>
        </w:rPr>
      </w:pPr>
      <w:r w:rsidRPr="00572FA0">
        <w:rPr>
          <w:noProof/>
        </w:rPr>
        <w:t>Definiciones</w:t>
      </w:r>
    </w:p>
    <w:p w14:paraId="233361DA" w14:textId="77777777" w:rsidR="00611B30" w:rsidRPr="00572FA0" w:rsidRDefault="00611B30" w:rsidP="00611B30">
      <w:pPr>
        <w:rPr>
          <w:rFonts w:eastAsia="Calibri"/>
          <w:noProof/>
        </w:rPr>
      </w:pPr>
    </w:p>
    <w:p w14:paraId="053DA172" w14:textId="77777777" w:rsidR="00611B30" w:rsidRPr="00572FA0" w:rsidRDefault="00611B30" w:rsidP="00611B30">
      <w:pPr>
        <w:rPr>
          <w:rFonts w:eastAsia="Calibri"/>
          <w:noProof/>
        </w:rPr>
      </w:pPr>
      <w:r w:rsidRPr="00572FA0">
        <w:rPr>
          <w:noProof/>
        </w:rPr>
        <w:t>A efectos del presente anexo, se entenderá por:</w:t>
      </w:r>
    </w:p>
    <w:p w14:paraId="28673D33" w14:textId="77777777" w:rsidR="00611B30" w:rsidRPr="00572FA0" w:rsidRDefault="00611B30" w:rsidP="00611B30">
      <w:pPr>
        <w:rPr>
          <w:rFonts w:eastAsia="Calibri"/>
          <w:noProof/>
        </w:rPr>
      </w:pPr>
    </w:p>
    <w:p w14:paraId="1BA39C81" w14:textId="496CBC24" w:rsidR="00611B30" w:rsidRPr="00572FA0" w:rsidRDefault="0098270C" w:rsidP="0098270C">
      <w:pPr>
        <w:ind w:left="567" w:hanging="567"/>
        <w:rPr>
          <w:rFonts w:eastAsia="Calibri"/>
          <w:noProof/>
        </w:rPr>
      </w:pPr>
      <w:r w:rsidRPr="00572FA0">
        <w:rPr>
          <w:noProof/>
        </w:rPr>
        <w:t>a)</w:t>
      </w:r>
      <w:r w:rsidRPr="00572FA0">
        <w:rPr>
          <w:noProof/>
        </w:rPr>
        <w:tab/>
        <w:t>«etiqueta»: marca comercial o de fábrica, señal, dibujo o descripción escrita, impresa, estarcida, marcada, repujada o estampada en un envase de vino, o fijada firmemente a este;</w:t>
      </w:r>
    </w:p>
    <w:p w14:paraId="6EB7C592" w14:textId="77777777" w:rsidR="00611B30" w:rsidRPr="00572FA0" w:rsidRDefault="00611B30" w:rsidP="0098270C">
      <w:pPr>
        <w:ind w:left="567" w:hanging="567"/>
        <w:rPr>
          <w:rFonts w:eastAsia="Calibri"/>
          <w:noProof/>
        </w:rPr>
      </w:pPr>
    </w:p>
    <w:p w14:paraId="1B236189" w14:textId="0BCCC2EB" w:rsidR="00611B30" w:rsidRPr="00572FA0" w:rsidRDefault="0098270C" w:rsidP="0098270C">
      <w:pPr>
        <w:ind w:left="567" w:hanging="567"/>
        <w:rPr>
          <w:rFonts w:eastAsia="Calibri"/>
          <w:noProof/>
        </w:rPr>
      </w:pPr>
      <w:r w:rsidRPr="00572FA0">
        <w:rPr>
          <w:noProof/>
        </w:rPr>
        <w:t>b)</w:t>
      </w:r>
      <w:r w:rsidRPr="00572FA0">
        <w:rPr>
          <w:noProof/>
        </w:rPr>
        <w:tab/>
        <w:t>«prácticas enológicas»: procesos, tratamientos y técnicas de vinificación, como los aditivos del vino y los auxiliares tecnológicos, pero sin incluir el etiquetado, el embotellado ni el envasado para la venta final;</w:t>
      </w:r>
    </w:p>
    <w:p w14:paraId="37618309" w14:textId="77777777" w:rsidR="00611B30" w:rsidRPr="00572FA0" w:rsidRDefault="00611B30" w:rsidP="0098270C">
      <w:pPr>
        <w:ind w:left="567" w:hanging="567"/>
        <w:rPr>
          <w:rFonts w:eastAsia="Calibri"/>
          <w:noProof/>
        </w:rPr>
      </w:pPr>
    </w:p>
    <w:p w14:paraId="32ECC7F0" w14:textId="3DC98B41" w:rsidR="00611B30" w:rsidRPr="00572FA0" w:rsidRDefault="00EE183E" w:rsidP="0098270C">
      <w:pPr>
        <w:ind w:left="567" w:hanging="567"/>
        <w:rPr>
          <w:rFonts w:eastAsia="Calibri"/>
          <w:noProof/>
        </w:rPr>
      </w:pPr>
      <w:r w:rsidRPr="00572FA0">
        <w:rPr>
          <w:noProof/>
        </w:rPr>
        <w:br w:type="page"/>
        <w:t>c)</w:t>
      </w:r>
      <w:r w:rsidRPr="00572FA0">
        <w:rPr>
          <w:noProof/>
        </w:rPr>
        <w:tab/>
        <w:t>«campo visual único»: cualquier parte de la superficie de un recipiente, excluidos su base y su tapa, que pueda verse sin tener que girar el recipiente;</w:t>
      </w:r>
    </w:p>
    <w:p w14:paraId="40BF0998" w14:textId="77777777" w:rsidR="00611B30" w:rsidRPr="00572FA0" w:rsidRDefault="00611B30" w:rsidP="0098270C">
      <w:pPr>
        <w:ind w:left="567" w:hanging="567"/>
        <w:rPr>
          <w:rFonts w:eastAsia="Calibri"/>
          <w:noProof/>
        </w:rPr>
      </w:pPr>
    </w:p>
    <w:p w14:paraId="7BDFEA07" w14:textId="0A0D5DBF" w:rsidR="00611B30" w:rsidRPr="00572FA0" w:rsidRDefault="0098270C" w:rsidP="0098270C">
      <w:pPr>
        <w:ind w:left="567" w:hanging="567"/>
        <w:rPr>
          <w:rFonts w:eastAsia="Calibri"/>
          <w:noProof/>
        </w:rPr>
      </w:pPr>
      <w:r w:rsidRPr="00572FA0">
        <w:rPr>
          <w:noProof/>
        </w:rPr>
        <w:t>d)</w:t>
      </w:r>
      <w:r w:rsidRPr="00572FA0">
        <w:rPr>
          <w:noProof/>
        </w:rPr>
        <w:tab/>
        <w:t>«variedad»: la variedad de uva a partir de la cual se elabora un vino, expresada en términos comúnmente entendidos y aceptados que pueden utilizarse en la Parte exportadora;</w:t>
      </w:r>
    </w:p>
    <w:p w14:paraId="5821F844" w14:textId="77777777" w:rsidR="00611B30" w:rsidRPr="00572FA0" w:rsidRDefault="00611B30" w:rsidP="0098270C">
      <w:pPr>
        <w:ind w:left="567" w:hanging="567"/>
        <w:rPr>
          <w:rFonts w:eastAsia="Calibri"/>
          <w:noProof/>
        </w:rPr>
      </w:pPr>
    </w:p>
    <w:p w14:paraId="2A3E2DEF" w14:textId="0DAA59A5" w:rsidR="00611B30" w:rsidRPr="00572FA0" w:rsidRDefault="0098270C" w:rsidP="0098270C">
      <w:pPr>
        <w:ind w:left="567" w:hanging="567"/>
        <w:rPr>
          <w:rFonts w:eastAsia="Calibri"/>
          <w:noProof/>
        </w:rPr>
      </w:pPr>
      <w:r w:rsidRPr="00572FA0">
        <w:rPr>
          <w:noProof/>
        </w:rPr>
        <w:t>e)</w:t>
      </w:r>
      <w:r w:rsidRPr="00572FA0">
        <w:rPr>
          <w:noProof/>
        </w:rPr>
        <w:tab/>
        <w:t>«cosecha»: el año de vendimia de la uva utilizada para la elaboración de un vino; y</w:t>
      </w:r>
    </w:p>
    <w:p w14:paraId="2E74EC83" w14:textId="77777777" w:rsidR="00611B30" w:rsidRPr="00572FA0" w:rsidRDefault="00611B30" w:rsidP="0098270C">
      <w:pPr>
        <w:ind w:left="567" w:hanging="567"/>
        <w:rPr>
          <w:rFonts w:eastAsia="Calibri"/>
          <w:noProof/>
        </w:rPr>
      </w:pPr>
    </w:p>
    <w:p w14:paraId="0172B324" w14:textId="78E4C4D4" w:rsidR="00BC0237" w:rsidRPr="00E1078A" w:rsidRDefault="0098270C" w:rsidP="0098270C">
      <w:pPr>
        <w:ind w:left="567" w:hanging="567"/>
        <w:rPr>
          <w:rFonts w:eastAsia="Calibri"/>
          <w:noProof/>
        </w:rPr>
      </w:pPr>
      <w:r w:rsidRPr="00572FA0">
        <w:rPr>
          <w:noProof/>
        </w:rPr>
        <w:t>f)</w:t>
      </w:r>
      <w:r w:rsidRPr="00572FA0">
        <w:rPr>
          <w:noProof/>
        </w:rPr>
        <w:tab/>
        <w:t>«vino»: el producto obtenido exclusivamente por fermentación alcohólica, total o parcial, de uva fresca, estrujada o no, o de mosto de uva</w:t>
      </w:r>
      <w:r w:rsidR="00611B30" w:rsidRPr="00E1078A">
        <w:rPr>
          <w:rStyle w:val="FootnoteReference"/>
          <w:rFonts w:eastAsia="Calibri"/>
          <w:noProof/>
        </w:rPr>
        <w:footnoteReference w:id="22"/>
      </w:r>
      <w:r w:rsidRPr="00E1078A">
        <w:rPr>
          <w:noProof/>
        </w:rPr>
        <w:t>.</w:t>
      </w:r>
    </w:p>
    <w:p w14:paraId="7B5FEC67" w14:textId="4723B55C" w:rsidR="002772D9" w:rsidRPr="00E1078A" w:rsidRDefault="002772D9" w:rsidP="0098270C">
      <w:pPr>
        <w:ind w:left="567" w:hanging="567"/>
        <w:rPr>
          <w:rFonts w:eastAsia="Calibri"/>
          <w:noProof/>
        </w:rPr>
      </w:pPr>
    </w:p>
    <w:p w14:paraId="3FF173C5" w14:textId="77777777" w:rsidR="002772D9" w:rsidRPr="00572FA0" w:rsidRDefault="002772D9" w:rsidP="0098270C">
      <w:pPr>
        <w:ind w:left="567" w:hanging="567"/>
        <w:rPr>
          <w:rFonts w:eastAsia="Calibri"/>
          <w:noProof/>
        </w:rPr>
      </w:pPr>
    </w:p>
    <w:p w14:paraId="5C71BD77" w14:textId="65CCEB7B" w:rsidR="00611B30" w:rsidRPr="00572FA0" w:rsidRDefault="00611B30" w:rsidP="00DF2EA7">
      <w:pPr>
        <w:jc w:val="center"/>
        <w:rPr>
          <w:rFonts w:eastAsia="Calibri"/>
          <w:noProof/>
        </w:rPr>
      </w:pPr>
      <w:r w:rsidRPr="00572FA0">
        <w:rPr>
          <w:noProof/>
        </w:rPr>
        <w:t>ARTÍCULO 5</w:t>
      </w:r>
    </w:p>
    <w:p w14:paraId="127E6F4D" w14:textId="77777777" w:rsidR="00611B30" w:rsidRPr="00572FA0" w:rsidRDefault="00611B30" w:rsidP="00DF2EA7">
      <w:pPr>
        <w:jc w:val="center"/>
        <w:rPr>
          <w:rFonts w:eastAsia="Calibri"/>
          <w:noProof/>
        </w:rPr>
      </w:pPr>
    </w:p>
    <w:p w14:paraId="1780941F" w14:textId="77777777" w:rsidR="00611B30" w:rsidRPr="00572FA0" w:rsidRDefault="00611B30" w:rsidP="00DF2EA7">
      <w:pPr>
        <w:jc w:val="center"/>
        <w:rPr>
          <w:rFonts w:eastAsia="Calibri"/>
          <w:noProof/>
        </w:rPr>
      </w:pPr>
      <w:r w:rsidRPr="00572FA0">
        <w:rPr>
          <w:noProof/>
        </w:rPr>
        <w:t>Regla general</w:t>
      </w:r>
    </w:p>
    <w:p w14:paraId="3ABF371D" w14:textId="77777777" w:rsidR="00611B30" w:rsidRPr="00572FA0" w:rsidRDefault="00611B30" w:rsidP="00611B30">
      <w:pPr>
        <w:rPr>
          <w:rFonts w:eastAsia="Calibri"/>
          <w:noProof/>
        </w:rPr>
      </w:pPr>
    </w:p>
    <w:p w14:paraId="7E242023" w14:textId="4B7F37A6" w:rsidR="00BC0237" w:rsidRPr="00E1078A" w:rsidRDefault="00611B30" w:rsidP="00611B30">
      <w:pPr>
        <w:rPr>
          <w:rFonts w:eastAsia="Calibri"/>
          <w:noProof/>
        </w:rPr>
      </w:pPr>
      <w:r w:rsidRPr="00572FA0">
        <w:rPr>
          <w:noProof/>
        </w:rPr>
        <w:t>Salvo disposición en contrario en el presente anexo, la importación y comercialización</w:t>
      </w:r>
      <w:r w:rsidRPr="00E1078A">
        <w:rPr>
          <w:rStyle w:val="FootnoteReference"/>
          <w:rFonts w:eastAsia="Calibri"/>
          <w:noProof/>
        </w:rPr>
        <w:footnoteReference w:id="23"/>
      </w:r>
      <w:r w:rsidRPr="00E1078A">
        <w:rPr>
          <w:noProof/>
        </w:rPr>
        <w:t xml:space="preserve"> de vino y bebidas espirituosas se llevará a cabo de conformidad con la legislación de la Parte importadora.</w:t>
      </w:r>
    </w:p>
    <w:p w14:paraId="6A86BC56" w14:textId="415DF238" w:rsidR="002772D9" w:rsidRPr="00E1078A" w:rsidRDefault="002772D9" w:rsidP="00611B30">
      <w:pPr>
        <w:rPr>
          <w:rFonts w:eastAsia="Calibri"/>
          <w:noProof/>
        </w:rPr>
      </w:pPr>
    </w:p>
    <w:p w14:paraId="4C221719" w14:textId="77777777" w:rsidR="002772D9" w:rsidRPr="00572FA0" w:rsidRDefault="002772D9" w:rsidP="00611B30">
      <w:pPr>
        <w:rPr>
          <w:rFonts w:eastAsia="Calibri"/>
          <w:noProof/>
        </w:rPr>
      </w:pPr>
    </w:p>
    <w:p w14:paraId="4632F1E3" w14:textId="5559E289" w:rsidR="00611B30" w:rsidRPr="00572FA0" w:rsidRDefault="00EC2AA6" w:rsidP="00675843">
      <w:pPr>
        <w:jc w:val="center"/>
        <w:rPr>
          <w:rFonts w:eastAsia="Calibri"/>
          <w:noProof/>
        </w:rPr>
      </w:pPr>
      <w:r w:rsidRPr="00572FA0">
        <w:rPr>
          <w:noProof/>
        </w:rPr>
        <w:br w:type="page"/>
        <w:t>ARTÍCULO 6</w:t>
      </w:r>
    </w:p>
    <w:p w14:paraId="2B765B0C" w14:textId="77777777" w:rsidR="00611B30" w:rsidRPr="00572FA0" w:rsidRDefault="00611B30" w:rsidP="00675843">
      <w:pPr>
        <w:jc w:val="center"/>
        <w:rPr>
          <w:rFonts w:eastAsia="Calibri"/>
          <w:noProof/>
        </w:rPr>
      </w:pPr>
    </w:p>
    <w:p w14:paraId="768F9D12" w14:textId="77777777" w:rsidR="00611B30" w:rsidRPr="00572FA0" w:rsidRDefault="00611B30" w:rsidP="00675843">
      <w:pPr>
        <w:jc w:val="center"/>
        <w:rPr>
          <w:rFonts w:eastAsia="Calibri"/>
          <w:noProof/>
        </w:rPr>
      </w:pPr>
      <w:r w:rsidRPr="00572FA0">
        <w:rPr>
          <w:noProof/>
        </w:rPr>
        <w:t>Definiciones de los productos y prácticas y tratamientos enológicos</w:t>
      </w:r>
    </w:p>
    <w:p w14:paraId="7E89A0D7" w14:textId="52C5B3DC" w:rsidR="00611B30" w:rsidRPr="00572FA0" w:rsidRDefault="00611B30" w:rsidP="00611B30">
      <w:pPr>
        <w:rPr>
          <w:rFonts w:eastAsia="Calibri"/>
          <w:noProof/>
        </w:rPr>
      </w:pPr>
    </w:p>
    <w:p w14:paraId="00EC4821" w14:textId="60311A9C" w:rsidR="00611B30" w:rsidRPr="00572FA0" w:rsidRDefault="00611B30" w:rsidP="00611B30">
      <w:pPr>
        <w:rPr>
          <w:rFonts w:eastAsia="Calibri"/>
          <w:noProof/>
        </w:rPr>
      </w:pPr>
      <w:r w:rsidRPr="00572FA0">
        <w:rPr>
          <w:noProof/>
        </w:rPr>
        <w:t>1.</w:t>
      </w:r>
      <w:r w:rsidRPr="00572FA0">
        <w:rPr>
          <w:noProof/>
        </w:rPr>
        <w:tab/>
        <w:t>La Unión autorizará, en su territorio, la importación y la comercialización para consumo humano de vino producido en Nueva Zelanda con arreglo a:</w:t>
      </w:r>
    </w:p>
    <w:p w14:paraId="0397BC62" w14:textId="77777777" w:rsidR="00611B30" w:rsidRPr="00572FA0" w:rsidRDefault="00611B30" w:rsidP="00611B30">
      <w:pPr>
        <w:rPr>
          <w:rFonts w:eastAsia="Calibri"/>
          <w:noProof/>
        </w:rPr>
      </w:pPr>
    </w:p>
    <w:p w14:paraId="6F22BD63" w14:textId="306893E7" w:rsidR="00611B30" w:rsidRPr="00E1078A" w:rsidRDefault="00611B30" w:rsidP="00675843">
      <w:pPr>
        <w:ind w:left="567" w:hanging="567"/>
        <w:rPr>
          <w:rFonts w:eastAsia="Calibri"/>
          <w:noProof/>
        </w:rPr>
      </w:pPr>
      <w:r w:rsidRPr="00572FA0">
        <w:rPr>
          <w:noProof/>
        </w:rPr>
        <w:t>a)</w:t>
      </w:r>
      <w:r w:rsidRPr="00572FA0">
        <w:rPr>
          <w:noProof/>
        </w:rPr>
        <w:tab/>
        <w:t>las definiciones de los productos autorizadas en Nueva Zelanda por su legislación, indicada en el apéndice 9-E-1 [Legislación neozelandesa a que se refiere el artículo 6, apartado 1, letra a)]</w:t>
      </w:r>
      <w:r w:rsidRPr="00E1078A">
        <w:rPr>
          <w:rStyle w:val="FootnoteReference"/>
          <w:rFonts w:eastAsia="Calibri"/>
          <w:noProof/>
        </w:rPr>
        <w:footnoteReference w:id="24"/>
      </w:r>
      <w:r w:rsidRPr="00E1078A">
        <w:rPr>
          <w:noProof/>
        </w:rPr>
        <w:t>;</w:t>
      </w:r>
    </w:p>
    <w:p w14:paraId="22C876BC" w14:textId="77777777" w:rsidR="00611B30" w:rsidRPr="00E1078A" w:rsidRDefault="00611B30" w:rsidP="00675843">
      <w:pPr>
        <w:ind w:left="567" w:hanging="567"/>
        <w:rPr>
          <w:rFonts w:eastAsia="Calibri"/>
          <w:noProof/>
        </w:rPr>
      </w:pPr>
    </w:p>
    <w:p w14:paraId="2FE6B831" w14:textId="026F7A6D" w:rsidR="009841F6" w:rsidRPr="00E1078A" w:rsidRDefault="00611B30" w:rsidP="00675843">
      <w:pPr>
        <w:ind w:left="567" w:hanging="567"/>
        <w:rPr>
          <w:rFonts w:eastAsia="Calibri"/>
          <w:noProof/>
        </w:rPr>
      </w:pPr>
      <w:r w:rsidRPr="00572FA0">
        <w:rPr>
          <w:noProof/>
        </w:rPr>
        <w:t>b)</w:t>
      </w:r>
      <w:r w:rsidRPr="00572FA0">
        <w:rPr>
          <w:noProof/>
        </w:rPr>
        <w:tab/>
        <w:t>las prácticas enológicas autorizadas en Nueva Zelanda por su legislación, indicada en el apéndice 9-E-2 [Legislación neozelandesa a que se refiere el artículo 6, apartado 1, letra b)], en la medida en que dichas prácticas enológicas sean recomendadas y publicadas por la Organización Internacional de la Viña y el Vino (OIV)</w:t>
      </w:r>
      <w:r w:rsidRPr="00E1078A">
        <w:rPr>
          <w:rStyle w:val="FootnoteReference"/>
          <w:rFonts w:eastAsia="Calibri"/>
          <w:noProof/>
        </w:rPr>
        <w:footnoteReference w:id="25"/>
      </w:r>
      <w:r w:rsidRPr="00E1078A">
        <w:rPr>
          <w:noProof/>
        </w:rPr>
        <w:t>; y</w:t>
      </w:r>
    </w:p>
    <w:p w14:paraId="6665FB25" w14:textId="3292417A" w:rsidR="00611B30" w:rsidRPr="00E1078A" w:rsidRDefault="00611B30" w:rsidP="00675843">
      <w:pPr>
        <w:ind w:left="567" w:hanging="567"/>
        <w:rPr>
          <w:rFonts w:eastAsia="Calibri"/>
          <w:noProof/>
        </w:rPr>
      </w:pPr>
    </w:p>
    <w:p w14:paraId="7160B6BF" w14:textId="450E4D73" w:rsidR="00611B30" w:rsidRPr="00E1078A" w:rsidRDefault="00611B30" w:rsidP="00675843">
      <w:pPr>
        <w:ind w:left="567" w:hanging="567"/>
        <w:rPr>
          <w:rFonts w:eastAsia="Calibri"/>
          <w:noProof/>
        </w:rPr>
      </w:pPr>
      <w:r w:rsidRPr="00572FA0">
        <w:rPr>
          <w:noProof/>
        </w:rPr>
        <w:t>c)</w:t>
      </w:r>
      <w:r w:rsidRPr="00572FA0">
        <w:rPr>
          <w:noProof/>
        </w:rPr>
        <w:tab/>
        <w:t>las prácticas enológicas y restricciones que, de otro modo, sean aceptadas conjuntamente por las Partes, tal como se establece en el apéndice 9-E-3 (Prácticas enológicas de Nueva Zelanda)</w:t>
      </w:r>
      <w:r w:rsidRPr="00E1078A">
        <w:rPr>
          <w:rStyle w:val="FootnoteReference"/>
          <w:rFonts w:eastAsia="Calibri"/>
          <w:noProof/>
        </w:rPr>
        <w:footnoteReference w:id="26"/>
      </w:r>
      <w:r w:rsidRPr="00E1078A">
        <w:rPr>
          <w:noProof/>
        </w:rPr>
        <w:t>.</w:t>
      </w:r>
    </w:p>
    <w:p w14:paraId="264FA457" w14:textId="77777777" w:rsidR="00611B30" w:rsidRPr="00E1078A" w:rsidRDefault="00611B30" w:rsidP="00611B30">
      <w:pPr>
        <w:rPr>
          <w:rFonts w:eastAsia="Calibri"/>
          <w:noProof/>
        </w:rPr>
      </w:pPr>
    </w:p>
    <w:p w14:paraId="58606742" w14:textId="723B0C9F" w:rsidR="00611B30" w:rsidRPr="00572FA0" w:rsidRDefault="00087751" w:rsidP="00611B30">
      <w:pPr>
        <w:rPr>
          <w:rFonts w:eastAsia="Calibri"/>
          <w:noProof/>
        </w:rPr>
      </w:pPr>
      <w:r w:rsidRPr="00572FA0">
        <w:rPr>
          <w:noProof/>
        </w:rPr>
        <w:br w:type="page"/>
        <w:t>2.</w:t>
      </w:r>
      <w:r w:rsidRPr="00572FA0">
        <w:rPr>
          <w:noProof/>
        </w:rPr>
        <w:tab/>
        <w:t>Nueva Zelanda autorizará, en su territorio, la importación y la comercialización para consumo humano de vino producido en la Unión con arreglo a:</w:t>
      </w:r>
    </w:p>
    <w:p w14:paraId="05663E06" w14:textId="77777777" w:rsidR="00611B30" w:rsidRPr="00572FA0" w:rsidRDefault="00611B30" w:rsidP="00611B30">
      <w:pPr>
        <w:rPr>
          <w:rFonts w:eastAsia="Calibri"/>
          <w:noProof/>
        </w:rPr>
      </w:pPr>
    </w:p>
    <w:p w14:paraId="3E662700" w14:textId="1259C1F1" w:rsidR="00611B30" w:rsidRPr="00572FA0" w:rsidRDefault="00611B30" w:rsidP="00675843">
      <w:pPr>
        <w:ind w:left="567" w:hanging="567"/>
        <w:rPr>
          <w:rFonts w:eastAsia="Calibri"/>
          <w:noProof/>
        </w:rPr>
      </w:pPr>
      <w:r w:rsidRPr="00572FA0">
        <w:rPr>
          <w:noProof/>
        </w:rPr>
        <w:t>a)</w:t>
      </w:r>
      <w:r w:rsidRPr="00572FA0">
        <w:rPr>
          <w:noProof/>
        </w:rPr>
        <w:tab/>
        <w:t>las definiciones de los productos autorizadas en la Unión por su legislación, indicada en el apéndice 9-E-4 [Legislación de la Unión a que se refiere el artículo 6, apartado 2, letra a)];</w:t>
      </w:r>
    </w:p>
    <w:p w14:paraId="6FF2F507" w14:textId="77777777" w:rsidR="00611B30" w:rsidRPr="00572FA0" w:rsidRDefault="00611B30" w:rsidP="00675843">
      <w:pPr>
        <w:ind w:left="567" w:hanging="567"/>
        <w:rPr>
          <w:rFonts w:eastAsia="Calibri"/>
          <w:noProof/>
        </w:rPr>
      </w:pPr>
    </w:p>
    <w:p w14:paraId="56AEF910" w14:textId="3BEF26DA" w:rsidR="00611B30" w:rsidRPr="00E1078A" w:rsidRDefault="00611B30" w:rsidP="00675843">
      <w:pPr>
        <w:ind w:left="567" w:hanging="567"/>
        <w:rPr>
          <w:rFonts w:eastAsia="Calibri"/>
          <w:noProof/>
        </w:rPr>
      </w:pPr>
      <w:r w:rsidRPr="00572FA0">
        <w:rPr>
          <w:noProof/>
        </w:rPr>
        <w:t>b)</w:t>
      </w:r>
      <w:r w:rsidRPr="00572FA0">
        <w:rPr>
          <w:noProof/>
        </w:rPr>
        <w:tab/>
        <w:t>las prácticas y restricciones enológicas autorizadas en la Unión por su legislación, indicada en el apéndice 9-E-5 [Legislación de la Unión a que se refiere el artículo 6, apartado 2, letra b)], en la medida en que dichas prácticas enológicas sean recomendadas y publicadas por la OIV</w:t>
      </w:r>
      <w:r w:rsidRPr="00E1078A">
        <w:rPr>
          <w:rStyle w:val="FootnoteReference"/>
          <w:rFonts w:eastAsia="Calibri"/>
          <w:noProof/>
        </w:rPr>
        <w:footnoteReference w:id="27"/>
      </w:r>
      <w:r w:rsidRPr="00E1078A">
        <w:rPr>
          <w:noProof/>
        </w:rPr>
        <w:t xml:space="preserve"> </w:t>
      </w:r>
      <w:r w:rsidRPr="00E1078A">
        <w:rPr>
          <w:rStyle w:val="FootnoteReference"/>
          <w:rFonts w:eastAsia="Calibri"/>
          <w:noProof/>
        </w:rPr>
        <w:footnoteReference w:id="28"/>
      </w:r>
      <w:r w:rsidRPr="00E1078A">
        <w:rPr>
          <w:noProof/>
        </w:rPr>
        <w:t>; y</w:t>
      </w:r>
    </w:p>
    <w:p w14:paraId="1195CDD5" w14:textId="77777777" w:rsidR="00611B30" w:rsidRPr="00572FA0" w:rsidRDefault="00611B30" w:rsidP="00675843">
      <w:pPr>
        <w:ind w:left="567" w:hanging="567"/>
        <w:rPr>
          <w:rFonts w:eastAsia="Calibri"/>
          <w:noProof/>
        </w:rPr>
      </w:pPr>
    </w:p>
    <w:p w14:paraId="3B0610E3" w14:textId="03B3310A" w:rsidR="00611B30" w:rsidRPr="00E1078A" w:rsidRDefault="00611B30" w:rsidP="00675843">
      <w:pPr>
        <w:ind w:left="567" w:hanging="567"/>
        <w:rPr>
          <w:rFonts w:eastAsia="Calibri"/>
          <w:noProof/>
        </w:rPr>
      </w:pPr>
      <w:r w:rsidRPr="00572FA0">
        <w:rPr>
          <w:noProof/>
        </w:rPr>
        <w:t>c)</w:t>
      </w:r>
      <w:r w:rsidRPr="00572FA0">
        <w:rPr>
          <w:noProof/>
        </w:rPr>
        <w:tab/>
        <w:t>las prácticas enológicas y restricciones que, de otro modo, sean aceptadas conjuntamente por las Partes, tal como se establece en el apéndice 9-E-6 (Prácticas enológicas de la Unión)</w:t>
      </w:r>
      <w:r w:rsidRPr="00E1078A">
        <w:rPr>
          <w:rStyle w:val="FootnoteReference"/>
          <w:rFonts w:eastAsia="Calibri"/>
          <w:noProof/>
        </w:rPr>
        <w:footnoteReference w:id="29"/>
      </w:r>
      <w:r w:rsidRPr="00E1078A">
        <w:rPr>
          <w:noProof/>
        </w:rPr>
        <w:t>.</w:t>
      </w:r>
    </w:p>
    <w:p w14:paraId="72C2AA41" w14:textId="77777777" w:rsidR="00611B30" w:rsidRPr="00E1078A" w:rsidRDefault="00611B30" w:rsidP="00611B30">
      <w:pPr>
        <w:rPr>
          <w:rFonts w:eastAsia="Calibri"/>
          <w:noProof/>
        </w:rPr>
      </w:pPr>
    </w:p>
    <w:p w14:paraId="310A7EFE" w14:textId="32552FD4" w:rsidR="00611B30" w:rsidRPr="00572FA0" w:rsidRDefault="001D6511" w:rsidP="00611B30">
      <w:pPr>
        <w:rPr>
          <w:rFonts w:eastAsia="Calibri"/>
          <w:noProof/>
        </w:rPr>
      </w:pPr>
      <w:r w:rsidRPr="00572FA0">
        <w:rPr>
          <w:noProof/>
        </w:rPr>
        <w:br w:type="page"/>
        <w:t>3.</w:t>
      </w:r>
      <w:r w:rsidRPr="00572FA0">
        <w:rPr>
          <w:noProof/>
        </w:rPr>
        <w:tab/>
        <w:t>Una Parte (la Parte requirente) podrá proponer a la otra Parte (la Parte requerida) una modificación de la lista de prácticas enológicas de la Parte requirente que figura en el apéndice 9-E-3 (Prácticas enológicas de Nueva Zelanda) o en el apéndice 9-E-6 (Prácticas enológicas de la Unión) mediante la entrega de una solicitud por escrito, acompañada de un expediente técnico, a la Parte requerida a través de su punto de contacto para el presente anexo.</w:t>
      </w:r>
    </w:p>
    <w:p w14:paraId="7AB6A804" w14:textId="77777777" w:rsidR="00611B30" w:rsidRPr="00572FA0" w:rsidRDefault="00611B30" w:rsidP="00611B30">
      <w:pPr>
        <w:rPr>
          <w:rFonts w:eastAsia="Calibri"/>
          <w:noProof/>
        </w:rPr>
      </w:pPr>
    </w:p>
    <w:p w14:paraId="6D1B9D63" w14:textId="42CA7A06" w:rsidR="009841F6" w:rsidRPr="00572FA0" w:rsidRDefault="008C79DB" w:rsidP="00611B30">
      <w:pPr>
        <w:rPr>
          <w:rFonts w:eastAsia="Calibri"/>
          <w:noProof/>
        </w:rPr>
      </w:pPr>
      <w:r w:rsidRPr="00572FA0">
        <w:rPr>
          <w:noProof/>
        </w:rPr>
        <w:t>4.</w:t>
      </w:r>
      <w:r w:rsidRPr="00572FA0">
        <w:rPr>
          <w:noProof/>
        </w:rPr>
        <w:tab/>
        <w:t>Las Partes debatirán la propuesta de modificación a que se refiere el apartado 3 en el Comité de Vinos y Bebidas Espirituosas, y el Comité de Comercio tendrá la facultad de adoptar una decisión para modificar en consecuencia el apéndice 9-E-3 (Prácticas enológicas de Nueva Zelanda) o el apéndice 9-E-6 (Prácticas enológicas de la Unión).</w:t>
      </w:r>
    </w:p>
    <w:p w14:paraId="0038909B" w14:textId="1F21C1FC" w:rsidR="00611B30" w:rsidRPr="00572FA0" w:rsidRDefault="00611B30" w:rsidP="00611B30">
      <w:pPr>
        <w:rPr>
          <w:rFonts w:eastAsia="Calibri"/>
          <w:noProof/>
        </w:rPr>
      </w:pPr>
    </w:p>
    <w:p w14:paraId="15103E03" w14:textId="6E6126EC" w:rsidR="00611B30" w:rsidRPr="00572FA0" w:rsidRDefault="00611B30" w:rsidP="008C79DB">
      <w:pPr>
        <w:rPr>
          <w:rFonts w:eastAsia="Calibri"/>
          <w:noProof/>
        </w:rPr>
      </w:pPr>
      <w:r w:rsidRPr="00572FA0">
        <w:rPr>
          <w:noProof/>
        </w:rPr>
        <w:t>5.</w:t>
      </w:r>
      <w:r w:rsidRPr="00572FA0">
        <w:rPr>
          <w:noProof/>
        </w:rPr>
        <w:tab/>
        <w:t>En caso de que surja alguna cuestión relativa a la ejecución o aplicación del artículo 6 (Definiciones de los productos y prácticas y tratamientos enológicos) a raíz de cambios en una organización internacional de la que sean miembros la Unión, los Estados miembros o Nueva Zelanda, las Partes debatirán la cuestión en el Comité de Vinos y Bebidas Espirituosas con vistas a encontrar una solución mutuamente satisfactoria.</w:t>
      </w:r>
    </w:p>
    <w:p w14:paraId="2B27B94E" w14:textId="77777777" w:rsidR="00611B30" w:rsidRPr="00572FA0" w:rsidRDefault="00611B30" w:rsidP="00611B30">
      <w:pPr>
        <w:rPr>
          <w:rFonts w:eastAsia="Calibri"/>
          <w:noProof/>
        </w:rPr>
      </w:pPr>
    </w:p>
    <w:p w14:paraId="39319F8D" w14:textId="6AB4C78A" w:rsidR="00BC0237" w:rsidRPr="00572FA0" w:rsidRDefault="00611B30" w:rsidP="00611B30">
      <w:pPr>
        <w:rPr>
          <w:rFonts w:eastAsia="Calibri"/>
          <w:noProof/>
        </w:rPr>
      </w:pPr>
      <w:r w:rsidRPr="00572FA0">
        <w:rPr>
          <w:noProof/>
        </w:rPr>
        <w:t>6.</w:t>
      </w:r>
      <w:r w:rsidRPr="00572FA0">
        <w:rPr>
          <w:noProof/>
        </w:rPr>
        <w:tab/>
        <w:t>El Comité de Vinos y Bebidas Espirituosas llevará a cabo una revisión general de la aplicación del artículo 6 (Definiciones de los productos y prácticas y tratamientos enológicos) y de los apéndices correspondientes en un plazo de cinco años a partir de la fecha de entrada en vigor del presente Acuerdo y, posteriormente, al menos una vez cada cinco años, a menos que los copresidentes del Comité acuerden otra cosa.</w:t>
      </w:r>
    </w:p>
    <w:p w14:paraId="3457F571" w14:textId="68DF4287" w:rsidR="002772D9" w:rsidRPr="00572FA0" w:rsidRDefault="002772D9" w:rsidP="00611B30">
      <w:pPr>
        <w:rPr>
          <w:rFonts w:eastAsia="Calibri"/>
          <w:noProof/>
        </w:rPr>
      </w:pPr>
    </w:p>
    <w:p w14:paraId="58082057" w14:textId="77777777" w:rsidR="002772D9" w:rsidRPr="00572FA0" w:rsidRDefault="002772D9" w:rsidP="00611B30">
      <w:pPr>
        <w:rPr>
          <w:rFonts w:eastAsia="Calibri"/>
          <w:noProof/>
        </w:rPr>
      </w:pPr>
    </w:p>
    <w:p w14:paraId="7E33AD67" w14:textId="13DF9441" w:rsidR="00611B30" w:rsidRPr="00572FA0" w:rsidRDefault="001D6511" w:rsidP="00675843">
      <w:pPr>
        <w:jc w:val="center"/>
        <w:rPr>
          <w:rFonts w:eastAsia="Calibri"/>
          <w:noProof/>
        </w:rPr>
      </w:pPr>
      <w:r w:rsidRPr="00572FA0">
        <w:rPr>
          <w:noProof/>
        </w:rPr>
        <w:br w:type="page"/>
        <w:t>ARTÍCULO 7</w:t>
      </w:r>
    </w:p>
    <w:p w14:paraId="1F903A29" w14:textId="77777777" w:rsidR="00611B30" w:rsidRPr="00572FA0" w:rsidRDefault="00611B30" w:rsidP="00675843">
      <w:pPr>
        <w:jc w:val="center"/>
        <w:rPr>
          <w:rFonts w:eastAsia="Calibri"/>
          <w:noProof/>
        </w:rPr>
      </w:pPr>
    </w:p>
    <w:p w14:paraId="7B14068A" w14:textId="77777777" w:rsidR="00611B30" w:rsidRPr="00572FA0" w:rsidRDefault="00611B30" w:rsidP="00675843">
      <w:pPr>
        <w:jc w:val="center"/>
        <w:rPr>
          <w:rFonts w:eastAsia="Calibri"/>
          <w:noProof/>
        </w:rPr>
      </w:pPr>
      <w:r w:rsidRPr="00572FA0">
        <w:rPr>
          <w:noProof/>
        </w:rPr>
        <w:t>Requisitos generales relativos al etiquetado</w:t>
      </w:r>
    </w:p>
    <w:p w14:paraId="4A4BDF8F" w14:textId="77777777" w:rsidR="00611B30" w:rsidRPr="00572FA0" w:rsidRDefault="00611B30" w:rsidP="00611B30">
      <w:pPr>
        <w:rPr>
          <w:rFonts w:eastAsia="Calibri"/>
          <w:noProof/>
        </w:rPr>
      </w:pPr>
    </w:p>
    <w:p w14:paraId="5BCC3B80" w14:textId="77777777" w:rsidR="00611B30" w:rsidRPr="00572FA0" w:rsidRDefault="00611B30" w:rsidP="00611B30">
      <w:pPr>
        <w:rPr>
          <w:noProof/>
        </w:rPr>
      </w:pPr>
      <w:r w:rsidRPr="00572FA0">
        <w:rPr>
          <w:noProof/>
        </w:rPr>
        <w:t>1.</w:t>
      </w:r>
      <w:r w:rsidRPr="00572FA0">
        <w:rPr>
          <w:noProof/>
        </w:rPr>
        <w:tab/>
        <w:t>Una Parte importadora podrá exigir que toda la información que figure en una etiqueta sea clara, exacta, veraz, pueda justificarse y no induzca a error al consumidor.</w:t>
      </w:r>
    </w:p>
    <w:p w14:paraId="45139370" w14:textId="77777777" w:rsidR="00611B30" w:rsidRPr="00572FA0" w:rsidRDefault="00611B30" w:rsidP="00611B30">
      <w:pPr>
        <w:rPr>
          <w:noProof/>
        </w:rPr>
      </w:pPr>
    </w:p>
    <w:p w14:paraId="1B0C05C8" w14:textId="77777777" w:rsidR="00611B30" w:rsidRPr="00572FA0" w:rsidRDefault="00611B30" w:rsidP="00611B30">
      <w:pPr>
        <w:rPr>
          <w:noProof/>
        </w:rPr>
      </w:pPr>
      <w:r w:rsidRPr="00572FA0">
        <w:rPr>
          <w:noProof/>
        </w:rPr>
        <w:t>2.</w:t>
      </w:r>
      <w:r w:rsidRPr="00572FA0">
        <w:rPr>
          <w:noProof/>
        </w:rPr>
        <w:tab/>
        <w:t>Una Parte importadora podrá exigir que la información del etiquetado aparezca en una de las lenguas de uso oficial en el territorio de dicha Parte con arreglo a lo dispuesto en su legislación.</w:t>
      </w:r>
    </w:p>
    <w:p w14:paraId="3746982F" w14:textId="77777777" w:rsidR="00611B30" w:rsidRPr="00572FA0" w:rsidRDefault="00611B30" w:rsidP="00611B30">
      <w:pPr>
        <w:rPr>
          <w:noProof/>
        </w:rPr>
      </w:pPr>
    </w:p>
    <w:p w14:paraId="7BD1A0DA" w14:textId="77777777" w:rsidR="009841F6" w:rsidRPr="00572FA0" w:rsidRDefault="00611B30" w:rsidP="00611B30">
      <w:pPr>
        <w:rPr>
          <w:noProof/>
        </w:rPr>
      </w:pPr>
      <w:r w:rsidRPr="00572FA0">
        <w:rPr>
          <w:noProof/>
        </w:rPr>
        <w:t>3.</w:t>
      </w:r>
      <w:r w:rsidRPr="00572FA0">
        <w:rPr>
          <w:noProof/>
        </w:rPr>
        <w:tab/>
        <w:t>Una Parte importadora podrá exigir que la información obligatoria se presente en caracteres indelebles y se escriba o se exponga de forma legible y clara, incluso de modo que la información contraste claramente con el fondo y el texto o gráficos circundantes.</w:t>
      </w:r>
    </w:p>
    <w:p w14:paraId="4E383919" w14:textId="5318DC8B" w:rsidR="00611B30" w:rsidRPr="00572FA0" w:rsidRDefault="00611B30" w:rsidP="00611B30">
      <w:pPr>
        <w:rPr>
          <w:noProof/>
        </w:rPr>
      </w:pPr>
    </w:p>
    <w:p w14:paraId="5DF35676" w14:textId="77777777" w:rsidR="00611B30" w:rsidRPr="00572FA0" w:rsidRDefault="00611B30" w:rsidP="00611B30">
      <w:pPr>
        <w:rPr>
          <w:noProof/>
        </w:rPr>
      </w:pPr>
      <w:r w:rsidRPr="00572FA0">
        <w:rPr>
          <w:noProof/>
        </w:rPr>
        <w:t>4.</w:t>
      </w:r>
      <w:r w:rsidRPr="00572FA0">
        <w:rPr>
          <w:noProof/>
        </w:rPr>
        <w:tab/>
        <w:t>La Parte importadora permitirá que la información de una etiqueta se repita en el recipiente, ya sea en la misma forma o no.</w:t>
      </w:r>
    </w:p>
    <w:p w14:paraId="5B48D9A9" w14:textId="77777777" w:rsidR="00611B30" w:rsidRPr="00572FA0" w:rsidRDefault="00611B30" w:rsidP="00611B30">
      <w:pPr>
        <w:rPr>
          <w:noProof/>
        </w:rPr>
      </w:pPr>
    </w:p>
    <w:p w14:paraId="14D31EB6" w14:textId="77777777" w:rsidR="00611B30" w:rsidRPr="00572FA0" w:rsidRDefault="00611B30" w:rsidP="00611B30">
      <w:pPr>
        <w:rPr>
          <w:noProof/>
        </w:rPr>
      </w:pPr>
      <w:r w:rsidRPr="00572FA0">
        <w:rPr>
          <w:noProof/>
        </w:rPr>
        <w:t>5.</w:t>
      </w:r>
      <w:r w:rsidRPr="00572FA0">
        <w:rPr>
          <w:noProof/>
        </w:rPr>
        <w:tab/>
        <w:t>Una Parte importadora podrá prohibir el uso de determinadas declaraciones en la etiqueta cuando dicha prohibición persiga un objetivo legítimo de salud y seguridad humanas.</w:t>
      </w:r>
    </w:p>
    <w:p w14:paraId="024DD854" w14:textId="77777777" w:rsidR="00611B30" w:rsidRPr="00572FA0" w:rsidRDefault="00611B30" w:rsidP="00611B30">
      <w:pPr>
        <w:rPr>
          <w:noProof/>
        </w:rPr>
      </w:pPr>
    </w:p>
    <w:p w14:paraId="1A7034F6" w14:textId="46D65F85" w:rsidR="009841F6" w:rsidRPr="00572FA0" w:rsidRDefault="00611B30" w:rsidP="00611B30">
      <w:pPr>
        <w:rPr>
          <w:noProof/>
        </w:rPr>
      </w:pPr>
      <w:r w:rsidRPr="00572FA0">
        <w:rPr>
          <w:noProof/>
        </w:rPr>
        <w:t>6.</w:t>
      </w:r>
      <w:r w:rsidRPr="00572FA0">
        <w:rPr>
          <w:noProof/>
        </w:rPr>
        <w:tab/>
        <w:t>Cada una de las Partes permitirá que la información obligatoria figure en una etiqueta suplementaria colocada en un recipiente. Podrán colocarse etiquetas suplementarias en el recipiente después de la importación y antes de que el producto se comercialice en el territorio de la Parte importadora, siempre que la información obligatoria exigida por la Parte importadora aparezca de forma completa y precisa.</w:t>
      </w:r>
    </w:p>
    <w:p w14:paraId="51AF32E7" w14:textId="05FB4BA1" w:rsidR="002772D9" w:rsidRPr="00572FA0" w:rsidRDefault="002772D9" w:rsidP="00611B30">
      <w:pPr>
        <w:rPr>
          <w:noProof/>
        </w:rPr>
      </w:pPr>
    </w:p>
    <w:p w14:paraId="14911AD6" w14:textId="77777777" w:rsidR="002772D9" w:rsidRPr="00572FA0" w:rsidRDefault="002772D9" w:rsidP="00611B30">
      <w:pPr>
        <w:rPr>
          <w:noProof/>
        </w:rPr>
      </w:pPr>
    </w:p>
    <w:p w14:paraId="5661BF2A" w14:textId="2B680BD3" w:rsidR="00611B30" w:rsidRPr="00572FA0" w:rsidRDefault="00CE0C42" w:rsidP="00675843">
      <w:pPr>
        <w:jc w:val="center"/>
        <w:rPr>
          <w:rFonts w:eastAsia="Calibri"/>
          <w:noProof/>
        </w:rPr>
      </w:pPr>
      <w:r w:rsidRPr="00572FA0">
        <w:rPr>
          <w:noProof/>
        </w:rPr>
        <w:br w:type="page"/>
        <w:t>ARTÍCULO 8</w:t>
      </w:r>
    </w:p>
    <w:p w14:paraId="7EEFA11F" w14:textId="77777777" w:rsidR="00611B30" w:rsidRPr="00572FA0" w:rsidRDefault="00611B30" w:rsidP="00675843">
      <w:pPr>
        <w:jc w:val="center"/>
        <w:rPr>
          <w:rFonts w:eastAsia="Calibri"/>
          <w:noProof/>
        </w:rPr>
      </w:pPr>
    </w:p>
    <w:p w14:paraId="4A050D8F" w14:textId="77777777" w:rsidR="00611B30" w:rsidRPr="00572FA0" w:rsidRDefault="00611B30" w:rsidP="00675843">
      <w:pPr>
        <w:jc w:val="center"/>
        <w:rPr>
          <w:rFonts w:eastAsia="Calibri"/>
          <w:noProof/>
        </w:rPr>
      </w:pPr>
      <w:r w:rsidRPr="00572FA0">
        <w:rPr>
          <w:noProof/>
        </w:rPr>
        <w:t>Colocación de la información obligatoria del etiquetado</w:t>
      </w:r>
    </w:p>
    <w:p w14:paraId="3EE604FC" w14:textId="77777777" w:rsidR="00611B30" w:rsidRPr="00572FA0" w:rsidRDefault="00611B30" w:rsidP="00611B30">
      <w:pPr>
        <w:rPr>
          <w:rFonts w:eastAsia="Calibri"/>
          <w:noProof/>
        </w:rPr>
      </w:pPr>
    </w:p>
    <w:p w14:paraId="195A0FD1" w14:textId="77777777" w:rsidR="00611B30" w:rsidRPr="00572FA0" w:rsidRDefault="00611B30" w:rsidP="00611B30">
      <w:pPr>
        <w:rPr>
          <w:rFonts w:eastAsia="Calibri"/>
          <w:noProof/>
        </w:rPr>
      </w:pPr>
      <w:r w:rsidRPr="00572FA0">
        <w:rPr>
          <w:noProof/>
        </w:rPr>
        <w:t>1.</w:t>
      </w:r>
      <w:r w:rsidRPr="00572FA0">
        <w:rPr>
          <w:noProof/>
        </w:rPr>
        <w:tab/>
        <w:t>Ninguna disposición del presente anexo impedirá a una Parte importadora exigir que la información obligatoria del etiquetado se especifique en un recipiente.</w:t>
      </w:r>
    </w:p>
    <w:p w14:paraId="2F1D775B" w14:textId="77777777" w:rsidR="00611B30" w:rsidRPr="00572FA0" w:rsidRDefault="00611B30" w:rsidP="00611B30">
      <w:pPr>
        <w:rPr>
          <w:rFonts w:eastAsia="Calibri"/>
          <w:noProof/>
        </w:rPr>
      </w:pPr>
    </w:p>
    <w:p w14:paraId="18789AE7" w14:textId="77777777" w:rsidR="00611B30" w:rsidRPr="00572FA0" w:rsidRDefault="00611B30" w:rsidP="00611B30">
      <w:pPr>
        <w:rPr>
          <w:rFonts w:eastAsia="Calibri"/>
          <w:noProof/>
        </w:rPr>
      </w:pPr>
      <w:r w:rsidRPr="00572FA0">
        <w:rPr>
          <w:noProof/>
        </w:rPr>
        <w:t>2.</w:t>
      </w:r>
      <w:r w:rsidRPr="00572FA0">
        <w:rPr>
          <w:noProof/>
        </w:rPr>
        <w:tab/>
        <w:t>Una Parte importadora no impondrá nuevos requisitos precisos de ubicación para la información obligatoria del etiquetado del vino producido en la otra Parte.</w:t>
      </w:r>
    </w:p>
    <w:p w14:paraId="65DB5646" w14:textId="77777777" w:rsidR="00611B30" w:rsidRPr="00572FA0" w:rsidRDefault="00611B30" w:rsidP="00611B30">
      <w:pPr>
        <w:rPr>
          <w:rFonts w:eastAsia="Calibri"/>
          <w:noProof/>
        </w:rPr>
      </w:pPr>
    </w:p>
    <w:p w14:paraId="2A89AAC6" w14:textId="77777777" w:rsidR="00611B30" w:rsidRPr="00572FA0" w:rsidRDefault="00611B30" w:rsidP="00611B30">
      <w:pPr>
        <w:rPr>
          <w:rFonts w:eastAsia="Calibri"/>
          <w:noProof/>
        </w:rPr>
      </w:pPr>
      <w:r w:rsidRPr="00572FA0">
        <w:rPr>
          <w:noProof/>
        </w:rPr>
        <w:t>3.</w:t>
      </w:r>
      <w:r w:rsidRPr="00572FA0">
        <w:rPr>
          <w:noProof/>
        </w:rPr>
        <w:tab/>
        <w:t>No obstante de lo dispuesto en el apartado 2:</w:t>
      </w:r>
    </w:p>
    <w:p w14:paraId="7E69449E" w14:textId="77777777" w:rsidR="00611B30" w:rsidRPr="00572FA0" w:rsidRDefault="00611B30" w:rsidP="00611B30">
      <w:pPr>
        <w:rPr>
          <w:rFonts w:eastAsia="Calibri"/>
          <w:noProof/>
        </w:rPr>
      </w:pPr>
    </w:p>
    <w:p w14:paraId="277A67AC" w14:textId="2BC372B7" w:rsidR="00611B30" w:rsidRPr="00572FA0" w:rsidRDefault="00CE0C42" w:rsidP="00CE0C42">
      <w:pPr>
        <w:ind w:left="567" w:hanging="567"/>
        <w:rPr>
          <w:rFonts w:eastAsia="Calibri"/>
          <w:noProof/>
        </w:rPr>
      </w:pPr>
      <w:r w:rsidRPr="00572FA0">
        <w:rPr>
          <w:noProof/>
        </w:rPr>
        <w:t>a)</w:t>
      </w:r>
      <w:r w:rsidRPr="00572FA0">
        <w:rPr>
          <w:noProof/>
        </w:rPr>
        <w:tab/>
        <w:t>una Parte importadora podrá exigir que uno o varios elementos de información obligatoria del etiquetado o de información facultativa del etiquetado, o ambos, aparezcan en el mismo campo visual, juntos o con cierta proximidad entre sí; y</w:t>
      </w:r>
    </w:p>
    <w:p w14:paraId="1DE7F825" w14:textId="77777777" w:rsidR="00611B30" w:rsidRPr="00572FA0" w:rsidRDefault="00611B30" w:rsidP="00CE0C42">
      <w:pPr>
        <w:ind w:left="567" w:hanging="567"/>
        <w:rPr>
          <w:rFonts w:eastAsia="Calibri"/>
          <w:noProof/>
        </w:rPr>
      </w:pPr>
    </w:p>
    <w:p w14:paraId="3F96B38E" w14:textId="6EF1E97A" w:rsidR="00BC0237" w:rsidRPr="00572FA0" w:rsidRDefault="00CE0C42" w:rsidP="00CE0C42">
      <w:pPr>
        <w:ind w:left="567" w:hanging="567"/>
        <w:rPr>
          <w:rFonts w:eastAsia="Calibri"/>
          <w:noProof/>
        </w:rPr>
      </w:pPr>
      <w:r w:rsidRPr="00572FA0">
        <w:rPr>
          <w:noProof/>
        </w:rPr>
        <w:t>b)</w:t>
      </w:r>
      <w:r w:rsidRPr="00572FA0">
        <w:rPr>
          <w:noProof/>
        </w:rPr>
        <w:tab/>
        <w:t>una Parte importadora podrá exigir que la información obligatoria del etiquetado no figure en la base o la tapa, ni en otra parte de un recipiente que no sea visible para el consumidor.</w:t>
      </w:r>
    </w:p>
    <w:p w14:paraId="1DEA6228" w14:textId="285217BB" w:rsidR="002772D9" w:rsidRPr="00572FA0" w:rsidRDefault="002772D9" w:rsidP="00611B30">
      <w:pPr>
        <w:rPr>
          <w:rFonts w:eastAsia="Calibri"/>
          <w:noProof/>
        </w:rPr>
      </w:pPr>
    </w:p>
    <w:p w14:paraId="7065317B" w14:textId="77777777" w:rsidR="002772D9" w:rsidRPr="00572FA0" w:rsidRDefault="002772D9" w:rsidP="00611B30">
      <w:pPr>
        <w:rPr>
          <w:rFonts w:eastAsia="Calibri"/>
          <w:noProof/>
        </w:rPr>
      </w:pPr>
    </w:p>
    <w:p w14:paraId="225C9400" w14:textId="6C7ED15A" w:rsidR="00611B30" w:rsidRPr="00572FA0" w:rsidRDefault="00CE0C42" w:rsidP="00675843">
      <w:pPr>
        <w:jc w:val="center"/>
        <w:rPr>
          <w:rFonts w:eastAsia="Calibri"/>
          <w:noProof/>
        </w:rPr>
      </w:pPr>
      <w:r w:rsidRPr="00572FA0">
        <w:rPr>
          <w:noProof/>
        </w:rPr>
        <w:br w:type="page"/>
        <w:t>ARTÍCULO 9</w:t>
      </w:r>
    </w:p>
    <w:p w14:paraId="54A67CCB" w14:textId="77777777" w:rsidR="00611B30" w:rsidRPr="00572FA0" w:rsidRDefault="00611B30" w:rsidP="00675843">
      <w:pPr>
        <w:jc w:val="center"/>
        <w:rPr>
          <w:rFonts w:eastAsia="Calibri"/>
          <w:noProof/>
        </w:rPr>
      </w:pPr>
    </w:p>
    <w:p w14:paraId="120E6BD0" w14:textId="24E234BF" w:rsidR="00611B30" w:rsidRPr="00572FA0" w:rsidRDefault="00611B30" w:rsidP="00CE0C42">
      <w:pPr>
        <w:jc w:val="center"/>
        <w:rPr>
          <w:rFonts w:eastAsia="Calibri"/>
          <w:noProof/>
        </w:rPr>
      </w:pPr>
      <w:r w:rsidRPr="00572FA0">
        <w:rPr>
          <w:noProof/>
        </w:rPr>
        <w:t>Especificaciones de la información obligatoria del etiquetado: denominación del producto, grado alcohólico volumétrico adquirido, identificación del lote</w:t>
      </w:r>
    </w:p>
    <w:p w14:paraId="4E4ACBE6" w14:textId="77777777" w:rsidR="00611B30" w:rsidRPr="00572FA0" w:rsidRDefault="00611B30" w:rsidP="00611B30">
      <w:pPr>
        <w:rPr>
          <w:rFonts w:eastAsia="Calibri"/>
          <w:noProof/>
        </w:rPr>
      </w:pPr>
    </w:p>
    <w:p w14:paraId="267D1F62" w14:textId="2DD7BBCE" w:rsidR="00611B30" w:rsidRPr="00572FA0" w:rsidRDefault="00611B30" w:rsidP="00611B30">
      <w:pPr>
        <w:rPr>
          <w:rFonts w:eastAsia="Calibri"/>
          <w:noProof/>
        </w:rPr>
      </w:pPr>
      <w:r w:rsidRPr="00572FA0">
        <w:rPr>
          <w:noProof/>
        </w:rPr>
        <w:t>1.</w:t>
      </w:r>
      <w:r w:rsidRPr="00572FA0">
        <w:rPr>
          <w:noProof/>
        </w:rPr>
        <w:tab/>
        <w:t>La Unión permitirá la utilización del término «vino» como denominación del producto para referirse al vino producido en Nueva Zelanda e importado y comercializado en la Unión, siempre que el vino tenga un grado alcohólico adquirido no inferior al 7 % vol. y un grado alcohólico total no superior al 20 % vol.</w:t>
      </w:r>
    </w:p>
    <w:p w14:paraId="2929AA80" w14:textId="77777777" w:rsidR="00611B30" w:rsidRPr="00572FA0" w:rsidRDefault="00611B30" w:rsidP="00611B30">
      <w:pPr>
        <w:rPr>
          <w:noProof/>
        </w:rPr>
      </w:pPr>
    </w:p>
    <w:p w14:paraId="3E7EB74F" w14:textId="609CDCAC" w:rsidR="00611B30" w:rsidRPr="00572FA0" w:rsidRDefault="00611B30" w:rsidP="00611B30">
      <w:pPr>
        <w:rPr>
          <w:rFonts w:eastAsia="Calibri"/>
          <w:noProof/>
        </w:rPr>
      </w:pPr>
      <w:r w:rsidRPr="00572FA0">
        <w:rPr>
          <w:noProof/>
        </w:rPr>
        <w:t>2.</w:t>
      </w:r>
      <w:r w:rsidRPr="00572FA0">
        <w:rPr>
          <w:noProof/>
        </w:rPr>
        <w:tab/>
        <w:t>La Parte importadora permitirá que el contenido alcohólico volumétrico adquirido se indique en la etiqueta en términos porcentuales con un máximo de un decimal (por ejemplo, 12 %, 12,0 %, 12,1 %, 12,2 %).</w:t>
      </w:r>
    </w:p>
    <w:p w14:paraId="1E4B1E21" w14:textId="77777777" w:rsidR="00611B30" w:rsidRPr="00572FA0" w:rsidRDefault="00611B30" w:rsidP="00611B30">
      <w:pPr>
        <w:rPr>
          <w:rFonts w:eastAsia="Calibri"/>
          <w:noProof/>
        </w:rPr>
      </w:pPr>
    </w:p>
    <w:p w14:paraId="42CF95F4" w14:textId="4B342874" w:rsidR="00611B30" w:rsidRPr="00572FA0" w:rsidRDefault="00611B30" w:rsidP="00611B30">
      <w:pPr>
        <w:rPr>
          <w:rFonts w:eastAsia="Calibri"/>
          <w:noProof/>
        </w:rPr>
      </w:pPr>
      <w:r w:rsidRPr="00572FA0">
        <w:rPr>
          <w:noProof/>
        </w:rPr>
        <w:t>3.</w:t>
      </w:r>
      <w:r w:rsidRPr="00572FA0">
        <w:rPr>
          <w:noProof/>
        </w:rPr>
        <w:tab/>
        <w:t>La Parte importadora permitirá que el contenido alcohólico volumétrico adquirido se exprese en alc./vol. (por ejemplo, 12 % alc./vol., alc. 12 % vol., 12 % vol.).</w:t>
      </w:r>
      <w:bookmarkStart w:id="9" w:name="_Hlk105000200"/>
    </w:p>
    <w:p w14:paraId="30B893CC" w14:textId="77777777" w:rsidR="00611B30" w:rsidRPr="00572FA0" w:rsidRDefault="00611B30" w:rsidP="00611B30">
      <w:pPr>
        <w:rPr>
          <w:rFonts w:eastAsia="Calibri"/>
          <w:noProof/>
        </w:rPr>
      </w:pPr>
    </w:p>
    <w:p w14:paraId="403B83E7" w14:textId="25CCD00F" w:rsidR="009841F6" w:rsidRPr="00572FA0" w:rsidRDefault="00611B30" w:rsidP="00611B30">
      <w:pPr>
        <w:rPr>
          <w:rFonts w:eastAsia="Calibri"/>
          <w:noProof/>
        </w:rPr>
      </w:pPr>
      <w:r w:rsidRPr="00572FA0">
        <w:rPr>
          <w:noProof/>
        </w:rPr>
        <w:t>4.</w:t>
      </w:r>
      <w:r w:rsidRPr="00572FA0">
        <w:rPr>
          <w:noProof/>
        </w:rPr>
        <w:tab/>
        <w:t>Sin perjuicio de las tolerancias fijadas para el método de análisis de referencia utilizado, la Parte importadora permitirá que el grado alcohólico volumétrico adquirido de los vinos importados de la Parte exportadora e indicado en la etiqueta difiera del determinado por el análisis hasta en un 0,8 % vol. o hasta en un 0,5 % vol. en el caso de los vinos alcoholizados.</w:t>
      </w:r>
    </w:p>
    <w:bookmarkEnd w:id="9"/>
    <w:p w14:paraId="1E00C950" w14:textId="5DAC90CA" w:rsidR="00611B30" w:rsidRPr="00572FA0" w:rsidRDefault="00611B30" w:rsidP="00611B30">
      <w:pPr>
        <w:rPr>
          <w:rFonts w:eastAsia="Calibri"/>
          <w:noProof/>
        </w:rPr>
      </w:pPr>
    </w:p>
    <w:p w14:paraId="220D1F74" w14:textId="77777777" w:rsidR="009841F6" w:rsidRPr="00572FA0" w:rsidRDefault="00611B30" w:rsidP="00611B30">
      <w:pPr>
        <w:rPr>
          <w:rFonts w:eastAsia="Calibri"/>
          <w:noProof/>
        </w:rPr>
      </w:pPr>
      <w:r w:rsidRPr="00572FA0">
        <w:rPr>
          <w:noProof/>
        </w:rPr>
        <w:t>5.</w:t>
      </w:r>
      <w:r w:rsidRPr="00572FA0">
        <w:rPr>
          <w:noProof/>
        </w:rPr>
        <w:tab/>
        <w:t>Una Parte importadora podrá exigir que la identificación del lote figure en las etiquetas de los vinos.</w:t>
      </w:r>
    </w:p>
    <w:p w14:paraId="3BBA0D13" w14:textId="46400BAF" w:rsidR="00611B30" w:rsidRPr="00572FA0" w:rsidRDefault="00611B30" w:rsidP="00611B30">
      <w:pPr>
        <w:rPr>
          <w:rFonts w:eastAsia="Calibri"/>
          <w:noProof/>
        </w:rPr>
      </w:pPr>
    </w:p>
    <w:p w14:paraId="7BA23D13" w14:textId="582A82F6" w:rsidR="009841F6" w:rsidRPr="00E1078A" w:rsidRDefault="00CE0C42" w:rsidP="00611B30">
      <w:pPr>
        <w:rPr>
          <w:rFonts w:eastAsia="Calibri"/>
          <w:noProof/>
        </w:rPr>
      </w:pPr>
      <w:r w:rsidRPr="00572FA0">
        <w:rPr>
          <w:noProof/>
        </w:rPr>
        <w:br w:type="page"/>
        <w:t>6.</w:t>
      </w:r>
      <w:r w:rsidRPr="00572FA0">
        <w:rPr>
          <w:noProof/>
        </w:rPr>
        <w:tab/>
        <w:t>Una Parte importadora prohibirá la degradación</w:t>
      </w:r>
      <w:r w:rsidR="00611B30" w:rsidRPr="00E1078A">
        <w:rPr>
          <w:rStyle w:val="FootnoteReference"/>
          <w:rFonts w:eastAsia="Calibri"/>
          <w:noProof/>
        </w:rPr>
        <w:footnoteReference w:id="30"/>
      </w:r>
      <w:r w:rsidRPr="00E1078A">
        <w:rPr>
          <w:noProof/>
        </w:rPr>
        <w:t xml:space="preserve"> de la información de identificación del lote, a menos que la autoridad competente de la Parte importadora permita lo contrario.</w:t>
      </w:r>
    </w:p>
    <w:p w14:paraId="3812E867" w14:textId="6C7C67AD" w:rsidR="00611B30" w:rsidRPr="00E1078A" w:rsidRDefault="00611B30" w:rsidP="00611B30">
      <w:pPr>
        <w:rPr>
          <w:rFonts w:eastAsia="Calibri"/>
          <w:noProof/>
        </w:rPr>
      </w:pPr>
    </w:p>
    <w:p w14:paraId="41DA66AD" w14:textId="27805425" w:rsidR="00BC0237" w:rsidRPr="00572FA0" w:rsidRDefault="00611B30" w:rsidP="00611B30">
      <w:pPr>
        <w:rPr>
          <w:rFonts w:eastAsia="Calibri"/>
          <w:noProof/>
        </w:rPr>
      </w:pPr>
      <w:r w:rsidRPr="00572FA0">
        <w:rPr>
          <w:noProof/>
        </w:rPr>
        <w:t>7.</w:t>
      </w:r>
      <w:r w:rsidRPr="00572FA0">
        <w:rPr>
          <w:noProof/>
        </w:rPr>
        <w:tab/>
        <w:t>Ninguna Parte permitirá la comercialización en su territorio de productos envasados que no cumplan el requisito establecido en el apartado 6.</w:t>
      </w:r>
    </w:p>
    <w:p w14:paraId="0128D5BB" w14:textId="4805C335" w:rsidR="002772D9" w:rsidRPr="00572FA0" w:rsidRDefault="002772D9" w:rsidP="00611B30">
      <w:pPr>
        <w:rPr>
          <w:rFonts w:eastAsia="Calibri"/>
          <w:noProof/>
        </w:rPr>
      </w:pPr>
    </w:p>
    <w:p w14:paraId="201EA086" w14:textId="77777777" w:rsidR="002772D9" w:rsidRPr="00572FA0" w:rsidRDefault="002772D9" w:rsidP="00611B30">
      <w:pPr>
        <w:rPr>
          <w:rFonts w:eastAsia="Calibri"/>
          <w:noProof/>
        </w:rPr>
      </w:pPr>
    </w:p>
    <w:p w14:paraId="4205D8F8" w14:textId="05EA6DFE" w:rsidR="00611B30" w:rsidRPr="00572FA0" w:rsidRDefault="00303215" w:rsidP="00303215">
      <w:pPr>
        <w:jc w:val="center"/>
        <w:rPr>
          <w:rFonts w:eastAsia="Calibri"/>
          <w:noProof/>
        </w:rPr>
      </w:pPr>
      <w:r w:rsidRPr="00572FA0">
        <w:rPr>
          <w:noProof/>
        </w:rPr>
        <w:t>ARTÍCULO 10</w:t>
      </w:r>
    </w:p>
    <w:p w14:paraId="75616F58" w14:textId="77777777" w:rsidR="00611B30" w:rsidRPr="00572FA0" w:rsidRDefault="00611B30" w:rsidP="00303215">
      <w:pPr>
        <w:jc w:val="center"/>
        <w:rPr>
          <w:rFonts w:eastAsia="Calibri"/>
          <w:noProof/>
        </w:rPr>
      </w:pPr>
    </w:p>
    <w:p w14:paraId="35F96739" w14:textId="77777777" w:rsidR="00611B30" w:rsidRPr="00572FA0" w:rsidRDefault="00611B30" w:rsidP="00303215">
      <w:pPr>
        <w:jc w:val="center"/>
        <w:rPr>
          <w:rFonts w:eastAsia="MS Mincho"/>
          <w:noProof/>
        </w:rPr>
      </w:pPr>
      <w:r w:rsidRPr="00572FA0">
        <w:rPr>
          <w:noProof/>
        </w:rPr>
        <w:t>Información facultativa del etiquetado</w:t>
      </w:r>
    </w:p>
    <w:p w14:paraId="3BF9D10C" w14:textId="77777777" w:rsidR="00611B30" w:rsidRPr="00572FA0" w:rsidRDefault="00611B30" w:rsidP="00611B30">
      <w:pPr>
        <w:rPr>
          <w:rFonts w:eastAsia="Calibri"/>
          <w:noProof/>
        </w:rPr>
      </w:pPr>
    </w:p>
    <w:p w14:paraId="22FE3F64" w14:textId="77777777" w:rsidR="009841F6" w:rsidRPr="00572FA0" w:rsidRDefault="00611B30" w:rsidP="00611B30">
      <w:pPr>
        <w:rPr>
          <w:rFonts w:eastAsia="Calibri"/>
          <w:noProof/>
        </w:rPr>
      </w:pPr>
      <w:r w:rsidRPr="00572FA0">
        <w:rPr>
          <w:noProof/>
        </w:rPr>
        <w:t>1.</w:t>
      </w:r>
      <w:r w:rsidRPr="00572FA0">
        <w:rPr>
          <w:noProof/>
        </w:rPr>
        <w:tab/>
        <w:t>Sin perjuicio de lo dispuesto en el artículo 7 (Requisitos generales relativos al etiquetado), la Parte importadora permitirá que las etiquetas contengan información distinta de la información obligatoria de conformidad con su legislación.</w:t>
      </w:r>
    </w:p>
    <w:p w14:paraId="0E27239D" w14:textId="1A0DEB08" w:rsidR="00611B30" w:rsidRPr="00572FA0" w:rsidRDefault="00611B30" w:rsidP="00611B30">
      <w:pPr>
        <w:rPr>
          <w:rFonts w:eastAsia="Calibri"/>
          <w:noProof/>
        </w:rPr>
      </w:pPr>
    </w:p>
    <w:p w14:paraId="40CF4991" w14:textId="48191222" w:rsidR="009841F6" w:rsidRPr="00572FA0" w:rsidRDefault="00611B30" w:rsidP="00611B30">
      <w:pPr>
        <w:rPr>
          <w:rFonts w:eastAsia="Calibri"/>
          <w:noProof/>
        </w:rPr>
      </w:pPr>
      <w:r w:rsidRPr="00572FA0">
        <w:rPr>
          <w:noProof/>
        </w:rPr>
        <w:t>2.</w:t>
      </w:r>
      <w:r w:rsidRPr="00572FA0">
        <w:rPr>
          <w:noProof/>
        </w:rPr>
        <w:tab/>
        <w:t>No obstante lo dispuesto en el artículo 8 (Colocación de la información obligatoria del etiquetado), apartado 3, letra a), una Parte importadora no restringirá la colocación de información facultativa.</w:t>
      </w:r>
    </w:p>
    <w:p w14:paraId="04D97334" w14:textId="309564D4" w:rsidR="002772D9" w:rsidRPr="00572FA0" w:rsidRDefault="002772D9" w:rsidP="00611B30">
      <w:pPr>
        <w:rPr>
          <w:rFonts w:eastAsia="Calibri"/>
          <w:noProof/>
        </w:rPr>
      </w:pPr>
    </w:p>
    <w:p w14:paraId="6E49DA5A" w14:textId="77777777" w:rsidR="002772D9" w:rsidRPr="00572FA0" w:rsidRDefault="002772D9" w:rsidP="00611B30">
      <w:pPr>
        <w:rPr>
          <w:rFonts w:eastAsia="Calibri"/>
          <w:noProof/>
        </w:rPr>
      </w:pPr>
    </w:p>
    <w:p w14:paraId="0481604A" w14:textId="6E9CAC5E" w:rsidR="00611B30" w:rsidRPr="00572FA0" w:rsidRDefault="005A31EC" w:rsidP="00303215">
      <w:pPr>
        <w:jc w:val="center"/>
        <w:rPr>
          <w:rFonts w:eastAsia="Calibri"/>
          <w:noProof/>
        </w:rPr>
      </w:pPr>
      <w:r w:rsidRPr="00572FA0">
        <w:rPr>
          <w:noProof/>
        </w:rPr>
        <w:br w:type="page"/>
        <w:t>ARTÍCULO 11</w:t>
      </w:r>
    </w:p>
    <w:p w14:paraId="7257A197" w14:textId="77777777" w:rsidR="00611B30" w:rsidRPr="00572FA0" w:rsidRDefault="00611B30" w:rsidP="00303215">
      <w:pPr>
        <w:jc w:val="center"/>
        <w:rPr>
          <w:rFonts w:eastAsia="Calibri"/>
          <w:noProof/>
        </w:rPr>
      </w:pPr>
    </w:p>
    <w:p w14:paraId="26DF0C3A" w14:textId="77777777" w:rsidR="00611B30" w:rsidRPr="00572FA0" w:rsidRDefault="00611B30" w:rsidP="00303215">
      <w:pPr>
        <w:jc w:val="center"/>
        <w:rPr>
          <w:rFonts w:eastAsia="MS Mincho"/>
          <w:noProof/>
        </w:rPr>
      </w:pPr>
      <w:r w:rsidRPr="00572FA0">
        <w:rPr>
          <w:noProof/>
        </w:rPr>
        <w:t>Información facultativa: cosecha y variedad</w:t>
      </w:r>
    </w:p>
    <w:p w14:paraId="55E4D5F9" w14:textId="77777777" w:rsidR="00611B30" w:rsidRPr="00572FA0" w:rsidRDefault="00611B30" w:rsidP="00611B30">
      <w:pPr>
        <w:rPr>
          <w:rFonts w:eastAsia="MS Mincho"/>
          <w:noProof/>
        </w:rPr>
      </w:pPr>
    </w:p>
    <w:p w14:paraId="46F1A78B" w14:textId="1FBB9436" w:rsidR="00611B30" w:rsidRPr="00572FA0" w:rsidRDefault="00611B30" w:rsidP="00611B30">
      <w:pPr>
        <w:rPr>
          <w:rFonts w:eastAsia="Calibri"/>
          <w:noProof/>
        </w:rPr>
      </w:pPr>
      <w:r w:rsidRPr="00572FA0">
        <w:rPr>
          <w:noProof/>
        </w:rPr>
        <w:t>1.</w:t>
      </w:r>
      <w:r w:rsidRPr="00572FA0">
        <w:rPr>
          <w:noProof/>
        </w:rPr>
        <w:tab/>
        <w:t>Una Parte importadora permitirá la importación y venta de vinos etiquetados con una cosecha si:</w:t>
      </w:r>
    </w:p>
    <w:p w14:paraId="3FB56387" w14:textId="77777777" w:rsidR="00611B30" w:rsidRPr="00572FA0" w:rsidRDefault="00611B30" w:rsidP="00611B30">
      <w:pPr>
        <w:rPr>
          <w:rFonts w:eastAsia="Calibri"/>
          <w:noProof/>
        </w:rPr>
      </w:pPr>
    </w:p>
    <w:p w14:paraId="2CB7F854" w14:textId="18D1A7AE" w:rsidR="00611B30" w:rsidRPr="00572FA0" w:rsidRDefault="00611B30" w:rsidP="00303215">
      <w:pPr>
        <w:ind w:left="567" w:hanging="567"/>
        <w:rPr>
          <w:rFonts w:eastAsia="Calibri"/>
          <w:noProof/>
        </w:rPr>
      </w:pPr>
      <w:r w:rsidRPr="00572FA0">
        <w:rPr>
          <w:noProof/>
        </w:rPr>
        <w:t>a)</w:t>
      </w:r>
      <w:r w:rsidRPr="00572FA0">
        <w:rPr>
          <w:noProof/>
        </w:rPr>
        <w:tab/>
        <w:t>el vino se ajusta a la legislación de la Parte exportadora en lo que se refiere a una cosecha; y</w:t>
      </w:r>
    </w:p>
    <w:p w14:paraId="28BE7087" w14:textId="77777777" w:rsidR="00611B30" w:rsidRPr="00572FA0" w:rsidRDefault="00611B30" w:rsidP="00303215">
      <w:pPr>
        <w:ind w:left="567" w:hanging="567"/>
        <w:rPr>
          <w:rFonts w:eastAsia="Calibri"/>
          <w:noProof/>
        </w:rPr>
      </w:pPr>
    </w:p>
    <w:p w14:paraId="2CEFC5DC" w14:textId="09F887C8" w:rsidR="00611B30" w:rsidRPr="00572FA0" w:rsidRDefault="00611B30" w:rsidP="00303215">
      <w:pPr>
        <w:ind w:left="567" w:hanging="567"/>
        <w:rPr>
          <w:rFonts w:eastAsia="Calibri"/>
          <w:noProof/>
        </w:rPr>
      </w:pPr>
      <w:r w:rsidRPr="00572FA0">
        <w:rPr>
          <w:noProof/>
        </w:rPr>
        <w:t>b)</w:t>
      </w:r>
      <w:r w:rsidRPr="00572FA0">
        <w:rPr>
          <w:noProof/>
        </w:rPr>
        <w:tab/>
        <w:t>al menos el 85 % del vino procede de uvas de esa cosecha.</w:t>
      </w:r>
    </w:p>
    <w:p w14:paraId="05864219" w14:textId="77777777" w:rsidR="00611B30" w:rsidRPr="00572FA0" w:rsidRDefault="00611B30" w:rsidP="00611B30">
      <w:pPr>
        <w:rPr>
          <w:rFonts w:eastAsia="Calibri"/>
          <w:noProof/>
        </w:rPr>
      </w:pPr>
    </w:p>
    <w:p w14:paraId="0AA25CE7" w14:textId="77777777" w:rsidR="00611B30" w:rsidRPr="00572FA0" w:rsidRDefault="00611B30" w:rsidP="00611B30">
      <w:pPr>
        <w:rPr>
          <w:rFonts w:eastAsia="Calibri"/>
          <w:noProof/>
        </w:rPr>
      </w:pPr>
      <w:r w:rsidRPr="00572FA0">
        <w:rPr>
          <w:noProof/>
        </w:rPr>
        <w:t>2.</w:t>
      </w:r>
      <w:r w:rsidRPr="00572FA0">
        <w:rPr>
          <w:noProof/>
        </w:rPr>
        <w:tab/>
        <w:t>En el caso de los vinos producidos en la Unión que sean obtenidos tradicionalmente a partir de uvas vendimiadas en enero o febrero, el año de cosecha que deberá aparecer en la etiqueta será el del año civil anterior.</w:t>
      </w:r>
    </w:p>
    <w:p w14:paraId="11D2B6A7" w14:textId="77777777" w:rsidR="00611B30" w:rsidRPr="00572FA0" w:rsidRDefault="00611B30" w:rsidP="00611B30">
      <w:pPr>
        <w:rPr>
          <w:rFonts w:eastAsia="Calibri"/>
          <w:noProof/>
        </w:rPr>
      </w:pPr>
    </w:p>
    <w:p w14:paraId="5BB5E900" w14:textId="77777777" w:rsidR="00611B30" w:rsidRPr="00572FA0" w:rsidRDefault="00611B30" w:rsidP="00611B30">
      <w:pPr>
        <w:rPr>
          <w:rFonts w:eastAsia="Calibri"/>
          <w:noProof/>
        </w:rPr>
      </w:pPr>
      <w:r w:rsidRPr="00572FA0">
        <w:rPr>
          <w:noProof/>
        </w:rPr>
        <w:t>3.</w:t>
      </w:r>
      <w:r w:rsidRPr="00572FA0">
        <w:rPr>
          <w:noProof/>
        </w:rPr>
        <w:tab/>
        <w:t>Una Parte importadora permitirá la importación y venta de vinos etiquetados como de una sola variedad de uva si:</w:t>
      </w:r>
    </w:p>
    <w:p w14:paraId="6CB89803" w14:textId="77777777" w:rsidR="00611B30" w:rsidRPr="00572FA0" w:rsidRDefault="00611B30" w:rsidP="00611B30">
      <w:pPr>
        <w:rPr>
          <w:rFonts w:eastAsia="Calibri"/>
          <w:noProof/>
        </w:rPr>
      </w:pPr>
    </w:p>
    <w:p w14:paraId="00ACA454" w14:textId="1A28E05A" w:rsidR="00611B30" w:rsidRPr="00572FA0" w:rsidRDefault="00611B30" w:rsidP="00303215">
      <w:pPr>
        <w:ind w:left="567" w:hanging="567"/>
        <w:rPr>
          <w:rFonts w:eastAsia="Calibri"/>
          <w:noProof/>
        </w:rPr>
      </w:pPr>
      <w:r w:rsidRPr="00572FA0">
        <w:rPr>
          <w:noProof/>
        </w:rPr>
        <w:t>a)</w:t>
      </w:r>
      <w:r w:rsidRPr="00572FA0">
        <w:rPr>
          <w:noProof/>
        </w:rPr>
        <w:tab/>
        <w:t>el vino se ajusta a la legislación de la Parte exportadora en lo que se refiere a la composición varietal; y</w:t>
      </w:r>
    </w:p>
    <w:p w14:paraId="7A28DA18" w14:textId="77777777" w:rsidR="00611B30" w:rsidRPr="00572FA0" w:rsidRDefault="00611B30" w:rsidP="00303215">
      <w:pPr>
        <w:ind w:left="567" w:hanging="567"/>
        <w:rPr>
          <w:rFonts w:eastAsia="Calibri"/>
          <w:noProof/>
        </w:rPr>
      </w:pPr>
    </w:p>
    <w:p w14:paraId="7AD2142F" w14:textId="58ADBC19" w:rsidR="009841F6" w:rsidRPr="00572FA0" w:rsidRDefault="00611B30" w:rsidP="00303215">
      <w:pPr>
        <w:ind w:left="567" w:hanging="567"/>
        <w:rPr>
          <w:rFonts w:eastAsia="Calibri"/>
          <w:noProof/>
        </w:rPr>
      </w:pPr>
      <w:r w:rsidRPr="00572FA0">
        <w:rPr>
          <w:noProof/>
        </w:rPr>
        <w:t>b)</w:t>
      </w:r>
      <w:r w:rsidRPr="00572FA0">
        <w:rPr>
          <w:noProof/>
        </w:rPr>
        <w:tab/>
        <w:t>al menos el 85 % del vino así etiquetado se obtiene a partir de uvas de esa variedad.</w:t>
      </w:r>
    </w:p>
    <w:p w14:paraId="1C03E888" w14:textId="6B46164A" w:rsidR="00611B30" w:rsidRPr="00572FA0" w:rsidRDefault="00611B30" w:rsidP="00611B30">
      <w:pPr>
        <w:rPr>
          <w:rFonts w:eastAsia="Calibri"/>
          <w:noProof/>
        </w:rPr>
      </w:pPr>
    </w:p>
    <w:p w14:paraId="5CFC6319" w14:textId="1010838E" w:rsidR="00611B30" w:rsidRPr="00572FA0" w:rsidRDefault="005A31EC" w:rsidP="00611B30">
      <w:pPr>
        <w:rPr>
          <w:rFonts w:eastAsia="Calibri"/>
          <w:noProof/>
        </w:rPr>
      </w:pPr>
      <w:r w:rsidRPr="00572FA0">
        <w:rPr>
          <w:noProof/>
        </w:rPr>
        <w:br w:type="page"/>
        <w:t>4.</w:t>
      </w:r>
      <w:r w:rsidRPr="00572FA0">
        <w:rPr>
          <w:noProof/>
        </w:rPr>
        <w:tab/>
        <w:t>Una Parte importadora permitirá la importación y venta de vinos etiquetados como de múltiples variedades de uva si:</w:t>
      </w:r>
    </w:p>
    <w:p w14:paraId="5972B10A" w14:textId="77777777" w:rsidR="00611B30" w:rsidRPr="00572FA0" w:rsidRDefault="00611B30" w:rsidP="00611B30">
      <w:pPr>
        <w:rPr>
          <w:rFonts w:eastAsia="Calibri"/>
          <w:noProof/>
        </w:rPr>
      </w:pPr>
    </w:p>
    <w:p w14:paraId="5C784267" w14:textId="2D54437D" w:rsidR="009841F6" w:rsidRPr="00572FA0" w:rsidRDefault="00303215" w:rsidP="00303215">
      <w:pPr>
        <w:ind w:left="567" w:hanging="567"/>
        <w:rPr>
          <w:rFonts w:eastAsia="Calibri"/>
          <w:noProof/>
        </w:rPr>
      </w:pPr>
      <w:r w:rsidRPr="00572FA0">
        <w:rPr>
          <w:noProof/>
        </w:rPr>
        <w:t>a)</w:t>
      </w:r>
      <w:r w:rsidRPr="00572FA0">
        <w:rPr>
          <w:noProof/>
        </w:rPr>
        <w:tab/>
        <w:t>el vino se ajusta a la legislación de la Parte exportadora en lo que se refiere a la composición varietal;</w:t>
      </w:r>
    </w:p>
    <w:p w14:paraId="07AF9CD9" w14:textId="685D404A" w:rsidR="00611B30" w:rsidRPr="00572FA0" w:rsidRDefault="00611B30" w:rsidP="00303215">
      <w:pPr>
        <w:ind w:left="567" w:hanging="567"/>
        <w:rPr>
          <w:rFonts w:eastAsia="Calibri"/>
          <w:noProof/>
        </w:rPr>
      </w:pPr>
    </w:p>
    <w:p w14:paraId="7720E4D4" w14:textId="124BFD42" w:rsidR="00611B30" w:rsidRPr="00572FA0" w:rsidRDefault="00303215" w:rsidP="00303215">
      <w:pPr>
        <w:ind w:left="567" w:hanging="567"/>
        <w:rPr>
          <w:rFonts w:eastAsia="Calibri"/>
          <w:noProof/>
        </w:rPr>
      </w:pPr>
      <w:r w:rsidRPr="00572FA0">
        <w:rPr>
          <w:noProof/>
        </w:rPr>
        <w:t>b)</w:t>
      </w:r>
      <w:r w:rsidRPr="00572FA0">
        <w:rPr>
          <w:noProof/>
        </w:rPr>
        <w:tab/>
        <w:t>al menos el 85 % del vino así etiquetado se obtiene a partir de uvas de esas variedades;</w:t>
      </w:r>
    </w:p>
    <w:p w14:paraId="43F79B77" w14:textId="77777777" w:rsidR="00611B30" w:rsidRPr="00572FA0" w:rsidRDefault="00611B30" w:rsidP="00303215">
      <w:pPr>
        <w:ind w:left="567" w:hanging="567"/>
        <w:rPr>
          <w:rFonts w:eastAsia="Calibri"/>
          <w:noProof/>
        </w:rPr>
      </w:pPr>
    </w:p>
    <w:p w14:paraId="0D140737" w14:textId="741D8E69" w:rsidR="00611B30" w:rsidRPr="00572FA0" w:rsidRDefault="00303215" w:rsidP="00303215">
      <w:pPr>
        <w:ind w:left="567" w:hanging="567"/>
        <w:rPr>
          <w:rFonts w:eastAsia="Calibri"/>
          <w:noProof/>
        </w:rPr>
      </w:pPr>
      <w:r w:rsidRPr="00572FA0">
        <w:rPr>
          <w:noProof/>
        </w:rPr>
        <w:t>c)</w:t>
      </w:r>
      <w:r w:rsidRPr="00572FA0">
        <w:rPr>
          <w:noProof/>
        </w:rPr>
        <w:tab/>
        <w:t>cada una de las variedades enumeradas está presente en mayor proporción en el vino que cualquier variedad que no figure en la lista; y</w:t>
      </w:r>
    </w:p>
    <w:p w14:paraId="54657A6F" w14:textId="77777777" w:rsidR="00611B30" w:rsidRPr="00572FA0" w:rsidRDefault="00611B30" w:rsidP="00303215">
      <w:pPr>
        <w:ind w:left="567" w:hanging="567"/>
        <w:rPr>
          <w:rFonts w:eastAsia="Calibri"/>
          <w:noProof/>
        </w:rPr>
      </w:pPr>
    </w:p>
    <w:p w14:paraId="4C1C0153" w14:textId="6377B624" w:rsidR="009841F6" w:rsidRPr="00572FA0" w:rsidRDefault="00303215" w:rsidP="00303215">
      <w:pPr>
        <w:ind w:left="567" w:hanging="567"/>
        <w:rPr>
          <w:rFonts w:eastAsia="Calibri"/>
          <w:noProof/>
        </w:rPr>
      </w:pPr>
      <w:r w:rsidRPr="00572FA0">
        <w:rPr>
          <w:noProof/>
        </w:rPr>
        <w:t>d)</w:t>
      </w:r>
      <w:r w:rsidRPr="00572FA0">
        <w:rPr>
          <w:noProof/>
        </w:rPr>
        <w:tab/>
        <w:t>las variedades enumeradas aparecen en orden decreciente de sus proporciones en el vino y, si así lo exige la Parte importadora, en caracteres del mismo calibre.</w:t>
      </w:r>
    </w:p>
    <w:p w14:paraId="0293763F" w14:textId="05C28BAB" w:rsidR="002772D9" w:rsidRPr="00572FA0" w:rsidRDefault="002772D9" w:rsidP="00303215">
      <w:pPr>
        <w:ind w:left="567" w:hanging="567"/>
        <w:rPr>
          <w:rFonts w:eastAsia="Calibri"/>
          <w:noProof/>
        </w:rPr>
      </w:pPr>
    </w:p>
    <w:p w14:paraId="1374DEAA" w14:textId="77777777" w:rsidR="002772D9" w:rsidRPr="00572FA0" w:rsidRDefault="002772D9" w:rsidP="00303215">
      <w:pPr>
        <w:ind w:left="567" w:hanging="567"/>
        <w:rPr>
          <w:rFonts w:eastAsia="Calibri"/>
          <w:noProof/>
        </w:rPr>
      </w:pPr>
    </w:p>
    <w:p w14:paraId="6A6B4641" w14:textId="0C985C5D" w:rsidR="00611B30" w:rsidRPr="00572FA0" w:rsidRDefault="00303215" w:rsidP="00303215">
      <w:pPr>
        <w:jc w:val="center"/>
        <w:rPr>
          <w:rFonts w:eastAsia="Calibri"/>
          <w:noProof/>
        </w:rPr>
      </w:pPr>
      <w:r w:rsidRPr="00572FA0">
        <w:rPr>
          <w:noProof/>
        </w:rPr>
        <w:t>ARTÍCULO 12</w:t>
      </w:r>
    </w:p>
    <w:p w14:paraId="30730AD9" w14:textId="77777777" w:rsidR="00611B30" w:rsidRPr="00572FA0" w:rsidRDefault="00611B30" w:rsidP="00303215">
      <w:pPr>
        <w:jc w:val="center"/>
        <w:rPr>
          <w:rFonts w:eastAsia="Calibri"/>
          <w:noProof/>
        </w:rPr>
      </w:pPr>
    </w:p>
    <w:p w14:paraId="4873FB80" w14:textId="03E52FDB" w:rsidR="00611B30" w:rsidRPr="00572FA0" w:rsidRDefault="00611B30" w:rsidP="00303215">
      <w:pPr>
        <w:jc w:val="center"/>
        <w:rPr>
          <w:rFonts w:eastAsia="Calibri"/>
          <w:noProof/>
        </w:rPr>
      </w:pPr>
      <w:r w:rsidRPr="00572FA0">
        <w:rPr>
          <w:noProof/>
        </w:rPr>
        <w:t>Certificación</w:t>
      </w:r>
    </w:p>
    <w:p w14:paraId="24844115" w14:textId="77777777" w:rsidR="00611B30" w:rsidRPr="00572FA0" w:rsidRDefault="00611B30" w:rsidP="00611B30">
      <w:pPr>
        <w:rPr>
          <w:rFonts w:eastAsia="Calibri"/>
          <w:noProof/>
        </w:rPr>
      </w:pPr>
    </w:p>
    <w:p w14:paraId="00C18578" w14:textId="0BB6A8BF" w:rsidR="00611B30" w:rsidRPr="00572FA0" w:rsidRDefault="00611B30" w:rsidP="00611B30">
      <w:pPr>
        <w:rPr>
          <w:rFonts w:eastAsia="Calibri"/>
          <w:noProof/>
        </w:rPr>
      </w:pPr>
      <w:r w:rsidRPr="00572FA0">
        <w:rPr>
          <w:noProof/>
        </w:rPr>
        <w:t>1.</w:t>
      </w:r>
      <w:r w:rsidRPr="00572FA0">
        <w:rPr>
          <w:noProof/>
        </w:rPr>
        <w:tab/>
        <w:t>A menos que sea necesario para proteger la salud y la seguridad de las personas, una Parte no someterá las importaciones de vino producido en la otra Parte a un sistema de certificación más restrictivo o a requisitos de certificación más amplios que los previstos en su legislación vigente en la fecha de entrada en vigor del presente Acuerdo.</w:t>
      </w:r>
    </w:p>
    <w:p w14:paraId="1B2A00F9" w14:textId="77777777" w:rsidR="00611B30" w:rsidRPr="00572FA0" w:rsidRDefault="00611B30" w:rsidP="00611B30">
      <w:pPr>
        <w:rPr>
          <w:rFonts w:eastAsia="Calibri"/>
          <w:noProof/>
        </w:rPr>
      </w:pPr>
    </w:p>
    <w:p w14:paraId="61F50FD0" w14:textId="239B09B2" w:rsidR="009841F6" w:rsidRPr="00572FA0" w:rsidRDefault="005A31EC" w:rsidP="00611B30">
      <w:pPr>
        <w:rPr>
          <w:rFonts w:eastAsia="Calibri"/>
          <w:noProof/>
        </w:rPr>
      </w:pPr>
      <w:r w:rsidRPr="00572FA0">
        <w:rPr>
          <w:noProof/>
        </w:rPr>
        <w:br w:type="page"/>
        <w:t>2.</w:t>
      </w:r>
      <w:r w:rsidRPr="00572FA0">
        <w:rPr>
          <w:noProof/>
        </w:rPr>
        <w:tab/>
        <w:t>La Unión autorizará las importaciones de vino producido en Nueva Zelanda de conformidad con el documento VI-1 simplificado, cuyo formato e información requerida se especifican en el apéndice 9-E-7 (Documento VI-1 simplificado), o de conformidad con el certificado simplificado que figura en el apéndice 9-E-8 (Certificado simplificado).</w:t>
      </w:r>
    </w:p>
    <w:p w14:paraId="3E96E732" w14:textId="696BA710" w:rsidR="00611B30" w:rsidRPr="00572FA0" w:rsidRDefault="00611B30" w:rsidP="00611B30">
      <w:pPr>
        <w:rPr>
          <w:rFonts w:eastAsia="Calibri"/>
          <w:noProof/>
        </w:rPr>
      </w:pPr>
    </w:p>
    <w:p w14:paraId="18932E79" w14:textId="79689DAE" w:rsidR="00BC0237" w:rsidRPr="00572FA0" w:rsidRDefault="00611B30" w:rsidP="00611B30">
      <w:pPr>
        <w:rPr>
          <w:rFonts w:eastAsia="Calibri"/>
          <w:noProof/>
        </w:rPr>
      </w:pPr>
      <w:r w:rsidRPr="00572FA0">
        <w:rPr>
          <w:noProof/>
        </w:rPr>
        <w:t>3.</w:t>
      </w:r>
      <w:r w:rsidRPr="00572FA0">
        <w:rPr>
          <w:noProof/>
        </w:rPr>
        <w:tab/>
        <w:t>En caso de que se plantee una cuestión en relación con los resultados de los ensayos, cada Parte aplicará los métodos de análisis de referencia recomendados y publicados por la OIV o, en caso de que no existan dichos métodos, un método de análisis que cumpla las normas recomendadas por la Organización Internacional de Normalización, a menos que las autoridades competentes pertinentes de cada Parte acuerden otra cosa de común acuerdo.</w:t>
      </w:r>
    </w:p>
    <w:p w14:paraId="3D761B24" w14:textId="211E5540" w:rsidR="002772D9" w:rsidRPr="00572FA0" w:rsidRDefault="002772D9" w:rsidP="00611B30">
      <w:pPr>
        <w:rPr>
          <w:rFonts w:eastAsia="Calibri"/>
          <w:noProof/>
        </w:rPr>
      </w:pPr>
    </w:p>
    <w:p w14:paraId="23B94AF9" w14:textId="77777777" w:rsidR="002772D9" w:rsidRPr="00572FA0" w:rsidRDefault="002772D9" w:rsidP="00611B30">
      <w:pPr>
        <w:rPr>
          <w:rFonts w:eastAsia="Calibri"/>
          <w:noProof/>
        </w:rPr>
      </w:pPr>
    </w:p>
    <w:p w14:paraId="5465F719" w14:textId="682618D2" w:rsidR="00611B30" w:rsidRPr="00572FA0" w:rsidRDefault="00303215" w:rsidP="00303215">
      <w:pPr>
        <w:jc w:val="center"/>
        <w:rPr>
          <w:rFonts w:eastAsia="Calibri"/>
          <w:noProof/>
        </w:rPr>
      </w:pPr>
      <w:r w:rsidRPr="00572FA0">
        <w:rPr>
          <w:noProof/>
        </w:rPr>
        <w:t>ARTÍCULO 13</w:t>
      </w:r>
    </w:p>
    <w:p w14:paraId="66C561C8" w14:textId="77777777" w:rsidR="00611B30" w:rsidRPr="00572FA0" w:rsidRDefault="00611B30" w:rsidP="00303215">
      <w:pPr>
        <w:jc w:val="center"/>
        <w:rPr>
          <w:rFonts w:eastAsia="Calibri"/>
          <w:noProof/>
        </w:rPr>
      </w:pPr>
    </w:p>
    <w:p w14:paraId="3D451E7B" w14:textId="77777777" w:rsidR="00611B30" w:rsidRPr="00572FA0" w:rsidRDefault="00611B30" w:rsidP="00303215">
      <w:pPr>
        <w:jc w:val="center"/>
        <w:rPr>
          <w:noProof/>
        </w:rPr>
      </w:pPr>
      <w:r w:rsidRPr="00572FA0">
        <w:rPr>
          <w:noProof/>
        </w:rPr>
        <w:t>Información alimentaria</w:t>
      </w:r>
    </w:p>
    <w:p w14:paraId="1FAF32F2" w14:textId="77777777" w:rsidR="00611B30" w:rsidRPr="00572FA0" w:rsidRDefault="00611B30" w:rsidP="00611B30">
      <w:pPr>
        <w:rPr>
          <w:noProof/>
        </w:rPr>
      </w:pPr>
    </w:p>
    <w:p w14:paraId="1F4234B9" w14:textId="2EF47800" w:rsidR="00611B30" w:rsidRPr="00572FA0" w:rsidRDefault="00611B30" w:rsidP="00611B30">
      <w:pPr>
        <w:rPr>
          <w:noProof/>
        </w:rPr>
      </w:pPr>
      <w:r w:rsidRPr="00572FA0">
        <w:rPr>
          <w:noProof/>
        </w:rPr>
        <w:t>1.</w:t>
      </w:r>
      <w:r w:rsidRPr="00572FA0">
        <w:rPr>
          <w:noProof/>
        </w:rPr>
        <w:tab/>
        <w:t>Ninguna de las Partes exigirá que figuren en el recipiente, la etiqueta o en el embalaje del vino los siguientes elementos:</w:t>
      </w:r>
    </w:p>
    <w:p w14:paraId="49ED69A2" w14:textId="77777777" w:rsidR="00611B30" w:rsidRPr="00572FA0" w:rsidRDefault="00611B30" w:rsidP="00611B30">
      <w:pPr>
        <w:rPr>
          <w:noProof/>
        </w:rPr>
      </w:pPr>
    </w:p>
    <w:p w14:paraId="33FA502E" w14:textId="77777777" w:rsidR="00611B30" w:rsidRPr="00572FA0" w:rsidRDefault="00611B30" w:rsidP="00303215">
      <w:pPr>
        <w:ind w:left="567" w:hanging="567"/>
        <w:rPr>
          <w:rFonts w:eastAsia="Calibri"/>
          <w:noProof/>
        </w:rPr>
      </w:pPr>
      <w:r w:rsidRPr="00572FA0">
        <w:rPr>
          <w:noProof/>
        </w:rPr>
        <w:t>a)</w:t>
      </w:r>
      <w:r w:rsidRPr="00572FA0">
        <w:rPr>
          <w:noProof/>
        </w:rPr>
        <w:tab/>
        <w:t>fecha de envasado;</w:t>
      </w:r>
    </w:p>
    <w:p w14:paraId="24E2D6DE" w14:textId="77777777" w:rsidR="00611B30" w:rsidRPr="00572FA0" w:rsidRDefault="00611B30" w:rsidP="00303215">
      <w:pPr>
        <w:ind w:left="567" w:hanging="567"/>
        <w:rPr>
          <w:rFonts w:eastAsia="Calibri"/>
          <w:noProof/>
        </w:rPr>
      </w:pPr>
    </w:p>
    <w:p w14:paraId="2D59DA8A" w14:textId="77777777" w:rsidR="00611B30" w:rsidRPr="00572FA0" w:rsidRDefault="00611B30" w:rsidP="00303215">
      <w:pPr>
        <w:ind w:left="567" w:hanging="567"/>
        <w:rPr>
          <w:rFonts w:eastAsia="Calibri"/>
          <w:noProof/>
        </w:rPr>
      </w:pPr>
      <w:r w:rsidRPr="00572FA0">
        <w:rPr>
          <w:noProof/>
        </w:rPr>
        <w:t>b)</w:t>
      </w:r>
      <w:r w:rsidRPr="00572FA0">
        <w:rPr>
          <w:noProof/>
        </w:rPr>
        <w:tab/>
        <w:t>fecha de embotellado;</w:t>
      </w:r>
    </w:p>
    <w:p w14:paraId="6B21BC71" w14:textId="77777777" w:rsidR="00611B30" w:rsidRPr="00572FA0" w:rsidRDefault="00611B30" w:rsidP="00303215">
      <w:pPr>
        <w:ind w:left="567" w:hanging="567"/>
        <w:rPr>
          <w:rFonts w:eastAsia="Calibri"/>
          <w:noProof/>
        </w:rPr>
      </w:pPr>
    </w:p>
    <w:p w14:paraId="084732DD" w14:textId="77777777" w:rsidR="00611B30" w:rsidRPr="00572FA0" w:rsidRDefault="00611B30" w:rsidP="00303215">
      <w:pPr>
        <w:ind w:left="567" w:hanging="567"/>
        <w:rPr>
          <w:rFonts w:eastAsia="Calibri"/>
          <w:noProof/>
        </w:rPr>
      </w:pPr>
      <w:r w:rsidRPr="00572FA0">
        <w:rPr>
          <w:noProof/>
        </w:rPr>
        <w:t>c)</w:t>
      </w:r>
      <w:r w:rsidRPr="00572FA0">
        <w:rPr>
          <w:noProof/>
        </w:rPr>
        <w:tab/>
        <w:t>fecha de producción o fabricación;</w:t>
      </w:r>
    </w:p>
    <w:p w14:paraId="2E770CD9" w14:textId="77777777" w:rsidR="00611B30" w:rsidRPr="00572FA0" w:rsidRDefault="00611B30" w:rsidP="00303215">
      <w:pPr>
        <w:ind w:left="567" w:hanging="567"/>
        <w:rPr>
          <w:rFonts w:eastAsia="Calibri"/>
          <w:noProof/>
        </w:rPr>
      </w:pPr>
    </w:p>
    <w:p w14:paraId="0E643EC4" w14:textId="0D83CFA5" w:rsidR="009841F6" w:rsidRPr="00572FA0" w:rsidRDefault="005A31EC" w:rsidP="00303215">
      <w:pPr>
        <w:ind w:left="567" w:hanging="567"/>
        <w:rPr>
          <w:rFonts w:eastAsia="Calibri"/>
          <w:noProof/>
        </w:rPr>
      </w:pPr>
      <w:r w:rsidRPr="00572FA0">
        <w:rPr>
          <w:noProof/>
        </w:rPr>
        <w:br w:type="page"/>
        <w:t>d)</w:t>
      </w:r>
      <w:r w:rsidRPr="00572FA0">
        <w:rPr>
          <w:noProof/>
        </w:rPr>
        <w:tab/>
        <w:t>fecha de caducidad;</w:t>
      </w:r>
    </w:p>
    <w:p w14:paraId="05527F0E" w14:textId="116C9A33" w:rsidR="00611B30" w:rsidRPr="00572FA0" w:rsidRDefault="00611B30" w:rsidP="00303215">
      <w:pPr>
        <w:ind w:left="567" w:hanging="567"/>
        <w:rPr>
          <w:rFonts w:eastAsia="Calibri"/>
          <w:noProof/>
        </w:rPr>
      </w:pPr>
    </w:p>
    <w:p w14:paraId="48E0ECA4" w14:textId="77777777" w:rsidR="00611B30" w:rsidRPr="00572FA0" w:rsidRDefault="00611B30" w:rsidP="00303215">
      <w:pPr>
        <w:ind w:left="567" w:hanging="567"/>
        <w:rPr>
          <w:rFonts w:eastAsia="Calibri"/>
          <w:noProof/>
        </w:rPr>
      </w:pPr>
      <w:r w:rsidRPr="00572FA0">
        <w:rPr>
          <w:noProof/>
        </w:rPr>
        <w:t>e)</w:t>
      </w:r>
      <w:r w:rsidRPr="00572FA0">
        <w:rPr>
          <w:noProof/>
        </w:rPr>
        <w:tab/>
        <w:t>fecha de consumo preferente; o</w:t>
      </w:r>
    </w:p>
    <w:p w14:paraId="77E31E06" w14:textId="77777777" w:rsidR="00611B30" w:rsidRPr="00572FA0" w:rsidRDefault="00611B30" w:rsidP="00303215">
      <w:pPr>
        <w:ind w:left="567" w:hanging="567"/>
        <w:rPr>
          <w:rFonts w:eastAsia="Calibri"/>
          <w:noProof/>
        </w:rPr>
      </w:pPr>
    </w:p>
    <w:p w14:paraId="5F03D333" w14:textId="77777777" w:rsidR="00611B30" w:rsidRPr="00572FA0" w:rsidRDefault="00611B30" w:rsidP="00303215">
      <w:pPr>
        <w:ind w:left="567" w:hanging="567"/>
        <w:rPr>
          <w:rFonts w:eastAsia="Calibri"/>
          <w:noProof/>
        </w:rPr>
      </w:pPr>
      <w:r w:rsidRPr="00572FA0">
        <w:rPr>
          <w:noProof/>
        </w:rPr>
        <w:t>f)</w:t>
      </w:r>
      <w:r w:rsidRPr="00572FA0">
        <w:rPr>
          <w:noProof/>
        </w:rPr>
        <w:tab/>
        <w:t>fecha de venta recomendada.</w:t>
      </w:r>
    </w:p>
    <w:p w14:paraId="30CA31A8" w14:textId="77777777" w:rsidR="00611B30" w:rsidRPr="00572FA0" w:rsidRDefault="00611B30" w:rsidP="00611B30">
      <w:pPr>
        <w:rPr>
          <w:rFonts w:eastAsia="Calibri"/>
          <w:noProof/>
        </w:rPr>
      </w:pPr>
    </w:p>
    <w:p w14:paraId="57DFC39C" w14:textId="0268A701" w:rsidR="00611B30" w:rsidRPr="00572FA0" w:rsidRDefault="00611B30" w:rsidP="00611B30">
      <w:pPr>
        <w:rPr>
          <w:noProof/>
        </w:rPr>
      </w:pPr>
      <w:r w:rsidRPr="00572FA0">
        <w:rPr>
          <w:noProof/>
        </w:rPr>
        <w:t>2.</w:t>
      </w:r>
      <w:r w:rsidRPr="00572FA0">
        <w:rPr>
          <w:noProof/>
        </w:rPr>
        <w:tab/>
        <w:t>No obstante lo dispuesto en las letras d) y e), una Parte podrá exigir la indicación de una fecha de caducidad o de consumo preferente en los productos que, debido al envasado o a la adición de ingredientes perecederos, puedan tener una fecha de caducidad o de consumo preferente más breve que la que el consumidor normalmente esperaría.</w:t>
      </w:r>
    </w:p>
    <w:p w14:paraId="3E601FBF" w14:textId="77777777" w:rsidR="00611B30" w:rsidRPr="00572FA0" w:rsidRDefault="00611B30" w:rsidP="00611B30">
      <w:pPr>
        <w:rPr>
          <w:noProof/>
        </w:rPr>
      </w:pPr>
    </w:p>
    <w:p w14:paraId="4EC77AC1" w14:textId="08E78007" w:rsidR="00BC0237" w:rsidRPr="00572FA0" w:rsidRDefault="00611B30" w:rsidP="00611B30">
      <w:pPr>
        <w:rPr>
          <w:noProof/>
        </w:rPr>
      </w:pPr>
      <w:r w:rsidRPr="00572FA0">
        <w:rPr>
          <w:noProof/>
        </w:rPr>
        <w:t>3.</w:t>
      </w:r>
      <w:r w:rsidRPr="00572FA0">
        <w:rPr>
          <w:noProof/>
        </w:rPr>
        <w:tab/>
        <w:t>Una Parte también podrá exigir la indicación de una fecha de consumo preferente en el vino que haya sido sometido a un tratamiento de desalcoholización y que tenga un grado alcohólico volumétrico adquirido inferior al 10 % vol.</w:t>
      </w:r>
    </w:p>
    <w:p w14:paraId="430B13CE" w14:textId="757ED01D" w:rsidR="002772D9" w:rsidRPr="00572FA0" w:rsidRDefault="002772D9" w:rsidP="00611B30">
      <w:pPr>
        <w:rPr>
          <w:noProof/>
        </w:rPr>
      </w:pPr>
    </w:p>
    <w:p w14:paraId="1D02D1F6" w14:textId="77777777" w:rsidR="002772D9" w:rsidRPr="00572FA0" w:rsidRDefault="002772D9" w:rsidP="00611B30">
      <w:pPr>
        <w:rPr>
          <w:noProof/>
        </w:rPr>
      </w:pPr>
    </w:p>
    <w:p w14:paraId="590E27C1" w14:textId="23499FA4" w:rsidR="00611B30" w:rsidRPr="00572FA0" w:rsidRDefault="00423F99" w:rsidP="00C0464E">
      <w:pPr>
        <w:jc w:val="center"/>
        <w:rPr>
          <w:rFonts w:eastAsia="Calibri"/>
          <w:noProof/>
        </w:rPr>
      </w:pPr>
      <w:r w:rsidRPr="00572FA0">
        <w:rPr>
          <w:noProof/>
        </w:rPr>
        <w:br w:type="page"/>
        <w:t>ARTÍCULO 14</w:t>
      </w:r>
    </w:p>
    <w:p w14:paraId="0F180782" w14:textId="77777777" w:rsidR="00611B30" w:rsidRPr="00572FA0" w:rsidRDefault="00611B30" w:rsidP="00C0464E">
      <w:pPr>
        <w:jc w:val="center"/>
        <w:rPr>
          <w:rFonts w:eastAsia="Calibri"/>
          <w:noProof/>
        </w:rPr>
      </w:pPr>
    </w:p>
    <w:p w14:paraId="27E4CB63" w14:textId="77777777" w:rsidR="00611B30" w:rsidRPr="00572FA0" w:rsidRDefault="00611B30" w:rsidP="00C0464E">
      <w:pPr>
        <w:jc w:val="center"/>
        <w:rPr>
          <w:rFonts w:eastAsia="Calibri"/>
          <w:noProof/>
        </w:rPr>
      </w:pPr>
      <w:r w:rsidRPr="00572FA0">
        <w:rPr>
          <w:noProof/>
        </w:rPr>
        <w:t>Presentación y descripción de las bebidas espirituosas</w:t>
      </w:r>
    </w:p>
    <w:p w14:paraId="0F5B618B" w14:textId="77777777" w:rsidR="00611B30" w:rsidRPr="00572FA0" w:rsidRDefault="00611B30" w:rsidP="00611B30">
      <w:pPr>
        <w:rPr>
          <w:rFonts w:eastAsia="Calibri"/>
          <w:noProof/>
        </w:rPr>
      </w:pPr>
    </w:p>
    <w:p w14:paraId="439FE7FE" w14:textId="65BFE453" w:rsidR="009841F6" w:rsidRPr="00572FA0" w:rsidRDefault="00611B30" w:rsidP="00611B30">
      <w:pPr>
        <w:rPr>
          <w:rFonts w:eastAsia="Calibri"/>
          <w:noProof/>
        </w:rPr>
      </w:pPr>
      <w:r w:rsidRPr="00572FA0">
        <w:rPr>
          <w:noProof/>
        </w:rPr>
        <w:t xml:space="preserve">El artículo 7 (Requisitos generales relativos al etiquetado), los apartados 5, 6 y 7 del artículo 9 (Especificaciones de la información obligatoria del etiquetado: denominación del producto, grado alcohólico volumétrico adquirido, identificación del lote), y los apartados 1 y 2 del artículo 13 (Información alimentaria), del presente anexo se aplicarán </w:t>
      </w:r>
      <w:r w:rsidRPr="00572FA0">
        <w:rPr>
          <w:i/>
          <w:noProof/>
        </w:rPr>
        <w:t>mutatis mutandis</w:t>
      </w:r>
      <w:r w:rsidRPr="00572FA0">
        <w:rPr>
          <w:noProof/>
        </w:rPr>
        <w:t xml:space="preserve"> a la presentación y descripción de las bebidas espirituosas.</w:t>
      </w:r>
    </w:p>
    <w:p w14:paraId="4420B5AD" w14:textId="068682D2" w:rsidR="002772D9" w:rsidRPr="00572FA0" w:rsidRDefault="002772D9" w:rsidP="00611B30">
      <w:pPr>
        <w:rPr>
          <w:rFonts w:eastAsia="Calibri"/>
          <w:noProof/>
        </w:rPr>
      </w:pPr>
    </w:p>
    <w:p w14:paraId="71556D08" w14:textId="77777777" w:rsidR="002772D9" w:rsidRPr="00572FA0" w:rsidRDefault="002772D9" w:rsidP="00611B30">
      <w:pPr>
        <w:rPr>
          <w:rFonts w:eastAsia="Calibri"/>
          <w:noProof/>
        </w:rPr>
      </w:pPr>
    </w:p>
    <w:p w14:paraId="6F19BE90" w14:textId="3E261F68" w:rsidR="00611B30" w:rsidRPr="00572FA0" w:rsidRDefault="00611B30" w:rsidP="00C0464E">
      <w:pPr>
        <w:jc w:val="center"/>
        <w:rPr>
          <w:rFonts w:eastAsia="Calibri"/>
          <w:noProof/>
        </w:rPr>
      </w:pPr>
      <w:r w:rsidRPr="00572FA0">
        <w:rPr>
          <w:noProof/>
        </w:rPr>
        <w:t>ARTÍCULO 15</w:t>
      </w:r>
    </w:p>
    <w:p w14:paraId="49B08F46" w14:textId="77777777" w:rsidR="00611B30" w:rsidRPr="00572FA0" w:rsidRDefault="00611B30" w:rsidP="00C0464E">
      <w:pPr>
        <w:jc w:val="center"/>
        <w:rPr>
          <w:rFonts w:eastAsia="Calibri"/>
          <w:noProof/>
        </w:rPr>
      </w:pPr>
    </w:p>
    <w:p w14:paraId="15755F1A" w14:textId="77777777" w:rsidR="00611B30" w:rsidRPr="00572FA0" w:rsidRDefault="00611B30" w:rsidP="00C0464E">
      <w:pPr>
        <w:jc w:val="center"/>
        <w:rPr>
          <w:rFonts w:eastAsia="Calibri"/>
          <w:noProof/>
        </w:rPr>
      </w:pPr>
      <w:r w:rsidRPr="00572FA0">
        <w:rPr>
          <w:noProof/>
        </w:rPr>
        <w:t>Existencias actuales</w:t>
      </w:r>
    </w:p>
    <w:p w14:paraId="52CE26C9" w14:textId="77777777" w:rsidR="00611B30" w:rsidRPr="00572FA0" w:rsidRDefault="00611B30" w:rsidP="00611B30">
      <w:pPr>
        <w:rPr>
          <w:rFonts w:eastAsia="Calibri"/>
          <w:noProof/>
        </w:rPr>
      </w:pPr>
    </w:p>
    <w:p w14:paraId="49B2CBA7" w14:textId="6A6D9D0C" w:rsidR="00611B30" w:rsidRPr="00572FA0" w:rsidRDefault="00611B30" w:rsidP="00611B30">
      <w:pPr>
        <w:rPr>
          <w:rFonts w:eastAsia="Calibri"/>
          <w:noProof/>
        </w:rPr>
      </w:pPr>
      <w:r w:rsidRPr="00572FA0">
        <w:rPr>
          <w:noProof/>
        </w:rPr>
        <w:t>Los productos que, en la fecha de entrada en vigor del presente Acuerdo, se hayan producido o etiquetado de conformidad con la legislación de una Parte y las obligaciones recíprocas de las Partes, pero que no cumplan lo dispuesto en el presente anexo, podrán comercializarse en la otra Parte para su venta hasta que se agoten las existencias.</w:t>
      </w:r>
    </w:p>
    <w:p w14:paraId="6B3BAF51" w14:textId="4047DBA2" w:rsidR="00611B30" w:rsidRPr="00572FA0" w:rsidRDefault="00611B30" w:rsidP="00611B30">
      <w:pPr>
        <w:rPr>
          <w:rFonts w:eastAsia="Calibri"/>
          <w:noProof/>
        </w:rPr>
      </w:pPr>
    </w:p>
    <w:p w14:paraId="1FC19F82" w14:textId="77777777" w:rsidR="002772D9" w:rsidRPr="00572FA0" w:rsidRDefault="002772D9" w:rsidP="00611B30">
      <w:pPr>
        <w:rPr>
          <w:rFonts w:eastAsia="Calibri"/>
          <w:noProof/>
        </w:rPr>
      </w:pPr>
    </w:p>
    <w:p w14:paraId="6BC1949C" w14:textId="13EC7313" w:rsidR="00611B30" w:rsidRPr="00572FA0" w:rsidRDefault="00423F99" w:rsidP="00C0464E">
      <w:pPr>
        <w:jc w:val="center"/>
        <w:rPr>
          <w:rFonts w:eastAsia="Calibri"/>
          <w:noProof/>
        </w:rPr>
      </w:pPr>
      <w:r w:rsidRPr="00572FA0">
        <w:rPr>
          <w:noProof/>
        </w:rPr>
        <w:br w:type="page"/>
        <w:t>ARTÍCULO 16</w:t>
      </w:r>
    </w:p>
    <w:p w14:paraId="7C6F0AF2" w14:textId="77777777" w:rsidR="00611B30" w:rsidRPr="00572FA0" w:rsidRDefault="00611B30" w:rsidP="00C0464E">
      <w:pPr>
        <w:jc w:val="center"/>
        <w:rPr>
          <w:rFonts w:eastAsia="Calibri"/>
          <w:noProof/>
        </w:rPr>
      </w:pPr>
    </w:p>
    <w:p w14:paraId="4B03E3DE" w14:textId="77777777" w:rsidR="00611B30" w:rsidRPr="00572FA0" w:rsidRDefault="00611B30" w:rsidP="00C0464E">
      <w:pPr>
        <w:jc w:val="center"/>
        <w:rPr>
          <w:rFonts w:eastAsia="Calibri"/>
          <w:noProof/>
        </w:rPr>
      </w:pPr>
      <w:r w:rsidRPr="00572FA0">
        <w:rPr>
          <w:noProof/>
        </w:rPr>
        <w:t>Comité de Vinos y Bebidas Espirituosas</w:t>
      </w:r>
    </w:p>
    <w:p w14:paraId="6F49A286" w14:textId="77777777" w:rsidR="00611B30" w:rsidRPr="00572FA0" w:rsidRDefault="00611B30" w:rsidP="00611B30">
      <w:pPr>
        <w:rPr>
          <w:rFonts w:eastAsia="Calibri"/>
          <w:noProof/>
        </w:rPr>
      </w:pPr>
    </w:p>
    <w:p w14:paraId="76ECD794" w14:textId="77777777" w:rsidR="00611B30" w:rsidRPr="00572FA0" w:rsidRDefault="00611B30" w:rsidP="00611B30">
      <w:pPr>
        <w:rPr>
          <w:noProof/>
        </w:rPr>
      </w:pPr>
      <w:r w:rsidRPr="00572FA0">
        <w:rPr>
          <w:noProof/>
        </w:rPr>
        <w:t>1.</w:t>
      </w:r>
      <w:r w:rsidRPr="00572FA0">
        <w:rPr>
          <w:noProof/>
        </w:rPr>
        <w:tab/>
        <w:t>El presente artículo complementa y especifica el artículo 24.4 (Comités especializados).</w:t>
      </w:r>
    </w:p>
    <w:p w14:paraId="77172DFE" w14:textId="77777777" w:rsidR="00611B30" w:rsidRPr="00572FA0" w:rsidRDefault="00611B30" w:rsidP="00611B30">
      <w:pPr>
        <w:rPr>
          <w:noProof/>
        </w:rPr>
      </w:pPr>
    </w:p>
    <w:p w14:paraId="305CEF2B" w14:textId="1C61ED29" w:rsidR="009841F6" w:rsidRPr="00572FA0" w:rsidRDefault="00611B30" w:rsidP="00611B30">
      <w:pPr>
        <w:rPr>
          <w:noProof/>
        </w:rPr>
      </w:pPr>
      <w:r w:rsidRPr="00572FA0">
        <w:rPr>
          <w:noProof/>
        </w:rPr>
        <w:t>2.</w:t>
      </w:r>
      <w:r w:rsidRPr="00572FA0">
        <w:rPr>
          <w:noProof/>
        </w:rPr>
        <w:tab/>
        <w:t>El Comité de Vinos y Bebidas Espirituosas se reunirá en el plazo de un año a partir de la fecha de entrada en vigor del presente Acuerdo y, posteriormente, a petición de cualquiera de las Partes. Las reuniones se celebrarán en una fecha y hora acordadas por los copresidentes del Comité, pero a más tardar noventa días después de la solicitud.</w:t>
      </w:r>
    </w:p>
    <w:p w14:paraId="3E01E6E6" w14:textId="140F7735" w:rsidR="00611B30" w:rsidRPr="00572FA0" w:rsidRDefault="00611B30" w:rsidP="00611B30">
      <w:pPr>
        <w:rPr>
          <w:noProof/>
        </w:rPr>
      </w:pPr>
    </w:p>
    <w:p w14:paraId="6A03E935" w14:textId="0D91BC22" w:rsidR="00611B30" w:rsidRPr="00572FA0" w:rsidRDefault="00C0464E" w:rsidP="00611B30">
      <w:pPr>
        <w:rPr>
          <w:noProof/>
        </w:rPr>
      </w:pPr>
      <w:r w:rsidRPr="00572FA0">
        <w:rPr>
          <w:noProof/>
        </w:rPr>
        <w:t>3.</w:t>
      </w:r>
      <w:r w:rsidRPr="00572FA0">
        <w:rPr>
          <w:noProof/>
        </w:rPr>
        <w:tab/>
        <w:t>En lo que respecta al presente anexo, el Comité de Vinos y Bebidas Espirituosas tendrá, siempre que sea necesario, las siguientes funciones:</w:t>
      </w:r>
    </w:p>
    <w:p w14:paraId="3316866C" w14:textId="77777777" w:rsidR="00611B30" w:rsidRPr="00572FA0" w:rsidRDefault="00611B30" w:rsidP="00611B30">
      <w:pPr>
        <w:rPr>
          <w:noProof/>
        </w:rPr>
      </w:pPr>
    </w:p>
    <w:p w14:paraId="301B7B2D" w14:textId="0F3CDEF8" w:rsidR="009841F6" w:rsidRPr="00572FA0" w:rsidRDefault="00611B30" w:rsidP="00C0464E">
      <w:pPr>
        <w:ind w:left="567" w:hanging="567"/>
        <w:rPr>
          <w:noProof/>
        </w:rPr>
      </w:pPr>
      <w:r w:rsidRPr="00572FA0">
        <w:rPr>
          <w:noProof/>
        </w:rPr>
        <w:t>a)</w:t>
      </w:r>
      <w:r w:rsidRPr="00572FA0">
        <w:rPr>
          <w:noProof/>
        </w:rPr>
        <w:tab/>
        <w:t>servir de plataforma para el intercambio de información entre las Partes a fin de optimizar la aplicación del presente anexo;</w:t>
      </w:r>
    </w:p>
    <w:p w14:paraId="7B138B22" w14:textId="784FFFF6" w:rsidR="00611B30" w:rsidRPr="00572FA0" w:rsidRDefault="00611B30" w:rsidP="00C0464E">
      <w:pPr>
        <w:ind w:left="567" w:hanging="567"/>
        <w:rPr>
          <w:noProof/>
        </w:rPr>
      </w:pPr>
    </w:p>
    <w:p w14:paraId="37CD887F" w14:textId="3D5E5D94" w:rsidR="00611B30" w:rsidRPr="00572FA0" w:rsidRDefault="00611B30" w:rsidP="00C0464E">
      <w:pPr>
        <w:ind w:left="567" w:hanging="567"/>
        <w:rPr>
          <w:noProof/>
        </w:rPr>
      </w:pPr>
      <w:r w:rsidRPr="00572FA0">
        <w:rPr>
          <w:noProof/>
        </w:rPr>
        <w:t>b)</w:t>
      </w:r>
      <w:r w:rsidRPr="00572FA0">
        <w:rPr>
          <w:noProof/>
        </w:rPr>
        <w:tab/>
        <w:t>servir de foro para que las Partes debatan las cuestiones mencionadas en el artículo 6, apartados 3 y 6, así como cualquier asunto de interés mutuo en el sector del vino y las bebidas espirituosas; así como</w:t>
      </w:r>
    </w:p>
    <w:p w14:paraId="62FA4554" w14:textId="77777777" w:rsidR="00611B30" w:rsidRPr="00572FA0" w:rsidRDefault="00611B30" w:rsidP="00C0464E">
      <w:pPr>
        <w:ind w:left="567" w:hanging="567"/>
        <w:rPr>
          <w:noProof/>
        </w:rPr>
      </w:pPr>
    </w:p>
    <w:p w14:paraId="36429583" w14:textId="64A8D23D" w:rsidR="00611B30" w:rsidRPr="00572FA0" w:rsidRDefault="00611B30" w:rsidP="00C0464E">
      <w:pPr>
        <w:ind w:left="567" w:hanging="567"/>
        <w:rPr>
          <w:noProof/>
        </w:rPr>
      </w:pPr>
      <w:r w:rsidRPr="00572FA0">
        <w:rPr>
          <w:noProof/>
        </w:rPr>
        <w:t>c)</w:t>
      </w:r>
      <w:r w:rsidRPr="00572FA0">
        <w:rPr>
          <w:noProof/>
        </w:rPr>
        <w:tab/>
        <w:t xml:space="preserve">llevar a cabo una revisión general de la aplicación del artículo 6 (Definiciones de los productos y prácticas y tratamientos enológicos) y de los apéndices correspondientes de conformidad con el artículo 6, apartado 7. </w:t>
      </w:r>
    </w:p>
    <w:p w14:paraId="336E8EF1" w14:textId="77777777" w:rsidR="00611B30" w:rsidRPr="00572FA0" w:rsidRDefault="00611B30" w:rsidP="00611B30">
      <w:pPr>
        <w:rPr>
          <w:rFonts w:eastAsia="Calibri"/>
          <w:noProof/>
        </w:rPr>
      </w:pPr>
    </w:p>
    <w:p w14:paraId="47DEE061" w14:textId="03947A0A" w:rsidR="00BC0237" w:rsidRPr="00572FA0" w:rsidRDefault="00423F99" w:rsidP="00611B30">
      <w:pPr>
        <w:rPr>
          <w:rFonts w:eastAsia="Calibri"/>
          <w:noProof/>
        </w:rPr>
      </w:pPr>
      <w:r w:rsidRPr="00572FA0">
        <w:rPr>
          <w:noProof/>
        </w:rPr>
        <w:br w:type="page"/>
        <w:t>4.</w:t>
      </w:r>
      <w:r w:rsidRPr="00572FA0">
        <w:rPr>
          <w:noProof/>
        </w:rPr>
        <w:tab/>
        <w:t>El Comité de Vinos y Bebidas Espirituosas podrá determinar modalidades específicas, como procedimientos y criterios de evaluación de cualquier propuesta de modificación del apéndice 9-E-3 (Prácticas enológicas de Nueva Zelanda) o del apéndice 9-E-6 (Prácticas enológicas de la Unión).</w:t>
      </w:r>
    </w:p>
    <w:p w14:paraId="64EFD6AB" w14:textId="23875037" w:rsidR="002772D9" w:rsidRPr="00572FA0" w:rsidRDefault="002772D9" w:rsidP="00611B30">
      <w:pPr>
        <w:rPr>
          <w:rFonts w:eastAsia="Calibri"/>
          <w:noProof/>
        </w:rPr>
      </w:pPr>
    </w:p>
    <w:p w14:paraId="191D1BE9" w14:textId="77777777" w:rsidR="002772D9" w:rsidRPr="00572FA0" w:rsidRDefault="002772D9" w:rsidP="00611B30">
      <w:pPr>
        <w:rPr>
          <w:noProof/>
        </w:rPr>
      </w:pPr>
    </w:p>
    <w:p w14:paraId="0A3AD816" w14:textId="0617532F" w:rsidR="00611B30" w:rsidRPr="00572FA0" w:rsidRDefault="00611B30" w:rsidP="002772D9">
      <w:pPr>
        <w:jc w:val="center"/>
        <w:rPr>
          <w:rFonts w:eastAsia="Calibri"/>
          <w:noProof/>
        </w:rPr>
      </w:pPr>
      <w:r w:rsidRPr="00572FA0">
        <w:rPr>
          <w:noProof/>
        </w:rPr>
        <w:t>ARTÍCULO 17</w:t>
      </w:r>
    </w:p>
    <w:p w14:paraId="0E8083AF" w14:textId="77777777" w:rsidR="00611B30" w:rsidRPr="00572FA0" w:rsidRDefault="00611B30" w:rsidP="002772D9">
      <w:pPr>
        <w:jc w:val="center"/>
        <w:rPr>
          <w:rFonts w:eastAsia="Calibri"/>
          <w:noProof/>
        </w:rPr>
      </w:pPr>
    </w:p>
    <w:p w14:paraId="7348932F" w14:textId="77777777" w:rsidR="00611B30" w:rsidRPr="00572FA0" w:rsidRDefault="00611B30" w:rsidP="002772D9">
      <w:pPr>
        <w:jc w:val="center"/>
        <w:rPr>
          <w:rFonts w:eastAsia="Calibri"/>
          <w:noProof/>
        </w:rPr>
      </w:pPr>
      <w:r w:rsidRPr="00572FA0">
        <w:rPr>
          <w:noProof/>
        </w:rPr>
        <w:t>Puntos de contacto</w:t>
      </w:r>
    </w:p>
    <w:p w14:paraId="42435E45" w14:textId="77777777" w:rsidR="00611B30" w:rsidRPr="00572FA0" w:rsidRDefault="00611B30" w:rsidP="00611B30">
      <w:pPr>
        <w:rPr>
          <w:rFonts w:eastAsia="Calibri"/>
          <w:noProof/>
        </w:rPr>
      </w:pPr>
    </w:p>
    <w:p w14:paraId="1F885721" w14:textId="53AA1C1C" w:rsidR="00BC0237" w:rsidRPr="00572FA0" w:rsidRDefault="00611B30" w:rsidP="00611B30">
      <w:pPr>
        <w:rPr>
          <w:noProof/>
        </w:rPr>
      </w:pPr>
      <w:r w:rsidRPr="00572FA0">
        <w:rPr>
          <w:noProof/>
        </w:rPr>
        <w:t>En el plazo de sesenta días a partir de la fecha de entrada en vigor del presente Acuerdo, cada Parte designará un punto de contacto responsable de facilitar la del comunicación entre las Partes sobre los asuntos cubiertos por el presente Anexo y notificará a la otra Parte los datos de contacto del punto de contacto. Cada una de las Partes notificará sin demora a la otra Parte cualquier modificación de dichos datos de contacto.</w:t>
      </w:r>
    </w:p>
    <w:p w14:paraId="400532C4" w14:textId="2CDD6A0A" w:rsidR="000207E6" w:rsidRPr="00572FA0" w:rsidRDefault="000207E6" w:rsidP="00611B30">
      <w:pPr>
        <w:rPr>
          <w:noProof/>
        </w:rPr>
      </w:pPr>
    </w:p>
    <w:p w14:paraId="6708753C" w14:textId="614E859A" w:rsidR="002E036C" w:rsidRPr="00572FA0" w:rsidRDefault="002E036C" w:rsidP="00611B30">
      <w:pPr>
        <w:rPr>
          <w:noProof/>
        </w:rPr>
      </w:pPr>
    </w:p>
    <w:p w14:paraId="626F6559" w14:textId="5AE4846C" w:rsidR="00BC0237" w:rsidRPr="00572FA0" w:rsidRDefault="00B04988" w:rsidP="00C0464E">
      <w:pPr>
        <w:jc w:val="right"/>
        <w:rPr>
          <w:rFonts w:eastAsia="Arial"/>
          <w:b/>
          <w:bCs/>
          <w:noProof/>
          <w:u w:val="single"/>
        </w:rPr>
      </w:pPr>
      <w:r w:rsidRPr="00572FA0">
        <w:rPr>
          <w:noProof/>
        </w:rPr>
        <w:br w:type="page"/>
      </w:r>
      <w:r w:rsidRPr="00572FA0">
        <w:rPr>
          <w:b/>
          <w:noProof/>
          <w:u w:val="single"/>
        </w:rPr>
        <w:t>Apéndice 9-E-1</w:t>
      </w:r>
    </w:p>
    <w:p w14:paraId="731816AB" w14:textId="77777777" w:rsidR="000207E6" w:rsidRPr="00572FA0" w:rsidRDefault="000207E6" w:rsidP="00C0464E">
      <w:pPr>
        <w:jc w:val="center"/>
        <w:rPr>
          <w:rFonts w:eastAsia="Arial"/>
          <w:noProof/>
        </w:rPr>
      </w:pPr>
    </w:p>
    <w:p w14:paraId="7A5A5DE0" w14:textId="77777777" w:rsidR="000207E6" w:rsidRPr="00572FA0" w:rsidRDefault="000207E6" w:rsidP="00C0464E">
      <w:pPr>
        <w:jc w:val="center"/>
        <w:rPr>
          <w:rFonts w:eastAsia="Arial"/>
          <w:noProof/>
        </w:rPr>
      </w:pPr>
    </w:p>
    <w:p w14:paraId="6E531CB7" w14:textId="015185CA" w:rsidR="00611B30" w:rsidRPr="00572FA0" w:rsidRDefault="00B033A7" w:rsidP="00C0464E">
      <w:pPr>
        <w:jc w:val="center"/>
        <w:rPr>
          <w:rFonts w:eastAsia="Arial"/>
          <w:noProof/>
        </w:rPr>
      </w:pPr>
      <w:r w:rsidRPr="00572FA0">
        <w:rPr>
          <w:noProof/>
        </w:rPr>
        <w:t>LEGISLACIÓN NEOZELANDESA A QUE SE REFIERE EL ARTÍCULO 6, APARTADO 1, LETRA a)</w:t>
      </w:r>
    </w:p>
    <w:p w14:paraId="058177F1" w14:textId="77777777" w:rsidR="00611B30" w:rsidRPr="00572FA0" w:rsidRDefault="00611B30" w:rsidP="00611B30">
      <w:pPr>
        <w:rPr>
          <w:rFonts w:eastAsia="Arial"/>
          <w:noProof/>
        </w:rPr>
      </w:pPr>
    </w:p>
    <w:p w14:paraId="52E31BE9" w14:textId="4D9B70CB" w:rsidR="00611B30" w:rsidRPr="00572FA0" w:rsidRDefault="00B033A7" w:rsidP="00611B30">
      <w:pPr>
        <w:rPr>
          <w:rFonts w:eastAsia="Arial"/>
          <w:noProof/>
        </w:rPr>
      </w:pPr>
      <w:r w:rsidRPr="00572FA0">
        <w:rPr>
          <w:noProof/>
        </w:rPr>
        <w:t>Legislación neozelandesa a que se refiere el apartado 1, letra a), del artículo 6 (Definiciones de los productos y prácticas y tratamientos enológicos):</w:t>
      </w:r>
    </w:p>
    <w:p w14:paraId="6DB29ECC" w14:textId="77777777" w:rsidR="00611B30" w:rsidRPr="00572FA0" w:rsidRDefault="00611B30" w:rsidP="00611B30">
      <w:pPr>
        <w:rPr>
          <w:rFonts w:eastAsia="Arial"/>
          <w:noProof/>
        </w:rPr>
      </w:pPr>
    </w:p>
    <w:p w14:paraId="7882DA30" w14:textId="6B8EABF2" w:rsidR="00611B30" w:rsidRPr="00572FA0" w:rsidRDefault="008C79DB" w:rsidP="00ED0D9E">
      <w:pPr>
        <w:ind w:left="567" w:hanging="567"/>
        <w:rPr>
          <w:noProof/>
        </w:rPr>
      </w:pPr>
      <w:r w:rsidRPr="00572FA0">
        <w:rPr>
          <w:noProof/>
        </w:rPr>
        <w:t>i)</w:t>
      </w:r>
      <w:r w:rsidRPr="00572FA0">
        <w:rPr>
          <w:noProof/>
        </w:rPr>
        <w:tab/>
      </w:r>
      <w:r w:rsidRPr="00572FA0">
        <w:rPr>
          <w:i/>
          <w:noProof/>
        </w:rPr>
        <w:t>Wine Act 2003</w:t>
      </w:r>
      <w:r w:rsidRPr="00572FA0">
        <w:rPr>
          <w:noProof/>
        </w:rPr>
        <w:t xml:space="preserve"> (Ley del Vino de 2003) y legislación derivada asociada; y</w:t>
      </w:r>
    </w:p>
    <w:p w14:paraId="4EF95ACC" w14:textId="77777777" w:rsidR="00611B30" w:rsidRPr="00572FA0" w:rsidRDefault="00611B30" w:rsidP="00ED0D9E">
      <w:pPr>
        <w:ind w:left="567" w:hanging="567"/>
        <w:rPr>
          <w:rFonts w:eastAsia="Arial"/>
          <w:noProof/>
        </w:rPr>
      </w:pPr>
    </w:p>
    <w:p w14:paraId="3CC3385C" w14:textId="277C7590" w:rsidR="00BC0237" w:rsidRPr="00572FA0" w:rsidRDefault="00611B30" w:rsidP="00ED0D9E">
      <w:pPr>
        <w:ind w:left="567" w:hanging="567"/>
        <w:rPr>
          <w:rFonts w:eastAsia="Arial"/>
          <w:noProof/>
        </w:rPr>
      </w:pPr>
      <w:r w:rsidRPr="00572FA0">
        <w:rPr>
          <w:noProof/>
        </w:rPr>
        <w:t>ii)</w:t>
      </w:r>
      <w:r w:rsidRPr="00572FA0">
        <w:rPr>
          <w:noProof/>
        </w:rPr>
        <w:tab/>
      </w:r>
      <w:r w:rsidRPr="00572FA0">
        <w:rPr>
          <w:i/>
          <w:noProof/>
        </w:rPr>
        <w:t>Australia New Zealand Food Standards Code</w:t>
      </w:r>
      <w:r w:rsidRPr="00572FA0">
        <w:rPr>
          <w:noProof/>
        </w:rPr>
        <w:t xml:space="preserve"> (Código de normas alimentarias de Australia y Nueva Zelanda) adoptado en virtud de la </w:t>
      </w:r>
      <w:r w:rsidRPr="00572FA0">
        <w:rPr>
          <w:i/>
          <w:noProof/>
        </w:rPr>
        <w:t>Food Act 2014</w:t>
      </w:r>
      <w:r w:rsidRPr="00572FA0">
        <w:rPr>
          <w:noProof/>
        </w:rPr>
        <w:t xml:space="preserve"> (Ley Alimentaria de 2014).</w:t>
      </w:r>
    </w:p>
    <w:p w14:paraId="0E6B7E05" w14:textId="24A48573" w:rsidR="000207E6" w:rsidRPr="00572FA0" w:rsidRDefault="000207E6" w:rsidP="00ED0D9E">
      <w:pPr>
        <w:ind w:left="567" w:hanging="567"/>
        <w:rPr>
          <w:rFonts w:eastAsia="Arial"/>
          <w:noProof/>
        </w:rPr>
      </w:pPr>
    </w:p>
    <w:p w14:paraId="56A06318" w14:textId="77777777" w:rsidR="000207E6" w:rsidRPr="00572FA0" w:rsidRDefault="000207E6" w:rsidP="00ED0D9E">
      <w:pPr>
        <w:ind w:left="567" w:hanging="567"/>
        <w:rPr>
          <w:noProof/>
        </w:rPr>
      </w:pPr>
    </w:p>
    <w:p w14:paraId="02E32A0E" w14:textId="3F5CEB44" w:rsidR="00BC0237" w:rsidRPr="00572FA0" w:rsidRDefault="00B04988" w:rsidP="00B04988">
      <w:pPr>
        <w:jc w:val="right"/>
        <w:rPr>
          <w:rFonts w:eastAsia="Arial"/>
          <w:b/>
          <w:bCs/>
          <w:noProof/>
          <w:u w:val="single"/>
        </w:rPr>
      </w:pPr>
      <w:r w:rsidRPr="00572FA0">
        <w:rPr>
          <w:noProof/>
        </w:rPr>
        <w:br w:type="page"/>
      </w:r>
      <w:r w:rsidRPr="00572FA0">
        <w:rPr>
          <w:b/>
          <w:noProof/>
          <w:u w:val="single"/>
        </w:rPr>
        <w:t>Apéndice 9-E-2</w:t>
      </w:r>
    </w:p>
    <w:p w14:paraId="4195D5B2" w14:textId="77777777" w:rsidR="000207E6" w:rsidRPr="00572FA0" w:rsidRDefault="000207E6" w:rsidP="00101B99">
      <w:pPr>
        <w:jc w:val="center"/>
        <w:rPr>
          <w:rFonts w:eastAsia="Arial"/>
          <w:noProof/>
        </w:rPr>
      </w:pPr>
    </w:p>
    <w:p w14:paraId="719B3B9B" w14:textId="77777777" w:rsidR="000207E6" w:rsidRPr="00572FA0" w:rsidRDefault="000207E6" w:rsidP="00101B99">
      <w:pPr>
        <w:jc w:val="center"/>
        <w:rPr>
          <w:rFonts w:eastAsia="Arial"/>
          <w:noProof/>
        </w:rPr>
      </w:pPr>
    </w:p>
    <w:p w14:paraId="043273B0" w14:textId="3EC85672" w:rsidR="00611B30" w:rsidRPr="00572FA0" w:rsidRDefault="00B033A7" w:rsidP="00101B99">
      <w:pPr>
        <w:jc w:val="center"/>
        <w:rPr>
          <w:rFonts w:eastAsia="Arial"/>
          <w:noProof/>
        </w:rPr>
      </w:pPr>
      <w:r w:rsidRPr="00572FA0">
        <w:rPr>
          <w:noProof/>
        </w:rPr>
        <w:t>LEGISLACIÓN NEOZELANDESA A QUE SE REFIERE EL ARTÍCULO 6, APARTADO 1, LETRA b)</w:t>
      </w:r>
    </w:p>
    <w:p w14:paraId="1E8CD4DF" w14:textId="77777777" w:rsidR="00611B30" w:rsidRPr="00572FA0" w:rsidRDefault="00611B30" w:rsidP="00611B30">
      <w:pPr>
        <w:rPr>
          <w:rFonts w:eastAsia="Arial"/>
          <w:noProof/>
        </w:rPr>
      </w:pPr>
    </w:p>
    <w:p w14:paraId="1BCF2FC1" w14:textId="44B55737" w:rsidR="00611B30" w:rsidRPr="00572FA0" w:rsidRDefault="00B033A7" w:rsidP="00611B30">
      <w:pPr>
        <w:rPr>
          <w:rFonts w:eastAsia="Arial"/>
          <w:noProof/>
        </w:rPr>
      </w:pPr>
      <w:r w:rsidRPr="00572FA0">
        <w:rPr>
          <w:noProof/>
        </w:rPr>
        <w:t>Legislación neozelandesa a que se refiere el apartado 1, letra b), del artículo 6 (Definiciones de los productos y prácticas y tratamientos enológicos):</w:t>
      </w:r>
    </w:p>
    <w:p w14:paraId="7667B030" w14:textId="77777777" w:rsidR="00611B30" w:rsidRPr="00572FA0" w:rsidRDefault="00611B30" w:rsidP="00611B30">
      <w:pPr>
        <w:rPr>
          <w:rFonts w:eastAsia="Arial"/>
          <w:noProof/>
        </w:rPr>
      </w:pPr>
    </w:p>
    <w:p w14:paraId="02DF20AB" w14:textId="50719CD3" w:rsidR="00611B30" w:rsidRPr="00572FA0" w:rsidRDefault="008C79DB" w:rsidP="008C79DB">
      <w:pPr>
        <w:ind w:left="567" w:hanging="567"/>
        <w:rPr>
          <w:rFonts w:eastAsia="Arial"/>
          <w:noProof/>
        </w:rPr>
      </w:pPr>
      <w:r w:rsidRPr="00572FA0">
        <w:rPr>
          <w:noProof/>
        </w:rPr>
        <w:t>i)</w:t>
      </w:r>
      <w:r w:rsidRPr="00572FA0">
        <w:rPr>
          <w:noProof/>
        </w:rPr>
        <w:tab/>
      </w:r>
      <w:r w:rsidRPr="00572FA0">
        <w:rPr>
          <w:i/>
          <w:noProof/>
        </w:rPr>
        <w:t>Wine Act 2003</w:t>
      </w:r>
      <w:r w:rsidRPr="00572FA0">
        <w:rPr>
          <w:noProof/>
        </w:rPr>
        <w:t xml:space="preserve"> (Ley del Vino de 2003) y legislación derivada asociada; y</w:t>
      </w:r>
    </w:p>
    <w:p w14:paraId="44F50415" w14:textId="77777777" w:rsidR="00611B30" w:rsidRPr="00572FA0" w:rsidRDefault="00611B30" w:rsidP="008C79DB">
      <w:pPr>
        <w:ind w:left="567" w:hanging="567"/>
        <w:rPr>
          <w:rFonts w:eastAsia="Arial"/>
          <w:noProof/>
        </w:rPr>
      </w:pPr>
    </w:p>
    <w:p w14:paraId="70D54B3F" w14:textId="4EC240A2" w:rsidR="00BC0237" w:rsidRPr="00572FA0" w:rsidRDefault="008C79DB" w:rsidP="008C79DB">
      <w:pPr>
        <w:ind w:left="567" w:hanging="567"/>
        <w:rPr>
          <w:rFonts w:eastAsia="Arial"/>
          <w:noProof/>
        </w:rPr>
      </w:pPr>
      <w:r w:rsidRPr="00572FA0">
        <w:rPr>
          <w:noProof/>
        </w:rPr>
        <w:t>ii)</w:t>
      </w:r>
      <w:r w:rsidRPr="00572FA0">
        <w:rPr>
          <w:noProof/>
        </w:rPr>
        <w:tab/>
      </w:r>
      <w:r w:rsidRPr="00572FA0">
        <w:rPr>
          <w:i/>
          <w:noProof/>
        </w:rPr>
        <w:t>Australia New Zealand Food Standards Code</w:t>
      </w:r>
      <w:r w:rsidRPr="00572FA0">
        <w:rPr>
          <w:noProof/>
        </w:rPr>
        <w:t xml:space="preserve"> (Código de normas alimentarias de Australia y Nueva Zelanda) adoptado en virtud de la </w:t>
      </w:r>
      <w:r w:rsidRPr="00572FA0">
        <w:rPr>
          <w:i/>
          <w:noProof/>
        </w:rPr>
        <w:t>Food Act 2014</w:t>
      </w:r>
      <w:r w:rsidRPr="00572FA0">
        <w:rPr>
          <w:noProof/>
        </w:rPr>
        <w:t xml:space="preserve"> (Ley Alimentaria de 2014).</w:t>
      </w:r>
    </w:p>
    <w:p w14:paraId="058AB1FA" w14:textId="082383DA" w:rsidR="000207E6" w:rsidRPr="00572FA0" w:rsidRDefault="000207E6" w:rsidP="008C79DB">
      <w:pPr>
        <w:ind w:left="567" w:hanging="567"/>
        <w:rPr>
          <w:rFonts w:eastAsia="Arial"/>
          <w:noProof/>
        </w:rPr>
      </w:pPr>
    </w:p>
    <w:p w14:paraId="55860A6D" w14:textId="77777777" w:rsidR="000207E6" w:rsidRPr="00572FA0" w:rsidRDefault="000207E6" w:rsidP="008C79DB">
      <w:pPr>
        <w:ind w:left="567" w:hanging="567"/>
        <w:rPr>
          <w:rFonts w:eastAsia="Arial"/>
          <w:noProof/>
        </w:rPr>
      </w:pPr>
    </w:p>
    <w:p w14:paraId="479884EF" w14:textId="49BA79D3" w:rsidR="00BC0237" w:rsidRPr="00572FA0" w:rsidRDefault="00B04988" w:rsidP="008C79DB">
      <w:pPr>
        <w:jc w:val="right"/>
        <w:rPr>
          <w:rFonts w:eastAsia="Arial"/>
          <w:b/>
          <w:bCs/>
          <w:noProof/>
          <w:u w:val="single"/>
        </w:rPr>
      </w:pPr>
      <w:r w:rsidRPr="00572FA0">
        <w:rPr>
          <w:noProof/>
        </w:rPr>
        <w:br w:type="page"/>
      </w:r>
      <w:r w:rsidRPr="00572FA0">
        <w:rPr>
          <w:b/>
          <w:noProof/>
          <w:u w:val="single"/>
        </w:rPr>
        <w:t>Apéndice 9-E-3</w:t>
      </w:r>
    </w:p>
    <w:p w14:paraId="59E9DD18" w14:textId="77777777" w:rsidR="000207E6" w:rsidRPr="00572FA0" w:rsidRDefault="000207E6" w:rsidP="008C79DB">
      <w:pPr>
        <w:jc w:val="center"/>
        <w:rPr>
          <w:rFonts w:eastAsia="Arial"/>
          <w:noProof/>
        </w:rPr>
      </w:pPr>
    </w:p>
    <w:p w14:paraId="7DF019D0" w14:textId="77777777" w:rsidR="000207E6" w:rsidRPr="00572FA0" w:rsidRDefault="000207E6" w:rsidP="008C79DB">
      <w:pPr>
        <w:jc w:val="center"/>
        <w:rPr>
          <w:rFonts w:eastAsia="Arial"/>
          <w:noProof/>
        </w:rPr>
      </w:pPr>
    </w:p>
    <w:p w14:paraId="20DF8A74" w14:textId="7D1F15D4" w:rsidR="00611B30" w:rsidRPr="00572FA0" w:rsidRDefault="00B033A7" w:rsidP="008C79DB">
      <w:pPr>
        <w:jc w:val="center"/>
        <w:rPr>
          <w:rFonts w:eastAsia="Arial"/>
          <w:noProof/>
        </w:rPr>
      </w:pPr>
      <w:r w:rsidRPr="00572FA0">
        <w:rPr>
          <w:noProof/>
        </w:rPr>
        <w:t>PRÁCTICAS ENOLÓGICAS DE NUEVA ZELANDA</w:t>
      </w:r>
    </w:p>
    <w:p w14:paraId="3A880373" w14:textId="38A6E5E7" w:rsidR="008C79DB" w:rsidRPr="00572FA0" w:rsidRDefault="008C79DB" w:rsidP="00611B30">
      <w:pPr>
        <w:rPr>
          <w:rFonts w:eastAsia="Arial"/>
          <w:noProof/>
        </w:rPr>
      </w:pPr>
    </w:p>
    <w:p w14:paraId="3DFC72E3" w14:textId="48BEDE0F" w:rsidR="00611B30" w:rsidRPr="00572FA0" w:rsidRDefault="00B033A7" w:rsidP="00611B30">
      <w:pPr>
        <w:rPr>
          <w:rFonts w:eastAsia="Arial"/>
          <w:noProof/>
        </w:rPr>
      </w:pPr>
      <w:r w:rsidRPr="00572FA0">
        <w:rPr>
          <w:noProof/>
        </w:rPr>
        <w:t>Prácticas enológicas de Nueva Zelanda a que se refiere el apartado 1, letra c), del artículo 6 (Definiciones de los productos y prácticas y tratamientos enológicos), para el vino producido en Nueva Zelanda e importado en la Unión:</w:t>
      </w:r>
    </w:p>
    <w:p w14:paraId="18D032CD" w14:textId="77777777" w:rsidR="00611B30" w:rsidRPr="00572FA0" w:rsidRDefault="00611B30" w:rsidP="00611B30">
      <w:pPr>
        <w:rPr>
          <w:rFonts w:eastAsia="Arial"/>
          <w:noProof/>
        </w:rPr>
      </w:pPr>
    </w:p>
    <w:p w14:paraId="0639AF21" w14:textId="5787E5FE" w:rsidR="00611B30" w:rsidRPr="00572FA0" w:rsidRDefault="00611B30" w:rsidP="00611B30">
      <w:pPr>
        <w:rPr>
          <w:rFonts w:eastAsia="Arial"/>
          <w:noProof/>
        </w:rPr>
      </w:pPr>
      <w:r w:rsidRPr="00572FA0">
        <w:rPr>
          <w:noProof/>
        </w:rPr>
        <w:t>Utilización de conformidad con la legislación neozelandesa:</w:t>
      </w:r>
    </w:p>
    <w:p w14:paraId="6E00317E" w14:textId="77777777" w:rsidR="00611B30" w:rsidRPr="00572FA0" w:rsidRDefault="00611B30" w:rsidP="00611B30">
      <w:pPr>
        <w:rPr>
          <w:noProof/>
        </w:rPr>
      </w:pPr>
    </w:p>
    <w:p w14:paraId="1877AAEF" w14:textId="148A8676" w:rsidR="00611B30" w:rsidRPr="00572FA0" w:rsidRDefault="00C905B9" w:rsidP="008C79DB">
      <w:pPr>
        <w:ind w:left="567" w:hanging="567"/>
        <w:rPr>
          <w:rFonts w:eastAsia="Arial"/>
          <w:noProof/>
        </w:rPr>
      </w:pPr>
      <w:r w:rsidRPr="00572FA0">
        <w:rPr>
          <w:noProof/>
        </w:rPr>
        <w:t>–</w:t>
      </w:r>
      <w:r w:rsidRPr="00572FA0">
        <w:rPr>
          <w:noProof/>
        </w:rPr>
        <w:tab/>
        <w:t>sulfato de amonio;</w:t>
      </w:r>
    </w:p>
    <w:p w14:paraId="40FE1DAD" w14:textId="77777777" w:rsidR="00D73654" w:rsidRPr="00572FA0" w:rsidRDefault="00D73654" w:rsidP="008C79DB">
      <w:pPr>
        <w:ind w:left="567" w:hanging="567"/>
        <w:rPr>
          <w:noProof/>
        </w:rPr>
      </w:pPr>
    </w:p>
    <w:p w14:paraId="41E5458D" w14:textId="215521A7" w:rsidR="00611B30" w:rsidRPr="00572FA0" w:rsidRDefault="00C905B9" w:rsidP="008C79DB">
      <w:pPr>
        <w:ind w:left="567" w:hanging="567"/>
        <w:rPr>
          <w:rFonts w:eastAsia="Arial"/>
          <w:noProof/>
        </w:rPr>
      </w:pPr>
      <w:r w:rsidRPr="00572FA0">
        <w:rPr>
          <w:noProof/>
        </w:rPr>
        <w:t>–</w:t>
      </w:r>
      <w:r w:rsidRPr="00572FA0">
        <w:rPr>
          <w:noProof/>
        </w:rPr>
        <w:tab/>
        <w:t>fosfato diamónico;</w:t>
      </w:r>
    </w:p>
    <w:p w14:paraId="01766C62" w14:textId="77777777" w:rsidR="00D73654" w:rsidRPr="00572FA0" w:rsidRDefault="00D73654" w:rsidP="008C79DB">
      <w:pPr>
        <w:ind w:left="567" w:hanging="567"/>
        <w:rPr>
          <w:noProof/>
        </w:rPr>
      </w:pPr>
    </w:p>
    <w:p w14:paraId="13AA0AF1" w14:textId="59F8D3C4" w:rsidR="00611B30" w:rsidRPr="00572FA0" w:rsidRDefault="00C905B9" w:rsidP="008C79DB">
      <w:pPr>
        <w:ind w:left="567" w:hanging="567"/>
        <w:rPr>
          <w:rFonts w:eastAsia="Arial"/>
          <w:noProof/>
        </w:rPr>
      </w:pPr>
      <w:r w:rsidRPr="00572FA0">
        <w:rPr>
          <w:noProof/>
        </w:rPr>
        <w:t>–</w:t>
      </w:r>
      <w:r w:rsidRPr="00572FA0">
        <w:rPr>
          <w:noProof/>
        </w:rPr>
        <w:tab/>
        <w:t>clorhidrato de tiamina;</w:t>
      </w:r>
    </w:p>
    <w:p w14:paraId="5FD5C665" w14:textId="77777777" w:rsidR="00D73654" w:rsidRPr="00572FA0" w:rsidRDefault="00D73654" w:rsidP="008C79DB">
      <w:pPr>
        <w:ind w:left="567" w:hanging="567"/>
        <w:rPr>
          <w:noProof/>
        </w:rPr>
      </w:pPr>
    </w:p>
    <w:p w14:paraId="1E83AE8E" w14:textId="39E0E6B6" w:rsidR="00D73654" w:rsidRPr="00572FA0" w:rsidRDefault="00C905B9" w:rsidP="008C79DB">
      <w:pPr>
        <w:ind w:left="567" w:hanging="567"/>
        <w:rPr>
          <w:noProof/>
        </w:rPr>
      </w:pPr>
      <w:r w:rsidRPr="00572FA0">
        <w:rPr>
          <w:noProof/>
        </w:rPr>
        <w:t>–</w:t>
      </w:r>
      <w:r w:rsidRPr="00572FA0">
        <w:rPr>
          <w:noProof/>
        </w:rPr>
        <w:tab/>
        <w:t>carbonato cálcico;</w:t>
      </w:r>
    </w:p>
    <w:p w14:paraId="2932F3D6" w14:textId="1A33340F" w:rsidR="00D73654" w:rsidRPr="00572FA0" w:rsidRDefault="00D73654" w:rsidP="008C79DB">
      <w:pPr>
        <w:ind w:left="567" w:hanging="567"/>
        <w:rPr>
          <w:noProof/>
        </w:rPr>
      </w:pPr>
    </w:p>
    <w:p w14:paraId="58D2EA61" w14:textId="03FFAC29" w:rsidR="00D73654" w:rsidRPr="00572FA0" w:rsidRDefault="00C905B9" w:rsidP="008C79DB">
      <w:pPr>
        <w:ind w:left="567" w:hanging="567"/>
        <w:rPr>
          <w:noProof/>
        </w:rPr>
      </w:pPr>
      <w:r w:rsidRPr="00572FA0">
        <w:rPr>
          <w:noProof/>
        </w:rPr>
        <w:t>–</w:t>
      </w:r>
      <w:r w:rsidRPr="00572FA0">
        <w:rPr>
          <w:noProof/>
        </w:rPr>
        <w:tab/>
        <w:t>carbonato potásico;</w:t>
      </w:r>
    </w:p>
    <w:p w14:paraId="28A06711" w14:textId="5A12F83F" w:rsidR="00D73654" w:rsidRPr="00572FA0" w:rsidRDefault="00D73654" w:rsidP="008C79DB">
      <w:pPr>
        <w:ind w:left="567" w:hanging="567"/>
        <w:rPr>
          <w:noProof/>
        </w:rPr>
      </w:pPr>
    </w:p>
    <w:p w14:paraId="2E766DEC" w14:textId="027C64C9" w:rsidR="00D73654" w:rsidRPr="00572FA0" w:rsidRDefault="00C905B9" w:rsidP="008C79DB">
      <w:pPr>
        <w:ind w:left="567" w:hanging="567"/>
        <w:rPr>
          <w:noProof/>
        </w:rPr>
      </w:pPr>
      <w:r w:rsidRPr="00572FA0">
        <w:rPr>
          <w:noProof/>
        </w:rPr>
        <w:t>–</w:t>
      </w:r>
      <w:r w:rsidRPr="00572FA0">
        <w:rPr>
          <w:noProof/>
        </w:rPr>
        <w:tab/>
        <w:t>tartrato de calcio;</w:t>
      </w:r>
    </w:p>
    <w:p w14:paraId="4EF35E48" w14:textId="7B9844C4" w:rsidR="00D73654" w:rsidRPr="00572FA0" w:rsidRDefault="00D73654" w:rsidP="008C79DB">
      <w:pPr>
        <w:ind w:left="567" w:hanging="567"/>
        <w:rPr>
          <w:noProof/>
        </w:rPr>
      </w:pPr>
    </w:p>
    <w:p w14:paraId="1063B2AE" w14:textId="3FD13271" w:rsidR="00D73654" w:rsidRPr="00572FA0" w:rsidRDefault="00C905B9" w:rsidP="008C79DB">
      <w:pPr>
        <w:ind w:left="567" w:hanging="567"/>
        <w:rPr>
          <w:noProof/>
        </w:rPr>
      </w:pPr>
      <w:r w:rsidRPr="00572FA0">
        <w:rPr>
          <w:noProof/>
        </w:rPr>
        <w:br w:type="page"/>
        <w:t>–</w:t>
      </w:r>
      <w:r w:rsidRPr="00572FA0">
        <w:rPr>
          <w:noProof/>
        </w:rPr>
        <w:tab/>
        <w:t>adición de mosto de uva, mosto de uva concentrado o mosto de uva concentrado rectificado para edulcorar;</w:t>
      </w:r>
    </w:p>
    <w:p w14:paraId="4D3A3271" w14:textId="3172A01E" w:rsidR="00D73654" w:rsidRPr="00572FA0" w:rsidRDefault="00D73654" w:rsidP="008C79DB">
      <w:pPr>
        <w:ind w:left="567" w:hanging="567"/>
        <w:rPr>
          <w:noProof/>
        </w:rPr>
      </w:pPr>
    </w:p>
    <w:p w14:paraId="5BCA7CAD" w14:textId="5788F00B" w:rsidR="00D73654" w:rsidRPr="00572FA0" w:rsidRDefault="00C905B9" w:rsidP="008C79DB">
      <w:pPr>
        <w:ind w:left="567" w:hanging="567"/>
        <w:rPr>
          <w:rFonts w:eastAsia="Arial"/>
          <w:noProof/>
        </w:rPr>
      </w:pPr>
      <w:r w:rsidRPr="00572FA0">
        <w:rPr>
          <w:noProof/>
        </w:rPr>
        <w:t>–</w:t>
      </w:r>
      <w:r w:rsidRPr="00572FA0">
        <w:rPr>
          <w:noProof/>
        </w:rPr>
        <w:tab/>
        <w:t>materias proteicas de origen vegetal;</w:t>
      </w:r>
    </w:p>
    <w:p w14:paraId="3E6FF7A4" w14:textId="699A3569" w:rsidR="00D73654" w:rsidRPr="00572FA0" w:rsidRDefault="00D73654" w:rsidP="008C79DB">
      <w:pPr>
        <w:ind w:left="567" w:hanging="567"/>
        <w:rPr>
          <w:rFonts w:eastAsia="Arial"/>
          <w:noProof/>
        </w:rPr>
      </w:pPr>
    </w:p>
    <w:p w14:paraId="021DCCEC" w14:textId="3B6DAB6A" w:rsidR="00D73654" w:rsidRPr="00572FA0" w:rsidRDefault="00C905B9" w:rsidP="008C79DB">
      <w:pPr>
        <w:ind w:left="567" w:hanging="567"/>
        <w:rPr>
          <w:noProof/>
        </w:rPr>
      </w:pPr>
      <w:r w:rsidRPr="00572FA0">
        <w:rPr>
          <w:noProof/>
        </w:rPr>
        <w:t>–</w:t>
      </w:r>
      <w:r w:rsidRPr="00572FA0">
        <w:rPr>
          <w:noProof/>
        </w:rPr>
        <w:tab/>
        <w:t>enzimas autorizadas para la producción de alimentos;</w:t>
      </w:r>
    </w:p>
    <w:p w14:paraId="0D591395" w14:textId="5E8D4DFA" w:rsidR="00D73654" w:rsidRPr="00572FA0" w:rsidRDefault="00D73654" w:rsidP="008C79DB">
      <w:pPr>
        <w:ind w:left="567" w:hanging="567"/>
        <w:rPr>
          <w:noProof/>
        </w:rPr>
      </w:pPr>
    </w:p>
    <w:p w14:paraId="4C4B2591" w14:textId="7955DE0B" w:rsidR="00D73654" w:rsidRPr="00572FA0" w:rsidRDefault="00C905B9" w:rsidP="008C79DB">
      <w:pPr>
        <w:ind w:left="567" w:hanging="567"/>
        <w:rPr>
          <w:noProof/>
        </w:rPr>
      </w:pPr>
      <w:r w:rsidRPr="00572FA0">
        <w:rPr>
          <w:noProof/>
        </w:rPr>
        <w:t>–</w:t>
      </w:r>
      <w:r w:rsidRPr="00572FA0">
        <w:rPr>
          <w:noProof/>
        </w:rPr>
        <w:tab/>
        <w:t>lisozima;</w:t>
      </w:r>
    </w:p>
    <w:p w14:paraId="50635CD5" w14:textId="56760F7C" w:rsidR="00D73654" w:rsidRPr="00572FA0" w:rsidRDefault="00D73654" w:rsidP="008C79DB">
      <w:pPr>
        <w:ind w:left="567" w:hanging="567"/>
        <w:rPr>
          <w:noProof/>
        </w:rPr>
      </w:pPr>
    </w:p>
    <w:p w14:paraId="79ED0F7B" w14:textId="6E343258" w:rsidR="00D73654" w:rsidRPr="00572FA0" w:rsidRDefault="00C905B9" w:rsidP="008C79DB">
      <w:pPr>
        <w:ind w:left="567" w:hanging="567"/>
        <w:rPr>
          <w:noProof/>
        </w:rPr>
      </w:pPr>
      <w:r w:rsidRPr="00572FA0">
        <w:rPr>
          <w:noProof/>
        </w:rPr>
        <w:t>–</w:t>
      </w:r>
      <w:r w:rsidRPr="00572FA0">
        <w:rPr>
          <w:noProof/>
        </w:rPr>
        <w:tab/>
        <w:t>utilización de goma arábiga;</w:t>
      </w:r>
    </w:p>
    <w:p w14:paraId="1BF30B0B" w14:textId="5A5B83C9" w:rsidR="00D73654" w:rsidRPr="00572FA0" w:rsidRDefault="00D73654" w:rsidP="008C79DB">
      <w:pPr>
        <w:ind w:left="567" w:hanging="567"/>
        <w:rPr>
          <w:noProof/>
        </w:rPr>
      </w:pPr>
    </w:p>
    <w:p w14:paraId="1677D06E" w14:textId="637C5EF7" w:rsidR="00D73654" w:rsidRPr="00572FA0" w:rsidRDefault="00C905B9" w:rsidP="008C79DB">
      <w:pPr>
        <w:ind w:left="567" w:hanging="567"/>
        <w:rPr>
          <w:noProof/>
        </w:rPr>
      </w:pPr>
      <w:r w:rsidRPr="00572FA0">
        <w:rPr>
          <w:noProof/>
        </w:rPr>
        <w:t>–</w:t>
      </w:r>
      <w:r w:rsidRPr="00572FA0">
        <w:rPr>
          <w:noProof/>
        </w:rPr>
        <w:tab/>
        <w:t>utilización de carbón enológico / carbón activado;</w:t>
      </w:r>
    </w:p>
    <w:p w14:paraId="3BA151DB" w14:textId="373AC70A" w:rsidR="00D73654" w:rsidRPr="00572FA0" w:rsidRDefault="00D73654" w:rsidP="008C79DB">
      <w:pPr>
        <w:ind w:left="567" w:hanging="567"/>
        <w:rPr>
          <w:noProof/>
        </w:rPr>
      </w:pPr>
    </w:p>
    <w:p w14:paraId="0D83D16C" w14:textId="35541375" w:rsidR="00D73654" w:rsidRPr="00572FA0" w:rsidRDefault="00C905B9" w:rsidP="008C79DB">
      <w:pPr>
        <w:ind w:left="567" w:hanging="567"/>
        <w:rPr>
          <w:noProof/>
        </w:rPr>
      </w:pPr>
      <w:r w:rsidRPr="00572FA0">
        <w:rPr>
          <w:noProof/>
        </w:rPr>
        <w:t>–</w:t>
      </w:r>
      <w:r w:rsidRPr="00572FA0">
        <w:rPr>
          <w:noProof/>
        </w:rPr>
        <w:tab/>
        <w:t>citrato de cobre;</w:t>
      </w:r>
    </w:p>
    <w:p w14:paraId="1CC532BF" w14:textId="54A76DDF" w:rsidR="00D73654" w:rsidRPr="00572FA0" w:rsidRDefault="00D73654" w:rsidP="008C79DB">
      <w:pPr>
        <w:ind w:left="567" w:hanging="567"/>
        <w:rPr>
          <w:noProof/>
        </w:rPr>
      </w:pPr>
    </w:p>
    <w:p w14:paraId="1505DE53" w14:textId="757B2E4A" w:rsidR="00D73654" w:rsidRPr="00572FA0" w:rsidRDefault="00C905B9" w:rsidP="008C79DB">
      <w:pPr>
        <w:ind w:left="567" w:hanging="567"/>
        <w:rPr>
          <w:noProof/>
        </w:rPr>
      </w:pPr>
      <w:r w:rsidRPr="00572FA0">
        <w:rPr>
          <w:noProof/>
        </w:rPr>
        <w:t>–</w:t>
      </w:r>
      <w:r w:rsidRPr="00572FA0">
        <w:rPr>
          <w:noProof/>
        </w:rPr>
        <w:tab/>
        <w:t>adición de sacarosa, mosto de uva concentrado o mosto de uva concentrado rectificado para aumentar el grado alcohólico natural de la uva, el mosto de uva o el vino;</w:t>
      </w:r>
    </w:p>
    <w:p w14:paraId="0BF8B159" w14:textId="5A964931" w:rsidR="00D73654" w:rsidRPr="00572FA0" w:rsidRDefault="00D73654" w:rsidP="008C79DB">
      <w:pPr>
        <w:ind w:left="567" w:hanging="567"/>
        <w:rPr>
          <w:noProof/>
        </w:rPr>
      </w:pPr>
    </w:p>
    <w:p w14:paraId="1D2ED193" w14:textId="11ABD555" w:rsidR="00D73654" w:rsidRPr="00572FA0" w:rsidRDefault="00C905B9" w:rsidP="008C79DB">
      <w:pPr>
        <w:ind w:left="567" w:hanging="567"/>
        <w:rPr>
          <w:noProof/>
        </w:rPr>
      </w:pPr>
      <w:r w:rsidRPr="00572FA0">
        <w:rPr>
          <w:noProof/>
        </w:rPr>
        <w:t>–</w:t>
      </w:r>
      <w:r w:rsidRPr="00572FA0">
        <w:rPr>
          <w:noProof/>
        </w:rPr>
        <w:tab/>
        <w:t>paredes celulares de levaduras;</w:t>
      </w:r>
    </w:p>
    <w:p w14:paraId="3792CD0B" w14:textId="5009FCFA" w:rsidR="00D73654" w:rsidRPr="00572FA0" w:rsidRDefault="00D73654" w:rsidP="008C79DB">
      <w:pPr>
        <w:ind w:left="567" w:hanging="567"/>
        <w:rPr>
          <w:noProof/>
        </w:rPr>
      </w:pPr>
    </w:p>
    <w:p w14:paraId="282AA974" w14:textId="0823C884" w:rsidR="00D73654" w:rsidRPr="00572FA0" w:rsidRDefault="00C905B9" w:rsidP="008C79DB">
      <w:pPr>
        <w:ind w:left="567" w:hanging="567"/>
        <w:rPr>
          <w:noProof/>
        </w:rPr>
      </w:pPr>
      <w:r w:rsidRPr="00572FA0">
        <w:rPr>
          <w:noProof/>
        </w:rPr>
        <w:t>–</w:t>
      </w:r>
      <w:r w:rsidRPr="00572FA0">
        <w:rPr>
          <w:noProof/>
        </w:rPr>
        <w:tab/>
        <w:t>levaduras inactivadas con contenido garantizado en glutatión;</w:t>
      </w:r>
    </w:p>
    <w:p w14:paraId="5909250E" w14:textId="3CABDC26" w:rsidR="00D73654" w:rsidRPr="00572FA0" w:rsidRDefault="00D73654" w:rsidP="008C79DB">
      <w:pPr>
        <w:ind w:left="567" w:hanging="567"/>
        <w:rPr>
          <w:noProof/>
        </w:rPr>
      </w:pPr>
    </w:p>
    <w:p w14:paraId="07B391B3" w14:textId="1361E286" w:rsidR="00D73654" w:rsidRPr="00572FA0" w:rsidRDefault="00C905B9" w:rsidP="008C79DB">
      <w:pPr>
        <w:ind w:left="567" w:hanging="567"/>
        <w:rPr>
          <w:noProof/>
        </w:rPr>
      </w:pPr>
      <w:r w:rsidRPr="00572FA0">
        <w:rPr>
          <w:noProof/>
        </w:rPr>
        <w:br w:type="page"/>
        <w:t>–</w:t>
      </w:r>
      <w:r w:rsidRPr="00572FA0">
        <w:rPr>
          <w:noProof/>
        </w:rPr>
        <w:tab/>
        <w:t>hidrogenocarbonato de potasio;</w:t>
      </w:r>
    </w:p>
    <w:p w14:paraId="71F700B3" w14:textId="5108DAE5" w:rsidR="00D73654" w:rsidRPr="00572FA0" w:rsidRDefault="00D73654" w:rsidP="008C79DB">
      <w:pPr>
        <w:ind w:left="567" w:hanging="567"/>
        <w:rPr>
          <w:noProof/>
        </w:rPr>
      </w:pPr>
    </w:p>
    <w:p w14:paraId="0EE9293E" w14:textId="2D3BF770" w:rsidR="00D73654" w:rsidRPr="00572FA0" w:rsidRDefault="00C905B9" w:rsidP="008C79DB">
      <w:pPr>
        <w:ind w:left="567" w:hanging="567"/>
        <w:rPr>
          <w:noProof/>
        </w:rPr>
      </w:pPr>
      <w:r w:rsidRPr="00572FA0">
        <w:rPr>
          <w:noProof/>
        </w:rPr>
        <w:t>–</w:t>
      </w:r>
      <w:r w:rsidRPr="00572FA0">
        <w:rPr>
          <w:noProof/>
        </w:rPr>
        <w:tab/>
        <w:t>tartrato potásico;</w:t>
      </w:r>
    </w:p>
    <w:p w14:paraId="757D7CAF" w14:textId="19932F5D" w:rsidR="00D73654" w:rsidRPr="00572FA0" w:rsidRDefault="00D73654" w:rsidP="008C79DB">
      <w:pPr>
        <w:ind w:left="567" w:hanging="567"/>
        <w:rPr>
          <w:noProof/>
        </w:rPr>
      </w:pPr>
    </w:p>
    <w:p w14:paraId="21DFDF41" w14:textId="70904579" w:rsidR="00D73654" w:rsidRPr="00572FA0" w:rsidRDefault="00C905B9" w:rsidP="008C79DB">
      <w:pPr>
        <w:ind w:left="567" w:hanging="567"/>
        <w:rPr>
          <w:noProof/>
        </w:rPr>
      </w:pPr>
      <w:r w:rsidRPr="00572FA0">
        <w:rPr>
          <w:noProof/>
        </w:rPr>
        <w:t>–</w:t>
      </w:r>
      <w:r w:rsidRPr="00572FA0">
        <w:rPr>
          <w:noProof/>
        </w:rPr>
        <w:tab/>
        <w:t>carboximetilcelulosa sódica;</w:t>
      </w:r>
    </w:p>
    <w:p w14:paraId="0EEE1A14" w14:textId="260A1774" w:rsidR="00D73654" w:rsidRPr="00572FA0" w:rsidRDefault="00D73654" w:rsidP="008C79DB">
      <w:pPr>
        <w:ind w:left="567" w:hanging="567"/>
        <w:rPr>
          <w:noProof/>
        </w:rPr>
      </w:pPr>
    </w:p>
    <w:p w14:paraId="24848F24" w14:textId="69C61F3A" w:rsidR="00D73654" w:rsidRPr="00572FA0" w:rsidRDefault="00C905B9" w:rsidP="008C79DB">
      <w:pPr>
        <w:ind w:left="567" w:hanging="567"/>
        <w:rPr>
          <w:noProof/>
        </w:rPr>
      </w:pPr>
      <w:r w:rsidRPr="00572FA0">
        <w:rPr>
          <w:noProof/>
        </w:rPr>
        <w:t>–</w:t>
      </w:r>
      <w:r w:rsidRPr="00572FA0">
        <w:rPr>
          <w:noProof/>
        </w:rPr>
        <w:tab/>
        <w:t>ácido fumárico; y</w:t>
      </w:r>
    </w:p>
    <w:p w14:paraId="41BD047E" w14:textId="7C0D7EFD" w:rsidR="00D73654" w:rsidRPr="00572FA0" w:rsidRDefault="00D73654" w:rsidP="008C79DB">
      <w:pPr>
        <w:ind w:left="567" w:hanging="567"/>
        <w:rPr>
          <w:noProof/>
        </w:rPr>
      </w:pPr>
    </w:p>
    <w:p w14:paraId="0C741958" w14:textId="70A8E00A" w:rsidR="00D73654" w:rsidRPr="00572FA0" w:rsidRDefault="00C905B9" w:rsidP="008C79DB">
      <w:pPr>
        <w:ind w:left="567" w:hanging="567"/>
        <w:rPr>
          <w:noProof/>
        </w:rPr>
      </w:pPr>
      <w:r w:rsidRPr="00572FA0">
        <w:rPr>
          <w:noProof/>
        </w:rPr>
        <w:t>–</w:t>
      </w:r>
      <w:r w:rsidRPr="00572FA0">
        <w:rPr>
          <w:noProof/>
        </w:rPr>
        <w:tab/>
        <w:t>fibras vegetales selectivas.</w:t>
      </w:r>
    </w:p>
    <w:p w14:paraId="1F6A7B78" w14:textId="0B622281" w:rsidR="00D73654" w:rsidRPr="00572FA0" w:rsidRDefault="00D73654" w:rsidP="008C79DB">
      <w:pPr>
        <w:ind w:left="567" w:hanging="567"/>
        <w:rPr>
          <w:noProof/>
        </w:rPr>
      </w:pPr>
    </w:p>
    <w:p w14:paraId="5CFD0076" w14:textId="77777777" w:rsidR="00611B30" w:rsidRPr="00572FA0" w:rsidRDefault="00611B30" w:rsidP="00611B30">
      <w:pPr>
        <w:rPr>
          <w:rFonts w:eastAsia="Arial"/>
          <w:noProof/>
        </w:rPr>
      </w:pPr>
    </w:p>
    <w:p w14:paraId="530F5F44" w14:textId="77777777" w:rsidR="00611B30" w:rsidRPr="00572FA0" w:rsidRDefault="00611B30" w:rsidP="00611B30">
      <w:pPr>
        <w:rPr>
          <w:rFonts w:eastAsia="Arial"/>
          <w:noProof/>
        </w:rPr>
      </w:pPr>
      <w:r w:rsidRPr="00572FA0">
        <w:rPr>
          <w:noProof/>
        </w:rPr>
        <w:t>Queda excluida la adición de agua en la vinificación, salvo cuando sea necesario por una necesidad técnica específica.</w:t>
      </w:r>
    </w:p>
    <w:p w14:paraId="0FC6A825" w14:textId="77777777" w:rsidR="00611B30" w:rsidRPr="00572FA0" w:rsidRDefault="00611B30" w:rsidP="00611B30">
      <w:pPr>
        <w:rPr>
          <w:rFonts w:eastAsia="Arial"/>
          <w:noProof/>
        </w:rPr>
      </w:pPr>
    </w:p>
    <w:p w14:paraId="532D5142" w14:textId="77777777" w:rsidR="00611B30" w:rsidRPr="00572FA0" w:rsidRDefault="00611B30" w:rsidP="00611B30">
      <w:pPr>
        <w:rPr>
          <w:noProof/>
        </w:rPr>
      </w:pPr>
      <w:r w:rsidRPr="00572FA0">
        <w:rPr>
          <w:noProof/>
        </w:rPr>
        <w:t>Utilización de lo siguiente para todos los tipos de vinos espumosos:</w:t>
      </w:r>
    </w:p>
    <w:p w14:paraId="0C932533" w14:textId="77777777" w:rsidR="00611B30" w:rsidRPr="00572FA0" w:rsidRDefault="00611B30" w:rsidP="00611B30">
      <w:pPr>
        <w:rPr>
          <w:noProof/>
        </w:rPr>
      </w:pPr>
    </w:p>
    <w:p w14:paraId="0406CF4D" w14:textId="19A7D606" w:rsidR="00611B30" w:rsidRPr="00572FA0" w:rsidRDefault="00C905B9" w:rsidP="008C79DB">
      <w:pPr>
        <w:ind w:left="567" w:hanging="567"/>
        <w:rPr>
          <w:noProof/>
        </w:rPr>
      </w:pPr>
      <w:r w:rsidRPr="00572FA0">
        <w:rPr>
          <w:noProof/>
        </w:rPr>
        <w:t>–</w:t>
      </w:r>
      <w:r w:rsidRPr="00572FA0">
        <w:rPr>
          <w:noProof/>
        </w:rPr>
        <w:tab/>
        <w:t>licor de expedición que contenga únicamente sacarosa, mosto de uva, mosto de uva parcialmente fermentado, mosto de uva concentrado, mosto de uva concentrado rectificado, vino y destilado de vino.</w:t>
      </w:r>
    </w:p>
    <w:p w14:paraId="144B722D" w14:textId="77777777" w:rsidR="00611B30" w:rsidRPr="00572FA0" w:rsidRDefault="00611B30" w:rsidP="00611B30">
      <w:pPr>
        <w:rPr>
          <w:rFonts w:eastAsia="Arial"/>
          <w:noProof/>
        </w:rPr>
      </w:pPr>
    </w:p>
    <w:p w14:paraId="2D67DA7A" w14:textId="3F84E0DA" w:rsidR="00611B30" w:rsidRPr="00572FA0" w:rsidRDefault="00611B30" w:rsidP="00611B30">
      <w:pPr>
        <w:rPr>
          <w:noProof/>
        </w:rPr>
      </w:pPr>
      <w:r w:rsidRPr="00572FA0">
        <w:rPr>
          <w:noProof/>
        </w:rPr>
        <w:t>Prácticas sujetas a la legislación de la Parte importadora:</w:t>
      </w:r>
    </w:p>
    <w:p w14:paraId="043541A8" w14:textId="77777777" w:rsidR="00611B30" w:rsidRPr="00572FA0" w:rsidRDefault="00611B30" w:rsidP="00611B30">
      <w:pPr>
        <w:rPr>
          <w:rFonts w:eastAsia="Arial"/>
          <w:noProof/>
        </w:rPr>
      </w:pPr>
    </w:p>
    <w:p w14:paraId="0A247A83" w14:textId="56CA575B" w:rsidR="00611B30" w:rsidRPr="00572FA0" w:rsidRDefault="00C905B9" w:rsidP="008C79DB">
      <w:pPr>
        <w:ind w:left="567" w:hanging="567"/>
        <w:rPr>
          <w:rFonts w:eastAsia="Arial"/>
          <w:noProof/>
        </w:rPr>
      </w:pPr>
      <w:r w:rsidRPr="00572FA0">
        <w:rPr>
          <w:noProof/>
        </w:rPr>
        <w:t>–</w:t>
      </w:r>
      <w:r w:rsidRPr="00572FA0">
        <w:rPr>
          <w:noProof/>
        </w:rPr>
        <w:tab/>
        <w:t>utilización de dióxido de azufre y sulfitos en el vino;</w:t>
      </w:r>
    </w:p>
    <w:p w14:paraId="3ECA8733" w14:textId="77777777" w:rsidR="00D73654" w:rsidRPr="00572FA0" w:rsidRDefault="00D73654" w:rsidP="008C79DB">
      <w:pPr>
        <w:ind w:left="567" w:hanging="567"/>
        <w:rPr>
          <w:rFonts w:eastAsia="Arial"/>
          <w:noProof/>
        </w:rPr>
      </w:pPr>
    </w:p>
    <w:p w14:paraId="347CBB13" w14:textId="47609B41" w:rsidR="00611B30" w:rsidRPr="00572FA0" w:rsidRDefault="000B2884" w:rsidP="008C79DB">
      <w:pPr>
        <w:ind w:left="567" w:hanging="567"/>
        <w:rPr>
          <w:rFonts w:eastAsia="Calibri"/>
          <w:noProof/>
        </w:rPr>
      </w:pPr>
      <w:r w:rsidRPr="00572FA0">
        <w:rPr>
          <w:noProof/>
        </w:rPr>
        <w:br w:type="page"/>
        <w:t>–</w:t>
      </w:r>
      <w:r w:rsidRPr="00572FA0">
        <w:rPr>
          <w:noProof/>
        </w:rPr>
        <w:tab/>
        <w:t>utilización de licor de tiraje; y</w:t>
      </w:r>
    </w:p>
    <w:p w14:paraId="3AD42244" w14:textId="77777777" w:rsidR="00D73654" w:rsidRPr="00572FA0" w:rsidRDefault="00D73654" w:rsidP="008C79DB">
      <w:pPr>
        <w:ind w:left="567" w:hanging="567"/>
        <w:rPr>
          <w:rFonts w:eastAsia="Arial"/>
          <w:noProof/>
        </w:rPr>
      </w:pPr>
    </w:p>
    <w:p w14:paraId="30218652" w14:textId="254AC2B7" w:rsidR="00611B30" w:rsidRPr="00572FA0" w:rsidRDefault="00C905B9" w:rsidP="008C79DB">
      <w:pPr>
        <w:ind w:left="567" w:hanging="567"/>
        <w:rPr>
          <w:rFonts w:eastAsia="Arial"/>
          <w:noProof/>
        </w:rPr>
      </w:pPr>
      <w:r w:rsidRPr="00572FA0">
        <w:rPr>
          <w:noProof/>
        </w:rPr>
        <w:t>–</w:t>
      </w:r>
      <w:r w:rsidRPr="00572FA0">
        <w:rPr>
          <w:noProof/>
        </w:rPr>
        <w:tab/>
        <w:t>utilización de lías frescas.</w:t>
      </w:r>
    </w:p>
    <w:p w14:paraId="112AB708" w14:textId="77777777" w:rsidR="00611B30" w:rsidRPr="00572FA0" w:rsidRDefault="00611B30" w:rsidP="00611B30">
      <w:pPr>
        <w:rPr>
          <w:rFonts w:eastAsia="Arial"/>
          <w:noProof/>
        </w:rPr>
      </w:pPr>
    </w:p>
    <w:p w14:paraId="2EBC6D12" w14:textId="77777777" w:rsidR="00611B30" w:rsidRPr="00572FA0" w:rsidRDefault="00611B30" w:rsidP="00611B30">
      <w:pPr>
        <w:rPr>
          <w:noProof/>
        </w:rPr>
      </w:pPr>
      <w:r w:rsidRPr="00572FA0">
        <w:rPr>
          <w:noProof/>
        </w:rPr>
        <w:t>Aceptados con límites especificados:</w:t>
      </w:r>
    </w:p>
    <w:p w14:paraId="0DB12A1A" w14:textId="77777777" w:rsidR="00611B30" w:rsidRPr="00572FA0" w:rsidRDefault="00611B30" w:rsidP="00611B30">
      <w:pPr>
        <w:rPr>
          <w:rFonts w:eastAsia="Arial"/>
          <w:noProof/>
        </w:rPr>
      </w:pPr>
    </w:p>
    <w:p w14:paraId="60A8E3C3" w14:textId="45F3ADB6" w:rsidR="00611B30" w:rsidRPr="00572FA0" w:rsidRDefault="00C905B9" w:rsidP="008C79DB">
      <w:pPr>
        <w:ind w:left="567" w:hanging="567"/>
        <w:rPr>
          <w:noProof/>
        </w:rPr>
      </w:pPr>
      <w:bookmarkStart w:id="10" w:name="_Hlk99547031"/>
      <w:r w:rsidRPr="00572FA0">
        <w:rPr>
          <w:noProof/>
        </w:rPr>
        <w:t>–</w:t>
      </w:r>
      <w:r w:rsidRPr="00572FA0">
        <w:rPr>
          <w:noProof/>
        </w:rPr>
        <w:tab/>
        <w:t>utilización de peróxido de hidrógeno hasta un máximo de 5 mg/kg</w:t>
      </w:r>
      <w:bookmarkEnd w:id="10"/>
      <w:r w:rsidRPr="00572FA0">
        <w:rPr>
          <w:noProof/>
        </w:rPr>
        <w:t>; y</w:t>
      </w:r>
    </w:p>
    <w:p w14:paraId="4A369225" w14:textId="77777777" w:rsidR="00611B30" w:rsidRPr="00572FA0" w:rsidRDefault="00611B30" w:rsidP="008C79DB">
      <w:pPr>
        <w:ind w:left="567" w:hanging="567"/>
        <w:rPr>
          <w:rFonts w:eastAsia="Arial"/>
          <w:noProof/>
        </w:rPr>
      </w:pPr>
    </w:p>
    <w:p w14:paraId="28D2C188" w14:textId="1F5E4335" w:rsidR="009841F6" w:rsidRPr="00572FA0" w:rsidRDefault="00C905B9" w:rsidP="008C79DB">
      <w:pPr>
        <w:ind w:left="567" w:hanging="567"/>
        <w:rPr>
          <w:rFonts w:eastAsia="Arial"/>
          <w:noProof/>
        </w:rPr>
      </w:pPr>
      <w:r w:rsidRPr="00572FA0">
        <w:rPr>
          <w:noProof/>
        </w:rPr>
        <w:t>–</w:t>
      </w:r>
      <w:r w:rsidRPr="00572FA0">
        <w:rPr>
          <w:noProof/>
        </w:rPr>
        <w:tab/>
        <w:t>se permite la utilización de ácido L-ascórbico o ácido eritórbico en el vino hasta un contenido máximo de 300 mg/l en el producto final comercializado.</w:t>
      </w:r>
    </w:p>
    <w:p w14:paraId="4E0C6F3F" w14:textId="7FF1E12B" w:rsidR="000207E6" w:rsidRPr="00572FA0" w:rsidRDefault="000207E6" w:rsidP="008C79DB">
      <w:pPr>
        <w:ind w:left="567" w:hanging="567"/>
        <w:rPr>
          <w:rFonts w:eastAsia="Arial"/>
          <w:noProof/>
        </w:rPr>
      </w:pPr>
    </w:p>
    <w:p w14:paraId="7D5831D1" w14:textId="77777777" w:rsidR="000207E6" w:rsidRPr="00572FA0" w:rsidRDefault="000207E6" w:rsidP="008C79DB">
      <w:pPr>
        <w:ind w:left="567" w:hanging="567"/>
        <w:rPr>
          <w:rFonts w:eastAsia="Arial"/>
          <w:noProof/>
        </w:rPr>
      </w:pPr>
    </w:p>
    <w:p w14:paraId="583F054F" w14:textId="23A1D859" w:rsidR="00BC0237" w:rsidRPr="00572FA0" w:rsidRDefault="00B04988" w:rsidP="008C79DB">
      <w:pPr>
        <w:jc w:val="right"/>
        <w:rPr>
          <w:rFonts w:eastAsia="Arial"/>
          <w:b/>
          <w:bCs/>
          <w:noProof/>
          <w:u w:val="single"/>
        </w:rPr>
      </w:pPr>
      <w:r w:rsidRPr="00572FA0">
        <w:rPr>
          <w:noProof/>
        </w:rPr>
        <w:br w:type="page"/>
      </w:r>
      <w:r w:rsidRPr="00572FA0">
        <w:rPr>
          <w:b/>
          <w:noProof/>
          <w:u w:val="single"/>
        </w:rPr>
        <w:t>Apéndice 9-E-4</w:t>
      </w:r>
    </w:p>
    <w:p w14:paraId="21807296" w14:textId="77777777" w:rsidR="000207E6" w:rsidRPr="00572FA0" w:rsidRDefault="000207E6" w:rsidP="008C79DB">
      <w:pPr>
        <w:jc w:val="center"/>
        <w:rPr>
          <w:rFonts w:eastAsia="Arial"/>
          <w:noProof/>
        </w:rPr>
      </w:pPr>
    </w:p>
    <w:p w14:paraId="79F5AC24" w14:textId="77777777" w:rsidR="000207E6" w:rsidRPr="00572FA0" w:rsidRDefault="000207E6" w:rsidP="008C79DB">
      <w:pPr>
        <w:jc w:val="center"/>
        <w:rPr>
          <w:rFonts w:eastAsia="Arial"/>
          <w:noProof/>
        </w:rPr>
      </w:pPr>
    </w:p>
    <w:p w14:paraId="3E92ABC4" w14:textId="6644D6EA" w:rsidR="00611B30" w:rsidRPr="00572FA0" w:rsidRDefault="00611B30" w:rsidP="008C79DB">
      <w:pPr>
        <w:jc w:val="center"/>
        <w:rPr>
          <w:rFonts w:eastAsia="Arial"/>
          <w:noProof/>
        </w:rPr>
      </w:pPr>
      <w:r w:rsidRPr="00572FA0">
        <w:rPr>
          <w:noProof/>
        </w:rPr>
        <w:t>LEGISLACIÓN DE LA UNIÓN A QUE SE REFIERE EL ARTÍCULO 6, APARTADO 2, LETRA a)</w:t>
      </w:r>
    </w:p>
    <w:p w14:paraId="1BD45EDD" w14:textId="77777777" w:rsidR="00611B30" w:rsidRPr="00572FA0" w:rsidRDefault="00611B30" w:rsidP="00611B30">
      <w:pPr>
        <w:rPr>
          <w:rFonts w:eastAsia="Arial"/>
          <w:noProof/>
        </w:rPr>
      </w:pPr>
    </w:p>
    <w:p w14:paraId="3D4803E6" w14:textId="77777777" w:rsidR="00611B30" w:rsidRPr="00572FA0" w:rsidRDefault="00611B30" w:rsidP="00611B30">
      <w:pPr>
        <w:rPr>
          <w:rFonts w:eastAsia="Arial"/>
          <w:noProof/>
        </w:rPr>
      </w:pPr>
      <w:r w:rsidRPr="00572FA0">
        <w:rPr>
          <w:noProof/>
        </w:rPr>
        <w:t>Legislación de la Unión a que se refiere el apartado 2, letra a), del artículo 6 (Definiciones de los productos y prácticas y tratamientos enológicos):</w:t>
      </w:r>
    </w:p>
    <w:p w14:paraId="0ECA7090" w14:textId="77777777" w:rsidR="00611B30" w:rsidRPr="00572FA0" w:rsidRDefault="00611B30" w:rsidP="00611B30">
      <w:pPr>
        <w:rPr>
          <w:rFonts w:eastAsia="Arial"/>
          <w:noProof/>
        </w:rPr>
      </w:pPr>
    </w:p>
    <w:p w14:paraId="074D0E45" w14:textId="35772D54" w:rsidR="00611B30" w:rsidRPr="00E1078A" w:rsidRDefault="00611B30" w:rsidP="008C79DB">
      <w:pPr>
        <w:ind w:left="567" w:hanging="567"/>
        <w:rPr>
          <w:rFonts w:eastAsia="Calibri"/>
          <w:noProof/>
        </w:rPr>
      </w:pPr>
      <w:r w:rsidRPr="00572FA0">
        <w:rPr>
          <w:noProof/>
        </w:rPr>
        <w:t>i)</w:t>
      </w:r>
      <w:r w:rsidRPr="00572FA0">
        <w:rPr>
          <w:noProof/>
        </w:rPr>
        <w:tab/>
        <w:t>Reglamento (UE) n.º 1308/2013 del Parlamento Europeo y del Consejo</w:t>
      </w:r>
      <w:r w:rsidRPr="00E1078A">
        <w:rPr>
          <w:rStyle w:val="FootnoteReference"/>
          <w:rFonts w:eastAsia="Calibri"/>
          <w:noProof/>
        </w:rPr>
        <w:footnoteReference w:id="31"/>
      </w:r>
      <w:r w:rsidRPr="00E1078A">
        <w:rPr>
          <w:noProof/>
        </w:rPr>
        <w:t>, en particular las normas de producción en el sector vitivinícola, de conformidad con los artículos 75, 81 y 91, la parte IV del anexo II y la parte II del anexo VII de dicho Reglamento; y</w:t>
      </w:r>
    </w:p>
    <w:p w14:paraId="32292B42" w14:textId="77777777" w:rsidR="00611B30" w:rsidRPr="00572FA0" w:rsidRDefault="00611B30" w:rsidP="008C79DB">
      <w:pPr>
        <w:ind w:left="567" w:hanging="567"/>
        <w:rPr>
          <w:rFonts w:eastAsia="Calibri"/>
          <w:noProof/>
        </w:rPr>
      </w:pPr>
    </w:p>
    <w:p w14:paraId="28D857A2" w14:textId="4E28F301" w:rsidR="00BC0237" w:rsidRPr="00E1078A" w:rsidRDefault="008C79DB" w:rsidP="008C79DB">
      <w:pPr>
        <w:ind w:left="567" w:hanging="567"/>
        <w:rPr>
          <w:rFonts w:eastAsia="Calibri"/>
          <w:noProof/>
        </w:rPr>
      </w:pPr>
      <w:r w:rsidRPr="00572FA0">
        <w:rPr>
          <w:noProof/>
        </w:rPr>
        <w:t>ii)</w:t>
      </w:r>
      <w:r w:rsidRPr="00572FA0">
        <w:rPr>
          <w:noProof/>
        </w:rPr>
        <w:tab/>
        <w:t>Reglamento Delegado (UE) 2019/33 de la Comisión</w:t>
      </w:r>
      <w:r w:rsidR="00611B30" w:rsidRPr="00E1078A">
        <w:rPr>
          <w:rStyle w:val="FootnoteReference"/>
          <w:rFonts w:eastAsia="Calibri"/>
          <w:noProof/>
        </w:rPr>
        <w:footnoteReference w:id="32"/>
      </w:r>
      <w:r w:rsidRPr="00E1078A">
        <w:rPr>
          <w:noProof/>
        </w:rPr>
        <w:t>, en particular los artículos 47, 52 y 54 y los anexos III, V y VI de dicho Reglamento.</w:t>
      </w:r>
    </w:p>
    <w:p w14:paraId="13FF4050" w14:textId="77A8E82D" w:rsidR="000207E6" w:rsidRPr="00572FA0" w:rsidRDefault="000207E6" w:rsidP="008C79DB">
      <w:pPr>
        <w:ind w:left="567" w:hanging="567"/>
        <w:rPr>
          <w:rFonts w:eastAsia="Calibri"/>
          <w:noProof/>
        </w:rPr>
      </w:pPr>
    </w:p>
    <w:p w14:paraId="25E004FA" w14:textId="77777777" w:rsidR="000207E6" w:rsidRPr="00572FA0" w:rsidRDefault="000207E6" w:rsidP="008C79DB">
      <w:pPr>
        <w:ind w:left="567" w:hanging="567"/>
        <w:rPr>
          <w:rFonts w:eastAsia="Calibri"/>
          <w:noProof/>
        </w:rPr>
      </w:pPr>
    </w:p>
    <w:p w14:paraId="2BB51B68" w14:textId="7EE7C567" w:rsidR="00BC0237" w:rsidRPr="00572FA0" w:rsidRDefault="00B04988" w:rsidP="008C79DB">
      <w:pPr>
        <w:jc w:val="right"/>
        <w:rPr>
          <w:rFonts w:eastAsia="Arial"/>
          <w:b/>
          <w:bCs/>
          <w:noProof/>
          <w:u w:val="single"/>
        </w:rPr>
      </w:pPr>
      <w:r w:rsidRPr="00572FA0">
        <w:rPr>
          <w:noProof/>
        </w:rPr>
        <w:br w:type="page"/>
      </w:r>
      <w:r w:rsidRPr="00572FA0">
        <w:rPr>
          <w:b/>
          <w:noProof/>
          <w:u w:val="single"/>
        </w:rPr>
        <w:t>Apéndice 9-E-5</w:t>
      </w:r>
    </w:p>
    <w:p w14:paraId="2F9C5335" w14:textId="77777777" w:rsidR="000207E6" w:rsidRPr="00572FA0" w:rsidRDefault="000207E6" w:rsidP="008C79DB">
      <w:pPr>
        <w:jc w:val="center"/>
        <w:rPr>
          <w:rFonts w:eastAsia="Arial"/>
          <w:noProof/>
        </w:rPr>
      </w:pPr>
    </w:p>
    <w:p w14:paraId="595F915D" w14:textId="77777777" w:rsidR="000207E6" w:rsidRPr="00572FA0" w:rsidRDefault="000207E6" w:rsidP="008C79DB">
      <w:pPr>
        <w:jc w:val="center"/>
        <w:rPr>
          <w:rFonts w:eastAsia="Arial"/>
          <w:noProof/>
        </w:rPr>
      </w:pPr>
    </w:p>
    <w:p w14:paraId="69167BE8" w14:textId="7D44F45D" w:rsidR="00611B30" w:rsidRPr="00572FA0" w:rsidRDefault="00611B30" w:rsidP="008C79DB">
      <w:pPr>
        <w:jc w:val="center"/>
        <w:rPr>
          <w:rFonts w:eastAsia="Arial"/>
          <w:noProof/>
        </w:rPr>
      </w:pPr>
      <w:r w:rsidRPr="00572FA0">
        <w:rPr>
          <w:noProof/>
        </w:rPr>
        <w:t>LEGISLACIÓN DE LA UNIÓN A QUE SE REFIERE EL ARTÍCULO 6, APARTADO 2, LETRA b)</w:t>
      </w:r>
    </w:p>
    <w:p w14:paraId="1E9C55D0" w14:textId="77777777" w:rsidR="00611B30" w:rsidRPr="00572FA0" w:rsidRDefault="00611B30" w:rsidP="00611B30">
      <w:pPr>
        <w:rPr>
          <w:rFonts w:eastAsia="Arial"/>
          <w:noProof/>
        </w:rPr>
      </w:pPr>
    </w:p>
    <w:p w14:paraId="6E94E0EE" w14:textId="77777777" w:rsidR="00611B30" w:rsidRPr="00572FA0" w:rsidRDefault="00611B30" w:rsidP="00611B30">
      <w:pPr>
        <w:rPr>
          <w:rFonts w:eastAsia="Arial"/>
          <w:noProof/>
        </w:rPr>
      </w:pPr>
      <w:r w:rsidRPr="00572FA0">
        <w:rPr>
          <w:noProof/>
        </w:rPr>
        <w:t>Legislación de la Unión a que se refiere el apartado 2, letra b), del artículo 6 (Definiciones de los productos y prácticas y tratamientos enológicos):</w:t>
      </w:r>
    </w:p>
    <w:p w14:paraId="6085F887" w14:textId="77777777" w:rsidR="00611B30" w:rsidRPr="00572FA0" w:rsidRDefault="00611B30" w:rsidP="00611B30">
      <w:pPr>
        <w:rPr>
          <w:rFonts w:eastAsia="Calibri"/>
          <w:noProof/>
        </w:rPr>
      </w:pPr>
    </w:p>
    <w:p w14:paraId="0E9C4CCE" w14:textId="5D03FE47" w:rsidR="00611B30" w:rsidRPr="00572FA0" w:rsidRDefault="00611B30" w:rsidP="008C79DB">
      <w:pPr>
        <w:ind w:left="567" w:hanging="567"/>
        <w:rPr>
          <w:rFonts w:eastAsia="Calibri"/>
          <w:noProof/>
        </w:rPr>
      </w:pPr>
      <w:r w:rsidRPr="00572FA0">
        <w:rPr>
          <w:noProof/>
        </w:rPr>
        <w:t>i)</w:t>
      </w:r>
      <w:r w:rsidRPr="00572FA0">
        <w:rPr>
          <w:noProof/>
        </w:rPr>
        <w:tab/>
        <w:t>Reglamento (UE) n.º 1308/2013, en particular las prácticas enológicas y las restricciones de conformidad con los artículos 80 y 83 y el anexo VIII de dicho Reglamento; y</w:t>
      </w:r>
    </w:p>
    <w:p w14:paraId="1D3B34AF" w14:textId="77777777" w:rsidR="00611B30" w:rsidRPr="00572FA0" w:rsidRDefault="00611B30" w:rsidP="008C79DB">
      <w:pPr>
        <w:ind w:left="567" w:hanging="567"/>
        <w:rPr>
          <w:rFonts w:eastAsia="Calibri"/>
          <w:noProof/>
        </w:rPr>
      </w:pPr>
    </w:p>
    <w:p w14:paraId="05636E4B" w14:textId="45234D31" w:rsidR="009841F6" w:rsidRPr="00E1078A" w:rsidRDefault="00611B30" w:rsidP="008C79DB">
      <w:pPr>
        <w:ind w:left="567" w:hanging="567"/>
        <w:rPr>
          <w:rFonts w:eastAsia="Calibri"/>
          <w:noProof/>
        </w:rPr>
      </w:pPr>
      <w:r w:rsidRPr="00572FA0">
        <w:rPr>
          <w:noProof/>
        </w:rPr>
        <w:t>ii)</w:t>
      </w:r>
      <w:r w:rsidRPr="00572FA0">
        <w:rPr>
          <w:noProof/>
        </w:rPr>
        <w:tab/>
        <w:t>Reglamento Delegado (UE) 2019/934 de la Comisión</w:t>
      </w:r>
      <w:r w:rsidRPr="00E1078A">
        <w:rPr>
          <w:rStyle w:val="FootnoteReference"/>
          <w:rFonts w:eastAsia="Calibri"/>
          <w:noProof/>
        </w:rPr>
        <w:footnoteReference w:id="33"/>
      </w:r>
      <w:r w:rsidRPr="00E1078A">
        <w:rPr>
          <w:noProof/>
        </w:rPr>
        <w:t>.</w:t>
      </w:r>
    </w:p>
    <w:p w14:paraId="39131654" w14:textId="4304378F" w:rsidR="000207E6" w:rsidRPr="00E1078A" w:rsidRDefault="000207E6" w:rsidP="008C79DB">
      <w:pPr>
        <w:ind w:left="567" w:hanging="567"/>
        <w:rPr>
          <w:rFonts w:eastAsia="Calibri"/>
          <w:noProof/>
        </w:rPr>
      </w:pPr>
    </w:p>
    <w:p w14:paraId="13D43561" w14:textId="77777777" w:rsidR="000207E6" w:rsidRPr="00572FA0" w:rsidRDefault="000207E6" w:rsidP="008C79DB">
      <w:pPr>
        <w:ind w:left="567" w:hanging="567"/>
        <w:rPr>
          <w:rFonts w:eastAsia="Calibri"/>
          <w:noProof/>
        </w:rPr>
      </w:pPr>
    </w:p>
    <w:p w14:paraId="33BE68A7" w14:textId="17E759F8" w:rsidR="00BC0237" w:rsidRPr="00572FA0" w:rsidRDefault="00B04988" w:rsidP="000207E6">
      <w:pPr>
        <w:tabs>
          <w:tab w:val="left" w:pos="6521"/>
        </w:tabs>
        <w:jc w:val="right"/>
        <w:rPr>
          <w:rFonts w:eastAsia="Arial"/>
          <w:b/>
          <w:bCs/>
          <w:noProof/>
          <w:u w:val="single"/>
        </w:rPr>
      </w:pPr>
      <w:r w:rsidRPr="00572FA0">
        <w:rPr>
          <w:noProof/>
        </w:rPr>
        <w:br w:type="page"/>
      </w:r>
      <w:r w:rsidRPr="00572FA0">
        <w:rPr>
          <w:b/>
          <w:noProof/>
          <w:u w:val="single"/>
        </w:rPr>
        <w:t>Apéndice 9-E-6</w:t>
      </w:r>
    </w:p>
    <w:p w14:paraId="1D882202" w14:textId="77777777" w:rsidR="000207E6" w:rsidRPr="00572FA0" w:rsidRDefault="000207E6" w:rsidP="008C79DB">
      <w:pPr>
        <w:jc w:val="center"/>
        <w:rPr>
          <w:rFonts w:eastAsia="Arial"/>
          <w:noProof/>
        </w:rPr>
      </w:pPr>
    </w:p>
    <w:p w14:paraId="78B6C5D0" w14:textId="77777777" w:rsidR="000207E6" w:rsidRPr="00572FA0" w:rsidRDefault="000207E6" w:rsidP="008C79DB">
      <w:pPr>
        <w:jc w:val="center"/>
        <w:rPr>
          <w:rFonts w:eastAsia="Arial"/>
          <w:noProof/>
        </w:rPr>
      </w:pPr>
    </w:p>
    <w:p w14:paraId="49AF5B43" w14:textId="0F638A21" w:rsidR="00611B30" w:rsidRPr="00572FA0" w:rsidRDefault="00611B30" w:rsidP="008C79DB">
      <w:pPr>
        <w:jc w:val="center"/>
        <w:rPr>
          <w:rFonts w:eastAsia="Arial"/>
          <w:noProof/>
        </w:rPr>
      </w:pPr>
      <w:r w:rsidRPr="00572FA0">
        <w:rPr>
          <w:noProof/>
        </w:rPr>
        <w:t>PRÁCTICAS ENOLÓGICAS DE LA UNIÓN</w:t>
      </w:r>
    </w:p>
    <w:p w14:paraId="674CF44D" w14:textId="77777777" w:rsidR="00611B30" w:rsidRPr="00572FA0" w:rsidRDefault="00611B30" w:rsidP="00611B30">
      <w:pPr>
        <w:rPr>
          <w:rFonts w:eastAsia="Arial"/>
          <w:noProof/>
        </w:rPr>
      </w:pPr>
    </w:p>
    <w:p w14:paraId="0E451B72" w14:textId="762F40C3" w:rsidR="00611B30" w:rsidRPr="00572FA0" w:rsidRDefault="00611B30" w:rsidP="00611B30">
      <w:pPr>
        <w:rPr>
          <w:rFonts w:eastAsia="Arial"/>
          <w:noProof/>
        </w:rPr>
      </w:pPr>
      <w:r w:rsidRPr="00572FA0">
        <w:rPr>
          <w:noProof/>
        </w:rPr>
        <w:t>Prácticas enológicas de la Unión a que se refiere el apartado 2, letra c), del artículo 6 (Definiciones de los productos y prácticas y tratamientos enológicos), para el vino producido en la Unión e importado en Nueva Zelanda:</w:t>
      </w:r>
    </w:p>
    <w:p w14:paraId="7D3F1529" w14:textId="77777777" w:rsidR="008C79DB" w:rsidRPr="00572FA0" w:rsidRDefault="008C79DB" w:rsidP="008C79DB">
      <w:pPr>
        <w:ind w:left="567" w:hanging="567"/>
        <w:rPr>
          <w:rFonts w:eastAsia="Arial"/>
          <w:noProof/>
        </w:rPr>
      </w:pPr>
    </w:p>
    <w:p w14:paraId="0C3AA65B" w14:textId="190B02BC" w:rsidR="00611B30" w:rsidRPr="00572FA0" w:rsidRDefault="007E28EC" w:rsidP="008C79DB">
      <w:pPr>
        <w:ind w:left="567" w:hanging="567"/>
        <w:rPr>
          <w:noProof/>
        </w:rPr>
      </w:pPr>
      <w:r w:rsidRPr="00572FA0">
        <w:rPr>
          <w:noProof/>
        </w:rPr>
        <w:t>–</w:t>
      </w:r>
      <w:r w:rsidRPr="00572FA0">
        <w:rPr>
          <w:noProof/>
        </w:rPr>
        <w:tab/>
        <w:t>el mosto de uva concentrado, el mosto de uva concentrado rectificado y la sacarosa podrán utilizarse para el aumento artificial del grado alcohólico natural y la edulcoración en las condiciones específicas y limitadas, respectivamente, del anexo VIII, parte I, del Reglamento (UE) n.º 1308/2013 y del anexo I, parte D, del Reglamento Delegado (UE) 2019/934 de la Comisión, sin perjuicio de la exclusión de la utilización de estos productos en una forma reconstituida en los vinos cubiertos por el presente Acuerdo;</w:t>
      </w:r>
    </w:p>
    <w:p w14:paraId="58DE6C98" w14:textId="77777777" w:rsidR="000207E6" w:rsidRPr="00572FA0" w:rsidRDefault="000207E6" w:rsidP="008C79DB">
      <w:pPr>
        <w:ind w:left="567" w:hanging="567"/>
        <w:rPr>
          <w:noProof/>
        </w:rPr>
      </w:pPr>
    </w:p>
    <w:p w14:paraId="3582DBBA" w14:textId="5674B246" w:rsidR="009841F6" w:rsidRPr="00572FA0" w:rsidRDefault="007E28EC" w:rsidP="008C79DB">
      <w:pPr>
        <w:ind w:left="567" w:hanging="567"/>
        <w:rPr>
          <w:rFonts w:eastAsia="Arial"/>
          <w:noProof/>
        </w:rPr>
      </w:pPr>
      <w:r w:rsidRPr="00572FA0">
        <w:rPr>
          <w:noProof/>
        </w:rPr>
        <w:t>–</w:t>
      </w:r>
      <w:r w:rsidRPr="00572FA0">
        <w:rPr>
          <w:noProof/>
        </w:rPr>
        <w:tab/>
        <w:t>queda excluida la adición de agua en la vinificación, salvo cuando sea necesario por una necesidad técnica específica; y</w:t>
      </w:r>
    </w:p>
    <w:p w14:paraId="4BAD2152" w14:textId="77777777" w:rsidR="000207E6" w:rsidRPr="00572FA0" w:rsidRDefault="000207E6" w:rsidP="008C79DB">
      <w:pPr>
        <w:ind w:left="567" w:hanging="567"/>
        <w:rPr>
          <w:rFonts w:eastAsia="Arial"/>
          <w:noProof/>
        </w:rPr>
      </w:pPr>
    </w:p>
    <w:p w14:paraId="051060C2" w14:textId="55E80850" w:rsidR="009841F6" w:rsidRPr="00572FA0" w:rsidRDefault="007E28EC" w:rsidP="008C79DB">
      <w:pPr>
        <w:ind w:left="567" w:hanging="567"/>
        <w:rPr>
          <w:noProof/>
        </w:rPr>
      </w:pPr>
      <w:r w:rsidRPr="00572FA0">
        <w:rPr>
          <w:noProof/>
        </w:rPr>
        <w:t>–</w:t>
      </w:r>
      <w:r w:rsidRPr="00572FA0">
        <w:rPr>
          <w:noProof/>
        </w:rPr>
        <w:tab/>
        <w:t>podrán utilizarse lías frescas en las condiciones específicas y limitadas establecidas en el anexo I, parte A, cuadro 2, línea 11.2, del Reglamento Delegado (UE) 2019/934 de la Comisión.</w:t>
      </w:r>
    </w:p>
    <w:p w14:paraId="3770CA30" w14:textId="78342F88" w:rsidR="00611B30" w:rsidRPr="00572FA0" w:rsidRDefault="00611B30" w:rsidP="00611B30">
      <w:pPr>
        <w:rPr>
          <w:rFonts w:eastAsia="Arial"/>
          <w:noProof/>
        </w:rPr>
      </w:pPr>
    </w:p>
    <w:p w14:paraId="7D096A0D" w14:textId="6AC0CA67" w:rsidR="00611B30" w:rsidRPr="00572FA0" w:rsidRDefault="007E28EC" w:rsidP="00611B30">
      <w:pPr>
        <w:rPr>
          <w:noProof/>
        </w:rPr>
      </w:pPr>
      <w:r w:rsidRPr="00572FA0">
        <w:rPr>
          <w:noProof/>
        </w:rPr>
        <w:br w:type="page"/>
        <w:t>Prácticas sujetas a la legislación de la Parte importadora:</w:t>
      </w:r>
    </w:p>
    <w:p w14:paraId="6D367406" w14:textId="77777777" w:rsidR="00611B30" w:rsidRPr="00572FA0" w:rsidRDefault="00611B30" w:rsidP="00611B30">
      <w:pPr>
        <w:rPr>
          <w:rFonts w:eastAsia="Arial"/>
          <w:noProof/>
        </w:rPr>
      </w:pPr>
    </w:p>
    <w:p w14:paraId="5D0DFB65" w14:textId="1B5C2D26" w:rsidR="00611B30" w:rsidRPr="00572FA0" w:rsidRDefault="007E28EC" w:rsidP="008C79DB">
      <w:pPr>
        <w:ind w:left="567" w:hanging="567"/>
        <w:rPr>
          <w:noProof/>
        </w:rPr>
      </w:pPr>
      <w:r w:rsidRPr="00572FA0">
        <w:rPr>
          <w:noProof/>
        </w:rPr>
        <w:t>–</w:t>
      </w:r>
      <w:r w:rsidRPr="00572FA0">
        <w:rPr>
          <w:noProof/>
        </w:rPr>
        <w:tab/>
        <w:t>utilización de dióxido de azufre y sulfitos en el vino; y</w:t>
      </w:r>
    </w:p>
    <w:p w14:paraId="14AAA1D5" w14:textId="77777777" w:rsidR="000207E6" w:rsidRPr="00572FA0" w:rsidRDefault="000207E6" w:rsidP="008C79DB">
      <w:pPr>
        <w:ind w:left="567" w:hanging="567"/>
        <w:rPr>
          <w:rFonts w:eastAsia="Arial"/>
          <w:noProof/>
        </w:rPr>
      </w:pPr>
    </w:p>
    <w:p w14:paraId="5B5D6A13" w14:textId="16462A01" w:rsidR="009841F6" w:rsidRPr="00572FA0" w:rsidRDefault="007E28EC" w:rsidP="008C79DB">
      <w:pPr>
        <w:ind w:left="567" w:hanging="567"/>
        <w:rPr>
          <w:rFonts w:eastAsia="Arial"/>
          <w:noProof/>
        </w:rPr>
      </w:pPr>
      <w:r w:rsidRPr="00572FA0">
        <w:rPr>
          <w:noProof/>
        </w:rPr>
        <w:t>–</w:t>
      </w:r>
      <w:r w:rsidRPr="00572FA0">
        <w:rPr>
          <w:noProof/>
        </w:rPr>
        <w:tab/>
        <w:t>utilización de licor de tiraje.</w:t>
      </w:r>
    </w:p>
    <w:p w14:paraId="70D087AA" w14:textId="3FE766A4" w:rsidR="000207E6" w:rsidRPr="00572FA0" w:rsidRDefault="000207E6" w:rsidP="008C79DB">
      <w:pPr>
        <w:ind w:left="567" w:hanging="567"/>
        <w:rPr>
          <w:rFonts w:eastAsia="Arial"/>
          <w:noProof/>
        </w:rPr>
      </w:pPr>
    </w:p>
    <w:p w14:paraId="2B597B45" w14:textId="77777777" w:rsidR="000207E6" w:rsidRPr="00572FA0" w:rsidRDefault="000207E6" w:rsidP="008C79DB">
      <w:pPr>
        <w:ind w:left="567" w:hanging="567"/>
        <w:rPr>
          <w:rFonts w:eastAsia="Arial"/>
          <w:noProof/>
        </w:rPr>
      </w:pPr>
    </w:p>
    <w:p w14:paraId="5F5C7813" w14:textId="0461B465" w:rsidR="00BC0237" w:rsidRPr="00572FA0" w:rsidRDefault="00B04988" w:rsidP="008C79DB">
      <w:pPr>
        <w:jc w:val="right"/>
        <w:rPr>
          <w:rFonts w:eastAsia="Arial"/>
          <w:b/>
          <w:bCs/>
          <w:noProof/>
          <w:u w:val="single"/>
        </w:rPr>
      </w:pPr>
      <w:r w:rsidRPr="00572FA0">
        <w:rPr>
          <w:noProof/>
        </w:rPr>
        <w:br w:type="page"/>
      </w:r>
      <w:r w:rsidRPr="00572FA0">
        <w:rPr>
          <w:b/>
          <w:noProof/>
          <w:u w:val="single"/>
        </w:rPr>
        <w:t>Apéndice 9-E-7</w:t>
      </w:r>
    </w:p>
    <w:p w14:paraId="696F6C1F" w14:textId="77777777" w:rsidR="000207E6" w:rsidRPr="00572FA0" w:rsidRDefault="000207E6" w:rsidP="008C79DB">
      <w:pPr>
        <w:jc w:val="center"/>
        <w:rPr>
          <w:rFonts w:eastAsia="Arial"/>
          <w:noProof/>
        </w:rPr>
      </w:pPr>
    </w:p>
    <w:p w14:paraId="4BCF9D59" w14:textId="77777777" w:rsidR="000207E6" w:rsidRPr="00572FA0" w:rsidRDefault="000207E6" w:rsidP="008C79DB">
      <w:pPr>
        <w:jc w:val="center"/>
        <w:rPr>
          <w:rFonts w:eastAsia="Arial"/>
          <w:noProof/>
        </w:rPr>
      </w:pPr>
    </w:p>
    <w:p w14:paraId="16E0EF99" w14:textId="46EC9276" w:rsidR="00611B30" w:rsidRPr="00572FA0" w:rsidRDefault="00611B30" w:rsidP="008C79DB">
      <w:pPr>
        <w:jc w:val="center"/>
        <w:rPr>
          <w:rFonts w:eastAsia="Arial"/>
          <w:noProof/>
        </w:rPr>
      </w:pPr>
      <w:r w:rsidRPr="00572FA0">
        <w:rPr>
          <w:noProof/>
        </w:rPr>
        <w:t>DOCUMENTO VI-1 SIMPLIFICADO</w:t>
      </w:r>
    </w:p>
    <w:p w14:paraId="7CBB9BFE" w14:textId="77777777" w:rsidR="000207E6" w:rsidRPr="00572FA0" w:rsidRDefault="000207E6" w:rsidP="008C79DB">
      <w:pPr>
        <w:jc w:val="center"/>
        <w:rPr>
          <w:rFonts w:eastAsia="Arial"/>
          <w:noProof/>
        </w:rPr>
      </w:pPr>
    </w:p>
    <w:p w14:paraId="5609C4F1" w14:textId="7E0F6966" w:rsidR="008C79DB" w:rsidRPr="00572FA0" w:rsidRDefault="00611B30" w:rsidP="00A9375E">
      <w:pPr>
        <w:jc w:val="center"/>
        <w:rPr>
          <w:rFonts w:eastAsia="Arial"/>
          <w:noProof/>
        </w:rPr>
      </w:pPr>
      <w:r w:rsidRPr="00572FA0">
        <w:rPr>
          <w:noProof/>
        </w:rPr>
        <w:t xml:space="preserve">Modelo de certificado expedido por el MIP </w:t>
      </w:r>
      <w:r w:rsidRPr="00572FA0">
        <w:rPr>
          <w:noProof/>
        </w:rPr>
        <w:br/>
        <w:t>para el vino producido en Nueva Zelanda e importado en la Unión</w:t>
      </w:r>
      <w:r w:rsidRPr="00572FA0">
        <w:rPr>
          <w:noProof/>
          <w:vertAlign w:val="superscript"/>
        </w:rPr>
        <w:t>(1)</w:t>
      </w:r>
    </w:p>
    <w:p w14:paraId="246FCD8A" w14:textId="77777777" w:rsidR="000207E6" w:rsidRPr="00572FA0" w:rsidRDefault="000207E6" w:rsidP="000207E6">
      <w:pPr>
        <w:rPr>
          <w:rFonts w:eastAsia="Arial"/>
          <w:noProof/>
        </w:rPr>
      </w:pPr>
    </w:p>
    <w:tbl>
      <w:tblPr>
        <w:tblOverlap w:val="never"/>
        <w:tblW w:w="5000" w:type="pct"/>
        <w:tblLook w:val="04A0" w:firstRow="1" w:lastRow="0" w:firstColumn="1" w:lastColumn="0" w:noHBand="0" w:noVBand="1"/>
      </w:tblPr>
      <w:tblGrid>
        <w:gridCol w:w="4491"/>
        <w:gridCol w:w="5363"/>
      </w:tblGrid>
      <w:tr w:rsidR="00611B30" w:rsidRPr="00572FA0" w14:paraId="2B0745D6" w14:textId="77777777" w:rsidTr="00942687">
        <w:trPr>
          <w:trHeight w:val="851"/>
        </w:trPr>
        <w:tc>
          <w:tcPr>
            <w:tcW w:w="2279" w:type="pct"/>
            <w:tcBorders>
              <w:top w:val="single" w:sz="4" w:space="0" w:color="auto"/>
              <w:left w:val="single" w:sz="4" w:space="0" w:color="auto"/>
            </w:tcBorders>
            <w:shd w:val="clear" w:color="auto" w:fill="auto"/>
          </w:tcPr>
          <w:p w14:paraId="18629BB8" w14:textId="39E21E87" w:rsidR="00611B30" w:rsidRPr="00572FA0" w:rsidRDefault="00611B30" w:rsidP="00151AC8">
            <w:pPr>
              <w:spacing w:before="60" w:after="60" w:line="240" w:lineRule="auto"/>
              <w:ind w:left="397" w:hanging="397"/>
              <w:rPr>
                <w:rFonts w:eastAsia="Arial"/>
                <w:noProof/>
                <w:szCs w:val="24"/>
              </w:rPr>
            </w:pPr>
            <w:r w:rsidRPr="00572FA0">
              <w:rPr>
                <w:noProof/>
              </w:rPr>
              <w:t>1.</w:t>
            </w:r>
            <w:r w:rsidRPr="00572FA0">
              <w:rPr>
                <w:noProof/>
              </w:rPr>
              <w:tab/>
              <w:t>Exportador (nombre y dirección)</w:t>
            </w:r>
          </w:p>
        </w:tc>
        <w:tc>
          <w:tcPr>
            <w:tcW w:w="2721" w:type="pct"/>
            <w:tcBorders>
              <w:top w:val="single" w:sz="4" w:space="0" w:color="auto"/>
              <w:left w:val="single" w:sz="4" w:space="0" w:color="auto"/>
              <w:right w:val="single" w:sz="4" w:space="0" w:color="auto"/>
            </w:tcBorders>
            <w:shd w:val="clear" w:color="auto" w:fill="auto"/>
            <w:vAlign w:val="center"/>
          </w:tcPr>
          <w:p w14:paraId="19FCA73B" w14:textId="2B8393F4" w:rsidR="00611B30" w:rsidRPr="00572FA0" w:rsidRDefault="00611B30" w:rsidP="008C79DB">
            <w:pPr>
              <w:spacing w:before="60" w:after="60" w:line="240" w:lineRule="auto"/>
              <w:rPr>
                <w:rFonts w:eastAsia="Arial"/>
                <w:noProof/>
                <w:szCs w:val="24"/>
              </w:rPr>
            </w:pPr>
            <w:r w:rsidRPr="00572FA0">
              <w:rPr>
                <w:noProof/>
              </w:rPr>
              <w:t>TERCER PAÍS EMISOR: NUEVA ZELANDA</w:t>
            </w:r>
          </w:p>
          <w:p w14:paraId="0CA83D8E" w14:textId="6FFA9682" w:rsidR="00611B30" w:rsidRPr="00572FA0" w:rsidRDefault="00611B30" w:rsidP="008C79DB">
            <w:pPr>
              <w:tabs>
                <w:tab w:val="left" w:pos="2262"/>
              </w:tabs>
              <w:spacing w:before="60" w:after="60" w:line="240" w:lineRule="auto"/>
              <w:rPr>
                <w:rFonts w:eastAsia="Arial"/>
                <w:noProof/>
                <w:szCs w:val="24"/>
              </w:rPr>
            </w:pPr>
            <w:r w:rsidRPr="00572FA0">
              <w:rPr>
                <w:noProof/>
              </w:rPr>
              <w:t>VI-1 simplificado</w:t>
            </w:r>
            <w:r w:rsidRPr="00572FA0">
              <w:rPr>
                <w:noProof/>
              </w:rPr>
              <w:tab/>
              <w:t>Número de orden:</w:t>
            </w:r>
          </w:p>
          <w:p w14:paraId="2B9916AA" w14:textId="7559B815" w:rsidR="00611B30" w:rsidRPr="00572FA0" w:rsidRDefault="00611B30" w:rsidP="0047766E">
            <w:pPr>
              <w:spacing w:before="240" w:after="240" w:line="240" w:lineRule="auto"/>
              <w:jc w:val="center"/>
              <w:rPr>
                <w:rFonts w:eastAsia="Arial"/>
                <w:noProof/>
                <w:szCs w:val="24"/>
              </w:rPr>
            </w:pPr>
            <w:r w:rsidRPr="00572FA0">
              <w:rPr>
                <w:noProof/>
              </w:rPr>
              <w:t xml:space="preserve">DOCUMENTO PARA LA IMPORTACIÓN </w:t>
            </w:r>
            <w:r w:rsidRPr="00572FA0">
              <w:rPr>
                <w:noProof/>
              </w:rPr>
              <w:br/>
              <w:t>DE VINO EN LA UNIÓN EUROPEA</w:t>
            </w:r>
          </w:p>
        </w:tc>
      </w:tr>
      <w:tr w:rsidR="00611B30" w:rsidRPr="00572FA0" w14:paraId="4C5F2BC1" w14:textId="77777777" w:rsidTr="00942687">
        <w:trPr>
          <w:trHeight w:val="851"/>
        </w:trPr>
        <w:tc>
          <w:tcPr>
            <w:tcW w:w="2279" w:type="pct"/>
            <w:tcBorders>
              <w:top w:val="single" w:sz="4" w:space="0" w:color="auto"/>
              <w:left w:val="single" w:sz="4" w:space="0" w:color="auto"/>
            </w:tcBorders>
            <w:shd w:val="clear" w:color="auto" w:fill="auto"/>
          </w:tcPr>
          <w:p w14:paraId="510EE08F" w14:textId="3EC83C20" w:rsidR="00611B30" w:rsidRPr="00572FA0" w:rsidRDefault="00611B30" w:rsidP="00151AC8">
            <w:pPr>
              <w:spacing w:before="60" w:after="60" w:line="240" w:lineRule="auto"/>
              <w:ind w:left="397" w:hanging="397"/>
              <w:rPr>
                <w:rFonts w:eastAsia="Arial"/>
                <w:noProof/>
                <w:szCs w:val="24"/>
              </w:rPr>
            </w:pPr>
            <w:r w:rsidRPr="00572FA0">
              <w:rPr>
                <w:noProof/>
              </w:rPr>
              <w:t>2.</w:t>
            </w:r>
            <w:r w:rsidRPr="00572FA0">
              <w:rPr>
                <w:noProof/>
              </w:rPr>
              <w:tab/>
              <w:t>Destinatario (nombre y dirección)</w:t>
            </w:r>
          </w:p>
        </w:tc>
        <w:tc>
          <w:tcPr>
            <w:tcW w:w="2721" w:type="pct"/>
            <w:tcBorders>
              <w:top w:val="single" w:sz="4" w:space="0" w:color="auto"/>
              <w:left w:val="single" w:sz="4" w:space="0" w:color="auto"/>
              <w:right w:val="single" w:sz="4" w:space="0" w:color="auto"/>
            </w:tcBorders>
            <w:shd w:val="clear" w:color="auto" w:fill="auto"/>
          </w:tcPr>
          <w:p w14:paraId="42C9A22B" w14:textId="75D3AFAB" w:rsidR="00611B30" w:rsidRPr="00572FA0" w:rsidRDefault="008C79DB" w:rsidP="00151AC8">
            <w:pPr>
              <w:tabs>
                <w:tab w:val="left" w:pos="334"/>
              </w:tabs>
              <w:spacing w:before="60" w:after="60" w:line="240" w:lineRule="auto"/>
              <w:ind w:left="397" w:hanging="397"/>
              <w:rPr>
                <w:rFonts w:eastAsia="Arial"/>
                <w:noProof/>
                <w:szCs w:val="24"/>
              </w:rPr>
            </w:pPr>
            <w:r w:rsidRPr="00572FA0">
              <w:rPr>
                <w:noProof/>
              </w:rPr>
              <w:t>3.</w:t>
            </w:r>
            <w:r w:rsidRPr="00572FA0">
              <w:rPr>
                <w:noProof/>
              </w:rPr>
              <w:tab/>
              <w:t>Sello de la aduana (únicamente para uso oficial de la UE)</w:t>
            </w:r>
          </w:p>
        </w:tc>
      </w:tr>
      <w:tr w:rsidR="00611B30" w:rsidRPr="00572FA0" w14:paraId="26997804" w14:textId="77777777" w:rsidTr="00CF77E5">
        <w:trPr>
          <w:trHeight w:val="851"/>
        </w:trPr>
        <w:tc>
          <w:tcPr>
            <w:tcW w:w="2279" w:type="pct"/>
            <w:tcBorders>
              <w:top w:val="single" w:sz="4" w:space="0" w:color="auto"/>
              <w:left w:val="single" w:sz="4" w:space="0" w:color="auto"/>
              <w:bottom w:val="single" w:sz="4" w:space="0" w:color="auto"/>
            </w:tcBorders>
            <w:shd w:val="clear" w:color="auto" w:fill="auto"/>
          </w:tcPr>
          <w:p w14:paraId="7A1E66AC" w14:textId="473EB6D7" w:rsidR="00611B30" w:rsidRPr="00572FA0" w:rsidRDefault="00611B30" w:rsidP="00151AC8">
            <w:pPr>
              <w:spacing w:before="60" w:after="60" w:line="240" w:lineRule="auto"/>
              <w:ind w:left="397" w:hanging="397"/>
              <w:rPr>
                <w:rFonts w:eastAsia="Arial"/>
                <w:noProof/>
                <w:szCs w:val="24"/>
              </w:rPr>
            </w:pPr>
            <w:r w:rsidRPr="00572FA0">
              <w:rPr>
                <w:noProof/>
              </w:rPr>
              <w:t>4.</w:t>
            </w:r>
            <w:r w:rsidRPr="00572FA0">
              <w:rPr>
                <w:noProof/>
              </w:rPr>
              <w:tab/>
              <w:t>Medio de transporte y pormenores de este</w:t>
            </w:r>
          </w:p>
        </w:tc>
        <w:tc>
          <w:tcPr>
            <w:tcW w:w="2721" w:type="pct"/>
            <w:tcBorders>
              <w:top w:val="single" w:sz="4" w:space="0" w:color="auto"/>
              <w:left w:val="single" w:sz="4" w:space="0" w:color="auto"/>
              <w:bottom w:val="single" w:sz="4" w:space="0" w:color="auto"/>
              <w:right w:val="single" w:sz="4" w:space="0" w:color="auto"/>
            </w:tcBorders>
            <w:shd w:val="clear" w:color="auto" w:fill="auto"/>
          </w:tcPr>
          <w:p w14:paraId="7B55D356" w14:textId="5F80378A" w:rsidR="00611B30" w:rsidRPr="00572FA0" w:rsidRDefault="008C79DB" w:rsidP="00151AC8">
            <w:pPr>
              <w:tabs>
                <w:tab w:val="left" w:pos="334"/>
              </w:tabs>
              <w:spacing w:before="60" w:after="60" w:line="240" w:lineRule="auto"/>
              <w:ind w:left="397" w:hanging="397"/>
              <w:rPr>
                <w:rFonts w:eastAsia="Arial"/>
                <w:noProof/>
                <w:szCs w:val="24"/>
              </w:rPr>
            </w:pPr>
            <w:r w:rsidRPr="00572FA0">
              <w:rPr>
                <w:noProof/>
              </w:rPr>
              <w:t>5.</w:t>
            </w:r>
            <w:r w:rsidRPr="00572FA0">
              <w:rPr>
                <w:noProof/>
              </w:rPr>
              <w:tab/>
              <w:t>Lugar de descarga (si difiere de los datos del apartado 2)</w:t>
            </w:r>
          </w:p>
        </w:tc>
      </w:tr>
      <w:tr w:rsidR="00611B30" w:rsidRPr="00572FA0" w14:paraId="423D57D6" w14:textId="77777777" w:rsidTr="00942687">
        <w:trPr>
          <w:trHeight w:val="851"/>
        </w:trPr>
        <w:tc>
          <w:tcPr>
            <w:tcW w:w="2279" w:type="pct"/>
            <w:vMerge w:val="restart"/>
            <w:tcBorders>
              <w:top w:val="single" w:sz="4" w:space="0" w:color="auto"/>
              <w:left w:val="single" w:sz="4" w:space="0" w:color="auto"/>
            </w:tcBorders>
            <w:shd w:val="clear" w:color="auto" w:fill="auto"/>
          </w:tcPr>
          <w:p w14:paraId="689DE8F9" w14:textId="02CB0D19" w:rsidR="00611B30" w:rsidRPr="00572FA0" w:rsidRDefault="00611B30" w:rsidP="00151AC8">
            <w:pPr>
              <w:spacing w:before="60" w:after="60" w:line="240" w:lineRule="auto"/>
              <w:ind w:left="397" w:hanging="397"/>
              <w:rPr>
                <w:rFonts w:eastAsia="Arial"/>
                <w:noProof/>
                <w:szCs w:val="24"/>
              </w:rPr>
            </w:pPr>
            <w:r w:rsidRPr="00572FA0">
              <w:rPr>
                <w:noProof/>
              </w:rPr>
              <w:t>6.</w:t>
            </w:r>
            <w:r w:rsidRPr="00572FA0">
              <w:rPr>
                <w:noProof/>
              </w:rPr>
              <w:tab/>
              <w:t>Descripción del producto importado</w:t>
            </w:r>
          </w:p>
        </w:tc>
        <w:tc>
          <w:tcPr>
            <w:tcW w:w="2721" w:type="pct"/>
            <w:tcBorders>
              <w:top w:val="single" w:sz="4" w:space="0" w:color="auto"/>
              <w:left w:val="single" w:sz="4" w:space="0" w:color="auto"/>
              <w:right w:val="single" w:sz="4" w:space="0" w:color="auto"/>
            </w:tcBorders>
            <w:shd w:val="clear" w:color="auto" w:fill="auto"/>
          </w:tcPr>
          <w:p w14:paraId="0CFF8927" w14:textId="3E3C5E9D" w:rsidR="00611B30" w:rsidRPr="00572FA0" w:rsidRDefault="008C79DB" w:rsidP="00151AC8">
            <w:pPr>
              <w:tabs>
                <w:tab w:val="left" w:pos="334"/>
              </w:tabs>
              <w:spacing w:before="60" w:after="60" w:line="240" w:lineRule="auto"/>
              <w:ind w:left="397" w:hanging="397"/>
              <w:rPr>
                <w:rFonts w:eastAsia="Arial"/>
                <w:noProof/>
                <w:szCs w:val="24"/>
              </w:rPr>
            </w:pPr>
            <w:r w:rsidRPr="00572FA0">
              <w:rPr>
                <w:noProof/>
              </w:rPr>
              <w:t>7.</w:t>
            </w:r>
            <w:r w:rsidRPr="00572FA0">
              <w:rPr>
                <w:noProof/>
              </w:rPr>
              <w:tab/>
              <w:t>Cantidad en l/hl/kg</w:t>
            </w:r>
            <w:r w:rsidRPr="00572FA0">
              <w:rPr>
                <w:noProof/>
                <w:vertAlign w:val="superscript"/>
              </w:rPr>
              <w:t>(2)</w:t>
            </w:r>
          </w:p>
        </w:tc>
      </w:tr>
      <w:tr w:rsidR="00611B30" w:rsidRPr="00572FA0" w14:paraId="78FDCA49" w14:textId="77777777" w:rsidTr="00CF77E5">
        <w:trPr>
          <w:trHeight w:val="851"/>
        </w:trPr>
        <w:tc>
          <w:tcPr>
            <w:tcW w:w="2279" w:type="pct"/>
            <w:vMerge/>
            <w:tcBorders>
              <w:left w:val="single" w:sz="4" w:space="0" w:color="auto"/>
              <w:bottom w:val="single" w:sz="4" w:space="0" w:color="auto"/>
            </w:tcBorders>
            <w:shd w:val="clear" w:color="auto" w:fill="auto"/>
          </w:tcPr>
          <w:p w14:paraId="465F8F33" w14:textId="77777777" w:rsidR="00611B30" w:rsidRPr="00572FA0" w:rsidRDefault="00611B30" w:rsidP="008C79DB">
            <w:pPr>
              <w:spacing w:before="60" w:after="60" w:line="240" w:lineRule="auto"/>
              <w:rPr>
                <w:rFonts w:eastAsia="Calibri"/>
                <w:noProof/>
                <w:szCs w:val="24"/>
              </w:rPr>
            </w:pPr>
          </w:p>
        </w:tc>
        <w:tc>
          <w:tcPr>
            <w:tcW w:w="2721" w:type="pct"/>
            <w:tcBorders>
              <w:top w:val="single" w:sz="4" w:space="0" w:color="auto"/>
              <w:left w:val="single" w:sz="4" w:space="0" w:color="auto"/>
              <w:bottom w:val="single" w:sz="4" w:space="0" w:color="auto"/>
              <w:right w:val="single" w:sz="4" w:space="0" w:color="auto"/>
            </w:tcBorders>
            <w:shd w:val="clear" w:color="auto" w:fill="auto"/>
          </w:tcPr>
          <w:p w14:paraId="5B0564ED" w14:textId="2E2E4BF1" w:rsidR="00611B30" w:rsidRPr="00572FA0" w:rsidRDefault="008C79DB" w:rsidP="00151AC8">
            <w:pPr>
              <w:tabs>
                <w:tab w:val="left" w:pos="334"/>
              </w:tabs>
              <w:spacing w:before="60" w:after="60" w:line="240" w:lineRule="auto"/>
              <w:ind w:left="397" w:hanging="397"/>
              <w:rPr>
                <w:rFonts w:eastAsia="Arial"/>
                <w:noProof/>
                <w:szCs w:val="24"/>
              </w:rPr>
            </w:pPr>
            <w:r w:rsidRPr="00572FA0">
              <w:rPr>
                <w:noProof/>
              </w:rPr>
              <w:t>8.</w:t>
            </w:r>
            <w:r w:rsidRPr="00572FA0">
              <w:rPr>
                <w:noProof/>
              </w:rPr>
              <w:tab/>
              <w:t>Número de contenedores</w:t>
            </w:r>
            <w:r w:rsidRPr="00572FA0">
              <w:rPr>
                <w:noProof/>
                <w:vertAlign w:val="superscript"/>
              </w:rPr>
              <w:t>(3)</w:t>
            </w:r>
          </w:p>
        </w:tc>
      </w:tr>
      <w:tr w:rsidR="00611B30" w:rsidRPr="00572FA0" w14:paraId="16D81220" w14:textId="77777777" w:rsidTr="00CF77E5">
        <w:trPr>
          <w:trHeight w:val="851"/>
        </w:trPr>
        <w:tc>
          <w:tcPr>
            <w:tcW w:w="5000" w:type="pct"/>
            <w:gridSpan w:val="2"/>
            <w:tcBorders>
              <w:top w:val="single" w:sz="4" w:space="0" w:color="auto"/>
              <w:left w:val="single" w:sz="4" w:space="0" w:color="auto"/>
              <w:right w:val="single" w:sz="4" w:space="0" w:color="auto"/>
            </w:tcBorders>
            <w:shd w:val="clear" w:color="auto" w:fill="auto"/>
          </w:tcPr>
          <w:p w14:paraId="3B464BD4" w14:textId="4AA96FC2" w:rsidR="00611B30" w:rsidRPr="00572FA0" w:rsidRDefault="008C79DB" w:rsidP="007E28EC">
            <w:pPr>
              <w:pageBreakBefore/>
              <w:tabs>
                <w:tab w:val="left" w:pos="284"/>
              </w:tabs>
              <w:spacing w:before="60" w:after="60" w:line="240" w:lineRule="auto"/>
              <w:ind w:left="397" w:hanging="397"/>
              <w:rPr>
                <w:rFonts w:eastAsia="Arial"/>
                <w:noProof/>
                <w:szCs w:val="24"/>
              </w:rPr>
            </w:pPr>
            <w:r w:rsidRPr="00572FA0">
              <w:rPr>
                <w:noProof/>
              </w:rPr>
              <w:t>9.</w:t>
            </w:r>
            <w:r w:rsidRPr="00572FA0">
              <w:rPr>
                <w:noProof/>
              </w:rPr>
              <w:tab/>
              <w:t>CERTIFICADO</w:t>
            </w:r>
          </w:p>
          <w:p w14:paraId="12D7E0DB" w14:textId="0CF09DC0" w:rsidR="00611B30" w:rsidRPr="00572FA0" w:rsidRDefault="00611B30" w:rsidP="008C79DB">
            <w:pPr>
              <w:spacing w:before="60" w:after="60" w:line="240" w:lineRule="auto"/>
              <w:rPr>
                <w:rFonts w:eastAsia="Arial"/>
                <w:noProof/>
                <w:szCs w:val="24"/>
              </w:rPr>
            </w:pPr>
          </w:p>
          <w:p w14:paraId="7ED9E70E" w14:textId="495FB2FD" w:rsidR="00611B30" w:rsidRPr="00572FA0" w:rsidRDefault="00611B30" w:rsidP="00151AC8">
            <w:pPr>
              <w:spacing w:before="60" w:after="60" w:line="240" w:lineRule="auto"/>
              <w:rPr>
                <w:rFonts w:eastAsia="Arial"/>
                <w:noProof/>
                <w:szCs w:val="24"/>
              </w:rPr>
            </w:pPr>
            <w:r w:rsidRPr="00572FA0">
              <w:rPr>
                <w:noProof/>
              </w:rPr>
              <w:t>El producto descrito anteriormente está destinado al consumo humano directo y se ajusta a las definiciones de los productos y a las prácticas enológicas autorizadas de conformidad con los términos del anexo 9-E (Vinos y bebidas espirituosas) del Acuerdo de Libre Comercio entre la Unión Europea y Nueva Zelanda.</w:t>
            </w:r>
          </w:p>
          <w:p w14:paraId="0881F874" w14:textId="11C2DF05" w:rsidR="00611B30" w:rsidRPr="00572FA0" w:rsidRDefault="00611B30" w:rsidP="00151AC8">
            <w:pPr>
              <w:tabs>
                <w:tab w:val="left" w:pos="4536"/>
              </w:tabs>
              <w:spacing w:before="120" w:after="120" w:line="240" w:lineRule="auto"/>
              <w:rPr>
                <w:rFonts w:eastAsia="Arial"/>
                <w:noProof/>
                <w:szCs w:val="24"/>
              </w:rPr>
            </w:pPr>
            <w:r w:rsidRPr="00572FA0">
              <w:rPr>
                <w:noProof/>
              </w:rPr>
              <w:t>Nombre completo y dirección de la autoridad competente:</w:t>
            </w:r>
            <w:r w:rsidRPr="00572FA0">
              <w:rPr>
                <w:noProof/>
              </w:rPr>
              <w:tab/>
              <w:t>Lugar y fecha:</w:t>
            </w:r>
          </w:p>
          <w:p w14:paraId="2F454F18" w14:textId="77777777" w:rsidR="00151AC8" w:rsidRPr="00572FA0" w:rsidRDefault="00611B30" w:rsidP="00151AC8">
            <w:pPr>
              <w:tabs>
                <w:tab w:val="left" w:pos="4536"/>
              </w:tabs>
              <w:spacing w:before="120" w:after="120" w:line="240" w:lineRule="auto"/>
              <w:rPr>
                <w:rFonts w:eastAsia="Arial"/>
                <w:noProof/>
                <w:szCs w:val="24"/>
              </w:rPr>
            </w:pPr>
            <w:r w:rsidRPr="00572FA0">
              <w:rPr>
                <w:noProof/>
              </w:rPr>
              <w:t>Sello:</w:t>
            </w:r>
            <w:r w:rsidRPr="00572FA0">
              <w:rPr>
                <w:noProof/>
              </w:rPr>
              <w:tab/>
              <w:t>Firma, nombre y cargo del agente:</w:t>
            </w:r>
          </w:p>
          <w:p w14:paraId="7D25310F" w14:textId="502825F7" w:rsidR="00151AC8" w:rsidRPr="00572FA0" w:rsidRDefault="00151AC8" w:rsidP="00151AC8">
            <w:pPr>
              <w:tabs>
                <w:tab w:val="left" w:pos="4536"/>
              </w:tabs>
              <w:spacing w:before="120" w:after="120" w:line="240" w:lineRule="auto"/>
              <w:rPr>
                <w:rFonts w:eastAsia="Arial"/>
                <w:noProof/>
                <w:szCs w:val="24"/>
              </w:rPr>
            </w:pPr>
          </w:p>
        </w:tc>
      </w:tr>
      <w:tr w:rsidR="00611B30" w:rsidRPr="00572FA0" w14:paraId="72465BA6" w14:textId="77777777" w:rsidTr="00942687">
        <w:trPr>
          <w:trHeight w:val="851"/>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A3C0AE5" w14:textId="411590F2" w:rsidR="00611B30" w:rsidRPr="00572FA0" w:rsidRDefault="008C79DB" w:rsidP="00520634">
            <w:pPr>
              <w:spacing w:before="60" w:after="60" w:line="240" w:lineRule="auto"/>
              <w:ind w:left="397" w:hanging="397"/>
              <w:rPr>
                <w:rFonts w:eastAsia="Arial"/>
                <w:noProof/>
                <w:szCs w:val="24"/>
              </w:rPr>
            </w:pPr>
            <w:r w:rsidRPr="00572FA0">
              <w:rPr>
                <w:noProof/>
              </w:rPr>
              <w:t>10.</w:t>
            </w:r>
            <w:r w:rsidRPr="00572FA0">
              <w:rPr>
                <w:noProof/>
              </w:rPr>
              <w:tab/>
              <w:t>INFORME DE ANÁLISIS (en el que se indican las características analíticas del producto anteriormente designado)</w:t>
            </w:r>
          </w:p>
          <w:p w14:paraId="6C7AF903" w14:textId="542FEF78" w:rsidR="00611B30" w:rsidRPr="00572FA0" w:rsidRDefault="008C79DB" w:rsidP="00AA5434">
            <w:pPr>
              <w:spacing w:before="60" w:after="60" w:line="240" w:lineRule="auto"/>
              <w:ind w:left="567" w:hanging="567"/>
              <w:rPr>
                <w:rFonts w:eastAsia="Arial"/>
                <w:noProof/>
                <w:szCs w:val="24"/>
              </w:rPr>
            </w:pPr>
            <w:r w:rsidRPr="00572FA0">
              <w:rPr>
                <w:noProof/>
              </w:rPr>
              <w:t>–</w:t>
            </w:r>
            <w:r w:rsidRPr="00572FA0">
              <w:rPr>
                <w:noProof/>
              </w:rPr>
              <w:tab/>
              <w:t>Grado alcohólico adquirido:</w:t>
            </w:r>
          </w:p>
          <w:p w14:paraId="44AFD1D0" w14:textId="29C4DA14" w:rsidR="00611B30" w:rsidRPr="00572FA0" w:rsidRDefault="008C79DB" w:rsidP="00AA5434">
            <w:pPr>
              <w:spacing w:before="60" w:after="60" w:line="240" w:lineRule="auto"/>
              <w:ind w:left="567" w:hanging="567"/>
              <w:rPr>
                <w:rFonts w:eastAsia="Arial"/>
                <w:noProof/>
                <w:szCs w:val="24"/>
              </w:rPr>
            </w:pPr>
            <w:r w:rsidRPr="00572FA0">
              <w:rPr>
                <w:noProof/>
              </w:rPr>
              <w:t>–</w:t>
            </w:r>
            <w:r w:rsidRPr="00572FA0">
              <w:rPr>
                <w:noProof/>
              </w:rPr>
              <w:tab/>
              <w:t>Dióxido de azufre total:</w:t>
            </w:r>
          </w:p>
          <w:p w14:paraId="2810FDCB" w14:textId="48294A30" w:rsidR="00611B30" w:rsidRPr="00572FA0" w:rsidRDefault="008C79DB" w:rsidP="00AA5434">
            <w:pPr>
              <w:spacing w:before="60" w:after="60" w:line="240" w:lineRule="auto"/>
              <w:ind w:left="567" w:hanging="567"/>
              <w:rPr>
                <w:rFonts w:eastAsia="Arial"/>
                <w:noProof/>
                <w:szCs w:val="24"/>
              </w:rPr>
            </w:pPr>
            <w:r w:rsidRPr="00572FA0">
              <w:rPr>
                <w:noProof/>
              </w:rPr>
              <w:t>–</w:t>
            </w:r>
            <w:r w:rsidRPr="00572FA0">
              <w:rPr>
                <w:noProof/>
              </w:rPr>
              <w:tab/>
              <w:t>Acidez total:</w:t>
            </w:r>
          </w:p>
          <w:p w14:paraId="2EE5176F" w14:textId="77777777" w:rsidR="00611B30" w:rsidRPr="00572FA0" w:rsidRDefault="00611B30" w:rsidP="008C79DB">
            <w:pPr>
              <w:spacing w:before="60" w:after="60" w:line="240" w:lineRule="auto"/>
              <w:rPr>
                <w:rFonts w:eastAsia="Arial"/>
                <w:noProof/>
                <w:szCs w:val="24"/>
              </w:rPr>
            </w:pPr>
          </w:p>
          <w:p w14:paraId="25C0CA21" w14:textId="77777777" w:rsidR="00611B30" w:rsidRPr="00572FA0" w:rsidRDefault="00611B30" w:rsidP="008C79DB">
            <w:pPr>
              <w:spacing w:before="60" w:after="60" w:line="240" w:lineRule="auto"/>
              <w:rPr>
                <w:rFonts w:eastAsia="Arial"/>
                <w:noProof/>
                <w:szCs w:val="24"/>
              </w:rPr>
            </w:pPr>
            <w:r w:rsidRPr="00572FA0">
              <w:rPr>
                <w:noProof/>
              </w:rPr>
              <w:t>Nombre y dirección completos del organismo o servicio (laboratorio) designados:</w:t>
            </w:r>
          </w:p>
          <w:p w14:paraId="70170E6E" w14:textId="77777777" w:rsidR="00611B30" w:rsidRPr="00572FA0" w:rsidRDefault="00611B30" w:rsidP="008C79DB">
            <w:pPr>
              <w:spacing w:before="60" w:after="60" w:line="240" w:lineRule="auto"/>
              <w:rPr>
                <w:rFonts w:eastAsia="Arial"/>
                <w:noProof/>
                <w:szCs w:val="24"/>
              </w:rPr>
            </w:pPr>
          </w:p>
          <w:p w14:paraId="3F9185E0" w14:textId="104A2336" w:rsidR="00611B30" w:rsidRPr="00572FA0" w:rsidRDefault="00611B30" w:rsidP="00151AC8">
            <w:pPr>
              <w:tabs>
                <w:tab w:val="left" w:pos="4536"/>
              </w:tabs>
              <w:spacing w:before="120" w:after="120" w:line="240" w:lineRule="auto"/>
              <w:rPr>
                <w:rFonts w:eastAsia="Arial"/>
                <w:noProof/>
                <w:szCs w:val="24"/>
              </w:rPr>
            </w:pPr>
            <w:r w:rsidRPr="00572FA0">
              <w:rPr>
                <w:noProof/>
              </w:rPr>
              <w:t>Sello:</w:t>
            </w:r>
            <w:r w:rsidRPr="00572FA0">
              <w:rPr>
                <w:noProof/>
              </w:rPr>
              <w:tab/>
              <w:t>Lugar y fecha:</w:t>
            </w:r>
          </w:p>
          <w:p w14:paraId="0E45B4EA" w14:textId="77777777" w:rsidR="00151AC8" w:rsidRPr="00572FA0" w:rsidRDefault="008C79DB" w:rsidP="00151AC8">
            <w:pPr>
              <w:tabs>
                <w:tab w:val="left" w:pos="4536"/>
              </w:tabs>
              <w:spacing w:before="120" w:after="120" w:line="240" w:lineRule="auto"/>
              <w:rPr>
                <w:rFonts w:eastAsia="Arial"/>
                <w:noProof/>
                <w:szCs w:val="24"/>
              </w:rPr>
            </w:pPr>
            <w:r w:rsidRPr="00572FA0">
              <w:rPr>
                <w:noProof/>
              </w:rPr>
              <w:tab/>
              <w:t>Firma, nombre y cargo del agente:</w:t>
            </w:r>
          </w:p>
          <w:p w14:paraId="4CC9BC37" w14:textId="45349BB1" w:rsidR="00151AC8" w:rsidRPr="00572FA0" w:rsidRDefault="00151AC8" w:rsidP="00151AC8">
            <w:pPr>
              <w:tabs>
                <w:tab w:val="left" w:pos="4536"/>
              </w:tabs>
              <w:spacing w:before="120" w:after="120" w:line="240" w:lineRule="auto"/>
              <w:rPr>
                <w:rFonts w:eastAsia="Arial"/>
                <w:noProof/>
                <w:szCs w:val="24"/>
              </w:rPr>
            </w:pPr>
          </w:p>
        </w:tc>
      </w:tr>
    </w:tbl>
    <w:p w14:paraId="1036EF10" w14:textId="77777777" w:rsidR="00611B30" w:rsidRPr="00572FA0" w:rsidRDefault="00611B30" w:rsidP="00611B30">
      <w:pPr>
        <w:rPr>
          <w:rFonts w:eastAsia="Arial"/>
          <w:noProof/>
        </w:rPr>
      </w:pPr>
    </w:p>
    <w:p w14:paraId="267DE0C0" w14:textId="17891FDF" w:rsidR="00611B30" w:rsidRPr="00572FA0" w:rsidRDefault="008C79DB" w:rsidP="0077270D">
      <w:pPr>
        <w:spacing w:line="240" w:lineRule="auto"/>
        <w:ind w:left="567" w:hanging="567"/>
        <w:rPr>
          <w:rFonts w:eastAsia="Arial"/>
          <w:noProof/>
        </w:rPr>
      </w:pPr>
      <w:r w:rsidRPr="00572FA0">
        <w:rPr>
          <w:noProof/>
          <w:vertAlign w:val="superscript"/>
        </w:rPr>
        <w:t>(1)</w:t>
      </w:r>
      <w:r w:rsidRPr="00572FA0">
        <w:rPr>
          <w:noProof/>
        </w:rPr>
        <w:tab/>
        <w:t>De conformidad con el artículo 12 (Certificación) del anexo 9-E (Vino y bebidas espirituosas) del Acuerdo de Libre Comercio entre la Unión Europea y Nueva Zelanda.</w:t>
      </w:r>
    </w:p>
    <w:p w14:paraId="4623F879" w14:textId="04E2547A" w:rsidR="00611B30" w:rsidRPr="00572FA0" w:rsidRDefault="008C79DB" w:rsidP="0077270D">
      <w:pPr>
        <w:spacing w:line="240" w:lineRule="auto"/>
        <w:ind w:left="567" w:hanging="567"/>
        <w:rPr>
          <w:rFonts w:eastAsia="Arial"/>
          <w:noProof/>
        </w:rPr>
      </w:pPr>
      <w:r w:rsidRPr="00572FA0">
        <w:rPr>
          <w:noProof/>
          <w:vertAlign w:val="superscript"/>
        </w:rPr>
        <w:t>(2)</w:t>
      </w:r>
      <w:r w:rsidRPr="00572FA0">
        <w:rPr>
          <w:noProof/>
        </w:rPr>
        <w:tab/>
        <w:t>Táchese lo que no proceda.</w:t>
      </w:r>
    </w:p>
    <w:p w14:paraId="6D0001D0" w14:textId="3B43334E" w:rsidR="00611B30" w:rsidRPr="00572FA0" w:rsidRDefault="008C79DB" w:rsidP="0077270D">
      <w:pPr>
        <w:spacing w:line="240" w:lineRule="auto"/>
        <w:ind w:left="567" w:hanging="567"/>
        <w:rPr>
          <w:rFonts w:eastAsia="Arial"/>
          <w:noProof/>
        </w:rPr>
      </w:pPr>
      <w:r w:rsidRPr="00572FA0">
        <w:rPr>
          <w:noProof/>
          <w:vertAlign w:val="superscript"/>
        </w:rPr>
        <w:t>(3)</w:t>
      </w:r>
      <w:r w:rsidRPr="00572FA0">
        <w:rPr>
          <w:noProof/>
        </w:rPr>
        <w:tab/>
        <w:t>Un contenedor es un recipiente para vino con una capacidad inferior a 60 litros. El número de contenedores puede ser el número de botellas.</w:t>
      </w:r>
    </w:p>
    <w:p w14:paraId="1C140C88" w14:textId="77777777" w:rsidR="00CF0EB8" w:rsidRPr="00572FA0" w:rsidRDefault="00CF0EB8" w:rsidP="008C79DB">
      <w:pPr>
        <w:ind w:left="567" w:hanging="567"/>
        <w:rPr>
          <w:noProof/>
        </w:rPr>
      </w:pPr>
    </w:p>
    <w:p w14:paraId="58B26E6F" w14:textId="635FB75F" w:rsidR="00611B30" w:rsidRPr="00572FA0" w:rsidRDefault="00520634" w:rsidP="00CF0EB8">
      <w:pPr>
        <w:rPr>
          <w:rFonts w:eastAsia="Arial"/>
          <w:noProof/>
        </w:rPr>
      </w:pPr>
      <w:r w:rsidRPr="00572FA0">
        <w:rPr>
          <w:noProof/>
        </w:rPr>
        <w:br w:type="page"/>
        <w:t>Imputaciones (Despacho a libre práctica y expedición de extractos)</w:t>
      </w:r>
    </w:p>
    <w:p w14:paraId="50438DA9" w14:textId="7FF1051E" w:rsidR="00611B30" w:rsidRPr="00572FA0" w:rsidRDefault="00611B30" w:rsidP="00611B30">
      <w:pPr>
        <w:rPr>
          <w:rFonts w:eastAsia="Arial"/>
          <w:noProof/>
        </w:rPr>
      </w:pPr>
    </w:p>
    <w:tbl>
      <w:tblPr>
        <w:tblOverlap w:val="never"/>
        <w:tblW w:w="5000" w:type="pct"/>
        <w:tblLook w:val="04A0" w:firstRow="1" w:lastRow="0" w:firstColumn="1" w:lastColumn="0" w:noHBand="0" w:noVBand="1"/>
      </w:tblPr>
      <w:tblGrid>
        <w:gridCol w:w="1667"/>
        <w:gridCol w:w="2836"/>
        <w:gridCol w:w="2692"/>
        <w:gridCol w:w="2659"/>
      </w:tblGrid>
      <w:tr w:rsidR="00611B30" w:rsidRPr="00572FA0" w14:paraId="343E25A9" w14:textId="77777777" w:rsidTr="00942687">
        <w:trPr>
          <w:trHeight w:val="851"/>
        </w:trPr>
        <w:tc>
          <w:tcPr>
            <w:tcW w:w="846" w:type="pct"/>
            <w:tcBorders>
              <w:top w:val="single" w:sz="4" w:space="0" w:color="auto"/>
              <w:left w:val="single" w:sz="4" w:space="0" w:color="auto"/>
            </w:tcBorders>
            <w:shd w:val="clear" w:color="auto" w:fill="auto"/>
          </w:tcPr>
          <w:p w14:paraId="4A9E7777" w14:textId="77777777" w:rsidR="00611B30" w:rsidRPr="00572FA0" w:rsidRDefault="00611B30" w:rsidP="00CF0EB8">
            <w:pPr>
              <w:spacing w:before="60" w:after="60" w:line="240" w:lineRule="auto"/>
              <w:rPr>
                <w:noProof/>
                <w:szCs w:val="24"/>
              </w:rPr>
            </w:pPr>
            <w:r w:rsidRPr="00572FA0">
              <w:rPr>
                <w:noProof/>
              </w:rPr>
              <w:t>Cantidad</w:t>
            </w:r>
          </w:p>
        </w:tc>
        <w:tc>
          <w:tcPr>
            <w:tcW w:w="1439" w:type="pct"/>
            <w:tcBorders>
              <w:top w:val="single" w:sz="4" w:space="0" w:color="auto"/>
              <w:left w:val="single" w:sz="4" w:space="0" w:color="auto"/>
            </w:tcBorders>
            <w:shd w:val="clear" w:color="auto" w:fill="auto"/>
          </w:tcPr>
          <w:p w14:paraId="3C59FFB9" w14:textId="54A65CFD" w:rsidR="00611B30" w:rsidRPr="00572FA0" w:rsidRDefault="00CF0EB8" w:rsidP="00151AC8">
            <w:pPr>
              <w:spacing w:before="60" w:after="60" w:line="240" w:lineRule="auto"/>
              <w:ind w:left="397" w:hanging="397"/>
              <w:rPr>
                <w:noProof/>
                <w:szCs w:val="24"/>
              </w:rPr>
            </w:pPr>
            <w:r w:rsidRPr="00572FA0">
              <w:rPr>
                <w:noProof/>
              </w:rPr>
              <w:t>11.</w:t>
            </w:r>
            <w:r w:rsidRPr="00572FA0">
              <w:rPr>
                <w:noProof/>
              </w:rPr>
              <w:tab/>
              <w:t>Número y fecha del documento aduanero de despacho a libre práctica y del extracto</w:t>
            </w:r>
          </w:p>
        </w:tc>
        <w:tc>
          <w:tcPr>
            <w:tcW w:w="1366" w:type="pct"/>
            <w:tcBorders>
              <w:top w:val="single" w:sz="4" w:space="0" w:color="auto"/>
              <w:left w:val="single" w:sz="4" w:space="0" w:color="auto"/>
            </w:tcBorders>
            <w:shd w:val="clear" w:color="auto" w:fill="auto"/>
          </w:tcPr>
          <w:p w14:paraId="40C9688D" w14:textId="27C04A3A" w:rsidR="00611B30" w:rsidRPr="00572FA0" w:rsidRDefault="00CF0EB8" w:rsidP="00151AC8">
            <w:pPr>
              <w:spacing w:before="60" w:after="60" w:line="240" w:lineRule="auto"/>
              <w:ind w:left="397" w:hanging="397"/>
              <w:rPr>
                <w:rFonts w:eastAsia="Arial"/>
                <w:noProof/>
                <w:szCs w:val="24"/>
              </w:rPr>
            </w:pPr>
            <w:r w:rsidRPr="00572FA0">
              <w:rPr>
                <w:noProof/>
              </w:rPr>
              <w:t>12.</w:t>
            </w:r>
            <w:r w:rsidRPr="00572FA0">
              <w:rPr>
                <w:noProof/>
              </w:rPr>
              <w:tab/>
              <w:t>Nombre y dirección completos del destinatario (extracto)</w:t>
            </w:r>
          </w:p>
        </w:tc>
        <w:tc>
          <w:tcPr>
            <w:tcW w:w="1349" w:type="pct"/>
            <w:tcBorders>
              <w:top w:val="single" w:sz="4" w:space="0" w:color="auto"/>
              <w:left w:val="single" w:sz="4" w:space="0" w:color="auto"/>
              <w:right w:val="single" w:sz="4" w:space="0" w:color="auto"/>
            </w:tcBorders>
            <w:shd w:val="clear" w:color="auto" w:fill="auto"/>
          </w:tcPr>
          <w:p w14:paraId="049070A5" w14:textId="589B9AA5" w:rsidR="00611B30" w:rsidRPr="00572FA0" w:rsidRDefault="00CF0EB8" w:rsidP="00151AC8">
            <w:pPr>
              <w:spacing w:before="60" w:after="60" w:line="240" w:lineRule="auto"/>
              <w:ind w:left="397" w:hanging="397"/>
              <w:rPr>
                <w:rFonts w:eastAsia="Arial"/>
                <w:noProof/>
                <w:szCs w:val="24"/>
              </w:rPr>
            </w:pPr>
            <w:r w:rsidRPr="00572FA0">
              <w:rPr>
                <w:noProof/>
              </w:rPr>
              <w:t>13.</w:t>
            </w:r>
            <w:r w:rsidRPr="00572FA0">
              <w:rPr>
                <w:noProof/>
              </w:rPr>
              <w:tab/>
              <w:t>Sello de la autoridad competente</w:t>
            </w:r>
          </w:p>
        </w:tc>
      </w:tr>
      <w:tr w:rsidR="00611B30" w:rsidRPr="00572FA0" w14:paraId="1E2284C6" w14:textId="77777777" w:rsidTr="00942687">
        <w:trPr>
          <w:trHeight w:val="851"/>
        </w:trPr>
        <w:tc>
          <w:tcPr>
            <w:tcW w:w="846" w:type="pct"/>
            <w:tcBorders>
              <w:top w:val="single" w:sz="4" w:space="0" w:color="auto"/>
              <w:left w:val="single" w:sz="4" w:space="0" w:color="auto"/>
            </w:tcBorders>
            <w:shd w:val="clear" w:color="auto" w:fill="auto"/>
          </w:tcPr>
          <w:p w14:paraId="4F379551" w14:textId="77777777" w:rsidR="00611B30" w:rsidRPr="00572FA0" w:rsidRDefault="00611B30" w:rsidP="00CF0EB8">
            <w:pPr>
              <w:spacing w:before="60" w:after="60" w:line="240" w:lineRule="auto"/>
              <w:rPr>
                <w:noProof/>
                <w:szCs w:val="24"/>
              </w:rPr>
            </w:pPr>
            <w:r w:rsidRPr="00572FA0">
              <w:rPr>
                <w:noProof/>
              </w:rPr>
              <w:t>Disponible</w:t>
            </w:r>
          </w:p>
        </w:tc>
        <w:tc>
          <w:tcPr>
            <w:tcW w:w="1439" w:type="pct"/>
            <w:vMerge w:val="restart"/>
            <w:tcBorders>
              <w:top w:val="single" w:sz="4" w:space="0" w:color="auto"/>
              <w:left w:val="single" w:sz="4" w:space="0" w:color="auto"/>
            </w:tcBorders>
            <w:shd w:val="clear" w:color="auto" w:fill="auto"/>
          </w:tcPr>
          <w:p w14:paraId="226824DC" w14:textId="77777777" w:rsidR="00611B30" w:rsidRPr="00572FA0" w:rsidRDefault="00611B30" w:rsidP="00CF0EB8">
            <w:pPr>
              <w:spacing w:before="60" w:after="60" w:line="240" w:lineRule="auto"/>
              <w:rPr>
                <w:rFonts w:eastAsia="Calibri"/>
                <w:noProof/>
                <w:szCs w:val="24"/>
              </w:rPr>
            </w:pPr>
          </w:p>
        </w:tc>
        <w:tc>
          <w:tcPr>
            <w:tcW w:w="1366" w:type="pct"/>
            <w:vMerge w:val="restart"/>
            <w:tcBorders>
              <w:top w:val="single" w:sz="4" w:space="0" w:color="auto"/>
              <w:left w:val="single" w:sz="4" w:space="0" w:color="auto"/>
            </w:tcBorders>
            <w:shd w:val="clear" w:color="auto" w:fill="auto"/>
          </w:tcPr>
          <w:p w14:paraId="105ADCFF" w14:textId="77777777" w:rsidR="00611B30" w:rsidRPr="00572FA0" w:rsidRDefault="00611B30" w:rsidP="00CF0EB8">
            <w:pPr>
              <w:spacing w:before="60" w:after="60" w:line="240" w:lineRule="auto"/>
              <w:rPr>
                <w:rFonts w:eastAsia="Calibri"/>
                <w:noProof/>
                <w:szCs w:val="24"/>
              </w:rPr>
            </w:pPr>
          </w:p>
        </w:tc>
        <w:tc>
          <w:tcPr>
            <w:tcW w:w="1349" w:type="pct"/>
            <w:vMerge w:val="restart"/>
            <w:tcBorders>
              <w:top w:val="single" w:sz="4" w:space="0" w:color="auto"/>
              <w:left w:val="single" w:sz="4" w:space="0" w:color="auto"/>
              <w:right w:val="single" w:sz="4" w:space="0" w:color="auto"/>
            </w:tcBorders>
            <w:shd w:val="clear" w:color="auto" w:fill="auto"/>
          </w:tcPr>
          <w:p w14:paraId="08DCEAA6" w14:textId="77777777" w:rsidR="00611B30" w:rsidRPr="00572FA0" w:rsidRDefault="00611B30" w:rsidP="00CF0EB8">
            <w:pPr>
              <w:spacing w:before="60" w:after="60" w:line="240" w:lineRule="auto"/>
              <w:rPr>
                <w:rFonts w:eastAsia="Calibri"/>
                <w:noProof/>
                <w:szCs w:val="24"/>
              </w:rPr>
            </w:pPr>
          </w:p>
        </w:tc>
      </w:tr>
      <w:tr w:rsidR="00611B30" w:rsidRPr="00572FA0" w14:paraId="0CA22B67" w14:textId="77777777" w:rsidTr="00942687">
        <w:trPr>
          <w:trHeight w:val="851"/>
        </w:trPr>
        <w:tc>
          <w:tcPr>
            <w:tcW w:w="846" w:type="pct"/>
            <w:tcBorders>
              <w:top w:val="single" w:sz="4" w:space="0" w:color="auto"/>
              <w:left w:val="single" w:sz="4" w:space="0" w:color="auto"/>
            </w:tcBorders>
            <w:shd w:val="clear" w:color="auto" w:fill="auto"/>
          </w:tcPr>
          <w:p w14:paraId="2D4C68B0" w14:textId="77777777" w:rsidR="00611B30" w:rsidRPr="00572FA0" w:rsidRDefault="00611B30" w:rsidP="00CF0EB8">
            <w:pPr>
              <w:spacing w:before="60" w:after="60" w:line="240" w:lineRule="auto"/>
              <w:rPr>
                <w:noProof/>
                <w:szCs w:val="24"/>
              </w:rPr>
            </w:pPr>
            <w:r w:rsidRPr="00572FA0">
              <w:rPr>
                <w:noProof/>
              </w:rPr>
              <w:t>Imputada</w:t>
            </w:r>
          </w:p>
        </w:tc>
        <w:tc>
          <w:tcPr>
            <w:tcW w:w="1439" w:type="pct"/>
            <w:vMerge/>
            <w:tcBorders>
              <w:left w:val="single" w:sz="4" w:space="0" w:color="auto"/>
            </w:tcBorders>
            <w:shd w:val="clear" w:color="auto" w:fill="auto"/>
          </w:tcPr>
          <w:p w14:paraId="6758E9B9" w14:textId="77777777" w:rsidR="00611B30" w:rsidRPr="00572FA0" w:rsidRDefault="00611B30" w:rsidP="00CF0EB8">
            <w:pPr>
              <w:spacing w:before="60" w:after="60" w:line="240" w:lineRule="auto"/>
              <w:rPr>
                <w:rFonts w:eastAsia="Calibri"/>
                <w:noProof/>
                <w:szCs w:val="24"/>
              </w:rPr>
            </w:pPr>
          </w:p>
        </w:tc>
        <w:tc>
          <w:tcPr>
            <w:tcW w:w="1366" w:type="pct"/>
            <w:vMerge/>
            <w:tcBorders>
              <w:left w:val="single" w:sz="4" w:space="0" w:color="auto"/>
            </w:tcBorders>
            <w:shd w:val="clear" w:color="auto" w:fill="auto"/>
          </w:tcPr>
          <w:p w14:paraId="590B4A7A" w14:textId="77777777" w:rsidR="00611B30" w:rsidRPr="00572FA0" w:rsidRDefault="00611B30" w:rsidP="00CF0EB8">
            <w:pPr>
              <w:spacing w:before="60" w:after="60" w:line="240" w:lineRule="auto"/>
              <w:rPr>
                <w:rFonts w:eastAsia="Calibri"/>
                <w:noProof/>
                <w:szCs w:val="24"/>
              </w:rPr>
            </w:pPr>
          </w:p>
        </w:tc>
        <w:tc>
          <w:tcPr>
            <w:tcW w:w="1349" w:type="pct"/>
            <w:vMerge/>
            <w:tcBorders>
              <w:left w:val="single" w:sz="4" w:space="0" w:color="auto"/>
              <w:right w:val="single" w:sz="4" w:space="0" w:color="auto"/>
            </w:tcBorders>
            <w:shd w:val="clear" w:color="auto" w:fill="auto"/>
          </w:tcPr>
          <w:p w14:paraId="21351638" w14:textId="77777777" w:rsidR="00611B30" w:rsidRPr="00572FA0" w:rsidRDefault="00611B30" w:rsidP="00CF0EB8">
            <w:pPr>
              <w:spacing w:before="60" w:after="60" w:line="240" w:lineRule="auto"/>
              <w:rPr>
                <w:rFonts w:eastAsia="Calibri"/>
                <w:noProof/>
                <w:szCs w:val="24"/>
              </w:rPr>
            </w:pPr>
          </w:p>
        </w:tc>
      </w:tr>
      <w:tr w:rsidR="00611B30" w:rsidRPr="00572FA0" w14:paraId="3137A57A" w14:textId="77777777" w:rsidTr="00942687">
        <w:trPr>
          <w:trHeight w:val="851"/>
        </w:trPr>
        <w:tc>
          <w:tcPr>
            <w:tcW w:w="846" w:type="pct"/>
            <w:tcBorders>
              <w:top w:val="single" w:sz="4" w:space="0" w:color="auto"/>
              <w:left w:val="single" w:sz="4" w:space="0" w:color="auto"/>
            </w:tcBorders>
            <w:shd w:val="clear" w:color="auto" w:fill="auto"/>
          </w:tcPr>
          <w:p w14:paraId="4467C5B7" w14:textId="77777777" w:rsidR="00611B30" w:rsidRPr="00572FA0" w:rsidRDefault="00611B30" w:rsidP="00CF0EB8">
            <w:pPr>
              <w:spacing w:before="60" w:after="60" w:line="240" w:lineRule="auto"/>
              <w:rPr>
                <w:noProof/>
                <w:szCs w:val="24"/>
              </w:rPr>
            </w:pPr>
            <w:r w:rsidRPr="00572FA0">
              <w:rPr>
                <w:noProof/>
              </w:rPr>
              <w:t>Disponible</w:t>
            </w:r>
          </w:p>
        </w:tc>
        <w:tc>
          <w:tcPr>
            <w:tcW w:w="1439" w:type="pct"/>
            <w:vMerge w:val="restart"/>
            <w:tcBorders>
              <w:top w:val="single" w:sz="4" w:space="0" w:color="auto"/>
              <w:left w:val="single" w:sz="4" w:space="0" w:color="auto"/>
            </w:tcBorders>
            <w:shd w:val="clear" w:color="auto" w:fill="auto"/>
          </w:tcPr>
          <w:p w14:paraId="5C18D944" w14:textId="77777777" w:rsidR="00611B30" w:rsidRPr="00572FA0" w:rsidRDefault="00611B30" w:rsidP="00CF0EB8">
            <w:pPr>
              <w:spacing w:before="60" w:after="60" w:line="240" w:lineRule="auto"/>
              <w:rPr>
                <w:rFonts w:eastAsia="Calibri"/>
                <w:noProof/>
                <w:szCs w:val="24"/>
              </w:rPr>
            </w:pPr>
          </w:p>
        </w:tc>
        <w:tc>
          <w:tcPr>
            <w:tcW w:w="1366" w:type="pct"/>
            <w:vMerge w:val="restart"/>
            <w:tcBorders>
              <w:top w:val="single" w:sz="4" w:space="0" w:color="auto"/>
              <w:left w:val="single" w:sz="4" w:space="0" w:color="auto"/>
            </w:tcBorders>
            <w:shd w:val="clear" w:color="auto" w:fill="auto"/>
          </w:tcPr>
          <w:p w14:paraId="4053F319" w14:textId="77777777" w:rsidR="00611B30" w:rsidRPr="00572FA0" w:rsidRDefault="00611B30" w:rsidP="00CF0EB8">
            <w:pPr>
              <w:spacing w:before="60" w:after="60" w:line="240" w:lineRule="auto"/>
              <w:rPr>
                <w:rFonts w:eastAsia="Calibri"/>
                <w:noProof/>
                <w:szCs w:val="24"/>
              </w:rPr>
            </w:pPr>
          </w:p>
        </w:tc>
        <w:tc>
          <w:tcPr>
            <w:tcW w:w="1349" w:type="pct"/>
            <w:vMerge w:val="restart"/>
            <w:tcBorders>
              <w:top w:val="single" w:sz="4" w:space="0" w:color="auto"/>
              <w:left w:val="single" w:sz="4" w:space="0" w:color="auto"/>
              <w:right w:val="single" w:sz="4" w:space="0" w:color="auto"/>
            </w:tcBorders>
            <w:shd w:val="clear" w:color="auto" w:fill="auto"/>
          </w:tcPr>
          <w:p w14:paraId="6FA1E769" w14:textId="77777777" w:rsidR="00611B30" w:rsidRPr="00572FA0" w:rsidRDefault="00611B30" w:rsidP="00CF0EB8">
            <w:pPr>
              <w:spacing w:before="60" w:after="60" w:line="240" w:lineRule="auto"/>
              <w:rPr>
                <w:rFonts w:eastAsia="Calibri"/>
                <w:noProof/>
                <w:szCs w:val="24"/>
              </w:rPr>
            </w:pPr>
          </w:p>
        </w:tc>
      </w:tr>
      <w:tr w:rsidR="00611B30" w:rsidRPr="00572FA0" w14:paraId="1F8A647A" w14:textId="77777777" w:rsidTr="00942687">
        <w:trPr>
          <w:trHeight w:val="851"/>
        </w:trPr>
        <w:tc>
          <w:tcPr>
            <w:tcW w:w="846" w:type="pct"/>
            <w:tcBorders>
              <w:top w:val="single" w:sz="4" w:space="0" w:color="auto"/>
              <w:left w:val="single" w:sz="4" w:space="0" w:color="auto"/>
            </w:tcBorders>
            <w:shd w:val="clear" w:color="auto" w:fill="auto"/>
          </w:tcPr>
          <w:p w14:paraId="3ED3F663" w14:textId="77777777" w:rsidR="00611B30" w:rsidRPr="00572FA0" w:rsidRDefault="00611B30" w:rsidP="00CF0EB8">
            <w:pPr>
              <w:spacing w:before="60" w:after="60" w:line="240" w:lineRule="auto"/>
              <w:rPr>
                <w:noProof/>
                <w:szCs w:val="24"/>
              </w:rPr>
            </w:pPr>
            <w:r w:rsidRPr="00572FA0">
              <w:rPr>
                <w:noProof/>
              </w:rPr>
              <w:t>Imputada</w:t>
            </w:r>
          </w:p>
        </w:tc>
        <w:tc>
          <w:tcPr>
            <w:tcW w:w="1439" w:type="pct"/>
            <w:vMerge/>
            <w:tcBorders>
              <w:left w:val="single" w:sz="4" w:space="0" w:color="auto"/>
            </w:tcBorders>
            <w:shd w:val="clear" w:color="auto" w:fill="auto"/>
          </w:tcPr>
          <w:p w14:paraId="64A00F3A" w14:textId="77777777" w:rsidR="00611B30" w:rsidRPr="00572FA0" w:rsidRDefault="00611B30" w:rsidP="00CF0EB8">
            <w:pPr>
              <w:spacing w:before="60" w:after="60" w:line="240" w:lineRule="auto"/>
              <w:rPr>
                <w:rFonts w:eastAsia="Calibri"/>
                <w:noProof/>
                <w:szCs w:val="24"/>
              </w:rPr>
            </w:pPr>
          </w:p>
        </w:tc>
        <w:tc>
          <w:tcPr>
            <w:tcW w:w="1366" w:type="pct"/>
            <w:vMerge/>
            <w:tcBorders>
              <w:left w:val="single" w:sz="4" w:space="0" w:color="auto"/>
            </w:tcBorders>
            <w:shd w:val="clear" w:color="auto" w:fill="auto"/>
          </w:tcPr>
          <w:p w14:paraId="6B75070C" w14:textId="77777777" w:rsidR="00611B30" w:rsidRPr="00572FA0" w:rsidRDefault="00611B30" w:rsidP="00CF0EB8">
            <w:pPr>
              <w:spacing w:before="60" w:after="60" w:line="240" w:lineRule="auto"/>
              <w:rPr>
                <w:rFonts w:eastAsia="Calibri"/>
                <w:noProof/>
                <w:szCs w:val="24"/>
              </w:rPr>
            </w:pPr>
          </w:p>
        </w:tc>
        <w:tc>
          <w:tcPr>
            <w:tcW w:w="1349" w:type="pct"/>
            <w:vMerge/>
            <w:tcBorders>
              <w:left w:val="single" w:sz="4" w:space="0" w:color="auto"/>
              <w:right w:val="single" w:sz="4" w:space="0" w:color="auto"/>
            </w:tcBorders>
            <w:shd w:val="clear" w:color="auto" w:fill="auto"/>
          </w:tcPr>
          <w:p w14:paraId="039C558B" w14:textId="77777777" w:rsidR="00611B30" w:rsidRPr="00572FA0" w:rsidRDefault="00611B30" w:rsidP="00CF0EB8">
            <w:pPr>
              <w:spacing w:before="60" w:after="60" w:line="240" w:lineRule="auto"/>
              <w:rPr>
                <w:rFonts w:eastAsia="Calibri"/>
                <w:noProof/>
                <w:szCs w:val="24"/>
              </w:rPr>
            </w:pPr>
          </w:p>
        </w:tc>
      </w:tr>
      <w:tr w:rsidR="00611B30" w:rsidRPr="00572FA0" w14:paraId="4FDC5123" w14:textId="77777777" w:rsidTr="00942687">
        <w:trPr>
          <w:trHeight w:val="851"/>
        </w:trPr>
        <w:tc>
          <w:tcPr>
            <w:tcW w:w="846" w:type="pct"/>
            <w:tcBorders>
              <w:top w:val="single" w:sz="4" w:space="0" w:color="auto"/>
              <w:left w:val="single" w:sz="4" w:space="0" w:color="auto"/>
            </w:tcBorders>
            <w:shd w:val="clear" w:color="auto" w:fill="auto"/>
          </w:tcPr>
          <w:p w14:paraId="1B3D71E4" w14:textId="77777777" w:rsidR="00611B30" w:rsidRPr="00572FA0" w:rsidRDefault="00611B30" w:rsidP="00CF0EB8">
            <w:pPr>
              <w:spacing w:before="60" w:after="60" w:line="240" w:lineRule="auto"/>
              <w:rPr>
                <w:noProof/>
                <w:szCs w:val="24"/>
              </w:rPr>
            </w:pPr>
            <w:r w:rsidRPr="00572FA0">
              <w:rPr>
                <w:noProof/>
              </w:rPr>
              <w:t>Disponible</w:t>
            </w:r>
          </w:p>
        </w:tc>
        <w:tc>
          <w:tcPr>
            <w:tcW w:w="1439" w:type="pct"/>
            <w:vMerge w:val="restart"/>
            <w:tcBorders>
              <w:top w:val="single" w:sz="4" w:space="0" w:color="auto"/>
              <w:left w:val="single" w:sz="4" w:space="0" w:color="auto"/>
            </w:tcBorders>
            <w:shd w:val="clear" w:color="auto" w:fill="auto"/>
          </w:tcPr>
          <w:p w14:paraId="1F46FBF1" w14:textId="77777777" w:rsidR="00611B30" w:rsidRPr="00572FA0" w:rsidRDefault="00611B30" w:rsidP="00CF0EB8">
            <w:pPr>
              <w:spacing w:before="60" w:after="60" w:line="240" w:lineRule="auto"/>
              <w:rPr>
                <w:rFonts w:eastAsia="Calibri"/>
                <w:noProof/>
                <w:szCs w:val="24"/>
              </w:rPr>
            </w:pPr>
          </w:p>
        </w:tc>
        <w:tc>
          <w:tcPr>
            <w:tcW w:w="1366" w:type="pct"/>
            <w:vMerge w:val="restart"/>
            <w:tcBorders>
              <w:top w:val="single" w:sz="4" w:space="0" w:color="auto"/>
              <w:left w:val="single" w:sz="4" w:space="0" w:color="auto"/>
            </w:tcBorders>
            <w:shd w:val="clear" w:color="auto" w:fill="auto"/>
          </w:tcPr>
          <w:p w14:paraId="013C044D" w14:textId="77777777" w:rsidR="00611B30" w:rsidRPr="00572FA0" w:rsidRDefault="00611B30" w:rsidP="00CF0EB8">
            <w:pPr>
              <w:spacing w:before="60" w:after="60" w:line="240" w:lineRule="auto"/>
              <w:rPr>
                <w:rFonts w:eastAsia="Calibri"/>
                <w:noProof/>
                <w:szCs w:val="24"/>
              </w:rPr>
            </w:pPr>
          </w:p>
        </w:tc>
        <w:tc>
          <w:tcPr>
            <w:tcW w:w="1349" w:type="pct"/>
            <w:vMerge w:val="restart"/>
            <w:tcBorders>
              <w:top w:val="single" w:sz="4" w:space="0" w:color="auto"/>
              <w:left w:val="single" w:sz="4" w:space="0" w:color="auto"/>
              <w:right w:val="single" w:sz="4" w:space="0" w:color="auto"/>
            </w:tcBorders>
            <w:shd w:val="clear" w:color="auto" w:fill="auto"/>
          </w:tcPr>
          <w:p w14:paraId="767DB6D7" w14:textId="77777777" w:rsidR="00611B30" w:rsidRPr="00572FA0" w:rsidRDefault="00611B30" w:rsidP="00CF0EB8">
            <w:pPr>
              <w:spacing w:before="60" w:after="60" w:line="240" w:lineRule="auto"/>
              <w:rPr>
                <w:rFonts w:eastAsia="Calibri"/>
                <w:noProof/>
                <w:szCs w:val="24"/>
              </w:rPr>
            </w:pPr>
          </w:p>
        </w:tc>
      </w:tr>
      <w:tr w:rsidR="00611B30" w:rsidRPr="00572FA0" w14:paraId="4DA0464B" w14:textId="77777777" w:rsidTr="00942687">
        <w:trPr>
          <w:trHeight w:val="851"/>
        </w:trPr>
        <w:tc>
          <w:tcPr>
            <w:tcW w:w="846" w:type="pct"/>
            <w:tcBorders>
              <w:top w:val="single" w:sz="4" w:space="0" w:color="auto"/>
              <w:left w:val="single" w:sz="4" w:space="0" w:color="auto"/>
            </w:tcBorders>
            <w:shd w:val="clear" w:color="auto" w:fill="auto"/>
          </w:tcPr>
          <w:p w14:paraId="52219AD5" w14:textId="77777777" w:rsidR="00611B30" w:rsidRPr="00572FA0" w:rsidRDefault="00611B30" w:rsidP="00CF0EB8">
            <w:pPr>
              <w:spacing w:before="60" w:after="60" w:line="240" w:lineRule="auto"/>
              <w:rPr>
                <w:noProof/>
                <w:szCs w:val="24"/>
              </w:rPr>
            </w:pPr>
            <w:r w:rsidRPr="00572FA0">
              <w:rPr>
                <w:noProof/>
              </w:rPr>
              <w:t>Imputada</w:t>
            </w:r>
          </w:p>
        </w:tc>
        <w:tc>
          <w:tcPr>
            <w:tcW w:w="1439" w:type="pct"/>
            <w:vMerge/>
            <w:tcBorders>
              <w:left w:val="single" w:sz="4" w:space="0" w:color="auto"/>
            </w:tcBorders>
            <w:shd w:val="clear" w:color="auto" w:fill="auto"/>
          </w:tcPr>
          <w:p w14:paraId="6E3DC587" w14:textId="77777777" w:rsidR="00611B30" w:rsidRPr="00572FA0" w:rsidRDefault="00611B30" w:rsidP="00CF0EB8">
            <w:pPr>
              <w:spacing w:before="60" w:after="60" w:line="240" w:lineRule="auto"/>
              <w:rPr>
                <w:rFonts w:eastAsia="Calibri"/>
                <w:noProof/>
                <w:szCs w:val="24"/>
              </w:rPr>
            </w:pPr>
          </w:p>
        </w:tc>
        <w:tc>
          <w:tcPr>
            <w:tcW w:w="1366" w:type="pct"/>
            <w:vMerge/>
            <w:tcBorders>
              <w:left w:val="single" w:sz="4" w:space="0" w:color="auto"/>
            </w:tcBorders>
            <w:shd w:val="clear" w:color="auto" w:fill="auto"/>
          </w:tcPr>
          <w:p w14:paraId="52CFB850" w14:textId="77777777" w:rsidR="00611B30" w:rsidRPr="00572FA0" w:rsidRDefault="00611B30" w:rsidP="00CF0EB8">
            <w:pPr>
              <w:spacing w:before="60" w:after="60" w:line="240" w:lineRule="auto"/>
              <w:rPr>
                <w:rFonts w:eastAsia="Calibri"/>
                <w:noProof/>
                <w:szCs w:val="24"/>
              </w:rPr>
            </w:pPr>
          </w:p>
        </w:tc>
        <w:tc>
          <w:tcPr>
            <w:tcW w:w="1349" w:type="pct"/>
            <w:vMerge/>
            <w:tcBorders>
              <w:left w:val="single" w:sz="4" w:space="0" w:color="auto"/>
              <w:right w:val="single" w:sz="4" w:space="0" w:color="auto"/>
            </w:tcBorders>
            <w:shd w:val="clear" w:color="auto" w:fill="auto"/>
          </w:tcPr>
          <w:p w14:paraId="05DEC10A" w14:textId="77777777" w:rsidR="00611B30" w:rsidRPr="00572FA0" w:rsidRDefault="00611B30" w:rsidP="00CF0EB8">
            <w:pPr>
              <w:spacing w:before="60" w:after="60" w:line="240" w:lineRule="auto"/>
              <w:rPr>
                <w:rFonts w:eastAsia="Calibri"/>
                <w:noProof/>
                <w:szCs w:val="24"/>
              </w:rPr>
            </w:pPr>
          </w:p>
        </w:tc>
      </w:tr>
      <w:tr w:rsidR="00611B30" w:rsidRPr="00572FA0" w14:paraId="784E722E" w14:textId="77777777" w:rsidTr="00942687">
        <w:trPr>
          <w:trHeight w:val="851"/>
        </w:trPr>
        <w:tc>
          <w:tcPr>
            <w:tcW w:w="846" w:type="pct"/>
            <w:tcBorders>
              <w:top w:val="single" w:sz="4" w:space="0" w:color="auto"/>
              <w:left w:val="single" w:sz="4" w:space="0" w:color="auto"/>
            </w:tcBorders>
            <w:shd w:val="clear" w:color="auto" w:fill="auto"/>
          </w:tcPr>
          <w:p w14:paraId="18B584CA" w14:textId="77777777" w:rsidR="00611B30" w:rsidRPr="00572FA0" w:rsidRDefault="00611B30" w:rsidP="00CF0EB8">
            <w:pPr>
              <w:spacing w:before="60" w:after="60" w:line="240" w:lineRule="auto"/>
              <w:rPr>
                <w:noProof/>
                <w:szCs w:val="24"/>
              </w:rPr>
            </w:pPr>
            <w:r w:rsidRPr="00572FA0">
              <w:rPr>
                <w:noProof/>
              </w:rPr>
              <w:t>Disponible</w:t>
            </w:r>
          </w:p>
        </w:tc>
        <w:tc>
          <w:tcPr>
            <w:tcW w:w="1439" w:type="pct"/>
            <w:vMerge w:val="restart"/>
            <w:tcBorders>
              <w:top w:val="single" w:sz="4" w:space="0" w:color="auto"/>
              <w:left w:val="single" w:sz="4" w:space="0" w:color="auto"/>
            </w:tcBorders>
            <w:shd w:val="clear" w:color="auto" w:fill="auto"/>
          </w:tcPr>
          <w:p w14:paraId="06B3EF2F" w14:textId="77777777" w:rsidR="00611B30" w:rsidRPr="00572FA0" w:rsidRDefault="00611B30" w:rsidP="00CF0EB8">
            <w:pPr>
              <w:spacing w:before="60" w:after="60" w:line="240" w:lineRule="auto"/>
              <w:rPr>
                <w:rFonts w:eastAsia="Calibri"/>
                <w:noProof/>
                <w:szCs w:val="24"/>
              </w:rPr>
            </w:pPr>
          </w:p>
        </w:tc>
        <w:tc>
          <w:tcPr>
            <w:tcW w:w="1366" w:type="pct"/>
            <w:vMerge w:val="restart"/>
            <w:tcBorders>
              <w:top w:val="single" w:sz="4" w:space="0" w:color="auto"/>
              <w:left w:val="single" w:sz="4" w:space="0" w:color="auto"/>
            </w:tcBorders>
            <w:shd w:val="clear" w:color="auto" w:fill="auto"/>
          </w:tcPr>
          <w:p w14:paraId="3FEBA196" w14:textId="77777777" w:rsidR="00611B30" w:rsidRPr="00572FA0" w:rsidRDefault="00611B30" w:rsidP="00CF0EB8">
            <w:pPr>
              <w:spacing w:before="60" w:after="60" w:line="240" w:lineRule="auto"/>
              <w:rPr>
                <w:rFonts w:eastAsia="Calibri"/>
                <w:noProof/>
                <w:szCs w:val="24"/>
              </w:rPr>
            </w:pPr>
          </w:p>
        </w:tc>
        <w:tc>
          <w:tcPr>
            <w:tcW w:w="1349" w:type="pct"/>
            <w:vMerge w:val="restart"/>
            <w:tcBorders>
              <w:top w:val="single" w:sz="4" w:space="0" w:color="auto"/>
              <w:left w:val="single" w:sz="4" w:space="0" w:color="auto"/>
              <w:right w:val="single" w:sz="4" w:space="0" w:color="auto"/>
            </w:tcBorders>
            <w:shd w:val="clear" w:color="auto" w:fill="auto"/>
          </w:tcPr>
          <w:p w14:paraId="4DA2C438" w14:textId="77777777" w:rsidR="00611B30" w:rsidRPr="00572FA0" w:rsidRDefault="00611B30" w:rsidP="00CF0EB8">
            <w:pPr>
              <w:spacing w:before="60" w:after="60" w:line="240" w:lineRule="auto"/>
              <w:rPr>
                <w:rFonts w:eastAsia="Calibri"/>
                <w:noProof/>
                <w:szCs w:val="24"/>
              </w:rPr>
            </w:pPr>
          </w:p>
        </w:tc>
      </w:tr>
      <w:tr w:rsidR="00611B30" w:rsidRPr="00572FA0" w14:paraId="59A738D0" w14:textId="77777777" w:rsidTr="00942687">
        <w:trPr>
          <w:trHeight w:val="851"/>
        </w:trPr>
        <w:tc>
          <w:tcPr>
            <w:tcW w:w="846" w:type="pct"/>
            <w:tcBorders>
              <w:top w:val="single" w:sz="4" w:space="0" w:color="auto"/>
              <w:left w:val="single" w:sz="4" w:space="0" w:color="auto"/>
            </w:tcBorders>
            <w:shd w:val="clear" w:color="auto" w:fill="auto"/>
          </w:tcPr>
          <w:p w14:paraId="747F46BE" w14:textId="77777777" w:rsidR="00611B30" w:rsidRPr="00572FA0" w:rsidRDefault="00611B30" w:rsidP="00CF0EB8">
            <w:pPr>
              <w:spacing w:before="60" w:after="60" w:line="240" w:lineRule="auto"/>
              <w:rPr>
                <w:noProof/>
                <w:szCs w:val="24"/>
              </w:rPr>
            </w:pPr>
            <w:r w:rsidRPr="00572FA0">
              <w:rPr>
                <w:noProof/>
              </w:rPr>
              <w:t>Imputada</w:t>
            </w:r>
          </w:p>
        </w:tc>
        <w:tc>
          <w:tcPr>
            <w:tcW w:w="1439" w:type="pct"/>
            <w:vMerge/>
            <w:tcBorders>
              <w:left w:val="single" w:sz="4" w:space="0" w:color="auto"/>
            </w:tcBorders>
            <w:shd w:val="clear" w:color="auto" w:fill="auto"/>
          </w:tcPr>
          <w:p w14:paraId="51C9E6ED" w14:textId="77777777" w:rsidR="00611B30" w:rsidRPr="00572FA0" w:rsidRDefault="00611B30" w:rsidP="00CF0EB8">
            <w:pPr>
              <w:spacing w:before="60" w:after="60" w:line="240" w:lineRule="auto"/>
              <w:rPr>
                <w:rFonts w:eastAsia="Calibri"/>
                <w:noProof/>
                <w:szCs w:val="24"/>
              </w:rPr>
            </w:pPr>
          </w:p>
        </w:tc>
        <w:tc>
          <w:tcPr>
            <w:tcW w:w="1366" w:type="pct"/>
            <w:vMerge/>
            <w:tcBorders>
              <w:left w:val="single" w:sz="4" w:space="0" w:color="auto"/>
            </w:tcBorders>
            <w:shd w:val="clear" w:color="auto" w:fill="auto"/>
          </w:tcPr>
          <w:p w14:paraId="49ACEE56" w14:textId="77777777" w:rsidR="00611B30" w:rsidRPr="00572FA0" w:rsidRDefault="00611B30" w:rsidP="00CF0EB8">
            <w:pPr>
              <w:spacing w:before="60" w:after="60" w:line="240" w:lineRule="auto"/>
              <w:rPr>
                <w:rFonts w:eastAsia="Calibri"/>
                <w:noProof/>
                <w:szCs w:val="24"/>
              </w:rPr>
            </w:pPr>
          </w:p>
        </w:tc>
        <w:tc>
          <w:tcPr>
            <w:tcW w:w="1349" w:type="pct"/>
            <w:vMerge/>
            <w:tcBorders>
              <w:left w:val="single" w:sz="4" w:space="0" w:color="auto"/>
              <w:right w:val="single" w:sz="4" w:space="0" w:color="auto"/>
            </w:tcBorders>
            <w:shd w:val="clear" w:color="auto" w:fill="auto"/>
          </w:tcPr>
          <w:p w14:paraId="0A4023B9" w14:textId="77777777" w:rsidR="00611B30" w:rsidRPr="00572FA0" w:rsidRDefault="00611B30" w:rsidP="00CF0EB8">
            <w:pPr>
              <w:spacing w:before="60" w:after="60" w:line="240" w:lineRule="auto"/>
              <w:rPr>
                <w:rFonts w:eastAsia="Calibri"/>
                <w:noProof/>
                <w:szCs w:val="24"/>
              </w:rPr>
            </w:pPr>
          </w:p>
        </w:tc>
      </w:tr>
      <w:tr w:rsidR="00151AC8" w:rsidRPr="00572FA0" w14:paraId="3464807E" w14:textId="77777777" w:rsidTr="00151AC8">
        <w:trPr>
          <w:trHeight w:val="851"/>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0219BD8" w14:textId="77777777" w:rsidR="00151AC8" w:rsidRPr="00572FA0" w:rsidRDefault="00151AC8" w:rsidP="00A27252">
            <w:pPr>
              <w:spacing w:before="60" w:after="60" w:line="240" w:lineRule="auto"/>
              <w:ind w:left="397" w:hanging="397"/>
              <w:rPr>
                <w:noProof/>
                <w:szCs w:val="24"/>
              </w:rPr>
            </w:pPr>
            <w:r w:rsidRPr="00572FA0">
              <w:rPr>
                <w:noProof/>
              </w:rPr>
              <w:t>14.</w:t>
            </w:r>
            <w:r w:rsidRPr="00572FA0">
              <w:rPr>
                <w:noProof/>
              </w:rPr>
              <w:tab/>
              <w:t>Otras observaciones</w:t>
            </w:r>
          </w:p>
        </w:tc>
      </w:tr>
    </w:tbl>
    <w:p w14:paraId="7A2A9F85" w14:textId="77777777" w:rsidR="00611B30" w:rsidRPr="00572FA0" w:rsidRDefault="00611B30" w:rsidP="00611B30">
      <w:pPr>
        <w:rPr>
          <w:rFonts w:eastAsia="Arial"/>
          <w:noProof/>
        </w:rPr>
      </w:pPr>
    </w:p>
    <w:p w14:paraId="5036B018" w14:textId="77777777" w:rsidR="00611B30" w:rsidRPr="00572FA0" w:rsidRDefault="00611B30" w:rsidP="00611B30">
      <w:pPr>
        <w:rPr>
          <w:rFonts w:eastAsia="Arial"/>
          <w:noProof/>
        </w:rPr>
      </w:pPr>
    </w:p>
    <w:p w14:paraId="71ABDEFC" w14:textId="02500DCF" w:rsidR="00BC0237" w:rsidRPr="00572FA0" w:rsidRDefault="00B04988" w:rsidP="00151AC8">
      <w:pPr>
        <w:jc w:val="right"/>
        <w:rPr>
          <w:rFonts w:eastAsia="Arial"/>
          <w:b/>
          <w:noProof/>
          <w:u w:val="single"/>
        </w:rPr>
      </w:pPr>
      <w:r w:rsidRPr="00572FA0">
        <w:rPr>
          <w:noProof/>
        </w:rPr>
        <w:br w:type="page"/>
      </w:r>
      <w:r w:rsidRPr="00572FA0">
        <w:rPr>
          <w:b/>
          <w:noProof/>
          <w:u w:val="single"/>
        </w:rPr>
        <w:t>Apéndice 9-E-8</w:t>
      </w:r>
    </w:p>
    <w:p w14:paraId="0E55B2FD" w14:textId="77777777" w:rsidR="000207E6" w:rsidRPr="00572FA0" w:rsidRDefault="000207E6" w:rsidP="00151AC8">
      <w:pPr>
        <w:jc w:val="center"/>
        <w:rPr>
          <w:rFonts w:eastAsia="Arial"/>
          <w:noProof/>
        </w:rPr>
      </w:pPr>
    </w:p>
    <w:p w14:paraId="68367EDC" w14:textId="77777777" w:rsidR="000207E6" w:rsidRPr="00572FA0" w:rsidRDefault="000207E6" w:rsidP="00151AC8">
      <w:pPr>
        <w:jc w:val="center"/>
        <w:rPr>
          <w:rFonts w:eastAsia="Arial"/>
          <w:noProof/>
        </w:rPr>
      </w:pPr>
    </w:p>
    <w:p w14:paraId="0B97C346" w14:textId="541296F8" w:rsidR="00611B30" w:rsidRPr="00572FA0" w:rsidRDefault="00611B30" w:rsidP="00151AC8">
      <w:pPr>
        <w:jc w:val="center"/>
        <w:rPr>
          <w:rFonts w:eastAsia="Arial"/>
          <w:noProof/>
        </w:rPr>
      </w:pPr>
      <w:r w:rsidRPr="00572FA0">
        <w:rPr>
          <w:noProof/>
        </w:rPr>
        <w:t>CERTIFICADO SIMPLIFICADO</w:t>
      </w:r>
    </w:p>
    <w:p w14:paraId="30A74D3E" w14:textId="77777777" w:rsidR="00151AC8" w:rsidRPr="00572FA0" w:rsidRDefault="00151AC8" w:rsidP="00151AC8">
      <w:pPr>
        <w:jc w:val="center"/>
        <w:rPr>
          <w:rFonts w:eastAsia="Arial"/>
          <w:noProof/>
        </w:rPr>
      </w:pPr>
    </w:p>
    <w:p w14:paraId="7874AEE9" w14:textId="2C453A0C" w:rsidR="00151AC8" w:rsidRPr="00572FA0" w:rsidRDefault="00611B30" w:rsidP="00151AC8">
      <w:pPr>
        <w:jc w:val="center"/>
        <w:rPr>
          <w:rFonts w:eastAsia="Arial"/>
          <w:noProof/>
        </w:rPr>
      </w:pPr>
      <w:bookmarkStart w:id="11" w:name="_Hlk105579788"/>
      <w:r w:rsidRPr="00572FA0">
        <w:rPr>
          <w:noProof/>
        </w:rPr>
        <w:t xml:space="preserve">Modelo de certificado expedido por el MIP para el vino producido </w:t>
      </w:r>
      <w:r w:rsidRPr="00572FA0">
        <w:rPr>
          <w:noProof/>
        </w:rPr>
        <w:br/>
        <w:t>en Nueva Zelanda e importado en la Unión</w:t>
      </w:r>
    </w:p>
    <w:p w14:paraId="004A3C8D" w14:textId="77777777" w:rsidR="00151AC8" w:rsidRPr="00572FA0" w:rsidRDefault="00151AC8" w:rsidP="00151AC8">
      <w:pPr>
        <w:rPr>
          <w:rFonts w:eastAsia="Arial"/>
          <w:noProof/>
        </w:rPr>
      </w:pPr>
    </w:p>
    <w:tbl>
      <w:tblPr>
        <w:tblOverlap w:val="never"/>
        <w:tblW w:w="9191" w:type="dxa"/>
        <w:jc w:val="center"/>
        <w:tblLayout w:type="fixed"/>
        <w:tblLook w:val="0000" w:firstRow="0" w:lastRow="0" w:firstColumn="0" w:lastColumn="0" w:noHBand="0" w:noVBand="0"/>
      </w:tblPr>
      <w:tblGrid>
        <w:gridCol w:w="4594"/>
        <w:gridCol w:w="4597"/>
      </w:tblGrid>
      <w:tr w:rsidR="00611B30" w:rsidRPr="00572FA0" w14:paraId="437F418C" w14:textId="77777777" w:rsidTr="00D11D41">
        <w:trPr>
          <w:trHeight w:val="851"/>
          <w:jc w:val="center"/>
        </w:trPr>
        <w:tc>
          <w:tcPr>
            <w:tcW w:w="4594" w:type="dxa"/>
            <w:tcBorders>
              <w:top w:val="single" w:sz="4" w:space="0" w:color="auto"/>
              <w:left w:val="single" w:sz="4" w:space="0" w:color="auto"/>
            </w:tcBorders>
            <w:shd w:val="clear" w:color="auto" w:fill="auto"/>
          </w:tcPr>
          <w:bookmarkEnd w:id="11"/>
          <w:p w14:paraId="04F52B4E" w14:textId="25C8F0DC" w:rsidR="00611B30" w:rsidRPr="00572FA0" w:rsidRDefault="00151AC8" w:rsidP="00151AC8">
            <w:pPr>
              <w:spacing w:before="60" w:after="60" w:line="240" w:lineRule="auto"/>
              <w:ind w:left="397" w:hanging="397"/>
              <w:rPr>
                <w:rFonts w:eastAsia="Arial"/>
                <w:noProof/>
                <w:szCs w:val="24"/>
              </w:rPr>
            </w:pPr>
            <w:r w:rsidRPr="00572FA0">
              <w:rPr>
                <w:noProof/>
              </w:rPr>
              <w:t>1.</w:t>
            </w:r>
            <w:r w:rsidRPr="00572FA0">
              <w:rPr>
                <w:noProof/>
              </w:rPr>
              <w:tab/>
              <w:t>Exportador (nombre y dirección)</w:t>
            </w:r>
          </w:p>
        </w:tc>
        <w:tc>
          <w:tcPr>
            <w:tcW w:w="4597" w:type="dxa"/>
            <w:tcBorders>
              <w:top w:val="single" w:sz="4" w:space="0" w:color="auto"/>
              <w:left w:val="single" w:sz="4" w:space="0" w:color="auto"/>
              <w:right w:val="single" w:sz="4" w:space="0" w:color="auto"/>
            </w:tcBorders>
            <w:shd w:val="clear" w:color="auto" w:fill="auto"/>
            <w:vAlign w:val="center"/>
          </w:tcPr>
          <w:p w14:paraId="4C8AF2C7" w14:textId="63FE1EB3" w:rsidR="00611B30" w:rsidRPr="00572FA0" w:rsidRDefault="00611B30" w:rsidP="00151AC8">
            <w:pPr>
              <w:spacing w:before="60" w:after="60" w:line="240" w:lineRule="auto"/>
              <w:rPr>
                <w:rFonts w:eastAsia="Arial"/>
                <w:noProof/>
                <w:szCs w:val="24"/>
              </w:rPr>
            </w:pPr>
            <w:r w:rsidRPr="00572FA0">
              <w:rPr>
                <w:noProof/>
              </w:rPr>
              <w:t>TERCER PAÍS EMISOR: NUEVA ZELANDA</w:t>
            </w:r>
          </w:p>
          <w:p w14:paraId="099092EA" w14:textId="77777777" w:rsidR="00611B30" w:rsidRPr="00572FA0" w:rsidRDefault="00611B30" w:rsidP="00151AC8">
            <w:pPr>
              <w:spacing w:before="60" w:after="60" w:line="240" w:lineRule="auto"/>
              <w:rPr>
                <w:rFonts w:eastAsia="Arial"/>
                <w:noProof/>
                <w:szCs w:val="24"/>
              </w:rPr>
            </w:pPr>
            <w:r w:rsidRPr="00572FA0">
              <w:rPr>
                <w:noProof/>
              </w:rPr>
              <w:t>Número de serie</w:t>
            </w:r>
            <w:r w:rsidRPr="00572FA0">
              <w:rPr>
                <w:noProof/>
                <w:vertAlign w:val="superscript"/>
              </w:rPr>
              <w:t>(2)</w:t>
            </w:r>
            <w:r w:rsidRPr="00572FA0">
              <w:rPr>
                <w:noProof/>
              </w:rPr>
              <w:t>:</w:t>
            </w:r>
          </w:p>
          <w:p w14:paraId="3EBBBE45" w14:textId="5B66F7EF" w:rsidR="00611B30" w:rsidRPr="00572FA0" w:rsidRDefault="00611B30" w:rsidP="0047766E">
            <w:pPr>
              <w:spacing w:before="240" w:after="240" w:line="240" w:lineRule="auto"/>
              <w:jc w:val="center"/>
              <w:rPr>
                <w:rFonts w:eastAsia="Arial"/>
                <w:noProof/>
                <w:szCs w:val="24"/>
              </w:rPr>
            </w:pPr>
            <w:r w:rsidRPr="00572FA0">
              <w:rPr>
                <w:noProof/>
              </w:rPr>
              <w:t xml:space="preserve">DOCUMENTO PARA LA IMPORTACIÓN </w:t>
            </w:r>
            <w:r w:rsidRPr="00572FA0">
              <w:rPr>
                <w:noProof/>
              </w:rPr>
              <w:br/>
              <w:t>DE VINO EN LA UNIÓN EUROPEA</w:t>
            </w:r>
          </w:p>
        </w:tc>
      </w:tr>
      <w:tr w:rsidR="00611B30" w:rsidRPr="00572FA0" w14:paraId="001B0AEE" w14:textId="77777777" w:rsidTr="00D11D41">
        <w:trPr>
          <w:trHeight w:val="851"/>
          <w:jc w:val="center"/>
        </w:trPr>
        <w:tc>
          <w:tcPr>
            <w:tcW w:w="4594" w:type="dxa"/>
            <w:tcBorders>
              <w:top w:val="single" w:sz="4" w:space="0" w:color="auto"/>
              <w:left w:val="single" w:sz="4" w:space="0" w:color="auto"/>
            </w:tcBorders>
            <w:shd w:val="clear" w:color="auto" w:fill="auto"/>
          </w:tcPr>
          <w:p w14:paraId="04026198" w14:textId="0F255BBA" w:rsidR="00611B30" w:rsidRPr="00572FA0" w:rsidRDefault="00611B30" w:rsidP="00151AC8">
            <w:pPr>
              <w:spacing w:before="60" w:after="60" w:line="240" w:lineRule="auto"/>
              <w:ind w:left="397" w:hanging="397"/>
              <w:rPr>
                <w:rFonts w:eastAsia="Arial"/>
                <w:noProof/>
                <w:szCs w:val="24"/>
              </w:rPr>
            </w:pPr>
            <w:r w:rsidRPr="00572FA0">
              <w:rPr>
                <w:noProof/>
              </w:rPr>
              <w:t>2.</w:t>
            </w:r>
            <w:r w:rsidRPr="00572FA0">
              <w:rPr>
                <w:noProof/>
              </w:rPr>
              <w:tab/>
              <w:t>Destinatario (nombre y dirección)</w:t>
            </w:r>
          </w:p>
        </w:tc>
        <w:tc>
          <w:tcPr>
            <w:tcW w:w="4597" w:type="dxa"/>
            <w:tcBorders>
              <w:top w:val="single" w:sz="4" w:space="0" w:color="auto"/>
              <w:left w:val="single" w:sz="4" w:space="0" w:color="auto"/>
              <w:right w:val="single" w:sz="4" w:space="0" w:color="auto"/>
            </w:tcBorders>
            <w:shd w:val="clear" w:color="auto" w:fill="auto"/>
          </w:tcPr>
          <w:p w14:paraId="6A66AD81" w14:textId="0331298D" w:rsidR="00611B30" w:rsidRPr="00572FA0" w:rsidRDefault="00151AC8" w:rsidP="00151AC8">
            <w:pPr>
              <w:spacing w:before="60" w:after="60" w:line="240" w:lineRule="auto"/>
              <w:ind w:left="397" w:hanging="397"/>
              <w:rPr>
                <w:rFonts w:eastAsia="Arial"/>
                <w:noProof/>
                <w:szCs w:val="24"/>
              </w:rPr>
            </w:pPr>
            <w:r w:rsidRPr="00572FA0">
              <w:rPr>
                <w:noProof/>
              </w:rPr>
              <w:t>3.</w:t>
            </w:r>
            <w:r w:rsidRPr="00572FA0">
              <w:rPr>
                <w:noProof/>
              </w:rPr>
              <w:tab/>
              <w:t>Sello de la aduana (únicamente para uso oficial de la UE)</w:t>
            </w:r>
          </w:p>
        </w:tc>
      </w:tr>
      <w:tr w:rsidR="00611B30" w:rsidRPr="00572FA0" w14:paraId="4BE68938" w14:textId="77777777" w:rsidTr="000B2993">
        <w:trPr>
          <w:trHeight w:val="851"/>
          <w:jc w:val="center"/>
        </w:trPr>
        <w:tc>
          <w:tcPr>
            <w:tcW w:w="4594" w:type="dxa"/>
            <w:tcBorders>
              <w:top w:val="single" w:sz="4" w:space="0" w:color="auto"/>
              <w:left w:val="single" w:sz="4" w:space="0" w:color="auto"/>
              <w:bottom w:val="single" w:sz="4" w:space="0" w:color="auto"/>
            </w:tcBorders>
            <w:shd w:val="clear" w:color="auto" w:fill="auto"/>
          </w:tcPr>
          <w:p w14:paraId="287EF081" w14:textId="39FB605A" w:rsidR="00611B30" w:rsidRPr="00572FA0" w:rsidRDefault="00611B30" w:rsidP="00151AC8">
            <w:pPr>
              <w:spacing w:before="60" w:after="60" w:line="240" w:lineRule="auto"/>
              <w:ind w:left="397" w:hanging="397"/>
              <w:rPr>
                <w:rFonts w:eastAsia="Arial"/>
                <w:noProof/>
                <w:szCs w:val="24"/>
              </w:rPr>
            </w:pPr>
            <w:r w:rsidRPr="00572FA0">
              <w:rPr>
                <w:noProof/>
              </w:rPr>
              <w:t>4.</w:t>
            </w:r>
            <w:r w:rsidRPr="00572FA0">
              <w:rPr>
                <w:noProof/>
              </w:rPr>
              <w:tab/>
              <w:t>Medio de transporte y pormenores de este</w:t>
            </w:r>
            <w:r w:rsidRPr="00572FA0">
              <w:rPr>
                <w:noProof/>
                <w:vertAlign w:val="superscript"/>
              </w:rPr>
              <w:t>(3)</w:t>
            </w: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28DD4681" w14:textId="31BEF5FF" w:rsidR="00611B30" w:rsidRPr="00572FA0" w:rsidRDefault="00151AC8" w:rsidP="00151AC8">
            <w:pPr>
              <w:spacing w:before="60" w:after="60" w:line="240" w:lineRule="auto"/>
              <w:ind w:left="397" w:hanging="397"/>
              <w:rPr>
                <w:rFonts w:eastAsia="Arial"/>
                <w:noProof/>
                <w:szCs w:val="24"/>
              </w:rPr>
            </w:pPr>
            <w:r w:rsidRPr="00572FA0">
              <w:rPr>
                <w:noProof/>
              </w:rPr>
              <w:t>5.</w:t>
            </w:r>
            <w:r w:rsidRPr="00572FA0">
              <w:rPr>
                <w:noProof/>
              </w:rPr>
              <w:tab/>
              <w:t>Lugar de descarga (si difiere de los datos del apartado 2)</w:t>
            </w:r>
          </w:p>
        </w:tc>
      </w:tr>
      <w:tr w:rsidR="00611B30" w:rsidRPr="00572FA0" w14:paraId="3AF57666" w14:textId="77777777" w:rsidTr="00D11D41">
        <w:trPr>
          <w:trHeight w:val="851"/>
          <w:jc w:val="center"/>
        </w:trPr>
        <w:tc>
          <w:tcPr>
            <w:tcW w:w="4594" w:type="dxa"/>
            <w:vMerge w:val="restart"/>
            <w:tcBorders>
              <w:top w:val="single" w:sz="4" w:space="0" w:color="auto"/>
              <w:left w:val="single" w:sz="4" w:space="0" w:color="auto"/>
            </w:tcBorders>
            <w:shd w:val="clear" w:color="auto" w:fill="auto"/>
          </w:tcPr>
          <w:p w14:paraId="662B18AF" w14:textId="5CF4FB5C" w:rsidR="00611B30" w:rsidRPr="00572FA0" w:rsidRDefault="00611B30" w:rsidP="00151AC8">
            <w:pPr>
              <w:spacing w:before="60" w:after="60" w:line="240" w:lineRule="auto"/>
              <w:ind w:left="397" w:hanging="397"/>
              <w:rPr>
                <w:rFonts w:eastAsia="Arial"/>
                <w:noProof/>
                <w:szCs w:val="24"/>
              </w:rPr>
            </w:pPr>
            <w:r w:rsidRPr="00572FA0">
              <w:rPr>
                <w:noProof/>
              </w:rPr>
              <w:t>6.</w:t>
            </w:r>
            <w:r w:rsidRPr="00572FA0">
              <w:rPr>
                <w:noProof/>
              </w:rPr>
              <w:tab/>
              <w:t>Descripción del producto importado</w:t>
            </w:r>
            <w:r w:rsidRPr="00572FA0">
              <w:rPr>
                <w:noProof/>
                <w:vertAlign w:val="superscript"/>
              </w:rPr>
              <w:t>(4)</w:t>
            </w:r>
          </w:p>
        </w:tc>
        <w:tc>
          <w:tcPr>
            <w:tcW w:w="4597" w:type="dxa"/>
            <w:tcBorders>
              <w:top w:val="single" w:sz="4" w:space="0" w:color="auto"/>
              <w:left w:val="single" w:sz="4" w:space="0" w:color="auto"/>
              <w:right w:val="single" w:sz="4" w:space="0" w:color="auto"/>
            </w:tcBorders>
            <w:shd w:val="clear" w:color="auto" w:fill="auto"/>
          </w:tcPr>
          <w:p w14:paraId="1E5EEEA2" w14:textId="0860899A" w:rsidR="00611B30" w:rsidRPr="00572FA0" w:rsidRDefault="00611B30" w:rsidP="00151AC8">
            <w:pPr>
              <w:spacing w:before="60" w:after="60" w:line="240" w:lineRule="auto"/>
              <w:ind w:left="397" w:hanging="397"/>
              <w:rPr>
                <w:rFonts w:eastAsia="Arial"/>
                <w:noProof/>
                <w:szCs w:val="24"/>
              </w:rPr>
            </w:pPr>
            <w:r w:rsidRPr="00572FA0">
              <w:rPr>
                <w:noProof/>
              </w:rPr>
              <w:t>7.</w:t>
            </w:r>
            <w:r w:rsidRPr="00572FA0">
              <w:rPr>
                <w:noProof/>
              </w:rPr>
              <w:tab/>
              <w:t>Cantidad en l/hl/kg</w:t>
            </w:r>
            <w:r w:rsidRPr="00572FA0">
              <w:rPr>
                <w:noProof/>
                <w:vertAlign w:val="superscript"/>
              </w:rPr>
              <w:t>(5)</w:t>
            </w:r>
          </w:p>
        </w:tc>
      </w:tr>
      <w:tr w:rsidR="00611B30" w:rsidRPr="00572FA0" w14:paraId="4D1B6DD0" w14:textId="77777777" w:rsidTr="000B2993">
        <w:trPr>
          <w:trHeight w:val="851"/>
          <w:jc w:val="center"/>
        </w:trPr>
        <w:tc>
          <w:tcPr>
            <w:tcW w:w="4594" w:type="dxa"/>
            <w:vMerge/>
            <w:tcBorders>
              <w:left w:val="single" w:sz="4" w:space="0" w:color="auto"/>
              <w:bottom w:val="single" w:sz="4" w:space="0" w:color="auto"/>
            </w:tcBorders>
            <w:shd w:val="clear" w:color="auto" w:fill="auto"/>
          </w:tcPr>
          <w:p w14:paraId="75CBEDB6" w14:textId="77777777" w:rsidR="00611B30" w:rsidRPr="00572FA0" w:rsidRDefault="00611B30" w:rsidP="00151AC8">
            <w:pPr>
              <w:spacing w:before="60" w:after="60" w:line="240" w:lineRule="auto"/>
              <w:rPr>
                <w:rFonts w:eastAsia="Calibri"/>
                <w:noProof/>
                <w:szCs w:val="24"/>
              </w:rPr>
            </w:pP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2B6B43F9" w14:textId="774930E7" w:rsidR="00611B30" w:rsidRPr="00572FA0" w:rsidRDefault="00151AC8" w:rsidP="00151AC8">
            <w:pPr>
              <w:spacing w:before="60" w:after="60" w:line="240" w:lineRule="auto"/>
              <w:ind w:left="397" w:hanging="397"/>
              <w:rPr>
                <w:rFonts w:eastAsia="Arial"/>
                <w:noProof/>
                <w:szCs w:val="24"/>
              </w:rPr>
            </w:pPr>
            <w:r w:rsidRPr="00572FA0">
              <w:rPr>
                <w:noProof/>
              </w:rPr>
              <w:t>8.</w:t>
            </w:r>
            <w:r w:rsidRPr="00572FA0">
              <w:rPr>
                <w:noProof/>
              </w:rPr>
              <w:tab/>
              <w:t>Número de contenedores</w:t>
            </w:r>
            <w:r w:rsidRPr="00572FA0">
              <w:rPr>
                <w:noProof/>
                <w:vertAlign w:val="superscript"/>
              </w:rPr>
              <w:t>(6)</w:t>
            </w:r>
          </w:p>
        </w:tc>
      </w:tr>
      <w:tr w:rsidR="00611B30" w:rsidRPr="00572FA0" w14:paraId="189284B1" w14:textId="77777777" w:rsidTr="000B2993">
        <w:trPr>
          <w:trHeight w:val="851"/>
          <w:jc w:val="center"/>
        </w:trPr>
        <w:tc>
          <w:tcPr>
            <w:tcW w:w="9191" w:type="dxa"/>
            <w:gridSpan w:val="2"/>
            <w:tcBorders>
              <w:top w:val="single" w:sz="4" w:space="0" w:color="auto"/>
              <w:left w:val="single" w:sz="4" w:space="0" w:color="auto"/>
              <w:bottom w:val="single" w:sz="4" w:space="0" w:color="auto"/>
              <w:right w:val="single" w:sz="4" w:space="0" w:color="auto"/>
            </w:tcBorders>
            <w:shd w:val="clear" w:color="auto" w:fill="auto"/>
          </w:tcPr>
          <w:p w14:paraId="3050B3E8" w14:textId="57CA34F7" w:rsidR="00611B30" w:rsidRPr="00572FA0" w:rsidRDefault="00151AC8" w:rsidP="00D11D41">
            <w:pPr>
              <w:pageBreakBefore/>
              <w:spacing w:before="60" w:after="60" w:line="240" w:lineRule="auto"/>
              <w:ind w:left="397" w:hanging="397"/>
              <w:rPr>
                <w:rFonts w:eastAsia="Arial"/>
                <w:noProof/>
                <w:szCs w:val="24"/>
              </w:rPr>
            </w:pPr>
            <w:r w:rsidRPr="00572FA0">
              <w:rPr>
                <w:noProof/>
              </w:rPr>
              <w:t>9.</w:t>
            </w:r>
            <w:r w:rsidRPr="00572FA0">
              <w:rPr>
                <w:noProof/>
              </w:rPr>
              <w:tab/>
              <w:t>Certificado</w:t>
            </w:r>
          </w:p>
          <w:p w14:paraId="2312A1FA" w14:textId="5D917765" w:rsidR="00611B30" w:rsidRPr="00572FA0" w:rsidRDefault="00611B30" w:rsidP="00151AC8">
            <w:pPr>
              <w:spacing w:before="60" w:after="60" w:line="240" w:lineRule="auto"/>
              <w:rPr>
                <w:rFonts w:eastAsia="Arial"/>
                <w:noProof/>
                <w:szCs w:val="24"/>
              </w:rPr>
            </w:pPr>
            <w:r w:rsidRPr="00572FA0">
              <w:rPr>
                <w:noProof/>
              </w:rPr>
              <w:t>El producto descrito anteriormente está destinado al consumo humano directo y se ajusta a las definiciones de los productos y a las prácticas enológicas autorizadas de conformidad con los términos del anexo 9-E (Vinos y bebidas espirituosas) del Acuerdo de Libre Comercio entre la Unión Europea y Nueva Zelanda.</w:t>
            </w:r>
          </w:p>
          <w:p w14:paraId="4EF45CC4" w14:textId="77777777" w:rsidR="00151AC8" w:rsidRPr="00572FA0" w:rsidRDefault="00151AC8" w:rsidP="00151AC8">
            <w:pPr>
              <w:spacing w:before="60" w:after="60" w:line="240" w:lineRule="auto"/>
              <w:rPr>
                <w:rFonts w:eastAsia="Arial"/>
                <w:noProof/>
                <w:szCs w:val="24"/>
              </w:rPr>
            </w:pPr>
          </w:p>
          <w:p w14:paraId="1CDCAD5E" w14:textId="5959EC57" w:rsidR="00611B30" w:rsidRPr="00572FA0" w:rsidRDefault="00611B30" w:rsidP="00151AC8">
            <w:pPr>
              <w:tabs>
                <w:tab w:val="left" w:pos="4490"/>
              </w:tabs>
              <w:spacing w:before="120" w:after="120" w:line="240" w:lineRule="auto"/>
              <w:rPr>
                <w:rFonts w:eastAsia="Arial"/>
                <w:noProof/>
                <w:szCs w:val="24"/>
              </w:rPr>
            </w:pPr>
            <w:r w:rsidRPr="00572FA0">
              <w:rPr>
                <w:noProof/>
              </w:rPr>
              <w:t>Nombre completo y dirección de la autoridad competente:</w:t>
            </w:r>
            <w:r w:rsidRPr="00572FA0">
              <w:rPr>
                <w:noProof/>
              </w:rPr>
              <w:tab/>
              <w:t>Lugar y fecha:</w:t>
            </w:r>
          </w:p>
          <w:p w14:paraId="545A48EF" w14:textId="77777777" w:rsidR="00151AC8" w:rsidRPr="00572FA0" w:rsidRDefault="00611B30" w:rsidP="00151AC8">
            <w:pPr>
              <w:tabs>
                <w:tab w:val="left" w:pos="4490"/>
              </w:tabs>
              <w:spacing w:before="120" w:after="120" w:line="240" w:lineRule="auto"/>
              <w:rPr>
                <w:rFonts w:eastAsia="Arial"/>
                <w:noProof/>
                <w:szCs w:val="24"/>
              </w:rPr>
            </w:pPr>
            <w:r w:rsidRPr="00572FA0">
              <w:rPr>
                <w:noProof/>
              </w:rPr>
              <w:t>Sello:</w:t>
            </w:r>
            <w:r w:rsidRPr="00572FA0">
              <w:rPr>
                <w:noProof/>
              </w:rPr>
              <w:tab/>
              <w:t>Firma, nombre y cargo del agente:</w:t>
            </w:r>
          </w:p>
          <w:p w14:paraId="58F3B5CE" w14:textId="5FA19191" w:rsidR="001F4835" w:rsidRPr="00572FA0" w:rsidRDefault="001F4835" w:rsidP="00151AC8">
            <w:pPr>
              <w:tabs>
                <w:tab w:val="left" w:pos="4490"/>
              </w:tabs>
              <w:spacing w:before="120" w:after="120" w:line="240" w:lineRule="auto"/>
              <w:rPr>
                <w:rFonts w:eastAsia="Arial"/>
                <w:noProof/>
                <w:szCs w:val="24"/>
              </w:rPr>
            </w:pPr>
          </w:p>
        </w:tc>
      </w:tr>
    </w:tbl>
    <w:p w14:paraId="47F94082" w14:textId="77777777" w:rsidR="00611B30" w:rsidRPr="00572FA0" w:rsidRDefault="00611B30" w:rsidP="00611B30">
      <w:pPr>
        <w:rPr>
          <w:rFonts w:eastAsia="Arial"/>
          <w:noProof/>
        </w:rPr>
      </w:pPr>
    </w:p>
    <w:p w14:paraId="402C9CA2" w14:textId="01F2BC50" w:rsidR="00611B30" w:rsidRPr="00572FA0" w:rsidRDefault="00151AC8" w:rsidP="00744D17">
      <w:pPr>
        <w:ind w:left="567" w:hanging="567"/>
        <w:rPr>
          <w:rFonts w:eastAsia="Arial"/>
          <w:noProof/>
        </w:rPr>
      </w:pPr>
      <w:r w:rsidRPr="00572FA0">
        <w:rPr>
          <w:noProof/>
          <w:vertAlign w:val="superscript"/>
        </w:rPr>
        <w:t>(1)</w:t>
      </w:r>
      <w:r w:rsidRPr="00572FA0">
        <w:rPr>
          <w:noProof/>
        </w:rPr>
        <w:tab/>
        <w:t>De conformidad con el artículo 12 (Certificación) del anexo 9-E (Vino y bebidas espirituosas) del Acuerdo de Libre Comercio entre la Unión Europea y Nueva Zelanda.</w:t>
      </w:r>
    </w:p>
    <w:p w14:paraId="582F0827" w14:textId="77777777" w:rsidR="00DF5B47" w:rsidRPr="00572FA0" w:rsidRDefault="00DF5B47" w:rsidP="00744D17">
      <w:pPr>
        <w:ind w:left="567" w:hanging="567"/>
        <w:rPr>
          <w:noProof/>
        </w:rPr>
      </w:pPr>
    </w:p>
    <w:p w14:paraId="0A81D1CA" w14:textId="62AF9875" w:rsidR="00611B30" w:rsidRPr="00572FA0" w:rsidRDefault="00151AC8" w:rsidP="00744D17">
      <w:pPr>
        <w:ind w:left="567" w:hanging="567"/>
        <w:rPr>
          <w:rFonts w:eastAsia="Arial"/>
          <w:noProof/>
        </w:rPr>
      </w:pPr>
      <w:r w:rsidRPr="00572FA0">
        <w:rPr>
          <w:noProof/>
          <w:vertAlign w:val="superscript"/>
        </w:rPr>
        <w:t>(2)</w:t>
      </w:r>
      <w:r w:rsidRPr="00572FA0">
        <w:rPr>
          <w:noProof/>
        </w:rPr>
        <w:tab/>
        <w:t>Es el número de trazabilidad del lote asignado por el organismo competente neozelandés.</w:t>
      </w:r>
    </w:p>
    <w:p w14:paraId="0578A716" w14:textId="77777777" w:rsidR="00DF5B47" w:rsidRPr="00572FA0" w:rsidRDefault="00DF5B47" w:rsidP="00744D17">
      <w:pPr>
        <w:ind w:left="567" w:hanging="567"/>
        <w:rPr>
          <w:noProof/>
        </w:rPr>
      </w:pPr>
    </w:p>
    <w:p w14:paraId="3159EB2E" w14:textId="1C69033E" w:rsidR="00611B30" w:rsidRPr="00572FA0" w:rsidRDefault="00151AC8" w:rsidP="00744D17">
      <w:pPr>
        <w:ind w:left="567" w:hanging="567"/>
        <w:rPr>
          <w:rFonts w:eastAsia="Arial"/>
          <w:noProof/>
        </w:rPr>
      </w:pPr>
      <w:r w:rsidRPr="00572FA0">
        <w:rPr>
          <w:noProof/>
          <w:vertAlign w:val="superscript"/>
        </w:rPr>
        <w:t>(3)</w:t>
      </w:r>
      <w:r w:rsidRPr="00572FA0">
        <w:rPr>
          <w:noProof/>
        </w:rPr>
        <w:tab/>
        <w:t>Indíquese el transporte utilizado para la entrega en el punto de entrada en la UE, especifíquese el modo de transporte (buque, avión, etc.), indíquese el nombre del medio de transporte (buque, número de vuelo, etc.).</w:t>
      </w:r>
    </w:p>
    <w:p w14:paraId="03AE2483" w14:textId="77777777" w:rsidR="00DF5B47" w:rsidRPr="00572FA0" w:rsidRDefault="00DF5B47" w:rsidP="00744D17">
      <w:pPr>
        <w:ind w:left="567" w:hanging="567"/>
        <w:rPr>
          <w:noProof/>
        </w:rPr>
      </w:pPr>
    </w:p>
    <w:p w14:paraId="61A01169" w14:textId="430B5D06" w:rsidR="00611B30" w:rsidRPr="00572FA0" w:rsidRDefault="00151AC8" w:rsidP="00744D17">
      <w:pPr>
        <w:ind w:left="567" w:hanging="567"/>
        <w:rPr>
          <w:rFonts w:eastAsia="Arial"/>
          <w:noProof/>
        </w:rPr>
      </w:pPr>
      <w:r w:rsidRPr="00572FA0">
        <w:rPr>
          <w:noProof/>
          <w:vertAlign w:val="superscript"/>
        </w:rPr>
        <w:t>(4)</w:t>
      </w:r>
      <w:r w:rsidRPr="00572FA0">
        <w:rPr>
          <w:noProof/>
        </w:rPr>
        <w:tab/>
        <w:t>Indíquese la siguiente información:</w:t>
      </w:r>
    </w:p>
    <w:p w14:paraId="25FC9AA1" w14:textId="77777777" w:rsidR="00DF5B47" w:rsidRPr="00572FA0" w:rsidRDefault="00DF5B47" w:rsidP="00744D17">
      <w:pPr>
        <w:ind w:left="567" w:hanging="567"/>
        <w:rPr>
          <w:rFonts w:eastAsia="Arial"/>
          <w:noProof/>
        </w:rPr>
      </w:pPr>
    </w:p>
    <w:p w14:paraId="54C8D0D8" w14:textId="3DE01848" w:rsidR="00611B30" w:rsidRPr="00572FA0" w:rsidRDefault="00151AC8" w:rsidP="00744D17">
      <w:pPr>
        <w:ind w:left="1134" w:hanging="567"/>
        <w:rPr>
          <w:rFonts w:eastAsia="Arial"/>
          <w:noProof/>
        </w:rPr>
      </w:pPr>
      <w:r w:rsidRPr="00572FA0">
        <w:rPr>
          <w:noProof/>
        </w:rPr>
        <w:t>–</w:t>
      </w:r>
      <w:r w:rsidRPr="00572FA0">
        <w:rPr>
          <w:noProof/>
        </w:rPr>
        <w:tab/>
        <w:t>designación de venta (tal como aparece en la etiqueta, como nombre del productor, zona vitícola, nombre comercial, etc.).</w:t>
      </w:r>
    </w:p>
    <w:p w14:paraId="591047C3" w14:textId="77777777" w:rsidR="00DF5B47" w:rsidRPr="00572FA0" w:rsidRDefault="00DF5B47" w:rsidP="00744D17">
      <w:pPr>
        <w:ind w:left="1134" w:hanging="567"/>
        <w:rPr>
          <w:rFonts w:eastAsia="Arial"/>
          <w:noProof/>
        </w:rPr>
      </w:pPr>
    </w:p>
    <w:p w14:paraId="3700D74B" w14:textId="2BC31040" w:rsidR="00611B30" w:rsidRPr="00572FA0" w:rsidRDefault="00DF5B47" w:rsidP="00744D17">
      <w:pPr>
        <w:ind w:left="1134" w:hanging="567"/>
        <w:rPr>
          <w:rFonts w:eastAsia="Arial"/>
          <w:noProof/>
        </w:rPr>
      </w:pPr>
      <w:r w:rsidRPr="00572FA0">
        <w:rPr>
          <w:noProof/>
        </w:rPr>
        <w:br w:type="page"/>
        <w:t>–</w:t>
      </w:r>
      <w:r w:rsidRPr="00572FA0">
        <w:rPr>
          <w:noProof/>
        </w:rPr>
        <w:tab/>
        <w:t>nombre del país de origen: [indíquese «Nueva Zelanda»];</w:t>
      </w:r>
    </w:p>
    <w:p w14:paraId="7CA22D86" w14:textId="77777777" w:rsidR="00DF5B47" w:rsidRPr="00572FA0" w:rsidRDefault="00DF5B47" w:rsidP="00744D17">
      <w:pPr>
        <w:ind w:left="1134" w:hanging="567"/>
        <w:rPr>
          <w:rFonts w:eastAsia="Arial"/>
          <w:noProof/>
        </w:rPr>
      </w:pPr>
    </w:p>
    <w:p w14:paraId="36503682" w14:textId="50BA9FE4" w:rsidR="00611B30" w:rsidRPr="00572FA0" w:rsidRDefault="00151AC8" w:rsidP="00744D17">
      <w:pPr>
        <w:ind w:left="1134" w:hanging="567"/>
        <w:rPr>
          <w:rFonts w:eastAsia="Arial"/>
          <w:noProof/>
        </w:rPr>
      </w:pPr>
      <w:r w:rsidRPr="00572FA0">
        <w:rPr>
          <w:noProof/>
        </w:rPr>
        <w:t>–</w:t>
      </w:r>
      <w:r w:rsidRPr="00572FA0">
        <w:rPr>
          <w:noProof/>
        </w:rPr>
        <w:tab/>
        <w:t>nombre de la indicación geográfica, siempre que el vino cumpla los requisitos para dicha indicación geográfica (por ejemplo, denominación de origen protegida, indicación geográfica protegida);</w:t>
      </w:r>
    </w:p>
    <w:p w14:paraId="2294E125" w14:textId="77777777" w:rsidR="00DF5B47" w:rsidRPr="00572FA0" w:rsidRDefault="00DF5B47" w:rsidP="00744D17">
      <w:pPr>
        <w:ind w:left="1134" w:hanging="567"/>
        <w:rPr>
          <w:rFonts w:eastAsia="Arial"/>
          <w:noProof/>
        </w:rPr>
      </w:pPr>
    </w:p>
    <w:p w14:paraId="3E47E009" w14:textId="1490FF9B" w:rsidR="00611B30" w:rsidRPr="00572FA0" w:rsidRDefault="00151AC8" w:rsidP="00744D17">
      <w:pPr>
        <w:ind w:left="1134" w:hanging="567"/>
        <w:rPr>
          <w:rFonts w:eastAsia="Arial"/>
          <w:noProof/>
        </w:rPr>
      </w:pPr>
      <w:r w:rsidRPr="00572FA0">
        <w:rPr>
          <w:noProof/>
        </w:rPr>
        <w:t>–</w:t>
      </w:r>
      <w:r w:rsidRPr="00572FA0">
        <w:rPr>
          <w:noProof/>
        </w:rPr>
        <w:tab/>
        <w:t>grado alcohólico volumétrico adquirido;</w:t>
      </w:r>
    </w:p>
    <w:p w14:paraId="19AA9C2D" w14:textId="77777777" w:rsidR="00DF5B47" w:rsidRPr="00572FA0" w:rsidRDefault="00DF5B47" w:rsidP="00744D17">
      <w:pPr>
        <w:ind w:left="1134" w:hanging="567"/>
        <w:rPr>
          <w:rFonts w:eastAsia="Arial"/>
          <w:noProof/>
        </w:rPr>
      </w:pPr>
    </w:p>
    <w:p w14:paraId="666A85B2" w14:textId="2AF0E971" w:rsidR="00611B30" w:rsidRPr="00572FA0" w:rsidRDefault="00151AC8" w:rsidP="00744D17">
      <w:pPr>
        <w:ind w:left="1134" w:hanging="567"/>
        <w:rPr>
          <w:rFonts w:eastAsia="Arial"/>
          <w:noProof/>
        </w:rPr>
      </w:pPr>
      <w:r w:rsidRPr="00572FA0">
        <w:rPr>
          <w:noProof/>
        </w:rPr>
        <w:t>–</w:t>
      </w:r>
      <w:r w:rsidRPr="00572FA0">
        <w:rPr>
          <w:noProof/>
        </w:rPr>
        <w:tab/>
        <w:t>color del producto (indíquese únicamente «tinto», «rosado» o «blanco»).</w:t>
      </w:r>
    </w:p>
    <w:p w14:paraId="7738578F" w14:textId="77777777" w:rsidR="00DF5B47" w:rsidRPr="00572FA0" w:rsidRDefault="00DF5B47" w:rsidP="00744D17">
      <w:pPr>
        <w:ind w:left="1134" w:hanging="567"/>
        <w:rPr>
          <w:rFonts w:eastAsia="Arial"/>
          <w:noProof/>
        </w:rPr>
      </w:pPr>
    </w:p>
    <w:p w14:paraId="1F97E1FF" w14:textId="0DEE7ED4" w:rsidR="00611B30" w:rsidRPr="00572FA0" w:rsidRDefault="00151AC8" w:rsidP="00744D17">
      <w:pPr>
        <w:ind w:left="1134" w:hanging="567"/>
        <w:rPr>
          <w:rFonts w:eastAsia="Arial"/>
          <w:noProof/>
        </w:rPr>
      </w:pPr>
      <w:r w:rsidRPr="00572FA0">
        <w:rPr>
          <w:noProof/>
        </w:rPr>
        <w:t>–</w:t>
      </w:r>
      <w:r w:rsidRPr="00572FA0">
        <w:rPr>
          <w:noProof/>
        </w:rPr>
        <w:tab/>
        <w:t>código de la nomenclatura combinada (código NC).</w:t>
      </w:r>
    </w:p>
    <w:p w14:paraId="11843102" w14:textId="77777777" w:rsidR="00DF5B47" w:rsidRPr="00572FA0" w:rsidRDefault="00DF5B47" w:rsidP="00744D17">
      <w:pPr>
        <w:ind w:left="1134" w:hanging="567"/>
        <w:rPr>
          <w:rFonts w:eastAsia="Arial"/>
          <w:noProof/>
        </w:rPr>
      </w:pPr>
    </w:p>
    <w:p w14:paraId="5AE7E6DA" w14:textId="70252873" w:rsidR="00611B30" w:rsidRPr="00E1078A" w:rsidRDefault="00151AC8" w:rsidP="00744D17">
      <w:pPr>
        <w:ind w:left="567" w:hanging="567"/>
        <w:rPr>
          <w:rFonts w:eastAsia="Arial"/>
          <w:noProof/>
        </w:rPr>
      </w:pPr>
      <w:r w:rsidRPr="00E1078A">
        <w:rPr>
          <w:noProof/>
          <w:vertAlign w:val="superscript"/>
        </w:rPr>
        <w:t>(5)</w:t>
      </w:r>
      <w:r w:rsidRPr="00E1078A">
        <w:rPr>
          <w:noProof/>
        </w:rPr>
        <w:tab/>
        <w:t>Táchese lo que no proceda.</w:t>
      </w:r>
    </w:p>
    <w:p w14:paraId="5C8DC5C7" w14:textId="77777777" w:rsidR="00DF5B47" w:rsidRPr="00572FA0" w:rsidRDefault="00DF5B47" w:rsidP="00744D17">
      <w:pPr>
        <w:ind w:left="567" w:hanging="567"/>
        <w:rPr>
          <w:rFonts w:eastAsia="Arial"/>
          <w:noProof/>
        </w:rPr>
      </w:pPr>
    </w:p>
    <w:p w14:paraId="481956E1" w14:textId="36865CD7" w:rsidR="00BC0237" w:rsidRPr="00572FA0" w:rsidRDefault="00151AC8" w:rsidP="00744D17">
      <w:pPr>
        <w:ind w:left="567" w:hanging="567"/>
        <w:rPr>
          <w:rFonts w:eastAsia="Arial"/>
          <w:noProof/>
        </w:rPr>
      </w:pPr>
      <w:r w:rsidRPr="00572FA0">
        <w:rPr>
          <w:noProof/>
          <w:vertAlign w:val="superscript"/>
        </w:rPr>
        <w:t>(6)</w:t>
      </w:r>
      <w:r w:rsidRPr="00572FA0">
        <w:rPr>
          <w:noProof/>
        </w:rPr>
        <w:tab/>
        <w:t>Un contenedor es un recipiente para vino con una capacidad inferior a 60 litros. El número de contenedores puede ser el número de botellas.</w:t>
      </w:r>
    </w:p>
    <w:p w14:paraId="5BA483F0" w14:textId="77777777" w:rsidR="0047766E" w:rsidRPr="00572FA0" w:rsidRDefault="0047766E" w:rsidP="0047766E">
      <w:pPr>
        <w:rPr>
          <w:rFonts w:eastAsia="Arial"/>
          <w:noProof/>
        </w:rPr>
      </w:pPr>
    </w:p>
    <w:p w14:paraId="249483E7" w14:textId="3F9B7E25" w:rsidR="00611B30" w:rsidRPr="00572FA0" w:rsidRDefault="00C9116F" w:rsidP="00151AC8">
      <w:pPr>
        <w:jc w:val="center"/>
        <w:rPr>
          <w:rFonts w:eastAsia="Arial"/>
          <w:noProof/>
        </w:rPr>
      </w:pPr>
      <w:r w:rsidRPr="00572FA0">
        <w:rPr>
          <w:noProof/>
        </w:rPr>
        <w:br w:type="page"/>
        <w:t>Imputaciones (Despacho a libre práctica y expedición de extractos)</w:t>
      </w:r>
    </w:p>
    <w:p w14:paraId="08AE4203" w14:textId="77777777" w:rsidR="00151AC8" w:rsidRPr="00572FA0" w:rsidRDefault="00151AC8" w:rsidP="00611B30">
      <w:pPr>
        <w:rPr>
          <w:rFonts w:eastAsia="Arial"/>
          <w:noProof/>
        </w:rPr>
      </w:pPr>
    </w:p>
    <w:tbl>
      <w:tblPr>
        <w:tblOverlap w:val="never"/>
        <w:tblW w:w="5000" w:type="pct"/>
        <w:jc w:val="center"/>
        <w:tblLook w:val="0000" w:firstRow="0" w:lastRow="0" w:firstColumn="0" w:lastColumn="0" w:noHBand="0" w:noVBand="0"/>
      </w:tblPr>
      <w:tblGrid>
        <w:gridCol w:w="1807"/>
        <w:gridCol w:w="2696"/>
        <w:gridCol w:w="2692"/>
        <w:gridCol w:w="2659"/>
      </w:tblGrid>
      <w:tr w:rsidR="00611B30" w:rsidRPr="00572FA0" w14:paraId="6C27A261" w14:textId="77777777" w:rsidTr="003063A0">
        <w:trPr>
          <w:trHeight w:val="851"/>
          <w:jc w:val="center"/>
        </w:trPr>
        <w:tc>
          <w:tcPr>
            <w:tcW w:w="917" w:type="pct"/>
            <w:tcBorders>
              <w:top w:val="single" w:sz="4" w:space="0" w:color="auto"/>
              <w:left w:val="single" w:sz="4" w:space="0" w:color="auto"/>
            </w:tcBorders>
            <w:shd w:val="clear" w:color="auto" w:fill="auto"/>
          </w:tcPr>
          <w:p w14:paraId="1FB4CD8D" w14:textId="77777777" w:rsidR="00611B30" w:rsidRPr="00572FA0" w:rsidRDefault="00611B30" w:rsidP="00151AC8">
            <w:pPr>
              <w:spacing w:before="60" w:after="60" w:line="240" w:lineRule="auto"/>
              <w:rPr>
                <w:noProof/>
              </w:rPr>
            </w:pPr>
            <w:r w:rsidRPr="00572FA0">
              <w:rPr>
                <w:noProof/>
              </w:rPr>
              <w:t>Cantidad</w:t>
            </w:r>
          </w:p>
        </w:tc>
        <w:tc>
          <w:tcPr>
            <w:tcW w:w="1368" w:type="pct"/>
            <w:tcBorders>
              <w:top w:val="single" w:sz="4" w:space="0" w:color="auto"/>
              <w:left w:val="single" w:sz="4" w:space="0" w:color="auto"/>
            </w:tcBorders>
            <w:shd w:val="clear" w:color="auto" w:fill="auto"/>
            <w:vAlign w:val="center"/>
          </w:tcPr>
          <w:p w14:paraId="763E5197" w14:textId="3EB8DAB8" w:rsidR="00611B30" w:rsidRPr="00572FA0" w:rsidRDefault="00151AC8" w:rsidP="00151AC8">
            <w:pPr>
              <w:spacing w:before="60" w:after="60" w:line="240" w:lineRule="auto"/>
              <w:ind w:left="397" w:hanging="397"/>
              <w:rPr>
                <w:noProof/>
              </w:rPr>
            </w:pPr>
            <w:r w:rsidRPr="00572FA0">
              <w:rPr>
                <w:noProof/>
              </w:rPr>
              <w:t>10.</w:t>
            </w:r>
            <w:r w:rsidRPr="00572FA0">
              <w:rPr>
                <w:noProof/>
              </w:rPr>
              <w:tab/>
              <w:t>Número y fecha del documento aduanero de despacho a libre práctica y del extracto</w:t>
            </w:r>
          </w:p>
        </w:tc>
        <w:tc>
          <w:tcPr>
            <w:tcW w:w="1366" w:type="pct"/>
            <w:tcBorders>
              <w:top w:val="single" w:sz="4" w:space="0" w:color="auto"/>
              <w:left w:val="single" w:sz="4" w:space="0" w:color="auto"/>
            </w:tcBorders>
            <w:shd w:val="clear" w:color="auto" w:fill="auto"/>
          </w:tcPr>
          <w:p w14:paraId="4FCD16F9" w14:textId="52AD3E51" w:rsidR="00611B30" w:rsidRPr="00572FA0" w:rsidRDefault="00611B30" w:rsidP="00151AC8">
            <w:pPr>
              <w:spacing w:before="60" w:after="60" w:line="240" w:lineRule="auto"/>
              <w:ind w:left="397" w:hanging="397"/>
              <w:rPr>
                <w:noProof/>
              </w:rPr>
            </w:pPr>
            <w:r w:rsidRPr="00572FA0">
              <w:rPr>
                <w:noProof/>
              </w:rPr>
              <w:t>11.</w:t>
            </w:r>
            <w:r w:rsidRPr="00572FA0">
              <w:rPr>
                <w:noProof/>
              </w:rPr>
              <w:tab/>
              <w:t>Nombre y dirección completos del destinatario (extracto)</w:t>
            </w:r>
          </w:p>
        </w:tc>
        <w:tc>
          <w:tcPr>
            <w:tcW w:w="1349" w:type="pct"/>
            <w:tcBorders>
              <w:top w:val="single" w:sz="4" w:space="0" w:color="auto"/>
              <w:left w:val="single" w:sz="4" w:space="0" w:color="auto"/>
              <w:right w:val="single" w:sz="4" w:space="0" w:color="auto"/>
            </w:tcBorders>
            <w:shd w:val="clear" w:color="auto" w:fill="auto"/>
          </w:tcPr>
          <w:p w14:paraId="09F737E2" w14:textId="106743F1" w:rsidR="00611B30" w:rsidRPr="00572FA0" w:rsidRDefault="00151AC8" w:rsidP="00151AC8">
            <w:pPr>
              <w:spacing w:before="60" w:after="60" w:line="240" w:lineRule="auto"/>
              <w:ind w:left="397" w:hanging="397"/>
              <w:rPr>
                <w:noProof/>
              </w:rPr>
            </w:pPr>
            <w:r w:rsidRPr="00572FA0">
              <w:rPr>
                <w:noProof/>
              </w:rPr>
              <w:t>12.</w:t>
            </w:r>
            <w:r w:rsidRPr="00572FA0">
              <w:rPr>
                <w:noProof/>
              </w:rPr>
              <w:tab/>
              <w:t>Sello de la autoridad competente</w:t>
            </w:r>
          </w:p>
        </w:tc>
      </w:tr>
      <w:tr w:rsidR="00611B30" w:rsidRPr="00572FA0" w14:paraId="795827FE" w14:textId="77777777" w:rsidTr="003063A0">
        <w:trPr>
          <w:trHeight w:hRule="exact" w:val="851"/>
          <w:jc w:val="center"/>
        </w:trPr>
        <w:tc>
          <w:tcPr>
            <w:tcW w:w="917" w:type="pct"/>
            <w:tcBorders>
              <w:top w:val="single" w:sz="4" w:space="0" w:color="auto"/>
              <w:left w:val="single" w:sz="4" w:space="0" w:color="auto"/>
            </w:tcBorders>
            <w:shd w:val="clear" w:color="auto" w:fill="auto"/>
          </w:tcPr>
          <w:p w14:paraId="478D55CE" w14:textId="77777777" w:rsidR="00611B30" w:rsidRPr="00572FA0" w:rsidRDefault="00611B30" w:rsidP="00151AC8">
            <w:pPr>
              <w:spacing w:before="60" w:after="60" w:line="240" w:lineRule="auto"/>
              <w:rPr>
                <w:noProof/>
              </w:rPr>
            </w:pPr>
            <w:r w:rsidRPr="00572FA0">
              <w:rPr>
                <w:noProof/>
              </w:rPr>
              <w:t>Disponible</w:t>
            </w:r>
          </w:p>
        </w:tc>
        <w:tc>
          <w:tcPr>
            <w:tcW w:w="1368" w:type="pct"/>
            <w:vMerge w:val="restart"/>
            <w:tcBorders>
              <w:top w:val="single" w:sz="4" w:space="0" w:color="auto"/>
              <w:left w:val="single" w:sz="4" w:space="0" w:color="auto"/>
            </w:tcBorders>
            <w:shd w:val="clear" w:color="auto" w:fill="auto"/>
          </w:tcPr>
          <w:p w14:paraId="14218F56" w14:textId="77777777" w:rsidR="00611B30" w:rsidRPr="00572FA0" w:rsidRDefault="00611B30" w:rsidP="00151AC8">
            <w:pPr>
              <w:spacing w:before="60" w:after="60" w:line="240" w:lineRule="auto"/>
              <w:rPr>
                <w:rFonts w:eastAsia="Calibri"/>
                <w:noProof/>
              </w:rPr>
            </w:pPr>
          </w:p>
        </w:tc>
        <w:tc>
          <w:tcPr>
            <w:tcW w:w="1366" w:type="pct"/>
            <w:vMerge w:val="restart"/>
            <w:tcBorders>
              <w:top w:val="single" w:sz="4" w:space="0" w:color="auto"/>
              <w:left w:val="single" w:sz="4" w:space="0" w:color="auto"/>
            </w:tcBorders>
            <w:shd w:val="clear" w:color="auto" w:fill="auto"/>
          </w:tcPr>
          <w:p w14:paraId="6684A55D" w14:textId="77777777" w:rsidR="00611B30" w:rsidRPr="00572FA0" w:rsidRDefault="00611B30" w:rsidP="00151AC8">
            <w:pPr>
              <w:spacing w:before="60" w:after="60" w:line="240" w:lineRule="auto"/>
              <w:rPr>
                <w:rFonts w:eastAsia="Calibri"/>
                <w:noProof/>
              </w:rPr>
            </w:pPr>
          </w:p>
        </w:tc>
        <w:tc>
          <w:tcPr>
            <w:tcW w:w="1349" w:type="pct"/>
            <w:vMerge w:val="restart"/>
            <w:tcBorders>
              <w:top w:val="single" w:sz="4" w:space="0" w:color="auto"/>
              <w:left w:val="single" w:sz="4" w:space="0" w:color="auto"/>
              <w:right w:val="single" w:sz="4" w:space="0" w:color="auto"/>
            </w:tcBorders>
            <w:shd w:val="clear" w:color="auto" w:fill="auto"/>
          </w:tcPr>
          <w:p w14:paraId="09C8D9CC" w14:textId="77777777" w:rsidR="00611B30" w:rsidRPr="00572FA0" w:rsidRDefault="00611B30" w:rsidP="00151AC8">
            <w:pPr>
              <w:spacing w:before="60" w:after="60" w:line="240" w:lineRule="auto"/>
              <w:rPr>
                <w:rFonts w:eastAsia="Calibri"/>
                <w:noProof/>
              </w:rPr>
            </w:pPr>
          </w:p>
        </w:tc>
      </w:tr>
      <w:tr w:rsidR="00611B30" w:rsidRPr="00572FA0" w14:paraId="3233D254" w14:textId="77777777" w:rsidTr="003063A0">
        <w:trPr>
          <w:trHeight w:hRule="exact" w:val="851"/>
          <w:jc w:val="center"/>
        </w:trPr>
        <w:tc>
          <w:tcPr>
            <w:tcW w:w="917" w:type="pct"/>
            <w:tcBorders>
              <w:top w:val="single" w:sz="4" w:space="0" w:color="auto"/>
              <w:left w:val="single" w:sz="4" w:space="0" w:color="auto"/>
            </w:tcBorders>
            <w:shd w:val="clear" w:color="auto" w:fill="auto"/>
          </w:tcPr>
          <w:p w14:paraId="46034704" w14:textId="77777777" w:rsidR="00611B30" w:rsidRPr="00572FA0" w:rsidRDefault="00611B30" w:rsidP="00151AC8">
            <w:pPr>
              <w:spacing w:before="60" w:after="60" w:line="240" w:lineRule="auto"/>
              <w:rPr>
                <w:noProof/>
              </w:rPr>
            </w:pPr>
            <w:r w:rsidRPr="00572FA0">
              <w:rPr>
                <w:noProof/>
              </w:rPr>
              <w:t>Imputada</w:t>
            </w:r>
          </w:p>
        </w:tc>
        <w:tc>
          <w:tcPr>
            <w:tcW w:w="1368" w:type="pct"/>
            <w:vMerge/>
            <w:tcBorders>
              <w:left w:val="single" w:sz="4" w:space="0" w:color="auto"/>
            </w:tcBorders>
            <w:shd w:val="clear" w:color="auto" w:fill="auto"/>
          </w:tcPr>
          <w:p w14:paraId="06C83528" w14:textId="77777777" w:rsidR="00611B30" w:rsidRPr="00572FA0" w:rsidRDefault="00611B30" w:rsidP="00151AC8">
            <w:pPr>
              <w:spacing w:before="60" w:after="60" w:line="240" w:lineRule="auto"/>
              <w:rPr>
                <w:rFonts w:eastAsia="Calibri"/>
                <w:noProof/>
              </w:rPr>
            </w:pPr>
          </w:p>
        </w:tc>
        <w:tc>
          <w:tcPr>
            <w:tcW w:w="1366" w:type="pct"/>
            <w:vMerge/>
            <w:tcBorders>
              <w:left w:val="single" w:sz="4" w:space="0" w:color="auto"/>
            </w:tcBorders>
            <w:shd w:val="clear" w:color="auto" w:fill="auto"/>
          </w:tcPr>
          <w:p w14:paraId="49ABE4B2" w14:textId="77777777" w:rsidR="00611B30" w:rsidRPr="00572FA0" w:rsidRDefault="00611B30" w:rsidP="00151AC8">
            <w:pPr>
              <w:spacing w:before="60" w:after="60" w:line="240" w:lineRule="auto"/>
              <w:rPr>
                <w:rFonts w:eastAsia="Calibri"/>
                <w:noProof/>
              </w:rPr>
            </w:pPr>
          </w:p>
        </w:tc>
        <w:tc>
          <w:tcPr>
            <w:tcW w:w="1349" w:type="pct"/>
            <w:vMerge/>
            <w:tcBorders>
              <w:left w:val="single" w:sz="4" w:space="0" w:color="auto"/>
              <w:right w:val="single" w:sz="4" w:space="0" w:color="auto"/>
            </w:tcBorders>
            <w:shd w:val="clear" w:color="auto" w:fill="auto"/>
          </w:tcPr>
          <w:p w14:paraId="62715E19" w14:textId="77777777" w:rsidR="00611B30" w:rsidRPr="00572FA0" w:rsidRDefault="00611B30" w:rsidP="00151AC8">
            <w:pPr>
              <w:spacing w:before="60" w:after="60" w:line="240" w:lineRule="auto"/>
              <w:rPr>
                <w:rFonts w:eastAsia="Calibri"/>
                <w:noProof/>
              </w:rPr>
            </w:pPr>
          </w:p>
        </w:tc>
      </w:tr>
      <w:tr w:rsidR="00611B30" w:rsidRPr="00572FA0" w14:paraId="4756B642" w14:textId="77777777" w:rsidTr="003063A0">
        <w:trPr>
          <w:trHeight w:hRule="exact" w:val="851"/>
          <w:jc w:val="center"/>
        </w:trPr>
        <w:tc>
          <w:tcPr>
            <w:tcW w:w="917" w:type="pct"/>
            <w:tcBorders>
              <w:top w:val="single" w:sz="4" w:space="0" w:color="auto"/>
              <w:left w:val="single" w:sz="4" w:space="0" w:color="auto"/>
            </w:tcBorders>
            <w:shd w:val="clear" w:color="auto" w:fill="auto"/>
          </w:tcPr>
          <w:p w14:paraId="0918B3EA" w14:textId="77777777" w:rsidR="00611B30" w:rsidRPr="00572FA0" w:rsidRDefault="00611B30" w:rsidP="00151AC8">
            <w:pPr>
              <w:spacing w:before="60" w:after="60" w:line="240" w:lineRule="auto"/>
              <w:rPr>
                <w:noProof/>
              </w:rPr>
            </w:pPr>
            <w:r w:rsidRPr="00572FA0">
              <w:rPr>
                <w:noProof/>
              </w:rPr>
              <w:t>Disponible</w:t>
            </w:r>
          </w:p>
        </w:tc>
        <w:tc>
          <w:tcPr>
            <w:tcW w:w="1368" w:type="pct"/>
            <w:vMerge w:val="restart"/>
            <w:tcBorders>
              <w:top w:val="single" w:sz="4" w:space="0" w:color="auto"/>
              <w:left w:val="single" w:sz="4" w:space="0" w:color="auto"/>
            </w:tcBorders>
            <w:shd w:val="clear" w:color="auto" w:fill="auto"/>
          </w:tcPr>
          <w:p w14:paraId="13BAD1DB" w14:textId="77777777" w:rsidR="00611B30" w:rsidRPr="00572FA0" w:rsidRDefault="00611B30" w:rsidP="00151AC8">
            <w:pPr>
              <w:spacing w:before="60" w:after="60" w:line="240" w:lineRule="auto"/>
              <w:rPr>
                <w:rFonts w:eastAsia="Calibri"/>
                <w:noProof/>
              </w:rPr>
            </w:pPr>
          </w:p>
        </w:tc>
        <w:tc>
          <w:tcPr>
            <w:tcW w:w="1366" w:type="pct"/>
            <w:vMerge w:val="restart"/>
            <w:tcBorders>
              <w:top w:val="single" w:sz="4" w:space="0" w:color="auto"/>
              <w:left w:val="single" w:sz="4" w:space="0" w:color="auto"/>
            </w:tcBorders>
            <w:shd w:val="clear" w:color="auto" w:fill="auto"/>
          </w:tcPr>
          <w:p w14:paraId="01117ABB" w14:textId="77777777" w:rsidR="00611B30" w:rsidRPr="00572FA0" w:rsidRDefault="00611B30" w:rsidP="00151AC8">
            <w:pPr>
              <w:spacing w:before="60" w:after="60" w:line="240" w:lineRule="auto"/>
              <w:rPr>
                <w:rFonts w:eastAsia="Calibri"/>
                <w:noProof/>
              </w:rPr>
            </w:pPr>
          </w:p>
        </w:tc>
        <w:tc>
          <w:tcPr>
            <w:tcW w:w="1349" w:type="pct"/>
            <w:vMerge w:val="restart"/>
            <w:tcBorders>
              <w:top w:val="single" w:sz="4" w:space="0" w:color="auto"/>
              <w:left w:val="single" w:sz="4" w:space="0" w:color="auto"/>
              <w:right w:val="single" w:sz="4" w:space="0" w:color="auto"/>
            </w:tcBorders>
            <w:shd w:val="clear" w:color="auto" w:fill="auto"/>
          </w:tcPr>
          <w:p w14:paraId="169E05F1" w14:textId="77777777" w:rsidR="00611B30" w:rsidRPr="00572FA0" w:rsidRDefault="00611B30" w:rsidP="00151AC8">
            <w:pPr>
              <w:spacing w:before="60" w:after="60" w:line="240" w:lineRule="auto"/>
              <w:rPr>
                <w:rFonts w:eastAsia="Calibri"/>
                <w:noProof/>
              </w:rPr>
            </w:pPr>
          </w:p>
        </w:tc>
      </w:tr>
      <w:tr w:rsidR="00611B30" w:rsidRPr="00572FA0" w14:paraId="02F4A545" w14:textId="77777777" w:rsidTr="003063A0">
        <w:trPr>
          <w:trHeight w:hRule="exact" w:val="851"/>
          <w:jc w:val="center"/>
        </w:trPr>
        <w:tc>
          <w:tcPr>
            <w:tcW w:w="917" w:type="pct"/>
            <w:tcBorders>
              <w:top w:val="single" w:sz="4" w:space="0" w:color="auto"/>
              <w:left w:val="single" w:sz="4" w:space="0" w:color="auto"/>
            </w:tcBorders>
            <w:shd w:val="clear" w:color="auto" w:fill="auto"/>
          </w:tcPr>
          <w:p w14:paraId="649AE0CC" w14:textId="77777777" w:rsidR="00611B30" w:rsidRPr="00572FA0" w:rsidRDefault="00611B30" w:rsidP="00151AC8">
            <w:pPr>
              <w:spacing w:before="60" w:after="60" w:line="240" w:lineRule="auto"/>
              <w:rPr>
                <w:noProof/>
              </w:rPr>
            </w:pPr>
            <w:r w:rsidRPr="00572FA0">
              <w:rPr>
                <w:noProof/>
              </w:rPr>
              <w:t>Imputada</w:t>
            </w:r>
          </w:p>
        </w:tc>
        <w:tc>
          <w:tcPr>
            <w:tcW w:w="1368" w:type="pct"/>
            <w:vMerge/>
            <w:tcBorders>
              <w:left w:val="single" w:sz="4" w:space="0" w:color="auto"/>
            </w:tcBorders>
            <w:shd w:val="clear" w:color="auto" w:fill="auto"/>
          </w:tcPr>
          <w:p w14:paraId="24AED9F6" w14:textId="77777777" w:rsidR="00611B30" w:rsidRPr="00572FA0" w:rsidRDefault="00611B30" w:rsidP="00151AC8">
            <w:pPr>
              <w:spacing w:before="60" w:after="60" w:line="240" w:lineRule="auto"/>
              <w:rPr>
                <w:rFonts w:eastAsia="Calibri"/>
                <w:noProof/>
              </w:rPr>
            </w:pPr>
          </w:p>
        </w:tc>
        <w:tc>
          <w:tcPr>
            <w:tcW w:w="1366" w:type="pct"/>
            <w:vMerge/>
            <w:tcBorders>
              <w:left w:val="single" w:sz="4" w:space="0" w:color="auto"/>
            </w:tcBorders>
            <w:shd w:val="clear" w:color="auto" w:fill="auto"/>
          </w:tcPr>
          <w:p w14:paraId="62EC82C3" w14:textId="77777777" w:rsidR="00611B30" w:rsidRPr="00572FA0" w:rsidRDefault="00611B30" w:rsidP="00151AC8">
            <w:pPr>
              <w:spacing w:before="60" w:after="60" w:line="240" w:lineRule="auto"/>
              <w:rPr>
                <w:rFonts w:eastAsia="Calibri"/>
                <w:noProof/>
              </w:rPr>
            </w:pPr>
          </w:p>
        </w:tc>
        <w:tc>
          <w:tcPr>
            <w:tcW w:w="1349" w:type="pct"/>
            <w:vMerge/>
            <w:tcBorders>
              <w:left w:val="single" w:sz="4" w:space="0" w:color="auto"/>
              <w:right w:val="single" w:sz="4" w:space="0" w:color="auto"/>
            </w:tcBorders>
            <w:shd w:val="clear" w:color="auto" w:fill="auto"/>
          </w:tcPr>
          <w:p w14:paraId="26616F39" w14:textId="77777777" w:rsidR="00611B30" w:rsidRPr="00572FA0" w:rsidRDefault="00611B30" w:rsidP="00151AC8">
            <w:pPr>
              <w:spacing w:before="60" w:after="60" w:line="240" w:lineRule="auto"/>
              <w:rPr>
                <w:rFonts w:eastAsia="Calibri"/>
                <w:noProof/>
              </w:rPr>
            </w:pPr>
          </w:p>
        </w:tc>
      </w:tr>
      <w:tr w:rsidR="00611B30" w:rsidRPr="00572FA0" w14:paraId="5AD5E8E0" w14:textId="77777777" w:rsidTr="003063A0">
        <w:trPr>
          <w:trHeight w:hRule="exact" w:val="851"/>
          <w:jc w:val="center"/>
        </w:trPr>
        <w:tc>
          <w:tcPr>
            <w:tcW w:w="917" w:type="pct"/>
            <w:tcBorders>
              <w:top w:val="single" w:sz="4" w:space="0" w:color="auto"/>
              <w:left w:val="single" w:sz="4" w:space="0" w:color="auto"/>
            </w:tcBorders>
            <w:shd w:val="clear" w:color="auto" w:fill="auto"/>
          </w:tcPr>
          <w:p w14:paraId="7E74E715" w14:textId="77777777" w:rsidR="00611B30" w:rsidRPr="00572FA0" w:rsidRDefault="00611B30" w:rsidP="00151AC8">
            <w:pPr>
              <w:spacing w:before="60" w:after="60" w:line="240" w:lineRule="auto"/>
              <w:rPr>
                <w:noProof/>
              </w:rPr>
            </w:pPr>
            <w:r w:rsidRPr="00572FA0">
              <w:rPr>
                <w:noProof/>
              </w:rPr>
              <w:t>Disponible</w:t>
            </w:r>
          </w:p>
        </w:tc>
        <w:tc>
          <w:tcPr>
            <w:tcW w:w="1368" w:type="pct"/>
            <w:vMerge w:val="restart"/>
            <w:tcBorders>
              <w:top w:val="single" w:sz="4" w:space="0" w:color="auto"/>
              <w:left w:val="single" w:sz="4" w:space="0" w:color="auto"/>
            </w:tcBorders>
            <w:shd w:val="clear" w:color="auto" w:fill="auto"/>
          </w:tcPr>
          <w:p w14:paraId="65D21879" w14:textId="77777777" w:rsidR="00611B30" w:rsidRPr="00572FA0" w:rsidRDefault="00611B30" w:rsidP="00151AC8">
            <w:pPr>
              <w:spacing w:before="60" w:after="60" w:line="240" w:lineRule="auto"/>
              <w:rPr>
                <w:rFonts w:eastAsia="Calibri"/>
                <w:noProof/>
              </w:rPr>
            </w:pPr>
          </w:p>
        </w:tc>
        <w:tc>
          <w:tcPr>
            <w:tcW w:w="1366" w:type="pct"/>
            <w:vMerge w:val="restart"/>
            <w:tcBorders>
              <w:top w:val="single" w:sz="4" w:space="0" w:color="auto"/>
              <w:left w:val="single" w:sz="4" w:space="0" w:color="auto"/>
            </w:tcBorders>
            <w:shd w:val="clear" w:color="auto" w:fill="auto"/>
          </w:tcPr>
          <w:p w14:paraId="4801D6DD" w14:textId="77777777" w:rsidR="00611B30" w:rsidRPr="00572FA0" w:rsidRDefault="00611B30" w:rsidP="00151AC8">
            <w:pPr>
              <w:spacing w:before="60" w:after="60" w:line="240" w:lineRule="auto"/>
              <w:rPr>
                <w:rFonts w:eastAsia="Calibri"/>
                <w:noProof/>
              </w:rPr>
            </w:pPr>
          </w:p>
        </w:tc>
        <w:tc>
          <w:tcPr>
            <w:tcW w:w="1349" w:type="pct"/>
            <w:vMerge w:val="restart"/>
            <w:tcBorders>
              <w:top w:val="single" w:sz="4" w:space="0" w:color="auto"/>
              <w:left w:val="single" w:sz="4" w:space="0" w:color="auto"/>
              <w:right w:val="single" w:sz="4" w:space="0" w:color="auto"/>
            </w:tcBorders>
            <w:shd w:val="clear" w:color="auto" w:fill="auto"/>
          </w:tcPr>
          <w:p w14:paraId="099CAE43" w14:textId="77777777" w:rsidR="00611B30" w:rsidRPr="00572FA0" w:rsidRDefault="00611B30" w:rsidP="00151AC8">
            <w:pPr>
              <w:spacing w:before="60" w:after="60" w:line="240" w:lineRule="auto"/>
              <w:rPr>
                <w:rFonts w:eastAsia="Calibri"/>
                <w:noProof/>
              </w:rPr>
            </w:pPr>
          </w:p>
        </w:tc>
      </w:tr>
      <w:tr w:rsidR="00611B30" w:rsidRPr="00572FA0" w14:paraId="13380128" w14:textId="77777777" w:rsidTr="003063A0">
        <w:trPr>
          <w:trHeight w:hRule="exact" w:val="851"/>
          <w:jc w:val="center"/>
        </w:trPr>
        <w:tc>
          <w:tcPr>
            <w:tcW w:w="917" w:type="pct"/>
            <w:tcBorders>
              <w:top w:val="single" w:sz="4" w:space="0" w:color="auto"/>
              <w:left w:val="single" w:sz="4" w:space="0" w:color="auto"/>
            </w:tcBorders>
            <w:shd w:val="clear" w:color="auto" w:fill="auto"/>
          </w:tcPr>
          <w:p w14:paraId="5B53BD7A" w14:textId="77777777" w:rsidR="00611B30" w:rsidRPr="00572FA0" w:rsidRDefault="00611B30" w:rsidP="00151AC8">
            <w:pPr>
              <w:spacing w:before="60" w:after="60" w:line="240" w:lineRule="auto"/>
              <w:rPr>
                <w:noProof/>
              </w:rPr>
            </w:pPr>
            <w:r w:rsidRPr="00572FA0">
              <w:rPr>
                <w:noProof/>
              </w:rPr>
              <w:t>Imputada</w:t>
            </w:r>
          </w:p>
        </w:tc>
        <w:tc>
          <w:tcPr>
            <w:tcW w:w="1368" w:type="pct"/>
            <w:vMerge/>
            <w:tcBorders>
              <w:left w:val="single" w:sz="4" w:space="0" w:color="auto"/>
              <w:bottom w:val="single" w:sz="4" w:space="0" w:color="auto"/>
            </w:tcBorders>
            <w:shd w:val="clear" w:color="auto" w:fill="auto"/>
          </w:tcPr>
          <w:p w14:paraId="3698E4F0" w14:textId="77777777" w:rsidR="00611B30" w:rsidRPr="00572FA0" w:rsidRDefault="00611B30" w:rsidP="00151AC8">
            <w:pPr>
              <w:spacing w:before="60" w:after="60" w:line="240" w:lineRule="auto"/>
              <w:rPr>
                <w:rFonts w:eastAsia="Calibri"/>
                <w:noProof/>
              </w:rPr>
            </w:pPr>
          </w:p>
        </w:tc>
        <w:tc>
          <w:tcPr>
            <w:tcW w:w="1366" w:type="pct"/>
            <w:vMerge/>
            <w:tcBorders>
              <w:left w:val="single" w:sz="4" w:space="0" w:color="auto"/>
              <w:bottom w:val="single" w:sz="4" w:space="0" w:color="auto"/>
            </w:tcBorders>
            <w:shd w:val="clear" w:color="auto" w:fill="auto"/>
          </w:tcPr>
          <w:p w14:paraId="22938915" w14:textId="77777777" w:rsidR="00611B30" w:rsidRPr="00572FA0" w:rsidRDefault="00611B30" w:rsidP="00151AC8">
            <w:pPr>
              <w:spacing w:before="60" w:after="60" w:line="240" w:lineRule="auto"/>
              <w:rPr>
                <w:rFonts w:eastAsia="Calibri"/>
                <w:noProof/>
              </w:rPr>
            </w:pPr>
          </w:p>
        </w:tc>
        <w:tc>
          <w:tcPr>
            <w:tcW w:w="1349" w:type="pct"/>
            <w:vMerge/>
            <w:tcBorders>
              <w:left w:val="single" w:sz="4" w:space="0" w:color="auto"/>
              <w:bottom w:val="single" w:sz="4" w:space="0" w:color="auto"/>
              <w:right w:val="single" w:sz="4" w:space="0" w:color="auto"/>
            </w:tcBorders>
            <w:shd w:val="clear" w:color="auto" w:fill="auto"/>
          </w:tcPr>
          <w:p w14:paraId="10FE9F75" w14:textId="77777777" w:rsidR="00611B30" w:rsidRPr="00572FA0" w:rsidRDefault="00611B30" w:rsidP="00151AC8">
            <w:pPr>
              <w:spacing w:before="60" w:after="60" w:line="240" w:lineRule="auto"/>
              <w:rPr>
                <w:rFonts w:eastAsia="Calibri"/>
                <w:noProof/>
              </w:rPr>
            </w:pPr>
          </w:p>
        </w:tc>
      </w:tr>
      <w:tr w:rsidR="00151AC8" w:rsidRPr="00572FA0" w14:paraId="04A2EBAB" w14:textId="77777777" w:rsidTr="003063A0">
        <w:trPr>
          <w:trHeight w:hRule="exact" w:val="851"/>
          <w:jc w:val="center"/>
        </w:trPr>
        <w:tc>
          <w:tcPr>
            <w:tcW w:w="917" w:type="pct"/>
            <w:tcBorders>
              <w:top w:val="single" w:sz="4" w:space="0" w:color="auto"/>
              <w:left w:val="single" w:sz="4" w:space="0" w:color="auto"/>
            </w:tcBorders>
            <w:shd w:val="clear" w:color="auto" w:fill="auto"/>
          </w:tcPr>
          <w:p w14:paraId="6691111A" w14:textId="77777777" w:rsidR="00151AC8" w:rsidRPr="00572FA0" w:rsidRDefault="00151AC8" w:rsidP="00151AC8">
            <w:pPr>
              <w:spacing w:before="60" w:after="60" w:line="240" w:lineRule="auto"/>
              <w:rPr>
                <w:rFonts w:eastAsia="Arial"/>
                <w:noProof/>
              </w:rPr>
            </w:pPr>
            <w:r w:rsidRPr="00572FA0">
              <w:rPr>
                <w:noProof/>
              </w:rPr>
              <w:t>Disponible</w:t>
            </w:r>
          </w:p>
        </w:tc>
        <w:tc>
          <w:tcPr>
            <w:tcW w:w="1368" w:type="pct"/>
            <w:vMerge w:val="restart"/>
            <w:tcBorders>
              <w:top w:val="single" w:sz="4" w:space="0" w:color="auto"/>
              <w:left w:val="single" w:sz="4" w:space="0" w:color="auto"/>
            </w:tcBorders>
            <w:shd w:val="clear" w:color="auto" w:fill="auto"/>
          </w:tcPr>
          <w:p w14:paraId="664A0DC6" w14:textId="77777777" w:rsidR="00151AC8" w:rsidRPr="00572FA0" w:rsidRDefault="00151AC8" w:rsidP="00151AC8">
            <w:pPr>
              <w:spacing w:before="60" w:after="60" w:line="240" w:lineRule="auto"/>
              <w:rPr>
                <w:rFonts w:eastAsia="Calibri"/>
                <w:noProof/>
              </w:rPr>
            </w:pPr>
          </w:p>
        </w:tc>
        <w:tc>
          <w:tcPr>
            <w:tcW w:w="1366" w:type="pct"/>
            <w:vMerge w:val="restart"/>
            <w:tcBorders>
              <w:top w:val="single" w:sz="4" w:space="0" w:color="auto"/>
              <w:left w:val="single" w:sz="4" w:space="0" w:color="auto"/>
            </w:tcBorders>
            <w:shd w:val="clear" w:color="auto" w:fill="auto"/>
          </w:tcPr>
          <w:p w14:paraId="41FF6462" w14:textId="77777777" w:rsidR="00151AC8" w:rsidRPr="00572FA0" w:rsidRDefault="00151AC8" w:rsidP="00151AC8">
            <w:pPr>
              <w:spacing w:before="60" w:after="60" w:line="240" w:lineRule="auto"/>
              <w:rPr>
                <w:rFonts w:eastAsia="Calibri"/>
                <w:noProof/>
              </w:rPr>
            </w:pPr>
          </w:p>
        </w:tc>
        <w:tc>
          <w:tcPr>
            <w:tcW w:w="1349" w:type="pct"/>
            <w:vMerge w:val="restart"/>
            <w:tcBorders>
              <w:top w:val="single" w:sz="4" w:space="0" w:color="auto"/>
              <w:left w:val="single" w:sz="4" w:space="0" w:color="auto"/>
              <w:right w:val="single" w:sz="4" w:space="0" w:color="auto"/>
            </w:tcBorders>
            <w:shd w:val="clear" w:color="auto" w:fill="auto"/>
          </w:tcPr>
          <w:p w14:paraId="7DBADC50" w14:textId="77777777" w:rsidR="00151AC8" w:rsidRPr="00572FA0" w:rsidRDefault="00151AC8" w:rsidP="00151AC8">
            <w:pPr>
              <w:spacing w:before="60" w:after="60" w:line="240" w:lineRule="auto"/>
              <w:rPr>
                <w:rFonts w:eastAsia="Calibri"/>
                <w:noProof/>
              </w:rPr>
            </w:pPr>
          </w:p>
        </w:tc>
      </w:tr>
      <w:tr w:rsidR="00151AC8" w:rsidRPr="00572FA0" w14:paraId="0BA9E144" w14:textId="77777777" w:rsidTr="003063A0">
        <w:trPr>
          <w:trHeight w:hRule="exact" w:val="851"/>
          <w:jc w:val="center"/>
        </w:trPr>
        <w:tc>
          <w:tcPr>
            <w:tcW w:w="917" w:type="pct"/>
            <w:tcBorders>
              <w:top w:val="single" w:sz="4" w:space="0" w:color="auto"/>
              <w:left w:val="single" w:sz="4" w:space="0" w:color="auto"/>
            </w:tcBorders>
            <w:shd w:val="clear" w:color="auto" w:fill="auto"/>
          </w:tcPr>
          <w:p w14:paraId="7937A34F" w14:textId="77777777" w:rsidR="00151AC8" w:rsidRPr="00572FA0" w:rsidRDefault="00151AC8" w:rsidP="00151AC8">
            <w:pPr>
              <w:spacing w:before="60" w:after="60" w:line="240" w:lineRule="auto"/>
              <w:rPr>
                <w:rFonts w:eastAsia="Arial"/>
                <w:noProof/>
              </w:rPr>
            </w:pPr>
            <w:r w:rsidRPr="00572FA0">
              <w:rPr>
                <w:noProof/>
              </w:rPr>
              <w:t>Imputada</w:t>
            </w:r>
          </w:p>
        </w:tc>
        <w:tc>
          <w:tcPr>
            <w:tcW w:w="1368" w:type="pct"/>
            <w:vMerge/>
            <w:tcBorders>
              <w:left w:val="single" w:sz="4" w:space="0" w:color="auto"/>
            </w:tcBorders>
            <w:shd w:val="clear" w:color="auto" w:fill="auto"/>
          </w:tcPr>
          <w:p w14:paraId="668103A2" w14:textId="77777777" w:rsidR="00151AC8" w:rsidRPr="00572FA0" w:rsidRDefault="00151AC8" w:rsidP="00151AC8">
            <w:pPr>
              <w:spacing w:before="60" w:after="60" w:line="240" w:lineRule="auto"/>
              <w:rPr>
                <w:rFonts w:eastAsia="Calibri"/>
                <w:noProof/>
              </w:rPr>
            </w:pPr>
          </w:p>
        </w:tc>
        <w:tc>
          <w:tcPr>
            <w:tcW w:w="1366" w:type="pct"/>
            <w:vMerge/>
            <w:tcBorders>
              <w:left w:val="single" w:sz="4" w:space="0" w:color="auto"/>
            </w:tcBorders>
            <w:shd w:val="clear" w:color="auto" w:fill="auto"/>
          </w:tcPr>
          <w:p w14:paraId="7E755A74" w14:textId="77777777" w:rsidR="00151AC8" w:rsidRPr="00572FA0" w:rsidRDefault="00151AC8" w:rsidP="00151AC8">
            <w:pPr>
              <w:spacing w:before="60" w:after="60" w:line="240" w:lineRule="auto"/>
              <w:rPr>
                <w:rFonts w:eastAsia="Calibri"/>
                <w:noProof/>
              </w:rPr>
            </w:pPr>
          </w:p>
        </w:tc>
        <w:tc>
          <w:tcPr>
            <w:tcW w:w="1349" w:type="pct"/>
            <w:vMerge/>
            <w:tcBorders>
              <w:left w:val="single" w:sz="4" w:space="0" w:color="auto"/>
              <w:right w:val="single" w:sz="4" w:space="0" w:color="auto"/>
            </w:tcBorders>
            <w:shd w:val="clear" w:color="auto" w:fill="auto"/>
          </w:tcPr>
          <w:p w14:paraId="771C16F6" w14:textId="77777777" w:rsidR="00151AC8" w:rsidRPr="00572FA0" w:rsidRDefault="00151AC8" w:rsidP="00151AC8">
            <w:pPr>
              <w:spacing w:before="60" w:after="60" w:line="240" w:lineRule="auto"/>
              <w:rPr>
                <w:rFonts w:eastAsia="Calibri"/>
                <w:noProof/>
              </w:rPr>
            </w:pPr>
          </w:p>
        </w:tc>
      </w:tr>
      <w:tr w:rsidR="00611B30" w:rsidRPr="00572FA0" w14:paraId="4E250C11" w14:textId="77777777" w:rsidTr="00151AC8">
        <w:trPr>
          <w:trHeight w:hRule="exact" w:val="851"/>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0F33B7F6" w14:textId="3195230F" w:rsidR="00611B30" w:rsidRPr="00572FA0" w:rsidRDefault="00151AC8" w:rsidP="00151AC8">
            <w:pPr>
              <w:spacing w:before="60" w:after="60" w:line="240" w:lineRule="auto"/>
              <w:ind w:left="397" w:hanging="397"/>
              <w:rPr>
                <w:noProof/>
              </w:rPr>
            </w:pPr>
            <w:r w:rsidRPr="00572FA0">
              <w:rPr>
                <w:noProof/>
              </w:rPr>
              <w:t>13.</w:t>
            </w:r>
            <w:r w:rsidRPr="00572FA0">
              <w:rPr>
                <w:noProof/>
              </w:rPr>
              <w:tab/>
              <w:t>Otras observaciones</w:t>
            </w:r>
          </w:p>
        </w:tc>
      </w:tr>
    </w:tbl>
    <w:p w14:paraId="63A48F23" w14:textId="77777777" w:rsidR="00611B30" w:rsidRPr="00572FA0" w:rsidRDefault="00611B30" w:rsidP="00611B30">
      <w:pPr>
        <w:rPr>
          <w:noProof/>
        </w:rPr>
      </w:pPr>
    </w:p>
    <w:p w14:paraId="3B14276E" w14:textId="77777777" w:rsidR="00611B30" w:rsidRPr="00572FA0" w:rsidRDefault="00611B30" w:rsidP="00611B30">
      <w:pPr>
        <w:rPr>
          <w:rFonts w:eastAsia="Calibri"/>
          <w:noProof/>
        </w:rPr>
      </w:pPr>
    </w:p>
    <w:p w14:paraId="5F71CCE0" w14:textId="7F2B8222" w:rsidR="00BC0237" w:rsidRPr="00572FA0" w:rsidRDefault="00C2434F" w:rsidP="00C2434F">
      <w:pPr>
        <w:jc w:val="right"/>
        <w:rPr>
          <w:rFonts w:eastAsia="Calibri"/>
          <w:b/>
          <w:bCs/>
          <w:noProof/>
          <w:u w:val="single"/>
        </w:rPr>
      </w:pPr>
      <w:r w:rsidRPr="00572FA0">
        <w:rPr>
          <w:noProof/>
        </w:rPr>
        <w:br w:type="page"/>
      </w:r>
      <w:r w:rsidRPr="00572FA0">
        <w:rPr>
          <w:b/>
          <w:noProof/>
          <w:u w:val="single"/>
        </w:rPr>
        <w:t>Apéndice 9-E-9</w:t>
      </w:r>
    </w:p>
    <w:p w14:paraId="36407EC3" w14:textId="77777777" w:rsidR="000207E6" w:rsidRPr="00572FA0" w:rsidRDefault="000207E6" w:rsidP="00151AC8">
      <w:pPr>
        <w:jc w:val="center"/>
        <w:rPr>
          <w:rFonts w:eastAsia="Calibri"/>
          <w:noProof/>
        </w:rPr>
      </w:pPr>
    </w:p>
    <w:p w14:paraId="5411BF98" w14:textId="77777777" w:rsidR="000207E6" w:rsidRPr="00572FA0" w:rsidRDefault="000207E6" w:rsidP="00151AC8">
      <w:pPr>
        <w:jc w:val="center"/>
        <w:rPr>
          <w:rFonts w:eastAsia="Calibri"/>
          <w:noProof/>
        </w:rPr>
      </w:pPr>
    </w:p>
    <w:p w14:paraId="1F86F0CE" w14:textId="3001E743" w:rsidR="00611B30" w:rsidRPr="00572FA0" w:rsidRDefault="00611B30" w:rsidP="00151AC8">
      <w:pPr>
        <w:jc w:val="center"/>
        <w:rPr>
          <w:rFonts w:eastAsia="Calibri"/>
          <w:noProof/>
        </w:rPr>
      </w:pPr>
      <w:r w:rsidRPr="00572FA0">
        <w:rPr>
          <w:noProof/>
        </w:rPr>
        <w:t>DECLARACIONES</w:t>
      </w:r>
    </w:p>
    <w:p w14:paraId="2FDB73C6" w14:textId="3FC7B9FE" w:rsidR="00151AC8" w:rsidRPr="00572FA0" w:rsidRDefault="00151AC8" w:rsidP="00611B30">
      <w:pPr>
        <w:rPr>
          <w:rFonts w:eastAsia="Calibri"/>
          <w:noProof/>
        </w:rPr>
      </w:pPr>
    </w:p>
    <w:p w14:paraId="648428A9" w14:textId="77777777" w:rsidR="00611B30" w:rsidRPr="00572FA0" w:rsidRDefault="00611B30" w:rsidP="00151AC8">
      <w:pPr>
        <w:jc w:val="center"/>
        <w:rPr>
          <w:rFonts w:eastAsia="Calibri"/>
          <w:noProof/>
        </w:rPr>
      </w:pPr>
      <w:r w:rsidRPr="00572FA0">
        <w:rPr>
          <w:noProof/>
        </w:rPr>
        <w:t>Declaración sobre las manoproteínas de levadura y el ferrocianuro de potasio</w:t>
      </w:r>
    </w:p>
    <w:p w14:paraId="3D18C292" w14:textId="77777777" w:rsidR="00611B30" w:rsidRPr="00572FA0" w:rsidRDefault="00611B30" w:rsidP="00611B30">
      <w:pPr>
        <w:rPr>
          <w:rFonts w:eastAsia="Calibri"/>
          <w:noProof/>
        </w:rPr>
      </w:pPr>
    </w:p>
    <w:p w14:paraId="79ED3972" w14:textId="31BE1422" w:rsidR="00611B30" w:rsidRPr="00572FA0" w:rsidRDefault="00151AC8" w:rsidP="00611B30">
      <w:pPr>
        <w:rPr>
          <w:rFonts w:eastAsia="Calibri"/>
          <w:noProof/>
        </w:rPr>
      </w:pPr>
      <w:r w:rsidRPr="00572FA0">
        <w:rPr>
          <w:noProof/>
        </w:rPr>
        <w:t>1.</w:t>
      </w:r>
      <w:r w:rsidRPr="00572FA0">
        <w:rPr>
          <w:noProof/>
        </w:rPr>
        <w:tab/>
        <w:t xml:space="preserve">La nota a pie de página 6 del apartado 2, letra b), del artículo 6 (Definiciones de los productos y prácticas y tratamientos enológicos), establece que el vino producido en la Unión e importado en Nueva Zelanda deberá cumplir los límites prescritos en la legislación neozelandesa para la utilización de manoproteínas de levadura y ferrocianuro de potasio mientras dichos límites difieran de los recomendados en las resoluciones de la OIV publicadas. Sin perjuicio de lo dispuesto en el apartado 2, Nueva Zelanda procurará eliminar los límites para las manoproteínas de levadura y el ferrocianuro potásico prescritos en el </w:t>
      </w:r>
      <w:r w:rsidRPr="00572FA0">
        <w:rPr>
          <w:i/>
          <w:noProof/>
        </w:rPr>
        <w:t>Australia New Zealand Food Standards Code</w:t>
      </w:r>
      <w:r w:rsidRPr="00572FA0">
        <w:rPr>
          <w:noProof/>
        </w:rPr>
        <w:t xml:space="preserve"> (Código de normas alimentarias de Australia y Nueva Zelanda).</w:t>
      </w:r>
    </w:p>
    <w:p w14:paraId="1CC1C586" w14:textId="77777777" w:rsidR="00611B30" w:rsidRPr="00572FA0" w:rsidRDefault="00611B30" w:rsidP="00611B30">
      <w:pPr>
        <w:rPr>
          <w:rFonts w:eastAsia="Calibri"/>
          <w:noProof/>
        </w:rPr>
      </w:pPr>
    </w:p>
    <w:p w14:paraId="08E86237" w14:textId="1C3EC753" w:rsidR="00BC0237" w:rsidRPr="00572FA0" w:rsidRDefault="00151AC8" w:rsidP="00611B30">
      <w:pPr>
        <w:rPr>
          <w:rFonts w:eastAsia="Calibri"/>
          <w:noProof/>
        </w:rPr>
      </w:pPr>
      <w:r w:rsidRPr="00572FA0">
        <w:rPr>
          <w:noProof/>
        </w:rPr>
        <w:t>2.</w:t>
      </w:r>
      <w:r w:rsidRPr="00572FA0">
        <w:rPr>
          <w:noProof/>
        </w:rPr>
        <w:tab/>
        <w:t>Nueva Zelanda no puede adelantarse al resultado o los plazos del proceso a que se refiere el apartado 1, ya que los límites prescritos están fijados por las Normas Alimentarias de Australia y Nueva Zelanda como parte del sistema alimentario conjunto con Australia.</w:t>
      </w:r>
    </w:p>
    <w:p w14:paraId="2F7169E9" w14:textId="60066175" w:rsidR="00744D17" w:rsidRPr="00572FA0" w:rsidRDefault="00744D17" w:rsidP="00611B30">
      <w:pPr>
        <w:rPr>
          <w:rFonts w:eastAsia="Calibri"/>
          <w:noProof/>
        </w:rPr>
      </w:pPr>
    </w:p>
    <w:p w14:paraId="6FD5A27D" w14:textId="77777777" w:rsidR="00744D17" w:rsidRPr="00572FA0" w:rsidRDefault="00744D17" w:rsidP="00611B30">
      <w:pPr>
        <w:rPr>
          <w:noProof/>
        </w:rPr>
      </w:pPr>
    </w:p>
    <w:p w14:paraId="466366E0" w14:textId="3301610D" w:rsidR="00611B30" w:rsidRPr="00572FA0" w:rsidRDefault="00744D17" w:rsidP="00151AC8">
      <w:pPr>
        <w:jc w:val="center"/>
        <w:rPr>
          <w:rFonts w:eastAsia="Calibri"/>
          <w:noProof/>
        </w:rPr>
      </w:pPr>
      <w:r w:rsidRPr="00572FA0">
        <w:rPr>
          <w:noProof/>
        </w:rPr>
        <w:br w:type="page"/>
        <w:t>Declaración conjunta sobre el etiquetado de alérgenos en el vino y las bebidas espirituosas</w:t>
      </w:r>
    </w:p>
    <w:p w14:paraId="6E6E82E1" w14:textId="77777777" w:rsidR="00611B30" w:rsidRPr="00572FA0" w:rsidRDefault="00611B30" w:rsidP="00611B30">
      <w:pPr>
        <w:rPr>
          <w:rFonts w:eastAsia="Calibri"/>
          <w:noProof/>
        </w:rPr>
      </w:pPr>
    </w:p>
    <w:p w14:paraId="0D47F5AF" w14:textId="2E672FFF" w:rsidR="009841F6" w:rsidRPr="00572FA0" w:rsidRDefault="00151AC8" w:rsidP="00611B30">
      <w:pPr>
        <w:rPr>
          <w:rFonts w:eastAsia="Calibri"/>
          <w:noProof/>
        </w:rPr>
      </w:pPr>
      <w:r w:rsidRPr="00572FA0">
        <w:rPr>
          <w:noProof/>
        </w:rPr>
        <w:t>1.</w:t>
      </w:r>
      <w:r w:rsidRPr="00572FA0">
        <w:rPr>
          <w:noProof/>
        </w:rPr>
        <w:tab/>
        <w:t>Cada Parte reconoce el derecho de la otra Parte a regular la información del etiquetado del vino y las bebidas espirituosas relativa a los alérgenos.</w:t>
      </w:r>
    </w:p>
    <w:p w14:paraId="2E93B007" w14:textId="29BB30B2" w:rsidR="00611B30" w:rsidRPr="00572FA0" w:rsidRDefault="00611B30" w:rsidP="00611B30">
      <w:pPr>
        <w:rPr>
          <w:rFonts w:eastAsia="Calibri"/>
          <w:noProof/>
        </w:rPr>
      </w:pPr>
    </w:p>
    <w:p w14:paraId="72D4DBB3" w14:textId="409EC4FE" w:rsidR="00611B30" w:rsidRPr="00572FA0" w:rsidRDefault="00151AC8" w:rsidP="00611B30">
      <w:pPr>
        <w:rPr>
          <w:rFonts w:eastAsia="Calibri"/>
          <w:noProof/>
        </w:rPr>
      </w:pPr>
      <w:r w:rsidRPr="00572FA0">
        <w:rPr>
          <w:noProof/>
        </w:rPr>
        <w:t>2.</w:t>
      </w:r>
      <w:r w:rsidRPr="00572FA0">
        <w:rPr>
          <w:noProof/>
        </w:rPr>
        <w:tab/>
        <w:t>Sin perjuicio de lo dispuesto en el artículo 8 (Colocación de la información obligatoria del etiquetado) del anexo 9-E, las Partes reconocen que:</w:t>
      </w:r>
    </w:p>
    <w:p w14:paraId="6AFD5617" w14:textId="77777777" w:rsidR="00611B30" w:rsidRPr="00572FA0" w:rsidRDefault="00611B30" w:rsidP="00611B30">
      <w:pPr>
        <w:rPr>
          <w:rFonts w:eastAsia="Calibri"/>
          <w:noProof/>
        </w:rPr>
      </w:pPr>
    </w:p>
    <w:p w14:paraId="13DC9822" w14:textId="70ED57A7" w:rsidR="00611B30" w:rsidRPr="00E1078A" w:rsidRDefault="00151AC8" w:rsidP="00151AC8">
      <w:pPr>
        <w:ind w:left="567" w:hanging="567"/>
        <w:rPr>
          <w:rFonts w:eastAsia="Calibri"/>
          <w:noProof/>
        </w:rPr>
      </w:pPr>
      <w:r w:rsidRPr="00572FA0">
        <w:rPr>
          <w:noProof/>
        </w:rPr>
        <w:t>a)</w:t>
      </w:r>
      <w:r w:rsidRPr="00572FA0">
        <w:rPr>
          <w:noProof/>
        </w:rPr>
        <w:tab/>
        <w:t>la Unión podrá exigir que, en la descripción y presentación de los vinos y bebidas espirituosas, se incluyan obligatoriamente las indicaciones relativas a los alérgenos previstas en el Reglamento (UE) n.º 1169/2011</w:t>
      </w:r>
      <w:r w:rsidR="00611B30" w:rsidRPr="00E1078A">
        <w:rPr>
          <w:rStyle w:val="FootnoteReference"/>
          <w:rFonts w:eastAsia="Calibri"/>
          <w:noProof/>
        </w:rPr>
        <w:footnoteReference w:id="34"/>
      </w:r>
      <w:r w:rsidRPr="00E1078A">
        <w:rPr>
          <w:noProof/>
        </w:rPr>
        <w:t xml:space="preserve"> o en el Reglamento Delegado (UE) 2019/33 de la Comisión; y</w:t>
      </w:r>
    </w:p>
    <w:p w14:paraId="10C519DC" w14:textId="77777777" w:rsidR="00611B30" w:rsidRPr="00E1078A" w:rsidRDefault="00611B30" w:rsidP="00151AC8">
      <w:pPr>
        <w:ind w:left="567" w:hanging="567"/>
        <w:rPr>
          <w:rFonts w:eastAsia="Calibri"/>
          <w:noProof/>
        </w:rPr>
      </w:pPr>
    </w:p>
    <w:p w14:paraId="747DC7AA" w14:textId="3F190D1D" w:rsidR="00611B30" w:rsidRPr="00572FA0" w:rsidRDefault="00151AC8" w:rsidP="00151AC8">
      <w:pPr>
        <w:ind w:left="567" w:hanging="567"/>
        <w:rPr>
          <w:rFonts w:eastAsia="Calibri"/>
          <w:noProof/>
        </w:rPr>
      </w:pPr>
      <w:r w:rsidRPr="00E1078A">
        <w:rPr>
          <w:noProof/>
        </w:rPr>
        <w:t>b)</w:t>
      </w:r>
      <w:r w:rsidRPr="00E1078A">
        <w:rPr>
          <w:noProof/>
        </w:rPr>
        <w:tab/>
        <w:t>en el caso de Nueva Zelanda, el etiquetado de alérgenos está sujeto al régimen regulador conjunto de Nueva Zelan</w:t>
      </w:r>
      <w:r w:rsidRPr="00572FA0">
        <w:rPr>
          <w:noProof/>
        </w:rPr>
        <w:t xml:space="preserve">da y Australia en virtud de la norma alimentaria 1.2.3, </w:t>
      </w:r>
      <w:r w:rsidRPr="00572FA0">
        <w:rPr>
          <w:i/>
          <w:noProof/>
        </w:rPr>
        <w:t>Australia New Zealand Food Standards Code</w:t>
      </w:r>
      <w:r w:rsidRPr="00572FA0">
        <w:rPr>
          <w:noProof/>
        </w:rPr>
        <w:t xml:space="preserve"> (Código de normas alimentarias de Australia y Nueva Zelanda).</w:t>
      </w:r>
    </w:p>
    <w:p w14:paraId="1861AE2F" w14:textId="77777777" w:rsidR="00611B30" w:rsidRPr="00572FA0" w:rsidRDefault="00611B30" w:rsidP="00611B30">
      <w:pPr>
        <w:rPr>
          <w:rFonts w:eastAsia="Calibri"/>
          <w:noProof/>
        </w:rPr>
      </w:pPr>
    </w:p>
    <w:p w14:paraId="38800DFF" w14:textId="5DE58A42" w:rsidR="00BC0237" w:rsidRPr="00572FA0" w:rsidRDefault="00151AC8" w:rsidP="00611B30">
      <w:pPr>
        <w:rPr>
          <w:rFonts w:eastAsia="Calibri"/>
          <w:noProof/>
        </w:rPr>
      </w:pPr>
      <w:r w:rsidRPr="00572FA0">
        <w:rPr>
          <w:noProof/>
        </w:rPr>
        <w:t>3.</w:t>
      </w:r>
      <w:r w:rsidRPr="00572FA0">
        <w:rPr>
          <w:noProof/>
        </w:rPr>
        <w:tab/>
        <w:t>Las Partes colaborarán con el objetivo de alcanzar, si es posible, un resultado mutuamente aceptable sobre los requisitos de etiquetado de los alérgenos.</w:t>
      </w:r>
    </w:p>
    <w:p w14:paraId="49F5DDCB" w14:textId="53789FB0" w:rsidR="00744D17" w:rsidRPr="00572FA0" w:rsidRDefault="00744D17" w:rsidP="00611B30">
      <w:pPr>
        <w:rPr>
          <w:rFonts w:eastAsia="Calibri"/>
          <w:noProof/>
        </w:rPr>
      </w:pPr>
    </w:p>
    <w:p w14:paraId="55930C49" w14:textId="77777777" w:rsidR="00744D17" w:rsidRPr="00572FA0" w:rsidRDefault="00744D17" w:rsidP="00611B30">
      <w:pPr>
        <w:rPr>
          <w:rFonts w:eastAsia="Calibri"/>
          <w:noProof/>
        </w:rPr>
      </w:pPr>
    </w:p>
    <w:p w14:paraId="2C776561" w14:textId="7E409053" w:rsidR="00611B30" w:rsidRPr="00572FA0" w:rsidRDefault="00744D17" w:rsidP="00744D17">
      <w:pPr>
        <w:jc w:val="center"/>
        <w:rPr>
          <w:rFonts w:eastAsia="Calibri"/>
          <w:noProof/>
        </w:rPr>
      </w:pPr>
      <w:r w:rsidRPr="00572FA0">
        <w:rPr>
          <w:noProof/>
        </w:rPr>
        <w:br w:type="page"/>
        <w:t xml:space="preserve">Declaración relativa al uso de los términos «brut nature» y «extra brut» </w:t>
      </w:r>
      <w:r w:rsidRPr="00572FA0">
        <w:rPr>
          <w:noProof/>
        </w:rPr>
        <w:br/>
        <w:t>en relación con los vinos espumosos producidos en la Unión</w:t>
      </w:r>
    </w:p>
    <w:p w14:paraId="7B790C35" w14:textId="77777777" w:rsidR="00611B30" w:rsidRPr="00572FA0" w:rsidRDefault="00611B30" w:rsidP="00611B30">
      <w:pPr>
        <w:rPr>
          <w:rFonts w:eastAsia="Calibri"/>
          <w:noProof/>
        </w:rPr>
      </w:pPr>
    </w:p>
    <w:p w14:paraId="2BCFEC3E" w14:textId="7627C1FE" w:rsidR="00BC0237" w:rsidRPr="00572FA0" w:rsidRDefault="00611B30" w:rsidP="00611B30">
      <w:pPr>
        <w:rPr>
          <w:rFonts w:eastAsia="Calibri"/>
          <w:noProof/>
        </w:rPr>
      </w:pPr>
      <w:r w:rsidRPr="00572FA0">
        <w:rPr>
          <w:noProof/>
        </w:rPr>
        <w:t xml:space="preserve">Los vinos espumosos producidos en la Unión e importados en Nueva Zelanda podrán describirse con los términos «brut nature» y «extra brut» en Nueva Zelanda, siempre que tal uso no sea falso ni induzca a error a los consumidores neozelandeses en virtud de la </w:t>
      </w:r>
      <w:r w:rsidRPr="00572FA0">
        <w:rPr>
          <w:i/>
          <w:noProof/>
        </w:rPr>
        <w:t>Fair Trading Act 1986</w:t>
      </w:r>
      <w:r w:rsidRPr="00572FA0">
        <w:rPr>
          <w:noProof/>
        </w:rPr>
        <w:t xml:space="preserve"> (Ley de Comercio Justo de 1986) y dicho uso cumpla los requisitos de la </w:t>
      </w:r>
      <w:r w:rsidRPr="00572FA0">
        <w:rPr>
          <w:i/>
          <w:noProof/>
        </w:rPr>
        <w:t>Food Act 2014</w:t>
      </w:r>
      <w:r w:rsidRPr="00572FA0">
        <w:rPr>
          <w:noProof/>
        </w:rPr>
        <w:t xml:space="preserve"> (Ley Alimentaria de 2014).</w:t>
      </w:r>
    </w:p>
    <w:p w14:paraId="483019C5" w14:textId="73DB5205" w:rsidR="008D4848" w:rsidRPr="00572FA0" w:rsidRDefault="008D4848" w:rsidP="00611B30">
      <w:pPr>
        <w:rPr>
          <w:rFonts w:eastAsia="Calibri"/>
          <w:noProof/>
        </w:rPr>
      </w:pPr>
    </w:p>
    <w:p w14:paraId="3FE6891F" w14:textId="3A654976" w:rsidR="008D4848" w:rsidRPr="00572FA0" w:rsidRDefault="008D4848" w:rsidP="00611B30">
      <w:pPr>
        <w:rPr>
          <w:rFonts w:eastAsia="Calibri"/>
          <w:noProof/>
        </w:rPr>
      </w:pPr>
    </w:p>
    <w:p w14:paraId="5AC018F2" w14:textId="714D34E5" w:rsidR="001626F4" w:rsidRPr="00572FA0" w:rsidRDefault="001626F4" w:rsidP="001626F4">
      <w:pPr>
        <w:jc w:val="center"/>
        <w:rPr>
          <w:rFonts w:eastAsia="Calibri"/>
          <w:noProof/>
        </w:rPr>
      </w:pPr>
      <w:r w:rsidRPr="00572FA0">
        <w:rPr>
          <w:noProof/>
        </w:rPr>
        <w:t>________________</w:t>
      </w:r>
    </w:p>
    <w:p w14:paraId="048A658C" w14:textId="77777777" w:rsidR="002A0FEB" w:rsidRPr="00572FA0" w:rsidRDefault="002A0FEB" w:rsidP="00151AC8">
      <w:pPr>
        <w:jc w:val="right"/>
        <w:rPr>
          <w:b/>
          <w:bCs/>
          <w:noProof/>
          <w:u w:val="single"/>
        </w:rPr>
        <w:sectPr w:rsidR="002A0FEB" w:rsidRPr="00572FA0" w:rsidSect="0075123E">
          <w:headerReference w:type="even" r:id="rId117"/>
          <w:headerReference w:type="default" r:id="rId118"/>
          <w:footerReference w:type="even" r:id="rId119"/>
          <w:footerReference w:type="default" r:id="rId120"/>
          <w:headerReference w:type="first" r:id="rId121"/>
          <w:footerReference w:type="first" r:id="rId122"/>
          <w:endnotePr>
            <w:numFmt w:val="decimal"/>
          </w:endnotePr>
          <w:pgSz w:w="11906" w:h="16838"/>
          <w:pgMar w:top="1134" w:right="1134" w:bottom="1134" w:left="1134" w:header="1134" w:footer="1134" w:gutter="0"/>
          <w:pgNumType w:start="1"/>
          <w:cols w:space="708"/>
          <w:docGrid w:linePitch="360"/>
        </w:sectPr>
      </w:pPr>
    </w:p>
    <w:p w14:paraId="3398E863" w14:textId="6687D885" w:rsidR="00BC0237" w:rsidRPr="00572FA0" w:rsidRDefault="00151AC8" w:rsidP="00151AC8">
      <w:pPr>
        <w:jc w:val="right"/>
        <w:rPr>
          <w:b/>
          <w:bCs/>
          <w:noProof/>
          <w:u w:val="single"/>
        </w:rPr>
      </w:pPr>
      <w:r w:rsidRPr="00572FA0">
        <w:rPr>
          <w:b/>
          <w:noProof/>
          <w:u w:val="single"/>
        </w:rPr>
        <w:t>ANEXO 10-A</w:t>
      </w:r>
    </w:p>
    <w:p w14:paraId="32A8796C" w14:textId="77777777" w:rsidR="008D4848" w:rsidRPr="00572FA0" w:rsidRDefault="008D4848" w:rsidP="00151AC8">
      <w:pPr>
        <w:jc w:val="center"/>
        <w:rPr>
          <w:noProof/>
        </w:rPr>
      </w:pPr>
    </w:p>
    <w:p w14:paraId="19C7D139" w14:textId="77777777" w:rsidR="008D4848" w:rsidRPr="00572FA0" w:rsidRDefault="008D4848" w:rsidP="00151AC8">
      <w:pPr>
        <w:jc w:val="center"/>
        <w:rPr>
          <w:noProof/>
        </w:rPr>
      </w:pPr>
    </w:p>
    <w:p w14:paraId="6A76074A" w14:textId="507DD0A5" w:rsidR="00611B30" w:rsidRPr="00572FA0" w:rsidRDefault="00611B30" w:rsidP="00151AC8">
      <w:pPr>
        <w:jc w:val="center"/>
        <w:rPr>
          <w:noProof/>
        </w:rPr>
      </w:pPr>
      <w:r w:rsidRPr="00572FA0">
        <w:rPr>
          <w:noProof/>
        </w:rPr>
        <w:t>MEDIDAS VIGENTES</w:t>
      </w:r>
    </w:p>
    <w:p w14:paraId="4D02919A" w14:textId="77777777" w:rsidR="00611B30" w:rsidRPr="00572FA0" w:rsidRDefault="00611B30" w:rsidP="00151AC8">
      <w:pPr>
        <w:jc w:val="center"/>
        <w:rPr>
          <w:noProof/>
        </w:rPr>
      </w:pPr>
    </w:p>
    <w:p w14:paraId="56770E33" w14:textId="77777777" w:rsidR="00611B30" w:rsidRPr="00572FA0" w:rsidRDefault="00611B30" w:rsidP="008D4848">
      <w:pPr>
        <w:jc w:val="center"/>
        <w:rPr>
          <w:noProof/>
        </w:rPr>
      </w:pPr>
      <w:r w:rsidRPr="00572FA0">
        <w:rPr>
          <w:noProof/>
        </w:rPr>
        <w:t>Notas preliminares</w:t>
      </w:r>
    </w:p>
    <w:p w14:paraId="3068A97F" w14:textId="77777777" w:rsidR="00611B30" w:rsidRPr="00572FA0" w:rsidRDefault="00611B30" w:rsidP="00611B30">
      <w:pPr>
        <w:rPr>
          <w:noProof/>
        </w:rPr>
      </w:pPr>
    </w:p>
    <w:p w14:paraId="3A3B475A" w14:textId="05BA1985" w:rsidR="00611B30" w:rsidRPr="00572FA0" w:rsidRDefault="00611B30" w:rsidP="00611B30">
      <w:pPr>
        <w:rPr>
          <w:noProof/>
        </w:rPr>
      </w:pPr>
      <w:r w:rsidRPr="00572FA0">
        <w:rPr>
          <w:noProof/>
        </w:rPr>
        <w:t>1.</w:t>
      </w:r>
      <w:r w:rsidRPr="00572FA0">
        <w:rPr>
          <w:noProof/>
        </w:rPr>
        <w:tab/>
        <w:t>Las Listas de Nueva Zelanda y de la Unión establecen, en virtud de los artículos 10.10 (Medidas no conformes) y 10.18 (Medidas no conformes), las medidas existentes de Nueva Zelanda y la Unión que no se ajustan a las obligaciones impuestas por:</w:t>
      </w:r>
    </w:p>
    <w:p w14:paraId="0F2D15D9" w14:textId="77777777" w:rsidR="00611B30" w:rsidRPr="00572FA0" w:rsidRDefault="00611B30" w:rsidP="00611B30">
      <w:pPr>
        <w:rPr>
          <w:noProof/>
        </w:rPr>
      </w:pPr>
    </w:p>
    <w:p w14:paraId="4FABEA9E" w14:textId="77777777" w:rsidR="00611B30" w:rsidRPr="00572FA0" w:rsidRDefault="00611B30" w:rsidP="00151AC8">
      <w:pPr>
        <w:ind w:left="567" w:hanging="567"/>
        <w:rPr>
          <w:noProof/>
        </w:rPr>
      </w:pPr>
      <w:r w:rsidRPr="00572FA0">
        <w:rPr>
          <w:noProof/>
        </w:rPr>
        <w:t>a)</w:t>
      </w:r>
      <w:r w:rsidRPr="00572FA0">
        <w:rPr>
          <w:noProof/>
        </w:rPr>
        <w:tab/>
        <w:t>el artículo 10.5 (Acceso a los mercados) o 10.14 (Acceso a los mercados);</w:t>
      </w:r>
    </w:p>
    <w:p w14:paraId="11547F80" w14:textId="77777777" w:rsidR="00611B30" w:rsidRPr="00572FA0" w:rsidRDefault="00611B30" w:rsidP="00151AC8">
      <w:pPr>
        <w:ind w:left="567" w:hanging="567"/>
        <w:rPr>
          <w:noProof/>
        </w:rPr>
      </w:pPr>
    </w:p>
    <w:p w14:paraId="71AC0BA4" w14:textId="77777777" w:rsidR="00611B30" w:rsidRPr="00572FA0" w:rsidRDefault="00611B30" w:rsidP="00151AC8">
      <w:pPr>
        <w:ind w:left="567" w:hanging="567"/>
        <w:rPr>
          <w:noProof/>
        </w:rPr>
      </w:pPr>
      <w:r w:rsidRPr="00572FA0">
        <w:rPr>
          <w:noProof/>
        </w:rPr>
        <w:t>b)</w:t>
      </w:r>
      <w:r w:rsidRPr="00572FA0">
        <w:rPr>
          <w:noProof/>
        </w:rPr>
        <w:tab/>
        <w:t>el artículo 10.15 (Presencia local);</w:t>
      </w:r>
    </w:p>
    <w:p w14:paraId="704790FB" w14:textId="77777777" w:rsidR="00611B30" w:rsidRPr="00572FA0" w:rsidRDefault="00611B30" w:rsidP="00151AC8">
      <w:pPr>
        <w:ind w:left="567" w:hanging="567"/>
        <w:rPr>
          <w:noProof/>
        </w:rPr>
      </w:pPr>
    </w:p>
    <w:p w14:paraId="0491D783" w14:textId="77777777" w:rsidR="00611B30" w:rsidRPr="00572FA0" w:rsidRDefault="00611B30" w:rsidP="00151AC8">
      <w:pPr>
        <w:ind w:left="567" w:hanging="567"/>
        <w:rPr>
          <w:noProof/>
        </w:rPr>
      </w:pPr>
      <w:r w:rsidRPr="00572FA0">
        <w:rPr>
          <w:noProof/>
        </w:rPr>
        <w:t>c)</w:t>
      </w:r>
      <w:r w:rsidRPr="00572FA0">
        <w:rPr>
          <w:noProof/>
        </w:rPr>
        <w:tab/>
        <w:t>el artículo 10.6 (Trato nacional) o 10.16 (Trato nacional);</w:t>
      </w:r>
    </w:p>
    <w:p w14:paraId="6A056679" w14:textId="77777777" w:rsidR="00611B30" w:rsidRPr="00572FA0" w:rsidRDefault="00611B30" w:rsidP="00151AC8">
      <w:pPr>
        <w:ind w:left="567" w:hanging="567"/>
        <w:rPr>
          <w:noProof/>
        </w:rPr>
      </w:pPr>
    </w:p>
    <w:p w14:paraId="6C391E66" w14:textId="77777777" w:rsidR="00611B30" w:rsidRPr="00572FA0" w:rsidRDefault="00611B30" w:rsidP="00151AC8">
      <w:pPr>
        <w:ind w:left="567" w:hanging="567"/>
        <w:rPr>
          <w:noProof/>
        </w:rPr>
      </w:pPr>
      <w:r w:rsidRPr="00572FA0">
        <w:rPr>
          <w:noProof/>
        </w:rPr>
        <w:t>d)</w:t>
      </w:r>
      <w:r w:rsidRPr="00572FA0">
        <w:rPr>
          <w:noProof/>
        </w:rPr>
        <w:tab/>
        <w:t>el artículo 10.7 (Trato de nación más favorecida) o 10.17 (Trato de nación más favorecida);</w:t>
      </w:r>
    </w:p>
    <w:p w14:paraId="66502537" w14:textId="77777777" w:rsidR="00611B30" w:rsidRPr="00572FA0" w:rsidRDefault="00611B30" w:rsidP="00151AC8">
      <w:pPr>
        <w:ind w:left="567" w:hanging="567"/>
        <w:rPr>
          <w:noProof/>
        </w:rPr>
      </w:pPr>
    </w:p>
    <w:p w14:paraId="2BB09A0E" w14:textId="77777777" w:rsidR="00611B30" w:rsidRPr="00572FA0" w:rsidRDefault="00611B30" w:rsidP="00151AC8">
      <w:pPr>
        <w:ind w:left="567" w:hanging="567"/>
        <w:rPr>
          <w:noProof/>
        </w:rPr>
      </w:pPr>
      <w:r w:rsidRPr="00572FA0">
        <w:rPr>
          <w:noProof/>
        </w:rPr>
        <w:t>e)</w:t>
      </w:r>
      <w:r w:rsidRPr="00572FA0">
        <w:rPr>
          <w:noProof/>
        </w:rPr>
        <w:tab/>
        <w:t>el artículo 10.8 (Altos directivos y consejos de administración); o</w:t>
      </w:r>
    </w:p>
    <w:p w14:paraId="3112D438" w14:textId="77777777" w:rsidR="00611B30" w:rsidRPr="00572FA0" w:rsidRDefault="00611B30" w:rsidP="00151AC8">
      <w:pPr>
        <w:ind w:left="567" w:hanging="567"/>
        <w:rPr>
          <w:noProof/>
        </w:rPr>
      </w:pPr>
    </w:p>
    <w:p w14:paraId="168AC85D" w14:textId="77777777" w:rsidR="009841F6" w:rsidRPr="00572FA0" w:rsidRDefault="00611B30" w:rsidP="00151AC8">
      <w:pPr>
        <w:ind w:left="567" w:hanging="567"/>
        <w:rPr>
          <w:noProof/>
        </w:rPr>
      </w:pPr>
      <w:r w:rsidRPr="00572FA0">
        <w:rPr>
          <w:noProof/>
        </w:rPr>
        <w:t>f)</w:t>
      </w:r>
      <w:r w:rsidRPr="00572FA0">
        <w:rPr>
          <w:noProof/>
        </w:rPr>
        <w:tab/>
        <w:t>el artículo 10.9 (Requisitos de funcionamiento).</w:t>
      </w:r>
    </w:p>
    <w:p w14:paraId="2F2A0657" w14:textId="1CA8E5F6" w:rsidR="00611B30" w:rsidRPr="00572FA0" w:rsidRDefault="00611B30" w:rsidP="00611B30">
      <w:pPr>
        <w:rPr>
          <w:noProof/>
        </w:rPr>
      </w:pPr>
    </w:p>
    <w:p w14:paraId="7A41FF02" w14:textId="3FE0EC26" w:rsidR="00611B30" w:rsidRPr="00572FA0" w:rsidRDefault="00575BE8" w:rsidP="00611B30">
      <w:pPr>
        <w:rPr>
          <w:noProof/>
        </w:rPr>
      </w:pPr>
      <w:r w:rsidRPr="00572FA0">
        <w:rPr>
          <w:noProof/>
        </w:rPr>
        <w:br w:type="page"/>
        <w:t>2.</w:t>
      </w:r>
      <w:r w:rsidRPr="00572FA0">
        <w:rPr>
          <w:noProof/>
        </w:rPr>
        <w:tab/>
        <w:t>Las reservas formuladas por cada Parte se entenderán sin perjuicio de los derechos y obligaciones de las Partes en virtud del AGCS.</w:t>
      </w:r>
    </w:p>
    <w:p w14:paraId="50E0F3E6" w14:textId="77777777" w:rsidR="00611B30" w:rsidRPr="00572FA0" w:rsidRDefault="00611B30" w:rsidP="00611B30">
      <w:pPr>
        <w:rPr>
          <w:noProof/>
        </w:rPr>
      </w:pPr>
    </w:p>
    <w:p w14:paraId="60F9A847" w14:textId="77777777" w:rsidR="00611B30" w:rsidRPr="00572FA0" w:rsidRDefault="00611B30" w:rsidP="00611B30">
      <w:pPr>
        <w:rPr>
          <w:noProof/>
        </w:rPr>
      </w:pPr>
      <w:r w:rsidRPr="00572FA0">
        <w:rPr>
          <w:noProof/>
        </w:rPr>
        <w:t>3.</w:t>
      </w:r>
      <w:r w:rsidRPr="00572FA0">
        <w:rPr>
          <w:noProof/>
        </w:rPr>
        <w:tab/>
        <w:t>Cada entrada consta de los siguientes elementos:</w:t>
      </w:r>
    </w:p>
    <w:p w14:paraId="64B990F2" w14:textId="77777777" w:rsidR="00611B30" w:rsidRPr="00572FA0" w:rsidRDefault="00611B30" w:rsidP="00611B30">
      <w:pPr>
        <w:rPr>
          <w:noProof/>
        </w:rPr>
      </w:pPr>
    </w:p>
    <w:p w14:paraId="3DFA75FF" w14:textId="77777777" w:rsidR="00611B30" w:rsidRPr="00572FA0" w:rsidRDefault="00611B30" w:rsidP="007B7848">
      <w:pPr>
        <w:ind w:left="567" w:hanging="567"/>
        <w:rPr>
          <w:noProof/>
        </w:rPr>
      </w:pPr>
      <w:r w:rsidRPr="00572FA0">
        <w:rPr>
          <w:noProof/>
        </w:rPr>
        <w:t>a)</w:t>
      </w:r>
      <w:r w:rsidRPr="00572FA0">
        <w:rPr>
          <w:noProof/>
        </w:rPr>
        <w:tab/>
        <w:t>«sector» hace referencia al sector general en el que se crea la entrada;</w:t>
      </w:r>
    </w:p>
    <w:p w14:paraId="4C8D888F" w14:textId="77777777" w:rsidR="00611B30" w:rsidRPr="00572FA0" w:rsidRDefault="00611B30" w:rsidP="007B7848">
      <w:pPr>
        <w:ind w:left="567" w:hanging="567"/>
        <w:rPr>
          <w:noProof/>
        </w:rPr>
      </w:pPr>
    </w:p>
    <w:p w14:paraId="6CBCB661" w14:textId="77777777" w:rsidR="00611B30" w:rsidRPr="00572FA0" w:rsidRDefault="00611B30" w:rsidP="007B7848">
      <w:pPr>
        <w:ind w:left="567" w:hanging="567"/>
        <w:rPr>
          <w:noProof/>
        </w:rPr>
      </w:pPr>
      <w:r w:rsidRPr="00572FA0">
        <w:rPr>
          <w:noProof/>
        </w:rPr>
        <w:t>b)</w:t>
      </w:r>
      <w:r w:rsidRPr="00572FA0">
        <w:rPr>
          <w:noProof/>
        </w:rPr>
        <w:tab/>
        <w:t>«subsector» hace referencia al sector específico en el que se crea la entrada;</w:t>
      </w:r>
    </w:p>
    <w:p w14:paraId="1EAD9EAD" w14:textId="77777777" w:rsidR="00611B30" w:rsidRPr="00572FA0" w:rsidRDefault="00611B30" w:rsidP="007B7848">
      <w:pPr>
        <w:ind w:left="567" w:hanging="567"/>
        <w:rPr>
          <w:noProof/>
        </w:rPr>
      </w:pPr>
    </w:p>
    <w:p w14:paraId="05AD1B02" w14:textId="7C355203" w:rsidR="00611B30" w:rsidRPr="00572FA0" w:rsidRDefault="00611B30" w:rsidP="007B7848">
      <w:pPr>
        <w:ind w:left="567" w:hanging="567"/>
        <w:rPr>
          <w:noProof/>
        </w:rPr>
      </w:pPr>
      <w:r w:rsidRPr="00572FA0">
        <w:rPr>
          <w:noProof/>
        </w:rPr>
        <w:t>c)</w:t>
      </w:r>
      <w:r w:rsidRPr="00572FA0">
        <w:rPr>
          <w:noProof/>
        </w:rPr>
        <w:tab/>
        <w:t>«clasificación industrial» hace referencia, cuando proceda, a la actividad objeto de la entrada con arreglo a la CCP, la CIIU Rev. 3.1 o según se describa expresamente en la entrada;</w:t>
      </w:r>
    </w:p>
    <w:p w14:paraId="5CF1CC21" w14:textId="77777777" w:rsidR="00611B30" w:rsidRPr="00572FA0" w:rsidRDefault="00611B30" w:rsidP="007B7848">
      <w:pPr>
        <w:ind w:left="567" w:hanging="567"/>
        <w:rPr>
          <w:noProof/>
        </w:rPr>
      </w:pPr>
    </w:p>
    <w:p w14:paraId="4330F4DD" w14:textId="77777777" w:rsidR="00611B30" w:rsidRPr="00572FA0" w:rsidRDefault="00611B30" w:rsidP="007B7848">
      <w:pPr>
        <w:ind w:left="567" w:hanging="567"/>
        <w:rPr>
          <w:noProof/>
        </w:rPr>
      </w:pPr>
      <w:r w:rsidRPr="00572FA0">
        <w:rPr>
          <w:noProof/>
        </w:rPr>
        <w:t>d)</w:t>
      </w:r>
      <w:r w:rsidRPr="00572FA0">
        <w:rPr>
          <w:noProof/>
        </w:rPr>
        <w:tab/>
        <w:t>«obligaciones correspondientes» especifica la obligación mencionada en el apartado 1 con respecto a la cual se crea la entrada;</w:t>
      </w:r>
    </w:p>
    <w:p w14:paraId="482EAB2F" w14:textId="77777777" w:rsidR="00611B30" w:rsidRPr="00572FA0" w:rsidRDefault="00611B30" w:rsidP="007B7848">
      <w:pPr>
        <w:ind w:left="567" w:hanging="567"/>
        <w:rPr>
          <w:noProof/>
        </w:rPr>
      </w:pPr>
    </w:p>
    <w:p w14:paraId="416A0F4D" w14:textId="77777777" w:rsidR="00611B30" w:rsidRPr="00572FA0" w:rsidRDefault="00611B30" w:rsidP="007B7848">
      <w:pPr>
        <w:ind w:left="567" w:hanging="567"/>
        <w:rPr>
          <w:noProof/>
        </w:rPr>
      </w:pPr>
      <w:r w:rsidRPr="00572FA0">
        <w:rPr>
          <w:noProof/>
        </w:rPr>
        <w:t>e)</w:t>
      </w:r>
      <w:r w:rsidRPr="00572FA0">
        <w:rPr>
          <w:noProof/>
        </w:rPr>
        <w:tab/>
        <w:t>«nivel de gobierno» indica el nivel de gobierno que mantiene la medida indicada;</w:t>
      </w:r>
    </w:p>
    <w:p w14:paraId="1CD9E606" w14:textId="77777777" w:rsidR="00611B30" w:rsidRPr="00572FA0" w:rsidRDefault="00611B30" w:rsidP="007B7848">
      <w:pPr>
        <w:ind w:left="567" w:hanging="567"/>
        <w:rPr>
          <w:noProof/>
        </w:rPr>
      </w:pPr>
    </w:p>
    <w:p w14:paraId="6E5A40FB" w14:textId="5C131B0B" w:rsidR="00611B30" w:rsidRPr="00572FA0" w:rsidRDefault="004C6FDA" w:rsidP="007B7848">
      <w:pPr>
        <w:ind w:left="567" w:hanging="567"/>
        <w:rPr>
          <w:noProof/>
        </w:rPr>
      </w:pPr>
      <w:r w:rsidRPr="00572FA0">
        <w:rPr>
          <w:noProof/>
        </w:rPr>
        <w:br w:type="page"/>
        <w:t>f)</w:t>
      </w:r>
      <w:r w:rsidRPr="00572FA0">
        <w:rPr>
          <w:noProof/>
        </w:rPr>
        <w:tab/>
        <w:t>«medidas» determina la ley, el reglamento u otra medida con respecto al que se crea la entrada. Toda «medida» citada en el elemento «medidas»:</w:t>
      </w:r>
    </w:p>
    <w:p w14:paraId="177BBDFE" w14:textId="77777777" w:rsidR="00611B30" w:rsidRPr="00572FA0" w:rsidRDefault="00611B30" w:rsidP="007B7848">
      <w:pPr>
        <w:ind w:left="567" w:hanging="567"/>
        <w:rPr>
          <w:noProof/>
        </w:rPr>
      </w:pPr>
    </w:p>
    <w:p w14:paraId="013486D4" w14:textId="77777777" w:rsidR="00611B30" w:rsidRPr="00572FA0" w:rsidRDefault="00611B30" w:rsidP="007B7848">
      <w:pPr>
        <w:ind w:left="1134" w:hanging="567"/>
        <w:rPr>
          <w:noProof/>
        </w:rPr>
      </w:pPr>
      <w:r w:rsidRPr="00572FA0">
        <w:rPr>
          <w:noProof/>
        </w:rPr>
        <w:t>i)</w:t>
      </w:r>
      <w:r w:rsidRPr="00572FA0">
        <w:rPr>
          <w:noProof/>
        </w:rPr>
        <w:tab/>
        <w:t>se referirá a la medida en su versión modificada, prorrogada o actualizada en la fecha de entrada en vigor del presente Acuerdo;</w:t>
      </w:r>
    </w:p>
    <w:p w14:paraId="5725266A" w14:textId="77777777" w:rsidR="00611B30" w:rsidRPr="00572FA0" w:rsidRDefault="00611B30" w:rsidP="007B7848">
      <w:pPr>
        <w:ind w:left="1134" w:hanging="567"/>
        <w:rPr>
          <w:noProof/>
        </w:rPr>
      </w:pPr>
    </w:p>
    <w:p w14:paraId="473FA193" w14:textId="77777777" w:rsidR="00611B30" w:rsidRPr="00572FA0" w:rsidRDefault="00611B30" w:rsidP="007B7848">
      <w:pPr>
        <w:ind w:left="1134" w:hanging="567"/>
        <w:rPr>
          <w:noProof/>
        </w:rPr>
      </w:pPr>
      <w:r w:rsidRPr="00572FA0">
        <w:rPr>
          <w:noProof/>
        </w:rPr>
        <w:t>ii)</w:t>
      </w:r>
      <w:r w:rsidRPr="00572FA0">
        <w:rPr>
          <w:noProof/>
        </w:rPr>
        <w:tab/>
        <w:t>comprenderá toda medida subordinada adoptada o mantenida en el marco de dicha medida y de conformidad con ella; y</w:t>
      </w:r>
    </w:p>
    <w:p w14:paraId="6F266D60" w14:textId="77777777" w:rsidR="00611B30" w:rsidRPr="00572FA0" w:rsidRDefault="00611B30" w:rsidP="007B7848">
      <w:pPr>
        <w:ind w:left="1134" w:hanging="567"/>
        <w:rPr>
          <w:noProof/>
        </w:rPr>
      </w:pPr>
    </w:p>
    <w:p w14:paraId="303EE813" w14:textId="77777777" w:rsidR="00611B30" w:rsidRPr="00572FA0" w:rsidRDefault="00611B30" w:rsidP="007B7848">
      <w:pPr>
        <w:ind w:left="1134" w:hanging="567"/>
        <w:rPr>
          <w:noProof/>
        </w:rPr>
      </w:pPr>
      <w:r w:rsidRPr="00572FA0">
        <w:rPr>
          <w:noProof/>
        </w:rPr>
        <w:t>iii)</w:t>
      </w:r>
      <w:r w:rsidRPr="00572FA0">
        <w:rPr>
          <w:noProof/>
        </w:rPr>
        <w:tab/>
        <w:t>en relación con la lista de la Unión Europea, incluye cualquier ley, reglamento u otra medida que aplique una Directiva a nivel de los Estados miembros; y</w:t>
      </w:r>
    </w:p>
    <w:p w14:paraId="7859DF77" w14:textId="77777777" w:rsidR="00611B30" w:rsidRPr="00572FA0" w:rsidRDefault="00611B30" w:rsidP="007B7848">
      <w:pPr>
        <w:ind w:left="567" w:hanging="567"/>
        <w:rPr>
          <w:noProof/>
        </w:rPr>
      </w:pPr>
    </w:p>
    <w:p w14:paraId="2ADECBC6" w14:textId="77777777" w:rsidR="00611B30" w:rsidRPr="00572FA0" w:rsidRDefault="00611B30" w:rsidP="007B7848">
      <w:pPr>
        <w:ind w:left="567" w:hanging="567"/>
        <w:rPr>
          <w:noProof/>
        </w:rPr>
      </w:pPr>
      <w:r w:rsidRPr="00572FA0">
        <w:rPr>
          <w:noProof/>
        </w:rPr>
        <w:t>g)</w:t>
      </w:r>
      <w:r w:rsidRPr="00572FA0">
        <w:rPr>
          <w:noProof/>
        </w:rPr>
        <w:tab/>
        <w:t>«descripción» expone los aspectos no conformes de la medida vigente con respecto a la cual se crea la entrada.</w:t>
      </w:r>
    </w:p>
    <w:p w14:paraId="403C2201" w14:textId="77777777" w:rsidR="00611B30" w:rsidRPr="00572FA0" w:rsidRDefault="00611B30" w:rsidP="00611B30">
      <w:pPr>
        <w:rPr>
          <w:noProof/>
        </w:rPr>
      </w:pPr>
    </w:p>
    <w:p w14:paraId="5DF1473E" w14:textId="2F9AC25A" w:rsidR="00611B30" w:rsidRPr="00572FA0" w:rsidRDefault="00611B30" w:rsidP="00611B30">
      <w:pPr>
        <w:rPr>
          <w:noProof/>
        </w:rPr>
      </w:pPr>
      <w:r w:rsidRPr="00572FA0">
        <w:rPr>
          <w:noProof/>
        </w:rPr>
        <w:t>4.</w:t>
      </w:r>
      <w:r w:rsidRPr="00572FA0">
        <w:rPr>
          <w:noProof/>
        </w:rPr>
        <w:tab/>
        <w:t>Las entradas se interpretarán teniendo en cuenta todos sus elementos. Las entradas se interpretarán a la luz de las obligaciones pertinentes de las secciones o las subsecciones en función de las cuales se crea la entrada. En caso de incoherencia entre el elemento «medidas» y los demás elementos de una entrada, prevalecerá el elemento «medidas».</w:t>
      </w:r>
    </w:p>
    <w:p w14:paraId="0C470F49" w14:textId="3E3AFC0D" w:rsidR="00611B30" w:rsidRPr="00572FA0" w:rsidRDefault="00611B30" w:rsidP="00611B30">
      <w:pPr>
        <w:rPr>
          <w:noProof/>
        </w:rPr>
      </w:pPr>
    </w:p>
    <w:p w14:paraId="1D221D5E" w14:textId="75B87112" w:rsidR="00611B30" w:rsidRPr="00572FA0" w:rsidRDefault="004C6FDA" w:rsidP="00611B30">
      <w:pPr>
        <w:rPr>
          <w:noProof/>
        </w:rPr>
      </w:pPr>
      <w:r w:rsidRPr="00572FA0">
        <w:rPr>
          <w:noProof/>
        </w:rPr>
        <w:br w:type="page"/>
        <w:t>5.</w:t>
      </w:r>
      <w:r w:rsidRPr="00572FA0">
        <w:rPr>
          <w:noProof/>
        </w:rPr>
        <w:tab/>
        <w:t>Para los fines de las Listas de Nueva Zelanda y de la Unión:</w:t>
      </w:r>
    </w:p>
    <w:p w14:paraId="40CD5B51" w14:textId="77777777" w:rsidR="00611B30" w:rsidRPr="00572FA0" w:rsidRDefault="00611B30" w:rsidP="00611B30">
      <w:pPr>
        <w:rPr>
          <w:noProof/>
        </w:rPr>
      </w:pPr>
    </w:p>
    <w:p w14:paraId="213506CC" w14:textId="406C3925" w:rsidR="00611B30" w:rsidRPr="00572FA0" w:rsidRDefault="00611B30" w:rsidP="007B7848">
      <w:pPr>
        <w:ind w:left="567" w:hanging="567"/>
        <w:rPr>
          <w:noProof/>
        </w:rPr>
      </w:pPr>
      <w:r w:rsidRPr="00572FA0">
        <w:rPr>
          <w:noProof/>
        </w:rPr>
        <w:t>a)</w:t>
      </w:r>
      <w:r w:rsidRPr="00572FA0">
        <w:rPr>
          <w:noProof/>
        </w:rPr>
        <w:tab/>
        <w:t xml:space="preserve">por «CIIU Rev. 3.1» se entiende la Clasificación Industrial Internacional Uniforme de todas las actividades económicas que figura en </w:t>
      </w:r>
      <w:r w:rsidRPr="00572FA0">
        <w:rPr>
          <w:i/>
          <w:noProof/>
        </w:rPr>
        <w:t>Informes Estadísticos</w:t>
      </w:r>
      <w:r w:rsidRPr="00572FA0">
        <w:rPr>
          <w:noProof/>
        </w:rPr>
        <w:t>, Serie M, n.º 4, CIIU Rev. 3.1, 2002, de la Oficina de Estadística de las Naciones Unidas;</w:t>
      </w:r>
    </w:p>
    <w:p w14:paraId="0A5287D2" w14:textId="77777777" w:rsidR="00611B30" w:rsidRPr="00572FA0" w:rsidRDefault="00611B30" w:rsidP="007B7848">
      <w:pPr>
        <w:ind w:left="567" w:hanging="567"/>
        <w:rPr>
          <w:noProof/>
        </w:rPr>
      </w:pPr>
    </w:p>
    <w:p w14:paraId="1B313040" w14:textId="58F5FD6E" w:rsidR="00611B30" w:rsidRPr="00572FA0" w:rsidRDefault="00611B30" w:rsidP="007B7848">
      <w:pPr>
        <w:ind w:left="567" w:hanging="567"/>
        <w:rPr>
          <w:noProof/>
        </w:rPr>
      </w:pPr>
      <w:r w:rsidRPr="00572FA0">
        <w:rPr>
          <w:noProof/>
        </w:rPr>
        <w:t>b)</w:t>
      </w:r>
      <w:r w:rsidRPr="00572FA0">
        <w:rPr>
          <w:noProof/>
        </w:rPr>
        <w:tab/>
        <w:t>por «CCP» se entiende la Clasificación Central de Productos Provisional (</w:t>
      </w:r>
      <w:r w:rsidRPr="00572FA0">
        <w:rPr>
          <w:i/>
          <w:noProof/>
        </w:rPr>
        <w:t>Informes Estadísticos</w:t>
      </w:r>
      <w:r w:rsidRPr="00572FA0">
        <w:rPr>
          <w:noProof/>
        </w:rPr>
        <w:t>, Serie M, n.º 77, Departamento de Asuntos Económicos y Sociales, Oficina de Estadística de las Naciones Unidas, Nueva York, 1991).</w:t>
      </w:r>
    </w:p>
    <w:p w14:paraId="4914BA20" w14:textId="77777777" w:rsidR="00611B30" w:rsidRPr="00572FA0" w:rsidRDefault="00611B30" w:rsidP="00611B30">
      <w:pPr>
        <w:rPr>
          <w:noProof/>
        </w:rPr>
      </w:pPr>
    </w:p>
    <w:p w14:paraId="4BF933F4" w14:textId="15BB1449" w:rsidR="009841F6" w:rsidRPr="00572FA0" w:rsidRDefault="00611B30" w:rsidP="00611B30">
      <w:pPr>
        <w:rPr>
          <w:noProof/>
        </w:rPr>
      </w:pPr>
      <w:r w:rsidRPr="00572FA0">
        <w:rPr>
          <w:noProof/>
        </w:rPr>
        <w:t>6.</w:t>
      </w:r>
      <w:r w:rsidRPr="00572FA0">
        <w:rPr>
          <w:noProof/>
        </w:rPr>
        <w:tab/>
        <w:t>Para los fines de las Listas de Nueva Zelanda y de la Unión, se crea una entrada en cuanto al requisito de tener presencia local en el territorio de la Unión o Nueva Zelanda con respecto al artículo 10.15 (Presencia local), y no con respecto a los artículos 10.14 (Acceso a los mercados) o 10.16 (Trato nacional). Además, dicho requisito no consta como una entrada con respecto al artículo 10.56 (Acceso a las instalaciones esenciales de los proveedores principales).</w:t>
      </w:r>
    </w:p>
    <w:p w14:paraId="05892BCB" w14:textId="653561E3" w:rsidR="00611B30" w:rsidRPr="00572FA0" w:rsidRDefault="00611B30" w:rsidP="00611B30">
      <w:pPr>
        <w:rPr>
          <w:noProof/>
        </w:rPr>
      </w:pPr>
    </w:p>
    <w:p w14:paraId="7A61AF9C" w14:textId="276D4A0F" w:rsidR="00611B30" w:rsidRPr="00572FA0" w:rsidRDefault="004C6FDA" w:rsidP="00611B30">
      <w:pPr>
        <w:rPr>
          <w:noProof/>
        </w:rPr>
      </w:pPr>
      <w:r w:rsidRPr="00572FA0">
        <w:rPr>
          <w:noProof/>
        </w:rPr>
        <w:br w:type="page"/>
        <w:t>7.</w:t>
      </w:r>
      <w:r w:rsidRPr="00572FA0">
        <w:rPr>
          <w:noProof/>
        </w:rPr>
        <w:tab/>
        <w:t>Toda entrada realizada a escala de la Unión es aplicable a toda medida adoptada por la Unión, a toda medida de un Estado miembro a nivel central, así como a toda medida adoptada por una administración de un Estado miembro, salvo que la entrada excluya a un determinado Estado miembro. Toda entrada referida a un Estado miembro es aplicable a toda medida adoptada por un gobierno central, regional o local del Estado miembro en cuestión. A efectos de las entradas de Bélgica, se entenderá que el nivel de gobierno central engloba el gobierno federal y los gobiernos de las regiones y comunidades, puesto que todos ellos ostentan competencias legislativas equipolentes. A efectos de las entradas de la Unión y sus Estados miembros, se entenderá que el nivel regional de gobierno en Finlandia corresponde a Åland. Una entrada realizada a nivel de Nueva Zelanda se aplica a una medida del gobierno central o de un gobierno local.</w:t>
      </w:r>
    </w:p>
    <w:p w14:paraId="109ADB9A" w14:textId="77777777" w:rsidR="00611B30" w:rsidRPr="00572FA0" w:rsidRDefault="00611B30" w:rsidP="00611B30">
      <w:pPr>
        <w:rPr>
          <w:noProof/>
        </w:rPr>
      </w:pPr>
    </w:p>
    <w:p w14:paraId="1FE75407" w14:textId="3F6ADB19" w:rsidR="00611B30" w:rsidRPr="00572FA0" w:rsidRDefault="00611B30" w:rsidP="00611B30">
      <w:pPr>
        <w:rPr>
          <w:noProof/>
        </w:rPr>
      </w:pPr>
      <w:r w:rsidRPr="00572FA0">
        <w:rPr>
          <w:noProof/>
        </w:rPr>
        <w:t>8.</w:t>
      </w:r>
      <w:r w:rsidRPr="00572FA0">
        <w:rPr>
          <w:noProof/>
        </w:rPr>
        <w:tab/>
        <w:t>La lista de entradas del presente anexo no incluye medidas relacionadas con los requisitos y procedimientos de cualificación, las normas técnicas y los requisitos y procedimientos de concesión de licencias cuando no constituyan una limitación en el sentido de los artículos 10.5 (Acceso a los mercados), 10.14 (Acceso a los mercados), 10.6 (Trato nacional), 10.16 (Trato nacional) o 10.15 (Presencia local). Tales medidas podrán incluir, en particular, la necesidad de obtener una licencia, cumplir la obligación del servicio universal, tener una cualificación reconocida en un sector regulado, aprobar un examen específico, incluido un examen de idiomas, para cumplir el requisito de pertenencia a una profesión determinada, como la afiliación a una organización profesional, disponer de un agente local para el servicio o mantener una dirección local, o cualquier otro requisito no discriminatorio que establezca que determinadas actividades no pueden realizase en zonas o ámbitos protegidos. Aunque no se citan, tales medidas podrán continuar aplicándose.</w:t>
      </w:r>
    </w:p>
    <w:p w14:paraId="088F430C" w14:textId="77777777" w:rsidR="00611B30" w:rsidRPr="00572FA0" w:rsidRDefault="00611B30" w:rsidP="00611B30">
      <w:pPr>
        <w:rPr>
          <w:noProof/>
        </w:rPr>
      </w:pPr>
    </w:p>
    <w:p w14:paraId="7B0BE72B" w14:textId="0E3F48D7" w:rsidR="00611B30" w:rsidRPr="00572FA0" w:rsidRDefault="004C6FDA" w:rsidP="00611B30">
      <w:pPr>
        <w:rPr>
          <w:noProof/>
        </w:rPr>
      </w:pPr>
      <w:r w:rsidRPr="00572FA0">
        <w:rPr>
          <w:noProof/>
        </w:rPr>
        <w:br w:type="page"/>
        <w:t>9.</w:t>
      </w:r>
      <w:r w:rsidRPr="00572FA0">
        <w:rPr>
          <w:noProof/>
        </w:rPr>
        <w:tab/>
        <w:t>Para mayor seguridad, en el caso de la Unión, la obligación de conceder trato nacional no implica la obligación de extender a personas de Nueva Zelanda el trato concedido en un Estado miembro, de conformidad con el TFUE, o con cualquier medida adoptada con arreglo a dicho Tratado, incluida su aplicación en los Estados miembros, a:</w:t>
      </w:r>
    </w:p>
    <w:p w14:paraId="12B04539" w14:textId="77777777" w:rsidR="00611B30" w:rsidRPr="00572FA0" w:rsidRDefault="00611B30" w:rsidP="00611B30">
      <w:pPr>
        <w:rPr>
          <w:noProof/>
        </w:rPr>
      </w:pPr>
    </w:p>
    <w:p w14:paraId="0F5C6511" w14:textId="77777777" w:rsidR="00611B30" w:rsidRPr="00572FA0" w:rsidRDefault="00611B30" w:rsidP="00EE6194">
      <w:pPr>
        <w:ind w:left="567" w:hanging="567"/>
        <w:rPr>
          <w:noProof/>
        </w:rPr>
      </w:pPr>
      <w:r w:rsidRPr="00572FA0">
        <w:rPr>
          <w:noProof/>
        </w:rPr>
        <w:t>a)</w:t>
      </w:r>
      <w:r w:rsidRPr="00572FA0">
        <w:rPr>
          <w:noProof/>
        </w:rPr>
        <w:tab/>
        <w:t>personas físicas o residentes de otro Estado miembro, o</w:t>
      </w:r>
    </w:p>
    <w:p w14:paraId="669DE9FB" w14:textId="77777777" w:rsidR="00611B30" w:rsidRPr="00572FA0" w:rsidRDefault="00611B30" w:rsidP="00EE6194">
      <w:pPr>
        <w:ind w:left="567" w:hanging="567"/>
        <w:rPr>
          <w:noProof/>
        </w:rPr>
      </w:pPr>
    </w:p>
    <w:p w14:paraId="532633D9" w14:textId="77777777" w:rsidR="00611B30" w:rsidRPr="00572FA0" w:rsidRDefault="00611B30" w:rsidP="00EE6194">
      <w:pPr>
        <w:ind w:left="567" w:hanging="567"/>
        <w:rPr>
          <w:noProof/>
        </w:rPr>
      </w:pPr>
      <w:r w:rsidRPr="00572FA0">
        <w:rPr>
          <w:noProof/>
        </w:rPr>
        <w:t>b)</w:t>
      </w:r>
      <w:r w:rsidRPr="00572FA0">
        <w:rPr>
          <w:noProof/>
        </w:rPr>
        <w:tab/>
        <w:t>personas jurídicas constituidas y organizadas con arreglo al Derecho de otro Estado miembro o de la Unión, y que tengan su sede oficial, administración central o centro principal de actividades en la Unión.</w:t>
      </w:r>
    </w:p>
    <w:p w14:paraId="7B9FFAB9" w14:textId="77777777" w:rsidR="00611B30" w:rsidRPr="00572FA0" w:rsidRDefault="00611B30" w:rsidP="00611B30">
      <w:pPr>
        <w:rPr>
          <w:noProof/>
        </w:rPr>
      </w:pPr>
    </w:p>
    <w:p w14:paraId="436284D1" w14:textId="77777777" w:rsidR="00611B30" w:rsidRPr="00572FA0" w:rsidRDefault="00611B30" w:rsidP="00611B30">
      <w:pPr>
        <w:rPr>
          <w:noProof/>
        </w:rPr>
      </w:pPr>
      <w:r w:rsidRPr="00572FA0">
        <w:rPr>
          <w:noProof/>
        </w:rPr>
        <w:t>10.</w:t>
      </w:r>
      <w:r w:rsidRPr="00572FA0">
        <w:rPr>
          <w:noProof/>
        </w:rPr>
        <w:tab/>
        <w:t>El trato concedido a las personas jurídicas establecidas por inversores de una Parte de conformidad con el Derecho de la otra Parte (incluido, en el caso de la Unión, el Derecho de un Estado miembro) y cuya sede social, administración central o centro de actividad principal se encuentre dentro de la otra Parte se entenderá sin perjuicio de cualquier condición u obligación que, con arreglo a lo dispuesto en la sección B (Liberalización de las inversiones) del capítulo 10 (Liberalización de las inversiones y comercio de servicios), pueda haberse impuesto a tales personas jurídicas al establecerse en esa otra Parte y que continuará siendo de aplicación.</w:t>
      </w:r>
    </w:p>
    <w:p w14:paraId="358E1846" w14:textId="77777777" w:rsidR="00611B30" w:rsidRPr="00572FA0" w:rsidRDefault="00611B30" w:rsidP="00611B30">
      <w:pPr>
        <w:rPr>
          <w:noProof/>
        </w:rPr>
      </w:pPr>
    </w:p>
    <w:p w14:paraId="274600CF" w14:textId="5761E560" w:rsidR="00611B30" w:rsidRPr="00572FA0" w:rsidRDefault="004C6FDA" w:rsidP="00611B30">
      <w:pPr>
        <w:rPr>
          <w:noProof/>
        </w:rPr>
      </w:pPr>
      <w:r w:rsidRPr="00572FA0">
        <w:rPr>
          <w:noProof/>
        </w:rPr>
        <w:br w:type="page"/>
        <w:t>11.</w:t>
      </w:r>
      <w:r w:rsidRPr="00572FA0">
        <w:rPr>
          <w:noProof/>
        </w:rPr>
        <w:tab/>
        <w:t>Las listas se aplican únicamente a los territorios de Nueva Zelanda y de la Unión de conformidad con el artículo 1.4 (Aplicación territorial), y solo son pertinentes en el contexto de las relaciones comerciales entre la Unión y sus Estados miembros con Nueva Zelanda. No afectan a los derechos ni a las obligaciones de los Estados miembros que derivan del Derecho de la Unión.</w:t>
      </w:r>
    </w:p>
    <w:p w14:paraId="4399D4B3" w14:textId="77777777" w:rsidR="00611B30" w:rsidRPr="00572FA0" w:rsidRDefault="00611B30" w:rsidP="00611B30">
      <w:pPr>
        <w:rPr>
          <w:noProof/>
        </w:rPr>
      </w:pPr>
    </w:p>
    <w:p w14:paraId="7F81A626" w14:textId="77777777" w:rsidR="00611B30" w:rsidRPr="00572FA0" w:rsidRDefault="00611B30" w:rsidP="00611B30">
      <w:pPr>
        <w:rPr>
          <w:noProof/>
        </w:rPr>
      </w:pPr>
      <w:r w:rsidRPr="00572FA0">
        <w:rPr>
          <w:noProof/>
        </w:rPr>
        <w:t>12.</w:t>
      </w:r>
      <w:r w:rsidRPr="00572FA0">
        <w:rPr>
          <w:noProof/>
        </w:rPr>
        <w:tab/>
        <w:t>Para mayor certeza, las medidas no discriminatorias no constituyen una limitación del acceso a los mercados de acuerdo con los artículos 10.5 (Acceso a los mercados) y 10.14 (Acceso a los mercados) para ninguna medida:</w:t>
      </w:r>
    </w:p>
    <w:p w14:paraId="2BCFF8D1" w14:textId="77777777" w:rsidR="00611B30" w:rsidRPr="00572FA0" w:rsidRDefault="00611B30" w:rsidP="00611B30">
      <w:pPr>
        <w:rPr>
          <w:noProof/>
        </w:rPr>
      </w:pPr>
    </w:p>
    <w:p w14:paraId="64892AE3" w14:textId="77777777" w:rsidR="00611B30" w:rsidRPr="00572FA0" w:rsidRDefault="00611B30" w:rsidP="00EE6194">
      <w:pPr>
        <w:ind w:left="567" w:hanging="567"/>
        <w:rPr>
          <w:noProof/>
        </w:rPr>
      </w:pPr>
      <w:r w:rsidRPr="00572FA0">
        <w:rPr>
          <w:noProof/>
        </w:rPr>
        <w:t>a)</w:t>
      </w:r>
      <w:r w:rsidRPr="00572FA0">
        <w:rPr>
          <w:noProof/>
        </w:rPr>
        <w:tab/>
        <w:t>que exija que se separe la propiedad de las infraestructuras de la propiedad de los bienes o los servicios prestados a través de dichas infraestructuras, a fin de garantizar una competencia leal, por ejemplo en los ámbitos de la energía, el transporte y las telecomunicaciones;</w:t>
      </w:r>
    </w:p>
    <w:p w14:paraId="7D3F32CF" w14:textId="77777777" w:rsidR="00611B30" w:rsidRPr="00572FA0" w:rsidRDefault="00611B30" w:rsidP="00EE6194">
      <w:pPr>
        <w:ind w:left="567" w:hanging="567"/>
        <w:rPr>
          <w:noProof/>
        </w:rPr>
      </w:pPr>
    </w:p>
    <w:p w14:paraId="7C8D2210" w14:textId="77777777" w:rsidR="00611B30" w:rsidRPr="00572FA0" w:rsidRDefault="00611B30" w:rsidP="00EE6194">
      <w:pPr>
        <w:ind w:left="567" w:hanging="567"/>
        <w:rPr>
          <w:noProof/>
        </w:rPr>
      </w:pPr>
      <w:r w:rsidRPr="00572FA0">
        <w:rPr>
          <w:noProof/>
        </w:rPr>
        <w:t>b)</w:t>
      </w:r>
      <w:r w:rsidRPr="00572FA0">
        <w:rPr>
          <w:noProof/>
        </w:rPr>
        <w:tab/>
        <w:t>que limite la concentración de la propiedad para garantizar una competencia leal;</w:t>
      </w:r>
    </w:p>
    <w:p w14:paraId="4D60AB2F" w14:textId="77777777" w:rsidR="00611B30" w:rsidRPr="00572FA0" w:rsidRDefault="00611B30" w:rsidP="00EE6194">
      <w:pPr>
        <w:ind w:left="567" w:hanging="567"/>
        <w:rPr>
          <w:noProof/>
        </w:rPr>
      </w:pPr>
    </w:p>
    <w:p w14:paraId="10940F28" w14:textId="77777777" w:rsidR="00611B30" w:rsidRPr="00572FA0" w:rsidRDefault="00611B30" w:rsidP="00EE6194">
      <w:pPr>
        <w:ind w:left="567" w:hanging="567"/>
        <w:rPr>
          <w:noProof/>
        </w:rPr>
      </w:pPr>
      <w:r w:rsidRPr="00572FA0">
        <w:rPr>
          <w:noProof/>
        </w:rPr>
        <w:t>c)</w:t>
      </w:r>
      <w:r w:rsidRPr="00572FA0">
        <w:rPr>
          <w:noProof/>
        </w:rPr>
        <w:tab/>
        <w:t>destinada a garantizar la conservación y la protección de los recursos naturales y el medio ambiente, que incluya una limitación de la disponibilidad, la cantidad y el alcance de las concesiones otorgadas, así como la imposición de una moratoria o prohibición;</w:t>
      </w:r>
    </w:p>
    <w:p w14:paraId="1B162649" w14:textId="77777777" w:rsidR="00611B30" w:rsidRPr="00572FA0" w:rsidRDefault="00611B30" w:rsidP="00EE6194">
      <w:pPr>
        <w:ind w:left="567" w:hanging="567"/>
        <w:rPr>
          <w:noProof/>
        </w:rPr>
      </w:pPr>
    </w:p>
    <w:p w14:paraId="3BC76D33" w14:textId="17B3138F" w:rsidR="00611B30" w:rsidRPr="00572FA0" w:rsidRDefault="004C6FDA" w:rsidP="00EE6194">
      <w:pPr>
        <w:ind w:left="567" w:hanging="567"/>
        <w:rPr>
          <w:noProof/>
        </w:rPr>
      </w:pPr>
      <w:r w:rsidRPr="00572FA0">
        <w:rPr>
          <w:noProof/>
        </w:rPr>
        <w:br w:type="page"/>
        <w:t>d)</w:t>
      </w:r>
      <w:r w:rsidRPr="00572FA0">
        <w:rPr>
          <w:noProof/>
        </w:rPr>
        <w:tab/>
        <w:t>que limite el número de autorizaciones concedidas a causa de limitaciones técnicas o físicas, por ejemplo el espectro y las frecuencias de las telecomunicaciones; o</w:t>
      </w:r>
    </w:p>
    <w:p w14:paraId="6CB51D95" w14:textId="77777777" w:rsidR="00611B30" w:rsidRPr="00572FA0" w:rsidRDefault="00611B30" w:rsidP="00EE6194">
      <w:pPr>
        <w:ind w:left="567" w:hanging="567"/>
        <w:rPr>
          <w:noProof/>
        </w:rPr>
      </w:pPr>
    </w:p>
    <w:p w14:paraId="7B3CD815" w14:textId="77777777" w:rsidR="00611B30" w:rsidRPr="00572FA0" w:rsidRDefault="00611B30" w:rsidP="00EE6194">
      <w:pPr>
        <w:ind w:left="567" w:hanging="567"/>
        <w:rPr>
          <w:noProof/>
        </w:rPr>
      </w:pPr>
      <w:r w:rsidRPr="00572FA0">
        <w:rPr>
          <w:noProof/>
        </w:rPr>
        <w:t>e)</w:t>
      </w:r>
      <w:r w:rsidRPr="00572FA0">
        <w:rPr>
          <w:noProof/>
        </w:rPr>
        <w:tab/>
        <w:t>que exija que un determinado porcentaje de los accionistas, propietarios, socios o directivos de una empresa esté cualificado para ejercer o ejerza una profesión determinada, como la de abogado o contable.</w:t>
      </w:r>
    </w:p>
    <w:p w14:paraId="683AA0AD" w14:textId="77777777" w:rsidR="00611B30" w:rsidRPr="00572FA0" w:rsidRDefault="00611B30" w:rsidP="00611B30">
      <w:pPr>
        <w:rPr>
          <w:noProof/>
        </w:rPr>
      </w:pPr>
    </w:p>
    <w:p w14:paraId="2C330136" w14:textId="77777777" w:rsidR="00611B30" w:rsidRPr="00572FA0" w:rsidRDefault="00611B30" w:rsidP="00611B30">
      <w:pPr>
        <w:rPr>
          <w:noProof/>
        </w:rPr>
      </w:pPr>
      <w:r w:rsidRPr="00572FA0">
        <w:rPr>
          <w:noProof/>
        </w:rPr>
        <w:t>13.</w:t>
      </w:r>
      <w:r w:rsidRPr="00572FA0">
        <w:rPr>
          <w:noProof/>
        </w:rPr>
        <w:tab/>
        <w:t>Por lo que respecta a los servicios informáticos, se considerarán servicios informáticos y conexos cualquiera de los siguientes, independientemente de que se presten a través de una red, incluida internet:</w:t>
      </w:r>
    </w:p>
    <w:p w14:paraId="3BC251D4" w14:textId="77777777" w:rsidR="00611B30" w:rsidRPr="00572FA0" w:rsidRDefault="00611B30" w:rsidP="00611B30">
      <w:pPr>
        <w:rPr>
          <w:noProof/>
        </w:rPr>
      </w:pPr>
    </w:p>
    <w:p w14:paraId="0343A926" w14:textId="77777777" w:rsidR="009841F6" w:rsidRPr="00572FA0" w:rsidRDefault="00611B30" w:rsidP="00EE6194">
      <w:pPr>
        <w:ind w:left="567" w:hanging="567"/>
        <w:rPr>
          <w:noProof/>
        </w:rPr>
      </w:pPr>
      <w:r w:rsidRPr="00572FA0">
        <w:rPr>
          <w:noProof/>
        </w:rPr>
        <w:t>a)</w:t>
      </w:r>
      <w:r w:rsidRPr="00572FA0">
        <w:rPr>
          <w:noProof/>
        </w:rPr>
        <w:tab/>
        <w:t>consultoría, adaptación, estrategia, análisis, planificación, especificación, diseño, desarrollo, instalación, aplicación, integración, ensayo, depuración, actualización, apoyo, asistencia técnica o gestión de o para ordenadores o sistemas informáticos;</w:t>
      </w:r>
    </w:p>
    <w:p w14:paraId="69FC24D1" w14:textId="324B0676" w:rsidR="00611B30" w:rsidRPr="00572FA0" w:rsidRDefault="00611B30" w:rsidP="00EE6194">
      <w:pPr>
        <w:ind w:left="567" w:hanging="567"/>
        <w:rPr>
          <w:noProof/>
        </w:rPr>
      </w:pPr>
    </w:p>
    <w:p w14:paraId="4624C3C8" w14:textId="77777777" w:rsidR="009841F6" w:rsidRPr="00572FA0" w:rsidRDefault="00611B30" w:rsidP="00EE6194">
      <w:pPr>
        <w:ind w:left="567" w:hanging="567"/>
        <w:rPr>
          <w:noProof/>
        </w:rPr>
      </w:pPr>
      <w:r w:rsidRPr="00572FA0">
        <w:rPr>
          <w:noProof/>
        </w:rPr>
        <w:t>b)</w:t>
      </w:r>
      <w:r w:rsidRPr="00572FA0">
        <w:rPr>
          <w:noProof/>
        </w:rPr>
        <w:tab/>
        <w:t>programas de informática definidos como conjuntos de instrucciones necesarias para que los ordenadores/computadoras funcionen y se comuniquen (dentro de sí y entre ellos), así como consultoría, estrategia, análisis, planificación, especificación, diseño, desarrollo, instalación, implementación, integración, prueba, depuración, actualización, adaptación, mantenimiento, soporte, asistencia técnica, gestión o uso de o para programas de informática;</w:t>
      </w:r>
    </w:p>
    <w:p w14:paraId="42ED4AD3" w14:textId="55BCC6D5" w:rsidR="00611B30" w:rsidRPr="00572FA0" w:rsidRDefault="00611B30" w:rsidP="00EE6194">
      <w:pPr>
        <w:ind w:left="567" w:hanging="567"/>
        <w:rPr>
          <w:noProof/>
        </w:rPr>
      </w:pPr>
    </w:p>
    <w:p w14:paraId="05F97DFB" w14:textId="77777777" w:rsidR="009841F6" w:rsidRPr="00572FA0" w:rsidRDefault="00611B30" w:rsidP="00EE6194">
      <w:pPr>
        <w:ind w:left="567" w:hanging="567"/>
        <w:rPr>
          <w:noProof/>
        </w:rPr>
      </w:pPr>
      <w:r w:rsidRPr="00572FA0">
        <w:rPr>
          <w:noProof/>
        </w:rPr>
        <w:t>c)</w:t>
      </w:r>
      <w:r w:rsidRPr="00572FA0">
        <w:rPr>
          <w:noProof/>
        </w:rPr>
        <w:tab/>
        <w:t>servicios de tratamiento de datos, almacenamiento de datos, alojamiento de datos o bases de datos;</w:t>
      </w:r>
    </w:p>
    <w:p w14:paraId="02FA88A0" w14:textId="0B779771" w:rsidR="00611B30" w:rsidRPr="00572FA0" w:rsidRDefault="00611B30" w:rsidP="00EE6194">
      <w:pPr>
        <w:ind w:left="567" w:hanging="567"/>
        <w:rPr>
          <w:noProof/>
        </w:rPr>
      </w:pPr>
    </w:p>
    <w:p w14:paraId="60581D8B" w14:textId="0BDA6610" w:rsidR="00611B30" w:rsidRPr="00572FA0" w:rsidRDefault="004C6FDA" w:rsidP="00EE6194">
      <w:pPr>
        <w:ind w:left="567" w:hanging="567"/>
        <w:rPr>
          <w:noProof/>
        </w:rPr>
      </w:pPr>
      <w:r w:rsidRPr="00572FA0">
        <w:rPr>
          <w:noProof/>
        </w:rPr>
        <w:br w:type="page"/>
        <w:t>d)</w:t>
      </w:r>
      <w:r w:rsidRPr="00572FA0">
        <w:rPr>
          <w:noProof/>
        </w:rPr>
        <w:tab/>
        <w:t>servicios de mantenimiento y reparación de maquinaria y equipos de oficina, incluidos los ordenadores; y</w:t>
      </w:r>
    </w:p>
    <w:p w14:paraId="2F7238EA" w14:textId="77777777" w:rsidR="00611B30" w:rsidRPr="00572FA0" w:rsidRDefault="00611B30" w:rsidP="00EE6194">
      <w:pPr>
        <w:ind w:left="567" w:hanging="567"/>
        <w:rPr>
          <w:noProof/>
        </w:rPr>
      </w:pPr>
    </w:p>
    <w:p w14:paraId="0AF6249D" w14:textId="22C5784D" w:rsidR="009841F6" w:rsidRPr="00572FA0" w:rsidRDefault="00611B30" w:rsidP="00EE6194">
      <w:pPr>
        <w:ind w:left="567" w:hanging="567"/>
        <w:rPr>
          <w:noProof/>
        </w:rPr>
      </w:pPr>
      <w:r w:rsidRPr="00572FA0">
        <w:rPr>
          <w:noProof/>
        </w:rPr>
        <w:t>e)</w:t>
      </w:r>
      <w:r w:rsidRPr="00572FA0">
        <w:rPr>
          <w:noProof/>
        </w:rPr>
        <w:tab/>
        <w:t>servicios de formación del personal de los clientes relacionada con programas informáticos, ordenadores o sistemas informáticos que no estén clasificados en ninguna otra parte.</w:t>
      </w:r>
    </w:p>
    <w:p w14:paraId="6FBFA565" w14:textId="6893D8EF" w:rsidR="00611B30" w:rsidRPr="00572FA0" w:rsidRDefault="00611B30" w:rsidP="00611B30">
      <w:pPr>
        <w:rPr>
          <w:noProof/>
        </w:rPr>
      </w:pPr>
    </w:p>
    <w:p w14:paraId="263910F9" w14:textId="77777777" w:rsidR="00611B30" w:rsidRPr="00572FA0" w:rsidRDefault="00611B30" w:rsidP="00611B30">
      <w:pPr>
        <w:rPr>
          <w:noProof/>
        </w:rPr>
      </w:pPr>
      <w:r w:rsidRPr="00572FA0">
        <w:rPr>
          <w:noProof/>
        </w:rPr>
        <w:t>Para mayor certeza, los servicios habilitados por servicios informáticos y servicios conexos, distintos de los enumerados en las letras a) a e), no se considerarán servicios informáticos y servicios conexos en sí mismos.</w:t>
      </w:r>
    </w:p>
    <w:p w14:paraId="764CEEE7" w14:textId="77777777" w:rsidR="00611B30" w:rsidRPr="00572FA0" w:rsidRDefault="00611B30" w:rsidP="00611B30">
      <w:pPr>
        <w:rPr>
          <w:noProof/>
        </w:rPr>
      </w:pPr>
    </w:p>
    <w:p w14:paraId="00761AF1" w14:textId="33BB7F6A" w:rsidR="00611B30" w:rsidRPr="00572FA0" w:rsidRDefault="00611B30" w:rsidP="00611B30">
      <w:pPr>
        <w:rPr>
          <w:noProof/>
        </w:rPr>
      </w:pPr>
      <w:r w:rsidRPr="00572FA0">
        <w:rPr>
          <w:noProof/>
        </w:rPr>
        <w:t>14.</w:t>
      </w:r>
      <w:r w:rsidRPr="00572FA0">
        <w:rPr>
          <w:noProof/>
        </w:rPr>
        <w:tab/>
        <w:t>En lo que respecta a los servicios financieros, a diferencia de las filiales extranjeras, las sucursales establecidas directamente en un Estado miembro por una institución financiera no perteneciente a la Unión no estarán sujetas, con ciertas excepciones limitadas, a las normas prudenciales armonizadas a nivel de la Unión Europea que permiten a esas filiales beneficiarse de mayores facilidades para instalar nuevos establecimientos y prestar servicios transfronterizos en todo el territorio de la Unión. Por consiguiente, esas sucursales reciben autorización para actuar en el territorio de un Estado miembro en condiciones equivalentes a las que se aplican a las instituciones financieras nacionales de ese Estado miembro, y pueden estar obligadas a cumplir requisitos prudenciales específicos como, en el caso de las operaciones bancarias y con valores, la capitalización por separado y otros requisitos de solvencia y de presentación y publicación de cuentas o, en el caso de los seguros, determinados requisitos de garantía y de depósito, la capitalización por separado y la localización en el respectivo Estado miembro de los activos que representen las reservas técnicas y un mínimo de una tercera parte del margen de solvencia.</w:t>
      </w:r>
    </w:p>
    <w:p w14:paraId="4DF44F50" w14:textId="77777777" w:rsidR="00611B30" w:rsidRPr="00572FA0" w:rsidRDefault="00611B30" w:rsidP="00611B30">
      <w:pPr>
        <w:rPr>
          <w:noProof/>
        </w:rPr>
      </w:pPr>
    </w:p>
    <w:p w14:paraId="3093A002" w14:textId="4F96EF48" w:rsidR="00611B30" w:rsidRPr="00E1078A" w:rsidRDefault="00D14D7C" w:rsidP="00611B30">
      <w:pPr>
        <w:rPr>
          <w:noProof/>
        </w:rPr>
      </w:pPr>
      <w:r w:rsidRPr="00572FA0">
        <w:rPr>
          <w:noProof/>
        </w:rPr>
        <w:br w:type="page"/>
        <w:t>15.</w:t>
      </w:r>
      <w:r w:rsidRPr="00572FA0">
        <w:rPr>
          <w:noProof/>
        </w:rPr>
        <w:tab/>
        <w:t>En lo que respecta al artículo 10.5 (Acceso a los mercados), las personas jurídicas que presten servicios financieros y estén constituidas con arreglo al Derecho de Nueva Zelanda o al Derecho de la Unión o de al menos uno de sus Estados miembros están sujetas a limitaciones no discriminatorias en cuanto a la forma jurídica</w:t>
      </w:r>
      <w:r w:rsidR="00611B30" w:rsidRPr="00E1078A">
        <w:rPr>
          <w:rStyle w:val="FootnoteReference"/>
          <w:rFonts w:eastAsiaTheme="minorEastAsia"/>
          <w:noProof/>
        </w:rPr>
        <w:footnoteReference w:id="35"/>
      </w:r>
      <w:r w:rsidRPr="00E1078A">
        <w:rPr>
          <w:noProof/>
        </w:rPr>
        <w:t>.</w:t>
      </w:r>
    </w:p>
    <w:p w14:paraId="2A6E39E8" w14:textId="77777777" w:rsidR="00611B30" w:rsidRPr="00E1078A" w:rsidRDefault="00611B30" w:rsidP="00611B30">
      <w:pPr>
        <w:rPr>
          <w:noProof/>
        </w:rPr>
      </w:pPr>
    </w:p>
    <w:p w14:paraId="61B03034" w14:textId="42AF7C45" w:rsidR="00611B30" w:rsidRPr="00572FA0" w:rsidRDefault="008D4848" w:rsidP="00611B30">
      <w:pPr>
        <w:rPr>
          <w:noProof/>
        </w:rPr>
      </w:pPr>
      <w:r w:rsidRPr="00572FA0">
        <w:rPr>
          <w:noProof/>
        </w:rPr>
        <w:t>16.</w:t>
      </w:r>
      <w:r w:rsidRPr="00572FA0">
        <w:rPr>
          <w:noProof/>
        </w:rPr>
        <w:tab/>
        <w:t>Las abreviaturas que figuran a continuación se utilizan en la lista de reservas del presente anexo:</w:t>
      </w:r>
    </w:p>
    <w:p w14:paraId="3F361A33" w14:textId="77777777" w:rsidR="00611B30" w:rsidRPr="00572FA0" w:rsidRDefault="00611B30" w:rsidP="00611B30">
      <w:pPr>
        <w:rPr>
          <w:noProof/>
        </w:rPr>
      </w:pPr>
    </w:p>
    <w:p w14:paraId="1997F22B" w14:textId="36439181" w:rsidR="00611B30" w:rsidRPr="00572FA0" w:rsidRDefault="00EE6194" w:rsidP="00EE6194">
      <w:pPr>
        <w:tabs>
          <w:tab w:val="left" w:pos="567"/>
        </w:tabs>
        <w:rPr>
          <w:noProof/>
        </w:rPr>
      </w:pPr>
      <w:r w:rsidRPr="00572FA0">
        <w:rPr>
          <w:noProof/>
        </w:rPr>
        <w:t>UE</w:t>
      </w:r>
      <w:r w:rsidRPr="00572FA0">
        <w:rPr>
          <w:noProof/>
        </w:rPr>
        <w:tab/>
        <w:t>Unión, incluidos todos sus Estados miembros</w:t>
      </w:r>
    </w:p>
    <w:p w14:paraId="5931C034" w14:textId="77777777" w:rsidR="00EE6194" w:rsidRPr="00572FA0" w:rsidRDefault="00EE6194" w:rsidP="00EE6194">
      <w:pPr>
        <w:tabs>
          <w:tab w:val="left" w:pos="567"/>
        </w:tabs>
        <w:rPr>
          <w:noProof/>
        </w:rPr>
      </w:pPr>
    </w:p>
    <w:p w14:paraId="753214B7" w14:textId="1944B24E" w:rsidR="00611B30" w:rsidRPr="003876D2" w:rsidRDefault="00611B30" w:rsidP="00EE6194">
      <w:pPr>
        <w:tabs>
          <w:tab w:val="left" w:pos="567"/>
        </w:tabs>
        <w:rPr>
          <w:noProof/>
          <w:lang w:val="en-IE"/>
        </w:rPr>
      </w:pPr>
      <w:r w:rsidRPr="003876D2">
        <w:rPr>
          <w:noProof/>
          <w:lang w:val="en-IE"/>
        </w:rPr>
        <w:t>AT</w:t>
      </w:r>
      <w:r w:rsidRPr="003876D2">
        <w:rPr>
          <w:noProof/>
          <w:lang w:val="en-IE"/>
        </w:rPr>
        <w:tab/>
        <w:t>Austria</w:t>
      </w:r>
    </w:p>
    <w:p w14:paraId="7B790BA3" w14:textId="77777777" w:rsidR="00EE6194" w:rsidRPr="003876D2" w:rsidRDefault="00EE6194" w:rsidP="00EE6194">
      <w:pPr>
        <w:tabs>
          <w:tab w:val="left" w:pos="567"/>
        </w:tabs>
        <w:rPr>
          <w:noProof/>
          <w:lang w:val="en-IE"/>
        </w:rPr>
      </w:pPr>
    </w:p>
    <w:p w14:paraId="1D519A0F" w14:textId="154A6629" w:rsidR="00611B30" w:rsidRPr="003876D2" w:rsidRDefault="00611B30" w:rsidP="00EE6194">
      <w:pPr>
        <w:tabs>
          <w:tab w:val="left" w:pos="567"/>
        </w:tabs>
        <w:rPr>
          <w:noProof/>
          <w:lang w:val="en-IE"/>
        </w:rPr>
      </w:pPr>
      <w:r w:rsidRPr="003876D2">
        <w:rPr>
          <w:noProof/>
          <w:lang w:val="en-IE"/>
        </w:rPr>
        <w:t>BE</w:t>
      </w:r>
      <w:r w:rsidRPr="003876D2">
        <w:rPr>
          <w:noProof/>
          <w:lang w:val="en-IE"/>
        </w:rPr>
        <w:tab/>
        <w:t>Bélgica</w:t>
      </w:r>
    </w:p>
    <w:p w14:paraId="623DF3EE" w14:textId="77777777" w:rsidR="00EE6194" w:rsidRPr="003876D2" w:rsidRDefault="00EE6194" w:rsidP="00EE6194">
      <w:pPr>
        <w:tabs>
          <w:tab w:val="left" w:pos="567"/>
        </w:tabs>
        <w:rPr>
          <w:noProof/>
          <w:lang w:val="en-IE"/>
        </w:rPr>
      </w:pPr>
    </w:p>
    <w:p w14:paraId="5E8FE260" w14:textId="430A0101" w:rsidR="00611B30" w:rsidRPr="003876D2" w:rsidRDefault="00611B30" w:rsidP="00EE6194">
      <w:pPr>
        <w:tabs>
          <w:tab w:val="left" w:pos="567"/>
        </w:tabs>
        <w:rPr>
          <w:noProof/>
          <w:lang w:val="en-IE"/>
        </w:rPr>
      </w:pPr>
      <w:r w:rsidRPr="003876D2">
        <w:rPr>
          <w:noProof/>
          <w:lang w:val="en-IE"/>
        </w:rPr>
        <w:t>BG</w:t>
      </w:r>
      <w:r w:rsidRPr="003876D2">
        <w:rPr>
          <w:noProof/>
          <w:lang w:val="en-IE"/>
        </w:rPr>
        <w:tab/>
        <w:t>Bulgaria</w:t>
      </w:r>
    </w:p>
    <w:p w14:paraId="71D55CE6" w14:textId="77777777" w:rsidR="00EE6194" w:rsidRPr="003876D2" w:rsidRDefault="00EE6194" w:rsidP="00EE6194">
      <w:pPr>
        <w:tabs>
          <w:tab w:val="left" w:pos="567"/>
        </w:tabs>
        <w:rPr>
          <w:noProof/>
          <w:lang w:val="en-IE"/>
        </w:rPr>
      </w:pPr>
    </w:p>
    <w:p w14:paraId="50EC6E2A" w14:textId="7EB3BADC" w:rsidR="00611B30" w:rsidRPr="00572FA0" w:rsidRDefault="00611B30" w:rsidP="00EE6194">
      <w:pPr>
        <w:tabs>
          <w:tab w:val="left" w:pos="567"/>
        </w:tabs>
        <w:rPr>
          <w:noProof/>
        </w:rPr>
      </w:pPr>
      <w:r w:rsidRPr="00572FA0">
        <w:rPr>
          <w:noProof/>
        </w:rPr>
        <w:t>CY</w:t>
      </w:r>
      <w:r w:rsidRPr="00572FA0">
        <w:rPr>
          <w:noProof/>
        </w:rPr>
        <w:tab/>
        <w:t>Chipre</w:t>
      </w:r>
    </w:p>
    <w:p w14:paraId="50148C39" w14:textId="77777777" w:rsidR="00EE6194" w:rsidRPr="00572FA0" w:rsidRDefault="00EE6194" w:rsidP="00EE6194">
      <w:pPr>
        <w:tabs>
          <w:tab w:val="left" w:pos="567"/>
        </w:tabs>
        <w:rPr>
          <w:noProof/>
        </w:rPr>
      </w:pPr>
    </w:p>
    <w:p w14:paraId="194B33AD" w14:textId="5255E1BD" w:rsidR="00611B30" w:rsidRPr="00572FA0" w:rsidRDefault="00611B30" w:rsidP="00EE6194">
      <w:pPr>
        <w:tabs>
          <w:tab w:val="left" w:pos="567"/>
        </w:tabs>
        <w:rPr>
          <w:noProof/>
        </w:rPr>
      </w:pPr>
      <w:r w:rsidRPr="00572FA0">
        <w:rPr>
          <w:noProof/>
        </w:rPr>
        <w:t>CZ</w:t>
      </w:r>
      <w:r w:rsidRPr="00572FA0">
        <w:rPr>
          <w:noProof/>
        </w:rPr>
        <w:tab/>
        <w:t>Chequia</w:t>
      </w:r>
    </w:p>
    <w:p w14:paraId="43C1EBD2" w14:textId="77777777" w:rsidR="00EE6194" w:rsidRPr="00572FA0" w:rsidRDefault="00EE6194" w:rsidP="00EE6194">
      <w:pPr>
        <w:tabs>
          <w:tab w:val="left" w:pos="567"/>
        </w:tabs>
        <w:rPr>
          <w:noProof/>
        </w:rPr>
      </w:pPr>
    </w:p>
    <w:p w14:paraId="750A3555" w14:textId="4D825CF9" w:rsidR="00611B30" w:rsidRPr="00572FA0" w:rsidRDefault="00611B30" w:rsidP="00EE6194">
      <w:pPr>
        <w:tabs>
          <w:tab w:val="left" w:pos="567"/>
        </w:tabs>
        <w:rPr>
          <w:noProof/>
        </w:rPr>
      </w:pPr>
      <w:r w:rsidRPr="00572FA0">
        <w:rPr>
          <w:noProof/>
        </w:rPr>
        <w:t>DE</w:t>
      </w:r>
      <w:r w:rsidRPr="00572FA0">
        <w:rPr>
          <w:noProof/>
        </w:rPr>
        <w:tab/>
        <w:t>Alemania</w:t>
      </w:r>
    </w:p>
    <w:p w14:paraId="1D359387" w14:textId="77777777" w:rsidR="00EE6194" w:rsidRPr="00572FA0" w:rsidRDefault="00EE6194" w:rsidP="00EE6194">
      <w:pPr>
        <w:tabs>
          <w:tab w:val="left" w:pos="567"/>
        </w:tabs>
        <w:rPr>
          <w:noProof/>
        </w:rPr>
      </w:pPr>
    </w:p>
    <w:p w14:paraId="23ACF4A4" w14:textId="03B499CD" w:rsidR="00611B30" w:rsidRPr="00572FA0" w:rsidRDefault="00D14D7C" w:rsidP="00EE6194">
      <w:pPr>
        <w:tabs>
          <w:tab w:val="left" w:pos="567"/>
        </w:tabs>
        <w:rPr>
          <w:noProof/>
        </w:rPr>
      </w:pPr>
      <w:r w:rsidRPr="00572FA0">
        <w:rPr>
          <w:noProof/>
        </w:rPr>
        <w:br w:type="page"/>
        <w:t>DK</w:t>
      </w:r>
      <w:r w:rsidRPr="00572FA0">
        <w:rPr>
          <w:noProof/>
        </w:rPr>
        <w:tab/>
        <w:t>Dinamarca</w:t>
      </w:r>
    </w:p>
    <w:p w14:paraId="4FD03EC5" w14:textId="77777777" w:rsidR="00EE6194" w:rsidRPr="00572FA0" w:rsidRDefault="00EE6194" w:rsidP="00EE6194">
      <w:pPr>
        <w:tabs>
          <w:tab w:val="left" w:pos="567"/>
        </w:tabs>
        <w:rPr>
          <w:noProof/>
        </w:rPr>
      </w:pPr>
    </w:p>
    <w:p w14:paraId="3D320DAC" w14:textId="34BDB290" w:rsidR="00611B30" w:rsidRPr="00572FA0" w:rsidRDefault="00611B30" w:rsidP="00EE6194">
      <w:pPr>
        <w:tabs>
          <w:tab w:val="left" w:pos="567"/>
        </w:tabs>
        <w:rPr>
          <w:noProof/>
        </w:rPr>
      </w:pPr>
      <w:r w:rsidRPr="00572FA0">
        <w:rPr>
          <w:noProof/>
        </w:rPr>
        <w:t>EE</w:t>
      </w:r>
      <w:r w:rsidRPr="00572FA0">
        <w:rPr>
          <w:noProof/>
        </w:rPr>
        <w:tab/>
        <w:t>Estonia</w:t>
      </w:r>
    </w:p>
    <w:p w14:paraId="6C780A83" w14:textId="77777777" w:rsidR="00EE6194" w:rsidRPr="00572FA0" w:rsidRDefault="00EE6194" w:rsidP="00EE6194">
      <w:pPr>
        <w:tabs>
          <w:tab w:val="left" w:pos="567"/>
        </w:tabs>
        <w:rPr>
          <w:noProof/>
        </w:rPr>
      </w:pPr>
    </w:p>
    <w:p w14:paraId="44434E02" w14:textId="10EE839B" w:rsidR="00611B30" w:rsidRPr="00572FA0" w:rsidRDefault="00611B30" w:rsidP="00EE6194">
      <w:pPr>
        <w:tabs>
          <w:tab w:val="left" w:pos="567"/>
        </w:tabs>
        <w:rPr>
          <w:noProof/>
        </w:rPr>
      </w:pPr>
      <w:r w:rsidRPr="00572FA0">
        <w:rPr>
          <w:noProof/>
        </w:rPr>
        <w:t>EL</w:t>
      </w:r>
      <w:r w:rsidRPr="00572FA0">
        <w:rPr>
          <w:noProof/>
        </w:rPr>
        <w:tab/>
        <w:t>Grecia</w:t>
      </w:r>
    </w:p>
    <w:p w14:paraId="293B8563" w14:textId="77777777" w:rsidR="00EE6194" w:rsidRPr="00572FA0" w:rsidRDefault="00EE6194" w:rsidP="00EE6194">
      <w:pPr>
        <w:tabs>
          <w:tab w:val="left" w:pos="567"/>
        </w:tabs>
        <w:rPr>
          <w:noProof/>
        </w:rPr>
      </w:pPr>
    </w:p>
    <w:p w14:paraId="65148A5A" w14:textId="34522E20" w:rsidR="00611B30" w:rsidRPr="00572FA0" w:rsidRDefault="00611B30" w:rsidP="00EE6194">
      <w:pPr>
        <w:tabs>
          <w:tab w:val="left" w:pos="567"/>
        </w:tabs>
        <w:rPr>
          <w:noProof/>
        </w:rPr>
      </w:pPr>
      <w:r w:rsidRPr="00572FA0">
        <w:rPr>
          <w:noProof/>
        </w:rPr>
        <w:t>ES</w:t>
      </w:r>
      <w:r w:rsidRPr="00572FA0">
        <w:rPr>
          <w:noProof/>
        </w:rPr>
        <w:tab/>
        <w:t>España</w:t>
      </w:r>
    </w:p>
    <w:p w14:paraId="4FC04B47" w14:textId="77777777" w:rsidR="00EE6194" w:rsidRPr="00572FA0" w:rsidRDefault="00EE6194" w:rsidP="00EE6194">
      <w:pPr>
        <w:tabs>
          <w:tab w:val="left" w:pos="567"/>
        </w:tabs>
        <w:rPr>
          <w:noProof/>
        </w:rPr>
      </w:pPr>
    </w:p>
    <w:p w14:paraId="600C808D" w14:textId="5C93F7C9" w:rsidR="00611B30" w:rsidRPr="00572FA0" w:rsidRDefault="00611B30" w:rsidP="00EE6194">
      <w:pPr>
        <w:tabs>
          <w:tab w:val="left" w:pos="567"/>
        </w:tabs>
        <w:rPr>
          <w:noProof/>
        </w:rPr>
      </w:pPr>
      <w:r w:rsidRPr="00572FA0">
        <w:rPr>
          <w:noProof/>
        </w:rPr>
        <w:t>FI</w:t>
      </w:r>
      <w:r w:rsidRPr="00572FA0">
        <w:rPr>
          <w:noProof/>
        </w:rPr>
        <w:tab/>
        <w:t>Finlandia</w:t>
      </w:r>
    </w:p>
    <w:p w14:paraId="3395C35F" w14:textId="77777777" w:rsidR="00EE6194" w:rsidRPr="00572FA0" w:rsidRDefault="00EE6194" w:rsidP="00EE6194">
      <w:pPr>
        <w:tabs>
          <w:tab w:val="left" w:pos="567"/>
        </w:tabs>
        <w:rPr>
          <w:noProof/>
        </w:rPr>
      </w:pPr>
    </w:p>
    <w:p w14:paraId="5AAC839A" w14:textId="4E928AD9" w:rsidR="00611B30" w:rsidRPr="00572FA0" w:rsidRDefault="00611B30" w:rsidP="00EE6194">
      <w:pPr>
        <w:tabs>
          <w:tab w:val="left" w:pos="567"/>
        </w:tabs>
        <w:rPr>
          <w:noProof/>
        </w:rPr>
      </w:pPr>
      <w:r w:rsidRPr="00572FA0">
        <w:rPr>
          <w:noProof/>
        </w:rPr>
        <w:t>FR</w:t>
      </w:r>
      <w:r w:rsidRPr="00572FA0">
        <w:rPr>
          <w:noProof/>
        </w:rPr>
        <w:tab/>
        <w:t>Francia</w:t>
      </w:r>
    </w:p>
    <w:p w14:paraId="66E58CE2" w14:textId="77777777" w:rsidR="00EE6194" w:rsidRPr="00572FA0" w:rsidRDefault="00EE6194" w:rsidP="00EE6194">
      <w:pPr>
        <w:tabs>
          <w:tab w:val="left" w:pos="567"/>
        </w:tabs>
        <w:rPr>
          <w:noProof/>
        </w:rPr>
      </w:pPr>
    </w:p>
    <w:p w14:paraId="274197BE" w14:textId="3A35DBCE" w:rsidR="00611B30" w:rsidRPr="00572FA0" w:rsidRDefault="00611B30" w:rsidP="00EE6194">
      <w:pPr>
        <w:tabs>
          <w:tab w:val="left" w:pos="567"/>
        </w:tabs>
        <w:rPr>
          <w:noProof/>
        </w:rPr>
      </w:pPr>
      <w:r w:rsidRPr="00572FA0">
        <w:rPr>
          <w:noProof/>
        </w:rPr>
        <w:t>HR</w:t>
      </w:r>
      <w:r w:rsidRPr="00572FA0">
        <w:rPr>
          <w:noProof/>
        </w:rPr>
        <w:tab/>
        <w:t>Croacia</w:t>
      </w:r>
    </w:p>
    <w:p w14:paraId="3F3E4BDF" w14:textId="77777777" w:rsidR="00EE6194" w:rsidRPr="00572FA0" w:rsidRDefault="00EE6194" w:rsidP="00EE6194">
      <w:pPr>
        <w:tabs>
          <w:tab w:val="left" w:pos="567"/>
        </w:tabs>
        <w:rPr>
          <w:noProof/>
        </w:rPr>
      </w:pPr>
    </w:p>
    <w:p w14:paraId="1A6723F9" w14:textId="5C79C6B3" w:rsidR="00611B30" w:rsidRPr="00572FA0" w:rsidRDefault="00611B30" w:rsidP="00EE6194">
      <w:pPr>
        <w:tabs>
          <w:tab w:val="left" w:pos="567"/>
        </w:tabs>
        <w:rPr>
          <w:noProof/>
        </w:rPr>
      </w:pPr>
      <w:r w:rsidRPr="00572FA0">
        <w:rPr>
          <w:noProof/>
        </w:rPr>
        <w:t>HU</w:t>
      </w:r>
      <w:r w:rsidRPr="00572FA0">
        <w:rPr>
          <w:noProof/>
        </w:rPr>
        <w:tab/>
        <w:t>Hungría</w:t>
      </w:r>
    </w:p>
    <w:p w14:paraId="46C8A0DC" w14:textId="77777777" w:rsidR="00EE6194" w:rsidRPr="00572FA0" w:rsidRDefault="00EE6194" w:rsidP="00EE6194">
      <w:pPr>
        <w:tabs>
          <w:tab w:val="left" w:pos="567"/>
        </w:tabs>
        <w:rPr>
          <w:noProof/>
        </w:rPr>
      </w:pPr>
    </w:p>
    <w:p w14:paraId="01DBDA08" w14:textId="7DCA7EE4" w:rsidR="00611B30" w:rsidRPr="00572FA0" w:rsidRDefault="00611B30" w:rsidP="00EE6194">
      <w:pPr>
        <w:tabs>
          <w:tab w:val="left" w:pos="567"/>
        </w:tabs>
        <w:rPr>
          <w:noProof/>
        </w:rPr>
      </w:pPr>
      <w:r w:rsidRPr="00572FA0">
        <w:rPr>
          <w:noProof/>
        </w:rPr>
        <w:t>IE</w:t>
      </w:r>
      <w:r w:rsidRPr="00572FA0">
        <w:rPr>
          <w:noProof/>
        </w:rPr>
        <w:tab/>
        <w:t>Irlanda</w:t>
      </w:r>
    </w:p>
    <w:p w14:paraId="5C72E544" w14:textId="77777777" w:rsidR="00EE6194" w:rsidRPr="00572FA0" w:rsidRDefault="00EE6194" w:rsidP="00EE6194">
      <w:pPr>
        <w:tabs>
          <w:tab w:val="left" w:pos="567"/>
        </w:tabs>
        <w:rPr>
          <w:noProof/>
        </w:rPr>
      </w:pPr>
    </w:p>
    <w:p w14:paraId="6A481ED3" w14:textId="69E73AED" w:rsidR="00611B30" w:rsidRPr="00572FA0" w:rsidRDefault="00611B30" w:rsidP="00EE6194">
      <w:pPr>
        <w:tabs>
          <w:tab w:val="left" w:pos="567"/>
        </w:tabs>
        <w:rPr>
          <w:noProof/>
        </w:rPr>
      </w:pPr>
      <w:r w:rsidRPr="00572FA0">
        <w:rPr>
          <w:noProof/>
        </w:rPr>
        <w:t>IT</w:t>
      </w:r>
      <w:r w:rsidRPr="00572FA0">
        <w:rPr>
          <w:noProof/>
        </w:rPr>
        <w:tab/>
        <w:t>Italia</w:t>
      </w:r>
    </w:p>
    <w:p w14:paraId="66CC8B0F" w14:textId="77777777" w:rsidR="00EE6194" w:rsidRPr="00572FA0" w:rsidRDefault="00EE6194" w:rsidP="00EE6194">
      <w:pPr>
        <w:tabs>
          <w:tab w:val="left" w:pos="567"/>
        </w:tabs>
        <w:rPr>
          <w:noProof/>
        </w:rPr>
      </w:pPr>
    </w:p>
    <w:p w14:paraId="6BD36E27" w14:textId="083BF859" w:rsidR="00611B30" w:rsidRPr="00572FA0" w:rsidRDefault="00611B30" w:rsidP="00EE6194">
      <w:pPr>
        <w:tabs>
          <w:tab w:val="left" w:pos="567"/>
        </w:tabs>
        <w:rPr>
          <w:noProof/>
        </w:rPr>
      </w:pPr>
      <w:r w:rsidRPr="00572FA0">
        <w:rPr>
          <w:noProof/>
        </w:rPr>
        <w:t>LT</w:t>
      </w:r>
      <w:r w:rsidRPr="00572FA0">
        <w:rPr>
          <w:noProof/>
        </w:rPr>
        <w:tab/>
        <w:t>Lituania</w:t>
      </w:r>
    </w:p>
    <w:p w14:paraId="7FB31B6F" w14:textId="77777777" w:rsidR="00EE6194" w:rsidRPr="00572FA0" w:rsidRDefault="00EE6194" w:rsidP="00EE6194">
      <w:pPr>
        <w:tabs>
          <w:tab w:val="left" w:pos="567"/>
        </w:tabs>
        <w:rPr>
          <w:noProof/>
        </w:rPr>
      </w:pPr>
    </w:p>
    <w:p w14:paraId="2935B56C" w14:textId="405741DB" w:rsidR="00611B30" w:rsidRPr="00572FA0" w:rsidRDefault="00611B30" w:rsidP="00EE6194">
      <w:pPr>
        <w:tabs>
          <w:tab w:val="left" w:pos="567"/>
        </w:tabs>
        <w:rPr>
          <w:noProof/>
        </w:rPr>
      </w:pPr>
      <w:r w:rsidRPr="00572FA0">
        <w:rPr>
          <w:noProof/>
        </w:rPr>
        <w:t>LU</w:t>
      </w:r>
      <w:r w:rsidRPr="00572FA0">
        <w:rPr>
          <w:noProof/>
        </w:rPr>
        <w:tab/>
        <w:t>Luxemburgo</w:t>
      </w:r>
    </w:p>
    <w:p w14:paraId="6E863AC2" w14:textId="77777777" w:rsidR="00EE6194" w:rsidRPr="00572FA0" w:rsidRDefault="00EE6194" w:rsidP="00EE6194">
      <w:pPr>
        <w:tabs>
          <w:tab w:val="left" w:pos="567"/>
        </w:tabs>
        <w:rPr>
          <w:noProof/>
        </w:rPr>
      </w:pPr>
    </w:p>
    <w:p w14:paraId="0C7DAF67" w14:textId="2D1FCDCD" w:rsidR="00611B30" w:rsidRPr="00572FA0" w:rsidRDefault="00D14D7C" w:rsidP="00EE6194">
      <w:pPr>
        <w:tabs>
          <w:tab w:val="left" w:pos="567"/>
        </w:tabs>
        <w:rPr>
          <w:noProof/>
        </w:rPr>
      </w:pPr>
      <w:r w:rsidRPr="00572FA0">
        <w:rPr>
          <w:noProof/>
        </w:rPr>
        <w:br w:type="page"/>
        <w:t>LV</w:t>
      </w:r>
      <w:r w:rsidRPr="00572FA0">
        <w:rPr>
          <w:noProof/>
        </w:rPr>
        <w:tab/>
        <w:t>Letonia</w:t>
      </w:r>
    </w:p>
    <w:p w14:paraId="46CBFD6D" w14:textId="77777777" w:rsidR="00EE6194" w:rsidRPr="00572FA0" w:rsidRDefault="00EE6194" w:rsidP="00EE6194">
      <w:pPr>
        <w:tabs>
          <w:tab w:val="left" w:pos="567"/>
        </w:tabs>
        <w:rPr>
          <w:noProof/>
        </w:rPr>
      </w:pPr>
    </w:p>
    <w:p w14:paraId="4CBEBA9D" w14:textId="151EC733" w:rsidR="00611B30" w:rsidRPr="00E1078A" w:rsidRDefault="00611B30" w:rsidP="00EE6194">
      <w:pPr>
        <w:tabs>
          <w:tab w:val="left" w:pos="567"/>
        </w:tabs>
        <w:rPr>
          <w:noProof/>
        </w:rPr>
      </w:pPr>
      <w:r w:rsidRPr="00E1078A">
        <w:rPr>
          <w:noProof/>
        </w:rPr>
        <w:t>MT</w:t>
      </w:r>
      <w:r w:rsidRPr="00E1078A">
        <w:rPr>
          <w:noProof/>
        </w:rPr>
        <w:tab/>
        <w:t>Malta</w:t>
      </w:r>
    </w:p>
    <w:p w14:paraId="58CCB895" w14:textId="77777777" w:rsidR="00EE6194" w:rsidRPr="00572FA0" w:rsidRDefault="00EE6194" w:rsidP="00EE6194">
      <w:pPr>
        <w:tabs>
          <w:tab w:val="left" w:pos="567"/>
        </w:tabs>
        <w:rPr>
          <w:noProof/>
        </w:rPr>
      </w:pPr>
    </w:p>
    <w:p w14:paraId="4C09FBB7" w14:textId="10FD40A3" w:rsidR="00611B30" w:rsidRPr="00E1078A" w:rsidRDefault="00611B30" w:rsidP="00EE6194">
      <w:pPr>
        <w:tabs>
          <w:tab w:val="left" w:pos="567"/>
        </w:tabs>
        <w:rPr>
          <w:noProof/>
        </w:rPr>
      </w:pPr>
      <w:r w:rsidRPr="00E1078A">
        <w:rPr>
          <w:noProof/>
        </w:rPr>
        <w:t>NL</w:t>
      </w:r>
      <w:r w:rsidRPr="00E1078A">
        <w:rPr>
          <w:noProof/>
        </w:rPr>
        <w:tab/>
        <w:t>Países Bajos</w:t>
      </w:r>
    </w:p>
    <w:p w14:paraId="5EA56C4E" w14:textId="77777777" w:rsidR="00EE6194" w:rsidRPr="00E1078A" w:rsidRDefault="00EE6194" w:rsidP="00EE6194">
      <w:pPr>
        <w:tabs>
          <w:tab w:val="left" w:pos="567"/>
        </w:tabs>
        <w:rPr>
          <w:noProof/>
        </w:rPr>
      </w:pPr>
    </w:p>
    <w:p w14:paraId="360A7DCA" w14:textId="2D5F3413" w:rsidR="00611B30" w:rsidRPr="00572FA0" w:rsidRDefault="00611B30" w:rsidP="00EE6194">
      <w:pPr>
        <w:tabs>
          <w:tab w:val="left" w:pos="567"/>
        </w:tabs>
        <w:rPr>
          <w:noProof/>
        </w:rPr>
      </w:pPr>
      <w:r w:rsidRPr="00572FA0">
        <w:rPr>
          <w:noProof/>
        </w:rPr>
        <w:t>PL</w:t>
      </w:r>
      <w:r w:rsidRPr="00572FA0">
        <w:rPr>
          <w:noProof/>
        </w:rPr>
        <w:tab/>
        <w:t>Polonia</w:t>
      </w:r>
    </w:p>
    <w:p w14:paraId="385D92EC" w14:textId="77777777" w:rsidR="00EE6194" w:rsidRPr="00572FA0" w:rsidRDefault="00EE6194" w:rsidP="00EE6194">
      <w:pPr>
        <w:tabs>
          <w:tab w:val="left" w:pos="567"/>
        </w:tabs>
        <w:rPr>
          <w:noProof/>
        </w:rPr>
      </w:pPr>
    </w:p>
    <w:p w14:paraId="4B886DD9" w14:textId="59D19C16" w:rsidR="00611B30" w:rsidRPr="00E1078A" w:rsidRDefault="00611B30" w:rsidP="00EE6194">
      <w:pPr>
        <w:tabs>
          <w:tab w:val="left" w:pos="567"/>
        </w:tabs>
        <w:rPr>
          <w:noProof/>
        </w:rPr>
      </w:pPr>
      <w:r w:rsidRPr="00E1078A">
        <w:rPr>
          <w:noProof/>
        </w:rPr>
        <w:t>PT</w:t>
      </w:r>
      <w:r w:rsidRPr="00E1078A">
        <w:rPr>
          <w:noProof/>
        </w:rPr>
        <w:tab/>
        <w:t>Portugal</w:t>
      </w:r>
    </w:p>
    <w:p w14:paraId="595DED67" w14:textId="77777777" w:rsidR="00EE6194" w:rsidRPr="00572FA0" w:rsidRDefault="00EE6194" w:rsidP="00EE6194">
      <w:pPr>
        <w:tabs>
          <w:tab w:val="left" w:pos="567"/>
        </w:tabs>
        <w:rPr>
          <w:noProof/>
        </w:rPr>
      </w:pPr>
    </w:p>
    <w:p w14:paraId="4BEAF1E7" w14:textId="641C3952" w:rsidR="00611B30" w:rsidRPr="00E1078A" w:rsidRDefault="00611B30" w:rsidP="00EE6194">
      <w:pPr>
        <w:tabs>
          <w:tab w:val="left" w:pos="567"/>
        </w:tabs>
        <w:rPr>
          <w:noProof/>
        </w:rPr>
      </w:pPr>
      <w:r w:rsidRPr="00E1078A">
        <w:rPr>
          <w:noProof/>
        </w:rPr>
        <w:t>RO</w:t>
      </w:r>
      <w:r w:rsidRPr="00E1078A">
        <w:rPr>
          <w:noProof/>
        </w:rPr>
        <w:tab/>
        <w:t>Rumanía</w:t>
      </w:r>
    </w:p>
    <w:p w14:paraId="29CFE48B" w14:textId="77777777" w:rsidR="00EE6194" w:rsidRPr="00572FA0" w:rsidRDefault="00EE6194" w:rsidP="00EE6194">
      <w:pPr>
        <w:tabs>
          <w:tab w:val="left" w:pos="567"/>
        </w:tabs>
        <w:rPr>
          <w:noProof/>
        </w:rPr>
      </w:pPr>
    </w:p>
    <w:p w14:paraId="0F4EFD1E" w14:textId="1A1A8197" w:rsidR="00611B30" w:rsidRPr="00E1078A" w:rsidRDefault="00611B30" w:rsidP="00EE6194">
      <w:pPr>
        <w:tabs>
          <w:tab w:val="left" w:pos="567"/>
        </w:tabs>
        <w:rPr>
          <w:noProof/>
        </w:rPr>
      </w:pPr>
      <w:r w:rsidRPr="00E1078A">
        <w:rPr>
          <w:noProof/>
        </w:rPr>
        <w:t>SE</w:t>
      </w:r>
      <w:r w:rsidRPr="00E1078A">
        <w:rPr>
          <w:noProof/>
        </w:rPr>
        <w:tab/>
        <w:t>Suecia</w:t>
      </w:r>
    </w:p>
    <w:p w14:paraId="05EA4005" w14:textId="77777777" w:rsidR="00EE6194" w:rsidRPr="00572FA0" w:rsidRDefault="00EE6194" w:rsidP="00EE6194">
      <w:pPr>
        <w:tabs>
          <w:tab w:val="left" w:pos="567"/>
        </w:tabs>
        <w:rPr>
          <w:noProof/>
        </w:rPr>
      </w:pPr>
    </w:p>
    <w:p w14:paraId="64512556" w14:textId="626B077D" w:rsidR="00611B30" w:rsidRPr="00E1078A" w:rsidRDefault="00611B30" w:rsidP="00EE6194">
      <w:pPr>
        <w:tabs>
          <w:tab w:val="left" w:pos="567"/>
        </w:tabs>
        <w:rPr>
          <w:noProof/>
        </w:rPr>
      </w:pPr>
      <w:r w:rsidRPr="00E1078A">
        <w:rPr>
          <w:noProof/>
        </w:rPr>
        <w:t>SI</w:t>
      </w:r>
      <w:r w:rsidRPr="00E1078A">
        <w:rPr>
          <w:noProof/>
        </w:rPr>
        <w:tab/>
        <w:t>Eslovenia</w:t>
      </w:r>
    </w:p>
    <w:p w14:paraId="3F0B208D" w14:textId="77777777" w:rsidR="00EE6194" w:rsidRPr="00572FA0" w:rsidRDefault="00EE6194" w:rsidP="00EE6194">
      <w:pPr>
        <w:tabs>
          <w:tab w:val="left" w:pos="567"/>
        </w:tabs>
        <w:rPr>
          <w:noProof/>
        </w:rPr>
      </w:pPr>
    </w:p>
    <w:p w14:paraId="0AA4F863" w14:textId="77777777" w:rsidR="00BC0237" w:rsidRPr="00E1078A" w:rsidRDefault="00611B30" w:rsidP="00EE6194">
      <w:pPr>
        <w:tabs>
          <w:tab w:val="left" w:pos="567"/>
        </w:tabs>
        <w:rPr>
          <w:noProof/>
        </w:rPr>
      </w:pPr>
      <w:r w:rsidRPr="00E1078A">
        <w:rPr>
          <w:noProof/>
        </w:rPr>
        <w:t>SK</w:t>
      </w:r>
      <w:r w:rsidRPr="00E1078A">
        <w:rPr>
          <w:noProof/>
        </w:rPr>
        <w:tab/>
        <w:t>Eslovaquia</w:t>
      </w:r>
    </w:p>
    <w:p w14:paraId="20C36A90" w14:textId="77777777" w:rsidR="008D4848" w:rsidRPr="00E1078A" w:rsidRDefault="008D4848" w:rsidP="00611B30">
      <w:pPr>
        <w:rPr>
          <w:noProof/>
        </w:rPr>
      </w:pPr>
    </w:p>
    <w:p w14:paraId="361F2C26" w14:textId="05C93130" w:rsidR="00611B30" w:rsidRPr="00572FA0" w:rsidRDefault="00196049" w:rsidP="00611B30">
      <w:pPr>
        <w:rPr>
          <w:noProof/>
        </w:rPr>
      </w:pPr>
      <w:r w:rsidRPr="00572FA0">
        <w:rPr>
          <w:noProof/>
        </w:rPr>
        <w:br w:type="page"/>
        <w:t>Lista de la Unión</w:t>
      </w:r>
    </w:p>
    <w:p w14:paraId="52272D13" w14:textId="77777777" w:rsidR="00EE6194" w:rsidRPr="00572FA0" w:rsidRDefault="00EE6194" w:rsidP="00611B30">
      <w:pPr>
        <w:rPr>
          <w:noProof/>
        </w:rPr>
      </w:pPr>
    </w:p>
    <w:p w14:paraId="64ED8F6F" w14:textId="4758B4FE" w:rsidR="00611B30" w:rsidRPr="00572FA0" w:rsidRDefault="00EE6194" w:rsidP="00EE6194">
      <w:pPr>
        <w:rPr>
          <w:noProof/>
        </w:rPr>
      </w:pPr>
      <w:bookmarkStart w:id="12" w:name="_Toc452570597"/>
      <w:r w:rsidRPr="00572FA0">
        <w:rPr>
          <w:noProof/>
        </w:rPr>
        <w:t>1.</w:t>
      </w:r>
      <w:r w:rsidRPr="00572FA0">
        <w:rPr>
          <w:noProof/>
        </w:rPr>
        <w:tab/>
        <w:t>Reserva n.º 1 – Todos los sectores</w:t>
      </w:r>
    </w:p>
    <w:p w14:paraId="46FA841D" w14:textId="77777777" w:rsidR="00EE6194" w:rsidRPr="00572FA0" w:rsidRDefault="00EE6194" w:rsidP="00EE6194">
      <w:pPr>
        <w:rPr>
          <w:noProof/>
        </w:rPr>
      </w:pPr>
    </w:p>
    <w:p w14:paraId="08A4892B" w14:textId="31243FBA" w:rsidR="00611B30" w:rsidRPr="00572FA0" w:rsidRDefault="00EE6194" w:rsidP="00EE6194">
      <w:pPr>
        <w:rPr>
          <w:noProof/>
        </w:rPr>
      </w:pPr>
      <w:r w:rsidRPr="00572FA0">
        <w:rPr>
          <w:noProof/>
        </w:rPr>
        <w:t>2.</w:t>
      </w:r>
      <w:r w:rsidRPr="00572FA0">
        <w:rPr>
          <w:noProof/>
        </w:rPr>
        <w:tab/>
        <w:t>Reserva n.º 2 – Servicios profesionales (todas las profesiones excepto las relacionadas con la salud)</w:t>
      </w:r>
    </w:p>
    <w:p w14:paraId="04EFD535" w14:textId="77777777" w:rsidR="00EE6194" w:rsidRPr="00572FA0" w:rsidRDefault="00EE6194" w:rsidP="00EE6194">
      <w:pPr>
        <w:rPr>
          <w:noProof/>
        </w:rPr>
      </w:pPr>
    </w:p>
    <w:p w14:paraId="2B2EE30E" w14:textId="56AD9909" w:rsidR="00611B30" w:rsidRPr="00572FA0" w:rsidRDefault="00EE6194" w:rsidP="00EE6194">
      <w:pPr>
        <w:rPr>
          <w:noProof/>
        </w:rPr>
      </w:pPr>
      <w:r w:rsidRPr="00572FA0">
        <w:rPr>
          <w:noProof/>
        </w:rPr>
        <w:t>3.</w:t>
      </w:r>
      <w:r w:rsidRPr="00572FA0">
        <w:rPr>
          <w:noProof/>
        </w:rPr>
        <w:tab/>
        <w:t>Reserva n.º 3 – Servicios profesionales (relacionados con la salud y la venta al por menor de productos farmacéuticos)</w:t>
      </w:r>
    </w:p>
    <w:p w14:paraId="5EA30A52" w14:textId="77777777" w:rsidR="00EE6194" w:rsidRPr="00572FA0" w:rsidRDefault="00EE6194" w:rsidP="00EE6194">
      <w:pPr>
        <w:rPr>
          <w:noProof/>
        </w:rPr>
      </w:pPr>
    </w:p>
    <w:p w14:paraId="40C95EE9" w14:textId="5CD4DFA2" w:rsidR="00611B30" w:rsidRPr="00572FA0" w:rsidRDefault="00EE6194" w:rsidP="00EE6194">
      <w:pPr>
        <w:rPr>
          <w:noProof/>
        </w:rPr>
      </w:pPr>
      <w:r w:rsidRPr="00572FA0">
        <w:rPr>
          <w:noProof/>
        </w:rPr>
        <w:t>4.</w:t>
      </w:r>
      <w:r w:rsidRPr="00572FA0">
        <w:rPr>
          <w:noProof/>
        </w:rPr>
        <w:tab/>
        <w:t>Reserva n.º 4 – Servicios de investigación y desarrollo</w:t>
      </w:r>
    </w:p>
    <w:p w14:paraId="06A11604" w14:textId="77777777" w:rsidR="00EE6194" w:rsidRPr="00572FA0" w:rsidRDefault="00EE6194" w:rsidP="00EE6194">
      <w:pPr>
        <w:rPr>
          <w:noProof/>
        </w:rPr>
      </w:pPr>
    </w:p>
    <w:p w14:paraId="084AEDC9" w14:textId="6D94433C" w:rsidR="00611B30" w:rsidRPr="00572FA0" w:rsidRDefault="00EE6194" w:rsidP="00EE6194">
      <w:pPr>
        <w:rPr>
          <w:noProof/>
        </w:rPr>
      </w:pPr>
      <w:r w:rsidRPr="00572FA0">
        <w:rPr>
          <w:noProof/>
        </w:rPr>
        <w:t>5.</w:t>
      </w:r>
      <w:r w:rsidRPr="00572FA0">
        <w:rPr>
          <w:noProof/>
        </w:rPr>
        <w:tab/>
        <w:t>Reserva n.º 5 – Servicios inmobiliarios</w:t>
      </w:r>
    </w:p>
    <w:p w14:paraId="69CCA1E9" w14:textId="77777777" w:rsidR="00EE6194" w:rsidRPr="00572FA0" w:rsidRDefault="00EE6194" w:rsidP="00EE6194">
      <w:pPr>
        <w:rPr>
          <w:noProof/>
        </w:rPr>
      </w:pPr>
    </w:p>
    <w:p w14:paraId="3D90E307" w14:textId="6BE43886" w:rsidR="00611B30" w:rsidRPr="00572FA0" w:rsidRDefault="00EE6194" w:rsidP="00611B30">
      <w:pPr>
        <w:rPr>
          <w:noProof/>
        </w:rPr>
      </w:pPr>
      <w:r w:rsidRPr="00572FA0">
        <w:rPr>
          <w:noProof/>
        </w:rPr>
        <w:t>6.</w:t>
      </w:r>
      <w:r w:rsidRPr="00572FA0">
        <w:rPr>
          <w:noProof/>
        </w:rPr>
        <w:tab/>
        <w:t>Reserva n.º 6 – Servicios prestados a las empresas</w:t>
      </w:r>
    </w:p>
    <w:p w14:paraId="6E126F3A" w14:textId="77777777" w:rsidR="00EE6194" w:rsidRPr="00572FA0" w:rsidRDefault="00EE6194" w:rsidP="00611B30">
      <w:pPr>
        <w:rPr>
          <w:noProof/>
        </w:rPr>
      </w:pPr>
    </w:p>
    <w:p w14:paraId="7A62676B" w14:textId="2D5963E4" w:rsidR="00611B30" w:rsidRPr="00572FA0" w:rsidRDefault="00EE6194" w:rsidP="00611B30">
      <w:pPr>
        <w:rPr>
          <w:noProof/>
        </w:rPr>
      </w:pPr>
      <w:r w:rsidRPr="00572FA0">
        <w:rPr>
          <w:noProof/>
        </w:rPr>
        <w:t>7.</w:t>
      </w:r>
      <w:r w:rsidRPr="00572FA0">
        <w:rPr>
          <w:noProof/>
        </w:rPr>
        <w:tab/>
        <w:t>Reserva n.º 7 – Servicios de comunicaciones</w:t>
      </w:r>
    </w:p>
    <w:p w14:paraId="73F33454" w14:textId="77777777" w:rsidR="00EE6194" w:rsidRPr="00572FA0" w:rsidRDefault="00EE6194" w:rsidP="00611B30">
      <w:pPr>
        <w:rPr>
          <w:noProof/>
        </w:rPr>
      </w:pPr>
    </w:p>
    <w:p w14:paraId="2C2678F2" w14:textId="5959FB5E" w:rsidR="00611B30" w:rsidRPr="00572FA0" w:rsidRDefault="00EE6194" w:rsidP="00611B30">
      <w:pPr>
        <w:rPr>
          <w:noProof/>
        </w:rPr>
      </w:pPr>
      <w:r w:rsidRPr="00572FA0">
        <w:rPr>
          <w:noProof/>
        </w:rPr>
        <w:t>8.</w:t>
      </w:r>
      <w:r w:rsidRPr="00572FA0">
        <w:rPr>
          <w:noProof/>
        </w:rPr>
        <w:tab/>
        <w:t>Reserva n.º 8 – Servicios de construcción</w:t>
      </w:r>
    </w:p>
    <w:p w14:paraId="27D7FA59" w14:textId="77777777" w:rsidR="00EE6194" w:rsidRPr="00572FA0" w:rsidRDefault="00EE6194" w:rsidP="00611B30">
      <w:pPr>
        <w:rPr>
          <w:noProof/>
        </w:rPr>
      </w:pPr>
    </w:p>
    <w:p w14:paraId="5AFAA62B" w14:textId="6C0D214F" w:rsidR="00611B30" w:rsidRPr="00572FA0" w:rsidRDefault="00EE6194" w:rsidP="00611B30">
      <w:pPr>
        <w:rPr>
          <w:noProof/>
        </w:rPr>
      </w:pPr>
      <w:r w:rsidRPr="00572FA0">
        <w:rPr>
          <w:noProof/>
        </w:rPr>
        <w:t>9.</w:t>
      </w:r>
      <w:r w:rsidRPr="00572FA0">
        <w:rPr>
          <w:noProof/>
        </w:rPr>
        <w:tab/>
        <w:t>Reserva n.º 9 – Servicios de distribución</w:t>
      </w:r>
    </w:p>
    <w:p w14:paraId="747115FF" w14:textId="77777777" w:rsidR="00EE6194" w:rsidRPr="00572FA0" w:rsidRDefault="00EE6194" w:rsidP="00611B30">
      <w:pPr>
        <w:rPr>
          <w:noProof/>
        </w:rPr>
      </w:pPr>
    </w:p>
    <w:p w14:paraId="5CC599AF" w14:textId="4EC3BD93" w:rsidR="00611B30" w:rsidRPr="00572FA0" w:rsidRDefault="00EE6194" w:rsidP="00611B30">
      <w:pPr>
        <w:rPr>
          <w:noProof/>
        </w:rPr>
      </w:pPr>
      <w:r w:rsidRPr="00572FA0">
        <w:rPr>
          <w:noProof/>
        </w:rPr>
        <w:t>10.</w:t>
      </w:r>
      <w:r w:rsidRPr="00572FA0">
        <w:rPr>
          <w:noProof/>
        </w:rPr>
        <w:tab/>
        <w:t>Reserva n.º 10 – Servicios de enseñanza</w:t>
      </w:r>
    </w:p>
    <w:p w14:paraId="70988700" w14:textId="77777777" w:rsidR="00EE6194" w:rsidRPr="00572FA0" w:rsidRDefault="00EE6194" w:rsidP="00611B30">
      <w:pPr>
        <w:rPr>
          <w:noProof/>
        </w:rPr>
      </w:pPr>
    </w:p>
    <w:p w14:paraId="23A5B527" w14:textId="1A216518" w:rsidR="00611B30" w:rsidRPr="00572FA0" w:rsidRDefault="00196049" w:rsidP="00611B30">
      <w:pPr>
        <w:rPr>
          <w:noProof/>
        </w:rPr>
      </w:pPr>
      <w:r w:rsidRPr="00572FA0">
        <w:rPr>
          <w:noProof/>
        </w:rPr>
        <w:br w:type="page"/>
        <w:t>11.</w:t>
      </w:r>
      <w:r w:rsidRPr="00572FA0">
        <w:rPr>
          <w:noProof/>
        </w:rPr>
        <w:tab/>
        <w:t>Reserva n.º 11 – Servicios medioambientales</w:t>
      </w:r>
    </w:p>
    <w:p w14:paraId="61F9422E" w14:textId="77777777" w:rsidR="00EE6194" w:rsidRPr="00572FA0" w:rsidRDefault="00EE6194" w:rsidP="00611B30">
      <w:pPr>
        <w:rPr>
          <w:noProof/>
        </w:rPr>
      </w:pPr>
    </w:p>
    <w:p w14:paraId="27236632" w14:textId="0E300417" w:rsidR="00611B30" w:rsidRPr="00572FA0" w:rsidRDefault="00EE6194" w:rsidP="00611B30">
      <w:pPr>
        <w:rPr>
          <w:noProof/>
        </w:rPr>
      </w:pPr>
      <w:r w:rsidRPr="00572FA0">
        <w:rPr>
          <w:noProof/>
        </w:rPr>
        <w:t>12.</w:t>
      </w:r>
      <w:r w:rsidRPr="00572FA0">
        <w:rPr>
          <w:noProof/>
        </w:rPr>
        <w:tab/>
        <w:t>Reserva n.º 12 – Servicios financieros</w:t>
      </w:r>
    </w:p>
    <w:p w14:paraId="292418FC" w14:textId="77777777" w:rsidR="00EE6194" w:rsidRPr="00572FA0" w:rsidRDefault="00EE6194" w:rsidP="00611B30">
      <w:pPr>
        <w:rPr>
          <w:noProof/>
        </w:rPr>
      </w:pPr>
    </w:p>
    <w:p w14:paraId="14145B84" w14:textId="6319ACF0" w:rsidR="00611B30" w:rsidRPr="00572FA0" w:rsidRDefault="00EE6194" w:rsidP="00611B30">
      <w:pPr>
        <w:rPr>
          <w:noProof/>
        </w:rPr>
      </w:pPr>
      <w:r w:rsidRPr="00572FA0">
        <w:rPr>
          <w:noProof/>
        </w:rPr>
        <w:t>13.</w:t>
      </w:r>
      <w:r w:rsidRPr="00572FA0">
        <w:rPr>
          <w:noProof/>
        </w:rPr>
        <w:tab/>
        <w:t>Reserva n.º 13 – Servicios sociales y de salud</w:t>
      </w:r>
    </w:p>
    <w:p w14:paraId="63FE7F21" w14:textId="77777777" w:rsidR="00EE6194" w:rsidRPr="00572FA0" w:rsidRDefault="00EE6194" w:rsidP="00611B30">
      <w:pPr>
        <w:rPr>
          <w:noProof/>
        </w:rPr>
      </w:pPr>
    </w:p>
    <w:p w14:paraId="6C079823" w14:textId="6B0C5112" w:rsidR="00611B30" w:rsidRPr="00572FA0" w:rsidRDefault="00EE6194" w:rsidP="00611B30">
      <w:pPr>
        <w:rPr>
          <w:noProof/>
        </w:rPr>
      </w:pPr>
      <w:r w:rsidRPr="00572FA0">
        <w:rPr>
          <w:noProof/>
        </w:rPr>
        <w:t>14.</w:t>
      </w:r>
      <w:r w:rsidRPr="00572FA0">
        <w:rPr>
          <w:noProof/>
        </w:rPr>
        <w:tab/>
        <w:t>Reserva n.º 14 – Servicios de turismo y servicios relacionados con los viajes</w:t>
      </w:r>
    </w:p>
    <w:p w14:paraId="2DC16443" w14:textId="77777777" w:rsidR="00EE6194" w:rsidRPr="00572FA0" w:rsidRDefault="00EE6194" w:rsidP="00611B30">
      <w:pPr>
        <w:rPr>
          <w:noProof/>
        </w:rPr>
      </w:pPr>
    </w:p>
    <w:p w14:paraId="7A6477F7" w14:textId="528F103B" w:rsidR="00611B30" w:rsidRPr="00572FA0" w:rsidRDefault="00EE6194" w:rsidP="00611B30">
      <w:pPr>
        <w:rPr>
          <w:noProof/>
        </w:rPr>
      </w:pPr>
      <w:r w:rsidRPr="00572FA0">
        <w:rPr>
          <w:noProof/>
        </w:rPr>
        <w:t>15.</w:t>
      </w:r>
      <w:r w:rsidRPr="00572FA0">
        <w:rPr>
          <w:noProof/>
        </w:rPr>
        <w:tab/>
        <w:t>Reserva n.º 15 – Servicios de ocio, culturales y deportivos</w:t>
      </w:r>
    </w:p>
    <w:p w14:paraId="6468AEAD" w14:textId="77777777" w:rsidR="00EE6194" w:rsidRPr="00572FA0" w:rsidRDefault="00EE6194" w:rsidP="00611B30">
      <w:pPr>
        <w:rPr>
          <w:noProof/>
        </w:rPr>
      </w:pPr>
    </w:p>
    <w:p w14:paraId="7B5B254E" w14:textId="556E8877" w:rsidR="00611B30" w:rsidRPr="00572FA0" w:rsidRDefault="00EE6194" w:rsidP="00611B30">
      <w:pPr>
        <w:rPr>
          <w:noProof/>
        </w:rPr>
      </w:pPr>
      <w:r w:rsidRPr="00572FA0">
        <w:rPr>
          <w:noProof/>
        </w:rPr>
        <w:t>16.</w:t>
      </w:r>
      <w:r w:rsidRPr="00572FA0">
        <w:rPr>
          <w:noProof/>
        </w:rPr>
        <w:tab/>
        <w:t>Reserva n.º 16 – Servicios de transporte y servicios auxiliares del transporte</w:t>
      </w:r>
    </w:p>
    <w:p w14:paraId="0DBF111A" w14:textId="77777777" w:rsidR="00EE6194" w:rsidRPr="00572FA0" w:rsidRDefault="00EE6194" w:rsidP="00611B30">
      <w:pPr>
        <w:rPr>
          <w:noProof/>
        </w:rPr>
      </w:pPr>
    </w:p>
    <w:p w14:paraId="72B314CC" w14:textId="0C761FB1" w:rsidR="00611B30" w:rsidRPr="00572FA0" w:rsidRDefault="00EE6194" w:rsidP="00611B30">
      <w:pPr>
        <w:rPr>
          <w:noProof/>
        </w:rPr>
      </w:pPr>
      <w:r w:rsidRPr="00572FA0">
        <w:rPr>
          <w:noProof/>
        </w:rPr>
        <w:t>17.</w:t>
      </w:r>
      <w:r w:rsidRPr="00572FA0">
        <w:rPr>
          <w:noProof/>
        </w:rPr>
        <w:tab/>
        <w:t>Reserva n.º 17 — Actividades relacionadas con la minería y la energía</w:t>
      </w:r>
    </w:p>
    <w:p w14:paraId="6E17CEE1" w14:textId="77777777" w:rsidR="00EE6194" w:rsidRPr="00572FA0" w:rsidRDefault="00EE6194" w:rsidP="00611B30">
      <w:pPr>
        <w:rPr>
          <w:noProof/>
        </w:rPr>
      </w:pPr>
    </w:p>
    <w:p w14:paraId="26AA2721" w14:textId="2AAA7057" w:rsidR="009841F6" w:rsidRPr="00572FA0" w:rsidRDefault="00EE6194" w:rsidP="00EE6194">
      <w:pPr>
        <w:rPr>
          <w:noProof/>
        </w:rPr>
      </w:pPr>
      <w:r w:rsidRPr="00572FA0">
        <w:rPr>
          <w:noProof/>
        </w:rPr>
        <w:t>18.</w:t>
      </w:r>
      <w:r w:rsidRPr="00572FA0">
        <w:rPr>
          <w:noProof/>
        </w:rPr>
        <w:tab/>
        <w:t>Reserva n.º 18 – Agricultura, pesca, y manufacturas</w:t>
      </w:r>
    </w:p>
    <w:p w14:paraId="0DFA19E1" w14:textId="77777777" w:rsidR="004B1ACC" w:rsidRPr="00572FA0" w:rsidRDefault="004B1ACC" w:rsidP="00A27252">
      <w:pPr>
        <w:rPr>
          <w:noProof/>
        </w:rPr>
      </w:pPr>
      <w:bookmarkStart w:id="13" w:name="_Toc476832028"/>
      <w:bookmarkStart w:id="14" w:name="_Toc500420022"/>
      <w:bookmarkStart w:id="15" w:name="_Toc5371291"/>
      <w:bookmarkStart w:id="16" w:name="_Toc106967072"/>
    </w:p>
    <w:p w14:paraId="4814EBBA" w14:textId="2D2145A4" w:rsidR="00611B30" w:rsidRPr="00572FA0" w:rsidRDefault="00512D3E" w:rsidP="00A27252">
      <w:pPr>
        <w:rPr>
          <w:noProof/>
        </w:rPr>
      </w:pPr>
      <w:r w:rsidRPr="00572FA0">
        <w:rPr>
          <w:noProof/>
        </w:rPr>
        <w:br w:type="page"/>
        <w:t>Reserva n.º 1 – Todos los sectores</w:t>
      </w:r>
      <w:bookmarkEnd w:id="12"/>
      <w:bookmarkEnd w:id="13"/>
      <w:bookmarkEnd w:id="14"/>
      <w:bookmarkEnd w:id="15"/>
      <w:bookmarkEnd w:id="16"/>
    </w:p>
    <w:p w14:paraId="4FEC2596" w14:textId="77777777" w:rsidR="00A27252" w:rsidRPr="00572FA0" w:rsidRDefault="00A27252" w:rsidP="004402C5">
      <w:pPr>
        <w:rPr>
          <w:noProof/>
        </w:rPr>
      </w:pPr>
    </w:p>
    <w:p w14:paraId="65A4133D" w14:textId="7303BDC2" w:rsidR="00611B30" w:rsidRPr="00572FA0" w:rsidRDefault="00611B30" w:rsidP="006F7CF4">
      <w:pPr>
        <w:ind w:left="2835" w:hanging="2835"/>
        <w:rPr>
          <w:noProof/>
        </w:rPr>
      </w:pPr>
      <w:r w:rsidRPr="00572FA0">
        <w:rPr>
          <w:noProof/>
        </w:rPr>
        <w:t>Sector:</w:t>
      </w:r>
      <w:r w:rsidRPr="00572FA0">
        <w:rPr>
          <w:noProof/>
        </w:rPr>
        <w:tab/>
      </w:r>
      <w:r w:rsidRPr="00572FA0">
        <w:rPr>
          <w:noProof/>
        </w:rPr>
        <w:tab/>
        <w:t>Todos los sectores</w:t>
      </w:r>
    </w:p>
    <w:p w14:paraId="4BF4A269" w14:textId="77777777" w:rsidR="00A27252" w:rsidRPr="00572FA0" w:rsidRDefault="00A27252" w:rsidP="006F7CF4">
      <w:pPr>
        <w:ind w:left="2835" w:hanging="2835"/>
        <w:rPr>
          <w:noProof/>
        </w:rPr>
      </w:pPr>
    </w:p>
    <w:p w14:paraId="6282EEBD" w14:textId="0DD621E3" w:rsidR="00611B30" w:rsidRPr="00572FA0" w:rsidRDefault="00611B30" w:rsidP="006F7CF4">
      <w:pPr>
        <w:ind w:left="2835" w:hanging="2835"/>
        <w:rPr>
          <w:noProof/>
        </w:rPr>
      </w:pPr>
      <w:r w:rsidRPr="00572FA0">
        <w:rPr>
          <w:noProof/>
        </w:rPr>
        <w:t>Obligaciones correspondientes:</w:t>
      </w:r>
      <w:r w:rsidRPr="00572FA0">
        <w:rPr>
          <w:noProof/>
        </w:rPr>
        <w:tab/>
        <w:t>Acceso a los mercados</w:t>
      </w:r>
    </w:p>
    <w:p w14:paraId="6ADEC3C6" w14:textId="77777777" w:rsidR="006F7CF4" w:rsidRPr="00572FA0" w:rsidRDefault="006F7CF4" w:rsidP="006F7CF4">
      <w:pPr>
        <w:ind w:left="2835"/>
        <w:rPr>
          <w:noProof/>
        </w:rPr>
      </w:pPr>
    </w:p>
    <w:p w14:paraId="540DB1DC" w14:textId="1749D8D5" w:rsidR="00611B30" w:rsidRPr="00572FA0" w:rsidRDefault="00A27252" w:rsidP="006F7CF4">
      <w:pPr>
        <w:ind w:left="2835"/>
        <w:rPr>
          <w:noProof/>
        </w:rPr>
      </w:pPr>
      <w:r w:rsidRPr="00572FA0">
        <w:rPr>
          <w:noProof/>
        </w:rPr>
        <w:t>Trato nacional</w:t>
      </w:r>
    </w:p>
    <w:p w14:paraId="071015FF" w14:textId="77777777" w:rsidR="006F7CF4" w:rsidRPr="00572FA0" w:rsidRDefault="006F7CF4" w:rsidP="006F7CF4">
      <w:pPr>
        <w:ind w:left="2835"/>
        <w:rPr>
          <w:noProof/>
        </w:rPr>
      </w:pPr>
    </w:p>
    <w:p w14:paraId="2C6D1FA9" w14:textId="2D4F85B4" w:rsidR="00611B30" w:rsidRPr="00572FA0" w:rsidRDefault="00A27252" w:rsidP="006F7CF4">
      <w:pPr>
        <w:ind w:left="2835"/>
        <w:rPr>
          <w:noProof/>
        </w:rPr>
      </w:pPr>
      <w:r w:rsidRPr="00572FA0">
        <w:rPr>
          <w:noProof/>
        </w:rPr>
        <w:t>Trato de nación más favorecida</w:t>
      </w:r>
    </w:p>
    <w:p w14:paraId="5EC90655" w14:textId="77777777" w:rsidR="006F7CF4" w:rsidRPr="00572FA0" w:rsidRDefault="006F7CF4" w:rsidP="006F7CF4">
      <w:pPr>
        <w:ind w:left="2835"/>
        <w:rPr>
          <w:noProof/>
        </w:rPr>
      </w:pPr>
    </w:p>
    <w:p w14:paraId="71646EF5" w14:textId="21567BFB" w:rsidR="00611B30" w:rsidRPr="00572FA0" w:rsidRDefault="00611B30" w:rsidP="006F7CF4">
      <w:pPr>
        <w:ind w:left="2835"/>
        <w:rPr>
          <w:noProof/>
        </w:rPr>
      </w:pPr>
      <w:r w:rsidRPr="00572FA0">
        <w:rPr>
          <w:noProof/>
        </w:rPr>
        <w:t>Requisitos de funcionamiento</w:t>
      </w:r>
    </w:p>
    <w:p w14:paraId="0DDEFFD0" w14:textId="77777777" w:rsidR="006F7CF4" w:rsidRPr="00572FA0" w:rsidRDefault="006F7CF4" w:rsidP="006F7CF4">
      <w:pPr>
        <w:ind w:left="2835"/>
        <w:rPr>
          <w:noProof/>
        </w:rPr>
      </w:pPr>
    </w:p>
    <w:p w14:paraId="3501A1AB" w14:textId="31B32BC2" w:rsidR="00611B30" w:rsidRPr="00572FA0" w:rsidRDefault="00611B30" w:rsidP="006F7CF4">
      <w:pPr>
        <w:ind w:left="2835"/>
        <w:rPr>
          <w:noProof/>
        </w:rPr>
      </w:pPr>
      <w:r w:rsidRPr="00572FA0">
        <w:rPr>
          <w:noProof/>
        </w:rPr>
        <w:t>Altos directivos y consejos de administración</w:t>
      </w:r>
    </w:p>
    <w:p w14:paraId="41A28519" w14:textId="77777777" w:rsidR="006F7CF4" w:rsidRPr="00572FA0" w:rsidRDefault="006F7CF4" w:rsidP="006F7CF4">
      <w:pPr>
        <w:ind w:left="2835"/>
        <w:rPr>
          <w:noProof/>
        </w:rPr>
      </w:pPr>
    </w:p>
    <w:p w14:paraId="1AA3EFEB" w14:textId="4F0FD5B7" w:rsidR="00611B30" w:rsidRPr="00572FA0" w:rsidRDefault="00611B30" w:rsidP="006F7CF4">
      <w:pPr>
        <w:ind w:left="2835"/>
        <w:rPr>
          <w:noProof/>
        </w:rPr>
      </w:pPr>
      <w:r w:rsidRPr="00572FA0">
        <w:rPr>
          <w:noProof/>
        </w:rPr>
        <w:t>Presencia local</w:t>
      </w:r>
    </w:p>
    <w:p w14:paraId="2D869EC7" w14:textId="77777777" w:rsidR="006F7CF4" w:rsidRPr="00572FA0" w:rsidRDefault="006F7CF4" w:rsidP="006F7CF4">
      <w:pPr>
        <w:ind w:left="2835"/>
        <w:rPr>
          <w:noProof/>
        </w:rPr>
      </w:pPr>
    </w:p>
    <w:p w14:paraId="1E37D933" w14:textId="4FBE0371" w:rsidR="00611B30" w:rsidRPr="00572FA0" w:rsidRDefault="00611B30" w:rsidP="006F7CF4">
      <w:pPr>
        <w:ind w:left="2835" w:hanging="2835"/>
        <w:rPr>
          <w:noProof/>
        </w:rPr>
      </w:pPr>
      <w:r w:rsidRPr="00572FA0">
        <w:rPr>
          <w:noProof/>
        </w:rPr>
        <w:t>Capítulo:</w:t>
      </w:r>
      <w:r w:rsidRPr="00572FA0">
        <w:rPr>
          <w:noProof/>
        </w:rPr>
        <w:tab/>
        <w:t>Liberalización de las inversiones y comercio de servicios</w:t>
      </w:r>
    </w:p>
    <w:p w14:paraId="4796DE17" w14:textId="77777777" w:rsidR="00A27252" w:rsidRPr="00572FA0" w:rsidRDefault="00A27252" w:rsidP="006F7CF4">
      <w:pPr>
        <w:ind w:left="2835" w:hanging="2835"/>
        <w:rPr>
          <w:noProof/>
        </w:rPr>
      </w:pPr>
    </w:p>
    <w:p w14:paraId="5F94304C" w14:textId="5D21C6D9" w:rsidR="00611B30" w:rsidRPr="00572FA0" w:rsidRDefault="00611B30" w:rsidP="006F7CF4">
      <w:pPr>
        <w:ind w:left="2835" w:hanging="2835"/>
        <w:rPr>
          <w:noProof/>
        </w:rPr>
      </w:pPr>
      <w:r w:rsidRPr="00572FA0">
        <w:rPr>
          <w:noProof/>
        </w:rPr>
        <w:t>Nivel de gobierno:</w:t>
      </w:r>
      <w:r w:rsidRPr="00572FA0">
        <w:rPr>
          <w:noProof/>
        </w:rPr>
        <w:tab/>
        <w:t>UE / Estado miembro (a menos que se especifique otra cosa)</w:t>
      </w:r>
    </w:p>
    <w:p w14:paraId="73D64E77" w14:textId="77777777" w:rsidR="00A27252" w:rsidRPr="00572FA0" w:rsidRDefault="00A27252" w:rsidP="006F7CF4">
      <w:pPr>
        <w:rPr>
          <w:noProof/>
        </w:rPr>
      </w:pPr>
    </w:p>
    <w:p w14:paraId="530DCB58" w14:textId="17DE1191" w:rsidR="00611B30" w:rsidRPr="00572FA0" w:rsidRDefault="00196049" w:rsidP="00611B30">
      <w:pPr>
        <w:rPr>
          <w:noProof/>
        </w:rPr>
      </w:pPr>
      <w:r w:rsidRPr="00572FA0">
        <w:rPr>
          <w:noProof/>
        </w:rPr>
        <w:br w:type="page"/>
        <w:t>Descripción:</w:t>
      </w:r>
    </w:p>
    <w:p w14:paraId="533ED2D9" w14:textId="77777777" w:rsidR="00611B30" w:rsidRPr="00572FA0" w:rsidRDefault="00611B30" w:rsidP="00611B30">
      <w:pPr>
        <w:rPr>
          <w:noProof/>
        </w:rPr>
      </w:pPr>
    </w:p>
    <w:p w14:paraId="24CD7B5C" w14:textId="77777777" w:rsidR="009841F6" w:rsidRPr="00572FA0" w:rsidRDefault="00611B30" w:rsidP="00611B30">
      <w:pPr>
        <w:rPr>
          <w:noProof/>
        </w:rPr>
      </w:pPr>
      <w:bookmarkStart w:id="17" w:name="_Toc5371292"/>
      <w:bookmarkStart w:id="18" w:name="_Toc452570598"/>
      <w:r w:rsidRPr="00572FA0">
        <w:rPr>
          <w:noProof/>
        </w:rPr>
        <w:t>a)</w:t>
      </w:r>
      <w:r w:rsidRPr="00572FA0">
        <w:rPr>
          <w:noProof/>
        </w:rPr>
        <w:tab/>
        <w:t>Tipo de establecimiento</w:t>
      </w:r>
      <w:bookmarkEnd w:id="17"/>
      <w:bookmarkEnd w:id="18"/>
    </w:p>
    <w:p w14:paraId="6C39A102" w14:textId="68ABE06C" w:rsidR="00A27252" w:rsidRPr="00572FA0" w:rsidRDefault="00A27252" w:rsidP="00611B30">
      <w:pPr>
        <w:rPr>
          <w:noProof/>
        </w:rPr>
      </w:pPr>
    </w:p>
    <w:p w14:paraId="40F9011D" w14:textId="2ED158DF" w:rsidR="009841F6" w:rsidRPr="00572FA0" w:rsidRDefault="00611B30" w:rsidP="00673FFD">
      <w:pPr>
        <w:ind w:left="567"/>
        <w:rPr>
          <w:noProof/>
        </w:rPr>
      </w:pPr>
      <w:r w:rsidRPr="00572FA0">
        <w:rPr>
          <w:noProof/>
        </w:rPr>
        <w:t>Con respecto a la liberalización de las inversiones – Trato nacional:</w:t>
      </w:r>
    </w:p>
    <w:p w14:paraId="73D7DAD0" w14:textId="7A023004" w:rsidR="00611B30" w:rsidRPr="00572FA0" w:rsidRDefault="00611B30" w:rsidP="00673FFD">
      <w:pPr>
        <w:ind w:left="567"/>
        <w:rPr>
          <w:noProof/>
        </w:rPr>
      </w:pPr>
    </w:p>
    <w:p w14:paraId="3AF24424" w14:textId="3893FB39" w:rsidR="00611B30" w:rsidRPr="00572FA0" w:rsidRDefault="00611B30" w:rsidP="00673FFD">
      <w:pPr>
        <w:ind w:left="567"/>
        <w:rPr>
          <w:noProof/>
        </w:rPr>
      </w:pPr>
      <w:r w:rsidRPr="00572FA0">
        <w:rPr>
          <w:noProof/>
        </w:rPr>
        <w:t>La UE: El trato concedido en virtud del Tratado de Funcionamiento de la Unión Europea a las personas jurídicas constituidas de conformidad con el Derecho de la Unión o de un Estado miembro y que tengan su sede social, administración central o centro de actividad principal en la Unión, incluidas las establecidas en la Unión por inversores de Nueva Zelanda, no se concederá a las personas jurídicas establecidas fuera de la Unión, ni a las sucursales u oficinas de representación de dichas personas jurídicas, incluidas las sucursales u oficinas de representación de personas jurídicas de Nueva Zelanda.</w:t>
      </w:r>
    </w:p>
    <w:p w14:paraId="7B2CE62D" w14:textId="77777777" w:rsidR="00611B30" w:rsidRPr="00572FA0" w:rsidRDefault="00611B30" w:rsidP="00673FFD">
      <w:pPr>
        <w:ind w:left="567"/>
        <w:rPr>
          <w:noProof/>
        </w:rPr>
      </w:pPr>
    </w:p>
    <w:p w14:paraId="04874908" w14:textId="77777777" w:rsidR="00611B30" w:rsidRPr="00572FA0" w:rsidRDefault="00611B30" w:rsidP="00673FFD">
      <w:pPr>
        <w:ind w:left="567"/>
        <w:rPr>
          <w:noProof/>
        </w:rPr>
      </w:pPr>
      <w:r w:rsidRPr="00572FA0">
        <w:rPr>
          <w:noProof/>
        </w:rPr>
        <w:t>Podrá concederse un trato menos favorable a las personas jurídicas constituidas de conformidad con el Derecho de la Unión o de un Estado miembro que solo tengan su sede social en la Unión, salvo que pueda acreditarse su vínculo efectivo y continuo con la economía de uno de los Estados miembros.</w:t>
      </w:r>
    </w:p>
    <w:p w14:paraId="550974F9" w14:textId="77777777" w:rsidR="00611B30" w:rsidRPr="00572FA0" w:rsidRDefault="00611B30" w:rsidP="00673FFD">
      <w:pPr>
        <w:ind w:left="567"/>
        <w:rPr>
          <w:noProof/>
        </w:rPr>
      </w:pPr>
    </w:p>
    <w:p w14:paraId="041B8A1F" w14:textId="7F80E322" w:rsidR="00A27252" w:rsidRPr="00572FA0" w:rsidRDefault="00196049" w:rsidP="00673FFD">
      <w:pPr>
        <w:ind w:left="567"/>
        <w:rPr>
          <w:noProof/>
        </w:rPr>
      </w:pPr>
      <w:r w:rsidRPr="00572FA0">
        <w:rPr>
          <w:noProof/>
        </w:rPr>
        <w:br w:type="page"/>
        <w:t>Medidas:</w:t>
      </w:r>
    </w:p>
    <w:p w14:paraId="326349CC" w14:textId="77777777" w:rsidR="00A27252" w:rsidRPr="00572FA0" w:rsidRDefault="00A27252" w:rsidP="00673FFD">
      <w:pPr>
        <w:ind w:left="567"/>
        <w:rPr>
          <w:noProof/>
        </w:rPr>
      </w:pPr>
    </w:p>
    <w:p w14:paraId="39D428D3" w14:textId="6FDAA7C6" w:rsidR="00611B30" w:rsidRPr="00572FA0" w:rsidRDefault="00A27252" w:rsidP="00673FFD">
      <w:pPr>
        <w:ind w:left="567"/>
        <w:rPr>
          <w:noProof/>
        </w:rPr>
      </w:pPr>
      <w:r w:rsidRPr="00572FA0">
        <w:rPr>
          <w:noProof/>
        </w:rPr>
        <w:t>UE: TFUE</w:t>
      </w:r>
    </w:p>
    <w:p w14:paraId="1B2EFE79" w14:textId="77777777" w:rsidR="00611B30" w:rsidRPr="00572FA0" w:rsidRDefault="00611B30" w:rsidP="00673FFD">
      <w:pPr>
        <w:ind w:left="567"/>
        <w:rPr>
          <w:noProof/>
        </w:rPr>
      </w:pPr>
    </w:p>
    <w:p w14:paraId="167DE21E" w14:textId="77777777" w:rsidR="009841F6" w:rsidRPr="00572FA0" w:rsidRDefault="00611B30" w:rsidP="00673FFD">
      <w:pPr>
        <w:ind w:left="567"/>
        <w:rPr>
          <w:noProof/>
        </w:rPr>
      </w:pPr>
      <w:r w:rsidRPr="00572FA0">
        <w:rPr>
          <w:noProof/>
        </w:rPr>
        <w:t>Con respecto a la liberalización de las inversiones – Acceso a los mercados, Trato nacional, Altos directivos y consejos de administración:</w:t>
      </w:r>
    </w:p>
    <w:p w14:paraId="13ADCAC2" w14:textId="2BAC9286" w:rsidR="00611B30" w:rsidRPr="00572FA0" w:rsidRDefault="00611B30" w:rsidP="00673FFD">
      <w:pPr>
        <w:ind w:left="567"/>
        <w:rPr>
          <w:noProof/>
        </w:rPr>
      </w:pPr>
    </w:p>
    <w:p w14:paraId="0D4838BD" w14:textId="77777777" w:rsidR="00611B30" w:rsidRPr="00572FA0" w:rsidRDefault="00611B30" w:rsidP="00673FFD">
      <w:pPr>
        <w:ind w:left="567"/>
        <w:rPr>
          <w:noProof/>
        </w:rPr>
      </w:pPr>
      <w:r w:rsidRPr="00572FA0">
        <w:rPr>
          <w:noProof/>
        </w:rPr>
        <w:t>Esta reserva se aplica solo a los servicios sociales, de salud o de enseñanza:</w:t>
      </w:r>
    </w:p>
    <w:p w14:paraId="373430FE" w14:textId="0FA2FA85" w:rsidR="009841F6" w:rsidRPr="00572FA0" w:rsidRDefault="00611B30" w:rsidP="00673FFD">
      <w:pPr>
        <w:ind w:left="567"/>
        <w:rPr>
          <w:noProof/>
        </w:rPr>
      </w:pPr>
      <w:r w:rsidRPr="00572FA0">
        <w:rPr>
          <w:noProof/>
        </w:rPr>
        <w:t>La UE (se aplica también al ámbito regional de gobierno): Al vender o enajenar sus participaciones en el capital de una empresa estatal o una entidad pública existente que preste servicios sociales, de salud o de enseñanza (CCP 93, 92), o bien activos de dicha empresa estatal o entidad pública, todo Estado miembro podrá prohibir o imponer limitaciones sobre la titularidad de tales participaciones o activos por parte de inversores de Nueva Zelanda o sus empresas, o sobre la capacidad de los titulares de tales participaciones y activos para controlar cualquier empresa resultante. En lo concerniente a dicha venta u otra forma de enajenación, todo Estado miembro podrá adoptar o mantener medidas relativas a la nacionalidad de los altos directivos o de los miembros de los consejos de administración, así como cualquier medida que limite el número de proveedores.</w:t>
      </w:r>
    </w:p>
    <w:p w14:paraId="684851B8" w14:textId="77777777" w:rsidR="009841F6" w:rsidRPr="00572FA0" w:rsidRDefault="009841F6" w:rsidP="00673FFD">
      <w:pPr>
        <w:ind w:left="567"/>
        <w:rPr>
          <w:noProof/>
        </w:rPr>
      </w:pPr>
    </w:p>
    <w:p w14:paraId="2EFF62E4" w14:textId="2F90048D" w:rsidR="009841F6" w:rsidRPr="00572FA0" w:rsidRDefault="00196049" w:rsidP="00673FFD">
      <w:pPr>
        <w:ind w:left="567"/>
        <w:rPr>
          <w:noProof/>
        </w:rPr>
      </w:pPr>
      <w:r w:rsidRPr="00572FA0">
        <w:rPr>
          <w:noProof/>
        </w:rPr>
        <w:br w:type="page"/>
        <w:t>A los efectos de la presente reserva:</w:t>
      </w:r>
    </w:p>
    <w:p w14:paraId="258C8B8F" w14:textId="3973EAB1" w:rsidR="00611B30" w:rsidRPr="00572FA0" w:rsidRDefault="00611B30" w:rsidP="00673FFD">
      <w:pPr>
        <w:ind w:left="567"/>
        <w:rPr>
          <w:noProof/>
        </w:rPr>
      </w:pPr>
    </w:p>
    <w:p w14:paraId="0369520D" w14:textId="77777777" w:rsidR="009841F6" w:rsidRPr="00572FA0" w:rsidRDefault="00A27252" w:rsidP="000D15FB">
      <w:pPr>
        <w:ind w:left="1134" w:hanging="567"/>
        <w:rPr>
          <w:noProof/>
        </w:rPr>
      </w:pPr>
      <w:r w:rsidRPr="00572FA0">
        <w:rPr>
          <w:noProof/>
        </w:rPr>
        <w:t>i)</w:t>
      </w:r>
      <w:r w:rsidRPr="00572FA0">
        <w:rPr>
          <w:noProof/>
        </w:rPr>
        <w:tab/>
        <w:t>se considerará medida vigente toda medida mantenida o adoptada a partir de la fecha de entrada en vigor del presente Acuerdo que, en el momento de la venta u otra forma de enajenación, prohíba o imponga limitaciones sobre la titularidad de participaciones o activos, imponga requisitos de nacionalidad o residencia, o limitaciones del número de proveedores con arreglo a lo dispuesto en la presente reserva; y</w:t>
      </w:r>
    </w:p>
    <w:p w14:paraId="7A7D6854" w14:textId="77777777" w:rsidR="009841F6" w:rsidRPr="00572FA0" w:rsidRDefault="009841F6" w:rsidP="000D15FB">
      <w:pPr>
        <w:ind w:left="1134" w:hanging="567"/>
        <w:rPr>
          <w:noProof/>
        </w:rPr>
      </w:pPr>
    </w:p>
    <w:p w14:paraId="1852DD7A" w14:textId="77777777" w:rsidR="009841F6" w:rsidRPr="00572FA0" w:rsidRDefault="00A27252" w:rsidP="000D15FB">
      <w:pPr>
        <w:ind w:left="1134" w:hanging="567"/>
        <w:rPr>
          <w:noProof/>
        </w:rPr>
      </w:pPr>
      <w:r w:rsidRPr="00572FA0">
        <w:rPr>
          <w:noProof/>
        </w:rPr>
        <w:t>ii)</w:t>
      </w:r>
      <w:r w:rsidRPr="00572FA0">
        <w:rPr>
          <w:noProof/>
        </w:rPr>
        <w:tab/>
        <w:t>se entenderá por «empresa estatal» toda empresa propiedad de un Estado miembro o bajo su control mediante participaciones, incluidas las empresas constituidas a partir de la fecha de entrada en vigor del presente Acuerdo con el único fin de vender o enajenar participaciones en el capital de una empresa estatal o una entidad pública existente o activos de estas últimas.</w:t>
      </w:r>
    </w:p>
    <w:p w14:paraId="6B3ED797" w14:textId="381853C7" w:rsidR="00611B30" w:rsidRPr="00572FA0" w:rsidRDefault="00611B30" w:rsidP="00673FFD">
      <w:pPr>
        <w:ind w:left="567"/>
        <w:rPr>
          <w:noProof/>
        </w:rPr>
      </w:pPr>
    </w:p>
    <w:p w14:paraId="370F817B" w14:textId="77777777" w:rsidR="009841F6" w:rsidRPr="00572FA0" w:rsidRDefault="00611B30" w:rsidP="00673FFD">
      <w:pPr>
        <w:ind w:left="567"/>
        <w:rPr>
          <w:noProof/>
        </w:rPr>
      </w:pPr>
      <w:r w:rsidRPr="00572FA0">
        <w:rPr>
          <w:noProof/>
        </w:rPr>
        <w:t>Medidas:</w:t>
      </w:r>
    </w:p>
    <w:p w14:paraId="17F9FD77" w14:textId="3E073F2D" w:rsidR="00A27252" w:rsidRPr="00572FA0" w:rsidRDefault="00A27252" w:rsidP="00673FFD">
      <w:pPr>
        <w:ind w:left="567"/>
        <w:rPr>
          <w:noProof/>
        </w:rPr>
      </w:pPr>
    </w:p>
    <w:p w14:paraId="06D97461" w14:textId="77777777" w:rsidR="009841F6" w:rsidRPr="00572FA0" w:rsidRDefault="00611B30" w:rsidP="00673FFD">
      <w:pPr>
        <w:ind w:left="567"/>
        <w:rPr>
          <w:noProof/>
        </w:rPr>
      </w:pPr>
      <w:r w:rsidRPr="00572FA0">
        <w:rPr>
          <w:noProof/>
        </w:rPr>
        <w:t>UE: Las expuestas con anterioridad en el elemento descripción.</w:t>
      </w:r>
    </w:p>
    <w:p w14:paraId="5F527492" w14:textId="77777777" w:rsidR="009841F6" w:rsidRPr="00572FA0" w:rsidRDefault="009841F6" w:rsidP="00673FFD">
      <w:pPr>
        <w:ind w:left="567"/>
        <w:rPr>
          <w:noProof/>
        </w:rPr>
      </w:pPr>
    </w:p>
    <w:p w14:paraId="61563495" w14:textId="77777777" w:rsidR="009841F6" w:rsidRPr="00572FA0" w:rsidRDefault="00611B30" w:rsidP="00673FFD">
      <w:pPr>
        <w:ind w:left="567"/>
        <w:rPr>
          <w:noProof/>
        </w:rPr>
      </w:pPr>
      <w:bookmarkStart w:id="19" w:name="_Hlk3150352"/>
      <w:r w:rsidRPr="00572FA0">
        <w:rPr>
          <w:noProof/>
        </w:rPr>
        <w:t>Con respecto a la liberalización de las inversiones – Trato nacional:</w:t>
      </w:r>
    </w:p>
    <w:bookmarkEnd w:id="19"/>
    <w:p w14:paraId="432C1D0F" w14:textId="77777777" w:rsidR="009841F6" w:rsidRPr="00572FA0" w:rsidRDefault="009841F6" w:rsidP="00673FFD">
      <w:pPr>
        <w:ind w:left="567"/>
        <w:rPr>
          <w:noProof/>
        </w:rPr>
      </w:pPr>
    </w:p>
    <w:p w14:paraId="1D6FF86A" w14:textId="77777777" w:rsidR="009841F6" w:rsidRPr="00572FA0" w:rsidRDefault="00611B30" w:rsidP="00673FFD">
      <w:pPr>
        <w:ind w:left="567"/>
        <w:rPr>
          <w:noProof/>
        </w:rPr>
      </w:pPr>
      <w:r w:rsidRPr="00572FA0">
        <w:rPr>
          <w:noProof/>
        </w:rPr>
        <w:t>En AT: Para explotar una sucursal, las sociedades no pertenecientes al Espacio Económico Europeo (no EEE) deberán designar, como mínimo, a un representante que sea residente en Austria.</w:t>
      </w:r>
    </w:p>
    <w:p w14:paraId="028644C8" w14:textId="77777777" w:rsidR="009841F6" w:rsidRPr="00572FA0" w:rsidRDefault="00611B30" w:rsidP="00673FFD">
      <w:pPr>
        <w:ind w:left="567"/>
        <w:rPr>
          <w:noProof/>
        </w:rPr>
      </w:pPr>
      <w:r w:rsidRPr="00572FA0">
        <w:rPr>
          <w:noProof/>
        </w:rPr>
        <w:t>Los directivos (directores generales, personas físicas) encargados del cumplimiento de la Ley de Comercio austriaca (Gewerbeordnung) deberán tener su domicilio en Austria.</w:t>
      </w:r>
    </w:p>
    <w:p w14:paraId="740965D3" w14:textId="77777777" w:rsidR="009841F6" w:rsidRPr="00572FA0" w:rsidRDefault="009841F6" w:rsidP="00673FFD">
      <w:pPr>
        <w:ind w:left="567"/>
        <w:rPr>
          <w:noProof/>
        </w:rPr>
      </w:pPr>
    </w:p>
    <w:p w14:paraId="7D6FA856" w14:textId="03A2B024" w:rsidR="009841F6" w:rsidRPr="00572FA0" w:rsidRDefault="00196049" w:rsidP="00673FFD">
      <w:pPr>
        <w:ind w:left="567"/>
        <w:rPr>
          <w:noProof/>
        </w:rPr>
      </w:pPr>
      <w:r w:rsidRPr="00572FA0">
        <w:rPr>
          <w:noProof/>
        </w:rPr>
        <w:br w:type="page"/>
        <w:t>En BG: Las personas jurídicas extranjeras no constituidas de conformidad con la legislación de un Estado miembro del Espacio Económico Europeo (en lo sucesivo, EEE) podrán desarrollar su actividad económica en la República de Bulgaria si se hallan constituidas en dicho país en forma de sociedad inscrita en el Registro Mercantil. El establecimiento de sucursales requerirá autorización.</w:t>
      </w:r>
    </w:p>
    <w:p w14:paraId="0B60CED4" w14:textId="77777777" w:rsidR="009841F6" w:rsidRPr="00572FA0" w:rsidRDefault="00611B30" w:rsidP="00673FFD">
      <w:pPr>
        <w:ind w:left="567"/>
        <w:rPr>
          <w:noProof/>
        </w:rPr>
      </w:pPr>
      <w:r w:rsidRPr="00572FA0">
        <w:rPr>
          <w:noProof/>
        </w:rPr>
        <w:t>Las oficinas de representación de empresas extranjeras deberán registrarse en la Cámara de Comercio e Industria de Bulgaria y no podrán ejercer ningún tipo de actividad económica, sino que únicamente estarán facultadas para actuar como representantes o intermediarias de su sociedad matriz y no podrán prestar servicios.</w:t>
      </w:r>
    </w:p>
    <w:p w14:paraId="3E9D6CF1" w14:textId="3F99D3D8" w:rsidR="00611B30" w:rsidRPr="00572FA0" w:rsidRDefault="00611B30" w:rsidP="00673FFD">
      <w:pPr>
        <w:ind w:left="567"/>
        <w:rPr>
          <w:noProof/>
        </w:rPr>
      </w:pPr>
    </w:p>
    <w:p w14:paraId="38692DB2" w14:textId="77777777" w:rsidR="00611B30" w:rsidRPr="00572FA0" w:rsidRDefault="00611B30" w:rsidP="00673FFD">
      <w:pPr>
        <w:ind w:left="567"/>
        <w:rPr>
          <w:noProof/>
        </w:rPr>
      </w:pPr>
      <w:r w:rsidRPr="00572FA0">
        <w:rPr>
          <w:noProof/>
        </w:rPr>
        <w:t>En EE: Si la residencia de al menos la mitad de los miembros del consejo de administración de una sociedad de responsabilidad limitada, una sociedad anónima o de una sucursal de una empresa extranjera no se encuentra en Estonia, en otro Estado miembro del Espacio Económico Europeo o en la Confederación Suiza, la sociedad de responsabilidad limitada, la sociedad anónima o la sucursal de la sociedad extranjera deberá designar un punto de contacto cuya dirección en Estonia pueda utilizarse para la entrega de los documentos procesales de la empresa y las declaraciones de intenciones dirigidas a la empresa (es decir, la sucursal de una empresa extranjera).</w:t>
      </w:r>
    </w:p>
    <w:p w14:paraId="360ADED4" w14:textId="77777777" w:rsidR="00611B30" w:rsidRPr="00572FA0" w:rsidRDefault="00611B30" w:rsidP="00673FFD">
      <w:pPr>
        <w:ind w:left="567"/>
        <w:rPr>
          <w:noProof/>
        </w:rPr>
      </w:pPr>
    </w:p>
    <w:p w14:paraId="2C2F34F5" w14:textId="77777777" w:rsidR="009841F6" w:rsidRPr="00572FA0" w:rsidRDefault="00611B30" w:rsidP="00673FFD">
      <w:pPr>
        <w:ind w:left="567"/>
        <w:rPr>
          <w:noProof/>
        </w:rPr>
      </w:pPr>
      <w:r w:rsidRPr="00572FA0">
        <w:rPr>
          <w:noProof/>
        </w:rPr>
        <w:t>Con respecto a la Liberalización de las inversiones – Trato nacional y Comercio transfronterizo de servicios – Presencia local:</w:t>
      </w:r>
    </w:p>
    <w:p w14:paraId="31258D25" w14:textId="1BEB47D3" w:rsidR="00611B30" w:rsidRPr="00572FA0" w:rsidRDefault="00611B30" w:rsidP="00673FFD">
      <w:pPr>
        <w:ind w:left="567"/>
        <w:rPr>
          <w:noProof/>
        </w:rPr>
      </w:pPr>
    </w:p>
    <w:p w14:paraId="2B6A5204" w14:textId="6CA91916" w:rsidR="009841F6" w:rsidRPr="00572FA0" w:rsidRDefault="00611B30" w:rsidP="00673FFD">
      <w:pPr>
        <w:ind w:left="567"/>
        <w:rPr>
          <w:noProof/>
        </w:rPr>
      </w:pPr>
      <w:r w:rsidRPr="00572FA0">
        <w:rPr>
          <w:noProof/>
        </w:rPr>
        <w:t>En FI: Al menos uno de los socios de una sociedad colectiva o uno de los socios colectivos de una sociedad comanditaria simple deberá ser residente en el EEE o, si se trata de una persona jurídica, tener su domicilio social en el EEE (no se admitirán sucursales). La autoridad de registro podrá conceder exenciones.</w:t>
      </w:r>
    </w:p>
    <w:p w14:paraId="28D935BA" w14:textId="77777777" w:rsidR="009841F6" w:rsidRPr="00572FA0" w:rsidRDefault="009841F6" w:rsidP="00673FFD">
      <w:pPr>
        <w:ind w:left="567"/>
        <w:rPr>
          <w:noProof/>
        </w:rPr>
      </w:pPr>
    </w:p>
    <w:p w14:paraId="7AD344CD" w14:textId="5660D344" w:rsidR="009841F6" w:rsidRPr="00572FA0" w:rsidRDefault="00605B78" w:rsidP="00673FFD">
      <w:pPr>
        <w:ind w:left="567"/>
        <w:rPr>
          <w:noProof/>
        </w:rPr>
      </w:pPr>
      <w:r w:rsidRPr="00572FA0">
        <w:rPr>
          <w:noProof/>
        </w:rPr>
        <w:br w:type="page"/>
        <w:t>Para desarrollar una actividad comercial como empresario individual será obligatorio residir en el EEE.</w:t>
      </w:r>
    </w:p>
    <w:p w14:paraId="16036197" w14:textId="77777777" w:rsidR="009841F6" w:rsidRPr="00572FA0" w:rsidRDefault="009841F6" w:rsidP="00673FFD">
      <w:pPr>
        <w:ind w:left="567"/>
        <w:rPr>
          <w:noProof/>
        </w:rPr>
      </w:pPr>
    </w:p>
    <w:p w14:paraId="5B2141C2" w14:textId="77777777" w:rsidR="009841F6" w:rsidRPr="00572FA0" w:rsidRDefault="00611B30" w:rsidP="00673FFD">
      <w:pPr>
        <w:ind w:left="567"/>
        <w:rPr>
          <w:noProof/>
        </w:rPr>
      </w:pPr>
      <w:r w:rsidRPr="00572FA0">
        <w:rPr>
          <w:noProof/>
        </w:rPr>
        <w:t>Las empresas extranjeras de un país no perteneciente al EEE que se propongan desarrollar una actividad económica o comercial mediante el establecimiento de una sucursal en Finlandia necesitarán una licencia comercial.</w:t>
      </w:r>
    </w:p>
    <w:p w14:paraId="25E48EDD" w14:textId="77777777" w:rsidR="009841F6" w:rsidRPr="00572FA0" w:rsidRDefault="009841F6" w:rsidP="00673FFD">
      <w:pPr>
        <w:ind w:left="567"/>
        <w:rPr>
          <w:noProof/>
        </w:rPr>
      </w:pPr>
    </w:p>
    <w:p w14:paraId="386EC662" w14:textId="77777777" w:rsidR="009841F6" w:rsidRPr="00572FA0" w:rsidRDefault="00611B30" w:rsidP="00673FFD">
      <w:pPr>
        <w:ind w:left="567"/>
        <w:rPr>
          <w:noProof/>
        </w:rPr>
      </w:pPr>
      <w:r w:rsidRPr="00572FA0">
        <w:rPr>
          <w:noProof/>
        </w:rPr>
        <w:t>Al menos uno de los miembros ordinarios y uno de los miembros suplentes del consejo de administración, así como el director general de la empresa, deberán ser residentes en el EEE. La autoridad de registro podrá conceder exenciones a las empresas.</w:t>
      </w:r>
    </w:p>
    <w:p w14:paraId="0CBD6131" w14:textId="77777777" w:rsidR="009841F6" w:rsidRPr="00572FA0" w:rsidRDefault="009841F6" w:rsidP="00673FFD">
      <w:pPr>
        <w:ind w:left="567"/>
        <w:rPr>
          <w:noProof/>
        </w:rPr>
      </w:pPr>
    </w:p>
    <w:p w14:paraId="1A63E812" w14:textId="77777777" w:rsidR="009841F6" w:rsidRPr="00572FA0" w:rsidRDefault="00611B30" w:rsidP="00673FFD">
      <w:pPr>
        <w:ind w:left="567"/>
        <w:rPr>
          <w:noProof/>
        </w:rPr>
      </w:pPr>
      <w:r w:rsidRPr="00572FA0">
        <w:rPr>
          <w:noProof/>
        </w:rPr>
        <w:t>En SE: Las sociedades extranjeras que no se hayan constituido como persona jurídica en Suecia o que lleven a cabo su actividad a través de un agente comercial deberán efectuar sus transacciones comerciales a través de una sucursal establecida en Suecia con administración independiente y contabilidad separada. El director general y el director general adjunto de la sucursal, en su caso, deberán residir en el EEE. Las personas físicas no residentes en el EEE que efectúen transacciones comerciales en Suecia deberán designar e inscribir a un representante residente responsable de las actividades desarrolladas en Suecia. Se llevarán cuentas distintas para las actividades desarrolladas en Suecia. En casos concretos, la autoridad competente podrá conceder exenciones a los requisitos sobre sucursales y residencia. Los proyectos de construcción cuya duración sea inferior a un año (llevados a cabo por una persona física o jurídica domiciliada fuera del EEE) quedarán exentos de los requisitos de establecer una sucursal y de designar a un representante residente.</w:t>
      </w:r>
    </w:p>
    <w:p w14:paraId="05CACC97" w14:textId="77777777" w:rsidR="009841F6" w:rsidRPr="00572FA0" w:rsidRDefault="009841F6" w:rsidP="00673FFD">
      <w:pPr>
        <w:ind w:left="567"/>
        <w:rPr>
          <w:noProof/>
        </w:rPr>
      </w:pPr>
    </w:p>
    <w:p w14:paraId="2DA4E568" w14:textId="20025017" w:rsidR="009841F6" w:rsidRPr="00572FA0" w:rsidRDefault="00605B78" w:rsidP="00673FFD">
      <w:pPr>
        <w:ind w:left="567"/>
        <w:rPr>
          <w:noProof/>
        </w:rPr>
      </w:pPr>
      <w:r w:rsidRPr="00572FA0">
        <w:rPr>
          <w:noProof/>
        </w:rPr>
        <w:br w:type="page"/>
        <w:t>En el caso de las sociedades de responsabilidad limitada y las asociaciones económicas cooperativas, como mínimo el 50 % de los miembros del consejo de administración, como mínimo el 50 % de los suplentes del Consejo, el director gerente, el subdirector gerente y al menos una de las personas autorizadas a firmar en nombre de la empresa, en su caso, deberán residir en el EEE. La autoridad competente podrá conceder exenciones a este requisito. Si ninguno de los representantes de la empresa o sociedad reside en Suecia, el consejo de administración deberá designar e inscribir a una persona residente en Suecia a la que se haya autorizado a recibir notificaciones en nombre de la empresa o sociedad.</w:t>
      </w:r>
    </w:p>
    <w:p w14:paraId="2A019469" w14:textId="77777777" w:rsidR="009841F6" w:rsidRPr="00572FA0" w:rsidRDefault="009841F6" w:rsidP="00673FFD">
      <w:pPr>
        <w:ind w:left="567"/>
        <w:rPr>
          <w:noProof/>
        </w:rPr>
      </w:pPr>
    </w:p>
    <w:p w14:paraId="3F7CA089" w14:textId="77777777" w:rsidR="009841F6" w:rsidRPr="00572FA0" w:rsidRDefault="00611B30" w:rsidP="00673FFD">
      <w:pPr>
        <w:ind w:left="567"/>
        <w:rPr>
          <w:noProof/>
        </w:rPr>
      </w:pPr>
      <w:r w:rsidRPr="00572FA0">
        <w:rPr>
          <w:noProof/>
        </w:rPr>
        <w:t>Para la constitución de todos los demás tipos de personas jurídicas regirán condiciones análogas.</w:t>
      </w:r>
    </w:p>
    <w:p w14:paraId="2B2785A8" w14:textId="77777777" w:rsidR="009841F6" w:rsidRPr="00572FA0" w:rsidRDefault="009841F6" w:rsidP="00673FFD">
      <w:pPr>
        <w:ind w:left="567"/>
        <w:rPr>
          <w:noProof/>
        </w:rPr>
      </w:pPr>
    </w:p>
    <w:p w14:paraId="64C7D274" w14:textId="77777777" w:rsidR="009841F6" w:rsidRPr="00572FA0" w:rsidRDefault="00611B30" w:rsidP="00673FFD">
      <w:pPr>
        <w:ind w:left="567"/>
        <w:rPr>
          <w:noProof/>
        </w:rPr>
      </w:pPr>
      <w:r w:rsidRPr="00572FA0">
        <w:rPr>
          <w:noProof/>
        </w:rPr>
        <w:t>En SK: Las personas físicas que se inscriban en el registro correspondiente (registro de comercio, de empresas u otro registro profesional) como personas autorizadas para actuar en nombre de un empresario deben presentar el permiso de residencia en Eslovaquia.</w:t>
      </w:r>
    </w:p>
    <w:p w14:paraId="60E18E98" w14:textId="77777777" w:rsidR="009841F6" w:rsidRPr="00572FA0" w:rsidRDefault="009841F6" w:rsidP="00673FFD">
      <w:pPr>
        <w:ind w:left="567"/>
        <w:rPr>
          <w:noProof/>
        </w:rPr>
      </w:pPr>
    </w:p>
    <w:p w14:paraId="4DB79F60" w14:textId="77777777" w:rsidR="009841F6" w:rsidRPr="00572FA0" w:rsidRDefault="00611B30" w:rsidP="00673FFD">
      <w:pPr>
        <w:ind w:left="567"/>
        <w:rPr>
          <w:noProof/>
        </w:rPr>
      </w:pPr>
      <w:r w:rsidRPr="00572FA0">
        <w:rPr>
          <w:noProof/>
        </w:rPr>
        <w:t>Medidas:</w:t>
      </w:r>
    </w:p>
    <w:p w14:paraId="196DF1C9" w14:textId="482850FC" w:rsidR="005F1028" w:rsidRPr="00572FA0" w:rsidRDefault="005F1028" w:rsidP="00673FFD">
      <w:pPr>
        <w:ind w:left="567"/>
        <w:rPr>
          <w:noProof/>
        </w:rPr>
      </w:pPr>
    </w:p>
    <w:p w14:paraId="347B6D0D" w14:textId="77777777" w:rsidR="009841F6" w:rsidRPr="00572FA0" w:rsidRDefault="00611B30" w:rsidP="00673FFD">
      <w:pPr>
        <w:ind w:left="567"/>
        <w:rPr>
          <w:noProof/>
        </w:rPr>
      </w:pPr>
      <w:r w:rsidRPr="00572FA0">
        <w:rPr>
          <w:noProof/>
        </w:rPr>
        <w:t>AT: Aktiengesetz, BGBL. n.º 98/1965, § 254 (2);</w:t>
      </w:r>
    </w:p>
    <w:p w14:paraId="0D281D3E" w14:textId="1869F8D3" w:rsidR="005F1028" w:rsidRPr="00572FA0" w:rsidRDefault="005F1028" w:rsidP="00673FFD">
      <w:pPr>
        <w:ind w:left="567"/>
        <w:rPr>
          <w:noProof/>
        </w:rPr>
      </w:pPr>
    </w:p>
    <w:p w14:paraId="486E5F85" w14:textId="77777777" w:rsidR="009841F6" w:rsidRPr="00572FA0" w:rsidRDefault="00611B30" w:rsidP="00673FFD">
      <w:pPr>
        <w:ind w:left="567"/>
        <w:rPr>
          <w:noProof/>
        </w:rPr>
      </w:pPr>
      <w:r w:rsidRPr="00572FA0">
        <w:rPr>
          <w:noProof/>
        </w:rPr>
        <w:t>GmbH-Gesetz, RGBL. n.º 58/1906, § 107 (2); y</w:t>
      </w:r>
    </w:p>
    <w:p w14:paraId="1146828D" w14:textId="7E13609D" w:rsidR="005F1028" w:rsidRPr="00572FA0" w:rsidRDefault="005F1028" w:rsidP="00673FFD">
      <w:pPr>
        <w:ind w:left="567"/>
        <w:rPr>
          <w:noProof/>
        </w:rPr>
      </w:pPr>
    </w:p>
    <w:p w14:paraId="0FEA0A09" w14:textId="77777777" w:rsidR="009841F6" w:rsidRPr="003876D2" w:rsidRDefault="00611B30" w:rsidP="00673FFD">
      <w:pPr>
        <w:ind w:left="567"/>
        <w:rPr>
          <w:noProof/>
          <w:lang w:val="en-IE"/>
        </w:rPr>
      </w:pPr>
      <w:r w:rsidRPr="003876D2">
        <w:rPr>
          <w:noProof/>
          <w:lang w:val="en-IE"/>
        </w:rPr>
        <w:t>Gewerbeordnung, BGBL. n.º 194/1994, § 39 (2a).</w:t>
      </w:r>
    </w:p>
    <w:p w14:paraId="6EBF69E1" w14:textId="4D534E27" w:rsidR="00A27252" w:rsidRPr="003876D2" w:rsidRDefault="00A27252" w:rsidP="00673FFD">
      <w:pPr>
        <w:ind w:left="567"/>
        <w:rPr>
          <w:noProof/>
          <w:lang w:val="en-IE"/>
        </w:rPr>
      </w:pPr>
    </w:p>
    <w:p w14:paraId="41697B7E" w14:textId="60255A96" w:rsidR="009841F6" w:rsidRPr="00572FA0" w:rsidRDefault="00605B78" w:rsidP="00673FFD">
      <w:pPr>
        <w:ind w:left="567"/>
        <w:rPr>
          <w:noProof/>
        </w:rPr>
      </w:pPr>
      <w:r w:rsidRPr="003876D2">
        <w:rPr>
          <w:noProof/>
          <w:lang w:val="es-ES_tradnl"/>
        </w:rPr>
        <w:br w:type="page"/>
      </w:r>
      <w:r w:rsidRPr="00572FA0">
        <w:rPr>
          <w:noProof/>
        </w:rPr>
        <w:t>BG: Ley de Comercio, artículo 17a; y</w:t>
      </w:r>
    </w:p>
    <w:p w14:paraId="2BD45D4C" w14:textId="77777777" w:rsidR="009841F6" w:rsidRPr="00572FA0" w:rsidRDefault="00611B30" w:rsidP="00673FFD">
      <w:pPr>
        <w:ind w:left="567"/>
        <w:rPr>
          <w:noProof/>
        </w:rPr>
      </w:pPr>
      <w:r w:rsidRPr="00572FA0">
        <w:rPr>
          <w:noProof/>
        </w:rPr>
        <w:t>Ley de Territorio de las Inversiones, artículo 24.</w:t>
      </w:r>
    </w:p>
    <w:p w14:paraId="11EF8ECE" w14:textId="06B3691E" w:rsidR="005F1028" w:rsidRPr="00572FA0" w:rsidRDefault="005F1028" w:rsidP="00673FFD">
      <w:pPr>
        <w:ind w:left="567"/>
        <w:rPr>
          <w:noProof/>
        </w:rPr>
      </w:pPr>
    </w:p>
    <w:p w14:paraId="4D2F0CA3" w14:textId="6CD7128D" w:rsidR="00611B30" w:rsidRPr="00572FA0" w:rsidRDefault="00611B30" w:rsidP="00673FFD">
      <w:pPr>
        <w:ind w:left="567"/>
        <w:rPr>
          <w:noProof/>
        </w:rPr>
      </w:pPr>
      <w:r w:rsidRPr="00572FA0">
        <w:rPr>
          <w:noProof/>
        </w:rPr>
        <w:t>EE: Äriseadustik (Código de Comercio) § 631 (1, 2 y 4).</w:t>
      </w:r>
    </w:p>
    <w:p w14:paraId="33669FBA" w14:textId="77777777" w:rsidR="005F1028" w:rsidRPr="00572FA0" w:rsidRDefault="005F1028" w:rsidP="00673FFD">
      <w:pPr>
        <w:ind w:left="567"/>
        <w:rPr>
          <w:noProof/>
        </w:rPr>
      </w:pPr>
    </w:p>
    <w:p w14:paraId="1C69B49D" w14:textId="77777777" w:rsidR="009841F6" w:rsidRPr="00572FA0" w:rsidRDefault="00611B30" w:rsidP="00673FFD">
      <w:pPr>
        <w:ind w:left="567"/>
        <w:rPr>
          <w:noProof/>
        </w:rPr>
      </w:pPr>
      <w:r w:rsidRPr="00572FA0">
        <w:rPr>
          <w:noProof/>
        </w:rPr>
        <w:t>FI: Laki elinkeinon harjoittamisen oikeudesta (Ley sobre el Derecho a Ejercer una Actividad Comercial) (122/1919), artículo 1;</w:t>
      </w:r>
    </w:p>
    <w:p w14:paraId="2723589B" w14:textId="0D0BE555" w:rsidR="005F1028" w:rsidRPr="00572FA0" w:rsidRDefault="005F1028" w:rsidP="00673FFD">
      <w:pPr>
        <w:ind w:left="567"/>
        <w:rPr>
          <w:noProof/>
        </w:rPr>
      </w:pPr>
    </w:p>
    <w:p w14:paraId="7F79BA38" w14:textId="77777777" w:rsidR="009841F6" w:rsidRPr="00E1078A" w:rsidRDefault="00611B30" w:rsidP="00673FFD">
      <w:pPr>
        <w:ind w:left="567"/>
        <w:rPr>
          <w:noProof/>
        </w:rPr>
      </w:pPr>
      <w:r w:rsidRPr="00E1078A">
        <w:rPr>
          <w:noProof/>
        </w:rPr>
        <w:t>Osuuskuntalaki (Ley de Cooperativas) (1488/2001);</w:t>
      </w:r>
    </w:p>
    <w:p w14:paraId="485EE881" w14:textId="1E42B07F" w:rsidR="005F1028" w:rsidRPr="00E1078A" w:rsidRDefault="005F1028" w:rsidP="00673FFD">
      <w:pPr>
        <w:ind w:left="567"/>
        <w:rPr>
          <w:noProof/>
        </w:rPr>
      </w:pPr>
    </w:p>
    <w:p w14:paraId="5AD4DCE5" w14:textId="77777777" w:rsidR="009841F6" w:rsidRPr="00572FA0" w:rsidRDefault="00611B30" w:rsidP="00673FFD">
      <w:pPr>
        <w:ind w:left="567"/>
        <w:rPr>
          <w:noProof/>
        </w:rPr>
      </w:pPr>
      <w:r w:rsidRPr="00572FA0">
        <w:rPr>
          <w:noProof/>
        </w:rPr>
        <w:t>Osakeyhtiölaki (Ley de Sociedades de Responsabilidad Limitada) (624/2006); y</w:t>
      </w:r>
    </w:p>
    <w:p w14:paraId="0CCCBFE5" w14:textId="7BE9FE7C" w:rsidR="005F1028" w:rsidRPr="00572FA0" w:rsidRDefault="005F1028" w:rsidP="00673FFD">
      <w:pPr>
        <w:ind w:left="567"/>
        <w:rPr>
          <w:noProof/>
        </w:rPr>
      </w:pPr>
    </w:p>
    <w:p w14:paraId="1BA2EB97" w14:textId="77777777" w:rsidR="009841F6" w:rsidRPr="00572FA0" w:rsidRDefault="00611B30" w:rsidP="00673FFD">
      <w:pPr>
        <w:ind w:left="567"/>
        <w:rPr>
          <w:noProof/>
        </w:rPr>
      </w:pPr>
      <w:r w:rsidRPr="00572FA0">
        <w:rPr>
          <w:noProof/>
        </w:rPr>
        <w:t>Laki luottolaitostoiminnasta (Ley de Entidades de Crédito) (121/2007).</w:t>
      </w:r>
    </w:p>
    <w:p w14:paraId="6273F79A" w14:textId="332B3527" w:rsidR="005F1028" w:rsidRPr="00572FA0" w:rsidRDefault="005F1028" w:rsidP="00673FFD">
      <w:pPr>
        <w:ind w:left="567"/>
        <w:rPr>
          <w:noProof/>
        </w:rPr>
      </w:pPr>
    </w:p>
    <w:p w14:paraId="0970E046" w14:textId="77777777" w:rsidR="009841F6" w:rsidRPr="00E1078A" w:rsidRDefault="00611B30" w:rsidP="00673FFD">
      <w:pPr>
        <w:ind w:left="567"/>
        <w:rPr>
          <w:noProof/>
        </w:rPr>
      </w:pPr>
      <w:r w:rsidRPr="00E1078A">
        <w:rPr>
          <w:noProof/>
        </w:rPr>
        <w:t>SE: Lag om utländska filialer m.m (Ley de Sucursales Extranjeras) (1992:160);</w:t>
      </w:r>
    </w:p>
    <w:p w14:paraId="2849D137" w14:textId="5434D233" w:rsidR="005F1028" w:rsidRPr="00572FA0" w:rsidRDefault="005F1028" w:rsidP="00673FFD">
      <w:pPr>
        <w:ind w:left="567"/>
        <w:rPr>
          <w:noProof/>
        </w:rPr>
      </w:pPr>
    </w:p>
    <w:p w14:paraId="412F37CD" w14:textId="77777777" w:rsidR="009841F6" w:rsidRPr="00572FA0" w:rsidRDefault="00611B30" w:rsidP="00673FFD">
      <w:pPr>
        <w:ind w:left="567"/>
        <w:rPr>
          <w:noProof/>
        </w:rPr>
      </w:pPr>
      <w:r w:rsidRPr="00572FA0">
        <w:rPr>
          <w:noProof/>
        </w:rPr>
        <w:t>Aktiebolagslagen (Ley de Sociedades) (2005:551);</w:t>
      </w:r>
    </w:p>
    <w:p w14:paraId="6DB4C2C4" w14:textId="4A588691" w:rsidR="005F1028" w:rsidRPr="00572FA0" w:rsidRDefault="005F1028" w:rsidP="00673FFD">
      <w:pPr>
        <w:ind w:left="567"/>
        <w:rPr>
          <w:noProof/>
        </w:rPr>
      </w:pPr>
    </w:p>
    <w:p w14:paraId="03321427" w14:textId="77777777" w:rsidR="009841F6" w:rsidRPr="00572FA0" w:rsidRDefault="00611B30" w:rsidP="00673FFD">
      <w:pPr>
        <w:ind w:left="567"/>
        <w:rPr>
          <w:noProof/>
        </w:rPr>
      </w:pPr>
      <w:r w:rsidRPr="00572FA0">
        <w:rPr>
          <w:noProof/>
        </w:rPr>
        <w:t>Ley de Sociedades Cooperativas de Interés Económico (2018:672); y Ley de Agrupaciones Europeas de Interés Económico (1994:1927).</w:t>
      </w:r>
    </w:p>
    <w:p w14:paraId="08CB1036" w14:textId="4B7C861E" w:rsidR="005F1028" w:rsidRPr="00572FA0" w:rsidRDefault="005F1028" w:rsidP="00673FFD">
      <w:pPr>
        <w:ind w:left="567"/>
        <w:rPr>
          <w:noProof/>
        </w:rPr>
      </w:pPr>
    </w:p>
    <w:p w14:paraId="1A546AB4" w14:textId="48ED8024" w:rsidR="009841F6" w:rsidRPr="00572FA0" w:rsidRDefault="00605B78" w:rsidP="00673FFD">
      <w:pPr>
        <w:ind w:left="567"/>
        <w:rPr>
          <w:noProof/>
        </w:rPr>
      </w:pPr>
      <w:r w:rsidRPr="00572FA0">
        <w:rPr>
          <w:noProof/>
        </w:rPr>
        <w:br w:type="page"/>
        <w:t>SK: Ley 513/1991 sobre el Código Mercantil (artículo 21); Ley 455/1991 de Concesión de Licencias; y Ley n.º 404/2011 sobre Residencia de Extranjeros (artículos 22 y 32).</w:t>
      </w:r>
    </w:p>
    <w:p w14:paraId="47C18CB4" w14:textId="333BDB2F" w:rsidR="00A27252" w:rsidRPr="00572FA0" w:rsidRDefault="00A27252" w:rsidP="00673FFD">
      <w:pPr>
        <w:ind w:left="567"/>
        <w:rPr>
          <w:noProof/>
        </w:rPr>
      </w:pPr>
    </w:p>
    <w:p w14:paraId="70EAE958" w14:textId="77777777" w:rsidR="009841F6" w:rsidRPr="00572FA0" w:rsidRDefault="00611B30" w:rsidP="00673FFD">
      <w:pPr>
        <w:ind w:left="567"/>
        <w:rPr>
          <w:noProof/>
        </w:rPr>
      </w:pPr>
      <w:r w:rsidRPr="00572FA0">
        <w:rPr>
          <w:noProof/>
        </w:rPr>
        <w:t>Con respecto a la Liberalización de las inversiones – Acceso a los mercados, Trato nacional, Requisitos de funcionamiento:</w:t>
      </w:r>
    </w:p>
    <w:p w14:paraId="3CB7311A" w14:textId="338E3097" w:rsidR="00611B30" w:rsidRPr="00572FA0" w:rsidRDefault="00611B30" w:rsidP="00673FFD">
      <w:pPr>
        <w:ind w:left="567"/>
        <w:rPr>
          <w:noProof/>
        </w:rPr>
      </w:pPr>
    </w:p>
    <w:p w14:paraId="4166CA9A" w14:textId="07BE220F" w:rsidR="009841F6" w:rsidRPr="00572FA0" w:rsidRDefault="00611B30" w:rsidP="00673FFD">
      <w:pPr>
        <w:ind w:left="567"/>
        <w:rPr>
          <w:noProof/>
        </w:rPr>
      </w:pPr>
      <w:r w:rsidRPr="00572FA0">
        <w:rPr>
          <w:noProof/>
        </w:rPr>
        <w:t>En BG: Las empresas establecidas podrán contratar a nacionales de terceros países solo para puestos para los que no se exige la nacionalidad búlgara. El número total de nacionales de terceros países contratados por una empresa establecida durante los doce meses anteriores no deberá superar el 20 % (el 35 % en el caso de las pymes) del número medio de nacionales búlgaros y nacionales de otros Estados miembros, de los Estados partes del Acuerdo sobre el EEE o de la Confederación Suiza con contrato de trabajo. Además, antes de contratar a un nacional de un tercer país, el empleador deberá demostrar que no existe un trabajador búlgaro, de la UE, del EEE o de Suiza adecuado para el puesto respectivo mediante la realización de una prueba sobre la situación del mercado laboral.</w:t>
      </w:r>
    </w:p>
    <w:p w14:paraId="765C5693" w14:textId="7F06C2A9" w:rsidR="00A27252" w:rsidRPr="00572FA0" w:rsidRDefault="00A27252" w:rsidP="00673FFD">
      <w:pPr>
        <w:ind w:left="567"/>
        <w:rPr>
          <w:noProof/>
        </w:rPr>
      </w:pPr>
    </w:p>
    <w:p w14:paraId="3C7F433F" w14:textId="77777777" w:rsidR="009841F6" w:rsidRPr="00572FA0" w:rsidRDefault="00611B30" w:rsidP="00673FFD">
      <w:pPr>
        <w:ind w:left="567"/>
        <w:rPr>
          <w:noProof/>
        </w:rPr>
      </w:pPr>
      <w:r w:rsidRPr="00572FA0">
        <w:rPr>
          <w:noProof/>
        </w:rPr>
        <w:t>En el caso de los trabajadores altamente cualificados, estacionales y desplazados, así como de las personas trasladadas dentro de una misma empresa, los investigadores y los estudiantes, no hay un límite en el número de nacionales de terceros países que pueden trabajan para una sola empresa. No se exigirá realizar ninguna prueba sobre la situación del mercado laboral para contratar a nacionales de terceros países en estas categorías.</w:t>
      </w:r>
    </w:p>
    <w:p w14:paraId="5859493C" w14:textId="1F773D81" w:rsidR="00611B30" w:rsidRPr="00572FA0" w:rsidRDefault="00611B30" w:rsidP="00673FFD">
      <w:pPr>
        <w:ind w:left="567"/>
        <w:rPr>
          <w:noProof/>
        </w:rPr>
      </w:pPr>
    </w:p>
    <w:p w14:paraId="33C5610D" w14:textId="25A5D449" w:rsidR="009841F6" w:rsidRPr="00572FA0" w:rsidRDefault="00605B78" w:rsidP="00673FFD">
      <w:pPr>
        <w:ind w:left="567"/>
        <w:rPr>
          <w:noProof/>
        </w:rPr>
      </w:pPr>
      <w:r w:rsidRPr="00572FA0">
        <w:rPr>
          <w:noProof/>
        </w:rPr>
        <w:br w:type="page"/>
        <w:t>Medidas:</w:t>
      </w:r>
    </w:p>
    <w:p w14:paraId="6BE34825" w14:textId="7943A95E" w:rsidR="005F1028" w:rsidRPr="00572FA0" w:rsidRDefault="005F1028" w:rsidP="00673FFD">
      <w:pPr>
        <w:ind w:left="567"/>
        <w:rPr>
          <w:noProof/>
        </w:rPr>
      </w:pPr>
    </w:p>
    <w:p w14:paraId="5F8EA8EA" w14:textId="77777777" w:rsidR="009841F6" w:rsidRPr="00572FA0" w:rsidRDefault="00611B30" w:rsidP="00673FFD">
      <w:pPr>
        <w:ind w:left="567"/>
        <w:rPr>
          <w:noProof/>
        </w:rPr>
      </w:pPr>
      <w:r w:rsidRPr="00572FA0">
        <w:rPr>
          <w:noProof/>
        </w:rPr>
        <w:t>BG: Ley de Migración y Movilidad Laboral.</w:t>
      </w:r>
    </w:p>
    <w:p w14:paraId="08E0C534" w14:textId="36290AC3" w:rsidR="00611B30" w:rsidRPr="00572FA0" w:rsidRDefault="00611B30" w:rsidP="00673FFD">
      <w:pPr>
        <w:ind w:left="567"/>
        <w:rPr>
          <w:noProof/>
        </w:rPr>
      </w:pPr>
    </w:p>
    <w:p w14:paraId="4AE7EEA8" w14:textId="77777777" w:rsidR="009841F6" w:rsidRPr="00572FA0" w:rsidRDefault="00611B30" w:rsidP="00673FFD">
      <w:pPr>
        <w:ind w:left="567"/>
        <w:rPr>
          <w:noProof/>
        </w:rPr>
      </w:pPr>
      <w:r w:rsidRPr="00572FA0">
        <w:rPr>
          <w:noProof/>
        </w:rPr>
        <w:t>Con respecto a la liberalización de las inversiones – Acceso a los mercados, Trato nacional:</w:t>
      </w:r>
    </w:p>
    <w:p w14:paraId="5FB0EBE4" w14:textId="7EF2FD2F" w:rsidR="00611B30" w:rsidRPr="00572FA0" w:rsidRDefault="00611B30" w:rsidP="00673FFD">
      <w:pPr>
        <w:ind w:left="567"/>
        <w:rPr>
          <w:noProof/>
        </w:rPr>
      </w:pPr>
    </w:p>
    <w:p w14:paraId="3AA3BDD2" w14:textId="77777777" w:rsidR="009841F6" w:rsidRPr="00572FA0" w:rsidRDefault="00611B30" w:rsidP="00673FFD">
      <w:pPr>
        <w:ind w:left="567"/>
        <w:rPr>
          <w:noProof/>
        </w:rPr>
      </w:pPr>
      <w:r w:rsidRPr="00572FA0">
        <w:rPr>
          <w:noProof/>
        </w:rPr>
        <w:t>En PL: El ámbito de actividad de una oficina de representación solo podrá abarcar la publicidad y promoción de la sociedad matriz extranjera representada por la oficina. Por lo que respecta a todos los sectores salvo los servicios jurídicos, los inversores no pertenecientes a la Unión Europea y sus empresas únicamente podrán establecerse en forma de sociedad comanditaria simple, sociedad comanditaria por acciones, sociedad de responsabilidad limitada y sociedad anónima, mientras que los inversores y las empresas nacionales podrán también adoptar la forma de sociedades no comerciales (sociedad colectiva y sociedad de responsabilidad ilimitada).</w:t>
      </w:r>
    </w:p>
    <w:p w14:paraId="36B5F9C8" w14:textId="77777777" w:rsidR="009841F6" w:rsidRPr="00572FA0" w:rsidRDefault="009841F6" w:rsidP="00673FFD">
      <w:pPr>
        <w:ind w:left="567"/>
        <w:rPr>
          <w:noProof/>
        </w:rPr>
      </w:pPr>
    </w:p>
    <w:p w14:paraId="66C9A4C0" w14:textId="77777777" w:rsidR="009841F6" w:rsidRPr="00572FA0" w:rsidRDefault="00611B30" w:rsidP="00673FFD">
      <w:pPr>
        <w:ind w:left="567"/>
        <w:rPr>
          <w:noProof/>
        </w:rPr>
      </w:pPr>
      <w:r w:rsidRPr="00572FA0">
        <w:rPr>
          <w:noProof/>
        </w:rPr>
        <w:t>Medidas:</w:t>
      </w:r>
    </w:p>
    <w:p w14:paraId="288B963E" w14:textId="7E3C34FC" w:rsidR="005F1028" w:rsidRPr="00572FA0" w:rsidRDefault="005F1028" w:rsidP="00673FFD">
      <w:pPr>
        <w:ind w:left="567"/>
        <w:rPr>
          <w:noProof/>
        </w:rPr>
      </w:pPr>
    </w:p>
    <w:p w14:paraId="184456DF" w14:textId="77777777" w:rsidR="009841F6" w:rsidRPr="00572FA0" w:rsidRDefault="00611B30" w:rsidP="00673FFD">
      <w:pPr>
        <w:ind w:left="567"/>
        <w:rPr>
          <w:noProof/>
        </w:rPr>
      </w:pPr>
      <w:r w:rsidRPr="00572FA0">
        <w:rPr>
          <w:noProof/>
        </w:rPr>
        <w:t>PL:</w:t>
      </w:r>
    </w:p>
    <w:p w14:paraId="26DDD40A" w14:textId="60C247AB" w:rsidR="00611B30" w:rsidRPr="00572FA0" w:rsidRDefault="00611B30" w:rsidP="00673FFD">
      <w:pPr>
        <w:ind w:left="567"/>
        <w:rPr>
          <w:noProof/>
        </w:rPr>
      </w:pPr>
      <w:r w:rsidRPr="00572FA0">
        <w:rPr>
          <w:noProof/>
        </w:rPr>
        <w:t>Ley, de 6 de marzo de 2018, sobre normas relativas a la actividad económica de empresarios extranjeros y otras personas extranjeras en el territorio de la Repúblic</w:t>
      </w:r>
      <w:bookmarkStart w:id="20" w:name="_Toc5371293"/>
      <w:r w:rsidRPr="00572FA0">
        <w:rPr>
          <w:noProof/>
        </w:rPr>
        <w:t>a de Polonia.</w:t>
      </w:r>
    </w:p>
    <w:p w14:paraId="6F0F1833" w14:textId="77777777" w:rsidR="00673FFD" w:rsidRPr="00572FA0" w:rsidRDefault="00673FFD" w:rsidP="00673FFD">
      <w:pPr>
        <w:ind w:left="567"/>
        <w:rPr>
          <w:noProof/>
        </w:rPr>
      </w:pPr>
    </w:p>
    <w:p w14:paraId="7F9F2BE3" w14:textId="13EA7E5E" w:rsidR="009841F6" w:rsidRPr="00572FA0" w:rsidRDefault="00605B78" w:rsidP="005F1028">
      <w:pPr>
        <w:ind w:left="567" w:hanging="567"/>
        <w:rPr>
          <w:noProof/>
        </w:rPr>
      </w:pPr>
      <w:r w:rsidRPr="00572FA0">
        <w:rPr>
          <w:noProof/>
        </w:rPr>
        <w:br w:type="page"/>
      </w:r>
      <w:bookmarkStart w:id="21" w:name="_Toc452570599"/>
      <w:r w:rsidRPr="00572FA0">
        <w:rPr>
          <w:noProof/>
        </w:rPr>
        <w:t>b)</w:t>
      </w:r>
      <w:r w:rsidRPr="00572FA0">
        <w:rPr>
          <w:noProof/>
        </w:rPr>
        <w:tab/>
        <w:t>Adquisición de bienes inmuebles</w:t>
      </w:r>
      <w:bookmarkEnd w:id="20"/>
      <w:bookmarkEnd w:id="21"/>
    </w:p>
    <w:p w14:paraId="7BDA0BEF" w14:textId="10C56422" w:rsidR="005F1028" w:rsidRPr="00572FA0" w:rsidRDefault="005F1028" w:rsidP="000D15FB">
      <w:pPr>
        <w:ind w:left="567"/>
        <w:rPr>
          <w:noProof/>
        </w:rPr>
      </w:pPr>
    </w:p>
    <w:p w14:paraId="41B8A6CD" w14:textId="77777777" w:rsidR="009841F6" w:rsidRPr="00572FA0" w:rsidRDefault="00611B30" w:rsidP="000D15FB">
      <w:pPr>
        <w:ind w:left="567"/>
        <w:rPr>
          <w:noProof/>
        </w:rPr>
      </w:pPr>
      <w:r w:rsidRPr="00572FA0">
        <w:rPr>
          <w:noProof/>
        </w:rPr>
        <w:t>Con respecto a la liberalización de las inversiones – Trato nacional:</w:t>
      </w:r>
    </w:p>
    <w:p w14:paraId="63E3CB41" w14:textId="77777777" w:rsidR="009841F6" w:rsidRPr="00572FA0" w:rsidRDefault="009841F6" w:rsidP="000D15FB">
      <w:pPr>
        <w:ind w:left="567"/>
        <w:rPr>
          <w:noProof/>
        </w:rPr>
      </w:pPr>
    </w:p>
    <w:p w14:paraId="60C08069" w14:textId="77777777" w:rsidR="009841F6" w:rsidRPr="00572FA0" w:rsidRDefault="00611B30" w:rsidP="000D15FB">
      <w:pPr>
        <w:ind w:left="567"/>
        <w:rPr>
          <w:noProof/>
        </w:rPr>
      </w:pPr>
      <w:r w:rsidRPr="00572FA0">
        <w:rPr>
          <w:noProof/>
        </w:rPr>
        <w:t>En AT (se aplica al ámbito regional de gobierno): La adquisición, compra y alquiler o arrendamiento de bienes inmuebles por parte de personas físicas y empresas no pertenecientes a la Unión Europea requerirá una autorización de la administración regional competente (Länder). Esta autorización se concederá únicamente si se estima que la adquisición resulta conveniente para el interés público (en particular desde el punto de vista económico, social y cultural).</w:t>
      </w:r>
    </w:p>
    <w:p w14:paraId="540B142F" w14:textId="77777777" w:rsidR="009841F6" w:rsidRPr="00572FA0" w:rsidRDefault="009841F6" w:rsidP="000D15FB">
      <w:pPr>
        <w:ind w:left="567"/>
        <w:rPr>
          <w:noProof/>
        </w:rPr>
      </w:pPr>
    </w:p>
    <w:p w14:paraId="7E2DEE5B" w14:textId="77777777" w:rsidR="009841F6" w:rsidRPr="00572FA0" w:rsidRDefault="00611B30" w:rsidP="000D15FB">
      <w:pPr>
        <w:ind w:left="567"/>
        <w:rPr>
          <w:noProof/>
        </w:rPr>
      </w:pPr>
      <w:r w:rsidRPr="00572FA0">
        <w:rPr>
          <w:noProof/>
        </w:rPr>
        <w:t>En CY: Los chipriotas y las personas de origen chipriota, así como los nacionales de otro Estado miembro, podrán adquirir todo tipo de bienes inmuebles en Chipre sin restricción alguna. Ningún extranjero podrá adquirir un bien inmueble sin la autorización previa del Consejo de Ministros, salvo por causa de muerte. Cuando un extranjero desee adquirir un bien inmueble cuya superficie exceda de lo necesario para la construcción de una vivienda o local o, en cualquier caso, sea superior a dos donums (2 676 m</w:t>
      </w:r>
      <w:r w:rsidRPr="00572FA0">
        <w:rPr>
          <w:noProof/>
          <w:vertAlign w:val="superscript"/>
        </w:rPr>
        <w:t>2</w:t>
      </w:r>
      <w:r w:rsidRPr="00572FA0">
        <w:rPr>
          <w:noProof/>
        </w:rPr>
        <w:t>), toda autorización concedida por el Consejo de Ministros estará supeditada a las condiciones, restricciones y criterios establecidos en la normativa elaborada por el Consejo de Ministros y aprobada por la Cámara de Representantes. Se entenderá por «extranjero» toda persona que no tenga la nacionalidad de la República de Chipre, incluidas las sociedades bajo control extranjero. Quedan excluidos de esta definición los extranjeros de origen chipriota y los cónyuges no chipriotas de nacionales de la República de Chipre.</w:t>
      </w:r>
    </w:p>
    <w:p w14:paraId="33E809C9" w14:textId="48123953" w:rsidR="00611B30" w:rsidRPr="00572FA0" w:rsidRDefault="00611B30" w:rsidP="000D15FB">
      <w:pPr>
        <w:ind w:left="567"/>
        <w:rPr>
          <w:noProof/>
        </w:rPr>
      </w:pPr>
    </w:p>
    <w:p w14:paraId="67CC3457" w14:textId="55AFCE45" w:rsidR="00611B30" w:rsidRPr="00572FA0" w:rsidRDefault="00605B78" w:rsidP="000D15FB">
      <w:pPr>
        <w:ind w:left="567"/>
        <w:rPr>
          <w:noProof/>
        </w:rPr>
      </w:pPr>
      <w:r w:rsidRPr="00572FA0">
        <w:rPr>
          <w:noProof/>
        </w:rPr>
        <w:br w:type="page"/>
        <w:t>En CZ: Los predios agrícolas de propiedad estatal están sujetos a una normativa específica. Los predios agrícolas pertenecientes al Estado solo podrán ser adquiridos por ciudadanos checos, nacionales de otro Estado miembro, de Estados partes del Acuerdo sobre el EEE o de la Confederación Suiza. Las personas jurídicas podrán adquirir predios agrícolas pertenecientes al Estado solo si son empresarios agrícolas en Chequia o personas con una categoría similar en otro Estado miembro de la Unión Europea, en Estados partes del Acuerdo sobre el EEE o en la Confederación Suiza.</w:t>
      </w:r>
    </w:p>
    <w:p w14:paraId="431E04A8" w14:textId="77777777" w:rsidR="009841F6" w:rsidRPr="00572FA0" w:rsidRDefault="009841F6" w:rsidP="000D15FB">
      <w:pPr>
        <w:ind w:left="567"/>
        <w:rPr>
          <w:noProof/>
        </w:rPr>
      </w:pPr>
    </w:p>
    <w:p w14:paraId="7376198B" w14:textId="77777777" w:rsidR="009841F6" w:rsidRPr="00572FA0" w:rsidRDefault="00611B30" w:rsidP="000D15FB">
      <w:pPr>
        <w:ind w:left="567"/>
        <w:rPr>
          <w:noProof/>
        </w:rPr>
      </w:pPr>
      <w:r w:rsidRPr="00572FA0">
        <w:rPr>
          <w:noProof/>
        </w:rPr>
        <w:t>En DK: Las personas físicas que no residan en Dinamarca y que no hayan residido previamente en Dinamarca durante un período total de cinco años deberán, de conformidad con la Ley de Adquisición de Dinamarca, obtener el permiso del Ministerio de Justicia para adquirir los títulos de propiedad inmobiliaria en Dinamarca. Esto también se aplica a las personas jurídicas que no están registradas en Dinamarca. Para las personas físicas, se permitirá la adquisición de bienes inmuebles si el solicitante va a hacer de esos bienes inmuebles su residencia principal.</w:t>
      </w:r>
    </w:p>
    <w:p w14:paraId="16F68726" w14:textId="71A57493" w:rsidR="00611B30" w:rsidRPr="00572FA0" w:rsidRDefault="00611B30" w:rsidP="000D15FB">
      <w:pPr>
        <w:ind w:left="567"/>
        <w:rPr>
          <w:noProof/>
        </w:rPr>
      </w:pPr>
    </w:p>
    <w:p w14:paraId="0AAA0783" w14:textId="77777777" w:rsidR="009841F6" w:rsidRPr="00572FA0" w:rsidRDefault="00611B30" w:rsidP="000D15FB">
      <w:pPr>
        <w:ind w:left="567"/>
        <w:rPr>
          <w:noProof/>
        </w:rPr>
      </w:pPr>
      <w:r w:rsidRPr="00572FA0">
        <w:rPr>
          <w:noProof/>
        </w:rPr>
        <w:t>Para las personas jurídicas que no están registradas en Dinamarca, en general se permitirá la adquisición de bienes inmuebles, si la adquisición es un requisito previo para las actividades comerciales del comprador. También se requiere permiso si el solicitante va a utilizar los bienes inmuebles como una vivienda secundaria. Dicho permiso solo se concederá si, tras una evaluación global y concreta, se considera que el solicitante tiene lazos especialmente fuertes con Dinamarca.</w:t>
      </w:r>
    </w:p>
    <w:p w14:paraId="6FAB988E" w14:textId="1FE76212" w:rsidR="00611B30" w:rsidRPr="00572FA0" w:rsidRDefault="00611B30" w:rsidP="000D15FB">
      <w:pPr>
        <w:ind w:left="567"/>
        <w:rPr>
          <w:noProof/>
        </w:rPr>
      </w:pPr>
    </w:p>
    <w:p w14:paraId="25087F1E" w14:textId="48F70A18" w:rsidR="00611B30" w:rsidRPr="00572FA0" w:rsidRDefault="00605B78" w:rsidP="000D15FB">
      <w:pPr>
        <w:ind w:left="567"/>
        <w:rPr>
          <w:noProof/>
        </w:rPr>
      </w:pPr>
      <w:r w:rsidRPr="00572FA0">
        <w:rPr>
          <w:noProof/>
        </w:rPr>
        <w:br w:type="page"/>
        <w:t>El permiso contemplado en la Ley de Adquisición solo se concede para la adquisición de un bien inmueble específico. La adquisición de predios agrícolas se regirá asimismo por la Ley de Explotaciones Agrarias danesa, que impone restricciones a todas las personas, tanto de nacionalidad danesa como extranjeras, en lo referente a la adquisición de propiedades agrícolas. Por consiguiente, toda persona que desee adquirir una propiedad inmueble agrícola deberá cumplir los requisitos establecidos en dicha ley. En general, esto significa que se aplica un requisito limitado de residencia a la explotación agrícola. Dicho requisito no será personal. Las entidades jurídicas deberán ser de los tipos enumerados en los artículos 20 y 21 de la ley y estar registradas en la Unión o en el EEE.</w:t>
      </w:r>
    </w:p>
    <w:p w14:paraId="52015B5E" w14:textId="77777777" w:rsidR="00611B30" w:rsidRPr="00572FA0" w:rsidRDefault="00611B30" w:rsidP="000D15FB">
      <w:pPr>
        <w:ind w:left="567"/>
        <w:rPr>
          <w:noProof/>
        </w:rPr>
      </w:pPr>
    </w:p>
    <w:p w14:paraId="6FAD8FC2" w14:textId="77777777" w:rsidR="009841F6" w:rsidRPr="00572FA0" w:rsidRDefault="00611B30" w:rsidP="000D15FB">
      <w:pPr>
        <w:ind w:left="567"/>
        <w:rPr>
          <w:noProof/>
        </w:rPr>
      </w:pPr>
      <w:r w:rsidRPr="00572FA0">
        <w:rPr>
          <w:noProof/>
        </w:rPr>
        <w:t>En EE: Las personas jurídicas de un Estado miembro de la OCDE tendrán derecho a adquirir un bien inmueble que contenga:</w:t>
      </w:r>
    </w:p>
    <w:p w14:paraId="2582E794" w14:textId="60066069" w:rsidR="005F1028" w:rsidRPr="00572FA0" w:rsidRDefault="005F1028" w:rsidP="000D15FB">
      <w:pPr>
        <w:ind w:left="567"/>
        <w:rPr>
          <w:noProof/>
        </w:rPr>
      </w:pPr>
    </w:p>
    <w:p w14:paraId="3D898C81" w14:textId="74F8B151" w:rsidR="00611B30" w:rsidRPr="00572FA0" w:rsidRDefault="005F1028" w:rsidP="00337F16">
      <w:pPr>
        <w:ind w:left="1134" w:hanging="567"/>
        <w:rPr>
          <w:noProof/>
        </w:rPr>
      </w:pPr>
      <w:r w:rsidRPr="00572FA0">
        <w:rPr>
          <w:noProof/>
        </w:rPr>
        <w:t>i)</w:t>
      </w:r>
      <w:r w:rsidRPr="00572FA0">
        <w:rPr>
          <w:noProof/>
        </w:rPr>
        <w:tab/>
        <w:t>menos de diez hectáreas de predios agrícolas, tierras forestales o predios forestales y agrícolas en total, sin restricciones.</w:t>
      </w:r>
    </w:p>
    <w:p w14:paraId="48A00A93" w14:textId="77777777" w:rsidR="005F1028" w:rsidRPr="00572FA0" w:rsidRDefault="005F1028" w:rsidP="00337F16">
      <w:pPr>
        <w:ind w:left="1134" w:hanging="567"/>
        <w:rPr>
          <w:noProof/>
        </w:rPr>
      </w:pPr>
    </w:p>
    <w:p w14:paraId="60DFF6B2" w14:textId="03B760AC" w:rsidR="00611B30" w:rsidRPr="00572FA0" w:rsidRDefault="005F1028" w:rsidP="000D15FB">
      <w:pPr>
        <w:ind w:left="1134" w:hanging="567"/>
        <w:rPr>
          <w:noProof/>
        </w:rPr>
      </w:pPr>
      <w:r w:rsidRPr="00572FA0">
        <w:rPr>
          <w:noProof/>
        </w:rPr>
        <w:t>ii)</w:t>
      </w:r>
      <w:r w:rsidRPr="00572FA0">
        <w:rPr>
          <w:noProof/>
        </w:rPr>
        <w:tab/>
        <w:t>diez hectáreas o más de predios agrícolas si la persona jurídica se ha dedicado, durante los tres años inmediatamente anteriores al año en que se realiza la transacción de adquisición del bien inmueble, a la producción de los productos agrícolas enumerados en el anexo I del TFUE, excepto los productos de la pesca y el algodón (en lo sucesivo, «productos agrícolas»);</w:t>
      </w:r>
    </w:p>
    <w:p w14:paraId="12BAC765" w14:textId="77777777" w:rsidR="005F1028" w:rsidRPr="00572FA0" w:rsidRDefault="005F1028" w:rsidP="000D15FB">
      <w:pPr>
        <w:ind w:left="1134" w:hanging="567"/>
        <w:rPr>
          <w:noProof/>
        </w:rPr>
      </w:pPr>
    </w:p>
    <w:p w14:paraId="0B07EF99" w14:textId="2D045DDC" w:rsidR="00611B30" w:rsidRPr="00572FA0" w:rsidRDefault="00337F16" w:rsidP="000D15FB">
      <w:pPr>
        <w:ind w:left="1134" w:hanging="567"/>
        <w:rPr>
          <w:noProof/>
        </w:rPr>
      </w:pPr>
      <w:r w:rsidRPr="00572FA0">
        <w:rPr>
          <w:noProof/>
        </w:rPr>
        <w:br w:type="page"/>
        <w:t>iii)</w:t>
      </w:r>
      <w:r w:rsidRPr="00572FA0">
        <w:rPr>
          <w:noProof/>
        </w:rPr>
        <w:tab/>
        <w:t>diez hectáreas o más de tierras forestales si la persona jurídica se ha dedicado, durante los tres años inmediatamente anteriores al año en que se realiza la transacción de adquisición del bien inmueble, a la gestión forestal en el sentido de la Ley Forestal (en lo sucesivo, «gestión forestal») o a la producción de productos agrícolas. y</w:t>
      </w:r>
    </w:p>
    <w:p w14:paraId="3F835476" w14:textId="77777777" w:rsidR="005F1028" w:rsidRPr="00572FA0" w:rsidRDefault="005F1028" w:rsidP="000D15FB">
      <w:pPr>
        <w:ind w:left="1134" w:hanging="567"/>
        <w:rPr>
          <w:noProof/>
        </w:rPr>
      </w:pPr>
    </w:p>
    <w:p w14:paraId="36C38646" w14:textId="1B917D51" w:rsidR="009841F6" w:rsidRPr="00572FA0" w:rsidRDefault="005F1028" w:rsidP="000D15FB">
      <w:pPr>
        <w:ind w:left="1134" w:hanging="567"/>
        <w:rPr>
          <w:noProof/>
        </w:rPr>
      </w:pPr>
      <w:r w:rsidRPr="00572FA0">
        <w:rPr>
          <w:noProof/>
        </w:rPr>
        <w:t>iv)</w:t>
      </w:r>
      <w:r w:rsidRPr="00572FA0">
        <w:rPr>
          <w:noProof/>
        </w:rPr>
        <w:tab/>
        <w:t>menos de diez hectáreas de predios agrícolas y menos de diez hectáreas de tierras forestales, o diez hectáreas o más de predios agrícolas y forestales en total, si la persona jurídica se ha dedicado, durante los tres años inmediatamente anteriores al año en que se realiza la transacción de adquisición del bien inmueble, a la producción de productos agrícolas o a la gestión forestal.</w:t>
      </w:r>
    </w:p>
    <w:p w14:paraId="76697EC0" w14:textId="7070E9BA" w:rsidR="005F1028" w:rsidRPr="00572FA0" w:rsidRDefault="005F1028" w:rsidP="000D15FB">
      <w:pPr>
        <w:ind w:left="567"/>
        <w:rPr>
          <w:noProof/>
        </w:rPr>
      </w:pPr>
    </w:p>
    <w:p w14:paraId="399B2005" w14:textId="77777777" w:rsidR="009841F6" w:rsidRPr="00572FA0" w:rsidRDefault="00611B30" w:rsidP="000D15FB">
      <w:pPr>
        <w:ind w:left="567"/>
        <w:rPr>
          <w:noProof/>
        </w:rPr>
      </w:pPr>
      <w:r w:rsidRPr="00572FA0">
        <w:rPr>
          <w:noProof/>
        </w:rPr>
        <w:t>Si una persona jurídica no cumple los requisitos previstos en los incisos ii) a iv), únicamente podrá adquirir un bien inmueble que contenga diez hectáreas o más de predios agrícolas, de tierras forestales o de predios agrícolas y tierras forestales en total con la autorización del ayuntamiento de la municipalidad donde esté situado el bien inmueble que se desea adquirir.</w:t>
      </w:r>
    </w:p>
    <w:p w14:paraId="5B228670" w14:textId="0602EF18" w:rsidR="005F1028" w:rsidRPr="00572FA0" w:rsidRDefault="005F1028" w:rsidP="000D15FB">
      <w:pPr>
        <w:ind w:left="567"/>
        <w:rPr>
          <w:noProof/>
        </w:rPr>
      </w:pPr>
    </w:p>
    <w:p w14:paraId="13FC81EF" w14:textId="77777777" w:rsidR="009841F6" w:rsidRPr="00572FA0" w:rsidRDefault="00611B30" w:rsidP="000D15FB">
      <w:pPr>
        <w:ind w:left="567"/>
        <w:rPr>
          <w:noProof/>
        </w:rPr>
      </w:pPr>
      <w:r w:rsidRPr="00572FA0">
        <w:rPr>
          <w:noProof/>
        </w:rPr>
        <w:t>Las restricciones a la adquisición de bienes inmuebles serán aplicables a los nacionales de países no pertenecientes al EEE en determinadas zonas geográficas.</w:t>
      </w:r>
    </w:p>
    <w:p w14:paraId="0C5245A1" w14:textId="0F28316B" w:rsidR="00611B30" w:rsidRPr="00572FA0" w:rsidRDefault="00611B30" w:rsidP="000D15FB">
      <w:pPr>
        <w:ind w:left="567"/>
        <w:rPr>
          <w:noProof/>
        </w:rPr>
      </w:pPr>
    </w:p>
    <w:p w14:paraId="09AF2595" w14:textId="18BA5C66" w:rsidR="009841F6" w:rsidRPr="00572FA0" w:rsidRDefault="00337F16" w:rsidP="000D15FB">
      <w:pPr>
        <w:ind w:left="567"/>
        <w:rPr>
          <w:noProof/>
        </w:rPr>
      </w:pPr>
      <w:r w:rsidRPr="00572FA0">
        <w:rPr>
          <w:noProof/>
        </w:rPr>
        <w:br w:type="page"/>
        <w:t>En EL: La adquisición o el arrendamiento de bienes inmuebles en las regiones fronterizas estará prohibida a las personas que no pertenezcan a los Estados miembros y la Asociación Europea de Libre Comercio o cuya sede se sitúe fuera de ellos. La prohibición podrá levantarse mediante una decisión discrecional de un comité de la administración descentralizada correspondiente (o del Ministro de Defensa Nacional en caso de que las propiedades a explotar pertenezcan al Fondo de Explotación de la Propiedad Pública/Privada).</w:t>
      </w:r>
    </w:p>
    <w:p w14:paraId="1F416E44" w14:textId="77777777" w:rsidR="009841F6" w:rsidRPr="00572FA0" w:rsidRDefault="009841F6" w:rsidP="000D15FB">
      <w:pPr>
        <w:ind w:left="567"/>
        <w:rPr>
          <w:noProof/>
        </w:rPr>
      </w:pPr>
    </w:p>
    <w:p w14:paraId="46F698A9" w14:textId="77777777" w:rsidR="009841F6" w:rsidRPr="00572FA0" w:rsidRDefault="00611B30" w:rsidP="000D15FB">
      <w:pPr>
        <w:ind w:left="567"/>
        <w:rPr>
          <w:noProof/>
        </w:rPr>
      </w:pPr>
      <w:r w:rsidRPr="00572FA0">
        <w:rPr>
          <w:noProof/>
        </w:rPr>
        <w:t>En HR: Las empresas extranjeras solo podrán adquirir bienes inmuebles para la prestación de servicios si se encuentran establecidas y constituidas como personas jurídicas en Croacia. La adquisición de los bienes inmuebles necesarios para la prestación de servicios por parte de sucursales requerirá la aprobación del Ministerio de Justicia. Los nacionales extranjeros no podrán adquirir suelo agrícola.</w:t>
      </w:r>
    </w:p>
    <w:p w14:paraId="5D0346E0" w14:textId="2C2FF5D4" w:rsidR="00611B30" w:rsidRPr="00572FA0" w:rsidRDefault="00611B30" w:rsidP="000D15FB">
      <w:pPr>
        <w:ind w:left="567"/>
        <w:rPr>
          <w:noProof/>
        </w:rPr>
      </w:pPr>
    </w:p>
    <w:p w14:paraId="527A0952" w14:textId="78407987" w:rsidR="009841F6" w:rsidRPr="00572FA0" w:rsidRDefault="00611B30" w:rsidP="000D15FB">
      <w:pPr>
        <w:ind w:left="567"/>
        <w:rPr>
          <w:noProof/>
        </w:rPr>
      </w:pPr>
      <w:r w:rsidRPr="00572FA0">
        <w:rPr>
          <w:noProof/>
        </w:rPr>
        <w:t>En MT: Las personas que no sean nacionales de un Estado miembro no podrán adquirir bienes inmuebles con fines comerciales. Las empresas en las que un 25 % (o un porcentaje superior) de las participaciones en el capital corresponda a personas no pertenecientes a la Unión Europea deberán obtener la autorización de la autoridad competente (Ministerio de Hacienda) para comprar bienes inmuebles con fines comerciales o económicos. La administración competente determinará si la adquisición propuesta supone un beneficio neto para la economía maltesa.</w:t>
      </w:r>
    </w:p>
    <w:p w14:paraId="2EC45F7D" w14:textId="77777777" w:rsidR="009841F6" w:rsidRPr="00572FA0" w:rsidRDefault="009841F6" w:rsidP="000D15FB">
      <w:pPr>
        <w:ind w:left="567"/>
        <w:rPr>
          <w:noProof/>
        </w:rPr>
      </w:pPr>
    </w:p>
    <w:p w14:paraId="36DA19A0" w14:textId="77777777" w:rsidR="009841F6" w:rsidRPr="00572FA0" w:rsidRDefault="00611B30" w:rsidP="000D15FB">
      <w:pPr>
        <w:ind w:left="567"/>
        <w:rPr>
          <w:noProof/>
        </w:rPr>
      </w:pPr>
      <w:r w:rsidRPr="00572FA0">
        <w:rPr>
          <w:noProof/>
        </w:rPr>
        <w:t>En PL: Se requerirá un permiso para la adquisición directa o indirecta de bienes inmuebles por parte de extranjeros. El permiso se expedirá en virtud de una decisión administrativa del ministro competente en materia de asuntos internos, con el consentimiento del Ministerio de Defensa Nacional; en el caso de las fincas rústicas también será necesario el consentimiento del Ministerio de Agricultura y Desarrollo Rural.</w:t>
      </w:r>
    </w:p>
    <w:p w14:paraId="6815D601" w14:textId="77777777" w:rsidR="009841F6" w:rsidRPr="00572FA0" w:rsidRDefault="009841F6" w:rsidP="000D15FB">
      <w:pPr>
        <w:ind w:left="567"/>
        <w:rPr>
          <w:noProof/>
        </w:rPr>
      </w:pPr>
    </w:p>
    <w:p w14:paraId="63B92B78" w14:textId="46219CA3" w:rsidR="009841F6" w:rsidRPr="00572FA0" w:rsidRDefault="00337F16" w:rsidP="000D15FB">
      <w:pPr>
        <w:ind w:left="567"/>
        <w:rPr>
          <w:noProof/>
        </w:rPr>
      </w:pPr>
      <w:r w:rsidRPr="00572FA0">
        <w:rPr>
          <w:noProof/>
        </w:rPr>
        <w:br w:type="page"/>
        <w:t>Medidas:</w:t>
      </w:r>
    </w:p>
    <w:p w14:paraId="0B0950B8" w14:textId="28BFDE20" w:rsidR="005F1028" w:rsidRPr="00572FA0" w:rsidRDefault="005F1028" w:rsidP="000D15FB">
      <w:pPr>
        <w:ind w:left="567"/>
        <w:rPr>
          <w:noProof/>
        </w:rPr>
      </w:pPr>
    </w:p>
    <w:p w14:paraId="205E08FF" w14:textId="77777777" w:rsidR="009841F6" w:rsidRPr="00E1078A" w:rsidRDefault="00611B30" w:rsidP="000D15FB">
      <w:pPr>
        <w:ind w:left="567"/>
        <w:rPr>
          <w:noProof/>
        </w:rPr>
      </w:pPr>
      <w:r w:rsidRPr="00E1078A">
        <w:rPr>
          <w:noProof/>
        </w:rPr>
        <w:t>AT: Burgenländisches Grundverkehrsgesetz, LGBL. Nr. 25/2007;</w:t>
      </w:r>
    </w:p>
    <w:p w14:paraId="2EAFC5EE" w14:textId="51C57D20" w:rsidR="005F1028" w:rsidRPr="00572FA0" w:rsidRDefault="005F1028" w:rsidP="000D15FB">
      <w:pPr>
        <w:ind w:left="567"/>
        <w:rPr>
          <w:noProof/>
        </w:rPr>
      </w:pPr>
    </w:p>
    <w:p w14:paraId="5C10914A" w14:textId="77777777" w:rsidR="009841F6" w:rsidRPr="00E1078A" w:rsidRDefault="00611B30" w:rsidP="000D15FB">
      <w:pPr>
        <w:ind w:left="567"/>
        <w:rPr>
          <w:noProof/>
        </w:rPr>
      </w:pPr>
      <w:r w:rsidRPr="00E1078A">
        <w:rPr>
          <w:noProof/>
        </w:rPr>
        <w:t>Kärntner Grundverkehrsgesetz, LGBL. Nr. 9/2004;</w:t>
      </w:r>
    </w:p>
    <w:p w14:paraId="65783591" w14:textId="528BE658" w:rsidR="005F1028" w:rsidRPr="00572FA0" w:rsidRDefault="005F1028" w:rsidP="000D15FB">
      <w:pPr>
        <w:ind w:left="567"/>
        <w:rPr>
          <w:noProof/>
        </w:rPr>
      </w:pPr>
    </w:p>
    <w:p w14:paraId="337294EA" w14:textId="77777777" w:rsidR="009841F6" w:rsidRPr="00E1078A" w:rsidRDefault="00611B30" w:rsidP="000D15FB">
      <w:pPr>
        <w:ind w:left="567"/>
        <w:rPr>
          <w:noProof/>
        </w:rPr>
      </w:pPr>
      <w:r w:rsidRPr="00E1078A">
        <w:rPr>
          <w:noProof/>
        </w:rPr>
        <w:t>NÖ- Grundverkehrsgesetz, LGBL. 6800;</w:t>
      </w:r>
    </w:p>
    <w:p w14:paraId="4A436BE5" w14:textId="02A29D20" w:rsidR="005F1028" w:rsidRPr="00572FA0" w:rsidRDefault="005F1028" w:rsidP="000D15FB">
      <w:pPr>
        <w:ind w:left="567"/>
        <w:rPr>
          <w:noProof/>
        </w:rPr>
      </w:pPr>
    </w:p>
    <w:p w14:paraId="7FAB6D97" w14:textId="77777777" w:rsidR="009841F6" w:rsidRPr="00572FA0" w:rsidRDefault="00611B30" w:rsidP="000D15FB">
      <w:pPr>
        <w:ind w:left="567"/>
        <w:rPr>
          <w:noProof/>
        </w:rPr>
      </w:pPr>
      <w:r w:rsidRPr="00E1078A">
        <w:rPr>
          <w:noProof/>
        </w:rPr>
        <w:t>OÖ- Grundverkehrsgesetz, LGBL. Nr. 88/1994;</w:t>
      </w:r>
    </w:p>
    <w:p w14:paraId="150A6BD3" w14:textId="4DC7A901" w:rsidR="005F1028" w:rsidRPr="00572FA0" w:rsidRDefault="005F1028" w:rsidP="000D15FB">
      <w:pPr>
        <w:ind w:left="567"/>
        <w:rPr>
          <w:noProof/>
        </w:rPr>
      </w:pPr>
    </w:p>
    <w:p w14:paraId="61B8BA9B" w14:textId="77777777" w:rsidR="009841F6" w:rsidRPr="00E1078A" w:rsidRDefault="00611B30" w:rsidP="000D15FB">
      <w:pPr>
        <w:ind w:left="567"/>
        <w:rPr>
          <w:noProof/>
        </w:rPr>
      </w:pPr>
      <w:r w:rsidRPr="00E1078A">
        <w:rPr>
          <w:noProof/>
        </w:rPr>
        <w:t>Salzburger Grundverkehrsgesetz, LGBL. Nr. 9/2002;</w:t>
      </w:r>
    </w:p>
    <w:p w14:paraId="0BAE5B9F" w14:textId="6E983F13" w:rsidR="005F1028" w:rsidRPr="00572FA0" w:rsidRDefault="005F1028" w:rsidP="000D15FB">
      <w:pPr>
        <w:ind w:left="567"/>
        <w:rPr>
          <w:noProof/>
        </w:rPr>
      </w:pPr>
    </w:p>
    <w:p w14:paraId="3467C722" w14:textId="77777777" w:rsidR="009841F6" w:rsidRPr="00E1078A" w:rsidRDefault="00611B30" w:rsidP="000D15FB">
      <w:pPr>
        <w:ind w:left="567"/>
        <w:rPr>
          <w:noProof/>
        </w:rPr>
      </w:pPr>
      <w:r w:rsidRPr="00E1078A">
        <w:rPr>
          <w:noProof/>
        </w:rPr>
        <w:t>Steiermärkisches Grundverkehrsgesetz, LGBL. Nr. 134/1993;</w:t>
      </w:r>
    </w:p>
    <w:p w14:paraId="32A0DD24" w14:textId="06DBAC25" w:rsidR="005F1028" w:rsidRPr="00572FA0" w:rsidRDefault="005F1028" w:rsidP="000D15FB">
      <w:pPr>
        <w:ind w:left="567"/>
        <w:rPr>
          <w:noProof/>
        </w:rPr>
      </w:pPr>
    </w:p>
    <w:p w14:paraId="53703A90" w14:textId="02879EB0" w:rsidR="009841F6" w:rsidRPr="00E1078A" w:rsidRDefault="00611B30" w:rsidP="000D15FB">
      <w:pPr>
        <w:ind w:left="567"/>
        <w:rPr>
          <w:noProof/>
        </w:rPr>
      </w:pPr>
      <w:r w:rsidRPr="00E1078A">
        <w:rPr>
          <w:noProof/>
        </w:rPr>
        <w:t>Tiroler Grundverkehrsgesetz, LGBL. Nr. 61/1996; Voralberger Grundverkehrsgesetz, LGBL. Nr. 42/2004; y</w:t>
      </w:r>
    </w:p>
    <w:p w14:paraId="715D4D99" w14:textId="0C4F25F7" w:rsidR="005F1028" w:rsidRPr="00572FA0" w:rsidRDefault="005F1028" w:rsidP="000D15FB">
      <w:pPr>
        <w:ind w:left="567"/>
        <w:rPr>
          <w:noProof/>
        </w:rPr>
      </w:pPr>
    </w:p>
    <w:p w14:paraId="388196B3" w14:textId="77777777" w:rsidR="009841F6" w:rsidRPr="00E1078A" w:rsidRDefault="00611B30" w:rsidP="000D15FB">
      <w:pPr>
        <w:ind w:left="567"/>
        <w:rPr>
          <w:noProof/>
        </w:rPr>
      </w:pPr>
      <w:r w:rsidRPr="00E1078A">
        <w:rPr>
          <w:noProof/>
        </w:rPr>
        <w:t>Wiener Ausländergrundverkehrsgesetz, LGBL. Nr. 11/1998.</w:t>
      </w:r>
    </w:p>
    <w:p w14:paraId="3D9CC81A" w14:textId="13838B3E" w:rsidR="005F1028" w:rsidRPr="00572FA0" w:rsidRDefault="005F1028" w:rsidP="000D15FB">
      <w:pPr>
        <w:ind w:left="567"/>
        <w:rPr>
          <w:noProof/>
        </w:rPr>
      </w:pPr>
    </w:p>
    <w:p w14:paraId="5020925F" w14:textId="77777777" w:rsidR="009841F6" w:rsidRPr="00E1078A" w:rsidRDefault="00611B30" w:rsidP="000D15FB">
      <w:pPr>
        <w:ind w:left="567"/>
        <w:rPr>
          <w:noProof/>
        </w:rPr>
      </w:pPr>
      <w:r w:rsidRPr="00E1078A">
        <w:rPr>
          <w:noProof/>
        </w:rPr>
        <w:t>CY: Ley de Adquisición de Bienes Inmuebles (por Extranjeros) (capítulo 109), en su versión modificada.</w:t>
      </w:r>
    </w:p>
    <w:p w14:paraId="72F53937" w14:textId="5E7F2E50" w:rsidR="005F1028" w:rsidRPr="00572FA0" w:rsidRDefault="005F1028" w:rsidP="000D15FB">
      <w:pPr>
        <w:ind w:left="567"/>
        <w:rPr>
          <w:noProof/>
        </w:rPr>
      </w:pPr>
    </w:p>
    <w:p w14:paraId="5CD6EB43" w14:textId="77777777" w:rsidR="009841F6" w:rsidRPr="00E1078A" w:rsidRDefault="00611B30" w:rsidP="000D15FB">
      <w:pPr>
        <w:ind w:left="567"/>
        <w:rPr>
          <w:noProof/>
        </w:rPr>
      </w:pPr>
      <w:r w:rsidRPr="00E1078A">
        <w:rPr>
          <w:noProof/>
        </w:rPr>
        <w:t>CZ: Ley n.º503/2012 rec. sobre la Oficina del Patrimonio del Estado, en su versión modificada.</w:t>
      </w:r>
    </w:p>
    <w:p w14:paraId="50703D51" w14:textId="0C9C2227" w:rsidR="005F1028" w:rsidRPr="00572FA0" w:rsidRDefault="005F1028" w:rsidP="000D15FB">
      <w:pPr>
        <w:ind w:left="567"/>
        <w:rPr>
          <w:noProof/>
        </w:rPr>
      </w:pPr>
    </w:p>
    <w:p w14:paraId="1ABDF4A8" w14:textId="0B3D07CB" w:rsidR="00611B30" w:rsidRPr="00572FA0" w:rsidRDefault="00337F16" w:rsidP="000D15FB">
      <w:pPr>
        <w:ind w:left="567"/>
        <w:rPr>
          <w:noProof/>
        </w:rPr>
      </w:pPr>
      <w:r w:rsidRPr="00572FA0">
        <w:rPr>
          <w:noProof/>
        </w:rPr>
        <w:br w:type="page"/>
        <w:t>DK: Ley de Adquisición de Bienes Inmuebles danesa (Ley de Consolidación n.º 265, de 21 de marzo de 2014);</w:t>
      </w:r>
    </w:p>
    <w:p w14:paraId="6675EFF1" w14:textId="77777777" w:rsidR="005F1028" w:rsidRPr="00572FA0" w:rsidRDefault="005F1028" w:rsidP="000D15FB">
      <w:pPr>
        <w:ind w:left="567"/>
        <w:rPr>
          <w:noProof/>
        </w:rPr>
      </w:pPr>
    </w:p>
    <w:p w14:paraId="3FD5B23A" w14:textId="77777777" w:rsidR="009841F6" w:rsidRPr="00572FA0" w:rsidRDefault="00611B30" w:rsidP="000D15FB">
      <w:pPr>
        <w:ind w:left="567"/>
        <w:rPr>
          <w:noProof/>
        </w:rPr>
      </w:pPr>
      <w:r w:rsidRPr="00572FA0">
        <w:rPr>
          <w:noProof/>
        </w:rPr>
        <w:t>Orden Ejecutiva sobre Adquisiciones (Orden Ejecutiva n.º 764 de 18 de septiembre de 1995); y</w:t>
      </w:r>
    </w:p>
    <w:p w14:paraId="79105C56" w14:textId="3C0C52EA" w:rsidR="005F1028" w:rsidRPr="00572FA0" w:rsidRDefault="005F1028" w:rsidP="000D15FB">
      <w:pPr>
        <w:ind w:left="567"/>
        <w:rPr>
          <w:noProof/>
        </w:rPr>
      </w:pPr>
    </w:p>
    <w:p w14:paraId="62A71BA7" w14:textId="195003A9" w:rsidR="00611B30" w:rsidRPr="00572FA0" w:rsidRDefault="00611B30" w:rsidP="000D15FB">
      <w:pPr>
        <w:ind w:left="567"/>
        <w:rPr>
          <w:noProof/>
        </w:rPr>
      </w:pPr>
      <w:r w:rsidRPr="00572FA0">
        <w:rPr>
          <w:noProof/>
        </w:rPr>
        <w:t>Ley de Explotaciones Agrarias (Ley de Consolidación n.º 27, de 4 de enero de 2017).</w:t>
      </w:r>
    </w:p>
    <w:p w14:paraId="734417D3" w14:textId="77777777" w:rsidR="005F1028" w:rsidRPr="00572FA0" w:rsidRDefault="005F1028" w:rsidP="000D15FB">
      <w:pPr>
        <w:ind w:left="567"/>
        <w:rPr>
          <w:noProof/>
        </w:rPr>
      </w:pPr>
    </w:p>
    <w:p w14:paraId="526A4614" w14:textId="77777777" w:rsidR="009841F6" w:rsidRPr="00572FA0" w:rsidRDefault="00611B30" w:rsidP="000D15FB">
      <w:pPr>
        <w:ind w:left="567"/>
        <w:rPr>
          <w:noProof/>
        </w:rPr>
      </w:pPr>
      <w:r w:rsidRPr="00572FA0">
        <w:rPr>
          <w:noProof/>
        </w:rPr>
        <w:t>EE: Kinnisasja omandamise kitsendamise seadus (Ley de Restricciones a la Adquisición de Inmuebles), capítulos 2 y 4, capítulos 3 y 10, 2017.</w:t>
      </w:r>
    </w:p>
    <w:p w14:paraId="012A3D39" w14:textId="04231F09" w:rsidR="005F1028" w:rsidRPr="00572FA0" w:rsidRDefault="005F1028" w:rsidP="000D15FB">
      <w:pPr>
        <w:ind w:left="567"/>
        <w:rPr>
          <w:noProof/>
        </w:rPr>
      </w:pPr>
    </w:p>
    <w:p w14:paraId="10909C8A" w14:textId="120F7EB0" w:rsidR="00611B30" w:rsidRPr="00572FA0" w:rsidRDefault="00611B30" w:rsidP="000D15FB">
      <w:pPr>
        <w:ind w:left="567"/>
        <w:rPr>
          <w:noProof/>
        </w:rPr>
      </w:pPr>
      <w:r w:rsidRPr="00572FA0">
        <w:rPr>
          <w:noProof/>
        </w:rPr>
        <w:t>EL: Ley 1892/1990, en su versión actual, en combinación, en lo que respecta a su aplicación, con la decisión ministerial F.110/3/330340/S.120/7-4-14 del Ministerio de Defensa Nacional y del Ministerio de Protección Ciudadana.</w:t>
      </w:r>
    </w:p>
    <w:p w14:paraId="777BF249" w14:textId="77777777" w:rsidR="005F1028" w:rsidRPr="00572FA0" w:rsidRDefault="005F1028" w:rsidP="000D15FB">
      <w:pPr>
        <w:ind w:left="567"/>
        <w:rPr>
          <w:noProof/>
        </w:rPr>
      </w:pPr>
    </w:p>
    <w:p w14:paraId="16D2151B" w14:textId="4A8241A8" w:rsidR="00611B30" w:rsidRPr="00572FA0" w:rsidRDefault="00611B30" w:rsidP="000D15FB">
      <w:pPr>
        <w:ind w:left="567"/>
        <w:rPr>
          <w:noProof/>
        </w:rPr>
      </w:pPr>
      <w:r w:rsidRPr="00572FA0">
        <w:rPr>
          <w:noProof/>
        </w:rPr>
        <w:t>HR: Ley de Titularidad y otros Derechos de Propiedad (Boletines Oficiales n.º 91/96, 68/98, 137/99, 22/00, 73/00, 129/00, 114/01, 79/06, 141/06, 146/08, 38/09, 143/12 y 152/14), artículos 354 a 358.b;</w:t>
      </w:r>
    </w:p>
    <w:p w14:paraId="021D9D95" w14:textId="77777777" w:rsidR="005F1028" w:rsidRPr="00572FA0" w:rsidRDefault="005F1028" w:rsidP="000D15FB">
      <w:pPr>
        <w:ind w:left="567"/>
        <w:rPr>
          <w:noProof/>
        </w:rPr>
      </w:pPr>
    </w:p>
    <w:p w14:paraId="14805E6A" w14:textId="3579FFC1" w:rsidR="00611B30" w:rsidRPr="00572FA0" w:rsidRDefault="00611B30" w:rsidP="000D15FB">
      <w:pPr>
        <w:ind w:left="567"/>
        <w:rPr>
          <w:noProof/>
        </w:rPr>
      </w:pPr>
      <w:r w:rsidRPr="00572FA0">
        <w:rPr>
          <w:noProof/>
        </w:rPr>
        <w:t>Ley del Suelo Agrícola (Boletines Oficiales n.º 20/18, 115/18 y 98/19), artículo 2; y</w:t>
      </w:r>
    </w:p>
    <w:p w14:paraId="24555104" w14:textId="77777777" w:rsidR="005F1028" w:rsidRPr="00572FA0" w:rsidRDefault="005F1028" w:rsidP="000D15FB">
      <w:pPr>
        <w:ind w:left="567"/>
        <w:rPr>
          <w:noProof/>
        </w:rPr>
      </w:pPr>
    </w:p>
    <w:p w14:paraId="1BB2C56D" w14:textId="5A94F9D4" w:rsidR="00611B30" w:rsidRPr="00572FA0" w:rsidRDefault="00611B30" w:rsidP="000D15FB">
      <w:pPr>
        <w:ind w:left="567"/>
        <w:rPr>
          <w:noProof/>
        </w:rPr>
      </w:pPr>
      <w:r w:rsidRPr="00572FA0">
        <w:rPr>
          <w:noProof/>
        </w:rPr>
        <w:t>Ley de Procedimiento Administrativo General.</w:t>
      </w:r>
    </w:p>
    <w:p w14:paraId="2041143B" w14:textId="77777777" w:rsidR="005F1028" w:rsidRPr="00572FA0" w:rsidRDefault="005F1028" w:rsidP="000D15FB">
      <w:pPr>
        <w:ind w:left="567"/>
        <w:rPr>
          <w:noProof/>
        </w:rPr>
      </w:pPr>
    </w:p>
    <w:p w14:paraId="3132D0F2" w14:textId="67E1AC7D" w:rsidR="009841F6" w:rsidRPr="00572FA0" w:rsidRDefault="00337F16" w:rsidP="000D15FB">
      <w:pPr>
        <w:ind w:left="567"/>
        <w:rPr>
          <w:noProof/>
        </w:rPr>
      </w:pPr>
      <w:r w:rsidRPr="00572FA0">
        <w:rPr>
          <w:noProof/>
        </w:rPr>
        <w:br w:type="page"/>
        <w:t>HU: Decreto Gubernamental n.º 251/2014 (X. 2.) sobre la adquisición por extranjeros de bienes inmuebles distintos del suelo utilizado para fines agrícolas o forestales; y</w:t>
      </w:r>
    </w:p>
    <w:p w14:paraId="1AAE47DC" w14:textId="520F54BE" w:rsidR="005F1028" w:rsidRPr="00572FA0" w:rsidRDefault="005F1028" w:rsidP="000D15FB">
      <w:pPr>
        <w:ind w:left="567"/>
        <w:rPr>
          <w:noProof/>
        </w:rPr>
      </w:pPr>
    </w:p>
    <w:p w14:paraId="7D9F4FF4" w14:textId="6720AA39" w:rsidR="00611B30" w:rsidRPr="00572FA0" w:rsidRDefault="00611B30" w:rsidP="000D15FB">
      <w:pPr>
        <w:ind w:left="567"/>
        <w:rPr>
          <w:noProof/>
        </w:rPr>
      </w:pPr>
      <w:r w:rsidRPr="00572FA0">
        <w:rPr>
          <w:noProof/>
        </w:rPr>
        <w:t>Ley LXXVIII de 1993 (apartado 1/A).</w:t>
      </w:r>
    </w:p>
    <w:p w14:paraId="6B2F4138" w14:textId="77777777" w:rsidR="005F1028" w:rsidRPr="00572FA0" w:rsidRDefault="005F1028" w:rsidP="000D15FB">
      <w:pPr>
        <w:ind w:left="567"/>
        <w:rPr>
          <w:noProof/>
        </w:rPr>
      </w:pPr>
    </w:p>
    <w:p w14:paraId="63CB4112" w14:textId="44E1D716" w:rsidR="00611B30" w:rsidRPr="00572FA0" w:rsidRDefault="00611B30" w:rsidP="000D15FB">
      <w:pPr>
        <w:ind w:left="567"/>
        <w:rPr>
          <w:noProof/>
        </w:rPr>
      </w:pPr>
      <w:r w:rsidRPr="00572FA0">
        <w:rPr>
          <w:noProof/>
        </w:rPr>
        <w:t>MT: Ley (de Adquisición por no Residentes) de Bienes Inmuebles (Cap. 246); y Protocolo n.º 6 sobre la adquisición de residencias secundarias en Malta, anejo al Tratado relativo a la adhesión de la República de Malta a la Unión Europea.</w:t>
      </w:r>
    </w:p>
    <w:p w14:paraId="27053512" w14:textId="77777777" w:rsidR="005F1028" w:rsidRPr="00572FA0" w:rsidRDefault="005F1028" w:rsidP="000D15FB">
      <w:pPr>
        <w:ind w:left="567"/>
        <w:rPr>
          <w:noProof/>
        </w:rPr>
      </w:pPr>
    </w:p>
    <w:p w14:paraId="078C2C14" w14:textId="18911481" w:rsidR="00611B30" w:rsidRPr="00572FA0" w:rsidRDefault="00611B30" w:rsidP="000D15FB">
      <w:pPr>
        <w:ind w:left="567"/>
        <w:rPr>
          <w:noProof/>
        </w:rPr>
      </w:pPr>
      <w:r w:rsidRPr="00572FA0">
        <w:rPr>
          <w:noProof/>
        </w:rPr>
        <w:t>PL: Ley de 24 de marzo de 1920, relativa a la Adquisición de Bienes Inmuebles por parte de Extranjeros (Boletín Oficial de 2016, punto 1061, y modificaciones posteriores).</w:t>
      </w:r>
    </w:p>
    <w:p w14:paraId="2783BB42" w14:textId="1A3439B6" w:rsidR="00611B30" w:rsidRPr="00572FA0" w:rsidRDefault="00611B30" w:rsidP="000D15FB">
      <w:pPr>
        <w:ind w:left="567"/>
        <w:rPr>
          <w:noProof/>
        </w:rPr>
      </w:pPr>
    </w:p>
    <w:p w14:paraId="03B38B1A" w14:textId="77777777" w:rsidR="00611B30" w:rsidRPr="00572FA0" w:rsidRDefault="00611B30" w:rsidP="000D15FB">
      <w:pPr>
        <w:ind w:left="567"/>
        <w:rPr>
          <w:noProof/>
        </w:rPr>
      </w:pPr>
      <w:r w:rsidRPr="00572FA0">
        <w:rPr>
          <w:noProof/>
        </w:rPr>
        <w:t>Con respecto a la liberalización de las inversiones – Acceso a los mercados, Trato nacional:</w:t>
      </w:r>
    </w:p>
    <w:p w14:paraId="19EC19CC" w14:textId="77777777" w:rsidR="00611B30" w:rsidRPr="00572FA0" w:rsidRDefault="00611B30" w:rsidP="000D15FB">
      <w:pPr>
        <w:ind w:left="567"/>
        <w:rPr>
          <w:noProof/>
        </w:rPr>
      </w:pPr>
    </w:p>
    <w:p w14:paraId="11A6672D" w14:textId="77777777" w:rsidR="00611B30" w:rsidRPr="00572FA0" w:rsidRDefault="00611B30" w:rsidP="000D15FB">
      <w:pPr>
        <w:ind w:left="567"/>
        <w:rPr>
          <w:noProof/>
        </w:rPr>
      </w:pPr>
      <w:r w:rsidRPr="00572FA0">
        <w:rPr>
          <w:noProof/>
        </w:rPr>
        <w:t>En HU: La adquisición de bienes inmuebles por parte de no residentes estará supeditada a la obtención de una autorización del órgano administrativo competente en función de la ubicación geográfica de la propiedad.</w:t>
      </w:r>
    </w:p>
    <w:p w14:paraId="37D0E870" w14:textId="77777777" w:rsidR="00611B30" w:rsidRPr="00572FA0" w:rsidRDefault="00611B30" w:rsidP="000D15FB">
      <w:pPr>
        <w:ind w:left="567"/>
        <w:rPr>
          <w:noProof/>
        </w:rPr>
      </w:pPr>
    </w:p>
    <w:p w14:paraId="6471E847" w14:textId="4861A52C" w:rsidR="00611B30" w:rsidRPr="00572FA0" w:rsidRDefault="00611B30" w:rsidP="000D15FB">
      <w:pPr>
        <w:ind w:left="567"/>
        <w:rPr>
          <w:noProof/>
        </w:rPr>
      </w:pPr>
      <w:r w:rsidRPr="00572FA0">
        <w:rPr>
          <w:noProof/>
        </w:rPr>
        <w:t>Medidas:</w:t>
      </w:r>
    </w:p>
    <w:p w14:paraId="650A763A" w14:textId="77777777" w:rsidR="005F1028" w:rsidRPr="00572FA0" w:rsidRDefault="005F1028" w:rsidP="000D15FB">
      <w:pPr>
        <w:ind w:left="567"/>
        <w:rPr>
          <w:noProof/>
        </w:rPr>
      </w:pPr>
    </w:p>
    <w:p w14:paraId="1788BC09" w14:textId="2D3AEEE4" w:rsidR="009841F6" w:rsidRPr="00572FA0" w:rsidRDefault="00611B30" w:rsidP="000D15FB">
      <w:pPr>
        <w:ind w:left="567"/>
        <w:rPr>
          <w:noProof/>
        </w:rPr>
      </w:pPr>
      <w:r w:rsidRPr="00572FA0">
        <w:rPr>
          <w:noProof/>
        </w:rPr>
        <w:t>HU: Decreto Gubernamental n.º 251/2014 (X. 2.) sobre la adquisición por extranjeros de bienes inmuebles distintos del suelo utilizado para fines agrícolas o forestales; y</w:t>
      </w:r>
    </w:p>
    <w:p w14:paraId="7B358CFA" w14:textId="0586982D" w:rsidR="005F1028" w:rsidRPr="00572FA0" w:rsidRDefault="005F1028" w:rsidP="000D15FB">
      <w:pPr>
        <w:ind w:left="567"/>
        <w:rPr>
          <w:noProof/>
        </w:rPr>
      </w:pPr>
    </w:p>
    <w:p w14:paraId="7EE3F326" w14:textId="2D11779D" w:rsidR="00611B30" w:rsidRPr="00572FA0" w:rsidRDefault="00DA238A" w:rsidP="000D15FB">
      <w:pPr>
        <w:ind w:left="567"/>
        <w:rPr>
          <w:noProof/>
        </w:rPr>
      </w:pPr>
      <w:r w:rsidRPr="00572FA0">
        <w:rPr>
          <w:noProof/>
        </w:rPr>
        <w:br w:type="page"/>
        <w:t>Ley LXXVIII de 1993 (apartado 1/A).</w:t>
      </w:r>
    </w:p>
    <w:p w14:paraId="09F3E229" w14:textId="77777777" w:rsidR="00611B30" w:rsidRPr="00572FA0" w:rsidRDefault="00611B30" w:rsidP="000D15FB">
      <w:pPr>
        <w:ind w:left="567"/>
        <w:rPr>
          <w:noProof/>
        </w:rPr>
      </w:pPr>
    </w:p>
    <w:p w14:paraId="35C62DF9" w14:textId="77777777" w:rsidR="009841F6" w:rsidRPr="00572FA0" w:rsidRDefault="00611B30" w:rsidP="000D15FB">
      <w:pPr>
        <w:ind w:left="567"/>
        <w:rPr>
          <w:noProof/>
        </w:rPr>
      </w:pPr>
      <w:r w:rsidRPr="00572FA0">
        <w:rPr>
          <w:noProof/>
        </w:rPr>
        <w:t>Con respecto a la Liberalización de las inversiones – Acceso a los mercados, al Trato nacional y al Trato de nación más favorecida:</w:t>
      </w:r>
    </w:p>
    <w:p w14:paraId="0EDE85FF" w14:textId="77777777" w:rsidR="009841F6" w:rsidRPr="00572FA0" w:rsidRDefault="009841F6" w:rsidP="000D15FB">
      <w:pPr>
        <w:ind w:left="567"/>
        <w:rPr>
          <w:noProof/>
        </w:rPr>
      </w:pPr>
    </w:p>
    <w:p w14:paraId="3D13A39C" w14:textId="6C3D9262" w:rsidR="009841F6" w:rsidRPr="00572FA0" w:rsidRDefault="00611B30" w:rsidP="000D15FB">
      <w:pPr>
        <w:ind w:left="567"/>
        <w:rPr>
          <w:noProof/>
        </w:rPr>
      </w:pPr>
      <w:r w:rsidRPr="00572FA0">
        <w:rPr>
          <w:noProof/>
        </w:rPr>
        <w:t>En LV: Los nacionales de Nueva Zelanda podrán adquirir suelo urbano a través de personas jurídicas registradas en Letonia o en otro Estado miembro a condición de que:</w:t>
      </w:r>
    </w:p>
    <w:p w14:paraId="35787363" w14:textId="77777777" w:rsidR="009841F6" w:rsidRPr="00572FA0" w:rsidRDefault="009841F6" w:rsidP="000D15FB">
      <w:pPr>
        <w:ind w:left="1134" w:hanging="567"/>
        <w:rPr>
          <w:noProof/>
        </w:rPr>
      </w:pPr>
    </w:p>
    <w:p w14:paraId="41D0BAFF" w14:textId="2C9D1824" w:rsidR="009841F6" w:rsidRPr="00572FA0" w:rsidRDefault="005F1028" w:rsidP="000D15FB">
      <w:pPr>
        <w:ind w:left="1134" w:hanging="567"/>
        <w:rPr>
          <w:noProof/>
        </w:rPr>
      </w:pPr>
      <w:r w:rsidRPr="00572FA0">
        <w:rPr>
          <w:noProof/>
        </w:rPr>
        <w:t>i)</w:t>
      </w:r>
      <w:r w:rsidRPr="00572FA0">
        <w:rPr>
          <w:noProof/>
        </w:rPr>
        <w:tab/>
        <w:t>más del 50 % del capital de dichas empresas pertenezca a nacionales de Estados miembros, al Gobierno letón o a un municipio de Letonia, de forma conjunta o por separado;</w:t>
      </w:r>
    </w:p>
    <w:p w14:paraId="7FA2A039" w14:textId="77777777" w:rsidR="009841F6" w:rsidRPr="00572FA0" w:rsidRDefault="009841F6" w:rsidP="000D15FB">
      <w:pPr>
        <w:ind w:left="1134" w:hanging="567"/>
        <w:rPr>
          <w:noProof/>
        </w:rPr>
      </w:pPr>
    </w:p>
    <w:p w14:paraId="4D3FC7F1" w14:textId="0C2EF3EC" w:rsidR="009841F6" w:rsidRPr="00572FA0" w:rsidRDefault="005F1028" w:rsidP="000D15FB">
      <w:pPr>
        <w:ind w:left="1134" w:hanging="567"/>
        <w:rPr>
          <w:noProof/>
        </w:rPr>
      </w:pPr>
      <w:r w:rsidRPr="00572FA0">
        <w:rPr>
          <w:noProof/>
        </w:rPr>
        <w:t>ii)</w:t>
      </w:r>
      <w:r w:rsidRPr="00572FA0">
        <w:rPr>
          <w:noProof/>
        </w:rPr>
        <w:tab/>
        <w:t>más del 50 % del capital de dichas empresas pertenezca a personas físicas y empresas de terceros países con los que Letonia haya celebrado un acuerdo bilateral de promoción y protección recíproca de inversiones que haya sido aprobado por el Parlamento letón antes del 31 de diciembre de 1996;</w:t>
      </w:r>
    </w:p>
    <w:p w14:paraId="22E651E7" w14:textId="77777777" w:rsidR="009841F6" w:rsidRPr="00572FA0" w:rsidRDefault="009841F6" w:rsidP="000D15FB">
      <w:pPr>
        <w:ind w:left="1134" w:hanging="567"/>
        <w:rPr>
          <w:noProof/>
        </w:rPr>
      </w:pPr>
    </w:p>
    <w:p w14:paraId="632E20C1" w14:textId="26D8EFD5" w:rsidR="009841F6" w:rsidRPr="00572FA0" w:rsidRDefault="005F1028" w:rsidP="000D15FB">
      <w:pPr>
        <w:ind w:left="1134" w:hanging="567"/>
        <w:rPr>
          <w:noProof/>
        </w:rPr>
      </w:pPr>
      <w:r w:rsidRPr="00572FA0">
        <w:rPr>
          <w:noProof/>
        </w:rPr>
        <w:t>iii)</w:t>
      </w:r>
      <w:r w:rsidRPr="00572FA0">
        <w:rPr>
          <w:noProof/>
        </w:rPr>
        <w:tab/>
        <w:t>más del 50 % del capital de dichas empresas pertenezca a personas físicas y empresas de terceros países con los que Letonia haya celebrado un acuerdo bilateral de promoción y protección recíproca de inversiones después del 31 de diciembre de 1996, siempre que en tal acuerdo se hayan determinado los derechos de las personas físicas y empresas letonas con respecto a la adquisición de suelo en el tercer país interesado;</w:t>
      </w:r>
    </w:p>
    <w:p w14:paraId="7BAB8186" w14:textId="77777777" w:rsidR="009841F6" w:rsidRPr="00572FA0" w:rsidRDefault="009841F6" w:rsidP="000D15FB">
      <w:pPr>
        <w:ind w:left="1134" w:hanging="567"/>
        <w:rPr>
          <w:noProof/>
        </w:rPr>
      </w:pPr>
    </w:p>
    <w:p w14:paraId="53F0F55D" w14:textId="76060A24" w:rsidR="009841F6" w:rsidRPr="00572FA0" w:rsidRDefault="00D0198C" w:rsidP="000D15FB">
      <w:pPr>
        <w:ind w:left="1134" w:hanging="567"/>
        <w:rPr>
          <w:noProof/>
        </w:rPr>
      </w:pPr>
      <w:r w:rsidRPr="00572FA0">
        <w:rPr>
          <w:noProof/>
        </w:rPr>
        <w:br w:type="page"/>
        <w:t>iv)</w:t>
      </w:r>
      <w:r w:rsidRPr="00572FA0">
        <w:rPr>
          <w:noProof/>
        </w:rPr>
        <w:tab/>
        <w:t>más del 50 % del capital de dichas empresas pertenezca conjuntamente a personas contempladas en los incisos i) a iii); o</w:t>
      </w:r>
    </w:p>
    <w:p w14:paraId="5E01E3CC" w14:textId="77777777" w:rsidR="009841F6" w:rsidRPr="00572FA0" w:rsidRDefault="009841F6" w:rsidP="000D15FB">
      <w:pPr>
        <w:ind w:left="1134" w:hanging="567"/>
        <w:rPr>
          <w:noProof/>
        </w:rPr>
      </w:pPr>
    </w:p>
    <w:p w14:paraId="019FBFC4" w14:textId="77777777" w:rsidR="009841F6" w:rsidRPr="00572FA0" w:rsidRDefault="005F1028" w:rsidP="000D15FB">
      <w:pPr>
        <w:ind w:left="1134" w:hanging="567"/>
        <w:rPr>
          <w:noProof/>
        </w:rPr>
      </w:pPr>
      <w:r w:rsidRPr="00572FA0">
        <w:rPr>
          <w:noProof/>
        </w:rPr>
        <w:t>v)</w:t>
      </w:r>
      <w:r w:rsidRPr="00572FA0">
        <w:rPr>
          <w:noProof/>
        </w:rPr>
        <w:tab/>
        <w:t>dichas empresas sean sociedades anónimas cuyas acciones cotizan en la bolsa de valores.</w:t>
      </w:r>
    </w:p>
    <w:p w14:paraId="688C74DA" w14:textId="77777777" w:rsidR="009841F6" w:rsidRPr="00572FA0" w:rsidRDefault="009841F6" w:rsidP="000D15FB">
      <w:pPr>
        <w:ind w:left="567"/>
        <w:rPr>
          <w:noProof/>
        </w:rPr>
      </w:pPr>
    </w:p>
    <w:p w14:paraId="14C9E729" w14:textId="32220C7D" w:rsidR="009841F6" w:rsidRPr="00572FA0" w:rsidRDefault="00611B30" w:rsidP="000D15FB">
      <w:pPr>
        <w:ind w:left="567"/>
        <w:rPr>
          <w:noProof/>
        </w:rPr>
      </w:pPr>
      <w:r w:rsidRPr="00572FA0">
        <w:rPr>
          <w:noProof/>
        </w:rPr>
        <w:t>En la medida en que Nueva Zelanda permita a los nacionales y las empresas de Letonia adquirir fincas urbanas en su territorio, Letonia permitirá a los nacionales y las empresas de Nueva Zelanda adquirir fincas urbanas en Letonia en las mismas condiciones que los nacionales letones.</w:t>
      </w:r>
    </w:p>
    <w:p w14:paraId="20B5D20F" w14:textId="77777777" w:rsidR="009841F6" w:rsidRPr="00572FA0" w:rsidRDefault="009841F6" w:rsidP="000D15FB">
      <w:pPr>
        <w:ind w:left="567"/>
        <w:rPr>
          <w:noProof/>
        </w:rPr>
      </w:pPr>
    </w:p>
    <w:p w14:paraId="42922809" w14:textId="77777777" w:rsidR="009841F6" w:rsidRPr="00572FA0" w:rsidRDefault="00611B30" w:rsidP="000D15FB">
      <w:pPr>
        <w:ind w:left="567"/>
        <w:rPr>
          <w:noProof/>
        </w:rPr>
      </w:pPr>
      <w:r w:rsidRPr="00572FA0">
        <w:rPr>
          <w:noProof/>
        </w:rPr>
        <w:t>Medidas:</w:t>
      </w:r>
    </w:p>
    <w:p w14:paraId="50190424" w14:textId="7A484BD5" w:rsidR="005F1028" w:rsidRPr="00572FA0" w:rsidRDefault="005F1028" w:rsidP="000D15FB">
      <w:pPr>
        <w:ind w:left="567"/>
        <w:rPr>
          <w:noProof/>
        </w:rPr>
      </w:pPr>
    </w:p>
    <w:p w14:paraId="0CDBCC74" w14:textId="77777777" w:rsidR="009841F6" w:rsidRPr="00572FA0" w:rsidRDefault="00611B30" w:rsidP="000D15FB">
      <w:pPr>
        <w:ind w:left="567"/>
        <w:rPr>
          <w:noProof/>
        </w:rPr>
      </w:pPr>
      <w:r w:rsidRPr="00572FA0">
        <w:rPr>
          <w:noProof/>
        </w:rPr>
        <w:t>LV: Ley relativa a la reforma del régimen del suelo en las ciudades de la República de Letonia, secciones 20 y 21.</w:t>
      </w:r>
    </w:p>
    <w:p w14:paraId="0C1A4FA1" w14:textId="7C16AC45" w:rsidR="00611B30" w:rsidRPr="00572FA0" w:rsidRDefault="00611B30" w:rsidP="000D15FB">
      <w:pPr>
        <w:ind w:left="567"/>
        <w:rPr>
          <w:noProof/>
        </w:rPr>
      </w:pPr>
    </w:p>
    <w:p w14:paraId="7FDABAFF" w14:textId="34A5D24C" w:rsidR="009841F6" w:rsidRPr="00572FA0" w:rsidRDefault="00611B30" w:rsidP="000D15FB">
      <w:pPr>
        <w:ind w:left="567"/>
        <w:rPr>
          <w:noProof/>
        </w:rPr>
      </w:pPr>
      <w:r w:rsidRPr="00572FA0">
        <w:rPr>
          <w:noProof/>
        </w:rPr>
        <w:t>Con respecto a la Liberalización de las inversiones – Trato nacional, Trato de nación más favorecida:</w:t>
      </w:r>
    </w:p>
    <w:p w14:paraId="0544C180" w14:textId="77777777" w:rsidR="009841F6" w:rsidRPr="00572FA0" w:rsidRDefault="009841F6" w:rsidP="000D15FB">
      <w:pPr>
        <w:ind w:left="567"/>
        <w:rPr>
          <w:noProof/>
        </w:rPr>
      </w:pPr>
    </w:p>
    <w:p w14:paraId="15944F45" w14:textId="77777777" w:rsidR="009841F6" w:rsidRPr="00572FA0" w:rsidRDefault="00611B30" w:rsidP="000D15FB">
      <w:pPr>
        <w:ind w:left="567"/>
        <w:rPr>
          <w:noProof/>
        </w:rPr>
      </w:pPr>
      <w:r w:rsidRPr="00572FA0">
        <w:rPr>
          <w:noProof/>
        </w:rPr>
        <w:t>En DE: Ciertas condiciones de reciprocidad pueden aplicarse a la adquisición de bienes inmuebles.</w:t>
      </w:r>
    </w:p>
    <w:p w14:paraId="75B1D5D1" w14:textId="77777777" w:rsidR="009841F6" w:rsidRPr="00572FA0" w:rsidRDefault="009841F6" w:rsidP="000D15FB">
      <w:pPr>
        <w:ind w:left="567"/>
        <w:rPr>
          <w:noProof/>
        </w:rPr>
      </w:pPr>
    </w:p>
    <w:p w14:paraId="2A2502BD" w14:textId="77777777" w:rsidR="009841F6" w:rsidRPr="00572FA0" w:rsidRDefault="00611B30" w:rsidP="000D15FB">
      <w:pPr>
        <w:ind w:left="567"/>
        <w:rPr>
          <w:noProof/>
        </w:rPr>
      </w:pPr>
      <w:r w:rsidRPr="00572FA0">
        <w:rPr>
          <w:noProof/>
        </w:rPr>
        <w:t>En ES: Las inversiones extranjeras de Estados que no sean Estados miembros de la Unión en actividades directamente relacionadas con la adquisición de bienes inmuebles de destino diplomático requerirán autorización administrativa previa del Consejo de Ministros, salvo que exista un acuerdo para liberalizarlas en régimen de reciprocidad.</w:t>
      </w:r>
    </w:p>
    <w:p w14:paraId="68E6C8C0" w14:textId="77777777" w:rsidR="009841F6" w:rsidRPr="00572FA0" w:rsidRDefault="009841F6" w:rsidP="000D15FB">
      <w:pPr>
        <w:ind w:left="567"/>
        <w:rPr>
          <w:noProof/>
        </w:rPr>
      </w:pPr>
    </w:p>
    <w:p w14:paraId="2199D0C8" w14:textId="05A06A4E" w:rsidR="009841F6" w:rsidRPr="00572FA0" w:rsidRDefault="00D0198C" w:rsidP="000D15FB">
      <w:pPr>
        <w:ind w:left="567"/>
        <w:rPr>
          <w:noProof/>
        </w:rPr>
      </w:pPr>
      <w:r w:rsidRPr="00572FA0">
        <w:rPr>
          <w:noProof/>
        </w:rPr>
        <w:br w:type="page"/>
        <w:t>En RO: Los nacionales extranjeros, los apátridas y las personas jurídicas (que no sean nacionales de un Estado miembro del EEE, ni personas jurídicas establecidas en él) podrán adquirir derechos de propiedad de tierras de conformidad con lo dispuesto en los tratados internacionales y sobre una base de reciprocidad. Los nacionales extranjeros, los apátridas y las personas jurídicas no podrán adquirir derechos de propiedad de tierras en condiciones más favorables que las aplicables a las personas físicas y jurídicas de la Unión.</w:t>
      </w:r>
    </w:p>
    <w:p w14:paraId="24EB5B9B" w14:textId="77777777" w:rsidR="009841F6" w:rsidRPr="00572FA0" w:rsidRDefault="009841F6" w:rsidP="000D15FB">
      <w:pPr>
        <w:ind w:left="567"/>
        <w:rPr>
          <w:noProof/>
        </w:rPr>
      </w:pPr>
    </w:p>
    <w:p w14:paraId="70CF97A5" w14:textId="77777777" w:rsidR="009841F6" w:rsidRPr="00572FA0" w:rsidRDefault="00611B30" w:rsidP="000D15FB">
      <w:pPr>
        <w:ind w:left="567"/>
        <w:rPr>
          <w:noProof/>
        </w:rPr>
      </w:pPr>
      <w:r w:rsidRPr="00572FA0">
        <w:rPr>
          <w:noProof/>
        </w:rPr>
        <w:t>Medidas:</w:t>
      </w:r>
    </w:p>
    <w:p w14:paraId="7ABCF516" w14:textId="7425FFB4" w:rsidR="005F1028" w:rsidRPr="00572FA0" w:rsidRDefault="005F1028" w:rsidP="000D15FB">
      <w:pPr>
        <w:ind w:left="567"/>
        <w:rPr>
          <w:noProof/>
        </w:rPr>
      </w:pPr>
    </w:p>
    <w:p w14:paraId="6F24A8DA" w14:textId="4608D5C7" w:rsidR="00611B30" w:rsidRPr="00E1078A" w:rsidRDefault="00611B30" w:rsidP="000D15FB">
      <w:pPr>
        <w:ind w:left="567"/>
        <w:rPr>
          <w:noProof/>
        </w:rPr>
      </w:pPr>
      <w:r w:rsidRPr="00E1078A">
        <w:rPr>
          <w:noProof/>
        </w:rPr>
        <w:t>DE: Einführungsgesetz zum Bürgerlichen Gesetzbuche (EGBGB); Ley Introductoria al Código Civil.</w:t>
      </w:r>
    </w:p>
    <w:p w14:paraId="5BFE0B55" w14:textId="77777777" w:rsidR="005F1028" w:rsidRPr="00572FA0" w:rsidRDefault="005F1028" w:rsidP="000D15FB">
      <w:pPr>
        <w:ind w:left="567"/>
        <w:rPr>
          <w:noProof/>
        </w:rPr>
      </w:pPr>
    </w:p>
    <w:p w14:paraId="0EB64B62" w14:textId="77777777" w:rsidR="009841F6" w:rsidRPr="00572FA0" w:rsidRDefault="00611B30" w:rsidP="000D15FB">
      <w:pPr>
        <w:ind w:left="567"/>
        <w:rPr>
          <w:noProof/>
        </w:rPr>
      </w:pPr>
      <w:r w:rsidRPr="00E1078A">
        <w:rPr>
          <w:noProof/>
        </w:rPr>
        <w:t>ES: Real Decreto 664/1999, de 23 de abril de 1999, sobre inversiones exteriores.</w:t>
      </w:r>
    </w:p>
    <w:p w14:paraId="76B9F243" w14:textId="66F98D80" w:rsidR="005F1028" w:rsidRPr="00572FA0" w:rsidRDefault="005F1028" w:rsidP="000D15FB">
      <w:pPr>
        <w:ind w:left="567"/>
        <w:rPr>
          <w:noProof/>
        </w:rPr>
      </w:pPr>
    </w:p>
    <w:p w14:paraId="1CEF8289" w14:textId="77777777" w:rsidR="009841F6" w:rsidRPr="00572FA0" w:rsidRDefault="00611B30" w:rsidP="000D15FB">
      <w:pPr>
        <w:ind w:left="567"/>
        <w:rPr>
          <w:noProof/>
        </w:rPr>
      </w:pPr>
      <w:r w:rsidRPr="00572FA0">
        <w:rPr>
          <w:noProof/>
        </w:rPr>
        <w:t>RO: Ley 17/2014 sobre algunas medidas que regulan la compraventa de suelo agrícola situado fuera de centros urbanos y que las modifica; y</w:t>
      </w:r>
    </w:p>
    <w:p w14:paraId="3E7A7078" w14:textId="0276A6F4" w:rsidR="005F1028" w:rsidRPr="00572FA0" w:rsidRDefault="005F1028" w:rsidP="000D15FB">
      <w:pPr>
        <w:ind w:left="567"/>
        <w:rPr>
          <w:noProof/>
        </w:rPr>
      </w:pPr>
    </w:p>
    <w:p w14:paraId="6DFA7A2C" w14:textId="77777777" w:rsidR="009841F6" w:rsidRPr="00572FA0" w:rsidRDefault="00611B30" w:rsidP="000D15FB">
      <w:pPr>
        <w:ind w:left="567"/>
        <w:rPr>
          <w:noProof/>
        </w:rPr>
      </w:pPr>
      <w:r w:rsidRPr="00572FA0">
        <w:rPr>
          <w:noProof/>
        </w:rPr>
        <w:t>Ley n.º 268/2001 sobre la privatización de las empresas que poseen suelo de propiedad pública y la gestión privada del estado para la agricultura y el establecimiento de la Agencia Estatal de Dominios, con modificaciones posteriores.</w:t>
      </w:r>
    </w:p>
    <w:p w14:paraId="09240FCB" w14:textId="096E0345" w:rsidR="00611B30" w:rsidRPr="00572FA0" w:rsidRDefault="00611B30" w:rsidP="00611B30">
      <w:pPr>
        <w:rPr>
          <w:noProof/>
        </w:rPr>
      </w:pPr>
    </w:p>
    <w:p w14:paraId="5C803147" w14:textId="77777777" w:rsidR="00D0198C" w:rsidRPr="00572FA0" w:rsidRDefault="00D0198C" w:rsidP="00611B30">
      <w:pPr>
        <w:rPr>
          <w:noProof/>
        </w:rPr>
      </w:pPr>
    </w:p>
    <w:p w14:paraId="477E913F" w14:textId="0F30EB0B" w:rsidR="00611B30" w:rsidRPr="00572FA0" w:rsidRDefault="00D0198C" w:rsidP="00355FC2">
      <w:pPr>
        <w:rPr>
          <w:noProof/>
        </w:rPr>
      </w:pPr>
      <w:bookmarkStart w:id="22" w:name="_Toc452570600"/>
      <w:bookmarkStart w:id="23" w:name="_Toc476832029"/>
      <w:bookmarkStart w:id="24" w:name="_Toc500420023"/>
      <w:bookmarkStart w:id="25" w:name="_Toc106967073"/>
      <w:r w:rsidRPr="00572FA0">
        <w:rPr>
          <w:noProof/>
        </w:rPr>
        <w:br w:type="page"/>
        <w:t>Reserva n.º 2 – Servicios profesionales (todas las profesiones excepto las relacionadas con la salud)</w:t>
      </w:r>
      <w:bookmarkEnd w:id="22"/>
      <w:bookmarkEnd w:id="23"/>
      <w:bookmarkEnd w:id="24"/>
      <w:bookmarkEnd w:id="25"/>
    </w:p>
    <w:p w14:paraId="611EF680" w14:textId="77777777" w:rsidR="005F1028" w:rsidRPr="00572FA0" w:rsidRDefault="005F1028" w:rsidP="00611B30">
      <w:pPr>
        <w:rPr>
          <w:noProof/>
        </w:rPr>
      </w:pPr>
    </w:p>
    <w:p w14:paraId="5D97080F" w14:textId="6F208DE4" w:rsidR="00611B30" w:rsidRPr="00572FA0" w:rsidRDefault="00611B30" w:rsidP="006F7CF4">
      <w:pPr>
        <w:ind w:left="2835" w:hanging="2835"/>
        <w:rPr>
          <w:noProof/>
        </w:rPr>
      </w:pPr>
      <w:r w:rsidRPr="00572FA0">
        <w:rPr>
          <w:noProof/>
        </w:rPr>
        <w:t>Sector – subsector:</w:t>
      </w:r>
      <w:r w:rsidRPr="00572FA0">
        <w:rPr>
          <w:noProof/>
        </w:rPr>
        <w:tab/>
        <w:t>Servicios profesionales – servicios jurídicos; agente de patentes, agente de la propiedad industrial, abogados especializados en propiedad intelectual; contabilidad y teneduría de libros; auditorías; asesoramiento tributario; arquitectura y planificación urbana; servicios de ingeniería y servicios integrados de ingeniería;</w:t>
      </w:r>
    </w:p>
    <w:p w14:paraId="061D100E" w14:textId="77777777" w:rsidR="00611B30" w:rsidRPr="00572FA0" w:rsidRDefault="00611B30" w:rsidP="006F7CF4">
      <w:pPr>
        <w:ind w:left="2835" w:hanging="2835"/>
        <w:rPr>
          <w:noProof/>
        </w:rPr>
      </w:pPr>
    </w:p>
    <w:p w14:paraId="23FD8C14" w14:textId="2D3A2C8B" w:rsidR="00611B30" w:rsidRPr="00572FA0" w:rsidRDefault="00611B30" w:rsidP="006F7CF4">
      <w:pPr>
        <w:ind w:left="2835" w:hanging="2835"/>
        <w:rPr>
          <w:noProof/>
        </w:rPr>
      </w:pPr>
      <w:r w:rsidRPr="00572FA0">
        <w:rPr>
          <w:noProof/>
        </w:rPr>
        <w:t>Clasificación sectorial:</w:t>
      </w:r>
      <w:r w:rsidRPr="00572FA0">
        <w:rPr>
          <w:noProof/>
        </w:rPr>
        <w:tab/>
        <w:t>CCP 861, 862, 863, 8671, 8672, 8673, 8674, parte de 879</w:t>
      </w:r>
    </w:p>
    <w:p w14:paraId="36E7D4E1" w14:textId="77777777" w:rsidR="005F1028" w:rsidRPr="00572FA0" w:rsidRDefault="005F1028" w:rsidP="006F7CF4">
      <w:pPr>
        <w:ind w:left="2835" w:hanging="2835"/>
        <w:rPr>
          <w:noProof/>
        </w:rPr>
      </w:pPr>
    </w:p>
    <w:p w14:paraId="2236AAF3" w14:textId="6E104105" w:rsidR="009841F6" w:rsidRPr="00572FA0" w:rsidRDefault="00611B30" w:rsidP="006F7CF4">
      <w:pPr>
        <w:ind w:left="2835"/>
        <w:rPr>
          <w:noProof/>
        </w:rPr>
      </w:pPr>
      <w:r w:rsidRPr="00572FA0">
        <w:rPr>
          <w:noProof/>
        </w:rPr>
        <w:t>Obligaciones correspondientes:</w:t>
      </w:r>
      <w:r w:rsidRPr="00572FA0">
        <w:rPr>
          <w:noProof/>
        </w:rPr>
        <w:tab/>
        <w:t>Acceso a los mercados</w:t>
      </w:r>
    </w:p>
    <w:p w14:paraId="2B7702C8" w14:textId="3D2DD44F" w:rsidR="005F1028" w:rsidRPr="00572FA0" w:rsidRDefault="005F1028" w:rsidP="006F7CF4">
      <w:pPr>
        <w:ind w:left="2835" w:hanging="2835"/>
        <w:rPr>
          <w:noProof/>
        </w:rPr>
      </w:pPr>
    </w:p>
    <w:p w14:paraId="57D33D38" w14:textId="3E036255" w:rsidR="009841F6" w:rsidRPr="00572FA0" w:rsidRDefault="00611B30" w:rsidP="006F7CF4">
      <w:pPr>
        <w:ind w:left="2835"/>
        <w:rPr>
          <w:noProof/>
        </w:rPr>
      </w:pPr>
      <w:r w:rsidRPr="00572FA0">
        <w:rPr>
          <w:noProof/>
        </w:rPr>
        <w:t>Trato nacional</w:t>
      </w:r>
    </w:p>
    <w:p w14:paraId="740DA952" w14:textId="2648F45C" w:rsidR="005F1028" w:rsidRPr="00572FA0" w:rsidRDefault="005F1028" w:rsidP="006F7CF4">
      <w:pPr>
        <w:ind w:left="2835" w:hanging="2835"/>
        <w:rPr>
          <w:noProof/>
        </w:rPr>
      </w:pPr>
    </w:p>
    <w:p w14:paraId="218CDDCE" w14:textId="4BA95631" w:rsidR="00611B30" w:rsidRPr="00572FA0" w:rsidRDefault="00611B30" w:rsidP="006F7CF4">
      <w:pPr>
        <w:ind w:left="2835"/>
        <w:rPr>
          <w:noProof/>
        </w:rPr>
      </w:pPr>
      <w:r w:rsidRPr="00572FA0">
        <w:rPr>
          <w:noProof/>
        </w:rPr>
        <w:t>Trato de nación más favorecida</w:t>
      </w:r>
    </w:p>
    <w:p w14:paraId="006E8B4D" w14:textId="77777777" w:rsidR="005F1028" w:rsidRPr="00572FA0" w:rsidRDefault="005F1028" w:rsidP="006F7CF4">
      <w:pPr>
        <w:ind w:left="2835" w:hanging="2835"/>
        <w:rPr>
          <w:noProof/>
        </w:rPr>
      </w:pPr>
    </w:p>
    <w:p w14:paraId="3425FB15" w14:textId="65698E37" w:rsidR="00611B30" w:rsidRPr="00572FA0" w:rsidRDefault="00611B30" w:rsidP="006F7CF4">
      <w:pPr>
        <w:ind w:left="2835"/>
        <w:rPr>
          <w:noProof/>
        </w:rPr>
      </w:pPr>
      <w:r w:rsidRPr="00572FA0">
        <w:rPr>
          <w:noProof/>
        </w:rPr>
        <w:t>Altos directivos y consejos de administración</w:t>
      </w:r>
    </w:p>
    <w:p w14:paraId="2CD8E8F0" w14:textId="77777777" w:rsidR="005F1028" w:rsidRPr="00572FA0" w:rsidRDefault="005F1028" w:rsidP="006F7CF4">
      <w:pPr>
        <w:ind w:left="2835" w:hanging="2835"/>
        <w:rPr>
          <w:noProof/>
        </w:rPr>
      </w:pPr>
    </w:p>
    <w:p w14:paraId="301E26E7" w14:textId="7DF7E658" w:rsidR="00611B30" w:rsidRPr="00572FA0" w:rsidRDefault="00611B30" w:rsidP="006F7CF4">
      <w:pPr>
        <w:ind w:left="2835"/>
        <w:rPr>
          <w:noProof/>
        </w:rPr>
      </w:pPr>
      <w:r w:rsidRPr="00572FA0">
        <w:rPr>
          <w:noProof/>
        </w:rPr>
        <w:t>Presencia local</w:t>
      </w:r>
    </w:p>
    <w:p w14:paraId="3529DAD8" w14:textId="77777777" w:rsidR="005F1028" w:rsidRPr="00572FA0" w:rsidRDefault="005F1028" w:rsidP="006F7CF4">
      <w:pPr>
        <w:ind w:left="2835" w:hanging="2835"/>
        <w:rPr>
          <w:noProof/>
        </w:rPr>
      </w:pPr>
    </w:p>
    <w:p w14:paraId="07758A22" w14:textId="4BF27D75" w:rsidR="009841F6" w:rsidRPr="00572FA0" w:rsidRDefault="00611B30" w:rsidP="006F7CF4">
      <w:pPr>
        <w:ind w:left="2835" w:hanging="2835"/>
        <w:rPr>
          <w:noProof/>
        </w:rPr>
      </w:pPr>
      <w:r w:rsidRPr="00572FA0">
        <w:rPr>
          <w:noProof/>
        </w:rPr>
        <w:t>Capítulo:</w:t>
      </w:r>
      <w:r w:rsidRPr="00572FA0">
        <w:rPr>
          <w:noProof/>
        </w:rPr>
        <w:tab/>
        <w:t>Liberalización de las inversiones y comercio de servicios</w:t>
      </w:r>
    </w:p>
    <w:p w14:paraId="37181FDC" w14:textId="5DE07857" w:rsidR="005F1028" w:rsidRPr="00572FA0" w:rsidRDefault="005F1028" w:rsidP="006F7CF4">
      <w:pPr>
        <w:ind w:left="2835" w:hanging="2835"/>
        <w:rPr>
          <w:noProof/>
        </w:rPr>
      </w:pPr>
    </w:p>
    <w:p w14:paraId="6795DA22" w14:textId="3AD51F7C" w:rsidR="00611B30" w:rsidRPr="00572FA0" w:rsidRDefault="00611B30" w:rsidP="006F7CF4">
      <w:pPr>
        <w:ind w:left="2835" w:hanging="2835"/>
        <w:rPr>
          <w:noProof/>
        </w:rPr>
      </w:pPr>
      <w:r w:rsidRPr="00572FA0">
        <w:rPr>
          <w:noProof/>
        </w:rPr>
        <w:t>Nivel de gobierno:</w:t>
      </w:r>
      <w:r w:rsidRPr="00572FA0">
        <w:rPr>
          <w:noProof/>
        </w:rPr>
        <w:tab/>
        <w:t>UE / Estado miembro (a menos que se especifique otra cosa)</w:t>
      </w:r>
    </w:p>
    <w:p w14:paraId="7ADE3F76" w14:textId="77777777" w:rsidR="00611B30" w:rsidRPr="00572FA0" w:rsidRDefault="00611B30" w:rsidP="006F7CF4">
      <w:pPr>
        <w:ind w:left="2835" w:hanging="2835"/>
        <w:rPr>
          <w:rFonts w:eastAsiaTheme="minorEastAsia"/>
          <w:noProof/>
        </w:rPr>
      </w:pPr>
    </w:p>
    <w:p w14:paraId="3B358E66" w14:textId="42136AA7" w:rsidR="00611B30" w:rsidRPr="00572FA0" w:rsidRDefault="000B78D6" w:rsidP="00611B30">
      <w:pPr>
        <w:rPr>
          <w:rFonts w:eastAsiaTheme="minorEastAsia"/>
          <w:noProof/>
        </w:rPr>
      </w:pPr>
      <w:r w:rsidRPr="00572FA0">
        <w:rPr>
          <w:noProof/>
        </w:rPr>
        <w:br w:type="page"/>
        <w:t>Descripción:</w:t>
      </w:r>
    </w:p>
    <w:p w14:paraId="36913DFB" w14:textId="77777777" w:rsidR="005F1028" w:rsidRPr="00572FA0" w:rsidRDefault="005F1028" w:rsidP="00611B30">
      <w:pPr>
        <w:rPr>
          <w:rFonts w:eastAsiaTheme="minorEastAsia"/>
          <w:noProof/>
        </w:rPr>
      </w:pPr>
    </w:p>
    <w:p w14:paraId="2F2CB5F4" w14:textId="0C00A2AB" w:rsidR="009841F6" w:rsidRPr="00E1078A" w:rsidRDefault="00611B30" w:rsidP="005F1028">
      <w:pPr>
        <w:ind w:left="567" w:hanging="567"/>
        <w:rPr>
          <w:noProof/>
        </w:rPr>
      </w:pPr>
      <w:bookmarkStart w:id="26" w:name="_Toc452570601"/>
      <w:bookmarkStart w:id="27" w:name="_Toc5371294"/>
      <w:r w:rsidRPr="00572FA0">
        <w:rPr>
          <w:noProof/>
        </w:rPr>
        <w:t>a)</w:t>
      </w:r>
      <w:r w:rsidRPr="00572FA0">
        <w:rPr>
          <w:noProof/>
        </w:rPr>
        <w:tab/>
        <w:t>Servicios jurídicos</w:t>
      </w:r>
      <w:bookmarkEnd w:id="26"/>
      <w:r w:rsidRPr="00572FA0">
        <w:rPr>
          <w:noProof/>
        </w:rPr>
        <w:t xml:space="preserve"> (parte de CCP 861)</w:t>
      </w:r>
      <w:r w:rsidRPr="00E1078A">
        <w:rPr>
          <w:rStyle w:val="FootnoteReference"/>
          <w:noProof/>
        </w:rPr>
        <w:footnoteReference w:id="36"/>
      </w:r>
      <w:bookmarkEnd w:id="27"/>
    </w:p>
    <w:p w14:paraId="614D1C91" w14:textId="77777777" w:rsidR="009841F6" w:rsidRPr="00E1078A" w:rsidRDefault="009841F6" w:rsidP="005478E4">
      <w:pPr>
        <w:ind w:left="567"/>
        <w:rPr>
          <w:noProof/>
        </w:rPr>
      </w:pPr>
    </w:p>
    <w:p w14:paraId="501E9FCC" w14:textId="77777777" w:rsidR="00611B30" w:rsidRPr="00572FA0" w:rsidRDefault="00611B30" w:rsidP="005478E4">
      <w:pPr>
        <w:ind w:left="567"/>
        <w:rPr>
          <w:noProof/>
        </w:rPr>
      </w:pPr>
      <w:r w:rsidRPr="00572FA0">
        <w:rPr>
          <w:noProof/>
        </w:rPr>
        <w:t>Para mayor certeza, de conformidad con las notas preliminares, en particular el apartado 8, los requisitos para registrarse en un Colegio de Abogados podrán incluir el requisito de haber obtenido un título en Derecho en el país de acogida o su equivalente, o haber completado alguna práctica bajo la supervisión de un abogado con licencia o exigir disponer de un despacho o una dirección postal dentro de la jurisdicción de un Colegio determinado para poder afiliarse a él. Algunos Estados miembros pueden imponer el requisito de tener el derecho a practicar la legislación de la jurisdicción de acogida con personas físicas que ocupen determinados puestos en un bufete de abogados/compañía/empresa o para accionistas.</w:t>
      </w:r>
    </w:p>
    <w:p w14:paraId="41E534B8" w14:textId="77777777" w:rsidR="00611B30" w:rsidRPr="00572FA0" w:rsidRDefault="00611B30" w:rsidP="005478E4">
      <w:pPr>
        <w:ind w:left="567"/>
        <w:rPr>
          <w:noProof/>
        </w:rPr>
      </w:pPr>
    </w:p>
    <w:p w14:paraId="112447FF" w14:textId="09F39A7F" w:rsidR="00611B30" w:rsidRPr="00572FA0" w:rsidRDefault="000B78D6" w:rsidP="005478E4">
      <w:pPr>
        <w:ind w:left="567"/>
        <w:rPr>
          <w:noProof/>
        </w:rPr>
      </w:pPr>
      <w:r w:rsidRPr="00572FA0">
        <w:rPr>
          <w:noProof/>
        </w:rPr>
        <w:br w:type="page"/>
        <w:t>Con respecto a la liberalización de las inversiones – Acceso a los mercados:</w:t>
      </w:r>
    </w:p>
    <w:p w14:paraId="37EAAA40" w14:textId="77777777" w:rsidR="00611B30" w:rsidRPr="00572FA0" w:rsidRDefault="00611B30" w:rsidP="005478E4">
      <w:pPr>
        <w:ind w:left="567"/>
        <w:rPr>
          <w:noProof/>
        </w:rPr>
      </w:pPr>
    </w:p>
    <w:p w14:paraId="538E2F35" w14:textId="77777777" w:rsidR="009841F6" w:rsidRPr="00572FA0" w:rsidRDefault="00611B30" w:rsidP="005478E4">
      <w:pPr>
        <w:ind w:left="567"/>
        <w:rPr>
          <w:noProof/>
        </w:rPr>
      </w:pPr>
      <w:r w:rsidRPr="00572FA0">
        <w:rPr>
          <w:noProof/>
        </w:rPr>
        <w:t>En la UE: Son aplicables los requisitos relativos a la forma jurídica no discriminatorios en cada Estado miembro.</w:t>
      </w:r>
    </w:p>
    <w:p w14:paraId="10B5D4A8" w14:textId="77777777" w:rsidR="009841F6" w:rsidRPr="00572FA0" w:rsidRDefault="009841F6" w:rsidP="005478E4">
      <w:pPr>
        <w:ind w:left="567"/>
        <w:rPr>
          <w:noProof/>
        </w:rPr>
      </w:pPr>
    </w:p>
    <w:p w14:paraId="1ED7877F" w14:textId="77777777" w:rsidR="009841F6" w:rsidRPr="00572FA0" w:rsidRDefault="00611B30" w:rsidP="005478E4">
      <w:pPr>
        <w:ind w:left="567"/>
        <w:rPr>
          <w:noProof/>
        </w:rPr>
      </w:pPr>
      <w:r w:rsidRPr="00572FA0">
        <w:rPr>
          <w:noProof/>
        </w:rPr>
        <w:t>Con respecto a la Liberalización de las inversiones – Acceso a los mercados, Trato nacional y Comercio transfronterizo de servicios – Trato nacional, Presencia local:</w:t>
      </w:r>
    </w:p>
    <w:p w14:paraId="5ED6D9DE" w14:textId="2AABE0B0" w:rsidR="00611B30" w:rsidRPr="00572FA0" w:rsidRDefault="00611B30" w:rsidP="005478E4">
      <w:pPr>
        <w:ind w:left="567"/>
        <w:rPr>
          <w:noProof/>
        </w:rPr>
      </w:pPr>
    </w:p>
    <w:p w14:paraId="7371076A" w14:textId="38F6D14B" w:rsidR="00611B30" w:rsidRPr="00572FA0" w:rsidRDefault="00611B30" w:rsidP="00483D11">
      <w:pPr>
        <w:ind w:left="567"/>
        <w:rPr>
          <w:noProof/>
        </w:rPr>
      </w:pPr>
      <w:r w:rsidRPr="00572FA0">
        <w:rPr>
          <w:noProof/>
        </w:rPr>
        <w:t>En la UE: La representación legal de personas ante la Oficina de Propiedad Intelectual de la Unión Europea (en lo sucesivo, «EUIPO») solo podrá ser realizada por un abogado cualificado en uno de los Estados miembros del EEE que tenga su domicilio social en el EEE, en la medida en que tengan derecho, dentro de dicho Estado miembro, a actuar como representante en asuntos de marcas o en asuntos de propiedad industrial y por los representantes profesionales cuyos nombres figuren en la lista que la EUIPO mantiene a tal fin. (parte de CCP 861)</w:t>
      </w:r>
    </w:p>
    <w:p w14:paraId="4D75D885" w14:textId="77777777" w:rsidR="009841F6" w:rsidRPr="00572FA0" w:rsidRDefault="009841F6" w:rsidP="005478E4">
      <w:pPr>
        <w:ind w:left="567"/>
        <w:rPr>
          <w:noProof/>
        </w:rPr>
      </w:pPr>
    </w:p>
    <w:p w14:paraId="0DB409F0" w14:textId="35F8DA3F" w:rsidR="00611B30" w:rsidRPr="00572FA0" w:rsidRDefault="00611B30" w:rsidP="005478E4">
      <w:pPr>
        <w:ind w:left="567"/>
        <w:rPr>
          <w:noProof/>
        </w:rPr>
      </w:pPr>
      <w:r w:rsidRPr="00572FA0">
        <w:rPr>
          <w:noProof/>
        </w:rPr>
        <w:t>En AT: Para la práctica de servicios jurídicos con respecto al Derecho interno (de la Unión y el Estado miembro), incluida la representación procesal, es necesaria la nacionalidad y la residencia (presencia comercial) de un país del EEE o de Suiza. Solo abogados con nacionalidad de un país del EEE o de Suiza podrán prestar servicios jurídicos a través de presencia comercial. La práctica de servicios jurídicos en relación con el derecho internacional público y la legislación del país de origen solo se permite de forma transfronteriza. La participación en el capital social y en los beneficios de explotación de una empresa de servicios jurídicos por abogados extranjeros (que deberán estar plenamente cualificados en su país de origen) no podrá ser superior al 25 %; el resto debe estar en manos de abogados plenamente cualificados del EEE o de Suiza, y solo estos últimos pueden ejercer una influencia decisiva en la toma de decisiones del bufete de abogados.</w:t>
      </w:r>
    </w:p>
    <w:p w14:paraId="4EEDFAFA" w14:textId="77777777" w:rsidR="00611B30" w:rsidRPr="00572FA0" w:rsidRDefault="00611B30" w:rsidP="005478E4">
      <w:pPr>
        <w:ind w:left="567"/>
        <w:rPr>
          <w:noProof/>
        </w:rPr>
      </w:pPr>
    </w:p>
    <w:p w14:paraId="4ECF4303" w14:textId="5C714725" w:rsidR="009841F6" w:rsidRPr="00572FA0" w:rsidRDefault="00387240" w:rsidP="005478E4">
      <w:pPr>
        <w:ind w:left="567"/>
        <w:rPr>
          <w:noProof/>
        </w:rPr>
      </w:pPr>
      <w:r w:rsidRPr="00572FA0">
        <w:rPr>
          <w:noProof/>
        </w:rPr>
        <w:br w:type="page"/>
        <w:t>En BE (también respecto al trato de nación más favorecida): Para prestar servicios jurídicos con respecto al Derecho interno belga, incluida la representación procesal, será obligatoria la admisión plena en el Colegio de Abogados, para lo que se exige la residencia. En el caso de los abogados extranjeros que deseen obtener la admisión plena en el Colegio de Abogados, el requisito de residencia será de un mínimo de seis años a partir de la fecha de la solicitud de colegiación, o tres años en determinadas circunstancias. Se requiere reciprocidad.</w:t>
      </w:r>
    </w:p>
    <w:p w14:paraId="3AA7F80A" w14:textId="3D0047CC" w:rsidR="00355FC2" w:rsidRPr="00572FA0" w:rsidRDefault="00355FC2" w:rsidP="005478E4">
      <w:pPr>
        <w:ind w:left="567"/>
        <w:rPr>
          <w:noProof/>
        </w:rPr>
      </w:pPr>
    </w:p>
    <w:p w14:paraId="25F4B0D8" w14:textId="28E908C4" w:rsidR="00611B30" w:rsidRPr="00572FA0" w:rsidRDefault="00611B30" w:rsidP="005478E4">
      <w:pPr>
        <w:ind w:left="567"/>
        <w:rPr>
          <w:noProof/>
        </w:rPr>
      </w:pPr>
      <w:r w:rsidRPr="00572FA0">
        <w:rPr>
          <w:noProof/>
        </w:rPr>
        <w:t>Los abogados extranjeros podrán ejercer como consultores jurídicos. Los abogados que sean miembros de Colegios extranjeros (fuera de la UE) y deseen establecerse en Bélgica pero no cumplan las condiciones para el registro en el Colegio de Abogados plenamente cualificados, en la lista de la UE o en la Lista de Abogados en Prácticas, podrán solicitar el registro en la denominada «Lista B». Solo existe una Lista B en el Colegio de Bruselas. Un abogado en la Lista B podrá ofrecer asesoramiento. La representación ante la «Cour de Cassation» estará supeditada a la inclusión en una lista determinada.</w:t>
      </w:r>
    </w:p>
    <w:p w14:paraId="3731088A" w14:textId="77777777" w:rsidR="00611B30" w:rsidRPr="00572FA0" w:rsidRDefault="00611B30" w:rsidP="005478E4">
      <w:pPr>
        <w:ind w:left="567"/>
        <w:rPr>
          <w:noProof/>
        </w:rPr>
      </w:pPr>
    </w:p>
    <w:p w14:paraId="6F216734" w14:textId="57A82995" w:rsidR="00611B30" w:rsidRPr="00572FA0" w:rsidRDefault="00387240" w:rsidP="005478E4">
      <w:pPr>
        <w:ind w:left="567"/>
        <w:rPr>
          <w:noProof/>
        </w:rPr>
      </w:pPr>
      <w:r w:rsidRPr="00572FA0">
        <w:rPr>
          <w:noProof/>
        </w:rPr>
        <w:br w:type="page"/>
        <w:t>En BG (también respecto al trato de nación más favorecida): Reservado a ciudadanos de un Estado miembro, de otro Estado parte del Acuerdo sobre el EEE, o de la Confederación Suiza que hayan sido autorizados a ejercer la profesión de abogado de conformidad con la legislación de cualquiera de los países mencionados anteriormente. Un ciudadano extranjero (con excepción de lo indicado anteriormente) que haya sido autorizado a ejercer la profesión de abogado de conformidad con la legislación de su propio país, podrá comparecer ante los órganos judiciales de la República de Bulgaria como asesor jurídico o mandatario de un ciudadano de su propio país, actuando en un caso específico, junto con un abogado búlgaro en casos en los que esto se haya previsto en un acuerdo entre el Estado búlgaro y el del Estado extranjero respectivo, o sobre la base del principio de mutualidad, presentando una solicitud preliminar a tal efecto ante el presidente del Alto Consejo de la Abogacía. El país en relación con el cual existirá mutualidad será designado por el Ministro de Justicia, a petición del presidente del Alto Consejo de la Abogacía. Para poder ofrecer mediación legal, los ciudadanos extranjeros deben tener un permiso de residencia a largo plazo o permanente en la República de Bulgaria y haber sido inscrito en el Registro Uniforme de Mediadores del Ministerio de Justicia En Bulgaria, el trato nacional pleno con respecto al establecimiento y la actividad empresarial, así como con respecto a la prestación de servicios, podrá extenderse únicamente a los nacionales y sociedades de países con los que se haya celebrado o vaya a celebrarse un acuerdo bilateral de asistencia jurídica mutua.</w:t>
      </w:r>
    </w:p>
    <w:p w14:paraId="6F812442" w14:textId="77777777" w:rsidR="00611B30" w:rsidRPr="00572FA0" w:rsidRDefault="00611B30" w:rsidP="005478E4">
      <w:pPr>
        <w:ind w:left="567"/>
        <w:rPr>
          <w:noProof/>
        </w:rPr>
      </w:pPr>
    </w:p>
    <w:p w14:paraId="4AADB110" w14:textId="79B37ACF" w:rsidR="009841F6" w:rsidRPr="00572FA0" w:rsidRDefault="00387240" w:rsidP="005478E4">
      <w:pPr>
        <w:ind w:left="567"/>
        <w:rPr>
          <w:noProof/>
        </w:rPr>
      </w:pPr>
      <w:r w:rsidRPr="00572FA0">
        <w:rPr>
          <w:noProof/>
        </w:rPr>
        <w:br w:type="page"/>
        <w:t>En CY: Es necesaria la nacionalidad y la residencia (presencia comercial) en Suiza o un Estado del EEE. Únicamente podrán ser socios, accionistas o miembros del consejo de administración de un bufete de abogados en Chipre los abogados colegiados.</w:t>
      </w:r>
    </w:p>
    <w:p w14:paraId="046E96FF" w14:textId="77777777" w:rsidR="009841F6" w:rsidRPr="00572FA0" w:rsidRDefault="009841F6" w:rsidP="005478E4">
      <w:pPr>
        <w:ind w:left="567"/>
        <w:rPr>
          <w:noProof/>
        </w:rPr>
      </w:pPr>
    </w:p>
    <w:p w14:paraId="162E4314" w14:textId="77777777" w:rsidR="009841F6" w:rsidRPr="00572FA0" w:rsidRDefault="00611B30" w:rsidP="005478E4">
      <w:pPr>
        <w:ind w:left="567"/>
        <w:rPr>
          <w:noProof/>
        </w:rPr>
      </w:pPr>
      <w:r w:rsidRPr="00572FA0">
        <w:rPr>
          <w:noProof/>
        </w:rPr>
        <w:t>En CZ: Se requiere la admisión completa en el Colegio. Para la práctica de servicios jurídicos con respecto al Derecho interno (de la Unión y del Estado miembro), incluida la representación procesal, es necesaria la nacionalidad de un país del EEE o suiza. Para todos los servicios jurídicos es necesaria la residencia (presencia comercial).</w:t>
      </w:r>
    </w:p>
    <w:p w14:paraId="7C9FA090" w14:textId="21A370E2" w:rsidR="00611B30" w:rsidRPr="00572FA0" w:rsidRDefault="00611B30" w:rsidP="005478E4">
      <w:pPr>
        <w:ind w:left="567"/>
        <w:rPr>
          <w:noProof/>
        </w:rPr>
      </w:pPr>
    </w:p>
    <w:p w14:paraId="557C93E4" w14:textId="77777777" w:rsidR="009841F6" w:rsidRPr="00572FA0" w:rsidRDefault="00611B30" w:rsidP="005478E4">
      <w:pPr>
        <w:ind w:left="567"/>
        <w:rPr>
          <w:noProof/>
        </w:rPr>
      </w:pPr>
      <w:r w:rsidRPr="00572FA0">
        <w:rPr>
          <w:noProof/>
        </w:rPr>
        <w:t>En DE: Únicamente los abogados con cualificación del EEE o de Suiza podrán incorporarse al Colegio de Abogados y, de este modo, estar facultados para prestar servicios jurídicos con respecto al Derecho interno. Se requiere presencia comercial para obtener la admisión completa al Colegio. Las exenciones pueden ser otorgadas por una asociación de abogados con competencia.</w:t>
      </w:r>
    </w:p>
    <w:p w14:paraId="0FEB2CE8" w14:textId="07D019DB" w:rsidR="00355FC2" w:rsidRPr="00572FA0" w:rsidRDefault="00355FC2" w:rsidP="005478E4">
      <w:pPr>
        <w:ind w:left="567"/>
        <w:rPr>
          <w:noProof/>
        </w:rPr>
      </w:pPr>
    </w:p>
    <w:p w14:paraId="398B37E8" w14:textId="77777777" w:rsidR="009841F6" w:rsidRPr="00572FA0" w:rsidRDefault="00611B30" w:rsidP="005478E4">
      <w:pPr>
        <w:ind w:left="567"/>
        <w:rPr>
          <w:noProof/>
        </w:rPr>
      </w:pPr>
      <w:r w:rsidRPr="00572FA0">
        <w:rPr>
          <w:noProof/>
        </w:rPr>
        <w:t>En el caso de los abogados extranjeros (que no tengan cualificaciones del EEE o de Suiza) podrán introducirse restricciones en cuanto a la tenencia de acciones de un bufete de abogados que preste servicios jurídicos en Derecho nacional. Los abogados o bufetes de abogados extranjeros podrán ofrecer servicios jurídicos en Derecho extranjero y en Derecho internacional público si demuestran tener conocimientos especializados.</w:t>
      </w:r>
    </w:p>
    <w:p w14:paraId="464C0005" w14:textId="2742678C" w:rsidR="00355FC2" w:rsidRPr="00572FA0" w:rsidRDefault="00355FC2" w:rsidP="005478E4">
      <w:pPr>
        <w:ind w:left="567"/>
        <w:rPr>
          <w:noProof/>
        </w:rPr>
      </w:pPr>
    </w:p>
    <w:p w14:paraId="61CEE114" w14:textId="4F71B30C" w:rsidR="009841F6" w:rsidRPr="00572FA0" w:rsidRDefault="00387240" w:rsidP="005478E4">
      <w:pPr>
        <w:ind w:left="567"/>
        <w:rPr>
          <w:noProof/>
        </w:rPr>
      </w:pPr>
      <w:r w:rsidRPr="00572FA0">
        <w:rPr>
          <w:noProof/>
        </w:rPr>
        <w:br w:type="page"/>
        <w:t>Una sociedad profesional solo podrá convertirse en accionista de un bufete de abogados alemán si está admitida en el Colegio de Abogados alemán y adopta una de las formas jurídicas enumeradas en el artículo 59b de la Orden Federal de Abogacía. Un accionista debe participar activamente en el bufete de abogados. Las sucursales de bufetes de abogados extranjeros podrán prestar servicios jurídicos si han sido admitidas en el Colegio de Abogados. La admisión en el Colegio requiere la cualificación de los accionistas como abogados o agentes de la propiedad industrial. La profesión jurídica correspondiente en un Estado se reconoce mediante un reglamento del Ministerio de Justicia alemán, por el que se determina que esta cuenta con una formación y un estatuto profesional comparables (artículo 206 de la Orden Federal de Abogacía y artículo 157 de la Orden Federal de Abogacía especializada en Patentes) La sucursal debe contar con una administración independiente con poder de agencia en Alemania y al menos con un administrador de la sucursal con poder de representación debe ser admitido en el Colegio de Abogados alemán.</w:t>
      </w:r>
    </w:p>
    <w:p w14:paraId="469DA67E" w14:textId="37EEDE31" w:rsidR="00611B30" w:rsidRPr="00572FA0" w:rsidRDefault="00611B30" w:rsidP="005478E4">
      <w:pPr>
        <w:ind w:left="567"/>
        <w:rPr>
          <w:noProof/>
        </w:rPr>
      </w:pPr>
    </w:p>
    <w:p w14:paraId="082CD676" w14:textId="77777777" w:rsidR="009841F6" w:rsidRPr="00572FA0" w:rsidRDefault="00611B30" w:rsidP="005478E4">
      <w:pPr>
        <w:ind w:left="567"/>
        <w:rPr>
          <w:noProof/>
        </w:rPr>
      </w:pPr>
      <w:r w:rsidRPr="00572FA0">
        <w:rPr>
          <w:noProof/>
        </w:rPr>
        <w:t>En DK: La prestación de servicios jurídicos con el título «advokat» (abogado) o cualquier título similar, así como la representación ante los tribunales, estarán reservadas a los abogados que tengan una licencia danesa para ejercer dicha profesión. Los abogados de la UE, del EEE y de Suiza podrán ejercer con el título de su país de origen.</w:t>
      </w:r>
    </w:p>
    <w:p w14:paraId="40957998" w14:textId="4D31BD02" w:rsidR="00355FC2" w:rsidRPr="00572FA0" w:rsidRDefault="00355FC2" w:rsidP="005478E4">
      <w:pPr>
        <w:ind w:left="567"/>
        <w:rPr>
          <w:noProof/>
        </w:rPr>
      </w:pPr>
    </w:p>
    <w:p w14:paraId="29BEA0AA" w14:textId="7DF21B80" w:rsidR="009841F6" w:rsidRPr="00572FA0" w:rsidRDefault="00611B30" w:rsidP="005478E4">
      <w:pPr>
        <w:ind w:left="567"/>
        <w:rPr>
          <w:noProof/>
        </w:rPr>
      </w:pPr>
      <w:r w:rsidRPr="00572FA0">
        <w:rPr>
          <w:noProof/>
        </w:rPr>
        <w:t>Sin perjuicio de la anterior reserva de la UE, las acciones de un bufete de abogados solo podrán ser propiedad de: abogados que ejerzan activamente la abogacía en el bufete, su empresa matriz o su filial; otros empleados del bufete; u otro bufete de abogados registrado en Dinamarca. El resto de los empleados del bufete solo podrán poseer colectivamente menos de un 10 % de las acciones y de los derechos de voto, y para ser accionistas deberán aprobar un examen sobre las normas de especial importancia para el ejercicio de la abogacía.</w:t>
      </w:r>
    </w:p>
    <w:p w14:paraId="13FCC485" w14:textId="3B2C3373" w:rsidR="00355FC2" w:rsidRPr="00572FA0" w:rsidRDefault="00355FC2" w:rsidP="005478E4">
      <w:pPr>
        <w:ind w:left="567"/>
        <w:rPr>
          <w:noProof/>
        </w:rPr>
      </w:pPr>
    </w:p>
    <w:p w14:paraId="08DA8107" w14:textId="2B9CF54C" w:rsidR="009841F6" w:rsidRPr="00572FA0" w:rsidRDefault="00387240" w:rsidP="005478E4">
      <w:pPr>
        <w:ind w:left="567"/>
        <w:rPr>
          <w:noProof/>
        </w:rPr>
      </w:pPr>
      <w:r w:rsidRPr="00572FA0">
        <w:rPr>
          <w:noProof/>
        </w:rPr>
        <w:br w:type="page"/>
        <w:t>Únicamente podrán ser miembros de un directorio de un bufete los abogados que ejercen activamente la abogacía en el bufete, su empresa matriz o su filial, y otros accionistas y representantes de los empleados. La mayoría de los miembros del directorio deberán ser abogados que ejerzan activamente la abogacía en el bufete, su empresa matriz o filial. Únicamente podrán ser directores del bufete los abogados que ejerzan activamente la abogacía en dicho bufete, su empresa matriz o filial, y otros accionistas que hayan aprobado el examen mencionado anteriormente.</w:t>
      </w:r>
    </w:p>
    <w:p w14:paraId="4194A5A3" w14:textId="77777777" w:rsidR="009841F6" w:rsidRPr="00572FA0" w:rsidRDefault="009841F6" w:rsidP="005478E4">
      <w:pPr>
        <w:ind w:left="567"/>
        <w:rPr>
          <w:noProof/>
        </w:rPr>
      </w:pPr>
    </w:p>
    <w:p w14:paraId="34740EDD" w14:textId="77777777" w:rsidR="009841F6" w:rsidRPr="00572FA0" w:rsidRDefault="00611B30" w:rsidP="005478E4">
      <w:pPr>
        <w:ind w:left="567"/>
        <w:rPr>
          <w:noProof/>
        </w:rPr>
      </w:pPr>
      <w:r w:rsidRPr="00572FA0">
        <w:rPr>
          <w:noProof/>
        </w:rPr>
        <w:t>En EE: Para la práctica de servicios jurídicos con respecto al Derecho interno (de la Unión y del Estado miembro), incluida la participación en procedimientos penales y la representación procesal, es necesaria la residencia (presencia comercial).</w:t>
      </w:r>
    </w:p>
    <w:p w14:paraId="1A30A3EC" w14:textId="589DAFF4" w:rsidR="00611B30" w:rsidRPr="00572FA0" w:rsidRDefault="00611B30" w:rsidP="005478E4">
      <w:pPr>
        <w:ind w:left="567"/>
        <w:rPr>
          <w:noProof/>
        </w:rPr>
      </w:pPr>
    </w:p>
    <w:p w14:paraId="0B364238" w14:textId="77777777" w:rsidR="009841F6" w:rsidRPr="00572FA0" w:rsidRDefault="00611B30" w:rsidP="005478E4">
      <w:pPr>
        <w:ind w:left="567"/>
        <w:rPr>
          <w:noProof/>
        </w:rPr>
      </w:pPr>
      <w:r w:rsidRPr="00572FA0">
        <w:rPr>
          <w:noProof/>
        </w:rPr>
        <w:t>En EL: Para la práctica de servicios jurídicos con respecto al Derecho interno (de la Unión y el Estado miembro), incluida la representación procesal, es necesaria la nacionalidad o la residencia (presencia comercial) de un país del EEE o de Suiza.</w:t>
      </w:r>
    </w:p>
    <w:p w14:paraId="38357C23" w14:textId="5B273C04" w:rsidR="00611B30" w:rsidRPr="00572FA0" w:rsidRDefault="00611B30" w:rsidP="005478E4">
      <w:pPr>
        <w:ind w:left="567"/>
        <w:rPr>
          <w:noProof/>
        </w:rPr>
      </w:pPr>
    </w:p>
    <w:p w14:paraId="76E81E55" w14:textId="45A68073" w:rsidR="00611B30" w:rsidRPr="00572FA0" w:rsidRDefault="00611B30" w:rsidP="005478E4">
      <w:pPr>
        <w:ind w:left="567"/>
        <w:rPr>
          <w:noProof/>
        </w:rPr>
      </w:pPr>
      <w:r w:rsidRPr="00572FA0">
        <w:rPr>
          <w:noProof/>
        </w:rPr>
        <w:t>En ES: Para la práctica de servicios jurídicos con respecto al Derecho interno, incluida la representación procesal, es necesaria la nacionalidad de un país del EEE o de Suiza. Las autoridades competentes pueden conceder exenciones al requisito de nacionalidad. Es necesaria una dirección profesional para prestar cualquier servicio jurídico.</w:t>
      </w:r>
    </w:p>
    <w:p w14:paraId="3B970CE0" w14:textId="77777777" w:rsidR="009841F6" w:rsidRPr="00572FA0" w:rsidRDefault="009841F6" w:rsidP="005478E4">
      <w:pPr>
        <w:ind w:left="567"/>
        <w:rPr>
          <w:noProof/>
        </w:rPr>
      </w:pPr>
    </w:p>
    <w:p w14:paraId="1F2047FA" w14:textId="77777777" w:rsidR="009841F6" w:rsidRPr="00572FA0" w:rsidRDefault="00611B30" w:rsidP="005478E4">
      <w:pPr>
        <w:ind w:left="567"/>
        <w:rPr>
          <w:noProof/>
        </w:rPr>
      </w:pPr>
      <w:r w:rsidRPr="00572FA0">
        <w:rPr>
          <w:noProof/>
        </w:rPr>
        <w:t>En FI: Para el uso del título profesional de «abogado» («asianajaja» en finlandés o «advokat» en sueco) se requiere la residencia y ser miembro de un Colegio de Abogados en el EEE o en Suiza. No obstante, los abogados no colegiados también podrán prestar servicios jurídicos, inclusive con respecto al Derecho interno finlandés.</w:t>
      </w:r>
    </w:p>
    <w:p w14:paraId="3475F752" w14:textId="77777777" w:rsidR="009841F6" w:rsidRPr="00572FA0" w:rsidRDefault="009841F6" w:rsidP="005478E4">
      <w:pPr>
        <w:ind w:left="567"/>
        <w:rPr>
          <w:noProof/>
        </w:rPr>
      </w:pPr>
    </w:p>
    <w:p w14:paraId="3DAC6C98" w14:textId="14E32AED" w:rsidR="009841F6" w:rsidRPr="00572FA0" w:rsidRDefault="00387240" w:rsidP="005478E4">
      <w:pPr>
        <w:ind w:left="567"/>
        <w:rPr>
          <w:noProof/>
        </w:rPr>
      </w:pPr>
      <w:r w:rsidRPr="00572FA0">
        <w:rPr>
          <w:noProof/>
        </w:rPr>
        <w:br w:type="page"/>
        <w:t>En FR: Para prestar servicios jurídicos con respecto al Derecho interno, incluida la representación procesal, se exige el requisito de residencia o establecimiento en el EEE, necesario para obtener la admisión plena obligatoria en el Colegio de Abogados. La representación ante la «Cour de Cassation» y el «Conseil d'État» estará supeditada a cuotas y reservada a los nacionales franceses y de la UE. Los miembros del Colegio de Abogados de Nueva Zelanda pueden inscribirse como consultores jurídicos extranjeros en Francia para ofrecer determinados servicios jurídicos en Francia con carácter temporal o permanente, con respecto al Derecho neozelandés y al Derecho internacional público. Para ejercer de forma permanente se requiere una dirección profesional dentro de la jurisdicción del Colegio de Abogados francés o estar registrado o establecido en el EEE.</w:t>
      </w:r>
    </w:p>
    <w:p w14:paraId="5DC6B36F" w14:textId="2C9DD2CA" w:rsidR="00611B30" w:rsidRPr="00572FA0" w:rsidRDefault="00611B30" w:rsidP="005478E4">
      <w:pPr>
        <w:ind w:left="567"/>
        <w:rPr>
          <w:noProof/>
        </w:rPr>
      </w:pPr>
    </w:p>
    <w:p w14:paraId="2ADE84AA" w14:textId="4E4D0D2E" w:rsidR="00611B30" w:rsidRPr="00572FA0" w:rsidRDefault="00611B30" w:rsidP="005478E4">
      <w:pPr>
        <w:ind w:left="567"/>
        <w:rPr>
          <w:noProof/>
        </w:rPr>
      </w:pPr>
      <w:r w:rsidRPr="00572FA0">
        <w:rPr>
          <w:noProof/>
        </w:rPr>
        <w:t>En HR: Para la práctica de servicios jurídicos con respecto al Derecho interno (de la Unión y del Estado miembro), incluida la representación procesal, es necesaria la nacionalidad de un Estado miembro de la Unión. En los procedimientos relacionados con el Derecho internacional público, las partes interesadas podrán hacerse representar ante los tribunales de arbitraje y ante los tribunales especiales por un abogado extranjero que esté colegiado en su propio país. Solo un abogado que tenga el título croata de abogado puede establecer una empresa de servicios jurídicos (las empresas neozelandesas pueden establecer una sucursal, que puede que no contrate a abogados croatas).</w:t>
      </w:r>
    </w:p>
    <w:p w14:paraId="35943158" w14:textId="77777777" w:rsidR="00611B30" w:rsidRPr="00572FA0" w:rsidRDefault="00611B30" w:rsidP="005478E4">
      <w:pPr>
        <w:ind w:left="567"/>
        <w:rPr>
          <w:noProof/>
        </w:rPr>
      </w:pPr>
    </w:p>
    <w:p w14:paraId="1135D0AB" w14:textId="6D2473B2" w:rsidR="00611B30" w:rsidRPr="00572FA0" w:rsidRDefault="008A465C" w:rsidP="005478E4">
      <w:pPr>
        <w:ind w:left="567"/>
        <w:rPr>
          <w:noProof/>
        </w:rPr>
      </w:pPr>
      <w:r w:rsidRPr="00572FA0">
        <w:rPr>
          <w:noProof/>
        </w:rPr>
        <w:br w:type="page"/>
        <w:t>En HU: La plena admisión en el Colegio de Abogados está supeditada a la nacionalidad y la residencia (presencia comercial) en un país del EEE o Suiza para la práctica de servicios jurídicos con respecto al Derecho interno, incluida la representación procesal. Los abogados extranjeros pueden proporcionar asesoramiento jurídico sobre el Derecho del país de origen y el Derecho internacional público en asociación con un abogado o un bufete de abogados húngaros. Se requiere la suscripción de un contrato de cooperación con un abogado (</w:t>
      </w:r>
      <w:r w:rsidRPr="00572FA0">
        <w:rPr>
          <w:i/>
          <w:noProof/>
        </w:rPr>
        <w:t>ügyvéd</w:t>
      </w:r>
      <w:r w:rsidRPr="00572FA0">
        <w:rPr>
          <w:noProof/>
        </w:rPr>
        <w:t>) o una empresa de servicios jurídicos (</w:t>
      </w:r>
      <w:r w:rsidRPr="00572FA0">
        <w:rPr>
          <w:i/>
          <w:noProof/>
        </w:rPr>
        <w:t>ügyvédi iroda</w:t>
      </w:r>
      <w:r w:rsidRPr="00572FA0">
        <w:rPr>
          <w:noProof/>
        </w:rPr>
        <w:t>) húngaro. Un asesor jurídico extranjero no puede ser miembro de una empresa de servicios jurídicos húngara. Un abogado extranjero no está autorizado a preparar documentos que deban presentarse o a actuar como representante legal de un cliente ante un árbitro, conciliador o mediador en ningún litigio.</w:t>
      </w:r>
    </w:p>
    <w:p w14:paraId="5892DF79" w14:textId="77777777" w:rsidR="00611B30" w:rsidRPr="00572FA0" w:rsidRDefault="00611B30" w:rsidP="005478E4">
      <w:pPr>
        <w:ind w:left="567"/>
        <w:rPr>
          <w:noProof/>
        </w:rPr>
      </w:pPr>
    </w:p>
    <w:p w14:paraId="0CC9DCB6" w14:textId="77777777" w:rsidR="009841F6" w:rsidRPr="00572FA0" w:rsidRDefault="00611B30" w:rsidP="005478E4">
      <w:pPr>
        <w:ind w:left="567"/>
        <w:rPr>
          <w:noProof/>
        </w:rPr>
      </w:pPr>
      <w:r w:rsidRPr="00572FA0">
        <w:rPr>
          <w:noProof/>
        </w:rPr>
        <w:t>En LT (también respecto al trato de nación más favorecida): Para la práctica de servicios jurídicos con respecto al Derecho interno (de la Unión y el Estado miembro), incluida la representación procesal, es necesaria la nacionalidad o la residencia (presencia comercial) de un país del EEE o de Suiza.</w:t>
      </w:r>
    </w:p>
    <w:p w14:paraId="3724EAD7" w14:textId="77777777" w:rsidR="009841F6" w:rsidRPr="00572FA0" w:rsidRDefault="009841F6" w:rsidP="005478E4">
      <w:pPr>
        <w:ind w:left="567"/>
        <w:rPr>
          <w:noProof/>
        </w:rPr>
      </w:pPr>
    </w:p>
    <w:p w14:paraId="4AF6FD90" w14:textId="77777777" w:rsidR="009841F6" w:rsidRPr="00572FA0" w:rsidRDefault="00611B30" w:rsidP="005478E4">
      <w:pPr>
        <w:ind w:left="567"/>
        <w:rPr>
          <w:noProof/>
        </w:rPr>
      </w:pPr>
      <w:r w:rsidRPr="00572FA0">
        <w:rPr>
          <w:noProof/>
        </w:rPr>
        <w:t>Los abogados de países extranjeros únicamente podrán ejercer ante los tribunales en las condiciones establecidas en los acuerdos internacionales, incluidas las disposiciones específicas relativas a la representación procesal.</w:t>
      </w:r>
    </w:p>
    <w:p w14:paraId="006A65C4" w14:textId="77777777" w:rsidR="009841F6" w:rsidRPr="00572FA0" w:rsidRDefault="009841F6" w:rsidP="005478E4">
      <w:pPr>
        <w:ind w:left="567"/>
        <w:rPr>
          <w:noProof/>
        </w:rPr>
      </w:pPr>
    </w:p>
    <w:p w14:paraId="74666E2C" w14:textId="77777777" w:rsidR="009841F6" w:rsidRPr="00572FA0" w:rsidRDefault="00611B30" w:rsidP="005478E4">
      <w:pPr>
        <w:ind w:left="567"/>
        <w:rPr>
          <w:noProof/>
        </w:rPr>
      </w:pPr>
      <w:r w:rsidRPr="00572FA0">
        <w:rPr>
          <w:noProof/>
        </w:rPr>
        <w:t>En LU (también respecto al trato de nación más favorecida): Para la práctica de servicios jurídicos con respecto al Derecho interno, incluyendo la representación ante los tribunales, es necesaria la nacionalidad y la residencia (presencia comercial). del EEE o de Suiza.</w:t>
      </w:r>
    </w:p>
    <w:p w14:paraId="189D8A68" w14:textId="77777777" w:rsidR="009841F6" w:rsidRPr="00572FA0" w:rsidRDefault="009841F6" w:rsidP="005478E4">
      <w:pPr>
        <w:ind w:left="567"/>
        <w:rPr>
          <w:noProof/>
        </w:rPr>
      </w:pPr>
    </w:p>
    <w:p w14:paraId="1C9F5816" w14:textId="77777777" w:rsidR="009841F6" w:rsidRPr="00572FA0" w:rsidRDefault="00611B30" w:rsidP="005478E4">
      <w:pPr>
        <w:ind w:left="567"/>
        <w:rPr>
          <w:noProof/>
        </w:rPr>
      </w:pPr>
      <w:r w:rsidRPr="00572FA0">
        <w:rPr>
          <w:noProof/>
        </w:rPr>
        <w:t>El Consejo del Colegio podrá, sobre una base de reciprocidad, dispensar del requisito de nacionalidad a un ciudadano extranjero.</w:t>
      </w:r>
    </w:p>
    <w:p w14:paraId="18C24F49" w14:textId="636B0B5A" w:rsidR="009841F6" w:rsidRPr="00572FA0" w:rsidRDefault="009841F6" w:rsidP="005478E4">
      <w:pPr>
        <w:ind w:left="567"/>
        <w:rPr>
          <w:noProof/>
        </w:rPr>
      </w:pPr>
    </w:p>
    <w:p w14:paraId="4E95BB80" w14:textId="70F434AD" w:rsidR="009841F6" w:rsidRPr="00572FA0" w:rsidRDefault="008A465C" w:rsidP="005478E4">
      <w:pPr>
        <w:ind w:left="567"/>
        <w:rPr>
          <w:noProof/>
        </w:rPr>
      </w:pPr>
      <w:r w:rsidRPr="00572FA0">
        <w:rPr>
          <w:noProof/>
        </w:rPr>
        <w:br w:type="page"/>
        <w:t>En LV (también respecto al trato de nación más favorecida): Para la práctica con respecto al Derecho interno, incluida la representación procesal, es necesaria la nacionalidad de un país del EEE o de Suiza. Los abogados de países extranjeros únicamente podrán ejercer como procuradores ante los órganos jurisdiccionales en el marco de un acuerdo bilateral de asistencia judicial mutua.</w:t>
      </w:r>
    </w:p>
    <w:p w14:paraId="614707F9" w14:textId="77777777" w:rsidR="009841F6" w:rsidRPr="00572FA0" w:rsidRDefault="009841F6" w:rsidP="005478E4">
      <w:pPr>
        <w:ind w:left="567"/>
        <w:rPr>
          <w:noProof/>
        </w:rPr>
      </w:pPr>
    </w:p>
    <w:p w14:paraId="7920CEE8" w14:textId="77777777" w:rsidR="009841F6" w:rsidRPr="00572FA0" w:rsidRDefault="00611B30" w:rsidP="005478E4">
      <w:pPr>
        <w:ind w:left="567"/>
        <w:rPr>
          <w:noProof/>
        </w:rPr>
      </w:pPr>
      <w:r w:rsidRPr="00572FA0">
        <w:rPr>
          <w:noProof/>
        </w:rPr>
        <w:t>Para los abogados de la Unión o del exterior existen requisitos especiales. Por ejemplo, solamente podrán participar en procedimientos judiciales penales en asociación con un abogado perteneciente al Colegio Letón de Abogados Jurados.</w:t>
      </w:r>
    </w:p>
    <w:p w14:paraId="7AAE9563" w14:textId="77777777" w:rsidR="009841F6" w:rsidRPr="00572FA0" w:rsidRDefault="009841F6" w:rsidP="005478E4">
      <w:pPr>
        <w:ind w:left="567"/>
        <w:rPr>
          <w:noProof/>
        </w:rPr>
      </w:pPr>
    </w:p>
    <w:p w14:paraId="74CC239C" w14:textId="77777777" w:rsidR="009841F6" w:rsidRPr="00572FA0" w:rsidRDefault="00611B30" w:rsidP="005478E4">
      <w:pPr>
        <w:ind w:left="567"/>
        <w:rPr>
          <w:noProof/>
        </w:rPr>
      </w:pPr>
      <w:r w:rsidRPr="00572FA0">
        <w:rPr>
          <w:noProof/>
        </w:rPr>
        <w:t>En MT: Para la práctica de servicios jurídicos con respecto al Derecho interno, incluida la representación procesal, es necesaria la nacionalidad y la residencia (presencia comercial) de un país del EEE o de Suiza.</w:t>
      </w:r>
    </w:p>
    <w:p w14:paraId="4B9CE836" w14:textId="16A5E197" w:rsidR="00611B30" w:rsidRPr="00572FA0" w:rsidRDefault="00611B30" w:rsidP="005478E4">
      <w:pPr>
        <w:ind w:left="567"/>
        <w:rPr>
          <w:noProof/>
        </w:rPr>
      </w:pPr>
    </w:p>
    <w:p w14:paraId="6561D715" w14:textId="77777777" w:rsidR="009841F6" w:rsidRPr="00572FA0" w:rsidRDefault="00611B30" w:rsidP="005478E4">
      <w:pPr>
        <w:ind w:left="567"/>
        <w:rPr>
          <w:noProof/>
        </w:rPr>
      </w:pPr>
      <w:r w:rsidRPr="00572FA0">
        <w:rPr>
          <w:noProof/>
        </w:rPr>
        <w:t>En NL: Solamente podrán utilizar el título de «abogado» los abogados con licencia local inscritos en el registro neerlandés. En lugar de emplear el término completo «abogado», los abogados extranjeros (no inscritos) deberán mencionar el colegio profesional de su país de origen al ejercer la profesión en los Países Bajos.</w:t>
      </w:r>
    </w:p>
    <w:p w14:paraId="5D8971B0" w14:textId="567F1BFF" w:rsidR="00611B30" w:rsidRPr="00572FA0" w:rsidRDefault="00611B30" w:rsidP="005478E4">
      <w:pPr>
        <w:ind w:left="567"/>
        <w:rPr>
          <w:noProof/>
        </w:rPr>
      </w:pPr>
    </w:p>
    <w:p w14:paraId="10E1C1E9" w14:textId="77777777" w:rsidR="009841F6" w:rsidRPr="00572FA0" w:rsidRDefault="00611B30" w:rsidP="005478E4">
      <w:pPr>
        <w:ind w:left="567"/>
        <w:rPr>
          <w:noProof/>
        </w:rPr>
      </w:pPr>
      <w:r w:rsidRPr="00572FA0">
        <w:rPr>
          <w:noProof/>
        </w:rPr>
        <w:t>En PT (también respecto al trato de nación más favorecida): En lo concerniente al ejercicio de la abogacía con respecto al Derecho interno portugués, se exigirá el requisito de residencia (presencia comercial). Para la representación procesal, se requiere la plena admisión al Colegio de Abogados. Los extranjeros titulares de un diploma otorgado por cualquier Facultad de Derecho de Portugal pueden registrarse en el Colegio de Abogados de Portugal (Ordem dos Advogados), en los mismos términos que los nacionales portugueses, si sus respectivos países otorgan a los nacionales portugueses un trato recíproco.</w:t>
      </w:r>
    </w:p>
    <w:p w14:paraId="3FD8D259" w14:textId="77777777" w:rsidR="009841F6" w:rsidRPr="00572FA0" w:rsidRDefault="009841F6" w:rsidP="005478E4">
      <w:pPr>
        <w:ind w:left="567"/>
        <w:rPr>
          <w:noProof/>
        </w:rPr>
      </w:pPr>
    </w:p>
    <w:p w14:paraId="398A9552" w14:textId="1907DD4C" w:rsidR="009841F6" w:rsidRPr="00572FA0" w:rsidRDefault="008A465C" w:rsidP="005478E4">
      <w:pPr>
        <w:ind w:left="567"/>
        <w:rPr>
          <w:noProof/>
        </w:rPr>
      </w:pPr>
      <w:r w:rsidRPr="00572FA0">
        <w:rPr>
          <w:noProof/>
        </w:rPr>
        <w:br w:type="page"/>
        <w:t>Cualquier otro extranjero titular de un diploma en Derecho reconocido por una Facultad de Derecho de Portugal puede inscribirse como miembro del Colegio de Abogados a condición de que se someta a la formación necesaria y apruebe la evaluación final y el examen de admisión. Solo los bufetes de abogados donde las acciones pertenezcan exclusivamente a abogados admitidos en el Colegio de Abogados de Portugal podrán llevar acabo su actividad en Portugal.</w:t>
      </w:r>
    </w:p>
    <w:p w14:paraId="057DA8FE" w14:textId="7C0A7DD7" w:rsidR="00611B30" w:rsidRPr="00572FA0" w:rsidRDefault="00611B30" w:rsidP="005478E4">
      <w:pPr>
        <w:ind w:left="567"/>
        <w:rPr>
          <w:noProof/>
        </w:rPr>
      </w:pPr>
    </w:p>
    <w:p w14:paraId="14A5EABA" w14:textId="77777777" w:rsidR="009841F6" w:rsidRPr="00572FA0" w:rsidRDefault="00611B30" w:rsidP="005478E4">
      <w:pPr>
        <w:ind w:left="567"/>
        <w:rPr>
          <w:noProof/>
        </w:rPr>
      </w:pPr>
      <w:r w:rsidRPr="00572FA0">
        <w:rPr>
          <w:noProof/>
        </w:rPr>
        <w:t>La asesoría legal está permitida en cualquier ámbito del Derecho internacional público y extranjero para juristas de reconocido mérito, expertos y doctores en Derecho (incluso si no son abogados ni profesores universitarios), siempre que tengan su residencia profesional (</w:t>
      </w:r>
      <w:r w:rsidRPr="00572FA0">
        <w:rPr>
          <w:i/>
          <w:noProof/>
        </w:rPr>
        <w:t>domiciliação</w:t>
      </w:r>
      <w:r w:rsidRPr="00572FA0">
        <w:rPr>
          <w:noProof/>
        </w:rPr>
        <w:t>) en PT, superen un examen de admisión y estén colegiados.</w:t>
      </w:r>
    </w:p>
    <w:p w14:paraId="4A996397" w14:textId="2802F60C" w:rsidR="009841F6" w:rsidRPr="00572FA0" w:rsidRDefault="009841F6" w:rsidP="005478E4">
      <w:pPr>
        <w:ind w:left="567"/>
        <w:rPr>
          <w:noProof/>
        </w:rPr>
      </w:pPr>
    </w:p>
    <w:p w14:paraId="6A92557A" w14:textId="77777777" w:rsidR="009841F6" w:rsidRPr="00572FA0" w:rsidRDefault="00611B30" w:rsidP="005478E4">
      <w:pPr>
        <w:ind w:left="567"/>
        <w:rPr>
          <w:noProof/>
        </w:rPr>
      </w:pPr>
      <w:r w:rsidRPr="00572FA0">
        <w:rPr>
          <w:noProof/>
        </w:rPr>
        <w:t>En RO: Los abogados extranjeros no podrán formular conclusiones oralmente ni por escrito ante los tribunales ni demás órganos jurisdiccionales, salvo en caso de arbitraje internacional.</w:t>
      </w:r>
    </w:p>
    <w:p w14:paraId="0AE6233B" w14:textId="77777777" w:rsidR="009841F6" w:rsidRPr="00572FA0" w:rsidRDefault="009841F6" w:rsidP="005478E4">
      <w:pPr>
        <w:ind w:left="567"/>
        <w:rPr>
          <w:noProof/>
        </w:rPr>
      </w:pPr>
    </w:p>
    <w:p w14:paraId="3B125645" w14:textId="77777777" w:rsidR="009841F6" w:rsidRPr="00572FA0" w:rsidRDefault="00611B30" w:rsidP="005478E4">
      <w:pPr>
        <w:ind w:left="567"/>
        <w:rPr>
          <w:noProof/>
        </w:rPr>
      </w:pPr>
      <w:r w:rsidRPr="00572FA0">
        <w:rPr>
          <w:noProof/>
        </w:rPr>
        <w:t>En SE (también respecto al trato de nación más favorecida): Se requiere la residencia en un país del EEE o en Suiza para la admisión en el Colegio de Abogados y el uso del título de «advokat». El Consejo del Colegio de Abogados de Suecia podrá conceder exenciones. Sin perjuicio de la anterior reserva de la UE, la admisión en el Colegio de Abogados no es necesaria para la práctica con respecto al Derecho interno sueco. Un miembro del Colegio de Abogados de Suecia solo podrá ser contratado por otro miembro del Colegio o por una sociedad a través de la cual desarrolle su actividad un miembro del Colegio. No obstante, un miembro del Colegio también podrá ser contratado por un bufete de abogados extranjero, siempre que este último tenga su domicilio social en un país de la Unión o del EEE o en Suiza. Supeditado a una exención del Consejo del Colegio de Abogados de Suecia, un miembro del Colegio de Abogados de Suecia también puede ser empleado de un bufete de abogados no perteneciente a la Unión Europea.</w:t>
      </w:r>
    </w:p>
    <w:p w14:paraId="4861366F" w14:textId="39E25637" w:rsidR="00611B30" w:rsidRPr="00572FA0" w:rsidRDefault="00611B30" w:rsidP="005478E4">
      <w:pPr>
        <w:ind w:left="567"/>
        <w:rPr>
          <w:noProof/>
        </w:rPr>
      </w:pPr>
    </w:p>
    <w:p w14:paraId="77EA7419" w14:textId="6A87CAC7" w:rsidR="009841F6" w:rsidRPr="00572FA0" w:rsidRDefault="008A465C" w:rsidP="005478E4">
      <w:pPr>
        <w:ind w:left="567"/>
        <w:rPr>
          <w:noProof/>
        </w:rPr>
      </w:pPr>
      <w:r w:rsidRPr="00572FA0">
        <w:rPr>
          <w:noProof/>
        </w:rPr>
        <w:br w:type="page"/>
        <w:t>Las sociedades personalistas o capitalistas constituidas por miembros del Colegio para el ejercicio profesional no podrán tener otra finalidad ni prestar otros servicios distintos de los relacionados con la abogacía. Si bien se permitirá la colaboración con otros bufetes de abogados, la colaboración con bufetes extranjeros requerirá la autorización del Consejo del Colegio de Abogados de Suecia. Solo los miembros del Colegio podrán, de forma directa, indirecta o a través de una sociedad, ejercer la abogacía, participar en el capital social o ser socios. Solo los miembros del Colegio podrán ser miembros titulares o suplentes del consejo de administración, directores generales adjuntos, signatarios autorizados o secretarios de una sociedad personalista o capitalista constituida.</w:t>
      </w:r>
    </w:p>
    <w:p w14:paraId="7874D9EA" w14:textId="77777777" w:rsidR="009841F6" w:rsidRPr="00572FA0" w:rsidRDefault="009841F6" w:rsidP="005478E4">
      <w:pPr>
        <w:ind w:left="567"/>
        <w:rPr>
          <w:noProof/>
        </w:rPr>
      </w:pPr>
    </w:p>
    <w:p w14:paraId="5D82F1AC" w14:textId="77777777" w:rsidR="009841F6" w:rsidRPr="00572FA0" w:rsidRDefault="00611B30" w:rsidP="005478E4">
      <w:pPr>
        <w:ind w:left="567"/>
        <w:rPr>
          <w:noProof/>
        </w:rPr>
      </w:pPr>
      <w:r w:rsidRPr="00572FA0">
        <w:rPr>
          <w:noProof/>
        </w:rPr>
        <w:t>En SI (también respecto al trato de nación más favorecida): La representación procesal remunerada está condicionada por la presencia comercial en la República de Eslovenia. Los abogados extranjeros que tienen derecho a ejercer la abogacía en un país extranjero pueden prestar servicios jurídicos o ejercer la abogacía en las condiciones establecidas en el artículo 34a de la Ley de Fiscales, siempre que se cumpla realmente el requisito de reciprocidad.</w:t>
      </w:r>
    </w:p>
    <w:p w14:paraId="559710DF" w14:textId="35D8E982" w:rsidR="00611B30" w:rsidRPr="00572FA0" w:rsidRDefault="00611B30" w:rsidP="005478E4">
      <w:pPr>
        <w:ind w:left="567"/>
        <w:rPr>
          <w:noProof/>
        </w:rPr>
      </w:pPr>
    </w:p>
    <w:p w14:paraId="1D2A1D78" w14:textId="77777777" w:rsidR="009841F6" w:rsidRPr="00572FA0" w:rsidRDefault="00611B30" w:rsidP="005478E4">
      <w:pPr>
        <w:ind w:left="567"/>
        <w:rPr>
          <w:noProof/>
        </w:rPr>
      </w:pPr>
      <w:r w:rsidRPr="00572FA0">
        <w:rPr>
          <w:noProof/>
        </w:rPr>
        <w:t>Sin perjuicio de la reserva de la UE sobre los requisitos relativos a la forma jurídica no discriminatorios, la presencia comercial de los abogados nombrados por el Colegio de Abogados de Eslovenia se limitará exclusivamente a empresas individuales, bufetes constituidos como sociedades personalistas de responsabilidad limitada y bufetes constituidos como sociedades personalistas de responsabilidad ilimitada. Las actividades de los bufetes se limitarán al ejercicio de la abogacía. La pertenencia a un bufete quedará reservada a los abogados.</w:t>
      </w:r>
    </w:p>
    <w:p w14:paraId="051DAE40" w14:textId="037E3E56" w:rsidR="00611B30" w:rsidRPr="00572FA0" w:rsidRDefault="00611B30" w:rsidP="005478E4">
      <w:pPr>
        <w:ind w:left="567"/>
        <w:rPr>
          <w:noProof/>
        </w:rPr>
      </w:pPr>
    </w:p>
    <w:p w14:paraId="48CFDD17" w14:textId="25549DC1" w:rsidR="009841F6" w:rsidRPr="00572FA0" w:rsidRDefault="00715835" w:rsidP="005478E4">
      <w:pPr>
        <w:ind w:left="567"/>
        <w:rPr>
          <w:noProof/>
        </w:rPr>
      </w:pPr>
      <w:r w:rsidRPr="00572FA0">
        <w:rPr>
          <w:noProof/>
        </w:rPr>
        <w:br w:type="page"/>
        <w:t>En SK (también respecto al trato de nación más favorecida): Para la práctica de servicios jurídicos con respecto al Derecho interno, incluida la representación procesal, es necesaria la nacionalidad de un país del EEE y la residencia (presencia comercial) en Eslovaquia. En el caso de los abogados de un tercer país, estará supeditado a la condición de reciprocidad.</w:t>
      </w:r>
    </w:p>
    <w:p w14:paraId="3B12AD4C" w14:textId="3C2A962C" w:rsidR="009841F6" w:rsidRPr="00572FA0" w:rsidRDefault="009841F6" w:rsidP="005478E4">
      <w:pPr>
        <w:ind w:left="567"/>
        <w:rPr>
          <w:noProof/>
        </w:rPr>
      </w:pPr>
    </w:p>
    <w:p w14:paraId="49C4B24E" w14:textId="77777777" w:rsidR="009841F6" w:rsidRPr="00572FA0" w:rsidRDefault="00611B30" w:rsidP="005478E4">
      <w:pPr>
        <w:ind w:left="567"/>
        <w:rPr>
          <w:noProof/>
        </w:rPr>
      </w:pPr>
      <w:r w:rsidRPr="00572FA0">
        <w:rPr>
          <w:noProof/>
        </w:rPr>
        <w:t>Medidas:</w:t>
      </w:r>
    </w:p>
    <w:p w14:paraId="465D41EF" w14:textId="568F127A" w:rsidR="00355FC2" w:rsidRPr="00572FA0" w:rsidRDefault="00355FC2" w:rsidP="005478E4">
      <w:pPr>
        <w:ind w:left="567"/>
        <w:rPr>
          <w:noProof/>
        </w:rPr>
      </w:pPr>
    </w:p>
    <w:p w14:paraId="4A33FD6D" w14:textId="1FEAC160" w:rsidR="00611B30" w:rsidRPr="00E1078A" w:rsidRDefault="00611B30" w:rsidP="005478E4">
      <w:pPr>
        <w:ind w:left="567"/>
        <w:rPr>
          <w:noProof/>
        </w:rPr>
      </w:pPr>
      <w:r w:rsidRPr="00572FA0">
        <w:rPr>
          <w:noProof/>
        </w:rPr>
        <w:t>UE: Artículo 120 del Reglamento (UE) 2017/1001 del Parlamento Europeo y del Consejo</w:t>
      </w:r>
      <w:r w:rsidRPr="00E1078A">
        <w:rPr>
          <w:rStyle w:val="FootnoteReference"/>
          <w:noProof/>
        </w:rPr>
        <w:footnoteReference w:id="37"/>
      </w:r>
      <w:r w:rsidRPr="00E1078A">
        <w:rPr>
          <w:noProof/>
        </w:rPr>
        <w:t>.</w:t>
      </w:r>
    </w:p>
    <w:p w14:paraId="69A015E8" w14:textId="77777777" w:rsidR="00355FC2" w:rsidRPr="00572FA0" w:rsidRDefault="00355FC2" w:rsidP="005478E4">
      <w:pPr>
        <w:ind w:left="567"/>
        <w:rPr>
          <w:noProof/>
        </w:rPr>
      </w:pPr>
    </w:p>
    <w:p w14:paraId="478E27A6" w14:textId="247FB65A" w:rsidR="00611B30" w:rsidRPr="00E1078A" w:rsidRDefault="00611B30" w:rsidP="005478E4">
      <w:pPr>
        <w:ind w:left="567"/>
        <w:rPr>
          <w:noProof/>
        </w:rPr>
      </w:pPr>
      <w:r w:rsidRPr="00572FA0">
        <w:rPr>
          <w:noProof/>
        </w:rPr>
        <w:t>Artículo 78 del Reglamento (CE) n.º 6/2002 del Consejo, de 12 de diciembre de 2001</w:t>
      </w:r>
      <w:r w:rsidRPr="00E1078A">
        <w:rPr>
          <w:rStyle w:val="FootnoteReference"/>
          <w:noProof/>
        </w:rPr>
        <w:footnoteReference w:id="38"/>
      </w:r>
      <w:r w:rsidRPr="00E1078A">
        <w:rPr>
          <w:noProof/>
        </w:rPr>
        <w:t>.</w:t>
      </w:r>
    </w:p>
    <w:p w14:paraId="528359A2" w14:textId="77777777" w:rsidR="00355FC2" w:rsidRPr="00572FA0" w:rsidRDefault="00355FC2" w:rsidP="005478E4">
      <w:pPr>
        <w:ind w:left="567"/>
        <w:rPr>
          <w:noProof/>
        </w:rPr>
      </w:pPr>
    </w:p>
    <w:p w14:paraId="3393D81B" w14:textId="72B90203" w:rsidR="00611B30" w:rsidRPr="00572FA0" w:rsidRDefault="00611B30" w:rsidP="00244CB8">
      <w:pPr>
        <w:ind w:left="567"/>
        <w:rPr>
          <w:noProof/>
        </w:rPr>
      </w:pPr>
      <w:r w:rsidRPr="00572FA0">
        <w:rPr>
          <w:noProof/>
        </w:rPr>
        <w:t>AT: Rechtsanwaltsordnung (Ley de Abogacía) RAO, RGBl. Nr. 96/1868, artículos 1 y 21c. Rechtsanwaltsgesetz – EIRAG, BGBl. Nr. 27/2000, en su versión modificada; artículo 41 de EIRAG</w:t>
      </w:r>
    </w:p>
    <w:p w14:paraId="4DD88260" w14:textId="77777777" w:rsidR="00355FC2" w:rsidRPr="00572FA0" w:rsidRDefault="00355FC2" w:rsidP="005478E4">
      <w:pPr>
        <w:ind w:left="567"/>
        <w:rPr>
          <w:noProof/>
        </w:rPr>
      </w:pPr>
    </w:p>
    <w:p w14:paraId="067EE91A" w14:textId="77777777" w:rsidR="009841F6" w:rsidRPr="00572FA0" w:rsidRDefault="00611B30" w:rsidP="005478E4">
      <w:pPr>
        <w:ind w:left="567"/>
        <w:rPr>
          <w:noProof/>
        </w:rPr>
      </w:pPr>
      <w:r w:rsidRPr="00572FA0">
        <w:rPr>
          <w:noProof/>
        </w:rPr>
        <w:t>BE: Código Procesal belga (artículos 428 a 508); Real Decreto de 24 de agosto de 1970.</w:t>
      </w:r>
    </w:p>
    <w:p w14:paraId="09BF6356" w14:textId="19F927F7" w:rsidR="00355FC2" w:rsidRPr="00572FA0" w:rsidRDefault="00355FC2" w:rsidP="005478E4">
      <w:pPr>
        <w:ind w:left="567"/>
        <w:rPr>
          <w:noProof/>
        </w:rPr>
      </w:pPr>
    </w:p>
    <w:p w14:paraId="0C4E576E" w14:textId="77777777" w:rsidR="009841F6" w:rsidRPr="00572FA0" w:rsidRDefault="00611B30" w:rsidP="005478E4">
      <w:pPr>
        <w:ind w:left="567"/>
        <w:rPr>
          <w:noProof/>
        </w:rPr>
      </w:pPr>
      <w:r w:rsidRPr="00572FA0">
        <w:rPr>
          <w:noProof/>
        </w:rPr>
        <w:t>BG: Ley de Abogacía; Ley de Mediación; y Ley del Notariado y de Actividad Notarial.</w:t>
      </w:r>
    </w:p>
    <w:p w14:paraId="46307664" w14:textId="4DC15107" w:rsidR="00355FC2" w:rsidRPr="00572FA0" w:rsidRDefault="00355FC2" w:rsidP="005478E4">
      <w:pPr>
        <w:ind w:left="567"/>
        <w:rPr>
          <w:noProof/>
        </w:rPr>
      </w:pPr>
    </w:p>
    <w:p w14:paraId="35DBB4EA" w14:textId="21A27861" w:rsidR="009841F6" w:rsidRPr="00572FA0" w:rsidRDefault="00611B30" w:rsidP="005478E4">
      <w:pPr>
        <w:ind w:left="567"/>
        <w:rPr>
          <w:noProof/>
        </w:rPr>
      </w:pPr>
      <w:r w:rsidRPr="00572FA0">
        <w:rPr>
          <w:noProof/>
        </w:rPr>
        <w:t>CY: Ley de Abogacía (capítulo 2), en su versión modificada.</w:t>
      </w:r>
    </w:p>
    <w:p w14:paraId="6E135A23" w14:textId="347CE14A" w:rsidR="00355FC2" w:rsidRPr="00572FA0" w:rsidRDefault="00355FC2" w:rsidP="005478E4">
      <w:pPr>
        <w:ind w:left="567"/>
        <w:rPr>
          <w:noProof/>
        </w:rPr>
      </w:pPr>
    </w:p>
    <w:p w14:paraId="63003DA1" w14:textId="38A4AC16" w:rsidR="009841F6" w:rsidRPr="00572FA0" w:rsidRDefault="00611B30" w:rsidP="005478E4">
      <w:pPr>
        <w:ind w:left="567"/>
        <w:rPr>
          <w:noProof/>
        </w:rPr>
      </w:pPr>
      <w:r w:rsidRPr="00572FA0">
        <w:rPr>
          <w:noProof/>
        </w:rPr>
        <w:t>CZ: Ley n.º 85/1996 rec. de Abogacía.</w:t>
      </w:r>
    </w:p>
    <w:p w14:paraId="5DCABA9F" w14:textId="48B85777" w:rsidR="00355FC2" w:rsidRPr="00572FA0" w:rsidRDefault="00355FC2" w:rsidP="005478E4">
      <w:pPr>
        <w:ind w:left="567"/>
        <w:rPr>
          <w:noProof/>
        </w:rPr>
      </w:pPr>
    </w:p>
    <w:p w14:paraId="2832CA8A" w14:textId="5857087A" w:rsidR="00611B30" w:rsidRPr="00572FA0" w:rsidRDefault="0024027D" w:rsidP="005478E4">
      <w:pPr>
        <w:ind w:left="567"/>
        <w:rPr>
          <w:noProof/>
        </w:rPr>
      </w:pPr>
      <w:r w:rsidRPr="00572FA0">
        <w:rPr>
          <w:noProof/>
        </w:rPr>
        <w:br w:type="page"/>
        <w:t>DE: Bundesrechtsanwaltsordnung (BRAO; Orden Federal de Abogacía);</w:t>
      </w:r>
    </w:p>
    <w:p w14:paraId="482129F8" w14:textId="77777777" w:rsidR="00355FC2" w:rsidRPr="00572FA0" w:rsidRDefault="00355FC2" w:rsidP="005478E4">
      <w:pPr>
        <w:ind w:left="567"/>
        <w:rPr>
          <w:noProof/>
        </w:rPr>
      </w:pPr>
    </w:p>
    <w:p w14:paraId="63835528" w14:textId="77777777" w:rsidR="009841F6" w:rsidRPr="00E1078A" w:rsidRDefault="00611B30" w:rsidP="005478E4">
      <w:pPr>
        <w:ind w:left="567"/>
        <w:rPr>
          <w:noProof/>
        </w:rPr>
      </w:pPr>
      <w:r w:rsidRPr="00E1078A">
        <w:rPr>
          <w:noProof/>
        </w:rPr>
        <w:t>Gesetz über die Tätigkeit europäischer Rechtsanwälte in Deutschland (EuRAG); y</w:t>
      </w:r>
    </w:p>
    <w:p w14:paraId="47A78FAC" w14:textId="1B493BAE" w:rsidR="00355FC2" w:rsidRPr="00572FA0" w:rsidRDefault="00355FC2" w:rsidP="005478E4">
      <w:pPr>
        <w:ind w:left="567"/>
        <w:rPr>
          <w:noProof/>
        </w:rPr>
      </w:pPr>
    </w:p>
    <w:p w14:paraId="33A0DBD2" w14:textId="01C1DFD3" w:rsidR="00611B30" w:rsidRPr="00E1078A" w:rsidRDefault="00611B30" w:rsidP="005478E4">
      <w:pPr>
        <w:ind w:left="567"/>
        <w:rPr>
          <w:noProof/>
        </w:rPr>
      </w:pPr>
      <w:r w:rsidRPr="00E1078A">
        <w:rPr>
          <w:noProof/>
        </w:rPr>
        <w:t>§ 10 Rechtsdienstleistungsgesetz (RDG, Ley de servicios jurídicos).</w:t>
      </w:r>
    </w:p>
    <w:p w14:paraId="05B462C5" w14:textId="77777777" w:rsidR="00355FC2" w:rsidRPr="00572FA0" w:rsidRDefault="00355FC2" w:rsidP="005478E4">
      <w:pPr>
        <w:ind w:left="567"/>
        <w:rPr>
          <w:noProof/>
        </w:rPr>
      </w:pPr>
    </w:p>
    <w:p w14:paraId="40525E24" w14:textId="77777777" w:rsidR="009841F6" w:rsidRPr="00572FA0" w:rsidRDefault="00611B30" w:rsidP="005478E4">
      <w:pPr>
        <w:ind w:left="567"/>
        <w:rPr>
          <w:noProof/>
        </w:rPr>
      </w:pPr>
      <w:r w:rsidRPr="00E1078A">
        <w:rPr>
          <w:noProof/>
        </w:rPr>
        <w:t>DK: Retsplejeloven (Ley relativa a la administración de justicia) capítulos 12 y 13 (Ley consolidada n.º 1284 de 14 de noviembre de 2018).</w:t>
      </w:r>
    </w:p>
    <w:p w14:paraId="3A047D67" w14:textId="4066BC4B" w:rsidR="00355FC2" w:rsidRPr="00572FA0" w:rsidRDefault="00355FC2" w:rsidP="005478E4">
      <w:pPr>
        <w:ind w:left="567"/>
        <w:rPr>
          <w:noProof/>
        </w:rPr>
      </w:pPr>
    </w:p>
    <w:p w14:paraId="16EE4A5E" w14:textId="77777777" w:rsidR="009841F6" w:rsidRPr="00572FA0" w:rsidRDefault="00611B30" w:rsidP="005478E4">
      <w:pPr>
        <w:ind w:left="567"/>
        <w:rPr>
          <w:noProof/>
        </w:rPr>
      </w:pPr>
      <w:r w:rsidRPr="00572FA0">
        <w:rPr>
          <w:noProof/>
        </w:rPr>
        <w:t>EE: Advokatuuriseadus (Ley sobre el Colegio de Abogados);</w:t>
      </w:r>
    </w:p>
    <w:p w14:paraId="5C698BF5" w14:textId="32F25D33" w:rsidR="00355FC2" w:rsidRPr="00572FA0" w:rsidRDefault="00355FC2" w:rsidP="005478E4">
      <w:pPr>
        <w:ind w:left="567"/>
        <w:rPr>
          <w:noProof/>
        </w:rPr>
      </w:pPr>
    </w:p>
    <w:p w14:paraId="11BD874F" w14:textId="4AEA2176" w:rsidR="009841F6" w:rsidRPr="00572FA0" w:rsidRDefault="00611B30" w:rsidP="005478E4">
      <w:pPr>
        <w:ind w:left="567"/>
        <w:rPr>
          <w:noProof/>
        </w:rPr>
      </w:pPr>
      <w:r w:rsidRPr="00572FA0">
        <w:rPr>
          <w:noProof/>
        </w:rPr>
        <w:t>Tsiviilkohtumenetluse seadustik (Código de Procedimiento Civil);</w:t>
      </w:r>
    </w:p>
    <w:p w14:paraId="131291D9" w14:textId="77777777" w:rsidR="00244CB8" w:rsidRPr="00572FA0" w:rsidRDefault="00244CB8" w:rsidP="005478E4">
      <w:pPr>
        <w:ind w:left="567"/>
        <w:rPr>
          <w:noProof/>
        </w:rPr>
      </w:pPr>
    </w:p>
    <w:p w14:paraId="6808ABC0" w14:textId="7A33E71E" w:rsidR="00244CB8" w:rsidRPr="00572FA0" w:rsidRDefault="00611B30" w:rsidP="005478E4">
      <w:pPr>
        <w:ind w:left="567"/>
        <w:rPr>
          <w:noProof/>
        </w:rPr>
      </w:pPr>
      <w:r w:rsidRPr="00572FA0">
        <w:rPr>
          <w:noProof/>
        </w:rPr>
        <w:t>halduskohtumenetluse seadustik (Código de Procedimiento en los Tribunales Administrativos);</w:t>
      </w:r>
    </w:p>
    <w:p w14:paraId="7B839197" w14:textId="77777777" w:rsidR="00244CB8" w:rsidRPr="00572FA0" w:rsidRDefault="00244CB8" w:rsidP="005478E4">
      <w:pPr>
        <w:ind w:left="567"/>
        <w:rPr>
          <w:noProof/>
        </w:rPr>
      </w:pPr>
    </w:p>
    <w:p w14:paraId="22AB9B7F" w14:textId="529A10CE" w:rsidR="00611B30" w:rsidRPr="00572FA0" w:rsidRDefault="00611B30" w:rsidP="005478E4">
      <w:pPr>
        <w:ind w:left="567"/>
        <w:rPr>
          <w:noProof/>
        </w:rPr>
      </w:pPr>
      <w:r w:rsidRPr="00572FA0">
        <w:rPr>
          <w:noProof/>
        </w:rPr>
        <w:t>kriminaalmenetluse seadustik (Código de Procedimiento Criminal); y</w:t>
      </w:r>
    </w:p>
    <w:p w14:paraId="2A0FA69D" w14:textId="77777777" w:rsidR="00355FC2" w:rsidRPr="00572FA0" w:rsidRDefault="00355FC2" w:rsidP="005478E4">
      <w:pPr>
        <w:ind w:left="567"/>
        <w:rPr>
          <w:noProof/>
        </w:rPr>
      </w:pPr>
    </w:p>
    <w:p w14:paraId="2C7918DA" w14:textId="77126412" w:rsidR="00611B30" w:rsidRPr="00572FA0" w:rsidRDefault="00611B30" w:rsidP="005478E4">
      <w:pPr>
        <w:ind w:left="567"/>
        <w:rPr>
          <w:noProof/>
        </w:rPr>
      </w:pPr>
      <w:r w:rsidRPr="00572FA0">
        <w:rPr>
          <w:noProof/>
        </w:rPr>
        <w:t>väärteomenetluse seadustik (Código de Procedimiento Criminal).</w:t>
      </w:r>
    </w:p>
    <w:p w14:paraId="17960BB0" w14:textId="77777777" w:rsidR="00355FC2" w:rsidRPr="00572FA0" w:rsidRDefault="00355FC2" w:rsidP="005478E4">
      <w:pPr>
        <w:ind w:left="567"/>
        <w:rPr>
          <w:noProof/>
        </w:rPr>
      </w:pPr>
    </w:p>
    <w:p w14:paraId="2B750B34" w14:textId="130BD43A" w:rsidR="009841F6" w:rsidRPr="00572FA0" w:rsidRDefault="00611B30" w:rsidP="005478E4">
      <w:pPr>
        <w:ind w:left="567"/>
        <w:rPr>
          <w:noProof/>
        </w:rPr>
      </w:pPr>
      <w:r w:rsidRPr="00572FA0">
        <w:rPr>
          <w:noProof/>
        </w:rPr>
        <w:t>EL: Código de Juristas Noveles n.º 4194/2013.</w:t>
      </w:r>
    </w:p>
    <w:p w14:paraId="71C396D7" w14:textId="2EFC988C" w:rsidR="00355FC2" w:rsidRPr="00572FA0" w:rsidRDefault="00355FC2" w:rsidP="005478E4">
      <w:pPr>
        <w:ind w:left="567"/>
        <w:rPr>
          <w:noProof/>
        </w:rPr>
      </w:pPr>
    </w:p>
    <w:p w14:paraId="3A28669B" w14:textId="37814F56" w:rsidR="009841F6" w:rsidRPr="00572FA0" w:rsidRDefault="00611B30" w:rsidP="005478E4">
      <w:pPr>
        <w:ind w:left="567"/>
        <w:rPr>
          <w:noProof/>
        </w:rPr>
      </w:pPr>
      <w:r w:rsidRPr="00572FA0">
        <w:rPr>
          <w:noProof/>
        </w:rPr>
        <w:t>ES: Real Decreto 135/2021, de 2 de marzo, por el que se aprueba el Estatuto General de la Abogacía Española, artículo 9.1.a.</w:t>
      </w:r>
    </w:p>
    <w:p w14:paraId="2344137D" w14:textId="443B8349" w:rsidR="00355FC2" w:rsidRPr="00572FA0" w:rsidRDefault="00355FC2" w:rsidP="005478E4">
      <w:pPr>
        <w:ind w:left="567"/>
        <w:rPr>
          <w:noProof/>
        </w:rPr>
      </w:pPr>
    </w:p>
    <w:p w14:paraId="664EDE74" w14:textId="44A5D6C2" w:rsidR="009841F6" w:rsidRPr="00572FA0" w:rsidRDefault="0024027D" w:rsidP="005478E4">
      <w:pPr>
        <w:ind w:left="567"/>
        <w:rPr>
          <w:noProof/>
        </w:rPr>
      </w:pPr>
      <w:r w:rsidRPr="00572FA0">
        <w:rPr>
          <w:noProof/>
        </w:rPr>
        <w:br w:type="page"/>
        <w:t>FI: Laki asianajajista (Ley de Abogacía) (496/1958), sec. 1 y 3; y Oikeudenkäymiskaari (Código de Procedimiento Judicial) (4/1734).</w:t>
      </w:r>
    </w:p>
    <w:p w14:paraId="24A8916B" w14:textId="3AF50F0B" w:rsidR="00355FC2" w:rsidRPr="00572FA0" w:rsidRDefault="00355FC2" w:rsidP="005478E4">
      <w:pPr>
        <w:ind w:left="567"/>
        <w:rPr>
          <w:noProof/>
        </w:rPr>
      </w:pPr>
    </w:p>
    <w:p w14:paraId="23F2B2A4" w14:textId="77777777" w:rsidR="009841F6" w:rsidRPr="003876D2" w:rsidRDefault="00611B30" w:rsidP="005478E4">
      <w:pPr>
        <w:ind w:left="567"/>
        <w:rPr>
          <w:noProof/>
          <w:lang w:val="fr-FR"/>
        </w:rPr>
      </w:pPr>
      <w:r w:rsidRPr="003876D2">
        <w:rPr>
          <w:noProof/>
          <w:lang w:val="fr-FR"/>
        </w:rPr>
        <w:t>FR: Loi 71-1130 du 31 décembre 1971, Loi 90- 1259 du 31 décembre 1990 y Ordonnance du 10 septembre 1817 modifiée.</w:t>
      </w:r>
    </w:p>
    <w:p w14:paraId="7AE035BB" w14:textId="7AB8F096" w:rsidR="00355FC2" w:rsidRPr="003876D2" w:rsidRDefault="00355FC2" w:rsidP="005478E4">
      <w:pPr>
        <w:ind w:left="567"/>
        <w:rPr>
          <w:noProof/>
          <w:lang w:val="fr-FR"/>
        </w:rPr>
      </w:pPr>
    </w:p>
    <w:p w14:paraId="355AB4EA" w14:textId="77777777" w:rsidR="009841F6" w:rsidRPr="00572FA0" w:rsidRDefault="00611B30" w:rsidP="005478E4">
      <w:pPr>
        <w:ind w:left="567"/>
        <w:rPr>
          <w:noProof/>
        </w:rPr>
      </w:pPr>
      <w:r w:rsidRPr="00E1078A">
        <w:rPr>
          <w:noProof/>
        </w:rPr>
        <w:t>HR: Ley de Abogacía (Boletines Oficiales n.</w:t>
      </w:r>
      <w:r w:rsidRPr="00E1078A">
        <w:rPr>
          <w:noProof/>
          <w:vertAlign w:val="superscript"/>
        </w:rPr>
        <w:t>os</w:t>
      </w:r>
      <w:r w:rsidRPr="00572FA0">
        <w:rPr>
          <w:noProof/>
        </w:rPr>
        <w:t> 9/94, 117/08, 75/09 y 18/11).</w:t>
      </w:r>
    </w:p>
    <w:p w14:paraId="5A77DE77" w14:textId="30BBF2B4" w:rsidR="00355FC2" w:rsidRPr="00572FA0" w:rsidRDefault="00355FC2" w:rsidP="005478E4">
      <w:pPr>
        <w:ind w:left="567"/>
        <w:rPr>
          <w:noProof/>
        </w:rPr>
      </w:pPr>
    </w:p>
    <w:p w14:paraId="3D44C556" w14:textId="77777777" w:rsidR="009841F6" w:rsidRPr="00572FA0" w:rsidRDefault="00611B30" w:rsidP="005478E4">
      <w:pPr>
        <w:ind w:left="567"/>
        <w:rPr>
          <w:noProof/>
        </w:rPr>
      </w:pPr>
      <w:r w:rsidRPr="00572FA0">
        <w:rPr>
          <w:noProof/>
        </w:rPr>
        <w:t>HU: Ley LXXVIII de 2017 sobre la actividad profesional de los abogados.</w:t>
      </w:r>
    </w:p>
    <w:p w14:paraId="1FEE886D" w14:textId="73DB4075" w:rsidR="00355FC2" w:rsidRPr="00572FA0" w:rsidRDefault="00355FC2" w:rsidP="005478E4">
      <w:pPr>
        <w:ind w:left="567"/>
        <w:rPr>
          <w:noProof/>
        </w:rPr>
      </w:pPr>
    </w:p>
    <w:p w14:paraId="1EB3E6A7" w14:textId="77777777" w:rsidR="009841F6" w:rsidRPr="00572FA0" w:rsidRDefault="00611B30" w:rsidP="005478E4">
      <w:pPr>
        <w:ind w:left="567"/>
        <w:rPr>
          <w:noProof/>
        </w:rPr>
      </w:pPr>
      <w:r w:rsidRPr="00572FA0">
        <w:rPr>
          <w:noProof/>
        </w:rPr>
        <w:t>LT: Ley sobre el Colegio de Abogados de la República de Lituania, de 18 de marzo de 2004, n.º IX-2066, en su última versión modificada por la Ley n.º XIII-571, de 12 de diciembre de 2017.</w:t>
      </w:r>
    </w:p>
    <w:p w14:paraId="3F46A9C3" w14:textId="12533F66" w:rsidR="00355FC2" w:rsidRPr="00572FA0" w:rsidRDefault="00355FC2" w:rsidP="005478E4">
      <w:pPr>
        <w:ind w:left="567"/>
        <w:rPr>
          <w:noProof/>
        </w:rPr>
      </w:pPr>
    </w:p>
    <w:p w14:paraId="17AFC245" w14:textId="77777777" w:rsidR="009841F6" w:rsidRPr="003876D2" w:rsidRDefault="00611B30" w:rsidP="005478E4">
      <w:pPr>
        <w:ind w:left="567"/>
        <w:rPr>
          <w:noProof/>
          <w:lang w:val="fr-FR"/>
        </w:rPr>
      </w:pPr>
      <w:r w:rsidRPr="003876D2">
        <w:rPr>
          <w:noProof/>
          <w:lang w:val="fr-FR"/>
        </w:rPr>
        <w:t>LU: Loi du 16 décembre 2011 modifiant la loi du 10 août 1991 sur la profession d'avocat.</w:t>
      </w:r>
    </w:p>
    <w:p w14:paraId="4D56A100" w14:textId="76A449CA" w:rsidR="00355FC2" w:rsidRPr="003876D2" w:rsidRDefault="00355FC2" w:rsidP="005478E4">
      <w:pPr>
        <w:ind w:left="567"/>
        <w:rPr>
          <w:noProof/>
          <w:lang w:val="fr-FR"/>
        </w:rPr>
      </w:pPr>
    </w:p>
    <w:p w14:paraId="7ACD70C8" w14:textId="77777777" w:rsidR="009841F6" w:rsidRPr="00E1078A" w:rsidRDefault="00611B30" w:rsidP="005478E4">
      <w:pPr>
        <w:ind w:left="567"/>
        <w:rPr>
          <w:noProof/>
        </w:rPr>
      </w:pPr>
      <w:r w:rsidRPr="00E1078A">
        <w:rPr>
          <w:noProof/>
        </w:rPr>
        <w:t>LV: Ley de Enjuiciamiento Criminal, artículo 79; y Ley de Abogacía de la República de Letonia, artículo 4.</w:t>
      </w:r>
    </w:p>
    <w:p w14:paraId="7C6CE27B" w14:textId="4CBC9C85" w:rsidR="00355FC2" w:rsidRPr="00572FA0" w:rsidRDefault="00355FC2" w:rsidP="005478E4">
      <w:pPr>
        <w:ind w:left="567"/>
        <w:rPr>
          <w:noProof/>
        </w:rPr>
      </w:pPr>
    </w:p>
    <w:p w14:paraId="7F5DAB46" w14:textId="707142E5" w:rsidR="009841F6" w:rsidRPr="00572FA0" w:rsidRDefault="00611B30" w:rsidP="005478E4">
      <w:pPr>
        <w:ind w:left="567"/>
        <w:rPr>
          <w:noProof/>
        </w:rPr>
      </w:pPr>
      <w:r w:rsidRPr="00572FA0">
        <w:rPr>
          <w:noProof/>
        </w:rPr>
        <w:t>MT: Code of Organisation and Civil Procedure (Código de Organización y Enjuiciamiento Civil) (Cap. 12).</w:t>
      </w:r>
    </w:p>
    <w:p w14:paraId="71807779" w14:textId="366C9A06" w:rsidR="00355FC2" w:rsidRPr="00572FA0" w:rsidRDefault="00355FC2" w:rsidP="005478E4">
      <w:pPr>
        <w:ind w:left="567"/>
        <w:rPr>
          <w:noProof/>
        </w:rPr>
      </w:pPr>
    </w:p>
    <w:p w14:paraId="28CCC9A4" w14:textId="27E2C0FF" w:rsidR="009841F6" w:rsidRPr="00572FA0" w:rsidRDefault="00611B30" w:rsidP="005478E4">
      <w:pPr>
        <w:ind w:left="567"/>
        <w:rPr>
          <w:noProof/>
        </w:rPr>
      </w:pPr>
      <w:r w:rsidRPr="00572FA0">
        <w:rPr>
          <w:noProof/>
        </w:rPr>
        <w:t>NL: Advocatenwet (Ley de Abogacía).</w:t>
      </w:r>
    </w:p>
    <w:p w14:paraId="6D5D835F" w14:textId="47808721" w:rsidR="00355FC2" w:rsidRPr="00572FA0" w:rsidRDefault="00355FC2" w:rsidP="005478E4">
      <w:pPr>
        <w:ind w:left="567"/>
        <w:rPr>
          <w:noProof/>
        </w:rPr>
      </w:pPr>
    </w:p>
    <w:p w14:paraId="3506F092" w14:textId="451F1B11" w:rsidR="009841F6" w:rsidRPr="003876D2" w:rsidRDefault="0024027D" w:rsidP="005478E4">
      <w:pPr>
        <w:ind w:left="567"/>
        <w:rPr>
          <w:noProof/>
          <w:lang w:val="en-IE"/>
        </w:rPr>
      </w:pPr>
      <w:r w:rsidRPr="003876D2">
        <w:rPr>
          <w:noProof/>
          <w:lang w:val="en-IE"/>
        </w:rPr>
        <w:br w:type="page"/>
        <w:t>PT: Ley 145/2015, 9 set., alterada p/ Lei 23/2020, 6 jul. (art.º 194 substituído p/ art.º 201.º; e art.º 203.º substituído p/ art.º 213.º).</w:t>
      </w:r>
    </w:p>
    <w:p w14:paraId="1B227083" w14:textId="77777777" w:rsidR="00936EE5" w:rsidRPr="003876D2" w:rsidRDefault="00936EE5" w:rsidP="005478E4">
      <w:pPr>
        <w:ind w:left="567"/>
        <w:rPr>
          <w:noProof/>
          <w:lang w:val="en-IE"/>
        </w:rPr>
      </w:pPr>
    </w:p>
    <w:p w14:paraId="7101084B" w14:textId="53606B73" w:rsidR="00611B30" w:rsidRPr="00572FA0" w:rsidRDefault="00611B30" w:rsidP="005478E4">
      <w:pPr>
        <w:ind w:left="567"/>
        <w:rPr>
          <w:noProof/>
        </w:rPr>
      </w:pPr>
      <w:r w:rsidRPr="00E1078A">
        <w:rPr>
          <w:noProof/>
        </w:rPr>
        <w:t>Estatuto del Colegio de Abogados (Estatuto da Ordem dos Advogados) y Decreto-ley 229/2004, artículos 5, 7 a 9; Decreto-ley 88/2003, artículos 77 y 102; Estatuto del Colegio de Solicitadores (Estatuto da Câmara dos Solicitadores), en su versión modificada por la Ley 49/2004, m</w:t>
      </w:r>
      <w:r w:rsidRPr="00572FA0">
        <w:rPr>
          <w:noProof/>
        </w:rPr>
        <w:t>as alterada p/ Lei 154/2015, 14 set; por la Ley 14/2006 y por el Decreto-ley n.º 226/2008 alterado p/ Lei 41/2013, 26 jun;</w:t>
      </w:r>
    </w:p>
    <w:p w14:paraId="7F69FF16" w14:textId="77777777" w:rsidR="00355FC2" w:rsidRPr="00572FA0" w:rsidRDefault="00355FC2" w:rsidP="005478E4">
      <w:pPr>
        <w:ind w:left="567"/>
        <w:rPr>
          <w:noProof/>
        </w:rPr>
      </w:pPr>
    </w:p>
    <w:p w14:paraId="4FA812DE" w14:textId="5DDE91E3" w:rsidR="00611B30" w:rsidRPr="00572FA0" w:rsidRDefault="00611B30" w:rsidP="005478E4">
      <w:pPr>
        <w:ind w:left="567"/>
        <w:rPr>
          <w:noProof/>
        </w:rPr>
      </w:pPr>
      <w:r w:rsidRPr="00E1078A">
        <w:rPr>
          <w:noProof/>
        </w:rPr>
        <w:t>Ley 78/2001, artículos 31, 4, alterada p/ Lei 54/2013, 31 jul.; Reglamento sobre la mediación familiar y laboral (Portaria n.º 282/2010), alterada p/ Portaria 283/2018, 19 out; Ley 21/2007 de Mediación Penal, artículo 12; Ley 22/2013, 26 fev., alterada p/ Lei 17/2017, 16 maio, alterada pelo Decreto-Lei 52/2019, 17 abril.</w:t>
      </w:r>
    </w:p>
    <w:p w14:paraId="3E8F91F9" w14:textId="77777777" w:rsidR="00355FC2" w:rsidRPr="00572FA0" w:rsidRDefault="00355FC2" w:rsidP="005478E4">
      <w:pPr>
        <w:ind w:left="567"/>
        <w:rPr>
          <w:noProof/>
        </w:rPr>
      </w:pPr>
    </w:p>
    <w:p w14:paraId="7DE89E98" w14:textId="22C75D00" w:rsidR="00611B30" w:rsidRPr="00572FA0" w:rsidRDefault="00611B30" w:rsidP="005478E4">
      <w:pPr>
        <w:ind w:left="567"/>
        <w:rPr>
          <w:noProof/>
        </w:rPr>
      </w:pPr>
      <w:r w:rsidRPr="00E1078A">
        <w:rPr>
          <w:noProof/>
        </w:rPr>
        <w:t>RO: Ley de Abogacía; Ley de Mediación; y Ley de Notarios y de Actividad Notarial.</w:t>
      </w:r>
    </w:p>
    <w:p w14:paraId="55478CEC" w14:textId="77777777" w:rsidR="00355FC2" w:rsidRPr="00572FA0" w:rsidRDefault="00355FC2" w:rsidP="005478E4">
      <w:pPr>
        <w:ind w:left="567"/>
        <w:rPr>
          <w:noProof/>
        </w:rPr>
      </w:pPr>
    </w:p>
    <w:p w14:paraId="60192627" w14:textId="32DB679C" w:rsidR="00611B30" w:rsidRPr="00572FA0" w:rsidRDefault="00611B30" w:rsidP="005478E4">
      <w:pPr>
        <w:ind w:left="567"/>
        <w:rPr>
          <w:noProof/>
        </w:rPr>
      </w:pPr>
      <w:r w:rsidRPr="00572FA0">
        <w:rPr>
          <w:noProof/>
        </w:rPr>
        <w:t>SE: Rättegångsbalken (Código de Procedimiento Judicial de Suecia) (1942:740); y Código Deontológico del Colegio de Abogados de Suecia, aprobado el 29 de agosto de 2008.</w:t>
      </w:r>
    </w:p>
    <w:p w14:paraId="2622A643" w14:textId="77777777" w:rsidR="00355FC2" w:rsidRPr="00572FA0" w:rsidRDefault="00355FC2" w:rsidP="005478E4">
      <w:pPr>
        <w:ind w:left="567"/>
        <w:rPr>
          <w:noProof/>
        </w:rPr>
      </w:pPr>
    </w:p>
    <w:p w14:paraId="170D9305" w14:textId="33280059" w:rsidR="00611B30" w:rsidRPr="00572FA0" w:rsidRDefault="00611B30" w:rsidP="005478E4">
      <w:pPr>
        <w:ind w:left="567"/>
        <w:rPr>
          <w:noProof/>
        </w:rPr>
      </w:pPr>
      <w:r w:rsidRPr="00572FA0">
        <w:rPr>
          <w:noProof/>
        </w:rPr>
        <w:t>SI: Zakon o odvetništvu (Neuradno prečiščeno besedilo-ZOdv-NPB8 Državnega Zbora RS z dne 7 junij 2019) (Ley de Abogacía, texto consolidado no oficial elaborado por el Parlamento esloveno de 7 de junio de 2019).</w:t>
      </w:r>
    </w:p>
    <w:p w14:paraId="3724F5F2" w14:textId="77777777" w:rsidR="00355FC2" w:rsidRPr="00572FA0" w:rsidRDefault="00355FC2" w:rsidP="005478E4">
      <w:pPr>
        <w:ind w:left="567"/>
        <w:rPr>
          <w:noProof/>
        </w:rPr>
      </w:pPr>
    </w:p>
    <w:p w14:paraId="7ECDEED2" w14:textId="375FC2F6" w:rsidR="00611B30" w:rsidRPr="00572FA0" w:rsidRDefault="00611B30" w:rsidP="005478E4">
      <w:pPr>
        <w:ind w:left="567"/>
        <w:rPr>
          <w:noProof/>
        </w:rPr>
      </w:pPr>
      <w:r w:rsidRPr="00572FA0">
        <w:rPr>
          <w:noProof/>
        </w:rPr>
        <w:t>SK: Ley 586/2003 de Abogacía, artículos 2 y 12.</w:t>
      </w:r>
    </w:p>
    <w:p w14:paraId="3D4FDD7C" w14:textId="16B25B57" w:rsidR="00611B30" w:rsidRPr="00572FA0" w:rsidRDefault="00611B30" w:rsidP="005478E4">
      <w:pPr>
        <w:ind w:left="567"/>
        <w:rPr>
          <w:noProof/>
        </w:rPr>
      </w:pPr>
    </w:p>
    <w:p w14:paraId="3BF0A6CE" w14:textId="3C2CF3A2" w:rsidR="00611B30" w:rsidRPr="00572FA0" w:rsidRDefault="00C74F17" w:rsidP="005478E4">
      <w:pPr>
        <w:ind w:left="567"/>
        <w:rPr>
          <w:noProof/>
        </w:rPr>
      </w:pPr>
      <w:r w:rsidRPr="00572FA0">
        <w:rPr>
          <w:noProof/>
        </w:rPr>
        <w:br w:type="page"/>
        <w:t>Con respecto a la liberalización de las inversiones – Acceso a los mercados, Trato nacional:</w:t>
      </w:r>
    </w:p>
    <w:p w14:paraId="1A3BEEA0" w14:textId="77777777" w:rsidR="00611B30" w:rsidRPr="00572FA0" w:rsidRDefault="00611B30" w:rsidP="005478E4">
      <w:pPr>
        <w:ind w:left="567"/>
        <w:rPr>
          <w:noProof/>
        </w:rPr>
      </w:pPr>
    </w:p>
    <w:p w14:paraId="6FEAECD5" w14:textId="77777777" w:rsidR="009841F6" w:rsidRPr="00572FA0" w:rsidRDefault="00611B30" w:rsidP="005478E4">
      <w:pPr>
        <w:ind w:left="567"/>
        <w:rPr>
          <w:noProof/>
        </w:rPr>
      </w:pPr>
      <w:r w:rsidRPr="00572FA0">
        <w:rPr>
          <w:noProof/>
        </w:rPr>
        <w:t>En PL: Los abogados extranjeros pueden establecerse solo en forma de una sociedad registrada, una sociedad limitada o una sociedad anónima limitada.</w:t>
      </w:r>
    </w:p>
    <w:p w14:paraId="55ABBCCD" w14:textId="6647EA0D" w:rsidR="00611B30" w:rsidRPr="00572FA0" w:rsidRDefault="00611B30" w:rsidP="005478E4">
      <w:pPr>
        <w:ind w:left="567"/>
        <w:rPr>
          <w:noProof/>
        </w:rPr>
      </w:pPr>
    </w:p>
    <w:p w14:paraId="044027EB" w14:textId="77777777" w:rsidR="009841F6" w:rsidRPr="00572FA0" w:rsidRDefault="00611B30" w:rsidP="005478E4">
      <w:pPr>
        <w:ind w:left="567"/>
        <w:rPr>
          <w:noProof/>
        </w:rPr>
      </w:pPr>
      <w:r w:rsidRPr="00572FA0">
        <w:rPr>
          <w:noProof/>
        </w:rPr>
        <w:t>Medidas:</w:t>
      </w:r>
    </w:p>
    <w:p w14:paraId="1BFD963A" w14:textId="228C87BD" w:rsidR="00355FC2" w:rsidRPr="00572FA0" w:rsidRDefault="00355FC2" w:rsidP="005478E4">
      <w:pPr>
        <w:ind w:left="567"/>
        <w:rPr>
          <w:noProof/>
        </w:rPr>
      </w:pPr>
    </w:p>
    <w:p w14:paraId="46774F7D" w14:textId="77777777" w:rsidR="00611B30" w:rsidRPr="00572FA0" w:rsidRDefault="00611B30" w:rsidP="005478E4">
      <w:pPr>
        <w:ind w:left="567"/>
        <w:rPr>
          <w:noProof/>
        </w:rPr>
      </w:pPr>
      <w:r w:rsidRPr="00572FA0">
        <w:rPr>
          <w:noProof/>
        </w:rPr>
        <w:t>PL: Ley de 5 de julio de 2002 relativa a la prestación de asistencia jurídica en la República de Polonia por parte de abogados extranjeros, artículo 19; Ley de Asesoramiento Fiscal.</w:t>
      </w:r>
    </w:p>
    <w:p w14:paraId="6A314A32" w14:textId="77777777" w:rsidR="00611B30" w:rsidRPr="00572FA0" w:rsidRDefault="00611B30" w:rsidP="005478E4">
      <w:pPr>
        <w:ind w:left="567"/>
        <w:rPr>
          <w:noProof/>
        </w:rPr>
      </w:pPr>
    </w:p>
    <w:p w14:paraId="7FF84D8E" w14:textId="37AA9753" w:rsidR="00611B30" w:rsidRPr="00572FA0" w:rsidRDefault="00611B30" w:rsidP="005478E4">
      <w:pPr>
        <w:ind w:left="567"/>
        <w:rPr>
          <w:noProof/>
        </w:rPr>
      </w:pPr>
      <w:r w:rsidRPr="00572FA0">
        <w:rPr>
          <w:noProof/>
        </w:rPr>
        <w:t>Con respecto al Comercio transfronterizo de servicios – Presencia local:</w:t>
      </w:r>
    </w:p>
    <w:p w14:paraId="2C481613" w14:textId="77777777" w:rsidR="009841F6" w:rsidRPr="00572FA0" w:rsidRDefault="009841F6" w:rsidP="005478E4">
      <w:pPr>
        <w:ind w:left="567"/>
        <w:rPr>
          <w:noProof/>
        </w:rPr>
      </w:pPr>
    </w:p>
    <w:p w14:paraId="274926ED" w14:textId="77777777" w:rsidR="009841F6" w:rsidRPr="00572FA0" w:rsidRDefault="00611B30" w:rsidP="005478E4">
      <w:pPr>
        <w:ind w:left="567"/>
        <w:rPr>
          <w:noProof/>
        </w:rPr>
      </w:pPr>
      <w:r w:rsidRPr="00572FA0">
        <w:rPr>
          <w:noProof/>
        </w:rPr>
        <w:t>En IE, IT: Para la práctica de servicios jurídicos con respecto al Derecho interno (de la Unión y el Estado miembro), incluida la representación procesal, es necesaria la residencia (presencia comercial).</w:t>
      </w:r>
    </w:p>
    <w:p w14:paraId="3C672172" w14:textId="77777777" w:rsidR="009841F6" w:rsidRPr="00572FA0" w:rsidRDefault="009841F6" w:rsidP="005478E4">
      <w:pPr>
        <w:ind w:left="567"/>
        <w:rPr>
          <w:noProof/>
        </w:rPr>
      </w:pPr>
    </w:p>
    <w:p w14:paraId="17D4539F" w14:textId="530FAE00" w:rsidR="009841F6" w:rsidRPr="00572FA0" w:rsidRDefault="00611B30" w:rsidP="005478E4">
      <w:pPr>
        <w:ind w:left="567"/>
        <w:rPr>
          <w:noProof/>
        </w:rPr>
      </w:pPr>
      <w:r w:rsidRPr="00572FA0">
        <w:rPr>
          <w:noProof/>
        </w:rPr>
        <w:t>Medidas:</w:t>
      </w:r>
    </w:p>
    <w:p w14:paraId="4688250D" w14:textId="5B7AF9F7" w:rsidR="00355FC2" w:rsidRPr="00572FA0" w:rsidRDefault="00355FC2" w:rsidP="005478E4">
      <w:pPr>
        <w:ind w:left="567"/>
        <w:rPr>
          <w:noProof/>
        </w:rPr>
      </w:pPr>
    </w:p>
    <w:p w14:paraId="4946F5FA" w14:textId="77777777" w:rsidR="009841F6" w:rsidRPr="00572FA0" w:rsidRDefault="00611B30" w:rsidP="005478E4">
      <w:pPr>
        <w:ind w:left="567"/>
        <w:rPr>
          <w:noProof/>
        </w:rPr>
      </w:pPr>
      <w:r w:rsidRPr="00572FA0">
        <w:rPr>
          <w:noProof/>
        </w:rPr>
        <w:t>IE: Solicitors Acts 1954-2011 (Leyes de 1954 a 2011 de Procuraduría).</w:t>
      </w:r>
    </w:p>
    <w:p w14:paraId="4860E28B" w14:textId="4798BAE6" w:rsidR="00355FC2" w:rsidRPr="00572FA0" w:rsidRDefault="00355FC2" w:rsidP="005478E4">
      <w:pPr>
        <w:ind w:left="567"/>
        <w:rPr>
          <w:noProof/>
        </w:rPr>
      </w:pPr>
    </w:p>
    <w:p w14:paraId="29F03D10" w14:textId="77777777" w:rsidR="009841F6" w:rsidRPr="00572FA0" w:rsidRDefault="00611B30" w:rsidP="005478E4">
      <w:pPr>
        <w:ind w:left="567"/>
        <w:rPr>
          <w:noProof/>
        </w:rPr>
      </w:pPr>
      <w:r w:rsidRPr="00572FA0">
        <w:rPr>
          <w:noProof/>
        </w:rPr>
        <w:t>IT: Real Decreto 1578/1933 por el que se ordenan las profesiones de abogado y procurador, artículo 17.</w:t>
      </w:r>
    </w:p>
    <w:p w14:paraId="4F42907A" w14:textId="42574B4A" w:rsidR="00611B30" w:rsidRPr="00572FA0" w:rsidRDefault="00611B30" w:rsidP="00611B30">
      <w:pPr>
        <w:rPr>
          <w:noProof/>
        </w:rPr>
      </w:pPr>
    </w:p>
    <w:p w14:paraId="47AD7C0D" w14:textId="46692BB9" w:rsidR="00611B30" w:rsidRPr="00572FA0" w:rsidRDefault="00C74F17" w:rsidP="00A24105">
      <w:pPr>
        <w:ind w:left="567" w:hanging="567"/>
        <w:rPr>
          <w:noProof/>
        </w:rPr>
      </w:pPr>
      <w:bookmarkStart w:id="28" w:name="_Toc5371295"/>
      <w:r w:rsidRPr="00572FA0">
        <w:rPr>
          <w:noProof/>
        </w:rPr>
        <w:br w:type="page"/>
      </w:r>
      <w:bookmarkStart w:id="29" w:name="_Toc452570602"/>
      <w:r w:rsidRPr="00572FA0">
        <w:rPr>
          <w:noProof/>
        </w:rPr>
        <w:t>b)</w:t>
      </w:r>
      <w:r w:rsidRPr="00572FA0">
        <w:rPr>
          <w:noProof/>
        </w:rPr>
        <w:tab/>
        <w:t>Agentes de patentes, agentes de la propiedad industrial, abogados especializados en propiedad intelectual</w:t>
      </w:r>
      <w:bookmarkEnd w:id="29"/>
      <w:r w:rsidRPr="00572FA0">
        <w:rPr>
          <w:noProof/>
        </w:rPr>
        <w:t xml:space="preserve"> (parte de CCP 879, 861, 8613)</w:t>
      </w:r>
      <w:bookmarkEnd w:id="28"/>
    </w:p>
    <w:p w14:paraId="385CB81E" w14:textId="77777777" w:rsidR="00355FC2" w:rsidRPr="00572FA0" w:rsidRDefault="00355FC2" w:rsidP="005478E4">
      <w:pPr>
        <w:ind w:left="567"/>
        <w:rPr>
          <w:noProof/>
        </w:rPr>
      </w:pPr>
    </w:p>
    <w:p w14:paraId="61D037E0" w14:textId="1F6D2306" w:rsidR="009841F6" w:rsidRPr="00572FA0" w:rsidRDefault="00611B30" w:rsidP="005478E4">
      <w:pPr>
        <w:ind w:left="567"/>
        <w:rPr>
          <w:noProof/>
        </w:rPr>
      </w:pPr>
      <w:bookmarkStart w:id="30" w:name="_Hlk3150905"/>
      <w:r w:rsidRPr="00572FA0">
        <w:rPr>
          <w:noProof/>
        </w:rPr>
        <w:t>Con respecto a la Liberalización de las inversiones – Acceso a los mercados, Trato nacional y Comercio transfronterizo de servicios – Presencia local:</w:t>
      </w:r>
      <w:bookmarkEnd w:id="30"/>
    </w:p>
    <w:p w14:paraId="00310DA3" w14:textId="6961A3A7" w:rsidR="00611B30" w:rsidRPr="00572FA0" w:rsidRDefault="00611B30" w:rsidP="005478E4">
      <w:pPr>
        <w:ind w:left="567"/>
        <w:rPr>
          <w:noProof/>
        </w:rPr>
      </w:pPr>
    </w:p>
    <w:p w14:paraId="481481CD" w14:textId="77777777" w:rsidR="009841F6" w:rsidRPr="00572FA0" w:rsidRDefault="00611B30" w:rsidP="005478E4">
      <w:pPr>
        <w:ind w:left="567"/>
        <w:rPr>
          <w:noProof/>
        </w:rPr>
      </w:pPr>
      <w:r w:rsidRPr="00572FA0">
        <w:rPr>
          <w:noProof/>
        </w:rPr>
        <w:t>En DE: Solo los abogados especializados en patentes con titulación del EEE o de Suiza pueden ser admitidos en el Colegio de Abogados y, por lo tanto, tienen derecho a proporcionar servicios como agente de patentes en Alemania en el ámbito del Derecho interno. Se requiere presencia comercial para obtener la admisión completa al Colegio. Las exenciones pueden ser otorgadas por una asociación de abogados. Los abogados extranjeros especializados en patentes podrán ofrecer servicios jurídicos en Derecho de otros países si demuestran tener conocimientos especializados. Para la prestación de servicios jurídicos en Alemania se exige el registro. Los abogados extranjeros (sin cualificación del EEE ni de Suiza) especializados en patentes no pueden establecer un bufete junto con abogados nacionales especializados en patentes.</w:t>
      </w:r>
    </w:p>
    <w:p w14:paraId="0A6C0DE2" w14:textId="19B1764F" w:rsidR="00611B30" w:rsidRPr="00572FA0" w:rsidRDefault="00611B30" w:rsidP="005478E4">
      <w:pPr>
        <w:ind w:left="567"/>
        <w:rPr>
          <w:noProof/>
        </w:rPr>
      </w:pPr>
    </w:p>
    <w:p w14:paraId="6B6807CF" w14:textId="77777777" w:rsidR="009841F6" w:rsidRPr="00572FA0" w:rsidRDefault="00611B30" w:rsidP="005478E4">
      <w:pPr>
        <w:ind w:left="567"/>
        <w:rPr>
          <w:noProof/>
        </w:rPr>
      </w:pPr>
      <w:r w:rsidRPr="00572FA0">
        <w:rPr>
          <w:noProof/>
        </w:rPr>
        <w:t>Los abogados extranjeros (que no sean del EEE ni de Suiza) especializados en patentes pueden tener presencia comercial únicamente en forma de Patentanwalts-GmbH o Patentanwalt-AG, por adquisición de una participación minoritaria.</w:t>
      </w:r>
    </w:p>
    <w:p w14:paraId="0CAF59AE" w14:textId="55C46BCA" w:rsidR="00611B30" w:rsidRPr="00572FA0" w:rsidRDefault="00611B30" w:rsidP="005478E4">
      <w:pPr>
        <w:ind w:left="567"/>
        <w:rPr>
          <w:noProof/>
        </w:rPr>
      </w:pPr>
    </w:p>
    <w:p w14:paraId="3E1030AB" w14:textId="5EC76097" w:rsidR="00611B30" w:rsidRPr="00572FA0" w:rsidRDefault="003326CB" w:rsidP="005478E4">
      <w:pPr>
        <w:ind w:left="567"/>
        <w:rPr>
          <w:noProof/>
        </w:rPr>
      </w:pPr>
      <w:r w:rsidRPr="00572FA0">
        <w:rPr>
          <w:noProof/>
        </w:rPr>
        <w:br w:type="page"/>
        <w:t>A partir del 1 de agosto de 2022, una sociedad profesional solo podrá ser accionista de un bufete alemán de abogados especializados en patentes si dicha sociedad profesional está admitida en la Cámara Alemana de Patentes y adopta una de las formas jurídicas enumeradas en el artículo 52b del Reglamento de Agentes de la Propiedad Industrial. Los bufetes extranjeros de abogados especializados en patentes pueden prestar servicios si han sido admitidos en la Cámara Alemana de Patentes. Dicha admisión requiere la cualificación de un accionista como abogado, contable fiscal, auditor o agente de la propiedad industrial y, en el caso de las sucursales, un administrador con poder de agencia en Alemania.</w:t>
      </w:r>
    </w:p>
    <w:p w14:paraId="110091D4" w14:textId="77777777" w:rsidR="009841F6" w:rsidRPr="00572FA0" w:rsidRDefault="009841F6" w:rsidP="005478E4">
      <w:pPr>
        <w:ind w:left="567"/>
        <w:rPr>
          <w:noProof/>
        </w:rPr>
      </w:pPr>
    </w:p>
    <w:p w14:paraId="2A3F0B73" w14:textId="77777777" w:rsidR="00611B30" w:rsidRPr="00572FA0" w:rsidRDefault="00611B30" w:rsidP="005478E4">
      <w:pPr>
        <w:ind w:left="567"/>
        <w:rPr>
          <w:noProof/>
        </w:rPr>
      </w:pPr>
      <w:r w:rsidRPr="00572FA0">
        <w:rPr>
          <w:noProof/>
        </w:rPr>
        <w:t>En FR: Es necesario el establecimiento o la residencia en el EEE para estar registrado en la lista de servicios de agente de la propiedad industrial. La nacionalidad de un país del EEE es obligatoria para las personas físicas. Es necesario el establecimiento en el EEE para representar a un cliente ante la oficina nacional de la propiedad intelectual. La prestación de servicios solo podrá realizarse a través de sociedades constituidas en alguna de las siguientes formas jurídicas: SCP (</w:t>
      </w:r>
      <w:r w:rsidRPr="00572FA0">
        <w:rPr>
          <w:i/>
          <w:noProof/>
        </w:rPr>
        <w:t>société civile professionnelle</w:t>
      </w:r>
      <w:r w:rsidRPr="00572FA0">
        <w:rPr>
          <w:noProof/>
        </w:rPr>
        <w:t>), SEL (</w:t>
      </w:r>
      <w:r w:rsidRPr="00572FA0">
        <w:rPr>
          <w:i/>
          <w:noProof/>
        </w:rPr>
        <w:t>société d’exercice libéral</w:t>
      </w:r>
      <w:r w:rsidRPr="00572FA0">
        <w:rPr>
          <w:noProof/>
        </w:rPr>
        <w:t>) o cualquier otra forma jurídica en determinadas condiciones. Independientemente de la forma jurídica, más de la mitad de las acciones y los derechos de voto deberán estar en manos de profesionales del EEE. Los bufetes de abogados podrán tener derecho a prestar servicios de agente de la propiedad industrial (véase la reserva en relación con los servicios jurídicos).</w:t>
      </w:r>
    </w:p>
    <w:p w14:paraId="4FA6FED0" w14:textId="77777777" w:rsidR="00611B30" w:rsidRPr="00572FA0" w:rsidRDefault="00611B30" w:rsidP="005478E4">
      <w:pPr>
        <w:ind w:left="567"/>
        <w:rPr>
          <w:noProof/>
        </w:rPr>
      </w:pPr>
    </w:p>
    <w:p w14:paraId="548A48B4" w14:textId="147D5601" w:rsidR="00611B30" w:rsidRPr="00572FA0" w:rsidRDefault="00611B30" w:rsidP="005478E4">
      <w:pPr>
        <w:ind w:left="567"/>
        <w:rPr>
          <w:noProof/>
        </w:rPr>
      </w:pPr>
      <w:r w:rsidRPr="00572FA0">
        <w:rPr>
          <w:noProof/>
        </w:rPr>
        <w:t>Con respecto a la Liberalización de las inversiones – Trato nacional y Comercio transfronterizo de servicios – Trato nacional, Presencia local:</w:t>
      </w:r>
    </w:p>
    <w:p w14:paraId="581404BF" w14:textId="77777777" w:rsidR="00611B30" w:rsidRPr="00572FA0" w:rsidRDefault="00611B30" w:rsidP="005478E4">
      <w:pPr>
        <w:ind w:left="567"/>
        <w:rPr>
          <w:noProof/>
        </w:rPr>
      </w:pPr>
    </w:p>
    <w:p w14:paraId="1306E7AF" w14:textId="77777777" w:rsidR="00611B30" w:rsidRPr="00572FA0" w:rsidRDefault="00611B30" w:rsidP="005478E4">
      <w:pPr>
        <w:ind w:left="567"/>
        <w:rPr>
          <w:noProof/>
        </w:rPr>
      </w:pPr>
      <w:r w:rsidRPr="00572FA0">
        <w:rPr>
          <w:noProof/>
        </w:rPr>
        <w:t>En AT: Para explotar los servicios de una agencia de patentes se exige la nacionalidad de un país del EEE o de Suiza y la residencia.</w:t>
      </w:r>
    </w:p>
    <w:p w14:paraId="0AF2E551" w14:textId="77777777" w:rsidR="00611B30" w:rsidRPr="00572FA0" w:rsidRDefault="00611B30" w:rsidP="005478E4">
      <w:pPr>
        <w:ind w:left="567"/>
        <w:rPr>
          <w:noProof/>
        </w:rPr>
      </w:pPr>
    </w:p>
    <w:p w14:paraId="23540582" w14:textId="4DE356ED" w:rsidR="00611B30" w:rsidRPr="00572FA0" w:rsidRDefault="003326CB" w:rsidP="005478E4">
      <w:pPr>
        <w:ind w:left="567"/>
        <w:rPr>
          <w:noProof/>
        </w:rPr>
      </w:pPr>
      <w:r w:rsidRPr="00572FA0">
        <w:rPr>
          <w:noProof/>
        </w:rPr>
        <w:br w:type="page"/>
        <w:t>En BG y CY: Para explotar los servicios de una agencia de patentes será necesaria la nacionalidad de un país del EEE o de Suiza. En CY: Se exige la residencia.</w:t>
      </w:r>
    </w:p>
    <w:p w14:paraId="6963FEBA" w14:textId="77777777" w:rsidR="00611B30" w:rsidRPr="00572FA0" w:rsidRDefault="00611B30" w:rsidP="005478E4">
      <w:pPr>
        <w:ind w:left="567"/>
        <w:rPr>
          <w:noProof/>
        </w:rPr>
      </w:pPr>
    </w:p>
    <w:p w14:paraId="3C300FBF" w14:textId="77777777" w:rsidR="00611B30" w:rsidRPr="00572FA0" w:rsidRDefault="00611B30" w:rsidP="005478E4">
      <w:pPr>
        <w:ind w:left="567"/>
        <w:rPr>
          <w:noProof/>
        </w:rPr>
      </w:pPr>
      <w:r w:rsidRPr="00572FA0">
        <w:rPr>
          <w:noProof/>
        </w:rPr>
        <w:t>En EE: Para explotar los servicios de una agencia de patentes será necesaria la nacionalidad estonia o de la UE, así como la residencia permanente.</w:t>
      </w:r>
    </w:p>
    <w:p w14:paraId="1AD8D4A0" w14:textId="77777777" w:rsidR="00611B30" w:rsidRPr="00572FA0" w:rsidRDefault="00611B30" w:rsidP="005478E4">
      <w:pPr>
        <w:ind w:left="567"/>
        <w:rPr>
          <w:noProof/>
        </w:rPr>
      </w:pPr>
    </w:p>
    <w:p w14:paraId="0B61C77C" w14:textId="77777777" w:rsidR="00611B30" w:rsidRPr="00572FA0" w:rsidRDefault="00611B30" w:rsidP="005478E4">
      <w:pPr>
        <w:ind w:left="567"/>
        <w:rPr>
          <w:noProof/>
        </w:rPr>
      </w:pPr>
      <w:r w:rsidRPr="00572FA0">
        <w:rPr>
          <w:noProof/>
        </w:rPr>
        <w:t>En ES: Para explotar los servicios de una agencia de patentes será necesario el establecimiento en un Estado miembro, la presencia comercial, así como la residencia permanente.</w:t>
      </w:r>
    </w:p>
    <w:p w14:paraId="412E8CDB" w14:textId="77777777" w:rsidR="00611B30" w:rsidRPr="00572FA0" w:rsidRDefault="00611B30" w:rsidP="005478E4">
      <w:pPr>
        <w:ind w:left="567"/>
        <w:rPr>
          <w:noProof/>
        </w:rPr>
      </w:pPr>
    </w:p>
    <w:p w14:paraId="31DE78DD" w14:textId="1E73361C" w:rsidR="00611B30" w:rsidRPr="00572FA0" w:rsidRDefault="00611B30" w:rsidP="005478E4">
      <w:pPr>
        <w:ind w:left="567"/>
        <w:rPr>
          <w:noProof/>
        </w:rPr>
      </w:pPr>
      <w:r w:rsidRPr="00572FA0">
        <w:rPr>
          <w:noProof/>
        </w:rPr>
        <w:t>Con respecto a la Liberalización de las inversiones – Trato nacional y Comercio transfronterizo de servicios – Trato nacional:</w:t>
      </w:r>
    </w:p>
    <w:p w14:paraId="3ECF7ED1" w14:textId="77777777" w:rsidR="00611B30" w:rsidRPr="00572FA0" w:rsidRDefault="00611B30" w:rsidP="005478E4">
      <w:pPr>
        <w:ind w:left="567"/>
        <w:rPr>
          <w:noProof/>
        </w:rPr>
      </w:pPr>
    </w:p>
    <w:p w14:paraId="3940EB2C" w14:textId="77777777" w:rsidR="00611B30" w:rsidRPr="00572FA0" w:rsidRDefault="00611B30" w:rsidP="005478E4">
      <w:pPr>
        <w:ind w:left="567"/>
        <w:rPr>
          <w:noProof/>
        </w:rPr>
      </w:pPr>
      <w:r w:rsidRPr="00572FA0">
        <w:rPr>
          <w:noProof/>
        </w:rPr>
        <w:t>En PT: Es necesaria la nacionalidad de un país del EEE para prestar servicios de agente de la propiedad industrial.</w:t>
      </w:r>
    </w:p>
    <w:p w14:paraId="0A8AC942" w14:textId="77777777" w:rsidR="00611B30" w:rsidRPr="00572FA0" w:rsidRDefault="00611B30" w:rsidP="005478E4">
      <w:pPr>
        <w:ind w:left="567"/>
        <w:rPr>
          <w:noProof/>
        </w:rPr>
      </w:pPr>
    </w:p>
    <w:p w14:paraId="08FA946A" w14:textId="77777777" w:rsidR="009841F6" w:rsidRPr="00572FA0" w:rsidRDefault="00611B30" w:rsidP="005478E4">
      <w:pPr>
        <w:ind w:left="567"/>
        <w:rPr>
          <w:noProof/>
        </w:rPr>
      </w:pPr>
      <w:r w:rsidRPr="00572FA0">
        <w:rPr>
          <w:noProof/>
        </w:rPr>
        <w:t>En LV: Los agentes de la propiedad industrial deberán tener la nacionalidad de la UE.</w:t>
      </w:r>
    </w:p>
    <w:p w14:paraId="03A38297" w14:textId="5DE72EC8" w:rsidR="00611B30" w:rsidRPr="00572FA0" w:rsidRDefault="00611B30" w:rsidP="005478E4">
      <w:pPr>
        <w:ind w:left="567"/>
        <w:rPr>
          <w:noProof/>
        </w:rPr>
      </w:pPr>
    </w:p>
    <w:p w14:paraId="32D5833E" w14:textId="35CDAFA1" w:rsidR="00611B30" w:rsidRPr="00572FA0" w:rsidRDefault="00611B30" w:rsidP="005478E4">
      <w:pPr>
        <w:ind w:left="567"/>
        <w:rPr>
          <w:noProof/>
        </w:rPr>
      </w:pPr>
      <w:r w:rsidRPr="00572FA0">
        <w:rPr>
          <w:noProof/>
        </w:rPr>
        <w:t>Con respecto al Comercio transfronterizo de servicios – Presencia local:</w:t>
      </w:r>
    </w:p>
    <w:p w14:paraId="4418B7B1" w14:textId="77777777" w:rsidR="00611B30" w:rsidRPr="00572FA0" w:rsidRDefault="00611B30" w:rsidP="005478E4">
      <w:pPr>
        <w:ind w:left="567"/>
        <w:rPr>
          <w:noProof/>
        </w:rPr>
      </w:pPr>
    </w:p>
    <w:p w14:paraId="034BD6CC" w14:textId="77777777" w:rsidR="00611B30" w:rsidRPr="00572FA0" w:rsidRDefault="00611B30" w:rsidP="005478E4">
      <w:pPr>
        <w:ind w:left="567"/>
        <w:rPr>
          <w:noProof/>
        </w:rPr>
      </w:pPr>
      <w:r w:rsidRPr="00572FA0">
        <w:rPr>
          <w:noProof/>
        </w:rPr>
        <w:t>En FI y HU: Para explotar los servicios de una agencia de patentes será necesaria la residencia en un país del EEE.</w:t>
      </w:r>
    </w:p>
    <w:p w14:paraId="0F7C0D41" w14:textId="77777777" w:rsidR="00611B30" w:rsidRPr="00572FA0" w:rsidRDefault="00611B30" w:rsidP="005478E4">
      <w:pPr>
        <w:ind w:left="567"/>
        <w:rPr>
          <w:noProof/>
        </w:rPr>
      </w:pPr>
    </w:p>
    <w:p w14:paraId="2515327C" w14:textId="0F5BF4E4" w:rsidR="00611B30" w:rsidRPr="00572FA0" w:rsidRDefault="00611B30" w:rsidP="00351955">
      <w:pPr>
        <w:ind w:left="567"/>
        <w:rPr>
          <w:noProof/>
        </w:rPr>
      </w:pPr>
      <w:r w:rsidRPr="00572FA0">
        <w:rPr>
          <w:noProof/>
        </w:rPr>
        <w:t>En SI: El titular o solicitante de derechos registrados (patentes, marcas, protección de dibujos y modelos) deberá ser residente en Eslovenia. De lo contrario, dispondrá de un agente de patentes o de un agente de marcas y de dibujos y modelos registrado en el país con el fin principal de prestar servicios como el tratamiento y la notificación.</w:t>
      </w:r>
    </w:p>
    <w:p w14:paraId="393E8E8C" w14:textId="77777777" w:rsidR="00611B30" w:rsidRPr="00572FA0" w:rsidRDefault="00611B30" w:rsidP="005478E4">
      <w:pPr>
        <w:ind w:left="567"/>
        <w:rPr>
          <w:noProof/>
        </w:rPr>
      </w:pPr>
    </w:p>
    <w:p w14:paraId="3E90DAF0" w14:textId="5088C812" w:rsidR="00F45068" w:rsidRPr="00572FA0" w:rsidRDefault="003326CB" w:rsidP="005478E4">
      <w:pPr>
        <w:ind w:left="567"/>
        <w:rPr>
          <w:noProof/>
        </w:rPr>
      </w:pPr>
      <w:r w:rsidRPr="00572FA0">
        <w:rPr>
          <w:noProof/>
        </w:rPr>
        <w:br w:type="page"/>
        <w:t>Medidas:</w:t>
      </w:r>
    </w:p>
    <w:p w14:paraId="503D9F5E" w14:textId="77777777" w:rsidR="00F45068" w:rsidRPr="00572FA0" w:rsidRDefault="00F45068" w:rsidP="005478E4">
      <w:pPr>
        <w:ind w:left="567"/>
        <w:rPr>
          <w:noProof/>
        </w:rPr>
      </w:pPr>
    </w:p>
    <w:p w14:paraId="2BD035B6" w14:textId="77777777" w:rsidR="00F45068" w:rsidRPr="00572FA0" w:rsidRDefault="00611B30" w:rsidP="005478E4">
      <w:pPr>
        <w:ind w:left="567"/>
        <w:rPr>
          <w:noProof/>
        </w:rPr>
      </w:pPr>
      <w:r w:rsidRPr="00572FA0">
        <w:rPr>
          <w:noProof/>
        </w:rPr>
        <w:t>AT: Ley de Agentes de la Propiedad Industrial, BGBl. 214/1967, en su versión modificada, §§ 2 y 16a.</w:t>
      </w:r>
    </w:p>
    <w:p w14:paraId="6F771D32" w14:textId="77777777" w:rsidR="00F45068" w:rsidRPr="00572FA0" w:rsidRDefault="00F45068" w:rsidP="005478E4">
      <w:pPr>
        <w:ind w:left="567"/>
        <w:rPr>
          <w:noProof/>
        </w:rPr>
      </w:pPr>
    </w:p>
    <w:p w14:paraId="6DA95F4E" w14:textId="77777777" w:rsidR="00F45068" w:rsidRPr="00572FA0" w:rsidRDefault="00611B30" w:rsidP="005478E4">
      <w:pPr>
        <w:ind w:left="567"/>
        <w:rPr>
          <w:noProof/>
        </w:rPr>
      </w:pPr>
      <w:r w:rsidRPr="00572FA0">
        <w:rPr>
          <w:noProof/>
        </w:rPr>
        <w:t>BG: Capítulo 8b de la Ley de Patentes y Registro de Modelos de Utilidad.</w:t>
      </w:r>
    </w:p>
    <w:p w14:paraId="59E263AC" w14:textId="1E9C5BB6" w:rsidR="00F45068" w:rsidRPr="00572FA0" w:rsidRDefault="00F45068" w:rsidP="005478E4">
      <w:pPr>
        <w:ind w:left="567"/>
        <w:rPr>
          <w:noProof/>
        </w:rPr>
      </w:pPr>
    </w:p>
    <w:p w14:paraId="15BA2B86" w14:textId="77777777" w:rsidR="00F45068" w:rsidRPr="00572FA0" w:rsidRDefault="00611B30" w:rsidP="005478E4">
      <w:pPr>
        <w:ind w:left="567"/>
        <w:rPr>
          <w:noProof/>
        </w:rPr>
      </w:pPr>
      <w:r w:rsidRPr="00572FA0">
        <w:rPr>
          <w:noProof/>
        </w:rPr>
        <w:t>CY: CY: Ley de Abogacía (capítulo 2), en su versión modificada.</w:t>
      </w:r>
    </w:p>
    <w:p w14:paraId="3DB6E9DB" w14:textId="77777777" w:rsidR="00F45068" w:rsidRPr="00572FA0" w:rsidRDefault="00F45068" w:rsidP="005478E4">
      <w:pPr>
        <w:ind w:left="567"/>
        <w:rPr>
          <w:noProof/>
        </w:rPr>
      </w:pPr>
    </w:p>
    <w:p w14:paraId="222474A5" w14:textId="77777777" w:rsidR="00F45068" w:rsidRPr="00572FA0" w:rsidRDefault="00611B30" w:rsidP="005478E4">
      <w:pPr>
        <w:ind w:left="567"/>
        <w:rPr>
          <w:noProof/>
        </w:rPr>
      </w:pPr>
      <w:r w:rsidRPr="00572FA0">
        <w:rPr>
          <w:noProof/>
        </w:rPr>
        <w:t>DE: Patentanwaltsordnung (PAO). Gesetz über die Tätigkeit europäischer Patentanwälte in Deutschland (EuPAG) y § 10 Rechtsdienstleistungsgesetz (RDG).</w:t>
      </w:r>
    </w:p>
    <w:p w14:paraId="74E1BEB9" w14:textId="77777777" w:rsidR="00F45068" w:rsidRPr="00572FA0" w:rsidRDefault="00F45068" w:rsidP="005478E4">
      <w:pPr>
        <w:ind w:left="567"/>
        <w:rPr>
          <w:noProof/>
        </w:rPr>
      </w:pPr>
    </w:p>
    <w:p w14:paraId="6B9BA3EC" w14:textId="77777777" w:rsidR="00F45068" w:rsidRPr="00572FA0" w:rsidRDefault="00611B30" w:rsidP="005478E4">
      <w:pPr>
        <w:ind w:left="567"/>
        <w:rPr>
          <w:noProof/>
        </w:rPr>
      </w:pPr>
      <w:r w:rsidRPr="00E1078A">
        <w:rPr>
          <w:noProof/>
        </w:rPr>
        <w:t>EE: Patendivoliniku seadus (Ley de Agentes de la Propiedad Industrial), § 2 (14).</w:t>
      </w:r>
    </w:p>
    <w:p w14:paraId="190AEB95" w14:textId="7FAB261E" w:rsidR="00F45068" w:rsidRPr="00572FA0" w:rsidRDefault="00F45068" w:rsidP="005478E4">
      <w:pPr>
        <w:ind w:left="567"/>
        <w:rPr>
          <w:noProof/>
        </w:rPr>
      </w:pPr>
    </w:p>
    <w:p w14:paraId="4CEC8799" w14:textId="77777777" w:rsidR="00F45068" w:rsidRPr="00572FA0" w:rsidRDefault="00611B30" w:rsidP="005478E4">
      <w:pPr>
        <w:ind w:left="567"/>
        <w:rPr>
          <w:noProof/>
        </w:rPr>
      </w:pPr>
      <w:r w:rsidRPr="00572FA0">
        <w:rPr>
          <w:noProof/>
        </w:rPr>
        <w:t>ES: Ley 24/2015, de 24 de julio, de Patentes, artículos 175, 176 y 177. Ley 17/2009, de 23 de noviembre, sobre el libre acceso a las actividades de servicios y su ejercicio, artículo 3.2.</w:t>
      </w:r>
    </w:p>
    <w:p w14:paraId="33B6FE58" w14:textId="77777777" w:rsidR="00F45068" w:rsidRPr="00572FA0" w:rsidRDefault="00F45068" w:rsidP="005478E4">
      <w:pPr>
        <w:ind w:left="567"/>
        <w:rPr>
          <w:noProof/>
        </w:rPr>
      </w:pPr>
    </w:p>
    <w:p w14:paraId="291AE3F5" w14:textId="77777777" w:rsidR="00F45068" w:rsidRPr="00572FA0" w:rsidRDefault="00611B30" w:rsidP="005478E4">
      <w:pPr>
        <w:ind w:left="567"/>
        <w:rPr>
          <w:noProof/>
        </w:rPr>
      </w:pPr>
      <w:r w:rsidRPr="00572FA0">
        <w:rPr>
          <w:noProof/>
        </w:rPr>
        <w:t>FI: Tavaramerkkilaki (Ley de Marcas Comerciales) (7/1964);</w:t>
      </w:r>
    </w:p>
    <w:p w14:paraId="0361D575" w14:textId="77777777" w:rsidR="00F45068" w:rsidRPr="00572FA0" w:rsidRDefault="00F45068" w:rsidP="005478E4">
      <w:pPr>
        <w:ind w:left="567"/>
        <w:rPr>
          <w:noProof/>
        </w:rPr>
      </w:pPr>
    </w:p>
    <w:p w14:paraId="07A7ECA6" w14:textId="77777777" w:rsidR="00F45068" w:rsidRPr="00572FA0" w:rsidRDefault="00611B30" w:rsidP="005478E4">
      <w:pPr>
        <w:ind w:left="567"/>
        <w:rPr>
          <w:noProof/>
        </w:rPr>
      </w:pPr>
      <w:r w:rsidRPr="00572FA0">
        <w:rPr>
          <w:noProof/>
        </w:rPr>
        <w:t>Laki auktorisoiduista teollisoikeusasiamiehistä (Ley de Abogados Autorizados Especializados en Propiedad Industrial) (22/2014); y</w:t>
      </w:r>
    </w:p>
    <w:p w14:paraId="4017EE50" w14:textId="77777777" w:rsidR="00F45068" w:rsidRPr="00572FA0" w:rsidRDefault="00F45068" w:rsidP="005478E4">
      <w:pPr>
        <w:ind w:left="567"/>
        <w:rPr>
          <w:noProof/>
        </w:rPr>
      </w:pPr>
    </w:p>
    <w:p w14:paraId="502E4A16" w14:textId="77777777" w:rsidR="00F45068" w:rsidRPr="00572FA0" w:rsidRDefault="00611B30" w:rsidP="005478E4">
      <w:pPr>
        <w:ind w:left="567"/>
        <w:rPr>
          <w:noProof/>
        </w:rPr>
      </w:pPr>
      <w:r w:rsidRPr="00572FA0">
        <w:rPr>
          <w:noProof/>
        </w:rPr>
        <w:t>Laki kasvinjalostajanoikeudesta (Ley sobre los Derechos de los Obtentores) (1279/2009); Mallioikeuslaki (Ley de Dibujos o Modelos Registrados) (221/1971).</w:t>
      </w:r>
    </w:p>
    <w:p w14:paraId="6A300C6F" w14:textId="5B46A43F" w:rsidR="00F45068" w:rsidRPr="00572FA0" w:rsidRDefault="00F45068" w:rsidP="005478E4">
      <w:pPr>
        <w:ind w:left="567"/>
        <w:rPr>
          <w:noProof/>
        </w:rPr>
      </w:pPr>
    </w:p>
    <w:p w14:paraId="1ADD0729" w14:textId="260F85E6" w:rsidR="00F45068" w:rsidRPr="003876D2" w:rsidRDefault="003326CB" w:rsidP="005478E4">
      <w:pPr>
        <w:ind w:left="567"/>
        <w:rPr>
          <w:noProof/>
          <w:lang w:val="fr-FR"/>
        </w:rPr>
      </w:pPr>
      <w:r w:rsidRPr="003876D2">
        <w:rPr>
          <w:noProof/>
          <w:lang w:val="fr-FR"/>
        </w:rPr>
        <w:br w:type="page"/>
        <w:t>FR: Code de la propriété intellectuelle.</w:t>
      </w:r>
    </w:p>
    <w:p w14:paraId="2FFDC82C" w14:textId="77777777" w:rsidR="00F45068" w:rsidRPr="003876D2" w:rsidRDefault="00F45068" w:rsidP="005478E4">
      <w:pPr>
        <w:ind w:left="567"/>
        <w:rPr>
          <w:noProof/>
          <w:lang w:val="fr-FR"/>
        </w:rPr>
      </w:pPr>
    </w:p>
    <w:p w14:paraId="2C686937" w14:textId="77777777" w:rsidR="00F45068" w:rsidRPr="00E1078A" w:rsidRDefault="00611B30" w:rsidP="005478E4">
      <w:pPr>
        <w:ind w:left="567"/>
        <w:rPr>
          <w:noProof/>
        </w:rPr>
      </w:pPr>
      <w:r w:rsidRPr="00E1078A">
        <w:rPr>
          <w:noProof/>
        </w:rPr>
        <w:t>HU: Ley XXXII de 1995 sobre los Agentes de la Propiedad Industrial.</w:t>
      </w:r>
    </w:p>
    <w:p w14:paraId="155FD72D" w14:textId="1097D879" w:rsidR="00F45068" w:rsidRPr="00572FA0" w:rsidRDefault="00F45068" w:rsidP="005478E4">
      <w:pPr>
        <w:ind w:left="567"/>
        <w:rPr>
          <w:noProof/>
        </w:rPr>
      </w:pPr>
    </w:p>
    <w:p w14:paraId="3C993B19" w14:textId="76CD77F2" w:rsidR="00F45068" w:rsidRPr="00572FA0" w:rsidRDefault="00611B30" w:rsidP="00820319">
      <w:pPr>
        <w:ind w:left="567"/>
        <w:rPr>
          <w:noProof/>
        </w:rPr>
      </w:pPr>
      <w:r w:rsidRPr="00572FA0">
        <w:rPr>
          <w:noProof/>
        </w:rPr>
        <w:t>LV: Ley sobre los Procedimientos y las Instituciones de Propiedad Industrial, capítulo XVIII (artículos 119</w:t>
      </w:r>
      <w:r w:rsidRPr="00572FA0">
        <w:rPr>
          <w:noProof/>
        </w:rPr>
        <w:noBreakHyphen/>
        <w:t>136).</w:t>
      </w:r>
    </w:p>
    <w:p w14:paraId="45E958BD" w14:textId="1FA491CB" w:rsidR="00F45068" w:rsidRPr="00572FA0" w:rsidRDefault="00F45068" w:rsidP="005478E4">
      <w:pPr>
        <w:ind w:left="567"/>
        <w:rPr>
          <w:noProof/>
        </w:rPr>
      </w:pPr>
    </w:p>
    <w:p w14:paraId="5D7CF8EF" w14:textId="77777777" w:rsidR="00F45068" w:rsidRPr="00572FA0" w:rsidRDefault="00611B30" w:rsidP="005478E4">
      <w:pPr>
        <w:ind w:left="567"/>
        <w:rPr>
          <w:noProof/>
        </w:rPr>
      </w:pPr>
      <w:r w:rsidRPr="00572FA0">
        <w:rPr>
          <w:noProof/>
        </w:rPr>
        <w:t>PT: Decreto-ley 15/95, modificado por la Ley 17/2010, por Portaria 1200/2010, artículo 5, y por Portaria 239/2013; y Ley 9/2009.</w:t>
      </w:r>
    </w:p>
    <w:p w14:paraId="6985C041" w14:textId="56F6AD73" w:rsidR="00F45068" w:rsidRPr="00572FA0" w:rsidRDefault="00F45068" w:rsidP="005478E4">
      <w:pPr>
        <w:ind w:left="567"/>
        <w:rPr>
          <w:noProof/>
        </w:rPr>
      </w:pPr>
    </w:p>
    <w:p w14:paraId="1E66D446" w14:textId="77777777" w:rsidR="00F45068" w:rsidRPr="00572FA0" w:rsidRDefault="00611B30" w:rsidP="005478E4">
      <w:pPr>
        <w:ind w:left="567"/>
        <w:rPr>
          <w:noProof/>
        </w:rPr>
      </w:pPr>
      <w:r w:rsidRPr="00572FA0">
        <w:rPr>
          <w:noProof/>
        </w:rPr>
        <w:t>SI: Zakon o industrijski lastnini (Ley de la Propiedad Industrial), Uradni list RS, št. 51/06 – uradno prečiščeno besedilo en 100/13 y 23/20 (Boletín Oficial de la República de Eslovenia, n.º 51/06 –texto oficial consolidado 100/13 y 23/20).</w:t>
      </w:r>
    </w:p>
    <w:p w14:paraId="28103154" w14:textId="1DF3E596" w:rsidR="00F45068" w:rsidRPr="00572FA0" w:rsidRDefault="00F45068" w:rsidP="005478E4">
      <w:pPr>
        <w:ind w:left="567"/>
        <w:rPr>
          <w:noProof/>
        </w:rPr>
      </w:pPr>
    </w:p>
    <w:p w14:paraId="69EA4709" w14:textId="77777777" w:rsidR="00F45068" w:rsidRPr="00572FA0" w:rsidRDefault="00611B30" w:rsidP="005478E4">
      <w:pPr>
        <w:ind w:left="567"/>
        <w:rPr>
          <w:noProof/>
        </w:rPr>
      </w:pPr>
      <w:r w:rsidRPr="00572FA0">
        <w:rPr>
          <w:noProof/>
        </w:rPr>
        <w:t>Con respecto a la Liberalización de las inversiones – Trato nacional y Comercio transfronterizo de servicios – Trato nacional, Presencia local:</w:t>
      </w:r>
    </w:p>
    <w:p w14:paraId="52D0C1F4" w14:textId="22E5F759" w:rsidR="00F45068" w:rsidRPr="00572FA0" w:rsidRDefault="00F45068" w:rsidP="005478E4">
      <w:pPr>
        <w:ind w:left="567"/>
        <w:rPr>
          <w:noProof/>
        </w:rPr>
      </w:pPr>
    </w:p>
    <w:p w14:paraId="5BB41AA8" w14:textId="3DBE9B2D" w:rsidR="00BC0237" w:rsidRPr="00572FA0" w:rsidRDefault="00611B30" w:rsidP="005478E4">
      <w:pPr>
        <w:ind w:left="567"/>
        <w:rPr>
          <w:noProof/>
        </w:rPr>
      </w:pPr>
      <w:r w:rsidRPr="00572FA0">
        <w:rPr>
          <w:noProof/>
        </w:rPr>
        <w:t>En IE: Para el establecimiento, al menos uno de los directores, socios, gerentes o empleados de una empresa deberá estar registrado como abogado especializado en patentes o propiedad intelectual en Irlanda. La prestación de servicios transfronterizos requiere la nacionalidad y la presencia comercial en el EEE, que el centro de actividad principal sea un Estado miembro del EEE, y que la cualificación sea conforme a la legislación de un Estado miembro del EEE.</w:t>
      </w:r>
    </w:p>
    <w:p w14:paraId="5453E2B1" w14:textId="77777777" w:rsidR="003326CB" w:rsidRPr="00572FA0" w:rsidRDefault="003326CB" w:rsidP="005478E4">
      <w:pPr>
        <w:ind w:left="567"/>
        <w:rPr>
          <w:noProof/>
        </w:rPr>
      </w:pPr>
    </w:p>
    <w:p w14:paraId="2A9B2864" w14:textId="441A5EB8" w:rsidR="00F45068" w:rsidRPr="00572FA0" w:rsidRDefault="003326CB" w:rsidP="005478E4">
      <w:pPr>
        <w:ind w:left="567"/>
        <w:rPr>
          <w:noProof/>
        </w:rPr>
      </w:pPr>
      <w:r w:rsidRPr="00572FA0">
        <w:rPr>
          <w:noProof/>
        </w:rPr>
        <w:br w:type="page"/>
        <w:t>Medidas:</w:t>
      </w:r>
    </w:p>
    <w:p w14:paraId="6BED04B5" w14:textId="77777777" w:rsidR="00F45068" w:rsidRPr="00572FA0" w:rsidRDefault="00F45068" w:rsidP="005478E4">
      <w:pPr>
        <w:ind w:left="567"/>
        <w:rPr>
          <w:noProof/>
        </w:rPr>
      </w:pPr>
    </w:p>
    <w:p w14:paraId="276F7893" w14:textId="77777777" w:rsidR="00F45068" w:rsidRPr="00572FA0" w:rsidRDefault="00611B30" w:rsidP="005478E4">
      <w:pPr>
        <w:ind w:left="567"/>
        <w:rPr>
          <w:noProof/>
        </w:rPr>
      </w:pPr>
      <w:r w:rsidRPr="00572FA0">
        <w:rPr>
          <w:noProof/>
        </w:rPr>
        <w:t>IE: Artículos 85 y 86 de la Trade Marks Act de 1996, en su versión modificada;</w:t>
      </w:r>
    </w:p>
    <w:p w14:paraId="210C3F88" w14:textId="65C55DDE" w:rsidR="00F45068" w:rsidRPr="00572FA0" w:rsidRDefault="00F45068" w:rsidP="005478E4">
      <w:pPr>
        <w:ind w:left="567"/>
        <w:rPr>
          <w:noProof/>
        </w:rPr>
      </w:pPr>
    </w:p>
    <w:p w14:paraId="7A715533" w14:textId="77777777" w:rsidR="00F45068" w:rsidRPr="00572FA0" w:rsidRDefault="00611B30" w:rsidP="005478E4">
      <w:pPr>
        <w:ind w:left="567"/>
        <w:rPr>
          <w:noProof/>
        </w:rPr>
      </w:pPr>
      <w:r w:rsidRPr="00572FA0">
        <w:rPr>
          <w:noProof/>
        </w:rPr>
        <w:t>Rule 51, Rule 51A and Rule 51B of the Trade Marks Rules 1996, en su versión modificada; artículos 106 y 107 de la Patent Act de 1992, en su versión modificada; y el Register of Patent Agent Rules S.I. 580 de 2015.</w:t>
      </w:r>
    </w:p>
    <w:p w14:paraId="7818E9FC" w14:textId="04CF98AA" w:rsidR="00F45068" w:rsidRPr="00572FA0" w:rsidRDefault="00F45068" w:rsidP="005478E4">
      <w:pPr>
        <w:ind w:left="567"/>
        <w:rPr>
          <w:noProof/>
        </w:rPr>
      </w:pPr>
    </w:p>
    <w:p w14:paraId="68DE6F66" w14:textId="77777777" w:rsidR="00BC0237" w:rsidRPr="00572FA0" w:rsidRDefault="00611B30" w:rsidP="00820319">
      <w:pPr>
        <w:ind w:left="567" w:hanging="567"/>
        <w:rPr>
          <w:noProof/>
        </w:rPr>
      </w:pPr>
      <w:bookmarkStart w:id="31" w:name="_Toc452570603"/>
      <w:bookmarkStart w:id="32" w:name="_Toc5371296"/>
      <w:r w:rsidRPr="00572FA0">
        <w:rPr>
          <w:noProof/>
        </w:rPr>
        <w:t>c)</w:t>
      </w:r>
      <w:r w:rsidRPr="00572FA0">
        <w:rPr>
          <w:noProof/>
        </w:rPr>
        <w:tab/>
        <w:t>Servicios de contabilidad y teneduría de libros</w:t>
      </w:r>
      <w:bookmarkEnd w:id="31"/>
      <w:r w:rsidRPr="00572FA0">
        <w:rPr>
          <w:noProof/>
        </w:rPr>
        <w:t xml:space="preserve"> (CCP 8621 salvo los servicios de auditoría, 86213, 86219, 86220)</w:t>
      </w:r>
      <w:bookmarkEnd w:id="32"/>
    </w:p>
    <w:p w14:paraId="0F5304CD" w14:textId="77777777" w:rsidR="00820319" w:rsidRPr="00572FA0" w:rsidRDefault="00820319" w:rsidP="00820319">
      <w:pPr>
        <w:ind w:left="567"/>
        <w:rPr>
          <w:noProof/>
        </w:rPr>
      </w:pPr>
    </w:p>
    <w:p w14:paraId="352E4E59" w14:textId="4C3698F3" w:rsidR="00BC0237" w:rsidRPr="00572FA0" w:rsidRDefault="00611B30" w:rsidP="005478E4">
      <w:pPr>
        <w:ind w:left="567"/>
        <w:rPr>
          <w:noProof/>
        </w:rPr>
      </w:pPr>
      <w:r w:rsidRPr="00572FA0">
        <w:rPr>
          <w:noProof/>
        </w:rPr>
        <w:t>Con respecto a la Liberalización de las inversiones – Acceso a los mercados, Trato nacional y Comercio transfronterizo de servicios – Presencia local:</w:t>
      </w:r>
    </w:p>
    <w:p w14:paraId="41C9DD95" w14:textId="16B2CB22" w:rsidR="00F45068" w:rsidRPr="00572FA0" w:rsidRDefault="00F45068" w:rsidP="005478E4">
      <w:pPr>
        <w:ind w:left="567"/>
        <w:rPr>
          <w:noProof/>
        </w:rPr>
      </w:pPr>
    </w:p>
    <w:p w14:paraId="38648F38" w14:textId="036AABDD" w:rsidR="00BC0237" w:rsidRPr="00572FA0" w:rsidRDefault="00611B30" w:rsidP="005478E4">
      <w:pPr>
        <w:ind w:left="567"/>
        <w:rPr>
          <w:noProof/>
        </w:rPr>
      </w:pPr>
      <w:r w:rsidRPr="00572FA0">
        <w:rPr>
          <w:noProof/>
        </w:rPr>
        <w:t>En AT: La participación de contables y tenedores de libros extranjeros, acreditados con arreglo al Derecho de su país de origen, en el capital y los derechos de voto de una empresa austriaca no podrá superar el 25 %. El proveedor de servicios debe tener una oficina o una sede profesional en el EEE (CCP 862).</w:t>
      </w:r>
    </w:p>
    <w:p w14:paraId="3C9FF8AF" w14:textId="5D89C73A" w:rsidR="00F45068" w:rsidRPr="00572FA0" w:rsidRDefault="00F45068" w:rsidP="005478E4">
      <w:pPr>
        <w:ind w:left="567"/>
        <w:rPr>
          <w:noProof/>
        </w:rPr>
      </w:pPr>
    </w:p>
    <w:p w14:paraId="04D73828" w14:textId="56B63EEC" w:rsidR="00F45068" w:rsidRPr="003876D2" w:rsidRDefault="009A719A" w:rsidP="005478E4">
      <w:pPr>
        <w:ind w:left="567"/>
        <w:rPr>
          <w:noProof/>
          <w:lang w:val="fr-FR"/>
        </w:rPr>
      </w:pPr>
      <w:r w:rsidRPr="00572FA0">
        <w:rPr>
          <w:noProof/>
        </w:rPr>
        <w:br w:type="page"/>
        <w:t>En FR: Es necesario el establecimiento o la residencia. Los servicios podrán ser prestados por sociedades constituidas en cualquier forma jurídica salvo SNC (</w:t>
      </w:r>
      <w:r w:rsidRPr="00572FA0">
        <w:rPr>
          <w:i/>
          <w:noProof/>
        </w:rPr>
        <w:t>société en nom collectif</w:t>
      </w:r>
      <w:r w:rsidRPr="00572FA0">
        <w:rPr>
          <w:noProof/>
        </w:rPr>
        <w:t>) y SCS (</w:t>
      </w:r>
      <w:r w:rsidRPr="00572FA0">
        <w:rPr>
          <w:i/>
          <w:noProof/>
        </w:rPr>
        <w:t>société en commandite simple</w:t>
      </w:r>
      <w:r w:rsidRPr="00572FA0">
        <w:rPr>
          <w:noProof/>
        </w:rPr>
        <w:t xml:space="preserve">). </w:t>
      </w:r>
      <w:r w:rsidRPr="003876D2">
        <w:rPr>
          <w:noProof/>
          <w:lang w:val="fr-FR"/>
        </w:rPr>
        <w:t>Se aplicarán condiciones específicas a las SEL (</w:t>
      </w:r>
      <w:r w:rsidRPr="003876D2">
        <w:rPr>
          <w:i/>
          <w:noProof/>
          <w:lang w:val="fr-FR"/>
        </w:rPr>
        <w:t>sociétés d’exercice libéral</w:t>
      </w:r>
      <w:r w:rsidRPr="003876D2">
        <w:rPr>
          <w:noProof/>
          <w:lang w:val="fr-FR"/>
        </w:rPr>
        <w:t>), AGC (</w:t>
      </w:r>
      <w:r w:rsidRPr="003876D2">
        <w:rPr>
          <w:i/>
          <w:noProof/>
          <w:lang w:val="fr-FR"/>
        </w:rPr>
        <w:t>association de gestion et comptabilité</w:t>
      </w:r>
      <w:r w:rsidRPr="003876D2">
        <w:rPr>
          <w:noProof/>
          <w:lang w:val="fr-FR"/>
        </w:rPr>
        <w:t>) y SPE (</w:t>
      </w:r>
      <w:r w:rsidRPr="003876D2">
        <w:rPr>
          <w:i/>
          <w:noProof/>
          <w:lang w:val="fr-FR"/>
        </w:rPr>
        <w:t>société pluri-professionnelle d’exercices</w:t>
      </w:r>
      <w:r w:rsidRPr="003876D2">
        <w:rPr>
          <w:noProof/>
          <w:lang w:val="fr-FR"/>
        </w:rPr>
        <w:t>) (CCP 86213, 86219, 86220).</w:t>
      </w:r>
    </w:p>
    <w:p w14:paraId="2F9C19C8" w14:textId="4962DD1D" w:rsidR="00F45068" w:rsidRPr="003876D2" w:rsidRDefault="00F45068" w:rsidP="005478E4">
      <w:pPr>
        <w:ind w:left="567"/>
        <w:rPr>
          <w:noProof/>
          <w:lang w:val="fr-FR"/>
        </w:rPr>
      </w:pPr>
    </w:p>
    <w:p w14:paraId="4F91FDB8" w14:textId="77777777" w:rsidR="00F45068" w:rsidRPr="00572FA0" w:rsidRDefault="00611B30" w:rsidP="005478E4">
      <w:pPr>
        <w:ind w:left="567"/>
        <w:rPr>
          <w:noProof/>
        </w:rPr>
      </w:pPr>
      <w:r w:rsidRPr="00E1078A">
        <w:rPr>
          <w:noProof/>
        </w:rPr>
        <w:t>En IT: En cuanto a los servicios de contabilidad y teneduría de libros, la inscripción en el registro profesional correspondiente, necesaria para la prestación de estos servicios, estará supeditada al requisito de residencia o domicilio social (CCP 86213, 86219, 86220).</w:t>
      </w:r>
    </w:p>
    <w:p w14:paraId="7F1648E5" w14:textId="5626F544" w:rsidR="00F45068" w:rsidRPr="00572FA0" w:rsidRDefault="00F45068" w:rsidP="005478E4">
      <w:pPr>
        <w:ind w:left="567"/>
        <w:rPr>
          <w:noProof/>
        </w:rPr>
      </w:pPr>
    </w:p>
    <w:p w14:paraId="2EBF559C" w14:textId="77777777" w:rsidR="00F45068" w:rsidRPr="00572FA0" w:rsidRDefault="00611B30" w:rsidP="005478E4">
      <w:pPr>
        <w:ind w:left="567"/>
        <w:rPr>
          <w:noProof/>
        </w:rPr>
      </w:pPr>
      <w:r w:rsidRPr="00572FA0">
        <w:rPr>
          <w:noProof/>
        </w:rPr>
        <w:t>En PT (también respecto al trato de nación más favorecida): Para poder prestar servicios de contabilidad, la inscripción en el registro profesional por parte de la Cámara de Contables Certificados (Ordem dos Contabilistas Certificados), necesaria para la prestación de estos servicios, estará supeditada al requisito de residencia o domicilio social, siempre que exista un trato recíproco para los nacionales portugueses.</w:t>
      </w:r>
    </w:p>
    <w:p w14:paraId="17D6D33D" w14:textId="77777777" w:rsidR="00F45068" w:rsidRPr="00572FA0" w:rsidRDefault="00F45068" w:rsidP="005478E4">
      <w:pPr>
        <w:ind w:left="567"/>
        <w:rPr>
          <w:noProof/>
        </w:rPr>
      </w:pPr>
    </w:p>
    <w:p w14:paraId="7D440C5F" w14:textId="77777777" w:rsidR="00F45068" w:rsidRPr="00572FA0" w:rsidRDefault="00611B30" w:rsidP="005478E4">
      <w:pPr>
        <w:ind w:left="567"/>
        <w:rPr>
          <w:noProof/>
        </w:rPr>
      </w:pPr>
      <w:r w:rsidRPr="00572FA0">
        <w:rPr>
          <w:noProof/>
        </w:rPr>
        <w:t>Medidas:</w:t>
      </w:r>
    </w:p>
    <w:p w14:paraId="719E8049" w14:textId="132FBC33" w:rsidR="00F45068" w:rsidRPr="00572FA0" w:rsidRDefault="00F45068" w:rsidP="005478E4">
      <w:pPr>
        <w:ind w:left="567"/>
        <w:rPr>
          <w:noProof/>
        </w:rPr>
      </w:pPr>
    </w:p>
    <w:p w14:paraId="063A68E0" w14:textId="2035C6FD" w:rsidR="00E43CBE" w:rsidRPr="00572FA0" w:rsidRDefault="00611B30" w:rsidP="00E43CBE">
      <w:pPr>
        <w:ind w:left="567"/>
        <w:rPr>
          <w:noProof/>
        </w:rPr>
      </w:pPr>
      <w:r w:rsidRPr="00572FA0">
        <w:rPr>
          <w:noProof/>
        </w:rPr>
        <w:t xml:space="preserve">AT: Wirtschaftstreuhandberufsgesetz (Ley de Profesionales de la Contabilidad y la Auditoría, BGBl. </w:t>
      </w:r>
    </w:p>
    <w:p w14:paraId="0ACB4FD2" w14:textId="7F69504C" w:rsidR="00F45068" w:rsidRPr="00572FA0" w:rsidRDefault="00611B30" w:rsidP="00342099">
      <w:pPr>
        <w:ind w:left="567"/>
        <w:rPr>
          <w:noProof/>
        </w:rPr>
      </w:pPr>
      <w:r w:rsidRPr="00572FA0">
        <w:rPr>
          <w:noProof/>
        </w:rPr>
        <w:t>I Nr. 58/1999), § 12, § 65, § 67, § 68 (1) 4; y</w:t>
      </w:r>
    </w:p>
    <w:p w14:paraId="7630DC6D" w14:textId="77777777" w:rsidR="00F45068" w:rsidRPr="00572FA0" w:rsidRDefault="00F45068" w:rsidP="005478E4">
      <w:pPr>
        <w:ind w:left="567"/>
        <w:rPr>
          <w:noProof/>
        </w:rPr>
      </w:pPr>
    </w:p>
    <w:p w14:paraId="34C1D433" w14:textId="77777777" w:rsidR="00F45068" w:rsidRPr="003876D2" w:rsidRDefault="00611B30" w:rsidP="005478E4">
      <w:pPr>
        <w:ind w:left="567"/>
        <w:rPr>
          <w:noProof/>
          <w:lang w:val="fr-FR"/>
        </w:rPr>
      </w:pPr>
      <w:r w:rsidRPr="00E1078A">
        <w:rPr>
          <w:noProof/>
        </w:rPr>
        <w:t xml:space="preserve">Bilanzbuchhaltungsgesetz (BibuG), BGBL. </w:t>
      </w:r>
      <w:r w:rsidRPr="003876D2">
        <w:rPr>
          <w:noProof/>
          <w:lang w:val="fr-FR"/>
        </w:rPr>
        <w:t>I n.º 191/2013, §§ 7, 11, 28.</w:t>
      </w:r>
    </w:p>
    <w:p w14:paraId="523D0704" w14:textId="77777777" w:rsidR="00F45068" w:rsidRPr="003876D2" w:rsidRDefault="00F45068" w:rsidP="005478E4">
      <w:pPr>
        <w:ind w:left="567"/>
        <w:rPr>
          <w:noProof/>
          <w:lang w:val="fr-FR"/>
        </w:rPr>
      </w:pPr>
    </w:p>
    <w:p w14:paraId="0AF6891D" w14:textId="5A49D6A4" w:rsidR="00F45068" w:rsidRPr="003876D2" w:rsidRDefault="009A719A" w:rsidP="005478E4">
      <w:pPr>
        <w:ind w:left="567"/>
        <w:rPr>
          <w:noProof/>
          <w:lang w:val="fr-FR"/>
        </w:rPr>
      </w:pPr>
      <w:r w:rsidRPr="003876D2">
        <w:rPr>
          <w:noProof/>
          <w:lang w:val="fr-FR"/>
        </w:rPr>
        <w:br w:type="page"/>
        <w:t>FR: Ordonnance 45-2138 du 19 septembre 1945.</w:t>
      </w:r>
    </w:p>
    <w:p w14:paraId="4672FCCF" w14:textId="77777777" w:rsidR="00F45068" w:rsidRPr="003876D2" w:rsidRDefault="00F45068" w:rsidP="005478E4">
      <w:pPr>
        <w:ind w:left="567"/>
        <w:rPr>
          <w:noProof/>
          <w:lang w:val="fr-FR"/>
        </w:rPr>
      </w:pPr>
    </w:p>
    <w:p w14:paraId="2EF6D62F" w14:textId="77777777" w:rsidR="00F45068" w:rsidRPr="00E1078A" w:rsidRDefault="00611B30" w:rsidP="005478E4">
      <w:pPr>
        <w:ind w:left="567"/>
        <w:rPr>
          <w:noProof/>
        </w:rPr>
      </w:pPr>
      <w:r w:rsidRPr="00E1078A">
        <w:rPr>
          <w:noProof/>
        </w:rPr>
        <w:t>IT: Decreto Legislativo 139/2005; y Ley 248/2006.</w:t>
      </w:r>
    </w:p>
    <w:p w14:paraId="06BDA962" w14:textId="0A42F9BA" w:rsidR="00F45068" w:rsidRPr="00572FA0" w:rsidRDefault="00F45068" w:rsidP="005478E4">
      <w:pPr>
        <w:ind w:left="567"/>
        <w:rPr>
          <w:noProof/>
        </w:rPr>
      </w:pPr>
    </w:p>
    <w:p w14:paraId="4E8388D6" w14:textId="77777777" w:rsidR="00F45068" w:rsidRPr="00572FA0" w:rsidRDefault="00611B30" w:rsidP="005478E4">
      <w:pPr>
        <w:ind w:left="567"/>
        <w:rPr>
          <w:noProof/>
        </w:rPr>
      </w:pPr>
      <w:r w:rsidRPr="00572FA0">
        <w:rPr>
          <w:noProof/>
        </w:rPr>
        <w:t>PT: Decreto-ley n.º 452/99, modificado por la Ley n.º 139/2015, de 7 de septiembre.</w:t>
      </w:r>
    </w:p>
    <w:p w14:paraId="22993D0A" w14:textId="5C26B9E9" w:rsidR="00F45068" w:rsidRPr="00572FA0" w:rsidRDefault="00F45068" w:rsidP="005478E4">
      <w:pPr>
        <w:ind w:left="567"/>
        <w:rPr>
          <w:noProof/>
        </w:rPr>
      </w:pPr>
    </w:p>
    <w:p w14:paraId="272569B0" w14:textId="77777777" w:rsidR="00BC0237" w:rsidRPr="00572FA0" w:rsidRDefault="00611B30" w:rsidP="005478E4">
      <w:pPr>
        <w:ind w:left="567"/>
        <w:rPr>
          <w:noProof/>
        </w:rPr>
      </w:pPr>
      <w:r w:rsidRPr="00572FA0">
        <w:rPr>
          <w:noProof/>
        </w:rPr>
        <w:t>Con respecto al Comercio transfronterizo de servicios – Presencia local:</w:t>
      </w:r>
    </w:p>
    <w:p w14:paraId="788371B8" w14:textId="7DF073A3" w:rsidR="00F45068" w:rsidRPr="00572FA0" w:rsidRDefault="00F45068" w:rsidP="005478E4">
      <w:pPr>
        <w:ind w:left="567"/>
        <w:rPr>
          <w:noProof/>
        </w:rPr>
      </w:pPr>
    </w:p>
    <w:p w14:paraId="615446A6" w14:textId="77777777" w:rsidR="00BC0237" w:rsidRPr="00572FA0" w:rsidRDefault="00611B30" w:rsidP="005478E4">
      <w:pPr>
        <w:ind w:left="567"/>
        <w:rPr>
          <w:noProof/>
        </w:rPr>
      </w:pPr>
      <w:r w:rsidRPr="00572FA0">
        <w:rPr>
          <w:noProof/>
        </w:rPr>
        <w:t>En SI: Se requiere el establecimiento en la Unión Europea para prestar servicios de contabilidad y teneduría de libros (CCP 86213, 86219, 86220).</w:t>
      </w:r>
    </w:p>
    <w:p w14:paraId="557ED4D6" w14:textId="5559FE73" w:rsidR="00F45068" w:rsidRPr="00572FA0" w:rsidRDefault="00F45068" w:rsidP="005478E4">
      <w:pPr>
        <w:ind w:left="567"/>
        <w:rPr>
          <w:noProof/>
        </w:rPr>
      </w:pPr>
    </w:p>
    <w:p w14:paraId="7927339B" w14:textId="77777777" w:rsidR="00F45068" w:rsidRPr="00572FA0" w:rsidRDefault="00611B30" w:rsidP="005478E4">
      <w:pPr>
        <w:ind w:left="567"/>
        <w:rPr>
          <w:noProof/>
        </w:rPr>
      </w:pPr>
      <w:r w:rsidRPr="00572FA0">
        <w:rPr>
          <w:noProof/>
        </w:rPr>
        <w:t>Medidas:</w:t>
      </w:r>
    </w:p>
    <w:p w14:paraId="14D1F57A" w14:textId="77777777" w:rsidR="00F45068" w:rsidRPr="00572FA0" w:rsidRDefault="00F45068" w:rsidP="005478E4">
      <w:pPr>
        <w:ind w:left="567"/>
        <w:rPr>
          <w:noProof/>
        </w:rPr>
      </w:pPr>
    </w:p>
    <w:p w14:paraId="6FF3B153" w14:textId="77777777" w:rsidR="00BC0237" w:rsidRPr="00572FA0" w:rsidRDefault="00611B30" w:rsidP="005478E4">
      <w:pPr>
        <w:ind w:left="567"/>
        <w:rPr>
          <w:noProof/>
        </w:rPr>
      </w:pPr>
      <w:r w:rsidRPr="00572FA0">
        <w:rPr>
          <w:noProof/>
        </w:rPr>
        <w:t>SI: Ley de servicios en el mercado interior, Boletín Oficial de la RS n.º 21/10.</w:t>
      </w:r>
    </w:p>
    <w:p w14:paraId="7BD99B03" w14:textId="384D0D5D" w:rsidR="00F45068" w:rsidRPr="00572FA0" w:rsidRDefault="00F45068" w:rsidP="005478E4">
      <w:pPr>
        <w:ind w:left="567"/>
        <w:rPr>
          <w:noProof/>
        </w:rPr>
      </w:pPr>
    </w:p>
    <w:p w14:paraId="72E6AC45" w14:textId="77777777" w:rsidR="00BC0237" w:rsidRPr="00572FA0" w:rsidRDefault="00611B30" w:rsidP="00A957DB">
      <w:pPr>
        <w:ind w:left="567" w:hanging="567"/>
        <w:rPr>
          <w:noProof/>
        </w:rPr>
      </w:pPr>
      <w:bookmarkStart w:id="33" w:name="_Toc452570604"/>
      <w:bookmarkStart w:id="34" w:name="_Toc5371297"/>
      <w:r w:rsidRPr="00572FA0">
        <w:rPr>
          <w:noProof/>
        </w:rPr>
        <w:t>d)</w:t>
      </w:r>
      <w:r w:rsidRPr="00572FA0">
        <w:rPr>
          <w:noProof/>
        </w:rPr>
        <w:tab/>
        <w:t>Servicios de auditoría</w:t>
      </w:r>
      <w:bookmarkEnd w:id="33"/>
      <w:r w:rsidRPr="00572FA0">
        <w:rPr>
          <w:noProof/>
        </w:rPr>
        <w:t xml:space="preserve"> (CCP 86211, 86212 salvo los servicios de contabilidad y teneduría de libros)</w:t>
      </w:r>
      <w:bookmarkEnd w:id="34"/>
    </w:p>
    <w:p w14:paraId="6D3E88D9" w14:textId="0BB30E88" w:rsidR="00F45068" w:rsidRPr="00572FA0" w:rsidRDefault="00F45068" w:rsidP="005478E4">
      <w:pPr>
        <w:ind w:left="567"/>
        <w:rPr>
          <w:noProof/>
        </w:rPr>
      </w:pPr>
    </w:p>
    <w:p w14:paraId="166BBB4B" w14:textId="77777777" w:rsidR="00BC0237" w:rsidRPr="00572FA0" w:rsidRDefault="00611B30" w:rsidP="005478E4">
      <w:pPr>
        <w:ind w:left="567"/>
        <w:rPr>
          <w:noProof/>
        </w:rPr>
      </w:pPr>
      <w:r w:rsidRPr="00572FA0">
        <w:rPr>
          <w:noProof/>
        </w:rPr>
        <w:t>Con respecto a la Liberalización de las inversiones – Trato nacional, Trato de nación más favorecida, y Comercio transfronterizo de servicios – Trato nacional, Trato de nación más favorecida:</w:t>
      </w:r>
    </w:p>
    <w:p w14:paraId="2C1E07DF" w14:textId="0B223507" w:rsidR="00F45068" w:rsidRPr="00572FA0" w:rsidRDefault="009A719A" w:rsidP="005478E4">
      <w:pPr>
        <w:ind w:left="567"/>
        <w:rPr>
          <w:noProof/>
        </w:rPr>
      </w:pPr>
      <w:r w:rsidRPr="00572FA0">
        <w:rPr>
          <w:noProof/>
        </w:rPr>
        <w:br w:type="page"/>
      </w:r>
    </w:p>
    <w:p w14:paraId="3DFCF933" w14:textId="178B7AF1" w:rsidR="00F45068" w:rsidRPr="00572FA0" w:rsidRDefault="00611B30" w:rsidP="005478E4">
      <w:pPr>
        <w:ind w:left="567"/>
        <w:rPr>
          <w:noProof/>
        </w:rPr>
      </w:pPr>
      <w:r w:rsidRPr="00572FA0">
        <w:rPr>
          <w:noProof/>
        </w:rPr>
        <w:t>En la UE: La prestación de servicios de auditoría legal estará supeditada a la aprobación por parte de la autoridad competente de un Estado miembro que pueda reconocer la equivalencia de las calificaciones de un auditor nacional de Nueva Zelanda o de cualquier tercer país, sujeto a reciprocidad (CCP 8621).</w:t>
      </w:r>
    </w:p>
    <w:p w14:paraId="5ECA6746" w14:textId="77777777" w:rsidR="00F45068" w:rsidRPr="00572FA0" w:rsidRDefault="00F45068" w:rsidP="005478E4">
      <w:pPr>
        <w:ind w:left="567"/>
        <w:rPr>
          <w:noProof/>
        </w:rPr>
      </w:pPr>
    </w:p>
    <w:p w14:paraId="2CF0E1E9" w14:textId="56FC1532" w:rsidR="00F45068" w:rsidRPr="00572FA0" w:rsidRDefault="00611B30" w:rsidP="005478E4">
      <w:pPr>
        <w:ind w:left="567"/>
        <w:rPr>
          <w:noProof/>
        </w:rPr>
      </w:pPr>
      <w:r w:rsidRPr="00572FA0">
        <w:rPr>
          <w:noProof/>
        </w:rPr>
        <w:t>Medidas:</w:t>
      </w:r>
    </w:p>
    <w:p w14:paraId="50A3ABA5" w14:textId="6B9A7274" w:rsidR="00F45068" w:rsidRPr="00572FA0" w:rsidRDefault="00F45068" w:rsidP="005478E4">
      <w:pPr>
        <w:ind w:left="567"/>
        <w:rPr>
          <w:noProof/>
        </w:rPr>
      </w:pPr>
    </w:p>
    <w:p w14:paraId="30176CF4" w14:textId="77777777" w:rsidR="00F45068" w:rsidRPr="00E1078A" w:rsidRDefault="00611B30" w:rsidP="005478E4">
      <w:pPr>
        <w:ind w:left="567"/>
        <w:rPr>
          <w:noProof/>
        </w:rPr>
      </w:pPr>
      <w:r w:rsidRPr="00572FA0">
        <w:rPr>
          <w:noProof/>
        </w:rPr>
        <w:t>UE: Directiva 2013/34/UE del Parlamento Europeo y del Consejo</w:t>
      </w:r>
      <w:r w:rsidRPr="00E1078A">
        <w:rPr>
          <w:rStyle w:val="FootnoteReference"/>
          <w:noProof/>
        </w:rPr>
        <w:footnoteReference w:id="39"/>
      </w:r>
      <w:r w:rsidRPr="00E1078A">
        <w:rPr>
          <w:noProof/>
        </w:rPr>
        <w:t xml:space="preserve"> y Directiva 2006/43/CE del Parlamento Europeo y del Consejo</w:t>
      </w:r>
      <w:r w:rsidRPr="00E1078A">
        <w:rPr>
          <w:rStyle w:val="FootnoteReference"/>
          <w:noProof/>
        </w:rPr>
        <w:footnoteReference w:id="40"/>
      </w:r>
      <w:r w:rsidRPr="00E1078A">
        <w:rPr>
          <w:noProof/>
        </w:rPr>
        <w:t>.</w:t>
      </w:r>
    </w:p>
    <w:p w14:paraId="2104EFFD" w14:textId="77777777" w:rsidR="00F45068" w:rsidRPr="00572FA0" w:rsidRDefault="00F45068" w:rsidP="005478E4">
      <w:pPr>
        <w:ind w:left="567"/>
        <w:rPr>
          <w:noProof/>
        </w:rPr>
      </w:pPr>
    </w:p>
    <w:p w14:paraId="2551CB77" w14:textId="77777777" w:rsidR="00BC0237" w:rsidRPr="00572FA0" w:rsidRDefault="00611B30" w:rsidP="005478E4">
      <w:pPr>
        <w:ind w:left="567"/>
        <w:rPr>
          <w:noProof/>
        </w:rPr>
      </w:pPr>
      <w:r w:rsidRPr="00572FA0">
        <w:rPr>
          <w:noProof/>
        </w:rPr>
        <w:t>Con respecto a la liberalización de las inversiones – Acceso a los mercados:</w:t>
      </w:r>
    </w:p>
    <w:p w14:paraId="24B03D35" w14:textId="1314D390" w:rsidR="00F45068" w:rsidRPr="00572FA0" w:rsidRDefault="00F45068" w:rsidP="005478E4">
      <w:pPr>
        <w:ind w:left="567"/>
        <w:rPr>
          <w:noProof/>
        </w:rPr>
      </w:pPr>
    </w:p>
    <w:p w14:paraId="4DF765FA" w14:textId="77777777" w:rsidR="00F45068" w:rsidRPr="00572FA0" w:rsidRDefault="00611B30" w:rsidP="005478E4">
      <w:pPr>
        <w:ind w:left="567"/>
        <w:rPr>
          <w:noProof/>
        </w:rPr>
      </w:pPr>
      <w:r w:rsidRPr="00572FA0">
        <w:rPr>
          <w:noProof/>
        </w:rPr>
        <w:t>En BG: Pueden ser aplicables requisitos jurídicos formales no discriminatorios.</w:t>
      </w:r>
    </w:p>
    <w:p w14:paraId="7603B012" w14:textId="77777777" w:rsidR="00F45068" w:rsidRPr="00572FA0" w:rsidRDefault="00F45068" w:rsidP="005478E4">
      <w:pPr>
        <w:ind w:left="567"/>
        <w:rPr>
          <w:noProof/>
        </w:rPr>
      </w:pPr>
    </w:p>
    <w:p w14:paraId="2710082E" w14:textId="77777777" w:rsidR="00F45068" w:rsidRPr="00572FA0" w:rsidRDefault="00611B30" w:rsidP="005478E4">
      <w:pPr>
        <w:ind w:left="567"/>
        <w:rPr>
          <w:noProof/>
        </w:rPr>
      </w:pPr>
      <w:r w:rsidRPr="00572FA0">
        <w:rPr>
          <w:noProof/>
        </w:rPr>
        <w:t>Medidas:</w:t>
      </w:r>
    </w:p>
    <w:p w14:paraId="661BC9B9" w14:textId="77777777" w:rsidR="00F45068" w:rsidRPr="00572FA0" w:rsidRDefault="00F45068" w:rsidP="005478E4">
      <w:pPr>
        <w:ind w:left="567"/>
        <w:rPr>
          <w:noProof/>
        </w:rPr>
      </w:pPr>
    </w:p>
    <w:p w14:paraId="2D1696D1" w14:textId="77777777" w:rsidR="00BC0237" w:rsidRPr="00572FA0" w:rsidRDefault="00611B30" w:rsidP="005478E4">
      <w:pPr>
        <w:ind w:left="567"/>
        <w:rPr>
          <w:noProof/>
        </w:rPr>
      </w:pPr>
      <w:r w:rsidRPr="00572FA0">
        <w:rPr>
          <w:noProof/>
        </w:rPr>
        <w:t>BG: Ley de Auditoría Independiente de Cuentas.</w:t>
      </w:r>
    </w:p>
    <w:p w14:paraId="6960A727" w14:textId="3244EFB5" w:rsidR="00F45068" w:rsidRPr="00572FA0" w:rsidRDefault="00F45068" w:rsidP="005478E4">
      <w:pPr>
        <w:ind w:left="567"/>
        <w:rPr>
          <w:noProof/>
        </w:rPr>
      </w:pPr>
    </w:p>
    <w:p w14:paraId="56A49C0D" w14:textId="380F6F32" w:rsidR="00F45068" w:rsidRPr="00572FA0" w:rsidRDefault="00BD38E7" w:rsidP="005478E4">
      <w:pPr>
        <w:ind w:left="567"/>
        <w:rPr>
          <w:noProof/>
        </w:rPr>
      </w:pPr>
      <w:r w:rsidRPr="00572FA0">
        <w:rPr>
          <w:noProof/>
        </w:rPr>
        <w:br w:type="page"/>
        <w:t>Con respecto a la Liberalización de las inversiones – Acceso a los mercados, Trato nacional y Comercio transfronterizo de servicios – Presencia local:</w:t>
      </w:r>
    </w:p>
    <w:p w14:paraId="6D2EF0D2" w14:textId="77777777" w:rsidR="00F45068" w:rsidRPr="00572FA0" w:rsidRDefault="00F45068" w:rsidP="005478E4">
      <w:pPr>
        <w:ind w:left="567"/>
        <w:rPr>
          <w:noProof/>
        </w:rPr>
      </w:pPr>
    </w:p>
    <w:p w14:paraId="04038D8C" w14:textId="4D8646FC" w:rsidR="00F45068" w:rsidRPr="00572FA0" w:rsidRDefault="00611B30" w:rsidP="005478E4">
      <w:pPr>
        <w:ind w:left="567"/>
        <w:rPr>
          <w:noProof/>
        </w:rPr>
      </w:pPr>
      <w:r w:rsidRPr="00572FA0">
        <w:rPr>
          <w:noProof/>
        </w:rPr>
        <w:t>En AT: La participación de auditores extranjeros, acreditados con arreglo al Derecho de su país de origen, en el capital y los derechos de voto de una empresa austriaca no podrá superar el 25 %. El proveedor de servicios debe tener una oficina o sede profesional en el EEE.</w:t>
      </w:r>
    </w:p>
    <w:p w14:paraId="0327D249" w14:textId="77777777" w:rsidR="00F45068" w:rsidRPr="00572FA0" w:rsidRDefault="00F45068" w:rsidP="005478E4">
      <w:pPr>
        <w:ind w:left="567"/>
        <w:rPr>
          <w:noProof/>
        </w:rPr>
      </w:pPr>
    </w:p>
    <w:p w14:paraId="1759D9C7" w14:textId="77777777" w:rsidR="00F45068" w:rsidRPr="00572FA0" w:rsidRDefault="00611B30" w:rsidP="005478E4">
      <w:pPr>
        <w:ind w:left="567"/>
        <w:rPr>
          <w:noProof/>
        </w:rPr>
      </w:pPr>
      <w:r w:rsidRPr="00572FA0">
        <w:rPr>
          <w:noProof/>
        </w:rPr>
        <w:t>Medidas:</w:t>
      </w:r>
    </w:p>
    <w:p w14:paraId="03B93C45" w14:textId="2E814D4E" w:rsidR="00F45068" w:rsidRPr="00572FA0" w:rsidRDefault="00F45068" w:rsidP="005478E4">
      <w:pPr>
        <w:ind w:left="567"/>
        <w:rPr>
          <w:noProof/>
        </w:rPr>
      </w:pPr>
    </w:p>
    <w:p w14:paraId="170E9B0E" w14:textId="77777777" w:rsidR="009841F6" w:rsidRPr="00572FA0" w:rsidRDefault="00611B30" w:rsidP="005478E4">
      <w:pPr>
        <w:ind w:left="567"/>
        <w:rPr>
          <w:noProof/>
        </w:rPr>
      </w:pPr>
      <w:r w:rsidRPr="00572FA0">
        <w:rPr>
          <w:noProof/>
        </w:rPr>
        <w:t>AT: Wirtschaftstreuhandberufsgesetz (Ley de Profesionales de la Contabilidad y la Auditoría, BGBl. I Nr. 58/1999), § 12, § 65, § 67, § 68 (1) 4.</w:t>
      </w:r>
    </w:p>
    <w:p w14:paraId="5202C9C9" w14:textId="3EC7EE52" w:rsidR="00F45068" w:rsidRPr="00572FA0" w:rsidRDefault="00F45068" w:rsidP="005478E4">
      <w:pPr>
        <w:ind w:left="567"/>
        <w:rPr>
          <w:noProof/>
        </w:rPr>
      </w:pPr>
    </w:p>
    <w:p w14:paraId="5A96CF30" w14:textId="77777777" w:rsidR="00F45068" w:rsidRPr="00572FA0" w:rsidRDefault="00611B30" w:rsidP="005478E4">
      <w:pPr>
        <w:ind w:left="567"/>
        <w:rPr>
          <w:noProof/>
        </w:rPr>
      </w:pPr>
      <w:r w:rsidRPr="00572FA0">
        <w:rPr>
          <w:noProof/>
        </w:rPr>
        <w:t>Con respecto a la Liberalización de las inversiones – Acceso a los mercados y Comercio transfronterizo de servicios – Presencia local:</w:t>
      </w:r>
    </w:p>
    <w:p w14:paraId="44A1AD6C" w14:textId="77777777" w:rsidR="00F45068" w:rsidRPr="00572FA0" w:rsidRDefault="00F45068" w:rsidP="005478E4">
      <w:pPr>
        <w:ind w:left="567"/>
        <w:rPr>
          <w:noProof/>
        </w:rPr>
      </w:pPr>
    </w:p>
    <w:p w14:paraId="66973B94" w14:textId="38919607" w:rsidR="00F45068" w:rsidRPr="00572FA0" w:rsidRDefault="00611B30" w:rsidP="005478E4">
      <w:pPr>
        <w:ind w:left="567"/>
        <w:rPr>
          <w:noProof/>
        </w:rPr>
      </w:pPr>
      <w:r w:rsidRPr="00572FA0">
        <w:rPr>
          <w:noProof/>
        </w:rPr>
        <w:t>En DK: La prestación de servicios de auditoría legal exige autorización danesa como auditor. La aprobación requiere la residencia en un Estado miembro del EEE. Los derechos de voto en sociedades de auditoría autorizadas y sociedades de auditoría no autorizadas, con arreglo a la normativa de aplicación de la Directiva 2006/43/CE del Consejo, sobre la base del artículo 54, apartado 3, letra g), del Tratado relativo a la auditoría legal, no deben superar el 10 % de los derechos de voto.</w:t>
      </w:r>
    </w:p>
    <w:p w14:paraId="5E0194B2" w14:textId="500400DB" w:rsidR="00F45068" w:rsidRPr="00572FA0" w:rsidRDefault="00F45068" w:rsidP="005478E4">
      <w:pPr>
        <w:ind w:left="567"/>
        <w:rPr>
          <w:noProof/>
        </w:rPr>
      </w:pPr>
    </w:p>
    <w:p w14:paraId="52D5801F" w14:textId="572E9129" w:rsidR="00F45068" w:rsidRPr="00572FA0" w:rsidRDefault="003D6D38" w:rsidP="005478E4">
      <w:pPr>
        <w:ind w:left="567"/>
        <w:rPr>
          <w:noProof/>
        </w:rPr>
      </w:pPr>
      <w:r w:rsidRPr="00572FA0">
        <w:rPr>
          <w:noProof/>
        </w:rPr>
        <w:br w:type="page"/>
        <w:t>En FR (también respecto al trato de nación más favorecida): Para las auditorías obligatorias: Es necesario el establecimiento o la residencia. Los ciudadanos neozelandeses podrán prestar servicios de auditoría legal en Francia, con sujeción a la reciprocidad. Los servicios podrán ser prestados por sociedades constituidas en cualquier forma jurídica, salvo aquellas en las que los socios se consideren comerciantes (</w:t>
      </w:r>
      <w:r w:rsidRPr="00572FA0">
        <w:rPr>
          <w:i/>
          <w:noProof/>
        </w:rPr>
        <w:t>commerçants</w:t>
      </w:r>
      <w:r w:rsidRPr="00572FA0">
        <w:rPr>
          <w:noProof/>
        </w:rPr>
        <w:t>), como SNC (</w:t>
      </w:r>
      <w:r w:rsidRPr="00572FA0">
        <w:rPr>
          <w:i/>
          <w:noProof/>
        </w:rPr>
        <w:t>société en nom collectifs</w:t>
      </w:r>
      <w:r w:rsidRPr="00572FA0">
        <w:rPr>
          <w:noProof/>
        </w:rPr>
        <w:t>) y SCS (</w:t>
      </w:r>
      <w:r w:rsidRPr="00572FA0">
        <w:rPr>
          <w:i/>
          <w:noProof/>
        </w:rPr>
        <w:t>société en commandite simple</w:t>
      </w:r>
      <w:r w:rsidRPr="00572FA0">
        <w:rPr>
          <w:noProof/>
        </w:rPr>
        <w:t>).</w:t>
      </w:r>
    </w:p>
    <w:p w14:paraId="14D59903" w14:textId="77777777" w:rsidR="00F45068" w:rsidRPr="00572FA0" w:rsidRDefault="00F45068" w:rsidP="005478E4">
      <w:pPr>
        <w:ind w:left="567"/>
        <w:rPr>
          <w:noProof/>
        </w:rPr>
      </w:pPr>
    </w:p>
    <w:p w14:paraId="63A0F98E" w14:textId="77777777" w:rsidR="00F45068" w:rsidRPr="00572FA0" w:rsidRDefault="00611B30" w:rsidP="005478E4">
      <w:pPr>
        <w:ind w:left="567"/>
        <w:rPr>
          <w:noProof/>
        </w:rPr>
      </w:pPr>
      <w:r w:rsidRPr="00572FA0">
        <w:rPr>
          <w:noProof/>
        </w:rPr>
        <w:t>En PL: La prestación de servicios de auditoría estará supeditada al requisito de establecimiento en la Unión.</w:t>
      </w:r>
    </w:p>
    <w:p w14:paraId="16FDFDF0" w14:textId="77777777" w:rsidR="00F45068" w:rsidRPr="00572FA0" w:rsidRDefault="00F45068" w:rsidP="005478E4">
      <w:pPr>
        <w:ind w:left="567"/>
        <w:rPr>
          <w:noProof/>
        </w:rPr>
      </w:pPr>
    </w:p>
    <w:p w14:paraId="3192A3B0" w14:textId="77777777" w:rsidR="00F45068" w:rsidRPr="00572FA0" w:rsidRDefault="00611B30" w:rsidP="005478E4">
      <w:pPr>
        <w:ind w:left="567"/>
        <w:rPr>
          <w:noProof/>
        </w:rPr>
      </w:pPr>
      <w:r w:rsidRPr="00572FA0">
        <w:rPr>
          <w:noProof/>
        </w:rPr>
        <w:t>Se aplican requisitos de forma jurídica.</w:t>
      </w:r>
    </w:p>
    <w:p w14:paraId="0A0DE961" w14:textId="77777777" w:rsidR="00F45068" w:rsidRPr="00572FA0" w:rsidRDefault="00F45068" w:rsidP="005478E4">
      <w:pPr>
        <w:ind w:left="567"/>
        <w:rPr>
          <w:noProof/>
        </w:rPr>
      </w:pPr>
    </w:p>
    <w:p w14:paraId="619E6E61" w14:textId="77777777" w:rsidR="00F45068" w:rsidRPr="00572FA0" w:rsidRDefault="00611B30" w:rsidP="005478E4">
      <w:pPr>
        <w:ind w:left="567"/>
        <w:rPr>
          <w:noProof/>
        </w:rPr>
      </w:pPr>
      <w:r w:rsidRPr="00572FA0">
        <w:rPr>
          <w:noProof/>
        </w:rPr>
        <w:t>Medidas:</w:t>
      </w:r>
    </w:p>
    <w:p w14:paraId="0297DC1E" w14:textId="66827EF4" w:rsidR="00F45068" w:rsidRPr="00572FA0" w:rsidRDefault="00F45068" w:rsidP="005478E4">
      <w:pPr>
        <w:ind w:left="567"/>
        <w:rPr>
          <w:noProof/>
        </w:rPr>
      </w:pPr>
    </w:p>
    <w:p w14:paraId="15FD581B" w14:textId="77777777" w:rsidR="00F45068" w:rsidRPr="00572FA0" w:rsidRDefault="00611B30" w:rsidP="00A957DB">
      <w:pPr>
        <w:ind w:left="567"/>
        <w:rPr>
          <w:noProof/>
        </w:rPr>
      </w:pPr>
      <w:r w:rsidRPr="00572FA0">
        <w:rPr>
          <w:noProof/>
        </w:rPr>
        <w:t>DK: Revisorloven (Ley de Auditores de Cuentas y Sociedades de Auditoría), Ley n.º 1287 de 20 de noviembre de 2018.</w:t>
      </w:r>
    </w:p>
    <w:p w14:paraId="671849BE" w14:textId="52BEF3B2" w:rsidR="00F45068" w:rsidRPr="00572FA0" w:rsidRDefault="00F45068" w:rsidP="005478E4">
      <w:pPr>
        <w:ind w:left="567"/>
        <w:rPr>
          <w:noProof/>
        </w:rPr>
      </w:pPr>
    </w:p>
    <w:p w14:paraId="3329C79F" w14:textId="77777777" w:rsidR="00F45068" w:rsidRPr="00572FA0" w:rsidRDefault="00611B30" w:rsidP="005478E4">
      <w:pPr>
        <w:ind w:left="567"/>
        <w:rPr>
          <w:noProof/>
        </w:rPr>
      </w:pPr>
      <w:r w:rsidRPr="00572FA0">
        <w:rPr>
          <w:noProof/>
        </w:rPr>
        <w:t>FR: Code de commerce</w:t>
      </w:r>
    </w:p>
    <w:p w14:paraId="29BBFD84" w14:textId="77777777" w:rsidR="00F45068" w:rsidRPr="00572FA0" w:rsidRDefault="00F45068" w:rsidP="005478E4">
      <w:pPr>
        <w:ind w:left="567"/>
        <w:rPr>
          <w:noProof/>
        </w:rPr>
      </w:pPr>
    </w:p>
    <w:p w14:paraId="64DBE0FF" w14:textId="23B96FE3" w:rsidR="00BC0237" w:rsidRPr="00572FA0" w:rsidRDefault="003D6D38" w:rsidP="005478E4">
      <w:pPr>
        <w:ind w:left="567"/>
        <w:rPr>
          <w:noProof/>
        </w:rPr>
      </w:pPr>
      <w:r w:rsidRPr="00572FA0">
        <w:rPr>
          <w:noProof/>
        </w:rPr>
        <w:br w:type="page"/>
        <w:t>PL: Ley de 11 de mayo de 2017 relativa a los auditores, las sociedades de auditoría y la supervisión pública (Boletín Oficial de 2017, punto 1089).</w:t>
      </w:r>
    </w:p>
    <w:p w14:paraId="08F95616" w14:textId="4CC76F24" w:rsidR="00F45068" w:rsidRPr="00572FA0" w:rsidRDefault="00F45068" w:rsidP="005478E4">
      <w:pPr>
        <w:ind w:left="567"/>
        <w:rPr>
          <w:noProof/>
        </w:rPr>
      </w:pPr>
    </w:p>
    <w:p w14:paraId="6253865A" w14:textId="77777777" w:rsidR="00F45068" w:rsidRPr="00572FA0" w:rsidRDefault="00611B30" w:rsidP="005478E4">
      <w:pPr>
        <w:ind w:left="567"/>
        <w:rPr>
          <w:noProof/>
        </w:rPr>
      </w:pPr>
      <w:r w:rsidRPr="00572FA0">
        <w:rPr>
          <w:noProof/>
        </w:rPr>
        <w:t>Con respecto a la Liberalización de las inversiones – Acceso a los mercados, Trato nacional y Comercio transfronterizo de servicios – Acceso a los mercados, Trato nacional:</w:t>
      </w:r>
    </w:p>
    <w:p w14:paraId="45F644B9" w14:textId="11D3E4B3" w:rsidR="00F45068" w:rsidRPr="00572FA0" w:rsidRDefault="00F45068" w:rsidP="005478E4">
      <w:pPr>
        <w:ind w:left="567"/>
        <w:rPr>
          <w:noProof/>
        </w:rPr>
      </w:pPr>
    </w:p>
    <w:p w14:paraId="3956243B" w14:textId="2CD31C8C" w:rsidR="00F45068" w:rsidRPr="00572FA0" w:rsidRDefault="00611B30" w:rsidP="005478E4">
      <w:pPr>
        <w:ind w:left="567"/>
        <w:rPr>
          <w:noProof/>
        </w:rPr>
      </w:pPr>
      <w:r w:rsidRPr="00572FA0">
        <w:rPr>
          <w:noProof/>
        </w:rPr>
        <w:t>En CY: Es necesaria una autorización, supeditada a una prueba de necesidades económicas. Principal criterio: situación del empleo en el subsector. Se permitirá la creación de asociaciones profesionales (sociedades personalistas) entre personas físicas.</w:t>
      </w:r>
    </w:p>
    <w:p w14:paraId="1A72719D" w14:textId="77777777" w:rsidR="00F45068" w:rsidRPr="00572FA0" w:rsidRDefault="00F45068" w:rsidP="005478E4">
      <w:pPr>
        <w:ind w:left="567"/>
        <w:rPr>
          <w:noProof/>
        </w:rPr>
      </w:pPr>
    </w:p>
    <w:p w14:paraId="38B8B6BD" w14:textId="4E088467" w:rsidR="00F45068" w:rsidRPr="00572FA0" w:rsidRDefault="00611B30" w:rsidP="005478E4">
      <w:pPr>
        <w:ind w:left="567"/>
        <w:rPr>
          <w:noProof/>
        </w:rPr>
      </w:pPr>
      <w:r w:rsidRPr="00572FA0">
        <w:rPr>
          <w:noProof/>
        </w:rPr>
        <w:t>En SK: Únicamente estarán autorizadas a efectuar auditorías en Eslovaquia las empresas que reserven un porcentaje mínimo del 60 % de sus participaciones en el capital o de sus derechos de voto a nacionales eslovacos o de otro Estado miembro.</w:t>
      </w:r>
    </w:p>
    <w:p w14:paraId="68DF763E" w14:textId="77777777" w:rsidR="00F45068" w:rsidRPr="00572FA0" w:rsidRDefault="00F45068" w:rsidP="005478E4">
      <w:pPr>
        <w:ind w:left="567"/>
        <w:rPr>
          <w:noProof/>
        </w:rPr>
      </w:pPr>
    </w:p>
    <w:p w14:paraId="21473931" w14:textId="77777777" w:rsidR="00F45068" w:rsidRPr="00572FA0" w:rsidRDefault="00611B30" w:rsidP="005478E4">
      <w:pPr>
        <w:ind w:left="567"/>
        <w:rPr>
          <w:noProof/>
        </w:rPr>
      </w:pPr>
      <w:r w:rsidRPr="00572FA0">
        <w:rPr>
          <w:noProof/>
        </w:rPr>
        <w:t>Medidas:</w:t>
      </w:r>
    </w:p>
    <w:p w14:paraId="7F2A3881" w14:textId="337D4C28" w:rsidR="00F45068" w:rsidRPr="00572FA0" w:rsidRDefault="00F45068" w:rsidP="005478E4">
      <w:pPr>
        <w:ind w:left="567"/>
        <w:rPr>
          <w:noProof/>
        </w:rPr>
      </w:pPr>
    </w:p>
    <w:p w14:paraId="4469E00C" w14:textId="77777777" w:rsidR="00F45068" w:rsidRPr="00572FA0" w:rsidRDefault="00611B30" w:rsidP="005478E4">
      <w:pPr>
        <w:ind w:left="567"/>
        <w:rPr>
          <w:noProof/>
        </w:rPr>
      </w:pPr>
      <w:r w:rsidRPr="00572FA0">
        <w:rPr>
          <w:noProof/>
        </w:rPr>
        <w:t>CY: Ley de Auditores de 2017 [Ley 53(I)/2017].</w:t>
      </w:r>
    </w:p>
    <w:p w14:paraId="0C6F501C" w14:textId="2AD8E75C" w:rsidR="00F45068" w:rsidRPr="00572FA0" w:rsidRDefault="00F45068" w:rsidP="005478E4">
      <w:pPr>
        <w:ind w:left="567"/>
        <w:rPr>
          <w:noProof/>
        </w:rPr>
      </w:pPr>
    </w:p>
    <w:p w14:paraId="2CC4FEA2" w14:textId="77777777" w:rsidR="00F45068" w:rsidRPr="00572FA0" w:rsidRDefault="00611B30" w:rsidP="005478E4">
      <w:pPr>
        <w:ind w:left="567"/>
        <w:rPr>
          <w:noProof/>
        </w:rPr>
      </w:pPr>
      <w:r w:rsidRPr="00572FA0">
        <w:rPr>
          <w:noProof/>
        </w:rPr>
        <w:t>SK: Ley n.º 423/2015 de Auditoría de Cuentas.</w:t>
      </w:r>
    </w:p>
    <w:p w14:paraId="18F265BC" w14:textId="7B4BC486" w:rsidR="00F45068" w:rsidRPr="00572FA0" w:rsidRDefault="00F45068" w:rsidP="005478E4">
      <w:pPr>
        <w:ind w:left="567"/>
        <w:rPr>
          <w:noProof/>
        </w:rPr>
      </w:pPr>
    </w:p>
    <w:p w14:paraId="1C695143" w14:textId="77777777" w:rsidR="00F45068" w:rsidRPr="00572FA0" w:rsidRDefault="00611B30" w:rsidP="005478E4">
      <w:pPr>
        <w:ind w:left="567"/>
        <w:rPr>
          <w:noProof/>
        </w:rPr>
      </w:pPr>
      <w:r w:rsidRPr="00572FA0">
        <w:rPr>
          <w:noProof/>
        </w:rPr>
        <w:t>Con respecto a la Liberalización de las inversiones – Acceso a los mercados y Comercio transfronterizo de servicios – Trato nacional, Presencia local:</w:t>
      </w:r>
    </w:p>
    <w:p w14:paraId="1F907C72" w14:textId="77777777" w:rsidR="00F45068" w:rsidRPr="00572FA0" w:rsidRDefault="00F45068" w:rsidP="005478E4">
      <w:pPr>
        <w:ind w:left="567"/>
        <w:rPr>
          <w:noProof/>
        </w:rPr>
      </w:pPr>
    </w:p>
    <w:p w14:paraId="0F5F4AF7" w14:textId="335B7D5A" w:rsidR="00BC0237" w:rsidRPr="00572FA0" w:rsidRDefault="003D6D38" w:rsidP="005478E4">
      <w:pPr>
        <w:ind w:left="567"/>
        <w:rPr>
          <w:noProof/>
        </w:rPr>
      </w:pPr>
      <w:r w:rsidRPr="00572FA0">
        <w:rPr>
          <w:noProof/>
        </w:rPr>
        <w:br w:type="page"/>
        <w:t>En DE: Las sociedades de auditoría («Wirtschaftsprüfungsgesellschaften») solo podrán adoptar formas jurídicas admisibles dentro del EEE. Las sociedades colectivas y las sociedades comanditarias simples podrán reconocerse como Wirtschaftsprüfungsgesellschaften siempre que estén inscritas en el Registro Mercantil como sociedades mercantiles de personas, sobre la base de sus actividades fiduciarias (artículo 27 de la WPO). No obstante, los auditores de terceros países inscritos de conformidad con el artículo 134 de la WPO podrán ejercer la auditoría fiscal de cuentas anuales o confeccionar los estados financieros de empresas cuya administración central se encuentre fuera de la Unión y cuyos valores negociables se coticen en un mercado regulado.</w:t>
      </w:r>
    </w:p>
    <w:p w14:paraId="38102B91" w14:textId="2BF98C84" w:rsidR="00F45068" w:rsidRPr="00572FA0" w:rsidRDefault="00F45068" w:rsidP="005478E4">
      <w:pPr>
        <w:ind w:left="567"/>
        <w:rPr>
          <w:noProof/>
        </w:rPr>
      </w:pPr>
    </w:p>
    <w:p w14:paraId="55CB8E1E" w14:textId="488CBA9B" w:rsidR="00F45068" w:rsidRPr="00572FA0" w:rsidRDefault="00611B30" w:rsidP="005478E4">
      <w:pPr>
        <w:ind w:left="567"/>
        <w:rPr>
          <w:noProof/>
        </w:rPr>
      </w:pPr>
      <w:r w:rsidRPr="00572FA0">
        <w:rPr>
          <w:noProof/>
        </w:rPr>
        <w:t>Medidas:</w:t>
      </w:r>
    </w:p>
    <w:p w14:paraId="5BA7BE3A" w14:textId="77777777" w:rsidR="00F45068" w:rsidRPr="00572FA0" w:rsidRDefault="00F45068" w:rsidP="005478E4">
      <w:pPr>
        <w:ind w:left="567"/>
        <w:rPr>
          <w:noProof/>
        </w:rPr>
      </w:pPr>
    </w:p>
    <w:p w14:paraId="7D17EB10" w14:textId="77777777" w:rsidR="00BC0237" w:rsidRPr="00572FA0" w:rsidRDefault="00611B30" w:rsidP="005478E4">
      <w:pPr>
        <w:ind w:left="567"/>
        <w:rPr>
          <w:noProof/>
        </w:rPr>
      </w:pPr>
      <w:r w:rsidRPr="00572FA0">
        <w:rPr>
          <w:noProof/>
        </w:rPr>
        <w:t>DE: Handelsgesetzbuch (HGB, Código de Comercio); Gesetz über eine Berufsordnung der Wirtschaftsprüfer (Wirtschaftsprüferordnung, WPO, Ley de Contables Públicos).</w:t>
      </w:r>
    </w:p>
    <w:p w14:paraId="377889CA" w14:textId="5978968E" w:rsidR="00F45068" w:rsidRPr="00572FA0" w:rsidRDefault="00F45068" w:rsidP="005478E4">
      <w:pPr>
        <w:ind w:left="567"/>
        <w:rPr>
          <w:noProof/>
        </w:rPr>
      </w:pPr>
    </w:p>
    <w:p w14:paraId="19A1C0AC" w14:textId="77777777" w:rsidR="00BC0237" w:rsidRPr="00572FA0" w:rsidRDefault="00611B30" w:rsidP="005478E4">
      <w:pPr>
        <w:ind w:left="567"/>
        <w:rPr>
          <w:noProof/>
        </w:rPr>
      </w:pPr>
      <w:r w:rsidRPr="00572FA0">
        <w:rPr>
          <w:noProof/>
        </w:rPr>
        <w:t>Con respecto a la Liberalización de las inversiones – Trato nacional y Comercio transfronterizo de servicios – Trato nacional:</w:t>
      </w:r>
    </w:p>
    <w:p w14:paraId="3B2FCF45" w14:textId="4D39A4EA" w:rsidR="00F45068" w:rsidRPr="00572FA0" w:rsidRDefault="00F45068" w:rsidP="005478E4">
      <w:pPr>
        <w:ind w:left="567"/>
        <w:rPr>
          <w:noProof/>
        </w:rPr>
      </w:pPr>
    </w:p>
    <w:p w14:paraId="6D6943B3" w14:textId="77777777" w:rsidR="00F45068" w:rsidRPr="00572FA0" w:rsidRDefault="00611B30" w:rsidP="005478E4">
      <w:pPr>
        <w:ind w:left="567"/>
        <w:rPr>
          <w:noProof/>
        </w:rPr>
      </w:pPr>
      <w:r w:rsidRPr="00572FA0">
        <w:rPr>
          <w:noProof/>
        </w:rPr>
        <w:t>En ES: Los auditores legales deberán tener la nacionalidad de un Estado miembro. La presente reserva no se aplicará a la auditoría de empresas constituidas fuera de la Unión Europea y cuyos valores estén admitidos a negociación en un mercado regulado en España.</w:t>
      </w:r>
    </w:p>
    <w:p w14:paraId="276B1954" w14:textId="1C1DB830" w:rsidR="00F45068" w:rsidRPr="00572FA0" w:rsidRDefault="00F45068" w:rsidP="005478E4">
      <w:pPr>
        <w:ind w:left="567"/>
        <w:rPr>
          <w:noProof/>
        </w:rPr>
      </w:pPr>
    </w:p>
    <w:p w14:paraId="7A571339" w14:textId="77777777" w:rsidR="00F45068" w:rsidRPr="00572FA0" w:rsidRDefault="00611B30" w:rsidP="005478E4">
      <w:pPr>
        <w:ind w:left="567"/>
        <w:rPr>
          <w:noProof/>
        </w:rPr>
      </w:pPr>
      <w:r w:rsidRPr="00572FA0">
        <w:rPr>
          <w:noProof/>
        </w:rPr>
        <w:t>Medidas:</w:t>
      </w:r>
    </w:p>
    <w:p w14:paraId="1E25BE4B" w14:textId="77777777" w:rsidR="00F45068" w:rsidRPr="00572FA0" w:rsidRDefault="00F45068" w:rsidP="005478E4">
      <w:pPr>
        <w:ind w:left="567"/>
        <w:rPr>
          <w:noProof/>
        </w:rPr>
      </w:pPr>
    </w:p>
    <w:p w14:paraId="798972CE" w14:textId="77777777" w:rsidR="00BC0237" w:rsidRPr="00572FA0" w:rsidRDefault="00611B30" w:rsidP="005478E4">
      <w:pPr>
        <w:ind w:left="567"/>
        <w:rPr>
          <w:noProof/>
        </w:rPr>
      </w:pPr>
      <w:r w:rsidRPr="00572FA0">
        <w:rPr>
          <w:noProof/>
        </w:rPr>
        <w:t xml:space="preserve">ES: Ley 22/2015, de 20 de julio, de Auditoría de Cuentas. </w:t>
      </w:r>
    </w:p>
    <w:p w14:paraId="256880F1" w14:textId="264AC9A0" w:rsidR="00F45068" w:rsidRPr="00572FA0" w:rsidRDefault="00F45068" w:rsidP="005478E4">
      <w:pPr>
        <w:ind w:left="567"/>
        <w:rPr>
          <w:noProof/>
        </w:rPr>
      </w:pPr>
    </w:p>
    <w:p w14:paraId="290647D7" w14:textId="2752F770" w:rsidR="00F45068" w:rsidRPr="00572FA0" w:rsidRDefault="003D6D38" w:rsidP="005478E4">
      <w:pPr>
        <w:ind w:left="567"/>
        <w:rPr>
          <w:noProof/>
        </w:rPr>
      </w:pPr>
      <w:r w:rsidRPr="00572FA0">
        <w:rPr>
          <w:noProof/>
        </w:rPr>
        <w:br w:type="page"/>
        <w:t>Con respecto a la liberalización de las inversiones – Acceso a los mercados, Trato nacional:</w:t>
      </w:r>
    </w:p>
    <w:p w14:paraId="446FBC45" w14:textId="77777777" w:rsidR="00F45068" w:rsidRPr="00572FA0" w:rsidRDefault="00F45068" w:rsidP="005478E4">
      <w:pPr>
        <w:ind w:left="567"/>
        <w:rPr>
          <w:noProof/>
        </w:rPr>
      </w:pPr>
    </w:p>
    <w:p w14:paraId="70FED872" w14:textId="77777777" w:rsidR="00F45068" w:rsidRPr="00572FA0" w:rsidRDefault="00611B30" w:rsidP="005478E4">
      <w:pPr>
        <w:ind w:left="567"/>
        <w:rPr>
          <w:noProof/>
        </w:rPr>
      </w:pPr>
      <w:r w:rsidRPr="00572FA0">
        <w:rPr>
          <w:noProof/>
        </w:rPr>
        <w:t>En EE: Se aplican requisitos de forma jurídica. La mayoría de los votos representados por las acciones de una sociedad de auditoría pertenecerán a auditores legales sujetos a la supervisión de una autoridad competente de un Estado miembro del EEE, que hayan adquirido su cualificación en un Estado miembro del EEE, o a sociedades de auditoría. Al menos tres cuartas partes de las personas que representan a una empresa de auditoría con arreglo a la ley deberán haber obtenido sus cualificaciones en un Estado miembro del EEE.</w:t>
      </w:r>
    </w:p>
    <w:p w14:paraId="613A0257" w14:textId="77777777" w:rsidR="00F45068" w:rsidRPr="00572FA0" w:rsidRDefault="00F45068" w:rsidP="005478E4">
      <w:pPr>
        <w:ind w:left="567"/>
        <w:rPr>
          <w:noProof/>
        </w:rPr>
      </w:pPr>
    </w:p>
    <w:p w14:paraId="7BC28958" w14:textId="77777777" w:rsidR="00F45068" w:rsidRPr="00572FA0" w:rsidRDefault="00611B30" w:rsidP="005478E4">
      <w:pPr>
        <w:ind w:left="567"/>
        <w:rPr>
          <w:noProof/>
        </w:rPr>
      </w:pPr>
      <w:r w:rsidRPr="00572FA0">
        <w:rPr>
          <w:noProof/>
        </w:rPr>
        <w:t>Medidas:</w:t>
      </w:r>
    </w:p>
    <w:p w14:paraId="51EA4D83" w14:textId="0D967CAF" w:rsidR="00F45068" w:rsidRPr="00572FA0" w:rsidRDefault="00F45068" w:rsidP="005478E4">
      <w:pPr>
        <w:ind w:left="567"/>
        <w:rPr>
          <w:noProof/>
        </w:rPr>
      </w:pPr>
    </w:p>
    <w:p w14:paraId="711BDF97" w14:textId="77777777" w:rsidR="00F45068" w:rsidRPr="00572FA0" w:rsidRDefault="00611B30" w:rsidP="005478E4">
      <w:pPr>
        <w:ind w:left="567"/>
        <w:rPr>
          <w:noProof/>
        </w:rPr>
      </w:pPr>
      <w:r w:rsidRPr="00572FA0">
        <w:rPr>
          <w:noProof/>
        </w:rPr>
        <w:t>EE: Ley de Auditores (Audiitortegevuse seadus) § 76-77</w:t>
      </w:r>
    </w:p>
    <w:p w14:paraId="4C1800BB" w14:textId="3861C3EF" w:rsidR="00F45068" w:rsidRPr="00572FA0" w:rsidRDefault="00F45068" w:rsidP="005478E4">
      <w:pPr>
        <w:ind w:left="567"/>
        <w:rPr>
          <w:noProof/>
        </w:rPr>
      </w:pPr>
    </w:p>
    <w:p w14:paraId="555D8FFA" w14:textId="77777777" w:rsidR="00BC0237" w:rsidRPr="00572FA0" w:rsidRDefault="00611B30" w:rsidP="005478E4">
      <w:pPr>
        <w:ind w:left="567"/>
        <w:rPr>
          <w:noProof/>
        </w:rPr>
      </w:pPr>
      <w:r w:rsidRPr="00572FA0">
        <w:rPr>
          <w:noProof/>
        </w:rPr>
        <w:t>Con respecto a la Liberalización de las inversiones – Trato nacional, Trato de nación más favorecida y Comercio transfronterizo de servicios – Presencia local:</w:t>
      </w:r>
    </w:p>
    <w:p w14:paraId="22A50922" w14:textId="2901FB72" w:rsidR="00F45068" w:rsidRPr="00572FA0" w:rsidRDefault="00F45068" w:rsidP="005478E4">
      <w:pPr>
        <w:ind w:left="567"/>
        <w:rPr>
          <w:noProof/>
        </w:rPr>
      </w:pPr>
    </w:p>
    <w:p w14:paraId="016947DC" w14:textId="77777777" w:rsidR="00F45068" w:rsidRPr="00572FA0" w:rsidRDefault="00611B30" w:rsidP="005478E4">
      <w:pPr>
        <w:ind w:left="567"/>
        <w:rPr>
          <w:noProof/>
        </w:rPr>
      </w:pPr>
      <w:r w:rsidRPr="00572FA0">
        <w:rPr>
          <w:noProof/>
        </w:rPr>
        <w:t>En SI: Se requiere presencia comercial. Una entidad de auditoría de un país tercero puede poseer participaciones o constituir asociaciones en sociedades de auditoría eslovenas a condición de que, con arreglo a la legislación del país en el que esté constituida la entidad de auditoría del país tercero, las sociedades de auditoría eslovenas puedan poseer participaciones o constituir asociaciones en entidades de auditoría en ese país (requisito de reciprocidad).</w:t>
      </w:r>
    </w:p>
    <w:p w14:paraId="5B3CF5CD" w14:textId="77777777" w:rsidR="00F45068" w:rsidRPr="00572FA0" w:rsidRDefault="00F45068" w:rsidP="005478E4">
      <w:pPr>
        <w:ind w:left="567"/>
        <w:rPr>
          <w:noProof/>
        </w:rPr>
      </w:pPr>
    </w:p>
    <w:p w14:paraId="3EF674D3" w14:textId="77777777" w:rsidR="00F45068" w:rsidRPr="00572FA0" w:rsidRDefault="00611B30" w:rsidP="005478E4">
      <w:pPr>
        <w:ind w:left="567"/>
        <w:rPr>
          <w:noProof/>
        </w:rPr>
      </w:pPr>
      <w:r w:rsidRPr="00572FA0">
        <w:rPr>
          <w:noProof/>
        </w:rPr>
        <w:t>Medidas:</w:t>
      </w:r>
    </w:p>
    <w:p w14:paraId="023A51FE" w14:textId="573AD42D" w:rsidR="00F45068" w:rsidRPr="00572FA0" w:rsidRDefault="00F45068" w:rsidP="005478E4">
      <w:pPr>
        <w:ind w:left="567"/>
        <w:rPr>
          <w:noProof/>
        </w:rPr>
      </w:pPr>
    </w:p>
    <w:p w14:paraId="0FEC9B72" w14:textId="77777777" w:rsidR="00BC0237" w:rsidRPr="00572FA0" w:rsidRDefault="00611B30" w:rsidP="005478E4">
      <w:pPr>
        <w:ind w:left="567"/>
        <w:rPr>
          <w:noProof/>
        </w:rPr>
      </w:pPr>
      <w:r w:rsidRPr="00572FA0">
        <w:rPr>
          <w:noProof/>
        </w:rPr>
        <w:t>SI: Ley de Auditorías (ZRev-2), Boletín Oficial de la RS n.º 65/2008 (en su última versión modificada n.º 115/21); y Ley de Empresas (ZGD-1), Boletín Oficial de la RS n.º 42/2006 (en su última versión modificada n.º 18/21).</w:t>
      </w:r>
    </w:p>
    <w:p w14:paraId="4145B162" w14:textId="2233F1AB" w:rsidR="00F45068" w:rsidRPr="00572FA0" w:rsidRDefault="00F45068" w:rsidP="005478E4">
      <w:pPr>
        <w:ind w:left="567"/>
        <w:rPr>
          <w:noProof/>
        </w:rPr>
      </w:pPr>
    </w:p>
    <w:p w14:paraId="03142CB9" w14:textId="2C5E07E1" w:rsidR="00BC0237" w:rsidRPr="00572FA0" w:rsidRDefault="0016025F" w:rsidP="005478E4">
      <w:pPr>
        <w:ind w:left="567"/>
        <w:rPr>
          <w:noProof/>
        </w:rPr>
      </w:pPr>
      <w:r w:rsidRPr="00572FA0">
        <w:rPr>
          <w:noProof/>
        </w:rPr>
        <w:br w:type="page"/>
        <w:t>Con respecto al Comercio transfronterizo de servicios – Presencia local:</w:t>
      </w:r>
    </w:p>
    <w:p w14:paraId="49D2B9CF" w14:textId="12682AFC" w:rsidR="00F45068" w:rsidRPr="00572FA0" w:rsidRDefault="00F45068" w:rsidP="005478E4">
      <w:pPr>
        <w:ind w:left="567"/>
        <w:rPr>
          <w:noProof/>
        </w:rPr>
      </w:pPr>
    </w:p>
    <w:p w14:paraId="3804738C" w14:textId="77777777" w:rsidR="00F45068" w:rsidRPr="00572FA0" w:rsidRDefault="00611B30" w:rsidP="005478E4">
      <w:pPr>
        <w:ind w:left="567"/>
        <w:rPr>
          <w:noProof/>
        </w:rPr>
      </w:pPr>
      <w:r w:rsidRPr="00572FA0">
        <w:rPr>
          <w:noProof/>
        </w:rPr>
        <w:t>En BE: Se requiere un establecimiento en el lugar donde se vaya a llevar a cabo la actividad profesional en Bélgica, en el que se conservarán las actas, los documentos y la correspondencia relacionados con dicha actividad. Al menos un administrador o gerente del establecimiento deberá estar autorizado como auditor.</w:t>
      </w:r>
    </w:p>
    <w:p w14:paraId="0E543E79" w14:textId="77777777" w:rsidR="00F45068" w:rsidRPr="00572FA0" w:rsidRDefault="00F45068" w:rsidP="005478E4">
      <w:pPr>
        <w:ind w:left="567"/>
        <w:rPr>
          <w:noProof/>
        </w:rPr>
      </w:pPr>
    </w:p>
    <w:p w14:paraId="1DD1A080" w14:textId="77777777" w:rsidR="00F45068" w:rsidRPr="00572FA0" w:rsidRDefault="00611B30" w:rsidP="005478E4">
      <w:pPr>
        <w:ind w:left="567"/>
        <w:rPr>
          <w:noProof/>
        </w:rPr>
      </w:pPr>
      <w:r w:rsidRPr="00572FA0">
        <w:rPr>
          <w:noProof/>
        </w:rPr>
        <w:t>En FI: Al menos uno de los auditores de las sociedades de responsabilidad limitada de Finlandia y de las sociedades que estén obligadas a realizar auditorías deberá ser residente en el EEE. Los prestadores de servicios de auditoría deberán ser auditores autorizados a escala local, o bien sociedades de auditoría autorizadas a escala local.</w:t>
      </w:r>
    </w:p>
    <w:p w14:paraId="4C0A8809" w14:textId="77777777" w:rsidR="00F45068" w:rsidRPr="00572FA0" w:rsidRDefault="00F45068" w:rsidP="005478E4">
      <w:pPr>
        <w:ind w:left="567"/>
        <w:rPr>
          <w:noProof/>
        </w:rPr>
      </w:pPr>
    </w:p>
    <w:p w14:paraId="0E07026E" w14:textId="77777777" w:rsidR="00BC0237" w:rsidRPr="00572FA0" w:rsidRDefault="00611B30" w:rsidP="005478E4">
      <w:pPr>
        <w:ind w:left="567"/>
        <w:rPr>
          <w:noProof/>
        </w:rPr>
      </w:pPr>
      <w:r w:rsidRPr="00572FA0">
        <w:rPr>
          <w:noProof/>
        </w:rPr>
        <w:t>En HR: Únicamente podrán prestar servicios de auditoría las personas jurídicas establecidas en Croacia o las personas físicas residentes en dicho país.</w:t>
      </w:r>
    </w:p>
    <w:p w14:paraId="7BE02534" w14:textId="77777777" w:rsidR="00F45068" w:rsidRPr="00572FA0" w:rsidRDefault="00F45068" w:rsidP="005478E4">
      <w:pPr>
        <w:ind w:left="567"/>
        <w:rPr>
          <w:noProof/>
        </w:rPr>
      </w:pPr>
    </w:p>
    <w:p w14:paraId="3DF4E4B7" w14:textId="77777777" w:rsidR="00BC0237" w:rsidRPr="00572FA0" w:rsidRDefault="00611B30" w:rsidP="005478E4">
      <w:pPr>
        <w:ind w:left="567"/>
        <w:rPr>
          <w:noProof/>
        </w:rPr>
      </w:pPr>
      <w:r w:rsidRPr="00572FA0">
        <w:rPr>
          <w:noProof/>
        </w:rPr>
        <w:t>En IT: Se requiere residencia para la prestación de servicios de auditoría por parte de personas físicas.</w:t>
      </w:r>
    </w:p>
    <w:p w14:paraId="55A850B4" w14:textId="4B119078" w:rsidR="00F45068" w:rsidRPr="00572FA0" w:rsidRDefault="00F45068" w:rsidP="005478E4">
      <w:pPr>
        <w:ind w:left="567"/>
        <w:rPr>
          <w:noProof/>
        </w:rPr>
      </w:pPr>
    </w:p>
    <w:p w14:paraId="76F72781" w14:textId="77777777" w:rsidR="00F45068" w:rsidRPr="00572FA0" w:rsidRDefault="00611B30" w:rsidP="005478E4">
      <w:pPr>
        <w:ind w:left="567"/>
        <w:rPr>
          <w:noProof/>
        </w:rPr>
      </w:pPr>
      <w:r w:rsidRPr="00572FA0">
        <w:rPr>
          <w:noProof/>
        </w:rPr>
        <w:t>En LT: Se requiere establecimiento en el EEE para la prestación de servicios de auditoría.</w:t>
      </w:r>
    </w:p>
    <w:p w14:paraId="6272A66D" w14:textId="77777777" w:rsidR="00F45068" w:rsidRPr="00572FA0" w:rsidRDefault="00F45068" w:rsidP="005478E4">
      <w:pPr>
        <w:ind w:left="567"/>
        <w:rPr>
          <w:noProof/>
        </w:rPr>
      </w:pPr>
    </w:p>
    <w:p w14:paraId="02B376B4" w14:textId="77777777" w:rsidR="00BC0237" w:rsidRPr="00572FA0" w:rsidRDefault="00611B30" w:rsidP="005478E4">
      <w:pPr>
        <w:ind w:left="567"/>
        <w:rPr>
          <w:noProof/>
        </w:rPr>
      </w:pPr>
      <w:r w:rsidRPr="00572FA0">
        <w:rPr>
          <w:noProof/>
        </w:rPr>
        <w:t>En SE: Solo los auditores autorizados en Suecia y las sociedades de auditoría registradas en Suecia pueden prestar servicios de auditoría legal. Se requiere la residencia en el EEE. Los títulos de «auditor aprobado» y «auditor autorizado» podrán ser utilizados únicamente por auditores aprobados o autorizados en Suecia. Los auditores de sociedades cooperativas de interés económico y de otros tipos de empresas que no sean contadores públicos o contables autorizados deberán residir en el EEE, a menos que el Gobierno o un organismo gubernamental designado por el Gobierno dictamine otra cosa en un caso determinado.</w:t>
      </w:r>
    </w:p>
    <w:p w14:paraId="0837E360" w14:textId="61004562" w:rsidR="00F45068" w:rsidRPr="00572FA0" w:rsidRDefault="00F45068" w:rsidP="005478E4">
      <w:pPr>
        <w:ind w:left="567"/>
        <w:rPr>
          <w:noProof/>
        </w:rPr>
      </w:pPr>
    </w:p>
    <w:p w14:paraId="39DD8E2A" w14:textId="56772698" w:rsidR="00F45068" w:rsidRPr="00572FA0" w:rsidRDefault="0016025F" w:rsidP="005478E4">
      <w:pPr>
        <w:ind w:left="567"/>
        <w:rPr>
          <w:noProof/>
        </w:rPr>
      </w:pPr>
      <w:r w:rsidRPr="00572FA0">
        <w:rPr>
          <w:noProof/>
        </w:rPr>
        <w:br w:type="page"/>
        <w:t>Medidas:</w:t>
      </w:r>
    </w:p>
    <w:p w14:paraId="288DE712" w14:textId="0A94C435" w:rsidR="00F45068" w:rsidRPr="00572FA0" w:rsidRDefault="00F45068" w:rsidP="005478E4">
      <w:pPr>
        <w:ind w:left="567"/>
        <w:rPr>
          <w:noProof/>
        </w:rPr>
      </w:pPr>
    </w:p>
    <w:p w14:paraId="03A3B2A3" w14:textId="77777777" w:rsidR="00F45068" w:rsidRPr="00572FA0" w:rsidRDefault="00611B30" w:rsidP="005478E4">
      <w:pPr>
        <w:ind w:left="567"/>
        <w:rPr>
          <w:noProof/>
        </w:rPr>
      </w:pPr>
      <w:r w:rsidRPr="00572FA0">
        <w:rPr>
          <w:noProof/>
        </w:rPr>
        <w:t>BE: Ley de 7 de diciembre de 2016 relativa a la organización de la profesión y de la supervisión pública de los auditores de cuentas (Ley de Auditoría Pública).</w:t>
      </w:r>
    </w:p>
    <w:p w14:paraId="0A43832D" w14:textId="77777777" w:rsidR="00F45068" w:rsidRPr="00572FA0" w:rsidRDefault="00F45068" w:rsidP="005478E4">
      <w:pPr>
        <w:ind w:left="567"/>
        <w:rPr>
          <w:noProof/>
        </w:rPr>
      </w:pPr>
    </w:p>
    <w:p w14:paraId="3A08C55F" w14:textId="77777777" w:rsidR="00F45068" w:rsidRPr="00572FA0" w:rsidRDefault="00611B30" w:rsidP="005478E4">
      <w:pPr>
        <w:ind w:left="567"/>
        <w:rPr>
          <w:noProof/>
        </w:rPr>
      </w:pPr>
      <w:r w:rsidRPr="00572FA0">
        <w:rPr>
          <w:noProof/>
        </w:rPr>
        <w:t>FI: Tilintarkastuslaki (Ley de Auditoría) (459/2007), Legislación sectorial que exige el recurso a auditores autorizados a escala local.</w:t>
      </w:r>
    </w:p>
    <w:p w14:paraId="7836F2C3" w14:textId="77777777" w:rsidR="00F45068" w:rsidRPr="00572FA0" w:rsidRDefault="00F45068" w:rsidP="005478E4">
      <w:pPr>
        <w:ind w:left="567"/>
        <w:rPr>
          <w:noProof/>
        </w:rPr>
      </w:pPr>
    </w:p>
    <w:p w14:paraId="7D88A327" w14:textId="77777777" w:rsidR="00F45068" w:rsidRPr="00572FA0" w:rsidRDefault="00611B30" w:rsidP="005478E4">
      <w:pPr>
        <w:ind w:left="567"/>
        <w:rPr>
          <w:noProof/>
        </w:rPr>
      </w:pPr>
      <w:r w:rsidRPr="00572FA0">
        <w:rPr>
          <w:noProof/>
        </w:rPr>
        <w:t>HR: Ley de Auditoría (Boletines Oficiales n.</w:t>
      </w:r>
      <w:r w:rsidRPr="00572FA0">
        <w:rPr>
          <w:noProof/>
          <w:vertAlign w:val="superscript"/>
        </w:rPr>
        <w:t>os</w:t>
      </w:r>
      <w:r w:rsidRPr="00572FA0">
        <w:rPr>
          <w:noProof/>
        </w:rPr>
        <w:t xml:space="preserve"> 146/05, 139/08 y 144/12), artículo 3.</w:t>
      </w:r>
    </w:p>
    <w:p w14:paraId="3C08B871" w14:textId="77777777" w:rsidR="00F45068" w:rsidRPr="00572FA0" w:rsidRDefault="00F45068" w:rsidP="005478E4">
      <w:pPr>
        <w:ind w:left="567"/>
        <w:rPr>
          <w:noProof/>
        </w:rPr>
      </w:pPr>
    </w:p>
    <w:p w14:paraId="7DE8009B" w14:textId="77777777" w:rsidR="00F45068" w:rsidRPr="00572FA0" w:rsidRDefault="00611B30" w:rsidP="005478E4">
      <w:pPr>
        <w:ind w:left="567"/>
        <w:rPr>
          <w:noProof/>
        </w:rPr>
      </w:pPr>
      <w:r w:rsidRPr="00572FA0">
        <w:rPr>
          <w:noProof/>
        </w:rPr>
        <w:t>IT: Decreto Legislativo 58/1998, artículos 155, 158 y 161;</w:t>
      </w:r>
    </w:p>
    <w:p w14:paraId="39953131" w14:textId="77777777" w:rsidR="00F45068" w:rsidRPr="00572FA0" w:rsidRDefault="00F45068" w:rsidP="005478E4">
      <w:pPr>
        <w:ind w:left="567"/>
        <w:rPr>
          <w:noProof/>
        </w:rPr>
      </w:pPr>
    </w:p>
    <w:p w14:paraId="486C3ACF" w14:textId="6932F0C3" w:rsidR="00F45068" w:rsidRPr="00572FA0" w:rsidRDefault="00611B30" w:rsidP="005478E4">
      <w:pPr>
        <w:ind w:left="567"/>
        <w:rPr>
          <w:noProof/>
        </w:rPr>
      </w:pPr>
      <w:r w:rsidRPr="00572FA0">
        <w:rPr>
          <w:noProof/>
        </w:rPr>
        <w:t>Decreto 99/1998 del Presidente de la República; y Decreto Legislativo 39/2010, artículo 2.</w:t>
      </w:r>
    </w:p>
    <w:p w14:paraId="5C145F9C" w14:textId="14A70438" w:rsidR="00F45068" w:rsidRPr="00572FA0" w:rsidRDefault="00F45068" w:rsidP="005478E4">
      <w:pPr>
        <w:ind w:left="567"/>
        <w:rPr>
          <w:noProof/>
        </w:rPr>
      </w:pPr>
    </w:p>
    <w:p w14:paraId="7B1904D1" w14:textId="77777777" w:rsidR="00F45068" w:rsidRPr="00572FA0" w:rsidRDefault="00611B30" w:rsidP="005478E4">
      <w:pPr>
        <w:ind w:left="567"/>
        <w:rPr>
          <w:noProof/>
        </w:rPr>
      </w:pPr>
      <w:r w:rsidRPr="00572FA0">
        <w:rPr>
          <w:noProof/>
        </w:rPr>
        <w:t>LT: Ley de Auditoría, de 15 de junio de 1999, n.º VIII-1227 (en su nueva versión de 3 de julio de 2008, n.º X1676).</w:t>
      </w:r>
    </w:p>
    <w:p w14:paraId="10DE870E" w14:textId="77777777" w:rsidR="00F45068" w:rsidRPr="00572FA0" w:rsidRDefault="00F45068" w:rsidP="005478E4">
      <w:pPr>
        <w:ind w:left="567"/>
        <w:rPr>
          <w:noProof/>
        </w:rPr>
      </w:pPr>
    </w:p>
    <w:p w14:paraId="09DABC2B" w14:textId="77777777" w:rsidR="00F45068" w:rsidRPr="00572FA0" w:rsidRDefault="00611B30" w:rsidP="005478E4">
      <w:pPr>
        <w:ind w:left="567"/>
        <w:rPr>
          <w:noProof/>
        </w:rPr>
      </w:pPr>
      <w:r w:rsidRPr="00572FA0">
        <w:rPr>
          <w:noProof/>
        </w:rPr>
        <w:t>SE: Revisorslagen (Ley de Auditores) (2001:883);</w:t>
      </w:r>
    </w:p>
    <w:p w14:paraId="654FA869" w14:textId="77777777" w:rsidR="00F45068" w:rsidRPr="00572FA0" w:rsidRDefault="00F45068" w:rsidP="005478E4">
      <w:pPr>
        <w:ind w:left="567"/>
        <w:rPr>
          <w:noProof/>
        </w:rPr>
      </w:pPr>
    </w:p>
    <w:p w14:paraId="27716303" w14:textId="77777777" w:rsidR="00F45068" w:rsidRPr="00572FA0" w:rsidRDefault="00611B30" w:rsidP="005478E4">
      <w:pPr>
        <w:ind w:left="567"/>
        <w:rPr>
          <w:noProof/>
        </w:rPr>
      </w:pPr>
      <w:r w:rsidRPr="00572FA0">
        <w:rPr>
          <w:noProof/>
        </w:rPr>
        <w:t>Revisionslag (Ley de Auditoría) (1999:1079);</w:t>
      </w:r>
    </w:p>
    <w:p w14:paraId="689877F0" w14:textId="77777777" w:rsidR="00F45068" w:rsidRPr="00572FA0" w:rsidRDefault="00F45068" w:rsidP="005478E4">
      <w:pPr>
        <w:ind w:left="567"/>
        <w:rPr>
          <w:noProof/>
        </w:rPr>
      </w:pPr>
    </w:p>
    <w:p w14:paraId="43F03611" w14:textId="77777777" w:rsidR="00F45068" w:rsidRPr="00572FA0" w:rsidRDefault="00611B30" w:rsidP="005478E4">
      <w:pPr>
        <w:ind w:left="567"/>
        <w:rPr>
          <w:noProof/>
        </w:rPr>
      </w:pPr>
      <w:r w:rsidRPr="00572FA0">
        <w:rPr>
          <w:noProof/>
        </w:rPr>
        <w:t>Aktiebolagslagen (Ley de Sociedades) (2005:551);</w:t>
      </w:r>
    </w:p>
    <w:p w14:paraId="3479ED8B" w14:textId="77777777" w:rsidR="00F45068" w:rsidRPr="00572FA0" w:rsidRDefault="00F45068" w:rsidP="005478E4">
      <w:pPr>
        <w:ind w:left="567"/>
        <w:rPr>
          <w:noProof/>
        </w:rPr>
      </w:pPr>
    </w:p>
    <w:p w14:paraId="71570B0E" w14:textId="248C2F0C" w:rsidR="00F45068" w:rsidRPr="00572FA0" w:rsidRDefault="0016025F" w:rsidP="005478E4">
      <w:pPr>
        <w:ind w:left="567"/>
        <w:rPr>
          <w:noProof/>
        </w:rPr>
      </w:pPr>
      <w:r w:rsidRPr="00572FA0">
        <w:rPr>
          <w:noProof/>
        </w:rPr>
        <w:br w:type="page"/>
        <w:t>Lag om ekonomiska föreningar (Ley de Sociedades Cooperativas de Interés Económico) (2018:672); y</w:t>
      </w:r>
    </w:p>
    <w:p w14:paraId="19266B1B" w14:textId="77777777" w:rsidR="00F45068" w:rsidRPr="00572FA0" w:rsidRDefault="00F45068" w:rsidP="005478E4">
      <w:pPr>
        <w:ind w:left="567"/>
        <w:rPr>
          <w:noProof/>
        </w:rPr>
      </w:pPr>
    </w:p>
    <w:p w14:paraId="335012F8" w14:textId="77777777" w:rsidR="00BC0237" w:rsidRPr="00572FA0" w:rsidRDefault="00611B30" w:rsidP="005478E4">
      <w:pPr>
        <w:ind w:left="567"/>
        <w:rPr>
          <w:noProof/>
        </w:rPr>
      </w:pPr>
      <w:r w:rsidRPr="00572FA0">
        <w:rPr>
          <w:noProof/>
        </w:rPr>
        <w:t>Otros actos por los que se regulan las condiciones para recurrir a auditores aprobados.</w:t>
      </w:r>
    </w:p>
    <w:p w14:paraId="3D86CF35" w14:textId="371BFBF8" w:rsidR="00F45068" w:rsidRPr="00572FA0" w:rsidRDefault="00F45068" w:rsidP="005478E4">
      <w:pPr>
        <w:ind w:left="567"/>
        <w:rPr>
          <w:noProof/>
        </w:rPr>
      </w:pPr>
    </w:p>
    <w:p w14:paraId="21F489BD" w14:textId="77777777" w:rsidR="00F45068" w:rsidRPr="00572FA0" w:rsidRDefault="00611B30" w:rsidP="00A957DB">
      <w:pPr>
        <w:ind w:left="567" w:hanging="567"/>
        <w:rPr>
          <w:noProof/>
        </w:rPr>
      </w:pPr>
      <w:bookmarkStart w:id="35" w:name="_Toc452570605"/>
      <w:bookmarkStart w:id="36" w:name="_Toc5371298"/>
      <w:r w:rsidRPr="00572FA0">
        <w:rPr>
          <w:noProof/>
        </w:rPr>
        <w:t>e)</w:t>
      </w:r>
      <w:r w:rsidRPr="00572FA0">
        <w:rPr>
          <w:noProof/>
        </w:rPr>
        <w:tab/>
        <w:t>Servicios de asesoramiento tributario</w:t>
      </w:r>
      <w:bookmarkEnd w:id="35"/>
      <w:r w:rsidRPr="00572FA0">
        <w:rPr>
          <w:noProof/>
        </w:rPr>
        <w:t xml:space="preserve"> (CCP 863, excluidos los servicios de asesoría jurídica y de representación legal sobre asuntos fiscales, que forman parte de los servicios jurídicos)</w:t>
      </w:r>
      <w:bookmarkEnd w:id="36"/>
    </w:p>
    <w:p w14:paraId="216AB0E2" w14:textId="304163C4" w:rsidR="00F45068" w:rsidRPr="00572FA0" w:rsidRDefault="00F45068" w:rsidP="005478E4">
      <w:pPr>
        <w:ind w:left="567"/>
        <w:rPr>
          <w:noProof/>
        </w:rPr>
      </w:pPr>
    </w:p>
    <w:p w14:paraId="3D54E2BD" w14:textId="77777777" w:rsidR="00F45068" w:rsidRPr="00572FA0" w:rsidRDefault="00611B30" w:rsidP="005478E4">
      <w:pPr>
        <w:ind w:left="567"/>
        <w:rPr>
          <w:noProof/>
        </w:rPr>
      </w:pPr>
      <w:r w:rsidRPr="00572FA0">
        <w:rPr>
          <w:noProof/>
        </w:rPr>
        <w:t>Con respecto a la Liberalización de las inversiones – Acceso a los mercados, Trato nacional y Comercio transfronterizo de servicios – Presencia local:</w:t>
      </w:r>
    </w:p>
    <w:p w14:paraId="5F2E76FD" w14:textId="77777777" w:rsidR="00F45068" w:rsidRPr="00572FA0" w:rsidRDefault="00F45068" w:rsidP="005478E4">
      <w:pPr>
        <w:ind w:left="567"/>
        <w:rPr>
          <w:noProof/>
        </w:rPr>
      </w:pPr>
    </w:p>
    <w:p w14:paraId="7C8B46A5" w14:textId="348A19CB" w:rsidR="00BC0237" w:rsidRPr="00572FA0" w:rsidRDefault="00611B30" w:rsidP="005478E4">
      <w:pPr>
        <w:ind w:left="567"/>
        <w:rPr>
          <w:noProof/>
        </w:rPr>
      </w:pPr>
      <w:r w:rsidRPr="00572FA0">
        <w:rPr>
          <w:noProof/>
        </w:rPr>
        <w:t>En AT: La participación de asesores fiscales extranjeros, acreditados con arreglo al Derecho de su país de origen, en el capital y los derechos de voto de una empresa austriaca no podrá superar el 25 %. El proveedor de servicios debe tener una oficina o sede profesional en el EEE.</w:t>
      </w:r>
    </w:p>
    <w:p w14:paraId="6325EC15" w14:textId="71E7A83F" w:rsidR="00F45068" w:rsidRPr="00572FA0" w:rsidRDefault="00F45068" w:rsidP="005478E4">
      <w:pPr>
        <w:ind w:left="567"/>
        <w:rPr>
          <w:noProof/>
        </w:rPr>
      </w:pPr>
    </w:p>
    <w:p w14:paraId="06222DEB" w14:textId="77777777" w:rsidR="00F45068" w:rsidRPr="00572FA0" w:rsidRDefault="00611B30" w:rsidP="005478E4">
      <w:pPr>
        <w:ind w:left="567"/>
        <w:rPr>
          <w:noProof/>
        </w:rPr>
      </w:pPr>
      <w:r w:rsidRPr="00572FA0">
        <w:rPr>
          <w:noProof/>
        </w:rPr>
        <w:t>Medidas:</w:t>
      </w:r>
    </w:p>
    <w:p w14:paraId="3BE77AF9" w14:textId="2DE3FFB1" w:rsidR="00F45068" w:rsidRPr="00572FA0" w:rsidRDefault="00F45068" w:rsidP="005478E4">
      <w:pPr>
        <w:ind w:left="567"/>
        <w:rPr>
          <w:noProof/>
        </w:rPr>
      </w:pPr>
    </w:p>
    <w:p w14:paraId="36123C82" w14:textId="1ED7FA6D" w:rsidR="00F45068" w:rsidRPr="00572FA0" w:rsidRDefault="00611B30" w:rsidP="005478E4">
      <w:pPr>
        <w:ind w:left="567"/>
        <w:rPr>
          <w:noProof/>
        </w:rPr>
      </w:pPr>
      <w:r w:rsidRPr="00572FA0">
        <w:rPr>
          <w:noProof/>
        </w:rPr>
        <w:t>AT: Wirtschaftstreuhandberufsgesetz (Ley de Profesionales de la Contabilidad y la Auditoría, BGBl. I Nr. 58/1999), § 12, § 65, § 67, § 68 (1) 4.</w:t>
      </w:r>
    </w:p>
    <w:p w14:paraId="172BC2AA" w14:textId="3A657900" w:rsidR="00F45068" w:rsidRPr="00572FA0" w:rsidRDefault="00F45068" w:rsidP="005478E4">
      <w:pPr>
        <w:ind w:left="567"/>
        <w:rPr>
          <w:noProof/>
        </w:rPr>
      </w:pPr>
    </w:p>
    <w:p w14:paraId="74A80BEF" w14:textId="409216E9" w:rsidR="00F45068" w:rsidRPr="00572FA0" w:rsidRDefault="00611B30" w:rsidP="005478E4">
      <w:pPr>
        <w:ind w:left="567"/>
        <w:rPr>
          <w:noProof/>
        </w:rPr>
      </w:pPr>
      <w:r w:rsidRPr="00572FA0">
        <w:rPr>
          <w:noProof/>
        </w:rPr>
        <w:t>Con respecto a la liberalización de las inversiones – Acceso a los mercados:</w:t>
      </w:r>
    </w:p>
    <w:p w14:paraId="17FD2B9D" w14:textId="77777777" w:rsidR="00F45068" w:rsidRPr="00572FA0" w:rsidRDefault="00F45068" w:rsidP="005478E4">
      <w:pPr>
        <w:ind w:left="567"/>
        <w:rPr>
          <w:noProof/>
        </w:rPr>
      </w:pPr>
    </w:p>
    <w:p w14:paraId="6DDEBF51" w14:textId="77777777" w:rsidR="00F45068" w:rsidRPr="00572FA0" w:rsidRDefault="00611B30" w:rsidP="005478E4">
      <w:pPr>
        <w:ind w:left="567"/>
        <w:rPr>
          <w:noProof/>
        </w:rPr>
      </w:pPr>
      <w:r w:rsidRPr="00572FA0">
        <w:rPr>
          <w:noProof/>
        </w:rPr>
        <w:t>En DE: Son aplicables requisitos jurídicos formales no discriminatorios.</w:t>
      </w:r>
    </w:p>
    <w:p w14:paraId="34CA402A" w14:textId="77777777" w:rsidR="00F45068" w:rsidRPr="00572FA0" w:rsidRDefault="00F45068" w:rsidP="005478E4">
      <w:pPr>
        <w:ind w:left="567"/>
        <w:rPr>
          <w:noProof/>
        </w:rPr>
      </w:pPr>
    </w:p>
    <w:p w14:paraId="155E6B0F" w14:textId="51A6A524" w:rsidR="00F45068" w:rsidRPr="00572FA0" w:rsidRDefault="005D3664" w:rsidP="005478E4">
      <w:pPr>
        <w:ind w:left="567"/>
        <w:rPr>
          <w:noProof/>
        </w:rPr>
      </w:pPr>
      <w:r w:rsidRPr="00572FA0">
        <w:rPr>
          <w:noProof/>
        </w:rPr>
        <w:br w:type="page"/>
        <w:t>Medidas:</w:t>
      </w:r>
    </w:p>
    <w:p w14:paraId="082505D3" w14:textId="60E10D5B" w:rsidR="00F45068" w:rsidRPr="00572FA0" w:rsidRDefault="00F45068" w:rsidP="005478E4">
      <w:pPr>
        <w:ind w:left="567"/>
        <w:rPr>
          <w:noProof/>
        </w:rPr>
      </w:pPr>
    </w:p>
    <w:p w14:paraId="623DCFD3" w14:textId="27D1A725" w:rsidR="00F45068" w:rsidRPr="00572FA0" w:rsidRDefault="00611B30" w:rsidP="005478E4">
      <w:pPr>
        <w:ind w:left="567"/>
        <w:rPr>
          <w:noProof/>
        </w:rPr>
      </w:pPr>
      <w:r w:rsidRPr="00572FA0">
        <w:rPr>
          <w:noProof/>
        </w:rPr>
        <w:t>DE: Steuerberatungsgesetz (Ley de Asesoramiento Fiscal), 4 de noviembre de 1975 (BGBl I., p. 2735), modificada en último lugar por el artículo 50 de la Ley de 10 de agosto de 2021 (BGBl. I, p. 2436): §§ 3, 34, 40 (1), 49, 50a</w:t>
      </w:r>
    </w:p>
    <w:p w14:paraId="4AAC577B" w14:textId="41D643DC" w:rsidR="00F45068" w:rsidRPr="00572FA0" w:rsidRDefault="00F45068" w:rsidP="005478E4">
      <w:pPr>
        <w:ind w:left="567"/>
        <w:rPr>
          <w:noProof/>
        </w:rPr>
      </w:pPr>
    </w:p>
    <w:p w14:paraId="785AC663" w14:textId="77777777" w:rsidR="00F45068" w:rsidRPr="00572FA0" w:rsidRDefault="00611B30" w:rsidP="005478E4">
      <w:pPr>
        <w:ind w:left="567"/>
        <w:rPr>
          <w:noProof/>
        </w:rPr>
      </w:pPr>
      <w:r w:rsidRPr="00572FA0">
        <w:rPr>
          <w:noProof/>
        </w:rPr>
        <w:t>Con respecto a la Liberalización de las inversiones – Acceso a los mercados y Comercio transfronterizo de servicios – Presencia local:</w:t>
      </w:r>
    </w:p>
    <w:p w14:paraId="2356BC05" w14:textId="4E0C5882" w:rsidR="00F45068" w:rsidRPr="00572FA0" w:rsidRDefault="00F45068" w:rsidP="005478E4">
      <w:pPr>
        <w:ind w:left="567"/>
        <w:rPr>
          <w:noProof/>
        </w:rPr>
      </w:pPr>
    </w:p>
    <w:p w14:paraId="4D79C404" w14:textId="77777777" w:rsidR="00F45068" w:rsidRPr="003876D2" w:rsidRDefault="00611B30" w:rsidP="005478E4">
      <w:pPr>
        <w:ind w:left="567"/>
        <w:rPr>
          <w:noProof/>
          <w:lang w:val="fr-FR"/>
        </w:rPr>
      </w:pPr>
      <w:r w:rsidRPr="00572FA0">
        <w:rPr>
          <w:noProof/>
        </w:rPr>
        <w:t>En FR: Es necesario el establecimiento o la residencia. Los servicios podrán ser prestados por sociedades constituidas en cualquier forma jurídica salvo SNC (</w:t>
      </w:r>
      <w:r w:rsidRPr="00572FA0">
        <w:rPr>
          <w:i/>
          <w:noProof/>
        </w:rPr>
        <w:t>société en nom collectif</w:t>
      </w:r>
      <w:r w:rsidRPr="00572FA0">
        <w:rPr>
          <w:noProof/>
        </w:rPr>
        <w:t>) y SCS (</w:t>
      </w:r>
      <w:r w:rsidRPr="00572FA0">
        <w:rPr>
          <w:i/>
          <w:noProof/>
        </w:rPr>
        <w:t>société en commandite simple</w:t>
      </w:r>
      <w:r w:rsidRPr="00572FA0">
        <w:rPr>
          <w:noProof/>
        </w:rPr>
        <w:t xml:space="preserve">). </w:t>
      </w:r>
      <w:r w:rsidRPr="003876D2">
        <w:rPr>
          <w:noProof/>
          <w:lang w:val="fr-FR"/>
        </w:rPr>
        <w:t>Se aplicarán condiciones específicas a SEL (</w:t>
      </w:r>
      <w:r w:rsidRPr="003876D2">
        <w:rPr>
          <w:i/>
          <w:noProof/>
          <w:lang w:val="fr-FR"/>
        </w:rPr>
        <w:t>sociétés d’exercice libéral</w:t>
      </w:r>
      <w:r w:rsidRPr="003876D2">
        <w:rPr>
          <w:noProof/>
          <w:lang w:val="fr-FR"/>
        </w:rPr>
        <w:t>), la AGC (</w:t>
      </w:r>
      <w:r w:rsidRPr="003876D2">
        <w:rPr>
          <w:i/>
          <w:noProof/>
          <w:lang w:val="fr-FR"/>
        </w:rPr>
        <w:t>association de gestion et comptabilité</w:t>
      </w:r>
      <w:r w:rsidRPr="003876D2">
        <w:rPr>
          <w:noProof/>
          <w:lang w:val="fr-FR"/>
        </w:rPr>
        <w:t>) y SPE (</w:t>
      </w:r>
      <w:r w:rsidRPr="003876D2">
        <w:rPr>
          <w:i/>
          <w:noProof/>
          <w:lang w:val="fr-FR"/>
        </w:rPr>
        <w:t>société pluri-professionnelle d’exercice</w:t>
      </w:r>
      <w:r w:rsidRPr="003876D2">
        <w:rPr>
          <w:noProof/>
          <w:lang w:val="fr-FR"/>
        </w:rPr>
        <w:t>).</w:t>
      </w:r>
    </w:p>
    <w:p w14:paraId="60ED1B06" w14:textId="77777777" w:rsidR="00F45068" w:rsidRPr="003876D2" w:rsidRDefault="00F45068" w:rsidP="005478E4">
      <w:pPr>
        <w:ind w:left="567"/>
        <w:rPr>
          <w:noProof/>
          <w:lang w:val="fr-FR"/>
        </w:rPr>
      </w:pPr>
    </w:p>
    <w:p w14:paraId="5361B7A0" w14:textId="77777777" w:rsidR="00F45068" w:rsidRPr="003876D2" w:rsidRDefault="00611B30" w:rsidP="005478E4">
      <w:pPr>
        <w:ind w:left="567"/>
        <w:rPr>
          <w:noProof/>
          <w:lang w:val="fr-FR"/>
        </w:rPr>
      </w:pPr>
      <w:r w:rsidRPr="003876D2">
        <w:rPr>
          <w:noProof/>
          <w:lang w:val="fr-FR"/>
        </w:rPr>
        <w:t>Medidas:</w:t>
      </w:r>
    </w:p>
    <w:p w14:paraId="45F600DE" w14:textId="77777777" w:rsidR="00F45068" w:rsidRPr="003876D2" w:rsidRDefault="00F45068" w:rsidP="005478E4">
      <w:pPr>
        <w:ind w:left="567"/>
        <w:rPr>
          <w:noProof/>
          <w:lang w:val="fr-FR"/>
        </w:rPr>
      </w:pPr>
    </w:p>
    <w:p w14:paraId="66CE5DB9" w14:textId="77777777" w:rsidR="00F45068" w:rsidRPr="003876D2" w:rsidRDefault="00611B30" w:rsidP="005478E4">
      <w:pPr>
        <w:ind w:left="567"/>
        <w:rPr>
          <w:noProof/>
          <w:lang w:val="fr-FR"/>
        </w:rPr>
      </w:pPr>
      <w:r w:rsidRPr="003876D2">
        <w:rPr>
          <w:noProof/>
          <w:lang w:val="fr-FR"/>
        </w:rPr>
        <w:t>FR: Ordonnance 45-2138 du 19 septembre 1945.</w:t>
      </w:r>
    </w:p>
    <w:p w14:paraId="1C2FE5DE" w14:textId="27DC779D" w:rsidR="00F45068" w:rsidRPr="003876D2" w:rsidRDefault="00F45068" w:rsidP="005478E4">
      <w:pPr>
        <w:ind w:left="567"/>
        <w:rPr>
          <w:noProof/>
          <w:lang w:val="fr-FR"/>
        </w:rPr>
      </w:pPr>
    </w:p>
    <w:p w14:paraId="15EE71EE" w14:textId="77777777" w:rsidR="00BC0237" w:rsidRPr="00E1078A" w:rsidRDefault="00611B30" w:rsidP="005478E4">
      <w:pPr>
        <w:ind w:left="567"/>
        <w:rPr>
          <w:noProof/>
        </w:rPr>
      </w:pPr>
      <w:r w:rsidRPr="00E1078A">
        <w:rPr>
          <w:noProof/>
        </w:rPr>
        <w:t>Con respecto al Comercio transfronterizo de servicios – Presencia local:</w:t>
      </w:r>
    </w:p>
    <w:p w14:paraId="28122D59" w14:textId="77777777" w:rsidR="00F45068" w:rsidRPr="00572FA0" w:rsidRDefault="00F45068" w:rsidP="005478E4">
      <w:pPr>
        <w:ind w:left="567"/>
        <w:rPr>
          <w:noProof/>
        </w:rPr>
      </w:pPr>
    </w:p>
    <w:p w14:paraId="77956444" w14:textId="77777777" w:rsidR="00BC0237" w:rsidRPr="00572FA0" w:rsidRDefault="00611B30" w:rsidP="005478E4">
      <w:pPr>
        <w:ind w:left="567"/>
        <w:rPr>
          <w:noProof/>
        </w:rPr>
      </w:pPr>
      <w:r w:rsidRPr="00572FA0">
        <w:rPr>
          <w:noProof/>
        </w:rPr>
        <w:t>En HU: Es obligatorio residir en el EEE para poder prestar servicios de asesoramiento tributario.</w:t>
      </w:r>
    </w:p>
    <w:p w14:paraId="4E9CEED9" w14:textId="74923542" w:rsidR="00F45068" w:rsidRPr="00572FA0" w:rsidRDefault="00F45068" w:rsidP="005478E4">
      <w:pPr>
        <w:ind w:left="567"/>
        <w:rPr>
          <w:noProof/>
        </w:rPr>
      </w:pPr>
    </w:p>
    <w:p w14:paraId="3934765F" w14:textId="77777777" w:rsidR="00F45068" w:rsidRPr="00572FA0" w:rsidRDefault="00611B30" w:rsidP="005478E4">
      <w:pPr>
        <w:ind w:left="567"/>
        <w:rPr>
          <w:noProof/>
        </w:rPr>
      </w:pPr>
      <w:r w:rsidRPr="00572FA0">
        <w:rPr>
          <w:noProof/>
        </w:rPr>
        <w:t>En IT: Se exige la residencia.</w:t>
      </w:r>
    </w:p>
    <w:p w14:paraId="5C9406E4" w14:textId="77777777" w:rsidR="00F45068" w:rsidRPr="00572FA0" w:rsidRDefault="00F45068" w:rsidP="005478E4">
      <w:pPr>
        <w:ind w:left="567"/>
        <w:rPr>
          <w:noProof/>
        </w:rPr>
      </w:pPr>
    </w:p>
    <w:p w14:paraId="2CADE31E" w14:textId="261C4CDB" w:rsidR="00F45068" w:rsidRPr="00572FA0" w:rsidRDefault="005D3664" w:rsidP="005478E4">
      <w:pPr>
        <w:ind w:left="567"/>
        <w:rPr>
          <w:noProof/>
        </w:rPr>
      </w:pPr>
      <w:r w:rsidRPr="00572FA0">
        <w:rPr>
          <w:noProof/>
        </w:rPr>
        <w:br w:type="page"/>
        <w:t>Medidas:</w:t>
      </w:r>
    </w:p>
    <w:p w14:paraId="7E6AE2BF" w14:textId="7583CE73" w:rsidR="00F45068" w:rsidRPr="00572FA0" w:rsidRDefault="00F45068" w:rsidP="005478E4">
      <w:pPr>
        <w:ind w:left="567"/>
        <w:rPr>
          <w:noProof/>
        </w:rPr>
      </w:pPr>
    </w:p>
    <w:p w14:paraId="25EED01D" w14:textId="77777777" w:rsidR="00F45068" w:rsidRPr="00572FA0" w:rsidRDefault="00611B30" w:rsidP="005478E4">
      <w:pPr>
        <w:ind w:left="567"/>
        <w:rPr>
          <w:noProof/>
        </w:rPr>
      </w:pPr>
      <w:r w:rsidRPr="00572FA0">
        <w:rPr>
          <w:noProof/>
        </w:rPr>
        <w:t>HU: Ley 150 de 2017 sobre Fiscalidad; Decreto Gubernamental 2018/263 sobre registro y formación en materia de actividades de asesoramiento tributario.</w:t>
      </w:r>
    </w:p>
    <w:p w14:paraId="48D3CA13" w14:textId="77777777" w:rsidR="00F45068" w:rsidRPr="00572FA0" w:rsidRDefault="00F45068" w:rsidP="005478E4">
      <w:pPr>
        <w:ind w:left="567"/>
        <w:rPr>
          <w:noProof/>
        </w:rPr>
      </w:pPr>
    </w:p>
    <w:p w14:paraId="55B2B6AF" w14:textId="77777777" w:rsidR="00BC0237" w:rsidRPr="00572FA0" w:rsidRDefault="00611B30" w:rsidP="005478E4">
      <w:pPr>
        <w:ind w:left="567"/>
        <w:rPr>
          <w:noProof/>
        </w:rPr>
      </w:pPr>
      <w:r w:rsidRPr="00572FA0">
        <w:rPr>
          <w:noProof/>
        </w:rPr>
        <w:t>IT: Decreto Legislativo 139/2005; y Ley 248/2006.</w:t>
      </w:r>
    </w:p>
    <w:p w14:paraId="00B2E5CF" w14:textId="1AEC8E4F" w:rsidR="00F45068" w:rsidRPr="00572FA0" w:rsidRDefault="00F45068" w:rsidP="005478E4">
      <w:pPr>
        <w:ind w:left="567"/>
        <w:rPr>
          <w:noProof/>
        </w:rPr>
      </w:pPr>
    </w:p>
    <w:p w14:paraId="441742B9" w14:textId="77777777" w:rsidR="00F45068" w:rsidRPr="00572FA0" w:rsidRDefault="00611B30" w:rsidP="00014816">
      <w:pPr>
        <w:ind w:left="567" w:hanging="567"/>
        <w:rPr>
          <w:noProof/>
        </w:rPr>
      </w:pPr>
      <w:bookmarkStart w:id="37" w:name="_Toc452570606"/>
      <w:bookmarkStart w:id="38" w:name="_Toc5371299"/>
      <w:r w:rsidRPr="00572FA0">
        <w:rPr>
          <w:noProof/>
        </w:rPr>
        <w:t>f)</w:t>
      </w:r>
      <w:r w:rsidRPr="00572FA0">
        <w:rPr>
          <w:noProof/>
        </w:rPr>
        <w:tab/>
        <w:t>Servicios de arquitectura y planificación urbana, servicios de ingeniería e ingeniería integrada</w:t>
      </w:r>
      <w:bookmarkEnd w:id="37"/>
      <w:r w:rsidRPr="00572FA0">
        <w:rPr>
          <w:noProof/>
        </w:rPr>
        <w:t xml:space="preserve"> (CCP 8671, 8672, 8673, 8674)</w:t>
      </w:r>
      <w:bookmarkEnd w:id="38"/>
    </w:p>
    <w:p w14:paraId="0355DE7A" w14:textId="2EDA69C1" w:rsidR="00F45068" w:rsidRPr="00572FA0" w:rsidRDefault="00F45068" w:rsidP="005478E4">
      <w:pPr>
        <w:ind w:left="567"/>
        <w:rPr>
          <w:noProof/>
        </w:rPr>
      </w:pPr>
    </w:p>
    <w:p w14:paraId="4B67834E" w14:textId="77777777" w:rsidR="00BC0237" w:rsidRPr="00572FA0" w:rsidRDefault="00611B30" w:rsidP="005478E4">
      <w:pPr>
        <w:ind w:left="567"/>
        <w:rPr>
          <w:noProof/>
        </w:rPr>
      </w:pPr>
      <w:r w:rsidRPr="00572FA0">
        <w:rPr>
          <w:noProof/>
        </w:rPr>
        <w:t>Con respecto a la liberalización de las inversiones – Acceso a los mercados:</w:t>
      </w:r>
    </w:p>
    <w:p w14:paraId="3489DA93" w14:textId="54DF8F6E" w:rsidR="00F45068" w:rsidRPr="00572FA0" w:rsidRDefault="00F45068" w:rsidP="005478E4">
      <w:pPr>
        <w:ind w:left="567"/>
        <w:rPr>
          <w:noProof/>
        </w:rPr>
      </w:pPr>
    </w:p>
    <w:p w14:paraId="5D2527D8" w14:textId="77777777" w:rsidR="00BC0237" w:rsidRPr="003876D2" w:rsidRDefault="00611B30" w:rsidP="005478E4">
      <w:pPr>
        <w:ind w:left="567"/>
        <w:rPr>
          <w:noProof/>
          <w:lang w:val="fr-FR"/>
        </w:rPr>
      </w:pPr>
      <w:r w:rsidRPr="003876D2">
        <w:rPr>
          <w:noProof/>
          <w:lang w:val="fr-FR"/>
        </w:rPr>
        <w:t>En FR: Un arquitecto solo podrá establecerse en Francia para prestar servicios de arquitectura con alguna de las siguientes formas jurídicas (de manera no discriminatoria): SA o SARL (</w:t>
      </w:r>
      <w:r w:rsidRPr="003876D2">
        <w:rPr>
          <w:i/>
          <w:noProof/>
          <w:lang w:val="fr-FR"/>
        </w:rPr>
        <w:t>sociétés anonymes, à responsabilité limitée</w:t>
      </w:r>
      <w:r w:rsidRPr="003876D2">
        <w:rPr>
          <w:noProof/>
          <w:lang w:val="fr-FR"/>
        </w:rPr>
        <w:t>), EURL (</w:t>
      </w:r>
      <w:r w:rsidRPr="003876D2">
        <w:rPr>
          <w:i/>
          <w:noProof/>
          <w:lang w:val="fr-FR"/>
        </w:rPr>
        <w:t>entreprise unipersonnelle à responsabilité limitée</w:t>
      </w:r>
      <w:r w:rsidRPr="003876D2">
        <w:rPr>
          <w:noProof/>
          <w:lang w:val="fr-FR"/>
        </w:rPr>
        <w:t>), SCP (</w:t>
      </w:r>
      <w:r w:rsidRPr="003876D2">
        <w:rPr>
          <w:i/>
          <w:noProof/>
          <w:lang w:val="fr-FR"/>
        </w:rPr>
        <w:t>en commandite par actions</w:t>
      </w:r>
      <w:r w:rsidRPr="003876D2">
        <w:rPr>
          <w:noProof/>
          <w:lang w:val="fr-FR"/>
        </w:rPr>
        <w:t>), SCOP (</w:t>
      </w:r>
      <w:r w:rsidRPr="003876D2">
        <w:rPr>
          <w:i/>
          <w:noProof/>
          <w:lang w:val="fr-FR"/>
        </w:rPr>
        <w:t>société coopérative et participative</w:t>
      </w:r>
      <w:r w:rsidRPr="003876D2">
        <w:rPr>
          <w:noProof/>
          <w:lang w:val="fr-FR"/>
        </w:rPr>
        <w:t>), SELARL (</w:t>
      </w:r>
      <w:r w:rsidRPr="003876D2">
        <w:rPr>
          <w:i/>
          <w:noProof/>
          <w:lang w:val="fr-FR"/>
        </w:rPr>
        <w:t>société d'exercice libéral à responsabilité limitée</w:t>
      </w:r>
      <w:r w:rsidRPr="003876D2">
        <w:rPr>
          <w:noProof/>
          <w:lang w:val="fr-FR"/>
        </w:rPr>
        <w:t>), SELAFA (</w:t>
      </w:r>
      <w:r w:rsidRPr="003876D2">
        <w:rPr>
          <w:i/>
          <w:noProof/>
          <w:lang w:val="fr-FR"/>
        </w:rPr>
        <w:t>société d'exercice libéral à forme anonyme</w:t>
      </w:r>
      <w:r w:rsidRPr="003876D2">
        <w:rPr>
          <w:noProof/>
          <w:lang w:val="fr-FR"/>
        </w:rPr>
        <w:t>), SELAS (</w:t>
      </w:r>
      <w:r w:rsidRPr="003876D2">
        <w:rPr>
          <w:i/>
          <w:noProof/>
          <w:lang w:val="fr-FR"/>
        </w:rPr>
        <w:t>société d'exercice libéral</w:t>
      </w:r>
      <w:r w:rsidRPr="003876D2">
        <w:rPr>
          <w:noProof/>
          <w:lang w:val="fr-FR"/>
        </w:rPr>
        <w:t>) o SAS (</w:t>
      </w:r>
      <w:r w:rsidRPr="003876D2">
        <w:rPr>
          <w:i/>
          <w:noProof/>
          <w:lang w:val="fr-FR"/>
        </w:rPr>
        <w:t>société par actions simplifiée</w:t>
      </w:r>
      <w:r w:rsidRPr="003876D2">
        <w:rPr>
          <w:noProof/>
          <w:lang w:val="fr-FR"/>
        </w:rPr>
        <w:t>), o bien como profesional autónomo o como socio en un gabinete de arquitectura (CCP 8671).</w:t>
      </w:r>
    </w:p>
    <w:p w14:paraId="1A28A845" w14:textId="1044A565" w:rsidR="00F45068" w:rsidRPr="003876D2" w:rsidRDefault="00F45068" w:rsidP="005478E4">
      <w:pPr>
        <w:ind w:left="567"/>
        <w:rPr>
          <w:noProof/>
          <w:lang w:val="fr-FR"/>
        </w:rPr>
      </w:pPr>
    </w:p>
    <w:p w14:paraId="75766182" w14:textId="5884F4BC" w:rsidR="00F45068" w:rsidRPr="003876D2" w:rsidRDefault="00CB1950" w:rsidP="005478E4">
      <w:pPr>
        <w:ind w:left="567"/>
        <w:rPr>
          <w:noProof/>
          <w:lang w:val="fr-FR"/>
        </w:rPr>
      </w:pPr>
      <w:r w:rsidRPr="003876D2">
        <w:rPr>
          <w:noProof/>
          <w:lang w:val="fr-FR"/>
        </w:rPr>
        <w:br w:type="page"/>
        <w:t>Medidas:</w:t>
      </w:r>
    </w:p>
    <w:p w14:paraId="477107D1" w14:textId="11500F39" w:rsidR="00F45068" w:rsidRPr="003876D2" w:rsidRDefault="00F45068" w:rsidP="005478E4">
      <w:pPr>
        <w:ind w:left="567"/>
        <w:rPr>
          <w:noProof/>
          <w:lang w:val="fr-FR"/>
        </w:rPr>
      </w:pPr>
    </w:p>
    <w:p w14:paraId="5987A279" w14:textId="77777777" w:rsidR="00F45068" w:rsidRPr="003876D2" w:rsidRDefault="00611B30" w:rsidP="005478E4">
      <w:pPr>
        <w:ind w:left="567"/>
        <w:rPr>
          <w:noProof/>
          <w:lang w:val="fr-FR"/>
        </w:rPr>
      </w:pPr>
      <w:r w:rsidRPr="003876D2">
        <w:rPr>
          <w:noProof/>
          <w:lang w:val="fr-FR"/>
        </w:rPr>
        <w:t>FR: Loi 90-1258 relative à l'exercice sous forme de société des professions libérales; Décret 95-129 du 2 février 1995 relatif à l'exercice en commun de la profession d'architecte sous forme de société en participation;</w:t>
      </w:r>
    </w:p>
    <w:p w14:paraId="4F5ECE51" w14:textId="36E03DEC" w:rsidR="00F45068" w:rsidRPr="003876D2" w:rsidRDefault="00F45068" w:rsidP="005478E4">
      <w:pPr>
        <w:ind w:left="567"/>
        <w:rPr>
          <w:noProof/>
          <w:lang w:val="fr-FR"/>
        </w:rPr>
      </w:pPr>
    </w:p>
    <w:p w14:paraId="4370EBAD" w14:textId="77777777" w:rsidR="00BC0237" w:rsidRPr="003876D2" w:rsidRDefault="00611B30" w:rsidP="005478E4">
      <w:pPr>
        <w:ind w:left="567"/>
        <w:rPr>
          <w:noProof/>
          <w:lang w:val="fr-FR"/>
        </w:rPr>
      </w:pPr>
      <w:r w:rsidRPr="003876D2">
        <w:rPr>
          <w:noProof/>
          <w:lang w:val="fr-FR"/>
        </w:rPr>
        <w:t>Décret 92-619 du 6 juillet 1992 relatif à l'exercice en commun de la profession d'architecte sous forme de société d'exercice libéral à responsabilité limitée SELARL, société d'exercice libéral à forme anonyme SELAFA, société d'exercice libéral en commandite par actions SELCA; y Loi 77-2 du 3 janvier 1977.</w:t>
      </w:r>
    </w:p>
    <w:p w14:paraId="2B8C1A60" w14:textId="348E8996" w:rsidR="00F45068" w:rsidRPr="003876D2" w:rsidRDefault="00F45068" w:rsidP="005478E4">
      <w:pPr>
        <w:ind w:left="567"/>
        <w:rPr>
          <w:noProof/>
          <w:lang w:val="fr-FR"/>
        </w:rPr>
      </w:pPr>
    </w:p>
    <w:p w14:paraId="5E0E1F04" w14:textId="77777777" w:rsidR="00BC0237" w:rsidRPr="00572FA0" w:rsidRDefault="00611B30" w:rsidP="005478E4">
      <w:pPr>
        <w:ind w:left="567"/>
        <w:rPr>
          <w:noProof/>
        </w:rPr>
      </w:pPr>
      <w:r w:rsidRPr="00E1078A">
        <w:rPr>
          <w:noProof/>
        </w:rPr>
        <w:t>Con respecto a la Liberalización de las inversiones – Acceso a los mercados, Trato nacional y Comercio transfronterizo de servicios – Acceso a los mercados, Trato nacional:</w:t>
      </w:r>
    </w:p>
    <w:p w14:paraId="4499EAD0" w14:textId="031DDBF6" w:rsidR="00F45068" w:rsidRPr="00572FA0" w:rsidRDefault="00F45068" w:rsidP="005478E4">
      <w:pPr>
        <w:ind w:left="567"/>
        <w:rPr>
          <w:noProof/>
        </w:rPr>
      </w:pPr>
    </w:p>
    <w:p w14:paraId="5EC8CE1E" w14:textId="77777777" w:rsidR="00F45068" w:rsidRPr="00572FA0" w:rsidRDefault="00611B30" w:rsidP="005478E4">
      <w:pPr>
        <w:ind w:left="567"/>
        <w:rPr>
          <w:noProof/>
        </w:rPr>
      </w:pPr>
      <w:r w:rsidRPr="00572FA0">
        <w:rPr>
          <w:noProof/>
        </w:rPr>
        <w:t>En BG: Para los consultores que lleven a cabo la evaluación de la conformidad de los diseños de la inversión o ejerzan la supervisión de la construcción, se requiere el establecimiento en Bulgaria de conformidad con la Ley de Comercio búlgara o la inscripción en el registro comercial de un Estado miembro de la UE o del EEE.</w:t>
      </w:r>
    </w:p>
    <w:p w14:paraId="1808455E" w14:textId="77777777" w:rsidR="00F45068" w:rsidRPr="00572FA0" w:rsidRDefault="00F45068" w:rsidP="005478E4">
      <w:pPr>
        <w:ind w:left="567"/>
        <w:rPr>
          <w:noProof/>
        </w:rPr>
      </w:pPr>
    </w:p>
    <w:p w14:paraId="589843CB" w14:textId="77777777" w:rsidR="00F45068" w:rsidRPr="00572FA0" w:rsidRDefault="00611B30" w:rsidP="005478E4">
      <w:pPr>
        <w:ind w:left="567"/>
        <w:rPr>
          <w:noProof/>
        </w:rPr>
      </w:pPr>
      <w:r w:rsidRPr="00572FA0">
        <w:rPr>
          <w:noProof/>
        </w:rPr>
        <w:t>Medidas:</w:t>
      </w:r>
    </w:p>
    <w:p w14:paraId="64752327" w14:textId="77777777" w:rsidR="00F45068" w:rsidRPr="00572FA0" w:rsidRDefault="00F45068" w:rsidP="005478E4">
      <w:pPr>
        <w:ind w:left="567"/>
        <w:rPr>
          <w:noProof/>
        </w:rPr>
      </w:pPr>
    </w:p>
    <w:p w14:paraId="646D95FD" w14:textId="77777777" w:rsidR="00F45068" w:rsidRPr="00572FA0" w:rsidRDefault="00611B30" w:rsidP="005478E4">
      <w:pPr>
        <w:ind w:left="567"/>
        <w:rPr>
          <w:noProof/>
        </w:rPr>
      </w:pPr>
      <w:r w:rsidRPr="00572FA0">
        <w:rPr>
          <w:noProof/>
        </w:rPr>
        <w:t>BG: Artículo 167, apartado 1, de la Ley de Desarrollo Territorial.</w:t>
      </w:r>
    </w:p>
    <w:p w14:paraId="026FEA75" w14:textId="68CF4212" w:rsidR="00F45068" w:rsidRPr="00572FA0" w:rsidRDefault="00F45068" w:rsidP="005478E4">
      <w:pPr>
        <w:ind w:left="567"/>
        <w:rPr>
          <w:noProof/>
        </w:rPr>
      </w:pPr>
    </w:p>
    <w:p w14:paraId="5B20038B" w14:textId="5EEE8090" w:rsidR="00BC0237" w:rsidRPr="00572FA0" w:rsidRDefault="00CB1950" w:rsidP="005478E4">
      <w:pPr>
        <w:ind w:left="567"/>
        <w:rPr>
          <w:noProof/>
        </w:rPr>
      </w:pPr>
      <w:r w:rsidRPr="00572FA0">
        <w:rPr>
          <w:noProof/>
        </w:rPr>
        <w:br w:type="page"/>
        <w:t>Con respecto a la Liberalización de las inversiones – Trato nacional y Comercio transfronterizo de servicios – Trato nacional:</w:t>
      </w:r>
    </w:p>
    <w:p w14:paraId="48FC432C" w14:textId="301305F7" w:rsidR="00F45068" w:rsidRPr="00572FA0" w:rsidRDefault="00F45068" w:rsidP="005478E4">
      <w:pPr>
        <w:ind w:left="567"/>
        <w:rPr>
          <w:noProof/>
        </w:rPr>
      </w:pPr>
    </w:p>
    <w:p w14:paraId="6D9F7E26" w14:textId="77777777" w:rsidR="009841F6" w:rsidRPr="00572FA0" w:rsidRDefault="00611B30" w:rsidP="005478E4">
      <w:pPr>
        <w:ind w:left="567"/>
        <w:rPr>
          <w:noProof/>
        </w:rPr>
      </w:pPr>
      <w:r w:rsidRPr="00572FA0">
        <w:rPr>
          <w:noProof/>
        </w:rPr>
        <w:t>En HR: Los dibujos y modelos o proyectos elaborados por un arquitecto, ingeniero o planificador urbano extranjero deberán ser validados por una persona autorizada en Croacia para verificar su compatibilidad con la legislación croata (CCP 8671, 8672, 8673, 8674).</w:t>
      </w:r>
    </w:p>
    <w:p w14:paraId="5A9E8E70" w14:textId="1BD8F79A" w:rsidR="00F45068" w:rsidRPr="00572FA0" w:rsidRDefault="00F45068" w:rsidP="005478E4">
      <w:pPr>
        <w:ind w:left="567"/>
        <w:rPr>
          <w:noProof/>
        </w:rPr>
      </w:pPr>
    </w:p>
    <w:p w14:paraId="640CE8AF" w14:textId="77777777" w:rsidR="00F45068" w:rsidRPr="00572FA0" w:rsidRDefault="00611B30" w:rsidP="005478E4">
      <w:pPr>
        <w:ind w:left="567"/>
        <w:rPr>
          <w:noProof/>
        </w:rPr>
      </w:pPr>
      <w:r w:rsidRPr="00572FA0">
        <w:rPr>
          <w:noProof/>
        </w:rPr>
        <w:t>Medidas:</w:t>
      </w:r>
    </w:p>
    <w:p w14:paraId="101DC88B" w14:textId="77777777" w:rsidR="00F45068" w:rsidRPr="00572FA0" w:rsidRDefault="00F45068" w:rsidP="005478E4">
      <w:pPr>
        <w:ind w:left="567"/>
        <w:rPr>
          <w:noProof/>
        </w:rPr>
      </w:pPr>
    </w:p>
    <w:p w14:paraId="5E4776B0" w14:textId="77777777" w:rsidR="00BC0237" w:rsidRPr="00572FA0" w:rsidRDefault="00611B30" w:rsidP="005478E4">
      <w:pPr>
        <w:ind w:left="567"/>
        <w:rPr>
          <w:noProof/>
        </w:rPr>
      </w:pPr>
      <w:r w:rsidRPr="00572FA0">
        <w:rPr>
          <w:noProof/>
        </w:rPr>
        <w:t>HR: Ley sobre Ordenación Territorial y Construcción (Boletines Oficiales n.</w:t>
      </w:r>
      <w:r w:rsidRPr="00572FA0">
        <w:rPr>
          <w:noProof/>
          <w:vertAlign w:val="superscript"/>
        </w:rPr>
        <w:t>os</w:t>
      </w:r>
      <w:r w:rsidRPr="00572FA0">
        <w:rPr>
          <w:noProof/>
        </w:rPr>
        <w:t> 118/18 y 110/19); Ley sobre Ordenación Territorial (Boletines Oficiales n.º 153/13 y 39/19).</w:t>
      </w:r>
    </w:p>
    <w:p w14:paraId="2DDE41DD" w14:textId="4CF23268" w:rsidR="00F45068" w:rsidRPr="00572FA0" w:rsidRDefault="00F45068" w:rsidP="005478E4">
      <w:pPr>
        <w:ind w:left="567"/>
        <w:rPr>
          <w:noProof/>
        </w:rPr>
      </w:pPr>
    </w:p>
    <w:p w14:paraId="76A1141A" w14:textId="77777777" w:rsidR="00F45068" w:rsidRPr="00572FA0" w:rsidRDefault="00611B30" w:rsidP="005478E4">
      <w:pPr>
        <w:ind w:left="567"/>
        <w:rPr>
          <w:noProof/>
        </w:rPr>
      </w:pPr>
      <w:r w:rsidRPr="00572FA0">
        <w:rPr>
          <w:noProof/>
        </w:rPr>
        <w:t>Con respecto a la Liberalización de las inversiones – Acceso a los mercados, Trato nacional y Comercio transfronterizo de servicios – Trato nacional, Presencia local:</w:t>
      </w:r>
    </w:p>
    <w:p w14:paraId="66C22D69" w14:textId="64161218" w:rsidR="00F45068" w:rsidRPr="00572FA0" w:rsidRDefault="00F45068" w:rsidP="005478E4">
      <w:pPr>
        <w:ind w:left="567"/>
        <w:rPr>
          <w:noProof/>
        </w:rPr>
      </w:pPr>
    </w:p>
    <w:p w14:paraId="1C8D254E" w14:textId="77777777" w:rsidR="00F45068" w:rsidRPr="00572FA0" w:rsidRDefault="00611B30" w:rsidP="005478E4">
      <w:pPr>
        <w:ind w:left="567"/>
        <w:rPr>
          <w:noProof/>
        </w:rPr>
      </w:pPr>
      <w:r w:rsidRPr="00572FA0">
        <w:rPr>
          <w:noProof/>
        </w:rPr>
        <w:t>En CY: Las condiciones de nacionalidad y residencia se aplican a la prestación de servicios de arquitectura y planificación urbana, ingeniería y servicios integrados de ingeniería (CCP 8671, 8672, 8673, 8674).</w:t>
      </w:r>
    </w:p>
    <w:p w14:paraId="50863E07" w14:textId="77777777" w:rsidR="00F45068" w:rsidRPr="00572FA0" w:rsidRDefault="00F45068" w:rsidP="005478E4">
      <w:pPr>
        <w:ind w:left="567"/>
        <w:rPr>
          <w:noProof/>
        </w:rPr>
      </w:pPr>
    </w:p>
    <w:p w14:paraId="6DDCDE8D" w14:textId="77777777" w:rsidR="00F45068" w:rsidRPr="00572FA0" w:rsidRDefault="00611B30" w:rsidP="005478E4">
      <w:pPr>
        <w:ind w:left="567"/>
        <w:rPr>
          <w:noProof/>
        </w:rPr>
      </w:pPr>
      <w:r w:rsidRPr="00572FA0">
        <w:rPr>
          <w:noProof/>
        </w:rPr>
        <w:t>Medidas:</w:t>
      </w:r>
    </w:p>
    <w:p w14:paraId="4F0397A4" w14:textId="77777777" w:rsidR="00F45068" w:rsidRPr="00572FA0" w:rsidRDefault="00F45068" w:rsidP="005478E4">
      <w:pPr>
        <w:ind w:left="567"/>
        <w:rPr>
          <w:noProof/>
        </w:rPr>
      </w:pPr>
    </w:p>
    <w:p w14:paraId="4D52B06C" w14:textId="77777777" w:rsidR="00BC0237" w:rsidRPr="00572FA0" w:rsidRDefault="00611B30" w:rsidP="005478E4">
      <w:pPr>
        <w:ind w:left="567"/>
        <w:rPr>
          <w:noProof/>
        </w:rPr>
      </w:pPr>
      <w:r w:rsidRPr="00572FA0">
        <w:rPr>
          <w:noProof/>
        </w:rPr>
        <w:t>CY: Ley 41/1962, en su versión modificada; Ley 224/1990, en su versión modificada; y Ley 29(i)/2001 en su versión modificada.</w:t>
      </w:r>
    </w:p>
    <w:p w14:paraId="620A21B1" w14:textId="35BB26C7" w:rsidR="00F45068" w:rsidRPr="00572FA0" w:rsidRDefault="00F45068" w:rsidP="005478E4">
      <w:pPr>
        <w:ind w:left="567"/>
        <w:rPr>
          <w:noProof/>
        </w:rPr>
      </w:pPr>
    </w:p>
    <w:p w14:paraId="7846F9F8" w14:textId="7CC18F4A" w:rsidR="00BC0237" w:rsidRPr="00572FA0" w:rsidRDefault="002C1F3C" w:rsidP="005478E4">
      <w:pPr>
        <w:ind w:left="567"/>
        <w:rPr>
          <w:noProof/>
        </w:rPr>
      </w:pPr>
      <w:r w:rsidRPr="00572FA0">
        <w:rPr>
          <w:noProof/>
        </w:rPr>
        <w:br w:type="page"/>
        <w:t>Con respecto al Comercio transfronterizo de servicios – Presencia local:</w:t>
      </w:r>
    </w:p>
    <w:p w14:paraId="67FBD131" w14:textId="77777777" w:rsidR="00F45068" w:rsidRPr="00572FA0" w:rsidRDefault="00F45068" w:rsidP="005478E4">
      <w:pPr>
        <w:ind w:left="567"/>
        <w:rPr>
          <w:noProof/>
        </w:rPr>
      </w:pPr>
    </w:p>
    <w:p w14:paraId="55F09E05" w14:textId="77777777" w:rsidR="00BC0237" w:rsidRPr="00572FA0" w:rsidRDefault="00611B30" w:rsidP="005478E4">
      <w:pPr>
        <w:ind w:left="567"/>
        <w:rPr>
          <w:noProof/>
        </w:rPr>
      </w:pPr>
      <w:r w:rsidRPr="00572FA0">
        <w:rPr>
          <w:noProof/>
        </w:rPr>
        <w:t>En CZ: Se requiere la residencia en el EEE.</w:t>
      </w:r>
    </w:p>
    <w:p w14:paraId="1AC9B42A" w14:textId="31BC7391" w:rsidR="00F45068" w:rsidRPr="00572FA0" w:rsidRDefault="00F45068" w:rsidP="005478E4">
      <w:pPr>
        <w:ind w:left="567"/>
        <w:rPr>
          <w:noProof/>
        </w:rPr>
      </w:pPr>
    </w:p>
    <w:p w14:paraId="0AEB1AA2" w14:textId="77777777" w:rsidR="00F45068" w:rsidRPr="00572FA0" w:rsidRDefault="00611B30" w:rsidP="005478E4">
      <w:pPr>
        <w:ind w:left="567"/>
        <w:rPr>
          <w:noProof/>
        </w:rPr>
      </w:pPr>
      <w:r w:rsidRPr="00572FA0">
        <w:rPr>
          <w:noProof/>
        </w:rPr>
        <w:t>En HU: Las personas físicas presentes en el territorio de Hungría deberán cumplir el requisito de residencia en el EEE para poder prestar los siguientes servicios: servicios de arquitectura, servicios de ingeniería (solo aplicable a graduados en prácticas), servicios integrados de ingeniería y servicios de arquitectura paisajística (CCP 8671, 8672, 8673, 8674).</w:t>
      </w:r>
    </w:p>
    <w:p w14:paraId="6F96F64C" w14:textId="1391281C" w:rsidR="00F45068" w:rsidRPr="00572FA0" w:rsidRDefault="00F45068" w:rsidP="005478E4">
      <w:pPr>
        <w:ind w:left="567"/>
        <w:rPr>
          <w:noProof/>
        </w:rPr>
      </w:pPr>
    </w:p>
    <w:p w14:paraId="78697325" w14:textId="77777777" w:rsidR="00BC0237" w:rsidRPr="00572FA0" w:rsidRDefault="00611B30" w:rsidP="005478E4">
      <w:pPr>
        <w:ind w:left="567"/>
        <w:rPr>
          <w:noProof/>
        </w:rPr>
      </w:pPr>
      <w:r w:rsidRPr="00572FA0">
        <w:rPr>
          <w:noProof/>
        </w:rPr>
        <w:t>En IT: Se requiere residencia, domicilio profesional o  comercial en Italia para inscribirse en el registro profesional, lo cual es necesario para la prestación de servicios de arquitectura e ingeniería (CCP 8671, 8672, 8673, 8674).</w:t>
      </w:r>
    </w:p>
    <w:p w14:paraId="382321FE" w14:textId="54FD65FD" w:rsidR="00F45068" w:rsidRPr="00572FA0" w:rsidRDefault="00F45068" w:rsidP="005478E4">
      <w:pPr>
        <w:ind w:left="567"/>
        <w:rPr>
          <w:noProof/>
        </w:rPr>
      </w:pPr>
    </w:p>
    <w:p w14:paraId="0073386C" w14:textId="77777777" w:rsidR="00F45068" w:rsidRPr="00572FA0" w:rsidRDefault="00611B30" w:rsidP="005478E4">
      <w:pPr>
        <w:ind w:left="567"/>
        <w:rPr>
          <w:noProof/>
        </w:rPr>
      </w:pPr>
      <w:r w:rsidRPr="00572FA0">
        <w:rPr>
          <w:noProof/>
        </w:rPr>
        <w:t>En SK: Se requiere la residencia en el EEE para la inscripción en el colegio profesional, lo cual es necesario para la prestación de ingeniería servicios de arquitectura y de ingeniería (CCP 8671, 8672, 8673, 8674).</w:t>
      </w:r>
    </w:p>
    <w:p w14:paraId="2CFED80E" w14:textId="77777777" w:rsidR="00F45068" w:rsidRPr="00572FA0" w:rsidRDefault="00F45068" w:rsidP="005478E4">
      <w:pPr>
        <w:ind w:left="567"/>
        <w:rPr>
          <w:noProof/>
        </w:rPr>
      </w:pPr>
    </w:p>
    <w:p w14:paraId="5F4842F3" w14:textId="77777777" w:rsidR="00F45068" w:rsidRPr="00572FA0" w:rsidRDefault="00611B30" w:rsidP="005478E4">
      <w:pPr>
        <w:ind w:left="567"/>
        <w:rPr>
          <w:noProof/>
        </w:rPr>
      </w:pPr>
      <w:r w:rsidRPr="00572FA0">
        <w:rPr>
          <w:noProof/>
        </w:rPr>
        <w:t>Medidas:</w:t>
      </w:r>
    </w:p>
    <w:p w14:paraId="455F82B5" w14:textId="18243D1F" w:rsidR="00F45068" w:rsidRPr="00572FA0" w:rsidRDefault="00F45068" w:rsidP="005478E4">
      <w:pPr>
        <w:ind w:left="567"/>
        <w:rPr>
          <w:noProof/>
        </w:rPr>
      </w:pPr>
    </w:p>
    <w:p w14:paraId="723D5B90" w14:textId="77777777" w:rsidR="00F45068" w:rsidRPr="00572FA0" w:rsidRDefault="00611B30" w:rsidP="005478E4">
      <w:pPr>
        <w:ind w:left="567"/>
        <w:rPr>
          <w:noProof/>
        </w:rPr>
      </w:pPr>
      <w:r w:rsidRPr="00572FA0">
        <w:rPr>
          <w:noProof/>
        </w:rPr>
        <w:t>CZ: Ley n.º 360/1992 rec. sobre la práctica de la profesión de arquitectos, ingenieros y técnicos autorizados que trabajan en el ámbito de la edificación.</w:t>
      </w:r>
    </w:p>
    <w:p w14:paraId="5E9676E9" w14:textId="77777777" w:rsidR="00F45068" w:rsidRPr="00572FA0" w:rsidRDefault="00F45068" w:rsidP="005478E4">
      <w:pPr>
        <w:ind w:left="567"/>
        <w:rPr>
          <w:noProof/>
        </w:rPr>
      </w:pPr>
    </w:p>
    <w:p w14:paraId="36EE8F36" w14:textId="746A6F8D" w:rsidR="00F45068" w:rsidRPr="00572FA0" w:rsidRDefault="002C1F3C" w:rsidP="005478E4">
      <w:pPr>
        <w:ind w:left="567"/>
        <w:rPr>
          <w:noProof/>
        </w:rPr>
      </w:pPr>
      <w:r w:rsidRPr="00572FA0">
        <w:rPr>
          <w:noProof/>
        </w:rPr>
        <w:br w:type="page"/>
        <w:t>HU: Ley LVIII de 1996 sobre los Colegios Profesionales de Arquitectos e Ingenieros.</w:t>
      </w:r>
    </w:p>
    <w:p w14:paraId="76733979" w14:textId="531DCA19" w:rsidR="00F45068" w:rsidRPr="00572FA0" w:rsidRDefault="00F45068" w:rsidP="005478E4">
      <w:pPr>
        <w:ind w:left="567"/>
        <w:rPr>
          <w:noProof/>
        </w:rPr>
      </w:pPr>
    </w:p>
    <w:p w14:paraId="7CDD4B24" w14:textId="363F47DF" w:rsidR="00F45068" w:rsidRPr="00572FA0" w:rsidRDefault="00611B30" w:rsidP="002C1F3C">
      <w:pPr>
        <w:ind w:left="567"/>
        <w:rPr>
          <w:noProof/>
        </w:rPr>
      </w:pPr>
      <w:r w:rsidRPr="00572FA0">
        <w:rPr>
          <w:noProof/>
        </w:rPr>
        <w:t>IT: Real Decreto 2537/1925 por el que se regulan las profesiones de arquitecto e ingeniero; Ley 1395/1923; y</w:t>
      </w:r>
    </w:p>
    <w:p w14:paraId="345E7E74" w14:textId="77777777" w:rsidR="00F45068" w:rsidRPr="00572FA0" w:rsidRDefault="00F45068" w:rsidP="005478E4">
      <w:pPr>
        <w:ind w:left="567"/>
        <w:rPr>
          <w:noProof/>
        </w:rPr>
      </w:pPr>
    </w:p>
    <w:p w14:paraId="5098A661" w14:textId="77777777" w:rsidR="00F45068" w:rsidRPr="00572FA0" w:rsidRDefault="00611B30" w:rsidP="005478E4">
      <w:pPr>
        <w:ind w:left="567"/>
        <w:rPr>
          <w:noProof/>
        </w:rPr>
      </w:pPr>
      <w:r w:rsidRPr="00572FA0">
        <w:rPr>
          <w:noProof/>
        </w:rPr>
        <w:t>Decreto del Presidente de la República 328/2001.</w:t>
      </w:r>
    </w:p>
    <w:p w14:paraId="54BC70A4" w14:textId="77777777" w:rsidR="00F45068" w:rsidRPr="00572FA0" w:rsidRDefault="00F45068" w:rsidP="005478E4">
      <w:pPr>
        <w:ind w:left="567"/>
        <w:rPr>
          <w:noProof/>
        </w:rPr>
      </w:pPr>
    </w:p>
    <w:p w14:paraId="0B33AC49" w14:textId="77777777" w:rsidR="00F45068" w:rsidRPr="00572FA0" w:rsidRDefault="00611B30" w:rsidP="005478E4">
      <w:pPr>
        <w:ind w:left="567"/>
        <w:rPr>
          <w:noProof/>
        </w:rPr>
      </w:pPr>
      <w:r w:rsidRPr="00572FA0">
        <w:rPr>
          <w:noProof/>
        </w:rPr>
        <w:t>SK: Ley 138/1992 de Arquitectos e Ingenieros, artículos 3, 15, 15a, 17a y 18a.</w:t>
      </w:r>
    </w:p>
    <w:p w14:paraId="2A7DB5BA" w14:textId="02252988" w:rsidR="00F45068" w:rsidRPr="00572FA0" w:rsidRDefault="00F45068" w:rsidP="005478E4">
      <w:pPr>
        <w:ind w:left="567"/>
        <w:rPr>
          <w:noProof/>
        </w:rPr>
      </w:pPr>
    </w:p>
    <w:p w14:paraId="58652637" w14:textId="77777777" w:rsidR="00BC0237" w:rsidRPr="00572FA0" w:rsidRDefault="00611B30" w:rsidP="005478E4">
      <w:pPr>
        <w:ind w:left="567"/>
        <w:rPr>
          <w:noProof/>
        </w:rPr>
      </w:pPr>
      <w:r w:rsidRPr="00572FA0">
        <w:rPr>
          <w:noProof/>
        </w:rPr>
        <w:t>Con respecto al comercio transfronterizo de servicios – Acceso a los mercados, Trato nacional:</w:t>
      </w:r>
    </w:p>
    <w:p w14:paraId="3A5E8391" w14:textId="3098A9D6" w:rsidR="00F45068" w:rsidRPr="00572FA0" w:rsidRDefault="00F45068" w:rsidP="005478E4">
      <w:pPr>
        <w:ind w:left="567"/>
        <w:rPr>
          <w:noProof/>
        </w:rPr>
      </w:pPr>
    </w:p>
    <w:p w14:paraId="3B77E093" w14:textId="77777777" w:rsidR="00BC0237" w:rsidRPr="00572FA0" w:rsidRDefault="00611B30" w:rsidP="005478E4">
      <w:pPr>
        <w:ind w:left="567"/>
        <w:rPr>
          <w:noProof/>
        </w:rPr>
      </w:pPr>
      <w:r w:rsidRPr="00572FA0">
        <w:rPr>
          <w:noProof/>
        </w:rPr>
        <w:t>En BE: la prestación de servicios de arquitectura incluye la supervisión de la ejecución de las obras (CCP 8671, 8674). Los arquitectos extranjeros que hayan sido habilitados en su país de acogida y deseen ejercer su profesión con carácter ocasional en Bélgica deberán obtener la autorización previa del Consejo del Colegio de Arquitectos de la zona geográfica en la que pretendan prestar sus servicios.</w:t>
      </w:r>
    </w:p>
    <w:p w14:paraId="2861532C" w14:textId="33B1783D" w:rsidR="00F45068" w:rsidRPr="00572FA0" w:rsidRDefault="00F45068" w:rsidP="005478E4">
      <w:pPr>
        <w:ind w:left="567"/>
        <w:rPr>
          <w:noProof/>
        </w:rPr>
      </w:pPr>
    </w:p>
    <w:p w14:paraId="00EF4405" w14:textId="77777777" w:rsidR="00F45068" w:rsidRPr="00572FA0" w:rsidRDefault="00611B30" w:rsidP="005478E4">
      <w:pPr>
        <w:ind w:left="567"/>
        <w:rPr>
          <w:noProof/>
        </w:rPr>
      </w:pPr>
      <w:r w:rsidRPr="00572FA0">
        <w:rPr>
          <w:noProof/>
        </w:rPr>
        <w:t>Medidas:</w:t>
      </w:r>
    </w:p>
    <w:p w14:paraId="4E0FFB35" w14:textId="77777777" w:rsidR="00F45068" w:rsidRPr="00572FA0" w:rsidRDefault="00F45068" w:rsidP="005478E4">
      <w:pPr>
        <w:ind w:left="567"/>
        <w:rPr>
          <w:noProof/>
        </w:rPr>
      </w:pPr>
    </w:p>
    <w:p w14:paraId="76111468" w14:textId="77777777" w:rsidR="00F45068" w:rsidRPr="00572FA0" w:rsidRDefault="00611B30" w:rsidP="005478E4">
      <w:pPr>
        <w:ind w:left="567"/>
        <w:rPr>
          <w:noProof/>
        </w:rPr>
      </w:pPr>
      <w:r w:rsidRPr="00572FA0">
        <w:rPr>
          <w:noProof/>
        </w:rPr>
        <w:t>BE: Ley de 20 de febrero de 1939 relativa a la protección del título y de la profesión de arquitecto; y</w:t>
      </w:r>
    </w:p>
    <w:p w14:paraId="61B8521E" w14:textId="77777777" w:rsidR="00F45068" w:rsidRPr="00572FA0" w:rsidRDefault="00F45068" w:rsidP="005478E4">
      <w:pPr>
        <w:ind w:left="567"/>
        <w:rPr>
          <w:noProof/>
        </w:rPr>
      </w:pPr>
    </w:p>
    <w:p w14:paraId="6DF394DA" w14:textId="13354E1E" w:rsidR="00BC0237" w:rsidRPr="00572FA0" w:rsidRDefault="00611B30" w:rsidP="00F861AB">
      <w:pPr>
        <w:ind w:left="567"/>
        <w:rPr>
          <w:noProof/>
        </w:rPr>
      </w:pPr>
      <w:r w:rsidRPr="00572FA0">
        <w:rPr>
          <w:noProof/>
        </w:rPr>
        <w:t>Ley de 26 de junio de1963 por la que se crea un Colegio de Arquitectos; Código Deontológico, de 16 de diciembre de 1983, elaborado por el Consejo Nacional del Colegio de Arquitectos (aprobado en virtud del artículo 1 del A. R. [Real Decreto] de 18 de abril de 1985, M. B. [Boletín Oficial belga] de 8 de mayo de 1985).</w:t>
      </w:r>
    </w:p>
    <w:p w14:paraId="221699B7" w14:textId="3F4D3B71" w:rsidR="00F45068" w:rsidRPr="00572FA0" w:rsidRDefault="00F45068" w:rsidP="00611B30">
      <w:pPr>
        <w:rPr>
          <w:noProof/>
        </w:rPr>
      </w:pPr>
    </w:p>
    <w:p w14:paraId="520C4241" w14:textId="1E5979A2" w:rsidR="00F45068" w:rsidRPr="00572FA0" w:rsidRDefault="00466B29" w:rsidP="00E41B76">
      <w:pPr>
        <w:rPr>
          <w:noProof/>
        </w:rPr>
      </w:pPr>
      <w:bookmarkStart w:id="39" w:name="_Toc452570607"/>
      <w:bookmarkStart w:id="40" w:name="_Toc476832030"/>
      <w:bookmarkStart w:id="41" w:name="_Toc500420024"/>
      <w:bookmarkStart w:id="42" w:name="_Toc5371300"/>
      <w:bookmarkStart w:id="43" w:name="_Toc106967074"/>
      <w:r w:rsidRPr="00572FA0">
        <w:rPr>
          <w:noProof/>
        </w:rPr>
        <w:br w:type="page"/>
        <w:t>Reserva n.º 3 – Servicios profesionales (relacionados con la salud y la venta al por menor de productos farmacéuticos)</w:t>
      </w:r>
      <w:bookmarkEnd w:id="39"/>
      <w:bookmarkEnd w:id="40"/>
      <w:bookmarkEnd w:id="41"/>
      <w:bookmarkEnd w:id="42"/>
      <w:bookmarkEnd w:id="43"/>
    </w:p>
    <w:p w14:paraId="14BE1035" w14:textId="77777777" w:rsidR="00F45068" w:rsidRPr="00572FA0" w:rsidRDefault="00F45068" w:rsidP="00611B30">
      <w:pPr>
        <w:rPr>
          <w:noProof/>
        </w:rPr>
      </w:pPr>
    </w:p>
    <w:p w14:paraId="3B568BFC" w14:textId="193FF880" w:rsidR="00F45068" w:rsidRPr="00572FA0" w:rsidRDefault="00611B30" w:rsidP="006F7CF4">
      <w:pPr>
        <w:ind w:left="2835" w:hanging="2835"/>
        <w:rPr>
          <w:noProof/>
        </w:rPr>
      </w:pPr>
      <w:r w:rsidRPr="00572FA0">
        <w:rPr>
          <w:noProof/>
        </w:rPr>
        <w:t>Sector – subsector:</w:t>
      </w:r>
      <w:r w:rsidRPr="00572FA0">
        <w:rPr>
          <w:noProof/>
        </w:rPr>
        <w:tab/>
        <w:t>Servicios profesionales - servicios médicos (incluidos los psicólogos) y dentales; servicios proporcionados por comadronas, enfermeros, fisioterapeutas y personal paramédico; servicios veterinarios; venta al por menor de productos farmacéuticos, medicinales y ortopédicos, y otros servicios prestados por farmacéuticos</w:t>
      </w:r>
    </w:p>
    <w:p w14:paraId="6423082F" w14:textId="3325E965" w:rsidR="00F45068" w:rsidRPr="00572FA0" w:rsidRDefault="00F45068" w:rsidP="006F7CF4">
      <w:pPr>
        <w:ind w:left="2835" w:hanging="2835"/>
        <w:rPr>
          <w:noProof/>
        </w:rPr>
      </w:pPr>
    </w:p>
    <w:p w14:paraId="02450A42" w14:textId="4ABA6CBC" w:rsidR="00F45068" w:rsidRPr="00572FA0" w:rsidRDefault="00611B30" w:rsidP="006F7CF4">
      <w:pPr>
        <w:ind w:left="2835" w:hanging="2835"/>
        <w:rPr>
          <w:noProof/>
        </w:rPr>
      </w:pPr>
      <w:r w:rsidRPr="00572FA0">
        <w:rPr>
          <w:noProof/>
        </w:rPr>
        <w:t>Clasificación sectorial:</w:t>
      </w:r>
      <w:r w:rsidRPr="00572FA0">
        <w:rPr>
          <w:noProof/>
        </w:rPr>
        <w:tab/>
        <w:t>CCP 9312, 93191, 932 y 63211;</w:t>
      </w:r>
    </w:p>
    <w:p w14:paraId="5A1559E5" w14:textId="77777777" w:rsidR="00F45068" w:rsidRPr="00572FA0" w:rsidRDefault="00F45068" w:rsidP="006F7CF4">
      <w:pPr>
        <w:ind w:left="2835" w:hanging="2835"/>
        <w:rPr>
          <w:noProof/>
        </w:rPr>
      </w:pPr>
    </w:p>
    <w:p w14:paraId="2DA732EF" w14:textId="74C989EC" w:rsidR="00F45068" w:rsidRPr="00572FA0" w:rsidRDefault="00611B30" w:rsidP="006F7CF4">
      <w:pPr>
        <w:ind w:left="2835" w:hanging="2835"/>
        <w:rPr>
          <w:noProof/>
        </w:rPr>
      </w:pPr>
      <w:r w:rsidRPr="00572FA0">
        <w:rPr>
          <w:noProof/>
        </w:rPr>
        <w:t>Obligaciones correspondientes:</w:t>
      </w:r>
      <w:r w:rsidRPr="00572FA0">
        <w:rPr>
          <w:noProof/>
        </w:rPr>
        <w:tab/>
        <w:t>Acceso a los mercados</w:t>
      </w:r>
    </w:p>
    <w:p w14:paraId="601EA3AC" w14:textId="578FF61D" w:rsidR="00F45068" w:rsidRPr="00572FA0" w:rsidRDefault="00F45068" w:rsidP="006F7CF4">
      <w:pPr>
        <w:ind w:left="2835" w:hanging="2835"/>
        <w:rPr>
          <w:noProof/>
        </w:rPr>
      </w:pPr>
    </w:p>
    <w:p w14:paraId="0259D412" w14:textId="5FACC2D0" w:rsidR="00F45068" w:rsidRPr="00572FA0" w:rsidRDefault="00611B30" w:rsidP="006F7CF4">
      <w:pPr>
        <w:ind w:left="2835"/>
        <w:rPr>
          <w:noProof/>
        </w:rPr>
      </w:pPr>
      <w:r w:rsidRPr="00572FA0">
        <w:rPr>
          <w:noProof/>
        </w:rPr>
        <w:t>Trato nacional</w:t>
      </w:r>
    </w:p>
    <w:p w14:paraId="23B78F13" w14:textId="2C837207" w:rsidR="00F45068" w:rsidRPr="00572FA0" w:rsidRDefault="00F45068" w:rsidP="006F7CF4">
      <w:pPr>
        <w:ind w:left="2835" w:hanging="2835"/>
        <w:rPr>
          <w:noProof/>
        </w:rPr>
      </w:pPr>
    </w:p>
    <w:p w14:paraId="4B296778" w14:textId="074DB45A" w:rsidR="00F45068" w:rsidRPr="00572FA0" w:rsidRDefault="00611B30" w:rsidP="006F7CF4">
      <w:pPr>
        <w:ind w:left="2835"/>
        <w:rPr>
          <w:noProof/>
        </w:rPr>
      </w:pPr>
      <w:r w:rsidRPr="00572FA0">
        <w:rPr>
          <w:noProof/>
        </w:rPr>
        <w:t>Trato de nación más favorecida</w:t>
      </w:r>
    </w:p>
    <w:p w14:paraId="17ADAF3E" w14:textId="0DD2C3A1" w:rsidR="00F45068" w:rsidRPr="00572FA0" w:rsidRDefault="00F45068" w:rsidP="006F7CF4">
      <w:pPr>
        <w:ind w:left="2835" w:hanging="2835"/>
        <w:rPr>
          <w:noProof/>
        </w:rPr>
      </w:pPr>
    </w:p>
    <w:p w14:paraId="0E733187" w14:textId="501B1530" w:rsidR="00F45068" w:rsidRPr="00572FA0" w:rsidRDefault="00611B30" w:rsidP="006F7CF4">
      <w:pPr>
        <w:ind w:left="2835"/>
        <w:rPr>
          <w:noProof/>
        </w:rPr>
      </w:pPr>
      <w:r w:rsidRPr="00572FA0">
        <w:rPr>
          <w:noProof/>
        </w:rPr>
        <w:t>Altos directivos y consejos de administración</w:t>
      </w:r>
    </w:p>
    <w:p w14:paraId="716BB3D9" w14:textId="29D87E54" w:rsidR="00F45068" w:rsidRPr="00572FA0" w:rsidRDefault="00F45068" w:rsidP="006F7CF4">
      <w:pPr>
        <w:ind w:left="2835" w:hanging="2835"/>
        <w:rPr>
          <w:noProof/>
        </w:rPr>
      </w:pPr>
    </w:p>
    <w:p w14:paraId="743FC4BB" w14:textId="313AFB45" w:rsidR="00F45068" w:rsidRPr="00572FA0" w:rsidRDefault="00611B30" w:rsidP="006F7CF4">
      <w:pPr>
        <w:ind w:left="2835"/>
        <w:rPr>
          <w:noProof/>
        </w:rPr>
      </w:pPr>
      <w:r w:rsidRPr="00572FA0">
        <w:rPr>
          <w:noProof/>
        </w:rPr>
        <w:t>Presencia local</w:t>
      </w:r>
    </w:p>
    <w:p w14:paraId="68A23B8F" w14:textId="77777777" w:rsidR="00F45068" w:rsidRPr="00572FA0" w:rsidRDefault="00F45068" w:rsidP="006F7CF4">
      <w:pPr>
        <w:ind w:left="2835" w:hanging="2835"/>
        <w:rPr>
          <w:noProof/>
        </w:rPr>
      </w:pPr>
    </w:p>
    <w:p w14:paraId="4D6B3F15" w14:textId="5D1A611F" w:rsidR="00F45068" w:rsidRPr="00572FA0" w:rsidRDefault="00611B30" w:rsidP="006F7CF4">
      <w:pPr>
        <w:ind w:left="2835" w:hanging="2835"/>
        <w:rPr>
          <w:noProof/>
        </w:rPr>
      </w:pPr>
      <w:r w:rsidRPr="00572FA0">
        <w:rPr>
          <w:noProof/>
        </w:rPr>
        <w:t>Capítulo:</w:t>
      </w:r>
      <w:r w:rsidRPr="00572FA0">
        <w:rPr>
          <w:noProof/>
        </w:rPr>
        <w:tab/>
        <w:t>Liberalización de las inversiones y comercio de servicios</w:t>
      </w:r>
    </w:p>
    <w:p w14:paraId="3757D013" w14:textId="77777777" w:rsidR="00F45068" w:rsidRPr="00572FA0" w:rsidRDefault="00F45068" w:rsidP="006F7CF4">
      <w:pPr>
        <w:ind w:left="2835" w:hanging="2835"/>
        <w:rPr>
          <w:noProof/>
        </w:rPr>
      </w:pPr>
    </w:p>
    <w:p w14:paraId="265FD9EE" w14:textId="7F7016E2" w:rsidR="00BC0237" w:rsidRPr="00572FA0" w:rsidRDefault="00611B30" w:rsidP="006F7CF4">
      <w:pPr>
        <w:ind w:left="2835" w:hanging="2835"/>
        <w:rPr>
          <w:noProof/>
        </w:rPr>
      </w:pPr>
      <w:r w:rsidRPr="00572FA0">
        <w:rPr>
          <w:noProof/>
        </w:rPr>
        <w:t>Nivel de gobierno:</w:t>
      </w:r>
      <w:r w:rsidRPr="00572FA0">
        <w:rPr>
          <w:noProof/>
        </w:rPr>
        <w:tab/>
        <w:t>UE / Estado miembro (a menos que se especifique otra cosa)</w:t>
      </w:r>
    </w:p>
    <w:p w14:paraId="463C55E0" w14:textId="77777777" w:rsidR="001F62BC" w:rsidRPr="00572FA0" w:rsidRDefault="001F62BC" w:rsidP="006F7CF4">
      <w:pPr>
        <w:ind w:left="2835" w:hanging="2835"/>
        <w:rPr>
          <w:rFonts w:eastAsiaTheme="minorEastAsia"/>
          <w:noProof/>
        </w:rPr>
      </w:pPr>
    </w:p>
    <w:p w14:paraId="3D8BDC08" w14:textId="3C724678" w:rsidR="00BC0237" w:rsidRPr="00572FA0" w:rsidRDefault="00466B29" w:rsidP="00611B30">
      <w:pPr>
        <w:rPr>
          <w:rFonts w:eastAsiaTheme="minorEastAsia"/>
          <w:noProof/>
        </w:rPr>
      </w:pPr>
      <w:r w:rsidRPr="00572FA0">
        <w:rPr>
          <w:noProof/>
        </w:rPr>
        <w:br w:type="page"/>
        <w:t>Descripción:</w:t>
      </w:r>
    </w:p>
    <w:p w14:paraId="35DA4D91" w14:textId="1979A4B3" w:rsidR="00F45068" w:rsidRPr="00572FA0" w:rsidRDefault="00F45068" w:rsidP="00611B30">
      <w:pPr>
        <w:rPr>
          <w:noProof/>
        </w:rPr>
      </w:pPr>
    </w:p>
    <w:p w14:paraId="46383602" w14:textId="77777777" w:rsidR="00F45068" w:rsidRPr="00572FA0" w:rsidRDefault="00611B30" w:rsidP="00CA3F4C">
      <w:pPr>
        <w:ind w:left="567" w:hanging="567"/>
        <w:rPr>
          <w:noProof/>
        </w:rPr>
      </w:pPr>
      <w:bookmarkStart w:id="44" w:name="_Toc452570608"/>
      <w:bookmarkStart w:id="45" w:name="_Toc5371301"/>
      <w:r w:rsidRPr="00572FA0">
        <w:rPr>
          <w:noProof/>
        </w:rPr>
        <w:t>a)</w:t>
      </w:r>
      <w:r w:rsidRPr="00572FA0">
        <w:rPr>
          <w:noProof/>
        </w:rPr>
        <w:tab/>
        <w:t>Servicios médicos, dentales, de parto, de enfermería, de fisioterapia y paramédicos</w:t>
      </w:r>
      <w:bookmarkEnd w:id="44"/>
      <w:r w:rsidRPr="00572FA0">
        <w:rPr>
          <w:noProof/>
        </w:rPr>
        <w:t xml:space="preserve"> (CCP 852, 9312, 93191)</w:t>
      </w:r>
      <w:bookmarkEnd w:id="45"/>
    </w:p>
    <w:p w14:paraId="3C13F6E6" w14:textId="1729A76C" w:rsidR="00F45068" w:rsidRPr="00572FA0" w:rsidRDefault="00F45068" w:rsidP="001F62BC">
      <w:pPr>
        <w:ind w:left="567"/>
        <w:rPr>
          <w:noProof/>
        </w:rPr>
      </w:pPr>
    </w:p>
    <w:p w14:paraId="757CCD8E" w14:textId="437F79B9" w:rsidR="00BC0237" w:rsidRPr="00572FA0" w:rsidRDefault="00611B30" w:rsidP="001F62BC">
      <w:pPr>
        <w:ind w:left="567"/>
        <w:rPr>
          <w:noProof/>
        </w:rPr>
      </w:pPr>
      <w:r w:rsidRPr="00572FA0">
        <w:rPr>
          <w:noProof/>
        </w:rPr>
        <w:t>Con respecto a la liberalización de las inversiones – Trato nacional, Trato de nación más favorecida, y Comercio transfronterizo de servicios – Acceso a los mercados, Trato nacional, Trato de nación más favorecida:</w:t>
      </w:r>
    </w:p>
    <w:p w14:paraId="70A2C9A2" w14:textId="5658CCD1" w:rsidR="00F45068" w:rsidRPr="00572FA0" w:rsidRDefault="00F45068" w:rsidP="001F62BC">
      <w:pPr>
        <w:ind w:left="567"/>
        <w:rPr>
          <w:noProof/>
        </w:rPr>
      </w:pPr>
    </w:p>
    <w:p w14:paraId="4FE6B0D4" w14:textId="77777777" w:rsidR="00BC0237" w:rsidRPr="00572FA0" w:rsidRDefault="00611B30" w:rsidP="001F62BC">
      <w:pPr>
        <w:ind w:left="567"/>
        <w:rPr>
          <w:noProof/>
        </w:rPr>
      </w:pPr>
      <w:r w:rsidRPr="00572FA0">
        <w:rPr>
          <w:noProof/>
        </w:rPr>
        <w:t>En IT: Para la prestación de servicios de psicólogo se requiere la nacionalidad de un Estado miembro de la Unión Europea. Se podrá autorizar a los profesionales extranjeros a ejercer sobre una base de reciprocidad (parte de la CCP 9312).</w:t>
      </w:r>
    </w:p>
    <w:p w14:paraId="7827C9DF" w14:textId="64F39B89" w:rsidR="00F45068" w:rsidRPr="00572FA0" w:rsidRDefault="00F45068" w:rsidP="001F62BC">
      <w:pPr>
        <w:ind w:left="567"/>
        <w:rPr>
          <w:noProof/>
        </w:rPr>
      </w:pPr>
    </w:p>
    <w:p w14:paraId="601A92C0" w14:textId="77777777" w:rsidR="00F45068" w:rsidRPr="00572FA0" w:rsidRDefault="00611B30" w:rsidP="001F62BC">
      <w:pPr>
        <w:ind w:left="567"/>
        <w:rPr>
          <w:noProof/>
        </w:rPr>
      </w:pPr>
      <w:r w:rsidRPr="00572FA0">
        <w:rPr>
          <w:noProof/>
        </w:rPr>
        <w:t>Medidas:</w:t>
      </w:r>
    </w:p>
    <w:p w14:paraId="12368AD8" w14:textId="77777777" w:rsidR="00F45068" w:rsidRPr="00572FA0" w:rsidRDefault="00F45068" w:rsidP="001F62BC">
      <w:pPr>
        <w:ind w:left="567"/>
        <w:rPr>
          <w:noProof/>
        </w:rPr>
      </w:pPr>
    </w:p>
    <w:p w14:paraId="767CB281" w14:textId="77777777" w:rsidR="00BC0237" w:rsidRPr="00572FA0" w:rsidRDefault="00611B30" w:rsidP="001F62BC">
      <w:pPr>
        <w:ind w:left="567"/>
        <w:rPr>
          <w:noProof/>
        </w:rPr>
      </w:pPr>
      <w:r w:rsidRPr="00572FA0">
        <w:rPr>
          <w:noProof/>
        </w:rPr>
        <w:t>IT: Ley 56/1989 sobre la Ordenación de la Profesión de Psicólogo.</w:t>
      </w:r>
    </w:p>
    <w:p w14:paraId="318E3F4E" w14:textId="4F231202" w:rsidR="00F45068" w:rsidRPr="00572FA0" w:rsidRDefault="00F45068" w:rsidP="001F62BC">
      <w:pPr>
        <w:ind w:left="567"/>
        <w:rPr>
          <w:noProof/>
        </w:rPr>
      </w:pPr>
    </w:p>
    <w:p w14:paraId="28D8E824" w14:textId="77777777" w:rsidR="00BC0237" w:rsidRPr="00572FA0" w:rsidRDefault="00611B30" w:rsidP="001F62BC">
      <w:pPr>
        <w:ind w:left="567"/>
        <w:rPr>
          <w:noProof/>
        </w:rPr>
      </w:pPr>
      <w:r w:rsidRPr="00572FA0">
        <w:rPr>
          <w:noProof/>
        </w:rPr>
        <w:t>Con respecto a la Liberalización de las inversiones – Acceso a los mercados, Trato nacional y Comercio transfronterizo de servicios - Acceso a los mercados, Trato nacional, Presencia local:</w:t>
      </w:r>
    </w:p>
    <w:p w14:paraId="0153BB13" w14:textId="77777777" w:rsidR="00F45068" w:rsidRPr="00572FA0" w:rsidRDefault="00F45068" w:rsidP="001F62BC">
      <w:pPr>
        <w:ind w:left="567"/>
        <w:rPr>
          <w:noProof/>
        </w:rPr>
      </w:pPr>
    </w:p>
    <w:p w14:paraId="244E6880" w14:textId="77777777" w:rsidR="00BC0237" w:rsidRPr="00572FA0" w:rsidRDefault="00611B30" w:rsidP="001F62BC">
      <w:pPr>
        <w:ind w:left="567"/>
        <w:rPr>
          <w:noProof/>
        </w:rPr>
      </w:pPr>
      <w:r w:rsidRPr="00572FA0">
        <w:rPr>
          <w:noProof/>
        </w:rPr>
        <w:t>En CY: La nacionalidad chipriota y las condiciones de residencia se aplican para la prestación de servicios médicos, dentales, de parto, de enfermería, de fisioterapia y paramédicos.</w:t>
      </w:r>
    </w:p>
    <w:p w14:paraId="3DB2BBA6" w14:textId="391F502E" w:rsidR="00F45068" w:rsidRPr="00572FA0" w:rsidRDefault="00F45068" w:rsidP="001F62BC">
      <w:pPr>
        <w:ind w:left="567"/>
        <w:rPr>
          <w:noProof/>
        </w:rPr>
      </w:pPr>
    </w:p>
    <w:p w14:paraId="6F0BAB8C" w14:textId="53625158" w:rsidR="00F45068" w:rsidRPr="00572FA0" w:rsidRDefault="00466B29" w:rsidP="001F62BC">
      <w:pPr>
        <w:ind w:left="567"/>
        <w:rPr>
          <w:noProof/>
        </w:rPr>
      </w:pPr>
      <w:r w:rsidRPr="00572FA0">
        <w:rPr>
          <w:noProof/>
        </w:rPr>
        <w:br w:type="page"/>
        <w:t>Medidas:</w:t>
      </w:r>
    </w:p>
    <w:p w14:paraId="7CF49488" w14:textId="77777777" w:rsidR="00F45068" w:rsidRPr="00572FA0" w:rsidRDefault="00F45068" w:rsidP="001F62BC">
      <w:pPr>
        <w:ind w:left="567"/>
        <w:rPr>
          <w:noProof/>
        </w:rPr>
      </w:pPr>
    </w:p>
    <w:p w14:paraId="2DC10AC7" w14:textId="77777777" w:rsidR="00F45068" w:rsidRPr="00572FA0" w:rsidRDefault="00611B30" w:rsidP="001F62BC">
      <w:pPr>
        <w:ind w:left="567"/>
        <w:rPr>
          <w:noProof/>
        </w:rPr>
      </w:pPr>
      <w:r w:rsidRPr="00572FA0">
        <w:rPr>
          <w:noProof/>
        </w:rPr>
        <w:t>CY: Ley de Registro de Profesionales Médicos (capítulo 250), en su versión modificada;</w:t>
      </w:r>
    </w:p>
    <w:p w14:paraId="024A56C4" w14:textId="77777777" w:rsidR="00F45068" w:rsidRPr="00572FA0" w:rsidRDefault="00F45068" w:rsidP="001F62BC">
      <w:pPr>
        <w:ind w:left="567"/>
        <w:rPr>
          <w:noProof/>
        </w:rPr>
      </w:pPr>
    </w:p>
    <w:p w14:paraId="61C743F1" w14:textId="77777777" w:rsidR="00F45068" w:rsidRPr="00572FA0" w:rsidRDefault="00611B30" w:rsidP="001F62BC">
      <w:pPr>
        <w:ind w:left="567"/>
        <w:rPr>
          <w:noProof/>
        </w:rPr>
      </w:pPr>
      <w:r w:rsidRPr="00572FA0">
        <w:rPr>
          <w:noProof/>
        </w:rPr>
        <w:t>Ley de Registro de Odontólogos (capítulo 249), en su versión modificada;</w:t>
      </w:r>
    </w:p>
    <w:p w14:paraId="1204FD39" w14:textId="452CAFDB" w:rsidR="00F45068" w:rsidRPr="00572FA0" w:rsidRDefault="00F45068" w:rsidP="001F62BC">
      <w:pPr>
        <w:ind w:left="567"/>
        <w:rPr>
          <w:noProof/>
        </w:rPr>
      </w:pPr>
    </w:p>
    <w:p w14:paraId="3486519D" w14:textId="3116F07B" w:rsidR="00F45068" w:rsidRPr="00572FA0" w:rsidRDefault="00611B30" w:rsidP="001F62BC">
      <w:pPr>
        <w:ind w:left="567"/>
        <w:rPr>
          <w:noProof/>
        </w:rPr>
      </w:pPr>
      <w:r w:rsidRPr="00572FA0">
        <w:rPr>
          <w:noProof/>
        </w:rPr>
        <w:t>Ley 75(I)/2013, en su versión modificada – Podólogos;</w:t>
      </w:r>
    </w:p>
    <w:p w14:paraId="304B8C67" w14:textId="4B0852E1" w:rsidR="00F45068" w:rsidRPr="00572FA0" w:rsidRDefault="00F45068" w:rsidP="001F62BC">
      <w:pPr>
        <w:ind w:left="567"/>
        <w:rPr>
          <w:noProof/>
        </w:rPr>
      </w:pPr>
    </w:p>
    <w:p w14:paraId="1FF5BE71" w14:textId="24D0994F" w:rsidR="00F45068" w:rsidRPr="00572FA0" w:rsidRDefault="00611B30" w:rsidP="00B008CF">
      <w:pPr>
        <w:ind w:left="567"/>
        <w:rPr>
          <w:noProof/>
        </w:rPr>
      </w:pPr>
      <w:r w:rsidRPr="00572FA0">
        <w:rPr>
          <w:noProof/>
        </w:rPr>
        <w:t>Ley 33(I)/2008, en su versión modificada – Fisiólogos;</w:t>
      </w:r>
    </w:p>
    <w:p w14:paraId="4C0B7038" w14:textId="21354971" w:rsidR="00F45068" w:rsidRPr="00572FA0" w:rsidRDefault="00F45068" w:rsidP="001F62BC">
      <w:pPr>
        <w:ind w:left="567"/>
        <w:rPr>
          <w:noProof/>
        </w:rPr>
      </w:pPr>
    </w:p>
    <w:p w14:paraId="3197B6B0" w14:textId="2BCE7E20" w:rsidR="00F45068" w:rsidRPr="00572FA0" w:rsidRDefault="00611B30" w:rsidP="001F62BC">
      <w:pPr>
        <w:ind w:left="567"/>
        <w:rPr>
          <w:noProof/>
        </w:rPr>
      </w:pPr>
      <w:r w:rsidRPr="00572FA0">
        <w:rPr>
          <w:noProof/>
        </w:rPr>
        <w:t>Ley 34 (I)/2006, en su versión modificada – Terapeutas Ocupacionales;</w:t>
      </w:r>
    </w:p>
    <w:p w14:paraId="4F4E56E2" w14:textId="42082FF6" w:rsidR="00F45068" w:rsidRPr="00572FA0" w:rsidRDefault="00F45068" w:rsidP="001F62BC">
      <w:pPr>
        <w:ind w:left="567"/>
        <w:rPr>
          <w:noProof/>
        </w:rPr>
      </w:pPr>
    </w:p>
    <w:p w14:paraId="24485C46" w14:textId="697D0247" w:rsidR="00F45068" w:rsidRPr="00572FA0" w:rsidRDefault="00611B30" w:rsidP="001F62BC">
      <w:pPr>
        <w:ind w:left="567"/>
        <w:rPr>
          <w:noProof/>
        </w:rPr>
      </w:pPr>
      <w:r w:rsidRPr="00572FA0">
        <w:rPr>
          <w:noProof/>
        </w:rPr>
        <w:t>Ley 9 (I)/1996, en su versión modificada – Técnicos Dentales;</w:t>
      </w:r>
    </w:p>
    <w:p w14:paraId="30CB53C6" w14:textId="77777777" w:rsidR="00F45068" w:rsidRPr="00572FA0" w:rsidRDefault="00F45068" w:rsidP="001F62BC">
      <w:pPr>
        <w:ind w:left="567"/>
        <w:rPr>
          <w:noProof/>
        </w:rPr>
      </w:pPr>
    </w:p>
    <w:p w14:paraId="0708B736" w14:textId="7969E98D" w:rsidR="00F45068" w:rsidRPr="00572FA0" w:rsidRDefault="00611B30" w:rsidP="001F62BC">
      <w:pPr>
        <w:ind w:left="567"/>
        <w:rPr>
          <w:noProof/>
        </w:rPr>
      </w:pPr>
      <w:r w:rsidRPr="00572FA0">
        <w:rPr>
          <w:noProof/>
        </w:rPr>
        <w:t>Ley 68(I)/1995, en su versión modificada – Psicólogos;</w:t>
      </w:r>
    </w:p>
    <w:p w14:paraId="1E913DEB" w14:textId="1A6BF96C" w:rsidR="00F45068" w:rsidRPr="00572FA0" w:rsidRDefault="00F45068" w:rsidP="001F62BC">
      <w:pPr>
        <w:ind w:left="567"/>
        <w:rPr>
          <w:noProof/>
        </w:rPr>
      </w:pPr>
    </w:p>
    <w:p w14:paraId="7469348F" w14:textId="107F129B" w:rsidR="00F45068" w:rsidRPr="00572FA0" w:rsidRDefault="00611B30" w:rsidP="001F62BC">
      <w:pPr>
        <w:ind w:left="567"/>
        <w:rPr>
          <w:noProof/>
        </w:rPr>
      </w:pPr>
      <w:r w:rsidRPr="00572FA0">
        <w:rPr>
          <w:noProof/>
        </w:rPr>
        <w:t>Ley 16(I)/1992, en su versión modificada – Ópticos;</w:t>
      </w:r>
    </w:p>
    <w:p w14:paraId="57E72089" w14:textId="0CBF1D1F" w:rsidR="00F45068" w:rsidRPr="00572FA0" w:rsidRDefault="00F45068" w:rsidP="001F62BC">
      <w:pPr>
        <w:ind w:left="567"/>
        <w:rPr>
          <w:noProof/>
        </w:rPr>
      </w:pPr>
    </w:p>
    <w:p w14:paraId="031236A8" w14:textId="7ED1278D" w:rsidR="00F45068" w:rsidRPr="00572FA0" w:rsidRDefault="00611B30" w:rsidP="000405C0">
      <w:pPr>
        <w:ind w:left="567"/>
        <w:rPr>
          <w:noProof/>
        </w:rPr>
      </w:pPr>
      <w:r w:rsidRPr="00572FA0">
        <w:rPr>
          <w:noProof/>
        </w:rPr>
        <w:t>Ley 23 (I)/2011, en su versión modificada – Radiólogos/Radioterapeutas;</w:t>
      </w:r>
    </w:p>
    <w:p w14:paraId="71555441" w14:textId="665710F9" w:rsidR="00F45068" w:rsidRPr="00572FA0" w:rsidRDefault="00F45068" w:rsidP="001F62BC">
      <w:pPr>
        <w:ind w:left="567"/>
        <w:rPr>
          <w:noProof/>
        </w:rPr>
      </w:pPr>
    </w:p>
    <w:p w14:paraId="6CC7834D" w14:textId="19DC60D5" w:rsidR="00F45068" w:rsidRPr="00572FA0" w:rsidRDefault="00611B30" w:rsidP="000405C0">
      <w:pPr>
        <w:ind w:left="567"/>
        <w:rPr>
          <w:noProof/>
        </w:rPr>
      </w:pPr>
      <w:r w:rsidRPr="00572FA0">
        <w:rPr>
          <w:noProof/>
        </w:rPr>
        <w:t>Ley 31 (I)/1996, en su versión modificada – Dietistas/Nutricionistas;</w:t>
      </w:r>
    </w:p>
    <w:p w14:paraId="79E73C03" w14:textId="41103BB4" w:rsidR="00F45068" w:rsidRPr="00572FA0" w:rsidRDefault="00F45068" w:rsidP="001F62BC">
      <w:pPr>
        <w:ind w:left="567"/>
        <w:rPr>
          <w:noProof/>
        </w:rPr>
      </w:pPr>
    </w:p>
    <w:p w14:paraId="3D050AA0" w14:textId="6E4E647D" w:rsidR="00F45068" w:rsidRPr="00572FA0" w:rsidRDefault="00466B29" w:rsidP="000405C0">
      <w:pPr>
        <w:ind w:left="567"/>
        <w:rPr>
          <w:noProof/>
        </w:rPr>
      </w:pPr>
      <w:r w:rsidRPr="00572FA0">
        <w:rPr>
          <w:noProof/>
        </w:rPr>
        <w:br w:type="page"/>
        <w:t>Ley 140/1989, en su versión modificada – Fisioterapeutas; y</w:t>
      </w:r>
    </w:p>
    <w:p w14:paraId="1CCF4703" w14:textId="2F2E63C4" w:rsidR="00F45068" w:rsidRPr="00572FA0" w:rsidRDefault="00F45068" w:rsidP="001F62BC">
      <w:pPr>
        <w:ind w:left="567"/>
        <w:rPr>
          <w:noProof/>
        </w:rPr>
      </w:pPr>
    </w:p>
    <w:p w14:paraId="05756B07" w14:textId="3E8CDD64" w:rsidR="00BC0237" w:rsidRPr="00572FA0" w:rsidRDefault="00611B30" w:rsidP="000405C0">
      <w:pPr>
        <w:ind w:left="567"/>
        <w:rPr>
          <w:noProof/>
        </w:rPr>
      </w:pPr>
      <w:r w:rsidRPr="00572FA0">
        <w:rPr>
          <w:noProof/>
        </w:rPr>
        <w:t>Ley 214/1988, en su versión modificada – Enfermeros.</w:t>
      </w:r>
    </w:p>
    <w:p w14:paraId="4ABB3E36" w14:textId="5A65B98F" w:rsidR="00F45068" w:rsidRPr="00572FA0" w:rsidRDefault="00F45068" w:rsidP="001F62BC">
      <w:pPr>
        <w:ind w:left="567"/>
        <w:rPr>
          <w:noProof/>
        </w:rPr>
      </w:pPr>
    </w:p>
    <w:p w14:paraId="0497A94A" w14:textId="77777777" w:rsidR="00F45068" w:rsidRPr="00572FA0" w:rsidRDefault="00611B30" w:rsidP="001F62BC">
      <w:pPr>
        <w:ind w:left="567"/>
        <w:rPr>
          <w:noProof/>
        </w:rPr>
      </w:pPr>
      <w:r w:rsidRPr="00572FA0">
        <w:rPr>
          <w:noProof/>
        </w:rPr>
        <w:t>Con respecto a la Liberalización de las inversiones – Acceso a los mercados y Comercio transfronterizo de servicios – Acceso a los mercados, Presencia local:</w:t>
      </w:r>
    </w:p>
    <w:p w14:paraId="0458FD05" w14:textId="77777777" w:rsidR="00F45068" w:rsidRPr="00572FA0" w:rsidRDefault="00F45068" w:rsidP="001F62BC">
      <w:pPr>
        <w:ind w:left="567"/>
        <w:rPr>
          <w:noProof/>
        </w:rPr>
      </w:pPr>
    </w:p>
    <w:p w14:paraId="494622C5" w14:textId="77777777" w:rsidR="00BC0237" w:rsidRPr="00572FA0" w:rsidRDefault="00611B30" w:rsidP="001F62BC">
      <w:pPr>
        <w:ind w:left="567"/>
        <w:rPr>
          <w:noProof/>
        </w:rPr>
      </w:pPr>
      <w:r w:rsidRPr="00572FA0">
        <w:rPr>
          <w:noProof/>
        </w:rPr>
        <w:t>En DE (se aplica también al nivel de gobierno regional): Se podrán imponer restricciones geográficas al registro profesional, aplicables tanto a los nacionales como a los no nacionales.</w:t>
      </w:r>
    </w:p>
    <w:p w14:paraId="4C642A0C" w14:textId="6DD22106" w:rsidR="00F45068" w:rsidRPr="00572FA0" w:rsidRDefault="00F45068" w:rsidP="001F62BC">
      <w:pPr>
        <w:ind w:left="567"/>
        <w:rPr>
          <w:noProof/>
        </w:rPr>
      </w:pPr>
    </w:p>
    <w:p w14:paraId="22B0C3D3" w14:textId="77777777" w:rsidR="00BC0237" w:rsidRPr="00572FA0" w:rsidRDefault="00611B30" w:rsidP="001F62BC">
      <w:pPr>
        <w:ind w:left="567"/>
        <w:rPr>
          <w:noProof/>
        </w:rPr>
      </w:pPr>
      <w:r w:rsidRPr="00572FA0">
        <w:rPr>
          <w:noProof/>
        </w:rPr>
        <w:t>Los médicos (incluidos los psicólogos, los psicoterapeutas y los dentistas) que deseen tratar pacientes afiliados a la seguridad social deberán registrarse en las asociaciones regionales de médicos o dentistas del seguro obligatorio de enfermedad (kassenärztliche o zahnärztliche Vereinigungen). Dicho registro podrá ser objeto de restricciones cuantitativas en función de la distribución regional de los médicos. Los dentistas quedarán exentos de tales restricciones. El registro únicamente es obligatorio para los médicos que participen en el sistema sanitario público. Se podrán imponer restricciones no discriminatorias sobre la forma jurídica que deben adoptar los establecimientos que prestan estos servicios (artículo 95 del SGB V).</w:t>
      </w:r>
    </w:p>
    <w:p w14:paraId="62E4F957" w14:textId="77777777" w:rsidR="00F45068" w:rsidRPr="00572FA0" w:rsidRDefault="00F45068" w:rsidP="001F62BC">
      <w:pPr>
        <w:ind w:left="567"/>
        <w:rPr>
          <w:noProof/>
        </w:rPr>
      </w:pPr>
    </w:p>
    <w:p w14:paraId="72552A79" w14:textId="77777777" w:rsidR="00BC0237" w:rsidRPr="00572FA0" w:rsidRDefault="00611B30" w:rsidP="001F62BC">
      <w:pPr>
        <w:ind w:left="567"/>
        <w:rPr>
          <w:noProof/>
        </w:rPr>
      </w:pPr>
      <w:r w:rsidRPr="00572FA0">
        <w:rPr>
          <w:noProof/>
        </w:rPr>
        <w:t>En el caso de las comadronas, el acceso está limitado exclusivamente a las personas físicas. En lo que respecta a la prestación de servicios médicos y dentales, se permitirá el acceso a las personas físicas y a los centros de asistencia médica y organismos autorizados. Se podrán aplicar requisitos de establecimiento.</w:t>
      </w:r>
    </w:p>
    <w:p w14:paraId="45F8E662" w14:textId="16FD3B1A" w:rsidR="00F45068" w:rsidRPr="00572FA0" w:rsidRDefault="00F45068" w:rsidP="001F62BC">
      <w:pPr>
        <w:ind w:left="567"/>
        <w:rPr>
          <w:noProof/>
        </w:rPr>
      </w:pPr>
    </w:p>
    <w:p w14:paraId="484B6655" w14:textId="2B0F124E" w:rsidR="00BC0237" w:rsidRPr="00572FA0" w:rsidRDefault="00466B29" w:rsidP="001F62BC">
      <w:pPr>
        <w:ind w:left="567"/>
        <w:rPr>
          <w:noProof/>
        </w:rPr>
      </w:pPr>
      <w:r w:rsidRPr="00572FA0">
        <w:rPr>
          <w:noProof/>
        </w:rPr>
        <w:br w:type="page"/>
        <w:t>Con respecto a la telemedicina, el número de proveedores de servicios de tecnologías de la información y la comunicación podrá limitarse con objeto de garantizar la interoperabilidad, la compatibilidad y el cumplimiento de las normas de seguridad pertinentes. Dicha limitación se aplicará de manera no discriminatoria (CCP 9312, 93191).</w:t>
      </w:r>
    </w:p>
    <w:p w14:paraId="6BB459FB" w14:textId="053E66C2" w:rsidR="00F45068" w:rsidRPr="00572FA0" w:rsidRDefault="00F45068" w:rsidP="001F62BC">
      <w:pPr>
        <w:ind w:left="567"/>
        <w:rPr>
          <w:noProof/>
        </w:rPr>
      </w:pPr>
    </w:p>
    <w:p w14:paraId="0FA1A6D2" w14:textId="77777777" w:rsidR="00F45068" w:rsidRPr="00572FA0" w:rsidRDefault="00611B30" w:rsidP="001F62BC">
      <w:pPr>
        <w:ind w:left="567"/>
        <w:rPr>
          <w:noProof/>
        </w:rPr>
      </w:pPr>
      <w:r w:rsidRPr="00572FA0">
        <w:rPr>
          <w:noProof/>
        </w:rPr>
        <w:t>Medidas:</w:t>
      </w:r>
    </w:p>
    <w:p w14:paraId="182ACA9E" w14:textId="77777777" w:rsidR="00F45068" w:rsidRPr="00572FA0" w:rsidRDefault="00F45068" w:rsidP="001F62BC">
      <w:pPr>
        <w:ind w:left="567"/>
        <w:rPr>
          <w:noProof/>
        </w:rPr>
      </w:pPr>
    </w:p>
    <w:p w14:paraId="478974E5" w14:textId="77777777" w:rsidR="00F45068" w:rsidRPr="00572FA0" w:rsidRDefault="00611B30" w:rsidP="001F62BC">
      <w:pPr>
        <w:ind w:left="567"/>
        <w:rPr>
          <w:noProof/>
        </w:rPr>
      </w:pPr>
      <w:r w:rsidRPr="00572FA0">
        <w:rPr>
          <w:noProof/>
        </w:rPr>
        <w:t>Bundesärzteordnung (BÄO; Reglamento federal sobre la práctica médica);</w:t>
      </w:r>
    </w:p>
    <w:p w14:paraId="4DE25356" w14:textId="00ECD16C" w:rsidR="00F45068" w:rsidRPr="00572FA0" w:rsidRDefault="00F45068" w:rsidP="001F62BC">
      <w:pPr>
        <w:ind w:left="567"/>
        <w:rPr>
          <w:noProof/>
        </w:rPr>
      </w:pPr>
    </w:p>
    <w:p w14:paraId="7F564E47" w14:textId="77777777" w:rsidR="00F45068" w:rsidRPr="00572FA0" w:rsidRDefault="00611B30" w:rsidP="001F62BC">
      <w:pPr>
        <w:ind w:left="567"/>
        <w:rPr>
          <w:noProof/>
        </w:rPr>
      </w:pPr>
      <w:r w:rsidRPr="00572FA0">
        <w:rPr>
          <w:noProof/>
        </w:rPr>
        <w:t>Gesetz über die Ausübung der Zahnheilkunde (ZHG);</w:t>
      </w:r>
    </w:p>
    <w:p w14:paraId="527F1EED" w14:textId="77777777" w:rsidR="00F45068" w:rsidRPr="00572FA0" w:rsidRDefault="00F45068" w:rsidP="001F62BC">
      <w:pPr>
        <w:ind w:left="567"/>
        <w:rPr>
          <w:noProof/>
        </w:rPr>
      </w:pPr>
    </w:p>
    <w:p w14:paraId="2D05F8DF" w14:textId="77777777" w:rsidR="00F45068" w:rsidRPr="00572FA0" w:rsidRDefault="00611B30" w:rsidP="001F62BC">
      <w:pPr>
        <w:ind w:left="567"/>
        <w:rPr>
          <w:noProof/>
        </w:rPr>
      </w:pPr>
      <w:r w:rsidRPr="00E1078A">
        <w:rPr>
          <w:noProof/>
        </w:rPr>
        <w:t>Gesetz über den Beruf der Psychotherapeutin und des Psychotherapeuten (PsychThG; Ley sobre la Profesión de Psicoterapeuta);</w:t>
      </w:r>
    </w:p>
    <w:p w14:paraId="5E2EFF66" w14:textId="77777777" w:rsidR="00F45068" w:rsidRPr="00572FA0" w:rsidRDefault="00F45068" w:rsidP="001F62BC">
      <w:pPr>
        <w:ind w:left="567"/>
        <w:rPr>
          <w:noProof/>
        </w:rPr>
      </w:pPr>
    </w:p>
    <w:p w14:paraId="59295F3F" w14:textId="77777777" w:rsidR="00F45068" w:rsidRPr="00E1078A" w:rsidRDefault="00611B30" w:rsidP="001F62BC">
      <w:pPr>
        <w:ind w:left="567"/>
        <w:rPr>
          <w:noProof/>
        </w:rPr>
      </w:pPr>
      <w:r w:rsidRPr="00E1078A">
        <w:rPr>
          <w:noProof/>
        </w:rPr>
        <w:t>Gesetz über die berufsmäßige Ausübung der Heilkunde ohne Bestallung (Heilpraktikergesetz);</w:t>
      </w:r>
    </w:p>
    <w:p w14:paraId="26E0EBB6" w14:textId="77777777" w:rsidR="00F45068" w:rsidRPr="00572FA0" w:rsidRDefault="00F45068" w:rsidP="001F62BC">
      <w:pPr>
        <w:ind w:left="567"/>
        <w:rPr>
          <w:noProof/>
        </w:rPr>
      </w:pPr>
    </w:p>
    <w:p w14:paraId="2337E4BB" w14:textId="77777777" w:rsidR="00F45068" w:rsidRPr="003876D2" w:rsidRDefault="00611B30" w:rsidP="001F62BC">
      <w:pPr>
        <w:ind w:left="567"/>
        <w:rPr>
          <w:noProof/>
          <w:lang w:val="en-IE"/>
        </w:rPr>
      </w:pPr>
      <w:r w:rsidRPr="003876D2">
        <w:rPr>
          <w:noProof/>
          <w:lang w:val="en-IE"/>
        </w:rPr>
        <w:t>Gesetz über das Studium und den Beruf von Hebammen(HebG); Bundes-Apothekerordnung;</w:t>
      </w:r>
    </w:p>
    <w:p w14:paraId="78F61E42" w14:textId="3CABD396" w:rsidR="00F45068" w:rsidRPr="003876D2" w:rsidRDefault="00F45068" w:rsidP="001F62BC">
      <w:pPr>
        <w:ind w:left="567"/>
        <w:rPr>
          <w:noProof/>
          <w:lang w:val="en-IE"/>
        </w:rPr>
      </w:pPr>
    </w:p>
    <w:p w14:paraId="324EA28A" w14:textId="77777777" w:rsidR="00F45068" w:rsidRPr="00572FA0" w:rsidRDefault="00611B30" w:rsidP="001F62BC">
      <w:pPr>
        <w:ind w:left="567"/>
        <w:rPr>
          <w:noProof/>
        </w:rPr>
      </w:pPr>
      <w:r w:rsidRPr="00E1078A">
        <w:rPr>
          <w:noProof/>
        </w:rPr>
        <w:t>puede existir legislación adicional con respecto a las comadronas a nivel regional;</w:t>
      </w:r>
    </w:p>
    <w:p w14:paraId="371A1F42" w14:textId="77777777" w:rsidR="00F45068" w:rsidRPr="00572FA0" w:rsidRDefault="00F45068" w:rsidP="001F62BC">
      <w:pPr>
        <w:ind w:left="567"/>
        <w:rPr>
          <w:noProof/>
        </w:rPr>
      </w:pPr>
    </w:p>
    <w:p w14:paraId="0DBE625A" w14:textId="77777777" w:rsidR="00F45068" w:rsidRPr="00572FA0" w:rsidRDefault="00611B30" w:rsidP="001F62BC">
      <w:pPr>
        <w:ind w:left="567"/>
        <w:rPr>
          <w:noProof/>
        </w:rPr>
      </w:pPr>
      <w:r w:rsidRPr="00572FA0">
        <w:rPr>
          <w:noProof/>
        </w:rPr>
        <w:t>Gesetz über die Pflegeberufe (PflBG);</w:t>
      </w:r>
    </w:p>
    <w:p w14:paraId="64D9796B" w14:textId="77777777" w:rsidR="00F45068" w:rsidRPr="00572FA0" w:rsidRDefault="00F45068" w:rsidP="001F62BC">
      <w:pPr>
        <w:ind w:left="567"/>
        <w:rPr>
          <w:noProof/>
        </w:rPr>
      </w:pPr>
    </w:p>
    <w:p w14:paraId="5BCFBE7B" w14:textId="7D577219" w:rsidR="00F45068" w:rsidRPr="00E1078A" w:rsidRDefault="00611B30" w:rsidP="001F62BC">
      <w:pPr>
        <w:ind w:left="567"/>
        <w:rPr>
          <w:noProof/>
        </w:rPr>
      </w:pPr>
      <w:r w:rsidRPr="00E1078A">
        <w:rPr>
          <w:noProof/>
        </w:rPr>
        <w:t>Sozialgesetzbuch Fünftes Buch (SGB V; Código de Seguridad Social, libro cinco) — Seguro Obligatorio de Enfermedad.</w:t>
      </w:r>
    </w:p>
    <w:p w14:paraId="3968E392" w14:textId="0613E1D4" w:rsidR="00F45068" w:rsidRPr="00572FA0" w:rsidRDefault="00F45068" w:rsidP="001F62BC">
      <w:pPr>
        <w:ind w:left="567"/>
        <w:rPr>
          <w:noProof/>
        </w:rPr>
      </w:pPr>
    </w:p>
    <w:p w14:paraId="4BCB5FD5" w14:textId="25519409" w:rsidR="00F45068" w:rsidRPr="00572FA0" w:rsidRDefault="007E2195" w:rsidP="001F62BC">
      <w:pPr>
        <w:ind w:left="567"/>
        <w:rPr>
          <w:noProof/>
        </w:rPr>
      </w:pPr>
      <w:r w:rsidRPr="00572FA0">
        <w:rPr>
          <w:noProof/>
        </w:rPr>
        <w:br w:type="page"/>
        <w:t>Nivel regional:</w:t>
      </w:r>
    </w:p>
    <w:p w14:paraId="4E91F67F" w14:textId="77777777" w:rsidR="00F45068" w:rsidRPr="00572FA0" w:rsidRDefault="00F45068" w:rsidP="001F62BC">
      <w:pPr>
        <w:ind w:left="567"/>
        <w:rPr>
          <w:noProof/>
        </w:rPr>
      </w:pPr>
    </w:p>
    <w:p w14:paraId="54283E7A" w14:textId="77777777" w:rsidR="00F45068" w:rsidRPr="00E1078A" w:rsidRDefault="00611B30" w:rsidP="001F62BC">
      <w:pPr>
        <w:ind w:left="567"/>
        <w:rPr>
          <w:noProof/>
        </w:rPr>
      </w:pPr>
      <w:r w:rsidRPr="00E1078A">
        <w:rPr>
          <w:noProof/>
        </w:rPr>
        <w:t>Heilberufekammergesetz des Landes Baden-Württemberg;</w:t>
      </w:r>
    </w:p>
    <w:p w14:paraId="70BFE5D7" w14:textId="77777777" w:rsidR="00F45068" w:rsidRPr="00572FA0" w:rsidRDefault="00F45068" w:rsidP="001F62BC">
      <w:pPr>
        <w:ind w:left="567"/>
        <w:rPr>
          <w:noProof/>
        </w:rPr>
      </w:pPr>
    </w:p>
    <w:p w14:paraId="26F1AED4" w14:textId="053EC8CE" w:rsidR="00F45068" w:rsidRPr="00572FA0" w:rsidRDefault="00611B30" w:rsidP="001F62BC">
      <w:pPr>
        <w:ind w:left="567"/>
        <w:rPr>
          <w:noProof/>
        </w:rPr>
      </w:pPr>
      <w:r w:rsidRPr="00E1078A">
        <w:rPr>
          <w:noProof/>
        </w:rPr>
        <w:t>Gesetz über die Berufsausübung, die Berufsvertretungen und die Berufsgerichtsbarkeit der Ärzte, Zahnärzte, Tierärzte, Apotheker sowie der Psychologischen Psychotherapeuten und dervKinder- und Jugendlichenpsychotherapeuten (Heilberufe-Kammergesetz – HKaG) in Bayern;</w:t>
      </w:r>
    </w:p>
    <w:p w14:paraId="1FF9BC4B" w14:textId="77777777" w:rsidR="00F45068" w:rsidRPr="00572FA0" w:rsidRDefault="00F45068" w:rsidP="001F62BC">
      <w:pPr>
        <w:ind w:left="567"/>
        <w:rPr>
          <w:noProof/>
        </w:rPr>
      </w:pPr>
    </w:p>
    <w:p w14:paraId="20CCD30F" w14:textId="77777777" w:rsidR="00F45068" w:rsidRPr="00E1078A" w:rsidRDefault="00611B30" w:rsidP="001F62BC">
      <w:pPr>
        <w:ind w:left="567"/>
        <w:rPr>
          <w:noProof/>
        </w:rPr>
      </w:pPr>
      <w:r w:rsidRPr="00E1078A">
        <w:rPr>
          <w:noProof/>
        </w:rPr>
        <w:t>Berliner Heilberufekammergesetz (BlnHKG);</w:t>
      </w:r>
    </w:p>
    <w:p w14:paraId="31B05D0B" w14:textId="77777777" w:rsidR="00F45068" w:rsidRPr="00572FA0" w:rsidRDefault="00F45068" w:rsidP="001F62BC">
      <w:pPr>
        <w:ind w:left="567"/>
        <w:rPr>
          <w:noProof/>
        </w:rPr>
      </w:pPr>
    </w:p>
    <w:p w14:paraId="6CC9AA55" w14:textId="77777777" w:rsidR="00F45068" w:rsidRPr="00572FA0" w:rsidRDefault="00611B30" w:rsidP="001F62BC">
      <w:pPr>
        <w:ind w:left="567"/>
        <w:rPr>
          <w:noProof/>
        </w:rPr>
      </w:pPr>
      <w:r w:rsidRPr="00E1078A">
        <w:rPr>
          <w:noProof/>
        </w:rPr>
        <w:t>Hamburgisches Kammergesetz für die Heilberufe (HmbKGH); Gesetz über die Berufsgerichtsbarkeit der Heilberufe; Hamburgisches Gesetz über die Ausübung des Berufs der Hebamme und des Entbindungspflegers (Hamburgisches Hebammengesetz);</w:t>
      </w:r>
    </w:p>
    <w:p w14:paraId="72DFD35F" w14:textId="77777777" w:rsidR="00F45068" w:rsidRPr="00572FA0" w:rsidRDefault="00F45068" w:rsidP="001F62BC">
      <w:pPr>
        <w:ind w:left="567"/>
        <w:rPr>
          <w:noProof/>
        </w:rPr>
      </w:pPr>
    </w:p>
    <w:p w14:paraId="0F986E73" w14:textId="77777777" w:rsidR="00F45068" w:rsidRPr="00E1078A" w:rsidRDefault="00611B30" w:rsidP="001F62BC">
      <w:pPr>
        <w:ind w:left="567"/>
        <w:rPr>
          <w:noProof/>
        </w:rPr>
      </w:pPr>
      <w:r w:rsidRPr="00E1078A">
        <w:rPr>
          <w:noProof/>
        </w:rPr>
        <w:t>Heilberufsgesetz Brandenburg (HeilBerG);</w:t>
      </w:r>
    </w:p>
    <w:p w14:paraId="74673FCD" w14:textId="77777777" w:rsidR="00F45068" w:rsidRPr="00572FA0" w:rsidRDefault="00F45068" w:rsidP="001F62BC">
      <w:pPr>
        <w:ind w:left="567"/>
        <w:rPr>
          <w:noProof/>
        </w:rPr>
      </w:pPr>
    </w:p>
    <w:p w14:paraId="65D1F716" w14:textId="3B346B83" w:rsidR="00F45068" w:rsidRPr="00572FA0" w:rsidRDefault="00611B30" w:rsidP="001F62BC">
      <w:pPr>
        <w:ind w:left="567"/>
        <w:rPr>
          <w:noProof/>
        </w:rPr>
      </w:pPr>
      <w:r w:rsidRPr="00E1078A">
        <w:rPr>
          <w:noProof/>
        </w:rPr>
        <w:t>Bremisches Gesetz über die Berufsvertretung, die Berufsausübung, die Weiterbildung und die Berufsgerichtsbarkeit der Ärzte, Zahnärzte, Psychotherapeuten, Tierärzte und Apotheker (Heilberufsgesetz – HeilBerG);</w:t>
      </w:r>
    </w:p>
    <w:p w14:paraId="3411266B" w14:textId="77777777" w:rsidR="00F45068" w:rsidRPr="00572FA0" w:rsidRDefault="00F45068" w:rsidP="001F62BC">
      <w:pPr>
        <w:ind w:left="567"/>
        <w:rPr>
          <w:noProof/>
        </w:rPr>
      </w:pPr>
    </w:p>
    <w:p w14:paraId="4300E181" w14:textId="61D829C4" w:rsidR="00F45068" w:rsidRPr="00E1078A" w:rsidRDefault="00611B30" w:rsidP="001F62BC">
      <w:pPr>
        <w:ind w:left="567"/>
        <w:rPr>
          <w:noProof/>
        </w:rPr>
      </w:pPr>
      <w:r w:rsidRPr="00E1078A">
        <w:rPr>
          <w:noProof/>
        </w:rPr>
        <w:t>Heilberufsgesetz Mecklenburg-Vorpommern (Heilberufsgesetz M-V – HeilBerG);</w:t>
      </w:r>
    </w:p>
    <w:p w14:paraId="21FD71F5" w14:textId="77777777" w:rsidR="00F45068" w:rsidRPr="00572FA0" w:rsidRDefault="00F45068" w:rsidP="001F62BC">
      <w:pPr>
        <w:ind w:left="567"/>
        <w:rPr>
          <w:noProof/>
        </w:rPr>
      </w:pPr>
    </w:p>
    <w:p w14:paraId="13D7FBE4" w14:textId="650AF25B" w:rsidR="00F45068" w:rsidRPr="00E1078A" w:rsidRDefault="00611B30" w:rsidP="001F62BC">
      <w:pPr>
        <w:ind w:left="567"/>
        <w:rPr>
          <w:noProof/>
        </w:rPr>
      </w:pPr>
      <w:r w:rsidRPr="00E1078A">
        <w:rPr>
          <w:noProof/>
        </w:rPr>
        <w:t>Heilberufsgesetz (HeilBG NRW);</w:t>
      </w:r>
    </w:p>
    <w:p w14:paraId="62B98758" w14:textId="77777777" w:rsidR="00F45068" w:rsidRPr="00572FA0" w:rsidRDefault="00F45068" w:rsidP="001F62BC">
      <w:pPr>
        <w:ind w:left="567"/>
        <w:rPr>
          <w:noProof/>
        </w:rPr>
      </w:pPr>
    </w:p>
    <w:p w14:paraId="5FE70E20" w14:textId="539AAEBA" w:rsidR="00F45068" w:rsidRPr="00572FA0" w:rsidRDefault="007E2195" w:rsidP="001F62BC">
      <w:pPr>
        <w:ind w:left="567"/>
        <w:rPr>
          <w:noProof/>
        </w:rPr>
      </w:pPr>
      <w:r w:rsidRPr="00572FA0">
        <w:rPr>
          <w:noProof/>
        </w:rPr>
        <w:br w:type="page"/>
        <w:t>Heilberufsgesetz (HeilBG Rheinland-Pfalz);</w:t>
      </w:r>
    </w:p>
    <w:p w14:paraId="398C7097" w14:textId="77777777" w:rsidR="00F45068" w:rsidRPr="00572FA0" w:rsidRDefault="00F45068" w:rsidP="001F62BC">
      <w:pPr>
        <w:ind w:left="567"/>
        <w:rPr>
          <w:noProof/>
        </w:rPr>
      </w:pPr>
    </w:p>
    <w:p w14:paraId="3E15D996" w14:textId="41005096" w:rsidR="00F45068" w:rsidRPr="00572FA0" w:rsidRDefault="00611B30" w:rsidP="001F62BC">
      <w:pPr>
        <w:ind w:left="567"/>
        <w:rPr>
          <w:noProof/>
        </w:rPr>
      </w:pPr>
      <w:r w:rsidRPr="00E1078A">
        <w:rPr>
          <w:noProof/>
        </w:rPr>
        <w:t>Gesetz über die öffentliche Berufsvertretung, die Berufspflichten, die Weiterbildung und die Berufsgerichtsbarkeit der Ärzte/ Ärztinnen, Zahnärzte/ Zahnärztinnen, psychologischen Psychotherapeuten/ Psychotherapeutinnen und Kinder- und Jugendlichenpsychotherapeuten/psychotherape</w:t>
      </w:r>
      <w:r w:rsidRPr="00572FA0">
        <w:rPr>
          <w:noProof/>
        </w:rPr>
        <w:t>utinnen, Tierärzte/Tierärztinnen und Apotheker/Apothekerinnen im Saarland (Saarländisches Heilberufekammergesetz – SHKG);</w:t>
      </w:r>
    </w:p>
    <w:p w14:paraId="5963DC8E" w14:textId="77777777" w:rsidR="00F45068" w:rsidRPr="00572FA0" w:rsidRDefault="00F45068" w:rsidP="001F62BC">
      <w:pPr>
        <w:ind w:left="567"/>
        <w:rPr>
          <w:noProof/>
        </w:rPr>
      </w:pPr>
    </w:p>
    <w:p w14:paraId="674921E9" w14:textId="77777777" w:rsidR="00BC0237" w:rsidRPr="00572FA0" w:rsidRDefault="00611B30" w:rsidP="001F62BC">
      <w:pPr>
        <w:ind w:left="567"/>
        <w:rPr>
          <w:noProof/>
        </w:rPr>
      </w:pPr>
      <w:r w:rsidRPr="00E1078A">
        <w:rPr>
          <w:noProof/>
        </w:rPr>
        <w:t>Gesetz über Berufsausübung, Berufsvertretungen und Berufsgerichtsbarkeit der Ärzte, Zahnärzte, Tierärzte, Apotheker sowie der Psychologischen Psychotherapeuten und der Kinder und Jugendlichenpsychotherapeuten im Freistaat Sachsen (Sächsisches Heilberufekammergesetz – SächsHKaG)and Thüringer Heilberufegesetz.</w:t>
      </w:r>
    </w:p>
    <w:p w14:paraId="67962002" w14:textId="28233CFA" w:rsidR="00F45068" w:rsidRPr="00572FA0" w:rsidRDefault="00F45068" w:rsidP="001F62BC">
      <w:pPr>
        <w:ind w:left="567"/>
        <w:rPr>
          <w:noProof/>
        </w:rPr>
      </w:pPr>
    </w:p>
    <w:p w14:paraId="7BA6E05A" w14:textId="77777777" w:rsidR="00F45068" w:rsidRPr="00E1078A" w:rsidRDefault="00611B30" w:rsidP="001F62BC">
      <w:pPr>
        <w:ind w:left="567"/>
        <w:rPr>
          <w:noProof/>
        </w:rPr>
      </w:pPr>
      <w:r w:rsidRPr="00E1078A">
        <w:rPr>
          <w:noProof/>
        </w:rPr>
        <w:t>Con respecto a la Liberalización de las inversiones – Acceso a los mercados, Trato nacional y Comercio transfronterizo de servicios – Acceso a los mercados, Presencia local:</w:t>
      </w:r>
    </w:p>
    <w:p w14:paraId="11C598DF" w14:textId="77777777" w:rsidR="00F45068" w:rsidRPr="00572FA0" w:rsidRDefault="00F45068" w:rsidP="001F62BC">
      <w:pPr>
        <w:ind w:left="567"/>
        <w:rPr>
          <w:noProof/>
        </w:rPr>
      </w:pPr>
    </w:p>
    <w:p w14:paraId="4BF9CE70" w14:textId="57EEA1E2" w:rsidR="00F45068" w:rsidRPr="00572FA0" w:rsidRDefault="00611B30" w:rsidP="001F62BC">
      <w:pPr>
        <w:ind w:left="567"/>
        <w:rPr>
          <w:noProof/>
        </w:rPr>
      </w:pPr>
      <w:r w:rsidRPr="00572FA0">
        <w:rPr>
          <w:noProof/>
        </w:rPr>
        <w:t>En FR: Aunque los inversores de la Unión disponen también de otros tipos de forma jurídica, los inversores extranjeros solo tienen acceso a formas jurídicas de «société d'exercice libéral» y «société civile professionnelle». Se exigirá la nacionalidad francesa para la prestación de servicios médicos y dentales, así como para los proporcionados por comadronas. Sin embargo, los extranjeros también podrán tener acceso a este mercado en función de las cuotas fijadas anualmente. Los servicios médicos y dentales y los servicios prestados por comadronas y enfermeras podrán ser prestados por sociedades constituidas en las siguientes formas jurídicas: SEL à forme anonyme, à responsabilité limitée par actions simplifiée ou en commandite par actions, société coopérative (únicamente en el caso de los médicos generalistas o especialistas independientes) o société interprofessionnelle de soins ambulatoires (SISA) solo para la atención multidisciplinaria a domicilio.</w:t>
      </w:r>
    </w:p>
    <w:p w14:paraId="45F87EE4" w14:textId="64864DF2" w:rsidR="00F45068" w:rsidRPr="00572FA0" w:rsidRDefault="00F45068" w:rsidP="001F62BC">
      <w:pPr>
        <w:ind w:left="567"/>
        <w:rPr>
          <w:noProof/>
        </w:rPr>
      </w:pPr>
    </w:p>
    <w:p w14:paraId="49716E56" w14:textId="1753C386" w:rsidR="00F45068" w:rsidRPr="003876D2" w:rsidRDefault="007E2195" w:rsidP="001F62BC">
      <w:pPr>
        <w:ind w:left="567"/>
        <w:rPr>
          <w:noProof/>
          <w:lang w:val="fr-FR"/>
        </w:rPr>
      </w:pPr>
      <w:r w:rsidRPr="003876D2">
        <w:rPr>
          <w:noProof/>
          <w:lang w:val="fr-FR"/>
        </w:rPr>
        <w:br w:type="page"/>
        <w:t>Medidas:</w:t>
      </w:r>
    </w:p>
    <w:p w14:paraId="4E10967B" w14:textId="02F2E66E" w:rsidR="00F45068" w:rsidRPr="003876D2" w:rsidRDefault="00F45068" w:rsidP="001F62BC">
      <w:pPr>
        <w:ind w:left="567"/>
        <w:rPr>
          <w:noProof/>
          <w:lang w:val="fr-FR"/>
        </w:rPr>
      </w:pPr>
    </w:p>
    <w:p w14:paraId="1FA2B64E" w14:textId="77777777" w:rsidR="00F45068" w:rsidRPr="003876D2" w:rsidRDefault="00611B30" w:rsidP="001F62BC">
      <w:pPr>
        <w:ind w:left="567"/>
        <w:rPr>
          <w:noProof/>
          <w:lang w:val="fr-FR"/>
        </w:rPr>
      </w:pPr>
      <w:r w:rsidRPr="003876D2">
        <w:rPr>
          <w:noProof/>
          <w:lang w:val="fr-FR"/>
        </w:rPr>
        <w:t>FR: Loi 90-1258 relative à l'exercice sous forme de société des professions libérales, Loi n°2011-940 du 10 août 2011 modifiant certaines dipositions de la loi n°2009-879 dite HPST, Loi n°47-1775 portant statut de la coopération; y Code de la santé publique.</w:t>
      </w:r>
    </w:p>
    <w:p w14:paraId="14D2598C" w14:textId="77777777" w:rsidR="00F45068" w:rsidRPr="003876D2" w:rsidRDefault="00F45068" w:rsidP="001F62BC">
      <w:pPr>
        <w:ind w:left="567"/>
        <w:rPr>
          <w:noProof/>
          <w:lang w:val="fr-FR"/>
        </w:rPr>
      </w:pPr>
    </w:p>
    <w:p w14:paraId="403898BD" w14:textId="77777777" w:rsidR="00BC0237" w:rsidRPr="00E1078A" w:rsidRDefault="00611B30" w:rsidP="001F62BC">
      <w:pPr>
        <w:ind w:left="567"/>
        <w:rPr>
          <w:noProof/>
        </w:rPr>
      </w:pPr>
      <w:r w:rsidRPr="00E1078A">
        <w:rPr>
          <w:noProof/>
        </w:rPr>
        <w:t>Con respecto a la liberalización de las inversiones – Acceso a los mercados:</w:t>
      </w:r>
    </w:p>
    <w:p w14:paraId="78F644CB" w14:textId="0A158183" w:rsidR="00F45068" w:rsidRPr="00572FA0" w:rsidRDefault="00F45068" w:rsidP="001F62BC">
      <w:pPr>
        <w:ind w:left="567"/>
        <w:rPr>
          <w:noProof/>
        </w:rPr>
      </w:pPr>
    </w:p>
    <w:p w14:paraId="564872A9" w14:textId="77777777" w:rsidR="00F45068" w:rsidRPr="00572FA0" w:rsidRDefault="00611B30" w:rsidP="001F62BC">
      <w:pPr>
        <w:ind w:left="567"/>
        <w:rPr>
          <w:noProof/>
        </w:rPr>
      </w:pPr>
      <w:r w:rsidRPr="00572FA0">
        <w:rPr>
          <w:noProof/>
        </w:rPr>
        <w:t>En AT: Podrán aplicarse requisitos específicos no discriminatorios en materia de forma jurídica (CCP 9312, parte de 9319). La cooperación de médicos con objeto de prestar atención sanitaria pública ambulatoria, las denominadas prácticas grupales, solo puede tener lugar bajo la forma legal de Offene Gesellschaft/OG o Gesellschaft mit beschränkter Haftung/GmbH. Solo los médicos pueden ser colaboradores en dicha práctica grupal. Deben tener derecho a la práctica médica independiente, registrarse en la Cámara de Médicos de Austria y ejercer activamente la profesión médica en la práctica. El resto de las personas no podrán ejercer como asociadas de la práctica en grupo como tampoco participar en sus ingresos o beneficios (parte de la CCP 9312).</w:t>
      </w:r>
    </w:p>
    <w:p w14:paraId="6F043AA5" w14:textId="77777777" w:rsidR="00F45068" w:rsidRPr="00572FA0" w:rsidRDefault="00F45068" w:rsidP="001F62BC">
      <w:pPr>
        <w:ind w:left="567"/>
        <w:rPr>
          <w:noProof/>
        </w:rPr>
      </w:pPr>
    </w:p>
    <w:p w14:paraId="34639BBB" w14:textId="77777777" w:rsidR="00F45068" w:rsidRPr="00572FA0" w:rsidRDefault="00611B30" w:rsidP="001F62BC">
      <w:pPr>
        <w:ind w:left="567"/>
        <w:rPr>
          <w:noProof/>
        </w:rPr>
      </w:pPr>
      <w:r w:rsidRPr="00572FA0">
        <w:rPr>
          <w:noProof/>
        </w:rPr>
        <w:t>Medidas:</w:t>
      </w:r>
    </w:p>
    <w:p w14:paraId="1C1CCC17" w14:textId="29F4D7A9" w:rsidR="00F45068" w:rsidRPr="00572FA0" w:rsidRDefault="00F45068" w:rsidP="001F62BC">
      <w:pPr>
        <w:ind w:left="567"/>
        <w:rPr>
          <w:noProof/>
        </w:rPr>
      </w:pPr>
    </w:p>
    <w:p w14:paraId="6C5A22B5" w14:textId="2F878503" w:rsidR="00F45068" w:rsidRPr="00572FA0" w:rsidRDefault="00611B30" w:rsidP="001F62BC">
      <w:pPr>
        <w:ind w:left="567"/>
        <w:rPr>
          <w:noProof/>
        </w:rPr>
      </w:pPr>
      <w:r w:rsidRPr="00572FA0">
        <w:rPr>
          <w:noProof/>
        </w:rPr>
        <w:t>AT: Ley de Práctica Médica, BGBl. I n.º 169/1998, §§ 52a - 52c;</w:t>
      </w:r>
    </w:p>
    <w:p w14:paraId="5DE39C49" w14:textId="104AAEB3" w:rsidR="00F45068" w:rsidRPr="00572FA0" w:rsidRDefault="00F45068" w:rsidP="001F62BC">
      <w:pPr>
        <w:ind w:left="567"/>
        <w:rPr>
          <w:noProof/>
        </w:rPr>
      </w:pPr>
    </w:p>
    <w:p w14:paraId="58F2686C" w14:textId="77777777" w:rsidR="00F45068" w:rsidRPr="00572FA0" w:rsidRDefault="00611B30" w:rsidP="001F62BC">
      <w:pPr>
        <w:ind w:left="567"/>
        <w:rPr>
          <w:noProof/>
        </w:rPr>
      </w:pPr>
      <w:r w:rsidRPr="00572FA0">
        <w:rPr>
          <w:noProof/>
        </w:rPr>
        <w:t>Ley Federal de Ordenación de las Profesiones Paramédicas de Nivel Superior, BGBl. n.º 460/1992; y Ley Federal de Ordenación de las Profesiones de Masajista Médico y Terapéutico de Nivel Inferior y Superior, BGBl. Nr. 169/2002.</w:t>
      </w:r>
    </w:p>
    <w:p w14:paraId="6204D46A" w14:textId="52AE03EA" w:rsidR="00F45068" w:rsidRPr="00572FA0" w:rsidRDefault="00F45068" w:rsidP="001F62BC">
      <w:pPr>
        <w:ind w:left="567"/>
        <w:rPr>
          <w:noProof/>
        </w:rPr>
      </w:pPr>
    </w:p>
    <w:p w14:paraId="669CDC03" w14:textId="45B7DDBA" w:rsidR="00F45068" w:rsidRPr="00572FA0" w:rsidRDefault="000F67EA" w:rsidP="00CA3F4C">
      <w:pPr>
        <w:ind w:left="567" w:hanging="567"/>
        <w:rPr>
          <w:noProof/>
        </w:rPr>
      </w:pPr>
      <w:bookmarkStart w:id="46" w:name="_Toc5371302"/>
      <w:r w:rsidRPr="00572FA0">
        <w:rPr>
          <w:noProof/>
        </w:rPr>
        <w:br w:type="page"/>
      </w:r>
      <w:bookmarkStart w:id="47" w:name="_Toc452570609"/>
      <w:r w:rsidRPr="00572FA0">
        <w:rPr>
          <w:noProof/>
        </w:rPr>
        <w:t>b)</w:t>
      </w:r>
      <w:r w:rsidRPr="00572FA0">
        <w:rPr>
          <w:noProof/>
        </w:rPr>
        <w:tab/>
        <w:t>Servicios de veterinaria</w:t>
      </w:r>
      <w:bookmarkEnd w:id="47"/>
      <w:r w:rsidRPr="00572FA0">
        <w:rPr>
          <w:noProof/>
        </w:rPr>
        <w:t xml:space="preserve"> (CCP 932)</w:t>
      </w:r>
      <w:bookmarkEnd w:id="46"/>
    </w:p>
    <w:p w14:paraId="0456F147" w14:textId="4E00288D" w:rsidR="00F45068" w:rsidRPr="00572FA0" w:rsidRDefault="00F45068" w:rsidP="001F62BC">
      <w:pPr>
        <w:ind w:left="567"/>
        <w:rPr>
          <w:noProof/>
        </w:rPr>
      </w:pPr>
    </w:p>
    <w:p w14:paraId="2AB144B2" w14:textId="77777777" w:rsidR="00BC0237" w:rsidRPr="00572FA0" w:rsidRDefault="00611B30" w:rsidP="001F62BC">
      <w:pPr>
        <w:ind w:left="567"/>
        <w:rPr>
          <w:noProof/>
        </w:rPr>
      </w:pPr>
      <w:r w:rsidRPr="00572FA0">
        <w:rPr>
          <w:noProof/>
        </w:rPr>
        <w:t>Con respecto a la Liberalización de las inversiones – Acceso a los mercados, Trato nacional, Trato de nación más favorecida y Comercio transfronterizo de servicios – Acceso a los mercados, Trato nacional, Trato de nación más favorecida:</w:t>
      </w:r>
    </w:p>
    <w:p w14:paraId="401099BF" w14:textId="2024FC7D" w:rsidR="00F45068" w:rsidRPr="00572FA0" w:rsidRDefault="00F45068" w:rsidP="001F62BC">
      <w:pPr>
        <w:ind w:left="567"/>
        <w:rPr>
          <w:noProof/>
        </w:rPr>
      </w:pPr>
    </w:p>
    <w:p w14:paraId="6DA51FD3" w14:textId="77777777" w:rsidR="00F45068" w:rsidRPr="00572FA0" w:rsidRDefault="00611B30" w:rsidP="001F62BC">
      <w:pPr>
        <w:ind w:left="567"/>
        <w:rPr>
          <w:noProof/>
        </w:rPr>
      </w:pPr>
      <w:r w:rsidRPr="00572FA0">
        <w:rPr>
          <w:noProof/>
        </w:rPr>
        <w:t>En AT: Únicamente podrán prestar servicios de veterinaria los nacionales de un Estado miembro del EEE. Quedarán exentos del requisito de nacionalidad los nacionales de todo Estado no perteneciente al EEE con el que la Unión haya celebrado un acuerdo que disponga la concesión del trato nacional con respecto a la inversión y el comercio transfronterizo de servicios de veterinaria.</w:t>
      </w:r>
    </w:p>
    <w:p w14:paraId="543F4E14" w14:textId="77777777" w:rsidR="00F45068" w:rsidRPr="00572FA0" w:rsidRDefault="00F45068" w:rsidP="001F62BC">
      <w:pPr>
        <w:ind w:left="567"/>
        <w:rPr>
          <w:noProof/>
        </w:rPr>
      </w:pPr>
    </w:p>
    <w:p w14:paraId="72C2E693" w14:textId="77777777" w:rsidR="00F45068" w:rsidRPr="00572FA0" w:rsidRDefault="00611B30" w:rsidP="001F62BC">
      <w:pPr>
        <w:ind w:left="567"/>
        <w:rPr>
          <w:noProof/>
        </w:rPr>
      </w:pPr>
      <w:r w:rsidRPr="00572FA0">
        <w:rPr>
          <w:noProof/>
        </w:rPr>
        <w:t>En ES: La afiliación a una asociación profesional es necesaria para el ejercicio de la profesión y requiere la nacionalidad de un Estado miembro de la Unión. Un acuerdo profesional bilateral puede dispensar de dicho requisito. La prestación de servicios veterinarios se limita a las personas físicas.</w:t>
      </w:r>
    </w:p>
    <w:p w14:paraId="626C2146" w14:textId="77777777" w:rsidR="00F45068" w:rsidRPr="00572FA0" w:rsidRDefault="00F45068" w:rsidP="001F62BC">
      <w:pPr>
        <w:ind w:left="567"/>
        <w:rPr>
          <w:noProof/>
        </w:rPr>
      </w:pPr>
    </w:p>
    <w:p w14:paraId="3A14783C" w14:textId="77777777" w:rsidR="00F45068" w:rsidRPr="00572FA0" w:rsidRDefault="00611B30" w:rsidP="001F62BC">
      <w:pPr>
        <w:ind w:left="567"/>
        <w:rPr>
          <w:noProof/>
        </w:rPr>
      </w:pPr>
      <w:r w:rsidRPr="00572FA0">
        <w:rPr>
          <w:noProof/>
        </w:rPr>
        <w:t>En FR: La nacionalidad de un país del EEE es necesaria para la prestación de servicios veterinarios, pero existen exenciones al requisito de nacionalidad en base a la reciprocidad. Las formas jurídicas que puede adoptar una empresa prestadora de servicios de veterinaria se reducen a SEP (société en participation), SCP (Société civile professionnelle) y SEL (Société d'exercice liberal).</w:t>
      </w:r>
    </w:p>
    <w:p w14:paraId="13F90C45" w14:textId="1BA34A75" w:rsidR="00F45068" w:rsidRPr="00572FA0" w:rsidRDefault="00F45068" w:rsidP="001F62BC">
      <w:pPr>
        <w:ind w:left="567"/>
        <w:rPr>
          <w:noProof/>
        </w:rPr>
      </w:pPr>
    </w:p>
    <w:p w14:paraId="3E555FC0" w14:textId="77777777" w:rsidR="00F45068" w:rsidRPr="00572FA0" w:rsidRDefault="00611B30" w:rsidP="001F62BC">
      <w:pPr>
        <w:ind w:left="567"/>
        <w:rPr>
          <w:noProof/>
        </w:rPr>
      </w:pPr>
      <w:r w:rsidRPr="00572FA0">
        <w:rPr>
          <w:noProof/>
        </w:rPr>
        <w:t>Se podrán autorizar, en determinadas circunstancias, otras formas jurídicas de sociedad previstas por el Derecho interno de Francia o el Derecho de otro Estado miembro del EEE que tengan su sede social, administración central o centro de actividad principal en ellos.</w:t>
      </w:r>
    </w:p>
    <w:p w14:paraId="28399924" w14:textId="77777777" w:rsidR="00F45068" w:rsidRPr="00572FA0" w:rsidRDefault="00F45068" w:rsidP="001F62BC">
      <w:pPr>
        <w:ind w:left="567"/>
        <w:rPr>
          <w:noProof/>
        </w:rPr>
      </w:pPr>
    </w:p>
    <w:p w14:paraId="6C472D4D" w14:textId="5C4DC555" w:rsidR="00F45068" w:rsidRPr="00572FA0" w:rsidRDefault="000F67EA" w:rsidP="001F62BC">
      <w:pPr>
        <w:ind w:left="567"/>
        <w:rPr>
          <w:noProof/>
        </w:rPr>
      </w:pPr>
      <w:r w:rsidRPr="00572FA0">
        <w:rPr>
          <w:noProof/>
        </w:rPr>
        <w:br w:type="page"/>
        <w:t>Medidas:</w:t>
      </w:r>
    </w:p>
    <w:p w14:paraId="632DC9DA" w14:textId="77777777" w:rsidR="00F45068" w:rsidRPr="00572FA0" w:rsidRDefault="00F45068" w:rsidP="001F62BC">
      <w:pPr>
        <w:ind w:left="567"/>
        <w:rPr>
          <w:noProof/>
        </w:rPr>
      </w:pPr>
    </w:p>
    <w:p w14:paraId="01A1DA0A" w14:textId="77777777" w:rsidR="00F45068" w:rsidRPr="00572FA0" w:rsidRDefault="00611B30" w:rsidP="001F62BC">
      <w:pPr>
        <w:ind w:left="567"/>
        <w:rPr>
          <w:noProof/>
        </w:rPr>
      </w:pPr>
      <w:r w:rsidRPr="00572FA0">
        <w:rPr>
          <w:noProof/>
        </w:rPr>
        <w:t>AT: Tierärztegesetz (Ley de Práctica Veterinaria), BGBl. Nr.16/1975, § 3 (2) (3).</w:t>
      </w:r>
    </w:p>
    <w:p w14:paraId="5FB5EC8D" w14:textId="77777777" w:rsidR="00F45068" w:rsidRPr="00572FA0" w:rsidRDefault="00F45068" w:rsidP="001F62BC">
      <w:pPr>
        <w:ind w:left="567"/>
        <w:rPr>
          <w:noProof/>
        </w:rPr>
      </w:pPr>
    </w:p>
    <w:p w14:paraId="393656DF" w14:textId="77777777" w:rsidR="00F45068" w:rsidRPr="00572FA0" w:rsidRDefault="00611B30" w:rsidP="001F62BC">
      <w:pPr>
        <w:ind w:left="567"/>
        <w:rPr>
          <w:noProof/>
        </w:rPr>
      </w:pPr>
      <w:r w:rsidRPr="00572FA0">
        <w:rPr>
          <w:noProof/>
        </w:rPr>
        <w:t>ES: Real Decreto 126/2013, de 22 de febrero, por el que se aprueban los Estatutos Generales de la Organización Colegial Veterinaria Española; artículos 62 y 64.</w:t>
      </w:r>
    </w:p>
    <w:p w14:paraId="0E92C642" w14:textId="77777777" w:rsidR="00F45068" w:rsidRPr="00572FA0" w:rsidRDefault="00F45068" w:rsidP="001F62BC">
      <w:pPr>
        <w:ind w:left="567"/>
        <w:rPr>
          <w:noProof/>
        </w:rPr>
      </w:pPr>
    </w:p>
    <w:p w14:paraId="74AF8D6A" w14:textId="77777777" w:rsidR="00F45068" w:rsidRPr="003876D2" w:rsidRDefault="00611B30" w:rsidP="001F62BC">
      <w:pPr>
        <w:ind w:left="567"/>
        <w:rPr>
          <w:noProof/>
          <w:lang w:val="fr-FR"/>
        </w:rPr>
      </w:pPr>
      <w:r w:rsidRPr="003876D2">
        <w:rPr>
          <w:noProof/>
          <w:lang w:val="fr-FR"/>
        </w:rPr>
        <w:t>FR: Code rural et de la pêche maritime.</w:t>
      </w:r>
    </w:p>
    <w:p w14:paraId="4FDD060D" w14:textId="3125CF91" w:rsidR="00F45068" w:rsidRPr="003876D2" w:rsidRDefault="00F45068" w:rsidP="001F62BC">
      <w:pPr>
        <w:ind w:left="567"/>
        <w:rPr>
          <w:noProof/>
          <w:lang w:val="fr-FR"/>
        </w:rPr>
      </w:pPr>
    </w:p>
    <w:p w14:paraId="0DD1101A" w14:textId="77777777" w:rsidR="00BC0237" w:rsidRPr="00E1078A" w:rsidRDefault="00611B30" w:rsidP="001F62BC">
      <w:pPr>
        <w:ind w:left="567"/>
        <w:rPr>
          <w:noProof/>
        </w:rPr>
      </w:pPr>
      <w:r w:rsidRPr="00E1078A">
        <w:rPr>
          <w:noProof/>
        </w:rPr>
        <w:t>Con respecto a la Liberalización de las inversiones – Acceso a los mercados, Trato nacional y Comercio transfronterizo de servicios – Trato nacional, Presencia local:</w:t>
      </w:r>
    </w:p>
    <w:p w14:paraId="2BAE256C" w14:textId="1672DEE0" w:rsidR="00F45068" w:rsidRPr="00572FA0" w:rsidRDefault="00F45068" w:rsidP="001F62BC">
      <w:pPr>
        <w:ind w:left="567"/>
        <w:rPr>
          <w:noProof/>
        </w:rPr>
      </w:pPr>
    </w:p>
    <w:p w14:paraId="28635AD6" w14:textId="77777777" w:rsidR="00F45068" w:rsidRPr="00572FA0" w:rsidRDefault="00611B30" w:rsidP="001F62BC">
      <w:pPr>
        <w:ind w:left="567"/>
        <w:rPr>
          <w:noProof/>
        </w:rPr>
      </w:pPr>
      <w:r w:rsidRPr="00572FA0">
        <w:rPr>
          <w:noProof/>
        </w:rPr>
        <w:t>En CY: Se aplican los requisitos de nacionalidad y residencia para la prestación de servicios veterinarios.</w:t>
      </w:r>
    </w:p>
    <w:p w14:paraId="38BC6214" w14:textId="77777777" w:rsidR="00F45068" w:rsidRPr="00572FA0" w:rsidRDefault="00F45068" w:rsidP="001F62BC">
      <w:pPr>
        <w:ind w:left="567"/>
        <w:rPr>
          <w:noProof/>
        </w:rPr>
      </w:pPr>
    </w:p>
    <w:p w14:paraId="06A08FB9" w14:textId="77777777" w:rsidR="00F45068" w:rsidRPr="00572FA0" w:rsidRDefault="00611B30" w:rsidP="001F62BC">
      <w:pPr>
        <w:ind w:left="567"/>
        <w:rPr>
          <w:noProof/>
        </w:rPr>
      </w:pPr>
      <w:r w:rsidRPr="00572FA0">
        <w:rPr>
          <w:noProof/>
        </w:rPr>
        <w:t>En EL: Se requiere nacionalidad de un país del EEE o de Suiza para la prestación de servicios veterinarios.</w:t>
      </w:r>
    </w:p>
    <w:p w14:paraId="091A9B2C" w14:textId="77777777" w:rsidR="00F45068" w:rsidRPr="00572FA0" w:rsidRDefault="00F45068" w:rsidP="001F62BC">
      <w:pPr>
        <w:ind w:left="567"/>
        <w:rPr>
          <w:noProof/>
        </w:rPr>
      </w:pPr>
    </w:p>
    <w:p w14:paraId="58B666BA" w14:textId="77777777" w:rsidR="00F45068" w:rsidRPr="00572FA0" w:rsidRDefault="00611B30" w:rsidP="001F62BC">
      <w:pPr>
        <w:ind w:left="567"/>
        <w:rPr>
          <w:noProof/>
        </w:rPr>
      </w:pPr>
      <w:r w:rsidRPr="00572FA0">
        <w:rPr>
          <w:noProof/>
        </w:rPr>
        <w:t>En HR: Únicamente podrán prestar servicios transfronterizos de veterinaria en la República de Croacia las personas físicas y jurídicas establecidas en un Estado miembro con objeto de desarrollar actividades veterinarias. Solo los nacionales de la Unión podrán establecer un consultorio veterinario en la República de Croacia.</w:t>
      </w:r>
    </w:p>
    <w:p w14:paraId="3F0B21BA" w14:textId="77777777" w:rsidR="00F45068" w:rsidRPr="00572FA0" w:rsidRDefault="00F45068" w:rsidP="001F62BC">
      <w:pPr>
        <w:ind w:left="567"/>
        <w:rPr>
          <w:noProof/>
        </w:rPr>
      </w:pPr>
    </w:p>
    <w:p w14:paraId="688FC216" w14:textId="77777777" w:rsidR="00F45068" w:rsidRPr="00572FA0" w:rsidRDefault="00611B30" w:rsidP="001F62BC">
      <w:pPr>
        <w:ind w:left="567"/>
        <w:rPr>
          <w:noProof/>
        </w:rPr>
      </w:pPr>
      <w:r w:rsidRPr="00572FA0">
        <w:rPr>
          <w:noProof/>
        </w:rPr>
        <w:t>En HU: Se requiere nacionalidad de un país del EEE para ser miembro del Colegio de Veterinarios de Hungría, lo cual es necesario para la prestación de servicios veterinarios. La autorización de establecimiento está supeditada a una prueba de necesidades económicas. Principal criterio: condiciones del mercado de trabajo en el sector.</w:t>
      </w:r>
    </w:p>
    <w:p w14:paraId="5A9A2A43" w14:textId="77777777" w:rsidR="00F45068" w:rsidRPr="00572FA0" w:rsidRDefault="00F45068" w:rsidP="001F62BC">
      <w:pPr>
        <w:ind w:left="567"/>
        <w:rPr>
          <w:noProof/>
        </w:rPr>
      </w:pPr>
    </w:p>
    <w:p w14:paraId="6E15C1FF" w14:textId="072E558F" w:rsidR="00F45068" w:rsidRPr="00572FA0" w:rsidRDefault="00735AB8" w:rsidP="001F62BC">
      <w:pPr>
        <w:ind w:left="567"/>
        <w:rPr>
          <w:noProof/>
        </w:rPr>
      </w:pPr>
      <w:r w:rsidRPr="00572FA0">
        <w:rPr>
          <w:noProof/>
        </w:rPr>
        <w:br w:type="page"/>
        <w:t>Medidas:</w:t>
      </w:r>
    </w:p>
    <w:p w14:paraId="264E9616" w14:textId="77777777" w:rsidR="00F45068" w:rsidRPr="00572FA0" w:rsidRDefault="00F45068" w:rsidP="001F62BC">
      <w:pPr>
        <w:ind w:left="567"/>
        <w:rPr>
          <w:noProof/>
        </w:rPr>
      </w:pPr>
    </w:p>
    <w:p w14:paraId="53C04514" w14:textId="77777777" w:rsidR="00F45068" w:rsidRPr="00572FA0" w:rsidRDefault="00611B30" w:rsidP="001F62BC">
      <w:pPr>
        <w:ind w:left="567"/>
        <w:rPr>
          <w:noProof/>
        </w:rPr>
      </w:pPr>
      <w:r w:rsidRPr="00572FA0">
        <w:rPr>
          <w:noProof/>
        </w:rPr>
        <w:t>CY: Ley 169/1990 en su versión modificada.</w:t>
      </w:r>
    </w:p>
    <w:p w14:paraId="55481317" w14:textId="7EDD078F" w:rsidR="00F45068" w:rsidRPr="00572FA0" w:rsidRDefault="00F45068" w:rsidP="001F62BC">
      <w:pPr>
        <w:ind w:left="567"/>
        <w:rPr>
          <w:noProof/>
        </w:rPr>
      </w:pPr>
    </w:p>
    <w:p w14:paraId="1226EA68" w14:textId="77777777" w:rsidR="00F45068" w:rsidRPr="00572FA0" w:rsidRDefault="00611B30" w:rsidP="001F62BC">
      <w:pPr>
        <w:ind w:left="567"/>
        <w:rPr>
          <w:noProof/>
        </w:rPr>
      </w:pPr>
      <w:r w:rsidRPr="00572FA0">
        <w:rPr>
          <w:noProof/>
        </w:rPr>
        <w:t>EL: Decreto Presidencial 38/2010, Decisión Ministerial 165261/IA/2010 (Boletín Oficial 2157/B).</w:t>
      </w:r>
    </w:p>
    <w:p w14:paraId="3292A619" w14:textId="77777777" w:rsidR="00F45068" w:rsidRPr="00572FA0" w:rsidRDefault="00F45068" w:rsidP="001F62BC">
      <w:pPr>
        <w:ind w:left="567"/>
        <w:rPr>
          <w:noProof/>
        </w:rPr>
      </w:pPr>
    </w:p>
    <w:p w14:paraId="79FB5EF6" w14:textId="0C6D7CF6" w:rsidR="00F45068" w:rsidRPr="00572FA0" w:rsidRDefault="00611B30" w:rsidP="001F62BC">
      <w:pPr>
        <w:ind w:left="567"/>
        <w:rPr>
          <w:noProof/>
        </w:rPr>
      </w:pPr>
      <w:r w:rsidRPr="00572FA0">
        <w:rPr>
          <w:noProof/>
        </w:rPr>
        <w:t>HR: Ley de Práctica Veterinaria (Boletines Oficiales n.º 83/13, 148/13 y 115/18), artículos 3, apartado 67, y artículos 105 y 121.</w:t>
      </w:r>
    </w:p>
    <w:p w14:paraId="388B53A7" w14:textId="77777777" w:rsidR="00F45068" w:rsidRPr="00572FA0" w:rsidRDefault="00F45068" w:rsidP="001F62BC">
      <w:pPr>
        <w:ind w:left="567"/>
        <w:rPr>
          <w:noProof/>
        </w:rPr>
      </w:pPr>
    </w:p>
    <w:p w14:paraId="3B76F2A3" w14:textId="77777777" w:rsidR="00F45068" w:rsidRPr="00572FA0" w:rsidRDefault="00611B30" w:rsidP="001F62BC">
      <w:pPr>
        <w:ind w:left="567"/>
        <w:rPr>
          <w:noProof/>
        </w:rPr>
      </w:pPr>
      <w:r w:rsidRPr="00572FA0">
        <w:rPr>
          <w:noProof/>
        </w:rPr>
        <w:t>HU: Ley CXXVII de 2012 sobre el Colegio de Veterinarios de Hungría y sobre las condiciones aplicables a la prestación de servicios de veterinaria.</w:t>
      </w:r>
    </w:p>
    <w:p w14:paraId="7C2A0A58" w14:textId="07BE0090" w:rsidR="00F45068" w:rsidRPr="00572FA0" w:rsidRDefault="00F45068" w:rsidP="001F62BC">
      <w:pPr>
        <w:ind w:left="567"/>
        <w:rPr>
          <w:noProof/>
        </w:rPr>
      </w:pPr>
    </w:p>
    <w:p w14:paraId="5D472703" w14:textId="77777777" w:rsidR="00BC0237" w:rsidRPr="00572FA0" w:rsidRDefault="00611B30" w:rsidP="001F62BC">
      <w:pPr>
        <w:ind w:left="567"/>
        <w:rPr>
          <w:noProof/>
        </w:rPr>
      </w:pPr>
      <w:r w:rsidRPr="00572FA0">
        <w:rPr>
          <w:noProof/>
        </w:rPr>
        <w:t>Con respecto al Comercio transfronterizo de servicios – Presencia local:</w:t>
      </w:r>
    </w:p>
    <w:p w14:paraId="454583BC" w14:textId="6D3DEFEB" w:rsidR="00F45068" w:rsidRPr="00572FA0" w:rsidRDefault="00F45068" w:rsidP="001F62BC">
      <w:pPr>
        <w:ind w:left="567"/>
        <w:rPr>
          <w:noProof/>
        </w:rPr>
      </w:pPr>
    </w:p>
    <w:p w14:paraId="0DB08917" w14:textId="77777777" w:rsidR="00F45068" w:rsidRPr="00572FA0" w:rsidRDefault="00611B30" w:rsidP="001F62BC">
      <w:pPr>
        <w:ind w:left="567"/>
        <w:rPr>
          <w:noProof/>
        </w:rPr>
      </w:pPr>
      <w:r w:rsidRPr="00572FA0">
        <w:rPr>
          <w:noProof/>
        </w:rPr>
        <w:t>En CZ: La presencia física en el territorio es necesaria para la prestación de servicios veterinarios.</w:t>
      </w:r>
    </w:p>
    <w:p w14:paraId="7FCC748B" w14:textId="77777777" w:rsidR="00F45068" w:rsidRPr="00572FA0" w:rsidRDefault="00F45068" w:rsidP="001F62BC">
      <w:pPr>
        <w:ind w:left="567"/>
        <w:rPr>
          <w:noProof/>
        </w:rPr>
      </w:pPr>
    </w:p>
    <w:p w14:paraId="4887F984" w14:textId="77777777" w:rsidR="00F45068" w:rsidRPr="00572FA0" w:rsidRDefault="00611B30" w:rsidP="001F62BC">
      <w:pPr>
        <w:ind w:left="567"/>
        <w:rPr>
          <w:noProof/>
        </w:rPr>
      </w:pPr>
      <w:r w:rsidRPr="00572FA0">
        <w:rPr>
          <w:noProof/>
        </w:rPr>
        <w:t>En IT y PT: Se requiere la residencia para la prestación de servicios veterinarios.</w:t>
      </w:r>
    </w:p>
    <w:p w14:paraId="4E79DAC7" w14:textId="77777777" w:rsidR="00F45068" w:rsidRPr="00572FA0" w:rsidRDefault="00F45068" w:rsidP="001F62BC">
      <w:pPr>
        <w:ind w:left="567"/>
        <w:rPr>
          <w:noProof/>
        </w:rPr>
      </w:pPr>
    </w:p>
    <w:p w14:paraId="237C25B4" w14:textId="77777777" w:rsidR="00F45068" w:rsidRPr="00572FA0" w:rsidRDefault="00611B30" w:rsidP="001F62BC">
      <w:pPr>
        <w:ind w:left="567"/>
        <w:rPr>
          <w:noProof/>
        </w:rPr>
      </w:pPr>
      <w:r w:rsidRPr="00572FA0">
        <w:rPr>
          <w:noProof/>
        </w:rPr>
        <w:t>En PL: La presencia física en el territorio es necesaria para la prestación de servicios veterinarios. Para ejercer una profesión de veterinario en el territorio de Polonia, los nacionales no pertenecientes a la Unión deben aprobar un examen en lengua polaca organizado por el Colegio de Veterinarios de Polonia.</w:t>
      </w:r>
    </w:p>
    <w:p w14:paraId="093FA9F3" w14:textId="77777777" w:rsidR="00F45068" w:rsidRPr="00572FA0" w:rsidRDefault="00F45068" w:rsidP="001F62BC">
      <w:pPr>
        <w:ind w:left="567"/>
        <w:rPr>
          <w:noProof/>
        </w:rPr>
      </w:pPr>
    </w:p>
    <w:p w14:paraId="6CBF41AE" w14:textId="6F04BE93" w:rsidR="00F45068" w:rsidRPr="00572FA0" w:rsidRDefault="000D0F42" w:rsidP="001F62BC">
      <w:pPr>
        <w:ind w:left="567"/>
        <w:rPr>
          <w:noProof/>
        </w:rPr>
      </w:pPr>
      <w:r w:rsidRPr="00572FA0">
        <w:rPr>
          <w:noProof/>
        </w:rPr>
        <w:br w:type="page"/>
        <w:t>En SI: Únicamente podrán prestar servicios transfronterizos de veterinaria en la República de Eslovenia las personas físicas y jurídicas establecidas en un Estado miembro de la UE con objeto de desarrollar actividades veterinarias.</w:t>
      </w:r>
    </w:p>
    <w:p w14:paraId="126BF8BB" w14:textId="68709561" w:rsidR="00F45068" w:rsidRPr="00572FA0" w:rsidRDefault="00F45068" w:rsidP="001F62BC">
      <w:pPr>
        <w:ind w:left="567"/>
        <w:rPr>
          <w:noProof/>
        </w:rPr>
      </w:pPr>
    </w:p>
    <w:p w14:paraId="0047A182" w14:textId="77777777" w:rsidR="00F45068" w:rsidRPr="00572FA0" w:rsidRDefault="00611B30" w:rsidP="001F62BC">
      <w:pPr>
        <w:ind w:left="567"/>
        <w:rPr>
          <w:noProof/>
        </w:rPr>
      </w:pPr>
      <w:r w:rsidRPr="00572FA0">
        <w:rPr>
          <w:noProof/>
        </w:rPr>
        <w:t>Con respecto a la Liberalización de las inversiones – Acceso a los mercados y Comercio transfronterizo de servicios – Acceso a los mercados, Presencia local:</w:t>
      </w:r>
    </w:p>
    <w:p w14:paraId="547F23B2" w14:textId="77777777" w:rsidR="00F45068" w:rsidRPr="00572FA0" w:rsidRDefault="00F45068" w:rsidP="001F62BC">
      <w:pPr>
        <w:ind w:left="567"/>
        <w:rPr>
          <w:noProof/>
        </w:rPr>
      </w:pPr>
    </w:p>
    <w:p w14:paraId="570B9DEA" w14:textId="77777777" w:rsidR="00BC0237" w:rsidRPr="00572FA0" w:rsidRDefault="00611B30" w:rsidP="001F62BC">
      <w:pPr>
        <w:ind w:left="567"/>
        <w:rPr>
          <w:noProof/>
        </w:rPr>
      </w:pPr>
      <w:r w:rsidRPr="00572FA0">
        <w:rPr>
          <w:noProof/>
        </w:rPr>
        <w:t>En SK: Se requiere la residencia en el EEE para la inscripción en el colegio profesional, lo cual es necesario para el ejercicio de la profesión. La prestación de servicios veterinarios se limita a las personas físicas.</w:t>
      </w:r>
    </w:p>
    <w:p w14:paraId="7F01A394" w14:textId="73DBDB76" w:rsidR="00F45068" w:rsidRPr="00572FA0" w:rsidRDefault="00F45068" w:rsidP="001F62BC">
      <w:pPr>
        <w:ind w:left="567"/>
        <w:rPr>
          <w:noProof/>
        </w:rPr>
      </w:pPr>
    </w:p>
    <w:p w14:paraId="73B601DB" w14:textId="77777777" w:rsidR="00F45068" w:rsidRPr="00572FA0" w:rsidRDefault="00611B30" w:rsidP="001F62BC">
      <w:pPr>
        <w:ind w:left="567"/>
        <w:rPr>
          <w:noProof/>
        </w:rPr>
      </w:pPr>
      <w:r w:rsidRPr="00572FA0">
        <w:rPr>
          <w:noProof/>
        </w:rPr>
        <w:t>Medidas:</w:t>
      </w:r>
    </w:p>
    <w:p w14:paraId="386185C6" w14:textId="1B1737B4" w:rsidR="00F45068" w:rsidRPr="00572FA0" w:rsidRDefault="00F45068" w:rsidP="001F62BC">
      <w:pPr>
        <w:ind w:left="567"/>
        <w:rPr>
          <w:noProof/>
        </w:rPr>
      </w:pPr>
    </w:p>
    <w:p w14:paraId="287233B5" w14:textId="77777777" w:rsidR="00F45068" w:rsidRPr="00572FA0" w:rsidRDefault="00611B30" w:rsidP="001F62BC">
      <w:pPr>
        <w:ind w:left="567"/>
        <w:rPr>
          <w:noProof/>
        </w:rPr>
      </w:pPr>
      <w:r w:rsidRPr="00572FA0">
        <w:rPr>
          <w:noProof/>
        </w:rPr>
        <w:t>CZ: Ley n.º 166/1999 rec. (Ley de Práctica Veterinaria), artículos 58 a 63 y 39; y</w:t>
      </w:r>
    </w:p>
    <w:p w14:paraId="4548B5D4" w14:textId="52307090" w:rsidR="00F45068" w:rsidRPr="00572FA0" w:rsidRDefault="00F45068" w:rsidP="001F62BC">
      <w:pPr>
        <w:ind w:left="567"/>
        <w:rPr>
          <w:noProof/>
        </w:rPr>
      </w:pPr>
    </w:p>
    <w:p w14:paraId="4036780D" w14:textId="77777777" w:rsidR="00F45068" w:rsidRPr="00572FA0" w:rsidRDefault="00611B30" w:rsidP="001F62BC">
      <w:pPr>
        <w:ind w:left="567"/>
        <w:rPr>
          <w:noProof/>
        </w:rPr>
      </w:pPr>
      <w:r w:rsidRPr="00572FA0">
        <w:rPr>
          <w:noProof/>
        </w:rPr>
        <w:t>Ley n.º 381/1991 rec. (sobre el Colegio de Veterinarios de la República Checa), artículo 4.</w:t>
      </w:r>
    </w:p>
    <w:p w14:paraId="38E4625A" w14:textId="77777777" w:rsidR="00F45068" w:rsidRPr="00572FA0" w:rsidRDefault="00F45068" w:rsidP="001F62BC">
      <w:pPr>
        <w:ind w:left="567"/>
        <w:rPr>
          <w:noProof/>
        </w:rPr>
      </w:pPr>
    </w:p>
    <w:p w14:paraId="04A867A3" w14:textId="77777777" w:rsidR="00F45068" w:rsidRPr="00572FA0" w:rsidRDefault="00611B30" w:rsidP="001F62BC">
      <w:pPr>
        <w:ind w:left="567"/>
        <w:rPr>
          <w:noProof/>
        </w:rPr>
      </w:pPr>
      <w:r w:rsidRPr="00572FA0">
        <w:rPr>
          <w:noProof/>
        </w:rPr>
        <w:t>IT: Decreto Legislativo C.P.S. 233/1946, artículos 7 a 9; y</w:t>
      </w:r>
    </w:p>
    <w:p w14:paraId="40C898F6" w14:textId="77777777" w:rsidR="00F45068" w:rsidRPr="00572FA0" w:rsidRDefault="00F45068" w:rsidP="001F62BC">
      <w:pPr>
        <w:ind w:left="567"/>
        <w:rPr>
          <w:noProof/>
        </w:rPr>
      </w:pPr>
    </w:p>
    <w:p w14:paraId="4B9C94AE" w14:textId="77777777" w:rsidR="00F45068" w:rsidRPr="00572FA0" w:rsidRDefault="00611B30" w:rsidP="001F62BC">
      <w:pPr>
        <w:ind w:left="567"/>
        <w:rPr>
          <w:noProof/>
        </w:rPr>
      </w:pPr>
      <w:r w:rsidRPr="00572FA0">
        <w:rPr>
          <w:noProof/>
        </w:rPr>
        <w:t>Decreto 221/1950 del Presidente de la República, apartado 7.</w:t>
      </w:r>
    </w:p>
    <w:p w14:paraId="3A535DF2" w14:textId="77777777" w:rsidR="00F45068" w:rsidRPr="00572FA0" w:rsidRDefault="00F45068" w:rsidP="001F62BC">
      <w:pPr>
        <w:ind w:left="567"/>
        <w:rPr>
          <w:noProof/>
        </w:rPr>
      </w:pPr>
    </w:p>
    <w:p w14:paraId="5100C774" w14:textId="72DFB10E" w:rsidR="00F45068" w:rsidRPr="00572FA0" w:rsidRDefault="000D0F42" w:rsidP="001F62BC">
      <w:pPr>
        <w:ind w:left="567"/>
        <w:rPr>
          <w:noProof/>
        </w:rPr>
      </w:pPr>
      <w:r w:rsidRPr="00572FA0">
        <w:rPr>
          <w:noProof/>
        </w:rPr>
        <w:br w:type="page"/>
        <w:t>PL: Ley de 21 de diciembre de 1990 relativa a la Profesión de Veterinario y a los Colegios de Veterinarios.</w:t>
      </w:r>
    </w:p>
    <w:p w14:paraId="7E66E30F" w14:textId="03E17336" w:rsidR="00F45068" w:rsidRPr="00572FA0" w:rsidRDefault="00F45068" w:rsidP="001F62BC">
      <w:pPr>
        <w:ind w:left="567"/>
        <w:rPr>
          <w:noProof/>
        </w:rPr>
      </w:pPr>
    </w:p>
    <w:p w14:paraId="25F08ABA" w14:textId="77777777" w:rsidR="00F45068" w:rsidRPr="00572FA0" w:rsidRDefault="00611B30" w:rsidP="001F62BC">
      <w:pPr>
        <w:ind w:left="567"/>
        <w:rPr>
          <w:noProof/>
        </w:rPr>
      </w:pPr>
      <w:r w:rsidRPr="00572FA0">
        <w:rPr>
          <w:noProof/>
        </w:rPr>
        <w:t>PT: Decreto-ley 368/91 (Estatuto del Colegio de Veterinarios) alterado p/ Lei 125/2015, 3 set.</w:t>
      </w:r>
    </w:p>
    <w:p w14:paraId="464620F2" w14:textId="6C221C99" w:rsidR="00F45068" w:rsidRPr="00572FA0" w:rsidRDefault="00F45068" w:rsidP="001F62BC">
      <w:pPr>
        <w:ind w:left="567"/>
        <w:rPr>
          <w:noProof/>
        </w:rPr>
      </w:pPr>
    </w:p>
    <w:p w14:paraId="1806D664" w14:textId="78C542B9" w:rsidR="00F45068" w:rsidRPr="00572FA0" w:rsidRDefault="00611B30" w:rsidP="001F62BC">
      <w:pPr>
        <w:ind w:left="567"/>
        <w:rPr>
          <w:noProof/>
        </w:rPr>
      </w:pPr>
      <w:r w:rsidRPr="00572FA0">
        <w:rPr>
          <w:noProof/>
        </w:rPr>
        <w:t>SI: Pravilnik o priznavanju poklicnih kvalifikacij veterinarjev (Reglamentación sobre el reconocimiento de las cualificaciones profesionales para veterinarios), Uradni list RS, št. (Boletín Oficial n.º) 71/2008, 7/2011, 59/2014 en 21/2016, Ley sobre servicios en el mercado interno, Boletín Oficial de la RS n.º 21/2010.</w:t>
      </w:r>
    </w:p>
    <w:p w14:paraId="1AEFB06A" w14:textId="77777777" w:rsidR="00F45068" w:rsidRPr="00572FA0" w:rsidRDefault="00F45068" w:rsidP="001F62BC">
      <w:pPr>
        <w:ind w:left="567"/>
        <w:rPr>
          <w:noProof/>
        </w:rPr>
      </w:pPr>
    </w:p>
    <w:p w14:paraId="595B857B" w14:textId="77777777" w:rsidR="00F45068" w:rsidRPr="00572FA0" w:rsidRDefault="00611B30" w:rsidP="001F62BC">
      <w:pPr>
        <w:ind w:left="567"/>
        <w:rPr>
          <w:noProof/>
        </w:rPr>
      </w:pPr>
      <w:r w:rsidRPr="00572FA0">
        <w:rPr>
          <w:noProof/>
        </w:rPr>
        <w:t>SK: Ley 442/2004 de Veterinarios Privados y Colegio de Veterinarios, artículo 2.</w:t>
      </w:r>
    </w:p>
    <w:p w14:paraId="272ED95E" w14:textId="50C1266A" w:rsidR="00F45068" w:rsidRPr="00572FA0" w:rsidRDefault="00F45068" w:rsidP="001F62BC">
      <w:pPr>
        <w:ind w:left="567"/>
        <w:rPr>
          <w:noProof/>
        </w:rPr>
      </w:pPr>
    </w:p>
    <w:p w14:paraId="271CA0A5" w14:textId="77777777" w:rsidR="00BC0237" w:rsidRPr="00572FA0" w:rsidRDefault="00611B30" w:rsidP="001F62BC">
      <w:pPr>
        <w:ind w:left="567"/>
        <w:rPr>
          <w:noProof/>
        </w:rPr>
      </w:pPr>
      <w:r w:rsidRPr="00572FA0">
        <w:rPr>
          <w:noProof/>
        </w:rPr>
        <w:t>Con respecto a la Liberalización de las inversiones – Acceso a los mercados y Comercio transfronterizo de servicios – Acceso a los mercados:</w:t>
      </w:r>
    </w:p>
    <w:p w14:paraId="2F9367B6" w14:textId="77777777" w:rsidR="00F45068" w:rsidRPr="00572FA0" w:rsidRDefault="00F45068" w:rsidP="001F62BC">
      <w:pPr>
        <w:ind w:left="567"/>
        <w:rPr>
          <w:noProof/>
        </w:rPr>
      </w:pPr>
    </w:p>
    <w:p w14:paraId="104B8F12" w14:textId="77777777" w:rsidR="00BC0237" w:rsidRPr="00572FA0" w:rsidRDefault="00611B30" w:rsidP="001F62BC">
      <w:pPr>
        <w:ind w:left="567"/>
        <w:rPr>
          <w:noProof/>
        </w:rPr>
      </w:pPr>
      <w:r w:rsidRPr="00572FA0">
        <w:rPr>
          <w:noProof/>
        </w:rPr>
        <w:t>En DE (se aplica también al nivel de gobierno regional): La prestación de servicios veterinarios se limita a las personas físicas. La prestación de servicios de telemedicina solo estará permitida en el contexto de un tratamiento primario en el que el paciente ya haya sido atendido de forma presencial por un veterinario.</w:t>
      </w:r>
    </w:p>
    <w:p w14:paraId="71E6C48A" w14:textId="77777777" w:rsidR="00F45068" w:rsidRPr="00572FA0" w:rsidRDefault="00F45068" w:rsidP="001F62BC">
      <w:pPr>
        <w:ind w:left="567"/>
        <w:rPr>
          <w:noProof/>
        </w:rPr>
      </w:pPr>
    </w:p>
    <w:p w14:paraId="3DBC50B3" w14:textId="77777777" w:rsidR="00BC0237" w:rsidRPr="00572FA0" w:rsidRDefault="00611B30" w:rsidP="001F62BC">
      <w:pPr>
        <w:ind w:left="567"/>
        <w:rPr>
          <w:noProof/>
        </w:rPr>
      </w:pPr>
      <w:r w:rsidRPr="00572FA0">
        <w:rPr>
          <w:noProof/>
        </w:rPr>
        <w:t>En DK y NL: La prestación de servicios veterinarios se limita a las personas físicas.</w:t>
      </w:r>
    </w:p>
    <w:p w14:paraId="7C05B1E7" w14:textId="77777777" w:rsidR="00F45068" w:rsidRPr="00572FA0" w:rsidRDefault="00F45068" w:rsidP="001F62BC">
      <w:pPr>
        <w:ind w:left="567"/>
        <w:rPr>
          <w:noProof/>
        </w:rPr>
      </w:pPr>
    </w:p>
    <w:p w14:paraId="7C70AE7A" w14:textId="37F020B7" w:rsidR="00BC0237" w:rsidRPr="00572FA0" w:rsidRDefault="000D0F42" w:rsidP="001F62BC">
      <w:pPr>
        <w:ind w:left="567"/>
        <w:rPr>
          <w:noProof/>
        </w:rPr>
      </w:pPr>
      <w:r w:rsidRPr="00572FA0">
        <w:rPr>
          <w:noProof/>
        </w:rPr>
        <w:br w:type="page"/>
        <w:t>En IE: La prestación de servicios veterinarios se limita a las personas físicas o asociaciones de estas.</w:t>
      </w:r>
    </w:p>
    <w:p w14:paraId="4D937876" w14:textId="3D0ECE1B" w:rsidR="00F45068" w:rsidRPr="00572FA0" w:rsidRDefault="00F45068" w:rsidP="001F62BC">
      <w:pPr>
        <w:ind w:left="567"/>
        <w:rPr>
          <w:noProof/>
        </w:rPr>
      </w:pPr>
    </w:p>
    <w:p w14:paraId="09E27B28" w14:textId="77777777" w:rsidR="00F45068" w:rsidRPr="00572FA0" w:rsidRDefault="00611B30" w:rsidP="001F62BC">
      <w:pPr>
        <w:ind w:left="567"/>
        <w:rPr>
          <w:noProof/>
        </w:rPr>
      </w:pPr>
      <w:r w:rsidRPr="00572FA0">
        <w:rPr>
          <w:noProof/>
        </w:rPr>
        <w:t>En LV: La prestación de servicios veterinarios se limita a las personas físicas.</w:t>
      </w:r>
    </w:p>
    <w:p w14:paraId="50B90FEE" w14:textId="77777777" w:rsidR="00F45068" w:rsidRPr="00572FA0" w:rsidRDefault="00F45068" w:rsidP="001F62BC">
      <w:pPr>
        <w:ind w:left="567"/>
        <w:rPr>
          <w:noProof/>
        </w:rPr>
      </w:pPr>
    </w:p>
    <w:p w14:paraId="509B5252" w14:textId="77777777" w:rsidR="00F45068" w:rsidRPr="00572FA0" w:rsidRDefault="00611B30" w:rsidP="001F62BC">
      <w:pPr>
        <w:ind w:left="567"/>
        <w:rPr>
          <w:noProof/>
        </w:rPr>
      </w:pPr>
      <w:r w:rsidRPr="00572FA0">
        <w:rPr>
          <w:noProof/>
        </w:rPr>
        <w:t>Medidas:</w:t>
      </w:r>
    </w:p>
    <w:p w14:paraId="39E70B21" w14:textId="2D81341D" w:rsidR="00F45068" w:rsidRPr="00572FA0" w:rsidRDefault="00F45068" w:rsidP="001F62BC">
      <w:pPr>
        <w:ind w:left="567"/>
        <w:rPr>
          <w:noProof/>
        </w:rPr>
      </w:pPr>
    </w:p>
    <w:p w14:paraId="71B1F4BE" w14:textId="77777777" w:rsidR="00F45068" w:rsidRPr="00572FA0" w:rsidRDefault="00611B30" w:rsidP="001F62BC">
      <w:pPr>
        <w:ind w:left="567"/>
        <w:rPr>
          <w:noProof/>
        </w:rPr>
      </w:pPr>
      <w:r w:rsidRPr="00572FA0">
        <w:rPr>
          <w:noProof/>
        </w:rPr>
        <w:t>DE: Bundes-Tierärzteordnung (BTÄO, Código Federal de la Profesión Veterinaria).</w:t>
      </w:r>
    </w:p>
    <w:p w14:paraId="583386E9" w14:textId="77777777" w:rsidR="00F45068" w:rsidRPr="00572FA0" w:rsidRDefault="00F45068" w:rsidP="001F62BC">
      <w:pPr>
        <w:ind w:left="567"/>
        <w:rPr>
          <w:noProof/>
        </w:rPr>
      </w:pPr>
    </w:p>
    <w:p w14:paraId="53071EE0" w14:textId="77777777" w:rsidR="00F45068" w:rsidRPr="00572FA0" w:rsidRDefault="00611B30" w:rsidP="001F62BC">
      <w:pPr>
        <w:ind w:left="567"/>
        <w:rPr>
          <w:noProof/>
        </w:rPr>
      </w:pPr>
      <w:r w:rsidRPr="00572FA0">
        <w:rPr>
          <w:noProof/>
        </w:rPr>
        <w:t>Nivel regional:</w:t>
      </w:r>
    </w:p>
    <w:p w14:paraId="46A4432A" w14:textId="1FE53AD3" w:rsidR="00F45068" w:rsidRPr="00572FA0" w:rsidRDefault="00F45068" w:rsidP="001F62BC">
      <w:pPr>
        <w:ind w:left="567"/>
        <w:rPr>
          <w:noProof/>
        </w:rPr>
      </w:pPr>
    </w:p>
    <w:p w14:paraId="31544AE1" w14:textId="06FE0B74" w:rsidR="00F45068" w:rsidRPr="00572FA0" w:rsidRDefault="00611B30" w:rsidP="000D0F42">
      <w:pPr>
        <w:ind w:left="567"/>
        <w:rPr>
          <w:noProof/>
        </w:rPr>
      </w:pPr>
      <w:r w:rsidRPr="00572FA0">
        <w:rPr>
          <w:noProof/>
        </w:rPr>
        <w:t>Actos legislativos relativos a los colegios profesionales sanitarios de los Länder (Heilberufs- und Kammergesetze der Länder) y (sobre la base de estos)</w:t>
      </w:r>
    </w:p>
    <w:p w14:paraId="28FB97F7" w14:textId="111C33DB" w:rsidR="00F45068" w:rsidRPr="00572FA0" w:rsidRDefault="00F45068" w:rsidP="001F62BC">
      <w:pPr>
        <w:ind w:left="567"/>
        <w:rPr>
          <w:noProof/>
        </w:rPr>
      </w:pPr>
    </w:p>
    <w:p w14:paraId="09C96C17" w14:textId="4A41A1BE" w:rsidR="00F45068" w:rsidRPr="00572FA0" w:rsidRDefault="00611B30" w:rsidP="00FA6DC7">
      <w:pPr>
        <w:ind w:left="567"/>
        <w:rPr>
          <w:noProof/>
        </w:rPr>
      </w:pPr>
      <w:r w:rsidRPr="00572FA0">
        <w:rPr>
          <w:noProof/>
        </w:rPr>
        <w:t>Baden-Württemberg, Gesetz über das Berufsrecht und die Kammern der Ärzte, Zahnärzte, Tierärzte Apotheker, Psychologischen Psychotherapeuten sowie der Kinder- und Jugendlichenpsychotherapeuten (Heilberufe-Kammergesetz – HBKG);</w:t>
      </w:r>
    </w:p>
    <w:p w14:paraId="593150AC" w14:textId="5D267AD5" w:rsidR="00F45068" w:rsidRPr="00572FA0" w:rsidRDefault="00F45068" w:rsidP="001F62BC">
      <w:pPr>
        <w:ind w:left="567"/>
        <w:rPr>
          <w:noProof/>
        </w:rPr>
      </w:pPr>
    </w:p>
    <w:p w14:paraId="0F445360" w14:textId="52E6CE11" w:rsidR="00F45068" w:rsidRPr="00572FA0" w:rsidRDefault="00611B30" w:rsidP="00FA6DC7">
      <w:pPr>
        <w:ind w:left="567"/>
        <w:rPr>
          <w:noProof/>
        </w:rPr>
      </w:pPr>
      <w:r w:rsidRPr="00E1078A">
        <w:rPr>
          <w:noProof/>
        </w:rPr>
        <w:t>Bayern, Gesetz über die Berufsausübung, die Berufsvertretungen und die Berufsgerichtsbarkeit der Ärzte, Zahnärzte, Tierärzte, Apotheker sowie der Psychologischen Psychotherapeuten und der Kinder- und Jugendlichenpsychotherapeuten (Heilberufe-Kammergesetz – HKaG);</w:t>
      </w:r>
    </w:p>
    <w:p w14:paraId="4C0403DB" w14:textId="77777777" w:rsidR="00F45068" w:rsidRPr="00572FA0" w:rsidRDefault="00F45068" w:rsidP="001F62BC">
      <w:pPr>
        <w:ind w:left="567"/>
        <w:rPr>
          <w:noProof/>
        </w:rPr>
      </w:pPr>
    </w:p>
    <w:p w14:paraId="4B3F3303" w14:textId="6EDD7B29" w:rsidR="00F45068" w:rsidRPr="00572FA0" w:rsidRDefault="00AF6780" w:rsidP="001F62BC">
      <w:pPr>
        <w:ind w:left="567"/>
        <w:rPr>
          <w:noProof/>
        </w:rPr>
      </w:pPr>
      <w:r w:rsidRPr="00572FA0">
        <w:rPr>
          <w:noProof/>
        </w:rPr>
        <w:br w:type="page"/>
        <w:t>Berliner Heilberufekammergesetz (BlnHKG);</w:t>
      </w:r>
    </w:p>
    <w:p w14:paraId="01A419FD" w14:textId="77777777" w:rsidR="00F45068" w:rsidRPr="00572FA0" w:rsidRDefault="00F45068" w:rsidP="001F62BC">
      <w:pPr>
        <w:ind w:left="567"/>
        <w:rPr>
          <w:noProof/>
        </w:rPr>
      </w:pPr>
    </w:p>
    <w:p w14:paraId="5294C937" w14:textId="77777777" w:rsidR="00F45068" w:rsidRPr="00E1078A" w:rsidRDefault="00611B30" w:rsidP="001F62BC">
      <w:pPr>
        <w:ind w:left="567"/>
        <w:rPr>
          <w:noProof/>
        </w:rPr>
      </w:pPr>
      <w:r w:rsidRPr="00E1078A">
        <w:rPr>
          <w:noProof/>
        </w:rPr>
        <w:t>Brandenburg, Heilberufsgesetz (HeilBerG);</w:t>
      </w:r>
    </w:p>
    <w:p w14:paraId="25862325" w14:textId="5A8D4DF5" w:rsidR="00F45068" w:rsidRPr="00572FA0" w:rsidRDefault="00F45068" w:rsidP="001F62BC">
      <w:pPr>
        <w:ind w:left="567"/>
        <w:rPr>
          <w:noProof/>
        </w:rPr>
      </w:pPr>
    </w:p>
    <w:p w14:paraId="30F815A1" w14:textId="0209BA6D" w:rsidR="00F45068" w:rsidRPr="00E1078A" w:rsidRDefault="00611B30" w:rsidP="00FA6DC7">
      <w:pPr>
        <w:ind w:left="567"/>
        <w:rPr>
          <w:noProof/>
        </w:rPr>
      </w:pPr>
      <w:r w:rsidRPr="00E1078A">
        <w:rPr>
          <w:noProof/>
        </w:rPr>
        <w:t>Bremen, Gesetz über die Berufsvertretung, die Berufsausübung, die Weiterbildung und die Berufsgerichtsbarkeit der Ärzte, Zahnärzte, Psychotherapeuten, Tierärzte und Apotheker (Heilberufsgesetz – HeilBerG);</w:t>
      </w:r>
    </w:p>
    <w:p w14:paraId="52010E1F" w14:textId="77777777" w:rsidR="00F45068" w:rsidRPr="00572FA0" w:rsidRDefault="00F45068" w:rsidP="001F62BC">
      <w:pPr>
        <w:ind w:left="567"/>
        <w:rPr>
          <w:noProof/>
        </w:rPr>
      </w:pPr>
    </w:p>
    <w:p w14:paraId="38628261" w14:textId="77777777" w:rsidR="00F45068" w:rsidRPr="003876D2" w:rsidRDefault="00611B30" w:rsidP="001F62BC">
      <w:pPr>
        <w:ind w:left="567"/>
        <w:rPr>
          <w:noProof/>
          <w:lang w:val="en-IE"/>
        </w:rPr>
      </w:pPr>
      <w:r w:rsidRPr="003876D2">
        <w:rPr>
          <w:noProof/>
          <w:lang w:val="en-IE"/>
        </w:rPr>
        <w:t>Hamburg, Hamburgisches Kammergesetz für die Heilberufe (HmbKGH);</w:t>
      </w:r>
    </w:p>
    <w:p w14:paraId="7BD78DEE" w14:textId="77777777" w:rsidR="00F45068" w:rsidRPr="003876D2" w:rsidRDefault="00F45068" w:rsidP="001F62BC">
      <w:pPr>
        <w:ind w:left="567"/>
        <w:rPr>
          <w:noProof/>
          <w:lang w:val="en-IE"/>
        </w:rPr>
      </w:pPr>
    </w:p>
    <w:p w14:paraId="36308241" w14:textId="77777777" w:rsidR="00F45068" w:rsidRPr="003876D2" w:rsidRDefault="00611B30" w:rsidP="001F62BC">
      <w:pPr>
        <w:ind w:left="567"/>
        <w:rPr>
          <w:noProof/>
          <w:lang w:val="en-IE"/>
        </w:rPr>
      </w:pPr>
      <w:r w:rsidRPr="003876D2">
        <w:rPr>
          <w:noProof/>
          <w:lang w:val="en-IE"/>
        </w:rPr>
        <w:t>Hessen, Gesetz über die Berufsvertretungen, die Berufsausübung, die Weiterbildung und die Berufsgerichtsbarkeit der Ärzte, Zahnärzte, Tierärzte, Apotheker, Psychologischen Psychotherapeuten und Kinder- und Jugendlichenpsychotherapeuten (Heilberufsgesetz);</w:t>
      </w:r>
    </w:p>
    <w:p w14:paraId="5C327E5F" w14:textId="77777777" w:rsidR="00F45068" w:rsidRPr="003876D2" w:rsidRDefault="00F45068" w:rsidP="001F62BC">
      <w:pPr>
        <w:ind w:left="567"/>
        <w:rPr>
          <w:noProof/>
          <w:lang w:val="en-IE"/>
        </w:rPr>
      </w:pPr>
    </w:p>
    <w:p w14:paraId="7E01C83C" w14:textId="77777777" w:rsidR="00F45068" w:rsidRPr="003876D2" w:rsidRDefault="00611B30" w:rsidP="001F62BC">
      <w:pPr>
        <w:ind w:left="567"/>
        <w:rPr>
          <w:noProof/>
          <w:lang w:val="en-IE"/>
        </w:rPr>
      </w:pPr>
      <w:r w:rsidRPr="003876D2">
        <w:rPr>
          <w:noProof/>
          <w:lang w:val="en-IE"/>
        </w:rPr>
        <w:t>Mecklenburg-Vorpommern, Heilberufsgesetz (HeilBerG);</w:t>
      </w:r>
    </w:p>
    <w:p w14:paraId="19C9C04D" w14:textId="77777777" w:rsidR="00F45068" w:rsidRPr="003876D2" w:rsidRDefault="00F45068" w:rsidP="001F62BC">
      <w:pPr>
        <w:ind w:left="567"/>
        <w:rPr>
          <w:noProof/>
          <w:lang w:val="en-IE"/>
        </w:rPr>
      </w:pPr>
    </w:p>
    <w:p w14:paraId="256B90B9" w14:textId="77777777" w:rsidR="00F45068" w:rsidRPr="003876D2" w:rsidRDefault="00611B30" w:rsidP="001F62BC">
      <w:pPr>
        <w:ind w:left="567"/>
        <w:rPr>
          <w:noProof/>
          <w:lang w:val="en-IE"/>
        </w:rPr>
      </w:pPr>
      <w:r w:rsidRPr="003876D2">
        <w:rPr>
          <w:noProof/>
          <w:lang w:val="en-IE"/>
        </w:rPr>
        <w:t>Niedersachsen, Kammergesetz für die Heilberufe (HKG);</w:t>
      </w:r>
    </w:p>
    <w:p w14:paraId="5BC37FF5" w14:textId="77777777" w:rsidR="00F45068" w:rsidRPr="003876D2" w:rsidRDefault="00F45068" w:rsidP="001F62BC">
      <w:pPr>
        <w:ind w:left="567"/>
        <w:rPr>
          <w:noProof/>
          <w:lang w:val="en-IE"/>
        </w:rPr>
      </w:pPr>
    </w:p>
    <w:p w14:paraId="2A9BC47A" w14:textId="77777777" w:rsidR="00F45068" w:rsidRPr="003876D2" w:rsidRDefault="00611B30" w:rsidP="001F62BC">
      <w:pPr>
        <w:ind w:left="567"/>
        <w:rPr>
          <w:noProof/>
          <w:lang w:val="en-IE"/>
        </w:rPr>
      </w:pPr>
      <w:r w:rsidRPr="003876D2">
        <w:rPr>
          <w:noProof/>
          <w:lang w:val="en-IE"/>
        </w:rPr>
        <w:t>Nordrhein-Westfalen, Heilberufsgesetz NRW (HeilBerg);</w:t>
      </w:r>
    </w:p>
    <w:p w14:paraId="5EC0F410" w14:textId="77777777" w:rsidR="00F45068" w:rsidRPr="003876D2" w:rsidRDefault="00F45068" w:rsidP="001F62BC">
      <w:pPr>
        <w:ind w:left="567"/>
        <w:rPr>
          <w:noProof/>
          <w:lang w:val="en-IE"/>
        </w:rPr>
      </w:pPr>
    </w:p>
    <w:p w14:paraId="34CD49CC" w14:textId="77777777" w:rsidR="00F45068" w:rsidRPr="003876D2" w:rsidRDefault="00611B30" w:rsidP="001F62BC">
      <w:pPr>
        <w:ind w:left="567"/>
        <w:rPr>
          <w:noProof/>
          <w:lang w:val="en-IE"/>
        </w:rPr>
      </w:pPr>
      <w:r w:rsidRPr="003876D2">
        <w:rPr>
          <w:noProof/>
          <w:lang w:val="en-IE"/>
        </w:rPr>
        <w:t>Rheinland-Pfalz, Heilberufsgesetz (HeilBG);</w:t>
      </w:r>
    </w:p>
    <w:p w14:paraId="279BBB23" w14:textId="506C62DF" w:rsidR="00F45068" w:rsidRPr="003876D2" w:rsidRDefault="00F45068" w:rsidP="001F62BC">
      <w:pPr>
        <w:ind w:left="567"/>
        <w:rPr>
          <w:noProof/>
          <w:lang w:val="en-IE"/>
        </w:rPr>
      </w:pPr>
    </w:p>
    <w:p w14:paraId="4294E9E8" w14:textId="4EA5A016" w:rsidR="00F45068" w:rsidRPr="003876D2" w:rsidRDefault="00BC7013" w:rsidP="00FA6DC7">
      <w:pPr>
        <w:ind w:left="567"/>
        <w:rPr>
          <w:noProof/>
          <w:lang w:val="en-IE"/>
        </w:rPr>
      </w:pPr>
      <w:r w:rsidRPr="003876D2">
        <w:rPr>
          <w:noProof/>
          <w:lang w:val="en-IE"/>
        </w:rPr>
        <w:br w:type="page"/>
        <w:t>Saarland, Gesetz Nr. 1405 über die öffentliche Berufsvertretung, die Berufspflichten, die Weiterbildung und die Berufsgerichtsbarkeit der Ärzte/Ärztinnen, Zahnärzte/Zahnärztinnen,Tierärzte/Tierärztinnen und Apotheker/Apothekerinnen im Saarland (Saarländisches Heilberufekammergesetz – SHKG);</w:t>
      </w:r>
    </w:p>
    <w:p w14:paraId="6F68CDEF" w14:textId="77777777" w:rsidR="00F45068" w:rsidRPr="003876D2" w:rsidRDefault="00F45068" w:rsidP="001F62BC">
      <w:pPr>
        <w:ind w:left="567"/>
        <w:rPr>
          <w:noProof/>
          <w:lang w:val="en-IE"/>
        </w:rPr>
      </w:pPr>
    </w:p>
    <w:p w14:paraId="65DE381B" w14:textId="77777777" w:rsidR="00F45068" w:rsidRPr="003876D2" w:rsidRDefault="00611B30" w:rsidP="001F62BC">
      <w:pPr>
        <w:ind w:left="567"/>
        <w:rPr>
          <w:noProof/>
          <w:lang w:val="en-IE"/>
        </w:rPr>
      </w:pPr>
      <w:r w:rsidRPr="003876D2">
        <w:rPr>
          <w:noProof/>
          <w:lang w:val="en-IE"/>
        </w:rPr>
        <w:t>Sachsen, Gesetz über Berufsausübung, Berufsvertretungen und Berufsgerichtsbarkeit der Ärzte, Zahnärzte, Tierärzte, Apotheker sowie der Psychologischen Psychotherapeuten und der Kinder- und Jugendlichenpsychotherapeuten im Freistaat Sachsen (Sächsisches Heilberufekammergesetz – SächsHKaG);</w:t>
      </w:r>
    </w:p>
    <w:p w14:paraId="49BF9912" w14:textId="77777777" w:rsidR="00F45068" w:rsidRPr="003876D2" w:rsidRDefault="00F45068" w:rsidP="001F62BC">
      <w:pPr>
        <w:ind w:left="567"/>
        <w:rPr>
          <w:noProof/>
          <w:lang w:val="en-IE"/>
        </w:rPr>
      </w:pPr>
    </w:p>
    <w:p w14:paraId="191B40F2" w14:textId="77777777" w:rsidR="00F45068" w:rsidRPr="003876D2" w:rsidRDefault="00611B30" w:rsidP="001F62BC">
      <w:pPr>
        <w:ind w:left="567"/>
        <w:rPr>
          <w:noProof/>
          <w:lang w:val="en-IE"/>
        </w:rPr>
      </w:pPr>
      <w:r w:rsidRPr="003876D2">
        <w:rPr>
          <w:noProof/>
          <w:lang w:val="en-IE"/>
        </w:rPr>
        <w:t>Sachsen-Anhalt, Gesetz über die Kammern für Heilberufe Sachsen-Anhalt (KGHB-LSA);</w:t>
      </w:r>
    </w:p>
    <w:p w14:paraId="75798385" w14:textId="6EF5B37D" w:rsidR="00F45068" w:rsidRPr="003876D2" w:rsidRDefault="00F45068" w:rsidP="001F62BC">
      <w:pPr>
        <w:ind w:left="567"/>
        <w:rPr>
          <w:noProof/>
          <w:lang w:val="en-IE"/>
        </w:rPr>
      </w:pPr>
    </w:p>
    <w:p w14:paraId="45975549" w14:textId="5A8F4A67" w:rsidR="00F45068" w:rsidRPr="003876D2" w:rsidRDefault="00611B30" w:rsidP="00BE0F9F">
      <w:pPr>
        <w:ind w:left="567"/>
        <w:rPr>
          <w:noProof/>
          <w:lang w:val="en-IE"/>
        </w:rPr>
      </w:pPr>
      <w:r w:rsidRPr="003876D2">
        <w:rPr>
          <w:noProof/>
          <w:lang w:val="en-IE"/>
        </w:rPr>
        <w:t>Schleswig-Holstein, Gesetz über die Kammern und die Berufsgerichtsbarkeit für die Heilberufe (Heilberufekammergesetz – HBKG);</w:t>
      </w:r>
    </w:p>
    <w:p w14:paraId="3BD577DB" w14:textId="77777777" w:rsidR="00F45068" w:rsidRPr="003876D2" w:rsidRDefault="00F45068" w:rsidP="001F62BC">
      <w:pPr>
        <w:ind w:left="567"/>
        <w:rPr>
          <w:noProof/>
          <w:lang w:val="en-IE"/>
        </w:rPr>
      </w:pPr>
    </w:p>
    <w:p w14:paraId="59AFB566" w14:textId="77777777" w:rsidR="00F45068" w:rsidRPr="00572FA0" w:rsidRDefault="00611B30" w:rsidP="001F62BC">
      <w:pPr>
        <w:ind w:left="567"/>
        <w:rPr>
          <w:noProof/>
        </w:rPr>
      </w:pPr>
      <w:r w:rsidRPr="00E1078A">
        <w:rPr>
          <w:noProof/>
        </w:rPr>
        <w:t>Thüringen, Thüringer Heilberufegesetz (ThürHeilBG); y</w:t>
      </w:r>
    </w:p>
    <w:p w14:paraId="0800C35C" w14:textId="77777777" w:rsidR="00F45068" w:rsidRPr="00572FA0" w:rsidRDefault="00F45068" w:rsidP="001F62BC">
      <w:pPr>
        <w:ind w:left="567"/>
        <w:rPr>
          <w:noProof/>
        </w:rPr>
      </w:pPr>
    </w:p>
    <w:p w14:paraId="44CEE8C4" w14:textId="77777777" w:rsidR="00F45068" w:rsidRPr="00E1078A" w:rsidRDefault="00611B30" w:rsidP="001F62BC">
      <w:pPr>
        <w:ind w:left="567"/>
        <w:rPr>
          <w:noProof/>
        </w:rPr>
      </w:pPr>
      <w:r w:rsidRPr="00E1078A">
        <w:rPr>
          <w:noProof/>
        </w:rPr>
        <w:t>Berufsordnungen der Kammern (Códigos Deontológicos de los Colegios de Veterinarios).</w:t>
      </w:r>
    </w:p>
    <w:p w14:paraId="62A46BA6" w14:textId="70720F60" w:rsidR="00F45068" w:rsidRPr="00572FA0" w:rsidRDefault="00F45068" w:rsidP="001F62BC">
      <w:pPr>
        <w:ind w:left="567"/>
        <w:rPr>
          <w:noProof/>
        </w:rPr>
      </w:pPr>
    </w:p>
    <w:p w14:paraId="50C47175" w14:textId="77777777" w:rsidR="00F45068" w:rsidRPr="00572FA0" w:rsidRDefault="00611B30" w:rsidP="001F62BC">
      <w:pPr>
        <w:ind w:left="567"/>
        <w:rPr>
          <w:noProof/>
        </w:rPr>
      </w:pPr>
      <w:r w:rsidRPr="00E1078A">
        <w:rPr>
          <w:noProof/>
        </w:rPr>
        <w:t>DK: Lovbekendtgørelse nr. 40 af lov om dyrlæger af 15. januar 2020 (Ley consolidada n.º 40 de 15 de enero de 2020 sobre la Profesión de Veterinario).</w:t>
      </w:r>
    </w:p>
    <w:p w14:paraId="4167D957" w14:textId="77777777" w:rsidR="00F45068" w:rsidRPr="00572FA0" w:rsidRDefault="00F45068" w:rsidP="001F62BC">
      <w:pPr>
        <w:ind w:left="567"/>
        <w:rPr>
          <w:noProof/>
        </w:rPr>
      </w:pPr>
    </w:p>
    <w:p w14:paraId="1B416F92" w14:textId="0BF4A431" w:rsidR="00F45068" w:rsidRPr="00572FA0" w:rsidRDefault="00BC7013" w:rsidP="001F62BC">
      <w:pPr>
        <w:ind w:left="567"/>
        <w:rPr>
          <w:noProof/>
        </w:rPr>
      </w:pPr>
      <w:r w:rsidRPr="00572FA0">
        <w:rPr>
          <w:noProof/>
        </w:rPr>
        <w:br w:type="page"/>
        <w:t>IE: Veterinary Practice Act 2005 (Ley de 2005 de Práctica Veterinaria).</w:t>
      </w:r>
    </w:p>
    <w:p w14:paraId="36FBAA57" w14:textId="77777777" w:rsidR="00F45068" w:rsidRPr="00572FA0" w:rsidRDefault="00F45068" w:rsidP="001F62BC">
      <w:pPr>
        <w:ind w:left="567"/>
        <w:rPr>
          <w:noProof/>
        </w:rPr>
      </w:pPr>
    </w:p>
    <w:p w14:paraId="3861F441" w14:textId="77777777" w:rsidR="00F45068" w:rsidRPr="00E1078A" w:rsidRDefault="00611B30" w:rsidP="001F62BC">
      <w:pPr>
        <w:ind w:left="567"/>
        <w:rPr>
          <w:noProof/>
        </w:rPr>
      </w:pPr>
      <w:r w:rsidRPr="00E1078A">
        <w:rPr>
          <w:noProof/>
        </w:rPr>
        <w:t>LV: Ley de Medicina Veterinaria.</w:t>
      </w:r>
    </w:p>
    <w:p w14:paraId="157DA430" w14:textId="77777777" w:rsidR="00F45068" w:rsidRPr="00572FA0" w:rsidRDefault="00F45068" w:rsidP="001F62BC">
      <w:pPr>
        <w:ind w:left="567"/>
        <w:rPr>
          <w:noProof/>
        </w:rPr>
      </w:pPr>
    </w:p>
    <w:p w14:paraId="20E42EA4" w14:textId="77777777" w:rsidR="00F45068" w:rsidRPr="00572FA0" w:rsidRDefault="00611B30" w:rsidP="001F62BC">
      <w:pPr>
        <w:ind w:left="567"/>
        <w:rPr>
          <w:noProof/>
        </w:rPr>
      </w:pPr>
      <w:r w:rsidRPr="00E1078A">
        <w:rPr>
          <w:noProof/>
        </w:rPr>
        <w:t>NL: Wet op de uitoefening van de diergeneeskunde 1990 (WUD).</w:t>
      </w:r>
    </w:p>
    <w:p w14:paraId="668D918D" w14:textId="03E992F4" w:rsidR="00F45068" w:rsidRPr="00572FA0" w:rsidRDefault="00F45068" w:rsidP="001F62BC">
      <w:pPr>
        <w:ind w:left="567"/>
        <w:rPr>
          <w:noProof/>
        </w:rPr>
      </w:pPr>
    </w:p>
    <w:p w14:paraId="6CDE18ED" w14:textId="77777777" w:rsidR="00F45068" w:rsidRPr="00E1078A" w:rsidRDefault="00611B30" w:rsidP="00BE0F9F">
      <w:pPr>
        <w:ind w:left="567" w:hanging="567"/>
        <w:rPr>
          <w:noProof/>
        </w:rPr>
      </w:pPr>
      <w:bookmarkStart w:id="48" w:name="_Toc452570610"/>
      <w:bookmarkStart w:id="49" w:name="_Toc5371303"/>
      <w:r w:rsidRPr="00E1078A">
        <w:rPr>
          <w:noProof/>
        </w:rPr>
        <w:t>c)</w:t>
      </w:r>
      <w:r w:rsidRPr="00E1078A">
        <w:rPr>
          <w:noProof/>
        </w:rPr>
        <w:tab/>
        <w:t>Venta al por menor de productos farmacéuticos, médicos y ortopédicos, y otros servicios prestados por farmacéuticos</w:t>
      </w:r>
      <w:bookmarkEnd w:id="48"/>
      <w:r w:rsidRPr="00E1078A">
        <w:rPr>
          <w:noProof/>
        </w:rPr>
        <w:t xml:space="preserve"> (CCP 63211)</w:t>
      </w:r>
      <w:bookmarkEnd w:id="49"/>
    </w:p>
    <w:p w14:paraId="30F6AA6D" w14:textId="77777777" w:rsidR="00F45068" w:rsidRPr="00572FA0" w:rsidRDefault="00F45068" w:rsidP="001F62BC">
      <w:pPr>
        <w:ind w:left="567"/>
        <w:rPr>
          <w:noProof/>
        </w:rPr>
      </w:pPr>
    </w:p>
    <w:p w14:paraId="1F6F23A7" w14:textId="77777777" w:rsidR="00BC0237" w:rsidRPr="00572FA0" w:rsidRDefault="00611B30" w:rsidP="001F62BC">
      <w:pPr>
        <w:ind w:left="567"/>
        <w:rPr>
          <w:noProof/>
        </w:rPr>
      </w:pPr>
      <w:r w:rsidRPr="00572FA0">
        <w:rPr>
          <w:noProof/>
        </w:rPr>
        <w:t>Con respecto a la liberalización de las inversiones – Acceso a los mercados, Trato nacional, Altos directivos y consejos de administración:</w:t>
      </w:r>
    </w:p>
    <w:p w14:paraId="6D131C25" w14:textId="0186F1CB" w:rsidR="00F45068" w:rsidRPr="00572FA0" w:rsidRDefault="00F45068" w:rsidP="001F62BC">
      <w:pPr>
        <w:ind w:left="567"/>
        <w:rPr>
          <w:noProof/>
        </w:rPr>
      </w:pPr>
    </w:p>
    <w:p w14:paraId="05B77259" w14:textId="77777777" w:rsidR="00F45068" w:rsidRPr="00572FA0" w:rsidRDefault="00611B30" w:rsidP="001F62BC">
      <w:pPr>
        <w:ind w:left="567"/>
        <w:rPr>
          <w:noProof/>
        </w:rPr>
      </w:pPr>
      <w:r w:rsidRPr="00572FA0">
        <w:rPr>
          <w:noProof/>
        </w:rPr>
        <w:t>En AT: La venta al por menor de medicamentos y de determinados productos médicos al público solo podrá efectuarse a través de una oficina de farmacia. Para explotar una oficina de farmacia será obligatorio tener la nacionalidad de un Estado miembro del EEE o de Suiza. En este sentido, los arrendatarios y las personas encargadas de la gestión de una oficina de farmacia deberán ser nacionales de un Estado miembro del EEE o de Suiza.</w:t>
      </w:r>
    </w:p>
    <w:p w14:paraId="548A4E30" w14:textId="77777777" w:rsidR="00F45068" w:rsidRPr="00572FA0" w:rsidRDefault="00F45068" w:rsidP="001F62BC">
      <w:pPr>
        <w:ind w:left="567"/>
        <w:rPr>
          <w:noProof/>
        </w:rPr>
      </w:pPr>
    </w:p>
    <w:p w14:paraId="69AA680B" w14:textId="77777777" w:rsidR="00F45068" w:rsidRPr="00572FA0" w:rsidRDefault="00611B30" w:rsidP="001F62BC">
      <w:pPr>
        <w:ind w:left="567"/>
        <w:rPr>
          <w:noProof/>
        </w:rPr>
      </w:pPr>
      <w:r w:rsidRPr="00572FA0">
        <w:rPr>
          <w:noProof/>
        </w:rPr>
        <w:t>Medidas:</w:t>
      </w:r>
    </w:p>
    <w:p w14:paraId="1B7BF7F5" w14:textId="5219EE43" w:rsidR="00F45068" w:rsidRPr="00572FA0" w:rsidRDefault="00F45068" w:rsidP="001F62BC">
      <w:pPr>
        <w:ind w:left="567"/>
        <w:rPr>
          <w:noProof/>
        </w:rPr>
      </w:pPr>
    </w:p>
    <w:p w14:paraId="4966522D" w14:textId="77777777" w:rsidR="00F45068" w:rsidRPr="00572FA0" w:rsidRDefault="00611B30" w:rsidP="001F62BC">
      <w:pPr>
        <w:ind w:left="567"/>
        <w:rPr>
          <w:noProof/>
        </w:rPr>
      </w:pPr>
      <w:r w:rsidRPr="00572FA0">
        <w:rPr>
          <w:noProof/>
        </w:rPr>
        <w:t>AT: Apothekengesetz (Ley de Farmacia), RGBl. n.º 5/1907, en su versión modificada, §§ 3, 4, 12; Arzneimittelgesetz (Ley de Medicamentos) BGBL. n.º 185/1983, en su versión modificada, artículos 57, 59, 59a; y Medizinproduktegesetz (Ley de Productos Médicos), BGBl. Nr. 657/1996, en su versión modificada, § 99.</w:t>
      </w:r>
    </w:p>
    <w:p w14:paraId="344DD38E" w14:textId="77777777" w:rsidR="00F45068" w:rsidRPr="00572FA0" w:rsidRDefault="00F45068" w:rsidP="001F62BC">
      <w:pPr>
        <w:ind w:left="567"/>
        <w:rPr>
          <w:noProof/>
        </w:rPr>
      </w:pPr>
    </w:p>
    <w:p w14:paraId="756B5C90" w14:textId="421ECD91" w:rsidR="00F45068" w:rsidRPr="00572FA0" w:rsidRDefault="00BC7013" w:rsidP="001F62BC">
      <w:pPr>
        <w:ind w:left="567"/>
        <w:rPr>
          <w:noProof/>
        </w:rPr>
      </w:pPr>
      <w:r w:rsidRPr="00572FA0">
        <w:rPr>
          <w:noProof/>
        </w:rPr>
        <w:br w:type="page"/>
        <w:t>Con respecto a la liberalización de las inversiones – Acceso a los mercados, Trato nacional:</w:t>
      </w:r>
    </w:p>
    <w:p w14:paraId="793C9B6C" w14:textId="5CE1D549" w:rsidR="00F45068" w:rsidRPr="00572FA0" w:rsidRDefault="00F45068" w:rsidP="001F62BC">
      <w:pPr>
        <w:ind w:left="567"/>
        <w:rPr>
          <w:noProof/>
        </w:rPr>
      </w:pPr>
    </w:p>
    <w:p w14:paraId="32CB06CF" w14:textId="77777777" w:rsidR="00F45068" w:rsidRPr="00572FA0" w:rsidRDefault="00611B30" w:rsidP="001F62BC">
      <w:pPr>
        <w:ind w:left="567"/>
        <w:rPr>
          <w:noProof/>
        </w:rPr>
      </w:pPr>
      <w:r w:rsidRPr="00572FA0">
        <w:rPr>
          <w:noProof/>
        </w:rPr>
        <w:t>En DE: Únicamente las personas físicas (farmacéuticos) podrán explotar una oficina de farmacia. Los nacionales de otros países o las personas que no hayan aprobado el examen alemán de farmacia solo podrán obtener una licencia para hacerse cargo de la regencia de una farmacia que lleve al menos tres años en funcionamiento. El número total de oficinas de farmacia por persona estará limitado a una oficina de farmacia y a hasta tres sucursales.</w:t>
      </w:r>
    </w:p>
    <w:p w14:paraId="5E34DABE" w14:textId="77777777" w:rsidR="00F45068" w:rsidRPr="00572FA0" w:rsidRDefault="00F45068" w:rsidP="001F62BC">
      <w:pPr>
        <w:ind w:left="567"/>
        <w:rPr>
          <w:noProof/>
        </w:rPr>
      </w:pPr>
    </w:p>
    <w:p w14:paraId="31D10ED6" w14:textId="77777777" w:rsidR="00F45068" w:rsidRPr="00572FA0" w:rsidRDefault="00611B30" w:rsidP="001F62BC">
      <w:pPr>
        <w:ind w:left="567"/>
        <w:rPr>
          <w:noProof/>
        </w:rPr>
      </w:pPr>
      <w:r w:rsidRPr="00572FA0">
        <w:rPr>
          <w:noProof/>
        </w:rPr>
        <w:t>En FR: Para explotar una oficina de farmacia será necesaria la nacionalidad de un Estado miembro del EEE o de la Confederación Suiza.</w:t>
      </w:r>
    </w:p>
    <w:p w14:paraId="366B8A78" w14:textId="5DE556CE" w:rsidR="00F45068" w:rsidRPr="00572FA0" w:rsidRDefault="00F45068" w:rsidP="001F62BC">
      <w:pPr>
        <w:ind w:left="567"/>
        <w:rPr>
          <w:noProof/>
        </w:rPr>
      </w:pPr>
    </w:p>
    <w:p w14:paraId="3C330734" w14:textId="77777777" w:rsidR="00F45068" w:rsidRPr="00572FA0" w:rsidRDefault="00611B30" w:rsidP="001F62BC">
      <w:pPr>
        <w:ind w:left="567"/>
        <w:rPr>
          <w:noProof/>
        </w:rPr>
      </w:pPr>
      <w:r w:rsidRPr="00572FA0">
        <w:rPr>
          <w:noProof/>
        </w:rPr>
        <w:t>Los farmacéuticos extranjeros podrán establecerse en Francia en función de cuotas fijadas anualmente. La apertura de una farmacia requiere autorización. La presencia comercial, incluida la venta a distancia de medicamentos al público mediante servicios de la sociedad de la información, debe adoptar una de las formas jurídicas permitidas por la legislación nacional de manera no discriminatoria: société d’exercice libéral (SEL) anonyme, par actions simplifiée, à responsabilité limitée unipersonnelle or pluripersonnelle, en commandite par actions, société en noms collectifs (SNC) o société à responsabilité limitée (SARL) unipersonnelle o pluripersonnelle.</w:t>
      </w:r>
    </w:p>
    <w:p w14:paraId="405A669A" w14:textId="77777777" w:rsidR="00F45068" w:rsidRPr="00572FA0" w:rsidRDefault="00F45068" w:rsidP="001F62BC">
      <w:pPr>
        <w:ind w:left="567"/>
        <w:rPr>
          <w:noProof/>
        </w:rPr>
      </w:pPr>
    </w:p>
    <w:p w14:paraId="0CA8191B" w14:textId="77777777" w:rsidR="00F45068" w:rsidRPr="00572FA0" w:rsidRDefault="00611B30" w:rsidP="001F62BC">
      <w:pPr>
        <w:ind w:left="567"/>
        <w:rPr>
          <w:noProof/>
        </w:rPr>
      </w:pPr>
      <w:r w:rsidRPr="00572FA0">
        <w:rPr>
          <w:noProof/>
        </w:rPr>
        <w:t>Medidas:</w:t>
      </w:r>
    </w:p>
    <w:p w14:paraId="04010913" w14:textId="2CB895DF" w:rsidR="00F45068" w:rsidRPr="00572FA0" w:rsidRDefault="00F45068" w:rsidP="001F62BC">
      <w:pPr>
        <w:ind w:left="567"/>
        <w:rPr>
          <w:noProof/>
        </w:rPr>
      </w:pPr>
    </w:p>
    <w:p w14:paraId="27D7D1AA" w14:textId="77777777" w:rsidR="00F45068" w:rsidRPr="00572FA0" w:rsidRDefault="00611B30" w:rsidP="001F62BC">
      <w:pPr>
        <w:ind w:left="567"/>
        <w:rPr>
          <w:noProof/>
        </w:rPr>
      </w:pPr>
      <w:r w:rsidRPr="00572FA0">
        <w:rPr>
          <w:noProof/>
        </w:rPr>
        <w:t>DE: Gesetz über das Apothekenwesen (ApoG; Ley alemana de Farmacia); Bundes-Apothekerordnung;</w:t>
      </w:r>
    </w:p>
    <w:p w14:paraId="02E7572A" w14:textId="77777777" w:rsidR="00F45068" w:rsidRPr="00572FA0" w:rsidRDefault="00F45068" w:rsidP="001F62BC">
      <w:pPr>
        <w:ind w:left="567"/>
        <w:rPr>
          <w:noProof/>
        </w:rPr>
      </w:pPr>
    </w:p>
    <w:p w14:paraId="1D932AB8" w14:textId="714E5B83" w:rsidR="00F45068" w:rsidRPr="003876D2" w:rsidRDefault="00BC7013" w:rsidP="001F62BC">
      <w:pPr>
        <w:ind w:left="567"/>
        <w:rPr>
          <w:noProof/>
          <w:lang w:val="en-IE"/>
        </w:rPr>
      </w:pPr>
      <w:r w:rsidRPr="003876D2">
        <w:rPr>
          <w:noProof/>
          <w:lang w:val="en-IE"/>
        </w:rPr>
        <w:br w:type="page"/>
        <w:t>Gesetz über den Verkehr mit Arzneimitteln (AMG);</w:t>
      </w:r>
    </w:p>
    <w:p w14:paraId="25F2F012" w14:textId="77777777" w:rsidR="00F45068" w:rsidRPr="003876D2" w:rsidRDefault="00F45068" w:rsidP="001F62BC">
      <w:pPr>
        <w:ind w:left="567"/>
        <w:rPr>
          <w:noProof/>
          <w:lang w:val="en-IE"/>
        </w:rPr>
      </w:pPr>
    </w:p>
    <w:p w14:paraId="31DAA505" w14:textId="77777777" w:rsidR="00F45068" w:rsidRPr="003876D2" w:rsidRDefault="00611B30" w:rsidP="001F62BC">
      <w:pPr>
        <w:ind w:left="567"/>
        <w:rPr>
          <w:noProof/>
          <w:lang w:val="en-IE"/>
        </w:rPr>
      </w:pPr>
      <w:r w:rsidRPr="003876D2">
        <w:rPr>
          <w:noProof/>
          <w:lang w:val="en-IE"/>
        </w:rPr>
        <w:t>Gesetz über Medizinprodukte (MPG);</w:t>
      </w:r>
    </w:p>
    <w:p w14:paraId="286699F2" w14:textId="574E094F" w:rsidR="00F45068" w:rsidRPr="003876D2" w:rsidRDefault="00F45068" w:rsidP="001F62BC">
      <w:pPr>
        <w:ind w:left="567"/>
        <w:rPr>
          <w:noProof/>
          <w:lang w:val="en-IE"/>
        </w:rPr>
      </w:pPr>
    </w:p>
    <w:p w14:paraId="2BF971EE" w14:textId="77777777" w:rsidR="00F45068" w:rsidRPr="003876D2" w:rsidRDefault="00611B30" w:rsidP="00E1533F">
      <w:pPr>
        <w:ind w:left="567"/>
        <w:rPr>
          <w:noProof/>
          <w:lang w:val="en-IE"/>
        </w:rPr>
      </w:pPr>
      <w:r w:rsidRPr="003876D2">
        <w:rPr>
          <w:noProof/>
          <w:lang w:val="en-IE"/>
        </w:rPr>
        <w:t>Verordnung zur Regelung der Abgabe von Medizinprodukten (MPAV)</w:t>
      </w:r>
    </w:p>
    <w:p w14:paraId="380FC9D1" w14:textId="671EEC92" w:rsidR="00F45068" w:rsidRPr="003876D2" w:rsidRDefault="00F45068" w:rsidP="001F62BC">
      <w:pPr>
        <w:ind w:left="567"/>
        <w:rPr>
          <w:noProof/>
          <w:lang w:val="en-IE"/>
        </w:rPr>
      </w:pPr>
    </w:p>
    <w:p w14:paraId="1B948B62" w14:textId="77777777" w:rsidR="00F45068" w:rsidRPr="003876D2" w:rsidRDefault="00611B30" w:rsidP="001F62BC">
      <w:pPr>
        <w:ind w:left="567"/>
        <w:rPr>
          <w:noProof/>
          <w:lang w:val="fr-FR"/>
        </w:rPr>
      </w:pPr>
      <w:r w:rsidRPr="003876D2">
        <w:rPr>
          <w:noProof/>
          <w:lang w:val="fr-FR"/>
        </w:rPr>
        <w:t>FR: Code de la Santé Publique; y</w:t>
      </w:r>
    </w:p>
    <w:p w14:paraId="2B4CB534" w14:textId="77777777" w:rsidR="00F45068" w:rsidRPr="003876D2" w:rsidRDefault="00F45068" w:rsidP="001F62BC">
      <w:pPr>
        <w:ind w:left="567"/>
        <w:rPr>
          <w:noProof/>
          <w:lang w:val="fr-FR"/>
        </w:rPr>
      </w:pPr>
    </w:p>
    <w:p w14:paraId="2CB3F2DD" w14:textId="77777777" w:rsidR="00F45068" w:rsidRPr="003876D2" w:rsidRDefault="00611B30" w:rsidP="001F62BC">
      <w:pPr>
        <w:ind w:left="567"/>
        <w:rPr>
          <w:noProof/>
          <w:lang w:val="fr-FR"/>
        </w:rPr>
      </w:pPr>
      <w:r w:rsidRPr="003876D2">
        <w:rPr>
          <w:noProof/>
          <w:lang w:val="fr-FR"/>
        </w:rPr>
        <w:t>Loi 90-1258 du 31 décembre 1990 relative à l'exercice sous forme de société des professions libérales and Loi 2015-990 du 6 août 2015.</w:t>
      </w:r>
    </w:p>
    <w:p w14:paraId="2994F8C1" w14:textId="77777777" w:rsidR="00F45068" w:rsidRPr="003876D2" w:rsidRDefault="00F45068" w:rsidP="001F62BC">
      <w:pPr>
        <w:ind w:left="567"/>
        <w:rPr>
          <w:noProof/>
          <w:lang w:val="fr-FR"/>
        </w:rPr>
      </w:pPr>
    </w:p>
    <w:p w14:paraId="0E78CDF9" w14:textId="77777777" w:rsidR="00BC0237" w:rsidRPr="00E1078A" w:rsidRDefault="00611B30" w:rsidP="001F62BC">
      <w:pPr>
        <w:ind w:left="567"/>
        <w:rPr>
          <w:noProof/>
        </w:rPr>
      </w:pPr>
      <w:r w:rsidRPr="00E1078A">
        <w:rPr>
          <w:noProof/>
        </w:rPr>
        <w:t>Con respecto a la liberalización de las inversiones – Trato nacional:</w:t>
      </w:r>
    </w:p>
    <w:p w14:paraId="2DB0B8F0" w14:textId="01F4DB7D" w:rsidR="00F45068" w:rsidRPr="00572FA0" w:rsidRDefault="00F45068" w:rsidP="001F62BC">
      <w:pPr>
        <w:ind w:left="567"/>
        <w:rPr>
          <w:noProof/>
        </w:rPr>
      </w:pPr>
    </w:p>
    <w:p w14:paraId="4B827A16" w14:textId="77777777" w:rsidR="00F45068" w:rsidRPr="00572FA0" w:rsidRDefault="00611B30" w:rsidP="001F62BC">
      <w:pPr>
        <w:ind w:left="567"/>
        <w:rPr>
          <w:noProof/>
        </w:rPr>
      </w:pPr>
      <w:r w:rsidRPr="00572FA0">
        <w:rPr>
          <w:noProof/>
        </w:rPr>
        <w:t>En EL: Para explotar una oficina de farmacia será necesario tener la nacionalidad de un Estado miembro de la Unión.</w:t>
      </w:r>
    </w:p>
    <w:p w14:paraId="5AB8BF98" w14:textId="77777777" w:rsidR="00F45068" w:rsidRPr="00572FA0" w:rsidRDefault="00F45068" w:rsidP="001F62BC">
      <w:pPr>
        <w:ind w:left="567"/>
        <w:rPr>
          <w:noProof/>
        </w:rPr>
      </w:pPr>
    </w:p>
    <w:p w14:paraId="67927369" w14:textId="77777777" w:rsidR="00F45068" w:rsidRPr="00572FA0" w:rsidRDefault="00611B30" w:rsidP="001F62BC">
      <w:pPr>
        <w:ind w:left="567"/>
        <w:rPr>
          <w:noProof/>
        </w:rPr>
      </w:pPr>
      <w:r w:rsidRPr="00572FA0">
        <w:rPr>
          <w:noProof/>
        </w:rPr>
        <w:t>En HU: Para explotar una oficina de farmacia será necesario tener la nacionalidad de un país del EEE.</w:t>
      </w:r>
    </w:p>
    <w:p w14:paraId="61E08627" w14:textId="77777777" w:rsidR="00F45068" w:rsidRPr="00572FA0" w:rsidRDefault="00F45068" w:rsidP="001F62BC">
      <w:pPr>
        <w:ind w:left="567"/>
        <w:rPr>
          <w:noProof/>
        </w:rPr>
      </w:pPr>
    </w:p>
    <w:p w14:paraId="78625FAE" w14:textId="77777777" w:rsidR="00F45068" w:rsidRPr="00572FA0" w:rsidRDefault="00611B30" w:rsidP="001F62BC">
      <w:pPr>
        <w:ind w:left="567"/>
        <w:rPr>
          <w:noProof/>
        </w:rPr>
      </w:pPr>
      <w:r w:rsidRPr="00572FA0">
        <w:rPr>
          <w:noProof/>
        </w:rPr>
        <w:t>En LV: Con vistas a ejercer libremente la profesión en una oficina de farmacia, los farmacéuticos o técnicos auxiliares de farmacia extranjeros que se hayan formado en un país que no es ni un Estado miembro ni un Estado del EEE deberán trabajar durante un período mínimo de un año en una oficina de farmacia en un Estado miembro del EEE bajo la supervisión de un farmacéutico.</w:t>
      </w:r>
    </w:p>
    <w:p w14:paraId="52604603" w14:textId="77777777" w:rsidR="00F45068" w:rsidRPr="00572FA0" w:rsidRDefault="00F45068" w:rsidP="001F62BC">
      <w:pPr>
        <w:ind w:left="567"/>
        <w:rPr>
          <w:noProof/>
        </w:rPr>
      </w:pPr>
    </w:p>
    <w:p w14:paraId="70FD7C8F" w14:textId="261D946F" w:rsidR="00F45068" w:rsidRPr="00572FA0" w:rsidRDefault="00BC7013" w:rsidP="001F62BC">
      <w:pPr>
        <w:ind w:left="567"/>
        <w:rPr>
          <w:noProof/>
        </w:rPr>
      </w:pPr>
      <w:r w:rsidRPr="00572FA0">
        <w:rPr>
          <w:noProof/>
        </w:rPr>
        <w:br w:type="page"/>
        <w:t>Medidas:</w:t>
      </w:r>
    </w:p>
    <w:p w14:paraId="3C57A1E7" w14:textId="79226768" w:rsidR="00F45068" w:rsidRPr="00572FA0" w:rsidRDefault="00F45068" w:rsidP="001F62BC">
      <w:pPr>
        <w:ind w:left="567"/>
        <w:rPr>
          <w:noProof/>
        </w:rPr>
      </w:pPr>
    </w:p>
    <w:p w14:paraId="47A07EF2" w14:textId="77777777" w:rsidR="00F45068" w:rsidRPr="00572FA0" w:rsidRDefault="00611B30" w:rsidP="001F62BC">
      <w:pPr>
        <w:ind w:left="567"/>
        <w:rPr>
          <w:noProof/>
        </w:rPr>
      </w:pPr>
      <w:r w:rsidRPr="00572FA0">
        <w:rPr>
          <w:noProof/>
        </w:rPr>
        <w:t>EL: Ley 5607/1932, en su versión modificada por las Leyes 1963/1991 y 3918/2011; Decreto Presidencial 64/2018 (Boletín Oficial 124/volumen A/11-7-2018).</w:t>
      </w:r>
    </w:p>
    <w:p w14:paraId="647803C9" w14:textId="77777777" w:rsidR="00F45068" w:rsidRPr="00572FA0" w:rsidRDefault="00F45068" w:rsidP="001F62BC">
      <w:pPr>
        <w:ind w:left="567"/>
        <w:rPr>
          <w:noProof/>
        </w:rPr>
      </w:pPr>
    </w:p>
    <w:p w14:paraId="7332F3A3" w14:textId="77777777" w:rsidR="00F45068" w:rsidRPr="00572FA0" w:rsidRDefault="00611B30" w:rsidP="001F62BC">
      <w:pPr>
        <w:ind w:left="567"/>
        <w:rPr>
          <w:noProof/>
        </w:rPr>
      </w:pPr>
      <w:r w:rsidRPr="00572FA0">
        <w:rPr>
          <w:noProof/>
        </w:rPr>
        <w:t>HU: Ley XCVIII de 2006 sobre las disposiciones generales relativas al suministro fiable y económicamente viable de medicamentos y material médico y sobre la distribución de medicamentos.</w:t>
      </w:r>
    </w:p>
    <w:p w14:paraId="54C63C99" w14:textId="77777777" w:rsidR="00F45068" w:rsidRPr="00572FA0" w:rsidRDefault="00F45068" w:rsidP="001F62BC">
      <w:pPr>
        <w:ind w:left="567"/>
        <w:rPr>
          <w:noProof/>
        </w:rPr>
      </w:pPr>
    </w:p>
    <w:p w14:paraId="04B9995F" w14:textId="77777777" w:rsidR="00BC0237" w:rsidRPr="00572FA0" w:rsidRDefault="00611B30" w:rsidP="001F62BC">
      <w:pPr>
        <w:ind w:left="567"/>
        <w:rPr>
          <w:noProof/>
        </w:rPr>
      </w:pPr>
      <w:r w:rsidRPr="00572FA0">
        <w:rPr>
          <w:noProof/>
        </w:rPr>
        <w:t>LV: Ley de Farmacia, artículo 38.</w:t>
      </w:r>
    </w:p>
    <w:p w14:paraId="1646FEC8" w14:textId="5317D7FF" w:rsidR="00F45068" w:rsidRPr="00572FA0" w:rsidRDefault="00F45068" w:rsidP="001F62BC">
      <w:pPr>
        <w:ind w:left="567"/>
        <w:rPr>
          <w:noProof/>
        </w:rPr>
      </w:pPr>
    </w:p>
    <w:p w14:paraId="5F3D8D61" w14:textId="77777777" w:rsidR="00F45068" w:rsidRPr="00572FA0" w:rsidRDefault="00611B30" w:rsidP="001F62BC">
      <w:pPr>
        <w:ind w:left="567"/>
        <w:rPr>
          <w:noProof/>
        </w:rPr>
      </w:pPr>
      <w:r w:rsidRPr="00572FA0">
        <w:rPr>
          <w:noProof/>
        </w:rPr>
        <w:t>Con respecto a la liberalización de las inversiones – Acceso a los mercados:</w:t>
      </w:r>
    </w:p>
    <w:p w14:paraId="38A2D0EC" w14:textId="77777777" w:rsidR="00F45068" w:rsidRPr="00572FA0" w:rsidRDefault="00F45068" w:rsidP="001F62BC">
      <w:pPr>
        <w:ind w:left="567"/>
        <w:rPr>
          <w:noProof/>
        </w:rPr>
      </w:pPr>
    </w:p>
    <w:p w14:paraId="6E62ACB5" w14:textId="77777777" w:rsidR="009841F6" w:rsidRPr="00572FA0" w:rsidRDefault="00611B30" w:rsidP="001F62BC">
      <w:pPr>
        <w:ind w:left="567"/>
        <w:rPr>
          <w:noProof/>
        </w:rPr>
      </w:pPr>
      <w:r w:rsidRPr="00572FA0">
        <w:rPr>
          <w:noProof/>
        </w:rPr>
        <w:t>En BG: Los titulares de oficinas de farmacia deberán ser farmacéuticos titulados y podrán regentar una única oficina de farmacia, en la que deberán prestar sus servicios. Existe una cuota del número de farmacias (máximo cuatro) que pueden ser propiedad de una persona en la República de Bulgaria.</w:t>
      </w:r>
    </w:p>
    <w:p w14:paraId="7BD20B21" w14:textId="0BFC7008" w:rsidR="00F45068" w:rsidRPr="00572FA0" w:rsidRDefault="00F45068" w:rsidP="001F62BC">
      <w:pPr>
        <w:ind w:left="567"/>
        <w:rPr>
          <w:noProof/>
        </w:rPr>
      </w:pPr>
    </w:p>
    <w:p w14:paraId="70E21445" w14:textId="77777777" w:rsidR="00F45068" w:rsidRPr="00572FA0" w:rsidRDefault="00611B30" w:rsidP="001F62BC">
      <w:pPr>
        <w:ind w:left="567"/>
        <w:rPr>
          <w:noProof/>
        </w:rPr>
      </w:pPr>
      <w:r w:rsidRPr="00572FA0">
        <w:rPr>
          <w:noProof/>
        </w:rPr>
        <w:t>En DK: Únicamente podrán prestar servicios de venta al por menor de medicamentos y de determinados productos médicos al público las personas físicas a las que la Autoridad de la Salud y el Medicamento danesa haya concedido la licencia de farmacéutico.</w:t>
      </w:r>
    </w:p>
    <w:p w14:paraId="78A055EC" w14:textId="5935B0F2" w:rsidR="00F45068" w:rsidRPr="00572FA0" w:rsidRDefault="00F45068" w:rsidP="001F62BC">
      <w:pPr>
        <w:ind w:left="567"/>
        <w:rPr>
          <w:noProof/>
        </w:rPr>
      </w:pPr>
    </w:p>
    <w:p w14:paraId="2C309341" w14:textId="5D94AAC0" w:rsidR="00F45068" w:rsidRPr="00572FA0" w:rsidRDefault="00BC7013" w:rsidP="001F62BC">
      <w:pPr>
        <w:ind w:left="567"/>
        <w:rPr>
          <w:noProof/>
        </w:rPr>
      </w:pPr>
      <w:r w:rsidRPr="00572FA0">
        <w:rPr>
          <w:noProof/>
        </w:rPr>
        <w:br w:type="page"/>
        <w:t>En ES, HR, HU y PT: La autorización de establecimiento está supeditada a una prueba de necesidades económicas. Principal criterio: población y densidad de población de la zona.</w:t>
      </w:r>
    </w:p>
    <w:p w14:paraId="6C6B8286" w14:textId="77777777" w:rsidR="00F45068" w:rsidRPr="00572FA0" w:rsidRDefault="00F45068" w:rsidP="001F62BC">
      <w:pPr>
        <w:ind w:left="567"/>
        <w:rPr>
          <w:noProof/>
        </w:rPr>
      </w:pPr>
    </w:p>
    <w:p w14:paraId="5E8DE593" w14:textId="77777777" w:rsidR="00F45068" w:rsidRPr="00572FA0" w:rsidRDefault="00611B30" w:rsidP="001F62BC">
      <w:pPr>
        <w:ind w:left="567"/>
        <w:rPr>
          <w:noProof/>
        </w:rPr>
      </w:pPr>
      <w:r w:rsidRPr="00572FA0">
        <w:rPr>
          <w:noProof/>
        </w:rPr>
        <w:t>En IE: Se prohíbe la venta de productos farmacéuticos por correspondencia, excepto en el caso de los medicamentos sin receta.</w:t>
      </w:r>
    </w:p>
    <w:p w14:paraId="7363D5BE" w14:textId="77777777" w:rsidR="00F45068" w:rsidRPr="00572FA0" w:rsidRDefault="00F45068" w:rsidP="001F62BC">
      <w:pPr>
        <w:ind w:left="567"/>
        <w:rPr>
          <w:noProof/>
        </w:rPr>
      </w:pPr>
    </w:p>
    <w:p w14:paraId="04AD24C1" w14:textId="77777777" w:rsidR="00BC0237" w:rsidRPr="00572FA0" w:rsidRDefault="00611B30" w:rsidP="001F62BC">
      <w:pPr>
        <w:ind w:left="567"/>
        <w:rPr>
          <w:noProof/>
        </w:rPr>
      </w:pPr>
      <w:r w:rsidRPr="00572FA0">
        <w:rPr>
          <w:noProof/>
        </w:rPr>
        <w:t>En MT: La expedición de licencias de farmacia estará supeditada a restricciones específicas. Ninguna persona podrá tener más de una licencia a su nombre en una localidad (artículo 5, apartado 1, del Pharmacy Licence Regulations [LN279/07]), salvo en caso de que no se hayan presentado más solicitudes para la localidad en cuestión (artículo 5, apartado 2, del Pharmacy Licence Regulations [LN279/07]).</w:t>
      </w:r>
    </w:p>
    <w:p w14:paraId="1292C20F" w14:textId="540F8B67" w:rsidR="00F45068" w:rsidRPr="00572FA0" w:rsidRDefault="00F45068" w:rsidP="001F62BC">
      <w:pPr>
        <w:ind w:left="567"/>
        <w:rPr>
          <w:noProof/>
        </w:rPr>
      </w:pPr>
    </w:p>
    <w:p w14:paraId="0167A642" w14:textId="77777777" w:rsidR="00F45068" w:rsidRPr="00572FA0" w:rsidRDefault="00611B30" w:rsidP="001F62BC">
      <w:pPr>
        <w:ind w:left="567"/>
        <w:rPr>
          <w:noProof/>
        </w:rPr>
      </w:pPr>
      <w:r w:rsidRPr="00572FA0">
        <w:rPr>
          <w:noProof/>
        </w:rPr>
        <w:t>En PT: En las sociedades mercantiles en las que el capital se divida en acciones, estas últimas deberán ser nominativas. Una persona no podrá ostentar o ejercer al mismo tiempo, de forma directa o indirecta, la titularidad, la explotación o la gestión de más de cuatro oficinas de farmacia.</w:t>
      </w:r>
    </w:p>
    <w:p w14:paraId="56C5F72A" w14:textId="77777777" w:rsidR="00F45068" w:rsidRPr="00572FA0" w:rsidRDefault="00F45068" w:rsidP="001F62BC">
      <w:pPr>
        <w:ind w:left="567"/>
        <w:rPr>
          <w:noProof/>
        </w:rPr>
      </w:pPr>
    </w:p>
    <w:p w14:paraId="0061D08D" w14:textId="77777777" w:rsidR="00BC0237" w:rsidRPr="00572FA0" w:rsidRDefault="00611B30" w:rsidP="001F62BC">
      <w:pPr>
        <w:ind w:left="567"/>
        <w:rPr>
          <w:noProof/>
        </w:rPr>
      </w:pPr>
      <w:r w:rsidRPr="00572FA0">
        <w:rPr>
          <w:noProof/>
        </w:rPr>
        <w:t>En SI: La red de farmacias en Eslovenia está compuesta por entidades públicas de farmacia propiedad de los municipios y de farmacias privadas con concesiones (en las que el propietario mayoritario debe ser un farmacéutico de profesión). Está prohibida la venta de medicamentos con receta por correspondencia. La venta por correspondencia de medicamentos que no precisan receta médica requiere una autorización estatal especial.</w:t>
      </w:r>
    </w:p>
    <w:p w14:paraId="66C8DC94" w14:textId="580BC65E" w:rsidR="00F45068" w:rsidRPr="00572FA0" w:rsidRDefault="00F45068" w:rsidP="001F62BC">
      <w:pPr>
        <w:ind w:left="567"/>
        <w:rPr>
          <w:noProof/>
        </w:rPr>
      </w:pPr>
    </w:p>
    <w:p w14:paraId="438A68E5" w14:textId="2198083B" w:rsidR="00F45068" w:rsidRPr="00572FA0" w:rsidRDefault="00DB05FE" w:rsidP="001F62BC">
      <w:pPr>
        <w:ind w:left="567"/>
        <w:rPr>
          <w:noProof/>
        </w:rPr>
      </w:pPr>
      <w:r w:rsidRPr="00572FA0">
        <w:rPr>
          <w:noProof/>
        </w:rPr>
        <w:br w:type="page"/>
        <w:t>Medidas:</w:t>
      </w:r>
    </w:p>
    <w:p w14:paraId="4E21DACC" w14:textId="77777777" w:rsidR="00F45068" w:rsidRPr="00572FA0" w:rsidRDefault="00F45068" w:rsidP="001F62BC">
      <w:pPr>
        <w:ind w:left="567"/>
        <w:rPr>
          <w:noProof/>
        </w:rPr>
      </w:pPr>
    </w:p>
    <w:p w14:paraId="2FE6FCF5" w14:textId="77777777" w:rsidR="00F45068" w:rsidRPr="00572FA0" w:rsidRDefault="00611B30" w:rsidP="001F62BC">
      <w:pPr>
        <w:ind w:left="567"/>
        <w:rPr>
          <w:noProof/>
        </w:rPr>
      </w:pPr>
      <w:r w:rsidRPr="00572FA0">
        <w:rPr>
          <w:noProof/>
        </w:rPr>
        <w:t>BG: Ley de Medicamentos de Uso Humano, artículos 222, 224 y 228.</w:t>
      </w:r>
    </w:p>
    <w:p w14:paraId="67CCAB8B" w14:textId="77777777" w:rsidR="00F45068" w:rsidRPr="00572FA0" w:rsidRDefault="00F45068" w:rsidP="001F62BC">
      <w:pPr>
        <w:ind w:left="567"/>
        <w:rPr>
          <w:noProof/>
        </w:rPr>
      </w:pPr>
    </w:p>
    <w:p w14:paraId="4B831653" w14:textId="77777777" w:rsidR="00F45068" w:rsidRPr="00572FA0" w:rsidRDefault="00611B30" w:rsidP="001F62BC">
      <w:pPr>
        <w:ind w:left="567"/>
        <w:rPr>
          <w:noProof/>
        </w:rPr>
      </w:pPr>
      <w:r w:rsidRPr="00572FA0">
        <w:rPr>
          <w:noProof/>
        </w:rPr>
        <w:t>DK: Apotekerloven (Ley de Farmacia danesa) LBK Nr. 1040, 03/09/2014.</w:t>
      </w:r>
    </w:p>
    <w:p w14:paraId="27CA2F02" w14:textId="330B78DC" w:rsidR="00F45068" w:rsidRPr="00572FA0" w:rsidRDefault="00F45068" w:rsidP="001F62BC">
      <w:pPr>
        <w:ind w:left="567"/>
        <w:rPr>
          <w:noProof/>
        </w:rPr>
      </w:pPr>
    </w:p>
    <w:p w14:paraId="7EFC4763" w14:textId="77777777" w:rsidR="00F45068" w:rsidRPr="00572FA0" w:rsidRDefault="00611B30" w:rsidP="001F62BC">
      <w:pPr>
        <w:ind w:left="567"/>
        <w:rPr>
          <w:noProof/>
        </w:rPr>
      </w:pPr>
      <w:r w:rsidRPr="00572FA0">
        <w:rPr>
          <w:noProof/>
        </w:rPr>
        <w:t>ES: Ley 16/1997, de 25 de abril, de Regulación de Servicios de las Oficinas de Farmacia, artículo 2 y artículo 3, apartado 1; y</w:t>
      </w:r>
    </w:p>
    <w:p w14:paraId="720E4EBD" w14:textId="77777777" w:rsidR="00F45068" w:rsidRPr="00572FA0" w:rsidRDefault="00F45068" w:rsidP="001F62BC">
      <w:pPr>
        <w:ind w:left="567"/>
        <w:rPr>
          <w:noProof/>
        </w:rPr>
      </w:pPr>
    </w:p>
    <w:p w14:paraId="2F4BADFB" w14:textId="77777777" w:rsidR="00F45068" w:rsidRPr="00572FA0" w:rsidRDefault="00611B30" w:rsidP="001F62BC">
      <w:pPr>
        <w:ind w:left="567"/>
        <w:rPr>
          <w:noProof/>
        </w:rPr>
      </w:pPr>
      <w:r w:rsidRPr="00572FA0">
        <w:rPr>
          <w:noProof/>
        </w:rPr>
        <w:t>Real Decreto Legislativo 1/2015, de 24 de julio por el que se aprueba el Texto refundido de la Ley de garantías y uso racional de los medicamentos y productos sanitarios (Ley 29/2006).</w:t>
      </w:r>
    </w:p>
    <w:p w14:paraId="686AAC69" w14:textId="77777777" w:rsidR="00F45068" w:rsidRPr="00572FA0" w:rsidRDefault="00F45068" w:rsidP="001F62BC">
      <w:pPr>
        <w:ind w:left="567"/>
        <w:rPr>
          <w:noProof/>
        </w:rPr>
      </w:pPr>
    </w:p>
    <w:p w14:paraId="72AA900A" w14:textId="77777777" w:rsidR="009841F6" w:rsidRPr="00572FA0" w:rsidRDefault="00611B30" w:rsidP="001F62BC">
      <w:pPr>
        <w:ind w:left="567"/>
        <w:rPr>
          <w:noProof/>
        </w:rPr>
      </w:pPr>
      <w:r w:rsidRPr="00572FA0">
        <w:rPr>
          <w:noProof/>
        </w:rPr>
        <w:t>HR: Ley de Asistencia Sanitaria (Boletines Oficiales n.º 100/18 y 125/19).</w:t>
      </w:r>
    </w:p>
    <w:p w14:paraId="44AED3DD" w14:textId="13746099" w:rsidR="00F45068" w:rsidRPr="00572FA0" w:rsidRDefault="00F45068" w:rsidP="001F62BC">
      <w:pPr>
        <w:ind w:left="567"/>
        <w:rPr>
          <w:noProof/>
        </w:rPr>
      </w:pPr>
    </w:p>
    <w:p w14:paraId="0D5651AF" w14:textId="77777777" w:rsidR="00F45068" w:rsidRPr="00572FA0" w:rsidRDefault="00611B30" w:rsidP="001F62BC">
      <w:pPr>
        <w:ind w:left="567"/>
        <w:rPr>
          <w:noProof/>
        </w:rPr>
      </w:pPr>
      <w:r w:rsidRPr="00572FA0">
        <w:rPr>
          <w:noProof/>
        </w:rPr>
        <w:t>HU: Ley XCVIII de 2006 sobre las disposiciones generales relativas al suministro fiable y económicamente viable de medicamentos y material médico y sobre la distribución de medicamentos.</w:t>
      </w:r>
    </w:p>
    <w:p w14:paraId="6CC0BECB" w14:textId="1D991B2D" w:rsidR="00F45068" w:rsidRPr="00572FA0" w:rsidRDefault="00F45068" w:rsidP="001F62BC">
      <w:pPr>
        <w:ind w:left="567"/>
        <w:rPr>
          <w:noProof/>
        </w:rPr>
      </w:pPr>
    </w:p>
    <w:p w14:paraId="43885FE5" w14:textId="77777777" w:rsidR="00F45068" w:rsidRPr="00572FA0" w:rsidRDefault="00611B30" w:rsidP="001F62BC">
      <w:pPr>
        <w:ind w:left="567"/>
        <w:rPr>
          <w:noProof/>
        </w:rPr>
      </w:pPr>
      <w:r w:rsidRPr="00572FA0">
        <w:rPr>
          <w:noProof/>
        </w:rPr>
        <w:t>IE: Irish Medicines Boards Acts 1995 and 2006 (No. 29 of 1995 and No. 3 of 2006) (Leyes de 1995 y 2006 de los Consejos de Medicina de Irlanda [n.º 29 de 1995 y n.º 3 de 2006]); Reglamentos de 2003 sobre medicamentos (prescripción y control de la oferta), en su versión modificada (S.I. 540 of 2003); Reglamentos de 2007 sobre medicamentos (control de la comercialización), en su versión modificada (S.I. 540 de 2007); Pharmacy Act 2007 (No. 20 of 2007) (Ley de 2007 de farmacia [n.º 20 de 2007]); Reglamento de 2008 sobre empresas farmacéuticas minoristas, en su versión modificada (S.I. No 488 of 2008).</w:t>
      </w:r>
    </w:p>
    <w:p w14:paraId="39FE3C08" w14:textId="77777777" w:rsidR="00F45068" w:rsidRPr="00572FA0" w:rsidRDefault="00F45068" w:rsidP="001F62BC">
      <w:pPr>
        <w:ind w:left="567"/>
        <w:rPr>
          <w:noProof/>
        </w:rPr>
      </w:pPr>
    </w:p>
    <w:p w14:paraId="61D3AC4E" w14:textId="0CA21A43" w:rsidR="00F45068" w:rsidRPr="00572FA0" w:rsidRDefault="007F612F" w:rsidP="001F62BC">
      <w:pPr>
        <w:ind w:left="567"/>
        <w:rPr>
          <w:noProof/>
        </w:rPr>
      </w:pPr>
      <w:r w:rsidRPr="00572FA0">
        <w:rPr>
          <w:noProof/>
        </w:rPr>
        <w:br w:type="page"/>
        <w:t>MT: Reglamento relativo a las licencias de farmacia [Pharmacy Licence Regulations (LN279/07)], publicado en el marco de la Ley de Medicamentos (Medicines Act, Cap. 458).</w:t>
      </w:r>
    </w:p>
    <w:p w14:paraId="24D2ACBE" w14:textId="0202A19A" w:rsidR="00F45068" w:rsidRPr="00572FA0" w:rsidRDefault="00F45068" w:rsidP="001F62BC">
      <w:pPr>
        <w:ind w:left="567"/>
        <w:rPr>
          <w:noProof/>
        </w:rPr>
      </w:pPr>
    </w:p>
    <w:p w14:paraId="10861D8E" w14:textId="77777777" w:rsidR="00F45068" w:rsidRPr="00572FA0" w:rsidRDefault="00611B30" w:rsidP="001F62BC">
      <w:pPr>
        <w:ind w:left="567"/>
        <w:rPr>
          <w:noProof/>
        </w:rPr>
      </w:pPr>
      <w:r w:rsidRPr="00572FA0">
        <w:rPr>
          <w:noProof/>
        </w:rPr>
        <w:t>PT: Decreto-ley 307/2007, artículos 9, 14 y 15, alterado p/ Lei 26/2011, 16 jun., alterada:</w:t>
      </w:r>
    </w:p>
    <w:p w14:paraId="643779E2" w14:textId="77777777" w:rsidR="00F45068" w:rsidRPr="00572FA0" w:rsidRDefault="00F45068" w:rsidP="001F62BC">
      <w:pPr>
        <w:ind w:left="567"/>
        <w:rPr>
          <w:noProof/>
        </w:rPr>
      </w:pPr>
    </w:p>
    <w:p w14:paraId="042895AC" w14:textId="77777777" w:rsidR="00F45068" w:rsidRPr="00E1078A" w:rsidRDefault="00611B30" w:rsidP="001F62BC">
      <w:pPr>
        <w:ind w:left="567"/>
        <w:rPr>
          <w:noProof/>
        </w:rPr>
      </w:pPr>
      <w:r w:rsidRPr="00E1078A">
        <w:rPr>
          <w:noProof/>
        </w:rPr>
        <w:t>– p/ Acórdão TC 612/2011, 24/01/2012,</w:t>
      </w:r>
    </w:p>
    <w:p w14:paraId="11863890" w14:textId="77777777" w:rsidR="00F45068" w:rsidRPr="00572FA0" w:rsidRDefault="00F45068" w:rsidP="001F62BC">
      <w:pPr>
        <w:ind w:left="567"/>
        <w:rPr>
          <w:noProof/>
        </w:rPr>
      </w:pPr>
    </w:p>
    <w:p w14:paraId="2402AD18" w14:textId="77777777" w:rsidR="00F45068" w:rsidRPr="00E1078A" w:rsidRDefault="00611B30" w:rsidP="001F62BC">
      <w:pPr>
        <w:ind w:left="567"/>
        <w:rPr>
          <w:noProof/>
        </w:rPr>
      </w:pPr>
      <w:r w:rsidRPr="00E1078A">
        <w:rPr>
          <w:noProof/>
        </w:rPr>
        <w:t>– p/ Decreto-Lei 171/2012, 1 ago.,</w:t>
      </w:r>
    </w:p>
    <w:p w14:paraId="167C42B4" w14:textId="77777777" w:rsidR="00F45068" w:rsidRPr="00572FA0" w:rsidRDefault="00F45068" w:rsidP="001F62BC">
      <w:pPr>
        <w:ind w:left="567"/>
        <w:rPr>
          <w:noProof/>
        </w:rPr>
      </w:pPr>
    </w:p>
    <w:p w14:paraId="15B741BF" w14:textId="77777777" w:rsidR="00F45068" w:rsidRPr="00E1078A" w:rsidRDefault="00611B30" w:rsidP="001F62BC">
      <w:pPr>
        <w:ind w:left="567"/>
        <w:rPr>
          <w:noProof/>
        </w:rPr>
      </w:pPr>
      <w:r w:rsidRPr="00E1078A">
        <w:rPr>
          <w:noProof/>
        </w:rPr>
        <w:t>– p/ Lei 16/2013, 8 fev.,</w:t>
      </w:r>
    </w:p>
    <w:p w14:paraId="3C0D2939" w14:textId="77777777" w:rsidR="00F45068" w:rsidRPr="00572FA0" w:rsidRDefault="00F45068" w:rsidP="001F62BC">
      <w:pPr>
        <w:ind w:left="567"/>
        <w:rPr>
          <w:noProof/>
        </w:rPr>
      </w:pPr>
    </w:p>
    <w:p w14:paraId="3261EF90" w14:textId="77777777" w:rsidR="00F45068" w:rsidRPr="00E1078A" w:rsidRDefault="00611B30" w:rsidP="001F62BC">
      <w:pPr>
        <w:ind w:left="567"/>
        <w:rPr>
          <w:noProof/>
        </w:rPr>
      </w:pPr>
      <w:r w:rsidRPr="00E1078A">
        <w:rPr>
          <w:noProof/>
        </w:rPr>
        <w:t>– p/ Decreto-Lei 128/2013, 5 set.,</w:t>
      </w:r>
    </w:p>
    <w:p w14:paraId="7BE8CCFD" w14:textId="77777777" w:rsidR="00F45068" w:rsidRPr="00572FA0" w:rsidRDefault="00F45068" w:rsidP="001F62BC">
      <w:pPr>
        <w:ind w:left="567"/>
        <w:rPr>
          <w:noProof/>
        </w:rPr>
      </w:pPr>
    </w:p>
    <w:p w14:paraId="72304379" w14:textId="77777777" w:rsidR="00F45068" w:rsidRPr="00E1078A" w:rsidRDefault="00611B30" w:rsidP="001F62BC">
      <w:pPr>
        <w:ind w:left="567"/>
        <w:rPr>
          <w:noProof/>
        </w:rPr>
      </w:pPr>
      <w:r w:rsidRPr="00E1078A">
        <w:rPr>
          <w:noProof/>
        </w:rPr>
        <w:t>– p/ Decreto-Lei 109/2014, 10 jul.,</w:t>
      </w:r>
    </w:p>
    <w:p w14:paraId="0976CF87" w14:textId="77777777" w:rsidR="00F45068" w:rsidRPr="00572FA0" w:rsidRDefault="00F45068" w:rsidP="001F62BC">
      <w:pPr>
        <w:ind w:left="567"/>
        <w:rPr>
          <w:noProof/>
        </w:rPr>
      </w:pPr>
    </w:p>
    <w:p w14:paraId="409962D5" w14:textId="77777777" w:rsidR="00F45068" w:rsidRPr="00E1078A" w:rsidRDefault="00611B30" w:rsidP="001F62BC">
      <w:pPr>
        <w:ind w:left="567"/>
        <w:rPr>
          <w:noProof/>
        </w:rPr>
      </w:pPr>
      <w:r w:rsidRPr="00E1078A">
        <w:rPr>
          <w:noProof/>
        </w:rPr>
        <w:t>– p/ Lei 51/2014, 25 ago.,</w:t>
      </w:r>
    </w:p>
    <w:p w14:paraId="00C1C4EC" w14:textId="096E9138" w:rsidR="00F45068" w:rsidRPr="00572FA0" w:rsidRDefault="00F45068" w:rsidP="001F62BC">
      <w:pPr>
        <w:ind w:left="567"/>
        <w:rPr>
          <w:noProof/>
        </w:rPr>
      </w:pPr>
    </w:p>
    <w:p w14:paraId="5771522E" w14:textId="77777777" w:rsidR="00F45068" w:rsidRPr="00572FA0" w:rsidRDefault="00611B30" w:rsidP="001F62BC">
      <w:pPr>
        <w:ind w:left="567"/>
        <w:rPr>
          <w:noProof/>
        </w:rPr>
      </w:pPr>
      <w:r w:rsidRPr="00E1078A">
        <w:rPr>
          <w:noProof/>
        </w:rPr>
        <w:t>– p/ Decreto-Lei 75/2016, 8 nov.; y Ordinance 1430/2007revogada p/ Portaria 352/2012, 30 out.</w:t>
      </w:r>
    </w:p>
    <w:p w14:paraId="761410A4" w14:textId="17C26188" w:rsidR="00F45068" w:rsidRPr="00572FA0" w:rsidRDefault="00F45068" w:rsidP="001F62BC">
      <w:pPr>
        <w:ind w:left="567"/>
        <w:rPr>
          <w:noProof/>
        </w:rPr>
      </w:pPr>
    </w:p>
    <w:p w14:paraId="316A8F85" w14:textId="77777777" w:rsidR="00F45068" w:rsidRPr="00572FA0" w:rsidRDefault="00611B30" w:rsidP="001F62BC">
      <w:pPr>
        <w:ind w:left="567"/>
        <w:rPr>
          <w:noProof/>
        </w:rPr>
      </w:pPr>
      <w:r w:rsidRPr="00E1078A">
        <w:rPr>
          <w:noProof/>
        </w:rPr>
        <w:t>SI: Ley de Servicios de Farmacia (Boletín Oficial de la República de Eslovenia n.º 85/2016, 77/2017, 73/2019); y Ley de Medicamentos (Boletín Oficial de la República de Eslovenia n.º 17/2014, 66/2019).</w:t>
      </w:r>
    </w:p>
    <w:p w14:paraId="59419CC8" w14:textId="16D05FD9" w:rsidR="00F45068" w:rsidRPr="00572FA0" w:rsidRDefault="00F45068" w:rsidP="001F62BC">
      <w:pPr>
        <w:ind w:left="567"/>
        <w:rPr>
          <w:noProof/>
        </w:rPr>
      </w:pPr>
    </w:p>
    <w:p w14:paraId="6010AEDE" w14:textId="05CA4460" w:rsidR="00BC0237" w:rsidRPr="00572FA0" w:rsidRDefault="007F612F" w:rsidP="001F62BC">
      <w:pPr>
        <w:ind w:left="567"/>
        <w:rPr>
          <w:noProof/>
        </w:rPr>
      </w:pPr>
      <w:r w:rsidRPr="00572FA0">
        <w:rPr>
          <w:noProof/>
        </w:rPr>
        <w:br w:type="page"/>
        <w:t>Con respecto a la Liberalización de las inversiones – Acceso a los mercados, Trato nacional, Trato de nación más favorecida y Comercio transfronterizo de servicios – Acceso a los mercados, Trato nacional:</w:t>
      </w:r>
    </w:p>
    <w:p w14:paraId="7D31B1A2" w14:textId="5948C500" w:rsidR="00F45068" w:rsidRPr="00572FA0" w:rsidRDefault="00F45068" w:rsidP="001F62BC">
      <w:pPr>
        <w:ind w:left="567"/>
        <w:rPr>
          <w:noProof/>
        </w:rPr>
      </w:pPr>
    </w:p>
    <w:p w14:paraId="7B115469" w14:textId="77777777" w:rsidR="00F45068" w:rsidRPr="00572FA0" w:rsidRDefault="00611B30" w:rsidP="001F62BC">
      <w:pPr>
        <w:ind w:left="567"/>
        <w:rPr>
          <w:noProof/>
        </w:rPr>
      </w:pPr>
      <w:r w:rsidRPr="00572FA0">
        <w:rPr>
          <w:noProof/>
        </w:rPr>
        <w:t>En IT: Únicamente podrán ejercer la profesión las personas físicas inscritas en el registro y las personas jurídicas constituidas en forma de sociedades personalistas en las que todos los asociados sean farmacéuticos inscritos. Será necesario tener la nacionalidad de un Estado miembro o ser residente en Italia para poder inscribirse en el registro profesional de farmacéuticos y ejercer la profesión en el país. Asimismo, podrán inscribirse en el registro profesional los nacionales extranjeros debidamente titulados que sean nacionales de un país con el que Italia haya celebrado un acuerdo especial por el que se autorice el ejercicio de la profesión a condición de reciprocidad (Decreto Legislativo CPS 233/1946, artículos 7 a 9 y Decreto del Presidente de la República 221/1950, apartados 3 y 7). Las farmacias nuevas o vacantes se autorizarán después de un concurso público. Solo podrán participar en un concurso público nacionales de Estados miembros inscritos en el registro nacional de farmacéuticos (Albo Nazionale dei Farmacisti).</w:t>
      </w:r>
    </w:p>
    <w:p w14:paraId="7ED669D9" w14:textId="2FE8487D" w:rsidR="00F45068" w:rsidRPr="00572FA0" w:rsidRDefault="00F45068" w:rsidP="001F62BC">
      <w:pPr>
        <w:ind w:left="567"/>
        <w:rPr>
          <w:noProof/>
        </w:rPr>
      </w:pPr>
    </w:p>
    <w:p w14:paraId="62E03136" w14:textId="77777777" w:rsidR="00F45068" w:rsidRPr="00572FA0" w:rsidRDefault="00611B30" w:rsidP="001F62BC">
      <w:pPr>
        <w:ind w:left="567"/>
        <w:rPr>
          <w:noProof/>
        </w:rPr>
      </w:pPr>
      <w:r w:rsidRPr="00572FA0">
        <w:rPr>
          <w:noProof/>
        </w:rPr>
        <w:t>La autorización de establecimiento está supeditada a una prueba de necesidades económicas. Principal criterio: población y densidad de población de la zona.</w:t>
      </w:r>
    </w:p>
    <w:p w14:paraId="08B84726" w14:textId="77777777" w:rsidR="00F45068" w:rsidRPr="00572FA0" w:rsidRDefault="00F45068" w:rsidP="001F62BC">
      <w:pPr>
        <w:ind w:left="567"/>
        <w:rPr>
          <w:noProof/>
        </w:rPr>
      </w:pPr>
    </w:p>
    <w:p w14:paraId="4DCCC234" w14:textId="77777777" w:rsidR="00F45068" w:rsidRPr="00572FA0" w:rsidRDefault="00611B30" w:rsidP="001F62BC">
      <w:pPr>
        <w:ind w:left="567"/>
        <w:rPr>
          <w:noProof/>
        </w:rPr>
      </w:pPr>
      <w:r w:rsidRPr="00572FA0">
        <w:rPr>
          <w:noProof/>
        </w:rPr>
        <w:t>Medidas:</w:t>
      </w:r>
    </w:p>
    <w:p w14:paraId="0BFB7385" w14:textId="77777777" w:rsidR="00F45068" w:rsidRPr="00572FA0" w:rsidRDefault="00F45068" w:rsidP="001F62BC">
      <w:pPr>
        <w:ind w:left="567"/>
        <w:rPr>
          <w:noProof/>
        </w:rPr>
      </w:pPr>
    </w:p>
    <w:p w14:paraId="434319B6" w14:textId="77777777" w:rsidR="00F45068" w:rsidRPr="00572FA0" w:rsidRDefault="00611B30" w:rsidP="001F62BC">
      <w:pPr>
        <w:ind w:left="567"/>
        <w:rPr>
          <w:noProof/>
        </w:rPr>
      </w:pPr>
      <w:r w:rsidRPr="00572FA0">
        <w:rPr>
          <w:noProof/>
        </w:rPr>
        <w:t>IT: Ley 362/1991, artículos 1, 4, 7 y 9;</w:t>
      </w:r>
    </w:p>
    <w:p w14:paraId="260F5321" w14:textId="77777777" w:rsidR="00F45068" w:rsidRPr="00572FA0" w:rsidRDefault="00F45068" w:rsidP="001F62BC">
      <w:pPr>
        <w:ind w:left="567"/>
        <w:rPr>
          <w:noProof/>
        </w:rPr>
      </w:pPr>
    </w:p>
    <w:p w14:paraId="003E2646" w14:textId="77777777" w:rsidR="00F45068" w:rsidRPr="00572FA0" w:rsidRDefault="00611B30" w:rsidP="001F62BC">
      <w:pPr>
        <w:ind w:left="567"/>
        <w:rPr>
          <w:noProof/>
        </w:rPr>
      </w:pPr>
      <w:r w:rsidRPr="00572FA0">
        <w:rPr>
          <w:noProof/>
        </w:rPr>
        <w:t>Decreto Legislativo C.P.S. 233/1946, artículos 7 a 9; y</w:t>
      </w:r>
    </w:p>
    <w:p w14:paraId="3D6A013B" w14:textId="77777777" w:rsidR="00F45068" w:rsidRPr="00572FA0" w:rsidRDefault="00F45068" w:rsidP="001F62BC">
      <w:pPr>
        <w:ind w:left="567"/>
        <w:rPr>
          <w:noProof/>
        </w:rPr>
      </w:pPr>
    </w:p>
    <w:p w14:paraId="6B4F0605" w14:textId="77777777" w:rsidR="00BC0237" w:rsidRPr="00572FA0" w:rsidRDefault="00611B30" w:rsidP="001F62BC">
      <w:pPr>
        <w:ind w:left="567"/>
        <w:rPr>
          <w:noProof/>
        </w:rPr>
      </w:pPr>
      <w:r w:rsidRPr="00572FA0">
        <w:rPr>
          <w:noProof/>
        </w:rPr>
        <w:t>Decreto del Presidente de la República 221/1950, apartados 3 y 7.</w:t>
      </w:r>
    </w:p>
    <w:p w14:paraId="653079D9" w14:textId="51659971" w:rsidR="00F45068" w:rsidRPr="00572FA0" w:rsidRDefault="00F45068" w:rsidP="001F62BC">
      <w:pPr>
        <w:ind w:left="567"/>
        <w:rPr>
          <w:noProof/>
        </w:rPr>
      </w:pPr>
    </w:p>
    <w:p w14:paraId="51A6EFAB" w14:textId="30BDAF69" w:rsidR="00BC0237" w:rsidRPr="00572FA0" w:rsidRDefault="007F612F" w:rsidP="001F62BC">
      <w:pPr>
        <w:ind w:left="567"/>
        <w:rPr>
          <w:noProof/>
        </w:rPr>
      </w:pPr>
      <w:r w:rsidRPr="00572FA0">
        <w:rPr>
          <w:noProof/>
        </w:rPr>
        <w:br w:type="page"/>
        <w:t>Con respecto a la Liberalización de las inversiones – Acceso a los mercados, Trato nacional y Comercio transfronterizo de servicios – Acceso a los mercados, Trato nacional:</w:t>
      </w:r>
    </w:p>
    <w:p w14:paraId="69432E0F" w14:textId="38FC8005" w:rsidR="00F45068" w:rsidRPr="00572FA0" w:rsidRDefault="00F45068" w:rsidP="001F62BC">
      <w:pPr>
        <w:ind w:left="567"/>
        <w:rPr>
          <w:noProof/>
        </w:rPr>
      </w:pPr>
    </w:p>
    <w:p w14:paraId="0C45531C" w14:textId="77777777" w:rsidR="00F45068" w:rsidRPr="00572FA0" w:rsidRDefault="00611B30" w:rsidP="001F62BC">
      <w:pPr>
        <w:ind w:left="567"/>
        <w:rPr>
          <w:noProof/>
        </w:rPr>
      </w:pPr>
      <w:r w:rsidRPr="00572FA0">
        <w:rPr>
          <w:noProof/>
        </w:rPr>
        <w:t>En CY: Se aplicará el requisito de nacionalidad para la venta al por menor de productos farmacéuticos, médicos y ortopédicos, y otros servicios prestados por farmacéuticos (CCP 63211).</w:t>
      </w:r>
    </w:p>
    <w:p w14:paraId="402CC277" w14:textId="77777777" w:rsidR="00F45068" w:rsidRPr="00572FA0" w:rsidRDefault="00F45068" w:rsidP="001F62BC">
      <w:pPr>
        <w:ind w:left="567"/>
        <w:rPr>
          <w:noProof/>
        </w:rPr>
      </w:pPr>
    </w:p>
    <w:p w14:paraId="5A92006F" w14:textId="77777777" w:rsidR="00F45068" w:rsidRPr="00572FA0" w:rsidRDefault="00611B30" w:rsidP="001F62BC">
      <w:pPr>
        <w:ind w:left="567"/>
        <w:rPr>
          <w:noProof/>
        </w:rPr>
      </w:pPr>
      <w:r w:rsidRPr="00572FA0">
        <w:rPr>
          <w:noProof/>
        </w:rPr>
        <w:t>Medidas:</w:t>
      </w:r>
    </w:p>
    <w:p w14:paraId="3DAB749C" w14:textId="77777777" w:rsidR="00F45068" w:rsidRPr="00572FA0" w:rsidRDefault="00F45068" w:rsidP="001F62BC">
      <w:pPr>
        <w:ind w:left="567"/>
        <w:rPr>
          <w:noProof/>
        </w:rPr>
      </w:pPr>
    </w:p>
    <w:p w14:paraId="2E27830F" w14:textId="77777777" w:rsidR="00BC0237" w:rsidRPr="00572FA0" w:rsidRDefault="00611B30" w:rsidP="001F62BC">
      <w:pPr>
        <w:ind w:left="567"/>
        <w:rPr>
          <w:noProof/>
        </w:rPr>
      </w:pPr>
      <w:r w:rsidRPr="00572FA0">
        <w:rPr>
          <w:noProof/>
        </w:rPr>
        <w:t>CY: Ley de Farmacia y Fármacos (capítulo 254), en su versión modificada.</w:t>
      </w:r>
    </w:p>
    <w:p w14:paraId="7BEC0F8E" w14:textId="70BB98E5" w:rsidR="00F45068" w:rsidRPr="00572FA0" w:rsidRDefault="00F45068" w:rsidP="001F62BC">
      <w:pPr>
        <w:ind w:left="567"/>
        <w:rPr>
          <w:noProof/>
        </w:rPr>
      </w:pPr>
    </w:p>
    <w:p w14:paraId="3CDB9D08" w14:textId="77777777" w:rsidR="00F45068" w:rsidRPr="00572FA0" w:rsidRDefault="00611B30" w:rsidP="001F62BC">
      <w:pPr>
        <w:ind w:left="567"/>
        <w:rPr>
          <w:noProof/>
        </w:rPr>
      </w:pPr>
      <w:r w:rsidRPr="00572FA0">
        <w:rPr>
          <w:noProof/>
        </w:rPr>
        <w:t>Con respecto a la Liberalización de las inversiones – Acceso a los mercados y Comercio transfronterizo de servicios – Acceso a los mercados:</w:t>
      </w:r>
    </w:p>
    <w:p w14:paraId="6F98A9AF" w14:textId="53B90470" w:rsidR="00F45068" w:rsidRPr="00572FA0" w:rsidRDefault="00F45068" w:rsidP="001F62BC">
      <w:pPr>
        <w:ind w:left="567"/>
        <w:rPr>
          <w:noProof/>
        </w:rPr>
      </w:pPr>
    </w:p>
    <w:p w14:paraId="502419CA" w14:textId="77777777" w:rsidR="00F45068" w:rsidRPr="00572FA0" w:rsidRDefault="00611B30" w:rsidP="001F62BC">
      <w:pPr>
        <w:ind w:left="567"/>
        <w:rPr>
          <w:noProof/>
        </w:rPr>
      </w:pPr>
      <w:r w:rsidRPr="00572FA0">
        <w:rPr>
          <w:noProof/>
        </w:rPr>
        <w:t>En BG: La venta al por menor de productos farmacéuticos y de determinados productos médicos al público solo podrá efectuarse a través de una oficina de farmacia. Se prohíbe la venta de productos farmacéuticos por correspondencia, excepto en el caso de los medicamentos sin receta.</w:t>
      </w:r>
    </w:p>
    <w:p w14:paraId="50F8701D" w14:textId="77777777" w:rsidR="00F45068" w:rsidRPr="00572FA0" w:rsidRDefault="00F45068" w:rsidP="001F62BC">
      <w:pPr>
        <w:ind w:left="567"/>
        <w:rPr>
          <w:noProof/>
        </w:rPr>
      </w:pPr>
    </w:p>
    <w:p w14:paraId="13FE4B14" w14:textId="77777777" w:rsidR="00F45068" w:rsidRPr="00572FA0" w:rsidRDefault="00611B30" w:rsidP="001F62BC">
      <w:pPr>
        <w:ind w:left="567"/>
        <w:rPr>
          <w:noProof/>
        </w:rPr>
      </w:pPr>
      <w:r w:rsidRPr="00572FA0">
        <w:rPr>
          <w:noProof/>
        </w:rPr>
        <w:t>En EE: La venta al por menor de productos farmacéuticos y de determinados productos médicos al público solo podrá efectuarse a través de una oficina de farmacia. Se prohíbe la venta de medicamentos por correspondencia, así como el envío por correo o mensajería de medicamentos pedidos por internet. La autorización de establecimiento está supeditada a una prueba de necesidades económicas. Principal criterio: densidad de población de la zona.</w:t>
      </w:r>
    </w:p>
    <w:p w14:paraId="0B5B307E" w14:textId="77777777" w:rsidR="00F45068" w:rsidRPr="00572FA0" w:rsidRDefault="00F45068" w:rsidP="001F62BC">
      <w:pPr>
        <w:ind w:left="567"/>
        <w:rPr>
          <w:noProof/>
        </w:rPr>
      </w:pPr>
    </w:p>
    <w:p w14:paraId="1D92F8F0" w14:textId="6C1EC73D" w:rsidR="00F45068" w:rsidRPr="00572FA0" w:rsidRDefault="00DD2B00" w:rsidP="001F62BC">
      <w:pPr>
        <w:ind w:left="567"/>
        <w:rPr>
          <w:noProof/>
        </w:rPr>
      </w:pPr>
      <w:r w:rsidRPr="00572FA0">
        <w:rPr>
          <w:noProof/>
        </w:rPr>
        <w:br w:type="page"/>
        <w:t>En EL: Únicamente podrán prestar servicios de venta al por menor de productos farmacéuticos y de determinados productos médicos al público las personas físicas que sean farmacéuticos con licencia y las empresas fundadas por farmacéuticos con licencia.</w:t>
      </w:r>
    </w:p>
    <w:p w14:paraId="621F50AB" w14:textId="77777777" w:rsidR="00F45068" w:rsidRPr="00572FA0" w:rsidRDefault="00F45068" w:rsidP="001F62BC">
      <w:pPr>
        <w:ind w:left="567"/>
        <w:rPr>
          <w:noProof/>
        </w:rPr>
      </w:pPr>
    </w:p>
    <w:p w14:paraId="2A64CB48" w14:textId="77777777" w:rsidR="00BC0237" w:rsidRPr="00572FA0" w:rsidRDefault="00611B30" w:rsidP="001F62BC">
      <w:pPr>
        <w:ind w:left="567"/>
        <w:rPr>
          <w:noProof/>
        </w:rPr>
      </w:pPr>
      <w:r w:rsidRPr="00572FA0">
        <w:rPr>
          <w:noProof/>
        </w:rPr>
        <w:t>En ES: Únicamente podrán prestar servicios de venta al por menor de productos farmacéuticos y de determinados productos médicos al público las personas físicas que sean farmacéuticos con licencia. Ningún farmacéutico podrá obtener más de una licencia.</w:t>
      </w:r>
    </w:p>
    <w:p w14:paraId="05B83D70" w14:textId="75A550F2" w:rsidR="00F45068" w:rsidRPr="00572FA0" w:rsidRDefault="00F45068" w:rsidP="001F62BC">
      <w:pPr>
        <w:ind w:left="567"/>
        <w:rPr>
          <w:noProof/>
        </w:rPr>
      </w:pPr>
    </w:p>
    <w:p w14:paraId="77D7568E" w14:textId="77777777" w:rsidR="00F45068" w:rsidRPr="00572FA0" w:rsidRDefault="00611B30" w:rsidP="001F62BC">
      <w:pPr>
        <w:ind w:left="567"/>
        <w:rPr>
          <w:noProof/>
        </w:rPr>
      </w:pPr>
      <w:r w:rsidRPr="00572FA0">
        <w:rPr>
          <w:noProof/>
        </w:rPr>
        <w:t>En LU: Solo las personas físicas podrán prestar servicios de venta al por menor de productos farmacéuticos y de determinados productos médicos al público.</w:t>
      </w:r>
    </w:p>
    <w:p w14:paraId="5BE1E26B" w14:textId="77777777" w:rsidR="00F45068" w:rsidRPr="00572FA0" w:rsidRDefault="00F45068" w:rsidP="001F62BC">
      <w:pPr>
        <w:ind w:left="567"/>
        <w:rPr>
          <w:noProof/>
        </w:rPr>
      </w:pPr>
    </w:p>
    <w:p w14:paraId="1B2077C7" w14:textId="77777777" w:rsidR="00F45068" w:rsidRPr="00572FA0" w:rsidRDefault="00611B30" w:rsidP="001F62BC">
      <w:pPr>
        <w:ind w:left="567"/>
        <w:rPr>
          <w:noProof/>
        </w:rPr>
      </w:pPr>
      <w:r w:rsidRPr="00572FA0">
        <w:rPr>
          <w:noProof/>
        </w:rPr>
        <w:t>En NL: La venta de medicamentos por correspondencia está sujeta a una serie de requisitos.</w:t>
      </w:r>
    </w:p>
    <w:p w14:paraId="09459755" w14:textId="77777777" w:rsidR="00F45068" w:rsidRPr="00572FA0" w:rsidRDefault="00F45068" w:rsidP="001F62BC">
      <w:pPr>
        <w:ind w:left="567"/>
        <w:rPr>
          <w:noProof/>
        </w:rPr>
      </w:pPr>
    </w:p>
    <w:p w14:paraId="479FE03D" w14:textId="77777777" w:rsidR="00BC0237" w:rsidRPr="00572FA0" w:rsidRDefault="00611B30" w:rsidP="001F62BC">
      <w:pPr>
        <w:ind w:left="567"/>
        <w:rPr>
          <w:noProof/>
        </w:rPr>
      </w:pPr>
      <w:r w:rsidRPr="00572FA0">
        <w:rPr>
          <w:noProof/>
        </w:rPr>
        <w:t>En PL: Únicamente podrán ejercer la profesión las personas físicas inscritas en el registro y las personas jurídicas constituidas en forma de sociedades personalistas en las que todos los asociados sean farmacéuticos inscritos.</w:t>
      </w:r>
    </w:p>
    <w:p w14:paraId="4A7DF78F" w14:textId="66669A98" w:rsidR="00F45068" w:rsidRPr="00572FA0" w:rsidRDefault="00F45068" w:rsidP="001F62BC">
      <w:pPr>
        <w:ind w:left="567"/>
        <w:rPr>
          <w:noProof/>
        </w:rPr>
      </w:pPr>
    </w:p>
    <w:p w14:paraId="5B6A60EC" w14:textId="77777777" w:rsidR="00F45068" w:rsidRPr="00572FA0" w:rsidRDefault="00611B30" w:rsidP="001F62BC">
      <w:pPr>
        <w:ind w:left="567"/>
        <w:rPr>
          <w:noProof/>
        </w:rPr>
      </w:pPr>
      <w:r w:rsidRPr="00572FA0">
        <w:rPr>
          <w:noProof/>
        </w:rPr>
        <w:t>Medidas:</w:t>
      </w:r>
    </w:p>
    <w:p w14:paraId="5575CE02" w14:textId="77777777" w:rsidR="00F45068" w:rsidRPr="00572FA0" w:rsidRDefault="00F45068" w:rsidP="001F62BC">
      <w:pPr>
        <w:ind w:left="567"/>
        <w:rPr>
          <w:noProof/>
        </w:rPr>
      </w:pPr>
    </w:p>
    <w:p w14:paraId="1B1512A1" w14:textId="77777777" w:rsidR="00F45068" w:rsidRPr="00572FA0" w:rsidRDefault="00611B30" w:rsidP="001F62BC">
      <w:pPr>
        <w:ind w:left="567"/>
        <w:rPr>
          <w:noProof/>
        </w:rPr>
      </w:pPr>
      <w:r w:rsidRPr="00572FA0">
        <w:rPr>
          <w:noProof/>
        </w:rPr>
        <w:t>BG: Ley de Medicamentos de Uso Humano, artículos 219, 222, 228 y 234(5).</w:t>
      </w:r>
    </w:p>
    <w:p w14:paraId="266D007F" w14:textId="2329E599" w:rsidR="00F45068" w:rsidRPr="00572FA0" w:rsidRDefault="00F45068" w:rsidP="001F62BC">
      <w:pPr>
        <w:ind w:left="567"/>
        <w:rPr>
          <w:noProof/>
        </w:rPr>
      </w:pPr>
    </w:p>
    <w:p w14:paraId="12787C9D" w14:textId="207BDB7B" w:rsidR="00F45068" w:rsidRPr="00572FA0" w:rsidRDefault="00F32A94" w:rsidP="001F62BC">
      <w:pPr>
        <w:ind w:left="567"/>
        <w:rPr>
          <w:noProof/>
        </w:rPr>
      </w:pPr>
      <w:r w:rsidRPr="00572FA0">
        <w:rPr>
          <w:noProof/>
        </w:rPr>
        <w:br w:type="page"/>
        <w:t>EE: Ravimiseadus (Ley de Medicamentos), RT I 2005, 2, 4; § 29 (2) y § 41 (3); y Tervishoiuteenuse korraldamise seadus (Ley de Organización de Servicios de Salud, RT I 2001, 50, 284).</w:t>
      </w:r>
    </w:p>
    <w:p w14:paraId="545AB5A8" w14:textId="77777777" w:rsidR="00F45068" w:rsidRPr="00572FA0" w:rsidRDefault="00F45068" w:rsidP="001F62BC">
      <w:pPr>
        <w:ind w:left="567"/>
        <w:rPr>
          <w:noProof/>
        </w:rPr>
      </w:pPr>
    </w:p>
    <w:p w14:paraId="33514982" w14:textId="46207F12" w:rsidR="00F45068" w:rsidRPr="00572FA0" w:rsidRDefault="00611B30" w:rsidP="001F62BC">
      <w:pPr>
        <w:ind w:left="567"/>
        <w:rPr>
          <w:noProof/>
        </w:rPr>
      </w:pPr>
      <w:r w:rsidRPr="00572FA0">
        <w:rPr>
          <w:noProof/>
        </w:rPr>
        <w:t>EL: Ley 5607/1932, en su versión modificada por las Leyes 1963/1991 y 3918/2011.</w:t>
      </w:r>
    </w:p>
    <w:p w14:paraId="5D1FCC23" w14:textId="268701F3" w:rsidR="00F45068" w:rsidRPr="00572FA0" w:rsidRDefault="00F45068" w:rsidP="001F62BC">
      <w:pPr>
        <w:ind w:left="567"/>
        <w:rPr>
          <w:noProof/>
        </w:rPr>
      </w:pPr>
    </w:p>
    <w:p w14:paraId="507DDC17" w14:textId="77777777" w:rsidR="00F45068" w:rsidRPr="00572FA0" w:rsidRDefault="00611B30" w:rsidP="001F62BC">
      <w:pPr>
        <w:ind w:left="567"/>
        <w:rPr>
          <w:noProof/>
        </w:rPr>
      </w:pPr>
      <w:r w:rsidRPr="00572FA0">
        <w:rPr>
          <w:noProof/>
        </w:rPr>
        <w:t>ES: Ley 16/1997, de 25 de abril, de Regulación de Servicios de las Oficinas de Farmacia, artículo 2 y artículo 3, apartado 1; y</w:t>
      </w:r>
    </w:p>
    <w:p w14:paraId="6C761624" w14:textId="77777777" w:rsidR="00F45068" w:rsidRPr="00572FA0" w:rsidRDefault="00F45068" w:rsidP="001F62BC">
      <w:pPr>
        <w:ind w:left="567"/>
        <w:rPr>
          <w:noProof/>
        </w:rPr>
      </w:pPr>
    </w:p>
    <w:p w14:paraId="07712C5C" w14:textId="77777777" w:rsidR="00F45068" w:rsidRPr="00572FA0" w:rsidRDefault="00611B30" w:rsidP="001F62BC">
      <w:pPr>
        <w:ind w:left="567"/>
        <w:rPr>
          <w:noProof/>
        </w:rPr>
      </w:pPr>
      <w:r w:rsidRPr="00572FA0">
        <w:rPr>
          <w:noProof/>
        </w:rPr>
        <w:t>Real Decreto Legislativo 1/2015, de 24 de julio por el que se aprueba el Texto refundido de la Ley de garantías y uso racional de los medicamentos y productos sanitarios (Ley 29/2006).</w:t>
      </w:r>
    </w:p>
    <w:p w14:paraId="6D2F6D86" w14:textId="77777777" w:rsidR="00F45068" w:rsidRPr="00572FA0" w:rsidRDefault="00F45068" w:rsidP="001F62BC">
      <w:pPr>
        <w:ind w:left="567"/>
        <w:rPr>
          <w:noProof/>
        </w:rPr>
      </w:pPr>
    </w:p>
    <w:p w14:paraId="1BBF7C46" w14:textId="77777777" w:rsidR="00F45068" w:rsidRPr="003876D2" w:rsidRDefault="00611B30" w:rsidP="001F62BC">
      <w:pPr>
        <w:ind w:left="567"/>
        <w:rPr>
          <w:noProof/>
          <w:lang w:val="fr-FR"/>
        </w:rPr>
      </w:pPr>
      <w:r w:rsidRPr="003876D2">
        <w:rPr>
          <w:noProof/>
          <w:lang w:val="fr-FR"/>
        </w:rPr>
        <w:t>LU: Loi du 4 juillet 1973 concernant le régime de la pharmacie (annex a043);</w:t>
      </w:r>
    </w:p>
    <w:p w14:paraId="6D7C4478" w14:textId="76F60891" w:rsidR="00F45068" w:rsidRPr="003876D2" w:rsidRDefault="00F45068" w:rsidP="001F62BC">
      <w:pPr>
        <w:ind w:left="567"/>
        <w:rPr>
          <w:noProof/>
          <w:lang w:val="fr-FR"/>
        </w:rPr>
      </w:pPr>
    </w:p>
    <w:p w14:paraId="1C0F3B69" w14:textId="77777777" w:rsidR="00F45068" w:rsidRPr="003876D2" w:rsidRDefault="00611B30" w:rsidP="001F62BC">
      <w:pPr>
        <w:ind w:left="567"/>
        <w:rPr>
          <w:noProof/>
          <w:lang w:val="fr-FR"/>
        </w:rPr>
      </w:pPr>
      <w:r w:rsidRPr="003876D2">
        <w:rPr>
          <w:noProof/>
          <w:lang w:val="fr-FR"/>
        </w:rPr>
        <w:t>Règlement grand-ducal du 27 mai 1997 relatif à l'octroi des concessions de pharmacie (anne a041); y</w:t>
      </w:r>
    </w:p>
    <w:p w14:paraId="7B0A49C1" w14:textId="0FDBE8D1" w:rsidR="00F45068" w:rsidRPr="003876D2" w:rsidRDefault="00F45068" w:rsidP="001F62BC">
      <w:pPr>
        <w:ind w:left="567"/>
        <w:rPr>
          <w:noProof/>
          <w:lang w:val="fr-FR"/>
        </w:rPr>
      </w:pPr>
    </w:p>
    <w:p w14:paraId="0F66E48B" w14:textId="77777777" w:rsidR="00F45068" w:rsidRPr="003876D2" w:rsidRDefault="00611B30" w:rsidP="001F62BC">
      <w:pPr>
        <w:ind w:left="567"/>
        <w:rPr>
          <w:noProof/>
          <w:lang w:val="fr-FR"/>
        </w:rPr>
      </w:pPr>
      <w:r w:rsidRPr="003876D2">
        <w:rPr>
          <w:noProof/>
          <w:lang w:val="fr-FR"/>
        </w:rPr>
        <w:t>Règlement grand-ducal du 11 février 2002 modifiant le règlement grand-ducal du 27 mai 1997 relatif à l'octroi des concessions de pharmacie (annex a017).</w:t>
      </w:r>
    </w:p>
    <w:p w14:paraId="59AF8B31" w14:textId="535B9259" w:rsidR="00F45068" w:rsidRPr="003876D2" w:rsidRDefault="00F45068" w:rsidP="001F62BC">
      <w:pPr>
        <w:ind w:left="567"/>
        <w:rPr>
          <w:noProof/>
          <w:lang w:val="fr-FR"/>
        </w:rPr>
      </w:pPr>
    </w:p>
    <w:p w14:paraId="795A6137" w14:textId="77777777" w:rsidR="00F45068" w:rsidRPr="00E1078A" w:rsidRDefault="00611B30" w:rsidP="001F62BC">
      <w:pPr>
        <w:ind w:left="567"/>
        <w:rPr>
          <w:noProof/>
        </w:rPr>
      </w:pPr>
      <w:r w:rsidRPr="00E1078A">
        <w:rPr>
          <w:noProof/>
        </w:rPr>
        <w:t>NL: Geneesmiddelenwet, artículo 67.</w:t>
      </w:r>
    </w:p>
    <w:p w14:paraId="26502EC7" w14:textId="41E7E4E0" w:rsidR="00F45068" w:rsidRPr="00572FA0" w:rsidRDefault="00F45068" w:rsidP="001F62BC">
      <w:pPr>
        <w:ind w:left="567"/>
        <w:rPr>
          <w:noProof/>
        </w:rPr>
      </w:pPr>
    </w:p>
    <w:p w14:paraId="1B506814" w14:textId="4D525AFD" w:rsidR="00F45068" w:rsidRPr="00572FA0" w:rsidRDefault="006559B8" w:rsidP="001F62BC">
      <w:pPr>
        <w:ind w:left="567"/>
        <w:rPr>
          <w:noProof/>
        </w:rPr>
      </w:pPr>
      <w:r w:rsidRPr="00E1078A">
        <w:rPr>
          <w:noProof/>
        </w:rPr>
        <w:t>PL: Artículo 99, apartado 4, Ley de 6 de septiembre de 2001 – Ley de Medicamentos, Boletín Oficial de 2021</w:t>
      </w:r>
    </w:p>
    <w:p w14:paraId="59D8BED4" w14:textId="6C6A32B6" w:rsidR="00F45068" w:rsidRPr="00572FA0" w:rsidRDefault="00F45068" w:rsidP="001F62BC">
      <w:pPr>
        <w:ind w:left="567"/>
        <w:rPr>
          <w:noProof/>
        </w:rPr>
      </w:pPr>
    </w:p>
    <w:p w14:paraId="76B58CB9" w14:textId="41E57F55" w:rsidR="00F45068" w:rsidRPr="00572FA0" w:rsidRDefault="00DD2B00" w:rsidP="001F62BC">
      <w:pPr>
        <w:ind w:left="567"/>
        <w:rPr>
          <w:noProof/>
        </w:rPr>
      </w:pPr>
      <w:r w:rsidRPr="00572FA0">
        <w:rPr>
          <w:noProof/>
        </w:rPr>
        <w:br w:type="page"/>
        <w:t>Con respecto a la Liberalización de las inversiones – Trato nacional y Comercio transfronterizo de servicios – Presencia local:</w:t>
      </w:r>
    </w:p>
    <w:p w14:paraId="6C504844" w14:textId="54BC60C1" w:rsidR="00F45068" w:rsidRPr="00572FA0" w:rsidRDefault="00F45068" w:rsidP="001F62BC">
      <w:pPr>
        <w:ind w:left="567"/>
        <w:rPr>
          <w:noProof/>
        </w:rPr>
      </w:pPr>
    </w:p>
    <w:p w14:paraId="2DE47DA9" w14:textId="77777777" w:rsidR="00F45068" w:rsidRPr="00572FA0" w:rsidRDefault="00611B30" w:rsidP="001F62BC">
      <w:pPr>
        <w:ind w:left="567"/>
        <w:rPr>
          <w:noProof/>
        </w:rPr>
      </w:pPr>
      <w:r w:rsidRPr="00572FA0">
        <w:rPr>
          <w:noProof/>
        </w:rPr>
        <w:t>En BG: Los farmacéuticos deberán cumplir el requisito de residencia permanente.</w:t>
      </w:r>
    </w:p>
    <w:p w14:paraId="6BD15126" w14:textId="77777777" w:rsidR="00F45068" w:rsidRPr="00572FA0" w:rsidRDefault="00F45068" w:rsidP="001F62BC">
      <w:pPr>
        <w:ind w:left="567"/>
        <w:rPr>
          <w:noProof/>
        </w:rPr>
      </w:pPr>
    </w:p>
    <w:p w14:paraId="31B577F7" w14:textId="77777777" w:rsidR="00F45068" w:rsidRPr="00572FA0" w:rsidRDefault="00611B30" w:rsidP="001F62BC">
      <w:pPr>
        <w:ind w:left="567"/>
        <w:rPr>
          <w:noProof/>
        </w:rPr>
      </w:pPr>
      <w:r w:rsidRPr="00572FA0">
        <w:rPr>
          <w:noProof/>
        </w:rPr>
        <w:t>Medidas:</w:t>
      </w:r>
    </w:p>
    <w:p w14:paraId="16B5CFBE" w14:textId="6B1DA860" w:rsidR="00F45068" w:rsidRPr="00572FA0" w:rsidRDefault="00F45068" w:rsidP="001F62BC">
      <w:pPr>
        <w:ind w:left="567"/>
        <w:rPr>
          <w:noProof/>
        </w:rPr>
      </w:pPr>
    </w:p>
    <w:p w14:paraId="19C801B8" w14:textId="77777777" w:rsidR="00F45068" w:rsidRPr="00572FA0" w:rsidRDefault="00611B30" w:rsidP="001F62BC">
      <w:pPr>
        <w:ind w:left="567"/>
        <w:rPr>
          <w:noProof/>
        </w:rPr>
      </w:pPr>
      <w:r w:rsidRPr="00572FA0">
        <w:rPr>
          <w:noProof/>
        </w:rPr>
        <w:t>BG: Ley de Medicamentos de Uso Humano, artículos 146, 161, 195, 222 y 228.</w:t>
      </w:r>
    </w:p>
    <w:p w14:paraId="4EE23B90" w14:textId="45058728" w:rsidR="00F45068" w:rsidRPr="00572FA0" w:rsidRDefault="00F45068" w:rsidP="001F62BC">
      <w:pPr>
        <w:ind w:left="567"/>
        <w:rPr>
          <w:noProof/>
        </w:rPr>
      </w:pPr>
    </w:p>
    <w:p w14:paraId="28F6B228" w14:textId="77777777" w:rsidR="00F45068" w:rsidRPr="00572FA0" w:rsidRDefault="00611B30" w:rsidP="001F62BC">
      <w:pPr>
        <w:ind w:left="567"/>
        <w:rPr>
          <w:noProof/>
        </w:rPr>
      </w:pPr>
      <w:r w:rsidRPr="00572FA0">
        <w:rPr>
          <w:noProof/>
        </w:rPr>
        <w:t>Con respecto al Comercio transfronterizo de servicios – Presencia local:</w:t>
      </w:r>
    </w:p>
    <w:p w14:paraId="5613255A" w14:textId="77777777" w:rsidR="00F45068" w:rsidRPr="00572FA0" w:rsidRDefault="00F45068" w:rsidP="001F62BC">
      <w:pPr>
        <w:ind w:left="567"/>
        <w:rPr>
          <w:noProof/>
        </w:rPr>
      </w:pPr>
    </w:p>
    <w:p w14:paraId="1B1D78DB" w14:textId="77777777" w:rsidR="00F45068" w:rsidRPr="00572FA0" w:rsidRDefault="00611B30" w:rsidP="001F62BC">
      <w:pPr>
        <w:ind w:left="567"/>
        <w:rPr>
          <w:noProof/>
        </w:rPr>
      </w:pPr>
      <w:r w:rsidRPr="00572FA0">
        <w:rPr>
          <w:noProof/>
        </w:rPr>
        <w:t>En DE, SK: Para obtener una licencia de farmacéutico o abrir una oficina de farmacia con objeto de ejercer la venta al por menor de productos farmacéuticos y de determinados productos médicos al público, será necesario cumplir el requisito de residencia.</w:t>
      </w:r>
    </w:p>
    <w:p w14:paraId="31116A73" w14:textId="77777777" w:rsidR="00F45068" w:rsidRPr="00572FA0" w:rsidRDefault="00F45068" w:rsidP="001F62BC">
      <w:pPr>
        <w:ind w:left="567"/>
        <w:rPr>
          <w:noProof/>
        </w:rPr>
      </w:pPr>
    </w:p>
    <w:p w14:paraId="54B2389B" w14:textId="77777777" w:rsidR="00F45068" w:rsidRPr="00572FA0" w:rsidRDefault="00611B30" w:rsidP="001F62BC">
      <w:pPr>
        <w:ind w:left="567"/>
        <w:rPr>
          <w:noProof/>
        </w:rPr>
      </w:pPr>
      <w:r w:rsidRPr="00572FA0">
        <w:rPr>
          <w:noProof/>
        </w:rPr>
        <w:t>Medidas:</w:t>
      </w:r>
    </w:p>
    <w:p w14:paraId="6194870A" w14:textId="378CD699" w:rsidR="00F45068" w:rsidRPr="00572FA0" w:rsidRDefault="00F45068" w:rsidP="001F62BC">
      <w:pPr>
        <w:ind w:left="567"/>
        <w:rPr>
          <w:noProof/>
        </w:rPr>
      </w:pPr>
    </w:p>
    <w:p w14:paraId="54328459" w14:textId="77777777" w:rsidR="00F45068" w:rsidRPr="00572FA0" w:rsidRDefault="00611B30" w:rsidP="001F62BC">
      <w:pPr>
        <w:ind w:left="567"/>
        <w:rPr>
          <w:noProof/>
        </w:rPr>
      </w:pPr>
      <w:r w:rsidRPr="00572FA0">
        <w:rPr>
          <w:noProof/>
        </w:rPr>
        <w:t>DE: Gesetz über das Apothekenwesen (ApoG; Ley alemana de Farmacia);</w:t>
      </w:r>
    </w:p>
    <w:p w14:paraId="4D86E69D" w14:textId="77777777" w:rsidR="00F45068" w:rsidRPr="00572FA0" w:rsidRDefault="00F45068" w:rsidP="001F62BC">
      <w:pPr>
        <w:ind w:left="567"/>
        <w:rPr>
          <w:noProof/>
        </w:rPr>
      </w:pPr>
    </w:p>
    <w:p w14:paraId="310C35B5" w14:textId="77777777" w:rsidR="00F45068" w:rsidRPr="003876D2" w:rsidRDefault="00611B30" w:rsidP="001F62BC">
      <w:pPr>
        <w:ind w:left="567"/>
        <w:rPr>
          <w:noProof/>
          <w:lang w:val="en-IE"/>
        </w:rPr>
      </w:pPr>
      <w:r w:rsidRPr="003876D2">
        <w:rPr>
          <w:noProof/>
          <w:lang w:val="en-IE"/>
        </w:rPr>
        <w:t>Gesetz über den Verkehr mit Arzneimitteln (AMG);</w:t>
      </w:r>
    </w:p>
    <w:p w14:paraId="5C5D0660" w14:textId="77777777" w:rsidR="00F45068" w:rsidRPr="003876D2" w:rsidRDefault="00F45068" w:rsidP="001F62BC">
      <w:pPr>
        <w:ind w:left="567"/>
        <w:rPr>
          <w:noProof/>
          <w:lang w:val="en-IE"/>
        </w:rPr>
      </w:pPr>
    </w:p>
    <w:p w14:paraId="3C751F65" w14:textId="77777777" w:rsidR="00F45068" w:rsidRPr="003876D2" w:rsidRDefault="00611B30" w:rsidP="001F62BC">
      <w:pPr>
        <w:ind w:left="567"/>
        <w:rPr>
          <w:noProof/>
          <w:lang w:val="en-IE"/>
        </w:rPr>
      </w:pPr>
      <w:r w:rsidRPr="003876D2">
        <w:rPr>
          <w:noProof/>
          <w:lang w:val="en-IE"/>
        </w:rPr>
        <w:t>Gesetz über Medizinprodukte (MPG);</w:t>
      </w:r>
    </w:p>
    <w:p w14:paraId="56BB7887" w14:textId="77777777" w:rsidR="00F45068" w:rsidRPr="003876D2" w:rsidRDefault="00F45068" w:rsidP="001F62BC">
      <w:pPr>
        <w:ind w:left="567"/>
        <w:rPr>
          <w:noProof/>
          <w:lang w:val="en-IE"/>
        </w:rPr>
      </w:pPr>
    </w:p>
    <w:p w14:paraId="744239D5" w14:textId="6F9F0950" w:rsidR="00F45068" w:rsidRPr="003876D2" w:rsidRDefault="00F32A94" w:rsidP="001F62BC">
      <w:pPr>
        <w:ind w:left="567"/>
        <w:rPr>
          <w:noProof/>
          <w:lang w:val="en-IE"/>
        </w:rPr>
      </w:pPr>
      <w:r w:rsidRPr="003876D2">
        <w:rPr>
          <w:noProof/>
          <w:lang w:val="en-IE"/>
        </w:rPr>
        <w:br w:type="page"/>
        <w:t>Verordnung zur Regelung der Abgabe von Medizinprodukten (MPAV).</w:t>
      </w:r>
    </w:p>
    <w:p w14:paraId="60A62208" w14:textId="77777777" w:rsidR="00F45068" w:rsidRPr="003876D2" w:rsidRDefault="00F45068" w:rsidP="001F62BC">
      <w:pPr>
        <w:ind w:left="567"/>
        <w:rPr>
          <w:noProof/>
          <w:lang w:val="en-IE"/>
        </w:rPr>
      </w:pPr>
    </w:p>
    <w:p w14:paraId="2BB19FE9" w14:textId="77777777" w:rsidR="00F45068" w:rsidRPr="00572FA0" w:rsidRDefault="00611B30" w:rsidP="001F62BC">
      <w:pPr>
        <w:ind w:left="567"/>
        <w:rPr>
          <w:noProof/>
        </w:rPr>
      </w:pPr>
      <w:r w:rsidRPr="00E1078A">
        <w:rPr>
          <w:noProof/>
        </w:rPr>
        <w:t>SK: Ley 362/2011 sobre Productos Farmacéuticos y Productos Sanitarios, artículo 6; y</w:t>
      </w:r>
    </w:p>
    <w:p w14:paraId="6DA1D307" w14:textId="77777777" w:rsidR="00F45068" w:rsidRPr="00572FA0" w:rsidRDefault="00F45068" w:rsidP="001F62BC">
      <w:pPr>
        <w:ind w:left="567"/>
        <w:rPr>
          <w:noProof/>
        </w:rPr>
      </w:pPr>
    </w:p>
    <w:p w14:paraId="5850671D" w14:textId="77777777" w:rsidR="00F45068" w:rsidRPr="00572FA0" w:rsidRDefault="00611B30" w:rsidP="001F62BC">
      <w:pPr>
        <w:ind w:left="567"/>
        <w:rPr>
          <w:noProof/>
        </w:rPr>
      </w:pPr>
      <w:r w:rsidRPr="00572FA0">
        <w:rPr>
          <w:noProof/>
        </w:rPr>
        <w:t>Ley 578/2004 de Proveedores de Asistencia Sanitaria, Personal Sanitario y Organizaciones Profesionales en el Ámbito de la Asistencia Sanitaria.</w:t>
      </w:r>
    </w:p>
    <w:p w14:paraId="60471ACF" w14:textId="07912B03" w:rsidR="00F45068" w:rsidRPr="00572FA0" w:rsidRDefault="00F45068" w:rsidP="006F7CF4">
      <w:pPr>
        <w:rPr>
          <w:noProof/>
        </w:rPr>
      </w:pPr>
    </w:p>
    <w:p w14:paraId="1F90A997" w14:textId="1E526791" w:rsidR="00F45068" w:rsidRPr="00572FA0" w:rsidRDefault="00011A67" w:rsidP="00CB1CBC">
      <w:pPr>
        <w:rPr>
          <w:noProof/>
        </w:rPr>
      </w:pPr>
      <w:bookmarkStart w:id="50" w:name="_Toc452570611"/>
      <w:bookmarkStart w:id="51" w:name="_Toc476832031"/>
      <w:bookmarkStart w:id="52" w:name="_Toc500420025"/>
      <w:bookmarkStart w:id="53" w:name="_Toc5371304"/>
      <w:bookmarkStart w:id="54" w:name="_Toc106967075"/>
      <w:r w:rsidRPr="00572FA0">
        <w:rPr>
          <w:noProof/>
        </w:rPr>
        <w:br w:type="page"/>
        <w:t>Reserva n.º 4 – Servicios de</w:t>
      </w:r>
      <w:bookmarkEnd w:id="50"/>
      <w:bookmarkEnd w:id="51"/>
      <w:bookmarkEnd w:id="52"/>
      <w:r w:rsidRPr="00572FA0">
        <w:rPr>
          <w:noProof/>
        </w:rPr>
        <w:t xml:space="preserve"> investigación y desarrollo</w:t>
      </w:r>
      <w:bookmarkEnd w:id="53"/>
      <w:bookmarkEnd w:id="54"/>
    </w:p>
    <w:p w14:paraId="7EDE9856" w14:textId="77777777" w:rsidR="00F45068" w:rsidRPr="00572FA0" w:rsidRDefault="00F45068" w:rsidP="00611B30">
      <w:pPr>
        <w:rPr>
          <w:noProof/>
        </w:rPr>
      </w:pPr>
    </w:p>
    <w:p w14:paraId="0BC6C878" w14:textId="2AC25D88" w:rsidR="00F45068" w:rsidRPr="00572FA0" w:rsidRDefault="00611B30" w:rsidP="006F7CF4">
      <w:pPr>
        <w:ind w:left="2835" w:hanging="2835"/>
        <w:rPr>
          <w:noProof/>
        </w:rPr>
      </w:pPr>
      <w:r w:rsidRPr="00572FA0">
        <w:rPr>
          <w:noProof/>
        </w:rPr>
        <w:t>Sector – subsector:</w:t>
      </w:r>
      <w:r w:rsidRPr="00572FA0">
        <w:rPr>
          <w:noProof/>
        </w:rPr>
        <w:tab/>
      </w:r>
      <w:r w:rsidRPr="00572FA0">
        <w:rPr>
          <w:noProof/>
        </w:rPr>
        <w:tab/>
        <w:t>Servicios de investigación y desarrollo (I+D)</w:t>
      </w:r>
    </w:p>
    <w:p w14:paraId="0681B811" w14:textId="19233B05" w:rsidR="00F45068" w:rsidRPr="00572FA0" w:rsidRDefault="00F45068" w:rsidP="006F7CF4">
      <w:pPr>
        <w:ind w:left="2835" w:hanging="2835"/>
        <w:rPr>
          <w:noProof/>
        </w:rPr>
      </w:pPr>
    </w:p>
    <w:p w14:paraId="6405696D" w14:textId="55D8FCF8" w:rsidR="00F45068" w:rsidRPr="00572FA0" w:rsidRDefault="00611B30" w:rsidP="006F7CF4">
      <w:pPr>
        <w:ind w:left="2835" w:hanging="2835"/>
        <w:rPr>
          <w:rFonts w:eastAsiaTheme="minorEastAsia"/>
          <w:noProof/>
        </w:rPr>
      </w:pPr>
      <w:r w:rsidRPr="00572FA0">
        <w:rPr>
          <w:noProof/>
        </w:rPr>
        <w:t>Clasificación sectorial:</w:t>
      </w:r>
      <w:r w:rsidRPr="00572FA0">
        <w:rPr>
          <w:noProof/>
        </w:rPr>
        <w:tab/>
        <w:t>CCP 851, 853</w:t>
      </w:r>
    </w:p>
    <w:p w14:paraId="5DA5BC80" w14:textId="0A60749C" w:rsidR="00F45068" w:rsidRPr="00572FA0" w:rsidRDefault="00F45068" w:rsidP="006F7CF4">
      <w:pPr>
        <w:ind w:left="2835" w:hanging="2835"/>
        <w:rPr>
          <w:rFonts w:eastAsiaTheme="minorEastAsia"/>
          <w:noProof/>
        </w:rPr>
      </w:pPr>
    </w:p>
    <w:p w14:paraId="3EAA5F87" w14:textId="059C5C7C" w:rsidR="00F45068" w:rsidRPr="00572FA0" w:rsidRDefault="00611B30" w:rsidP="006F7CF4">
      <w:pPr>
        <w:ind w:left="2835" w:hanging="2835"/>
        <w:rPr>
          <w:noProof/>
        </w:rPr>
      </w:pPr>
      <w:r w:rsidRPr="00572FA0">
        <w:rPr>
          <w:noProof/>
        </w:rPr>
        <w:t>Obligaciones correspondientes:</w:t>
      </w:r>
      <w:r w:rsidRPr="00572FA0">
        <w:rPr>
          <w:noProof/>
        </w:rPr>
        <w:tab/>
        <w:t>Acceso a los mercados</w:t>
      </w:r>
    </w:p>
    <w:p w14:paraId="31662EC8" w14:textId="77777777" w:rsidR="004C3063" w:rsidRPr="00572FA0" w:rsidRDefault="004C3063" w:rsidP="006F7CF4">
      <w:pPr>
        <w:ind w:left="2835" w:hanging="2835"/>
        <w:rPr>
          <w:noProof/>
        </w:rPr>
      </w:pPr>
    </w:p>
    <w:p w14:paraId="291F8B39" w14:textId="686DBDAF" w:rsidR="00F45068" w:rsidRPr="00572FA0" w:rsidRDefault="00611B30" w:rsidP="006F7CF4">
      <w:pPr>
        <w:ind w:left="2835"/>
        <w:rPr>
          <w:noProof/>
        </w:rPr>
      </w:pPr>
      <w:r w:rsidRPr="00572FA0">
        <w:rPr>
          <w:noProof/>
        </w:rPr>
        <w:t>Trato nacional</w:t>
      </w:r>
    </w:p>
    <w:p w14:paraId="231B59DB" w14:textId="77777777" w:rsidR="00F45068" w:rsidRPr="00572FA0" w:rsidRDefault="00F45068" w:rsidP="006F7CF4">
      <w:pPr>
        <w:ind w:left="2835" w:hanging="2835"/>
        <w:rPr>
          <w:noProof/>
        </w:rPr>
      </w:pPr>
    </w:p>
    <w:p w14:paraId="3A2CC0A1" w14:textId="0EB299E1" w:rsidR="00F45068" w:rsidRPr="00572FA0" w:rsidRDefault="00611B30" w:rsidP="006F7CF4">
      <w:pPr>
        <w:ind w:left="2835" w:hanging="2835"/>
        <w:rPr>
          <w:noProof/>
        </w:rPr>
      </w:pPr>
      <w:r w:rsidRPr="00572FA0">
        <w:rPr>
          <w:noProof/>
        </w:rPr>
        <w:t>Capítulo:</w:t>
      </w:r>
      <w:r w:rsidRPr="00572FA0">
        <w:rPr>
          <w:noProof/>
        </w:rPr>
        <w:tab/>
        <w:t>Liberalización de las inversiones y comercio de servicios</w:t>
      </w:r>
    </w:p>
    <w:p w14:paraId="5951249C" w14:textId="3C8706C4" w:rsidR="00F45068" w:rsidRPr="00572FA0" w:rsidRDefault="00F45068" w:rsidP="006F7CF4">
      <w:pPr>
        <w:ind w:left="2835" w:hanging="2835"/>
        <w:rPr>
          <w:noProof/>
        </w:rPr>
      </w:pPr>
    </w:p>
    <w:p w14:paraId="61E6BFCC" w14:textId="6D9831E8" w:rsidR="00F45068" w:rsidRPr="00572FA0" w:rsidRDefault="00611B30" w:rsidP="006F7CF4">
      <w:pPr>
        <w:ind w:left="2835" w:hanging="2835"/>
        <w:rPr>
          <w:rFonts w:eastAsiaTheme="minorEastAsia"/>
          <w:noProof/>
        </w:rPr>
      </w:pPr>
      <w:r w:rsidRPr="00572FA0">
        <w:rPr>
          <w:noProof/>
        </w:rPr>
        <w:t>Nivel de gobierno:</w:t>
      </w:r>
      <w:r w:rsidRPr="00572FA0">
        <w:rPr>
          <w:noProof/>
        </w:rPr>
        <w:tab/>
        <w:t>UE / Estado miembro (a menos que se especifique otra cosa)</w:t>
      </w:r>
    </w:p>
    <w:p w14:paraId="0BE5AA6C" w14:textId="77777777" w:rsidR="00F45068" w:rsidRPr="00572FA0" w:rsidRDefault="00F45068" w:rsidP="006F7CF4">
      <w:pPr>
        <w:ind w:left="2835" w:hanging="2835"/>
        <w:rPr>
          <w:rFonts w:eastAsiaTheme="minorEastAsia"/>
          <w:noProof/>
        </w:rPr>
      </w:pPr>
    </w:p>
    <w:p w14:paraId="6C58D0BF" w14:textId="7D431C13" w:rsidR="00BC0237" w:rsidRPr="00572FA0" w:rsidRDefault="00611B30" w:rsidP="00611B30">
      <w:pPr>
        <w:rPr>
          <w:rFonts w:eastAsiaTheme="minorEastAsia"/>
          <w:noProof/>
        </w:rPr>
      </w:pPr>
      <w:r w:rsidRPr="00572FA0">
        <w:rPr>
          <w:noProof/>
        </w:rPr>
        <w:t>Descripción:</w:t>
      </w:r>
    </w:p>
    <w:p w14:paraId="7B7C5AF9" w14:textId="35F9BE3E" w:rsidR="00F45068" w:rsidRPr="00572FA0" w:rsidRDefault="00F45068" w:rsidP="00611B30">
      <w:pPr>
        <w:rPr>
          <w:noProof/>
        </w:rPr>
      </w:pPr>
    </w:p>
    <w:p w14:paraId="264D0ED9" w14:textId="77777777" w:rsidR="00BC0237" w:rsidRPr="00572FA0" w:rsidRDefault="00611B30" w:rsidP="00611B30">
      <w:pPr>
        <w:rPr>
          <w:noProof/>
        </w:rPr>
      </w:pPr>
      <w:r w:rsidRPr="00572FA0">
        <w:rPr>
          <w:noProof/>
        </w:rPr>
        <w:t>La UE: Por lo que respecta a los servicios de I+D financiados con fondos públicos que perciban una dotación financiera concedida por la Unión Europea a escala de la Unión, únicamente podrán otorgarse derechos exclusivos o autorizaciones a los nacionales de los Estados miembros de la Unión Europea y a las personas jurídicas de la Unión Europea cuya sede social, administración central o centro de actividad principal se encuentre dentro de la Unión (CCP 851, 853).</w:t>
      </w:r>
    </w:p>
    <w:p w14:paraId="5D845D97" w14:textId="3D33A1FA" w:rsidR="00F45068" w:rsidRPr="00572FA0" w:rsidRDefault="00F45068" w:rsidP="00611B30">
      <w:pPr>
        <w:rPr>
          <w:noProof/>
        </w:rPr>
      </w:pPr>
    </w:p>
    <w:p w14:paraId="753F5E31" w14:textId="2C252008" w:rsidR="00BC0237" w:rsidRPr="00572FA0" w:rsidRDefault="00A20D7B" w:rsidP="00611B30">
      <w:pPr>
        <w:rPr>
          <w:noProof/>
        </w:rPr>
      </w:pPr>
      <w:r w:rsidRPr="00572FA0">
        <w:rPr>
          <w:noProof/>
        </w:rPr>
        <w:br w:type="page"/>
        <w:t>En el caso de los servicios de I+D financiados con fondos públicos que perciban una dotación financiera concedida por un Estado miembro, solo podrán otorgarse derechos exclusivos o autorizaciones a los nacionales del Estado miembro interesado y a las personas jurídicas de dicho Estado miembro que tengan su administración central en este último (CCP 851, 853).</w:t>
      </w:r>
    </w:p>
    <w:p w14:paraId="43E05E4A" w14:textId="6CBB038E" w:rsidR="00F45068" w:rsidRPr="00572FA0" w:rsidRDefault="00F45068" w:rsidP="00611B30">
      <w:pPr>
        <w:rPr>
          <w:noProof/>
        </w:rPr>
      </w:pPr>
    </w:p>
    <w:p w14:paraId="1B0D62F5" w14:textId="77777777" w:rsidR="00F45068" w:rsidRPr="00572FA0" w:rsidRDefault="00611B30" w:rsidP="00611B30">
      <w:pPr>
        <w:rPr>
          <w:noProof/>
        </w:rPr>
      </w:pPr>
      <w:r w:rsidRPr="00572FA0">
        <w:rPr>
          <w:noProof/>
        </w:rPr>
        <w:t>Medidas:</w:t>
      </w:r>
    </w:p>
    <w:p w14:paraId="1429FBF3" w14:textId="77777777" w:rsidR="00F45068" w:rsidRPr="00572FA0" w:rsidRDefault="00F45068" w:rsidP="00611B30">
      <w:pPr>
        <w:rPr>
          <w:noProof/>
        </w:rPr>
      </w:pPr>
    </w:p>
    <w:p w14:paraId="6B9A0CDF" w14:textId="77777777" w:rsidR="00F45068" w:rsidRPr="00572FA0" w:rsidRDefault="00611B30" w:rsidP="00611B30">
      <w:pPr>
        <w:rPr>
          <w:noProof/>
        </w:rPr>
      </w:pPr>
      <w:r w:rsidRPr="00572FA0">
        <w:rPr>
          <w:noProof/>
        </w:rPr>
        <w:t>UE: Todos los programas marco de investigación o innovación de la Unión actuales y futuros, con inclusión de todas las normas de participación de Horizonte 2020 y los reglamentos relativos a iniciativas tecnológicas conjuntas (ITC), y el Instituto Europeo de Innovación y Tecnología (EIT), así como los programas de investigación nacionales, regionales o locales actuales y futuros.</w:t>
      </w:r>
    </w:p>
    <w:p w14:paraId="5FFE897D" w14:textId="30847BBA" w:rsidR="00F45068" w:rsidRPr="00572FA0" w:rsidRDefault="00F45068" w:rsidP="00611B30">
      <w:pPr>
        <w:rPr>
          <w:noProof/>
        </w:rPr>
      </w:pPr>
    </w:p>
    <w:p w14:paraId="0FECA5E0" w14:textId="6A78946E" w:rsidR="00F45068" w:rsidRPr="00572FA0" w:rsidRDefault="00A20D7B" w:rsidP="00CB1CBC">
      <w:pPr>
        <w:rPr>
          <w:noProof/>
        </w:rPr>
      </w:pPr>
      <w:bookmarkStart w:id="55" w:name="_Toc452570612"/>
      <w:bookmarkStart w:id="56" w:name="_Toc476832032"/>
      <w:bookmarkStart w:id="57" w:name="_Toc500420026"/>
      <w:bookmarkStart w:id="58" w:name="_Toc5371305"/>
      <w:bookmarkStart w:id="59" w:name="_Toc106967076"/>
      <w:r w:rsidRPr="00572FA0">
        <w:rPr>
          <w:noProof/>
        </w:rPr>
        <w:br w:type="page"/>
        <w:t>Reserva n.º 5 – Servicios</w:t>
      </w:r>
      <w:bookmarkEnd w:id="55"/>
      <w:bookmarkEnd w:id="56"/>
      <w:bookmarkEnd w:id="57"/>
      <w:r w:rsidRPr="00572FA0">
        <w:rPr>
          <w:noProof/>
        </w:rPr>
        <w:t xml:space="preserve"> inmobiliarios</w:t>
      </w:r>
      <w:bookmarkEnd w:id="58"/>
      <w:bookmarkEnd w:id="59"/>
    </w:p>
    <w:p w14:paraId="036816B0" w14:textId="29B35632" w:rsidR="00F45068" w:rsidRPr="00572FA0" w:rsidRDefault="00F45068" w:rsidP="006F7CF4">
      <w:pPr>
        <w:ind w:left="2835" w:hanging="2835"/>
        <w:rPr>
          <w:noProof/>
        </w:rPr>
      </w:pPr>
    </w:p>
    <w:p w14:paraId="04A4345B" w14:textId="1528A6DB" w:rsidR="00F45068" w:rsidRPr="00572FA0" w:rsidRDefault="00611B30" w:rsidP="006F7CF4">
      <w:pPr>
        <w:ind w:left="2835" w:hanging="2835"/>
        <w:rPr>
          <w:noProof/>
        </w:rPr>
      </w:pPr>
      <w:r w:rsidRPr="00572FA0">
        <w:rPr>
          <w:noProof/>
        </w:rPr>
        <w:t>Sector – subsector:</w:t>
      </w:r>
      <w:r w:rsidRPr="00572FA0">
        <w:rPr>
          <w:noProof/>
        </w:rPr>
        <w:tab/>
        <w:t>Servicios inmobiliarios</w:t>
      </w:r>
    </w:p>
    <w:p w14:paraId="2946FCEC" w14:textId="40A7C790" w:rsidR="00F45068" w:rsidRPr="00572FA0" w:rsidRDefault="00F45068" w:rsidP="006F7CF4">
      <w:pPr>
        <w:ind w:left="2835" w:hanging="2835"/>
        <w:rPr>
          <w:noProof/>
        </w:rPr>
      </w:pPr>
    </w:p>
    <w:p w14:paraId="2A794075" w14:textId="775B2949" w:rsidR="00F45068" w:rsidRPr="00572FA0" w:rsidRDefault="00611B30" w:rsidP="006F7CF4">
      <w:pPr>
        <w:ind w:left="2835" w:hanging="2835"/>
        <w:rPr>
          <w:noProof/>
        </w:rPr>
      </w:pPr>
      <w:r w:rsidRPr="00572FA0">
        <w:rPr>
          <w:noProof/>
        </w:rPr>
        <w:t>Clasificación sectorial:</w:t>
      </w:r>
      <w:r w:rsidRPr="00572FA0">
        <w:rPr>
          <w:noProof/>
        </w:rPr>
        <w:tab/>
        <w:t>CCP 821, 822</w:t>
      </w:r>
    </w:p>
    <w:p w14:paraId="733AADE4" w14:textId="77777777" w:rsidR="00F45068" w:rsidRPr="00572FA0" w:rsidRDefault="00F45068" w:rsidP="006F7CF4">
      <w:pPr>
        <w:ind w:left="2835" w:hanging="2835"/>
        <w:rPr>
          <w:rFonts w:eastAsiaTheme="minorEastAsia"/>
          <w:noProof/>
        </w:rPr>
      </w:pPr>
    </w:p>
    <w:p w14:paraId="08AA813A" w14:textId="1A1C79EC" w:rsidR="00F45068" w:rsidRPr="00572FA0" w:rsidRDefault="00611B30" w:rsidP="006F7CF4">
      <w:pPr>
        <w:ind w:left="2835" w:hanging="2835"/>
        <w:rPr>
          <w:noProof/>
        </w:rPr>
      </w:pPr>
      <w:r w:rsidRPr="00572FA0">
        <w:rPr>
          <w:noProof/>
        </w:rPr>
        <w:t>Obligaciones correspondientes:</w:t>
      </w:r>
      <w:r w:rsidRPr="00572FA0">
        <w:rPr>
          <w:noProof/>
        </w:rPr>
        <w:tab/>
        <w:t>Acceso a los mercados</w:t>
      </w:r>
    </w:p>
    <w:p w14:paraId="558C249F" w14:textId="2FF29BA7" w:rsidR="00F45068" w:rsidRPr="00572FA0" w:rsidRDefault="00F45068" w:rsidP="006F7CF4">
      <w:pPr>
        <w:ind w:left="2835" w:hanging="2835"/>
        <w:rPr>
          <w:noProof/>
        </w:rPr>
      </w:pPr>
    </w:p>
    <w:p w14:paraId="102C54CE" w14:textId="6955DE07" w:rsidR="00F45068" w:rsidRPr="00572FA0" w:rsidRDefault="00611B30" w:rsidP="006F7CF4">
      <w:pPr>
        <w:ind w:left="2835"/>
        <w:rPr>
          <w:noProof/>
        </w:rPr>
      </w:pPr>
      <w:r w:rsidRPr="00572FA0">
        <w:rPr>
          <w:noProof/>
        </w:rPr>
        <w:t>Trato nacional</w:t>
      </w:r>
    </w:p>
    <w:p w14:paraId="4F14799C" w14:textId="62E54A25" w:rsidR="00F45068" w:rsidRPr="00572FA0" w:rsidRDefault="00F45068" w:rsidP="006F7CF4">
      <w:pPr>
        <w:ind w:left="2835" w:hanging="2835"/>
        <w:rPr>
          <w:noProof/>
        </w:rPr>
      </w:pPr>
    </w:p>
    <w:p w14:paraId="0FBE284C" w14:textId="40CB8891" w:rsidR="00F45068" w:rsidRPr="00572FA0" w:rsidRDefault="00611B30" w:rsidP="006F7CF4">
      <w:pPr>
        <w:ind w:left="2835"/>
        <w:rPr>
          <w:noProof/>
        </w:rPr>
      </w:pPr>
      <w:r w:rsidRPr="00572FA0">
        <w:rPr>
          <w:noProof/>
        </w:rPr>
        <w:t>Trato de nación más favorecida</w:t>
      </w:r>
    </w:p>
    <w:p w14:paraId="6ABD74B4" w14:textId="15E52488" w:rsidR="00F45068" w:rsidRPr="00572FA0" w:rsidRDefault="00F45068" w:rsidP="006F7CF4">
      <w:pPr>
        <w:ind w:left="2835" w:hanging="2835"/>
        <w:rPr>
          <w:noProof/>
        </w:rPr>
      </w:pPr>
    </w:p>
    <w:p w14:paraId="0D1CADB3" w14:textId="527D300F" w:rsidR="00F45068" w:rsidRPr="00572FA0" w:rsidRDefault="00611B30" w:rsidP="006F7CF4">
      <w:pPr>
        <w:ind w:left="2835"/>
        <w:rPr>
          <w:noProof/>
        </w:rPr>
      </w:pPr>
      <w:r w:rsidRPr="00572FA0">
        <w:rPr>
          <w:noProof/>
        </w:rPr>
        <w:t>Presencia local</w:t>
      </w:r>
    </w:p>
    <w:p w14:paraId="202E6B77" w14:textId="77777777" w:rsidR="00F45068" w:rsidRPr="00572FA0" w:rsidRDefault="00F45068" w:rsidP="006F7CF4">
      <w:pPr>
        <w:ind w:left="2835" w:hanging="2835"/>
        <w:rPr>
          <w:noProof/>
        </w:rPr>
      </w:pPr>
    </w:p>
    <w:p w14:paraId="20406773" w14:textId="6F336413" w:rsidR="00F45068" w:rsidRPr="00572FA0" w:rsidRDefault="00611B30" w:rsidP="006F7CF4">
      <w:pPr>
        <w:ind w:left="2835" w:hanging="2835"/>
        <w:rPr>
          <w:noProof/>
        </w:rPr>
      </w:pPr>
      <w:r w:rsidRPr="00572FA0">
        <w:rPr>
          <w:noProof/>
        </w:rPr>
        <w:t>Capítulo:</w:t>
      </w:r>
      <w:r w:rsidRPr="00572FA0">
        <w:rPr>
          <w:noProof/>
        </w:rPr>
        <w:tab/>
        <w:t>Liberalización de las inversiones y comercio de servicios</w:t>
      </w:r>
    </w:p>
    <w:p w14:paraId="1B19C0CA" w14:textId="0133180D" w:rsidR="00F45068" w:rsidRPr="00572FA0" w:rsidRDefault="00F45068" w:rsidP="006F7CF4">
      <w:pPr>
        <w:ind w:left="2835" w:hanging="2835"/>
        <w:rPr>
          <w:noProof/>
        </w:rPr>
      </w:pPr>
    </w:p>
    <w:p w14:paraId="61CD5BD3" w14:textId="230B9B07" w:rsidR="00F45068" w:rsidRPr="00572FA0" w:rsidRDefault="00611B30" w:rsidP="006F7CF4">
      <w:pPr>
        <w:ind w:left="2835" w:hanging="2835"/>
        <w:rPr>
          <w:rFonts w:eastAsiaTheme="minorEastAsia"/>
          <w:noProof/>
        </w:rPr>
      </w:pPr>
      <w:r w:rsidRPr="00572FA0">
        <w:rPr>
          <w:noProof/>
        </w:rPr>
        <w:t>Nivel de gobierno:</w:t>
      </w:r>
      <w:r w:rsidRPr="00572FA0">
        <w:rPr>
          <w:noProof/>
        </w:rPr>
        <w:tab/>
        <w:t>UE / Estado miembro (a menos que se especifique otra cosa)</w:t>
      </w:r>
    </w:p>
    <w:p w14:paraId="43105D18" w14:textId="7AF71DC7" w:rsidR="00F45068" w:rsidRPr="00572FA0" w:rsidRDefault="00F45068" w:rsidP="00611B30">
      <w:pPr>
        <w:rPr>
          <w:rFonts w:eastAsiaTheme="minorEastAsia"/>
          <w:noProof/>
        </w:rPr>
      </w:pPr>
    </w:p>
    <w:p w14:paraId="1E489E92" w14:textId="77777777" w:rsidR="00BC0237" w:rsidRPr="00572FA0" w:rsidRDefault="00611B30" w:rsidP="00611B30">
      <w:pPr>
        <w:rPr>
          <w:rFonts w:eastAsiaTheme="minorEastAsia"/>
          <w:noProof/>
        </w:rPr>
      </w:pPr>
      <w:r w:rsidRPr="00572FA0">
        <w:rPr>
          <w:noProof/>
        </w:rPr>
        <w:t>Descripción:</w:t>
      </w:r>
    </w:p>
    <w:p w14:paraId="753E4B9C" w14:textId="77777777" w:rsidR="008A7576" w:rsidRPr="00572FA0" w:rsidRDefault="008A7576" w:rsidP="00611B30">
      <w:pPr>
        <w:rPr>
          <w:rFonts w:eastAsiaTheme="minorEastAsia"/>
          <w:noProof/>
        </w:rPr>
      </w:pPr>
    </w:p>
    <w:p w14:paraId="6A6321E6" w14:textId="3D5B95CB" w:rsidR="00F45068" w:rsidRPr="00572FA0" w:rsidRDefault="00611B30" w:rsidP="00611B30">
      <w:pPr>
        <w:rPr>
          <w:noProof/>
        </w:rPr>
      </w:pPr>
      <w:r w:rsidRPr="00572FA0">
        <w:rPr>
          <w:noProof/>
        </w:rPr>
        <w:t>Con respecto a la Liberalización de las inversiones – Acceso a los mercados, Trato nacional y Comercio transfronterizo de servicios – Trato nacional, Presencia local:</w:t>
      </w:r>
    </w:p>
    <w:p w14:paraId="5B4FF5A7" w14:textId="77777777" w:rsidR="00F45068" w:rsidRPr="00572FA0" w:rsidRDefault="00F45068" w:rsidP="00611B30">
      <w:pPr>
        <w:rPr>
          <w:noProof/>
        </w:rPr>
      </w:pPr>
    </w:p>
    <w:p w14:paraId="62F8169C" w14:textId="77777777" w:rsidR="00F45068" w:rsidRPr="00572FA0" w:rsidRDefault="00611B30" w:rsidP="00611B30">
      <w:pPr>
        <w:rPr>
          <w:noProof/>
        </w:rPr>
      </w:pPr>
      <w:r w:rsidRPr="00572FA0">
        <w:rPr>
          <w:noProof/>
        </w:rPr>
        <w:t>En CY: Se aplican los requisitos de residencia y de nacionalidad para la prestación de servicios inmobiliarios.</w:t>
      </w:r>
    </w:p>
    <w:p w14:paraId="1E5A6C6A" w14:textId="77777777" w:rsidR="00F45068" w:rsidRPr="00572FA0" w:rsidRDefault="00F45068" w:rsidP="00611B30">
      <w:pPr>
        <w:rPr>
          <w:noProof/>
        </w:rPr>
      </w:pPr>
    </w:p>
    <w:p w14:paraId="62885B20" w14:textId="464EAEF2" w:rsidR="00F45068" w:rsidRPr="00572FA0" w:rsidRDefault="001F0AAB" w:rsidP="00611B30">
      <w:pPr>
        <w:rPr>
          <w:noProof/>
        </w:rPr>
      </w:pPr>
      <w:r w:rsidRPr="00572FA0">
        <w:rPr>
          <w:noProof/>
        </w:rPr>
        <w:br w:type="page"/>
        <w:t>Medidas:</w:t>
      </w:r>
    </w:p>
    <w:p w14:paraId="52D0333C" w14:textId="258FF298" w:rsidR="00F45068" w:rsidRPr="00572FA0" w:rsidRDefault="00F45068" w:rsidP="00611B30">
      <w:pPr>
        <w:rPr>
          <w:noProof/>
        </w:rPr>
      </w:pPr>
    </w:p>
    <w:p w14:paraId="241CCF84" w14:textId="77777777" w:rsidR="00F45068" w:rsidRPr="00572FA0" w:rsidRDefault="00611B30" w:rsidP="00611B30">
      <w:pPr>
        <w:rPr>
          <w:noProof/>
        </w:rPr>
      </w:pPr>
      <w:r w:rsidRPr="00572FA0">
        <w:rPr>
          <w:noProof/>
        </w:rPr>
        <w:t>CY: Ley de Agentes Inmobiliarios 71(1)/2010, en su versión modificada.</w:t>
      </w:r>
    </w:p>
    <w:p w14:paraId="4D9CB8CC" w14:textId="5C303AF8" w:rsidR="00F45068" w:rsidRPr="00572FA0" w:rsidRDefault="00F45068" w:rsidP="00611B30">
      <w:pPr>
        <w:rPr>
          <w:noProof/>
        </w:rPr>
      </w:pPr>
    </w:p>
    <w:p w14:paraId="0051BC38" w14:textId="77777777" w:rsidR="00F45068" w:rsidRPr="00572FA0" w:rsidRDefault="00611B30" w:rsidP="00611B30">
      <w:pPr>
        <w:rPr>
          <w:noProof/>
        </w:rPr>
      </w:pPr>
      <w:r w:rsidRPr="00572FA0">
        <w:rPr>
          <w:noProof/>
        </w:rPr>
        <w:t>Con respecto al Comercio transfronterizo de servicios – Presencia local:</w:t>
      </w:r>
    </w:p>
    <w:p w14:paraId="6047A15E" w14:textId="77777777" w:rsidR="00F45068" w:rsidRPr="00572FA0" w:rsidRDefault="00F45068" w:rsidP="00611B30">
      <w:pPr>
        <w:rPr>
          <w:noProof/>
        </w:rPr>
      </w:pPr>
    </w:p>
    <w:p w14:paraId="5AAE6BD6" w14:textId="77777777" w:rsidR="00F45068" w:rsidRPr="00572FA0" w:rsidRDefault="00611B30" w:rsidP="00611B30">
      <w:pPr>
        <w:rPr>
          <w:noProof/>
        </w:rPr>
      </w:pPr>
      <w:r w:rsidRPr="00572FA0">
        <w:rPr>
          <w:noProof/>
        </w:rPr>
        <w:t>En CZ: Para obtener una licencia necesaria para la prestación de servicios inmobiliarios son necesarios la residencia, para personas físicas, y el establecimiento, para personas jurídicas, en Chequia.</w:t>
      </w:r>
    </w:p>
    <w:p w14:paraId="0307D1EA" w14:textId="77777777" w:rsidR="00F45068" w:rsidRPr="00572FA0" w:rsidRDefault="00F45068" w:rsidP="00611B30">
      <w:pPr>
        <w:rPr>
          <w:noProof/>
        </w:rPr>
      </w:pPr>
    </w:p>
    <w:p w14:paraId="706BD31F" w14:textId="77777777" w:rsidR="00BC0237" w:rsidRPr="00572FA0" w:rsidRDefault="00611B30" w:rsidP="00611B30">
      <w:pPr>
        <w:rPr>
          <w:noProof/>
        </w:rPr>
      </w:pPr>
      <w:r w:rsidRPr="00572FA0">
        <w:rPr>
          <w:noProof/>
        </w:rPr>
        <w:t>En HR: La prestación de servicios inmobiliarios requerirá presencia comercial en el EEE.</w:t>
      </w:r>
    </w:p>
    <w:p w14:paraId="28D0AA69" w14:textId="77777777" w:rsidR="00F45068" w:rsidRPr="00572FA0" w:rsidRDefault="00F45068" w:rsidP="00611B30">
      <w:pPr>
        <w:rPr>
          <w:noProof/>
        </w:rPr>
      </w:pPr>
    </w:p>
    <w:p w14:paraId="738F4771" w14:textId="77777777" w:rsidR="00BC0237" w:rsidRPr="00572FA0" w:rsidRDefault="00611B30" w:rsidP="00611B30">
      <w:pPr>
        <w:rPr>
          <w:noProof/>
        </w:rPr>
      </w:pPr>
      <w:r w:rsidRPr="00572FA0">
        <w:rPr>
          <w:noProof/>
        </w:rPr>
        <w:t>En PT: La residencia en el EEE es obligatoria para las personas físicas. Las personas jurídicas deberán cumplir el requisito de constitución de una sociedad en el EEE.</w:t>
      </w:r>
    </w:p>
    <w:p w14:paraId="6AA45D7A" w14:textId="5E0CB6E0" w:rsidR="00F45068" w:rsidRPr="00572FA0" w:rsidRDefault="00F45068" w:rsidP="00611B30">
      <w:pPr>
        <w:rPr>
          <w:noProof/>
        </w:rPr>
      </w:pPr>
    </w:p>
    <w:p w14:paraId="5AB4AB91" w14:textId="77777777" w:rsidR="00F45068" w:rsidRPr="00572FA0" w:rsidRDefault="00611B30" w:rsidP="00611B30">
      <w:pPr>
        <w:rPr>
          <w:noProof/>
        </w:rPr>
      </w:pPr>
      <w:r w:rsidRPr="00572FA0">
        <w:rPr>
          <w:noProof/>
        </w:rPr>
        <w:t>Medidas:</w:t>
      </w:r>
    </w:p>
    <w:p w14:paraId="0BAE4F5D" w14:textId="77777777" w:rsidR="00F45068" w:rsidRPr="00572FA0" w:rsidRDefault="00F45068" w:rsidP="00611B30">
      <w:pPr>
        <w:rPr>
          <w:noProof/>
        </w:rPr>
      </w:pPr>
    </w:p>
    <w:p w14:paraId="6026BAB5" w14:textId="77777777" w:rsidR="00F45068" w:rsidRPr="00572FA0" w:rsidRDefault="00611B30" w:rsidP="00611B30">
      <w:pPr>
        <w:rPr>
          <w:noProof/>
        </w:rPr>
      </w:pPr>
      <w:r w:rsidRPr="00572FA0">
        <w:rPr>
          <w:noProof/>
        </w:rPr>
        <w:t>CZ: Ley relativa a licencias comerciales.</w:t>
      </w:r>
    </w:p>
    <w:p w14:paraId="1308B06B" w14:textId="3EA2EEC2" w:rsidR="00F45068" w:rsidRPr="00572FA0" w:rsidRDefault="00F45068" w:rsidP="00611B30">
      <w:pPr>
        <w:rPr>
          <w:noProof/>
        </w:rPr>
      </w:pPr>
    </w:p>
    <w:p w14:paraId="48D59436" w14:textId="77777777" w:rsidR="00F45068" w:rsidRPr="00572FA0" w:rsidRDefault="00611B30" w:rsidP="00611B30">
      <w:pPr>
        <w:rPr>
          <w:noProof/>
        </w:rPr>
      </w:pPr>
      <w:r w:rsidRPr="00572FA0">
        <w:rPr>
          <w:noProof/>
        </w:rPr>
        <w:t>HR: Ley de Corretaje de Bienes Inmuebles (Boletines Oficiales n.</w:t>
      </w:r>
      <w:r w:rsidRPr="00572FA0">
        <w:rPr>
          <w:noProof/>
          <w:vertAlign w:val="superscript"/>
        </w:rPr>
        <w:t>os</w:t>
      </w:r>
      <w:r w:rsidRPr="00572FA0">
        <w:rPr>
          <w:noProof/>
        </w:rPr>
        <w:t> 107/07 y 144/12), artículo 2.</w:t>
      </w:r>
    </w:p>
    <w:p w14:paraId="342DE522" w14:textId="60EE15D0" w:rsidR="00F45068" w:rsidRPr="00572FA0" w:rsidRDefault="00F45068" w:rsidP="00611B30">
      <w:pPr>
        <w:rPr>
          <w:noProof/>
        </w:rPr>
      </w:pPr>
    </w:p>
    <w:p w14:paraId="44A3A905" w14:textId="389BD3E1" w:rsidR="00F45068" w:rsidRPr="00572FA0" w:rsidRDefault="00611B30" w:rsidP="00611B30">
      <w:pPr>
        <w:rPr>
          <w:noProof/>
        </w:rPr>
      </w:pPr>
      <w:r w:rsidRPr="00572FA0">
        <w:rPr>
          <w:noProof/>
        </w:rPr>
        <w:t>PT: Decreto Ley 211/2004 (artículos 3 y 25), modificado y publicado de nuevo por el Decreto Ley 69/2011.</w:t>
      </w:r>
    </w:p>
    <w:p w14:paraId="213299EC" w14:textId="2EDB9CB3" w:rsidR="00F45068" w:rsidRPr="00572FA0" w:rsidRDefault="00F45068" w:rsidP="00611B30">
      <w:pPr>
        <w:rPr>
          <w:noProof/>
        </w:rPr>
      </w:pPr>
    </w:p>
    <w:p w14:paraId="5597F0A5" w14:textId="256B1C35" w:rsidR="00BC0237" w:rsidRPr="00572FA0" w:rsidRDefault="00624461" w:rsidP="00611B30">
      <w:pPr>
        <w:rPr>
          <w:noProof/>
        </w:rPr>
      </w:pPr>
      <w:r w:rsidRPr="00572FA0">
        <w:rPr>
          <w:noProof/>
        </w:rPr>
        <w:br w:type="page"/>
        <w:t>Con respecto a la Liberalización de las inversiones – Trato nacional y Comercio transfronterizo de servicios – Presencia local:</w:t>
      </w:r>
    </w:p>
    <w:p w14:paraId="31025451" w14:textId="77777777" w:rsidR="00F45068" w:rsidRPr="00572FA0" w:rsidRDefault="00F45068" w:rsidP="00611B30">
      <w:pPr>
        <w:rPr>
          <w:noProof/>
        </w:rPr>
      </w:pPr>
    </w:p>
    <w:p w14:paraId="40F7BCE3" w14:textId="77777777" w:rsidR="00BC0237" w:rsidRPr="00572FA0" w:rsidRDefault="00611B30" w:rsidP="00611B30">
      <w:pPr>
        <w:rPr>
          <w:noProof/>
        </w:rPr>
      </w:pPr>
      <w:r w:rsidRPr="00572FA0">
        <w:rPr>
          <w:noProof/>
        </w:rPr>
        <w:t>En DK: Por lo que respecta a la prestación de servicios inmobiliarios por parte de personas físicas presentes en el territorio de Dinamarca, únicamente podrán utilizar el título de «agente inmobiliario» los agentes inmobiliarios que sean personas físicas inscritas en el registro de agentes inmobiliarios de la Autoridad de Comercio danesa. Dicha Ley dispone que el solicitante deberá ser residente en Dinamarca o en otro Estado miembro de la UE, en un país perteneciente al EEE o en la Confederación Suiza.</w:t>
      </w:r>
    </w:p>
    <w:p w14:paraId="38F7F9FD" w14:textId="2F43D6A6" w:rsidR="00F45068" w:rsidRPr="00572FA0" w:rsidRDefault="00F45068" w:rsidP="00611B30">
      <w:pPr>
        <w:rPr>
          <w:noProof/>
        </w:rPr>
      </w:pPr>
    </w:p>
    <w:p w14:paraId="7B162D39" w14:textId="77777777" w:rsidR="00F45068" w:rsidRPr="00572FA0" w:rsidRDefault="00611B30" w:rsidP="00611B30">
      <w:pPr>
        <w:rPr>
          <w:noProof/>
        </w:rPr>
      </w:pPr>
      <w:bookmarkStart w:id="60" w:name="_Hlk495618185"/>
      <w:r w:rsidRPr="00572FA0">
        <w:rPr>
          <w:noProof/>
        </w:rPr>
        <w:t xml:space="preserve">La Ley sobre la Venta de Bienes Inmuebles únicamente será de aplicación para la prestación de servicios inmobiliarios a clientes. </w:t>
      </w:r>
      <w:bookmarkEnd w:id="60"/>
      <w:r w:rsidRPr="00572FA0">
        <w:rPr>
          <w:noProof/>
        </w:rPr>
        <w:t>La Ley sobre la Venta de Bienes Inmuebles no es aplicable al arrendamiento de bienes inmuebles (CCP 822).</w:t>
      </w:r>
    </w:p>
    <w:p w14:paraId="1AEE6598" w14:textId="77777777" w:rsidR="00F45068" w:rsidRPr="00572FA0" w:rsidRDefault="00F45068" w:rsidP="00611B30">
      <w:pPr>
        <w:rPr>
          <w:noProof/>
        </w:rPr>
      </w:pPr>
    </w:p>
    <w:p w14:paraId="1CD1DEF7" w14:textId="77777777" w:rsidR="00F45068" w:rsidRPr="00572FA0" w:rsidRDefault="00611B30" w:rsidP="00611B30">
      <w:pPr>
        <w:rPr>
          <w:noProof/>
        </w:rPr>
      </w:pPr>
      <w:r w:rsidRPr="00572FA0">
        <w:rPr>
          <w:noProof/>
        </w:rPr>
        <w:t>Medidas:</w:t>
      </w:r>
    </w:p>
    <w:p w14:paraId="40A226C3" w14:textId="77777777" w:rsidR="00F45068" w:rsidRPr="00572FA0" w:rsidRDefault="00F45068" w:rsidP="00611B30">
      <w:pPr>
        <w:rPr>
          <w:noProof/>
        </w:rPr>
      </w:pPr>
    </w:p>
    <w:p w14:paraId="3A637BED" w14:textId="77777777" w:rsidR="00F45068" w:rsidRPr="00572FA0" w:rsidRDefault="00611B30" w:rsidP="00611B30">
      <w:pPr>
        <w:rPr>
          <w:noProof/>
        </w:rPr>
      </w:pPr>
      <w:r w:rsidRPr="00572FA0">
        <w:rPr>
          <w:noProof/>
        </w:rPr>
        <w:t>DK: Lov om formidling af fast ejendom m.v. lov. nr. 526 af 28.5.2014 (Ley sobre la Venta de Bienes Inmuebles).</w:t>
      </w:r>
    </w:p>
    <w:p w14:paraId="04CADF53" w14:textId="2B5A5E1A" w:rsidR="00F45068" w:rsidRPr="00572FA0" w:rsidRDefault="00F45068" w:rsidP="00611B30">
      <w:pPr>
        <w:rPr>
          <w:noProof/>
        </w:rPr>
      </w:pPr>
    </w:p>
    <w:p w14:paraId="159616E8" w14:textId="65466E64" w:rsidR="00BC0237" w:rsidRPr="00572FA0" w:rsidRDefault="0075321B" w:rsidP="00611B30">
      <w:pPr>
        <w:rPr>
          <w:noProof/>
        </w:rPr>
      </w:pPr>
      <w:r w:rsidRPr="00572FA0">
        <w:rPr>
          <w:noProof/>
        </w:rPr>
        <w:br w:type="page"/>
        <w:t>Con respecto al comercio transfronterizo de servicios – Acceso a los mercados, Trato nacional, Trato de nación más favorecida:</w:t>
      </w:r>
    </w:p>
    <w:p w14:paraId="16A47FD9" w14:textId="77777777" w:rsidR="00F45068" w:rsidRPr="00572FA0" w:rsidRDefault="00F45068" w:rsidP="00611B30">
      <w:pPr>
        <w:rPr>
          <w:noProof/>
        </w:rPr>
      </w:pPr>
    </w:p>
    <w:p w14:paraId="39F973A9" w14:textId="67C7E90C" w:rsidR="00BC0237" w:rsidRPr="00572FA0" w:rsidRDefault="00611B30" w:rsidP="00611B30">
      <w:pPr>
        <w:rPr>
          <w:noProof/>
        </w:rPr>
      </w:pPr>
      <w:r w:rsidRPr="00572FA0">
        <w:rPr>
          <w:noProof/>
        </w:rPr>
        <w:t>En SI: En la medida en que Nueva Zelanda permita a los nacionales y empresas eslovenos prestar servicios inmobiliarios, Eslovenia permitirá a los nacionales y empresas neozelandeses prestar servicios inmobiliarios en las mismas condiciones, siempre que cumplan los siguientes requisitos: autorización para ejercer la profesión de agente inmobiliario en Nueva Zelanda, presentación de la certificación pertinente sobre los antecedentes penales e inscripción en el registro de agentes inmobiliarios del ministerio (esloveno) competente.</w:t>
      </w:r>
    </w:p>
    <w:p w14:paraId="43140C3F" w14:textId="75E61445" w:rsidR="00F45068" w:rsidRPr="00572FA0" w:rsidRDefault="00F45068" w:rsidP="00611B30">
      <w:pPr>
        <w:rPr>
          <w:noProof/>
        </w:rPr>
      </w:pPr>
    </w:p>
    <w:p w14:paraId="31D6E8C5" w14:textId="77777777" w:rsidR="00F45068" w:rsidRPr="00572FA0" w:rsidRDefault="00611B30" w:rsidP="00611B30">
      <w:pPr>
        <w:rPr>
          <w:noProof/>
        </w:rPr>
      </w:pPr>
      <w:r w:rsidRPr="00572FA0">
        <w:rPr>
          <w:noProof/>
        </w:rPr>
        <w:t>Medidas:</w:t>
      </w:r>
    </w:p>
    <w:p w14:paraId="2C86E2F0" w14:textId="77777777" w:rsidR="00F45068" w:rsidRPr="00572FA0" w:rsidRDefault="00F45068" w:rsidP="00611B30">
      <w:pPr>
        <w:rPr>
          <w:noProof/>
        </w:rPr>
      </w:pPr>
    </w:p>
    <w:p w14:paraId="1CACA742" w14:textId="77777777" w:rsidR="00BC0237" w:rsidRPr="00572FA0" w:rsidRDefault="00611B30" w:rsidP="00611B30">
      <w:pPr>
        <w:rPr>
          <w:noProof/>
        </w:rPr>
      </w:pPr>
      <w:r w:rsidRPr="00572FA0">
        <w:rPr>
          <w:noProof/>
        </w:rPr>
        <w:t>SI: Ley de Agencias Inmobiliarias.</w:t>
      </w:r>
    </w:p>
    <w:p w14:paraId="2ACF5F5C" w14:textId="77777777" w:rsidR="00F45068" w:rsidRPr="00572FA0" w:rsidRDefault="00F45068" w:rsidP="00611B30">
      <w:pPr>
        <w:rPr>
          <w:noProof/>
        </w:rPr>
      </w:pPr>
      <w:bookmarkStart w:id="61" w:name="_Toc452570613"/>
      <w:bookmarkStart w:id="62" w:name="_Toc476832033"/>
      <w:bookmarkStart w:id="63" w:name="_Toc500420027"/>
    </w:p>
    <w:p w14:paraId="04B72C8B" w14:textId="447F5296" w:rsidR="00F45068" w:rsidRPr="00572FA0" w:rsidRDefault="00D30BD3" w:rsidP="00B26D46">
      <w:pPr>
        <w:rPr>
          <w:noProof/>
        </w:rPr>
      </w:pPr>
      <w:bookmarkStart w:id="64" w:name="_Toc5371306"/>
      <w:bookmarkStart w:id="65" w:name="_Toc106967077"/>
      <w:r w:rsidRPr="00572FA0">
        <w:rPr>
          <w:noProof/>
        </w:rPr>
        <w:br w:type="page"/>
        <w:t>Reserva n.º 6 – Servicios prestados a las</w:t>
      </w:r>
      <w:bookmarkEnd w:id="61"/>
      <w:bookmarkEnd w:id="62"/>
      <w:bookmarkEnd w:id="63"/>
      <w:r w:rsidRPr="00572FA0">
        <w:rPr>
          <w:noProof/>
        </w:rPr>
        <w:t xml:space="preserve"> empresas</w:t>
      </w:r>
      <w:bookmarkEnd w:id="64"/>
      <w:bookmarkEnd w:id="65"/>
    </w:p>
    <w:p w14:paraId="710D3C31" w14:textId="53E055F2" w:rsidR="00F45068" w:rsidRPr="00572FA0" w:rsidRDefault="00F45068" w:rsidP="00611B30">
      <w:pPr>
        <w:rPr>
          <w:noProof/>
        </w:rPr>
      </w:pPr>
    </w:p>
    <w:p w14:paraId="6306F1BF" w14:textId="3531F49B" w:rsidR="00F45068" w:rsidRPr="00572FA0" w:rsidRDefault="00611B30" w:rsidP="006F7CF4">
      <w:pPr>
        <w:ind w:left="2835" w:hanging="2835"/>
        <w:rPr>
          <w:noProof/>
        </w:rPr>
      </w:pPr>
      <w:r w:rsidRPr="00572FA0">
        <w:rPr>
          <w:noProof/>
        </w:rPr>
        <w:t>Sector – subsector:</w:t>
      </w:r>
      <w:r w:rsidRPr="00572FA0">
        <w:rPr>
          <w:noProof/>
        </w:rPr>
        <w:tab/>
        <w:t>Servicios prestados a las empresas – servicios de arrendamiento o alquiler sin operadores; servicios relacionados con los de los consultores en administración; ensayos y análisis técnicos; servicios conexos de consultores en ciencia y tecnología; servicios relacionados con la agricultura; servicios de seguridad; servicios de colocación; servicios de traducción e interpretación y otros servicios prestados a las empresas</w:t>
      </w:r>
    </w:p>
    <w:p w14:paraId="1FFF10BB" w14:textId="697F1953" w:rsidR="00F45068" w:rsidRPr="00572FA0" w:rsidRDefault="00F45068" w:rsidP="006F7CF4">
      <w:pPr>
        <w:ind w:left="2835" w:hanging="2835"/>
        <w:rPr>
          <w:noProof/>
        </w:rPr>
      </w:pPr>
    </w:p>
    <w:p w14:paraId="546223DD" w14:textId="07E1C174" w:rsidR="00F45068" w:rsidRPr="00572FA0" w:rsidRDefault="00611B30" w:rsidP="00AD5794">
      <w:pPr>
        <w:ind w:left="2835" w:hanging="2835"/>
        <w:rPr>
          <w:noProof/>
        </w:rPr>
      </w:pPr>
      <w:r w:rsidRPr="00572FA0">
        <w:rPr>
          <w:noProof/>
        </w:rPr>
        <w:t>Clasificación sectorial:</w:t>
      </w:r>
      <w:r w:rsidRPr="00572FA0">
        <w:rPr>
          <w:noProof/>
        </w:rPr>
        <w:tab/>
        <w:t>CIIU Rev. 37, parte de la CCP 612, parte de 621, parte de 625, 831, parte de 85990, 86602, 8675, 8676, 87201, 87202, 87203, 87204, 87205, 87206, 87209, 87901, 87902, 87909, 88, parte de 893</w:t>
      </w:r>
    </w:p>
    <w:p w14:paraId="427074B3" w14:textId="16B3EB58" w:rsidR="00F45068" w:rsidRPr="00572FA0" w:rsidRDefault="00F45068" w:rsidP="006F7CF4">
      <w:pPr>
        <w:ind w:left="2835" w:hanging="2835"/>
        <w:rPr>
          <w:noProof/>
        </w:rPr>
      </w:pPr>
    </w:p>
    <w:p w14:paraId="5406CA79" w14:textId="2079AB2A" w:rsidR="00F45068" w:rsidRPr="00572FA0" w:rsidRDefault="00611B30" w:rsidP="006F7CF4">
      <w:pPr>
        <w:ind w:left="2835" w:hanging="2835"/>
        <w:rPr>
          <w:noProof/>
        </w:rPr>
      </w:pPr>
      <w:r w:rsidRPr="00572FA0">
        <w:rPr>
          <w:noProof/>
        </w:rPr>
        <w:t>Obligaciones correspondientes:</w:t>
      </w:r>
      <w:r w:rsidRPr="00572FA0">
        <w:rPr>
          <w:noProof/>
        </w:rPr>
        <w:tab/>
        <w:t>Acceso a los mercados</w:t>
      </w:r>
    </w:p>
    <w:p w14:paraId="191FBA09" w14:textId="4CB61220" w:rsidR="00F45068" w:rsidRPr="00572FA0" w:rsidRDefault="00F45068" w:rsidP="006F7CF4">
      <w:pPr>
        <w:ind w:left="2835" w:hanging="2835"/>
        <w:rPr>
          <w:noProof/>
        </w:rPr>
      </w:pPr>
    </w:p>
    <w:p w14:paraId="23926118" w14:textId="44DAE139" w:rsidR="00F45068" w:rsidRPr="00572FA0" w:rsidRDefault="00611B30" w:rsidP="006F7CF4">
      <w:pPr>
        <w:ind w:left="2835"/>
        <w:rPr>
          <w:noProof/>
        </w:rPr>
      </w:pPr>
      <w:r w:rsidRPr="00572FA0">
        <w:rPr>
          <w:noProof/>
        </w:rPr>
        <w:t>Trato nacional</w:t>
      </w:r>
    </w:p>
    <w:p w14:paraId="75CA6311" w14:textId="65A30E10" w:rsidR="00F45068" w:rsidRPr="00572FA0" w:rsidRDefault="00F45068" w:rsidP="006F7CF4">
      <w:pPr>
        <w:ind w:left="2835" w:hanging="2835"/>
        <w:rPr>
          <w:noProof/>
        </w:rPr>
      </w:pPr>
    </w:p>
    <w:p w14:paraId="41A3A717" w14:textId="500403FA" w:rsidR="00F45068" w:rsidRPr="00572FA0" w:rsidRDefault="00611B30" w:rsidP="006F7CF4">
      <w:pPr>
        <w:ind w:left="2835"/>
        <w:rPr>
          <w:noProof/>
        </w:rPr>
      </w:pPr>
      <w:r w:rsidRPr="00572FA0">
        <w:rPr>
          <w:noProof/>
        </w:rPr>
        <w:t>Trato de nación más favorecida</w:t>
      </w:r>
    </w:p>
    <w:p w14:paraId="01687EEC" w14:textId="3E1F1B99" w:rsidR="00F45068" w:rsidRPr="00572FA0" w:rsidRDefault="00F45068" w:rsidP="006F7CF4">
      <w:pPr>
        <w:ind w:left="2835" w:hanging="2835"/>
        <w:rPr>
          <w:noProof/>
        </w:rPr>
      </w:pPr>
    </w:p>
    <w:p w14:paraId="3E4E013C" w14:textId="12BDD497" w:rsidR="00F45068" w:rsidRPr="00572FA0" w:rsidRDefault="00611B30" w:rsidP="006F7CF4">
      <w:pPr>
        <w:ind w:left="2835"/>
        <w:rPr>
          <w:noProof/>
        </w:rPr>
      </w:pPr>
      <w:r w:rsidRPr="00572FA0">
        <w:rPr>
          <w:noProof/>
        </w:rPr>
        <w:t>Presencia local</w:t>
      </w:r>
    </w:p>
    <w:p w14:paraId="5FA389FB" w14:textId="77777777" w:rsidR="00F45068" w:rsidRPr="00572FA0" w:rsidRDefault="00F45068" w:rsidP="006F7CF4">
      <w:pPr>
        <w:ind w:left="2835" w:hanging="2835"/>
        <w:rPr>
          <w:noProof/>
        </w:rPr>
      </w:pPr>
    </w:p>
    <w:p w14:paraId="51923981" w14:textId="5111AEC1" w:rsidR="00F45068" w:rsidRPr="00572FA0" w:rsidRDefault="00611B30" w:rsidP="006F7CF4">
      <w:pPr>
        <w:ind w:left="2835" w:hanging="2835"/>
        <w:rPr>
          <w:noProof/>
        </w:rPr>
      </w:pPr>
      <w:r w:rsidRPr="00572FA0">
        <w:rPr>
          <w:noProof/>
        </w:rPr>
        <w:t>Capítulo:</w:t>
      </w:r>
      <w:r w:rsidRPr="00572FA0">
        <w:rPr>
          <w:noProof/>
        </w:rPr>
        <w:tab/>
        <w:t>Liberalización de las inversiones y comercio de servicios</w:t>
      </w:r>
    </w:p>
    <w:p w14:paraId="02686D81" w14:textId="20D9D3EA" w:rsidR="00F45068" w:rsidRPr="00572FA0" w:rsidRDefault="00F45068" w:rsidP="006F7CF4">
      <w:pPr>
        <w:ind w:left="2835" w:hanging="2835"/>
        <w:rPr>
          <w:noProof/>
        </w:rPr>
      </w:pPr>
    </w:p>
    <w:p w14:paraId="71B4FA7A" w14:textId="323E7976" w:rsidR="00F45068" w:rsidRPr="00572FA0" w:rsidRDefault="00611B30" w:rsidP="006F7CF4">
      <w:pPr>
        <w:ind w:left="2835" w:hanging="2835"/>
        <w:rPr>
          <w:rFonts w:eastAsiaTheme="minorEastAsia"/>
          <w:noProof/>
        </w:rPr>
      </w:pPr>
      <w:r w:rsidRPr="00572FA0">
        <w:rPr>
          <w:noProof/>
        </w:rPr>
        <w:t>Nivel de gobierno:</w:t>
      </w:r>
      <w:r w:rsidRPr="00572FA0">
        <w:rPr>
          <w:noProof/>
        </w:rPr>
        <w:tab/>
        <w:t>UE / Estado miembro (a menos que se especifique otra cosa)</w:t>
      </w:r>
    </w:p>
    <w:p w14:paraId="0F7D05D6" w14:textId="77777777" w:rsidR="00F45068" w:rsidRPr="00572FA0" w:rsidRDefault="00F45068" w:rsidP="00611B30">
      <w:pPr>
        <w:rPr>
          <w:rFonts w:eastAsiaTheme="minorEastAsia"/>
          <w:noProof/>
        </w:rPr>
      </w:pPr>
    </w:p>
    <w:p w14:paraId="46FA1ABF" w14:textId="4DD8C8D8" w:rsidR="00BC0237" w:rsidRPr="00572FA0" w:rsidRDefault="00D30BD3" w:rsidP="00611B30">
      <w:pPr>
        <w:rPr>
          <w:rFonts w:eastAsiaTheme="minorEastAsia"/>
          <w:noProof/>
        </w:rPr>
      </w:pPr>
      <w:r w:rsidRPr="00572FA0">
        <w:rPr>
          <w:noProof/>
        </w:rPr>
        <w:br w:type="page"/>
        <w:t>Descripción:</w:t>
      </w:r>
    </w:p>
    <w:p w14:paraId="4F206325" w14:textId="753CCCEB" w:rsidR="00F45068" w:rsidRPr="00572FA0" w:rsidRDefault="00F45068" w:rsidP="00611B30">
      <w:pPr>
        <w:rPr>
          <w:noProof/>
        </w:rPr>
      </w:pPr>
    </w:p>
    <w:p w14:paraId="03E0F81E" w14:textId="77777777" w:rsidR="00BC0237" w:rsidRPr="00572FA0" w:rsidRDefault="00611B30" w:rsidP="00B954BD">
      <w:pPr>
        <w:ind w:left="567" w:hanging="567"/>
        <w:rPr>
          <w:noProof/>
        </w:rPr>
      </w:pPr>
      <w:bookmarkStart w:id="66" w:name="_Toc452570614"/>
      <w:bookmarkStart w:id="67" w:name="_Toc5371307"/>
      <w:r w:rsidRPr="00572FA0">
        <w:rPr>
          <w:noProof/>
        </w:rPr>
        <w:t>a)</w:t>
      </w:r>
      <w:r w:rsidRPr="00572FA0">
        <w:rPr>
          <w:noProof/>
        </w:rPr>
        <w:tab/>
        <w:t>Servicios de arrendamiento o alquiler sin operarios</w:t>
      </w:r>
      <w:bookmarkEnd w:id="66"/>
      <w:r w:rsidRPr="00572FA0">
        <w:rPr>
          <w:noProof/>
        </w:rPr>
        <w:t xml:space="preserve"> (CCP 83103, CCP 831)</w:t>
      </w:r>
      <w:bookmarkEnd w:id="67"/>
    </w:p>
    <w:p w14:paraId="157C42F9" w14:textId="77777777" w:rsidR="00F45068" w:rsidRPr="00572FA0" w:rsidRDefault="00F45068" w:rsidP="00B954BD">
      <w:pPr>
        <w:ind w:left="567"/>
        <w:rPr>
          <w:noProof/>
        </w:rPr>
      </w:pPr>
    </w:p>
    <w:p w14:paraId="689B4B7F" w14:textId="77777777" w:rsidR="00BC0237" w:rsidRPr="00572FA0" w:rsidRDefault="00611B30" w:rsidP="00B954BD">
      <w:pPr>
        <w:ind w:left="567"/>
        <w:rPr>
          <w:noProof/>
        </w:rPr>
      </w:pPr>
      <w:r w:rsidRPr="00572FA0">
        <w:rPr>
          <w:noProof/>
        </w:rPr>
        <w:t>Con respecto a la liberalización de las inversiones – Acceso a los mercados, Trato nacional:</w:t>
      </w:r>
    </w:p>
    <w:p w14:paraId="443C92CB" w14:textId="1B26F8A1" w:rsidR="00F45068" w:rsidRPr="00572FA0" w:rsidRDefault="00F45068" w:rsidP="00B954BD">
      <w:pPr>
        <w:ind w:left="567"/>
        <w:rPr>
          <w:noProof/>
        </w:rPr>
      </w:pPr>
    </w:p>
    <w:p w14:paraId="28AC349C" w14:textId="77777777" w:rsidR="00BC0237" w:rsidRPr="00572FA0" w:rsidRDefault="00611B30" w:rsidP="00B954BD">
      <w:pPr>
        <w:ind w:left="567"/>
        <w:rPr>
          <w:noProof/>
        </w:rPr>
      </w:pPr>
      <w:r w:rsidRPr="00572FA0">
        <w:rPr>
          <w:noProof/>
        </w:rPr>
        <w:t>En SE: Cuando existe participación extranjera en la propiedad de buques, debe acreditarse que existe influencia sueca predominante para que pueda enarbolarse el pabellón de Suecia. Una influencia operativa sueca predominante significa que el funcionamiento del buque se efectúa en Suecia y que más de la mitad de la propiedad del buque es sueca o de otro país del EEE. Otros buques extranjeros, en determinadas circunstancias, podrán quedar exentos de esta norma cuando sean arrendados, con o sin opción de compra, por personas jurídicas suecas en virtud de contratos de fletamento a casco desnudo (CCP 83103).</w:t>
      </w:r>
    </w:p>
    <w:p w14:paraId="3DD9412E" w14:textId="5B220C3E" w:rsidR="00F45068" w:rsidRPr="00572FA0" w:rsidRDefault="00F45068" w:rsidP="00B954BD">
      <w:pPr>
        <w:ind w:left="567"/>
        <w:rPr>
          <w:noProof/>
        </w:rPr>
      </w:pPr>
    </w:p>
    <w:p w14:paraId="716B069B" w14:textId="77777777" w:rsidR="00F45068" w:rsidRPr="00572FA0" w:rsidRDefault="00611B30" w:rsidP="00B954BD">
      <w:pPr>
        <w:ind w:left="567"/>
        <w:rPr>
          <w:noProof/>
        </w:rPr>
      </w:pPr>
      <w:r w:rsidRPr="00572FA0">
        <w:rPr>
          <w:noProof/>
        </w:rPr>
        <w:t>Medidas:</w:t>
      </w:r>
    </w:p>
    <w:p w14:paraId="2226C000" w14:textId="28465F51" w:rsidR="00F45068" w:rsidRPr="00572FA0" w:rsidRDefault="00F45068" w:rsidP="00B954BD">
      <w:pPr>
        <w:ind w:left="567"/>
        <w:rPr>
          <w:noProof/>
        </w:rPr>
      </w:pPr>
    </w:p>
    <w:p w14:paraId="31E96285" w14:textId="77777777" w:rsidR="00BC0237" w:rsidRPr="00572FA0" w:rsidRDefault="00611B30" w:rsidP="00B954BD">
      <w:pPr>
        <w:ind w:left="567"/>
        <w:rPr>
          <w:noProof/>
        </w:rPr>
      </w:pPr>
      <w:r w:rsidRPr="00572FA0">
        <w:rPr>
          <w:noProof/>
        </w:rPr>
        <w:t>SE: Sjölagen (Ley de Navegación Marítima) (1994:1009), capítulo 1, artículo 1.</w:t>
      </w:r>
    </w:p>
    <w:p w14:paraId="7E0D7A65" w14:textId="4AAB2F33" w:rsidR="00F45068" w:rsidRPr="00572FA0" w:rsidRDefault="00F45068" w:rsidP="00B954BD">
      <w:pPr>
        <w:ind w:left="567"/>
        <w:rPr>
          <w:noProof/>
        </w:rPr>
      </w:pPr>
    </w:p>
    <w:p w14:paraId="617545AE" w14:textId="4733C5F8" w:rsidR="00BC0237" w:rsidRPr="00572FA0" w:rsidRDefault="00611B30" w:rsidP="00B954BD">
      <w:pPr>
        <w:ind w:left="567"/>
        <w:rPr>
          <w:noProof/>
        </w:rPr>
      </w:pPr>
      <w:r w:rsidRPr="00572FA0">
        <w:rPr>
          <w:noProof/>
        </w:rPr>
        <w:t>Con respecto al Comercio transfronterizo de servicios – Presencia local:</w:t>
      </w:r>
    </w:p>
    <w:p w14:paraId="019D709C" w14:textId="43A0774C" w:rsidR="00F45068" w:rsidRPr="00572FA0" w:rsidRDefault="00F45068" w:rsidP="00B954BD">
      <w:pPr>
        <w:ind w:left="567"/>
        <w:rPr>
          <w:noProof/>
        </w:rPr>
      </w:pPr>
    </w:p>
    <w:p w14:paraId="57C8F7D4" w14:textId="55CD6899" w:rsidR="00BC0237" w:rsidRPr="00572FA0" w:rsidRDefault="00611B30" w:rsidP="00E62D27">
      <w:pPr>
        <w:ind w:left="567"/>
        <w:rPr>
          <w:noProof/>
        </w:rPr>
      </w:pPr>
      <w:r w:rsidRPr="00572FA0">
        <w:rPr>
          <w:noProof/>
        </w:rPr>
        <w:t>En SE: Los prestadores de servicios de arrendamiento o alquiler de turismos y de determinados vehículos todo terreno (</w:t>
      </w:r>
      <w:r w:rsidRPr="00572FA0">
        <w:rPr>
          <w:i/>
          <w:noProof/>
        </w:rPr>
        <w:t>terrängmotorfordon</w:t>
      </w:r>
      <w:r w:rsidRPr="00572FA0">
        <w:rPr>
          <w:noProof/>
        </w:rPr>
        <w:t>) sin conductor mediante contratos de duración inferior a un año tendrán la obligación de designar a un responsable que se encargue, entre otros, de velar por que la actividad se desarrolle de conformidad con las disposiciones legislativas y reglamentarias aplicables, así como de garantizar la observancia de las normas de seguridad vial. El responsable deberá residir en el EEE (CCP 831).</w:t>
      </w:r>
    </w:p>
    <w:p w14:paraId="08E4CDB5" w14:textId="661D6216" w:rsidR="00F45068" w:rsidRPr="00572FA0" w:rsidRDefault="00F45068" w:rsidP="00B954BD">
      <w:pPr>
        <w:ind w:left="567"/>
        <w:rPr>
          <w:noProof/>
        </w:rPr>
      </w:pPr>
    </w:p>
    <w:p w14:paraId="53D85967" w14:textId="63D63AB0" w:rsidR="00F45068" w:rsidRPr="00572FA0" w:rsidRDefault="00EE1304" w:rsidP="00B954BD">
      <w:pPr>
        <w:ind w:left="567"/>
        <w:rPr>
          <w:noProof/>
        </w:rPr>
      </w:pPr>
      <w:r w:rsidRPr="00572FA0">
        <w:rPr>
          <w:noProof/>
        </w:rPr>
        <w:br w:type="page"/>
        <w:t>Medidas:</w:t>
      </w:r>
    </w:p>
    <w:p w14:paraId="30FFC92E" w14:textId="77777777" w:rsidR="00F45068" w:rsidRPr="00572FA0" w:rsidRDefault="00F45068" w:rsidP="00B954BD">
      <w:pPr>
        <w:ind w:left="567"/>
        <w:rPr>
          <w:noProof/>
        </w:rPr>
      </w:pPr>
    </w:p>
    <w:p w14:paraId="2DEAB902" w14:textId="77777777" w:rsidR="00BC0237" w:rsidRPr="00572FA0" w:rsidRDefault="00611B30" w:rsidP="00B954BD">
      <w:pPr>
        <w:ind w:left="567"/>
        <w:rPr>
          <w:noProof/>
        </w:rPr>
      </w:pPr>
      <w:r w:rsidRPr="00572FA0">
        <w:rPr>
          <w:noProof/>
        </w:rPr>
        <w:t>SE: Lag (1998: 492) om biluthyrning (Ley relativa al arrendamiento o alquiler de automóviles).</w:t>
      </w:r>
    </w:p>
    <w:p w14:paraId="24DBBF7E" w14:textId="6B29E77E" w:rsidR="00F45068" w:rsidRPr="00572FA0" w:rsidRDefault="00F45068" w:rsidP="00611B30">
      <w:pPr>
        <w:rPr>
          <w:noProof/>
        </w:rPr>
      </w:pPr>
    </w:p>
    <w:p w14:paraId="20C84D7B" w14:textId="77777777" w:rsidR="00BC0237" w:rsidRPr="00572FA0" w:rsidRDefault="00611B30" w:rsidP="00CA3F4C">
      <w:pPr>
        <w:ind w:left="567" w:hanging="567"/>
        <w:rPr>
          <w:noProof/>
        </w:rPr>
      </w:pPr>
      <w:bookmarkStart w:id="68" w:name="_Toc5371308"/>
      <w:r w:rsidRPr="00572FA0">
        <w:rPr>
          <w:noProof/>
        </w:rPr>
        <w:t>b)</w:t>
      </w:r>
      <w:r w:rsidRPr="00572FA0">
        <w:rPr>
          <w:noProof/>
        </w:rPr>
        <w:tab/>
        <w:t>Servicios de alquiler o arrendamiento y otros servicios prestados a las empresas relacionados con la aviación</w:t>
      </w:r>
      <w:bookmarkEnd w:id="68"/>
    </w:p>
    <w:p w14:paraId="588EE37E" w14:textId="0E645FF2" w:rsidR="00F45068" w:rsidRPr="00572FA0" w:rsidRDefault="00F45068" w:rsidP="00B954BD">
      <w:pPr>
        <w:ind w:left="567"/>
        <w:rPr>
          <w:noProof/>
        </w:rPr>
      </w:pPr>
    </w:p>
    <w:p w14:paraId="3F5133A9" w14:textId="34A17376" w:rsidR="00BC0237" w:rsidRPr="00572FA0" w:rsidRDefault="00611B30" w:rsidP="00E740F2">
      <w:pPr>
        <w:ind w:left="567"/>
        <w:rPr>
          <w:noProof/>
        </w:rPr>
      </w:pPr>
      <w:r w:rsidRPr="00572FA0">
        <w:rPr>
          <w:noProof/>
        </w:rPr>
        <w:t>Con respecto a la Liberalización de las inversiones – Acceso a los mercados, Trato nacional, Trato de nación más favorecida y Comercio transfronterizo de servicios – Acceso a los mercados, Trato nacional, Trato de nación más favorecida:</w:t>
      </w:r>
    </w:p>
    <w:p w14:paraId="0DFDE52B" w14:textId="783062DA" w:rsidR="00F45068" w:rsidRPr="00572FA0" w:rsidRDefault="00F45068" w:rsidP="00B954BD">
      <w:pPr>
        <w:ind w:left="567"/>
        <w:rPr>
          <w:noProof/>
        </w:rPr>
      </w:pPr>
    </w:p>
    <w:p w14:paraId="2937BB47" w14:textId="77777777" w:rsidR="00BC0237" w:rsidRPr="00572FA0" w:rsidRDefault="00611B30" w:rsidP="00B954BD">
      <w:pPr>
        <w:ind w:left="567"/>
        <w:rPr>
          <w:noProof/>
        </w:rPr>
      </w:pPr>
      <w:r w:rsidRPr="00572FA0">
        <w:rPr>
          <w:noProof/>
        </w:rPr>
        <w:t>La UE: Para el alquiler o el arrendamiento de aeronaves sin tripulación (</w:t>
      </w:r>
      <w:r w:rsidRPr="00572FA0">
        <w:rPr>
          <w:i/>
          <w:noProof/>
        </w:rPr>
        <w:t>dry lease</w:t>
      </w:r>
      <w:r w:rsidRPr="00572FA0">
        <w:rPr>
          <w:noProof/>
        </w:rPr>
        <w:t>), las aeronaves utilizadas por una compañía aérea de la Unión están sujetas a los requisitos aplicables de registro de aeronaves. Un acuerdo de arrendamiento sin tripulación en el que es parte una aerolínea de la Unión estará sujeto a los requisitos de la legislación de la Unión o nacional sobre seguridad aérea, como la aprobación previa y otras condiciones aplicables al uso de aeronaves registradas de terceros países. Para matricular una aeronave se podrá exigir que esta pertenezca, bien a personas físicas que cumplan determinados criterios de nacionalidad, bien a empresas que cumplan determinados criterios referentes a la propiedad del capital y al control (CCP 83104).</w:t>
      </w:r>
    </w:p>
    <w:p w14:paraId="121ACCB0" w14:textId="77777777" w:rsidR="00F45068" w:rsidRPr="00572FA0" w:rsidRDefault="00F45068" w:rsidP="00B954BD">
      <w:pPr>
        <w:ind w:left="567"/>
        <w:rPr>
          <w:noProof/>
        </w:rPr>
      </w:pPr>
    </w:p>
    <w:p w14:paraId="5A186750" w14:textId="5CBDC422" w:rsidR="00BC0237" w:rsidRPr="00572FA0" w:rsidRDefault="00EE1304" w:rsidP="00B954BD">
      <w:pPr>
        <w:ind w:left="567"/>
        <w:rPr>
          <w:noProof/>
        </w:rPr>
      </w:pPr>
      <w:r w:rsidRPr="00572FA0">
        <w:rPr>
          <w:noProof/>
        </w:rPr>
        <w:br w:type="page"/>
        <w:t>En lo relativo a los servicios de sistemas de reserva informatizados (en lo sucesivo, «SRI»), en aquellos casos en que los proveedores de servicios de SRI que operan fuera de la Unión no dispensen a las compañías aéreas de la Unión un trato equivalente (es decir, no discriminatorio) al concedido por los proveedores de servicios de SRI de la Unión a las compañía aéreas de un tercer país en la Unión, o en aquellos casos en que compañías aéreas que no sean de la Unión no dispensen a los proveedores de servicios de SRI de la Unión un trato equivalente al concedido en la Unión, se podrán tomar medidas para conceder el mismo trato discriminatorio a las compañías aéreas que no sean de la Unión por parte de los prestadores de servicios SRI que operen en la Unión Europea o a los prestadores de servicios SRI que no sean de la Unión por parte de las compañías aéreas en la Unión, respectivamente.</w:t>
      </w:r>
    </w:p>
    <w:p w14:paraId="233E6E30" w14:textId="604D574B" w:rsidR="00F45068" w:rsidRPr="00572FA0" w:rsidRDefault="00F45068" w:rsidP="00B954BD">
      <w:pPr>
        <w:ind w:left="567"/>
        <w:rPr>
          <w:noProof/>
        </w:rPr>
      </w:pPr>
    </w:p>
    <w:p w14:paraId="75403DB4" w14:textId="77777777" w:rsidR="00F45068" w:rsidRPr="00572FA0" w:rsidRDefault="00611B30" w:rsidP="00B954BD">
      <w:pPr>
        <w:ind w:left="567"/>
        <w:rPr>
          <w:noProof/>
        </w:rPr>
      </w:pPr>
      <w:r w:rsidRPr="00572FA0">
        <w:rPr>
          <w:noProof/>
        </w:rPr>
        <w:t>Medidas:</w:t>
      </w:r>
    </w:p>
    <w:p w14:paraId="7A537554" w14:textId="77777777" w:rsidR="00F45068" w:rsidRPr="00572FA0" w:rsidRDefault="00F45068" w:rsidP="00B954BD">
      <w:pPr>
        <w:ind w:left="567"/>
        <w:rPr>
          <w:noProof/>
        </w:rPr>
      </w:pPr>
    </w:p>
    <w:p w14:paraId="3C8C13D5" w14:textId="77777777" w:rsidR="00BC0237" w:rsidRPr="00E1078A" w:rsidRDefault="00611B30" w:rsidP="00B954BD">
      <w:pPr>
        <w:ind w:left="567"/>
        <w:rPr>
          <w:noProof/>
        </w:rPr>
      </w:pPr>
      <w:r w:rsidRPr="00572FA0">
        <w:rPr>
          <w:noProof/>
        </w:rPr>
        <w:t>UE: el Reglamento (CE) n.º 1008/2008 del Parlamento Europeo y del Consejo</w:t>
      </w:r>
      <w:r w:rsidRPr="00E1078A">
        <w:rPr>
          <w:rStyle w:val="FootnoteReference"/>
          <w:noProof/>
        </w:rPr>
        <w:footnoteReference w:id="41"/>
      </w:r>
      <w:r w:rsidRPr="00E1078A">
        <w:rPr>
          <w:noProof/>
        </w:rPr>
        <w:t>; y el Reglamento (CE) n.º 80/2009 del Parlamento Europeo y del Consejo</w:t>
      </w:r>
      <w:r w:rsidRPr="00E1078A">
        <w:rPr>
          <w:rStyle w:val="FootnoteReference"/>
          <w:noProof/>
        </w:rPr>
        <w:footnoteReference w:id="42"/>
      </w:r>
      <w:r w:rsidRPr="00E1078A">
        <w:rPr>
          <w:noProof/>
        </w:rPr>
        <w:t>.</w:t>
      </w:r>
    </w:p>
    <w:p w14:paraId="349134BA" w14:textId="09CE9100" w:rsidR="00F45068" w:rsidRPr="00572FA0" w:rsidRDefault="00F45068" w:rsidP="00B954BD">
      <w:pPr>
        <w:ind w:left="567"/>
        <w:rPr>
          <w:noProof/>
        </w:rPr>
      </w:pPr>
    </w:p>
    <w:p w14:paraId="760BC467" w14:textId="49320AD6" w:rsidR="00BC0237" w:rsidRPr="00572FA0" w:rsidRDefault="001A1051" w:rsidP="00B954BD">
      <w:pPr>
        <w:ind w:left="567"/>
        <w:rPr>
          <w:noProof/>
        </w:rPr>
      </w:pPr>
      <w:r w:rsidRPr="00572FA0">
        <w:rPr>
          <w:noProof/>
        </w:rPr>
        <w:br w:type="page"/>
        <w:t>Con respecto a la liberalización de las inversiones – Acceso a los mercados, Trato nacional y Comercio transfronterizo de servicios – Acceso a los mercados, Trato nacional:</w:t>
      </w:r>
    </w:p>
    <w:p w14:paraId="2C0074FD" w14:textId="728F5849" w:rsidR="00F45068" w:rsidRPr="00572FA0" w:rsidRDefault="00F45068" w:rsidP="00B954BD">
      <w:pPr>
        <w:ind w:left="567"/>
        <w:rPr>
          <w:noProof/>
        </w:rPr>
      </w:pPr>
    </w:p>
    <w:p w14:paraId="3C7A9981" w14:textId="77777777" w:rsidR="00F45068" w:rsidRPr="00572FA0" w:rsidRDefault="00611B30" w:rsidP="00B954BD">
      <w:pPr>
        <w:ind w:left="567"/>
        <w:rPr>
          <w:noProof/>
        </w:rPr>
      </w:pPr>
      <w:r w:rsidRPr="00572FA0">
        <w:rPr>
          <w:noProof/>
        </w:rPr>
        <w:t>En BE: Las aeronaves (civiles) privadas pertenecientes a personas físicas que no posean la nacionalidad de un Estado miembro del EEE podrán matricularse únicamente si las personas interesadas tienen su domicilio o residencia en Bélgica desde hace, al menos, un año ininterrumpido. Las aeronaves (civiles) privadas pertenecientes a personas jurídicas extranjeras no constituidas de conformidad con la legislación de un Estado miembro del EEE podrán matricularse únicamente si las personas interesadas tienen un centro de actividad, una agencia o una oficina en Bélgica desde hace, al menos, un año ininterrumpido (CCP 83104).</w:t>
      </w:r>
    </w:p>
    <w:p w14:paraId="71C836B9" w14:textId="77777777" w:rsidR="00F45068" w:rsidRPr="00572FA0" w:rsidRDefault="00F45068" w:rsidP="00B954BD">
      <w:pPr>
        <w:ind w:left="567"/>
        <w:rPr>
          <w:noProof/>
        </w:rPr>
      </w:pPr>
    </w:p>
    <w:p w14:paraId="465FCDE4" w14:textId="6D2A7FC0" w:rsidR="00F45068" w:rsidRPr="003876D2" w:rsidRDefault="00611B30" w:rsidP="00B954BD">
      <w:pPr>
        <w:ind w:left="567"/>
        <w:rPr>
          <w:noProof/>
          <w:lang w:val="fr-FR"/>
        </w:rPr>
      </w:pPr>
      <w:r w:rsidRPr="003876D2">
        <w:rPr>
          <w:noProof/>
          <w:lang w:val="fr-FR"/>
        </w:rPr>
        <w:t>Medidas:</w:t>
      </w:r>
    </w:p>
    <w:p w14:paraId="4A9E0CFD" w14:textId="77777777" w:rsidR="00F45068" w:rsidRPr="003876D2" w:rsidRDefault="00F45068" w:rsidP="00B954BD">
      <w:pPr>
        <w:ind w:left="567"/>
        <w:rPr>
          <w:noProof/>
          <w:lang w:val="fr-FR"/>
        </w:rPr>
      </w:pPr>
    </w:p>
    <w:p w14:paraId="646A9079" w14:textId="77777777" w:rsidR="00BC0237" w:rsidRPr="003876D2" w:rsidRDefault="00611B30" w:rsidP="00B954BD">
      <w:pPr>
        <w:ind w:left="567"/>
        <w:rPr>
          <w:noProof/>
          <w:lang w:val="fr-FR"/>
        </w:rPr>
      </w:pPr>
      <w:r w:rsidRPr="003876D2">
        <w:rPr>
          <w:noProof/>
          <w:lang w:val="fr-FR"/>
        </w:rPr>
        <w:t>BE: Arrêté Royal du 15 mars 1954 réglementant la navigation aérienne.</w:t>
      </w:r>
    </w:p>
    <w:p w14:paraId="159E16E2" w14:textId="6FB6CAAD" w:rsidR="00F45068" w:rsidRPr="003876D2" w:rsidRDefault="00F45068" w:rsidP="00611B30">
      <w:pPr>
        <w:rPr>
          <w:noProof/>
          <w:lang w:val="fr-FR"/>
        </w:rPr>
      </w:pPr>
    </w:p>
    <w:p w14:paraId="67355A54" w14:textId="77777777" w:rsidR="00F45068" w:rsidRPr="00572FA0" w:rsidRDefault="00611B30" w:rsidP="00CA3F4C">
      <w:pPr>
        <w:ind w:left="567" w:hanging="567"/>
        <w:rPr>
          <w:noProof/>
        </w:rPr>
      </w:pPr>
      <w:bookmarkStart w:id="69" w:name="_Toc452570615"/>
      <w:bookmarkStart w:id="70" w:name="_Toc5371309"/>
      <w:r w:rsidRPr="00E1078A">
        <w:rPr>
          <w:noProof/>
        </w:rPr>
        <w:t>c)</w:t>
      </w:r>
      <w:r w:rsidRPr="00E1078A">
        <w:rPr>
          <w:noProof/>
        </w:rPr>
        <w:tab/>
        <w:t>Servicios relacionados con los de los consultores en administración: servicios de arbitraje y conciliación</w:t>
      </w:r>
      <w:bookmarkEnd w:id="69"/>
      <w:r w:rsidRPr="00E1078A">
        <w:rPr>
          <w:noProof/>
        </w:rPr>
        <w:t xml:space="preserve"> (CCP 86602)</w:t>
      </w:r>
      <w:bookmarkEnd w:id="70"/>
    </w:p>
    <w:p w14:paraId="3D7D2610" w14:textId="37931713" w:rsidR="00F45068" w:rsidRPr="00572FA0" w:rsidRDefault="00F45068" w:rsidP="00B954BD">
      <w:pPr>
        <w:ind w:left="567"/>
        <w:rPr>
          <w:noProof/>
        </w:rPr>
      </w:pPr>
    </w:p>
    <w:p w14:paraId="04D749B2" w14:textId="77777777" w:rsidR="00BC0237" w:rsidRPr="00572FA0" w:rsidRDefault="00611B30" w:rsidP="00B954BD">
      <w:pPr>
        <w:ind w:left="567"/>
        <w:rPr>
          <w:noProof/>
        </w:rPr>
      </w:pPr>
      <w:r w:rsidRPr="00572FA0">
        <w:rPr>
          <w:noProof/>
        </w:rPr>
        <w:t>Con respecto al Comercio transfronterizo de servicios – Trato nacional, Presencia local:</w:t>
      </w:r>
    </w:p>
    <w:p w14:paraId="3292A202" w14:textId="2C651902" w:rsidR="00F45068" w:rsidRPr="00572FA0" w:rsidRDefault="00F45068" w:rsidP="00B954BD">
      <w:pPr>
        <w:ind w:left="567"/>
        <w:rPr>
          <w:noProof/>
        </w:rPr>
      </w:pPr>
    </w:p>
    <w:p w14:paraId="5232EAD5" w14:textId="77777777" w:rsidR="00F45068" w:rsidRPr="00572FA0" w:rsidRDefault="00611B30" w:rsidP="00B954BD">
      <w:pPr>
        <w:ind w:left="567"/>
        <w:rPr>
          <w:noProof/>
        </w:rPr>
      </w:pPr>
      <w:r w:rsidRPr="00572FA0">
        <w:rPr>
          <w:noProof/>
        </w:rPr>
        <w:t>En BG: Para los servicios de mediación, en la República de Bulgaria se exige la residencia permanente o de larga duración a los ciudadanos de países que no sean Estados miembros del EEE o de la Confederación Suiza.</w:t>
      </w:r>
    </w:p>
    <w:p w14:paraId="3760A81A" w14:textId="77777777" w:rsidR="00F45068" w:rsidRPr="00572FA0" w:rsidRDefault="00F45068" w:rsidP="00B954BD">
      <w:pPr>
        <w:ind w:left="567"/>
        <w:rPr>
          <w:noProof/>
        </w:rPr>
      </w:pPr>
    </w:p>
    <w:p w14:paraId="0667DDED" w14:textId="22096033" w:rsidR="00BC0237" w:rsidRPr="00572FA0" w:rsidRDefault="001A1051" w:rsidP="00B954BD">
      <w:pPr>
        <w:ind w:left="567"/>
        <w:rPr>
          <w:noProof/>
        </w:rPr>
      </w:pPr>
      <w:r w:rsidRPr="00572FA0">
        <w:rPr>
          <w:noProof/>
        </w:rPr>
        <w:br w:type="page"/>
        <w:t>En HU: Para el suministro de actividades de mediación (como la conciliación) se exige una notificación al ministro de Justicia, a efectos de inscripción en el registro.</w:t>
      </w:r>
    </w:p>
    <w:p w14:paraId="22DE8480" w14:textId="052A0078" w:rsidR="00F45068" w:rsidRPr="00572FA0" w:rsidRDefault="00F45068" w:rsidP="00B954BD">
      <w:pPr>
        <w:ind w:left="567"/>
        <w:rPr>
          <w:noProof/>
        </w:rPr>
      </w:pPr>
    </w:p>
    <w:p w14:paraId="59B979D4" w14:textId="77777777" w:rsidR="00F45068" w:rsidRPr="00572FA0" w:rsidRDefault="00611B30" w:rsidP="00B954BD">
      <w:pPr>
        <w:ind w:left="567"/>
        <w:rPr>
          <w:noProof/>
        </w:rPr>
      </w:pPr>
      <w:r w:rsidRPr="00572FA0">
        <w:rPr>
          <w:noProof/>
        </w:rPr>
        <w:t>Medidas:</w:t>
      </w:r>
    </w:p>
    <w:p w14:paraId="46BFB3AE" w14:textId="6E613942" w:rsidR="00F45068" w:rsidRPr="00572FA0" w:rsidRDefault="00F45068" w:rsidP="00B954BD">
      <w:pPr>
        <w:ind w:left="567"/>
        <w:rPr>
          <w:noProof/>
        </w:rPr>
      </w:pPr>
    </w:p>
    <w:p w14:paraId="3B83A4B7" w14:textId="77777777" w:rsidR="00F45068" w:rsidRPr="00572FA0" w:rsidRDefault="00611B30" w:rsidP="00B954BD">
      <w:pPr>
        <w:ind w:left="567"/>
        <w:rPr>
          <w:noProof/>
        </w:rPr>
      </w:pPr>
      <w:r w:rsidRPr="00572FA0">
        <w:rPr>
          <w:noProof/>
        </w:rPr>
        <w:t>BG: Ley de Mediación, artículo 8.</w:t>
      </w:r>
    </w:p>
    <w:p w14:paraId="1AD7D42D" w14:textId="77777777" w:rsidR="00F45068" w:rsidRPr="00572FA0" w:rsidRDefault="00F45068" w:rsidP="00B954BD">
      <w:pPr>
        <w:ind w:left="567"/>
        <w:rPr>
          <w:noProof/>
        </w:rPr>
      </w:pPr>
    </w:p>
    <w:p w14:paraId="4452CD22" w14:textId="77777777" w:rsidR="00BC0237" w:rsidRPr="00572FA0" w:rsidRDefault="00611B30" w:rsidP="00B954BD">
      <w:pPr>
        <w:ind w:left="567"/>
        <w:rPr>
          <w:noProof/>
        </w:rPr>
      </w:pPr>
      <w:r w:rsidRPr="00572FA0">
        <w:rPr>
          <w:noProof/>
        </w:rPr>
        <w:t>HU: Ley LV de Mediación de 2002.</w:t>
      </w:r>
    </w:p>
    <w:p w14:paraId="6F853D13" w14:textId="241D29AC" w:rsidR="00F45068" w:rsidRPr="00572FA0" w:rsidRDefault="00F45068" w:rsidP="00611B30">
      <w:pPr>
        <w:rPr>
          <w:noProof/>
        </w:rPr>
      </w:pPr>
    </w:p>
    <w:p w14:paraId="37946439" w14:textId="77777777" w:rsidR="00BC0237" w:rsidRPr="00572FA0" w:rsidRDefault="00611B30" w:rsidP="00CA3F4C">
      <w:pPr>
        <w:ind w:left="567" w:hanging="567"/>
        <w:rPr>
          <w:noProof/>
        </w:rPr>
      </w:pPr>
      <w:bookmarkStart w:id="71" w:name="_Toc452570616"/>
      <w:bookmarkStart w:id="72" w:name="_Toc5371310"/>
      <w:r w:rsidRPr="00572FA0">
        <w:rPr>
          <w:noProof/>
        </w:rPr>
        <w:t>d)</w:t>
      </w:r>
      <w:r w:rsidRPr="00572FA0">
        <w:rPr>
          <w:noProof/>
        </w:rPr>
        <w:tab/>
        <w:t>Servicios de ensayos y análisis técnicos</w:t>
      </w:r>
      <w:bookmarkEnd w:id="71"/>
      <w:r w:rsidRPr="00572FA0">
        <w:rPr>
          <w:noProof/>
        </w:rPr>
        <w:t xml:space="preserve"> (CCP 8676)</w:t>
      </w:r>
      <w:bookmarkEnd w:id="72"/>
    </w:p>
    <w:p w14:paraId="3CDCA891" w14:textId="24357035" w:rsidR="00F45068" w:rsidRPr="00572FA0" w:rsidRDefault="00F45068" w:rsidP="00EF0856">
      <w:pPr>
        <w:ind w:left="567"/>
        <w:rPr>
          <w:noProof/>
        </w:rPr>
      </w:pPr>
    </w:p>
    <w:p w14:paraId="52D5B480" w14:textId="77777777" w:rsidR="00F45068" w:rsidRPr="00572FA0" w:rsidRDefault="00611B30" w:rsidP="00EF0856">
      <w:pPr>
        <w:ind w:left="567"/>
        <w:rPr>
          <w:noProof/>
        </w:rPr>
      </w:pPr>
      <w:r w:rsidRPr="00572FA0">
        <w:rPr>
          <w:noProof/>
        </w:rPr>
        <w:t>Con respecto a la Liberalización de las inversiones – Acceso a los mercados, Trato nacional y Comercio transfronterizo de servicios – Acceso a los mercados, Trato nacional:</w:t>
      </w:r>
    </w:p>
    <w:p w14:paraId="3852F2B7" w14:textId="77777777" w:rsidR="00F45068" w:rsidRPr="00572FA0" w:rsidRDefault="00F45068" w:rsidP="00EF0856">
      <w:pPr>
        <w:ind w:left="567"/>
        <w:rPr>
          <w:noProof/>
        </w:rPr>
      </w:pPr>
    </w:p>
    <w:p w14:paraId="6B7A6B83" w14:textId="77777777" w:rsidR="00BC0237" w:rsidRPr="00572FA0" w:rsidRDefault="00611B30" w:rsidP="00EF0856">
      <w:pPr>
        <w:ind w:left="567"/>
        <w:rPr>
          <w:noProof/>
        </w:rPr>
      </w:pPr>
      <w:r w:rsidRPr="00572FA0">
        <w:rPr>
          <w:noProof/>
        </w:rPr>
        <w:t>En CY: La prestación de servicios por parte de químicos y biólogos estará supeditada al requisito de nacionalidad de un Estado miembro.</w:t>
      </w:r>
    </w:p>
    <w:p w14:paraId="7558FD6F" w14:textId="77777777" w:rsidR="00F45068" w:rsidRPr="00572FA0" w:rsidRDefault="00F45068" w:rsidP="00EF0856">
      <w:pPr>
        <w:ind w:left="567"/>
        <w:rPr>
          <w:noProof/>
        </w:rPr>
      </w:pPr>
    </w:p>
    <w:p w14:paraId="527B78B3" w14:textId="77777777" w:rsidR="00BC0237" w:rsidRPr="00572FA0" w:rsidRDefault="00611B30" w:rsidP="00EF0856">
      <w:pPr>
        <w:ind w:left="567"/>
        <w:rPr>
          <w:noProof/>
        </w:rPr>
      </w:pPr>
      <w:r w:rsidRPr="00572FA0">
        <w:rPr>
          <w:noProof/>
        </w:rPr>
        <w:t>En FR: Únicamente podrán ejercer la profesión de biólogo las personas físicas con nacionalidad de un país del EEE.</w:t>
      </w:r>
    </w:p>
    <w:p w14:paraId="02136DBE" w14:textId="613625E7" w:rsidR="00F45068" w:rsidRPr="00572FA0" w:rsidRDefault="00F45068" w:rsidP="00EF0856">
      <w:pPr>
        <w:ind w:left="567"/>
        <w:rPr>
          <w:noProof/>
        </w:rPr>
      </w:pPr>
    </w:p>
    <w:p w14:paraId="65D24B75" w14:textId="1D107EFF" w:rsidR="00F45068" w:rsidRPr="00572FA0" w:rsidRDefault="001A1051" w:rsidP="00EF0856">
      <w:pPr>
        <w:ind w:left="567"/>
        <w:rPr>
          <w:noProof/>
        </w:rPr>
      </w:pPr>
      <w:r w:rsidRPr="00572FA0">
        <w:rPr>
          <w:noProof/>
        </w:rPr>
        <w:br w:type="page"/>
        <w:t>Medidas:</w:t>
      </w:r>
    </w:p>
    <w:p w14:paraId="07C28474" w14:textId="77777777" w:rsidR="00F45068" w:rsidRPr="00572FA0" w:rsidRDefault="00F45068" w:rsidP="00EF0856">
      <w:pPr>
        <w:ind w:left="567"/>
        <w:rPr>
          <w:noProof/>
        </w:rPr>
      </w:pPr>
    </w:p>
    <w:p w14:paraId="4FA5BEF0" w14:textId="77777777" w:rsidR="00F45068" w:rsidRPr="00572FA0" w:rsidRDefault="00611B30" w:rsidP="00EF0856">
      <w:pPr>
        <w:ind w:left="567"/>
        <w:rPr>
          <w:noProof/>
        </w:rPr>
      </w:pPr>
      <w:r w:rsidRPr="00572FA0">
        <w:rPr>
          <w:noProof/>
        </w:rPr>
        <w:t>CY: Registro de la Ley de Colegiación de Químicos de 1988 (Ley 157/1988), en su versión modificada.</w:t>
      </w:r>
    </w:p>
    <w:p w14:paraId="61BBAEA7" w14:textId="77777777" w:rsidR="00F45068" w:rsidRPr="00572FA0" w:rsidRDefault="00F45068" w:rsidP="00EF0856">
      <w:pPr>
        <w:ind w:left="567"/>
        <w:rPr>
          <w:noProof/>
        </w:rPr>
      </w:pPr>
    </w:p>
    <w:p w14:paraId="249AEB8F" w14:textId="77777777" w:rsidR="00F45068" w:rsidRPr="00572FA0" w:rsidRDefault="00611B30" w:rsidP="00EF0856">
      <w:pPr>
        <w:ind w:left="567"/>
        <w:rPr>
          <w:noProof/>
        </w:rPr>
      </w:pPr>
      <w:r w:rsidRPr="00572FA0">
        <w:rPr>
          <w:noProof/>
        </w:rPr>
        <w:t>FR: Código de la Salud pública.</w:t>
      </w:r>
    </w:p>
    <w:p w14:paraId="7322B12A" w14:textId="2EAE6EB1" w:rsidR="00F45068" w:rsidRPr="00572FA0" w:rsidRDefault="00F45068" w:rsidP="00EF0856">
      <w:pPr>
        <w:ind w:left="567"/>
        <w:rPr>
          <w:noProof/>
        </w:rPr>
      </w:pPr>
    </w:p>
    <w:p w14:paraId="664B95C7" w14:textId="77777777" w:rsidR="00BC0237" w:rsidRPr="00E1078A" w:rsidRDefault="00611B30" w:rsidP="00EF0856">
      <w:pPr>
        <w:ind w:left="567"/>
        <w:rPr>
          <w:noProof/>
        </w:rPr>
      </w:pPr>
      <w:r w:rsidRPr="00E1078A">
        <w:rPr>
          <w:noProof/>
        </w:rPr>
        <w:t>Con respecto a la Liberalización de las inversiones – Trato nacional y Comercio transfronterizo de servicios – Acceso a los mercados, Presencia local:</w:t>
      </w:r>
    </w:p>
    <w:p w14:paraId="5EC848A6" w14:textId="77777777" w:rsidR="00F45068" w:rsidRPr="00572FA0" w:rsidRDefault="00F45068" w:rsidP="00EF0856">
      <w:pPr>
        <w:ind w:left="567"/>
        <w:rPr>
          <w:noProof/>
        </w:rPr>
      </w:pPr>
    </w:p>
    <w:p w14:paraId="7CBDE269" w14:textId="77777777" w:rsidR="00BC0237" w:rsidRPr="00572FA0" w:rsidRDefault="00611B30" w:rsidP="00EF0856">
      <w:pPr>
        <w:ind w:left="567"/>
        <w:rPr>
          <w:noProof/>
        </w:rPr>
      </w:pPr>
      <w:r w:rsidRPr="00572FA0">
        <w:rPr>
          <w:noProof/>
        </w:rPr>
        <w:t>En BG: De acuerdo con la Ley de Comercio búlgara, para la prestación de servicios de ensayos y análisis técnicos son necesarios el establecimiento en Bulgaria y la inscripción en el registro comercial.</w:t>
      </w:r>
    </w:p>
    <w:p w14:paraId="149CF6A8" w14:textId="77777777" w:rsidR="00F45068" w:rsidRPr="00572FA0" w:rsidRDefault="00F45068" w:rsidP="00EF0856">
      <w:pPr>
        <w:ind w:left="567"/>
        <w:rPr>
          <w:noProof/>
        </w:rPr>
      </w:pPr>
    </w:p>
    <w:p w14:paraId="1BA3BE4C" w14:textId="51742BB3" w:rsidR="00BC0237" w:rsidRPr="00572FA0" w:rsidRDefault="00611B30" w:rsidP="00EF0856">
      <w:pPr>
        <w:ind w:left="567"/>
        <w:rPr>
          <w:noProof/>
        </w:rPr>
      </w:pPr>
      <w:r w:rsidRPr="00572FA0">
        <w:rPr>
          <w:noProof/>
        </w:rPr>
        <w:t>Para la prestación de los servicios de inspección técnica periódica de vehículos de transporte por carretera, las personas deben estar registradas de conformidad con la Ley de Comercio búlgara o la Ley de Personas Jurídicas sin Ánimo de Lucro, o bien estar registradas en otro Estado miembro del EEE.</w:t>
      </w:r>
    </w:p>
    <w:p w14:paraId="32233138" w14:textId="77777777" w:rsidR="00F45068" w:rsidRPr="00572FA0" w:rsidRDefault="00F45068" w:rsidP="00EF0856">
      <w:pPr>
        <w:ind w:left="567"/>
        <w:rPr>
          <w:noProof/>
        </w:rPr>
      </w:pPr>
    </w:p>
    <w:p w14:paraId="73C82FAA" w14:textId="77777777" w:rsidR="00BC0237" w:rsidRPr="00572FA0" w:rsidRDefault="00611B30" w:rsidP="00EF0856">
      <w:pPr>
        <w:ind w:left="567"/>
        <w:rPr>
          <w:noProof/>
        </w:rPr>
      </w:pPr>
      <w:r w:rsidRPr="00572FA0">
        <w:rPr>
          <w:noProof/>
        </w:rPr>
        <w:t>La realización de ensayos y análisis de la composición y pureza del aire y del agua corresponderá exclusivamente al Ministerio de Medio Ambiente y Agua de Bulgaria, o a sus organismos.</w:t>
      </w:r>
    </w:p>
    <w:p w14:paraId="301E7628" w14:textId="64AF3F7B" w:rsidR="00F45068" w:rsidRPr="00572FA0" w:rsidRDefault="00F45068" w:rsidP="00EF0856">
      <w:pPr>
        <w:ind w:left="567"/>
        <w:rPr>
          <w:noProof/>
        </w:rPr>
      </w:pPr>
    </w:p>
    <w:p w14:paraId="61D98697" w14:textId="77777777" w:rsidR="00F45068" w:rsidRPr="00572FA0" w:rsidRDefault="00611B30" w:rsidP="00EF0856">
      <w:pPr>
        <w:ind w:left="567"/>
        <w:rPr>
          <w:noProof/>
        </w:rPr>
      </w:pPr>
      <w:r w:rsidRPr="00572FA0">
        <w:rPr>
          <w:noProof/>
        </w:rPr>
        <w:t>Medidas:</w:t>
      </w:r>
    </w:p>
    <w:p w14:paraId="07B0DE5E" w14:textId="77777777" w:rsidR="00F45068" w:rsidRPr="00572FA0" w:rsidRDefault="00F45068" w:rsidP="00EF0856">
      <w:pPr>
        <w:ind w:left="567"/>
        <w:rPr>
          <w:noProof/>
        </w:rPr>
      </w:pPr>
    </w:p>
    <w:p w14:paraId="710D362E" w14:textId="77777777" w:rsidR="00F45068" w:rsidRPr="00572FA0" w:rsidRDefault="00611B30" w:rsidP="00EF0856">
      <w:pPr>
        <w:ind w:left="567"/>
        <w:rPr>
          <w:noProof/>
        </w:rPr>
      </w:pPr>
      <w:r w:rsidRPr="00572FA0">
        <w:rPr>
          <w:noProof/>
        </w:rPr>
        <w:t>BG: Ley de Requisitos Técnicos de los Productos;</w:t>
      </w:r>
    </w:p>
    <w:p w14:paraId="2B9174C9" w14:textId="77777777" w:rsidR="00F45068" w:rsidRPr="00572FA0" w:rsidRDefault="00F45068" w:rsidP="00EF0856">
      <w:pPr>
        <w:ind w:left="567"/>
        <w:rPr>
          <w:noProof/>
        </w:rPr>
      </w:pPr>
    </w:p>
    <w:p w14:paraId="22E46F0F" w14:textId="77777777" w:rsidR="00F45068" w:rsidRPr="00572FA0" w:rsidRDefault="00611B30" w:rsidP="00EF0856">
      <w:pPr>
        <w:ind w:left="567"/>
        <w:rPr>
          <w:noProof/>
        </w:rPr>
      </w:pPr>
      <w:r w:rsidRPr="00572FA0">
        <w:rPr>
          <w:noProof/>
        </w:rPr>
        <w:t>Ley de Mediciones;</w:t>
      </w:r>
    </w:p>
    <w:p w14:paraId="7A222740" w14:textId="77777777" w:rsidR="00F45068" w:rsidRPr="00572FA0" w:rsidRDefault="00F45068" w:rsidP="00EF0856">
      <w:pPr>
        <w:ind w:left="567"/>
        <w:rPr>
          <w:noProof/>
        </w:rPr>
      </w:pPr>
    </w:p>
    <w:p w14:paraId="30855F1A" w14:textId="1ADBE127" w:rsidR="00F45068" w:rsidRPr="00572FA0" w:rsidRDefault="002514F4" w:rsidP="00EF0856">
      <w:pPr>
        <w:ind w:left="567"/>
        <w:rPr>
          <w:noProof/>
        </w:rPr>
      </w:pPr>
      <w:r w:rsidRPr="00572FA0">
        <w:rPr>
          <w:noProof/>
        </w:rPr>
        <w:br w:type="page"/>
        <w:t>Ley de Calidad del Aire Ambiente; y</w:t>
      </w:r>
    </w:p>
    <w:p w14:paraId="02B75E1D" w14:textId="77777777" w:rsidR="00F45068" w:rsidRPr="00572FA0" w:rsidRDefault="00F45068" w:rsidP="00EF0856">
      <w:pPr>
        <w:ind w:left="567"/>
        <w:rPr>
          <w:noProof/>
        </w:rPr>
      </w:pPr>
    </w:p>
    <w:p w14:paraId="079E3B52" w14:textId="77777777" w:rsidR="00F45068" w:rsidRPr="00572FA0" w:rsidRDefault="00611B30" w:rsidP="00EF0856">
      <w:pPr>
        <w:ind w:left="567"/>
        <w:rPr>
          <w:noProof/>
        </w:rPr>
      </w:pPr>
      <w:r w:rsidRPr="00572FA0">
        <w:rPr>
          <w:noProof/>
        </w:rPr>
        <w:t>artículo 148, apartado 2, de la Ley de Tráfico por Carretera;</w:t>
      </w:r>
    </w:p>
    <w:p w14:paraId="1CC44A80" w14:textId="77777777" w:rsidR="00F45068" w:rsidRPr="00572FA0" w:rsidRDefault="00F45068" w:rsidP="00EF0856">
      <w:pPr>
        <w:ind w:left="567"/>
        <w:rPr>
          <w:noProof/>
        </w:rPr>
      </w:pPr>
    </w:p>
    <w:p w14:paraId="5C566838" w14:textId="77777777" w:rsidR="00F45068" w:rsidRPr="00572FA0" w:rsidRDefault="00611B30" w:rsidP="00EF0856">
      <w:pPr>
        <w:ind w:left="567"/>
        <w:rPr>
          <w:noProof/>
        </w:rPr>
      </w:pPr>
      <w:r w:rsidRPr="00572FA0">
        <w:rPr>
          <w:noProof/>
        </w:rPr>
        <w:t>Ley del Agua;</w:t>
      </w:r>
    </w:p>
    <w:p w14:paraId="682C5CA5" w14:textId="77777777" w:rsidR="00F45068" w:rsidRPr="00572FA0" w:rsidRDefault="00F45068" w:rsidP="00EF0856">
      <w:pPr>
        <w:ind w:left="567"/>
        <w:rPr>
          <w:noProof/>
        </w:rPr>
      </w:pPr>
    </w:p>
    <w:p w14:paraId="79E9055B" w14:textId="77777777" w:rsidR="00F45068" w:rsidRPr="00572FA0" w:rsidRDefault="00611B30" w:rsidP="00EF0856">
      <w:pPr>
        <w:ind w:left="567"/>
        <w:rPr>
          <w:noProof/>
        </w:rPr>
      </w:pPr>
      <w:r w:rsidRPr="00572FA0">
        <w:rPr>
          <w:noProof/>
        </w:rPr>
        <w:t>Ordenanza N-32 relativa a la inspección técnica periódica de vehículos de transporte por carretera.</w:t>
      </w:r>
    </w:p>
    <w:p w14:paraId="7E7516C6" w14:textId="4D271EA7" w:rsidR="00F45068" w:rsidRPr="00572FA0" w:rsidRDefault="00F45068" w:rsidP="00EF0856">
      <w:pPr>
        <w:ind w:left="567"/>
        <w:rPr>
          <w:noProof/>
        </w:rPr>
      </w:pPr>
    </w:p>
    <w:p w14:paraId="7B7F6C2A" w14:textId="77777777" w:rsidR="00BC0237" w:rsidRPr="00572FA0" w:rsidRDefault="00611B30" w:rsidP="00EF0856">
      <w:pPr>
        <w:ind w:left="567"/>
        <w:rPr>
          <w:noProof/>
        </w:rPr>
      </w:pPr>
      <w:r w:rsidRPr="00572FA0">
        <w:rPr>
          <w:noProof/>
        </w:rPr>
        <w:t>Con respecto a la Liberalización de las inversiones – Trato nacional y Comercio transfronterizo de servicios – Trato nacional, Trato de nación más favorecida, Presencia local:</w:t>
      </w:r>
    </w:p>
    <w:p w14:paraId="710DB123" w14:textId="77777777" w:rsidR="00F45068" w:rsidRPr="00572FA0" w:rsidRDefault="00F45068" w:rsidP="00EF0856">
      <w:pPr>
        <w:ind w:left="567"/>
        <w:rPr>
          <w:noProof/>
        </w:rPr>
      </w:pPr>
    </w:p>
    <w:p w14:paraId="62658E0D" w14:textId="77777777" w:rsidR="00BC0237" w:rsidRPr="00572FA0" w:rsidRDefault="00611B30" w:rsidP="00EF0856">
      <w:pPr>
        <w:ind w:left="567"/>
        <w:rPr>
          <w:noProof/>
        </w:rPr>
      </w:pPr>
      <w:r w:rsidRPr="00572FA0">
        <w:rPr>
          <w:noProof/>
        </w:rPr>
        <w:t>En IT: En cuanto a los biólogos, analistas químicos, ingenieros agrónomos y peritos agrónomos (periti agrari), se aplicarán requisitos de residencia e inscripción en el registro profesional correspondiente. Los nacionales de terceros países podrán inscribirse a condición de reciprocidad.</w:t>
      </w:r>
    </w:p>
    <w:p w14:paraId="45B468D5" w14:textId="6CF794A0" w:rsidR="00F45068" w:rsidRPr="00572FA0" w:rsidRDefault="00F45068" w:rsidP="00EF0856">
      <w:pPr>
        <w:ind w:left="567"/>
        <w:rPr>
          <w:noProof/>
        </w:rPr>
      </w:pPr>
    </w:p>
    <w:p w14:paraId="6D07803B" w14:textId="77777777" w:rsidR="00F45068" w:rsidRPr="00572FA0" w:rsidRDefault="00611B30" w:rsidP="00EF0856">
      <w:pPr>
        <w:ind w:left="567"/>
        <w:rPr>
          <w:noProof/>
        </w:rPr>
      </w:pPr>
      <w:r w:rsidRPr="00572FA0">
        <w:rPr>
          <w:noProof/>
        </w:rPr>
        <w:t>Medidas:</w:t>
      </w:r>
    </w:p>
    <w:p w14:paraId="13691405" w14:textId="77777777" w:rsidR="00F45068" w:rsidRPr="00572FA0" w:rsidRDefault="00F45068" w:rsidP="00EF0856">
      <w:pPr>
        <w:ind w:left="567"/>
        <w:rPr>
          <w:noProof/>
        </w:rPr>
      </w:pPr>
    </w:p>
    <w:p w14:paraId="53CF4CC5" w14:textId="77777777" w:rsidR="00BC0237" w:rsidRPr="00572FA0" w:rsidRDefault="00611B30" w:rsidP="00EF0856">
      <w:pPr>
        <w:ind w:left="567"/>
        <w:rPr>
          <w:noProof/>
        </w:rPr>
      </w:pPr>
      <w:r w:rsidRPr="00572FA0">
        <w:rPr>
          <w:noProof/>
        </w:rPr>
        <w:t>IT: Biólogos y analistas químicos: Ley 396/1967 sobre la Profesión de Biólogo; y el Real Decreto 842/1928 sobre la Profesión de Analista Químico.</w:t>
      </w:r>
    </w:p>
    <w:p w14:paraId="2B9F266D" w14:textId="6E631C32" w:rsidR="00F45068" w:rsidRPr="00572FA0" w:rsidRDefault="00F45068" w:rsidP="00DB7C15">
      <w:pPr>
        <w:ind w:left="567"/>
        <w:rPr>
          <w:noProof/>
        </w:rPr>
      </w:pPr>
    </w:p>
    <w:p w14:paraId="52C10CCA" w14:textId="299D6EB4" w:rsidR="00BC0237" w:rsidRPr="00572FA0" w:rsidRDefault="002514F4" w:rsidP="00CA3F4C">
      <w:pPr>
        <w:ind w:left="567" w:hanging="567"/>
        <w:rPr>
          <w:noProof/>
        </w:rPr>
      </w:pPr>
      <w:bookmarkStart w:id="73" w:name="_Toc5371311"/>
      <w:r w:rsidRPr="00572FA0">
        <w:rPr>
          <w:noProof/>
        </w:rPr>
        <w:br w:type="page"/>
      </w:r>
      <w:bookmarkStart w:id="74" w:name="_Toc452570617"/>
      <w:r w:rsidRPr="00572FA0">
        <w:rPr>
          <w:noProof/>
        </w:rPr>
        <w:t>e)</w:t>
      </w:r>
      <w:r w:rsidRPr="00572FA0">
        <w:rPr>
          <w:noProof/>
        </w:rPr>
        <w:tab/>
        <w:t>Servicios conexos de consultores en ciencia y tecnología</w:t>
      </w:r>
      <w:bookmarkEnd w:id="74"/>
      <w:r w:rsidRPr="00572FA0">
        <w:rPr>
          <w:noProof/>
        </w:rPr>
        <w:t xml:space="preserve"> (CCP 8675)</w:t>
      </w:r>
      <w:bookmarkEnd w:id="73"/>
    </w:p>
    <w:p w14:paraId="6335DD8A" w14:textId="6CD44859" w:rsidR="00F45068" w:rsidRPr="00572FA0" w:rsidRDefault="00F45068" w:rsidP="00DB7C15">
      <w:pPr>
        <w:ind w:left="567" w:hanging="567"/>
        <w:rPr>
          <w:noProof/>
        </w:rPr>
      </w:pPr>
    </w:p>
    <w:p w14:paraId="53147873" w14:textId="77777777" w:rsidR="00BC0237" w:rsidRPr="00572FA0" w:rsidRDefault="00611B30" w:rsidP="00EF0856">
      <w:pPr>
        <w:ind w:left="567"/>
        <w:rPr>
          <w:noProof/>
        </w:rPr>
      </w:pPr>
      <w:r w:rsidRPr="00572FA0">
        <w:rPr>
          <w:noProof/>
        </w:rPr>
        <w:t>Con respecto a la Liberalización de las inversiones – Trato nacional, Trato de nación más favorecida, y Comercio transfronterizo de servicios – Trato nacional, Trato de nación más favorecida, Presencia local:</w:t>
      </w:r>
    </w:p>
    <w:p w14:paraId="7DC0C7E9" w14:textId="77777777" w:rsidR="00F45068" w:rsidRPr="00572FA0" w:rsidRDefault="00F45068" w:rsidP="00EF0856">
      <w:pPr>
        <w:ind w:left="567"/>
        <w:rPr>
          <w:noProof/>
        </w:rPr>
      </w:pPr>
    </w:p>
    <w:p w14:paraId="535DB02A" w14:textId="77777777" w:rsidR="00BC0237" w:rsidRPr="00572FA0" w:rsidRDefault="00611B30" w:rsidP="00EF0856">
      <w:pPr>
        <w:ind w:left="567"/>
        <w:rPr>
          <w:noProof/>
        </w:rPr>
      </w:pPr>
      <w:r w:rsidRPr="00572FA0">
        <w:rPr>
          <w:noProof/>
        </w:rPr>
        <w:t>En IT: La inscripción en el registro de geólogos, necesaria para el ejercicio de las profesiones de agrimensor o geólogo con vistas a la prestación de servicios relacionados con la exploración y la explotación de minas, entre otros, estará supeditada al requisito de residencia o domicilio social en Italia. Se exigirá la nacionalidad de un Estado miembro; sin embargo, los extranjeros pueden inscribirse en condiciones de reciprocidad.</w:t>
      </w:r>
    </w:p>
    <w:p w14:paraId="7EC84D24" w14:textId="2480D6E5" w:rsidR="00F45068" w:rsidRPr="00572FA0" w:rsidRDefault="00F45068" w:rsidP="00EF0856">
      <w:pPr>
        <w:ind w:left="567"/>
        <w:rPr>
          <w:noProof/>
        </w:rPr>
      </w:pPr>
    </w:p>
    <w:p w14:paraId="4C3C13AC" w14:textId="77777777" w:rsidR="00F45068" w:rsidRPr="00572FA0" w:rsidRDefault="00611B30" w:rsidP="00EF0856">
      <w:pPr>
        <w:ind w:left="567"/>
        <w:rPr>
          <w:noProof/>
        </w:rPr>
      </w:pPr>
      <w:r w:rsidRPr="00572FA0">
        <w:rPr>
          <w:noProof/>
        </w:rPr>
        <w:t>Medidas:</w:t>
      </w:r>
    </w:p>
    <w:p w14:paraId="0D06C948" w14:textId="77777777" w:rsidR="00F45068" w:rsidRPr="00572FA0" w:rsidRDefault="00F45068" w:rsidP="00EF0856">
      <w:pPr>
        <w:ind w:left="567"/>
        <w:rPr>
          <w:noProof/>
        </w:rPr>
      </w:pPr>
    </w:p>
    <w:p w14:paraId="37CB9436" w14:textId="77777777" w:rsidR="00F45068" w:rsidRPr="00572FA0" w:rsidRDefault="00611B30" w:rsidP="00EF0856">
      <w:pPr>
        <w:ind w:left="567"/>
        <w:rPr>
          <w:noProof/>
        </w:rPr>
      </w:pPr>
      <w:r w:rsidRPr="00572FA0">
        <w:rPr>
          <w:noProof/>
        </w:rPr>
        <w:t>IT: Geólogos: Ley 112/1963, artículos 2 y 5; Decreto del Presidente de la República 1403/1965, artículo 1.</w:t>
      </w:r>
    </w:p>
    <w:p w14:paraId="1DBB987C" w14:textId="3B7CD6DE" w:rsidR="00F45068" w:rsidRPr="00572FA0" w:rsidRDefault="00F45068" w:rsidP="00EF0856">
      <w:pPr>
        <w:ind w:left="567"/>
        <w:rPr>
          <w:noProof/>
        </w:rPr>
      </w:pPr>
    </w:p>
    <w:p w14:paraId="1801B695" w14:textId="77777777" w:rsidR="00BC0237" w:rsidRPr="00572FA0" w:rsidRDefault="00611B30" w:rsidP="00EF0856">
      <w:pPr>
        <w:ind w:left="567"/>
        <w:rPr>
          <w:noProof/>
        </w:rPr>
      </w:pPr>
      <w:r w:rsidRPr="00572FA0">
        <w:rPr>
          <w:noProof/>
        </w:rPr>
        <w:t>Con respecto a la Liberalización de las inversiones – Acceso a los mercados, Trato nacional y Comercio transfronterizo de servicios – Trato nacional, Presencia local:</w:t>
      </w:r>
    </w:p>
    <w:p w14:paraId="5BE0ED22" w14:textId="77777777" w:rsidR="00F45068" w:rsidRPr="00572FA0" w:rsidRDefault="00F45068" w:rsidP="00EF0856">
      <w:pPr>
        <w:ind w:left="567"/>
        <w:rPr>
          <w:noProof/>
        </w:rPr>
      </w:pPr>
    </w:p>
    <w:p w14:paraId="14C6393D" w14:textId="77777777" w:rsidR="00BC0237" w:rsidRPr="00572FA0" w:rsidRDefault="00611B30" w:rsidP="00EF0856">
      <w:pPr>
        <w:ind w:left="567"/>
        <w:rPr>
          <w:noProof/>
        </w:rPr>
      </w:pPr>
      <w:r w:rsidRPr="00572FA0">
        <w:rPr>
          <w:noProof/>
        </w:rPr>
        <w:t>En BG: En el caso de las personas físicas, se requiere la nacionalidad y la residencia de un Estado miembro del EEE o de la Confederación Suiza para prestar servicios correspondientes a la geodesia, la cartografía y el catastro. En el caso de las personas jurídicas, se requiere la inscripción en el registro mercantil con arreglo a la legislación de un Estado miembro del EEE o de la Confederación Suiza.</w:t>
      </w:r>
    </w:p>
    <w:p w14:paraId="0DA3AC5A" w14:textId="40D58F22" w:rsidR="00F45068" w:rsidRPr="00572FA0" w:rsidRDefault="00F45068" w:rsidP="00EF0856">
      <w:pPr>
        <w:ind w:left="567"/>
        <w:rPr>
          <w:noProof/>
        </w:rPr>
      </w:pPr>
    </w:p>
    <w:p w14:paraId="138E9B1A" w14:textId="4060113C" w:rsidR="00F45068" w:rsidRPr="00572FA0" w:rsidRDefault="002514F4" w:rsidP="00EF0856">
      <w:pPr>
        <w:ind w:left="567"/>
        <w:rPr>
          <w:noProof/>
        </w:rPr>
      </w:pPr>
      <w:r w:rsidRPr="00572FA0">
        <w:rPr>
          <w:noProof/>
        </w:rPr>
        <w:br w:type="page"/>
        <w:t>Medidas:</w:t>
      </w:r>
    </w:p>
    <w:p w14:paraId="205485C2" w14:textId="77777777" w:rsidR="00F45068" w:rsidRPr="00572FA0" w:rsidRDefault="00F45068" w:rsidP="00EF0856">
      <w:pPr>
        <w:ind w:left="567"/>
        <w:rPr>
          <w:noProof/>
        </w:rPr>
      </w:pPr>
    </w:p>
    <w:p w14:paraId="60E0E1ED" w14:textId="77777777" w:rsidR="00BC0237" w:rsidRPr="00572FA0" w:rsidRDefault="00611B30" w:rsidP="00EF0856">
      <w:pPr>
        <w:ind w:left="567"/>
        <w:rPr>
          <w:noProof/>
        </w:rPr>
      </w:pPr>
      <w:r w:rsidRPr="00572FA0">
        <w:rPr>
          <w:noProof/>
        </w:rPr>
        <w:t>BG: Artículos 16 y 17, Ley del Catastro y del Registro de la Propiedad; y artículo 24, apartado 1, de la Ley de Geodesia y Cartografía.</w:t>
      </w:r>
    </w:p>
    <w:p w14:paraId="1C8C0C1C" w14:textId="5D2E0F62" w:rsidR="00F45068" w:rsidRPr="00572FA0" w:rsidRDefault="00F45068" w:rsidP="00EF0856">
      <w:pPr>
        <w:ind w:left="567"/>
        <w:rPr>
          <w:noProof/>
        </w:rPr>
      </w:pPr>
    </w:p>
    <w:p w14:paraId="2E4824C1" w14:textId="77777777" w:rsidR="00F45068" w:rsidRPr="00572FA0" w:rsidRDefault="00611B30" w:rsidP="00EF0856">
      <w:pPr>
        <w:ind w:left="567"/>
        <w:rPr>
          <w:noProof/>
        </w:rPr>
      </w:pPr>
      <w:r w:rsidRPr="00572FA0">
        <w:rPr>
          <w:noProof/>
        </w:rPr>
        <w:t>Con respecto a la Liberalización de las inversiones – Trato nacional y Comercio transfronterizo de servicios – Trato nacional:</w:t>
      </w:r>
    </w:p>
    <w:p w14:paraId="345F4FD1" w14:textId="77777777" w:rsidR="00F45068" w:rsidRPr="00572FA0" w:rsidRDefault="00F45068" w:rsidP="00EF0856">
      <w:pPr>
        <w:ind w:left="567"/>
        <w:rPr>
          <w:noProof/>
        </w:rPr>
      </w:pPr>
    </w:p>
    <w:p w14:paraId="20B6C9EB" w14:textId="77777777" w:rsidR="00BC0237" w:rsidRPr="00572FA0" w:rsidRDefault="00611B30" w:rsidP="00EF0856">
      <w:pPr>
        <w:ind w:left="567"/>
        <w:rPr>
          <w:noProof/>
        </w:rPr>
      </w:pPr>
      <w:r w:rsidRPr="00572FA0">
        <w:rPr>
          <w:noProof/>
        </w:rPr>
        <w:t>En CY: Se aplicará el requisito de nacionalidad para la prestación de servicios pertinentes.</w:t>
      </w:r>
    </w:p>
    <w:p w14:paraId="34B9E2D0" w14:textId="659C330C" w:rsidR="00F45068" w:rsidRPr="00572FA0" w:rsidRDefault="00F45068" w:rsidP="00EF0856">
      <w:pPr>
        <w:ind w:left="567"/>
        <w:rPr>
          <w:noProof/>
        </w:rPr>
      </w:pPr>
    </w:p>
    <w:p w14:paraId="1F6D12FE" w14:textId="77777777" w:rsidR="00F45068" w:rsidRPr="00572FA0" w:rsidRDefault="00611B30" w:rsidP="00EF0856">
      <w:pPr>
        <w:ind w:left="567"/>
        <w:rPr>
          <w:noProof/>
        </w:rPr>
      </w:pPr>
      <w:r w:rsidRPr="00572FA0">
        <w:rPr>
          <w:noProof/>
        </w:rPr>
        <w:t>Medidas:</w:t>
      </w:r>
    </w:p>
    <w:p w14:paraId="740DCA66" w14:textId="77777777" w:rsidR="00F45068" w:rsidRPr="00572FA0" w:rsidRDefault="00F45068" w:rsidP="00EF0856">
      <w:pPr>
        <w:ind w:left="567"/>
        <w:rPr>
          <w:noProof/>
        </w:rPr>
      </w:pPr>
    </w:p>
    <w:p w14:paraId="367E4CDA" w14:textId="77777777" w:rsidR="00BC0237" w:rsidRPr="00572FA0" w:rsidRDefault="00611B30" w:rsidP="00EF0856">
      <w:pPr>
        <w:ind w:left="567"/>
        <w:rPr>
          <w:noProof/>
        </w:rPr>
      </w:pPr>
      <w:r w:rsidRPr="00572FA0">
        <w:rPr>
          <w:noProof/>
        </w:rPr>
        <w:t>CY: Ley 224/1990 en su versión modificada.</w:t>
      </w:r>
    </w:p>
    <w:p w14:paraId="4727DCC3" w14:textId="654CB13F" w:rsidR="00F45068" w:rsidRPr="00572FA0" w:rsidRDefault="00F45068" w:rsidP="00EF0856">
      <w:pPr>
        <w:ind w:left="567"/>
        <w:rPr>
          <w:noProof/>
        </w:rPr>
      </w:pPr>
    </w:p>
    <w:p w14:paraId="265711FA" w14:textId="77777777" w:rsidR="00F45068" w:rsidRPr="00572FA0" w:rsidRDefault="00611B30" w:rsidP="00EF0856">
      <w:pPr>
        <w:ind w:left="567"/>
        <w:rPr>
          <w:noProof/>
        </w:rPr>
      </w:pPr>
      <w:r w:rsidRPr="00572FA0">
        <w:rPr>
          <w:noProof/>
        </w:rPr>
        <w:t>Con respecto a la Liberalización de las inversiones – Acceso a los mercados, Trato nacional y Comercio transfronterizo de servicios – Acceso a los mercados:</w:t>
      </w:r>
    </w:p>
    <w:p w14:paraId="632811EA" w14:textId="77777777" w:rsidR="00F45068" w:rsidRPr="00572FA0" w:rsidRDefault="00F45068" w:rsidP="00EF0856">
      <w:pPr>
        <w:ind w:left="567"/>
        <w:rPr>
          <w:noProof/>
        </w:rPr>
      </w:pPr>
    </w:p>
    <w:p w14:paraId="755961EF" w14:textId="77777777" w:rsidR="00F45068" w:rsidRPr="00572FA0" w:rsidRDefault="00611B30" w:rsidP="00EF0856">
      <w:pPr>
        <w:ind w:left="567"/>
        <w:rPr>
          <w:noProof/>
        </w:rPr>
      </w:pPr>
      <w:r w:rsidRPr="003876D2">
        <w:rPr>
          <w:noProof/>
          <w:lang w:val="fr-FR"/>
        </w:rPr>
        <w:t xml:space="preserve">En FR: Únicamente se podrá acceder a la actividad de agrimensura a través de una SEL (société d'exercice liberal à forme anonyme, à responsabilité limitée ou en commandite par actions), una SCP (société civile professionnelle), una SA y una SARL (sociétés anonymes, à responsabilité limitée). </w:t>
      </w:r>
      <w:r w:rsidRPr="00572FA0">
        <w:rPr>
          <w:noProof/>
        </w:rPr>
        <w:t>Para los servicios de exploración y prospección se requiere el establecimiento. En el caso de los investigadores científicos este requisito se podría suprimir mediante decisión del ministro de Investigaciones Científicas, de acuerdo con el ministro de Asuntos Exteriores.</w:t>
      </w:r>
    </w:p>
    <w:p w14:paraId="740F951D" w14:textId="77777777" w:rsidR="00F45068" w:rsidRPr="00572FA0" w:rsidRDefault="00F45068" w:rsidP="00EF0856">
      <w:pPr>
        <w:ind w:left="567"/>
        <w:rPr>
          <w:noProof/>
        </w:rPr>
      </w:pPr>
    </w:p>
    <w:p w14:paraId="010EFDEC" w14:textId="2BAA89DF" w:rsidR="00F45068" w:rsidRPr="003876D2" w:rsidRDefault="002514F4" w:rsidP="00EF0856">
      <w:pPr>
        <w:ind w:left="567"/>
        <w:rPr>
          <w:noProof/>
          <w:lang w:val="fr-FR"/>
        </w:rPr>
      </w:pPr>
      <w:r w:rsidRPr="003876D2">
        <w:rPr>
          <w:noProof/>
          <w:lang w:val="fr-FR"/>
        </w:rPr>
        <w:br w:type="page"/>
        <w:t>Medidas:</w:t>
      </w:r>
    </w:p>
    <w:p w14:paraId="2B5C66F6" w14:textId="77777777" w:rsidR="00F45068" w:rsidRPr="003876D2" w:rsidRDefault="00F45068" w:rsidP="00EF0856">
      <w:pPr>
        <w:ind w:left="567"/>
        <w:rPr>
          <w:noProof/>
          <w:lang w:val="fr-FR"/>
        </w:rPr>
      </w:pPr>
    </w:p>
    <w:p w14:paraId="372FF005" w14:textId="77777777" w:rsidR="00BC0237" w:rsidRPr="003876D2" w:rsidRDefault="00611B30" w:rsidP="00EF0856">
      <w:pPr>
        <w:ind w:left="567"/>
        <w:rPr>
          <w:noProof/>
          <w:lang w:val="fr-FR"/>
        </w:rPr>
      </w:pPr>
      <w:r w:rsidRPr="003876D2">
        <w:rPr>
          <w:noProof/>
          <w:lang w:val="fr-FR"/>
        </w:rPr>
        <w:t>FR: Loi 46-942 du 7 mai 1946 y décret n.º 71-360 du 6 mai 1971.</w:t>
      </w:r>
    </w:p>
    <w:p w14:paraId="39567D5E" w14:textId="7C6E7AB5" w:rsidR="00F45068" w:rsidRPr="003876D2" w:rsidRDefault="00F45068" w:rsidP="00EF0856">
      <w:pPr>
        <w:ind w:left="567"/>
        <w:rPr>
          <w:noProof/>
          <w:lang w:val="fr-FR"/>
        </w:rPr>
      </w:pPr>
    </w:p>
    <w:p w14:paraId="4517CCE1" w14:textId="77777777" w:rsidR="00BC0237" w:rsidRPr="00E1078A" w:rsidRDefault="00611B30" w:rsidP="00EF0856">
      <w:pPr>
        <w:ind w:left="567"/>
        <w:rPr>
          <w:noProof/>
        </w:rPr>
      </w:pPr>
      <w:r w:rsidRPr="00E1078A">
        <w:rPr>
          <w:noProof/>
        </w:rPr>
        <w:t>Con respecto a la Liberalización de las inversiones – Acceso a los mercados, Trato nacional y Comercio transfronterizo de servicios – Trato nacional, Presencia local:</w:t>
      </w:r>
    </w:p>
    <w:p w14:paraId="14AC9ED6" w14:textId="77777777" w:rsidR="00F45068" w:rsidRPr="00572FA0" w:rsidRDefault="00F45068" w:rsidP="00EF0856">
      <w:pPr>
        <w:ind w:left="567"/>
        <w:rPr>
          <w:noProof/>
        </w:rPr>
      </w:pPr>
    </w:p>
    <w:p w14:paraId="3D1BA99B" w14:textId="77777777" w:rsidR="00BC0237" w:rsidRPr="00572FA0" w:rsidRDefault="00611B30" w:rsidP="00EF0856">
      <w:pPr>
        <w:ind w:left="567"/>
        <w:rPr>
          <w:noProof/>
        </w:rPr>
      </w:pPr>
      <w:r w:rsidRPr="00572FA0">
        <w:rPr>
          <w:noProof/>
        </w:rPr>
        <w:t>En HR: Los servicios de consultoría geológica, geodésica y minera de base, así como los servicios conexos de asesoramiento relacionados con la protección del medio ambiente en el territorio de Croacia, solo podrán prestarse conjuntamente con personas jurídicas del país o por mediación de estas.</w:t>
      </w:r>
    </w:p>
    <w:p w14:paraId="4564B148" w14:textId="46145278" w:rsidR="00F45068" w:rsidRPr="00572FA0" w:rsidRDefault="00F45068" w:rsidP="00EF0856">
      <w:pPr>
        <w:ind w:left="567"/>
        <w:rPr>
          <w:noProof/>
        </w:rPr>
      </w:pPr>
    </w:p>
    <w:p w14:paraId="69467F4A" w14:textId="77777777" w:rsidR="00F45068" w:rsidRPr="00572FA0" w:rsidRDefault="00611B30" w:rsidP="00EF0856">
      <w:pPr>
        <w:ind w:left="567"/>
        <w:rPr>
          <w:noProof/>
        </w:rPr>
      </w:pPr>
      <w:r w:rsidRPr="00572FA0">
        <w:rPr>
          <w:noProof/>
        </w:rPr>
        <w:t>Medidas:</w:t>
      </w:r>
    </w:p>
    <w:p w14:paraId="596079A8" w14:textId="77777777" w:rsidR="00F45068" w:rsidRPr="00572FA0" w:rsidRDefault="00F45068" w:rsidP="00EF0856">
      <w:pPr>
        <w:ind w:left="567"/>
        <w:rPr>
          <w:noProof/>
        </w:rPr>
      </w:pPr>
    </w:p>
    <w:p w14:paraId="508E2DDF" w14:textId="77777777" w:rsidR="00F45068" w:rsidRPr="00572FA0" w:rsidRDefault="00611B30" w:rsidP="00EF0856">
      <w:pPr>
        <w:ind w:left="567"/>
        <w:rPr>
          <w:noProof/>
        </w:rPr>
      </w:pPr>
      <w:r w:rsidRPr="00572FA0">
        <w:rPr>
          <w:noProof/>
        </w:rPr>
        <w:t>HR: Ordenanza relativa a los requisitos para la concesión de autorizaciones a personas jurídicas con objeto de desarrollar actividades profesionales relacionadas con la protección del medio ambiente (Boletín Oficial n.º 57/10), artículos 32-35.</w:t>
      </w:r>
    </w:p>
    <w:p w14:paraId="4D0168A3" w14:textId="693AE035" w:rsidR="00F45068" w:rsidRPr="00572FA0" w:rsidRDefault="00F45068" w:rsidP="00EF0856">
      <w:pPr>
        <w:ind w:left="567"/>
        <w:rPr>
          <w:noProof/>
        </w:rPr>
      </w:pPr>
    </w:p>
    <w:p w14:paraId="7982A4BE" w14:textId="77777777" w:rsidR="00F45068" w:rsidRPr="00572FA0" w:rsidRDefault="00611B30" w:rsidP="00CA3F4C">
      <w:pPr>
        <w:ind w:left="567" w:hanging="567"/>
        <w:rPr>
          <w:noProof/>
        </w:rPr>
      </w:pPr>
      <w:bookmarkStart w:id="75" w:name="_Toc452570618"/>
      <w:bookmarkStart w:id="76" w:name="_Toc5371312"/>
      <w:r w:rsidRPr="00572FA0">
        <w:rPr>
          <w:noProof/>
        </w:rPr>
        <w:t>f)</w:t>
      </w:r>
      <w:r w:rsidRPr="00572FA0">
        <w:rPr>
          <w:noProof/>
        </w:rPr>
        <w:tab/>
        <w:t>Servicios relacionados con la agricultura</w:t>
      </w:r>
      <w:bookmarkEnd w:id="75"/>
      <w:r w:rsidRPr="00572FA0">
        <w:rPr>
          <w:noProof/>
        </w:rPr>
        <w:t xml:space="preserve"> (parte de CCP 88)</w:t>
      </w:r>
      <w:bookmarkEnd w:id="76"/>
    </w:p>
    <w:p w14:paraId="2FB05EE7" w14:textId="354B7FE5" w:rsidR="00F45068" w:rsidRPr="00572FA0" w:rsidRDefault="00F45068" w:rsidP="00611B30">
      <w:pPr>
        <w:rPr>
          <w:noProof/>
        </w:rPr>
      </w:pPr>
    </w:p>
    <w:p w14:paraId="23F6F9F9" w14:textId="77777777" w:rsidR="00BC0237" w:rsidRPr="00572FA0" w:rsidRDefault="00611B30" w:rsidP="002E1AE7">
      <w:pPr>
        <w:ind w:left="567"/>
        <w:rPr>
          <w:noProof/>
        </w:rPr>
      </w:pPr>
      <w:r w:rsidRPr="00572FA0">
        <w:rPr>
          <w:noProof/>
        </w:rPr>
        <w:t>Con respecto a la Liberalización de las inversiones – Acceso a los mercados, Trato nacional y Comercio transfronterizo de servicios – Trato nacional, Trato de nación más favorecida, Presencia local:</w:t>
      </w:r>
    </w:p>
    <w:p w14:paraId="4DC1665E" w14:textId="77777777" w:rsidR="00F45068" w:rsidRPr="00572FA0" w:rsidRDefault="00F45068" w:rsidP="002E1AE7">
      <w:pPr>
        <w:ind w:left="567"/>
        <w:rPr>
          <w:noProof/>
        </w:rPr>
      </w:pPr>
    </w:p>
    <w:p w14:paraId="54E07D21" w14:textId="77777777" w:rsidR="00BC0237" w:rsidRPr="00572FA0" w:rsidRDefault="00611B30" w:rsidP="002E1AE7">
      <w:pPr>
        <w:ind w:left="567"/>
        <w:rPr>
          <w:noProof/>
        </w:rPr>
      </w:pPr>
      <w:r w:rsidRPr="00572FA0">
        <w:rPr>
          <w:noProof/>
        </w:rPr>
        <w:t>En IT: En cuanto a los biólogos, analistas químicos, ingenieros agrónomos y peritos agrónomos (periti agrari), se aplicarán requisitos de residencia e inscripción en el registro profesional correspondiente. Los nacionales de terceros países podrán inscribirse a condición de reciprocidad.</w:t>
      </w:r>
    </w:p>
    <w:p w14:paraId="5FD0AC8F" w14:textId="1C358F26" w:rsidR="00F45068" w:rsidRPr="00572FA0" w:rsidRDefault="00F45068" w:rsidP="002E1AE7">
      <w:pPr>
        <w:ind w:left="567"/>
        <w:rPr>
          <w:noProof/>
        </w:rPr>
      </w:pPr>
    </w:p>
    <w:p w14:paraId="432D3341" w14:textId="5E55721C" w:rsidR="00F45068" w:rsidRPr="00572FA0" w:rsidRDefault="002514F4" w:rsidP="002E1AE7">
      <w:pPr>
        <w:ind w:left="567"/>
        <w:rPr>
          <w:noProof/>
        </w:rPr>
      </w:pPr>
      <w:r w:rsidRPr="00572FA0">
        <w:rPr>
          <w:noProof/>
        </w:rPr>
        <w:br w:type="page"/>
        <w:t>Medidas:</w:t>
      </w:r>
    </w:p>
    <w:p w14:paraId="623DC8D9" w14:textId="77777777" w:rsidR="00F45068" w:rsidRPr="00572FA0" w:rsidRDefault="00F45068" w:rsidP="002E1AE7">
      <w:pPr>
        <w:ind w:left="567"/>
        <w:rPr>
          <w:noProof/>
        </w:rPr>
      </w:pPr>
    </w:p>
    <w:p w14:paraId="38141D67" w14:textId="77777777" w:rsidR="00BC0237" w:rsidRPr="00572FA0" w:rsidRDefault="00611B30" w:rsidP="002E1AE7">
      <w:pPr>
        <w:ind w:left="567"/>
        <w:rPr>
          <w:noProof/>
        </w:rPr>
      </w:pPr>
      <w:r w:rsidRPr="00572FA0">
        <w:rPr>
          <w:noProof/>
        </w:rPr>
        <w:t>IT: Biólogos y analistas químicos: Ley 396/1967 sobre la Profesión de Biólogo; y el Real Decreto 842/1928 sobre la Profesión de Analista Químico.</w:t>
      </w:r>
    </w:p>
    <w:p w14:paraId="30D082DA" w14:textId="4E971D5E" w:rsidR="00F45068" w:rsidRPr="00572FA0" w:rsidRDefault="00F45068" w:rsidP="002E1AE7">
      <w:pPr>
        <w:ind w:left="567"/>
        <w:rPr>
          <w:noProof/>
        </w:rPr>
      </w:pPr>
    </w:p>
    <w:p w14:paraId="76B8DB9F" w14:textId="77777777" w:rsidR="00BC0237" w:rsidRPr="00572FA0" w:rsidRDefault="00611B30" w:rsidP="002E1AE7">
      <w:pPr>
        <w:ind w:left="567"/>
        <w:rPr>
          <w:noProof/>
        </w:rPr>
      </w:pPr>
      <w:r w:rsidRPr="00572FA0">
        <w:rPr>
          <w:noProof/>
        </w:rPr>
        <w:t>Con respecto a la Liberalización de las inversiones – Acceso a los mercados, Trato de nación más favorecida y Comercio transfronterizo de servicios – Acceso a los mercados, Trato de nación más favorecida:</w:t>
      </w:r>
    </w:p>
    <w:p w14:paraId="7C17242F" w14:textId="77777777" w:rsidR="00F45068" w:rsidRPr="00572FA0" w:rsidRDefault="00F45068" w:rsidP="002E1AE7">
      <w:pPr>
        <w:ind w:left="567"/>
        <w:rPr>
          <w:noProof/>
        </w:rPr>
      </w:pPr>
    </w:p>
    <w:p w14:paraId="2CCE4F7C" w14:textId="77777777" w:rsidR="00BC0237" w:rsidRPr="00572FA0" w:rsidRDefault="00611B30" w:rsidP="002E1AE7">
      <w:pPr>
        <w:ind w:left="567"/>
        <w:rPr>
          <w:noProof/>
        </w:rPr>
      </w:pPr>
      <w:r w:rsidRPr="00572FA0">
        <w:rPr>
          <w:noProof/>
        </w:rPr>
        <w:t>En PT: Únicamente las personas físicas podrán ejercer las profesiones de biólogo, analista químico y agrónomo. Para los nacionales de terceros países, el régimen de reciprocidad se aplica en el caso de los ingenieros e ingenieros técnicos (y no un requisito de ciudadanía). En el caso de los biólogos, no existe un requisito de ciudadanía ni de reciprocidad.</w:t>
      </w:r>
    </w:p>
    <w:p w14:paraId="27DD7A51" w14:textId="4A38B225" w:rsidR="00F45068" w:rsidRPr="00572FA0" w:rsidRDefault="00F45068" w:rsidP="002E1AE7">
      <w:pPr>
        <w:ind w:left="567"/>
        <w:rPr>
          <w:noProof/>
        </w:rPr>
      </w:pPr>
    </w:p>
    <w:p w14:paraId="01CC111B" w14:textId="77777777" w:rsidR="00F45068" w:rsidRPr="00572FA0" w:rsidRDefault="00611B30" w:rsidP="002E1AE7">
      <w:pPr>
        <w:ind w:left="567"/>
        <w:rPr>
          <w:noProof/>
        </w:rPr>
      </w:pPr>
      <w:r w:rsidRPr="00572FA0">
        <w:rPr>
          <w:noProof/>
        </w:rPr>
        <w:t>Medidas:</w:t>
      </w:r>
    </w:p>
    <w:p w14:paraId="3CC5B4F6" w14:textId="408E22E5" w:rsidR="00F45068" w:rsidRPr="00572FA0" w:rsidRDefault="00F45068" w:rsidP="002E1AE7">
      <w:pPr>
        <w:ind w:left="567"/>
        <w:rPr>
          <w:noProof/>
        </w:rPr>
      </w:pPr>
    </w:p>
    <w:p w14:paraId="0CB8F01C" w14:textId="77777777" w:rsidR="00F45068" w:rsidRPr="00572FA0" w:rsidRDefault="00611B30" w:rsidP="002E1AE7">
      <w:pPr>
        <w:ind w:left="567"/>
        <w:rPr>
          <w:noProof/>
        </w:rPr>
      </w:pPr>
      <w:r w:rsidRPr="00572FA0">
        <w:rPr>
          <w:noProof/>
        </w:rPr>
        <w:t>PT: Decreto-ley 119/92 alterado p/ Lei 123/2015, 2 set. (Ordem Engenheiros);</w:t>
      </w:r>
    </w:p>
    <w:p w14:paraId="1CBC9ADA" w14:textId="77777777" w:rsidR="00F45068" w:rsidRPr="00572FA0" w:rsidRDefault="00F45068" w:rsidP="002E1AE7">
      <w:pPr>
        <w:ind w:left="567"/>
        <w:rPr>
          <w:noProof/>
        </w:rPr>
      </w:pPr>
    </w:p>
    <w:p w14:paraId="2DE01799" w14:textId="77777777" w:rsidR="00F45068" w:rsidRPr="00E1078A" w:rsidRDefault="00611B30" w:rsidP="002E1AE7">
      <w:pPr>
        <w:ind w:left="567"/>
        <w:rPr>
          <w:noProof/>
        </w:rPr>
      </w:pPr>
      <w:r w:rsidRPr="00E1078A">
        <w:rPr>
          <w:noProof/>
        </w:rPr>
        <w:t>Ley 47/2011 alterado p/ Lei 157/2015, 17 set. (Ordem dos Engenheiros Técnicos); y</w:t>
      </w:r>
    </w:p>
    <w:p w14:paraId="47AD1BFA" w14:textId="77777777" w:rsidR="00F45068" w:rsidRPr="00572FA0" w:rsidRDefault="00F45068" w:rsidP="002E1AE7">
      <w:pPr>
        <w:ind w:left="567"/>
        <w:rPr>
          <w:noProof/>
        </w:rPr>
      </w:pPr>
    </w:p>
    <w:p w14:paraId="08F6269D" w14:textId="77777777" w:rsidR="00BC0237" w:rsidRPr="00572FA0" w:rsidRDefault="00611B30" w:rsidP="002E1AE7">
      <w:pPr>
        <w:ind w:left="567"/>
        <w:rPr>
          <w:noProof/>
        </w:rPr>
      </w:pPr>
      <w:r w:rsidRPr="00E1078A">
        <w:rPr>
          <w:noProof/>
        </w:rPr>
        <w:t>Decreto-ley 183/98 alterado p/ Lei 159/2015, 18 set. (Ordem dos Biólogos).</w:t>
      </w:r>
    </w:p>
    <w:p w14:paraId="2ADEE252" w14:textId="10DF2D8B" w:rsidR="00F45068" w:rsidRPr="00572FA0" w:rsidRDefault="00F45068" w:rsidP="002E1AE7">
      <w:pPr>
        <w:ind w:left="567"/>
        <w:rPr>
          <w:noProof/>
        </w:rPr>
      </w:pPr>
    </w:p>
    <w:p w14:paraId="6633F7B0" w14:textId="73799BCE" w:rsidR="00BC0237" w:rsidRPr="00572FA0" w:rsidRDefault="00AB4D76" w:rsidP="00CA3F4C">
      <w:pPr>
        <w:ind w:left="567" w:hanging="567"/>
        <w:rPr>
          <w:noProof/>
        </w:rPr>
      </w:pPr>
      <w:bookmarkStart w:id="77" w:name="_Toc5371313"/>
      <w:r w:rsidRPr="00572FA0">
        <w:rPr>
          <w:noProof/>
        </w:rPr>
        <w:br w:type="page"/>
      </w:r>
      <w:bookmarkStart w:id="78" w:name="_Toc452570619"/>
      <w:r w:rsidRPr="00572FA0">
        <w:rPr>
          <w:noProof/>
        </w:rPr>
        <w:t>g)</w:t>
      </w:r>
      <w:r w:rsidRPr="00572FA0">
        <w:rPr>
          <w:noProof/>
        </w:rPr>
        <w:tab/>
        <w:t>Servicios de seguridad</w:t>
      </w:r>
      <w:bookmarkEnd w:id="78"/>
      <w:r w:rsidRPr="00572FA0">
        <w:rPr>
          <w:noProof/>
        </w:rPr>
        <w:t xml:space="preserve"> (CCP 87302, 87303, 87304, 87305, 87309)</w:t>
      </w:r>
      <w:bookmarkEnd w:id="77"/>
    </w:p>
    <w:p w14:paraId="78780253" w14:textId="5ADABB36" w:rsidR="00F45068" w:rsidRPr="00572FA0" w:rsidRDefault="00F45068" w:rsidP="00611B30">
      <w:pPr>
        <w:rPr>
          <w:noProof/>
        </w:rPr>
      </w:pPr>
    </w:p>
    <w:p w14:paraId="72B2084B" w14:textId="77777777" w:rsidR="00F45068" w:rsidRPr="00572FA0" w:rsidRDefault="00611B30" w:rsidP="002E1AE7">
      <w:pPr>
        <w:ind w:left="567"/>
        <w:rPr>
          <w:noProof/>
        </w:rPr>
      </w:pPr>
      <w:r w:rsidRPr="00E1078A">
        <w:rPr>
          <w:noProof/>
        </w:rPr>
        <w:t>Con respecto a la Liberalización de las inversiones – Acceso a los mercados, Trato nacional y Comercio transfronterizo de servicios - Acceso a los mercados, Trato nacional, Presencia local:</w:t>
      </w:r>
    </w:p>
    <w:p w14:paraId="012448BE" w14:textId="77777777" w:rsidR="00F45068" w:rsidRPr="00572FA0" w:rsidRDefault="00F45068" w:rsidP="002E1AE7">
      <w:pPr>
        <w:ind w:left="567"/>
        <w:rPr>
          <w:noProof/>
        </w:rPr>
      </w:pPr>
    </w:p>
    <w:p w14:paraId="32F5163D" w14:textId="77777777" w:rsidR="00BC0237" w:rsidRPr="00572FA0" w:rsidRDefault="00611B30" w:rsidP="002E1AE7">
      <w:pPr>
        <w:ind w:left="567"/>
        <w:rPr>
          <w:noProof/>
        </w:rPr>
      </w:pPr>
      <w:r w:rsidRPr="00572FA0">
        <w:rPr>
          <w:noProof/>
        </w:rPr>
        <w:t>En IT: Con vistas a obtener la autorización necesaria para prestar servicios de guardias de seguridad y transporte de objetos de valor, será necesario cumplir los requisitos de nacionalidad de un Estado miembro de la Unión Europea y de residencia.</w:t>
      </w:r>
    </w:p>
    <w:p w14:paraId="7DCB5274" w14:textId="662BC494" w:rsidR="00F45068" w:rsidRPr="00572FA0" w:rsidRDefault="00F45068" w:rsidP="002E1AE7">
      <w:pPr>
        <w:ind w:left="567"/>
        <w:rPr>
          <w:noProof/>
        </w:rPr>
      </w:pPr>
    </w:p>
    <w:p w14:paraId="7F62F8B3" w14:textId="77777777" w:rsidR="00BC0237" w:rsidRPr="00572FA0" w:rsidRDefault="00611B30" w:rsidP="002E1AE7">
      <w:pPr>
        <w:ind w:left="567"/>
        <w:rPr>
          <w:noProof/>
        </w:rPr>
      </w:pPr>
      <w:r w:rsidRPr="00572FA0">
        <w:rPr>
          <w:noProof/>
        </w:rPr>
        <w:t>En PT: Se prohíbe la prestación transfronteriza de servicios de seguridad por parte de proveedores extranjeros.</w:t>
      </w:r>
    </w:p>
    <w:p w14:paraId="5EBE4DD5" w14:textId="68075EC3" w:rsidR="00F45068" w:rsidRPr="00572FA0" w:rsidRDefault="00F45068" w:rsidP="002E1AE7">
      <w:pPr>
        <w:ind w:left="567"/>
        <w:rPr>
          <w:noProof/>
        </w:rPr>
      </w:pPr>
    </w:p>
    <w:p w14:paraId="12EBE35E" w14:textId="77777777" w:rsidR="00F45068" w:rsidRPr="00572FA0" w:rsidRDefault="00611B30" w:rsidP="002E1AE7">
      <w:pPr>
        <w:ind w:left="567"/>
        <w:rPr>
          <w:noProof/>
        </w:rPr>
      </w:pPr>
      <w:r w:rsidRPr="00572FA0">
        <w:rPr>
          <w:noProof/>
        </w:rPr>
        <w:t>Requisito de nacionalidad para el personal especializado.</w:t>
      </w:r>
    </w:p>
    <w:p w14:paraId="7513B96D" w14:textId="77777777" w:rsidR="00F45068" w:rsidRPr="00572FA0" w:rsidRDefault="00F45068" w:rsidP="002E1AE7">
      <w:pPr>
        <w:ind w:left="567"/>
        <w:rPr>
          <w:noProof/>
        </w:rPr>
      </w:pPr>
    </w:p>
    <w:p w14:paraId="7E7E35D5" w14:textId="77777777" w:rsidR="00F45068" w:rsidRPr="00572FA0" w:rsidRDefault="00611B30" w:rsidP="002E1AE7">
      <w:pPr>
        <w:ind w:left="567"/>
        <w:rPr>
          <w:noProof/>
        </w:rPr>
      </w:pPr>
      <w:r w:rsidRPr="00572FA0">
        <w:rPr>
          <w:noProof/>
        </w:rPr>
        <w:t>Medidas:</w:t>
      </w:r>
    </w:p>
    <w:p w14:paraId="5196F6D3" w14:textId="77777777" w:rsidR="00F45068" w:rsidRPr="00572FA0" w:rsidRDefault="00F45068" w:rsidP="002E1AE7">
      <w:pPr>
        <w:ind w:left="567"/>
        <w:rPr>
          <w:noProof/>
        </w:rPr>
      </w:pPr>
    </w:p>
    <w:p w14:paraId="4AE41E6B" w14:textId="77777777" w:rsidR="00F45068" w:rsidRPr="00572FA0" w:rsidRDefault="00611B30" w:rsidP="002E1AE7">
      <w:pPr>
        <w:ind w:left="567"/>
        <w:rPr>
          <w:noProof/>
        </w:rPr>
      </w:pPr>
      <w:r w:rsidRPr="00572FA0">
        <w:rPr>
          <w:noProof/>
        </w:rPr>
        <w:t>IT: Ley de Seguridad Pública (TULPS) 773/1931, artículos 133-141; Real Decreto 635/1940, artículo 257.</w:t>
      </w:r>
    </w:p>
    <w:p w14:paraId="25196AE6" w14:textId="6CD66081" w:rsidR="00F45068" w:rsidRPr="00572FA0" w:rsidRDefault="00F45068" w:rsidP="002E1AE7">
      <w:pPr>
        <w:ind w:left="567"/>
        <w:rPr>
          <w:noProof/>
        </w:rPr>
      </w:pPr>
    </w:p>
    <w:p w14:paraId="2C6FDA65" w14:textId="77777777" w:rsidR="00F45068" w:rsidRPr="00572FA0" w:rsidRDefault="00611B30" w:rsidP="002E1AE7">
      <w:pPr>
        <w:ind w:left="567"/>
        <w:rPr>
          <w:noProof/>
        </w:rPr>
      </w:pPr>
      <w:r w:rsidRPr="00572FA0">
        <w:rPr>
          <w:noProof/>
        </w:rPr>
        <w:t>PT: Ley 34/2013 alterada p/ Lei 46/2019, 16 maio; y la Ordenanza 273/2013, alterada p/ Portaria 106/2015, 13 abril.</w:t>
      </w:r>
    </w:p>
    <w:p w14:paraId="03649A2C" w14:textId="6E4057BF" w:rsidR="00F45068" w:rsidRPr="00572FA0" w:rsidRDefault="00F45068" w:rsidP="002E1AE7">
      <w:pPr>
        <w:ind w:left="567"/>
        <w:rPr>
          <w:noProof/>
        </w:rPr>
      </w:pPr>
    </w:p>
    <w:p w14:paraId="5A1A2144" w14:textId="68249CD6" w:rsidR="00BC0237" w:rsidRPr="00572FA0" w:rsidRDefault="00AB4D76" w:rsidP="002E1AE7">
      <w:pPr>
        <w:ind w:left="567"/>
        <w:rPr>
          <w:noProof/>
        </w:rPr>
      </w:pPr>
      <w:r w:rsidRPr="00572FA0">
        <w:rPr>
          <w:noProof/>
        </w:rPr>
        <w:br w:type="page"/>
        <w:t>Con respecto a la Liberalización de las inversiones – Trato nacional, Trato de nación más favorecida y Comercio transfronterizo de servicios – Presencia local:</w:t>
      </w:r>
    </w:p>
    <w:p w14:paraId="62E12FAE" w14:textId="7C271BDB" w:rsidR="00F45068" w:rsidRPr="00572FA0" w:rsidRDefault="00F45068" w:rsidP="002E1AE7">
      <w:pPr>
        <w:ind w:left="567"/>
        <w:rPr>
          <w:noProof/>
        </w:rPr>
      </w:pPr>
    </w:p>
    <w:p w14:paraId="377B1FF8" w14:textId="77777777" w:rsidR="00F45068" w:rsidRPr="00572FA0" w:rsidRDefault="00611B30" w:rsidP="002E1AE7">
      <w:pPr>
        <w:ind w:left="567"/>
        <w:rPr>
          <w:noProof/>
        </w:rPr>
      </w:pPr>
      <w:r w:rsidRPr="00572FA0">
        <w:rPr>
          <w:noProof/>
        </w:rPr>
        <w:t>En DK: Existe un requisito de residencia para las personas que soliciten una autorización para prestar servicios de seguridad. Requisito de residencia para los directivos y la mayoría de los miembros del consejo de administración de una entidad jurídica que soliciten una autorización para prestar servicios de seguridad. No obstante, para los directivos y los consejos de administración no es necesaria la residencia en la medida en que se desprenda de acuerdos internacionales u órdenes emitidas por el Ministerio de Justicia.</w:t>
      </w:r>
    </w:p>
    <w:p w14:paraId="36993997" w14:textId="77777777" w:rsidR="00F45068" w:rsidRPr="00572FA0" w:rsidRDefault="00F45068" w:rsidP="002E1AE7">
      <w:pPr>
        <w:ind w:left="567"/>
        <w:rPr>
          <w:noProof/>
        </w:rPr>
      </w:pPr>
    </w:p>
    <w:p w14:paraId="09864703" w14:textId="77777777" w:rsidR="00F45068" w:rsidRPr="00572FA0" w:rsidRDefault="00611B30" w:rsidP="002E1AE7">
      <w:pPr>
        <w:ind w:left="567"/>
        <w:rPr>
          <w:noProof/>
        </w:rPr>
      </w:pPr>
      <w:r w:rsidRPr="00572FA0">
        <w:rPr>
          <w:noProof/>
        </w:rPr>
        <w:t>Medidas:</w:t>
      </w:r>
    </w:p>
    <w:p w14:paraId="3C47F6D7" w14:textId="77777777" w:rsidR="00F45068" w:rsidRPr="00572FA0" w:rsidRDefault="00F45068" w:rsidP="002E1AE7">
      <w:pPr>
        <w:ind w:left="567"/>
        <w:rPr>
          <w:noProof/>
        </w:rPr>
      </w:pPr>
    </w:p>
    <w:p w14:paraId="7F5EF05D" w14:textId="77777777" w:rsidR="00F45068" w:rsidRPr="00E1078A" w:rsidRDefault="00611B30" w:rsidP="002E1AE7">
      <w:pPr>
        <w:ind w:left="567"/>
        <w:rPr>
          <w:noProof/>
        </w:rPr>
      </w:pPr>
      <w:r w:rsidRPr="00E1078A">
        <w:rPr>
          <w:noProof/>
        </w:rPr>
        <w:t>DK: Lovbekendtgørelse 2016-01-11 n.o 112 om vagtvirksomhed.</w:t>
      </w:r>
    </w:p>
    <w:p w14:paraId="2B035F47" w14:textId="1C9952D9" w:rsidR="00F45068" w:rsidRPr="00572FA0" w:rsidRDefault="00F45068" w:rsidP="002E1AE7">
      <w:pPr>
        <w:ind w:left="567"/>
        <w:rPr>
          <w:noProof/>
        </w:rPr>
      </w:pPr>
    </w:p>
    <w:p w14:paraId="78381B6A" w14:textId="77777777" w:rsidR="00F45068" w:rsidRPr="00572FA0" w:rsidRDefault="00611B30" w:rsidP="002E1AE7">
      <w:pPr>
        <w:ind w:left="567"/>
        <w:rPr>
          <w:noProof/>
        </w:rPr>
      </w:pPr>
      <w:r w:rsidRPr="00E1078A">
        <w:rPr>
          <w:noProof/>
        </w:rPr>
        <w:t>Con respecto al Comercio transfronterizo de servicios – Presencia local:</w:t>
      </w:r>
    </w:p>
    <w:p w14:paraId="22D23679" w14:textId="77777777" w:rsidR="00F45068" w:rsidRPr="00572FA0" w:rsidRDefault="00F45068" w:rsidP="002E1AE7">
      <w:pPr>
        <w:ind w:left="567"/>
        <w:rPr>
          <w:noProof/>
        </w:rPr>
      </w:pPr>
    </w:p>
    <w:p w14:paraId="1B80A6A0" w14:textId="77777777" w:rsidR="00BC0237" w:rsidRPr="00572FA0" w:rsidRDefault="00611B30" w:rsidP="002E1AE7">
      <w:pPr>
        <w:ind w:left="567"/>
        <w:rPr>
          <w:noProof/>
        </w:rPr>
      </w:pPr>
      <w:r w:rsidRPr="00572FA0">
        <w:rPr>
          <w:noProof/>
        </w:rPr>
        <w:t>En EE: Los guardias de seguridad deben ser residentes.</w:t>
      </w:r>
    </w:p>
    <w:p w14:paraId="7B66ACB8" w14:textId="457B35F8" w:rsidR="00F45068" w:rsidRPr="00572FA0" w:rsidRDefault="00F45068" w:rsidP="002E1AE7">
      <w:pPr>
        <w:ind w:left="567"/>
        <w:rPr>
          <w:noProof/>
        </w:rPr>
      </w:pPr>
    </w:p>
    <w:p w14:paraId="3184F801" w14:textId="77777777" w:rsidR="00F45068" w:rsidRPr="00572FA0" w:rsidRDefault="00611B30" w:rsidP="002E1AE7">
      <w:pPr>
        <w:ind w:left="567"/>
        <w:rPr>
          <w:noProof/>
        </w:rPr>
      </w:pPr>
      <w:r w:rsidRPr="00572FA0">
        <w:rPr>
          <w:noProof/>
        </w:rPr>
        <w:t>Medidas:</w:t>
      </w:r>
    </w:p>
    <w:p w14:paraId="00853026" w14:textId="2EDAA1C7" w:rsidR="00F45068" w:rsidRPr="00572FA0" w:rsidRDefault="00F45068" w:rsidP="002E1AE7">
      <w:pPr>
        <w:ind w:left="567"/>
        <w:rPr>
          <w:noProof/>
        </w:rPr>
      </w:pPr>
    </w:p>
    <w:p w14:paraId="552B1AD3" w14:textId="77777777" w:rsidR="00F45068" w:rsidRPr="00572FA0" w:rsidRDefault="00611B30" w:rsidP="002E1AE7">
      <w:pPr>
        <w:ind w:left="567"/>
        <w:rPr>
          <w:noProof/>
        </w:rPr>
      </w:pPr>
      <w:r w:rsidRPr="00572FA0">
        <w:rPr>
          <w:noProof/>
        </w:rPr>
        <w:t>EE: Turvaseadus (Ley de Seguridad) § 21, § 22.</w:t>
      </w:r>
    </w:p>
    <w:p w14:paraId="600C4AA0" w14:textId="1FA76C93" w:rsidR="00F45068" w:rsidRPr="00572FA0" w:rsidRDefault="00F45068" w:rsidP="002E1AE7">
      <w:pPr>
        <w:ind w:left="567"/>
        <w:rPr>
          <w:noProof/>
        </w:rPr>
      </w:pPr>
    </w:p>
    <w:p w14:paraId="71B0F009" w14:textId="76205BE6" w:rsidR="00BC0237" w:rsidRPr="00572FA0" w:rsidRDefault="00AB4D76" w:rsidP="002E1AE7">
      <w:pPr>
        <w:ind w:left="567" w:hanging="567"/>
        <w:rPr>
          <w:noProof/>
        </w:rPr>
      </w:pPr>
      <w:bookmarkStart w:id="79" w:name="_Toc5371314"/>
      <w:r w:rsidRPr="00572FA0">
        <w:rPr>
          <w:noProof/>
        </w:rPr>
        <w:br w:type="page"/>
      </w:r>
      <w:bookmarkStart w:id="80" w:name="_Toc452570620"/>
      <w:r w:rsidRPr="00572FA0">
        <w:rPr>
          <w:noProof/>
        </w:rPr>
        <w:t>h)</w:t>
      </w:r>
      <w:r w:rsidRPr="00572FA0">
        <w:rPr>
          <w:noProof/>
        </w:rPr>
        <w:tab/>
        <w:t>Servicios de colocación</w:t>
      </w:r>
      <w:bookmarkEnd w:id="80"/>
      <w:r w:rsidRPr="00572FA0">
        <w:rPr>
          <w:noProof/>
        </w:rPr>
        <w:t xml:space="preserve"> (CCP 87201, 87202, 87203, 87204, 87205, 87206, 87209)</w:t>
      </w:r>
      <w:bookmarkEnd w:id="79"/>
    </w:p>
    <w:p w14:paraId="25D8609B" w14:textId="08C953F2" w:rsidR="00F45068" w:rsidRPr="00572FA0" w:rsidRDefault="00F45068" w:rsidP="002E1AE7">
      <w:pPr>
        <w:ind w:left="567" w:hanging="567"/>
        <w:rPr>
          <w:noProof/>
        </w:rPr>
      </w:pPr>
    </w:p>
    <w:p w14:paraId="2BF56BE0" w14:textId="77777777" w:rsidR="00BC0237" w:rsidRPr="00572FA0" w:rsidRDefault="00611B30" w:rsidP="002E1AE7">
      <w:pPr>
        <w:ind w:left="567"/>
        <w:rPr>
          <w:noProof/>
        </w:rPr>
      </w:pPr>
      <w:r w:rsidRPr="00572FA0">
        <w:rPr>
          <w:noProof/>
        </w:rPr>
        <w:t>Con respecto a la Liberalización de las inversiones – Acceso a los mercados, Trato nacional y Comercio transfronterizo de servicios – Acceso a los mercados, Trato nacional (se aplica también al nivel regional de gobierno):</w:t>
      </w:r>
    </w:p>
    <w:p w14:paraId="71561BEB" w14:textId="1F3C5CD0" w:rsidR="00F45068" w:rsidRPr="00572FA0" w:rsidRDefault="00F45068" w:rsidP="002E1AE7">
      <w:pPr>
        <w:ind w:left="567"/>
        <w:rPr>
          <w:noProof/>
        </w:rPr>
      </w:pPr>
    </w:p>
    <w:p w14:paraId="01384BB7" w14:textId="77777777" w:rsidR="00F45068" w:rsidRPr="00572FA0" w:rsidRDefault="00611B30" w:rsidP="002E1AE7">
      <w:pPr>
        <w:ind w:left="567"/>
        <w:rPr>
          <w:noProof/>
        </w:rPr>
      </w:pPr>
      <w:r w:rsidRPr="00572FA0">
        <w:rPr>
          <w:noProof/>
        </w:rPr>
        <w:t xml:space="preserve">En BE: En todas las regiones de Bélgica, una empresa cuya administración central se encuentre fuera del EEE tendrá que demostrar que presta servicios de colocación en su país de origen. </w:t>
      </w:r>
      <w:r w:rsidRPr="003876D2">
        <w:rPr>
          <w:noProof/>
          <w:lang w:val="fr-FR"/>
        </w:rPr>
        <w:t xml:space="preserve">En Valonia, los prestadores de servicios de colocación deberán adoptar una determinada forma jurídica (régulièrement constituée sous la forme d'une personne morale ayant une forme commerciale, soit au sens du droit belge, soit en vertu du droit d'un Etat membre ou régie par celui-ci, quelle que soit sa forme juridique). </w:t>
      </w:r>
      <w:r w:rsidRPr="00572FA0">
        <w:rPr>
          <w:noProof/>
        </w:rPr>
        <w:t>Toda empresa cuya administración central se encuentre fuera del EEE tendrá que demostrar que cumple los requisitos establecidos en el Decreto (por ejemplo, con respecto a la forma jurídica). En la Comunidad Germanófona, toda empresa cuya administración central se encuentre fuera del EEE deberá cumplir los criterios de admisión establecidos en el citado Decreto (CCP 87202).</w:t>
      </w:r>
    </w:p>
    <w:p w14:paraId="62369661" w14:textId="77777777" w:rsidR="00F45068" w:rsidRPr="00572FA0" w:rsidRDefault="00F45068" w:rsidP="002E1AE7">
      <w:pPr>
        <w:ind w:left="567"/>
        <w:rPr>
          <w:noProof/>
        </w:rPr>
      </w:pPr>
    </w:p>
    <w:p w14:paraId="67BD6F10" w14:textId="77777777" w:rsidR="00F45068" w:rsidRPr="00572FA0" w:rsidRDefault="00611B30" w:rsidP="002E1AE7">
      <w:pPr>
        <w:ind w:left="567"/>
        <w:rPr>
          <w:noProof/>
        </w:rPr>
      </w:pPr>
      <w:r w:rsidRPr="00572FA0">
        <w:rPr>
          <w:noProof/>
        </w:rPr>
        <w:t>Medidas:</w:t>
      </w:r>
    </w:p>
    <w:p w14:paraId="63E415C6" w14:textId="1ECB441B" w:rsidR="00F45068" w:rsidRPr="00572FA0" w:rsidRDefault="00F45068" w:rsidP="002E1AE7">
      <w:pPr>
        <w:ind w:left="567"/>
        <w:rPr>
          <w:noProof/>
        </w:rPr>
      </w:pPr>
    </w:p>
    <w:p w14:paraId="695AB2DF" w14:textId="77777777" w:rsidR="00BC0237" w:rsidRPr="00E1078A" w:rsidRDefault="00611B30" w:rsidP="002E1AE7">
      <w:pPr>
        <w:ind w:left="567"/>
        <w:rPr>
          <w:noProof/>
        </w:rPr>
      </w:pPr>
      <w:r w:rsidRPr="00E1078A">
        <w:rPr>
          <w:noProof/>
        </w:rPr>
        <w:t>BE: Región Flamenca: Artículo 8, § 3, Besluit van de Vlaamse Regering van 10 december 2010 tot uitvoering van het decreet betreffende de private arbeidsbemiddeling.</w:t>
      </w:r>
    </w:p>
    <w:p w14:paraId="67AE5BD4" w14:textId="4041184E" w:rsidR="00F45068" w:rsidRPr="00572FA0" w:rsidRDefault="00F45068" w:rsidP="002E1AE7">
      <w:pPr>
        <w:ind w:left="567"/>
        <w:rPr>
          <w:noProof/>
        </w:rPr>
      </w:pPr>
    </w:p>
    <w:p w14:paraId="55CDA631" w14:textId="49A513C2" w:rsidR="00BC0237" w:rsidRPr="00572FA0" w:rsidRDefault="00BB6317" w:rsidP="00AB4D76">
      <w:pPr>
        <w:ind w:left="567"/>
        <w:rPr>
          <w:noProof/>
        </w:rPr>
      </w:pPr>
      <w:r w:rsidRPr="00572FA0">
        <w:rPr>
          <w:noProof/>
        </w:rPr>
        <w:br w:type="page"/>
        <w:t>Región Valona: Décret du 3 avril 2009 relatif à l'enregistrement ou à l'agrément des agences de placement (Decreto de 3 de abril de 2009 relativo al registro o a la autorización de las agencias de colocación), artículo 7; Arrêté du Gouvernement wallon du 10 décembre 2009 portant exécution du décret du 3 avril 2009 relatif à l'enregistrement ou à l'agrément des agences de placement (Decisión del Gobierno de Valonia, de 10 de diciembre de 2009, por la que se aplica el Decreto de 3 de abril de 2009 relativo al registro o a la autorización de las agencias de colocación), artículo 4.</w:t>
      </w:r>
    </w:p>
    <w:p w14:paraId="5567A4CC" w14:textId="402437DA" w:rsidR="00F45068" w:rsidRPr="00572FA0" w:rsidRDefault="00F45068" w:rsidP="002E1AE7">
      <w:pPr>
        <w:ind w:left="567"/>
        <w:rPr>
          <w:noProof/>
        </w:rPr>
      </w:pPr>
    </w:p>
    <w:p w14:paraId="4D6D9153" w14:textId="77777777" w:rsidR="00F45068" w:rsidRPr="003876D2" w:rsidRDefault="00611B30" w:rsidP="002E1AE7">
      <w:pPr>
        <w:ind w:left="567"/>
        <w:rPr>
          <w:noProof/>
          <w:lang w:val="fr-FR"/>
        </w:rPr>
      </w:pPr>
      <w:r w:rsidRPr="003876D2">
        <w:rPr>
          <w:noProof/>
          <w:lang w:val="fr-FR"/>
        </w:rPr>
        <w:t>Comunidad Germanófona: Dekret über die Zulassung der Leiharbeitsvermittler und die Überwachung der privaten Arbeitsvermittler / Décret du 11 mai 2009 relatif à l'agrément des agences de travail intérimaire et à la surveillance des agences de placement privées, Article 6.</w:t>
      </w:r>
    </w:p>
    <w:p w14:paraId="758253AD" w14:textId="385877F0" w:rsidR="00F45068" w:rsidRPr="003876D2" w:rsidRDefault="00F45068" w:rsidP="002E1AE7">
      <w:pPr>
        <w:ind w:left="567"/>
        <w:rPr>
          <w:noProof/>
          <w:lang w:val="fr-FR"/>
        </w:rPr>
      </w:pPr>
    </w:p>
    <w:p w14:paraId="7F6CE9BA" w14:textId="77777777" w:rsidR="00BC0237" w:rsidRPr="00E1078A" w:rsidRDefault="00611B30" w:rsidP="002E1AE7">
      <w:pPr>
        <w:ind w:left="567"/>
        <w:rPr>
          <w:noProof/>
        </w:rPr>
      </w:pPr>
      <w:r w:rsidRPr="00E1078A">
        <w:rPr>
          <w:noProof/>
        </w:rPr>
        <w:t>Con respecto a la Liberalización de las inversiones – Trato nacional y Comercio transfronterizo de servicios – Trato nacional, Presencia local:</w:t>
      </w:r>
    </w:p>
    <w:p w14:paraId="361F6E9C" w14:textId="5F87BD9F" w:rsidR="00F45068" w:rsidRPr="00572FA0" w:rsidRDefault="00F45068" w:rsidP="002E1AE7">
      <w:pPr>
        <w:ind w:left="567"/>
        <w:rPr>
          <w:noProof/>
        </w:rPr>
      </w:pPr>
    </w:p>
    <w:p w14:paraId="104F76D7" w14:textId="77777777" w:rsidR="00F45068" w:rsidRPr="00572FA0" w:rsidRDefault="00611B30" w:rsidP="002E1AE7">
      <w:pPr>
        <w:ind w:left="567"/>
        <w:rPr>
          <w:noProof/>
        </w:rPr>
      </w:pPr>
      <w:r w:rsidRPr="00572FA0">
        <w:rPr>
          <w:noProof/>
        </w:rPr>
        <w:t>En DE: Para obtener una licencia de explotación de una empresa de trabajo temporal será necesario tener la nacionalidad de un Estado miembro del EEE o presencia comercial en la Unión Europea [en virtud del artículo 3, apartados 3 a 5, de la Ley sobre empresas de trabajo temporal (Arbeitnehmerüberlassungsgesetz)]. El Ministerio Federal de Trabajo y Asuntos Sociales podrá adoptar un reglamento sobre la colocación y contratación de trabajadores no pertenecientes al EEE en el ámbito de determinadas profesiones, como las relacionadas con la salud y la atención sanitaria. Se denegará la licencia o su prórroga si los establecimientos, partes de establecimientos o establecimientos auxiliares que no estén situados en el EEE están destinados a realizar actividades de trabajo temporal de conformidad con el artículo 3, apartado 2, de la Ley sobre empresas de trabajo temporal (Arbeitnehmerüberlassungsgesetz).</w:t>
      </w:r>
    </w:p>
    <w:p w14:paraId="362DD63A" w14:textId="376E500C" w:rsidR="00F45068" w:rsidRPr="00572FA0" w:rsidRDefault="00F45068" w:rsidP="002E1AE7">
      <w:pPr>
        <w:ind w:left="567"/>
        <w:rPr>
          <w:noProof/>
        </w:rPr>
      </w:pPr>
    </w:p>
    <w:p w14:paraId="538EC9BB" w14:textId="59326CDC" w:rsidR="00F45068" w:rsidRPr="00572FA0" w:rsidRDefault="00BB6317" w:rsidP="002E1AE7">
      <w:pPr>
        <w:ind w:left="567"/>
        <w:rPr>
          <w:noProof/>
        </w:rPr>
      </w:pPr>
      <w:r w:rsidRPr="00572FA0">
        <w:rPr>
          <w:noProof/>
        </w:rPr>
        <w:br w:type="page"/>
        <w:t>En ES: Antes del inicio de la actividad, las agencias de colocación deben presentar una declaración jurada que certifique el cumplimiento de los requisitos establecidos por la legislación vigente (CCP 87201, 87202).</w:t>
      </w:r>
    </w:p>
    <w:p w14:paraId="2B4C946D" w14:textId="77777777" w:rsidR="00F45068" w:rsidRPr="00572FA0" w:rsidRDefault="00F45068" w:rsidP="002E1AE7">
      <w:pPr>
        <w:ind w:left="567"/>
        <w:rPr>
          <w:noProof/>
        </w:rPr>
      </w:pPr>
    </w:p>
    <w:p w14:paraId="27DDEA8B" w14:textId="77777777" w:rsidR="00F45068" w:rsidRPr="00572FA0" w:rsidRDefault="00611B30" w:rsidP="002E1AE7">
      <w:pPr>
        <w:ind w:left="567"/>
        <w:rPr>
          <w:noProof/>
        </w:rPr>
      </w:pPr>
      <w:r w:rsidRPr="00572FA0">
        <w:rPr>
          <w:noProof/>
        </w:rPr>
        <w:t>Medidas:</w:t>
      </w:r>
    </w:p>
    <w:p w14:paraId="262B740C" w14:textId="17802D0A" w:rsidR="00F45068" w:rsidRPr="00572FA0" w:rsidRDefault="00F45068" w:rsidP="002E1AE7">
      <w:pPr>
        <w:ind w:left="567"/>
        <w:rPr>
          <w:noProof/>
        </w:rPr>
      </w:pPr>
    </w:p>
    <w:p w14:paraId="077BA7A6" w14:textId="77777777" w:rsidR="00F45068" w:rsidRPr="00E1078A" w:rsidRDefault="00611B30" w:rsidP="002E1AE7">
      <w:pPr>
        <w:ind w:left="567"/>
        <w:rPr>
          <w:noProof/>
        </w:rPr>
      </w:pPr>
      <w:r w:rsidRPr="00E1078A">
        <w:rPr>
          <w:noProof/>
        </w:rPr>
        <w:t>DE: Gesetz zur Regelung der Arbeitnehmerüberlassung (AÜG);</w:t>
      </w:r>
    </w:p>
    <w:p w14:paraId="5191B167" w14:textId="77777777" w:rsidR="00F45068" w:rsidRPr="00572FA0" w:rsidRDefault="00F45068" w:rsidP="002E1AE7">
      <w:pPr>
        <w:ind w:left="567"/>
        <w:rPr>
          <w:noProof/>
        </w:rPr>
      </w:pPr>
    </w:p>
    <w:p w14:paraId="2DDB33EB" w14:textId="7D955036" w:rsidR="00F45068" w:rsidRPr="00E1078A" w:rsidRDefault="00611B30" w:rsidP="002E1AE7">
      <w:pPr>
        <w:ind w:left="567"/>
        <w:rPr>
          <w:noProof/>
        </w:rPr>
      </w:pPr>
      <w:r w:rsidRPr="00E1078A">
        <w:rPr>
          <w:noProof/>
        </w:rPr>
        <w:t>Sozialgesetzbuch Drittes Buch (SGB III; Código de Seguridad Social, libro tres) – Promoción del empleo;</w:t>
      </w:r>
    </w:p>
    <w:p w14:paraId="25461C21" w14:textId="77777777" w:rsidR="00F45068" w:rsidRPr="00572FA0" w:rsidRDefault="00F45068" w:rsidP="002E1AE7">
      <w:pPr>
        <w:ind w:left="567"/>
        <w:rPr>
          <w:noProof/>
        </w:rPr>
      </w:pPr>
    </w:p>
    <w:p w14:paraId="4D638314" w14:textId="77777777" w:rsidR="00BC0237" w:rsidRPr="00E1078A" w:rsidRDefault="00611B30" w:rsidP="002E1AE7">
      <w:pPr>
        <w:ind w:left="567"/>
        <w:rPr>
          <w:noProof/>
        </w:rPr>
      </w:pPr>
      <w:r w:rsidRPr="00E1078A">
        <w:rPr>
          <w:noProof/>
        </w:rPr>
        <w:t>Verordnung über die Beschäftigung von Ausländerinnen und Ausländern (BeschV; Ordenanza sobre el empleo de extranjeros).</w:t>
      </w:r>
    </w:p>
    <w:p w14:paraId="7C9A92EC" w14:textId="381BBB4F" w:rsidR="00F45068" w:rsidRPr="00572FA0" w:rsidRDefault="00F45068" w:rsidP="002E1AE7">
      <w:pPr>
        <w:ind w:left="567"/>
        <w:rPr>
          <w:noProof/>
        </w:rPr>
      </w:pPr>
    </w:p>
    <w:p w14:paraId="7DA885C1" w14:textId="77777777" w:rsidR="00BC0237" w:rsidRPr="00572FA0" w:rsidRDefault="00611B30" w:rsidP="002E1AE7">
      <w:pPr>
        <w:ind w:left="567"/>
        <w:rPr>
          <w:noProof/>
        </w:rPr>
      </w:pPr>
      <w:r w:rsidRPr="00E1078A">
        <w:rPr>
          <w:noProof/>
        </w:rPr>
        <w:t>ES: Real Decreto-ley 8/2014, de 4 de julio, de aprobación de medidas urgentes para el crecimiento, la competitividad y la eficiencia (tramitado como Ley 18/2014, de 15 de octubre).</w:t>
      </w:r>
    </w:p>
    <w:p w14:paraId="08642EA2" w14:textId="2EAD75D3" w:rsidR="00F45068" w:rsidRPr="00572FA0" w:rsidRDefault="00F45068" w:rsidP="002E1AE7">
      <w:pPr>
        <w:ind w:left="567"/>
        <w:rPr>
          <w:noProof/>
        </w:rPr>
      </w:pPr>
    </w:p>
    <w:p w14:paraId="4520481B" w14:textId="117A474E" w:rsidR="00BC0237" w:rsidRPr="00572FA0" w:rsidRDefault="00344E99" w:rsidP="00A13804">
      <w:pPr>
        <w:ind w:left="567" w:hanging="567"/>
        <w:rPr>
          <w:noProof/>
        </w:rPr>
      </w:pPr>
      <w:bookmarkStart w:id="81" w:name="_Toc5371315"/>
      <w:r w:rsidRPr="00572FA0">
        <w:rPr>
          <w:noProof/>
        </w:rPr>
        <w:br w:type="page"/>
      </w:r>
      <w:bookmarkStart w:id="82" w:name="_Toc452570621"/>
      <w:r w:rsidRPr="00572FA0">
        <w:rPr>
          <w:noProof/>
        </w:rPr>
        <w:t>i)</w:t>
      </w:r>
      <w:r w:rsidRPr="00572FA0">
        <w:rPr>
          <w:noProof/>
        </w:rPr>
        <w:tab/>
        <w:t>Servicios de traducción e interpretación</w:t>
      </w:r>
      <w:bookmarkEnd w:id="82"/>
      <w:r w:rsidRPr="00572FA0">
        <w:rPr>
          <w:noProof/>
        </w:rPr>
        <w:t xml:space="preserve"> (CCP 87905)</w:t>
      </w:r>
      <w:bookmarkEnd w:id="81"/>
    </w:p>
    <w:p w14:paraId="548CE950" w14:textId="0F45EF8F" w:rsidR="00F45068" w:rsidRPr="00572FA0" w:rsidRDefault="00F45068" w:rsidP="00A13804">
      <w:pPr>
        <w:ind w:left="567" w:hanging="567"/>
        <w:rPr>
          <w:noProof/>
        </w:rPr>
      </w:pPr>
    </w:p>
    <w:p w14:paraId="027B0B8E" w14:textId="77777777" w:rsidR="00BC0237" w:rsidRPr="00572FA0" w:rsidRDefault="00611B30" w:rsidP="00A13804">
      <w:pPr>
        <w:ind w:left="567"/>
        <w:rPr>
          <w:noProof/>
        </w:rPr>
      </w:pPr>
      <w:r w:rsidRPr="00572FA0">
        <w:rPr>
          <w:noProof/>
        </w:rPr>
        <w:t>Con respecto a la Liberalización de las inversiones – Acceso a los mercados, Trato nacional y Comercio transfronterizo de servicios – Acceso a los mercados:</w:t>
      </w:r>
    </w:p>
    <w:p w14:paraId="7405D26F" w14:textId="065DB8F3" w:rsidR="00F45068" w:rsidRPr="00572FA0" w:rsidRDefault="00F45068" w:rsidP="00A13804">
      <w:pPr>
        <w:ind w:left="567"/>
        <w:rPr>
          <w:noProof/>
        </w:rPr>
      </w:pPr>
    </w:p>
    <w:p w14:paraId="4576EE99" w14:textId="77777777" w:rsidR="00F45068" w:rsidRPr="00572FA0" w:rsidRDefault="00611B30" w:rsidP="00A13804">
      <w:pPr>
        <w:ind w:left="567"/>
        <w:rPr>
          <w:noProof/>
        </w:rPr>
      </w:pPr>
      <w:r w:rsidRPr="00572FA0">
        <w:rPr>
          <w:noProof/>
        </w:rPr>
        <w:t>En BG: Para realizar actividades de traducción oficial, las personas físicas extranjeras deben poseer un permiso de residencia de larga duración, prolongado o permanente en la República de Bulgaria.</w:t>
      </w:r>
    </w:p>
    <w:p w14:paraId="69D273B9" w14:textId="77777777" w:rsidR="00F45068" w:rsidRPr="00572FA0" w:rsidRDefault="00F45068" w:rsidP="00A13804">
      <w:pPr>
        <w:ind w:left="567"/>
        <w:rPr>
          <w:noProof/>
        </w:rPr>
      </w:pPr>
    </w:p>
    <w:p w14:paraId="7EAC3D45" w14:textId="4A718DA6" w:rsidR="00F45068" w:rsidRPr="00572FA0" w:rsidRDefault="00611B30" w:rsidP="00A13804">
      <w:pPr>
        <w:ind w:left="567"/>
        <w:rPr>
          <w:noProof/>
        </w:rPr>
      </w:pPr>
      <w:r w:rsidRPr="00572FA0">
        <w:rPr>
          <w:noProof/>
        </w:rPr>
        <w:t>Medidas:</w:t>
      </w:r>
    </w:p>
    <w:p w14:paraId="458CB8CF" w14:textId="77777777" w:rsidR="00F45068" w:rsidRPr="00572FA0" w:rsidRDefault="00F45068" w:rsidP="00A13804">
      <w:pPr>
        <w:ind w:left="567"/>
        <w:rPr>
          <w:noProof/>
        </w:rPr>
      </w:pPr>
    </w:p>
    <w:p w14:paraId="30B7812B" w14:textId="77777777" w:rsidR="00F45068" w:rsidRPr="00572FA0" w:rsidRDefault="00611B30" w:rsidP="00A13804">
      <w:pPr>
        <w:ind w:left="567"/>
        <w:rPr>
          <w:noProof/>
        </w:rPr>
      </w:pPr>
      <w:r w:rsidRPr="00572FA0">
        <w:rPr>
          <w:noProof/>
        </w:rPr>
        <w:t>BG: Reglamento relativo a la legalización, la certificación y la traducción de documentos; y</w:t>
      </w:r>
    </w:p>
    <w:p w14:paraId="451C246A" w14:textId="77777777" w:rsidR="00F45068" w:rsidRPr="00572FA0" w:rsidRDefault="00F45068" w:rsidP="00A13804">
      <w:pPr>
        <w:ind w:left="567"/>
        <w:rPr>
          <w:noProof/>
        </w:rPr>
      </w:pPr>
    </w:p>
    <w:p w14:paraId="0AE32744" w14:textId="77777777" w:rsidR="00F45068" w:rsidRPr="00572FA0" w:rsidRDefault="00611B30" w:rsidP="00A13804">
      <w:pPr>
        <w:ind w:left="567"/>
        <w:rPr>
          <w:noProof/>
        </w:rPr>
      </w:pPr>
      <w:r w:rsidRPr="00572FA0">
        <w:rPr>
          <w:noProof/>
        </w:rPr>
        <w:t>Orden del Ministro de Asuntos Exteriores por la que se establece un régimen temporal de certificación con arreglo al artículo 21, letra a), apartado 2, del citado Reglamento.</w:t>
      </w:r>
    </w:p>
    <w:p w14:paraId="755782F9" w14:textId="761E3E47" w:rsidR="00F45068" w:rsidRPr="00572FA0" w:rsidRDefault="00F45068" w:rsidP="00A13804">
      <w:pPr>
        <w:ind w:left="567"/>
        <w:rPr>
          <w:noProof/>
        </w:rPr>
      </w:pPr>
    </w:p>
    <w:p w14:paraId="47660A9C" w14:textId="77777777" w:rsidR="00F45068" w:rsidRPr="00572FA0" w:rsidRDefault="00611B30" w:rsidP="00A13804">
      <w:pPr>
        <w:ind w:left="567"/>
        <w:rPr>
          <w:noProof/>
        </w:rPr>
      </w:pPr>
      <w:r w:rsidRPr="00572FA0">
        <w:rPr>
          <w:noProof/>
        </w:rPr>
        <w:t>Con respecto a la Liberalización de las inversiones – Acceso a los mercados y Comercio transfronterizo de servicios – Acceso a los mercados:</w:t>
      </w:r>
    </w:p>
    <w:p w14:paraId="6847548F" w14:textId="77777777" w:rsidR="00F45068" w:rsidRPr="00572FA0" w:rsidRDefault="00F45068" w:rsidP="00A13804">
      <w:pPr>
        <w:ind w:left="567"/>
        <w:rPr>
          <w:noProof/>
        </w:rPr>
      </w:pPr>
    </w:p>
    <w:p w14:paraId="30B1D146" w14:textId="77777777" w:rsidR="00BC0237" w:rsidRPr="00572FA0" w:rsidRDefault="00611B30" w:rsidP="00A13804">
      <w:pPr>
        <w:ind w:left="567"/>
        <w:rPr>
          <w:noProof/>
        </w:rPr>
      </w:pPr>
      <w:r w:rsidRPr="00572FA0">
        <w:rPr>
          <w:noProof/>
        </w:rPr>
        <w:t>En HU: Los servicios de traducción oficial, certificación oficial de traducciones y copias certificadas de documentos oficiales redactados en lengua extranjera únicamente podrán ser prestados por el Organismo húngaro de Traducción y Legalización de Documentos (OFFI).</w:t>
      </w:r>
    </w:p>
    <w:p w14:paraId="10D97B8A" w14:textId="3CDF9441" w:rsidR="00F45068" w:rsidRPr="00572FA0" w:rsidRDefault="00F45068" w:rsidP="00A13804">
      <w:pPr>
        <w:ind w:left="567"/>
        <w:rPr>
          <w:noProof/>
        </w:rPr>
      </w:pPr>
    </w:p>
    <w:p w14:paraId="30B632A9" w14:textId="77777777" w:rsidR="00F45068" w:rsidRPr="00572FA0" w:rsidRDefault="00611B30" w:rsidP="00A13804">
      <w:pPr>
        <w:ind w:left="567"/>
        <w:rPr>
          <w:noProof/>
        </w:rPr>
      </w:pPr>
      <w:r w:rsidRPr="00572FA0">
        <w:rPr>
          <w:noProof/>
        </w:rPr>
        <w:t>En PL: Solo podrán ser traductores jurados las personas físicas.</w:t>
      </w:r>
    </w:p>
    <w:p w14:paraId="7AA55D8E" w14:textId="77777777" w:rsidR="00F45068" w:rsidRPr="00572FA0" w:rsidRDefault="00F45068" w:rsidP="00A13804">
      <w:pPr>
        <w:ind w:left="567"/>
        <w:rPr>
          <w:noProof/>
        </w:rPr>
      </w:pPr>
    </w:p>
    <w:p w14:paraId="58C25B21" w14:textId="037516D6" w:rsidR="00F45068" w:rsidRPr="00572FA0" w:rsidRDefault="00344E99" w:rsidP="00A13804">
      <w:pPr>
        <w:ind w:left="567"/>
        <w:rPr>
          <w:noProof/>
        </w:rPr>
      </w:pPr>
      <w:r w:rsidRPr="00572FA0">
        <w:rPr>
          <w:noProof/>
        </w:rPr>
        <w:br w:type="page"/>
        <w:t>Medidas:</w:t>
      </w:r>
    </w:p>
    <w:p w14:paraId="51BC1D3A" w14:textId="6F0B4A54" w:rsidR="00F45068" w:rsidRPr="00572FA0" w:rsidRDefault="00F45068" w:rsidP="00A13804">
      <w:pPr>
        <w:ind w:left="567"/>
        <w:rPr>
          <w:noProof/>
        </w:rPr>
      </w:pPr>
    </w:p>
    <w:p w14:paraId="332EE3BF" w14:textId="77777777" w:rsidR="00F45068" w:rsidRPr="00572FA0" w:rsidRDefault="00611B30" w:rsidP="00A13804">
      <w:pPr>
        <w:ind w:left="567"/>
        <w:rPr>
          <w:noProof/>
        </w:rPr>
      </w:pPr>
      <w:r w:rsidRPr="00572FA0">
        <w:rPr>
          <w:noProof/>
        </w:rPr>
        <w:t>HU: Decreto del Consejo de Ministros n.º 24/1986 relativo a la traducción e interpretación oficiales.</w:t>
      </w:r>
    </w:p>
    <w:p w14:paraId="429DF103" w14:textId="77777777" w:rsidR="00F45068" w:rsidRPr="00572FA0" w:rsidRDefault="00F45068" w:rsidP="00A13804">
      <w:pPr>
        <w:ind w:left="567"/>
        <w:rPr>
          <w:noProof/>
        </w:rPr>
      </w:pPr>
    </w:p>
    <w:p w14:paraId="28E3D94D" w14:textId="77777777" w:rsidR="00BC0237" w:rsidRPr="00572FA0" w:rsidRDefault="00611B30" w:rsidP="00A13804">
      <w:pPr>
        <w:ind w:left="567"/>
        <w:rPr>
          <w:noProof/>
        </w:rPr>
      </w:pPr>
      <w:r w:rsidRPr="00572FA0">
        <w:rPr>
          <w:noProof/>
        </w:rPr>
        <w:t>PL: Ley de 25 de noviembre de 2004 relativa a la profesión de traductor e intérprete jurado (Boletín Oficial de 2019, punto 1326).</w:t>
      </w:r>
    </w:p>
    <w:p w14:paraId="1F143E75" w14:textId="473B1C12" w:rsidR="00F45068" w:rsidRPr="00572FA0" w:rsidRDefault="00F45068" w:rsidP="00A13804">
      <w:pPr>
        <w:ind w:left="567"/>
        <w:rPr>
          <w:noProof/>
        </w:rPr>
      </w:pPr>
    </w:p>
    <w:p w14:paraId="48141A51" w14:textId="77777777" w:rsidR="00BC0237" w:rsidRPr="00572FA0" w:rsidRDefault="00611B30" w:rsidP="00A13804">
      <w:pPr>
        <w:ind w:left="567"/>
        <w:rPr>
          <w:noProof/>
        </w:rPr>
      </w:pPr>
      <w:r w:rsidRPr="00572FA0">
        <w:rPr>
          <w:noProof/>
        </w:rPr>
        <w:t>Con respecto al Comercio transfronterizo de servicios – Presencia local:</w:t>
      </w:r>
    </w:p>
    <w:p w14:paraId="0CE8285E" w14:textId="77777777" w:rsidR="00F45068" w:rsidRPr="00572FA0" w:rsidRDefault="00F45068" w:rsidP="00A13804">
      <w:pPr>
        <w:ind w:left="567"/>
        <w:rPr>
          <w:noProof/>
        </w:rPr>
      </w:pPr>
    </w:p>
    <w:p w14:paraId="464269DF" w14:textId="77777777" w:rsidR="00BC0237" w:rsidRPr="00572FA0" w:rsidRDefault="00611B30" w:rsidP="00A13804">
      <w:pPr>
        <w:ind w:left="567"/>
        <w:rPr>
          <w:noProof/>
        </w:rPr>
      </w:pPr>
      <w:r w:rsidRPr="00572FA0">
        <w:rPr>
          <w:noProof/>
        </w:rPr>
        <w:t>En FI: Los traductores jurados deberán ser residentes en el EEE.</w:t>
      </w:r>
    </w:p>
    <w:p w14:paraId="58BBCE52" w14:textId="66ACC400" w:rsidR="00F45068" w:rsidRPr="00572FA0" w:rsidRDefault="00F45068" w:rsidP="00A13804">
      <w:pPr>
        <w:ind w:left="567"/>
        <w:rPr>
          <w:noProof/>
        </w:rPr>
      </w:pPr>
    </w:p>
    <w:p w14:paraId="7CE45EAF" w14:textId="77777777" w:rsidR="00F45068" w:rsidRPr="00572FA0" w:rsidRDefault="00611B30" w:rsidP="00A13804">
      <w:pPr>
        <w:ind w:left="567"/>
        <w:rPr>
          <w:noProof/>
        </w:rPr>
      </w:pPr>
      <w:r w:rsidRPr="00572FA0">
        <w:rPr>
          <w:noProof/>
        </w:rPr>
        <w:t>Medidas:</w:t>
      </w:r>
    </w:p>
    <w:p w14:paraId="3242CFD3" w14:textId="77777777" w:rsidR="00F45068" w:rsidRPr="00572FA0" w:rsidRDefault="00F45068" w:rsidP="00A13804">
      <w:pPr>
        <w:ind w:left="567"/>
        <w:rPr>
          <w:noProof/>
        </w:rPr>
      </w:pPr>
    </w:p>
    <w:p w14:paraId="60115523" w14:textId="77777777" w:rsidR="00F45068" w:rsidRPr="00572FA0" w:rsidRDefault="00611B30" w:rsidP="00A13804">
      <w:pPr>
        <w:ind w:left="567"/>
        <w:rPr>
          <w:noProof/>
        </w:rPr>
      </w:pPr>
      <w:r w:rsidRPr="00572FA0">
        <w:rPr>
          <w:noProof/>
        </w:rPr>
        <w:t>FI: Laki auktorisoiduista kääntäjistä (Ley sobre los Traductores Jurados) (1231/2007), artículo 2(1).</w:t>
      </w:r>
    </w:p>
    <w:p w14:paraId="4E0692FA" w14:textId="366FBDEA" w:rsidR="00F45068" w:rsidRPr="00572FA0" w:rsidRDefault="00F45068" w:rsidP="00A13804">
      <w:pPr>
        <w:ind w:left="567"/>
        <w:rPr>
          <w:noProof/>
        </w:rPr>
      </w:pPr>
    </w:p>
    <w:p w14:paraId="13FBF968" w14:textId="77777777" w:rsidR="00BC0237" w:rsidRPr="00572FA0" w:rsidRDefault="00611B30" w:rsidP="00A13804">
      <w:pPr>
        <w:ind w:left="567"/>
        <w:rPr>
          <w:noProof/>
        </w:rPr>
      </w:pPr>
      <w:r w:rsidRPr="00572FA0">
        <w:rPr>
          <w:noProof/>
        </w:rPr>
        <w:t>Con respecto a la Liberalización de las inversiones – Trato nacional y Comercio transfronterizo de servicios – Trato nacional:</w:t>
      </w:r>
    </w:p>
    <w:p w14:paraId="0022ECDB" w14:textId="77777777" w:rsidR="00F45068" w:rsidRPr="00572FA0" w:rsidRDefault="00F45068" w:rsidP="00A13804">
      <w:pPr>
        <w:ind w:left="567"/>
        <w:rPr>
          <w:noProof/>
        </w:rPr>
      </w:pPr>
    </w:p>
    <w:p w14:paraId="449BCE84" w14:textId="77777777" w:rsidR="00BC0237" w:rsidRPr="00572FA0" w:rsidRDefault="00611B30" w:rsidP="00A13804">
      <w:pPr>
        <w:ind w:left="567"/>
        <w:rPr>
          <w:noProof/>
        </w:rPr>
      </w:pPr>
      <w:r w:rsidRPr="00572FA0">
        <w:rPr>
          <w:noProof/>
        </w:rPr>
        <w:t>En CY: Para la realización de traducciones oficiales y juradas por traductores jurados, es necesario registrarse e inscribirse en el Registro de Traductores Jurados previa aprobación del Consejo para el Registro de Traductores Jurados. Se aplican los requisitos de nacionalidad y residencia.</w:t>
      </w:r>
    </w:p>
    <w:p w14:paraId="3122A8CB" w14:textId="77777777" w:rsidR="00F45068" w:rsidRPr="00572FA0" w:rsidRDefault="00F45068" w:rsidP="00A13804">
      <w:pPr>
        <w:ind w:left="567"/>
        <w:rPr>
          <w:noProof/>
        </w:rPr>
      </w:pPr>
    </w:p>
    <w:p w14:paraId="284E7F96" w14:textId="77777777" w:rsidR="00BC0237" w:rsidRPr="00572FA0" w:rsidRDefault="00611B30" w:rsidP="00A13804">
      <w:pPr>
        <w:ind w:left="567"/>
        <w:rPr>
          <w:noProof/>
        </w:rPr>
      </w:pPr>
      <w:r w:rsidRPr="00572FA0">
        <w:rPr>
          <w:noProof/>
        </w:rPr>
        <w:t>En HR: Los traductores jurados deberán tener la nacionalidad de un país del EEE.</w:t>
      </w:r>
    </w:p>
    <w:p w14:paraId="50CC5C4E" w14:textId="56E52E00" w:rsidR="00F45068" w:rsidRPr="00572FA0" w:rsidRDefault="00F45068" w:rsidP="00A13804">
      <w:pPr>
        <w:ind w:left="567"/>
        <w:rPr>
          <w:noProof/>
        </w:rPr>
      </w:pPr>
    </w:p>
    <w:p w14:paraId="66816AF7" w14:textId="72DA3746" w:rsidR="00F45068" w:rsidRPr="00572FA0" w:rsidRDefault="00344E99" w:rsidP="00A13804">
      <w:pPr>
        <w:ind w:left="567"/>
        <w:rPr>
          <w:noProof/>
        </w:rPr>
      </w:pPr>
      <w:r w:rsidRPr="00572FA0">
        <w:rPr>
          <w:noProof/>
        </w:rPr>
        <w:br w:type="page"/>
        <w:t>Medidas:</w:t>
      </w:r>
    </w:p>
    <w:p w14:paraId="0D6F3BCA" w14:textId="77777777" w:rsidR="00F45068" w:rsidRPr="00572FA0" w:rsidRDefault="00F45068" w:rsidP="00A13804">
      <w:pPr>
        <w:ind w:left="567"/>
        <w:rPr>
          <w:noProof/>
        </w:rPr>
      </w:pPr>
    </w:p>
    <w:p w14:paraId="0DF17EE5" w14:textId="77777777" w:rsidR="00F45068" w:rsidRPr="00572FA0" w:rsidRDefault="00611B30" w:rsidP="00A13804">
      <w:pPr>
        <w:ind w:left="567"/>
        <w:rPr>
          <w:noProof/>
        </w:rPr>
      </w:pPr>
      <w:r w:rsidRPr="00572FA0">
        <w:rPr>
          <w:noProof/>
        </w:rPr>
        <w:t>CY: Ley de Registro y Regulación de los Servicios de los Traductores Jurados de 2019 [45(I)/2019] en su versión modificada.</w:t>
      </w:r>
    </w:p>
    <w:p w14:paraId="09955F13" w14:textId="77777777" w:rsidR="00F45068" w:rsidRPr="00572FA0" w:rsidRDefault="00F45068" w:rsidP="00A13804">
      <w:pPr>
        <w:ind w:left="567"/>
        <w:rPr>
          <w:noProof/>
        </w:rPr>
      </w:pPr>
    </w:p>
    <w:p w14:paraId="049DBFA8" w14:textId="77777777" w:rsidR="00F45068" w:rsidRPr="00572FA0" w:rsidRDefault="00611B30" w:rsidP="00A13804">
      <w:pPr>
        <w:ind w:left="567"/>
        <w:rPr>
          <w:noProof/>
        </w:rPr>
      </w:pPr>
      <w:r w:rsidRPr="00572FA0">
        <w:rPr>
          <w:noProof/>
        </w:rPr>
        <w:t>HR: Ordenanza sobre intérpretes judiciales permanentes (BO 88/2008), artículo 2.</w:t>
      </w:r>
    </w:p>
    <w:p w14:paraId="6651DC71" w14:textId="62F3BE29" w:rsidR="00F45068" w:rsidRPr="00572FA0" w:rsidRDefault="00F45068" w:rsidP="00A13804">
      <w:pPr>
        <w:ind w:left="567"/>
        <w:rPr>
          <w:noProof/>
        </w:rPr>
      </w:pPr>
    </w:p>
    <w:p w14:paraId="32CE46CE" w14:textId="77777777" w:rsidR="00BC0237" w:rsidRPr="00572FA0" w:rsidRDefault="00611B30" w:rsidP="00CA3F4C">
      <w:pPr>
        <w:ind w:left="567" w:hanging="567"/>
        <w:rPr>
          <w:noProof/>
        </w:rPr>
      </w:pPr>
      <w:bookmarkStart w:id="83" w:name="_Toc452570622"/>
      <w:bookmarkStart w:id="84" w:name="_Toc5371316"/>
      <w:r w:rsidRPr="00572FA0">
        <w:rPr>
          <w:noProof/>
        </w:rPr>
        <w:t>j)</w:t>
      </w:r>
      <w:r w:rsidRPr="00572FA0">
        <w:rPr>
          <w:noProof/>
        </w:rPr>
        <w:tab/>
        <w:t>Otros</w:t>
      </w:r>
      <w:bookmarkEnd w:id="83"/>
      <w:r w:rsidRPr="00572FA0">
        <w:rPr>
          <w:noProof/>
        </w:rPr>
        <w:t xml:space="preserve"> servicios prestados a las empresas (parte de CCP 612, parte de 621, parte de 625, 87901, 87902, 88493, parte de 893, parte de 85990, 87909, CIIU 37)</w:t>
      </w:r>
      <w:bookmarkEnd w:id="84"/>
    </w:p>
    <w:p w14:paraId="4C3F8B08" w14:textId="568789A9" w:rsidR="00F45068" w:rsidRPr="00572FA0" w:rsidRDefault="00F45068" w:rsidP="00D53148">
      <w:pPr>
        <w:ind w:left="567" w:hanging="567"/>
        <w:rPr>
          <w:noProof/>
        </w:rPr>
      </w:pPr>
    </w:p>
    <w:p w14:paraId="2E7F1E36" w14:textId="77777777" w:rsidR="00BC0237" w:rsidRPr="00572FA0" w:rsidRDefault="00611B30" w:rsidP="00D53148">
      <w:pPr>
        <w:ind w:left="567"/>
        <w:rPr>
          <w:noProof/>
        </w:rPr>
      </w:pPr>
      <w:r w:rsidRPr="00572FA0">
        <w:rPr>
          <w:noProof/>
        </w:rPr>
        <w:t>Con respecto a la Liberalización de las inversiones – Acceso a los mercados y Comercio transfronterizo de servicios – Presencia local:</w:t>
      </w:r>
    </w:p>
    <w:p w14:paraId="02D7FC15" w14:textId="6B9321D3" w:rsidR="00F45068" w:rsidRPr="00572FA0" w:rsidRDefault="00F45068" w:rsidP="00D53148">
      <w:pPr>
        <w:ind w:left="567"/>
        <w:rPr>
          <w:noProof/>
        </w:rPr>
      </w:pPr>
    </w:p>
    <w:p w14:paraId="5DB6BB22" w14:textId="77777777" w:rsidR="00F45068" w:rsidRPr="00572FA0" w:rsidRDefault="00611B30" w:rsidP="00D53148">
      <w:pPr>
        <w:ind w:left="567"/>
        <w:rPr>
          <w:noProof/>
        </w:rPr>
      </w:pPr>
      <w:r w:rsidRPr="00572FA0">
        <w:rPr>
          <w:noProof/>
        </w:rPr>
        <w:t>En SE: Las casas de empeño deberán constituirse en forma de sociedad de responsabilidad limitada o como sucursal (parte de la CCP 87909).</w:t>
      </w:r>
    </w:p>
    <w:p w14:paraId="7F7B650A" w14:textId="77777777" w:rsidR="00F45068" w:rsidRPr="00572FA0" w:rsidRDefault="00F45068" w:rsidP="00D53148">
      <w:pPr>
        <w:ind w:left="567"/>
        <w:rPr>
          <w:noProof/>
        </w:rPr>
      </w:pPr>
    </w:p>
    <w:p w14:paraId="4635E610" w14:textId="77777777" w:rsidR="00F45068" w:rsidRPr="00572FA0" w:rsidRDefault="00611B30" w:rsidP="00D53148">
      <w:pPr>
        <w:ind w:left="567"/>
        <w:rPr>
          <w:noProof/>
        </w:rPr>
      </w:pPr>
      <w:r w:rsidRPr="00572FA0">
        <w:rPr>
          <w:noProof/>
        </w:rPr>
        <w:t>Medidas:</w:t>
      </w:r>
    </w:p>
    <w:p w14:paraId="2148A44E" w14:textId="77777777" w:rsidR="00F45068" w:rsidRPr="00572FA0" w:rsidRDefault="00F45068" w:rsidP="00D53148">
      <w:pPr>
        <w:ind w:left="567"/>
        <w:rPr>
          <w:noProof/>
        </w:rPr>
      </w:pPr>
    </w:p>
    <w:p w14:paraId="1CC7BE12" w14:textId="77777777" w:rsidR="00F45068" w:rsidRPr="00572FA0" w:rsidRDefault="00611B30" w:rsidP="00D53148">
      <w:pPr>
        <w:ind w:left="567"/>
        <w:rPr>
          <w:noProof/>
        </w:rPr>
      </w:pPr>
      <w:r w:rsidRPr="00572FA0">
        <w:rPr>
          <w:noProof/>
        </w:rPr>
        <w:t>SE: Ley de Casas de Empeño (1995:1000).</w:t>
      </w:r>
    </w:p>
    <w:p w14:paraId="478FF809" w14:textId="4D7FD629" w:rsidR="00F45068" w:rsidRPr="00572FA0" w:rsidRDefault="00F45068" w:rsidP="00D53148">
      <w:pPr>
        <w:ind w:left="567"/>
        <w:rPr>
          <w:noProof/>
        </w:rPr>
      </w:pPr>
    </w:p>
    <w:p w14:paraId="35D36C3E" w14:textId="35E52132" w:rsidR="00F45068" w:rsidRPr="00572FA0" w:rsidRDefault="00344E99" w:rsidP="00D53148">
      <w:pPr>
        <w:ind w:left="567"/>
        <w:rPr>
          <w:noProof/>
        </w:rPr>
      </w:pPr>
      <w:r w:rsidRPr="00572FA0">
        <w:rPr>
          <w:noProof/>
        </w:rPr>
        <w:br w:type="page"/>
        <w:t>Con respecto a la Liberalización de las inversiones – Acceso a los mercados y Comercio transfronterizo de servicios – Presencia local:</w:t>
      </w:r>
    </w:p>
    <w:p w14:paraId="319D0F50" w14:textId="7C30A7FF" w:rsidR="00F45068" w:rsidRPr="00572FA0" w:rsidRDefault="00F45068" w:rsidP="00D53148">
      <w:pPr>
        <w:ind w:left="567"/>
        <w:rPr>
          <w:noProof/>
        </w:rPr>
      </w:pPr>
    </w:p>
    <w:p w14:paraId="0AEC46BE" w14:textId="77777777" w:rsidR="00F45068" w:rsidRPr="00572FA0" w:rsidRDefault="00611B30" w:rsidP="00D53148">
      <w:pPr>
        <w:ind w:left="567"/>
        <w:rPr>
          <w:noProof/>
        </w:rPr>
      </w:pPr>
      <w:r w:rsidRPr="00572FA0">
        <w:rPr>
          <w:noProof/>
        </w:rPr>
        <w:t>En CZ: Solo las empresas de envasado y empaquetado autorizadas podrán prestar servicios relacionados con la recuperación y valorización de envases, y dichas empresas deberán ser personas jurídicas constituidas en forma de sociedad anónima (CCP 88493, CIIU 37).</w:t>
      </w:r>
    </w:p>
    <w:p w14:paraId="39F01086" w14:textId="77777777" w:rsidR="00F45068" w:rsidRPr="00572FA0" w:rsidRDefault="00F45068" w:rsidP="00D53148">
      <w:pPr>
        <w:ind w:left="567"/>
        <w:rPr>
          <w:noProof/>
        </w:rPr>
      </w:pPr>
    </w:p>
    <w:p w14:paraId="25628DB0" w14:textId="77777777" w:rsidR="00F45068" w:rsidRPr="00572FA0" w:rsidRDefault="00611B30" w:rsidP="00D53148">
      <w:pPr>
        <w:ind w:left="567"/>
        <w:rPr>
          <w:noProof/>
        </w:rPr>
      </w:pPr>
      <w:r w:rsidRPr="00572FA0">
        <w:rPr>
          <w:noProof/>
        </w:rPr>
        <w:t>Medidas:</w:t>
      </w:r>
    </w:p>
    <w:p w14:paraId="799D4A30" w14:textId="716139B7" w:rsidR="00F45068" w:rsidRPr="00572FA0" w:rsidRDefault="00F45068" w:rsidP="00D53148">
      <w:pPr>
        <w:ind w:left="567"/>
        <w:rPr>
          <w:noProof/>
        </w:rPr>
      </w:pPr>
    </w:p>
    <w:p w14:paraId="50E26849" w14:textId="77777777" w:rsidR="00F45068" w:rsidRPr="00572FA0" w:rsidRDefault="00611B30" w:rsidP="00D53148">
      <w:pPr>
        <w:ind w:left="567"/>
        <w:rPr>
          <w:noProof/>
        </w:rPr>
      </w:pPr>
      <w:r w:rsidRPr="00572FA0">
        <w:rPr>
          <w:noProof/>
        </w:rPr>
        <w:t>CZ: Ley 477/2001 rec. (Ley de Envasado y Empaquetado), apartado 16.</w:t>
      </w:r>
    </w:p>
    <w:p w14:paraId="530BBB9C" w14:textId="279A9FB2" w:rsidR="00F45068" w:rsidRPr="00572FA0" w:rsidRDefault="00F45068" w:rsidP="00D53148">
      <w:pPr>
        <w:ind w:left="567"/>
        <w:rPr>
          <w:noProof/>
        </w:rPr>
      </w:pPr>
    </w:p>
    <w:p w14:paraId="18C7A013" w14:textId="77777777" w:rsidR="00F45068" w:rsidRPr="00572FA0" w:rsidRDefault="00611B30" w:rsidP="00D53148">
      <w:pPr>
        <w:ind w:left="567"/>
        <w:rPr>
          <w:noProof/>
        </w:rPr>
      </w:pPr>
      <w:r w:rsidRPr="00572FA0">
        <w:rPr>
          <w:noProof/>
        </w:rPr>
        <w:t>Con respecto a la Liberalización de las inversiones – Acceso a los mercados y Comercio transfronterizo de servicios – Acceso a los mercados:</w:t>
      </w:r>
    </w:p>
    <w:p w14:paraId="0274E5B7" w14:textId="7F815517" w:rsidR="00F45068" w:rsidRPr="00572FA0" w:rsidRDefault="00F45068" w:rsidP="00D53148">
      <w:pPr>
        <w:ind w:left="567"/>
        <w:rPr>
          <w:noProof/>
        </w:rPr>
      </w:pPr>
    </w:p>
    <w:p w14:paraId="3D54AD6D" w14:textId="77777777" w:rsidR="00BC0237" w:rsidRPr="00572FA0" w:rsidRDefault="00611B30" w:rsidP="00D53148">
      <w:pPr>
        <w:ind w:left="567"/>
        <w:rPr>
          <w:noProof/>
        </w:rPr>
      </w:pPr>
      <w:r w:rsidRPr="00572FA0">
        <w:rPr>
          <w:noProof/>
        </w:rPr>
        <w:t>En NL: Para la prestación de servicios de contraste se exigirá presencia comercial en los Países Bajos. En la actualidad, el contraste de artículos de metales preciosos es competencia exclusiva de dos monopolios del Estado neerlandés (parte del CCP 893).</w:t>
      </w:r>
    </w:p>
    <w:p w14:paraId="5ACC24C7" w14:textId="3CC591BD" w:rsidR="00F45068" w:rsidRPr="00572FA0" w:rsidRDefault="00F45068" w:rsidP="00D53148">
      <w:pPr>
        <w:ind w:left="567"/>
        <w:rPr>
          <w:noProof/>
        </w:rPr>
      </w:pPr>
    </w:p>
    <w:p w14:paraId="748E1519" w14:textId="77777777" w:rsidR="00F45068" w:rsidRPr="00572FA0" w:rsidRDefault="00611B30" w:rsidP="00D53148">
      <w:pPr>
        <w:ind w:left="567"/>
        <w:rPr>
          <w:noProof/>
        </w:rPr>
      </w:pPr>
      <w:r w:rsidRPr="00572FA0">
        <w:rPr>
          <w:noProof/>
        </w:rPr>
        <w:t>Medidas:</w:t>
      </w:r>
    </w:p>
    <w:p w14:paraId="057C3E8F" w14:textId="77777777" w:rsidR="00F45068" w:rsidRPr="00572FA0" w:rsidRDefault="00F45068" w:rsidP="00D53148">
      <w:pPr>
        <w:ind w:left="567"/>
        <w:rPr>
          <w:noProof/>
        </w:rPr>
      </w:pPr>
    </w:p>
    <w:p w14:paraId="09CC4C82" w14:textId="77777777" w:rsidR="00BC0237" w:rsidRPr="00572FA0" w:rsidRDefault="00611B30" w:rsidP="00D53148">
      <w:pPr>
        <w:ind w:left="567"/>
        <w:rPr>
          <w:noProof/>
        </w:rPr>
      </w:pPr>
      <w:r w:rsidRPr="00572FA0">
        <w:rPr>
          <w:noProof/>
        </w:rPr>
        <w:t>NL: Waarborgwet 1986.</w:t>
      </w:r>
    </w:p>
    <w:p w14:paraId="5117F9A4" w14:textId="77777777" w:rsidR="00F45068" w:rsidRPr="00572FA0" w:rsidRDefault="00F45068" w:rsidP="00D53148">
      <w:pPr>
        <w:ind w:left="567"/>
        <w:rPr>
          <w:noProof/>
        </w:rPr>
      </w:pPr>
    </w:p>
    <w:p w14:paraId="7D9FC468" w14:textId="1DF432DE" w:rsidR="00BC0237" w:rsidRPr="00572FA0" w:rsidRDefault="00344E99" w:rsidP="00D53148">
      <w:pPr>
        <w:ind w:left="567"/>
        <w:rPr>
          <w:noProof/>
        </w:rPr>
      </w:pPr>
      <w:r w:rsidRPr="00572FA0">
        <w:rPr>
          <w:noProof/>
        </w:rPr>
        <w:br w:type="page"/>
        <w:t>Con respecto a la liberalización de las inversiones – Acceso a los mercados, Trato nacional:</w:t>
      </w:r>
    </w:p>
    <w:p w14:paraId="2C2ECD2C" w14:textId="214D81F5" w:rsidR="00F45068" w:rsidRPr="00572FA0" w:rsidRDefault="00F45068" w:rsidP="00D53148">
      <w:pPr>
        <w:ind w:left="567"/>
        <w:rPr>
          <w:noProof/>
        </w:rPr>
      </w:pPr>
    </w:p>
    <w:p w14:paraId="753EB7EC" w14:textId="77777777" w:rsidR="00BC0237" w:rsidRPr="00572FA0" w:rsidRDefault="00611B30" w:rsidP="00D53148">
      <w:pPr>
        <w:ind w:left="567"/>
        <w:rPr>
          <w:noProof/>
        </w:rPr>
      </w:pPr>
      <w:r w:rsidRPr="00572FA0">
        <w:rPr>
          <w:noProof/>
        </w:rPr>
        <w:t>En PT: La prestación de servicios de agencias de cobranza y de información comercial estará supeditada al requisito de nacionalidad de un Estado miembro (CCP 87901, 87902).</w:t>
      </w:r>
    </w:p>
    <w:p w14:paraId="7E53A0FD" w14:textId="1FD0E6B1" w:rsidR="00F45068" w:rsidRPr="00572FA0" w:rsidRDefault="00F45068" w:rsidP="00D53148">
      <w:pPr>
        <w:ind w:left="567"/>
        <w:rPr>
          <w:noProof/>
        </w:rPr>
      </w:pPr>
    </w:p>
    <w:p w14:paraId="0222D98A" w14:textId="77777777" w:rsidR="00F45068" w:rsidRPr="00572FA0" w:rsidRDefault="00611B30" w:rsidP="00D53148">
      <w:pPr>
        <w:ind w:left="567"/>
        <w:rPr>
          <w:noProof/>
        </w:rPr>
      </w:pPr>
      <w:r w:rsidRPr="00572FA0">
        <w:rPr>
          <w:noProof/>
        </w:rPr>
        <w:t>Medidas:</w:t>
      </w:r>
    </w:p>
    <w:p w14:paraId="04541B40" w14:textId="77777777" w:rsidR="00F45068" w:rsidRPr="00572FA0" w:rsidRDefault="00F45068" w:rsidP="00D53148">
      <w:pPr>
        <w:ind w:left="567"/>
        <w:rPr>
          <w:noProof/>
        </w:rPr>
      </w:pPr>
    </w:p>
    <w:p w14:paraId="0E003FE7" w14:textId="77777777" w:rsidR="00BC0237" w:rsidRPr="00572FA0" w:rsidRDefault="00611B30" w:rsidP="00D53148">
      <w:pPr>
        <w:ind w:left="567"/>
        <w:rPr>
          <w:noProof/>
        </w:rPr>
      </w:pPr>
      <w:r w:rsidRPr="00572FA0">
        <w:rPr>
          <w:noProof/>
        </w:rPr>
        <w:t>PT: Ley 49/2004.</w:t>
      </w:r>
    </w:p>
    <w:p w14:paraId="66830BBA" w14:textId="34D3C670" w:rsidR="00F45068" w:rsidRPr="00572FA0" w:rsidRDefault="00F45068" w:rsidP="00D53148">
      <w:pPr>
        <w:ind w:left="567"/>
        <w:rPr>
          <w:noProof/>
        </w:rPr>
      </w:pPr>
    </w:p>
    <w:p w14:paraId="3AA0404F" w14:textId="77777777" w:rsidR="00BC0237" w:rsidRPr="00572FA0" w:rsidRDefault="00611B30" w:rsidP="00D53148">
      <w:pPr>
        <w:ind w:left="567"/>
        <w:rPr>
          <w:noProof/>
        </w:rPr>
      </w:pPr>
      <w:r w:rsidRPr="00572FA0">
        <w:rPr>
          <w:noProof/>
        </w:rPr>
        <w:t>Con respecto a la Liberalización de las inversiones – Acceso a los mercados, Trato nacional y Comercio transfronterizo de servicios – Presencia local:</w:t>
      </w:r>
    </w:p>
    <w:p w14:paraId="7AEF45CC" w14:textId="709817D3" w:rsidR="00F45068" w:rsidRPr="00572FA0" w:rsidRDefault="00F45068" w:rsidP="00D53148">
      <w:pPr>
        <w:ind w:left="567"/>
        <w:rPr>
          <w:noProof/>
        </w:rPr>
      </w:pPr>
    </w:p>
    <w:p w14:paraId="30CFFACE" w14:textId="77777777" w:rsidR="00BC0237" w:rsidRPr="00572FA0" w:rsidRDefault="00611B30" w:rsidP="00D53148">
      <w:pPr>
        <w:ind w:left="567"/>
        <w:rPr>
          <w:noProof/>
        </w:rPr>
      </w:pPr>
      <w:r w:rsidRPr="00572FA0">
        <w:rPr>
          <w:noProof/>
        </w:rPr>
        <w:t>En CZ: Se requiere una licencia para prestar servicios de subasta. Para obtener una licencia (para la prestación de servicios de subasta pública voluntaria), una sociedad debe estar constituida en Chequia, una persona física debe obtener un permiso de residencia, y ambas deben estar inscritas en el Registro Mercantil de la República Checa (parte de CCP 612, parte de 621, parte de 625, parte de 85990).</w:t>
      </w:r>
    </w:p>
    <w:p w14:paraId="3932B6D2" w14:textId="4C65DD80" w:rsidR="00F45068" w:rsidRPr="00572FA0" w:rsidRDefault="00F45068" w:rsidP="00D53148">
      <w:pPr>
        <w:ind w:left="567"/>
        <w:rPr>
          <w:noProof/>
        </w:rPr>
      </w:pPr>
    </w:p>
    <w:p w14:paraId="35D57E17" w14:textId="15BB8EBF" w:rsidR="00F45068" w:rsidRPr="00572FA0" w:rsidRDefault="00DA1F85" w:rsidP="00D53148">
      <w:pPr>
        <w:ind w:left="567"/>
        <w:rPr>
          <w:noProof/>
        </w:rPr>
      </w:pPr>
      <w:r w:rsidRPr="00572FA0">
        <w:rPr>
          <w:noProof/>
        </w:rPr>
        <w:br w:type="page"/>
        <w:t>Medidas:</w:t>
      </w:r>
    </w:p>
    <w:p w14:paraId="306E303C" w14:textId="77777777" w:rsidR="00F45068" w:rsidRPr="00572FA0" w:rsidRDefault="00F45068" w:rsidP="00D53148">
      <w:pPr>
        <w:ind w:left="567"/>
        <w:rPr>
          <w:noProof/>
        </w:rPr>
      </w:pPr>
    </w:p>
    <w:p w14:paraId="5A52F63F" w14:textId="77777777" w:rsidR="00F45068" w:rsidRPr="00572FA0" w:rsidRDefault="00611B30" w:rsidP="00D53148">
      <w:pPr>
        <w:ind w:left="567"/>
        <w:rPr>
          <w:noProof/>
        </w:rPr>
      </w:pPr>
      <w:r w:rsidRPr="00572FA0">
        <w:rPr>
          <w:noProof/>
        </w:rPr>
        <w:t>CZ: Ley n.º 455/1991 rec.;</w:t>
      </w:r>
    </w:p>
    <w:p w14:paraId="5C547387" w14:textId="77777777" w:rsidR="00F45068" w:rsidRPr="00572FA0" w:rsidRDefault="00F45068" w:rsidP="00D53148">
      <w:pPr>
        <w:ind w:left="567"/>
        <w:rPr>
          <w:noProof/>
        </w:rPr>
      </w:pPr>
    </w:p>
    <w:p w14:paraId="3BBDAA13" w14:textId="77CEBE7D" w:rsidR="00F45068" w:rsidRPr="00572FA0" w:rsidRDefault="00611B30" w:rsidP="00D53148">
      <w:pPr>
        <w:ind w:left="567"/>
        <w:rPr>
          <w:noProof/>
        </w:rPr>
      </w:pPr>
      <w:r w:rsidRPr="00572FA0">
        <w:rPr>
          <w:noProof/>
        </w:rPr>
        <w:t>Ley de Licencias Comerciales; y</w:t>
      </w:r>
    </w:p>
    <w:p w14:paraId="1755F206" w14:textId="7BD7F558" w:rsidR="00F45068" w:rsidRPr="00572FA0" w:rsidRDefault="00F45068" w:rsidP="00D53148">
      <w:pPr>
        <w:ind w:left="567"/>
        <w:rPr>
          <w:noProof/>
        </w:rPr>
      </w:pPr>
    </w:p>
    <w:p w14:paraId="763276E9" w14:textId="56F5A81B" w:rsidR="00BC0237" w:rsidRPr="00572FA0" w:rsidRDefault="00611B30" w:rsidP="00D53148">
      <w:pPr>
        <w:ind w:left="567"/>
        <w:rPr>
          <w:noProof/>
        </w:rPr>
      </w:pPr>
      <w:r w:rsidRPr="00572FA0">
        <w:rPr>
          <w:noProof/>
        </w:rPr>
        <w:t>Ley n.º 26/2000 rec., de Subastas Públicas.</w:t>
      </w:r>
    </w:p>
    <w:p w14:paraId="490E28E6" w14:textId="649408AF" w:rsidR="00F45068" w:rsidRPr="00572FA0" w:rsidRDefault="00F45068" w:rsidP="00D53148">
      <w:pPr>
        <w:ind w:left="567"/>
        <w:rPr>
          <w:noProof/>
        </w:rPr>
      </w:pPr>
    </w:p>
    <w:p w14:paraId="0908CAF3" w14:textId="77777777" w:rsidR="00BC0237" w:rsidRPr="00572FA0" w:rsidRDefault="00611B30" w:rsidP="00D53148">
      <w:pPr>
        <w:ind w:left="567"/>
        <w:rPr>
          <w:noProof/>
        </w:rPr>
      </w:pPr>
      <w:r w:rsidRPr="00572FA0">
        <w:rPr>
          <w:noProof/>
        </w:rPr>
        <w:t>Con respecto al Comercio transfronterizo de servicios – Acceso a los mercados:</w:t>
      </w:r>
    </w:p>
    <w:p w14:paraId="2B0011F5" w14:textId="71E6079E" w:rsidR="00F45068" w:rsidRPr="00572FA0" w:rsidRDefault="00F45068" w:rsidP="00D53148">
      <w:pPr>
        <w:ind w:left="567"/>
        <w:rPr>
          <w:noProof/>
        </w:rPr>
      </w:pPr>
    </w:p>
    <w:p w14:paraId="315E7AF5" w14:textId="77777777" w:rsidR="00BC0237" w:rsidRPr="00572FA0" w:rsidRDefault="00611B30" w:rsidP="00D53148">
      <w:pPr>
        <w:ind w:left="567"/>
        <w:rPr>
          <w:noProof/>
        </w:rPr>
      </w:pPr>
      <w:r w:rsidRPr="00572FA0">
        <w:rPr>
          <w:noProof/>
        </w:rPr>
        <w:t>En SE: El plan económico de una sociedad de crédito a la vivienda deberá obtener el visto bueno de dos personas. Estas personas deberán estar autorizadas por una administración pública del EEE (CCP 87909).</w:t>
      </w:r>
    </w:p>
    <w:p w14:paraId="4D94A129" w14:textId="3F43E6F5" w:rsidR="00F45068" w:rsidRPr="00572FA0" w:rsidRDefault="00F45068" w:rsidP="00D53148">
      <w:pPr>
        <w:ind w:left="567"/>
        <w:rPr>
          <w:noProof/>
        </w:rPr>
      </w:pPr>
    </w:p>
    <w:p w14:paraId="109FE911" w14:textId="77777777" w:rsidR="00F45068" w:rsidRPr="00572FA0" w:rsidRDefault="00611B30" w:rsidP="00D53148">
      <w:pPr>
        <w:ind w:left="567"/>
        <w:rPr>
          <w:noProof/>
        </w:rPr>
      </w:pPr>
      <w:r w:rsidRPr="00572FA0">
        <w:rPr>
          <w:noProof/>
        </w:rPr>
        <w:t>Medidas:</w:t>
      </w:r>
    </w:p>
    <w:p w14:paraId="056137D6" w14:textId="77777777" w:rsidR="00F45068" w:rsidRPr="00572FA0" w:rsidRDefault="00F45068" w:rsidP="00D53148">
      <w:pPr>
        <w:ind w:left="567"/>
        <w:rPr>
          <w:noProof/>
        </w:rPr>
      </w:pPr>
    </w:p>
    <w:p w14:paraId="61BCDF68" w14:textId="77777777" w:rsidR="00F45068" w:rsidRPr="00572FA0" w:rsidRDefault="00611B30" w:rsidP="00D53148">
      <w:pPr>
        <w:ind w:left="567"/>
        <w:rPr>
          <w:noProof/>
        </w:rPr>
      </w:pPr>
      <w:r w:rsidRPr="00572FA0">
        <w:rPr>
          <w:noProof/>
        </w:rPr>
        <w:t>SE: Ley de Asociaciones de Préstamo y Construcción (1991:614).</w:t>
      </w:r>
    </w:p>
    <w:p w14:paraId="174317A2" w14:textId="7ED73AEF" w:rsidR="00F45068" w:rsidRPr="00572FA0" w:rsidRDefault="00F45068" w:rsidP="00611B30">
      <w:pPr>
        <w:rPr>
          <w:rFonts w:eastAsiaTheme="majorEastAsia"/>
          <w:noProof/>
        </w:rPr>
      </w:pPr>
    </w:p>
    <w:p w14:paraId="3C4B6AA6" w14:textId="62773B62" w:rsidR="00F45068" w:rsidRPr="00572FA0" w:rsidRDefault="00DA1F85" w:rsidP="001E017D">
      <w:pPr>
        <w:rPr>
          <w:noProof/>
        </w:rPr>
      </w:pPr>
      <w:bookmarkStart w:id="85" w:name="_Toc452570623"/>
      <w:bookmarkStart w:id="86" w:name="_Toc476832034"/>
      <w:bookmarkStart w:id="87" w:name="_Toc500420028"/>
      <w:bookmarkStart w:id="88" w:name="_Toc5371317"/>
      <w:bookmarkStart w:id="89" w:name="_Toc106967078"/>
      <w:r w:rsidRPr="00572FA0">
        <w:rPr>
          <w:noProof/>
        </w:rPr>
        <w:br w:type="page"/>
        <w:t>Reserva n.º 7 – Servicios de comunicaciones</w:t>
      </w:r>
      <w:bookmarkEnd w:id="85"/>
      <w:bookmarkEnd w:id="86"/>
      <w:bookmarkEnd w:id="87"/>
      <w:bookmarkEnd w:id="88"/>
      <w:bookmarkEnd w:id="89"/>
    </w:p>
    <w:p w14:paraId="2797353E" w14:textId="0C472B39" w:rsidR="00F45068" w:rsidRPr="00572FA0" w:rsidRDefault="00F45068" w:rsidP="00611B30">
      <w:pPr>
        <w:rPr>
          <w:noProof/>
        </w:rPr>
      </w:pPr>
    </w:p>
    <w:p w14:paraId="34473CAB" w14:textId="58F38453" w:rsidR="00F45068" w:rsidRPr="00572FA0" w:rsidRDefault="00611B30" w:rsidP="00AD5794">
      <w:pPr>
        <w:ind w:left="2835" w:hanging="2835"/>
        <w:rPr>
          <w:noProof/>
        </w:rPr>
      </w:pPr>
      <w:r w:rsidRPr="00572FA0">
        <w:rPr>
          <w:noProof/>
        </w:rPr>
        <w:t>Sector – subsector:</w:t>
      </w:r>
      <w:r w:rsidRPr="00572FA0">
        <w:rPr>
          <w:noProof/>
        </w:rPr>
        <w:tab/>
        <w:t>Servicios de comunicaciones (servicios postales y de mensajería)</w:t>
      </w:r>
    </w:p>
    <w:p w14:paraId="7A919DE8" w14:textId="619AECE5" w:rsidR="00F45068" w:rsidRPr="00572FA0" w:rsidRDefault="00F45068" w:rsidP="00AD5794">
      <w:pPr>
        <w:ind w:left="2835" w:hanging="2835"/>
        <w:rPr>
          <w:noProof/>
        </w:rPr>
      </w:pPr>
    </w:p>
    <w:p w14:paraId="2BEF4836" w14:textId="77777777" w:rsidR="00F45068" w:rsidRPr="00572FA0" w:rsidRDefault="00611B30" w:rsidP="00AD5794">
      <w:pPr>
        <w:ind w:left="2835" w:hanging="2835"/>
        <w:rPr>
          <w:noProof/>
        </w:rPr>
      </w:pPr>
      <w:r w:rsidRPr="00572FA0">
        <w:rPr>
          <w:noProof/>
        </w:rPr>
        <w:t>Clasificación sectorial:</w:t>
      </w:r>
      <w:r w:rsidRPr="00572FA0">
        <w:rPr>
          <w:noProof/>
        </w:rPr>
        <w:tab/>
        <w:t>Parte de la CCP 71235, parte de 73210, parte de 751</w:t>
      </w:r>
    </w:p>
    <w:p w14:paraId="734D5A1A" w14:textId="77777777" w:rsidR="00F45068" w:rsidRPr="00572FA0" w:rsidRDefault="00F45068" w:rsidP="00AD5794">
      <w:pPr>
        <w:ind w:left="2835" w:hanging="2835"/>
        <w:rPr>
          <w:noProof/>
        </w:rPr>
      </w:pPr>
    </w:p>
    <w:p w14:paraId="15B1FC2A" w14:textId="556A0A97" w:rsidR="00F45068" w:rsidRPr="00572FA0" w:rsidRDefault="00611B30" w:rsidP="00AD5794">
      <w:pPr>
        <w:ind w:left="2835" w:hanging="2835"/>
        <w:rPr>
          <w:noProof/>
        </w:rPr>
      </w:pPr>
      <w:r w:rsidRPr="00572FA0">
        <w:rPr>
          <w:noProof/>
        </w:rPr>
        <w:t>Obligaciones correspondientes:</w:t>
      </w:r>
      <w:r w:rsidRPr="00572FA0">
        <w:rPr>
          <w:noProof/>
        </w:rPr>
        <w:tab/>
        <w:t>Acceso a los mercados</w:t>
      </w:r>
    </w:p>
    <w:p w14:paraId="384151FC" w14:textId="77777777" w:rsidR="00F45068" w:rsidRPr="00572FA0" w:rsidRDefault="00F45068" w:rsidP="00AD5794">
      <w:pPr>
        <w:ind w:left="2835" w:hanging="2835"/>
        <w:rPr>
          <w:noProof/>
        </w:rPr>
      </w:pPr>
    </w:p>
    <w:p w14:paraId="682381BD" w14:textId="0D2EEECB" w:rsidR="00F45068" w:rsidRPr="00572FA0" w:rsidRDefault="00611B30" w:rsidP="00AD5794">
      <w:pPr>
        <w:ind w:left="2835" w:hanging="2835"/>
        <w:rPr>
          <w:noProof/>
        </w:rPr>
      </w:pPr>
      <w:r w:rsidRPr="00572FA0">
        <w:rPr>
          <w:noProof/>
        </w:rPr>
        <w:t>Capítulo:</w:t>
      </w:r>
      <w:r w:rsidRPr="00572FA0">
        <w:rPr>
          <w:noProof/>
        </w:rPr>
        <w:tab/>
        <w:t>Liberalización de las inversiones y comercio de servicios</w:t>
      </w:r>
    </w:p>
    <w:p w14:paraId="68037586" w14:textId="7986824A" w:rsidR="00F45068" w:rsidRPr="00572FA0" w:rsidRDefault="00F45068" w:rsidP="00AD5794">
      <w:pPr>
        <w:ind w:left="2835" w:hanging="2835"/>
        <w:rPr>
          <w:noProof/>
        </w:rPr>
      </w:pPr>
    </w:p>
    <w:p w14:paraId="35352F7D" w14:textId="72869643" w:rsidR="00F45068" w:rsidRPr="00572FA0" w:rsidRDefault="00611B30" w:rsidP="00AD5794">
      <w:pPr>
        <w:ind w:left="2835" w:hanging="2835"/>
        <w:rPr>
          <w:rFonts w:eastAsiaTheme="minorEastAsia"/>
          <w:noProof/>
        </w:rPr>
      </w:pPr>
      <w:r w:rsidRPr="00572FA0">
        <w:rPr>
          <w:noProof/>
        </w:rPr>
        <w:t>Nivel de gobierno:</w:t>
      </w:r>
      <w:r w:rsidRPr="00572FA0">
        <w:rPr>
          <w:noProof/>
        </w:rPr>
        <w:tab/>
        <w:t>UE / Estado miembro (a menos que se especifique otra cosa)</w:t>
      </w:r>
    </w:p>
    <w:p w14:paraId="5A39B4CB" w14:textId="77777777" w:rsidR="00F45068" w:rsidRPr="00572FA0" w:rsidRDefault="00F45068" w:rsidP="00AD5794">
      <w:pPr>
        <w:ind w:left="2835" w:hanging="2835"/>
        <w:rPr>
          <w:rFonts w:eastAsiaTheme="minorEastAsia"/>
          <w:noProof/>
        </w:rPr>
      </w:pPr>
    </w:p>
    <w:p w14:paraId="546BA39A" w14:textId="0DE7812A" w:rsidR="00F45068" w:rsidRPr="00572FA0" w:rsidRDefault="00611B30" w:rsidP="00611B30">
      <w:pPr>
        <w:rPr>
          <w:rFonts w:eastAsiaTheme="minorEastAsia"/>
          <w:noProof/>
        </w:rPr>
      </w:pPr>
      <w:r w:rsidRPr="00572FA0">
        <w:rPr>
          <w:noProof/>
        </w:rPr>
        <w:t>Descripción:</w:t>
      </w:r>
    </w:p>
    <w:p w14:paraId="538B1746" w14:textId="109D3AC9" w:rsidR="00F45068" w:rsidRPr="00572FA0" w:rsidRDefault="00F45068" w:rsidP="00611B30">
      <w:pPr>
        <w:rPr>
          <w:rFonts w:eastAsiaTheme="minorEastAsia"/>
          <w:noProof/>
        </w:rPr>
      </w:pPr>
    </w:p>
    <w:p w14:paraId="407038F1" w14:textId="1AA221B3" w:rsidR="00BC0237" w:rsidRPr="00572FA0" w:rsidRDefault="00611B30" w:rsidP="00F3356C">
      <w:pPr>
        <w:rPr>
          <w:noProof/>
        </w:rPr>
      </w:pPr>
      <w:r w:rsidRPr="00572FA0">
        <w:rPr>
          <w:noProof/>
        </w:rPr>
        <w:t>Con respecto a la Liberalización de las inversiones – Acceso a los mercados y Comercio transfronterizo de servicios – Acceso a los mercados:</w:t>
      </w:r>
    </w:p>
    <w:p w14:paraId="5AC5B193" w14:textId="77777777" w:rsidR="00F45068" w:rsidRPr="00572FA0" w:rsidRDefault="00F45068" w:rsidP="00611B30">
      <w:pPr>
        <w:rPr>
          <w:noProof/>
        </w:rPr>
      </w:pPr>
    </w:p>
    <w:p w14:paraId="2C4541E7" w14:textId="77777777" w:rsidR="00BC0237" w:rsidRPr="00572FA0" w:rsidRDefault="00611B30" w:rsidP="00611B30">
      <w:pPr>
        <w:rPr>
          <w:noProof/>
        </w:rPr>
      </w:pPr>
      <w:r w:rsidRPr="00572FA0">
        <w:rPr>
          <w:noProof/>
        </w:rPr>
        <w:t>La UE: La organización de la instalación de buzones en la vía pública, la emisión de sellos de correos y la prestación del servicio de correo certificado utilizado en el marco de procedimientos judiciales o administrativos podrán ser objeto de restricciones con arreglo a la legislación nacional. Podrán establecerse sistemas de concesión de licencias para aquellos servicios respecto de los cuales exista una obligación de servicio universal general. Dichas licencias podrán estar supeditadas a una obligación de servicio universal específica o a una contribución financiera a un fondo de compensación.</w:t>
      </w:r>
    </w:p>
    <w:p w14:paraId="36FFD14D" w14:textId="1A08B2F2" w:rsidR="00F45068" w:rsidRPr="00572FA0" w:rsidRDefault="00F45068" w:rsidP="00611B30">
      <w:pPr>
        <w:rPr>
          <w:noProof/>
        </w:rPr>
      </w:pPr>
    </w:p>
    <w:p w14:paraId="77FE1847" w14:textId="00786620" w:rsidR="00F45068" w:rsidRPr="00572FA0" w:rsidRDefault="00DA1F85" w:rsidP="00611B30">
      <w:pPr>
        <w:rPr>
          <w:noProof/>
        </w:rPr>
      </w:pPr>
      <w:r w:rsidRPr="00572FA0">
        <w:rPr>
          <w:noProof/>
        </w:rPr>
        <w:br w:type="page"/>
        <w:t>Medidas:</w:t>
      </w:r>
    </w:p>
    <w:p w14:paraId="3541CA2E" w14:textId="674757CA" w:rsidR="00F45068" w:rsidRPr="00572FA0" w:rsidRDefault="00F45068" w:rsidP="00611B30">
      <w:pPr>
        <w:rPr>
          <w:noProof/>
        </w:rPr>
      </w:pPr>
    </w:p>
    <w:p w14:paraId="69F64211" w14:textId="77777777" w:rsidR="00F45068" w:rsidRPr="00E1078A" w:rsidRDefault="00611B30" w:rsidP="00611B30">
      <w:pPr>
        <w:rPr>
          <w:rFonts w:eastAsiaTheme="majorEastAsia"/>
          <w:noProof/>
        </w:rPr>
      </w:pPr>
      <w:r w:rsidRPr="00572FA0">
        <w:rPr>
          <w:noProof/>
        </w:rPr>
        <w:t>UE: Directiva 97/67/CE del Parlamento Europeo y del Consejo</w:t>
      </w:r>
      <w:r w:rsidRPr="00E1078A">
        <w:rPr>
          <w:rStyle w:val="FootnoteReference"/>
          <w:noProof/>
        </w:rPr>
        <w:footnoteReference w:id="43"/>
      </w:r>
      <w:r w:rsidRPr="00E1078A">
        <w:rPr>
          <w:noProof/>
        </w:rPr>
        <w:t>;</w:t>
      </w:r>
    </w:p>
    <w:p w14:paraId="3362F71B" w14:textId="4D77E0C0" w:rsidR="00F45068" w:rsidRPr="00572FA0" w:rsidRDefault="00F45068" w:rsidP="00611B30">
      <w:pPr>
        <w:rPr>
          <w:rFonts w:eastAsiaTheme="majorEastAsia"/>
          <w:noProof/>
        </w:rPr>
      </w:pPr>
    </w:p>
    <w:p w14:paraId="7D46CCC9" w14:textId="77777777" w:rsidR="00F45068" w:rsidRPr="00572FA0" w:rsidRDefault="00F45068" w:rsidP="00611B30">
      <w:pPr>
        <w:rPr>
          <w:rFonts w:eastAsiaTheme="majorEastAsia"/>
          <w:noProof/>
        </w:rPr>
      </w:pPr>
    </w:p>
    <w:p w14:paraId="7309CAAC" w14:textId="2E0A0C66" w:rsidR="009841F6" w:rsidRPr="00572FA0" w:rsidRDefault="00611B30" w:rsidP="00F3356C">
      <w:pPr>
        <w:rPr>
          <w:noProof/>
        </w:rPr>
      </w:pPr>
      <w:bookmarkStart w:id="90" w:name="_Toc5371318"/>
      <w:bookmarkStart w:id="91" w:name="_Toc106967079"/>
      <w:bookmarkStart w:id="92" w:name="_Toc531181747"/>
      <w:r w:rsidRPr="00572FA0">
        <w:rPr>
          <w:noProof/>
        </w:rPr>
        <w:t>Reserva n.º 8 – Servicios de construcción</w:t>
      </w:r>
      <w:bookmarkEnd w:id="90"/>
      <w:bookmarkEnd w:id="91"/>
      <w:bookmarkEnd w:id="92"/>
    </w:p>
    <w:p w14:paraId="202B63E3" w14:textId="6F56E12F" w:rsidR="00F45068" w:rsidRPr="00572FA0" w:rsidRDefault="00F45068" w:rsidP="00611B30">
      <w:pPr>
        <w:rPr>
          <w:noProof/>
        </w:rPr>
      </w:pPr>
    </w:p>
    <w:p w14:paraId="202B4351" w14:textId="77777777" w:rsidR="00F45068" w:rsidRPr="00572FA0" w:rsidRDefault="00F3356C" w:rsidP="00AD5794">
      <w:pPr>
        <w:ind w:left="2835" w:hanging="2835"/>
        <w:rPr>
          <w:noProof/>
        </w:rPr>
      </w:pPr>
      <w:r w:rsidRPr="00572FA0">
        <w:rPr>
          <w:noProof/>
        </w:rPr>
        <w:t>Sector – subsector:</w:t>
      </w:r>
      <w:r w:rsidRPr="00572FA0">
        <w:rPr>
          <w:noProof/>
        </w:rPr>
        <w:tab/>
        <w:t>Servicios de construcción y servicios de ingeniería conexos</w:t>
      </w:r>
    </w:p>
    <w:p w14:paraId="12AEB763" w14:textId="17BBD2AB" w:rsidR="00F45068" w:rsidRPr="00572FA0" w:rsidRDefault="00F45068" w:rsidP="00AD5794">
      <w:pPr>
        <w:ind w:left="2835" w:hanging="2835"/>
        <w:rPr>
          <w:noProof/>
        </w:rPr>
      </w:pPr>
    </w:p>
    <w:p w14:paraId="36C23D7D" w14:textId="10DBE8DE" w:rsidR="00F45068" w:rsidRPr="00572FA0" w:rsidRDefault="00611B30" w:rsidP="00AD5794">
      <w:pPr>
        <w:ind w:left="2835" w:hanging="2835"/>
        <w:rPr>
          <w:noProof/>
        </w:rPr>
      </w:pPr>
      <w:r w:rsidRPr="00572FA0">
        <w:rPr>
          <w:noProof/>
        </w:rPr>
        <w:t>Clasificación sectorial:</w:t>
      </w:r>
      <w:r w:rsidRPr="00572FA0">
        <w:rPr>
          <w:noProof/>
        </w:rPr>
        <w:tab/>
        <w:t>CCP 51</w:t>
      </w:r>
    </w:p>
    <w:p w14:paraId="3E947401" w14:textId="77777777" w:rsidR="00F45068" w:rsidRPr="00572FA0" w:rsidRDefault="00F45068" w:rsidP="00AD5794">
      <w:pPr>
        <w:ind w:left="2835" w:hanging="2835"/>
        <w:rPr>
          <w:noProof/>
        </w:rPr>
      </w:pPr>
    </w:p>
    <w:p w14:paraId="54BDADB0" w14:textId="77777777" w:rsidR="00F45068" w:rsidRPr="00572FA0" w:rsidRDefault="00611B30" w:rsidP="00AD5794">
      <w:pPr>
        <w:ind w:left="2835" w:hanging="2835"/>
        <w:rPr>
          <w:noProof/>
        </w:rPr>
      </w:pPr>
      <w:r w:rsidRPr="00572FA0">
        <w:rPr>
          <w:noProof/>
        </w:rPr>
        <w:t>Obligaciones correspondientes:</w:t>
      </w:r>
      <w:r w:rsidRPr="00572FA0">
        <w:rPr>
          <w:noProof/>
        </w:rPr>
        <w:tab/>
        <w:t>Trato nacional</w:t>
      </w:r>
    </w:p>
    <w:p w14:paraId="23E9DD1C" w14:textId="77777777" w:rsidR="00F45068" w:rsidRPr="00572FA0" w:rsidRDefault="00F45068" w:rsidP="00AD5794">
      <w:pPr>
        <w:ind w:left="2835" w:hanging="2835"/>
        <w:rPr>
          <w:noProof/>
        </w:rPr>
      </w:pPr>
    </w:p>
    <w:p w14:paraId="0BBD2B82" w14:textId="77777777" w:rsidR="00F45068" w:rsidRPr="00572FA0" w:rsidRDefault="00611B30" w:rsidP="00AD5794">
      <w:pPr>
        <w:ind w:left="2835" w:hanging="2835"/>
        <w:rPr>
          <w:noProof/>
        </w:rPr>
      </w:pPr>
      <w:r w:rsidRPr="00572FA0">
        <w:rPr>
          <w:noProof/>
        </w:rPr>
        <w:t>Capítulo:</w:t>
      </w:r>
      <w:r w:rsidRPr="00572FA0">
        <w:rPr>
          <w:noProof/>
        </w:rPr>
        <w:tab/>
        <w:t>Liberalización de las inversiones y comercio de servicios</w:t>
      </w:r>
    </w:p>
    <w:p w14:paraId="32672CF3" w14:textId="77777777" w:rsidR="00F45068" w:rsidRPr="00572FA0" w:rsidRDefault="00F45068" w:rsidP="00AD5794">
      <w:pPr>
        <w:ind w:left="2835" w:hanging="2835"/>
        <w:rPr>
          <w:noProof/>
        </w:rPr>
      </w:pPr>
    </w:p>
    <w:p w14:paraId="733AC349" w14:textId="77777777" w:rsidR="00F45068" w:rsidRPr="00572FA0" w:rsidRDefault="00611B30" w:rsidP="00AD5794">
      <w:pPr>
        <w:ind w:left="2835" w:hanging="2835"/>
        <w:rPr>
          <w:noProof/>
        </w:rPr>
      </w:pPr>
      <w:r w:rsidRPr="00572FA0">
        <w:rPr>
          <w:noProof/>
        </w:rPr>
        <w:t>Nivel de gobierno:</w:t>
      </w:r>
      <w:r w:rsidRPr="00572FA0">
        <w:rPr>
          <w:noProof/>
        </w:rPr>
        <w:tab/>
        <w:t>UE / Nacional (a menos que se especifique otra cosas)</w:t>
      </w:r>
    </w:p>
    <w:p w14:paraId="6C2C70C5" w14:textId="21FF69C0" w:rsidR="00F45068" w:rsidRPr="00572FA0" w:rsidRDefault="00F45068" w:rsidP="00611B30">
      <w:pPr>
        <w:rPr>
          <w:noProof/>
        </w:rPr>
      </w:pPr>
    </w:p>
    <w:p w14:paraId="3062B60A" w14:textId="1FD12594" w:rsidR="00BC0237" w:rsidRPr="00572FA0" w:rsidRDefault="00E136B5" w:rsidP="00611B30">
      <w:pPr>
        <w:rPr>
          <w:rFonts w:eastAsiaTheme="minorEastAsia"/>
          <w:noProof/>
        </w:rPr>
      </w:pPr>
      <w:r w:rsidRPr="00572FA0">
        <w:rPr>
          <w:noProof/>
        </w:rPr>
        <w:br w:type="page"/>
        <w:t>Descripción:</w:t>
      </w:r>
    </w:p>
    <w:p w14:paraId="5E88C0B1" w14:textId="77777777" w:rsidR="00AE677E" w:rsidRPr="00572FA0" w:rsidRDefault="00AE677E" w:rsidP="00611B30">
      <w:pPr>
        <w:rPr>
          <w:rFonts w:eastAsiaTheme="minorEastAsia"/>
          <w:noProof/>
        </w:rPr>
      </w:pPr>
    </w:p>
    <w:p w14:paraId="035DAC22" w14:textId="118EE1C6" w:rsidR="00F45068" w:rsidRPr="00572FA0" w:rsidRDefault="00AE677E" w:rsidP="00611B30">
      <w:pPr>
        <w:rPr>
          <w:noProof/>
        </w:rPr>
      </w:pPr>
      <w:r w:rsidRPr="00572FA0">
        <w:rPr>
          <w:noProof/>
        </w:rPr>
        <w:t>En CY: Requisito de nacionalidad.</w:t>
      </w:r>
    </w:p>
    <w:p w14:paraId="79B88D1D" w14:textId="3A630258" w:rsidR="00F45068" w:rsidRPr="00572FA0" w:rsidRDefault="00F45068" w:rsidP="00611B30">
      <w:pPr>
        <w:rPr>
          <w:noProof/>
        </w:rPr>
      </w:pPr>
    </w:p>
    <w:p w14:paraId="55EE7479" w14:textId="17739399" w:rsidR="00F45068" w:rsidRPr="00572FA0" w:rsidRDefault="00611B30" w:rsidP="00611B30">
      <w:pPr>
        <w:rPr>
          <w:noProof/>
        </w:rPr>
      </w:pPr>
      <w:r w:rsidRPr="00572FA0">
        <w:rPr>
          <w:noProof/>
        </w:rPr>
        <w:t>Medida:</w:t>
      </w:r>
    </w:p>
    <w:p w14:paraId="15D4E4FD" w14:textId="0F40C1EA" w:rsidR="00F45068" w:rsidRPr="00572FA0" w:rsidRDefault="00F45068" w:rsidP="00611B30">
      <w:pPr>
        <w:rPr>
          <w:noProof/>
        </w:rPr>
      </w:pPr>
    </w:p>
    <w:p w14:paraId="37F733CD" w14:textId="77777777" w:rsidR="00BC0237" w:rsidRPr="00572FA0" w:rsidRDefault="00611B30" w:rsidP="00611B30">
      <w:pPr>
        <w:rPr>
          <w:noProof/>
        </w:rPr>
      </w:pPr>
      <w:r w:rsidRPr="00572FA0">
        <w:rPr>
          <w:noProof/>
        </w:rPr>
        <w:t>Ley de registro y control de contratistas de obras de construcción y técnicas de 2001 [29 (I) /2001-2013], artículos 15 y 52.</w:t>
      </w:r>
    </w:p>
    <w:p w14:paraId="743A2371" w14:textId="56DA1F16" w:rsidR="00F45068" w:rsidRPr="00572FA0" w:rsidRDefault="00F45068" w:rsidP="00611B30">
      <w:pPr>
        <w:rPr>
          <w:noProof/>
        </w:rPr>
      </w:pPr>
      <w:bookmarkStart w:id="93" w:name="_Toc452570627"/>
      <w:bookmarkStart w:id="94" w:name="_Toc476832035"/>
      <w:bookmarkStart w:id="95" w:name="_Toc500420029"/>
    </w:p>
    <w:p w14:paraId="71FA90DA" w14:textId="7D7B0984" w:rsidR="00F45068" w:rsidRPr="00572FA0" w:rsidRDefault="00E136B5" w:rsidP="00AE677E">
      <w:pPr>
        <w:rPr>
          <w:noProof/>
        </w:rPr>
      </w:pPr>
      <w:bookmarkStart w:id="96" w:name="_Toc5371319"/>
      <w:bookmarkStart w:id="97" w:name="_Toc106967080"/>
      <w:r w:rsidRPr="00572FA0">
        <w:rPr>
          <w:noProof/>
        </w:rPr>
        <w:br w:type="page"/>
        <w:t xml:space="preserve">Reserva n.º 9 – Servicios </w:t>
      </w:r>
      <w:bookmarkEnd w:id="93"/>
      <w:bookmarkEnd w:id="94"/>
      <w:bookmarkEnd w:id="95"/>
      <w:r w:rsidRPr="00572FA0">
        <w:rPr>
          <w:noProof/>
        </w:rPr>
        <w:t>de distribución</w:t>
      </w:r>
      <w:bookmarkEnd w:id="96"/>
      <w:bookmarkEnd w:id="97"/>
    </w:p>
    <w:p w14:paraId="7A9D6D4C" w14:textId="77777777" w:rsidR="00F45068" w:rsidRPr="00572FA0" w:rsidRDefault="00F45068" w:rsidP="00611B30">
      <w:pPr>
        <w:rPr>
          <w:noProof/>
        </w:rPr>
      </w:pPr>
    </w:p>
    <w:p w14:paraId="3493E0B9" w14:textId="77777777" w:rsidR="00F45068" w:rsidRPr="00572FA0" w:rsidRDefault="00611B30" w:rsidP="00AD5794">
      <w:pPr>
        <w:ind w:left="2835" w:hanging="2835"/>
        <w:rPr>
          <w:noProof/>
        </w:rPr>
      </w:pPr>
      <w:r w:rsidRPr="00572FA0">
        <w:rPr>
          <w:noProof/>
        </w:rPr>
        <w:t>Sector – subsector:</w:t>
      </w:r>
      <w:r w:rsidRPr="00572FA0">
        <w:rPr>
          <w:noProof/>
        </w:rPr>
        <w:tab/>
        <w:t>Servicios de distribución – general, distribución de tabaco</w:t>
      </w:r>
    </w:p>
    <w:p w14:paraId="60E22AEF" w14:textId="25258E43" w:rsidR="00F45068" w:rsidRPr="00572FA0" w:rsidRDefault="00F45068" w:rsidP="00AD5794">
      <w:pPr>
        <w:ind w:left="2835" w:hanging="2835"/>
        <w:rPr>
          <w:noProof/>
        </w:rPr>
      </w:pPr>
    </w:p>
    <w:p w14:paraId="2820F7D8" w14:textId="7FE156A0" w:rsidR="00F45068" w:rsidRPr="00572FA0" w:rsidRDefault="00611B30" w:rsidP="00AD5794">
      <w:pPr>
        <w:ind w:left="2835" w:hanging="2835"/>
        <w:rPr>
          <w:noProof/>
        </w:rPr>
      </w:pPr>
      <w:r w:rsidRPr="00572FA0">
        <w:rPr>
          <w:noProof/>
        </w:rPr>
        <w:t>Clasificación sectorial:</w:t>
      </w:r>
      <w:r w:rsidRPr="00572FA0">
        <w:rPr>
          <w:noProof/>
        </w:rPr>
        <w:tab/>
        <w:t>CCP 3546, parte de 621, 6222, 631, parte de 632</w:t>
      </w:r>
    </w:p>
    <w:p w14:paraId="7F7FA913" w14:textId="0476E956" w:rsidR="00F45068" w:rsidRPr="00572FA0" w:rsidRDefault="00F45068" w:rsidP="00AD5794">
      <w:pPr>
        <w:ind w:left="2835" w:hanging="2835"/>
        <w:rPr>
          <w:noProof/>
        </w:rPr>
      </w:pPr>
    </w:p>
    <w:p w14:paraId="13D0DCC2" w14:textId="77777777" w:rsidR="00F45068" w:rsidRPr="00572FA0" w:rsidRDefault="00611B30" w:rsidP="00AD5794">
      <w:pPr>
        <w:ind w:left="2835" w:hanging="2835"/>
        <w:rPr>
          <w:noProof/>
        </w:rPr>
      </w:pPr>
      <w:r w:rsidRPr="00572FA0">
        <w:rPr>
          <w:noProof/>
        </w:rPr>
        <w:t>Obligaciones correspondientes:</w:t>
      </w:r>
      <w:r w:rsidRPr="00572FA0">
        <w:rPr>
          <w:noProof/>
        </w:rPr>
        <w:tab/>
        <w:t>Acceso a los mercados</w:t>
      </w:r>
    </w:p>
    <w:p w14:paraId="1637A0D6" w14:textId="13EC6112" w:rsidR="00F45068" w:rsidRPr="00572FA0" w:rsidRDefault="00F45068" w:rsidP="00AD5794">
      <w:pPr>
        <w:ind w:left="2835" w:hanging="2835"/>
        <w:rPr>
          <w:noProof/>
        </w:rPr>
      </w:pPr>
    </w:p>
    <w:p w14:paraId="4EB1B64C" w14:textId="121E5A60" w:rsidR="00F45068" w:rsidRPr="00572FA0" w:rsidRDefault="00611B30" w:rsidP="00AD5794">
      <w:pPr>
        <w:ind w:left="2835"/>
        <w:rPr>
          <w:noProof/>
        </w:rPr>
      </w:pPr>
      <w:r w:rsidRPr="00572FA0">
        <w:rPr>
          <w:noProof/>
        </w:rPr>
        <w:t>Trato nacional</w:t>
      </w:r>
    </w:p>
    <w:p w14:paraId="0551A544" w14:textId="4DE5A54B" w:rsidR="00F45068" w:rsidRPr="00572FA0" w:rsidRDefault="00F45068" w:rsidP="00AD5794">
      <w:pPr>
        <w:ind w:left="2835" w:hanging="2835"/>
        <w:rPr>
          <w:noProof/>
        </w:rPr>
      </w:pPr>
    </w:p>
    <w:p w14:paraId="12AB67D1" w14:textId="48D57436" w:rsidR="00F45068" w:rsidRPr="00572FA0" w:rsidRDefault="00611B30" w:rsidP="00AD5794">
      <w:pPr>
        <w:ind w:left="2835"/>
        <w:rPr>
          <w:noProof/>
        </w:rPr>
      </w:pPr>
      <w:r w:rsidRPr="00572FA0">
        <w:rPr>
          <w:noProof/>
        </w:rPr>
        <w:t>Presencia local</w:t>
      </w:r>
    </w:p>
    <w:p w14:paraId="66E31A7C" w14:textId="77777777" w:rsidR="00F45068" w:rsidRPr="00572FA0" w:rsidRDefault="00F45068" w:rsidP="00AD5794">
      <w:pPr>
        <w:ind w:left="2835" w:hanging="2835"/>
        <w:rPr>
          <w:noProof/>
        </w:rPr>
      </w:pPr>
    </w:p>
    <w:p w14:paraId="54BA671C" w14:textId="77777777" w:rsidR="00F45068" w:rsidRPr="00572FA0" w:rsidRDefault="00611B30" w:rsidP="00AD5794">
      <w:pPr>
        <w:ind w:left="2835" w:hanging="2835"/>
        <w:rPr>
          <w:noProof/>
        </w:rPr>
      </w:pPr>
      <w:r w:rsidRPr="00572FA0">
        <w:rPr>
          <w:noProof/>
        </w:rPr>
        <w:t>Capítulo:</w:t>
      </w:r>
      <w:r w:rsidRPr="00572FA0">
        <w:rPr>
          <w:noProof/>
        </w:rPr>
        <w:tab/>
        <w:t>Liberalización de las inversiones y comercio de servicios</w:t>
      </w:r>
    </w:p>
    <w:p w14:paraId="7BB0D0A1" w14:textId="77777777" w:rsidR="00F45068" w:rsidRPr="00572FA0" w:rsidRDefault="00F45068" w:rsidP="00AD5794">
      <w:pPr>
        <w:ind w:left="2835" w:hanging="2835"/>
        <w:rPr>
          <w:noProof/>
        </w:rPr>
      </w:pPr>
    </w:p>
    <w:p w14:paraId="0E128121" w14:textId="77777777" w:rsidR="00F45068" w:rsidRPr="00572FA0" w:rsidRDefault="00611B30" w:rsidP="00AD5794">
      <w:pPr>
        <w:ind w:left="2835" w:hanging="2835"/>
        <w:rPr>
          <w:noProof/>
        </w:rPr>
      </w:pPr>
      <w:r w:rsidRPr="00572FA0">
        <w:rPr>
          <w:noProof/>
        </w:rPr>
        <w:t>Nivel de gobierno:</w:t>
      </w:r>
      <w:r w:rsidRPr="00572FA0">
        <w:rPr>
          <w:noProof/>
        </w:rPr>
        <w:tab/>
        <w:t>UE / Nacional (a menos que se especifique otra cosa)</w:t>
      </w:r>
    </w:p>
    <w:p w14:paraId="50D5D2E9" w14:textId="77777777" w:rsidR="00F45068" w:rsidRPr="00572FA0" w:rsidRDefault="00F45068" w:rsidP="00AD5794">
      <w:pPr>
        <w:ind w:left="2835" w:hanging="2835"/>
        <w:rPr>
          <w:noProof/>
        </w:rPr>
      </w:pPr>
    </w:p>
    <w:p w14:paraId="76F08E4D" w14:textId="77777777" w:rsidR="00F45068" w:rsidRPr="00572FA0" w:rsidRDefault="00611B30" w:rsidP="00611B30">
      <w:pPr>
        <w:rPr>
          <w:rFonts w:eastAsiaTheme="minorEastAsia"/>
          <w:noProof/>
        </w:rPr>
      </w:pPr>
      <w:r w:rsidRPr="00572FA0">
        <w:rPr>
          <w:noProof/>
        </w:rPr>
        <w:t>Descripción:</w:t>
      </w:r>
    </w:p>
    <w:p w14:paraId="2AD02B81" w14:textId="3C83AA36" w:rsidR="00F45068" w:rsidRPr="00572FA0" w:rsidRDefault="00F45068" w:rsidP="00611B30">
      <w:pPr>
        <w:rPr>
          <w:rFonts w:eastAsiaTheme="minorEastAsia"/>
          <w:noProof/>
        </w:rPr>
      </w:pPr>
    </w:p>
    <w:p w14:paraId="05900C79" w14:textId="77777777" w:rsidR="00BC0237" w:rsidRPr="00572FA0" w:rsidRDefault="00611B30" w:rsidP="002E736B">
      <w:pPr>
        <w:ind w:left="567" w:hanging="567"/>
        <w:rPr>
          <w:noProof/>
        </w:rPr>
      </w:pPr>
      <w:bookmarkStart w:id="98" w:name="_Toc452570628"/>
      <w:bookmarkStart w:id="99" w:name="_Toc5371320"/>
      <w:r w:rsidRPr="00572FA0">
        <w:rPr>
          <w:noProof/>
        </w:rPr>
        <w:t>a)</w:t>
      </w:r>
      <w:r w:rsidRPr="00572FA0">
        <w:rPr>
          <w:noProof/>
        </w:rPr>
        <w:tab/>
        <w:t>Servicios</w:t>
      </w:r>
      <w:bookmarkEnd w:id="98"/>
      <w:r w:rsidRPr="00572FA0">
        <w:rPr>
          <w:noProof/>
        </w:rPr>
        <w:t xml:space="preserve"> de distribución (CCP 3546, 631, 632 excepto 63211, 63297, 62276, parte de 621)</w:t>
      </w:r>
      <w:bookmarkEnd w:id="99"/>
    </w:p>
    <w:p w14:paraId="1EDA6432" w14:textId="77777777" w:rsidR="00F45068" w:rsidRPr="00572FA0" w:rsidRDefault="00F45068" w:rsidP="002E736B">
      <w:pPr>
        <w:ind w:left="567" w:hanging="567"/>
        <w:rPr>
          <w:noProof/>
        </w:rPr>
      </w:pPr>
    </w:p>
    <w:p w14:paraId="023B3209" w14:textId="77777777" w:rsidR="00BC0237" w:rsidRPr="00572FA0" w:rsidRDefault="00611B30" w:rsidP="002E736B">
      <w:pPr>
        <w:ind w:left="567"/>
        <w:rPr>
          <w:noProof/>
        </w:rPr>
      </w:pPr>
      <w:r w:rsidRPr="00572FA0">
        <w:rPr>
          <w:noProof/>
        </w:rPr>
        <w:t>Con respecto a la liberalización de las inversiones – Acceso a los mercados:</w:t>
      </w:r>
    </w:p>
    <w:p w14:paraId="029A8FEB" w14:textId="49A382F9" w:rsidR="00F45068" w:rsidRPr="00572FA0" w:rsidRDefault="00F45068" w:rsidP="002E736B">
      <w:pPr>
        <w:ind w:left="567"/>
        <w:rPr>
          <w:noProof/>
        </w:rPr>
      </w:pPr>
    </w:p>
    <w:p w14:paraId="33FB3FF6" w14:textId="7513CDDF" w:rsidR="00BC0237" w:rsidRPr="00572FA0" w:rsidRDefault="00E136B5" w:rsidP="002E736B">
      <w:pPr>
        <w:ind w:left="567"/>
        <w:rPr>
          <w:noProof/>
        </w:rPr>
      </w:pPr>
      <w:r w:rsidRPr="00572FA0">
        <w:rPr>
          <w:noProof/>
        </w:rPr>
        <w:br w:type="page"/>
        <w:t>En PT: Existe un régimen de autorización especial para la instalación de determinados establecimientos minoristas y centros comerciales. Esto hace referencia a centros comerciales que tengan un área bruta locativa igual o superior a 8 000 m</w:t>
      </w:r>
      <w:r w:rsidRPr="00572FA0">
        <w:rPr>
          <w:noProof/>
          <w:vertAlign w:val="superscript"/>
        </w:rPr>
        <w:t>2</w:t>
      </w:r>
      <w:r w:rsidRPr="00572FA0">
        <w:rPr>
          <w:noProof/>
        </w:rPr>
        <w:t>, y establecimientos minoristas que tengan un área de ventas igual o superior a 2 000 m</w:t>
      </w:r>
      <w:r w:rsidRPr="00572FA0">
        <w:rPr>
          <w:noProof/>
          <w:vertAlign w:val="superscript"/>
        </w:rPr>
        <w:t>2</w:t>
      </w:r>
      <w:r w:rsidRPr="00572FA0">
        <w:rPr>
          <w:noProof/>
        </w:rPr>
        <w:t>, cuando se encuentren fuera de centros comerciales. Principal criterio: contribución a una multiplicidad de ofertas comerciales; evaluación de servicios al consumidor; calidad del empleo y responsabilidad social corporativa; integración en el entorno urbano; y contribución a la ecoeficiencia (CCP 631, 632 excepto 63211, 63297).</w:t>
      </w:r>
    </w:p>
    <w:p w14:paraId="78774C83" w14:textId="3B428950" w:rsidR="00F45068" w:rsidRPr="00572FA0" w:rsidRDefault="00F45068" w:rsidP="002E736B">
      <w:pPr>
        <w:ind w:left="567"/>
        <w:rPr>
          <w:noProof/>
        </w:rPr>
      </w:pPr>
    </w:p>
    <w:p w14:paraId="48D19F27" w14:textId="77777777" w:rsidR="00F45068" w:rsidRPr="00572FA0" w:rsidRDefault="00611B30" w:rsidP="002E736B">
      <w:pPr>
        <w:ind w:left="567"/>
        <w:rPr>
          <w:noProof/>
        </w:rPr>
      </w:pPr>
      <w:r w:rsidRPr="00572FA0">
        <w:rPr>
          <w:noProof/>
        </w:rPr>
        <w:t>Medidas:</w:t>
      </w:r>
    </w:p>
    <w:p w14:paraId="2C02B74A" w14:textId="307CA740" w:rsidR="00F45068" w:rsidRPr="00572FA0" w:rsidRDefault="00F45068" w:rsidP="002E736B">
      <w:pPr>
        <w:ind w:left="567"/>
        <w:rPr>
          <w:noProof/>
        </w:rPr>
      </w:pPr>
    </w:p>
    <w:p w14:paraId="2CD38365" w14:textId="77777777" w:rsidR="00F45068" w:rsidRPr="00572FA0" w:rsidRDefault="00611B30" w:rsidP="002E736B">
      <w:pPr>
        <w:ind w:left="567"/>
        <w:rPr>
          <w:noProof/>
        </w:rPr>
      </w:pPr>
      <w:r w:rsidRPr="00572FA0">
        <w:rPr>
          <w:noProof/>
        </w:rPr>
        <w:t>PT: Decreto ley n.º 10/2015, de 16 de enero.</w:t>
      </w:r>
    </w:p>
    <w:p w14:paraId="6EA951BD" w14:textId="69A609CC" w:rsidR="00F45068" w:rsidRPr="00572FA0" w:rsidRDefault="00F45068" w:rsidP="002E736B">
      <w:pPr>
        <w:ind w:left="567"/>
        <w:rPr>
          <w:noProof/>
        </w:rPr>
      </w:pPr>
    </w:p>
    <w:p w14:paraId="49648691" w14:textId="77777777" w:rsidR="00BC0237" w:rsidRPr="00572FA0" w:rsidRDefault="00611B30" w:rsidP="002E736B">
      <w:pPr>
        <w:ind w:left="567"/>
        <w:rPr>
          <w:noProof/>
        </w:rPr>
      </w:pPr>
      <w:r w:rsidRPr="00572FA0">
        <w:rPr>
          <w:noProof/>
        </w:rPr>
        <w:t>Con respecto a la Liberalización de las inversiones – Acceso a los mercados, Trato nacional y Comercio transfronterizo de servicios – Acceso a los mercados, Trato nacional:</w:t>
      </w:r>
    </w:p>
    <w:p w14:paraId="6C93649E" w14:textId="763E99E3" w:rsidR="00F45068" w:rsidRPr="00572FA0" w:rsidRDefault="00F45068" w:rsidP="002E736B">
      <w:pPr>
        <w:ind w:left="567"/>
        <w:rPr>
          <w:noProof/>
        </w:rPr>
      </w:pPr>
    </w:p>
    <w:p w14:paraId="308B5074" w14:textId="77777777" w:rsidR="00BC0237" w:rsidRPr="00572FA0" w:rsidRDefault="00611B30" w:rsidP="002E736B">
      <w:pPr>
        <w:ind w:left="567"/>
        <w:rPr>
          <w:noProof/>
        </w:rPr>
      </w:pPr>
      <w:r w:rsidRPr="00572FA0">
        <w:rPr>
          <w:noProof/>
        </w:rPr>
        <w:t>En CY: Existe un requisito de nacionalidad para los servicios de distribución por parte de representantes farmacéuticos (CCP 62117).</w:t>
      </w:r>
    </w:p>
    <w:p w14:paraId="2D5139BC" w14:textId="70B1B5AB" w:rsidR="00F45068" w:rsidRPr="00572FA0" w:rsidRDefault="00F45068" w:rsidP="002E736B">
      <w:pPr>
        <w:ind w:left="567"/>
        <w:rPr>
          <w:noProof/>
        </w:rPr>
      </w:pPr>
    </w:p>
    <w:p w14:paraId="6B9A3B91" w14:textId="77777777" w:rsidR="00F45068" w:rsidRPr="00572FA0" w:rsidRDefault="00611B30" w:rsidP="002E736B">
      <w:pPr>
        <w:ind w:left="567"/>
        <w:rPr>
          <w:noProof/>
        </w:rPr>
      </w:pPr>
      <w:r w:rsidRPr="00572FA0">
        <w:rPr>
          <w:noProof/>
        </w:rPr>
        <w:t>Medidas:</w:t>
      </w:r>
    </w:p>
    <w:p w14:paraId="2233C556" w14:textId="77777777" w:rsidR="00F45068" w:rsidRPr="00572FA0" w:rsidRDefault="00F45068" w:rsidP="002E736B">
      <w:pPr>
        <w:ind w:left="567"/>
        <w:rPr>
          <w:noProof/>
        </w:rPr>
      </w:pPr>
    </w:p>
    <w:p w14:paraId="16EC2A2E" w14:textId="77777777" w:rsidR="00F45068" w:rsidRPr="00572FA0" w:rsidRDefault="00611B30" w:rsidP="002E736B">
      <w:pPr>
        <w:ind w:left="567"/>
        <w:rPr>
          <w:noProof/>
        </w:rPr>
      </w:pPr>
      <w:r w:rsidRPr="00572FA0">
        <w:rPr>
          <w:noProof/>
        </w:rPr>
        <w:t>CY: Ley n.º 74(I)2002 en su versión modificada.</w:t>
      </w:r>
    </w:p>
    <w:p w14:paraId="1470512E" w14:textId="6C1175D5" w:rsidR="00F45068" w:rsidRPr="00572FA0" w:rsidRDefault="00E136B5" w:rsidP="002E736B">
      <w:pPr>
        <w:ind w:left="567"/>
        <w:rPr>
          <w:noProof/>
        </w:rPr>
      </w:pPr>
      <w:r w:rsidRPr="00572FA0">
        <w:rPr>
          <w:noProof/>
        </w:rPr>
        <w:br w:type="page"/>
      </w:r>
    </w:p>
    <w:p w14:paraId="7D1AEDF7" w14:textId="77777777" w:rsidR="00BC0237" w:rsidRPr="00572FA0" w:rsidRDefault="00611B30" w:rsidP="002E736B">
      <w:pPr>
        <w:ind w:left="567"/>
        <w:rPr>
          <w:noProof/>
        </w:rPr>
      </w:pPr>
      <w:r w:rsidRPr="00572FA0">
        <w:rPr>
          <w:noProof/>
        </w:rPr>
        <w:t>Con respecto a la Liberalización de las inversiones – Acceso a los mercados y Comercio transfronterizo de servicios – Presencia local:</w:t>
      </w:r>
    </w:p>
    <w:p w14:paraId="41E9C6A9" w14:textId="2C1BD937" w:rsidR="00F45068" w:rsidRPr="00572FA0" w:rsidRDefault="00F45068" w:rsidP="002E736B">
      <w:pPr>
        <w:ind w:left="567"/>
        <w:rPr>
          <w:noProof/>
        </w:rPr>
      </w:pPr>
    </w:p>
    <w:p w14:paraId="0D2812F9" w14:textId="77777777" w:rsidR="00BC0237" w:rsidRPr="00572FA0" w:rsidRDefault="00611B30" w:rsidP="002E736B">
      <w:pPr>
        <w:ind w:left="567"/>
        <w:rPr>
          <w:noProof/>
        </w:rPr>
      </w:pPr>
      <w:r w:rsidRPr="00572FA0">
        <w:rPr>
          <w:noProof/>
        </w:rPr>
        <w:t>En LT: La distribución de dispositivos pirotécnicos requerirá una licencia. Solo podrán obtener una licencia las personas jurídicas establecidas en la Unión Europea (CCP 3546).</w:t>
      </w:r>
    </w:p>
    <w:p w14:paraId="66ED2BD0" w14:textId="33E70CFB" w:rsidR="00F45068" w:rsidRPr="00572FA0" w:rsidRDefault="00F45068" w:rsidP="002E736B">
      <w:pPr>
        <w:ind w:left="567"/>
        <w:rPr>
          <w:noProof/>
        </w:rPr>
      </w:pPr>
    </w:p>
    <w:p w14:paraId="556C7FD8" w14:textId="77777777" w:rsidR="00F45068" w:rsidRPr="00572FA0" w:rsidRDefault="00611B30" w:rsidP="002E736B">
      <w:pPr>
        <w:ind w:left="567"/>
        <w:rPr>
          <w:noProof/>
        </w:rPr>
      </w:pPr>
      <w:r w:rsidRPr="00572FA0">
        <w:rPr>
          <w:noProof/>
        </w:rPr>
        <w:t>Medidas:</w:t>
      </w:r>
    </w:p>
    <w:p w14:paraId="334E6AA0" w14:textId="78165C4F" w:rsidR="00F45068" w:rsidRPr="00572FA0" w:rsidRDefault="00F45068" w:rsidP="002E736B">
      <w:pPr>
        <w:ind w:left="567"/>
        <w:rPr>
          <w:noProof/>
        </w:rPr>
      </w:pPr>
    </w:p>
    <w:p w14:paraId="3E7173CF" w14:textId="77777777" w:rsidR="00BC0237" w:rsidRPr="00572FA0" w:rsidRDefault="00611B30" w:rsidP="002E736B">
      <w:pPr>
        <w:ind w:left="567"/>
        <w:rPr>
          <w:noProof/>
        </w:rPr>
      </w:pPr>
      <w:r w:rsidRPr="00572FA0">
        <w:rPr>
          <w:noProof/>
        </w:rPr>
        <w:t>LT: Ley sobre la Supervisión de la Circulación de Dispositivos Pirotécnicos (23 de marzo de 2004, n.º IX-2074).</w:t>
      </w:r>
    </w:p>
    <w:p w14:paraId="323630B7" w14:textId="2EFBE3D1" w:rsidR="00F45068" w:rsidRPr="00572FA0" w:rsidRDefault="00F45068" w:rsidP="002E736B">
      <w:pPr>
        <w:ind w:left="567"/>
        <w:rPr>
          <w:noProof/>
        </w:rPr>
      </w:pPr>
    </w:p>
    <w:p w14:paraId="2174AD15" w14:textId="77777777" w:rsidR="00BC0237" w:rsidRPr="00572FA0" w:rsidRDefault="00611B30" w:rsidP="002E736B">
      <w:pPr>
        <w:ind w:left="567" w:hanging="567"/>
        <w:rPr>
          <w:noProof/>
        </w:rPr>
      </w:pPr>
      <w:bookmarkStart w:id="100" w:name="_Toc452570629"/>
      <w:bookmarkStart w:id="101" w:name="_Toc5371321"/>
      <w:r w:rsidRPr="00572FA0">
        <w:rPr>
          <w:noProof/>
        </w:rPr>
        <w:t>b)</w:t>
      </w:r>
      <w:r w:rsidRPr="00572FA0">
        <w:rPr>
          <w:noProof/>
        </w:rPr>
        <w:tab/>
        <w:t>Distribución de tabaco</w:t>
      </w:r>
      <w:bookmarkEnd w:id="100"/>
      <w:r w:rsidRPr="00572FA0">
        <w:rPr>
          <w:noProof/>
        </w:rPr>
        <w:t xml:space="preserve"> (parte de la CCP 6222, 62228, parte de la CCP 6310, 63108)</w:t>
      </w:r>
      <w:bookmarkEnd w:id="101"/>
    </w:p>
    <w:p w14:paraId="2CDBAA59" w14:textId="088AAB35" w:rsidR="00F45068" w:rsidRPr="00572FA0" w:rsidRDefault="00F45068" w:rsidP="002E736B">
      <w:pPr>
        <w:ind w:left="567" w:hanging="567"/>
        <w:rPr>
          <w:noProof/>
        </w:rPr>
      </w:pPr>
    </w:p>
    <w:p w14:paraId="7A285410" w14:textId="77777777" w:rsidR="009841F6" w:rsidRPr="00572FA0" w:rsidRDefault="00611B30" w:rsidP="002E736B">
      <w:pPr>
        <w:ind w:left="567"/>
        <w:rPr>
          <w:noProof/>
        </w:rPr>
      </w:pPr>
      <w:r w:rsidRPr="00572FA0">
        <w:rPr>
          <w:noProof/>
        </w:rPr>
        <w:t>Con respecto a la Liberalización de las inversiones – Acceso a los mercados, Trato nacional y Comercio transfronterizo de servicios – Acceso a los mercados, Trato nacional:</w:t>
      </w:r>
    </w:p>
    <w:p w14:paraId="0F5B6E8F" w14:textId="59B11966" w:rsidR="00F45068" w:rsidRPr="00572FA0" w:rsidRDefault="00F45068" w:rsidP="002E736B">
      <w:pPr>
        <w:ind w:left="567"/>
        <w:rPr>
          <w:noProof/>
        </w:rPr>
      </w:pPr>
    </w:p>
    <w:p w14:paraId="4A512E73" w14:textId="77777777" w:rsidR="00BC0237" w:rsidRPr="00572FA0" w:rsidRDefault="00611B30" w:rsidP="002E736B">
      <w:pPr>
        <w:ind w:left="567"/>
        <w:rPr>
          <w:noProof/>
        </w:rPr>
      </w:pPr>
      <w:r w:rsidRPr="00572FA0">
        <w:rPr>
          <w:noProof/>
        </w:rPr>
        <w:t>En ES: La venta al por menor de productos del tabaco es monopolio del Estado. El establecimiento estará supeditado al requisito de nacionalidad de un Estado miembro. Solo las personas físicas pueden operar como estanqueros. Cada estanquero únicamente podrá obtener una licencia (CCP 63108).</w:t>
      </w:r>
    </w:p>
    <w:p w14:paraId="2A51434A" w14:textId="56050AB4" w:rsidR="00F45068" w:rsidRPr="00572FA0" w:rsidRDefault="00F45068" w:rsidP="002E736B">
      <w:pPr>
        <w:ind w:left="567"/>
        <w:rPr>
          <w:noProof/>
        </w:rPr>
      </w:pPr>
    </w:p>
    <w:p w14:paraId="276FBCDB" w14:textId="77777777" w:rsidR="00BC0237" w:rsidRPr="00572FA0" w:rsidRDefault="00611B30" w:rsidP="002E736B">
      <w:pPr>
        <w:ind w:left="567"/>
        <w:rPr>
          <w:noProof/>
        </w:rPr>
      </w:pPr>
      <w:r w:rsidRPr="00572FA0">
        <w:rPr>
          <w:noProof/>
        </w:rPr>
        <w:t>En FR: La venta al por menor y al por mayor de productos del tabaco es monopolio del Estado. Existe un requisito de nacionalidad para los estancos (</w:t>
      </w:r>
      <w:r w:rsidRPr="00572FA0">
        <w:rPr>
          <w:i/>
          <w:noProof/>
        </w:rPr>
        <w:t>buraliste</w:t>
      </w:r>
      <w:r w:rsidRPr="00572FA0">
        <w:rPr>
          <w:noProof/>
        </w:rPr>
        <w:t>) (parte de la CCP 6222, parte de 6310).</w:t>
      </w:r>
    </w:p>
    <w:p w14:paraId="58BCAEE0" w14:textId="41AD242A" w:rsidR="00F45068" w:rsidRPr="00572FA0" w:rsidRDefault="00F45068" w:rsidP="002E736B">
      <w:pPr>
        <w:ind w:left="567"/>
        <w:rPr>
          <w:noProof/>
        </w:rPr>
      </w:pPr>
    </w:p>
    <w:p w14:paraId="04ACF78D" w14:textId="52F810A9" w:rsidR="00F45068" w:rsidRPr="00572FA0" w:rsidRDefault="004B23EC" w:rsidP="002E736B">
      <w:pPr>
        <w:ind w:left="567"/>
        <w:rPr>
          <w:noProof/>
        </w:rPr>
      </w:pPr>
      <w:r w:rsidRPr="00572FA0">
        <w:rPr>
          <w:noProof/>
        </w:rPr>
        <w:br w:type="page"/>
        <w:t>Medidas:</w:t>
      </w:r>
    </w:p>
    <w:p w14:paraId="2AD8BC5C" w14:textId="77777777" w:rsidR="00F45068" w:rsidRPr="00572FA0" w:rsidRDefault="00F45068" w:rsidP="002E736B">
      <w:pPr>
        <w:ind w:left="567"/>
        <w:rPr>
          <w:noProof/>
        </w:rPr>
      </w:pPr>
    </w:p>
    <w:p w14:paraId="7AA19577" w14:textId="77777777" w:rsidR="00F45068" w:rsidRPr="00572FA0" w:rsidRDefault="00611B30" w:rsidP="002E736B">
      <w:pPr>
        <w:ind w:left="567"/>
        <w:rPr>
          <w:noProof/>
        </w:rPr>
      </w:pPr>
      <w:r w:rsidRPr="00572FA0">
        <w:rPr>
          <w:noProof/>
        </w:rPr>
        <w:t>ES: Ley 14/2013, de 27 de septiembre de 2014.</w:t>
      </w:r>
    </w:p>
    <w:p w14:paraId="32D117A2" w14:textId="77777777" w:rsidR="00F45068" w:rsidRPr="00572FA0" w:rsidRDefault="00F45068" w:rsidP="002E736B">
      <w:pPr>
        <w:ind w:left="567"/>
        <w:rPr>
          <w:noProof/>
        </w:rPr>
      </w:pPr>
    </w:p>
    <w:p w14:paraId="23EFEDBE" w14:textId="77777777" w:rsidR="00BC0237" w:rsidRPr="003876D2" w:rsidRDefault="00611B30" w:rsidP="002E736B">
      <w:pPr>
        <w:ind w:left="567"/>
        <w:rPr>
          <w:noProof/>
          <w:lang w:val="fr-FR"/>
        </w:rPr>
      </w:pPr>
      <w:r w:rsidRPr="003876D2">
        <w:rPr>
          <w:noProof/>
          <w:lang w:val="fr-FR"/>
        </w:rPr>
        <w:t>FR: Code général des impôts.</w:t>
      </w:r>
    </w:p>
    <w:p w14:paraId="67AF654A" w14:textId="2CAC8845" w:rsidR="00F45068" w:rsidRPr="003876D2" w:rsidRDefault="00F45068" w:rsidP="002E736B">
      <w:pPr>
        <w:ind w:left="567"/>
        <w:rPr>
          <w:noProof/>
          <w:lang w:val="fr-FR"/>
        </w:rPr>
      </w:pPr>
    </w:p>
    <w:p w14:paraId="46806113" w14:textId="77777777" w:rsidR="00BC0237" w:rsidRPr="00572FA0" w:rsidRDefault="00611B30" w:rsidP="002E736B">
      <w:pPr>
        <w:ind w:left="567"/>
        <w:rPr>
          <w:noProof/>
        </w:rPr>
      </w:pPr>
      <w:r w:rsidRPr="00E1078A">
        <w:rPr>
          <w:noProof/>
        </w:rPr>
        <w:t>Con respecto a la Liberalización de las inversiones – Acceso a los mercados, Trato nacional y Comercio transfronterizo de servicios – Acceso a los mercados, Trato nacional:</w:t>
      </w:r>
    </w:p>
    <w:p w14:paraId="57C60284" w14:textId="1A847CAB" w:rsidR="00F45068" w:rsidRPr="00572FA0" w:rsidRDefault="00F45068" w:rsidP="002E736B">
      <w:pPr>
        <w:ind w:left="567"/>
        <w:rPr>
          <w:noProof/>
        </w:rPr>
      </w:pPr>
    </w:p>
    <w:p w14:paraId="4618E194" w14:textId="77777777" w:rsidR="00F45068" w:rsidRPr="00572FA0" w:rsidRDefault="00611B30" w:rsidP="002E736B">
      <w:pPr>
        <w:ind w:left="567"/>
        <w:rPr>
          <w:noProof/>
        </w:rPr>
      </w:pPr>
      <w:r w:rsidRPr="00572FA0">
        <w:rPr>
          <w:noProof/>
        </w:rPr>
        <w:t>En AT: Únicamente las personas físicas podrán solicitar autorización para regentar un estanco.</w:t>
      </w:r>
    </w:p>
    <w:p w14:paraId="452900B1" w14:textId="192DB602" w:rsidR="00F45068" w:rsidRPr="00572FA0" w:rsidRDefault="00F45068" w:rsidP="002E736B">
      <w:pPr>
        <w:ind w:left="567"/>
        <w:rPr>
          <w:noProof/>
        </w:rPr>
      </w:pPr>
    </w:p>
    <w:p w14:paraId="4392D623" w14:textId="77777777" w:rsidR="00BC0237" w:rsidRPr="00572FA0" w:rsidRDefault="00611B30" w:rsidP="002E736B">
      <w:pPr>
        <w:ind w:left="567"/>
        <w:rPr>
          <w:noProof/>
        </w:rPr>
      </w:pPr>
      <w:r w:rsidRPr="00572FA0">
        <w:rPr>
          <w:noProof/>
        </w:rPr>
        <w:t>Se concederá prioridad a los nacionales de un Estado miembro del EEE (CCP 63108).</w:t>
      </w:r>
    </w:p>
    <w:p w14:paraId="658AA6EE" w14:textId="4ECDB86D" w:rsidR="00F45068" w:rsidRPr="00572FA0" w:rsidRDefault="00F45068" w:rsidP="002E736B">
      <w:pPr>
        <w:ind w:left="567"/>
        <w:rPr>
          <w:noProof/>
        </w:rPr>
      </w:pPr>
    </w:p>
    <w:p w14:paraId="732DE1B7" w14:textId="77777777" w:rsidR="00F45068" w:rsidRPr="00572FA0" w:rsidRDefault="00611B30" w:rsidP="002E736B">
      <w:pPr>
        <w:ind w:left="567"/>
        <w:rPr>
          <w:noProof/>
        </w:rPr>
      </w:pPr>
      <w:r w:rsidRPr="00572FA0">
        <w:rPr>
          <w:noProof/>
        </w:rPr>
        <w:t>Medidas:</w:t>
      </w:r>
    </w:p>
    <w:p w14:paraId="6557D9A6" w14:textId="3D72479A" w:rsidR="00F45068" w:rsidRPr="00572FA0" w:rsidRDefault="00F45068" w:rsidP="002E736B">
      <w:pPr>
        <w:ind w:left="567"/>
        <w:rPr>
          <w:noProof/>
        </w:rPr>
      </w:pPr>
    </w:p>
    <w:p w14:paraId="423923FD" w14:textId="77777777" w:rsidR="00BC0237" w:rsidRPr="00572FA0" w:rsidRDefault="00611B30" w:rsidP="002E736B">
      <w:pPr>
        <w:ind w:left="567"/>
        <w:rPr>
          <w:noProof/>
        </w:rPr>
      </w:pPr>
      <w:r w:rsidRPr="00572FA0">
        <w:rPr>
          <w:noProof/>
        </w:rPr>
        <w:t>AT: Ley de 1996 de Monopolio del Tabaco, artículos 5 y 27.</w:t>
      </w:r>
    </w:p>
    <w:p w14:paraId="6A45B9EC" w14:textId="4E058030" w:rsidR="00F45068" w:rsidRPr="00572FA0" w:rsidRDefault="00F45068" w:rsidP="002E736B">
      <w:pPr>
        <w:ind w:left="567"/>
        <w:rPr>
          <w:noProof/>
        </w:rPr>
      </w:pPr>
    </w:p>
    <w:p w14:paraId="25267A27" w14:textId="7F2DAA27" w:rsidR="00BC0237" w:rsidRPr="00572FA0" w:rsidRDefault="004B23EC" w:rsidP="002E736B">
      <w:pPr>
        <w:ind w:left="567"/>
        <w:rPr>
          <w:noProof/>
        </w:rPr>
      </w:pPr>
      <w:r w:rsidRPr="00572FA0">
        <w:rPr>
          <w:noProof/>
        </w:rPr>
        <w:br w:type="page"/>
        <w:t>Con respecto a la Liberalización de las inversiones – Acceso a los mercados y Comercio transfronterizo de servicios – Acceso a los mercados, Trato nacional:</w:t>
      </w:r>
    </w:p>
    <w:p w14:paraId="1AC71428" w14:textId="2A51CB1A" w:rsidR="00F45068" w:rsidRPr="00572FA0" w:rsidRDefault="00F45068" w:rsidP="002E736B">
      <w:pPr>
        <w:ind w:left="567"/>
        <w:rPr>
          <w:noProof/>
        </w:rPr>
      </w:pPr>
    </w:p>
    <w:p w14:paraId="5028EA75" w14:textId="77777777" w:rsidR="00BC0237" w:rsidRPr="00572FA0" w:rsidRDefault="00611B30" w:rsidP="002E736B">
      <w:pPr>
        <w:ind w:left="567"/>
        <w:rPr>
          <w:noProof/>
        </w:rPr>
      </w:pPr>
      <w:r w:rsidRPr="00572FA0">
        <w:rPr>
          <w:noProof/>
        </w:rPr>
        <w:t>En IT: Se requiere una licencia para distribuir y vender tabaco. Las licencias se concederán mediante procedimientos públicos. La concesión de licencias está supeditada a una prueba de necesidades económicas. Principal criterio: población y densidad geográfica de los puntos de venta vigentes (parte de la CCP 6222, parte de 6310).</w:t>
      </w:r>
    </w:p>
    <w:p w14:paraId="316A2703" w14:textId="0FFA9231" w:rsidR="00F45068" w:rsidRPr="00572FA0" w:rsidRDefault="00F45068" w:rsidP="002E736B">
      <w:pPr>
        <w:ind w:left="567"/>
        <w:rPr>
          <w:noProof/>
        </w:rPr>
      </w:pPr>
    </w:p>
    <w:p w14:paraId="4CB75E80" w14:textId="77777777" w:rsidR="00F45068" w:rsidRPr="00572FA0" w:rsidRDefault="00611B30" w:rsidP="002E736B">
      <w:pPr>
        <w:ind w:left="567"/>
        <w:rPr>
          <w:noProof/>
        </w:rPr>
      </w:pPr>
      <w:r w:rsidRPr="00572FA0">
        <w:rPr>
          <w:noProof/>
        </w:rPr>
        <w:t>Medidas:</w:t>
      </w:r>
    </w:p>
    <w:p w14:paraId="2A1DB1E8" w14:textId="77777777" w:rsidR="00F45068" w:rsidRPr="00572FA0" w:rsidRDefault="00F45068" w:rsidP="002E736B">
      <w:pPr>
        <w:ind w:left="567"/>
        <w:rPr>
          <w:noProof/>
        </w:rPr>
      </w:pPr>
    </w:p>
    <w:p w14:paraId="31B11FBB" w14:textId="77777777" w:rsidR="00F45068" w:rsidRPr="00572FA0" w:rsidRDefault="00611B30" w:rsidP="002E736B">
      <w:pPr>
        <w:ind w:left="567"/>
        <w:rPr>
          <w:noProof/>
        </w:rPr>
      </w:pPr>
      <w:r w:rsidRPr="00572FA0">
        <w:rPr>
          <w:noProof/>
        </w:rPr>
        <w:t>IT: Decreto Legislativo 184/2003;</w:t>
      </w:r>
    </w:p>
    <w:p w14:paraId="1459A947" w14:textId="77777777" w:rsidR="00F45068" w:rsidRPr="00572FA0" w:rsidRDefault="00F45068" w:rsidP="002E736B">
      <w:pPr>
        <w:ind w:left="567"/>
        <w:rPr>
          <w:noProof/>
        </w:rPr>
      </w:pPr>
    </w:p>
    <w:p w14:paraId="731B0A7E" w14:textId="77777777" w:rsidR="00F45068" w:rsidRPr="00572FA0" w:rsidRDefault="00611B30" w:rsidP="002E736B">
      <w:pPr>
        <w:ind w:left="567"/>
        <w:rPr>
          <w:noProof/>
        </w:rPr>
      </w:pPr>
      <w:r w:rsidRPr="00572FA0">
        <w:rPr>
          <w:noProof/>
        </w:rPr>
        <w:t>Ley 165/1962;</w:t>
      </w:r>
    </w:p>
    <w:p w14:paraId="304CAAB5" w14:textId="77777777" w:rsidR="00F45068" w:rsidRPr="00572FA0" w:rsidRDefault="00F45068" w:rsidP="002E736B">
      <w:pPr>
        <w:ind w:left="567"/>
        <w:rPr>
          <w:noProof/>
        </w:rPr>
      </w:pPr>
    </w:p>
    <w:p w14:paraId="6F6E8180" w14:textId="77777777" w:rsidR="00F45068" w:rsidRPr="00572FA0" w:rsidRDefault="00611B30" w:rsidP="002E736B">
      <w:pPr>
        <w:ind w:left="567"/>
        <w:rPr>
          <w:noProof/>
        </w:rPr>
      </w:pPr>
      <w:r w:rsidRPr="00572FA0">
        <w:rPr>
          <w:noProof/>
        </w:rPr>
        <w:t>Ley 3/2003;</w:t>
      </w:r>
    </w:p>
    <w:p w14:paraId="43C2A2D9" w14:textId="77777777" w:rsidR="00F45068" w:rsidRPr="00572FA0" w:rsidRDefault="00F45068" w:rsidP="002E736B">
      <w:pPr>
        <w:ind w:left="567"/>
        <w:rPr>
          <w:noProof/>
        </w:rPr>
      </w:pPr>
    </w:p>
    <w:p w14:paraId="7D6B03E8" w14:textId="77777777" w:rsidR="00F45068" w:rsidRPr="00572FA0" w:rsidRDefault="00611B30" w:rsidP="002E736B">
      <w:pPr>
        <w:ind w:left="567"/>
        <w:rPr>
          <w:noProof/>
        </w:rPr>
      </w:pPr>
      <w:r w:rsidRPr="00572FA0">
        <w:rPr>
          <w:noProof/>
        </w:rPr>
        <w:t>Ley 1293/1957;</w:t>
      </w:r>
    </w:p>
    <w:p w14:paraId="78D8DD79" w14:textId="77777777" w:rsidR="00F45068" w:rsidRPr="00572FA0" w:rsidRDefault="00F45068" w:rsidP="002E736B">
      <w:pPr>
        <w:ind w:left="567"/>
        <w:rPr>
          <w:noProof/>
        </w:rPr>
      </w:pPr>
    </w:p>
    <w:p w14:paraId="0D81D797" w14:textId="77777777" w:rsidR="00F45068" w:rsidRPr="00572FA0" w:rsidRDefault="00611B30" w:rsidP="002E736B">
      <w:pPr>
        <w:ind w:left="567"/>
        <w:rPr>
          <w:noProof/>
        </w:rPr>
      </w:pPr>
      <w:r w:rsidRPr="00572FA0">
        <w:rPr>
          <w:noProof/>
        </w:rPr>
        <w:t>Ley 907/1942; y</w:t>
      </w:r>
    </w:p>
    <w:p w14:paraId="23B27843" w14:textId="77777777" w:rsidR="00F45068" w:rsidRPr="00572FA0" w:rsidRDefault="00F45068" w:rsidP="002E736B">
      <w:pPr>
        <w:ind w:left="567"/>
        <w:rPr>
          <w:noProof/>
        </w:rPr>
      </w:pPr>
    </w:p>
    <w:p w14:paraId="49387C85" w14:textId="77777777" w:rsidR="00BC0237" w:rsidRPr="00572FA0" w:rsidRDefault="00611B30" w:rsidP="002E736B">
      <w:pPr>
        <w:ind w:left="567"/>
        <w:rPr>
          <w:noProof/>
        </w:rPr>
      </w:pPr>
      <w:r w:rsidRPr="00572FA0">
        <w:rPr>
          <w:noProof/>
        </w:rPr>
        <w:t>Decreto del Presidente de la República 1074/1958.</w:t>
      </w:r>
    </w:p>
    <w:p w14:paraId="24C07FE1" w14:textId="138FFCF0" w:rsidR="00F45068" w:rsidRPr="00572FA0" w:rsidRDefault="00F45068" w:rsidP="00611B30">
      <w:pPr>
        <w:rPr>
          <w:noProof/>
        </w:rPr>
      </w:pPr>
    </w:p>
    <w:p w14:paraId="0729845F" w14:textId="6BDAB0E2" w:rsidR="00F45068" w:rsidRPr="00572FA0" w:rsidRDefault="004B23EC" w:rsidP="002E736B">
      <w:pPr>
        <w:rPr>
          <w:noProof/>
        </w:rPr>
      </w:pPr>
      <w:bookmarkStart w:id="102" w:name="_Toc452570631"/>
      <w:bookmarkStart w:id="103" w:name="_Toc476832036"/>
      <w:bookmarkStart w:id="104" w:name="_Toc500420030"/>
      <w:bookmarkStart w:id="105" w:name="_Toc5371322"/>
      <w:bookmarkStart w:id="106" w:name="_Toc106967081"/>
      <w:r w:rsidRPr="00572FA0">
        <w:rPr>
          <w:noProof/>
        </w:rPr>
        <w:br w:type="page"/>
        <w:t>Reserva n.º 10 – Servicios</w:t>
      </w:r>
      <w:bookmarkEnd w:id="102"/>
      <w:bookmarkEnd w:id="103"/>
      <w:bookmarkEnd w:id="104"/>
      <w:r w:rsidRPr="00572FA0">
        <w:rPr>
          <w:noProof/>
        </w:rPr>
        <w:t xml:space="preserve"> de enseñanza</w:t>
      </w:r>
      <w:bookmarkEnd w:id="105"/>
      <w:bookmarkEnd w:id="106"/>
    </w:p>
    <w:p w14:paraId="03D4A4D0" w14:textId="27B991C2" w:rsidR="00F45068" w:rsidRPr="00572FA0" w:rsidRDefault="00F45068" w:rsidP="00611B30">
      <w:pPr>
        <w:rPr>
          <w:noProof/>
        </w:rPr>
      </w:pPr>
    </w:p>
    <w:p w14:paraId="5EC7F3F2" w14:textId="77777777" w:rsidR="00F45068" w:rsidRPr="00572FA0" w:rsidRDefault="00611B30" w:rsidP="00AD5794">
      <w:pPr>
        <w:ind w:left="2835" w:hanging="2835"/>
        <w:rPr>
          <w:noProof/>
        </w:rPr>
      </w:pPr>
      <w:r w:rsidRPr="00572FA0">
        <w:rPr>
          <w:noProof/>
        </w:rPr>
        <w:t>Sector – subsector:</w:t>
      </w:r>
      <w:r w:rsidRPr="00572FA0">
        <w:rPr>
          <w:noProof/>
        </w:rPr>
        <w:tab/>
        <w:t>Servicios de enseñanza (de financiación privada)</w:t>
      </w:r>
    </w:p>
    <w:p w14:paraId="557AB6D3" w14:textId="20095D42" w:rsidR="00F45068" w:rsidRPr="00572FA0" w:rsidRDefault="00F45068" w:rsidP="00AD5794">
      <w:pPr>
        <w:ind w:left="2835" w:hanging="2835"/>
        <w:rPr>
          <w:noProof/>
        </w:rPr>
      </w:pPr>
    </w:p>
    <w:p w14:paraId="37E67709" w14:textId="77777777" w:rsidR="00F45068" w:rsidRPr="00572FA0" w:rsidRDefault="00611B30" w:rsidP="00AD5794">
      <w:pPr>
        <w:ind w:left="2835" w:hanging="2835"/>
        <w:rPr>
          <w:noProof/>
        </w:rPr>
      </w:pPr>
      <w:r w:rsidRPr="00572FA0">
        <w:rPr>
          <w:noProof/>
        </w:rPr>
        <w:t>Clasificación sectorial:</w:t>
      </w:r>
      <w:r w:rsidRPr="00572FA0">
        <w:rPr>
          <w:noProof/>
        </w:rPr>
        <w:tab/>
        <w:t>CCP 921, 922, 923 y 924;</w:t>
      </w:r>
    </w:p>
    <w:p w14:paraId="15C25AF2" w14:textId="77777777" w:rsidR="00F45068" w:rsidRPr="00572FA0" w:rsidRDefault="00F45068" w:rsidP="00AD5794">
      <w:pPr>
        <w:ind w:left="2835" w:hanging="2835"/>
        <w:rPr>
          <w:noProof/>
        </w:rPr>
      </w:pPr>
    </w:p>
    <w:p w14:paraId="1F71723B" w14:textId="77777777" w:rsidR="00F45068" w:rsidRPr="00572FA0" w:rsidRDefault="00611B30" w:rsidP="00AD5794">
      <w:pPr>
        <w:ind w:left="2835" w:hanging="2835"/>
        <w:rPr>
          <w:noProof/>
        </w:rPr>
      </w:pPr>
      <w:r w:rsidRPr="00572FA0">
        <w:rPr>
          <w:noProof/>
        </w:rPr>
        <w:t>Obligaciones correspondientes:</w:t>
      </w:r>
      <w:r w:rsidRPr="00572FA0">
        <w:rPr>
          <w:noProof/>
        </w:rPr>
        <w:tab/>
        <w:t>Acceso a los mercados</w:t>
      </w:r>
    </w:p>
    <w:p w14:paraId="7A4F1F57" w14:textId="5E3D9DE4" w:rsidR="00F45068" w:rsidRPr="00572FA0" w:rsidRDefault="00F45068" w:rsidP="00AD5794">
      <w:pPr>
        <w:ind w:left="2835" w:hanging="2835"/>
        <w:rPr>
          <w:noProof/>
        </w:rPr>
      </w:pPr>
    </w:p>
    <w:p w14:paraId="5E3812BB" w14:textId="7E199D33" w:rsidR="00F45068" w:rsidRPr="00572FA0" w:rsidRDefault="00D43917" w:rsidP="00AD5794">
      <w:pPr>
        <w:ind w:left="2835"/>
        <w:rPr>
          <w:noProof/>
        </w:rPr>
      </w:pPr>
      <w:r w:rsidRPr="00572FA0">
        <w:rPr>
          <w:noProof/>
        </w:rPr>
        <w:t>Trato nacional</w:t>
      </w:r>
    </w:p>
    <w:p w14:paraId="67B88FE6" w14:textId="52F567C2" w:rsidR="00F45068" w:rsidRPr="00572FA0" w:rsidRDefault="00F45068" w:rsidP="00AD5794">
      <w:pPr>
        <w:ind w:left="2835" w:hanging="2835"/>
        <w:rPr>
          <w:noProof/>
        </w:rPr>
      </w:pPr>
    </w:p>
    <w:p w14:paraId="28336CD9" w14:textId="43EDBBD5" w:rsidR="00F45068" w:rsidRPr="00572FA0" w:rsidRDefault="00611B30" w:rsidP="00AD5794">
      <w:pPr>
        <w:ind w:left="2835"/>
        <w:rPr>
          <w:noProof/>
        </w:rPr>
      </w:pPr>
      <w:r w:rsidRPr="00572FA0">
        <w:rPr>
          <w:noProof/>
        </w:rPr>
        <w:t>Altos directivos y consejos de administración</w:t>
      </w:r>
    </w:p>
    <w:p w14:paraId="62054972" w14:textId="00B5F510" w:rsidR="00F45068" w:rsidRPr="00572FA0" w:rsidRDefault="00F45068" w:rsidP="00AD5794">
      <w:pPr>
        <w:ind w:left="2835" w:hanging="2835"/>
        <w:rPr>
          <w:noProof/>
        </w:rPr>
      </w:pPr>
    </w:p>
    <w:p w14:paraId="57E37D4C" w14:textId="352E3DCB" w:rsidR="00F45068" w:rsidRPr="00572FA0" w:rsidRDefault="00611B30" w:rsidP="00AD5794">
      <w:pPr>
        <w:ind w:left="2835"/>
        <w:rPr>
          <w:noProof/>
        </w:rPr>
      </w:pPr>
      <w:r w:rsidRPr="00572FA0">
        <w:rPr>
          <w:noProof/>
        </w:rPr>
        <w:t>Presencia local</w:t>
      </w:r>
    </w:p>
    <w:p w14:paraId="3F6F5A41" w14:textId="77777777" w:rsidR="00F45068" w:rsidRPr="00572FA0" w:rsidRDefault="00F45068" w:rsidP="00AD5794">
      <w:pPr>
        <w:ind w:left="2835" w:hanging="2835"/>
        <w:rPr>
          <w:noProof/>
        </w:rPr>
      </w:pPr>
    </w:p>
    <w:p w14:paraId="4D4ABCDA" w14:textId="77777777" w:rsidR="00F45068" w:rsidRPr="00572FA0" w:rsidRDefault="00611B30" w:rsidP="00AD5794">
      <w:pPr>
        <w:ind w:left="2835" w:hanging="2835"/>
        <w:rPr>
          <w:noProof/>
        </w:rPr>
      </w:pPr>
      <w:r w:rsidRPr="00572FA0">
        <w:rPr>
          <w:noProof/>
        </w:rPr>
        <w:t>Capítulo:</w:t>
      </w:r>
      <w:r w:rsidRPr="00572FA0">
        <w:rPr>
          <w:noProof/>
        </w:rPr>
        <w:tab/>
        <w:t>Liberalización de las inversiones y comercio de servicios</w:t>
      </w:r>
    </w:p>
    <w:p w14:paraId="74695228" w14:textId="77777777" w:rsidR="00F45068" w:rsidRPr="00572FA0" w:rsidRDefault="00F45068" w:rsidP="00AD5794">
      <w:pPr>
        <w:ind w:left="2835" w:hanging="2835"/>
        <w:rPr>
          <w:noProof/>
        </w:rPr>
      </w:pPr>
    </w:p>
    <w:p w14:paraId="473BD4C8" w14:textId="77777777" w:rsidR="00F45068" w:rsidRPr="00572FA0" w:rsidRDefault="00611B30" w:rsidP="00AD5794">
      <w:pPr>
        <w:ind w:left="2835" w:hanging="2835"/>
        <w:rPr>
          <w:noProof/>
        </w:rPr>
      </w:pPr>
      <w:r w:rsidRPr="00572FA0">
        <w:rPr>
          <w:noProof/>
        </w:rPr>
        <w:t>Nivel de gobierno:</w:t>
      </w:r>
      <w:r w:rsidRPr="00572FA0">
        <w:rPr>
          <w:noProof/>
        </w:rPr>
        <w:tab/>
        <w:t>UE / Nacional (a menos que se especifique otra cosa)</w:t>
      </w:r>
    </w:p>
    <w:p w14:paraId="193DE333" w14:textId="77777777" w:rsidR="00F45068" w:rsidRPr="00572FA0" w:rsidRDefault="00F45068" w:rsidP="00AD5794">
      <w:pPr>
        <w:ind w:left="2835" w:hanging="2835"/>
        <w:rPr>
          <w:noProof/>
        </w:rPr>
      </w:pPr>
    </w:p>
    <w:p w14:paraId="5D5ED179" w14:textId="77777777" w:rsidR="00F45068" w:rsidRPr="00572FA0" w:rsidRDefault="00611B30" w:rsidP="00611B30">
      <w:pPr>
        <w:rPr>
          <w:rFonts w:eastAsiaTheme="minorEastAsia"/>
          <w:noProof/>
        </w:rPr>
      </w:pPr>
      <w:r w:rsidRPr="00572FA0">
        <w:rPr>
          <w:noProof/>
        </w:rPr>
        <w:t>Descripción:</w:t>
      </w:r>
    </w:p>
    <w:p w14:paraId="2E8AB798" w14:textId="3D9C2B6A" w:rsidR="00F45068" w:rsidRPr="00572FA0" w:rsidRDefault="00F45068" w:rsidP="00611B30">
      <w:pPr>
        <w:rPr>
          <w:noProof/>
        </w:rPr>
      </w:pPr>
    </w:p>
    <w:p w14:paraId="1997007A" w14:textId="77777777" w:rsidR="00F45068" w:rsidRPr="00572FA0" w:rsidRDefault="00611B30" w:rsidP="00611B30">
      <w:pPr>
        <w:rPr>
          <w:noProof/>
        </w:rPr>
      </w:pPr>
      <w:r w:rsidRPr="00572FA0">
        <w:rPr>
          <w:noProof/>
        </w:rPr>
        <w:t>Con respecto a la Liberalización de las inversiones – Acceso a los mercados, Trato nacional, Altos directivos y consejos de administración y Comercio transfronterizo de servicios – Acceso a los mercados:</w:t>
      </w:r>
    </w:p>
    <w:p w14:paraId="39E08716" w14:textId="77777777" w:rsidR="00F45068" w:rsidRPr="00572FA0" w:rsidRDefault="00F45068" w:rsidP="00611B30">
      <w:pPr>
        <w:rPr>
          <w:noProof/>
        </w:rPr>
      </w:pPr>
    </w:p>
    <w:p w14:paraId="50FA02EA" w14:textId="0CDA0127" w:rsidR="00F45068" w:rsidRPr="00572FA0" w:rsidRDefault="004B23EC" w:rsidP="00611B30">
      <w:pPr>
        <w:rPr>
          <w:noProof/>
        </w:rPr>
      </w:pPr>
      <w:r w:rsidRPr="00572FA0">
        <w:rPr>
          <w:noProof/>
        </w:rPr>
        <w:br w:type="page"/>
        <w:t>En CY: Se requiere la nacionalidad de un Estado miembro para los propietarios y accionistas mayoritarios de un centro de financiación privada. Los nacionales de Nueva Zelanda pueden obtener autorización del ministro (de Educación) con arreglo a la forma y las condiciones especificadas.</w:t>
      </w:r>
    </w:p>
    <w:p w14:paraId="06E32D55" w14:textId="77777777" w:rsidR="00F45068" w:rsidRPr="00572FA0" w:rsidRDefault="00F45068" w:rsidP="00611B30">
      <w:pPr>
        <w:rPr>
          <w:noProof/>
        </w:rPr>
      </w:pPr>
    </w:p>
    <w:p w14:paraId="224EA67F" w14:textId="77777777" w:rsidR="00F45068" w:rsidRPr="00572FA0" w:rsidRDefault="00611B30" w:rsidP="00611B30">
      <w:pPr>
        <w:rPr>
          <w:noProof/>
        </w:rPr>
      </w:pPr>
      <w:r w:rsidRPr="00572FA0">
        <w:rPr>
          <w:noProof/>
        </w:rPr>
        <w:t>Medidas:</w:t>
      </w:r>
    </w:p>
    <w:p w14:paraId="1C9157D0" w14:textId="77777777" w:rsidR="00F45068" w:rsidRPr="00572FA0" w:rsidRDefault="00F45068" w:rsidP="00611B30">
      <w:pPr>
        <w:rPr>
          <w:noProof/>
        </w:rPr>
      </w:pPr>
    </w:p>
    <w:p w14:paraId="3E5627A9" w14:textId="77777777" w:rsidR="00F45068" w:rsidRPr="00572FA0" w:rsidRDefault="00611B30" w:rsidP="00611B30">
      <w:pPr>
        <w:rPr>
          <w:noProof/>
        </w:rPr>
      </w:pPr>
      <w:r w:rsidRPr="00572FA0">
        <w:rPr>
          <w:noProof/>
        </w:rPr>
        <w:t>CY: Ley de Centros Docentes Privados de 2019 [N. 147(I)/2019], en su versión modificada; Ley sobre los Centros de Educación Superior de 1996 [n.º 67(I)/1996], en su versión modificada; Ley de Universidades Privadas (Establecimiento, Funcionamiento y Control) de 2005 [N. 109 (I)/2005], en su versión modificada; y Ley de garantía de calidad y acreditación en la educación superior y de creación y funcionamiento de una agencia de asuntos relacionados [Ν. 136(Ι)/2015], en su versión modificada.</w:t>
      </w:r>
    </w:p>
    <w:p w14:paraId="3E353519" w14:textId="75C15A2D" w:rsidR="00F45068" w:rsidRPr="00572FA0" w:rsidRDefault="00F45068" w:rsidP="00611B30">
      <w:pPr>
        <w:rPr>
          <w:noProof/>
        </w:rPr>
      </w:pPr>
    </w:p>
    <w:p w14:paraId="0A3C49DA" w14:textId="77777777" w:rsidR="00F45068" w:rsidRPr="00572FA0" w:rsidRDefault="00611B30" w:rsidP="00611B30">
      <w:pPr>
        <w:rPr>
          <w:noProof/>
        </w:rPr>
      </w:pPr>
      <w:r w:rsidRPr="00572FA0">
        <w:rPr>
          <w:noProof/>
        </w:rPr>
        <w:t>Con respecto a la Liberalización de las inversiones – Acceso a los mercados, Trato nacional y Comercio transfronterizo de servicios – Acceso a los mercados, Trato nacional:</w:t>
      </w:r>
    </w:p>
    <w:p w14:paraId="5A52559F" w14:textId="48DCDB65" w:rsidR="00F45068" w:rsidRPr="00572FA0" w:rsidRDefault="00F45068" w:rsidP="00611B30">
      <w:pPr>
        <w:rPr>
          <w:noProof/>
        </w:rPr>
      </w:pPr>
    </w:p>
    <w:p w14:paraId="45E9E04D" w14:textId="77777777" w:rsidR="00F45068" w:rsidRPr="00572FA0" w:rsidRDefault="00611B30" w:rsidP="00611B30">
      <w:pPr>
        <w:rPr>
          <w:noProof/>
        </w:rPr>
      </w:pPr>
      <w:r w:rsidRPr="00572FA0">
        <w:rPr>
          <w:noProof/>
        </w:rPr>
        <w:t>En BG: La prestación de servicios de enseñanza primaria y secundaria de financiación privada solo podrá ser ofertada por personas jurídicas autorizadas con arreglo al Derecho búlgaro o a la legislación de un Estado miembro. Asimismo, se podrán crear o transformar centros de educación infantil, primaria y secundaria extranjeros a petición de personas jurídicas extranjeras, de conformidad con los convenios y acuerdos internacionales pertinentes. Los centros de enseñanza superior extranjeros no podrán crear filiales en el territorio de Bulgaria. Dichos centros podrán crear facultades, departamentos, institutos y escuelas en Bulgaria, pero únicamente dentro de la estructura de los centros de enseñanza superior búlgaros y en cooperación con estos (CCP 921, 922).</w:t>
      </w:r>
    </w:p>
    <w:p w14:paraId="0B22523D" w14:textId="77777777" w:rsidR="00F45068" w:rsidRPr="00572FA0" w:rsidRDefault="00F45068" w:rsidP="00611B30">
      <w:pPr>
        <w:rPr>
          <w:noProof/>
        </w:rPr>
      </w:pPr>
    </w:p>
    <w:p w14:paraId="384EB4FA" w14:textId="2386B614" w:rsidR="00F45068" w:rsidRPr="00572FA0" w:rsidRDefault="004B23EC" w:rsidP="00611B30">
      <w:pPr>
        <w:rPr>
          <w:noProof/>
        </w:rPr>
      </w:pPr>
      <w:r w:rsidRPr="00572FA0">
        <w:rPr>
          <w:noProof/>
        </w:rPr>
        <w:br w:type="page"/>
        <w:t>Medidas:</w:t>
      </w:r>
    </w:p>
    <w:p w14:paraId="7041957E" w14:textId="77777777" w:rsidR="00F45068" w:rsidRPr="00572FA0" w:rsidRDefault="00F45068" w:rsidP="00611B30">
      <w:pPr>
        <w:rPr>
          <w:noProof/>
        </w:rPr>
      </w:pPr>
    </w:p>
    <w:p w14:paraId="3E81ADD7" w14:textId="77777777" w:rsidR="00F45068" w:rsidRPr="00572FA0" w:rsidRDefault="00611B30" w:rsidP="00611B30">
      <w:pPr>
        <w:rPr>
          <w:noProof/>
        </w:rPr>
      </w:pPr>
      <w:r w:rsidRPr="00572FA0">
        <w:rPr>
          <w:noProof/>
        </w:rPr>
        <w:t>BG: Ley de Educación Preescolar y Escolar; y</w:t>
      </w:r>
    </w:p>
    <w:p w14:paraId="275FA021" w14:textId="77777777" w:rsidR="00F45068" w:rsidRPr="00572FA0" w:rsidRDefault="00F45068" w:rsidP="00611B30">
      <w:pPr>
        <w:rPr>
          <w:noProof/>
        </w:rPr>
      </w:pPr>
    </w:p>
    <w:p w14:paraId="0FF6F4D7" w14:textId="77777777" w:rsidR="00BC0237" w:rsidRPr="00572FA0" w:rsidRDefault="00611B30" w:rsidP="00611B30">
      <w:pPr>
        <w:rPr>
          <w:noProof/>
        </w:rPr>
      </w:pPr>
      <w:r w:rsidRPr="00572FA0">
        <w:rPr>
          <w:noProof/>
        </w:rPr>
        <w:t>Ley de Enseñanza Superior, apartado 4 de las disposiciones adicionales.</w:t>
      </w:r>
    </w:p>
    <w:p w14:paraId="36680CCD" w14:textId="10BC6AF3" w:rsidR="00F45068" w:rsidRPr="00572FA0" w:rsidRDefault="00F45068" w:rsidP="00611B30">
      <w:pPr>
        <w:rPr>
          <w:noProof/>
        </w:rPr>
      </w:pPr>
    </w:p>
    <w:p w14:paraId="101B8685" w14:textId="77777777" w:rsidR="00F45068" w:rsidRPr="00572FA0" w:rsidRDefault="00611B30" w:rsidP="00611B30">
      <w:pPr>
        <w:rPr>
          <w:noProof/>
        </w:rPr>
      </w:pPr>
      <w:r w:rsidRPr="00572FA0">
        <w:rPr>
          <w:noProof/>
        </w:rPr>
        <w:t>Con respecto a la liberalización de las inversiones – Acceso a los mercados, Trato nacional:</w:t>
      </w:r>
    </w:p>
    <w:p w14:paraId="2D0CD55F" w14:textId="449C88A3" w:rsidR="00F45068" w:rsidRPr="00572FA0" w:rsidRDefault="00F45068" w:rsidP="00611B30">
      <w:pPr>
        <w:rPr>
          <w:noProof/>
        </w:rPr>
      </w:pPr>
    </w:p>
    <w:p w14:paraId="0B044874" w14:textId="77777777" w:rsidR="00F45068" w:rsidRPr="00572FA0" w:rsidRDefault="00611B30" w:rsidP="00611B30">
      <w:pPr>
        <w:rPr>
          <w:noProof/>
        </w:rPr>
      </w:pPr>
      <w:r w:rsidRPr="00572FA0">
        <w:rPr>
          <w:noProof/>
        </w:rPr>
        <w:t>En SI: Únicamente podrán fundar centros privados de enseñanza primaria las personas eslovenas. El proveedor de estos servicios deberá establecer su domicilio social o una sucursal en Eslovenia (CCP 921).</w:t>
      </w:r>
    </w:p>
    <w:p w14:paraId="3D10A34A" w14:textId="77777777" w:rsidR="00F45068" w:rsidRPr="00572FA0" w:rsidRDefault="00F45068" w:rsidP="00611B30">
      <w:pPr>
        <w:rPr>
          <w:noProof/>
        </w:rPr>
      </w:pPr>
    </w:p>
    <w:p w14:paraId="3E5C3D18" w14:textId="77777777" w:rsidR="00F45068" w:rsidRPr="00572FA0" w:rsidRDefault="00611B30" w:rsidP="00611B30">
      <w:pPr>
        <w:rPr>
          <w:noProof/>
        </w:rPr>
      </w:pPr>
      <w:r w:rsidRPr="00572FA0">
        <w:rPr>
          <w:noProof/>
        </w:rPr>
        <w:t>Medidas:</w:t>
      </w:r>
    </w:p>
    <w:p w14:paraId="578899E3" w14:textId="6647D9F7" w:rsidR="00F45068" w:rsidRPr="00572FA0" w:rsidRDefault="00F45068" w:rsidP="00611B30">
      <w:pPr>
        <w:rPr>
          <w:noProof/>
        </w:rPr>
      </w:pPr>
    </w:p>
    <w:p w14:paraId="73A088F9" w14:textId="77777777" w:rsidR="00F45068" w:rsidRPr="00572FA0" w:rsidRDefault="00611B30" w:rsidP="00611B30">
      <w:pPr>
        <w:rPr>
          <w:noProof/>
        </w:rPr>
      </w:pPr>
      <w:r w:rsidRPr="00572FA0">
        <w:rPr>
          <w:noProof/>
        </w:rPr>
        <w:t>SI: Ley de Organización y Financiación de la Educación (Boletín Oficial n.º 12/1996 de la República de Eslovenia) y sus revisiones, artículo 40.</w:t>
      </w:r>
    </w:p>
    <w:p w14:paraId="763989DC" w14:textId="3AF45543" w:rsidR="00F45068" w:rsidRPr="00572FA0" w:rsidRDefault="00F45068" w:rsidP="00611B30">
      <w:pPr>
        <w:rPr>
          <w:noProof/>
        </w:rPr>
      </w:pPr>
    </w:p>
    <w:p w14:paraId="70B3AEB1" w14:textId="77777777" w:rsidR="00BC0237" w:rsidRPr="00572FA0" w:rsidRDefault="00611B30" w:rsidP="00611B30">
      <w:pPr>
        <w:rPr>
          <w:noProof/>
        </w:rPr>
      </w:pPr>
      <w:r w:rsidRPr="00572FA0">
        <w:rPr>
          <w:noProof/>
        </w:rPr>
        <w:t>Con respecto al Comercio transfronterizo de servicios – Presencia local:</w:t>
      </w:r>
    </w:p>
    <w:p w14:paraId="78C895F6" w14:textId="2BD31615" w:rsidR="00F45068" w:rsidRPr="00572FA0" w:rsidRDefault="00F45068" w:rsidP="00611B30">
      <w:pPr>
        <w:rPr>
          <w:noProof/>
        </w:rPr>
      </w:pPr>
    </w:p>
    <w:p w14:paraId="3841AE6B" w14:textId="77777777" w:rsidR="00F45068" w:rsidRPr="00572FA0" w:rsidRDefault="00611B30" w:rsidP="00611B30">
      <w:pPr>
        <w:rPr>
          <w:noProof/>
        </w:rPr>
      </w:pPr>
      <w:r w:rsidRPr="00572FA0">
        <w:rPr>
          <w:noProof/>
        </w:rPr>
        <w:t>En CZ y SK: Para poder solicitar la autorización del Estado con objeto de fundar y explotar un centro privado de educación superior, será necesario estar establecido en un Estado miembro. La presente reserva no se aplicará a los servicios de enseñanza técnica y profesional posterior a la secundaria (CCP 923, excepto CCP 92310).</w:t>
      </w:r>
    </w:p>
    <w:p w14:paraId="7A60AF36" w14:textId="77777777" w:rsidR="00F45068" w:rsidRPr="00572FA0" w:rsidRDefault="00F45068" w:rsidP="00611B30">
      <w:pPr>
        <w:rPr>
          <w:noProof/>
        </w:rPr>
      </w:pPr>
    </w:p>
    <w:p w14:paraId="4ACD0AEC" w14:textId="74D027E5" w:rsidR="00F45068" w:rsidRPr="00572FA0" w:rsidRDefault="000D3F45" w:rsidP="00611B30">
      <w:pPr>
        <w:rPr>
          <w:noProof/>
        </w:rPr>
      </w:pPr>
      <w:r w:rsidRPr="00572FA0">
        <w:rPr>
          <w:noProof/>
        </w:rPr>
        <w:br w:type="page"/>
        <w:t>Medidas:</w:t>
      </w:r>
    </w:p>
    <w:p w14:paraId="1CA0DD59" w14:textId="26EB1756" w:rsidR="00F45068" w:rsidRPr="00572FA0" w:rsidRDefault="00F45068" w:rsidP="00611B30">
      <w:pPr>
        <w:rPr>
          <w:noProof/>
        </w:rPr>
      </w:pPr>
    </w:p>
    <w:p w14:paraId="3728E796" w14:textId="77777777" w:rsidR="00F45068" w:rsidRPr="00572FA0" w:rsidRDefault="00611B30" w:rsidP="00611B30">
      <w:pPr>
        <w:rPr>
          <w:noProof/>
        </w:rPr>
      </w:pPr>
      <w:r w:rsidRPr="00572FA0">
        <w:rPr>
          <w:noProof/>
        </w:rPr>
        <w:t>CZ: Ley n.º 111/1998 rec. (Ley de Educación Superior), artículo 39; y</w:t>
      </w:r>
    </w:p>
    <w:p w14:paraId="7650089C" w14:textId="0CB732ED" w:rsidR="00F45068" w:rsidRPr="00572FA0" w:rsidRDefault="00F45068" w:rsidP="00611B30">
      <w:pPr>
        <w:rPr>
          <w:noProof/>
        </w:rPr>
      </w:pPr>
    </w:p>
    <w:p w14:paraId="374935E4" w14:textId="77777777" w:rsidR="00F45068" w:rsidRPr="00572FA0" w:rsidRDefault="00611B30" w:rsidP="00611B30">
      <w:pPr>
        <w:rPr>
          <w:noProof/>
        </w:rPr>
      </w:pPr>
      <w:r w:rsidRPr="00572FA0">
        <w:rPr>
          <w:noProof/>
        </w:rPr>
        <w:t>Ley n.º 561/2004 rec. de Educación Preescolar, Primaria, Secundaria y Superior, Formación Profesional y otras Enseñanzas (Ley de Educación).</w:t>
      </w:r>
    </w:p>
    <w:p w14:paraId="51E1D9D9" w14:textId="2D8B5656" w:rsidR="00F45068" w:rsidRPr="00572FA0" w:rsidRDefault="00F45068" w:rsidP="00611B30">
      <w:pPr>
        <w:rPr>
          <w:noProof/>
        </w:rPr>
      </w:pPr>
    </w:p>
    <w:p w14:paraId="0EA541D9" w14:textId="77777777" w:rsidR="00F45068" w:rsidRPr="00572FA0" w:rsidRDefault="00611B30" w:rsidP="00611B30">
      <w:pPr>
        <w:rPr>
          <w:noProof/>
        </w:rPr>
      </w:pPr>
      <w:r w:rsidRPr="00572FA0">
        <w:rPr>
          <w:noProof/>
        </w:rPr>
        <w:t>SK: Ley n.º 131 de 2002 sobre Universidades.</w:t>
      </w:r>
    </w:p>
    <w:p w14:paraId="236932D1" w14:textId="6E9535BC" w:rsidR="00F45068" w:rsidRPr="00572FA0" w:rsidRDefault="00F45068" w:rsidP="00611B30">
      <w:pPr>
        <w:rPr>
          <w:noProof/>
        </w:rPr>
      </w:pPr>
    </w:p>
    <w:p w14:paraId="74DBE963" w14:textId="77777777" w:rsidR="00F45068" w:rsidRPr="00572FA0" w:rsidRDefault="00611B30" w:rsidP="00611B30">
      <w:pPr>
        <w:rPr>
          <w:noProof/>
        </w:rPr>
      </w:pPr>
      <w:r w:rsidRPr="00572FA0">
        <w:rPr>
          <w:noProof/>
        </w:rPr>
        <w:t>Con respecto a la Liberalización de las inversiones – Acceso a los mercados y Comercio transfronterizo de servicios: Acceso a los Mercados:</w:t>
      </w:r>
    </w:p>
    <w:p w14:paraId="5070972F" w14:textId="77777777" w:rsidR="00F45068" w:rsidRPr="00572FA0" w:rsidRDefault="00F45068" w:rsidP="00611B30">
      <w:pPr>
        <w:rPr>
          <w:noProof/>
        </w:rPr>
      </w:pPr>
    </w:p>
    <w:p w14:paraId="339566B6" w14:textId="77777777" w:rsidR="00BC0237" w:rsidRPr="00572FA0" w:rsidRDefault="00611B30" w:rsidP="00611B30">
      <w:pPr>
        <w:rPr>
          <w:noProof/>
        </w:rPr>
      </w:pPr>
      <w:r w:rsidRPr="00572FA0">
        <w:rPr>
          <w:noProof/>
        </w:rPr>
        <w:t>En ES e IT: Para crear una universidad privada que expida títulos de carácter oficial será necesario obtener una autorización. Se solicitará una prueba de necesidades económicas. Principal criterio: población y densidad de los establecimientos existentes.</w:t>
      </w:r>
    </w:p>
    <w:p w14:paraId="56E99CC1" w14:textId="77777777" w:rsidR="00F45068" w:rsidRPr="00572FA0" w:rsidRDefault="00F45068" w:rsidP="00611B30">
      <w:pPr>
        <w:rPr>
          <w:noProof/>
        </w:rPr>
      </w:pPr>
    </w:p>
    <w:p w14:paraId="059235C1" w14:textId="77777777" w:rsidR="00BC0237" w:rsidRPr="00572FA0" w:rsidRDefault="00611B30" w:rsidP="00611B30">
      <w:pPr>
        <w:rPr>
          <w:noProof/>
        </w:rPr>
      </w:pPr>
      <w:r w:rsidRPr="00572FA0">
        <w:rPr>
          <w:noProof/>
        </w:rPr>
        <w:t>En ES: El procedimiento incluye una consulta al Parlamento.</w:t>
      </w:r>
    </w:p>
    <w:p w14:paraId="49836929" w14:textId="7852C6D1" w:rsidR="00F45068" w:rsidRPr="00572FA0" w:rsidRDefault="00F45068" w:rsidP="00611B30">
      <w:pPr>
        <w:rPr>
          <w:noProof/>
        </w:rPr>
      </w:pPr>
    </w:p>
    <w:p w14:paraId="5524D43A" w14:textId="77777777" w:rsidR="00BC0237" w:rsidRPr="00572FA0" w:rsidRDefault="00611B30" w:rsidP="00611B30">
      <w:pPr>
        <w:rPr>
          <w:noProof/>
        </w:rPr>
      </w:pPr>
      <w:r w:rsidRPr="00572FA0">
        <w:rPr>
          <w:noProof/>
        </w:rPr>
        <w:t>En IT: Se basa en un programa de tres años, y únicamente podrán obtener autorización para expedir títulos oficiales reconocidos por el Estado las personas jurídicas italianas (CCP 923).</w:t>
      </w:r>
    </w:p>
    <w:p w14:paraId="0C8DE40F" w14:textId="5B2F880E" w:rsidR="00F45068" w:rsidRPr="00572FA0" w:rsidRDefault="00F45068" w:rsidP="00611B30">
      <w:pPr>
        <w:rPr>
          <w:noProof/>
        </w:rPr>
      </w:pPr>
    </w:p>
    <w:p w14:paraId="00EE87DF" w14:textId="32C0330B" w:rsidR="00F45068" w:rsidRPr="00572FA0" w:rsidRDefault="00C36711" w:rsidP="00611B30">
      <w:pPr>
        <w:rPr>
          <w:noProof/>
        </w:rPr>
      </w:pPr>
      <w:r w:rsidRPr="00572FA0">
        <w:rPr>
          <w:noProof/>
        </w:rPr>
        <w:br w:type="page"/>
        <w:t>Medidas:</w:t>
      </w:r>
    </w:p>
    <w:p w14:paraId="602F44CD" w14:textId="77777777" w:rsidR="00F45068" w:rsidRPr="00572FA0" w:rsidRDefault="00F45068" w:rsidP="00611B30">
      <w:pPr>
        <w:rPr>
          <w:noProof/>
        </w:rPr>
      </w:pPr>
    </w:p>
    <w:p w14:paraId="59DF1E79" w14:textId="77777777" w:rsidR="00F45068" w:rsidRPr="00572FA0" w:rsidRDefault="00611B30" w:rsidP="00611B30">
      <w:pPr>
        <w:rPr>
          <w:noProof/>
        </w:rPr>
      </w:pPr>
      <w:r w:rsidRPr="00572FA0">
        <w:rPr>
          <w:noProof/>
        </w:rPr>
        <w:t>ES: Ley Orgánica 6/2001, de 21 de diciembre, de Universidades, artículo 4.</w:t>
      </w:r>
    </w:p>
    <w:p w14:paraId="1CC8C49C" w14:textId="77777777" w:rsidR="00F45068" w:rsidRPr="00572FA0" w:rsidRDefault="00F45068" w:rsidP="00611B30">
      <w:pPr>
        <w:rPr>
          <w:noProof/>
        </w:rPr>
      </w:pPr>
    </w:p>
    <w:p w14:paraId="5FA0E518" w14:textId="77777777" w:rsidR="00F45068" w:rsidRPr="00572FA0" w:rsidRDefault="00611B30" w:rsidP="00611B30">
      <w:pPr>
        <w:rPr>
          <w:noProof/>
        </w:rPr>
      </w:pPr>
      <w:r w:rsidRPr="00572FA0">
        <w:rPr>
          <w:noProof/>
        </w:rPr>
        <w:t>IT: Real Decreto n.º 1592/1933 (Ley de educación secundaria);</w:t>
      </w:r>
    </w:p>
    <w:p w14:paraId="62981329" w14:textId="77777777" w:rsidR="00F45068" w:rsidRPr="00572FA0" w:rsidRDefault="00F45068" w:rsidP="00611B30">
      <w:pPr>
        <w:rPr>
          <w:noProof/>
        </w:rPr>
      </w:pPr>
    </w:p>
    <w:p w14:paraId="3A81A68E" w14:textId="77777777" w:rsidR="00F45068" w:rsidRPr="00572FA0" w:rsidRDefault="00611B30" w:rsidP="00611B30">
      <w:pPr>
        <w:rPr>
          <w:noProof/>
        </w:rPr>
      </w:pPr>
      <w:r w:rsidRPr="00572FA0">
        <w:rPr>
          <w:noProof/>
        </w:rPr>
        <w:t>Ley 243/1991 (Contribución ocasional del Estado a las universidades privadas);</w:t>
      </w:r>
    </w:p>
    <w:p w14:paraId="23C03A77" w14:textId="77777777" w:rsidR="00F45068" w:rsidRPr="00572FA0" w:rsidRDefault="00F45068" w:rsidP="00611B30">
      <w:pPr>
        <w:rPr>
          <w:noProof/>
        </w:rPr>
      </w:pPr>
    </w:p>
    <w:p w14:paraId="1ADF7173" w14:textId="77777777" w:rsidR="00F45068" w:rsidRPr="00572FA0" w:rsidRDefault="00611B30" w:rsidP="00611B30">
      <w:pPr>
        <w:rPr>
          <w:noProof/>
        </w:rPr>
      </w:pPr>
      <w:r w:rsidRPr="00572FA0">
        <w:rPr>
          <w:noProof/>
        </w:rPr>
        <w:t>Resolución 20/2003 del CNVSU (Comitato nazionale per la valutazione del sistema universitario); y</w:t>
      </w:r>
    </w:p>
    <w:p w14:paraId="4256CA98" w14:textId="77777777" w:rsidR="00F45068" w:rsidRPr="00572FA0" w:rsidRDefault="00F45068" w:rsidP="00611B30">
      <w:pPr>
        <w:rPr>
          <w:noProof/>
        </w:rPr>
      </w:pPr>
    </w:p>
    <w:p w14:paraId="091016C8" w14:textId="77777777" w:rsidR="00F45068" w:rsidRPr="00E1078A" w:rsidRDefault="00611B30" w:rsidP="00611B30">
      <w:pPr>
        <w:rPr>
          <w:noProof/>
        </w:rPr>
      </w:pPr>
      <w:r w:rsidRPr="00E1078A">
        <w:rPr>
          <w:noProof/>
        </w:rPr>
        <w:t>Decreto del Presidente de la República 25/1998.</w:t>
      </w:r>
    </w:p>
    <w:p w14:paraId="582D812E" w14:textId="1B633F25" w:rsidR="00F45068" w:rsidRPr="00572FA0" w:rsidRDefault="00F45068" w:rsidP="00611B30">
      <w:pPr>
        <w:rPr>
          <w:noProof/>
        </w:rPr>
      </w:pPr>
    </w:p>
    <w:p w14:paraId="4946AD81" w14:textId="77777777" w:rsidR="00BC0237" w:rsidRPr="00572FA0" w:rsidRDefault="00611B30" w:rsidP="00611B30">
      <w:pPr>
        <w:rPr>
          <w:noProof/>
        </w:rPr>
      </w:pPr>
      <w:r w:rsidRPr="00572FA0">
        <w:rPr>
          <w:noProof/>
        </w:rPr>
        <w:t>Con respecto a la Liberalización de las inversiones – Acceso a los mercados, Trato nacional, Altos directivos y consejos de administración y Comercio transfronterizo de servicios – Acceso a los mercados:</w:t>
      </w:r>
    </w:p>
    <w:p w14:paraId="79B76A7C" w14:textId="38F9B2F7" w:rsidR="00F45068" w:rsidRPr="00572FA0" w:rsidRDefault="00F45068" w:rsidP="00611B30">
      <w:pPr>
        <w:rPr>
          <w:noProof/>
        </w:rPr>
      </w:pPr>
    </w:p>
    <w:p w14:paraId="377B0634" w14:textId="77777777" w:rsidR="00F45068" w:rsidRPr="00572FA0" w:rsidRDefault="00611B30" w:rsidP="00611B30">
      <w:pPr>
        <w:rPr>
          <w:noProof/>
        </w:rPr>
      </w:pPr>
      <w:r w:rsidRPr="00572FA0">
        <w:rPr>
          <w:noProof/>
        </w:rPr>
        <w:t>En EL: Los propietarios y la mayoría de los miembros del consejo de administración de los centros privados de enseñanza primaria y secundaria, así como los profesores de tales centros, deberán ser nacionales de un Estado miembro (CCP 921, 922). Únicamente podrán impartir enseñanzas universitarias los centros constituidos como personas jurídicas de Derecho público que dispongan de autonomía plena. No obstante, la Ley 3696/2008 permite el establecimiento por parte de residentes de la Unión (personas físicas o jurídicas) de centros privados de educación superior que expidan certificados que no hayan obtenido el reconocimiento de títulos universitarios (CCP 923).</w:t>
      </w:r>
    </w:p>
    <w:p w14:paraId="3778B269" w14:textId="77777777" w:rsidR="00F45068" w:rsidRPr="00572FA0" w:rsidRDefault="00F45068" w:rsidP="00611B30">
      <w:pPr>
        <w:rPr>
          <w:noProof/>
        </w:rPr>
      </w:pPr>
    </w:p>
    <w:p w14:paraId="05A9D8A7" w14:textId="74CE9568" w:rsidR="00F45068" w:rsidRPr="00572FA0" w:rsidRDefault="00C36711" w:rsidP="00611B30">
      <w:pPr>
        <w:rPr>
          <w:noProof/>
        </w:rPr>
      </w:pPr>
      <w:r w:rsidRPr="00572FA0">
        <w:rPr>
          <w:noProof/>
        </w:rPr>
        <w:br w:type="page"/>
        <w:t>Medidas:</w:t>
      </w:r>
    </w:p>
    <w:p w14:paraId="51124D2E" w14:textId="0C7D2171" w:rsidR="00F45068" w:rsidRPr="00572FA0" w:rsidRDefault="00F45068" w:rsidP="00611B30">
      <w:pPr>
        <w:rPr>
          <w:noProof/>
        </w:rPr>
      </w:pPr>
    </w:p>
    <w:p w14:paraId="5FE93763" w14:textId="77777777" w:rsidR="00F45068" w:rsidRPr="00572FA0" w:rsidRDefault="00611B30" w:rsidP="00611B30">
      <w:pPr>
        <w:rPr>
          <w:noProof/>
        </w:rPr>
      </w:pPr>
      <w:r w:rsidRPr="00572FA0">
        <w:rPr>
          <w:noProof/>
        </w:rPr>
        <w:t>EL: Leyes 682/1977, 284/1968, 2545/1940, Decreto Presidencial 211/1994 modificado por el Decreto Presidencial 394/1997, Constitución de la República Helénica, artículo 16, apartado 5; Ley 3549/2007; y Ley 3696/2008 de creación y funcionamiento de escuelas y otras disposiciones (Boletín Oficial 177/volumen A/25-8-2008).</w:t>
      </w:r>
    </w:p>
    <w:p w14:paraId="75A6BD4B" w14:textId="6E87F9A0" w:rsidR="00F45068" w:rsidRPr="00572FA0" w:rsidRDefault="00F45068" w:rsidP="00611B30">
      <w:pPr>
        <w:rPr>
          <w:noProof/>
        </w:rPr>
      </w:pPr>
    </w:p>
    <w:p w14:paraId="10FEBE10" w14:textId="77777777" w:rsidR="00BC0237" w:rsidRPr="00572FA0" w:rsidRDefault="00611B30" w:rsidP="00611B30">
      <w:pPr>
        <w:rPr>
          <w:noProof/>
        </w:rPr>
      </w:pPr>
      <w:r w:rsidRPr="00572FA0">
        <w:rPr>
          <w:noProof/>
        </w:rPr>
        <w:t>Con respecto a la Liberalización de las inversiones – Acceso a los mercados y Comercio transfronterizo de servicios – Acceso a los mercados:</w:t>
      </w:r>
    </w:p>
    <w:p w14:paraId="060F16BE" w14:textId="45316176" w:rsidR="00F45068" w:rsidRPr="00572FA0" w:rsidRDefault="00F45068" w:rsidP="00611B30">
      <w:pPr>
        <w:rPr>
          <w:noProof/>
        </w:rPr>
      </w:pPr>
    </w:p>
    <w:p w14:paraId="17CE3146" w14:textId="6DF14F81" w:rsidR="00BC0237" w:rsidRPr="00572FA0" w:rsidRDefault="00611B30" w:rsidP="00611B30">
      <w:pPr>
        <w:rPr>
          <w:noProof/>
        </w:rPr>
      </w:pPr>
      <w:r w:rsidRPr="00572FA0">
        <w:rPr>
          <w:noProof/>
        </w:rPr>
        <w:t>En AT: La prestación de servicios de enseñanza universitaria de financiación privada en el ámbito de las ciencias aplicadas requerirá una autorización de la autoridad competente, la Agencia de garantía de calidad y acreditación de Austria (AQ Austria). Los inversores que deseen ofertar tales servicios deberán tener como actividad principal la prestación de dichos servicios y deberán presentar una evaluación de necesidades y un estudio de mercado para la aceptación del plan de estudios propuesto. El ministerio competente podrá denegar la aprobación si la decisión de la entidad de acreditación no responde a los intereses educativos nacionales. La solicitud para una universidad privada requiere autorización de la AQ Austria. El ministerio competente podrá denegar la aprobación si la decisión de la entidad de acreditación no responde a los intereses educativos nacionales (CCP 923).</w:t>
      </w:r>
    </w:p>
    <w:p w14:paraId="61E23561" w14:textId="18B8D6A4" w:rsidR="00F45068" w:rsidRPr="00572FA0" w:rsidRDefault="00F45068" w:rsidP="00611B30">
      <w:pPr>
        <w:rPr>
          <w:noProof/>
        </w:rPr>
      </w:pPr>
    </w:p>
    <w:p w14:paraId="5C450C84" w14:textId="0472EAB0" w:rsidR="00F45068" w:rsidRPr="00572FA0" w:rsidRDefault="00F60665" w:rsidP="00611B30">
      <w:pPr>
        <w:rPr>
          <w:noProof/>
        </w:rPr>
      </w:pPr>
      <w:r w:rsidRPr="00572FA0">
        <w:rPr>
          <w:noProof/>
        </w:rPr>
        <w:br w:type="page"/>
        <w:t>Medidas:</w:t>
      </w:r>
    </w:p>
    <w:p w14:paraId="23D76442" w14:textId="3CAD5179" w:rsidR="00F45068" w:rsidRPr="00572FA0" w:rsidRDefault="00F45068" w:rsidP="00611B30">
      <w:pPr>
        <w:rPr>
          <w:noProof/>
        </w:rPr>
      </w:pPr>
    </w:p>
    <w:p w14:paraId="5FFE05BC" w14:textId="77777777" w:rsidR="00F45068" w:rsidRPr="00572FA0" w:rsidRDefault="00611B30" w:rsidP="00611B30">
      <w:pPr>
        <w:rPr>
          <w:noProof/>
        </w:rPr>
      </w:pPr>
      <w:r w:rsidRPr="00572FA0">
        <w:rPr>
          <w:noProof/>
        </w:rPr>
        <w:t>AT: Ley de Universidades de Ciencias Aplicadas, BGBl. I Nr. 340/1993, en su versión modificada, artículos 2 y 8; Ley de Educación Superior Privada, BGBl. I Nr. 77/2020, artículo 2; y</w:t>
      </w:r>
    </w:p>
    <w:p w14:paraId="2237DAE4" w14:textId="1736E448" w:rsidR="00F45068" w:rsidRPr="00572FA0" w:rsidRDefault="00F45068" w:rsidP="00611B30">
      <w:pPr>
        <w:rPr>
          <w:noProof/>
        </w:rPr>
      </w:pPr>
    </w:p>
    <w:p w14:paraId="2F2ED8B6" w14:textId="77777777" w:rsidR="00F45068" w:rsidRPr="00572FA0" w:rsidRDefault="00611B30" w:rsidP="00611B30">
      <w:pPr>
        <w:rPr>
          <w:noProof/>
        </w:rPr>
      </w:pPr>
      <w:r w:rsidRPr="00572FA0">
        <w:rPr>
          <w:noProof/>
        </w:rPr>
        <w:t>Ley de Garantía de Calidad en la Educación Superior, BGBl. Nr. 74/2011 en su versión modificada, artículo 25, apartado 3.</w:t>
      </w:r>
    </w:p>
    <w:p w14:paraId="62B67910" w14:textId="655E90BB" w:rsidR="00F45068" w:rsidRPr="00572FA0" w:rsidRDefault="00F45068" w:rsidP="00611B30">
      <w:pPr>
        <w:rPr>
          <w:noProof/>
        </w:rPr>
      </w:pPr>
    </w:p>
    <w:p w14:paraId="333C88AC" w14:textId="77777777" w:rsidR="00BC0237" w:rsidRPr="00572FA0" w:rsidRDefault="00611B30" w:rsidP="00611B30">
      <w:pPr>
        <w:rPr>
          <w:noProof/>
        </w:rPr>
      </w:pPr>
      <w:r w:rsidRPr="00572FA0">
        <w:rPr>
          <w:noProof/>
        </w:rPr>
        <w:t>Con respecto a la Liberalización de las inversiones – Acceso a los mercados, Trato nacional, Trato de nación más favorecida y Comercio transfronterizo de servicios – Acceso a los mercados, Trato nacional:</w:t>
      </w:r>
    </w:p>
    <w:p w14:paraId="32A69C36" w14:textId="2569DB93" w:rsidR="00F45068" w:rsidRPr="00572FA0" w:rsidRDefault="00F45068" w:rsidP="00611B30">
      <w:pPr>
        <w:rPr>
          <w:noProof/>
        </w:rPr>
      </w:pPr>
    </w:p>
    <w:p w14:paraId="3453FE0F" w14:textId="2EC0AAB8" w:rsidR="00BC0237" w:rsidRPr="00572FA0" w:rsidRDefault="00611B30" w:rsidP="00611B30">
      <w:pPr>
        <w:rPr>
          <w:noProof/>
        </w:rPr>
      </w:pPr>
      <w:r w:rsidRPr="00572FA0">
        <w:rPr>
          <w:noProof/>
        </w:rPr>
        <w:t>En FR: Los profesores de centros docentes privados deberán tener la nacionalidad de un Estado miembro (CCP 921, 922, 923). No obstante, los nacionales neozelandeses podrán obtener una autorización de las autoridades competentes pertinentes para ejercer como profesores en centros de educación primaria, secundaria y superior. Asimismo, los nacionales neozelandeses podrán obtener una autorización de las autoridades competentes pertinentes para fundar y explotar o gestionar centros de educación primaria, secundaria o superior. Dicha autorización se concederá de manera discrecional.</w:t>
      </w:r>
    </w:p>
    <w:p w14:paraId="7A3CE823" w14:textId="0D4F34BB" w:rsidR="00F45068" w:rsidRPr="00572FA0" w:rsidRDefault="00F45068" w:rsidP="00611B30">
      <w:pPr>
        <w:rPr>
          <w:noProof/>
        </w:rPr>
      </w:pPr>
    </w:p>
    <w:p w14:paraId="15465B8B" w14:textId="77777777" w:rsidR="00F45068" w:rsidRPr="00572FA0" w:rsidRDefault="00611B30" w:rsidP="00611B30">
      <w:pPr>
        <w:rPr>
          <w:noProof/>
        </w:rPr>
      </w:pPr>
      <w:r w:rsidRPr="00572FA0">
        <w:rPr>
          <w:noProof/>
        </w:rPr>
        <w:t>Medidas:</w:t>
      </w:r>
    </w:p>
    <w:p w14:paraId="2FEACE03" w14:textId="77777777" w:rsidR="00F45068" w:rsidRPr="00572FA0" w:rsidRDefault="00F45068" w:rsidP="00611B30">
      <w:pPr>
        <w:rPr>
          <w:noProof/>
        </w:rPr>
      </w:pPr>
    </w:p>
    <w:p w14:paraId="4732B205" w14:textId="77777777" w:rsidR="00F45068" w:rsidRPr="00572FA0" w:rsidRDefault="00611B30" w:rsidP="00611B30">
      <w:pPr>
        <w:rPr>
          <w:noProof/>
        </w:rPr>
      </w:pPr>
      <w:r w:rsidRPr="00572FA0">
        <w:rPr>
          <w:noProof/>
        </w:rPr>
        <w:t>FR: Code de l'éducation.</w:t>
      </w:r>
    </w:p>
    <w:p w14:paraId="36CD0B11" w14:textId="61B25057" w:rsidR="00F45068" w:rsidRPr="00572FA0" w:rsidRDefault="00F45068" w:rsidP="00611B30">
      <w:pPr>
        <w:rPr>
          <w:noProof/>
        </w:rPr>
      </w:pPr>
    </w:p>
    <w:p w14:paraId="7EE45170" w14:textId="1749708E" w:rsidR="00BC0237" w:rsidRPr="00572FA0" w:rsidRDefault="00F60665" w:rsidP="00611B30">
      <w:pPr>
        <w:rPr>
          <w:noProof/>
        </w:rPr>
      </w:pPr>
      <w:r w:rsidRPr="00572FA0">
        <w:rPr>
          <w:noProof/>
        </w:rPr>
        <w:br w:type="page"/>
        <w:t>Con respecto a las Inversiones – Acceso a los mercados, Trato nacional y Comercio transfronterizo de servicios – Acceso a los mercados, Trato nacional:</w:t>
      </w:r>
    </w:p>
    <w:p w14:paraId="53429A84" w14:textId="0BE61AE3" w:rsidR="00F45068" w:rsidRPr="00572FA0" w:rsidRDefault="00F45068" w:rsidP="00611B30">
      <w:pPr>
        <w:rPr>
          <w:noProof/>
        </w:rPr>
      </w:pPr>
    </w:p>
    <w:p w14:paraId="18153DE9" w14:textId="77777777" w:rsidR="00BC0237" w:rsidRPr="00572FA0" w:rsidRDefault="00611B30" w:rsidP="00611B30">
      <w:pPr>
        <w:rPr>
          <w:noProof/>
        </w:rPr>
      </w:pPr>
      <w:r w:rsidRPr="00572FA0">
        <w:rPr>
          <w:noProof/>
        </w:rPr>
        <w:t>En MT: Los proveedores de servicios que deseen ofrecer servicios de enseñanza superior o de adultos de financiación privada deberán obtener una licencia del Ministerio de Educación y Empleo. La decisión relativa a la expedición de una licencia podrá ser de carácter discrecional (CCP 923, 924).</w:t>
      </w:r>
    </w:p>
    <w:p w14:paraId="60CD13DA" w14:textId="732E5367" w:rsidR="00F45068" w:rsidRPr="00572FA0" w:rsidRDefault="00F45068" w:rsidP="00611B30">
      <w:pPr>
        <w:rPr>
          <w:noProof/>
        </w:rPr>
      </w:pPr>
    </w:p>
    <w:p w14:paraId="01F4CFD1" w14:textId="77777777" w:rsidR="00F45068" w:rsidRPr="00572FA0" w:rsidRDefault="00611B30" w:rsidP="00611B30">
      <w:pPr>
        <w:rPr>
          <w:noProof/>
        </w:rPr>
      </w:pPr>
      <w:r w:rsidRPr="00572FA0">
        <w:rPr>
          <w:noProof/>
        </w:rPr>
        <w:t>Medidas:</w:t>
      </w:r>
    </w:p>
    <w:p w14:paraId="404194E6" w14:textId="77777777" w:rsidR="00F45068" w:rsidRPr="00572FA0" w:rsidRDefault="00F45068" w:rsidP="00611B30">
      <w:pPr>
        <w:rPr>
          <w:noProof/>
        </w:rPr>
      </w:pPr>
    </w:p>
    <w:p w14:paraId="27D532EF" w14:textId="77777777" w:rsidR="00BC0237" w:rsidRPr="00572FA0" w:rsidRDefault="00611B30" w:rsidP="00611B30">
      <w:pPr>
        <w:rPr>
          <w:noProof/>
        </w:rPr>
      </w:pPr>
      <w:r w:rsidRPr="00572FA0">
        <w:rPr>
          <w:noProof/>
        </w:rPr>
        <w:t>MT: Notificación oficial 296 de 2012.</w:t>
      </w:r>
    </w:p>
    <w:p w14:paraId="41B87EB9" w14:textId="77777777" w:rsidR="00FE26E6" w:rsidRPr="00572FA0" w:rsidRDefault="00FE26E6" w:rsidP="00611B30">
      <w:pPr>
        <w:rPr>
          <w:noProof/>
        </w:rPr>
      </w:pPr>
      <w:bookmarkStart w:id="107" w:name="_Toc452570632"/>
      <w:bookmarkStart w:id="108" w:name="_Toc476832037"/>
      <w:bookmarkStart w:id="109" w:name="_Toc500420031"/>
      <w:bookmarkStart w:id="110" w:name="_Toc5371323"/>
      <w:bookmarkStart w:id="111" w:name="_Toc106967082"/>
    </w:p>
    <w:p w14:paraId="379A6F1C" w14:textId="24F8FAE0" w:rsidR="00F45068" w:rsidRPr="00572FA0" w:rsidRDefault="00F60665" w:rsidP="00FE26E6">
      <w:pPr>
        <w:rPr>
          <w:noProof/>
        </w:rPr>
      </w:pPr>
      <w:r w:rsidRPr="00572FA0">
        <w:rPr>
          <w:noProof/>
        </w:rPr>
        <w:br w:type="page"/>
        <w:t>Reserva n.º 11 – Servicios</w:t>
      </w:r>
      <w:bookmarkEnd w:id="107"/>
      <w:bookmarkEnd w:id="108"/>
      <w:bookmarkEnd w:id="109"/>
      <w:r w:rsidRPr="00572FA0">
        <w:rPr>
          <w:noProof/>
        </w:rPr>
        <w:t xml:space="preserve"> medioambientales</w:t>
      </w:r>
      <w:bookmarkEnd w:id="110"/>
      <w:bookmarkEnd w:id="111"/>
    </w:p>
    <w:p w14:paraId="201C0274" w14:textId="77777777" w:rsidR="00F45068" w:rsidRPr="00572FA0" w:rsidRDefault="00F45068" w:rsidP="00611B30">
      <w:pPr>
        <w:rPr>
          <w:noProof/>
        </w:rPr>
      </w:pPr>
    </w:p>
    <w:p w14:paraId="390FC289" w14:textId="624E28DA" w:rsidR="00F45068" w:rsidRPr="00572FA0" w:rsidRDefault="00611B30" w:rsidP="00AD5794">
      <w:pPr>
        <w:ind w:left="2835" w:hanging="2835"/>
        <w:rPr>
          <w:noProof/>
        </w:rPr>
      </w:pPr>
      <w:r w:rsidRPr="00572FA0">
        <w:rPr>
          <w:noProof/>
        </w:rPr>
        <w:t>Sector – subsector:</w:t>
      </w:r>
      <w:r w:rsidRPr="00572FA0">
        <w:rPr>
          <w:noProof/>
        </w:rPr>
        <w:tab/>
        <w:t>Servicios medioambientales – tratamiento y reciclado de pilas y baterías usadas, vehículos fuera de uso y residuos de aparatos eléctricos y electrónicos; protección del aire ambiente y del clima (servicios de depuración de gases de escape)</w:t>
      </w:r>
    </w:p>
    <w:p w14:paraId="7BE1BBB1" w14:textId="07D9C39E" w:rsidR="00F45068" w:rsidRPr="00572FA0" w:rsidRDefault="00F45068" w:rsidP="00AD5794">
      <w:pPr>
        <w:ind w:left="2835" w:hanging="2835"/>
        <w:rPr>
          <w:noProof/>
        </w:rPr>
      </w:pPr>
    </w:p>
    <w:p w14:paraId="2CA6C5BB" w14:textId="784C0EA8" w:rsidR="00F45068" w:rsidRPr="00572FA0" w:rsidRDefault="00611B30" w:rsidP="00AD5794">
      <w:pPr>
        <w:ind w:left="2835" w:hanging="2835"/>
        <w:rPr>
          <w:noProof/>
        </w:rPr>
      </w:pPr>
      <w:r w:rsidRPr="00572FA0">
        <w:rPr>
          <w:noProof/>
        </w:rPr>
        <w:t>Clasificación sectorial:</w:t>
      </w:r>
      <w:r w:rsidRPr="00572FA0">
        <w:rPr>
          <w:noProof/>
        </w:rPr>
        <w:tab/>
        <w:t>Parte de la CCP 9402, 9404</w:t>
      </w:r>
    </w:p>
    <w:p w14:paraId="6E5E99D3" w14:textId="77777777" w:rsidR="00F45068" w:rsidRPr="00572FA0" w:rsidRDefault="00F45068" w:rsidP="00AD5794">
      <w:pPr>
        <w:ind w:left="2835" w:hanging="2835"/>
        <w:rPr>
          <w:noProof/>
        </w:rPr>
      </w:pPr>
    </w:p>
    <w:p w14:paraId="14FC671C" w14:textId="2C14448C" w:rsidR="00F45068" w:rsidRPr="00572FA0" w:rsidRDefault="00611B30" w:rsidP="00AD5794">
      <w:pPr>
        <w:ind w:left="2835" w:hanging="2835"/>
        <w:rPr>
          <w:noProof/>
        </w:rPr>
      </w:pPr>
      <w:r w:rsidRPr="00572FA0">
        <w:rPr>
          <w:noProof/>
        </w:rPr>
        <w:t>Obligaciones correspondientes:</w:t>
      </w:r>
      <w:r w:rsidRPr="00572FA0">
        <w:rPr>
          <w:noProof/>
        </w:rPr>
        <w:tab/>
        <w:t>Presencia local</w:t>
      </w:r>
    </w:p>
    <w:p w14:paraId="4E82FD03" w14:textId="77777777" w:rsidR="00F45068" w:rsidRPr="00572FA0" w:rsidRDefault="00F45068" w:rsidP="00AD5794">
      <w:pPr>
        <w:ind w:left="2835" w:hanging="2835"/>
        <w:rPr>
          <w:noProof/>
        </w:rPr>
      </w:pPr>
    </w:p>
    <w:p w14:paraId="320C5E49" w14:textId="4A8E269F" w:rsidR="00F45068" w:rsidRPr="00572FA0" w:rsidRDefault="00611B30" w:rsidP="00AD5794">
      <w:pPr>
        <w:ind w:left="2835" w:hanging="2835"/>
        <w:rPr>
          <w:rFonts w:eastAsiaTheme="minorEastAsia"/>
          <w:noProof/>
        </w:rPr>
      </w:pPr>
      <w:r w:rsidRPr="00572FA0">
        <w:rPr>
          <w:noProof/>
        </w:rPr>
        <w:t>Capítulo:</w:t>
      </w:r>
      <w:r w:rsidRPr="00572FA0">
        <w:rPr>
          <w:noProof/>
        </w:rPr>
        <w:tab/>
        <w:t>Liberalización de las inversiones y comercio de servicios</w:t>
      </w:r>
    </w:p>
    <w:p w14:paraId="684FBD05" w14:textId="116AEFEC" w:rsidR="00F45068" w:rsidRPr="00572FA0" w:rsidRDefault="00F45068" w:rsidP="00AD5794">
      <w:pPr>
        <w:ind w:left="2835" w:hanging="2835"/>
        <w:rPr>
          <w:rFonts w:eastAsiaTheme="minorEastAsia"/>
          <w:noProof/>
        </w:rPr>
      </w:pPr>
    </w:p>
    <w:p w14:paraId="1F89EA71" w14:textId="3E7578A0" w:rsidR="00F45068" w:rsidRPr="00572FA0" w:rsidRDefault="00611B30" w:rsidP="00AD5794">
      <w:pPr>
        <w:ind w:left="2835" w:hanging="2835"/>
        <w:rPr>
          <w:noProof/>
        </w:rPr>
      </w:pPr>
      <w:r w:rsidRPr="00572FA0">
        <w:rPr>
          <w:noProof/>
        </w:rPr>
        <w:t>Nivel de gobierno:</w:t>
      </w:r>
      <w:r w:rsidRPr="00572FA0">
        <w:rPr>
          <w:noProof/>
        </w:rPr>
        <w:tab/>
        <w:t>UE / Estado miembro (a menos que se especifique otra cosa)</w:t>
      </w:r>
    </w:p>
    <w:p w14:paraId="4BA34EE6" w14:textId="77777777" w:rsidR="00F45068" w:rsidRPr="00572FA0" w:rsidRDefault="00F45068" w:rsidP="00611B30">
      <w:pPr>
        <w:rPr>
          <w:noProof/>
        </w:rPr>
      </w:pPr>
    </w:p>
    <w:p w14:paraId="08F3B550" w14:textId="0757B90C" w:rsidR="00BC0237" w:rsidRPr="00572FA0" w:rsidRDefault="00F60665" w:rsidP="00611B30">
      <w:pPr>
        <w:rPr>
          <w:rFonts w:eastAsiaTheme="minorEastAsia"/>
          <w:noProof/>
        </w:rPr>
      </w:pPr>
      <w:r w:rsidRPr="00572FA0">
        <w:rPr>
          <w:noProof/>
        </w:rPr>
        <w:br w:type="page"/>
        <w:t>Descripción:</w:t>
      </w:r>
    </w:p>
    <w:p w14:paraId="6BE9A4A4" w14:textId="48460D2E" w:rsidR="00F45068" w:rsidRPr="00572FA0" w:rsidRDefault="00F45068" w:rsidP="00611B30">
      <w:pPr>
        <w:rPr>
          <w:noProof/>
        </w:rPr>
      </w:pPr>
    </w:p>
    <w:p w14:paraId="087F83C0" w14:textId="77777777" w:rsidR="00F45068" w:rsidRPr="00572FA0" w:rsidRDefault="00611B30" w:rsidP="00611B30">
      <w:pPr>
        <w:rPr>
          <w:noProof/>
        </w:rPr>
      </w:pPr>
      <w:r w:rsidRPr="00572FA0">
        <w:rPr>
          <w:noProof/>
        </w:rPr>
        <w:t>En SE: Únicamente podrán recibir autorización para prestar servicios de control de gases de escape las entidades establecidas en Suecia o cuyo centro de actividad principal se encuentre en dicho país (CCP 9404).</w:t>
      </w:r>
    </w:p>
    <w:p w14:paraId="1FCCF98B" w14:textId="068EAB41" w:rsidR="00F45068" w:rsidRPr="00572FA0" w:rsidRDefault="00F45068" w:rsidP="00611B30">
      <w:pPr>
        <w:rPr>
          <w:noProof/>
        </w:rPr>
      </w:pPr>
    </w:p>
    <w:p w14:paraId="1EEE0D61" w14:textId="77777777" w:rsidR="00F45068" w:rsidRPr="00572FA0" w:rsidRDefault="00611B30" w:rsidP="00611B30">
      <w:pPr>
        <w:rPr>
          <w:noProof/>
        </w:rPr>
      </w:pPr>
      <w:r w:rsidRPr="00572FA0">
        <w:rPr>
          <w:noProof/>
        </w:rPr>
        <w:t>En SK: Se requiere la incorporación al EEE (requisito de residencia) para prestar servicios de tratamiento y reciclado de pilas y baterías usadas, aceites usados, vehículos fuera de uso y residuos de aparatos eléctricos y electrónicos (parte de la CCP 9402).</w:t>
      </w:r>
    </w:p>
    <w:p w14:paraId="06AF85C8" w14:textId="77777777" w:rsidR="00F45068" w:rsidRPr="00572FA0" w:rsidRDefault="00F45068" w:rsidP="00611B30">
      <w:pPr>
        <w:rPr>
          <w:noProof/>
        </w:rPr>
      </w:pPr>
    </w:p>
    <w:p w14:paraId="2D8417A8" w14:textId="77777777" w:rsidR="00F45068" w:rsidRPr="00572FA0" w:rsidRDefault="00611B30" w:rsidP="00611B30">
      <w:pPr>
        <w:rPr>
          <w:noProof/>
        </w:rPr>
      </w:pPr>
      <w:r w:rsidRPr="00572FA0">
        <w:rPr>
          <w:noProof/>
        </w:rPr>
        <w:t>Medidas:</w:t>
      </w:r>
    </w:p>
    <w:p w14:paraId="61D273BA" w14:textId="77777777" w:rsidR="00F45068" w:rsidRPr="00572FA0" w:rsidRDefault="00F45068" w:rsidP="00611B30">
      <w:pPr>
        <w:rPr>
          <w:noProof/>
        </w:rPr>
      </w:pPr>
    </w:p>
    <w:p w14:paraId="3F8C6491" w14:textId="77777777" w:rsidR="00F45068" w:rsidRPr="00572FA0" w:rsidRDefault="00611B30" w:rsidP="00611B30">
      <w:pPr>
        <w:rPr>
          <w:noProof/>
        </w:rPr>
      </w:pPr>
      <w:r w:rsidRPr="00572FA0">
        <w:rPr>
          <w:noProof/>
        </w:rPr>
        <w:t>SE: Ley de Vehículos (2002:574).</w:t>
      </w:r>
    </w:p>
    <w:p w14:paraId="7E758E55" w14:textId="77777777" w:rsidR="00F45068" w:rsidRPr="00572FA0" w:rsidRDefault="00F45068" w:rsidP="00611B30">
      <w:pPr>
        <w:rPr>
          <w:noProof/>
        </w:rPr>
      </w:pPr>
    </w:p>
    <w:p w14:paraId="07FAF508" w14:textId="77777777" w:rsidR="00F45068" w:rsidRPr="00572FA0" w:rsidRDefault="00611B30" w:rsidP="00611B30">
      <w:pPr>
        <w:rPr>
          <w:noProof/>
        </w:rPr>
      </w:pPr>
      <w:r w:rsidRPr="00572FA0">
        <w:rPr>
          <w:noProof/>
        </w:rPr>
        <w:t>SK: Ley 79/2015 sobre los Residuos.</w:t>
      </w:r>
    </w:p>
    <w:p w14:paraId="484184EA" w14:textId="0A70B849" w:rsidR="00F45068" w:rsidRPr="00572FA0" w:rsidRDefault="00F45068" w:rsidP="00611B30">
      <w:pPr>
        <w:rPr>
          <w:noProof/>
        </w:rPr>
      </w:pPr>
    </w:p>
    <w:p w14:paraId="55E9A441" w14:textId="60A3505E" w:rsidR="00F45068" w:rsidRPr="00572FA0" w:rsidRDefault="00F60665" w:rsidP="00611B30">
      <w:pPr>
        <w:rPr>
          <w:noProof/>
        </w:rPr>
      </w:pPr>
      <w:bookmarkStart w:id="112" w:name="_Toc106967083"/>
      <w:bookmarkStart w:id="113" w:name="_Toc452570633"/>
      <w:bookmarkStart w:id="114" w:name="_Toc476832038"/>
      <w:bookmarkStart w:id="115" w:name="_Toc500420032"/>
      <w:bookmarkStart w:id="116" w:name="_Toc5371324"/>
      <w:r w:rsidRPr="00572FA0">
        <w:rPr>
          <w:noProof/>
        </w:rPr>
        <w:br w:type="page"/>
        <w:t>Reserva n.º 12 – Servicios financieros</w:t>
      </w:r>
      <w:bookmarkEnd w:id="112"/>
    </w:p>
    <w:p w14:paraId="2D5D9170" w14:textId="040A7490" w:rsidR="00F45068" w:rsidRPr="00572FA0" w:rsidRDefault="00F45068" w:rsidP="00611B30">
      <w:pPr>
        <w:rPr>
          <w:noProof/>
        </w:rPr>
      </w:pPr>
    </w:p>
    <w:p w14:paraId="7F4F3809" w14:textId="3C8C3F53" w:rsidR="00F45068" w:rsidRPr="00572FA0" w:rsidRDefault="00611B30" w:rsidP="00AD5794">
      <w:pPr>
        <w:ind w:left="2835" w:hanging="2835"/>
        <w:rPr>
          <w:noProof/>
        </w:rPr>
      </w:pPr>
      <w:r w:rsidRPr="00572FA0">
        <w:rPr>
          <w:noProof/>
        </w:rPr>
        <w:t>Sector – subsector:</w:t>
      </w:r>
      <w:r w:rsidRPr="00572FA0">
        <w:rPr>
          <w:noProof/>
        </w:rPr>
        <w:tab/>
        <w:t>Servicios financieros – seguros y banca</w:t>
      </w:r>
    </w:p>
    <w:p w14:paraId="3F464622" w14:textId="77777777" w:rsidR="00F45068" w:rsidRPr="00572FA0" w:rsidRDefault="00F45068" w:rsidP="00AD5794">
      <w:pPr>
        <w:ind w:left="2835" w:hanging="2835"/>
        <w:rPr>
          <w:noProof/>
        </w:rPr>
      </w:pPr>
    </w:p>
    <w:p w14:paraId="1D25BD17" w14:textId="77777777" w:rsidR="00F45068" w:rsidRPr="00572FA0" w:rsidRDefault="00611B30" w:rsidP="00AD5794">
      <w:pPr>
        <w:ind w:left="2835" w:hanging="2835"/>
        <w:rPr>
          <w:rFonts w:eastAsiaTheme="minorEastAsia"/>
          <w:noProof/>
        </w:rPr>
      </w:pPr>
      <w:r w:rsidRPr="00572FA0">
        <w:rPr>
          <w:noProof/>
        </w:rPr>
        <w:t>Clasificación sectorial:</w:t>
      </w:r>
      <w:r w:rsidRPr="00572FA0">
        <w:rPr>
          <w:noProof/>
        </w:rPr>
        <w:tab/>
        <w:t>No procede</w:t>
      </w:r>
    </w:p>
    <w:p w14:paraId="105ECD26" w14:textId="77777777" w:rsidR="00F45068" w:rsidRPr="00572FA0" w:rsidRDefault="00F45068" w:rsidP="00AD5794">
      <w:pPr>
        <w:ind w:left="2835" w:hanging="2835"/>
        <w:rPr>
          <w:rFonts w:eastAsiaTheme="minorEastAsia"/>
          <w:noProof/>
        </w:rPr>
      </w:pPr>
    </w:p>
    <w:p w14:paraId="4BD3CCBC" w14:textId="46D9607A" w:rsidR="00F45068" w:rsidRPr="00572FA0" w:rsidRDefault="00611B30" w:rsidP="00AD5794">
      <w:pPr>
        <w:ind w:left="2835" w:hanging="2835"/>
        <w:rPr>
          <w:noProof/>
        </w:rPr>
      </w:pPr>
      <w:r w:rsidRPr="00572FA0">
        <w:rPr>
          <w:noProof/>
        </w:rPr>
        <w:t>Obligaciones correspondientes:</w:t>
      </w:r>
      <w:r w:rsidRPr="00572FA0">
        <w:rPr>
          <w:noProof/>
        </w:rPr>
        <w:tab/>
        <w:t>Acceso a los mercados</w:t>
      </w:r>
    </w:p>
    <w:p w14:paraId="2F443059" w14:textId="37CE6E97" w:rsidR="00F45068" w:rsidRPr="00572FA0" w:rsidRDefault="00F45068" w:rsidP="00AD5794">
      <w:pPr>
        <w:ind w:left="2835" w:hanging="2835"/>
        <w:rPr>
          <w:noProof/>
        </w:rPr>
      </w:pPr>
    </w:p>
    <w:p w14:paraId="176216AD" w14:textId="774DD20D" w:rsidR="00F45068" w:rsidRPr="00572FA0" w:rsidRDefault="00611B30" w:rsidP="00AD5794">
      <w:pPr>
        <w:ind w:left="2835"/>
        <w:rPr>
          <w:noProof/>
        </w:rPr>
      </w:pPr>
      <w:r w:rsidRPr="00572FA0">
        <w:rPr>
          <w:noProof/>
        </w:rPr>
        <w:t>Trato nacional</w:t>
      </w:r>
    </w:p>
    <w:p w14:paraId="55DAE4E8" w14:textId="21D1775B" w:rsidR="00F45068" w:rsidRPr="00572FA0" w:rsidRDefault="00F45068" w:rsidP="00AD5794">
      <w:pPr>
        <w:ind w:left="2835" w:hanging="2835"/>
        <w:rPr>
          <w:noProof/>
        </w:rPr>
      </w:pPr>
    </w:p>
    <w:p w14:paraId="290C9E2D" w14:textId="1AE549C0" w:rsidR="00F45068" w:rsidRPr="00572FA0" w:rsidRDefault="00611B30" w:rsidP="00AD5794">
      <w:pPr>
        <w:ind w:left="2835"/>
        <w:rPr>
          <w:noProof/>
        </w:rPr>
      </w:pPr>
      <w:r w:rsidRPr="00572FA0">
        <w:rPr>
          <w:noProof/>
        </w:rPr>
        <w:t>Altos directivos y consejos de administración</w:t>
      </w:r>
    </w:p>
    <w:p w14:paraId="0337CED5" w14:textId="2F5AB34C" w:rsidR="00F45068" w:rsidRPr="00572FA0" w:rsidRDefault="00F45068" w:rsidP="00AD5794">
      <w:pPr>
        <w:ind w:left="2835" w:hanging="2835"/>
        <w:rPr>
          <w:noProof/>
        </w:rPr>
      </w:pPr>
    </w:p>
    <w:p w14:paraId="641CE815" w14:textId="43FEC46B" w:rsidR="00F45068" w:rsidRPr="00572FA0" w:rsidRDefault="00611B30" w:rsidP="00AD5794">
      <w:pPr>
        <w:ind w:left="2835"/>
        <w:rPr>
          <w:noProof/>
        </w:rPr>
      </w:pPr>
      <w:r w:rsidRPr="00572FA0">
        <w:rPr>
          <w:noProof/>
        </w:rPr>
        <w:t>Presencia local</w:t>
      </w:r>
    </w:p>
    <w:p w14:paraId="1A0F90E7" w14:textId="77777777" w:rsidR="00F45068" w:rsidRPr="00572FA0" w:rsidRDefault="00F45068" w:rsidP="00AD5794">
      <w:pPr>
        <w:ind w:left="2835" w:hanging="2835"/>
        <w:rPr>
          <w:noProof/>
        </w:rPr>
      </w:pPr>
    </w:p>
    <w:p w14:paraId="44004F43" w14:textId="4F17C64B" w:rsidR="00F45068" w:rsidRPr="00572FA0" w:rsidRDefault="00611B30" w:rsidP="00AD5794">
      <w:pPr>
        <w:ind w:left="2835" w:hanging="2835"/>
        <w:rPr>
          <w:rFonts w:eastAsiaTheme="minorEastAsia"/>
          <w:noProof/>
        </w:rPr>
      </w:pPr>
      <w:r w:rsidRPr="00572FA0">
        <w:rPr>
          <w:noProof/>
        </w:rPr>
        <w:t>Capítulo:</w:t>
      </w:r>
      <w:r w:rsidRPr="00572FA0">
        <w:rPr>
          <w:noProof/>
        </w:rPr>
        <w:tab/>
        <w:t>Liberalización de las inversiones y comercio de servicios</w:t>
      </w:r>
    </w:p>
    <w:p w14:paraId="22D09B8D" w14:textId="433876BE" w:rsidR="00F45068" w:rsidRPr="00572FA0" w:rsidRDefault="00F45068" w:rsidP="00AD5794">
      <w:pPr>
        <w:ind w:left="2835" w:hanging="2835"/>
        <w:rPr>
          <w:rFonts w:eastAsiaTheme="minorEastAsia"/>
          <w:noProof/>
        </w:rPr>
      </w:pPr>
    </w:p>
    <w:p w14:paraId="5AED8AD0" w14:textId="77777777" w:rsidR="00F45068" w:rsidRPr="00572FA0" w:rsidRDefault="00611B30" w:rsidP="00AD5794">
      <w:pPr>
        <w:ind w:left="2835" w:hanging="2835"/>
        <w:rPr>
          <w:noProof/>
        </w:rPr>
      </w:pPr>
      <w:r w:rsidRPr="00572FA0">
        <w:rPr>
          <w:noProof/>
        </w:rPr>
        <w:t>Nivel de gobierno:</w:t>
      </w:r>
      <w:r w:rsidRPr="00572FA0">
        <w:rPr>
          <w:noProof/>
        </w:rPr>
        <w:tab/>
        <w:t>UE / Estado miembro (a menos que se especifique otra cosa)</w:t>
      </w:r>
    </w:p>
    <w:p w14:paraId="24ED38B7" w14:textId="77777777" w:rsidR="00F45068" w:rsidRPr="00572FA0" w:rsidRDefault="00F45068" w:rsidP="00611B30">
      <w:pPr>
        <w:rPr>
          <w:noProof/>
        </w:rPr>
      </w:pPr>
    </w:p>
    <w:p w14:paraId="65F346B8" w14:textId="4C83C4DD" w:rsidR="00BC0237" w:rsidRPr="00572FA0" w:rsidRDefault="003B3CB9" w:rsidP="00611B30">
      <w:pPr>
        <w:rPr>
          <w:rFonts w:eastAsiaTheme="minorEastAsia"/>
          <w:noProof/>
        </w:rPr>
      </w:pPr>
      <w:r w:rsidRPr="00572FA0">
        <w:rPr>
          <w:noProof/>
        </w:rPr>
        <w:br w:type="page"/>
        <w:t>Descripción:</w:t>
      </w:r>
    </w:p>
    <w:p w14:paraId="37AE4829" w14:textId="7B1709A2" w:rsidR="00F45068" w:rsidRPr="00572FA0" w:rsidRDefault="00F45068" w:rsidP="00611B30">
      <w:pPr>
        <w:rPr>
          <w:noProof/>
        </w:rPr>
      </w:pPr>
    </w:p>
    <w:p w14:paraId="40ECF608" w14:textId="77777777" w:rsidR="00F45068" w:rsidRPr="00572FA0" w:rsidRDefault="008878C2" w:rsidP="008878C2">
      <w:pPr>
        <w:ind w:left="567" w:hanging="567"/>
        <w:rPr>
          <w:noProof/>
        </w:rPr>
      </w:pPr>
      <w:bookmarkStart w:id="117" w:name="_Toc452570634"/>
      <w:r w:rsidRPr="00572FA0">
        <w:rPr>
          <w:noProof/>
        </w:rPr>
        <w:t>a)</w:t>
      </w:r>
      <w:r w:rsidRPr="00572FA0">
        <w:rPr>
          <w:noProof/>
        </w:rPr>
        <w:tab/>
        <w:t>Seguros</w:t>
      </w:r>
      <w:bookmarkEnd w:id="117"/>
      <w:r w:rsidRPr="00572FA0">
        <w:rPr>
          <w:noProof/>
        </w:rPr>
        <w:t xml:space="preserve"> y servicios relacionados con los seguros</w:t>
      </w:r>
    </w:p>
    <w:p w14:paraId="1820D51C" w14:textId="59BA7ADF" w:rsidR="00F45068" w:rsidRPr="00572FA0" w:rsidRDefault="00F45068" w:rsidP="008878C2">
      <w:pPr>
        <w:ind w:left="567" w:hanging="567"/>
        <w:rPr>
          <w:noProof/>
        </w:rPr>
      </w:pPr>
    </w:p>
    <w:p w14:paraId="5DA76E0A" w14:textId="77777777" w:rsidR="00F45068" w:rsidRPr="00572FA0" w:rsidRDefault="00611B30" w:rsidP="008878C2">
      <w:pPr>
        <w:ind w:left="567"/>
        <w:rPr>
          <w:noProof/>
        </w:rPr>
      </w:pPr>
      <w:r w:rsidRPr="00572FA0">
        <w:rPr>
          <w:noProof/>
        </w:rPr>
        <w:t>Con respecto a la Liberalización de las inversiones – Acceso a los mercados, Trato nacional y Comercio transfronterizo de servicios – Acceso a los mercados, Trato nacional:</w:t>
      </w:r>
    </w:p>
    <w:p w14:paraId="50E81152" w14:textId="03F7E528" w:rsidR="00F45068" w:rsidRPr="00572FA0" w:rsidRDefault="00F45068" w:rsidP="008878C2">
      <w:pPr>
        <w:ind w:left="567"/>
        <w:rPr>
          <w:noProof/>
        </w:rPr>
      </w:pPr>
    </w:p>
    <w:p w14:paraId="7B356D5D" w14:textId="77777777" w:rsidR="00F45068" w:rsidRPr="00572FA0" w:rsidRDefault="00627EA9" w:rsidP="008878C2">
      <w:pPr>
        <w:ind w:left="567"/>
        <w:rPr>
          <w:noProof/>
        </w:rPr>
      </w:pPr>
      <w:r w:rsidRPr="00572FA0">
        <w:rPr>
          <w:noProof/>
        </w:rPr>
        <w:t>En IT: El acceso a la profesión actuarial está permitido exclusivamente a las personas físicas. Se permiten las asociaciones profesionales de personas físicas (no constituidas como sociedades mercantiles). Para ejercer la profesión será necesario tener nacionalidad de un Estado miembro de la Unión, si bien se podrá permitir el ejercicio de profesionales extranjeros sobre una base de reciprocidad.</w:t>
      </w:r>
    </w:p>
    <w:p w14:paraId="6C484509" w14:textId="2E3F63E5" w:rsidR="00F45068" w:rsidRPr="00572FA0" w:rsidRDefault="00F45068" w:rsidP="008878C2">
      <w:pPr>
        <w:ind w:left="567"/>
        <w:rPr>
          <w:noProof/>
        </w:rPr>
      </w:pPr>
    </w:p>
    <w:p w14:paraId="4BB19307" w14:textId="77777777" w:rsidR="00F45068" w:rsidRPr="00572FA0" w:rsidRDefault="00611B30" w:rsidP="008878C2">
      <w:pPr>
        <w:ind w:left="567"/>
        <w:rPr>
          <w:noProof/>
        </w:rPr>
      </w:pPr>
      <w:r w:rsidRPr="00572FA0">
        <w:rPr>
          <w:noProof/>
        </w:rPr>
        <w:t>Medidas:</w:t>
      </w:r>
    </w:p>
    <w:p w14:paraId="39D8EF8A" w14:textId="608448D6" w:rsidR="00F45068" w:rsidRPr="00572FA0" w:rsidRDefault="00F45068" w:rsidP="008878C2">
      <w:pPr>
        <w:ind w:left="567"/>
        <w:rPr>
          <w:noProof/>
        </w:rPr>
      </w:pPr>
    </w:p>
    <w:p w14:paraId="76625253" w14:textId="77777777" w:rsidR="00F45068" w:rsidRPr="00572FA0" w:rsidRDefault="00611B30" w:rsidP="008878C2">
      <w:pPr>
        <w:ind w:left="567"/>
        <w:rPr>
          <w:noProof/>
        </w:rPr>
      </w:pPr>
      <w:r w:rsidRPr="00572FA0">
        <w:rPr>
          <w:noProof/>
        </w:rPr>
        <w:t>IT: Artículo 29 del Código de Seguros Privados (Decreto Legislativo n.º 209, de 7 de septiembre de 2005); y la Ley 194/1942, artículo 4, Ley 4/1999 relativa al registro.</w:t>
      </w:r>
    </w:p>
    <w:p w14:paraId="496B3583" w14:textId="01251D20" w:rsidR="00F45068" w:rsidRPr="00572FA0" w:rsidRDefault="00F45068" w:rsidP="008878C2">
      <w:pPr>
        <w:ind w:left="567"/>
        <w:rPr>
          <w:noProof/>
        </w:rPr>
      </w:pPr>
    </w:p>
    <w:p w14:paraId="34FD31BD" w14:textId="77777777" w:rsidR="00F45068" w:rsidRPr="00572FA0" w:rsidRDefault="00611B30" w:rsidP="008878C2">
      <w:pPr>
        <w:ind w:left="567"/>
        <w:rPr>
          <w:noProof/>
        </w:rPr>
      </w:pPr>
      <w:r w:rsidRPr="00572FA0">
        <w:rPr>
          <w:noProof/>
        </w:rPr>
        <w:t>Con respecto a la Liberalización de las inversiones – Acceso a los mercados, Trato nacional y Comercio transfronterizo de servicios – Presencia local:</w:t>
      </w:r>
    </w:p>
    <w:p w14:paraId="527373AF" w14:textId="77777777" w:rsidR="00F45068" w:rsidRPr="00572FA0" w:rsidRDefault="00F45068" w:rsidP="008878C2">
      <w:pPr>
        <w:ind w:left="567"/>
        <w:rPr>
          <w:noProof/>
        </w:rPr>
      </w:pPr>
    </w:p>
    <w:p w14:paraId="7069F59A" w14:textId="77777777" w:rsidR="00F45068" w:rsidRPr="00572FA0" w:rsidRDefault="00611B30" w:rsidP="008878C2">
      <w:pPr>
        <w:ind w:left="567"/>
        <w:rPr>
          <w:noProof/>
        </w:rPr>
      </w:pPr>
      <w:r w:rsidRPr="00572FA0">
        <w:rPr>
          <w:noProof/>
        </w:rPr>
        <w:t>En BG: Los seguros de pensiones solo podrán proveerlos  sociedades anónimas autorizadas en virtud del Código de Seguridad Social y registradas de conformidad con la Ley de Comercio o con la legislación de otro Estado miembro (no se admitirán sucursales).</w:t>
      </w:r>
    </w:p>
    <w:p w14:paraId="7B7683AC" w14:textId="526A48B0" w:rsidR="00F45068" w:rsidRPr="00572FA0" w:rsidRDefault="00F45068" w:rsidP="008878C2">
      <w:pPr>
        <w:ind w:left="567"/>
        <w:rPr>
          <w:noProof/>
        </w:rPr>
      </w:pPr>
    </w:p>
    <w:p w14:paraId="2BFFFBE6" w14:textId="396C85C1" w:rsidR="00F45068" w:rsidRPr="00572FA0" w:rsidRDefault="003B3CB9" w:rsidP="008878C2">
      <w:pPr>
        <w:ind w:left="567"/>
        <w:rPr>
          <w:noProof/>
        </w:rPr>
      </w:pPr>
      <w:r w:rsidRPr="00572FA0">
        <w:rPr>
          <w:noProof/>
        </w:rPr>
        <w:br w:type="page"/>
        <w:t>En BG, ES, PL y PT: No se permite el establecimiento directo de sucursales para actividades de intermediación de seguros, que están reservadas a sociedades constituidas de conformidad con la legislación de un Estado miembro (la sociedad debe constituirse en el país). En el caso de PL, existe un requisito de residencia para los intermediarios de seguros.</w:t>
      </w:r>
    </w:p>
    <w:p w14:paraId="5A60941F" w14:textId="77777777" w:rsidR="00F45068" w:rsidRPr="00572FA0" w:rsidRDefault="00F45068" w:rsidP="008878C2">
      <w:pPr>
        <w:ind w:left="567"/>
        <w:rPr>
          <w:noProof/>
        </w:rPr>
      </w:pPr>
    </w:p>
    <w:p w14:paraId="166F7036" w14:textId="77777777" w:rsidR="00F45068" w:rsidRPr="00572FA0" w:rsidRDefault="00611B30" w:rsidP="008878C2">
      <w:pPr>
        <w:ind w:left="567"/>
        <w:rPr>
          <w:noProof/>
        </w:rPr>
      </w:pPr>
      <w:r w:rsidRPr="00572FA0">
        <w:rPr>
          <w:noProof/>
        </w:rPr>
        <w:t>Medidas:</w:t>
      </w:r>
    </w:p>
    <w:p w14:paraId="4244F793" w14:textId="6CB10BBC" w:rsidR="00F45068" w:rsidRPr="00572FA0" w:rsidRDefault="00F45068" w:rsidP="008878C2">
      <w:pPr>
        <w:ind w:left="567"/>
        <w:rPr>
          <w:noProof/>
        </w:rPr>
      </w:pPr>
    </w:p>
    <w:p w14:paraId="4C30904C" w14:textId="77777777" w:rsidR="00F45068" w:rsidRPr="00572FA0" w:rsidRDefault="00611B30" w:rsidP="008878C2">
      <w:pPr>
        <w:ind w:left="567"/>
        <w:rPr>
          <w:noProof/>
        </w:rPr>
      </w:pPr>
      <w:r w:rsidRPr="00572FA0">
        <w:rPr>
          <w:noProof/>
        </w:rPr>
        <w:t>BG: Código de Seguros, artículos 12, 56-63, 65, 66 y 80 apartado 4, Código de Seguridad Social, artículos120a-162, 209-253, 260-310</w:t>
      </w:r>
    </w:p>
    <w:p w14:paraId="2A65C8FC" w14:textId="77777777" w:rsidR="00F45068" w:rsidRPr="00572FA0" w:rsidRDefault="00F45068" w:rsidP="008878C2">
      <w:pPr>
        <w:ind w:left="567"/>
        <w:rPr>
          <w:noProof/>
        </w:rPr>
      </w:pPr>
    </w:p>
    <w:p w14:paraId="7E1C94CA" w14:textId="77777777" w:rsidR="00F45068" w:rsidRPr="00572FA0" w:rsidRDefault="00611B30" w:rsidP="008878C2">
      <w:pPr>
        <w:ind w:left="567"/>
        <w:rPr>
          <w:noProof/>
        </w:rPr>
      </w:pPr>
      <w:r w:rsidRPr="00572FA0">
        <w:rPr>
          <w:noProof/>
        </w:rPr>
        <w:t>ES: Reglamento de ordenación, supervisión y solvencia de las entidades aseguradoras y reaseguradoras (RD 1060/2015, de 20 de noviembre de 2015), artículo 36.</w:t>
      </w:r>
    </w:p>
    <w:p w14:paraId="3938302B" w14:textId="15FE85E3" w:rsidR="00F45068" w:rsidRPr="00572FA0" w:rsidRDefault="00F45068" w:rsidP="008878C2">
      <w:pPr>
        <w:ind w:left="567"/>
        <w:rPr>
          <w:noProof/>
        </w:rPr>
      </w:pPr>
    </w:p>
    <w:p w14:paraId="2984F9C7" w14:textId="77777777" w:rsidR="00F45068" w:rsidRPr="00572FA0" w:rsidRDefault="00611B30" w:rsidP="008878C2">
      <w:pPr>
        <w:ind w:left="567"/>
        <w:rPr>
          <w:noProof/>
        </w:rPr>
      </w:pPr>
      <w:r w:rsidRPr="00572FA0">
        <w:rPr>
          <w:noProof/>
        </w:rPr>
        <w:t>PL: Ley de 11 de septiembre de 2015 relativa a la actividad de reaseguro (Boletín Oficial de 2020, puntos 895 y 1180); Ley de 15 de diciembre de 2017 relativa a la distribución de seguros (Boletín Oficial de 2019, punto 1881); Ley, de 28 de agosto de 1997, sobre la organización y el funcionamiento de los fondos de pensiones (Boletín Oficial de 2020, punto 105); Ley, de 6 de marzo de 2018, sobre normas relativas a la actividad económica de empresarios extranjeros y otras personas extranjeras en el territorio de la República de Polonia.</w:t>
      </w:r>
    </w:p>
    <w:p w14:paraId="4FEC6ACC" w14:textId="77777777" w:rsidR="00F45068" w:rsidRPr="00572FA0" w:rsidRDefault="00F45068" w:rsidP="008878C2">
      <w:pPr>
        <w:ind w:left="567"/>
        <w:rPr>
          <w:noProof/>
        </w:rPr>
      </w:pPr>
    </w:p>
    <w:p w14:paraId="6D6F0C73" w14:textId="5CC6A3D7" w:rsidR="00F45068" w:rsidRPr="00572FA0" w:rsidRDefault="003B3CB9" w:rsidP="008878C2">
      <w:pPr>
        <w:ind w:left="567"/>
        <w:rPr>
          <w:noProof/>
        </w:rPr>
      </w:pPr>
      <w:r w:rsidRPr="00572FA0">
        <w:rPr>
          <w:noProof/>
        </w:rPr>
        <w:br w:type="page"/>
        <w:t>PT: Artículo 7 del Decreto-Ley 94-B/98 derogado por el Decreto-Ley 2/2009, de 5 de enero; y el capítulo I, sección VI del Decreto-Ley 94-B/98, artículos 34, apartados 6, 7 y artículo 7 del Decreto-Ley 144/2006 derogado por la Ley 7/2019, de 16 de enero. Artículo 8 del régimen jurídico que regula la actividad de distribución de seguros y reaseguros, aprobado por la Ley 7/2019, de 16 de enero.</w:t>
      </w:r>
    </w:p>
    <w:p w14:paraId="65D6C671" w14:textId="77777777" w:rsidR="00F45068" w:rsidRPr="00572FA0" w:rsidRDefault="00F45068" w:rsidP="008878C2">
      <w:pPr>
        <w:ind w:left="567"/>
        <w:rPr>
          <w:noProof/>
        </w:rPr>
      </w:pPr>
    </w:p>
    <w:p w14:paraId="583D8AB7" w14:textId="77777777" w:rsidR="00F45068" w:rsidRPr="00572FA0" w:rsidRDefault="00611B30" w:rsidP="008878C2">
      <w:pPr>
        <w:ind w:left="567"/>
        <w:rPr>
          <w:noProof/>
        </w:rPr>
      </w:pPr>
      <w:r w:rsidRPr="00572FA0">
        <w:rPr>
          <w:noProof/>
        </w:rPr>
        <w:t>Con respecto a la liberalización de las inversiones – Trato nacional:</w:t>
      </w:r>
    </w:p>
    <w:p w14:paraId="734C9878" w14:textId="7B87BBD5" w:rsidR="00F45068" w:rsidRPr="00572FA0" w:rsidRDefault="00F45068" w:rsidP="008878C2">
      <w:pPr>
        <w:ind w:left="567"/>
        <w:rPr>
          <w:noProof/>
        </w:rPr>
      </w:pPr>
    </w:p>
    <w:p w14:paraId="4BFF80E5" w14:textId="77777777" w:rsidR="00F45068" w:rsidRPr="00572FA0" w:rsidRDefault="00611B30" w:rsidP="008878C2">
      <w:pPr>
        <w:ind w:left="567"/>
        <w:rPr>
          <w:noProof/>
        </w:rPr>
      </w:pPr>
      <w:r w:rsidRPr="00572FA0">
        <w:rPr>
          <w:noProof/>
        </w:rPr>
        <w:t>En AT: La dirección de una sucursal deberá estar constituida por un mínimo de dos personas físicas residentes en Austria.</w:t>
      </w:r>
    </w:p>
    <w:p w14:paraId="0BD218FE" w14:textId="77777777" w:rsidR="00F45068" w:rsidRPr="00572FA0" w:rsidRDefault="00F45068" w:rsidP="008878C2">
      <w:pPr>
        <w:ind w:left="567"/>
        <w:rPr>
          <w:noProof/>
        </w:rPr>
      </w:pPr>
    </w:p>
    <w:p w14:paraId="2400B90B" w14:textId="77777777" w:rsidR="00F45068" w:rsidRPr="00572FA0" w:rsidRDefault="00611B30" w:rsidP="008878C2">
      <w:pPr>
        <w:ind w:left="567"/>
        <w:rPr>
          <w:noProof/>
        </w:rPr>
      </w:pPr>
      <w:r w:rsidRPr="00572FA0">
        <w:rPr>
          <w:noProof/>
        </w:rPr>
        <w:t>En BG: Los miembros de los consejos de administración y supervisión de las compañías de seguros o reaseguros y toda persona facultada para gestionar o representar a tales compañías deberán ser residentes en Bulgaria. Al menos una de las personas que gestionan y representan a la compañía de seguros de pensiones debe dominar el búlgaro.</w:t>
      </w:r>
    </w:p>
    <w:p w14:paraId="5167445A" w14:textId="77777777" w:rsidR="00F45068" w:rsidRPr="00572FA0" w:rsidRDefault="00F45068" w:rsidP="008878C2">
      <w:pPr>
        <w:ind w:left="567"/>
        <w:rPr>
          <w:noProof/>
        </w:rPr>
      </w:pPr>
    </w:p>
    <w:p w14:paraId="4AC7AB65" w14:textId="77777777" w:rsidR="00F45068" w:rsidRPr="00572FA0" w:rsidRDefault="00611B30" w:rsidP="008878C2">
      <w:pPr>
        <w:ind w:left="567"/>
        <w:rPr>
          <w:noProof/>
        </w:rPr>
      </w:pPr>
      <w:r w:rsidRPr="00572FA0">
        <w:rPr>
          <w:noProof/>
        </w:rPr>
        <w:t>Medidas:</w:t>
      </w:r>
    </w:p>
    <w:p w14:paraId="7258F8DB" w14:textId="291583F7" w:rsidR="00F45068" w:rsidRPr="00572FA0" w:rsidRDefault="00F45068" w:rsidP="008878C2">
      <w:pPr>
        <w:ind w:left="567"/>
        <w:rPr>
          <w:noProof/>
        </w:rPr>
      </w:pPr>
    </w:p>
    <w:p w14:paraId="690717B5" w14:textId="77777777" w:rsidR="00F45068" w:rsidRPr="00572FA0" w:rsidRDefault="00611B30" w:rsidP="008878C2">
      <w:pPr>
        <w:ind w:left="567"/>
        <w:rPr>
          <w:noProof/>
        </w:rPr>
      </w:pPr>
      <w:r w:rsidRPr="00572FA0">
        <w:rPr>
          <w:noProof/>
        </w:rPr>
        <w:t>AT: Ley de Supervisión de Seguros de 2016, artículo 14, apartado 1, punto 3, Diario Oficial Federal I n.º 34/2015 (Versicherungsaufsichtsgesetz 2016, § 14 Abs. 1 Z 3 BGBl. I Nr. 34/2015).</w:t>
      </w:r>
    </w:p>
    <w:p w14:paraId="661655E3" w14:textId="77777777" w:rsidR="00F45068" w:rsidRPr="00572FA0" w:rsidRDefault="00F45068" w:rsidP="008878C2">
      <w:pPr>
        <w:ind w:left="567"/>
        <w:rPr>
          <w:noProof/>
        </w:rPr>
      </w:pPr>
    </w:p>
    <w:p w14:paraId="502568AC" w14:textId="77777777" w:rsidR="00F45068" w:rsidRPr="00572FA0" w:rsidRDefault="00611B30" w:rsidP="008878C2">
      <w:pPr>
        <w:ind w:left="567"/>
        <w:rPr>
          <w:noProof/>
        </w:rPr>
      </w:pPr>
      <w:r w:rsidRPr="00572FA0">
        <w:rPr>
          <w:noProof/>
        </w:rPr>
        <w:t>BG: Código de Seguros, artículos 12, 56-63, 65, 66 y artículo 80, apartado 4;</w:t>
      </w:r>
    </w:p>
    <w:p w14:paraId="41A4F5E8" w14:textId="65736B4C" w:rsidR="00F45068" w:rsidRPr="00572FA0" w:rsidRDefault="00F45068" w:rsidP="008878C2">
      <w:pPr>
        <w:ind w:left="567"/>
        <w:rPr>
          <w:noProof/>
        </w:rPr>
      </w:pPr>
    </w:p>
    <w:p w14:paraId="462D7A3B" w14:textId="77777777" w:rsidR="00F45068" w:rsidRPr="00572FA0" w:rsidRDefault="00611B30" w:rsidP="008878C2">
      <w:pPr>
        <w:ind w:left="567"/>
        <w:rPr>
          <w:noProof/>
        </w:rPr>
      </w:pPr>
      <w:r w:rsidRPr="00572FA0">
        <w:rPr>
          <w:noProof/>
        </w:rPr>
        <w:t>Código de Seguridad Social, artículos 120a-162, 209-253, 260-310.</w:t>
      </w:r>
    </w:p>
    <w:p w14:paraId="19EC68A0" w14:textId="77777777" w:rsidR="00F45068" w:rsidRPr="00572FA0" w:rsidRDefault="00F45068" w:rsidP="008878C2">
      <w:pPr>
        <w:ind w:left="567"/>
        <w:rPr>
          <w:noProof/>
        </w:rPr>
      </w:pPr>
    </w:p>
    <w:p w14:paraId="59B70AEA" w14:textId="5B57A3E5" w:rsidR="00F45068" w:rsidRPr="00572FA0" w:rsidRDefault="002B2AFA" w:rsidP="008878C2">
      <w:pPr>
        <w:ind w:left="567"/>
        <w:rPr>
          <w:noProof/>
        </w:rPr>
      </w:pPr>
      <w:r w:rsidRPr="00572FA0">
        <w:rPr>
          <w:noProof/>
        </w:rPr>
        <w:br w:type="page"/>
        <w:t>Con respecto a la liberalización de las inversiones – Acceso a los mercados, Trato nacional:</w:t>
      </w:r>
    </w:p>
    <w:p w14:paraId="414BA998" w14:textId="77777777" w:rsidR="00F45068" w:rsidRPr="00572FA0" w:rsidRDefault="00F45068" w:rsidP="008878C2">
      <w:pPr>
        <w:ind w:left="567"/>
        <w:rPr>
          <w:noProof/>
        </w:rPr>
      </w:pPr>
    </w:p>
    <w:p w14:paraId="5E2A98E9" w14:textId="77777777" w:rsidR="00F45068" w:rsidRPr="00572FA0" w:rsidRDefault="00611B30" w:rsidP="008878C2">
      <w:pPr>
        <w:ind w:left="567"/>
        <w:rPr>
          <w:noProof/>
        </w:rPr>
      </w:pPr>
      <w:r w:rsidRPr="00572FA0">
        <w:rPr>
          <w:noProof/>
        </w:rPr>
        <w:t>En BG: Antes de crear una sucursal o una agencia con objeto de prestar servicios de seguros, los aseguradores o reaseguradores extranjeros deberán haber recibido autorización en su país de origen para las mismas clases de servicios de seguros que deseen prestar en BG.</w:t>
      </w:r>
    </w:p>
    <w:p w14:paraId="7904CB42" w14:textId="77777777" w:rsidR="00F45068" w:rsidRPr="00572FA0" w:rsidRDefault="00F45068" w:rsidP="008878C2">
      <w:pPr>
        <w:ind w:left="567"/>
        <w:rPr>
          <w:noProof/>
        </w:rPr>
      </w:pPr>
    </w:p>
    <w:p w14:paraId="2338FDAF" w14:textId="77777777" w:rsidR="00F45068" w:rsidRPr="00572FA0" w:rsidRDefault="00611B30" w:rsidP="008878C2">
      <w:pPr>
        <w:ind w:left="567"/>
        <w:rPr>
          <w:noProof/>
        </w:rPr>
      </w:pPr>
      <w:r w:rsidRPr="00572FA0">
        <w:rPr>
          <w:noProof/>
        </w:rPr>
        <w:t>Los ingresos de los regímenes voluntarios de pensión complementaria, así como los ingresos similares vinculados directamente con los fondos de pensiones voluntarias proporcionados por entidades constituidas con arreglo al Derecho de otro Estado miembro y que puedan efectuar operaciones relacionadas con los fondos de pensiones voluntarias de conformidad con la legislación aplicable, no serán imponibles en virtud del procedimiento previsto en la Ley del impuesto sobre sociedades.</w:t>
      </w:r>
    </w:p>
    <w:p w14:paraId="0C51F27E" w14:textId="0EB60C5C" w:rsidR="00F45068" w:rsidRPr="00572FA0" w:rsidRDefault="00F45068" w:rsidP="008878C2">
      <w:pPr>
        <w:ind w:left="567"/>
        <w:rPr>
          <w:noProof/>
        </w:rPr>
      </w:pPr>
    </w:p>
    <w:p w14:paraId="5C68F0A6" w14:textId="77777777" w:rsidR="00F45068" w:rsidRPr="00572FA0" w:rsidRDefault="00611B30" w:rsidP="008878C2">
      <w:pPr>
        <w:ind w:left="567"/>
        <w:rPr>
          <w:noProof/>
        </w:rPr>
      </w:pPr>
      <w:r w:rsidRPr="00572FA0">
        <w:rPr>
          <w:noProof/>
        </w:rPr>
        <w:t>En ES: Antes de establecer una sucursal o una agencia en España con objeto de prestar determinados servicios de seguros, los aseguradores extranjeros deberán haber estado autorizados a prestar las mismas clases de servicios de seguros en su país de origen durante al menos cinco años.</w:t>
      </w:r>
    </w:p>
    <w:p w14:paraId="51E248B8" w14:textId="77777777" w:rsidR="00F45068" w:rsidRPr="00572FA0" w:rsidRDefault="00F45068" w:rsidP="008878C2">
      <w:pPr>
        <w:ind w:left="567"/>
        <w:rPr>
          <w:noProof/>
        </w:rPr>
      </w:pPr>
    </w:p>
    <w:p w14:paraId="40E4F47C" w14:textId="77777777" w:rsidR="00F45068" w:rsidRPr="00572FA0" w:rsidRDefault="00611B30" w:rsidP="008878C2">
      <w:pPr>
        <w:ind w:left="567"/>
        <w:rPr>
          <w:noProof/>
        </w:rPr>
      </w:pPr>
      <w:r w:rsidRPr="00572FA0">
        <w:rPr>
          <w:noProof/>
        </w:rPr>
        <w:t>En PT: Para establecer una sucursal o agencia, las empresas de seguros extranjeras deben haber sido autorizadas a desempeñar la actividad de seguro y reaseguro, de conformidad con la legislación nacional pertinente durante al menos cinco años.</w:t>
      </w:r>
    </w:p>
    <w:p w14:paraId="31AF3D49" w14:textId="77777777" w:rsidR="00F45068" w:rsidRPr="00572FA0" w:rsidRDefault="00F45068" w:rsidP="008878C2">
      <w:pPr>
        <w:ind w:left="567"/>
        <w:rPr>
          <w:noProof/>
        </w:rPr>
      </w:pPr>
    </w:p>
    <w:p w14:paraId="2A840D45" w14:textId="2A14890C" w:rsidR="00F45068" w:rsidRPr="00572FA0" w:rsidRDefault="00764ADC" w:rsidP="008878C2">
      <w:pPr>
        <w:ind w:left="567"/>
        <w:rPr>
          <w:noProof/>
        </w:rPr>
      </w:pPr>
      <w:r w:rsidRPr="00572FA0">
        <w:rPr>
          <w:noProof/>
        </w:rPr>
        <w:br w:type="page"/>
        <w:t>Medidas:</w:t>
      </w:r>
    </w:p>
    <w:p w14:paraId="0A4A4E7E" w14:textId="77777777" w:rsidR="00F45068" w:rsidRPr="00572FA0" w:rsidRDefault="00F45068" w:rsidP="008878C2">
      <w:pPr>
        <w:ind w:left="567"/>
        <w:rPr>
          <w:noProof/>
        </w:rPr>
      </w:pPr>
    </w:p>
    <w:p w14:paraId="26FDC9D7" w14:textId="77777777" w:rsidR="00F45068" w:rsidRPr="00572FA0" w:rsidRDefault="00611B30" w:rsidP="008878C2">
      <w:pPr>
        <w:ind w:left="567"/>
        <w:rPr>
          <w:noProof/>
        </w:rPr>
      </w:pPr>
      <w:r w:rsidRPr="00572FA0">
        <w:rPr>
          <w:noProof/>
        </w:rPr>
        <w:t>BG: Código de Seguros, artículos 12, 56-63, 65, 66 y artículo 80, apartado 4.</w:t>
      </w:r>
    </w:p>
    <w:p w14:paraId="2D1E890B" w14:textId="77777777" w:rsidR="00F45068" w:rsidRPr="00572FA0" w:rsidRDefault="00F45068" w:rsidP="008878C2">
      <w:pPr>
        <w:ind w:left="567"/>
        <w:rPr>
          <w:noProof/>
        </w:rPr>
      </w:pPr>
    </w:p>
    <w:p w14:paraId="7134F24D" w14:textId="77777777" w:rsidR="00F45068" w:rsidRPr="00572FA0" w:rsidRDefault="00611B30" w:rsidP="008878C2">
      <w:pPr>
        <w:ind w:left="567"/>
        <w:rPr>
          <w:noProof/>
        </w:rPr>
      </w:pPr>
      <w:r w:rsidRPr="00572FA0">
        <w:rPr>
          <w:noProof/>
        </w:rPr>
        <w:t>Código de Seguridad Social, artículos 120a-162, 209-253, 260-310.</w:t>
      </w:r>
    </w:p>
    <w:p w14:paraId="7D97445D" w14:textId="77777777" w:rsidR="00F45068" w:rsidRPr="00572FA0" w:rsidRDefault="00F45068" w:rsidP="008878C2">
      <w:pPr>
        <w:ind w:left="567"/>
        <w:rPr>
          <w:noProof/>
        </w:rPr>
      </w:pPr>
    </w:p>
    <w:p w14:paraId="174072D4" w14:textId="77777777" w:rsidR="00F45068" w:rsidRPr="00572FA0" w:rsidRDefault="00611B30" w:rsidP="008878C2">
      <w:pPr>
        <w:ind w:left="567"/>
        <w:rPr>
          <w:noProof/>
        </w:rPr>
      </w:pPr>
      <w:r w:rsidRPr="00572FA0">
        <w:rPr>
          <w:noProof/>
        </w:rPr>
        <w:t>ES: Reglamento de ordenación, supervisión y solvencia de las entidades aseguradoras y reaseguradoras (RD 1060/2015, de 20 de noviembre de 2015), artículo 36.</w:t>
      </w:r>
    </w:p>
    <w:p w14:paraId="6B7D05A6" w14:textId="4D8EFC7F" w:rsidR="00F45068" w:rsidRPr="00572FA0" w:rsidRDefault="00F45068" w:rsidP="008878C2">
      <w:pPr>
        <w:ind w:left="567"/>
        <w:rPr>
          <w:noProof/>
        </w:rPr>
      </w:pPr>
    </w:p>
    <w:p w14:paraId="1E81F66D" w14:textId="77777777" w:rsidR="00F45068" w:rsidRPr="00572FA0" w:rsidRDefault="00611B30" w:rsidP="008878C2">
      <w:pPr>
        <w:ind w:left="567"/>
        <w:rPr>
          <w:noProof/>
        </w:rPr>
      </w:pPr>
      <w:r w:rsidRPr="00572FA0">
        <w:rPr>
          <w:noProof/>
        </w:rPr>
        <w:t>PT: Artículo 7 del Decreto-ley 94-B/98 y capítulo I, Sección VI del Decreto-ley 94-B/98, artículos 34, apartados 6 y 7, y artículo 7 del Decreto-ley 144/2006; Artículo 215 del régimen jurídico que regula el acceso a la actividad de seguro y de reaseguro y su ejercicio, aprobado por la Ley 147/2005, de 9 de septiembre.</w:t>
      </w:r>
    </w:p>
    <w:p w14:paraId="563700D4" w14:textId="77777777" w:rsidR="00F45068" w:rsidRPr="00572FA0" w:rsidRDefault="00F45068" w:rsidP="008878C2">
      <w:pPr>
        <w:ind w:left="567"/>
        <w:rPr>
          <w:noProof/>
        </w:rPr>
      </w:pPr>
    </w:p>
    <w:p w14:paraId="7AD76B0B" w14:textId="77777777" w:rsidR="00BC0237" w:rsidRPr="00572FA0" w:rsidRDefault="00611B30" w:rsidP="008878C2">
      <w:pPr>
        <w:ind w:left="567"/>
        <w:rPr>
          <w:noProof/>
        </w:rPr>
      </w:pPr>
      <w:r w:rsidRPr="00572FA0">
        <w:rPr>
          <w:noProof/>
        </w:rPr>
        <w:t>Con respecto a la liberalización de las inversiones – Acceso a los mercados:</w:t>
      </w:r>
    </w:p>
    <w:p w14:paraId="64447A98" w14:textId="3BA5799B" w:rsidR="00F45068" w:rsidRPr="00572FA0" w:rsidRDefault="00F45068" w:rsidP="008878C2">
      <w:pPr>
        <w:ind w:left="567"/>
        <w:rPr>
          <w:noProof/>
        </w:rPr>
      </w:pPr>
    </w:p>
    <w:p w14:paraId="35326EB9" w14:textId="77777777" w:rsidR="00F45068" w:rsidRPr="00572FA0" w:rsidRDefault="00611B30" w:rsidP="008878C2">
      <w:pPr>
        <w:ind w:left="567"/>
        <w:rPr>
          <w:noProof/>
        </w:rPr>
      </w:pPr>
      <w:r w:rsidRPr="00572FA0">
        <w:rPr>
          <w:noProof/>
        </w:rPr>
        <w:t>En AT: Para poder obtener una licencia de apertura de una sucursal, los aseguradores extranjeros deberán tener en su país de origen una forma jurídica que se corresponda o sea comparable a una sociedad anónima o a una mutua de seguros.</w:t>
      </w:r>
    </w:p>
    <w:p w14:paraId="75D9150C" w14:textId="74E86D1A" w:rsidR="00F45068" w:rsidRPr="00572FA0" w:rsidRDefault="00F45068" w:rsidP="008878C2">
      <w:pPr>
        <w:ind w:left="567"/>
        <w:rPr>
          <w:noProof/>
        </w:rPr>
      </w:pPr>
    </w:p>
    <w:p w14:paraId="6ACE6E12" w14:textId="77777777" w:rsidR="00F45068" w:rsidRPr="00572FA0" w:rsidRDefault="00611B30" w:rsidP="008878C2">
      <w:pPr>
        <w:ind w:left="567"/>
        <w:rPr>
          <w:noProof/>
        </w:rPr>
      </w:pPr>
      <w:r w:rsidRPr="00572FA0">
        <w:rPr>
          <w:noProof/>
        </w:rPr>
        <w:t>AT: Ley de Supervisión de Seguros de 2016, artículo 14, apartado 1, punto 1, Diario Oficial I n.º 34/2015 (Versicherungsaufsichtsgesetz 2016, § 14 Abs. 1 Z 1 BGBl. I Nr. 34/2015)</w:t>
      </w:r>
    </w:p>
    <w:p w14:paraId="4D8D65CB" w14:textId="7A708C7E" w:rsidR="00F45068" w:rsidRPr="00572FA0" w:rsidRDefault="00F45068" w:rsidP="008878C2">
      <w:pPr>
        <w:ind w:left="567"/>
        <w:rPr>
          <w:noProof/>
        </w:rPr>
      </w:pPr>
    </w:p>
    <w:p w14:paraId="0C619198" w14:textId="7370B49A" w:rsidR="00F45068" w:rsidRPr="00572FA0" w:rsidRDefault="00764ADC" w:rsidP="008878C2">
      <w:pPr>
        <w:ind w:left="567"/>
        <w:rPr>
          <w:noProof/>
        </w:rPr>
      </w:pPr>
      <w:r w:rsidRPr="00572FA0">
        <w:rPr>
          <w:noProof/>
        </w:rPr>
        <w:br w:type="page"/>
        <w:t>Con respecto a la Liberalización de las inversiones – Acceso a los mercados y Comercio transfronterizo de servicios financieros – Trato nacional, Presencia local:</w:t>
      </w:r>
    </w:p>
    <w:p w14:paraId="353958A0" w14:textId="77777777" w:rsidR="00F45068" w:rsidRPr="00572FA0" w:rsidRDefault="00F45068" w:rsidP="008878C2">
      <w:pPr>
        <w:ind w:left="567"/>
        <w:rPr>
          <w:noProof/>
        </w:rPr>
      </w:pPr>
    </w:p>
    <w:p w14:paraId="161B1ACF" w14:textId="7EDEC27D" w:rsidR="00F45068" w:rsidRPr="00572FA0" w:rsidRDefault="00611B30" w:rsidP="008878C2">
      <w:pPr>
        <w:ind w:left="567"/>
        <w:rPr>
          <w:noProof/>
        </w:rPr>
      </w:pPr>
      <w:r w:rsidRPr="00572FA0">
        <w:rPr>
          <w:noProof/>
        </w:rPr>
        <w:t>En EL: Las empresas de seguros y reaseguros que tengan su administración central en terceros países podrán operar en Grecia mediante el establecimiento de una filial o sucursal. En esta situación, una «sucursal» no está obligada a adoptar ninguna forma jurídica determinada, ya que implica la presencia permanente en el territorio de un Estado miembro (Grecia) de una empresa cuya administración central se encuentra fuera de la Unión Europea, que recibe autorización en dicho Estado miembro (Grecia) y que ejerce la actividad aseguradora.</w:t>
      </w:r>
    </w:p>
    <w:p w14:paraId="6C116736" w14:textId="7409CCC9" w:rsidR="00F45068" w:rsidRPr="00572FA0" w:rsidRDefault="00F45068" w:rsidP="008878C2">
      <w:pPr>
        <w:ind w:left="567"/>
        <w:rPr>
          <w:noProof/>
        </w:rPr>
      </w:pPr>
    </w:p>
    <w:p w14:paraId="28E03F95" w14:textId="77777777" w:rsidR="00F45068" w:rsidRPr="00572FA0" w:rsidRDefault="00611B30" w:rsidP="008878C2">
      <w:pPr>
        <w:ind w:left="567"/>
        <w:rPr>
          <w:noProof/>
        </w:rPr>
      </w:pPr>
      <w:r w:rsidRPr="00572FA0">
        <w:rPr>
          <w:noProof/>
        </w:rPr>
        <w:t>Medidas:</w:t>
      </w:r>
    </w:p>
    <w:p w14:paraId="6A6A99AD" w14:textId="334F565F" w:rsidR="00F45068" w:rsidRPr="00572FA0" w:rsidRDefault="00F45068" w:rsidP="008878C2">
      <w:pPr>
        <w:ind w:left="567"/>
        <w:rPr>
          <w:noProof/>
        </w:rPr>
      </w:pPr>
    </w:p>
    <w:p w14:paraId="3DF3FC70" w14:textId="77777777" w:rsidR="00F45068" w:rsidRPr="00572FA0" w:rsidRDefault="005B25B3" w:rsidP="008878C2">
      <w:pPr>
        <w:ind w:left="567"/>
        <w:rPr>
          <w:noProof/>
        </w:rPr>
      </w:pPr>
      <w:r w:rsidRPr="00572FA0">
        <w:rPr>
          <w:noProof/>
        </w:rPr>
        <w:t>EL: Artículo 130 de la Ley 4364/ 2016 (Boletín Oficial 13/A/ 5.2.2016).</w:t>
      </w:r>
    </w:p>
    <w:p w14:paraId="74CA5CD8" w14:textId="5DDD0D91" w:rsidR="00F45068" w:rsidRPr="00572FA0" w:rsidRDefault="00F45068" w:rsidP="008878C2">
      <w:pPr>
        <w:ind w:left="567"/>
        <w:rPr>
          <w:noProof/>
        </w:rPr>
      </w:pPr>
    </w:p>
    <w:p w14:paraId="54282F33" w14:textId="77777777" w:rsidR="00F45068" w:rsidRPr="00572FA0" w:rsidRDefault="00611B30" w:rsidP="008878C2">
      <w:pPr>
        <w:ind w:left="567"/>
        <w:rPr>
          <w:noProof/>
        </w:rPr>
      </w:pPr>
      <w:r w:rsidRPr="00572FA0">
        <w:rPr>
          <w:noProof/>
        </w:rPr>
        <w:t>Con respecto al Comercio transfronterizo de servicios – Trato nacional, Presencia local:</w:t>
      </w:r>
    </w:p>
    <w:p w14:paraId="1103DDDF" w14:textId="77777777" w:rsidR="00F45068" w:rsidRPr="00572FA0" w:rsidRDefault="00F45068" w:rsidP="008878C2">
      <w:pPr>
        <w:ind w:left="567"/>
        <w:rPr>
          <w:noProof/>
        </w:rPr>
      </w:pPr>
    </w:p>
    <w:p w14:paraId="24A7A18E" w14:textId="77777777" w:rsidR="00F45068" w:rsidRPr="00572FA0" w:rsidRDefault="00611B30" w:rsidP="008878C2">
      <w:pPr>
        <w:ind w:left="567"/>
        <w:rPr>
          <w:noProof/>
        </w:rPr>
      </w:pPr>
      <w:r w:rsidRPr="00572FA0">
        <w:rPr>
          <w:noProof/>
        </w:rPr>
        <w:t>En AT: Se prohíben las actividades de promoción y la intermediación en nombre de una filial no establecida en la Unión Europea o de una sucursal no establecida en Austria (excepto en materia de reaseguros y retrocesión).</w:t>
      </w:r>
    </w:p>
    <w:p w14:paraId="6D914C0D" w14:textId="77777777" w:rsidR="00F45068" w:rsidRPr="00572FA0" w:rsidRDefault="00F45068" w:rsidP="008878C2">
      <w:pPr>
        <w:ind w:left="567"/>
        <w:rPr>
          <w:noProof/>
        </w:rPr>
      </w:pPr>
    </w:p>
    <w:p w14:paraId="4DED78E3" w14:textId="3B1F633C" w:rsidR="00F45068" w:rsidRPr="00572FA0" w:rsidRDefault="00611B30" w:rsidP="008878C2">
      <w:pPr>
        <w:ind w:left="567"/>
        <w:rPr>
          <w:noProof/>
        </w:rPr>
      </w:pPr>
      <w:r w:rsidRPr="00572FA0">
        <w:rPr>
          <w:noProof/>
        </w:rPr>
        <w:t>En DK: Ningún particular ni ninguna sociedad (incluidas las compañías de seguros) podrá participar con fines comerciales en la ejecución de contratos de seguro directo de personas residentes en Dinamarca, buques daneses o bienes ubicados en Dinamarca, salvo las compañías de seguros autorizadas por la legislación danesa o por las autoridades competentes danesas.</w:t>
      </w:r>
    </w:p>
    <w:p w14:paraId="0540F292" w14:textId="5C636E74" w:rsidR="00F45068" w:rsidRPr="00572FA0" w:rsidRDefault="00F45068" w:rsidP="008878C2">
      <w:pPr>
        <w:ind w:left="567"/>
        <w:rPr>
          <w:noProof/>
        </w:rPr>
      </w:pPr>
    </w:p>
    <w:p w14:paraId="2A436E10" w14:textId="704B9CFA" w:rsidR="00F45068" w:rsidRPr="00572FA0" w:rsidRDefault="00EB2A7B" w:rsidP="008878C2">
      <w:pPr>
        <w:ind w:left="567"/>
        <w:rPr>
          <w:noProof/>
        </w:rPr>
      </w:pPr>
      <w:r w:rsidRPr="00572FA0">
        <w:rPr>
          <w:noProof/>
        </w:rPr>
        <w:br w:type="page"/>
        <w:t>En SE: Solo se permitirá la prestación de servicios de seguros directos por parte de un asegurador extranjero a través de un asegurador autorizado en Suecia, siempre que el asegurador extranjero y la compañía de seguros sueca pertenezcan a un mismo grupo de sociedades o hayan celebrado un acuerdo de cooperación.</w:t>
      </w:r>
    </w:p>
    <w:p w14:paraId="46091562" w14:textId="31F2E590" w:rsidR="00F45068" w:rsidRPr="00572FA0" w:rsidRDefault="00F45068" w:rsidP="008878C2">
      <w:pPr>
        <w:ind w:left="567"/>
        <w:rPr>
          <w:noProof/>
        </w:rPr>
      </w:pPr>
    </w:p>
    <w:p w14:paraId="77E22E3B" w14:textId="77777777" w:rsidR="00F45068" w:rsidRPr="00572FA0" w:rsidRDefault="00611B30" w:rsidP="008878C2">
      <w:pPr>
        <w:ind w:left="567"/>
        <w:rPr>
          <w:noProof/>
        </w:rPr>
      </w:pPr>
      <w:r w:rsidRPr="00572FA0">
        <w:rPr>
          <w:noProof/>
        </w:rPr>
        <w:t>Con respecto al Comercio transfronterizo de servicios – Presencia local:</w:t>
      </w:r>
    </w:p>
    <w:p w14:paraId="62CC79EE" w14:textId="77777777" w:rsidR="00F45068" w:rsidRPr="00572FA0" w:rsidRDefault="00F45068" w:rsidP="008878C2">
      <w:pPr>
        <w:ind w:left="567"/>
        <w:rPr>
          <w:noProof/>
        </w:rPr>
      </w:pPr>
    </w:p>
    <w:p w14:paraId="3B148625" w14:textId="77777777" w:rsidR="00F45068" w:rsidRPr="00572FA0" w:rsidRDefault="00611B30" w:rsidP="008878C2">
      <w:pPr>
        <w:ind w:left="567"/>
        <w:rPr>
          <w:noProof/>
        </w:rPr>
      </w:pPr>
      <w:r w:rsidRPr="00572FA0">
        <w:rPr>
          <w:noProof/>
        </w:rPr>
        <w:t>En DE, HU y LT: La prestación de servicios de seguros directos por compañías de seguros no constituidas en la Unión Europea requiere la creación y la autorización de una sucursal.</w:t>
      </w:r>
    </w:p>
    <w:p w14:paraId="5F09A0EF" w14:textId="77777777" w:rsidR="00F45068" w:rsidRPr="00572FA0" w:rsidRDefault="00F45068" w:rsidP="008878C2">
      <w:pPr>
        <w:ind w:left="567"/>
        <w:rPr>
          <w:noProof/>
        </w:rPr>
      </w:pPr>
    </w:p>
    <w:p w14:paraId="1D6B04E6" w14:textId="77777777" w:rsidR="00F45068" w:rsidRPr="00572FA0" w:rsidRDefault="00611B30" w:rsidP="008878C2">
      <w:pPr>
        <w:ind w:left="567"/>
        <w:rPr>
          <w:noProof/>
        </w:rPr>
      </w:pPr>
      <w:r w:rsidRPr="00572FA0">
        <w:rPr>
          <w:noProof/>
        </w:rPr>
        <w:t>En SE: La prestación de servicios de intermediación de seguros por parte de empresas no constituidas en el EEE requiere el establecimiento de una presencia comercial (requisito de presencia local).</w:t>
      </w:r>
    </w:p>
    <w:p w14:paraId="69D1417E" w14:textId="77777777" w:rsidR="00F45068" w:rsidRPr="00572FA0" w:rsidRDefault="00F45068" w:rsidP="008878C2">
      <w:pPr>
        <w:ind w:left="567"/>
        <w:rPr>
          <w:noProof/>
        </w:rPr>
      </w:pPr>
    </w:p>
    <w:p w14:paraId="2DA79BA9" w14:textId="77777777" w:rsidR="00F45068" w:rsidRPr="00572FA0" w:rsidRDefault="00611B30" w:rsidP="008878C2">
      <w:pPr>
        <w:ind w:left="567"/>
        <w:rPr>
          <w:noProof/>
        </w:rPr>
      </w:pPr>
      <w:r w:rsidRPr="00572FA0">
        <w:rPr>
          <w:noProof/>
        </w:rPr>
        <w:t>En SK: El seguro de transporte aéreo y marítimo, que cubra una aeronave o un buque y la responsabilidad, solo podrá ser suscrito por compañías de seguros establecidas en la Unión Europea o por una sucursal autorizada en Eslovaquia de compañías de seguros que no estén establecidas en la Unión Europea.</w:t>
      </w:r>
    </w:p>
    <w:p w14:paraId="27B80C0D" w14:textId="77777777" w:rsidR="00F45068" w:rsidRPr="00572FA0" w:rsidRDefault="00F45068" w:rsidP="008878C2">
      <w:pPr>
        <w:ind w:left="567"/>
        <w:rPr>
          <w:noProof/>
        </w:rPr>
      </w:pPr>
    </w:p>
    <w:p w14:paraId="120B6D67" w14:textId="77253F64" w:rsidR="00F45068" w:rsidRPr="00572FA0" w:rsidRDefault="00611B30" w:rsidP="008878C2">
      <w:pPr>
        <w:ind w:left="567"/>
        <w:rPr>
          <w:noProof/>
        </w:rPr>
      </w:pPr>
      <w:r w:rsidRPr="00572FA0">
        <w:rPr>
          <w:noProof/>
        </w:rPr>
        <w:t>Medidas:</w:t>
      </w:r>
    </w:p>
    <w:p w14:paraId="20E262D0" w14:textId="6D059EBC" w:rsidR="00F45068" w:rsidRPr="00572FA0" w:rsidRDefault="00F45068" w:rsidP="008878C2">
      <w:pPr>
        <w:ind w:left="567"/>
        <w:rPr>
          <w:noProof/>
        </w:rPr>
      </w:pPr>
    </w:p>
    <w:p w14:paraId="5B70B513" w14:textId="77777777" w:rsidR="00F45068" w:rsidRPr="00572FA0" w:rsidRDefault="00611B30" w:rsidP="008878C2">
      <w:pPr>
        <w:ind w:left="567"/>
        <w:rPr>
          <w:noProof/>
        </w:rPr>
      </w:pPr>
      <w:r w:rsidRPr="00572FA0">
        <w:rPr>
          <w:noProof/>
        </w:rPr>
        <w:t>AT: Ley de Supervisión de Seguros de 2016, artículo13 apartados 1 y 2, Diario Oficial I No. 34/2015 (Versicherungsaufsichtsgesetz 2016, § 13 Abs. 1 und 2, BGBl. I Nr. 34/2015).</w:t>
      </w:r>
    </w:p>
    <w:p w14:paraId="722ABEAE" w14:textId="7068506E" w:rsidR="00F45068" w:rsidRPr="00572FA0" w:rsidRDefault="00F45068" w:rsidP="008878C2">
      <w:pPr>
        <w:ind w:left="567"/>
        <w:rPr>
          <w:noProof/>
        </w:rPr>
      </w:pPr>
    </w:p>
    <w:p w14:paraId="0DDF7DA3" w14:textId="7167FC3E" w:rsidR="00F45068" w:rsidRPr="00572FA0" w:rsidRDefault="00EB2A7B" w:rsidP="008878C2">
      <w:pPr>
        <w:ind w:left="567"/>
        <w:rPr>
          <w:noProof/>
        </w:rPr>
      </w:pPr>
      <w:r w:rsidRPr="00572FA0">
        <w:rPr>
          <w:noProof/>
        </w:rPr>
        <w:br w:type="page"/>
        <w:t>DE: Versicherungsaufsichtsgesetz (VAG) para todos los servicios de seguros; en relación con Luftverkehrs-Zulassungs-Ordnung (LuftVZO) solo para el seguro obligatorio de responsabilidad aérea.</w:t>
      </w:r>
    </w:p>
    <w:p w14:paraId="230E91AE" w14:textId="77777777" w:rsidR="00F45068" w:rsidRPr="00572FA0" w:rsidRDefault="00F45068" w:rsidP="008878C2">
      <w:pPr>
        <w:ind w:left="567"/>
        <w:rPr>
          <w:noProof/>
        </w:rPr>
      </w:pPr>
    </w:p>
    <w:p w14:paraId="51E380A0" w14:textId="77777777" w:rsidR="00F45068" w:rsidRPr="003876D2" w:rsidRDefault="00611B30" w:rsidP="008878C2">
      <w:pPr>
        <w:ind w:left="567"/>
        <w:rPr>
          <w:noProof/>
          <w:lang w:val="en-IE"/>
        </w:rPr>
      </w:pPr>
      <w:r w:rsidRPr="003876D2">
        <w:rPr>
          <w:noProof/>
          <w:lang w:val="en-IE"/>
        </w:rPr>
        <w:t>DK: Lov om finansiel virksomhed jf. lovbekendtgørelse 182 af 18. februar 2015.</w:t>
      </w:r>
    </w:p>
    <w:p w14:paraId="1E9A24DE" w14:textId="5AB313E1" w:rsidR="00F45068" w:rsidRPr="003876D2" w:rsidRDefault="00F45068" w:rsidP="008878C2">
      <w:pPr>
        <w:ind w:left="567"/>
        <w:rPr>
          <w:noProof/>
          <w:lang w:val="en-IE"/>
        </w:rPr>
      </w:pPr>
    </w:p>
    <w:p w14:paraId="1FCA4CA0" w14:textId="77777777" w:rsidR="00F45068" w:rsidRPr="00E1078A" w:rsidRDefault="00611B30" w:rsidP="008878C2">
      <w:pPr>
        <w:ind w:left="567"/>
        <w:rPr>
          <w:noProof/>
        </w:rPr>
      </w:pPr>
      <w:r w:rsidRPr="00E1078A">
        <w:rPr>
          <w:noProof/>
        </w:rPr>
        <w:t>HU: Ley LX de 2003.</w:t>
      </w:r>
    </w:p>
    <w:p w14:paraId="34E331EB" w14:textId="071AC358" w:rsidR="00F45068" w:rsidRPr="00572FA0" w:rsidRDefault="00F45068" w:rsidP="008878C2">
      <w:pPr>
        <w:ind w:left="567"/>
        <w:rPr>
          <w:noProof/>
        </w:rPr>
      </w:pPr>
    </w:p>
    <w:p w14:paraId="2EEA4914" w14:textId="77777777" w:rsidR="00F45068" w:rsidRPr="00572FA0" w:rsidRDefault="00611B30" w:rsidP="008878C2">
      <w:pPr>
        <w:ind w:left="567"/>
        <w:rPr>
          <w:noProof/>
        </w:rPr>
      </w:pPr>
      <w:r w:rsidRPr="00572FA0">
        <w:rPr>
          <w:noProof/>
        </w:rPr>
        <w:t>LT: Ley de Seguros,18 de septiembre de 2003 m. n.º IX- 1737, modificada en último lugar por la Ley n.º XIII-2232, de 13 de junio de 2019.</w:t>
      </w:r>
    </w:p>
    <w:p w14:paraId="52BB29E7" w14:textId="52BA4BE6" w:rsidR="00F45068" w:rsidRPr="00572FA0" w:rsidRDefault="00F45068" w:rsidP="008878C2">
      <w:pPr>
        <w:ind w:left="567"/>
        <w:rPr>
          <w:noProof/>
        </w:rPr>
      </w:pPr>
    </w:p>
    <w:p w14:paraId="6D024B85" w14:textId="77777777" w:rsidR="00F45068" w:rsidRPr="00572FA0" w:rsidRDefault="00611B30" w:rsidP="008878C2">
      <w:pPr>
        <w:ind w:left="567"/>
        <w:rPr>
          <w:noProof/>
        </w:rPr>
      </w:pPr>
      <w:r w:rsidRPr="00572FA0">
        <w:rPr>
          <w:noProof/>
        </w:rPr>
        <w:t>SE: Lag om försäkringsförmedling (Ley de Mediación de Distribución de Seguros) (capítulo 3, sección 3, 2018:12192005:405); y la Ley sobre la Actividad de Aseguradores Extranjeros en Suecia (Capítulo 4, secciones 1 y 10, 1998:293).</w:t>
      </w:r>
    </w:p>
    <w:p w14:paraId="699DDFD8" w14:textId="77777777" w:rsidR="00F45068" w:rsidRPr="00572FA0" w:rsidRDefault="00F45068" w:rsidP="008878C2">
      <w:pPr>
        <w:ind w:left="567"/>
        <w:rPr>
          <w:noProof/>
        </w:rPr>
      </w:pPr>
    </w:p>
    <w:p w14:paraId="0C18238F" w14:textId="77777777" w:rsidR="00BC0237" w:rsidRPr="00572FA0" w:rsidRDefault="00611B30" w:rsidP="008878C2">
      <w:pPr>
        <w:ind w:left="567"/>
        <w:rPr>
          <w:noProof/>
        </w:rPr>
      </w:pPr>
      <w:r w:rsidRPr="00572FA0">
        <w:rPr>
          <w:noProof/>
        </w:rPr>
        <w:t>SK: Ley 39/2015 de Seguros.</w:t>
      </w:r>
    </w:p>
    <w:p w14:paraId="43F13185" w14:textId="5E5F86A5" w:rsidR="00F45068" w:rsidRPr="00572FA0" w:rsidRDefault="00F45068" w:rsidP="008878C2">
      <w:pPr>
        <w:ind w:left="567"/>
        <w:rPr>
          <w:noProof/>
        </w:rPr>
      </w:pPr>
    </w:p>
    <w:p w14:paraId="1518CA57" w14:textId="0B25C338" w:rsidR="00BC0237" w:rsidRPr="00572FA0" w:rsidRDefault="00EB2A7B" w:rsidP="00570CD7">
      <w:pPr>
        <w:ind w:left="567" w:hanging="567"/>
        <w:rPr>
          <w:noProof/>
        </w:rPr>
      </w:pPr>
      <w:bookmarkStart w:id="118" w:name="_Toc452570635"/>
      <w:r w:rsidRPr="00572FA0">
        <w:rPr>
          <w:noProof/>
        </w:rPr>
        <w:br w:type="page"/>
        <w:t>b)</w:t>
      </w:r>
      <w:r w:rsidRPr="00572FA0">
        <w:rPr>
          <w:noProof/>
        </w:rPr>
        <w:tab/>
        <w:t>Servicios bancarios y otros servicios financieros</w:t>
      </w:r>
      <w:bookmarkEnd w:id="118"/>
    </w:p>
    <w:p w14:paraId="79607BCF" w14:textId="797B83A8" w:rsidR="00F45068" w:rsidRPr="00572FA0" w:rsidRDefault="00F45068" w:rsidP="00570CD7">
      <w:pPr>
        <w:ind w:left="567" w:hanging="567"/>
        <w:rPr>
          <w:noProof/>
        </w:rPr>
      </w:pPr>
    </w:p>
    <w:p w14:paraId="73173794" w14:textId="77777777" w:rsidR="00BC0237" w:rsidRPr="00572FA0" w:rsidRDefault="00611B30" w:rsidP="008878C2">
      <w:pPr>
        <w:ind w:left="567"/>
        <w:rPr>
          <w:noProof/>
        </w:rPr>
      </w:pPr>
      <w:r w:rsidRPr="00572FA0">
        <w:rPr>
          <w:noProof/>
        </w:rPr>
        <w:t>Con respecto a la Liberalización de las inversiones – Acceso a los mercados, Trato nacional, Comercio transfronterizo de servicios – Presencia local:</w:t>
      </w:r>
    </w:p>
    <w:p w14:paraId="587109CD" w14:textId="12845293" w:rsidR="00F45068" w:rsidRPr="00572FA0" w:rsidRDefault="00F45068" w:rsidP="008878C2">
      <w:pPr>
        <w:ind w:left="567"/>
        <w:rPr>
          <w:noProof/>
        </w:rPr>
      </w:pPr>
    </w:p>
    <w:p w14:paraId="5CBC3003" w14:textId="77777777" w:rsidR="00F45068" w:rsidRPr="00572FA0" w:rsidRDefault="00611B30" w:rsidP="008878C2">
      <w:pPr>
        <w:ind w:left="567"/>
        <w:rPr>
          <w:noProof/>
        </w:rPr>
      </w:pPr>
      <w:r w:rsidRPr="00572FA0">
        <w:rPr>
          <w:noProof/>
        </w:rPr>
        <w:t>En BG: Para llevar a cabo actividades de préstamo con fondos que no se recauden mediante la captación de depósitos u otros fondos reembolsables, la adquisición de participaciones en una institución de crédito u otra institución financiera, el arrendamiento financiero, las operaciones de garantía, la adquisición de créditos sobre préstamos y otras formas de financiación (factoraje o forfeiting), las instituciones financieras no bancarias están sujetas al régimen de registro en el Banco Nacional de Bulgaria. La institución financiera deberá tener su actividad principal en el territorio de Bulgaria.</w:t>
      </w:r>
    </w:p>
    <w:p w14:paraId="3C4F3E04" w14:textId="58ABF8B4" w:rsidR="00F45068" w:rsidRPr="00572FA0" w:rsidRDefault="00F45068" w:rsidP="008878C2">
      <w:pPr>
        <w:ind w:left="567"/>
        <w:rPr>
          <w:noProof/>
        </w:rPr>
      </w:pPr>
    </w:p>
    <w:p w14:paraId="3A8AB7AF" w14:textId="77777777" w:rsidR="00F45068" w:rsidRPr="00572FA0" w:rsidRDefault="00611B30" w:rsidP="008878C2">
      <w:pPr>
        <w:ind w:left="567"/>
        <w:rPr>
          <w:noProof/>
        </w:rPr>
      </w:pPr>
      <w:r w:rsidRPr="00572FA0">
        <w:rPr>
          <w:noProof/>
        </w:rPr>
        <w:t>En BG: Los bancos no pertenecientes al EEE pueden ejercer la actividad bancaria en Bulgaria después de obtener una licencia del Banco Nacional de Bulgaria para iniciar y desarrollar actividades comerciales en la República de Bulgaria a través de una sucursal.</w:t>
      </w:r>
    </w:p>
    <w:p w14:paraId="0C659098" w14:textId="77777777" w:rsidR="00F45068" w:rsidRPr="00572FA0" w:rsidRDefault="00F45068" w:rsidP="008878C2">
      <w:pPr>
        <w:ind w:left="567"/>
        <w:rPr>
          <w:noProof/>
        </w:rPr>
      </w:pPr>
    </w:p>
    <w:p w14:paraId="76B5912F" w14:textId="77777777" w:rsidR="00F45068" w:rsidRPr="00572FA0" w:rsidRDefault="00611B30" w:rsidP="008878C2">
      <w:pPr>
        <w:ind w:left="567"/>
        <w:rPr>
          <w:noProof/>
        </w:rPr>
      </w:pPr>
      <w:r w:rsidRPr="00572FA0">
        <w:rPr>
          <w:noProof/>
        </w:rPr>
        <w:t>En IT: Con objeto de recibir autorización para establecer el sistema de liquidación de valores o prestar los servicios de depositario central de valores con un establecimiento en Italia, será obligatoria la constitución de una empresa en Italia (no se admitirán sucursales).</w:t>
      </w:r>
    </w:p>
    <w:p w14:paraId="6060556A" w14:textId="77777777" w:rsidR="00F45068" w:rsidRPr="00572FA0" w:rsidRDefault="00F45068" w:rsidP="008878C2">
      <w:pPr>
        <w:ind w:left="567"/>
        <w:rPr>
          <w:noProof/>
        </w:rPr>
      </w:pPr>
    </w:p>
    <w:p w14:paraId="2E8FA565" w14:textId="77777777" w:rsidR="00F45068" w:rsidRPr="00572FA0" w:rsidRDefault="00611B30" w:rsidP="008878C2">
      <w:pPr>
        <w:ind w:left="567"/>
        <w:rPr>
          <w:noProof/>
        </w:rPr>
      </w:pPr>
      <w:r w:rsidRPr="00572FA0">
        <w:rPr>
          <w:noProof/>
        </w:rPr>
        <w:t>En el caso de instituciones de inversión colectiva distintas de los organismos de inversión colectiva en valores mobiliarios (en lo sucesivo, «OICVM») armonizados en virtud de la legislación de la Unión, la sociedad fideicomisaria o depositaria deberá estar establecida en Italia o en otro Estado miembro y disponer de una sucursal en el país.</w:t>
      </w:r>
    </w:p>
    <w:p w14:paraId="70B33006" w14:textId="77777777" w:rsidR="00F45068" w:rsidRPr="00572FA0" w:rsidRDefault="00F45068" w:rsidP="008878C2">
      <w:pPr>
        <w:ind w:left="567"/>
        <w:rPr>
          <w:noProof/>
        </w:rPr>
      </w:pPr>
    </w:p>
    <w:p w14:paraId="57C8EE21" w14:textId="4153FC38" w:rsidR="00F45068" w:rsidRPr="00572FA0" w:rsidRDefault="00EB2A7B" w:rsidP="008878C2">
      <w:pPr>
        <w:ind w:left="567"/>
        <w:rPr>
          <w:noProof/>
        </w:rPr>
      </w:pPr>
      <w:r w:rsidRPr="00572FA0">
        <w:rPr>
          <w:noProof/>
        </w:rPr>
        <w:br w:type="page"/>
        <w:t>También se exige que las sociedades de fondos de inversión no armonizadas con arreglo a la legislación de la Unión estén constituidas en Italia (no se admitirán sucursales).</w:t>
      </w:r>
    </w:p>
    <w:p w14:paraId="1419BA0C" w14:textId="77777777" w:rsidR="00F45068" w:rsidRPr="00572FA0" w:rsidRDefault="00F45068" w:rsidP="008878C2">
      <w:pPr>
        <w:ind w:left="567"/>
        <w:rPr>
          <w:noProof/>
        </w:rPr>
      </w:pPr>
    </w:p>
    <w:p w14:paraId="52644B0B" w14:textId="77777777" w:rsidR="00F45068" w:rsidRPr="00572FA0" w:rsidRDefault="00611B30" w:rsidP="008878C2">
      <w:pPr>
        <w:ind w:left="567"/>
        <w:rPr>
          <w:noProof/>
        </w:rPr>
      </w:pPr>
      <w:r w:rsidRPr="00572FA0">
        <w:rPr>
          <w:noProof/>
        </w:rPr>
        <w:t>Solo podrán llevar a cabo actividades de gestión de los recursos de fondos de pensiones las entidades bancarias, las compañías de seguros, las empresas de servicios de inversión y las sociedades gestoras de OICVM armonizados en virtud la legislación de la Unión que tengan su sede social oficial en la Unión, así como los OICVM constituidos en Italia.</w:t>
      </w:r>
    </w:p>
    <w:p w14:paraId="241AA18B" w14:textId="77777777" w:rsidR="00F45068" w:rsidRPr="00572FA0" w:rsidRDefault="00F45068" w:rsidP="008878C2">
      <w:pPr>
        <w:ind w:left="567"/>
        <w:rPr>
          <w:noProof/>
        </w:rPr>
      </w:pPr>
    </w:p>
    <w:p w14:paraId="6C9FC3C7" w14:textId="77777777" w:rsidR="00F45068" w:rsidRPr="00572FA0" w:rsidRDefault="00611B30" w:rsidP="008878C2">
      <w:pPr>
        <w:ind w:left="567"/>
        <w:rPr>
          <w:noProof/>
        </w:rPr>
      </w:pPr>
      <w:r w:rsidRPr="00572FA0">
        <w:rPr>
          <w:noProof/>
        </w:rPr>
        <w:t>Para las actividades de venta a domicilio, los intermediarios deberán recurrir a vendedores de servicios financieros autorizados que residan en el territorio de un Estado miembro.</w:t>
      </w:r>
    </w:p>
    <w:p w14:paraId="0436E227" w14:textId="3A031A74" w:rsidR="00F45068" w:rsidRPr="00572FA0" w:rsidRDefault="00F45068" w:rsidP="008878C2">
      <w:pPr>
        <w:ind w:left="567"/>
        <w:rPr>
          <w:noProof/>
        </w:rPr>
      </w:pPr>
    </w:p>
    <w:p w14:paraId="4826A0E1" w14:textId="77777777" w:rsidR="00F45068" w:rsidRPr="00572FA0" w:rsidRDefault="00611B30" w:rsidP="008878C2">
      <w:pPr>
        <w:ind w:left="567"/>
        <w:rPr>
          <w:noProof/>
        </w:rPr>
      </w:pPr>
      <w:r w:rsidRPr="00572FA0">
        <w:rPr>
          <w:noProof/>
        </w:rPr>
        <w:t>Las oficinas de representación de intermediarios de fuera de la Unión Europea no podrán ejercer actividades destinadas a la prestación de servicios de inversión, incluida la negociación por cuenta propia o por cuenta de clientes y la colocación y suscripción de instrumentos financieros (se requerirá el establecimiento de una sucursal).</w:t>
      </w:r>
    </w:p>
    <w:p w14:paraId="14D5CC1A" w14:textId="77777777" w:rsidR="00F45068" w:rsidRPr="00572FA0" w:rsidRDefault="00F45068" w:rsidP="008878C2">
      <w:pPr>
        <w:ind w:left="567"/>
        <w:rPr>
          <w:noProof/>
        </w:rPr>
      </w:pPr>
    </w:p>
    <w:p w14:paraId="0CF6ADAF" w14:textId="77777777" w:rsidR="00F45068" w:rsidRPr="00572FA0" w:rsidRDefault="00611B30" w:rsidP="008878C2">
      <w:pPr>
        <w:ind w:left="567"/>
        <w:rPr>
          <w:noProof/>
        </w:rPr>
      </w:pPr>
      <w:r w:rsidRPr="00572FA0">
        <w:rPr>
          <w:noProof/>
        </w:rPr>
        <w:t>En PT: Únicamente podrán gestionar fondos de pensiones las sociedades especializadas constituidas a tal efecto en Portugal y las compañías de seguros establecidas en Portugal y autorizadas a suscribir seguros de vida, así como las entidades autorizadas a proporcionar fondos de pensiones en otros Estados miembros. No se permitirá el establecimiento directo de sucursales de países no pertenecientes a la Unión Europea.</w:t>
      </w:r>
    </w:p>
    <w:p w14:paraId="1DF17E4F" w14:textId="2CB41D53" w:rsidR="00F45068" w:rsidRPr="00572FA0" w:rsidRDefault="00F45068" w:rsidP="008878C2">
      <w:pPr>
        <w:ind w:left="567"/>
        <w:rPr>
          <w:noProof/>
        </w:rPr>
      </w:pPr>
    </w:p>
    <w:p w14:paraId="6E71D329" w14:textId="77777777" w:rsidR="00F45068" w:rsidRPr="00572FA0" w:rsidRDefault="00611B30" w:rsidP="008878C2">
      <w:pPr>
        <w:ind w:left="567"/>
        <w:rPr>
          <w:noProof/>
        </w:rPr>
      </w:pPr>
      <w:r w:rsidRPr="00572FA0">
        <w:rPr>
          <w:noProof/>
        </w:rPr>
        <w:t>Medidas:</w:t>
      </w:r>
    </w:p>
    <w:p w14:paraId="10DF4C38" w14:textId="77777777" w:rsidR="00F45068" w:rsidRPr="00572FA0" w:rsidRDefault="00F45068" w:rsidP="008878C2">
      <w:pPr>
        <w:ind w:left="567"/>
        <w:rPr>
          <w:noProof/>
        </w:rPr>
      </w:pPr>
    </w:p>
    <w:p w14:paraId="1FBEBBC4" w14:textId="77777777" w:rsidR="00F45068" w:rsidRPr="00572FA0" w:rsidRDefault="00611B30" w:rsidP="008878C2">
      <w:pPr>
        <w:ind w:left="567"/>
        <w:rPr>
          <w:noProof/>
        </w:rPr>
      </w:pPr>
      <w:r w:rsidRPr="00572FA0">
        <w:rPr>
          <w:noProof/>
        </w:rPr>
        <w:t>BG: Ley de Entidades de Crédito, artículo 2, apartado 5, artículo 3a y artículo 17;</w:t>
      </w:r>
    </w:p>
    <w:p w14:paraId="4EB0AE5D" w14:textId="77777777" w:rsidR="00F45068" w:rsidRPr="00572FA0" w:rsidRDefault="00F45068" w:rsidP="008878C2">
      <w:pPr>
        <w:ind w:left="567"/>
        <w:rPr>
          <w:noProof/>
        </w:rPr>
      </w:pPr>
    </w:p>
    <w:p w14:paraId="73360905" w14:textId="544724F1" w:rsidR="00F45068" w:rsidRPr="00572FA0" w:rsidRDefault="003C03B7" w:rsidP="008878C2">
      <w:pPr>
        <w:ind w:left="567"/>
        <w:rPr>
          <w:noProof/>
        </w:rPr>
      </w:pPr>
      <w:r w:rsidRPr="00572FA0">
        <w:rPr>
          <w:noProof/>
        </w:rPr>
        <w:br w:type="page"/>
        <w:t>Código de Seguridad Social, artículos 121, 121b,121f; y</w:t>
      </w:r>
    </w:p>
    <w:p w14:paraId="5E86BB0E" w14:textId="6903B7D7" w:rsidR="00F45068" w:rsidRPr="00572FA0" w:rsidRDefault="00F45068" w:rsidP="008878C2">
      <w:pPr>
        <w:ind w:left="567"/>
        <w:rPr>
          <w:noProof/>
        </w:rPr>
      </w:pPr>
    </w:p>
    <w:p w14:paraId="7B04F535" w14:textId="77777777" w:rsidR="00F45068" w:rsidRPr="00572FA0" w:rsidRDefault="00611B30" w:rsidP="008878C2">
      <w:pPr>
        <w:ind w:left="567"/>
        <w:rPr>
          <w:noProof/>
        </w:rPr>
      </w:pPr>
      <w:r w:rsidRPr="00572FA0">
        <w:rPr>
          <w:noProof/>
        </w:rPr>
        <w:t>Ley Monetaria, artículo 3.</w:t>
      </w:r>
    </w:p>
    <w:p w14:paraId="77BC5C1D" w14:textId="77777777" w:rsidR="00F45068" w:rsidRPr="00572FA0" w:rsidRDefault="00F45068" w:rsidP="008878C2">
      <w:pPr>
        <w:ind w:left="567"/>
        <w:rPr>
          <w:noProof/>
        </w:rPr>
      </w:pPr>
    </w:p>
    <w:p w14:paraId="083FDDC8" w14:textId="77777777" w:rsidR="00F45068" w:rsidRPr="00572FA0" w:rsidRDefault="00611B30" w:rsidP="008878C2">
      <w:pPr>
        <w:ind w:left="567"/>
        <w:rPr>
          <w:noProof/>
        </w:rPr>
      </w:pPr>
      <w:r w:rsidRPr="00572FA0">
        <w:rPr>
          <w:noProof/>
        </w:rPr>
        <w:t>IT: Decreto Legislativo n.º 58/1998, artículos 1, 19, 28, 30-33, 38, 69 y 80;</w:t>
      </w:r>
    </w:p>
    <w:p w14:paraId="63A21F39" w14:textId="6B1DF7E7" w:rsidR="00F45068" w:rsidRPr="00572FA0" w:rsidRDefault="00F45068" w:rsidP="008878C2">
      <w:pPr>
        <w:ind w:left="567"/>
        <w:rPr>
          <w:noProof/>
        </w:rPr>
      </w:pPr>
    </w:p>
    <w:p w14:paraId="152BE7F3" w14:textId="77777777" w:rsidR="00F45068" w:rsidRPr="00572FA0" w:rsidRDefault="00611B30" w:rsidP="008878C2">
      <w:pPr>
        <w:ind w:left="567"/>
        <w:rPr>
          <w:noProof/>
        </w:rPr>
      </w:pPr>
      <w:r w:rsidRPr="00572FA0">
        <w:rPr>
          <w:noProof/>
        </w:rPr>
        <w:t>Reglamento conjunto del Banco de Italia y Consob, de 22 de febrero de 1998, artículos 3 y 41;</w:t>
      </w:r>
    </w:p>
    <w:p w14:paraId="3AA6D4C9" w14:textId="77777777" w:rsidR="00F45068" w:rsidRPr="00572FA0" w:rsidRDefault="00F45068" w:rsidP="008878C2">
      <w:pPr>
        <w:ind w:left="567"/>
        <w:rPr>
          <w:noProof/>
        </w:rPr>
      </w:pPr>
    </w:p>
    <w:p w14:paraId="506E01C9" w14:textId="77777777" w:rsidR="00F45068" w:rsidRPr="00572FA0" w:rsidRDefault="00611B30" w:rsidP="008878C2">
      <w:pPr>
        <w:ind w:left="567"/>
        <w:rPr>
          <w:noProof/>
        </w:rPr>
      </w:pPr>
      <w:r w:rsidRPr="00572FA0">
        <w:rPr>
          <w:noProof/>
        </w:rPr>
        <w:t>Reglamento del Banco de Italia, de 25 de enero de 2005;</w:t>
      </w:r>
    </w:p>
    <w:p w14:paraId="3F08EADC" w14:textId="290E749A" w:rsidR="00F45068" w:rsidRPr="00572FA0" w:rsidRDefault="00F45068" w:rsidP="008878C2">
      <w:pPr>
        <w:ind w:left="567"/>
        <w:rPr>
          <w:noProof/>
        </w:rPr>
      </w:pPr>
    </w:p>
    <w:p w14:paraId="274751D0" w14:textId="77777777" w:rsidR="00F45068" w:rsidRPr="00572FA0" w:rsidRDefault="00611B30" w:rsidP="008878C2">
      <w:pPr>
        <w:ind w:left="567"/>
        <w:rPr>
          <w:noProof/>
        </w:rPr>
      </w:pPr>
      <w:r w:rsidRPr="00572FA0">
        <w:rPr>
          <w:noProof/>
        </w:rPr>
        <w:t>título V, capítulo VII, sección II, del Reglamento de Consob 16190 de 29 de octubre de 2007, artículos 17-21, 78-81, 91-111; y con sujeción al:</w:t>
      </w:r>
    </w:p>
    <w:p w14:paraId="71010CB9" w14:textId="77777777" w:rsidR="00F45068" w:rsidRPr="00572FA0" w:rsidRDefault="00F45068" w:rsidP="008878C2">
      <w:pPr>
        <w:ind w:left="567"/>
        <w:rPr>
          <w:noProof/>
        </w:rPr>
      </w:pPr>
    </w:p>
    <w:p w14:paraId="761A7193" w14:textId="77777777" w:rsidR="00F45068" w:rsidRPr="00572FA0" w:rsidRDefault="00611B30" w:rsidP="008878C2">
      <w:pPr>
        <w:ind w:left="567"/>
        <w:rPr>
          <w:noProof/>
        </w:rPr>
      </w:pPr>
      <w:r w:rsidRPr="00572FA0">
        <w:rPr>
          <w:noProof/>
        </w:rPr>
        <w:t>Reglamento (UE) n.º 909/2014 del Parlamento Europeo y del Consejo, de 23 de julio de 2014, sobre la mejora de la liquidación de valores en la Unión Europea y los depositarios centrales de valores.</w:t>
      </w:r>
    </w:p>
    <w:p w14:paraId="726269EA" w14:textId="5426D688" w:rsidR="00F45068" w:rsidRPr="00572FA0" w:rsidRDefault="00F45068" w:rsidP="008878C2">
      <w:pPr>
        <w:ind w:left="567"/>
        <w:rPr>
          <w:noProof/>
        </w:rPr>
      </w:pPr>
    </w:p>
    <w:p w14:paraId="6F840C83" w14:textId="77777777" w:rsidR="00F45068" w:rsidRPr="00572FA0" w:rsidRDefault="00611B30" w:rsidP="008878C2">
      <w:pPr>
        <w:ind w:left="567"/>
        <w:rPr>
          <w:noProof/>
        </w:rPr>
      </w:pPr>
      <w:r w:rsidRPr="00572FA0">
        <w:rPr>
          <w:noProof/>
        </w:rPr>
        <w:t>PT: Decreto-ley 12/2006, modificado por el Decreto-ley 180/2007, el Decreto-ley 357-A/2007 y el Reglamento 7/2007-R, modificado por el Reglamento 2/2008-R, Reglamento 19/2008-R, Reglamento 8/2009. Artículo 3 del régimen jurídico que regula el establecimiento y funcionamiento de los fondos de pensiones y las entidades que los gestionan aprobado por la Ley 27/2020, de 23 de julio.</w:t>
      </w:r>
    </w:p>
    <w:p w14:paraId="288BD38C" w14:textId="77777777" w:rsidR="00F45068" w:rsidRPr="00572FA0" w:rsidRDefault="00F45068" w:rsidP="008878C2">
      <w:pPr>
        <w:ind w:left="567"/>
        <w:rPr>
          <w:noProof/>
        </w:rPr>
      </w:pPr>
    </w:p>
    <w:p w14:paraId="37E0DE06" w14:textId="790DEB55" w:rsidR="00F45068" w:rsidRPr="00572FA0" w:rsidRDefault="003C03B7" w:rsidP="008878C2">
      <w:pPr>
        <w:ind w:left="567"/>
        <w:rPr>
          <w:noProof/>
        </w:rPr>
      </w:pPr>
      <w:r w:rsidRPr="00572FA0">
        <w:rPr>
          <w:noProof/>
        </w:rPr>
        <w:br w:type="page"/>
        <w:t>Con respecto a la liberalización de las inversiones – Acceso a los mercados, Trato nacional:</w:t>
      </w:r>
    </w:p>
    <w:p w14:paraId="60F3FFF9" w14:textId="173F6F90" w:rsidR="00F45068" w:rsidRPr="00572FA0" w:rsidRDefault="00F45068" w:rsidP="008878C2">
      <w:pPr>
        <w:ind w:left="567"/>
        <w:rPr>
          <w:noProof/>
        </w:rPr>
      </w:pPr>
    </w:p>
    <w:p w14:paraId="48B25D54" w14:textId="77777777" w:rsidR="00F45068" w:rsidRPr="00572FA0" w:rsidRDefault="00611B30" w:rsidP="008878C2">
      <w:pPr>
        <w:ind w:left="567"/>
        <w:rPr>
          <w:noProof/>
        </w:rPr>
      </w:pPr>
      <w:r w:rsidRPr="00572FA0">
        <w:rPr>
          <w:noProof/>
        </w:rPr>
        <w:t>En HU: Las sucursales de sociedades gestoras de fondos de inversión no pertenecientes al EEE no podrán participar en la gestión de fondos de inversión europeos ni podrán prestar servicios de gestión de activos a fondos de pensiones privados.</w:t>
      </w:r>
    </w:p>
    <w:p w14:paraId="5EC0AF8F" w14:textId="77777777" w:rsidR="00F45068" w:rsidRPr="00572FA0" w:rsidRDefault="00F45068" w:rsidP="008878C2">
      <w:pPr>
        <w:ind w:left="567"/>
        <w:rPr>
          <w:noProof/>
        </w:rPr>
      </w:pPr>
    </w:p>
    <w:p w14:paraId="7DB32E7D" w14:textId="77777777" w:rsidR="00F45068" w:rsidRPr="00572FA0" w:rsidRDefault="00611B30" w:rsidP="008878C2">
      <w:pPr>
        <w:ind w:left="567"/>
        <w:rPr>
          <w:noProof/>
        </w:rPr>
      </w:pPr>
      <w:r w:rsidRPr="00572FA0">
        <w:rPr>
          <w:noProof/>
        </w:rPr>
        <w:t>Medidas:</w:t>
      </w:r>
    </w:p>
    <w:p w14:paraId="75FDD120" w14:textId="77777777" w:rsidR="00F45068" w:rsidRPr="00572FA0" w:rsidRDefault="00F45068" w:rsidP="008878C2">
      <w:pPr>
        <w:ind w:left="567"/>
        <w:rPr>
          <w:noProof/>
        </w:rPr>
      </w:pPr>
    </w:p>
    <w:p w14:paraId="5E0B5C7B" w14:textId="77777777" w:rsidR="00F45068" w:rsidRPr="00572FA0" w:rsidRDefault="00611B30" w:rsidP="008878C2">
      <w:pPr>
        <w:ind w:left="567"/>
        <w:rPr>
          <w:noProof/>
        </w:rPr>
      </w:pPr>
      <w:r w:rsidRPr="00572FA0">
        <w:rPr>
          <w:noProof/>
        </w:rPr>
        <w:t>HU: Ley CCXXXVII de 2013 sobre las Entidades Financieras y de Crédito; y Ley CXX de 2001 sobre el Mercado de Capitales.</w:t>
      </w:r>
    </w:p>
    <w:p w14:paraId="2635E0A4" w14:textId="6DA70DC1" w:rsidR="00F45068" w:rsidRPr="00572FA0" w:rsidRDefault="00F45068" w:rsidP="008878C2">
      <w:pPr>
        <w:ind w:left="567"/>
        <w:rPr>
          <w:noProof/>
        </w:rPr>
      </w:pPr>
    </w:p>
    <w:p w14:paraId="74E7CA40" w14:textId="77777777" w:rsidR="00F45068" w:rsidRPr="00572FA0" w:rsidRDefault="00611B30" w:rsidP="008878C2">
      <w:pPr>
        <w:ind w:left="567"/>
        <w:rPr>
          <w:noProof/>
        </w:rPr>
      </w:pPr>
      <w:r w:rsidRPr="00572FA0">
        <w:rPr>
          <w:noProof/>
        </w:rPr>
        <w:t>Con respecto a la Liberalización de las inversiones – Trato nacional y Comercio transfronterizo de servicios – Acceso a los mercados:</w:t>
      </w:r>
    </w:p>
    <w:p w14:paraId="4BA51F08" w14:textId="7BF7ADCB" w:rsidR="00F45068" w:rsidRPr="00572FA0" w:rsidRDefault="00F45068" w:rsidP="008878C2">
      <w:pPr>
        <w:ind w:left="567"/>
        <w:rPr>
          <w:noProof/>
        </w:rPr>
      </w:pPr>
    </w:p>
    <w:p w14:paraId="7B46E4D8" w14:textId="77777777" w:rsidR="00F45068" w:rsidRPr="00572FA0" w:rsidRDefault="00611B30" w:rsidP="008878C2">
      <w:pPr>
        <w:ind w:left="567"/>
        <w:rPr>
          <w:noProof/>
        </w:rPr>
      </w:pPr>
      <w:r w:rsidRPr="00572FA0">
        <w:rPr>
          <w:noProof/>
        </w:rPr>
        <w:t>En BG: Un banco será administrado y representado conjuntamente por al menos dos personas. Las personas encargadas de la dirección y representación de una entidad bancaria deberán estar presentes físicamente en el domicilio de la entidad destinado a tal efecto. No se puede elegir a personas jurídicas como miembros de la junta directiva o del consejo de administración de un banco.</w:t>
      </w:r>
    </w:p>
    <w:p w14:paraId="2FCF4707" w14:textId="77777777" w:rsidR="00F45068" w:rsidRPr="00572FA0" w:rsidRDefault="00F45068" w:rsidP="008878C2">
      <w:pPr>
        <w:ind w:left="567"/>
        <w:rPr>
          <w:noProof/>
        </w:rPr>
      </w:pPr>
    </w:p>
    <w:p w14:paraId="69C62C60" w14:textId="77777777" w:rsidR="00F45068" w:rsidRPr="00572FA0" w:rsidRDefault="00611B30" w:rsidP="008878C2">
      <w:pPr>
        <w:ind w:left="567"/>
        <w:rPr>
          <w:noProof/>
        </w:rPr>
      </w:pPr>
      <w:r w:rsidRPr="00572FA0">
        <w:rPr>
          <w:noProof/>
        </w:rPr>
        <w:t>En SE: El fundador de una caja de ahorros será una persona física.</w:t>
      </w:r>
    </w:p>
    <w:p w14:paraId="1CAA4AB7" w14:textId="3DE4A11F" w:rsidR="00F45068" w:rsidRPr="00572FA0" w:rsidRDefault="00F45068" w:rsidP="008878C2">
      <w:pPr>
        <w:ind w:left="567"/>
        <w:rPr>
          <w:noProof/>
        </w:rPr>
      </w:pPr>
    </w:p>
    <w:p w14:paraId="72A14D17" w14:textId="4931B10F" w:rsidR="00F45068" w:rsidRPr="00572FA0" w:rsidRDefault="00CD241B" w:rsidP="008878C2">
      <w:pPr>
        <w:ind w:left="567"/>
        <w:rPr>
          <w:noProof/>
        </w:rPr>
      </w:pPr>
      <w:r w:rsidRPr="00572FA0">
        <w:rPr>
          <w:noProof/>
        </w:rPr>
        <w:br w:type="page"/>
        <w:t>Medidas:</w:t>
      </w:r>
    </w:p>
    <w:p w14:paraId="18D3C649" w14:textId="77777777" w:rsidR="00F45068" w:rsidRPr="00572FA0" w:rsidRDefault="00F45068" w:rsidP="008878C2">
      <w:pPr>
        <w:ind w:left="567"/>
        <w:rPr>
          <w:noProof/>
        </w:rPr>
      </w:pPr>
    </w:p>
    <w:p w14:paraId="311772FA" w14:textId="77777777" w:rsidR="00F45068" w:rsidRPr="00572FA0" w:rsidRDefault="00611B30" w:rsidP="008878C2">
      <w:pPr>
        <w:ind w:left="567"/>
        <w:rPr>
          <w:noProof/>
        </w:rPr>
      </w:pPr>
      <w:r w:rsidRPr="00572FA0">
        <w:rPr>
          <w:noProof/>
        </w:rPr>
        <w:t>BG: Ley de Entidades de Crédito, artículo 10; Código de Seguridad Social, artículos 121, 121b,121f; y artículo 3, Ley Monetaria.</w:t>
      </w:r>
    </w:p>
    <w:p w14:paraId="0DC76A8C" w14:textId="0749F3DD" w:rsidR="00F45068" w:rsidRPr="00572FA0" w:rsidRDefault="00F45068" w:rsidP="008878C2">
      <w:pPr>
        <w:ind w:left="567"/>
        <w:rPr>
          <w:noProof/>
        </w:rPr>
      </w:pPr>
    </w:p>
    <w:p w14:paraId="6BA2B1F7" w14:textId="77777777" w:rsidR="00F45068" w:rsidRPr="00572FA0" w:rsidRDefault="00611B30" w:rsidP="008878C2">
      <w:pPr>
        <w:ind w:left="567"/>
        <w:rPr>
          <w:noProof/>
        </w:rPr>
      </w:pPr>
      <w:r w:rsidRPr="00572FA0">
        <w:rPr>
          <w:noProof/>
        </w:rPr>
        <w:t>SE: Sparbankslag (Ley de Cajas de Ahorros) (1987:619), capítulo 2, artículo 1.</w:t>
      </w:r>
    </w:p>
    <w:p w14:paraId="1589D800" w14:textId="364F4684" w:rsidR="00F45068" w:rsidRPr="00572FA0" w:rsidRDefault="00F45068" w:rsidP="008878C2">
      <w:pPr>
        <w:ind w:left="567"/>
        <w:rPr>
          <w:noProof/>
        </w:rPr>
      </w:pPr>
    </w:p>
    <w:p w14:paraId="5B924611" w14:textId="77777777" w:rsidR="00F45068" w:rsidRPr="00572FA0" w:rsidRDefault="00611B30" w:rsidP="008878C2">
      <w:pPr>
        <w:ind w:left="567"/>
        <w:rPr>
          <w:noProof/>
        </w:rPr>
      </w:pPr>
      <w:r w:rsidRPr="00572FA0">
        <w:rPr>
          <w:noProof/>
        </w:rPr>
        <w:t>Con respecto a la liberalización de las inversiones – Trato nacional:</w:t>
      </w:r>
    </w:p>
    <w:p w14:paraId="3A0858E4" w14:textId="77777777" w:rsidR="00F45068" w:rsidRPr="00572FA0" w:rsidRDefault="00F45068" w:rsidP="008878C2">
      <w:pPr>
        <w:ind w:left="567"/>
        <w:rPr>
          <w:noProof/>
        </w:rPr>
      </w:pPr>
    </w:p>
    <w:p w14:paraId="1596E567" w14:textId="77777777" w:rsidR="00F45068" w:rsidRPr="00572FA0" w:rsidRDefault="00611B30" w:rsidP="008878C2">
      <w:pPr>
        <w:ind w:left="567"/>
        <w:rPr>
          <w:noProof/>
        </w:rPr>
      </w:pPr>
      <w:r w:rsidRPr="00572FA0">
        <w:rPr>
          <w:noProof/>
        </w:rPr>
        <w:t>En HU: El consejo de administración de una entidad de crédito deberá contar con un mínimo de dos miembros con residencia reconocida en virtud de la reglamentación en materia cambiaria y que hayan residido con carácter permanente en Hungría durante un período no inferior a un año.</w:t>
      </w:r>
    </w:p>
    <w:p w14:paraId="40B37540" w14:textId="77777777" w:rsidR="00F45068" w:rsidRPr="00572FA0" w:rsidRDefault="00F45068" w:rsidP="008878C2">
      <w:pPr>
        <w:ind w:left="567"/>
        <w:rPr>
          <w:noProof/>
        </w:rPr>
      </w:pPr>
    </w:p>
    <w:p w14:paraId="58EB511F" w14:textId="77777777" w:rsidR="00F45068" w:rsidRPr="00572FA0" w:rsidRDefault="00611B30" w:rsidP="008878C2">
      <w:pPr>
        <w:ind w:left="567"/>
        <w:rPr>
          <w:noProof/>
        </w:rPr>
      </w:pPr>
      <w:r w:rsidRPr="00572FA0">
        <w:rPr>
          <w:noProof/>
        </w:rPr>
        <w:t>Medidas:</w:t>
      </w:r>
    </w:p>
    <w:p w14:paraId="78204E0F" w14:textId="77777777" w:rsidR="00F45068" w:rsidRPr="00572FA0" w:rsidRDefault="00F45068" w:rsidP="008878C2">
      <w:pPr>
        <w:ind w:left="567"/>
        <w:rPr>
          <w:noProof/>
        </w:rPr>
      </w:pPr>
    </w:p>
    <w:p w14:paraId="04372EB9" w14:textId="60691E20" w:rsidR="00F45068" w:rsidRPr="00572FA0" w:rsidRDefault="00611B30" w:rsidP="005D5FF9">
      <w:pPr>
        <w:ind w:left="567"/>
        <w:rPr>
          <w:noProof/>
        </w:rPr>
      </w:pPr>
      <w:r w:rsidRPr="00572FA0">
        <w:rPr>
          <w:noProof/>
        </w:rPr>
        <w:t>HU: Ley CCXXXVII de 2013 sobre las Entidades Financieras y de Crédito; y</w:t>
      </w:r>
    </w:p>
    <w:p w14:paraId="30456E09" w14:textId="77777777" w:rsidR="00F45068" w:rsidRPr="00572FA0" w:rsidRDefault="00F45068" w:rsidP="008878C2">
      <w:pPr>
        <w:ind w:left="567"/>
        <w:rPr>
          <w:noProof/>
        </w:rPr>
      </w:pPr>
    </w:p>
    <w:p w14:paraId="54082F92" w14:textId="77777777" w:rsidR="00F45068" w:rsidRPr="00572FA0" w:rsidRDefault="00611B30" w:rsidP="008878C2">
      <w:pPr>
        <w:ind w:left="567"/>
        <w:rPr>
          <w:noProof/>
        </w:rPr>
      </w:pPr>
      <w:r w:rsidRPr="00572FA0">
        <w:rPr>
          <w:noProof/>
        </w:rPr>
        <w:t>Ley CXX de 2001 sobre el Mercado de Capitales.</w:t>
      </w:r>
    </w:p>
    <w:p w14:paraId="4E4DF1D7" w14:textId="77777777" w:rsidR="00F45068" w:rsidRPr="00572FA0" w:rsidRDefault="00F45068" w:rsidP="008878C2">
      <w:pPr>
        <w:ind w:left="567"/>
        <w:rPr>
          <w:noProof/>
        </w:rPr>
      </w:pPr>
    </w:p>
    <w:p w14:paraId="5915CF00" w14:textId="653A706A" w:rsidR="00BC0237" w:rsidRPr="00572FA0" w:rsidRDefault="00CD241B" w:rsidP="008878C2">
      <w:pPr>
        <w:ind w:left="567"/>
        <w:rPr>
          <w:noProof/>
        </w:rPr>
      </w:pPr>
      <w:r w:rsidRPr="00572FA0">
        <w:rPr>
          <w:noProof/>
        </w:rPr>
        <w:br w:type="page"/>
        <w:t>Con respecto a la liberalización de las inversiones – Acceso a los mercados:</w:t>
      </w:r>
    </w:p>
    <w:p w14:paraId="6B69F534" w14:textId="057AAD10" w:rsidR="00F45068" w:rsidRPr="00572FA0" w:rsidRDefault="00F45068" w:rsidP="008878C2">
      <w:pPr>
        <w:ind w:left="567"/>
        <w:rPr>
          <w:noProof/>
        </w:rPr>
      </w:pPr>
    </w:p>
    <w:p w14:paraId="34B32079" w14:textId="77777777" w:rsidR="00F45068" w:rsidRPr="00572FA0" w:rsidRDefault="00611B30" w:rsidP="008878C2">
      <w:pPr>
        <w:ind w:left="567"/>
        <w:rPr>
          <w:noProof/>
        </w:rPr>
      </w:pPr>
      <w:r w:rsidRPr="00572FA0">
        <w:rPr>
          <w:noProof/>
        </w:rPr>
        <w:t>En RO: Los gestores de mercados deberán ser personas jurídicas constituidas en forma de sociedades anónimas de conformidad con lo dispuesto en el Derecho de sociedades. Los sistemas alternativos de negociación (sistema multilateral de negociación en virtud de la Directiva MiFID II) podrán ser gestionados por un operador de sistemas establecido con arreglo a las condiciones descritas anteriormente o por una empresa de servicios de inversión autorizada por la ASF (Autoritatea de Supraveghere Financiară, Autoridad de Supervisión Financiera).</w:t>
      </w:r>
    </w:p>
    <w:p w14:paraId="7D54DB17" w14:textId="77777777" w:rsidR="00F45068" w:rsidRPr="00572FA0" w:rsidRDefault="00F45068" w:rsidP="008878C2">
      <w:pPr>
        <w:ind w:left="567"/>
        <w:rPr>
          <w:noProof/>
        </w:rPr>
      </w:pPr>
    </w:p>
    <w:p w14:paraId="56F183E5" w14:textId="77777777" w:rsidR="00F45068" w:rsidRPr="00572FA0" w:rsidRDefault="00611B30" w:rsidP="008878C2">
      <w:pPr>
        <w:ind w:left="567"/>
        <w:rPr>
          <w:noProof/>
        </w:rPr>
      </w:pPr>
      <w:r w:rsidRPr="00572FA0">
        <w:rPr>
          <w:noProof/>
        </w:rPr>
        <w:t>En SI: Se podrán ofrecer planes de pensiones a través de un fondo de pensiones mutualista (que no sea una persona jurídica y que, por tanto, esté gestionado por una compañía de seguros, una entidad bancaria o una entidad gestora de fondos de pensiones), de una entidad gestora de fondos de pensiones o de una compañía de seguros. También podrán ofrecer planes de pensiones las entidades gestoras de planes de pensiones constituidas de conformidad con la legislación aplicable en otro Estado miembro.</w:t>
      </w:r>
    </w:p>
    <w:p w14:paraId="56B6F0EC" w14:textId="77777777" w:rsidR="00F45068" w:rsidRPr="00572FA0" w:rsidRDefault="00F45068" w:rsidP="008878C2">
      <w:pPr>
        <w:ind w:left="567"/>
        <w:rPr>
          <w:noProof/>
        </w:rPr>
      </w:pPr>
    </w:p>
    <w:p w14:paraId="0A5DBC0A" w14:textId="77777777" w:rsidR="00F45068" w:rsidRPr="00572FA0" w:rsidRDefault="00611B30" w:rsidP="008878C2">
      <w:pPr>
        <w:ind w:left="567"/>
        <w:rPr>
          <w:noProof/>
        </w:rPr>
      </w:pPr>
      <w:r w:rsidRPr="00572FA0">
        <w:rPr>
          <w:noProof/>
        </w:rPr>
        <w:t>Medidas:</w:t>
      </w:r>
    </w:p>
    <w:p w14:paraId="300FB0CA" w14:textId="6C231B53" w:rsidR="00F45068" w:rsidRPr="00572FA0" w:rsidRDefault="00F45068" w:rsidP="008878C2">
      <w:pPr>
        <w:ind w:left="567"/>
        <w:rPr>
          <w:noProof/>
        </w:rPr>
      </w:pPr>
    </w:p>
    <w:p w14:paraId="490388ED" w14:textId="37748DA5" w:rsidR="00F45068" w:rsidRPr="00572FA0" w:rsidRDefault="00611B30" w:rsidP="00483D11">
      <w:pPr>
        <w:ind w:left="567"/>
        <w:rPr>
          <w:noProof/>
        </w:rPr>
      </w:pPr>
      <w:r w:rsidRPr="00572FA0">
        <w:rPr>
          <w:noProof/>
        </w:rPr>
        <w:t>RO: Ley n.º 126, de 11 de junio de 2018, relativa a los instrumentos financieros y el Reglamento n.º 1/2017 por el que se modifica y complementa el Reglamento n.º 2/2006 sobre los mercados regulados y los sistemas alternativos de negociación, aprobado por la Orden n.º 15/2006 - ASF - Autoritatea de Supraveghere Financiară - Autoridad de Supervisión Financiera.</w:t>
      </w:r>
    </w:p>
    <w:p w14:paraId="32DC3901" w14:textId="2CAECEE6" w:rsidR="00F45068" w:rsidRPr="00572FA0" w:rsidRDefault="00F45068" w:rsidP="008878C2">
      <w:pPr>
        <w:ind w:left="567"/>
        <w:rPr>
          <w:noProof/>
        </w:rPr>
      </w:pPr>
    </w:p>
    <w:p w14:paraId="27A8B5E7" w14:textId="77777777" w:rsidR="00F45068" w:rsidRPr="00572FA0" w:rsidRDefault="00611B30" w:rsidP="008878C2">
      <w:pPr>
        <w:ind w:left="567"/>
        <w:rPr>
          <w:noProof/>
        </w:rPr>
      </w:pPr>
      <w:r w:rsidRPr="00572FA0">
        <w:rPr>
          <w:noProof/>
        </w:rPr>
        <w:t>SI: Ley de Pensiones de Jubilación y de Invalidez (Boletín Oficial n.º 102/2015, en su versión modificada n.º 28/19).</w:t>
      </w:r>
    </w:p>
    <w:p w14:paraId="7E77EFA1" w14:textId="52C77E9E" w:rsidR="00F45068" w:rsidRPr="00572FA0" w:rsidRDefault="00F45068" w:rsidP="008878C2">
      <w:pPr>
        <w:ind w:left="567"/>
        <w:rPr>
          <w:noProof/>
        </w:rPr>
      </w:pPr>
    </w:p>
    <w:p w14:paraId="0E57358A" w14:textId="0BEC56F4" w:rsidR="00BC0237" w:rsidRPr="00572FA0" w:rsidRDefault="00CD241B" w:rsidP="008878C2">
      <w:pPr>
        <w:ind w:left="567"/>
        <w:rPr>
          <w:noProof/>
        </w:rPr>
      </w:pPr>
      <w:r w:rsidRPr="00572FA0">
        <w:rPr>
          <w:noProof/>
        </w:rPr>
        <w:br w:type="page"/>
        <w:t>Con respecto al Comercio transfronterizo de servicios – Presencia local:</w:t>
      </w:r>
    </w:p>
    <w:p w14:paraId="4D3CBEDF" w14:textId="1F439355" w:rsidR="00F45068" w:rsidRPr="00572FA0" w:rsidRDefault="00F45068" w:rsidP="008878C2">
      <w:pPr>
        <w:ind w:left="567"/>
        <w:rPr>
          <w:noProof/>
        </w:rPr>
      </w:pPr>
    </w:p>
    <w:p w14:paraId="42ADA1B6" w14:textId="77777777" w:rsidR="00F45068" w:rsidRPr="00572FA0" w:rsidRDefault="00611B30" w:rsidP="008878C2">
      <w:pPr>
        <w:ind w:left="567"/>
        <w:rPr>
          <w:noProof/>
        </w:rPr>
      </w:pPr>
      <w:r w:rsidRPr="00572FA0">
        <w:rPr>
          <w:noProof/>
        </w:rPr>
        <w:t>En HU: Las empresas no pertenecientes al EEE únicamente podrán prestar servicios financieros o llevar a cabo actividades auxiliares para tales servicios a través de su sucursal en HU.</w:t>
      </w:r>
    </w:p>
    <w:p w14:paraId="10B2E91E" w14:textId="2E7342C3" w:rsidR="00F45068" w:rsidRPr="00572FA0" w:rsidRDefault="00F45068" w:rsidP="008878C2">
      <w:pPr>
        <w:ind w:left="567"/>
        <w:rPr>
          <w:noProof/>
        </w:rPr>
      </w:pPr>
    </w:p>
    <w:p w14:paraId="1A218DE6" w14:textId="77777777" w:rsidR="00F45068" w:rsidRPr="00572FA0" w:rsidRDefault="00611B30" w:rsidP="008878C2">
      <w:pPr>
        <w:ind w:left="567"/>
        <w:rPr>
          <w:noProof/>
        </w:rPr>
      </w:pPr>
      <w:r w:rsidRPr="00572FA0">
        <w:rPr>
          <w:noProof/>
        </w:rPr>
        <w:t>Medidas:</w:t>
      </w:r>
    </w:p>
    <w:p w14:paraId="351B552D" w14:textId="77777777" w:rsidR="00F45068" w:rsidRPr="00572FA0" w:rsidRDefault="00F45068" w:rsidP="008878C2">
      <w:pPr>
        <w:ind w:left="567"/>
        <w:rPr>
          <w:noProof/>
        </w:rPr>
      </w:pPr>
    </w:p>
    <w:p w14:paraId="144D6EAC" w14:textId="77777777" w:rsidR="00F45068" w:rsidRPr="00572FA0" w:rsidRDefault="00611B30" w:rsidP="008878C2">
      <w:pPr>
        <w:ind w:left="567"/>
        <w:rPr>
          <w:noProof/>
        </w:rPr>
      </w:pPr>
      <w:r w:rsidRPr="00572FA0">
        <w:rPr>
          <w:noProof/>
        </w:rPr>
        <w:t>HU: Ley CCXXXVII de 2013 sobre las Entidades Financieras y de Crédito; y Ley CXX de 2001 sobre el Mercado de Capitales.</w:t>
      </w:r>
    </w:p>
    <w:p w14:paraId="49074447" w14:textId="77777777" w:rsidR="00F45068" w:rsidRPr="00572FA0" w:rsidRDefault="00F45068" w:rsidP="008878C2">
      <w:pPr>
        <w:ind w:left="567"/>
        <w:rPr>
          <w:noProof/>
        </w:rPr>
      </w:pPr>
    </w:p>
    <w:p w14:paraId="5E78BBA1" w14:textId="11D9F6F7" w:rsidR="00F45068" w:rsidRPr="00572FA0" w:rsidRDefault="00CD241B" w:rsidP="00A4552D">
      <w:pPr>
        <w:rPr>
          <w:noProof/>
        </w:rPr>
      </w:pPr>
      <w:bookmarkStart w:id="119" w:name="_Toc452570636"/>
      <w:bookmarkStart w:id="120" w:name="_Toc476832039"/>
      <w:bookmarkStart w:id="121" w:name="_Toc500420033"/>
      <w:bookmarkStart w:id="122" w:name="_Toc5371326"/>
      <w:bookmarkStart w:id="123" w:name="_Toc106967084"/>
      <w:bookmarkEnd w:id="113"/>
      <w:bookmarkEnd w:id="114"/>
      <w:bookmarkEnd w:id="115"/>
      <w:bookmarkEnd w:id="116"/>
      <w:r w:rsidRPr="00572FA0">
        <w:rPr>
          <w:noProof/>
        </w:rPr>
        <w:br w:type="page"/>
        <w:t>Reserva n.º 13 – Servicios</w:t>
      </w:r>
      <w:bookmarkEnd w:id="119"/>
      <w:bookmarkEnd w:id="120"/>
      <w:bookmarkEnd w:id="121"/>
      <w:r w:rsidRPr="00572FA0">
        <w:rPr>
          <w:noProof/>
        </w:rPr>
        <w:t xml:space="preserve"> sociales y de salud</w:t>
      </w:r>
      <w:bookmarkEnd w:id="122"/>
      <w:bookmarkEnd w:id="123"/>
    </w:p>
    <w:p w14:paraId="0465A9EE" w14:textId="77777777" w:rsidR="00F45068" w:rsidRPr="00572FA0" w:rsidRDefault="00F45068" w:rsidP="00611B30">
      <w:pPr>
        <w:rPr>
          <w:noProof/>
        </w:rPr>
      </w:pPr>
    </w:p>
    <w:p w14:paraId="58C2EC9F" w14:textId="1FD18887" w:rsidR="00F45068" w:rsidRPr="00572FA0" w:rsidRDefault="00611B30" w:rsidP="00AD5794">
      <w:pPr>
        <w:ind w:left="2835" w:hanging="2835"/>
        <w:rPr>
          <w:noProof/>
        </w:rPr>
      </w:pPr>
      <w:r w:rsidRPr="00572FA0">
        <w:rPr>
          <w:noProof/>
        </w:rPr>
        <w:t>Sector – subsector:</w:t>
      </w:r>
      <w:r w:rsidRPr="00572FA0">
        <w:rPr>
          <w:noProof/>
        </w:rPr>
        <w:tab/>
      </w:r>
      <w:r w:rsidRPr="00572FA0">
        <w:rPr>
          <w:noProof/>
        </w:rPr>
        <w:tab/>
        <w:t>Servicios sociales y de salud</w:t>
      </w:r>
    </w:p>
    <w:p w14:paraId="443DEACE" w14:textId="58659B53" w:rsidR="00F45068" w:rsidRPr="00572FA0" w:rsidRDefault="00F45068" w:rsidP="00AD5794">
      <w:pPr>
        <w:ind w:left="2835" w:hanging="2835"/>
        <w:rPr>
          <w:noProof/>
        </w:rPr>
      </w:pPr>
    </w:p>
    <w:p w14:paraId="48FC877F" w14:textId="026D4EEB" w:rsidR="00F45068" w:rsidRPr="00572FA0" w:rsidRDefault="00611B30" w:rsidP="00AD5794">
      <w:pPr>
        <w:ind w:left="2835" w:hanging="2835"/>
        <w:rPr>
          <w:noProof/>
        </w:rPr>
      </w:pPr>
      <w:r w:rsidRPr="00572FA0">
        <w:rPr>
          <w:noProof/>
        </w:rPr>
        <w:t>Clasificación sectorial:</w:t>
      </w:r>
      <w:r w:rsidRPr="00572FA0">
        <w:rPr>
          <w:noProof/>
        </w:rPr>
        <w:tab/>
        <w:t>CCP 931, 933</w:t>
      </w:r>
    </w:p>
    <w:p w14:paraId="5DBA6F98" w14:textId="4B34D0DF" w:rsidR="00F45068" w:rsidRPr="00572FA0" w:rsidRDefault="00F45068" w:rsidP="00AD5794">
      <w:pPr>
        <w:ind w:left="2835" w:hanging="2835"/>
        <w:rPr>
          <w:noProof/>
        </w:rPr>
      </w:pPr>
    </w:p>
    <w:p w14:paraId="1AE6F705" w14:textId="6412DE01" w:rsidR="00F45068" w:rsidRPr="00572FA0" w:rsidRDefault="00611B30" w:rsidP="00AD5794">
      <w:pPr>
        <w:ind w:left="2835" w:hanging="2835"/>
        <w:rPr>
          <w:noProof/>
        </w:rPr>
      </w:pPr>
      <w:r w:rsidRPr="00572FA0">
        <w:rPr>
          <w:noProof/>
        </w:rPr>
        <w:t>Obligaciones correspondientes:</w:t>
      </w:r>
      <w:r w:rsidRPr="00572FA0">
        <w:rPr>
          <w:noProof/>
        </w:rPr>
        <w:tab/>
        <w:t>Acceso a los mercados</w:t>
      </w:r>
    </w:p>
    <w:p w14:paraId="57C2D000" w14:textId="676FF95E" w:rsidR="00F45068" w:rsidRPr="00572FA0" w:rsidRDefault="00F45068" w:rsidP="00AD5794">
      <w:pPr>
        <w:ind w:left="2835" w:hanging="2835"/>
        <w:rPr>
          <w:noProof/>
        </w:rPr>
      </w:pPr>
    </w:p>
    <w:p w14:paraId="14F307B7" w14:textId="22C4597E" w:rsidR="009841F6" w:rsidRPr="00572FA0" w:rsidRDefault="00611B30" w:rsidP="00AD5794">
      <w:pPr>
        <w:ind w:left="2835"/>
        <w:rPr>
          <w:noProof/>
        </w:rPr>
      </w:pPr>
      <w:r w:rsidRPr="00572FA0">
        <w:rPr>
          <w:noProof/>
        </w:rPr>
        <w:t>Trato nacional</w:t>
      </w:r>
    </w:p>
    <w:p w14:paraId="45C949CA" w14:textId="782DED3C" w:rsidR="00F45068" w:rsidRPr="00572FA0" w:rsidRDefault="00F45068" w:rsidP="00AD5794">
      <w:pPr>
        <w:ind w:left="2835" w:hanging="2835"/>
        <w:rPr>
          <w:noProof/>
        </w:rPr>
      </w:pPr>
    </w:p>
    <w:p w14:paraId="5B7A9C83" w14:textId="04385461" w:rsidR="00F45068" w:rsidRPr="00572FA0" w:rsidRDefault="00611B30" w:rsidP="00AD5794">
      <w:pPr>
        <w:ind w:left="2835" w:hanging="2835"/>
        <w:rPr>
          <w:rFonts w:eastAsiaTheme="minorEastAsia"/>
          <w:noProof/>
        </w:rPr>
      </w:pPr>
      <w:r w:rsidRPr="00572FA0">
        <w:rPr>
          <w:noProof/>
        </w:rPr>
        <w:t>Capítulo:</w:t>
      </w:r>
      <w:r w:rsidRPr="00572FA0">
        <w:rPr>
          <w:noProof/>
        </w:rPr>
        <w:tab/>
        <w:t>Liberalización de las inversiones y comercio de servicios</w:t>
      </w:r>
    </w:p>
    <w:p w14:paraId="2F005114" w14:textId="67B27F44" w:rsidR="00F45068" w:rsidRPr="00572FA0" w:rsidRDefault="00F45068" w:rsidP="00AD5794">
      <w:pPr>
        <w:ind w:left="2835" w:hanging="2835"/>
        <w:rPr>
          <w:rFonts w:eastAsiaTheme="minorEastAsia"/>
          <w:noProof/>
        </w:rPr>
      </w:pPr>
    </w:p>
    <w:p w14:paraId="09D327A8" w14:textId="11135F94" w:rsidR="00F45068" w:rsidRPr="00572FA0" w:rsidRDefault="00611B30" w:rsidP="00AD5794">
      <w:pPr>
        <w:ind w:left="2835" w:hanging="2835"/>
        <w:rPr>
          <w:noProof/>
        </w:rPr>
      </w:pPr>
      <w:r w:rsidRPr="00572FA0">
        <w:rPr>
          <w:noProof/>
        </w:rPr>
        <w:t>Nivel de gobierno:</w:t>
      </w:r>
      <w:r w:rsidRPr="00572FA0">
        <w:rPr>
          <w:noProof/>
        </w:rPr>
        <w:tab/>
        <w:t>UE / Estado miembro (a menos que se especifique otra cosa)</w:t>
      </w:r>
    </w:p>
    <w:p w14:paraId="56696912" w14:textId="748DAB98" w:rsidR="00F45068" w:rsidRPr="00572FA0" w:rsidRDefault="00F45068" w:rsidP="00611B30">
      <w:pPr>
        <w:rPr>
          <w:noProof/>
        </w:rPr>
      </w:pPr>
    </w:p>
    <w:p w14:paraId="04A51840" w14:textId="5A1BC70D" w:rsidR="00F45068" w:rsidRPr="00572FA0" w:rsidRDefault="00CD241B" w:rsidP="00A4552D">
      <w:pPr>
        <w:rPr>
          <w:rFonts w:eastAsiaTheme="minorEastAsia"/>
          <w:noProof/>
        </w:rPr>
      </w:pPr>
      <w:r w:rsidRPr="00572FA0">
        <w:rPr>
          <w:noProof/>
        </w:rPr>
        <w:br w:type="page"/>
        <w:t>Descripción:</w:t>
      </w:r>
    </w:p>
    <w:p w14:paraId="4CA2944A" w14:textId="77777777" w:rsidR="00F45068" w:rsidRPr="00572FA0" w:rsidRDefault="00F45068" w:rsidP="00611B30">
      <w:pPr>
        <w:rPr>
          <w:noProof/>
        </w:rPr>
      </w:pPr>
    </w:p>
    <w:p w14:paraId="4C9FF5EA" w14:textId="77777777" w:rsidR="00F45068" w:rsidRPr="00572FA0" w:rsidRDefault="00611B30" w:rsidP="00611B30">
      <w:pPr>
        <w:rPr>
          <w:noProof/>
        </w:rPr>
      </w:pPr>
      <w:r w:rsidRPr="00572FA0">
        <w:rPr>
          <w:noProof/>
        </w:rPr>
        <w:t>Con respecto a la liberalización de las inversiones – Acceso a los mercados:</w:t>
      </w:r>
    </w:p>
    <w:p w14:paraId="203F650D" w14:textId="4722DAC7" w:rsidR="00F45068" w:rsidRPr="00572FA0" w:rsidRDefault="00F45068" w:rsidP="00611B30">
      <w:pPr>
        <w:rPr>
          <w:noProof/>
        </w:rPr>
      </w:pPr>
    </w:p>
    <w:p w14:paraId="2FA9E15C" w14:textId="77777777" w:rsidR="00F45068" w:rsidRPr="00572FA0" w:rsidRDefault="00611B30" w:rsidP="00611B30">
      <w:pPr>
        <w:rPr>
          <w:noProof/>
        </w:rPr>
      </w:pPr>
      <w:r w:rsidRPr="00572FA0">
        <w:rPr>
          <w:noProof/>
        </w:rPr>
        <w:t>En DE (se aplica también al nivel de gobierno regional): La organización y regulación de los servicios de salvamento y los «servicios de ambulancia acreditados» corresponde a los Länder (estados federados). La mayoría de los Länder delegan sus competencias en materia de servicios de salvamento a favor de los municipios. Los municipios pueden conceder prioridad a las organizaciones sin ánimo de lucro. Esto se aplica tanto a los proveedores de servicios nacionales como a los extranjeros (CCP 931, 933). Por otro lado, los servicios de ambulancia se encuentran supeditados a requisitos de planificación, autorización y acreditación. Con respecto a la telemedicina, el número de proveedores de servicios de TIC (tecnologías de la información y la comunicación) podrá limitarse con objeto de garantizar la interoperabilidad, la compatibilidad y el cumplimiento de las normas de seguridad pertinentes. Dicha limitación se aplicará de manera no discriminatoria.</w:t>
      </w:r>
    </w:p>
    <w:p w14:paraId="71A113C2" w14:textId="0AFC296E" w:rsidR="00F45068" w:rsidRPr="00572FA0" w:rsidRDefault="00F45068" w:rsidP="00611B30">
      <w:pPr>
        <w:rPr>
          <w:noProof/>
        </w:rPr>
      </w:pPr>
    </w:p>
    <w:p w14:paraId="2337479D" w14:textId="77777777" w:rsidR="00BC0237" w:rsidRPr="00572FA0" w:rsidRDefault="00611B30" w:rsidP="00611B30">
      <w:pPr>
        <w:rPr>
          <w:noProof/>
        </w:rPr>
      </w:pPr>
      <w:r w:rsidRPr="00572FA0">
        <w:rPr>
          <w:noProof/>
        </w:rPr>
        <w:t>En HR: En determinadas zonas geográficas podrá limitarse el establecimiento de determinados tipos de instituciones privadas de servicios sociales en función de las necesidades existentes (CCP 9311, 93192, 93193, 933).</w:t>
      </w:r>
    </w:p>
    <w:p w14:paraId="04F118B0" w14:textId="2DE11C9B" w:rsidR="00F45068" w:rsidRPr="00572FA0" w:rsidRDefault="00F45068" w:rsidP="00611B30">
      <w:pPr>
        <w:rPr>
          <w:noProof/>
        </w:rPr>
      </w:pPr>
    </w:p>
    <w:p w14:paraId="1AC30690" w14:textId="77777777" w:rsidR="00BC0237" w:rsidRPr="00572FA0" w:rsidRDefault="00611B30" w:rsidP="00611B30">
      <w:pPr>
        <w:rPr>
          <w:noProof/>
        </w:rPr>
      </w:pPr>
      <w:r w:rsidRPr="00572FA0">
        <w:rPr>
          <w:noProof/>
        </w:rPr>
        <w:t>En SI: Serán monopolio del Estado los siguientes servicios: el suministro de sangre; la preparación sanguínea; la extracción y conservación de órganos humanos para trasplante; los servicios sociomédicos; los servicios de higiene; los servicios epidemiológicos y de salud ecológica; los servicios patoanatómicos; y la procreación biomédicamente asistida (CCP 931).</w:t>
      </w:r>
    </w:p>
    <w:p w14:paraId="37974147" w14:textId="4B7FE7EC" w:rsidR="00F45068" w:rsidRPr="00572FA0" w:rsidRDefault="00F45068" w:rsidP="00611B30">
      <w:pPr>
        <w:rPr>
          <w:noProof/>
        </w:rPr>
      </w:pPr>
    </w:p>
    <w:p w14:paraId="46DF8273" w14:textId="5306EC50" w:rsidR="00F45068" w:rsidRPr="00572FA0" w:rsidRDefault="00CD241B" w:rsidP="00611B30">
      <w:pPr>
        <w:rPr>
          <w:noProof/>
        </w:rPr>
      </w:pPr>
      <w:r w:rsidRPr="00572FA0">
        <w:rPr>
          <w:noProof/>
        </w:rPr>
        <w:br w:type="page"/>
        <w:t>Medidas:</w:t>
      </w:r>
    </w:p>
    <w:p w14:paraId="590DCF6B" w14:textId="6646722E" w:rsidR="00F45068" w:rsidRPr="00572FA0" w:rsidRDefault="00F45068" w:rsidP="00611B30">
      <w:pPr>
        <w:rPr>
          <w:noProof/>
        </w:rPr>
      </w:pPr>
    </w:p>
    <w:p w14:paraId="079C6234" w14:textId="77777777" w:rsidR="00F45068" w:rsidRPr="00572FA0" w:rsidRDefault="00611B30" w:rsidP="00611B30">
      <w:pPr>
        <w:rPr>
          <w:noProof/>
        </w:rPr>
      </w:pPr>
      <w:r w:rsidRPr="00572FA0">
        <w:rPr>
          <w:noProof/>
        </w:rPr>
        <w:t>DE: Bundesärzteordnung (BÄO; Reglamento Federal sobre la Práctica Médica);</w:t>
      </w:r>
    </w:p>
    <w:p w14:paraId="568FC396" w14:textId="77777777" w:rsidR="00F45068" w:rsidRPr="00572FA0" w:rsidRDefault="00F45068" w:rsidP="00611B30">
      <w:pPr>
        <w:rPr>
          <w:noProof/>
        </w:rPr>
      </w:pPr>
    </w:p>
    <w:p w14:paraId="15701200" w14:textId="77777777" w:rsidR="00F45068" w:rsidRPr="00572FA0" w:rsidRDefault="00611B30" w:rsidP="00611B30">
      <w:pPr>
        <w:rPr>
          <w:noProof/>
        </w:rPr>
      </w:pPr>
      <w:r w:rsidRPr="00572FA0">
        <w:rPr>
          <w:noProof/>
        </w:rPr>
        <w:t>Gesetz über die Ausübung der Zahnheilkunde (ZHG);</w:t>
      </w:r>
    </w:p>
    <w:p w14:paraId="3DB2330C" w14:textId="77777777" w:rsidR="00F45068" w:rsidRPr="00572FA0" w:rsidRDefault="00F45068" w:rsidP="00611B30">
      <w:pPr>
        <w:rPr>
          <w:noProof/>
        </w:rPr>
      </w:pPr>
    </w:p>
    <w:p w14:paraId="076F4AD1" w14:textId="77777777" w:rsidR="00F45068" w:rsidRPr="00572FA0" w:rsidRDefault="00611B30" w:rsidP="00611B30">
      <w:pPr>
        <w:rPr>
          <w:noProof/>
        </w:rPr>
      </w:pPr>
      <w:r w:rsidRPr="00E1078A">
        <w:rPr>
          <w:noProof/>
        </w:rPr>
        <w:t>Gesetz über den Beruf der Psychotherapeutin und des Psychotherapeuten (PsychThG; Ley sobre la Profesión de Psicoterapeuta);</w:t>
      </w:r>
    </w:p>
    <w:p w14:paraId="2C15B922" w14:textId="77777777" w:rsidR="00F45068" w:rsidRPr="00572FA0" w:rsidRDefault="00F45068" w:rsidP="00611B30">
      <w:pPr>
        <w:rPr>
          <w:noProof/>
        </w:rPr>
      </w:pPr>
    </w:p>
    <w:p w14:paraId="5395EBF9" w14:textId="77777777" w:rsidR="00F45068" w:rsidRPr="00E1078A" w:rsidRDefault="00611B30" w:rsidP="00611B30">
      <w:pPr>
        <w:rPr>
          <w:noProof/>
        </w:rPr>
      </w:pPr>
      <w:r w:rsidRPr="00E1078A">
        <w:rPr>
          <w:noProof/>
        </w:rPr>
        <w:t>Gesetz über die berufsmäßige Ausübung der Heilkunde ohne Bestallung (Heilpraktikergesetz);</w:t>
      </w:r>
    </w:p>
    <w:p w14:paraId="369102D5" w14:textId="77777777" w:rsidR="00F45068" w:rsidRPr="00572FA0" w:rsidRDefault="00F45068" w:rsidP="00611B30">
      <w:pPr>
        <w:rPr>
          <w:noProof/>
        </w:rPr>
      </w:pPr>
    </w:p>
    <w:p w14:paraId="398A8434" w14:textId="77777777" w:rsidR="00F45068" w:rsidRPr="003876D2" w:rsidRDefault="00611B30" w:rsidP="00611B30">
      <w:pPr>
        <w:rPr>
          <w:noProof/>
          <w:lang w:val="en-IE"/>
        </w:rPr>
      </w:pPr>
      <w:r w:rsidRPr="003876D2">
        <w:rPr>
          <w:noProof/>
          <w:lang w:val="en-IE"/>
        </w:rPr>
        <w:t>Gesetz über das Studium und den Beruf der Hebammen (HebG);</w:t>
      </w:r>
    </w:p>
    <w:p w14:paraId="3BC23C5E" w14:textId="77777777" w:rsidR="00F45068" w:rsidRPr="003876D2" w:rsidRDefault="00F45068" w:rsidP="00611B30">
      <w:pPr>
        <w:rPr>
          <w:noProof/>
          <w:lang w:val="en-IE"/>
        </w:rPr>
      </w:pPr>
    </w:p>
    <w:p w14:paraId="11FE8314" w14:textId="77777777" w:rsidR="00F45068" w:rsidRPr="003876D2" w:rsidRDefault="00611B30" w:rsidP="00611B30">
      <w:pPr>
        <w:rPr>
          <w:noProof/>
          <w:lang w:val="en-IE"/>
        </w:rPr>
      </w:pPr>
      <w:r w:rsidRPr="003876D2">
        <w:rPr>
          <w:noProof/>
          <w:lang w:val="en-IE"/>
        </w:rPr>
        <w:t>Gesetz über den Beruf der Notfallsanitäterin und des Notfallsanitäters (NotSanG);</w:t>
      </w:r>
    </w:p>
    <w:p w14:paraId="111B0800" w14:textId="77777777" w:rsidR="00F45068" w:rsidRPr="003876D2" w:rsidRDefault="00F45068" w:rsidP="00611B30">
      <w:pPr>
        <w:rPr>
          <w:noProof/>
          <w:lang w:val="en-IE"/>
        </w:rPr>
      </w:pPr>
    </w:p>
    <w:p w14:paraId="6BF754FA" w14:textId="77777777" w:rsidR="00F45068" w:rsidRPr="003876D2" w:rsidRDefault="00611B30" w:rsidP="00611B30">
      <w:pPr>
        <w:rPr>
          <w:noProof/>
          <w:lang w:val="en-IE"/>
        </w:rPr>
      </w:pPr>
      <w:r w:rsidRPr="003876D2">
        <w:rPr>
          <w:noProof/>
          <w:lang w:val="en-IE"/>
        </w:rPr>
        <w:t>Gesetz über die Pflegeberufe (PflBG);</w:t>
      </w:r>
    </w:p>
    <w:p w14:paraId="1FB59F0B" w14:textId="77777777" w:rsidR="00F45068" w:rsidRPr="003876D2" w:rsidRDefault="00F45068" w:rsidP="00611B30">
      <w:pPr>
        <w:rPr>
          <w:noProof/>
          <w:lang w:val="en-IE"/>
        </w:rPr>
      </w:pPr>
    </w:p>
    <w:p w14:paraId="0A83FC4D" w14:textId="77777777" w:rsidR="00F45068" w:rsidRPr="003876D2" w:rsidRDefault="00611B30" w:rsidP="00611B30">
      <w:pPr>
        <w:rPr>
          <w:noProof/>
          <w:lang w:val="en-IE"/>
        </w:rPr>
      </w:pPr>
      <w:r w:rsidRPr="003876D2">
        <w:rPr>
          <w:noProof/>
          <w:lang w:val="en-IE"/>
        </w:rPr>
        <w:t>Gesetz über die Berufe in der Physiotherapie (MPhG);</w:t>
      </w:r>
    </w:p>
    <w:p w14:paraId="4691C2B4" w14:textId="77777777" w:rsidR="00F45068" w:rsidRPr="003876D2" w:rsidRDefault="00F45068" w:rsidP="00611B30">
      <w:pPr>
        <w:rPr>
          <w:noProof/>
          <w:lang w:val="en-IE"/>
        </w:rPr>
      </w:pPr>
    </w:p>
    <w:p w14:paraId="0472C4A8" w14:textId="77777777" w:rsidR="00F45068" w:rsidRPr="003876D2" w:rsidRDefault="00611B30" w:rsidP="00611B30">
      <w:pPr>
        <w:rPr>
          <w:noProof/>
          <w:lang w:val="en-IE"/>
        </w:rPr>
      </w:pPr>
      <w:r w:rsidRPr="003876D2">
        <w:rPr>
          <w:noProof/>
          <w:lang w:val="en-IE"/>
        </w:rPr>
        <w:t>Gesetz über den Beruf des Logopäden (LogopG);</w:t>
      </w:r>
    </w:p>
    <w:p w14:paraId="5B89074C" w14:textId="77777777" w:rsidR="00F45068" w:rsidRPr="003876D2" w:rsidRDefault="00F45068" w:rsidP="00611B30">
      <w:pPr>
        <w:rPr>
          <w:noProof/>
          <w:lang w:val="en-IE"/>
        </w:rPr>
      </w:pPr>
    </w:p>
    <w:p w14:paraId="41EF1ABA" w14:textId="77777777" w:rsidR="00F45068" w:rsidRPr="003876D2" w:rsidRDefault="00611B30" w:rsidP="00611B30">
      <w:pPr>
        <w:rPr>
          <w:noProof/>
          <w:lang w:val="en-IE"/>
        </w:rPr>
      </w:pPr>
      <w:r w:rsidRPr="003876D2">
        <w:rPr>
          <w:noProof/>
          <w:lang w:val="en-IE"/>
        </w:rPr>
        <w:t>Gesetz über den Beruf des Orthoptisten und der Orthoptistin (OrthoptG);</w:t>
      </w:r>
    </w:p>
    <w:p w14:paraId="62035999" w14:textId="77777777" w:rsidR="00F45068" w:rsidRPr="003876D2" w:rsidRDefault="00F45068" w:rsidP="00611B30">
      <w:pPr>
        <w:rPr>
          <w:noProof/>
          <w:lang w:val="en-IE"/>
        </w:rPr>
      </w:pPr>
    </w:p>
    <w:p w14:paraId="0CE1262B" w14:textId="31B1D595" w:rsidR="00F45068" w:rsidRPr="003876D2" w:rsidRDefault="008B3082" w:rsidP="00611B30">
      <w:pPr>
        <w:rPr>
          <w:noProof/>
          <w:lang w:val="en-IE"/>
        </w:rPr>
      </w:pPr>
      <w:r w:rsidRPr="003876D2">
        <w:rPr>
          <w:noProof/>
          <w:lang w:val="en-IE"/>
        </w:rPr>
        <w:br w:type="page"/>
        <w:t>Gesetz über den Beruf der Podologin und des Podologen (PodG);</w:t>
      </w:r>
    </w:p>
    <w:p w14:paraId="593A7DBC" w14:textId="77777777" w:rsidR="00F45068" w:rsidRPr="003876D2" w:rsidRDefault="00F45068" w:rsidP="00611B30">
      <w:pPr>
        <w:rPr>
          <w:noProof/>
          <w:lang w:val="en-IE"/>
        </w:rPr>
      </w:pPr>
    </w:p>
    <w:p w14:paraId="3481F5DF" w14:textId="77777777" w:rsidR="00F45068" w:rsidRPr="003876D2" w:rsidRDefault="00611B30" w:rsidP="00611B30">
      <w:pPr>
        <w:rPr>
          <w:noProof/>
          <w:lang w:val="en-IE"/>
        </w:rPr>
      </w:pPr>
      <w:r w:rsidRPr="003876D2">
        <w:rPr>
          <w:noProof/>
          <w:lang w:val="en-IE"/>
        </w:rPr>
        <w:t>Gesetz über den Beruf der Diätassistentin und des Diätassistenten (DiätAssG);</w:t>
      </w:r>
    </w:p>
    <w:p w14:paraId="715BFD9E" w14:textId="77777777" w:rsidR="00F45068" w:rsidRPr="003876D2" w:rsidRDefault="00F45068" w:rsidP="00611B30">
      <w:pPr>
        <w:rPr>
          <w:noProof/>
          <w:lang w:val="en-IE"/>
        </w:rPr>
      </w:pPr>
    </w:p>
    <w:p w14:paraId="78C232F7" w14:textId="77777777" w:rsidR="00F45068" w:rsidRPr="003876D2" w:rsidRDefault="00611B30" w:rsidP="00611B30">
      <w:pPr>
        <w:rPr>
          <w:noProof/>
          <w:lang w:val="en-IE"/>
        </w:rPr>
      </w:pPr>
      <w:r w:rsidRPr="003876D2">
        <w:rPr>
          <w:noProof/>
          <w:lang w:val="en-IE"/>
        </w:rPr>
        <w:t>Gesetz über den Beruf der Ergotherapeutin und des Ergotherapeuten (ErgThg); Bundesapothekerordnung (BapO);</w:t>
      </w:r>
    </w:p>
    <w:p w14:paraId="70E7F503" w14:textId="77777777" w:rsidR="00F45068" w:rsidRPr="003876D2" w:rsidRDefault="00F45068" w:rsidP="00611B30">
      <w:pPr>
        <w:rPr>
          <w:noProof/>
          <w:lang w:val="en-IE"/>
        </w:rPr>
      </w:pPr>
    </w:p>
    <w:p w14:paraId="4D2A2E75" w14:textId="77777777" w:rsidR="00F45068" w:rsidRPr="003876D2" w:rsidRDefault="00611B30" w:rsidP="00611B30">
      <w:pPr>
        <w:rPr>
          <w:noProof/>
          <w:lang w:val="en-IE"/>
        </w:rPr>
      </w:pPr>
      <w:r w:rsidRPr="003876D2">
        <w:rPr>
          <w:noProof/>
          <w:lang w:val="en-IE"/>
        </w:rPr>
        <w:t>Gesetz über den Beruf des pharmazeutisch-technischen Assistenten (PTAG);</w:t>
      </w:r>
    </w:p>
    <w:p w14:paraId="54F6C9F4" w14:textId="77777777" w:rsidR="00F45068" w:rsidRPr="003876D2" w:rsidRDefault="00F45068" w:rsidP="00611B30">
      <w:pPr>
        <w:rPr>
          <w:noProof/>
          <w:lang w:val="en-IE"/>
        </w:rPr>
      </w:pPr>
    </w:p>
    <w:p w14:paraId="66451ABD" w14:textId="77777777" w:rsidR="00F45068" w:rsidRPr="003876D2" w:rsidRDefault="00611B30" w:rsidP="00611B30">
      <w:pPr>
        <w:rPr>
          <w:noProof/>
          <w:lang w:val="en-IE"/>
        </w:rPr>
      </w:pPr>
      <w:r w:rsidRPr="003876D2">
        <w:rPr>
          <w:noProof/>
          <w:lang w:val="en-IE"/>
        </w:rPr>
        <w:t>Gesetz über technische Assistenten in der Medizin (MTAG);</w:t>
      </w:r>
    </w:p>
    <w:p w14:paraId="7583EA6A" w14:textId="77777777" w:rsidR="00F45068" w:rsidRPr="003876D2" w:rsidRDefault="00F45068" w:rsidP="00611B30">
      <w:pPr>
        <w:rPr>
          <w:noProof/>
          <w:lang w:val="en-IE"/>
        </w:rPr>
      </w:pPr>
    </w:p>
    <w:p w14:paraId="041FB582" w14:textId="7D7FDF2D" w:rsidR="00F45068" w:rsidRPr="003876D2" w:rsidRDefault="00611B30" w:rsidP="00611B30">
      <w:pPr>
        <w:rPr>
          <w:noProof/>
          <w:lang w:val="en-IE"/>
        </w:rPr>
      </w:pPr>
      <w:r w:rsidRPr="003876D2">
        <w:rPr>
          <w:noProof/>
          <w:lang w:val="en-IE"/>
        </w:rPr>
        <w:t>Gesetz zur wirtschaftlichen Sicherung der Krankenhäuser und zur Regelung der Krankenhauspflegesätze (Krankenhausfinanzierungsgesetz – KHG);</w:t>
      </w:r>
    </w:p>
    <w:p w14:paraId="2DB74351" w14:textId="77777777" w:rsidR="00F45068" w:rsidRPr="003876D2" w:rsidRDefault="00F45068" w:rsidP="00611B30">
      <w:pPr>
        <w:rPr>
          <w:noProof/>
          <w:lang w:val="en-IE"/>
        </w:rPr>
      </w:pPr>
    </w:p>
    <w:p w14:paraId="4F82DE78" w14:textId="77777777" w:rsidR="00F45068" w:rsidRPr="00E1078A" w:rsidRDefault="00611B30" w:rsidP="00611B30">
      <w:pPr>
        <w:rPr>
          <w:noProof/>
        </w:rPr>
      </w:pPr>
      <w:r w:rsidRPr="00E1078A">
        <w:rPr>
          <w:noProof/>
        </w:rPr>
        <w:t>Gewerbeordnung (Ley de Ordenación del Comercio y la Industria);</w:t>
      </w:r>
    </w:p>
    <w:p w14:paraId="55117600" w14:textId="77777777" w:rsidR="00F45068" w:rsidRPr="00572FA0" w:rsidRDefault="00F45068" w:rsidP="00611B30">
      <w:pPr>
        <w:rPr>
          <w:noProof/>
        </w:rPr>
      </w:pPr>
    </w:p>
    <w:p w14:paraId="6A9D7BCE" w14:textId="5BA8F0AB" w:rsidR="00F45068" w:rsidRPr="00572FA0" w:rsidRDefault="00611B30" w:rsidP="00611B30">
      <w:pPr>
        <w:rPr>
          <w:noProof/>
        </w:rPr>
      </w:pPr>
      <w:r w:rsidRPr="00572FA0">
        <w:rPr>
          <w:noProof/>
        </w:rPr>
        <w:t>Sozialgesetzbuch Fünftes Buch (SGB V; Código de Seguridad Social, libro cinco) – Seguro Obligatorio de Enfermedad;</w:t>
      </w:r>
    </w:p>
    <w:p w14:paraId="42415D62" w14:textId="77777777" w:rsidR="00F45068" w:rsidRPr="00572FA0" w:rsidRDefault="00F45068" w:rsidP="00611B30">
      <w:pPr>
        <w:rPr>
          <w:noProof/>
        </w:rPr>
      </w:pPr>
    </w:p>
    <w:p w14:paraId="36A3825A" w14:textId="2A4CC3B8" w:rsidR="00F45068" w:rsidRPr="00572FA0" w:rsidRDefault="00611B30" w:rsidP="00611B30">
      <w:pPr>
        <w:rPr>
          <w:noProof/>
        </w:rPr>
      </w:pPr>
      <w:r w:rsidRPr="00572FA0">
        <w:rPr>
          <w:noProof/>
        </w:rPr>
        <w:t>Sozialgesetzbuch Sechstes Buch (SGB VI; Código de Seguridad Social, libro seis) – Seguro Obligatorio de Pensión;</w:t>
      </w:r>
    </w:p>
    <w:p w14:paraId="09341410" w14:textId="77777777" w:rsidR="00F45068" w:rsidRPr="00572FA0" w:rsidRDefault="00F45068" w:rsidP="00611B30">
      <w:pPr>
        <w:rPr>
          <w:noProof/>
        </w:rPr>
      </w:pPr>
    </w:p>
    <w:p w14:paraId="39CC7B7B" w14:textId="35313C93" w:rsidR="00F45068" w:rsidRPr="00572FA0" w:rsidRDefault="00611B30" w:rsidP="00611B30">
      <w:pPr>
        <w:rPr>
          <w:noProof/>
        </w:rPr>
      </w:pPr>
      <w:r w:rsidRPr="00572FA0">
        <w:rPr>
          <w:noProof/>
        </w:rPr>
        <w:t>Sozialgesetzbuch Siebtes Buch (SGB VII; Código de Seguridad Social, libro siete) – Seguro Obligatorio de Accidente;</w:t>
      </w:r>
    </w:p>
    <w:p w14:paraId="586EBE45" w14:textId="77777777" w:rsidR="00F45068" w:rsidRPr="00572FA0" w:rsidRDefault="00F45068" w:rsidP="00611B30">
      <w:pPr>
        <w:rPr>
          <w:noProof/>
        </w:rPr>
      </w:pPr>
    </w:p>
    <w:p w14:paraId="74A9EDC7" w14:textId="41C729E3" w:rsidR="00F45068" w:rsidRPr="00572FA0" w:rsidRDefault="008B3082" w:rsidP="00611B30">
      <w:pPr>
        <w:rPr>
          <w:noProof/>
        </w:rPr>
      </w:pPr>
      <w:r w:rsidRPr="00572FA0">
        <w:rPr>
          <w:noProof/>
        </w:rPr>
        <w:br w:type="page"/>
        <w:t>Sozialgesetzbuch Neuntes Buch (SGB IX; Código de Seguridad Social, libro nueve) – Rehabilitación y Participación de las Personas con Discapacidad;</w:t>
      </w:r>
    </w:p>
    <w:p w14:paraId="25272D7B" w14:textId="77777777" w:rsidR="00F45068" w:rsidRPr="00572FA0" w:rsidRDefault="00F45068" w:rsidP="00611B30">
      <w:pPr>
        <w:rPr>
          <w:noProof/>
        </w:rPr>
      </w:pPr>
    </w:p>
    <w:p w14:paraId="3613F22A" w14:textId="22E85AB4" w:rsidR="00F45068" w:rsidRPr="003876D2" w:rsidRDefault="00611B30" w:rsidP="00611B30">
      <w:pPr>
        <w:rPr>
          <w:noProof/>
          <w:lang w:val="en-IE"/>
        </w:rPr>
      </w:pPr>
      <w:r w:rsidRPr="003876D2">
        <w:rPr>
          <w:noProof/>
          <w:lang w:val="en-IE"/>
        </w:rPr>
        <w:t>Sozialgesetzbuch Elftes Buch (SGB XI; Social Code, Book Eleven) – long-term care insurance.</w:t>
      </w:r>
    </w:p>
    <w:p w14:paraId="5C8AFBAA" w14:textId="77777777" w:rsidR="00F45068" w:rsidRPr="003876D2" w:rsidRDefault="00F45068" w:rsidP="00611B30">
      <w:pPr>
        <w:rPr>
          <w:noProof/>
          <w:lang w:val="en-IE"/>
        </w:rPr>
      </w:pPr>
    </w:p>
    <w:p w14:paraId="363E0D4D" w14:textId="77777777" w:rsidR="00F45068" w:rsidRPr="003876D2" w:rsidRDefault="00611B30" w:rsidP="00611B30">
      <w:pPr>
        <w:rPr>
          <w:noProof/>
          <w:lang w:val="en-IE"/>
        </w:rPr>
      </w:pPr>
      <w:r w:rsidRPr="003876D2">
        <w:rPr>
          <w:noProof/>
          <w:lang w:val="en-IE"/>
        </w:rPr>
        <w:t>Personenbeförderungsgesetz (PBefG; Act on Public Transport).</w:t>
      </w:r>
    </w:p>
    <w:p w14:paraId="5F0546FD" w14:textId="5AE57FAC" w:rsidR="00F45068" w:rsidRPr="003876D2" w:rsidRDefault="00F45068" w:rsidP="00611B30">
      <w:pPr>
        <w:rPr>
          <w:noProof/>
          <w:lang w:val="en-IE"/>
        </w:rPr>
      </w:pPr>
    </w:p>
    <w:p w14:paraId="059106DD" w14:textId="77777777" w:rsidR="00F45068" w:rsidRPr="003876D2" w:rsidRDefault="00611B30" w:rsidP="00611B30">
      <w:pPr>
        <w:rPr>
          <w:noProof/>
          <w:lang w:val="en-IE"/>
        </w:rPr>
      </w:pPr>
      <w:r w:rsidRPr="003876D2">
        <w:rPr>
          <w:noProof/>
          <w:lang w:val="en-IE"/>
        </w:rPr>
        <w:t>Nivel regional:</w:t>
      </w:r>
    </w:p>
    <w:p w14:paraId="7DE54C56" w14:textId="77777777" w:rsidR="00F45068" w:rsidRPr="003876D2" w:rsidRDefault="00F45068" w:rsidP="00611B30">
      <w:pPr>
        <w:rPr>
          <w:noProof/>
          <w:lang w:val="en-IE"/>
        </w:rPr>
      </w:pPr>
    </w:p>
    <w:p w14:paraId="27C0EF21" w14:textId="6A5B4039" w:rsidR="00F45068" w:rsidRPr="003876D2" w:rsidRDefault="00611B30" w:rsidP="00611B30">
      <w:pPr>
        <w:rPr>
          <w:noProof/>
          <w:lang w:val="en-IE"/>
        </w:rPr>
      </w:pPr>
      <w:r w:rsidRPr="003876D2">
        <w:rPr>
          <w:noProof/>
          <w:lang w:val="en-IE"/>
        </w:rPr>
        <w:t>Gesetz über den Rettungsdienst (Rettungsdienstgesetz – RDG) in Baden-Württemberg;</w:t>
      </w:r>
    </w:p>
    <w:p w14:paraId="7070E0AD" w14:textId="77777777" w:rsidR="00F45068" w:rsidRPr="003876D2" w:rsidRDefault="00F45068" w:rsidP="00611B30">
      <w:pPr>
        <w:rPr>
          <w:noProof/>
          <w:lang w:val="en-IE"/>
        </w:rPr>
      </w:pPr>
    </w:p>
    <w:p w14:paraId="2FA28A39" w14:textId="77777777" w:rsidR="00F45068" w:rsidRPr="003876D2" w:rsidRDefault="00611B30" w:rsidP="00611B30">
      <w:pPr>
        <w:rPr>
          <w:noProof/>
          <w:lang w:val="en-IE"/>
        </w:rPr>
      </w:pPr>
      <w:r w:rsidRPr="003876D2">
        <w:rPr>
          <w:noProof/>
          <w:lang w:val="en-IE"/>
        </w:rPr>
        <w:t>Bayerisches Rettungsdienstgesetz (BayRDG);</w:t>
      </w:r>
    </w:p>
    <w:p w14:paraId="05F317A9" w14:textId="77777777" w:rsidR="00F45068" w:rsidRPr="003876D2" w:rsidRDefault="00F45068" w:rsidP="00611B30">
      <w:pPr>
        <w:rPr>
          <w:noProof/>
          <w:lang w:val="en-IE"/>
        </w:rPr>
      </w:pPr>
    </w:p>
    <w:p w14:paraId="099D8041" w14:textId="77777777" w:rsidR="00F45068" w:rsidRPr="003876D2" w:rsidRDefault="00611B30" w:rsidP="00611B30">
      <w:pPr>
        <w:rPr>
          <w:noProof/>
          <w:lang w:val="en-IE"/>
        </w:rPr>
      </w:pPr>
      <w:r w:rsidRPr="003876D2">
        <w:rPr>
          <w:noProof/>
          <w:lang w:val="en-IE"/>
        </w:rPr>
        <w:t>Gesetz über den Rettungsdienst für das Land Berlin (Rettungsdienstgesetz);</w:t>
      </w:r>
    </w:p>
    <w:p w14:paraId="7C8F2887" w14:textId="77777777" w:rsidR="00F45068" w:rsidRPr="003876D2" w:rsidRDefault="00F45068" w:rsidP="00611B30">
      <w:pPr>
        <w:rPr>
          <w:noProof/>
          <w:lang w:val="en-IE"/>
        </w:rPr>
      </w:pPr>
    </w:p>
    <w:p w14:paraId="7A4E0564" w14:textId="77777777" w:rsidR="00F45068" w:rsidRPr="003876D2" w:rsidRDefault="00611B30" w:rsidP="00611B30">
      <w:pPr>
        <w:rPr>
          <w:noProof/>
          <w:lang w:val="en-IE"/>
        </w:rPr>
      </w:pPr>
      <w:r w:rsidRPr="003876D2">
        <w:rPr>
          <w:noProof/>
          <w:lang w:val="en-IE"/>
        </w:rPr>
        <w:t>Gesetz über den Rettungsdienst im Land Brandenburg (BbgRettG);</w:t>
      </w:r>
    </w:p>
    <w:p w14:paraId="7CC51A17" w14:textId="77777777" w:rsidR="00F45068" w:rsidRPr="003876D2" w:rsidRDefault="00F45068" w:rsidP="00611B30">
      <w:pPr>
        <w:rPr>
          <w:noProof/>
          <w:lang w:val="en-IE"/>
        </w:rPr>
      </w:pPr>
    </w:p>
    <w:p w14:paraId="1E31CDFB" w14:textId="77777777" w:rsidR="00F45068" w:rsidRPr="003876D2" w:rsidRDefault="00611B30" w:rsidP="00611B30">
      <w:pPr>
        <w:rPr>
          <w:noProof/>
          <w:lang w:val="en-IE"/>
        </w:rPr>
      </w:pPr>
      <w:r w:rsidRPr="003876D2">
        <w:rPr>
          <w:noProof/>
          <w:lang w:val="en-IE"/>
        </w:rPr>
        <w:t>Bremisches Hilfeleistungsgesetz (BremHilfeG);</w:t>
      </w:r>
    </w:p>
    <w:p w14:paraId="6E5263CA" w14:textId="77777777" w:rsidR="00F45068" w:rsidRPr="003876D2" w:rsidRDefault="00F45068" w:rsidP="00611B30">
      <w:pPr>
        <w:rPr>
          <w:noProof/>
          <w:lang w:val="en-IE"/>
        </w:rPr>
      </w:pPr>
    </w:p>
    <w:p w14:paraId="77B7EB60" w14:textId="77777777" w:rsidR="00F45068" w:rsidRPr="003876D2" w:rsidRDefault="00611B30" w:rsidP="00611B30">
      <w:pPr>
        <w:rPr>
          <w:noProof/>
          <w:lang w:val="en-IE"/>
        </w:rPr>
      </w:pPr>
      <w:r w:rsidRPr="003876D2">
        <w:rPr>
          <w:noProof/>
          <w:lang w:val="en-IE"/>
        </w:rPr>
        <w:t>Hamburgisches Rettungsdienstgesetz (HmbRDG);</w:t>
      </w:r>
    </w:p>
    <w:p w14:paraId="3375E665" w14:textId="77777777" w:rsidR="00F45068" w:rsidRPr="003876D2" w:rsidRDefault="00F45068" w:rsidP="00611B30">
      <w:pPr>
        <w:rPr>
          <w:noProof/>
          <w:lang w:val="en-IE"/>
        </w:rPr>
      </w:pPr>
    </w:p>
    <w:p w14:paraId="65CDAFDE" w14:textId="77777777" w:rsidR="00F45068" w:rsidRPr="003876D2" w:rsidRDefault="00611B30" w:rsidP="00611B30">
      <w:pPr>
        <w:rPr>
          <w:noProof/>
          <w:lang w:val="en-IE"/>
        </w:rPr>
      </w:pPr>
      <w:r w:rsidRPr="003876D2">
        <w:rPr>
          <w:noProof/>
          <w:lang w:val="en-IE"/>
        </w:rPr>
        <w:t>Gesetz über den Rettungsdienst für das Land Mecklenburg-Vorpommern (RDGM-V);</w:t>
      </w:r>
    </w:p>
    <w:p w14:paraId="2FF4AE01" w14:textId="77777777" w:rsidR="00F45068" w:rsidRPr="003876D2" w:rsidRDefault="00F45068" w:rsidP="00611B30">
      <w:pPr>
        <w:rPr>
          <w:noProof/>
          <w:lang w:val="en-IE"/>
        </w:rPr>
      </w:pPr>
    </w:p>
    <w:p w14:paraId="1EE0CA5E" w14:textId="2B25A05C" w:rsidR="00F45068" w:rsidRPr="003876D2" w:rsidRDefault="008B3082" w:rsidP="00611B30">
      <w:pPr>
        <w:rPr>
          <w:noProof/>
          <w:lang w:val="en-IE"/>
        </w:rPr>
      </w:pPr>
      <w:r w:rsidRPr="003876D2">
        <w:rPr>
          <w:noProof/>
          <w:lang w:val="en-IE"/>
        </w:rPr>
        <w:br w:type="page"/>
        <w:t>Niedersächsisches Rettungsdienstgesetz (NRettDG);</w:t>
      </w:r>
    </w:p>
    <w:p w14:paraId="4B82605D" w14:textId="77777777" w:rsidR="00F45068" w:rsidRPr="003876D2" w:rsidRDefault="00F45068" w:rsidP="00611B30">
      <w:pPr>
        <w:rPr>
          <w:noProof/>
          <w:lang w:val="en-IE"/>
        </w:rPr>
      </w:pPr>
    </w:p>
    <w:p w14:paraId="57DD84B8" w14:textId="47E920F4" w:rsidR="00F45068" w:rsidRPr="003876D2" w:rsidRDefault="00611B30" w:rsidP="000D2AB5">
      <w:pPr>
        <w:rPr>
          <w:noProof/>
          <w:lang w:val="en-IE"/>
        </w:rPr>
      </w:pPr>
      <w:r w:rsidRPr="003876D2">
        <w:rPr>
          <w:noProof/>
          <w:lang w:val="en-IE"/>
        </w:rPr>
        <w:t>Gesetz über den Rettungsdienst sowie die Notfallrettung und den Krankentransport durch Unternehmer (RettG NRW);</w:t>
      </w:r>
    </w:p>
    <w:p w14:paraId="48382D4A" w14:textId="77777777" w:rsidR="00F45068" w:rsidRPr="003876D2" w:rsidRDefault="00F45068" w:rsidP="00611B30">
      <w:pPr>
        <w:rPr>
          <w:noProof/>
          <w:lang w:val="en-IE"/>
        </w:rPr>
      </w:pPr>
    </w:p>
    <w:p w14:paraId="68395E5C" w14:textId="77777777" w:rsidR="00F45068" w:rsidRPr="003876D2" w:rsidRDefault="00611B30" w:rsidP="00611B30">
      <w:pPr>
        <w:rPr>
          <w:noProof/>
          <w:lang w:val="en-IE"/>
        </w:rPr>
      </w:pPr>
      <w:r w:rsidRPr="003876D2">
        <w:rPr>
          <w:noProof/>
          <w:lang w:val="en-IE"/>
        </w:rPr>
        <w:t>Landesgesetz über den Rettungsdienst sowie den Notfall- und Krankentransport (RettDG);</w:t>
      </w:r>
    </w:p>
    <w:p w14:paraId="0D90A380" w14:textId="77777777" w:rsidR="00F45068" w:rsidRPr="003876D2" w:rsidRDefault="00F45068" w:rsidP="00611B30">
      <w:pPr>
        <w:rPr>
          <w:noProof/>
          <w:lang w:val="en-IE"/>
        </w:rPr>
      </w:pPr>
    </w:p>
    <w:p w14:paraId="7BE5CF40" w14:textId="77777777" w:rsidR="00F45068" w:rsidRPr="003876D2" w:rsidRDefault="00611B30" w:rsidP="00611B30">
      <w:pPr>
        <w:rPr>
          <w:noProof/>
          <w:lang w:val="en-IE"/>
        </w:rPr>
      </w:pPr>
      <w:r w:rsidRPr="003876D2">
        <w:rPr>
          <w:noProof/>
          <w:lang w:val="en-IE"/>
        </w:rPr>
        <w:t>Saarländisches Rettungsdienstgesetz (SRettG);</w:t>
      </w:r>
    </w:p>
    <w:p w14:paraId="3BC82AE9" w14:textId="77777777" w:rsidR="00F45068" w:rsidRPr="003876D2" w:rsidRDefault="00F45068" w:rsidP="00611B30">
      <w:pPr>
        <w:rPr>
          <w:noProof/>
          <w:lang w:val="en-IE"/>
        </w:rPr>
      </w:pPr>
    </w:p>
    <w:p w14:paraId="3A4CD6AB" w14:textId="77777777" w:rsidR="00F45068" w:rsidRPr="003876D2" w:rsidRDefault="00611B30" w:rsidP="00611B30">
      <w:pPr>
        <w:rPr>
          <w:noProof/>
          <w:lang w:val="en-IE"/>
        </w:rPr>
      </w:pPr>
      <w:r w:rsidRPr="003876D2">
        <w:rPr>
          <w:noProof/>
          <w:lang w:val="en-IE"/>
        </w:rPr>
        <w:t>Sächsisches Gesetz über den Brandschutz, Rettungsdienst und Katastrophenschutz (SächsBRKG);</w:t>
      </w:r>
    </w:p>
    <w:p w14:paraId="2ADF5332" w14:textId="77777777" w:rsidR="00F45068" w:rsidRPr="003876D2" w:rsidRDefault="00F45068" w:rsidP="00611B30">
      <w:pPr>
        <w:rPr>
          <w:noProof/>
          <w:lang w:val="en-IE"/>
        </w:rPr>
      </w:pPr>
    </w:p>
    <w:p w14:paraId="30D420E2" w14:textId="77777777" w:rsidR="00F45068" w:rsidRPr="003876D2" w:rsidRDefault="00611B30" w:rsidP="00611B30">
      <w:pPr>
        <w:rPr>
          <w:noProof/>
          <w:lang w:val="fr-FR"/>
        </w:rPr>
      </w:pPr>
      <w:r w:rsidRPr="003876D2">
        <w:rPr>
          <w:noProof/>
          <w:lang w:val="fr-FR"/>
        </w:rPr>
        <w:t>Rettungsdienstgesetz des Landes Sachsen-Anhalt (RettDG LSA);</w:t>
      </w:r>
    </w:p>
    <w:p w14:paraId="0BF12374" w14:textId="77777777" w:rsidR="00F45068" w:rsidRPr="003876D2" w:rsidRDefault="00F45068" w:rsidP="00611B30">
      <w:pPr>
        <w:rPr>
          <w:noProof/>
          <w:lang w:val="fr-FR"/>
        </w:rPr>
      </w:pPr>
    </w:p>
    <w:p w14:paraId="54FE51DF" w14:textId="77777777" w:rsidR="00F45068" w:rsidRPr="003876D2" w:rsidRDefault="00611B30" w:rsidP="00611B30">
      <w:pPr>
        <w:rPr>
          <w:noProof/>
          <w:lang w:val="fr-FR"/>
        </w:rPr>
      </w:pPr>
      <w:r w:rsidRPr="003876D2">
        <w:rPr>
          <w:noProof/>
          <w:lang w:val="fr-FR"/>
        </w:rPr>
        <w:t>Schleswig-Holsteinisches Rettungsdienstgesetz (SHRDG);</w:t>
      </w:r>
    </w:p>
    <w:p w14:paraId="45DFEA44" w14:textId="77777777" w:rsidR="00F45068" w:rsidRPr="003876D2" w:rsidRDefault="00F45068" w:rsidP="00611B30">
      <w:pPr>
        <w:rPr>
          <w:noProof/>
          <w:lang w:val="fr-FR"/>
        </w:rPr>
      </w:pPr>
    </w:p>
    <w:p w14:paraId="3B97B4B3" w14:textId="77777777" w:rsidR="00F45068" w:rsidRPr="003876D2" w:rsidRDefault="00611B30" w:rsidP="00611B30">
      <w:pPr>
        <w:rPr>
          <w:noProof/>
          <w:lang w:val="fr-FR"/>
        </w:rPr>
      </w:pPr>
      <w:r w:rsidRPr="003876D2">
        <w:rPr>
          <w:noProof/>
          <w:lang w:val="fr-FR"/>
        </w:rPr>
        <w:t>Thüringer Rettungsdienstgesetz (ThüRettG).</w:t>
      </w:r>
    </w:p>
    <w:p w14:paraId="21FDB60E" w14:textId="3A2B18AE" w:rsidR="00F45068" w:rsidRPr="003876D2" w:rsidRDefault="00F45068" w:rsidP="00611B30">
      <w:pPr>
        <w:rPr>
          <w:noProof/>
          <w:lang w:val="fr-FR"/>
        </w:rPr>
      </w:pPr>
    </w:p>
    <w:p w14:paraId="45FC04F4" w14:textId="77777777" w:rsidR="00F45068" w:rsidRPr="003876D2" w:rsidRDefault="00611B30" w:rsidP="00611B30">
      <w:pPr>
        <w:rPr>
          <w:noProof/>
          <w:lang w:val="fr-FR"/>
        </w:rPr>
      </w:pPr>
      <w:r w:rsidRPr="003876D2">
        <w:rPr>
          <w:noProof/>
          <w:lang w:val="fr-FR"/>
        </w:rPr>
        <w:t>Landespflegegesetze:</w:t>
      </w:r>
    </w:p>
    <w:p w14:paraId="510806C4" w14:textId="7BFBD3EB" w:rsidR="00F45068" w:rsidRPr="003876D2" w:rsidRDefault="00F45068" w:rsidP="00611B30">
      <w:pPr>
        <w:rPr>
          <w:noProof/>
          <w:lang w:val="fr-FR"/>
        </w:rPr>
      </w:pPr>
    </w:p>
    <w:p w14:paraId="4F17EC90" w14:textId="5A09A168" w:rsidR="00F45068" w:rsidRPr="003876D2" w:rsidRDefault="00611B30" w:rsidP="008B3082">
      <w:pPr>
        <w:rPr>
          <w:noProof/>
          <w:lang w:val="fr-FR"/>
        </w:rPr>
      </w:pPr>
      <w:r w:rsidRPr="003876D2">
        <w:rPr>
          <w:noProof/>
          <w:lang w:val="fr-FR"/>
        </w:rPr>
        <w:t>Gesetz zur Umsetzung der Pflegeversicherung in Baden-Württemberg (Landespflegegesetz – LPflG);</w:t>
      </w:r>
    </w:p>
    <w:p w14:paraId="5F4756EF" w14:textId="77777777" w:rsidR="00F45068" w:rsidRPr="003876D2" w:rsidRDefault="00F45068" w:rsidP="00611B30">
      <w:pPr>
        <w:rPr>
          <w:noProof/>
          <w:lang w:val="fr-FR"/>
        </w:rPr>
      </w:pPr>
    </w:p>
    <w:p w14:paraId="63DB2FD8" w14:textId="064D3616" w:rsidR="00F45068" w:rsidRPr="003876D2" w:rsidRDefault="000D2AB5" w:rsidP="00611B30">
      <w:pPr>
        <w:rPr>
          <w:noProof/>
          <w:lang w:val="fr-FR"/>
        </w:rPr>
      </w:pPr>
      <w:r w:rsidRPr="003876D2">
        <w:rPr>
          <w:noProof/>
          <w:lang w:val="fr-FR"/>
        </w:rPr>
        <w:br w:type="page"/>
        <w:t>Gesetz zur Ausführung der Sozialgesetze (AGSG);</w:t>
      </w:r>
    </w:p>
    <w:p w14:paraId="2120ABF6" w14:textId="24685242" w:rsidR="00F45068" w:rsidRPr="003876D2" w:rsidRDefault="00F45068" w:rsidP="00611B30">
      <w:pPr>
        <w:rPr>
          <w:noProof/>
          <w:lang w:val="fr-FR"/>
        </w:rPr>
      </w:pPr>
    </w:p>
    <w:p w14:paraId="7E07E02F" w14:textId="572B4622" w:rsidR="00F45068" w:rsidRPr="003876D2" w:rsidRDefault="00611B30" w:rsidP="00391072">
      <w:pPr>
        <w:rPr>
          <w:noProof/>
          <w:lang w:val="fr-FR"/>
        </w:rPr>
      </w:pPr>
      <w:r w:rsidRPr="003876D2">
        <w:rPr>
          <w:noProof/>
          <w:lang w:val="fr-FR"/>
        </w:rPr>
        <w:t>Gesetz zur Planung und Finanzierung von Pflegeeinrichtungen (Landespflegeeinrichtungsgesetz – LPflegEG);</w:t>
      </w:r>
    </w:p>
    <w:p w14:paraId="3C454976" w14:textId="77777777" w:rsidR="00F45068" w:rsidRPr="003876D2" w:rsidRDefault="00F45068" w:rsidP="00611B30">
      <w:pPr>
        <w:rPr>
          <w:noProof/>
          <w:lang w:val="fr-FR"/>
        </w:rPr>
      </w:pPr>
    </w:p>
    <w:p w14:paraId="0F3055DA" w14:textId="267FA805" w:rsidR="00F45068" w:rsidRPr="003876D2" w:rsidRDefault="00611B30" w:rsidP="00391072">
      <w:pPr>
        <w:rPr>
          <w:noProof/>
          <w:lang w:val="fr-FR"/>
        </w:rPr>
      </w:pPr>
      <w:r w:rsidRPr="003876D2">
        <w:rPr>
          <w:noProof/>
          <w:lang w:val="fr-FR"/>
        </w:rPr>
        <w:t>Gesetz über die pflegerische Versorgung im Land Brandenburg (Landespflegegesetz – LPflegeG);</w:t>
      </w:r>
    </w:p>
    <w:p w14:paraId="4719A8E3" w14:textId="77777777" w:rsidR="00F45068" w:rsidRPr="003876D2" w:rsidRDefault="00F45068" w:rsidP="00611B30">
      <w:pPr>
        <w:rPr>
          <w:noProof/>
          <w:lang w:val="fr-FR"/>
        </w:rPr>
      </w:pPr>
    </w:p>
    <w:p w14:paraId="4C5A3987" w14:textId="77777777" w:rsidR="00F45068" w:rsidRPr="003876D2" w:rsidRDefault="00611B30" w:rsidP="00611B30">
      <w:pPr>
        <w:rPr>
          <w:noProof/>
          <w:lang w:val="fr-FR"/>
        </w:rPr>
      </w:pPr>
      <w:r w:rsidRPr="003876D2">
        <w:rPr>
          <w:noProof/>
          <w:lang w:val="fr-FR"/>
        </w:rPr>
        <w:t>Gesetz zur Ausführung des Pflege-Versicherungsgesetzes im Lande Bremen und zur Änderung des Bremischen Ausführungsgesetzes zum Bundessozialhilfegesetz (BremAGPflegeVG);</w:t>
      </w:r>
    </w:p>
    <w:p w14:paraId="55B26A7D" w14:textId="77777777" w:rsidR="00F45068" w:rsidRPr="003876D2" w:rsidRDefault="00F45068" w:rsidP="00611B30">
      <w:pPr>
        <w:rPr>
          <w:noProof/>
          <w:lang w:val="fr-FR"/>
        </w:rPr>
      </w:pPr>
    </w:p>
    <w:p w14:paraId="3C5DC5C3" w14:textId="77777777" w:rsidR="00F45068" w:rsidRPr="003876D2" w:rsidRDefault="00611B30" w:rsidP="00611B30">
      <w:pPr>
        <w:rPr>
          <w:noProof/>
          <w:lang w:val="fr-FR"/>
        </w:rPr>
      </w:pPr>
      <w:r w:rsidRPr="003876D2">
        <w:rPr>
          <w:noProof/>
          <w:lang w:val="fr-FR"/>
        </w:rPr>
        <w:t>Hamburgisches Landespflegegesetz (HmbLPG);</w:t>
      </w:r>
    </w:p>
    <w:p w14:paraId="1C0BFEF6" w14:textId="77777777" w:rsidR="00F45068" w:rsidRPr="003876D2" w:rsidRDefault="00F45068" w:rsidP="00611B30">
      <w:pPr>
        <w:rPr>
          <w:noProof/>
          <w:lang w:val="fr-FR"/>
        </w:rPr>
      </w:pPr>
    </w:p>
    <w:p w14:paraId="74789BE2" w14:textId="5A4D9EEF" w:rsidR="00F45068" w:rsidRPr="003876D2" w:rsidRDefault="00611B30" w:rsidP="00611B30">
      <w:pPr>
        <w:rPr>
          <w:noProof/>
          <w:lang w:val="fr-FR"/>
        </w:rPr>
      </w:pPr>
      <w:r w:rsidRPr="003876D2">
        <w:rPr>
          <w:noProof/>
          <w:lang w:val="fr-FR"/>
        </w:rPr>
        <w:t>Hessisches Ausführungsgesetz zum Pflege-Versicherungsgesetz;</w:t>
      </w:r>
    </w:p>
    <w:p w14:paraId="29F78391" w14:textId="77777777" w:rsidR="00F45068" w:rsidRPr="003876D2" w:rsidRDefault="00F45068" w:rsidP="00611B30">
      <w:pPr>
        <w:rPr>
          <w:noProof/>
          <w:lang w:val="fr-FR"/>
        </w:rPr>
      </w:pPr>
    </w:p>
    <w:p w14:paraId="52012955" w14:textId="77777777" w:rsidR="00F45068" w:rsidRPr="003876D2" w:rsidRDefault="00611B30" w:rsidP="00611B30">
      <w:pPr>
        <w:rPr>
          <w:noProof/>
          <w:lang w:val="fr-FR"/>
        </w:rPr>
      </w:pPr>
      <w:r w:rsidRPr="003876D2">
        <w:rPr>
          <w:noProof/>
          <w:lang w:val="fr-FR"/>
        </w:rPr>
        <w:t>Landespflegegesetz (LPflegeG M-V);</w:t>
      </w:r>
    </w:p>
    <w:p w14:paraId="0C1C51F0" w14:textId="77777777" w:rsidR="00F45068" w:rsidRPr="003876D2" w:rsidRDefault="00F45068" w:rsidP="00611B30">
      <w:pPr>
        <w:rPr>
          <w:noProof/>
          <w:lang w:val="fr-FR"/>
        </w:rPr>
      </w:pPr>
    </w:p>
    <w:p w14:paraId="15D788A8" w14:textId="1E310749" w:rsidR="00F45068" w:rsidRPr="003876D2" w:rsidRDefault="00611B30" w:rsidP="00201F75">
      <w:pPr>
        <w:rPr>
          <w:noProof/>
          <w:lang w:val="fr-FR"/>
        </w:rPr>
      </w:pPr>
      <w:r w:rsidRPr="003876D2">
        <w:rPr>
          <w:noProof/>
          <w:lang w:val="fr-FR"/>
        </w:rPr>
        <w:t>Gesetz zur Planung und Förderung von Pflegeeinrichtungen nach dem Elften Buch Sozialgesetzbuch (Niedersächsisches Pflegegesetz – NPflegeG);</w:t>
      </w:r>
    </w:p>
    <w:p w14:paraId="4AAF6402" w14:textId="77777777" w:rsidR="00F45068" w:rsidRPr="003876D2" w:rsidRDefault="00F45068" w:rsidP="00611B30">
      <w:pPr>
        <w:rPr>
          <w:noProof/>
          <w:lang w:val="fr-FR"/>
        </w:rPr>
      </w:pPr>
    </w:p>
    <w:p w14:paraId="08A24729" w14:textId="77777777" w:rsidR="00F45068" w:rsidRPr="003876D2" w:rsidRDefault="00611B30" w:rsidP="00611B30">
      <w:pPr>
        <w:rPr>
          <w:noProof/>
          <w:lang w:val="fr-FR"/>
        </w:rPr>
      </w:pPr>
      <w:r w:rsidRPr="003876D2">
        <w:rPr>
          <w:noProof/>
          <w:lang w:val="fr-FR"/>
        </w:rPr>
        <w:t>Gesetz zur Weiterentwicklung des Landespflegerechts und Sicherung einer unterstützenden Infrastruktur für ältere Menschen, pflegebedürftige Menschen und deren Angehörige (Alten- und Pflegegesetz Nordrhein-Westfalen – APG NRW);</w:t>
      </w:r>
    </w:p>
    <w:p w14:paraId="4D81F400" w14:textId="77777777" w:rsidR="00F45068" w:rsidRPr="003876D2" w:rsidRDefault="00F45068" w:rsidP="00611B30">
      <w:pPr>
        <w:rPr>
          <w:noProof/>
          <w:lang w:val="fr-FR"/>
        </w:rPr>
      </w:pPr>
    </w:p>
    <w:p w14:paraId="4ED202E9" w14:textId="091A9DF4" w:rsidR="00F45068" w:rsidRPr="003876D2" w:rsidRDefault="00201F75" w:rsidP="000D2AB5">
      <w:pPr>
        <w:rPr>
          <w:noProof/>
          <w:lang w:val="fr-FR"/>
        </w:rPr>
      </w:pPr>
      <w:r w:rsidRPr="003876D2">
        <w:rPr>
          <w:noProof/>
          <w:lang w:val="fr-FR"/>
        </w:rPr>
        <w:br w:type="page"/>
        <w:t>Landesgesetz zur Sicherstellung und Weiterentwicklung der pflegerischen Angebotsstruktur (LPflegeASG) (Rheinland-Pfalz);</w:t>
      </w:r>
    </w:p>
    <w:p w14:paraId="762AD09E" w14:textId="77777777" w:rsidR="00F45068" w:rsidRPr="003876D2" w:rsidRDefault="00F45068" w:rsidP="00611B30">
      <w:pPr>
        <w:rPr>
          <w:noProof/>
          <w:lang w:val="fr-FR"/>
        </w:rPr>
      </w:pPr>
    </w:p>
    <w:p w14:paraId="69C6927D" w14:textId="77777777" w:rsidR="00F45068" w:rsidRPr="003876D2" w:rsidRDefault="00611B30" w:rsidP="00611B30">
      <w:pPr>
        <w:rPr>
          <w:noProof/>
          <w:lang w:val="fr-FR"/>
        </w:rPr>
      </w:pPr>
      <w:r w:rsidRPr="003876D2">
        <w:rPr>
          <w:noProof/>
          <w:lang w:val="fr-FR"/>
        </w:rPr>
        <w:t>Gesetz Nr. 1694 zur Planung und Förderung von Angeboten für hilfe-, betreuungs- oder pflegebedürftige Menschen im Saarland (Saarländisches Pflegegesetz);</w:t>
      </w:r>
    </w:p>
    <w:p w14:paraId="49FEE17C" w14:textId="77777777" w:rsidR="00F45068" w:rsidRPr="003876D2" w:rsidRDefault="00F45068" w:rsidP="00611B30">
      <w:pPr>
        <w:rPr>
          <w:noProof/>
          <w:lang w:val="fr-FR"/>
        </w:rPr>
      </w:pPr>
    </w:p>
    <w:p w14:paraId="01EEAA31" w14:textId="77777777" w:rsidR="00F45068" w:rsidRPr="003876D2" w:rsidRDefault="00611B30" w:rsidP="00611B30">
      <w:pPr>
        <w:rPr>
          <w:noProof/>
          <w:lang w:val="fr-FR"/>
        </w:rPr>
      </w:pPr>
      <w:r w:rsidRPr="003876D2">
        <w:rPr>
          <w:noProof/>
          <w:lang w:val="fr-FR"/>
        </w:rPr>
        <w:t>Sächsisches Pflegegesetz (SächsPflegeG);</w:t>
      </w:r>
    </w:p>
    <w:p w14:paraId="69E6375A" w14:textId="77777777" w:rsidR="00F45068" w:rsidRPr="003876D2" w:rsidRDefault="00F45068" w:rsidP="00611B30">
      <w:pPr>
        <w:rPr>
          <w:noProof/>
          <w:lang w:val="fr-FR"/>
        </w:rPr>
      </w:pPr>
    </w:p>
    <w:p w14:paraId="3C03D90A" w14:textId="19FA498C" w:rsidR="00F45068" w:rsidRPr="003876D2" w:rsidRDefault="00611B30" w:rsidP="00131BD0">
      <w:pPr>
        <w:rPr>
          <w:noProof/>
          <w:lang w:val="fr-FR"/>
        </w:rPr>
      </w:pPr>
      <w:r w:rsidRPr="003876D2">
        <w:rPr>
          <w:noProof/>
          <w:lang w:val="fr-FR"/>
        </w:rPr>
        <w:t>Schleswig-Holstein: Ausführungsgesetz zum Pflege-Versicherungsgesetz (Landespflegegesetz – LPflegeG);</w:t>
      </w:r>
    </w:p>
    <w:p w14:paraId="4C4678A9" w14:textId="77777777" w:rsidR="00F45068" w:rsidRPr="003876D2" w:rsidRDefault="00F45068" w:rsidP="00611B30">
      <w:pPr>
        <w:rPr>
          <w:noProof/>
          <w:lang w:val="fr-FR"/>
        </w:rPr>
      </w:pPr>
    </w:p>
    <w:p w14:paraId="7AAA3A29" w14:textId="77777777" w:rsidR="00F45068" w:rsidRPr="003876D2" w:rsidRDefault="00611B30" w:rsidP="00611B30">
      <w:pPr>
        <w:rPr>
          <w:noProof/>
          <w:lang w:val="fr-FR"/>
        </w:rPr>
      </w:pPr>
      <w:r w:rsidRPr="003876D2">
        <w:rPr>
          <w:noProof/>
          <w:lang w:val="fr-FR"/>
        </w:rPr>
        <w:t>Thüringer Gesetz zur Ausführung des Pflege-Versicherungsgesetzes (ThürAGPflegeVG).</w:t>
      </w:r>
    </w:p>
    <w:p w14:paraId="742442F3" w14:textId="77777777" w:rsidR="00F45068" w:rsidRPr="003876D2" w:rsidRDefault="00F45068" w:rsidP="00611B30">
      <w:pPr>
        <w:rPr>
          <w:noProof/>
          <w:lang w:val="fr-FR"/>
        </w:rPr>
      </w:pPr>
    </w:p>
    <w:p w14:paraId="6F862C74" w14:textId="77777777" w:rsidR="00F45068" w:rsidRPr="003876D2" w:rsidRDefault="00611B30" w:rsidP="00611B30">
      <w:pPr>
        <w:rPr>
          <w:noProof/>
          <w:lang w:val="fr-FR"/>
        </w:rPr>
      </w:pPr>
      <w:r w:rsidRPr="003876D2">
        <w:rPr>
          <w:noProof/>
          <w:lang w:val="fr-FR"/>
        </w:rPr>
        <w:t>Landeskrankenhausgesetz Baden-Württemberg;</w:t>
      </w:r>
    </w:p>
    <w:p w14:paraId="78EAA8F9" w14:textId="77777777" w:rsidR="00F45068" w:rsidRPr="003876D2" w:rsidRDefault="00F45068" w:rsidP="00611B30">
      <w:pPr>
        <w:rPr>
          <w:noProof/>
          <w:lang w:val="fr-FR"/>
        </w:rPr>
      </w:pPr>
    </w:p>
    <w:p w14:paraId="09645E32" w14:textId="77777777" w:rsidR="00F45068" w:rsidRPr="003876D2" w:rsidRDefault="00611B30" w:rsidP="00611B30">
      <w:pPr>
        <w:rPr>
          <w:noProof/>
          <w:lang w:val="fr-FR"/>
        </w:rPr>
      </w:pPr>
      <w:r w:rsidRPr="003876D2">
        <w:rPr>
          <w:noProof/>
          <w:lang w:val="fr-FR"/>
        </w:rPr>
        <w:t>Bayerisches Krankenhausgesetz (BayKrG);</w:t>
      </w:r>
    </w:p>
    <w:p w14:paraId="4CE86DD5" w14:textId="77777777" w:rsidR="00F45068" w:rsidRPr="003876D2" w:rsidRDefault="00F45068" w:rsidP="00611B30">
      <w:pPr>
        <w:rPr>
          <w:noProof/>
          <w:lang w:val="fr-FR"/>
        </w:rPr>
      </w:pPr>
    </w:p>
    <w:p w14:paraId="6A7E67F9" w14:textId="77777777" w:rsidR="00F45068" w:rsidRPr="003876D2" w:rsidRDefault="00611B30" w:rsidP="00611B30">
      <w:pPr>
        <w:rPr>
          <w:noProof/>
          <w:lang w:val="en-IE"/>
        </w:rPr>
      </w:pPr>
      <w:r w:rsidRPr="003876D2">
        <w:rPr>
          <w:noProof/>
          <w:lang w:val="en-IE"/>
        </w:rPr>
        <w:t>Berliner Gesetz zur Neuregelung des Krankenhausrechts;</w:t>
      </w:r>
    </w:p>
    <w:p w14:paraId="4B444538" w14:textId="77777777" w:rsidR="00F45068" w:rsidRPr="003876D2" w:rsidRDefault="00F45068" w:rsidP="00611B30">
      <w:pPr>
        <w:rPr>
          <w:noProof/>
          <w:lang w:val="en-IE"/>
        </w:rPr>
      </w:pPr>
    </w:p>
    <w:p w14:paraId="0E67A40F" w14:textId="77777777" w:rsidR="00F45068" w:rsidRPr="003876D2" w:rsidRDefault="00611B30" w:rsidP="00611B30">
      <w:pPr>
        <w:rPr>
          <w:noProof/>
          <w:lang w:val="en-IE"/>
        </w:rPr>
      </w:pPr>
      <w:r w:rsidRPr="003876D2">
        <w:rPr>
          <w:noProof/>
          <w:lang w:val="en-IE"/>
        </w:rPr>
        <w:t>Krankenhausentwicklungsgesetz Brandenburg (BbgKHEG);</w:t>
      </w:r>
    </w:p>
    <w:p w14:paraId="7863B881" w14:textId="77777777" w:rsidR="00F45068" w:rsidRPr="003876D2" w:rsidRDefault="00F45068" w:rsidP="00611B30">
      <w:pPr>
        <w:rPr>
          <w:noProof/>
          <w:lang w:val="en-IE"/>
        </w:rPr>
      </w:pPr>
    </w:p>
    <w:p w14:paraId="390D9CCE" w14:textId="77777777" w:rsidR="00F45068" w:rsidRPr="003876D2" w:rsidRDefault="00611B30" w:rsidP="00611B30">
      <w:pPr>
        <w:rPr>
          <w:noProof/>
          <w:lang w:val="en-IE"/>
        </w:rPr>
      </w:pPr>
      <w:r w:rsidRPr="003876D2">
        <w:rPr>
          <w:noProof/>
          <w:lang w:val="en-IE"/>
        </w:rPr>
        <w:t>Bremisches Krankenhausgesetz (BrmKrHG);</w:t>
      </w:r>
    </w:p>
    <w:p w14:paraId="49A24680" w14:textId="77777777" w:rsidR="00F45068" w:rsidRPr="003876D2" w:rsidRDefault="00F45068" w:rsidP="00611B30">
      <w:pPr>
        <w:rPr>
          <w:noProof/>
          <w:lang w:val="en-IE"/>
        </w:rPr>
      </w:pPr>
    </w:p>
    <w:p w14:paraId="5A455E01" w14:textId="43BA62CD" w:rsidR="00F45068" w:rsidRPr="003876D2" w:rsidRDefault="00131BD0" w:rsidP="00611B30">
      <w:pPr>
        <w:rPr>
          <w:noProof/>
          <w:lang w:val="en-IE"/>
        </w:rPr>
      </w:pPr>
      <w:r w:rsidRPr="003876D2">
        <w:rPr>
          <w:noProof/>
          <w:lang w:val="en-IE"/>
        </w:rPr>
        <w:br w:type="page"/>
        <w:t>Hamburgisches Krankenhausgesetz (HmbKHG);</w:t>
      </w:r>
    </w:p>
    <w:p w14:paraId="778DA1E6" w14:textId="77777777" w:rsidR="00F45068" w:rsidRPr="003876D2" w:rsidRDefault="00F45068" w:rsidP="00611B30">
      <w:pPr>
        <w:rPr>
          <w:noProof/>
          <w:lang w:val="en-IE"/>
        </w:rPr>
      </w:pPr>
    </w:p>
    <w:p w14:paraId="32343E08" w14:textId="77777777" w:rsidR="00F45068" w:rsidRPr="003876D2" w:rsidRDefault="00611B30" w:rsidP="00611B30">
      <w:pPr>
        <w:rPr>
          <w:noProof/>
          <w:lang w:val="en-IE"/>
        </w:rPr>
      </w:pPr>
      <w:r w:rsidRPr="003876D2">
        <w:rPr>
          <w:noProof/>
          <w:lang w:val="en-IE"/>
        </w:rPr>
        <w:t>Hessisches Krankenhausgesetz 2011 (HKHG 2011);</w:t>
      </w:r>
    </w:p>
    <w:p w14:paraId="0C6F4479" w14:textId="77777777" w:rsidR="00F45068" w:rsidRPr="003876D2" w:rsidRDefault="00F45068" w:rsidP="00611B30">
      <w:pPr>
        <w:rPr>
          <w:noProof/>
          <w:lang w:val="en-IE"/>
        </w:rPr>
      </w:pPr>
    </w:p>
    <w:p w14:paraId="193C8171" w14:textId="77777777" w:rsidR="00F45068" w:rsidRPr="003876D2" w:rsidRDefault="00611B30" w:rsidP="00611B30">
      <w:pPr>
        <w:rPr>
          <w:noProof/>
          <w:lang w:val="en-IE"/>
        </w:rPr>
      </w:pPr>
      <w:r w:rsidRPr="003876D2">
        <w:rPr>
          <w:noProof/>
          <w:lang w:val="en-IE"/>
        </w:rPr>
        <w:t>Krankenhausgesetz für das Land Mecklenburg-Vorpommern (LKHG M-V);</w:t>
      </w:r>
    </w:p>
    <w:p w14:paraId="142FC2C1" w14:textId="77777777" w:rsidR="00F45068" w:rsidRPr="003876D2" w:rsidRDefault="00F45068" w:rsidP="00611B30">
      <w:pPr>
        <w:rPr>
          <w:noProof/>
          <w:lang w:val="en-IE"/>
        </w:rPr>
      </w:pPr>
    </w:p>
    <w:p w14:paraId="413E78EF" w14:textId="77777777" w:rsidR="00F45068" w:rsidRPr="003876D2" w:rsidRDefault="00611B30" w:rsidP="00611B30">
      <w:pPr>
        <w:rPr>
          <w:noProof/>
          <w:lang w:val="en-IE"/>
        </w:rPr>
      </w:pPr>
      <w:r w:rsidRPr="003876D2">
        <w:rPr>
          <w:noProof/>
          <w:lang w:val="en-IE"/>
        </w:rPr>
        <w:t>Niedersächsisches Krankenhausgesetz (NKHG);</w:t>
      </w:r>
    </w:p>
    <w:p w14:paraId="7F51FFFB" w14:textId="77777777" w:rsidR="00F45068" w:rsidRPr="003876D2" w:rsidRDefault="00F45068" w:rsidP="00611B30">
      <w:pPr>
        <w:rPr>
          <w:noProof/>
          <w:lang w:val="en-IE"/>
        </w:rPr>
      </w:pPr>
    </w:p>
    <w:p w14:paraId="14B23B19" w14:textId="77777777" w:rsidR="00F45068" w:rsidRPr="003876D2" w:rsidRDefault="00611B30" w:rsidP="00611B30">
      <w:pPr>
        <w:rPr>
          <w:noProof/>
          <w:lang w:val="en-IE"/>
        </w:rPr>
      </w:pPr>
      <w:r w:rsidRPr="003876D2">
        <w:rPr>
          <w:noProof/>
          <w:lang w:val="en-IE"/>
        </w:rPr>
        <w:t>Krankenhausgestaltungsgesetz des Landes Nordrhein-Westfalen (KHGG NRW);</w:t>
      </w:r>
    </w:p>
    <w:p w14:paraId="40982796" w14:textId="77777777" w:rsidR="00F45068" w:rsidRPr="003876D2" w:rsidRDefault="00F45068" w:rsidP="00611B30">
      <w:pPr>
        <w:rPr>
          <w:noProof/>
          <w:lang w:val="en-IE"/>
        </w:rPr>
      </w:pPr>
    </w:p>
    <w:p w14:paraId="1491F27F" w14:textId="77777777" w:rsidR="00F45068" w:rsidRPr="003876D2" w:rsidRDefault="00611B30" w:rsidP="00611B30">
      <w:pPr>
        <w:rPr>
          <w:noProof/>
          <w:lang w:val="en-IE"/>
        </w:rPr>
      </w:pPr>
      <w:r w:rsidRPr="003876D2">
        <w:rPr>
          <w:noProof/>
          <w:lang w:val="en-IE"/>
        </w:rPr>
        <w:t>Landeskrankenhausgesetz Rheinland-Pfalz (LKG Rh-Pf);</w:t>
      </w:r>
    </w:p>
    <w:p w14:paraId="1A64F3CE" w14:textId="77777777" w:rsidR="00F45068" w:rsidRPr="003876D2" w:rsidRDefault="00F45068" w:rsidP="00611B30">
      <w:pPr>
        <w:rPr>
          <w:noProof/>
          <w:lang w:val="en-IE"/>
        </w:rPr>
      </w:pPr>
    </w:p>
    <w:p w14:paraId="3E109F65" w14:textId="77777777" w:rsidR="00F45068" w:rsidRPr="003876D2" w:rsidRDefault="00611B30" w:rsidP="00611B30">
      <w:pPr>
        <w:rPr>
          <w:noProof/>
          <w:lang w:val="en-IE"/>
        </w:rPr>
      </w:pPr>
      <w:r w:rsidRPr="003876D2">
        <w:rPr>
          <w:noProof/>
          <w:lang w:val="en-IE"/>
        </w:rPr>
        <w:t>Saarländisches Krankenhausgesetz (SKHG);</w:t>
      </w:r>
    </w:p>
    <w:p w14:paraId="12757C98" w14:textId="77777777" w:rsidR="00F45068" w:rsidRPr="003876D2" w:rsidRDefault="00F45068" w:rsidP="00611B30">
      <w:pPr>
        <w:rPr>
          <w:noProof/>
          <w:lang w:val="en-IE"/>
        </w:rPr>
      </w:pPr>
    </w:p>
    <w:p w14:paraId="1EBFB472" w14:textId="7C5C6AE0" w:rsidR="00F45068" w:rsidRPr="003876D2" w:rsidRDefault="00611B30" w:rsidP="00131BD0">
      <w:pPr>
        <w:rPr>
          <w:noProof/>
          <w:lang w:val="en-IE"/>
        </w:rPr>
      </w:pPr>
      <w:r w:rsidRPr="003876D2">
        <w:rPr>
          <w:noProof/>
          <w:lang w:val="en-IE"/>
        </w:rPr>
        <w:t>Gesetz zur Neuordnung des Krankenhauswesens (Sächsisches Krankenhausgesetz – SächsKHG);</w:t>
      </w:r>
    </w:p>
    <w:p w14:paraId="009B830D" w14:textId="77777777" w:rsidR="00F45068" w:rsidRPr="003876D2" w:rsidRDefault="00F45068" w:rsidP="00611B30">
      <w:pPr>
        <w:rPr>
          <w:noProof/>
          <w:lang w:val="en-IE"/>
        </w:rPr>
      </w:pPr>
    </w:p>
    <w:p w14:paraId="3B7A2938" w14:textId="77777777" w:rsidR="00F45068" w:rsidRPr="003876D2" w:rsidRDefault="00611B30" w:rsidP="00611B30">
      <w:pPr>
        <w:rPr>
          <w:noProof/>
          <w:lang w:val="en-IE"/>
        </w:rPr>
      </w:pPr>
      <w:r w:rsidRPr="003876D2">
        <w:rPr>
          <w:noProof/>
          <w:lang w:val="en-IE"/>
        </w:rPr>
        <w:t>Krankenhausgesetz Sachsen-Anhalt (KHG LSA);</w:t>
      </w:r>
    </w:p>
    <w:p w14:paraId="6C43FD41" w14:textId="77777777" w:rsidR="00F45068" w:rsidRPr="003876D2" w:rsidRDefault="00F45068" w:rsidP="00611B30">
      <w:pPr>
        <w:rPr>
          <w:noProof/>
          <w:lang w:val="en-IE"/>
        </w:rPr>
      </w:pPr>
    </w:p>
    <w:p w14:paraId="588C1ED6" w14:textId="77777777" w:rsidR="00F45068" w:rsidRPr="003876D2" w:rsidRDefault="00611B30" w:rsidP="00611B30">
      <w:pPr>
        <w:rPr>
          <w:noProof/>
          <w:lang w:val="en-IE"/>
        </w:rPr>
      </w:pPr>
      <w:r w:rsidRPr="003876D2">
        <w:rPr>
          <w:noProof/>
          <w:lang w:val="en-IE"/>
        </w:rPr>
        <w:t>Gesetz zur Ausführung des Krankenhausfinanzierungsgesetzes (AG-KHG) in Schleswig-Holstein;</w:t>
      </w:r>
    </w:p>
    <w:p w14:paraId="43AFC8DD" w14:textId="77777777" w:rsidR="00F45068" w:rsidRPr="003876D2" w:rsidRDefault="00F45068" w:rsidP="00611B30">
      <w:pPr>
        <w:rPr>
          <w:noProof/>
          <w:lang w:val="en-IE"/>
        </w:rPr>
      </w:pPr>
    </w:p>
    <w:p w14:paraId="1287DB40" w14:textId="77777777" w:rsidR="00F45068" w:rsidRPr="00E1078A" w:rsidRDefault="00611B30" w:rsidP="00611B30">
      <w:pPr>
        <w:rPr>
          <w:noProof/>
        </w:rPr>
      </w:pPr>
      <w:r w:rsidRPr="00E1078A">
        <w:rPr>
          <w:noProof/>
        </w:rPr>
        <w:t>Thüringisches Krankenhausgesetz (Thür KHG).</w:t>
      </w:r>
    </w:p>
    <w:p w14:paraId="3D6AFC80" w14:textId="77777777" w:rsidR="00F45068" w:rsidRPr="00572FA0" w:rsidRDefault="00F45068" w:rsidP="00611B30">
      <w:pPr>
        <w:rPr>
          <w:noProof/>
        </w:rPr>
      </w:pPr>
    </w:p>
    <w:p w14:paraId="00F2E21F" w14:textId="7D7BD02D" w:rsidR="00F45068" w:rsidRPr="00572FA0" w:rsidRDefault="00131BD0" w:rsidP="00611B30">
      <w:pPr>
        <w:rPr>
          <w:noProof/>
        </w:rPr>
      </w:pPr>
      <w:r w:rsidRPr="00572FA0">
        <w:rPr>
          <w:noProof/>
        </w:rPr>
        <w:br w:type="page"/>
        <w:t>HR: Ley de Sanidad (Boletines Oficiales n.</w:t>
      </w:r>
      <w:r w:rsidRPr="00572FA0">
        <w:rPr>
          <w:noProof/>
          <w:vertAlign w:val="superscript"/>
        </w:rPr>
        <w:t>os</w:t>
      </w:r>
      <w:r w:rsidRPr="00572FA0">
        <w:rPr>
          <w:noProof/>
        </w:rPr>
        <w:t xml:space="preserve"> 150/08, 71/10, 139/10, 22/11, 84/11, 12/12, 70/12 y 144/12).</w:t>
      </w:r>
    </w:p>
    <w:p w14:paraId="2528074D" w14:textId="35822250" w:rsidR="00F45068" w:rsidRPr="00572FA0" w:rsidRDefault="00F45068" w:rsidP="00611B30">
      <w:pPr>
        <w:rPr>
          <w:noProof/>
        </w:rPr>
      </w:pPr>
    </w:p>
    <w:p w14:paraId="00D977C3" w14:textId="77777777" w:rsidR="00F45068" w:rsidRPr="00572FA0" w:rsidRDefault="00611B30" w:rsidP="00611B30">
      <w:pPr>
        <w:rPr>
          <w:noProof/>
        </w:rPr>
      </w:pPr>
      <w:r w:rsidRPr="00E1078A">
        <w:rPr>
          <w:noProof/>
        </w:rPr>
        <w:t>SI: Ley de Servicios de Salud (Boletín Oficial n.º 23/2005 de la República de Eslovenia), artículos 1, 3, y 62-64; Ley sobre el Tratamiento de la Infertilidad y sobre la Procreación Biomédicamente Asistida (Boletín Oficial n.º 70/2000 de la República de Eslovenia), artículos 15 y 16; y Ley de Suministro de Sangre (</w:t>
      </w:r>
      <w:r w:rsidRPr="00572FA0">
        <w:rPr>
          <w:noProof/>
        </w:rPr>
        <w:t>ZPKrv-1), Boletín Oficial n.º 104/06 de la República de Eslovenia, artículos 5 y 8.</w:t>
      </w:r>
    </w:p>
    <w:p w14:paraId="6F82C494" w14:textId="77777777" w:rsidR="00F45068" w:rsidRPr="00572FA0" w:rsidRDefault="00F45068" w:rsidP="00611B30">
      <w:pPr>
        <w:rPr>
          <w:noProof/>
        </w:rPr>
      </w:pPr>
    </w:p>
    <w:p w14:paraId="31D425AB" w14:textId="77777777" w:rsidR="00F45068" w:rsidRPr="00572FA0" w:rsidRDefault="00611B30" w:rsidP="00611B30">
      <w:pPr>
        <w:rPr>
          <w:noProof/>
        </w:rPr>
      </w:pPr>
      <w:r w:rsidRPr="00572FA0">
        <w:rPr>
          <w:noProof/>
        </w:rPr>
        <w:t>Con respecto a la liberalización de las inversiones – Acceso a los mercados, Trato nacional:</w:t>
      </w:r>
    </w:p>
    <w:p w14:paraId="008940FD" w14:textId="77777777" w:rsidR="00F45068" w:rsidRPr="00572FA0" w:rsidRDefault="00F45068" w:rsidP="00611B30">
      <w:pPr>
        <w:rPr>
          <w:noProof/>
        </w:rPr>
      </w:pPr>
    </w:p>
    <w:p w14:paraId="32B5EE71" w14:textId="77777777" w:rsidR="00F45068" w:rsidRPr="00572FA0" w:rsidRDefault="00611B30" w:rsidP="00611B30">
      <w:pPr>
        <w:rPr>
          <w:noProof/>
        </w:rPr>
      </w:pPr>
      <w:r w:rsidRPr="00572FA0">
        <w:rPr>
          <w:noProof/>
        </w:rPr>
        <w:t>En FR: En lo concerniente a la prestación de servicios de hospital y de ambulancia, servicios de instituciones residenciales de salud (distintos de los servicios de hospital) y servicios sociales, se necesitará una autorización para desempeñar funciones de gestión. El proceso de autorización tendrá en cuenta la disponibilidad de gestores locales.</w:t>
      </w:r>
    </w:p>
    <w:p w14:paraId="0C0D9FBA" w14:textId="77777777" w:rsidR="00F45068" w:rsidRPr="00572FA0" w:rsidRDefault="00F45068" w:rsidP="00611B30">
      <w:pPr>
        <w:rPr>
          <w:noProof/>
        </w:rPr>
      </w:pPr>
    </w:p>
    <w:p w14:paraId="08894407" w14:textId="77777777" w:rsidR="00BC0237" w:rsidRPr="00572FA0" w:rsidRDefault="00611B30" w:rsidP="00611B30">
      <w:pPr>
        <w:rPr>
          <w:noProof/>
        </w:rPr>
      </w:pPr>
      <w:r w:rsidRPr="00572FA0">
        <w:rPr>
          <w:noProof/>
        </w:rPr>
        <w:t>Las empresas podrán adoptar cualquier forma jurídica, excepto las reservadas a las profesiones liberales.</w:t>
      </w:r>
    </w:p>
    <w:p w14:paraId="0DC2BBD9" w14:textId="304CC425" w:rsidR="00F45068" w:rsidRPr="00572FA0" w:rsidRDefault="00F45068" w:rsidP="00611B30">
      <w:pPr>
        <w:rPr>
          <w:noProof/>
        </w:rPr>
      </w:pPr>
    </w:p>
    <w:p w14:paraId="150369A5" w14:textId="77777777" w:rsidR="00F45068" w:rsidRPr="003876D2" w:rsidRDefault="00611B30" w:rsidP="00611B30">
      <w:pPr>
        <w:rPr>
          <w:noProof/>
          <w:lang w:val="fr-FR"/>
        </w:rPr>
      </w:pPr>
      <w:r w:rsidRPr="003876D2">
        <w:rPr>
          <w:noProof/>
          <w:lang w:val="fr-FR"/>
        </w:rPr>
        <w:t>Medidas:</w:t>
      </w:r>
    </w:p>
    <w:p w14:paraId="73FA2234" w14:textId="4B62196C" w:rsidR="00F45068" w:rsidRPr="003876D2" w:rsidRDefault="00F45068" w:rsidP="00611B30">
      <w:pPr>
        <w:rPr>
          <w:noProof/>
          <w:lang w:val="fr-FR"/>
        </w:rPr>
      </w:pPr>
    </w:p>
    <w:p w14:paraId="3EF89766" w14:textId="77777777" w:rsidR="00F45068" w:rsidRPr="003876D2" w:rsidRDefault="00611B30" w:rsidP="00611B30">
      <w:pPr>
        <w:rPr>
          <w:noProof/>
          <w:lang w:val="fr-FR"/>
        </w:rPr>
      </w:pPr>
      <w:r w:rsidRPr="003876D2">
        <w:rPr>
          <w:noProof/>
          <w:lang w:val="fr-FR"/>
        </w:rPr>
        <w:t>FR: Loi 90-1258 relative à l'exercice sous forme de société des professions libérales; Loi n°2011</w:t>
      </w:r>
      <w:r w:rsidRPr="003876D2">
        <w:rPr>
          <w:noProof/>
          <w:lang w:val="fr-FR"/>
        </w:rPr>
        <w:noBreakHyphen/>
        <w:t>940 du 10 août 2011 modifiant certaines dipositions de la loi n°2009-879 dite HPST, Loi n°47-1775 portant statut de la coopération; y Code de la santé publique.</w:t>
      </w:r>
    </w:p>
    <w:p w14:paraId="2D9B7C75" w14:textId="5DFF1668" w:rsidR="00F45068" w:rsidRPr="003876D2" w:rsidRDefault="00F45068" w:rsidP="00611B30">
      <w:pPr>
        <w:rPr>
          <w:noProof/>
          <w:lang w:val="fr-FR"/>
        </w:rPr>
      </w:pPr>
    </w:p>
    <w:p w14:paraId="10F0F51D" w14:textId="3BA45D3D" w:rsidR="00F45068" w:rsidRPr="00572FA0" w:rsidRDefault="00131BD0" w:rsidP="000B3757">
      <w:pPr>
        <w:rPr>
          <w:noProof/>
        </w:rPr>
      </w:pPr>
      <w:bookmarkStart w:id="124" w:name="_Toc452570637"/>
      <w:bookmarkStart w:id="125" w:name="_Toc476832040"/>
      <w:bookmarkStart w:id="126" w:name="_Toc500420034"/>
      <w:bookmarkStart w:id="127" w:name="_Toc5371327"/>
      <w:bookmarkStart w:id="128" w:name="_Toc106967085"/>
      <w:r w:rsidRPr="003876D2">
        <w:rPr>
          <w:noProof/>
          <w:lang w:val="es-ES_tradnl"/>
        </w:rPr>
        <w:br w:type="page"/>
      </w:r>
      <w:r w:rsidRPr="00572FA0">
        <w:rPr>
          <w:noProof/>
        </w:rPr>
        <w:t>Reserva n.º 14 – Servicios de turismo y</w:t>
      </w:r>
      <w:bookmarkEnd w:id="124"/>
      <w:bookmarkEnd w:id="125"/>
      <w:bookmarkEnd w:id="126"/>
      <w:r w:rsidRPr="00572FA0">
        <w:rPr>
          <w:noProof/>
        </w:rPr>
        <w:t xml:space="preserve"> servicios relacionados con los viajes</w:t>
      </w:r>
      <w:bookmarkEnd w:id="127"/>
      <w:bookmarkEnd w:id="128"/>
    </w:p>
    <w:p w14:paraId="4B47CB26" w14:textId="77777777" w:rsidR="00F45068" w:rsidRPr="00572FA0" w:rsidRDefault="00F45068" w:rsidP="00611B30">
      <w:pPr>
        <w:rPr>
          <w:noProof/>
        </w:rPr>
      </w:pPr>
    </w:p>
    <w:p w14:paraId="06F80C0A" w14:textId="4FF0901A" w:rsidR="00F45068" w:rsidRPr="00572FA0" w:rsidRDefault="00611B30" w:rsidP="00CF7C9F">
      <w:pPr>
        <w:ind w:left="2835" w:hanging="2835"/>
        <w:rPr>
          <w:noProof/>
        </w:rPr>
      </w:pPr>
      <w:r w:rsidRPr="00572FA0">
        <w:rPr>
          <w:noProof/>
        </w:rPr>
        <w:t>Sector – subsector:</w:t>
      </w:r>
      <w:r w:rsidRPr="00572FA0">
        <w:rPr>
          <w:noProof/>
        </w:rPr>
        <w:tab/>
        <w:t xml:space="preserve">Servicios de turismo y servicios relacionados con los viajes – hoteles, restaurantes y </w:t>
      </w:r>
      <w:r w:rsidRPr="00572FA0">
        <w:rPr>
          <w:i/>
          <w:noProof/>
        </w:rPr>
        <w:t>catering</w:t>
      </w:r>
      <w:r w:rsidRPr="00572FA0">
        <w:rPr>
          <w:noProof/>
        </w:rPr>
        <w:t>; servicios de agencias de viajes y organización de viajes en grupo (incluidos los organizadores de viajes en grupo); servicios de guías de turismo</w:t>
      </w:r>
    </w:p>
    <w:p w14:paraId="46173E35" w14:textId="6D48E6B5" w:rsidR="00F45068" w:rsidRPr="00572FA0" w:rsidRDefault="00F45068" w:rsidP="00611B30">
      <w:pPr>
        <w:rPr>
          <w:noProof/>
        </w:rPr>
      </w:pPr>
    </w:p>
    <w:p w14:paraId="74F29F71" w14:textId="68870D0E" w:rsidR="00F45068" w:rsidRPr="00572FA0" w:rsidRDefault="00611B30" w:rsidP="00CF7C9F">
      <w:pPr>
        <w:ind w:left="2835" w:hanging="2835"/>
        <w:rPr>
          <w:noProof/>
        </w:rPr>
      </w:pPr>
      <w:r w:rsidRPr="00572FA0">
        <w:rPr>
          <w:noProof/>
        </w:rPr>
        <w:t>Clasificación sectorial:</w:t>
      </w:r>
      <w:r w:rsidRPr="00572FA0">
        <w:rPr>
          <w:noProof/>
        </w:rPr>
        <w:tab/>
        <w:t>CCP 641, 642, 643, 7471, 7472.</w:t>
      </w:r>
    </w:p>
    <w:p w14:paraId="79E5A17A" w14:textId="77777777" w:rsidR="00F45068" w:rsidRPr="00572FA0" w:rsidRDefault="00F45068" w:rsidP="00611B30">
      <w:pPr>
        <w:rPr>
          <w:noProof/>
        </w:rPr>
      </w:pPr>
    </w:p>
    <w:p w14:paraId="1ADB9AA7" w14:textId="25374637" w:rsidR="00F45068" w:rsidRPr="00572FA0" w:rsidRDefault="00611B30" w:rsidP="00CF7C9F">
      <w:pPr>
        <w:ind w:left="2835" w:hanging="2835"/>
        <w:rPr>
          <w:noProof/>
        </w:rPr>
      </w:pPr>
      <w:r w:rsidRPr="00572FA0">
        <w:rPr>
          <w:noProof/>
        </w:rPr>
        <w:t>Obligaciones correspondientes:</w:t>
      </w:r>
      <w:r w:rsidRPr="00572FA0">
        <w:rPr>
          <w:noProof/>
        </w:rPr>
        <w:tab/>
        <w:t>Acceso a los mercados</w:t>
      </w:r>
    </w:p>
    <w:p w14:paraId="72B32153" w14:textId="77777777" w:rsidR="00F45068" w:rsidRPr="00572FA0" w:rsidRDefault="00F45068" w:rsidP="00611B30">
      <w:pPr>
        <w:rPr>
          <w:noProof/>
        </w:rPr>
      </w:pPr>
    </w:p>
    <w:p w14:paraId="75C8C205" w14:textId="77777777" w:rsidR="00F45068" w:rsidRPr="00572FA0" w:rsidRDefault="00611B30" w:rsidP="00CF7C9F">
      <w:pPr>
        <w:ind w:left="2835"/>
        <w:rPr>
          <w:noProof/>
        </w:rPr>
      </w:pPr>
      <w:r w:rsidRPr="00572FA0">
        <w:rPr>
          <w:noProof/>
        </w:rPr>
        <w:t>Trato nacional</w:t>
      </w:r>
    </w:p>
    <w:p w14:paraId="1CEAB2E4" w14:textId="7970AD3E" w:rsidR="00F45068" w:rsidRPr="00572FA0" w:rsidRDefault="00F45068" w:rsidP="00611B30">
      <w:pPr>
        <w:rPr>
          <w:noProof/>
        </w:rPr>
      </w:pPr>
    </w:p>
    <w:p w14:paraId="31C8335A" w14:textId="77777777" w:rsidR="00F45068" w:rsidRPr="00572FA0" w:rsidRDefault="00611B30" w:rsidP="00CF7C9F">
      <w:pPr>
        <w:ind w:left="2835"/>
        <w:rPr>
          <w:noProof/>
        </w:rPr>
      </w:pPr>
      <w:r w:rsidRPr="00572FA0">
        <w:rPr>
          <w:noProof/>
        </w:rPr>
        <w:t>Altos directivos y consejos de administración</w:t>
      </w:r>
    </w:p>
    <w:p w14:paraId="650C6B96" w14:textId="77777777" w:rsidR="00F45068" w:rsidRPr="00572FA0" w:rsidRDefault="00F45068" w:rsidP="00611B30">
      <w:pPr>
        <w:rPr>
          <w:noProof/>
        </w:rPr>
      </w:pPr>
    </w:p>
    <w:p w14:paraId="6866CF25" w14:textId="77777777" w:rsidR="00F45068" w:rsidRPr="00572FA0" w:rsidRDefault="00611B30" w:rsidP="00CF7C9F">
      <w:pPr>
        <w:ind w:left="2835"/>
        <w:rPr>
          <w:noProof/>
        </w:rPr>
      </w:pPr>
      <w:r w:rsidRPr="00572FA0">
        <w:rPr>
          <w:noProof/>
        </w:rPr>
        <w:t>Presencia local</w:t>
      </w:r>
    </w:p>
    <w:p w14:paraId="26D78F5C" w14:textId="77777777" w:rsidR="00F45068" w:rsidRPr="00572FA0" w:rsidRDefault="00F45068" w:rsidP="00611B30">
      <w:pPr>
        <w:rPr>
          <w:noProof/>
        </w:rPr>
      </w:pPr>
    </w:p>
    <w:p w14:paraId="4B25BB46" w14:textId="50658839" w:rsidR="00F45068" w:rsidRPr="00572FA0" w:rsidRDefault="00611B30" w:rsidP="00CF7C9F">
      <w:pPr>
        <w:ind w:left="2835" w:hanging="2835"/>
        <w:rPr>
          <w:rFonts w:eastAsiaTheme="minorEastAsia"/>
          <w:noProof/>
        </w:rPr>
      </w:pPr>
      <w:r w:rsidRPr="00572FA0">
        <w:rPr>
          <w:noProof/>
        </w:rPr>
        <w:t>Capítulo:</w:t>
      </w:r>
      <w:r w:rsidRPr="00572FA0">
        <w:rPr>
          <w:noProof/>
        </w:rPr>
        <w:tab/>
        <w:t>Liberalización de las inversiones y comercio de servicios</w:t>
      </w:r>
    </w:p>
    <w:p w14:paraId="20756129" w14:textId="5D126C74" w:rsidR="00F45068" w:rsidRPr="00572FA0" w:rsidRDefault="00F45068" w:rsidP="00611B30">
      <w:pPr>
        <w:rPr>
          <w:rFonts w:eastAsiaTheme="minorEastAsia"/>
          <w:noProof/>
        </w:rPr>
      </w:pPr>
    </w:p>
    <w:p w14:paraId="018E3770" w14:textId="2F3D41BC" w:rsidR="00F45068" w:rsidRPr="00572FA0" w:rsidRDefault="00611B30" w:rsidP="00CF7C9F">
      <w:pPr>
        <w:ind w:left="2835" w:hanging="2835"/>
        <w:rPr>
          <w:noProof/>
        </w:rPr>
      </w:pPr>
      <w:r w:rsidRPr="00572FA0">
        <w:rPr>
          <w:noProof/>
        </w:rPr>
        <w:t>Nivel de gobierno:</w:t>
      </w:r>
      <w:r w:rsidRPr="00572FA0">
        <w:rPr>
          <w:noProof/>
        </w:rPr>
        <w:tab/>
        <w:t>UE / Estado miembro (a menos que se especifique otra cosa)</w:t>
      </w:r>
    </w:p>
    <w:p w14:paraId="39AC1DD6" w14:textId="77777777" w:rsidR="00F45068" w:rsidRPr="00572FA0" w:rsidRDefault="00F45068" w:rsidP="00611B30">
      <w:pPr>
        <w:rPr>
          <w:noProof/>
        </w:rPr>
      </w:pPr>
    </w:p>
    <w:p w14:paraId="47F17058" w14:textId="2EBFA733" w:rsidR="00F45068" w:rsidRPr="00572FA0" w:rsidRDefault="00CF7C9F" w:rsidP="00611B30">
      <w:pPr>
        <w:rPr>
          <w:rFonts w:eastAsiaTheme="minorEastAsia"/>
          <w:noProof/>
        </w:rPr>
      </w:pPr>
      <w:r w:rsidRPr="00572FA0">
        <w:rPr>
          <w:noProof/>
        </w:rPr>
        <w:br w:type="page"/>
        <w:t>Descripción:</w:t>
      </w:r>
    </w:p>
    <w:p w14:paraId="2069BABF" w14:textId="055CCBDA" w:rsidR="00F45068" w:rsidRPr="00572FA0" w:rsidRDefault="00F45068" w:rsidP="00611B30">
      <w:pPr>
        <w:rPr>
          <w:rFonts w:eastAsiaTheme="minorEastAsia"/>
          <w:noProof/>
        </w:rPr>
      </w:pPr>
    </w:p>
    <w:p w14:paraId="146FC3B4" w14:textId="77777777" w:rsidR="00F45068" w:rsidRPr="00572FA0" w:rsidRDefault="00611B30" w:rsidP="00611B30">
      <w:pPr>
        <w:rPr>
          <w:noProof/>
        </w:rPr>
      </w:pPr>
      <w:r w:rsidRPr="00572FA0">
        <w:rPr>
          <w:noProof/>
        </w:rPr>
        <w:t>Con respecto a la liberalización de inversiones – Acceso a los mercados, Trato nacional, Altos directivos y consejos de administración y Comercio transfronterizo de servicios – Acceso a los mercados, Trato nacional:</w:t>
      </w:r>
    </w:p>
    <w:p w14:paraId="270BA101" w14:textId="25895746" w:rsidR="00F45068" w:rsidRPr="00572FA0" w:rsidRDefault="00F45068" w:rsidP="00611B30">
      <w:pPr>
        <w:rPr>
          <w:noProof/>
        </w:rPr>
      </w:pPr>
    </w:p>
    <w:p w14:paraId="1EB38644" w14:textId="7013C8E0" w:rsidR="00BC0237" w:rsidRPr="00572FA0" w:rsidRDefault="00611B30" w:rsidP="00611B30">
      <w:pPr>
        <w:rPr>
          <w:noProof/>
        </w:rPr>
      </w:pPr>
      <w:r w:rsidRPr="00572FA0">
        <w:rPr>
          <w:noProof/>
        </w:rPr>
        <w:t>En BG: Será obligatoria la constitución de una sociedad (no se admitirán sucursales). Los servicios de agencias de viajes y de organización de viajes en grupo podrán ser prestados por una persona establecida en el EEE siempre que, al establecerse en el territorio de Bulgaria, dicha persona presente una copia de un documento que acredite su derecho a ejercer esa actividad y un certificado u otro tipo de documento expedido por una entidad de crédito o aseguradora que certifique que la persona interesada dispone de un seguro de responsabilidad civil por los daños que pueda ocasionar en caso de incumplimiento culpable de sus obligaciones profesionales. En aquellos casos en que la participación pública (estatal o municipal) en el capital de una empresa búlgara supere el 50 %, el número de administradores extranjeros no podrá exceder del número de administradores de nacionalidad búlgara. Requisito de nacionalidad de un país del EEE para guías de turismo (CCP 641, 642, 643, 7471, 7472).</w:t>
      </w:r>
    </w:p>
    <w:p w14:paraId="42833BDA" w14:textId="01B565B6" w:rsidR="00F45068" w:rsidRPr="00572FA0" w:rsidRDefault="00F45068" w:rsidP="00611B30">
      <w:pPr>
        <w:rPr>
          <w:noProof/>
        </w:rPr>
      </w:pPr>
    </w:p>
    <w:p w14:paraId="6832A92E" w14:textId="77777777" w:rsidR="00F45068" w:rsidRPr="00572FA0" w:rsidRDefault="00611B30" w:rsidP="00611B30">
      <w:pPr>
        <w:rPr>
          <w:noProof/>
        </w:rPr>
      </w:pPr>
      <w:r w:rsidRPr="00572FA0">
        <w:rPr>
          <w:noProof/>
        </w:rPr>
        <w:t>Medidas:</w:t>
      </w:r>
    </w:p>
    <w:p w14:paraId="5D46EAEE" w14:textId="77777777" w:rsidR="00F45068" w:rsidRPr="00572FA0" w:rsidRDefault="00F45068" w:rsidP="00611B30">
      <w:pPr>
        <w:rPr>
          <w:noProof/>
        </w:rPr>
      </w:pPr>
    </w:p>
    <w:p w14:paraId="7A9138AD" w14:textId="77777777" w:rsidR="00F45068" w:rsidRPr="00572FA0" w:rsidRDefault="00611B30" w:rsidP="00611B30">
      <w:pPr>
        <w:rPr>
          <w:noProof/>
        </w:rPr>
      </w:pPr>
      <w:r w:rsidRPr="00572FA0">
        <w:rPr>
          <w:noProof/>
        </w:rPr>
        <w:t>BG: Ley de Turismo, artículos 61, 113 y 146.</w:t>
      </w:r>
    </w:p>
    <w:p w14:paraId="3722DB37" w14:textId="62DD2654" w:rsidR="00F45068" w:rsidRPr="00572FA0" w:rsidRDefault="00F45068" w:rsidP="00611B30">
      <w:pPr>
        <w:rPr>
          <w:noProof/>
        </w:rPr>
      </w:pPr>
    </w:p>
    <w:p w14:paraId="3038456D" w14:textId="3A42F1B0" w:rsidR="00BC0237" w:rsidRPr="00572FA0" w:rsidRDefault="00CF7C9F" w:rsidP="00611B30">
      <w:pPr>
        <w:rPr>
          <w:noProof/>
        </w:rPr>
      </w:pPr>
      <w:r w:rsidRPr="00572FA0">
        <w:rPr>
          <w:noProof/>
        </w:rPr>
        <w:br w:type="page"/>
        <w:t>Con respecto a la Liberalización de las inversiones – Acceso a los mercados, Trato nacional y Comercio transfronterizo de servicios - Acceso a los mercados, Trato nacional, Presencia local:</w:t>
      </w:r>
    </w:p>
    <w:p w14:paraId="7F8309FD" w14:textId="3021B786" w:rsidR="00F45068" w:rsidRPr="00572FA0" w:rsidRDefault="00F45068" w:rsidP="00611B30">
      <w:pPr>
        <w:rPr>
          <w:noProof/>
        </w:rPr>
      </w:pPr>
    </w:p>
    <w:p w14:paraId="79CC34BF" w14:textId="77777777" w:rsidR="00BC0237" w:rsidRPr="00572FA0" w:rsidRDefault="00611B30" w:rsidP="00611B30">
      <w:pPr>
        <w:rPr>
          <w:noProof/>
        </w:rPr>
      </w:pPr>
      <w:r w:rsidRPr="00572FA0">
        <w:rPr>
          <w:noProof/>
        </w:rPr>
        <w:t>En CY: Únicamente las personas de la Unión podrán obtener una licencia de establecimiento y explotación de una agencia o empresa de viajes y turismo, así como renovar la licencia de explotación de una agencia o empresa existente. Las agencias no residentes, a excepción de las domiciliadas en otro Estado miembro, no podrán ejercer en la República de Chipre, de forma organizada o permanente, las actividades previstas en el artículo 3 de la Ley anteriormente señalada, salvo que se encuentren representadas por una agencia residente. La prestación de servicios de guías de turismo, de agencias de viaje y de operadores turísticos estará supeditada al requisito de nacionalidad de un Estado miembro (CCP 7471, 7472).</w:t>
      </w:r>
    </w:p>
    <w:p w14:paraId="505E0F64" w14:textId="4F40AEE9" w:rsidR="00F45068" w:rsidRPr="00572FA0" w:rsidRDefault="00F45068" w:rsidP="00611B30">
      <w:pPr>
        <w:rPr>
          <w:noProof/>
        </w:rPr>
      </w:pPr>
    </w:p>
    <w:p w14:paraId="2A106E89" w14:textId="77777777" w:rsidR="00F45068" w:rsidRPr="00572FA0" w:rsidRDefault="00611B30" w:rsidP="00611B30">
      <w:pPr>
        <w:rPr>
          <w:noProof/>
        </w:rPr>
      </w:pPr>
      <w:r w:rsidRPr="00572FA0">
        <w:rPr>
          <w:noProof/>
        </w:rPr>
        <w:t>Medidas:</w:t>
      </w:r>
    </w:p>
    <w:p w14:paraId="0E091097" w14:textId="166F8C17" w:rsidR="00F45068" w:rsidRPr="00572FA0" w:rsidRDefault="00F45068" w:rsidP="00611B30">
      <w:pPr>
        <w:rPr>
          <w:noProof/>
        </w:rPr>
      </w:pPr>
    </w:p>
    <w:p w14:paraId="536D4E04" w14:textId="77777777" w:rsidR="00F45068" w:rsidRPr="00572FA0" w:rsidRDefault="00611B30" w:rsidP="00611B30">
      <w:pPr>
        <w:rPr>
          <w:noProof/>
        </w:rPr>
      </w:pPr>
      <w:r w:rsidRPr="00572FA0">
        <w:rPr>
          <w:noProof/>
        </w:rPr>
        <w:t>CY: Ley de 1995 de Agencias de Viajes y Turismo y de Guías de Turismo [Ley n.º 41(I)/1995 en su versión modificada].</w:t>
      </w:r>
    </w:p>
    <w:p w14:paraId="55B21C52" w14:textId="7A4CA7D8" w:rsidR="00F45068" w:rsidRPr="00572FA0" w:rsidRDefault="00F45068" w:rsidP="00611B30">
      <w:pPr>
        <w:rPr>
          <w:noProof/>
        </w:rPr>
      </w:pPr>
    </w:p>
    <w:p w14:paraId="2356DDE6" w14:textId="0CA0BD58" w:rsidR="00F45068" w:rsidRPr="00572FA0" w:rsidRDefault="006230D4" w:rsidP="00611B30">
      <w:pPr>
        <w:rPr>
          <w:noProof/>
        </w:rPr>
      </w:pPr>
      <w:r w:rsidRPr="00572FA0">
        <w:rPr>
          <w:noProof/>
        </w:rPr>
        <w:br w:type="page"/>
        <w:t>Con respecto a la Liberalización de las inversiones – Acceso a los mercados, Trato nacional, Trato de nación más favorecida y Comercio transfronterizo de servicios – Acceso a los mercados, Trato nacional, Trato de nación más favorecida:</w:t>
      </w:r>
    </w:p>
    <w:p w14:paraId="5CA8C661" w14:textId="77777777" w:rsidR="00F45068" w:rsidRPr="00572FA0" w:rsidRDefault="00F45068" w:rsidP="00611B30">
      <w:pPr>
        <w:rPr>
          <w:noProof/>
        </w:rPr>
      </w:pPr>
    </w:p>
    <w:p w14:paraId="568B905A" w14:textId="77777777" w:rsidR="00F45068" w:rsidRPr="00572FA0" w:rsidRDefault="00611B30" w:rsidP="00611B30">
      <w:pPr>
        <w:rPr>
          <w:noProof/>
        </w:rPr>
      </w:pPr>
      <w:r w:rsidRPr="00572FA0">
        <w:rPr>
          <w:noProof/>
        </w:rPr>
        <w:t>En EL: Los nacionales de terceros países deberán obtener un diploma de las Escuelas de Guía de Turismo del Ministerio de Turismo griego, a fin de tener derecho al ejercicio de la profesión. Con carácter excepcional, el derecho a ejercer la profesión se podrá otorgar temporalmente (hasta un año) a nacionales de terceros países con arreglo a determinadas condiciones definidas de manera explícita, derogándose así las disposiciones mencionadas anteriormente, en caso de que se confirme la ausencia de un guía turístico para una lengua específica.</w:t>
      </w:r>
    </w:p>
    <w:p w14:paraId="1BD32201" w14:textId="6ED0490E" w:rsidR="00F45068" w:rsidRPr="00572FA0" w:rsidRDefault="00F45068" w:rsidP="00611B30">
      <w:pPr>
        <w:rPr>
          <w:noProof/>
        </w:rPr>
      </w:pPr>
    </w:p>
    <w:p w14:paraId="432DB7B1" w14:textId="77777777" w:rsidR="00F45068" w:rsidRPr="00572FA0" w:rsidRDefault="00611B30" w:rsidP="00611B30">
      <w:pPr>
        <w:rPr>
          <w:noProof/>
        </w:rPr>
      </w:pPr>
      <w:r w:rsidRPr="00572FA0">
        <w:rPr>
          <w:noProof/>
        </w:rPr>
        <w:t>Con respecto a la Liberalización de las inversiones – Acceso a los mercados, Trato nacional y Comercio transfronterizo de servicios – Acceso a los mercados, Trato nacional:</w:t>
      </w:r>
    </w:p>
    <w:p w14:paraId="72711CC9" w14:textId="10C84773" w:rsidR="00F45068" w:rsidRPr="00572FA0" w:rsidRDefault="00F45068" w:rsidP="00611B30">
      <w:pPr>
        <w:rPr>
          <w:noProof/>
        </w:rPr>
      </w:pPr>
    </w:p>
    <w:p w14:paraId="4BECE9D3" w14:textId="77777777" w:rsidR="00F45068" w:rsidRPr="00572FA0" w:rsidRDefault="00611B30" w:rsidP="00611B30">
      <w:pPr>
        <w:rPr>
          <w:noProof/>
        </w:rPr>
      </w:pPr>
      <w:r w:rsidRPr="00572FA0">
        <w:rPr>
          <w:noProof/>
        </w:rPr>
        <w:t>En ES (para ES se aplica también al ámbito regional de gobierno): La prestación de servicios de guías de turismo estará supeditada al requisito de nacionalidad de un Estado miembro (CCP 7472).</w:t>
      </w:r>
    </w:p>
    <w:p w14:paraId="1FB52864" w14:textId="69463F58" w:rsidR="00F45068" w:rsidRPr="00572FA0" w:rsidRDefault="00F45068" w:rsidP="00611B30">
      <w:pPr>
        <w:rPr>
          <w:noProof/>
        </w:rPr>
      </w:pPr>
    </w:p>
    <w:p w14:paraId="5AD32C67" w14:textId="77777777" w:rsidR="00F45068" w:rsidRPr="00572FA0" w:rsidRDefault="00611B30" w:rsidP="00611B30">
      <w:pPr>
        <w:rPr>
          <w:noProof/>
        </w:rPr>
      </w:pPr>
      <w:r w:rsidRPr="00572FA0">
        <w:rPr>
          <w:noProof/>
        </w:rPr>
        <w:t xml:space="preserve">En HR: Para la prestación de servicios de hostelería y </w:t>
      </w:r>
      <w:r w:rsidRPr="00572FA0">
        <w:rPr>
          <w:i/>
          <w:noProof/>
        </w:rPr>
        <w:t>catering</w:t>
      </w:r>
      <w:r w:rsidRPr="00572FA0">
        <w:rPr>
          <w:noProof/>
        </w:rPr>
        <w:t xml:space="preserve"> en hogares y casas rurales será necesaria la nacionalidad de un país del EEE o Suiza (CCP 641, 642, 643, 7471, 7472).</w:t>
      </w:r>
    </w:p>
    <w:p w14:paraId="0B7A3134" w14:textId="77777777" w:rsidR="00F45068" w:rsidRPr="00572FA0" w:rsidRDefault="00F45068" w:rsidP="00611B30">
      <w:pPr>
        <w:rPr>
          <w:noProof/>
        </w:rPr>
      </w:pPr>
    </w:p>
    <w:p w14:paraId="725B42B5" w14:textId="77777777" w:rsidR="00F45068" w:rsidRPr="00572FA0" w:rsidRDefault="00611B30" w:rsidP="00611B30">
      <w:pPr>
        <w:rPr>
          <w:noProof/>
        </w:rPr>
      </w:pPr>
      <w:r w:rsidRPr="00572FA0">
        <w:rPr>
          <w:noProof/>
        </w:rPr>
        <w:t>Medidas:</w:t>
      </w:r>
    </w:p>
    <w:p w14:paraId="42BA79B4" w14:textId="77777777" w:rsidR="00F45068" w:rsidRPr="00572FA0" w:rsidRDefault="00F45068" w:rsidP="00611B30">
      <w:pPr>
        <w:rPr>
          <w:noProof/>
        </w:rPr>
      </w:pPr>
    </w:p>
    <w:p w14:paraId="321B0B0C" w14:textId="77777777" w:rsidR="00F45068" w:rsidRPr="00572FA0" w:rsidRDefault="00611B30" w:rsidP="00611B30">
      <w:pPr>
        <w:rPr>
          <w:noProof/>
        </w:rPr>
      </w:pPr>
      <w:r w:rsidRPr="00572FA0">
        <w:rPr>
          <w:noProof/>
        </w:rPr>
        <w:t>EL: Decreto Presidencial 38/2010, Decisión Ministerial 165261/IA/2010 (Boletín Oficial 2157/B), artículo 50 de la Ley 4403/2016, artículo 47 de la Ley 4582/2018 (Boletín Oficial 208/A).</w:t>
      </w:r>
    </w:p>
    <w:p w14:paraId="36BA66D5" w14:textId="77777777" w:rsidR="00F45068" w:rsidRPr="00572FA0" w:rsidRDefault="00F45068" w:rsidP="00611B30">
      <w:pPr>
        <w:rPr>
          <w:noProof/>
        </w:rPr>
      </w:pPr>
    </w:p>
    <w:p w14:paraId="52839769" w14:textId="3456CD02" w:rsidR="00F45068" w:rsidRPr="00572FA0" w:rsidRDefault="006230D4" w:rsidP="00611B30">
      <w:pPr>
        <w:rPr>
          <w:noProof/>
        </w:rPr>
      </w:pPr>
      <w:r w:rsidRPr="00572FA0">
        <w:rPr>
          <w:noProof/>
        </w:rPr>
        <w:br w:type="page"/>
        <w:t>ES: Andalucía: Decreto 8/2015, de 20 de enero, regulador de guías de turismo de Andalucía;</w:t>
      </w:r>
    </w:p>
    <w:p w14:paraId="4F729AB0" w14:textId="77777777" w:rsidR="00F45068" w:rsidRPr="00572FA0" w:rsidRDefault="00F45068" w:rsidP="00611B30">
      <w:pPr>
        <w:rPr>
          <w:noProof/>
        </w:rPr>
      </w:pPr>
    </w:p>
    <w:p w14:paraId="1D547EFF" w14:textId="77777777" w:rsidR="00F45068" w:rsidRPr="00572FA0" w:rsidRDefault="00611B30" w:rsidP="00611B30">
      <w:pPr>
        <w:rPr>
          <w:noProof/>
        </w:rPr>
      </w:pPr>
      <w:r w:rsidRPr="00572FA0">
        <w:rPr>
          <w:noProof/>
        </w:rPr>
        <w:t>Aragón: Decreto 21/2015, de 24 de febrero, Reglamento de Guías de turismo de Aragón;</w:t>
      </w:r>
    </w:p>
    <w:p w14:paraId="2DDDBF58" w14:textId="77777777" w:rsidR="00F45068" w:rsidRPr="00572FA0" w:rsidRDefault="00F45068" w:rsidP="00611B30">
      <w:pPr>
        <w:rPr>
          <w:noProof/>
        </w:rPr>
      </w:pPr>
    </w:p>
    <w:p w14:paraId="4D98CD09" w14:textId="39A95A0D" w:rsidR="00F45068" w:rsidRPr="00572FA0" w:rsidRDefault="00611B30" w:rsidP="00611B30">
      <w:pPr>
        <w:rPr>
          <w:noProof/>
        </w:rPr>
      </w:pPr>
      <w:r w:rsidRPr="00572FA0">
        <w:rPr>
          <w:noProof/>
        </w:rPr>
        <w:t>Cantabria: Decreto 51/2001, de 24 de julio, por el que se modifica el Decreto 32/1997, de 25 de abril, por el que se aprueba el reglamento para el ejercicio de actividades turístico-informativas privadas, artículo 4;</w:t>
      </w:r>
    </w:p>
    <w:p w14:paraId="0AFE13E9" w14:textId="77777777" w:rsidR="00F45068" w:rsidRPr="00572FA0" w:rsidRDefault="00F45068" w:rsidP="00611B30">
      <w:pPr>
        <w:rPr>
          <w:noProof/>
        </w:rPr>
      </w:pPr>
    </w:p>
    <w:p w14:paraId="79FEA849" w14:textId="26EDC6D4" w:rsidR="00F45068" w:rsidRPr="00572FA0" w:rsidRDefault="00611B30" w:rsidP="00611B30">
      <w:pPr>
        <w:rPr>
          <w:noProof/>
        </w:rPr>
      </w:pPr>
      <w:r w:rsidRPr="00572FA0">
        <w:rPr>
          <w:noProof/>
        </w:rPr>
        <w:t>Castilla y León: Decreto 25/2000, de 10 de febrero, por el que se modifica el Decreto 101/1995, de 25 de mayo, por el que se regula la profesión de guía de turismo de la Comunidad Autónoma de Castilla y León;</w:t>
      </w:r>
    </w:p>
    <w:p w14:paraId="6E759205" w14:textId="77777777" w:rsidR="00F45068" w:rsidRPr="00572FA0" w:rsidRDefault="00F45068" w:rsidP="00611B30">
      <w:pPr>
        <w:rPr>
          <w:noProof/>
        </w:rPr>
      </w:pPr>
    </w:p>
    <w:p w14:paraId="398AE671" w14:textId="77777777" w:rsidR="00F45068" w:rsidRPr="00572FA0" w:rsidRDefault="00611B30" w:rsidP="00611B30">
      <w:pPr>
        <w:rPr>
          <w:noProof/>
        </w:rPr>
      </w:pPr>
      <w:r w:rsidRPr="00572FA0">
        <w:rPr>
          <w:noProof/>
        </w:rPr>
        <w:t>Castilla-La Mancha: Decreto 86/2006, de 17 de julio, de Ordenación de las Profesiones Turísticas;</w:t>
      </w:r>
    </w:p>
    <w:p w14:paraId="6B029D76" w14:textId="77777777" w:rsidR="00F45068" w:rsidRPr="00572FA0" w:rsidRDefault="00F45068" w:rsidP="00611B30">
      <w:pPr>
        <w:rPr>
          <w:noProof/>
        </w:rPr>
      </w:pPr>
    </w:p>
    <w:p w14:paraId="20B74283" w14:textId="77777777" w:rsidR="00F45068" w:rsidRPr="00572FA0" w:rsidRDefault="00611B30" w:rsidP="00611B30">
      <w:pPr>
        <w:rPr>
          <w:noProof/>
        </w:rPr>
      </w:pPr>
      <w:r w:rsidRPr="00572FA0">
        <w:rPr>
          <w:noProof/>
        </w:rPr>
        <w:t>Cataluña: Decreto Legislativo 3/2010, de 5 de octubre, para la adecuación de normas con rango de ley a la Directiva 2006/123/CE, del Parlamento y del Consejo, de 12 de diciembre de 2006, relativa a los servicios en el mercado interior, artículo 88;</w:t>
      </w:r>
    </w:p>
    <w:p w14:paraId="18FFFE0B" w14:textId="77777777" w:rsidR="00F45068" w:rsidRPr="00572FA0" w:rsidRDefault="00F45068" w:rsidP="00611B30">
      <w:pPr>
        <w:rPr>
          <w:noProof/>
        </w:rPr>
      </w:pPr>
    </w:p>
    <w:p w14:paraId="317F5DAE" w14:textId="77777777" w:rsidR="00F45068" w:rsidRPr="00572FA0" w:rsidRDefault="00611B30" w:rsidP="00611B30">
      <w:pPr>
        <w:rPr>
          <w:noProof/>
        </w:rPr>
      </w:pPr>
      <w:r w:rsidRPr="00572FA0">
        <w:rPr>
          <w:noProof/>
        </w:rPr>
        <w:t>Comunidad de Madrid: Decreto 84/2006, de 26 de octubre del Consejo de Gobierno, por el que se modifica el Decreto 47/1996, de 28 de marzo;</w:t>
      </w:r>
    </w:p>
    <w:p w14:paraId="365CA519" w14:textId="77777777" w:rsidR="00F45068" w:rsidRPr="00572FA0" w:rsidRDefault="00F45068" w:rsidP="00611B30">
      <w:pPr>
        <w:rPr>
          <w:noProof/>
        </w:rPr>
      </w:pPr>
    </w:p>
    <w:p w14:paraId="7E3997A0" w14:textId="6427EEE4" w:rsidR="00F45068" w:rsidRPr="00572FA0" w:rsidRDefault="00405515" w:rsidP="00611B30">
      <w:pPr>
        <w:rPr>
          <w:noProof/>
        </w:rPr>
      </w:pPr>
      <w:r w:rsidRPr="00572FA0">
        <w:rPr>
          <w:noProof/>
        </w:rPr>
        <w:br w:type="page"/>
        <w:t>Comunidad Valenciana: Decreto 90/2010, de 21 de mayo, del Consell, por el que se modifica el reglamento regulador de la profesión de guía de turismo en el ámbito territorial de la Comunitat Valenciana, aprobado por el Decreto 62/1996, de 25 de marzo, del Consell;</w:t>
      </w:r>
    </w:p>
    <w:p w14:paraId="1572DEA0" w14:textId="77777777" w:rsidR="00F45068" w:rsidRPr="00572FA0" w:rsidRDefault="00F45068" w:rsidP="00611B30">
      <w:pPr>
        <w:rPr>
          <w:noProof/>
        </w:rPr>
      </w:pPr>
    </w:p>
    <w:p w14:paraId="027AD6E8" w14:textId="4D22C0DB" w:rsidR="00F45068" w:rsidRPr="00572FA0" w:rsidRDefault="00611B30" w:rsidP="00611B30">
      <w:pPr>
        <w:rPr>
          <w:noProof/>
        </w:rPr>
      </w:pPr>
      <w:r w:rsidRPr="00572FA0">
        <w:rPr>
          <w:noProof/>
        </w:rPr>
        <w:t>Extremadura: Decreto 37/2015, de 17 de marzo;</w:t>
      </w:r>
    </w:p>
    <w:p w14:paraId="32F58D31" w14:textId="77777777" w:rsidR="00F45068" w:rsidRPr="00572FA0" w:rsidRDefault="00F45068" w:rsidP="00611B30">
      <w:pPr>
        <w:rPr>
          <w:noProof/>
        </w:rPr>
      </w:pPr>
    </w:p>
    <w:p w14:paraId="3D932679" w14:textId="77777777" w:rsidR="00F45068" w:rsidRPr="00572FA0" w:rsidRDefault="00611B30" w:rsidP="00611B30">
      <w:pPr>
        <w:rPr>
          <w:noProof/>
        </w:rPr>
      </w:pPr>
      <w:r w:rsidRPr="00572FA0">
        <w:rPr>
          <w:noProof/>
        </w:rPr>
        <w:t>Galicia: Decreto 42/2001, de 1 de febrero, de refundición en materia de agencias de viajes, guías de turismo y turismo activo;</w:t>
      </w:r>
    </w:p>
    <w:p w14:paraId="6EFF2EC0" w14:textId="77777777" w:rsidR="00F45068" w:rsidRPr="00572FA0" w:rsidRDefault="00F45068" w:rsidP="00611B30">
      <w:pPr>
        <w:rPr>
          <w:noProof/>
        </w:rPr>
      </w:pPr>
    </w:p>
    <w:p w14:paraId="5137BF88" w14:textId="77777777" w:rsidR="00F45068" w:rsidRPr="00572FA0" w:rsidRDefault="00611B30" w:rsidP="00611B30">
      <w:pPr>
        <w:rPr>
          <w:noProof/>
        </w:rPr>
      </w:pPr>
      <w:r w:rsidRPr="00572FA0">
        <w:rPr>
          <w:noProof/>
        </w:rPr>
        <w:t>Islas Baleares: Decreto 136/2000, de 22 de septiembre, por el cual se modifica el Decreto 112/1996, de 21 de junio, por el que se regula la habilitación de guía turístico en las Islas Baleares; Islas Canarias: Decreto 13/2010, de 11 de febrero, por el que se regula el acceso y ejercicio de la profesión de guía de turismo en la Comunidad Autónoma de Canarias, artículo 5;</w:t>
      </w:r>
    </w:p>
    <w:p w14:paraId="056F451F" w14:textId="77777777" w:rsidR="00F45068" w:rsidRPr="00572FA0" w:rsidRDefault="00F45068" w:rsidP="00611B30">
      <w:pPr>
        <w:rPr>
          <w:noProof/>
        </w:rPr>
      </w:pPr>
    </w:p>
    <w:p w14:paraId="62BBB180" w14:textId="77777777" w:rsidR="00F45068" w:rsidRPr="00572FA0" w:rsidRDefault="00611B30" w:rsidP="00611B30">
      <w:pPr>
        <w:rPr>
          <w:noProof/>
        </w:rPr>
      </w:pPr>
      <w:r w:rsidRPr="00572FA0">
        <w:rPr>
          <w:noProof/>
        </w:rPr>
        <w:t>La Rioja: Decreto 14/2001, de 4 de marzo, por el que se aprueba el Reglamento de desarrollo de la Ley de Turismo de La Rioja;</w:t>
      </w:r>
    </w:p>
    <w:p w14:paraId="69A06026" w14:textId="77777777" w:rsidR="00F45068" w:rsidRPr="00572FA0" w:rsidRDefault="00F45068" w:rsidP="00611B30">
      <w:pPr>
        <w:rPr>
          <w:noProof/>
        </w:rPr>
      </w:pPr>
    </w:p>
    <w:p w14:paraId="55956752" w14:textId="77777777" w:rsidR="00F45068" w:rsidRPr="00572FA0" w:rsidRDefault="00611B30" w:rsidP="00611B30">
      <w:pPr>
        <w:rPr>
          <w:noProof/>
        </w:rPr>
      </w:pPr>
      <w:r w:rsidRPr="00572FA0">
        <w:rPr>
          <w:noProof/>
        </w:rPr>
        <w:t>Navarra: Decreto Foral 288/2004, de 23 de agosto, por el que se aprueba el Reglamento para el ejercicio de la actividad de las empresas dedicadas a la prestación de servicios de turismo activo y cultural;</w:t>
      </w:r>
    </w:p>
    <w:p w14:paraId="296332B1" w14:textId="77777777" w:rsidR="00F45068" w:rsidRPr="00572FA0" w:rsidRDefault="00F45068" w:rsidP="00611B30">
      <w:pPr>
        <w:rPr>
          <w:noProof/>
        </w:rPr>
      </w:pPr>
    </w:p>
    <w:p w14:paraId="5FA99D3D" w14:textId="77777777" w:rsidR="00F45068" w:rsidRPr="00572FA0" w:rsidRDefault="00611B30" w:rsidP="00611B30">
      <w:pPr>
        <w:rPr>
          <w:noProof/>
        </w:rPr>
      </w:pPr>
      <w:r w:rsidRPr="00572FA0">
        <w:rPr>
          <w:noProof/>
        </w:rPr>
        <w:t>Principado de Asturias: Decreto 59/2007, de 24 de mayo, por el que se aprueba el Reglamento regulador de la Profesión de Guía de Turismo en el Principado de Asturias; y</w:t>
      </w:r>
    </w:p>
    <w:p w14:paraId="54563355" w14:textId="77777777" w:rsidR="00F45068" w:rsidRPr="00572FA0" w:rsidRDefault="00F45068" w:rsidP="00611B30">
      <w:pPr>
        <w:rPr>
          <w:noProof/>
        </w:rPr>
      </w:pPr>
    </w:p>
    <w:p w14:paraId="09020EF2" w14:textId="7A84351F" w:rsidR="00F45068" w:rsidRPr="00572FA0" w:rsidRDefault="001458C3" w:rsidP="00611B30">
      <w:pPr>
        <w:rPr>
          <w:noProof/>
        </w:rPr>
      </w:pPr>
      <w:r w:rsidRPr="00572FA0">
        <w:rPr>
          <w:noProof/>
        </w:rPr>
        <w:br w:type="page"/>
        <w:t>Región de Murcia: Decreto n.º 37/2011, de 8 de abril, por el que se modifican diversos decretos en materia de turismo para su adaptación a la ley 11/1997, de 12 de diciembre, de turismo de la Región de Murcia tras su modificación por la ley 12/2009, de 11 de diciembre, por la que se modifican diversas leyes para su adaptación a la Directiva 2006/123/CE, del Parlamento Europeo y del Consejo de 12 de diciembre de 2006, relativa a los servicios en el mercado interior.</w:t>
      </w:r>
    </w:p>
    <w:p w14:paraId="200C63AD" w14:textId="2B1DF5A9" w:rsidR="00F45068" w:rsidRPr="00572FA0" w:rsidRDefault="00F45068" w:rsidP="00611B30">
      <w:pPr>
        <w:rPr>
          <w:noProof/>
        </w:rPr>
      </w:pPr>
    </w:p>
    <w:p w14:paraId="2F040EF7" w14:textId="298A82C3" w:rsidR="00BC0237" w:rsidRPr="00572FA0" w:rsidRDefault="00611B30" w:rsidP="00611B30">
      <w:pPr>
        <w:rPr>
          <w:noProof/>
        </w:rPr>
      </w:pPr>
      <w:r w:rsidRPr="00572FA0">
        <w:rPr>
          <w:noProof/>
        </w:rPr>
        <w:t>HR: Ley del Sector de la Hostelería y la Restauración (Boletines Oficiales n.</w:t>
      </w:r>
      <w:r w:rsidRPr="00572FA0">
        <w:rPr>
          <w:noProof/>
          <w:vertAlign w:val="superscript"/>
        </w:rPr>
        <w:t>os</w:t>
      </w:r>
      <w:r w:rsidRPr="00572FA0">
        <w:rPr>
          <w:noProof/>
        </w:rPr>
        <w:t> 85/15, 121/16, 99/18, 25/19, 98/19, 32/20 y 42/20); y Ley de Prestación de Servicios de Turismo (Boletines Oficiales n.</w:t>
      </w:r>
      <w:r w:rsidRPr="00572FA0">
        <w:rPr>
          <w:noProof/>
          <w:vertAlign w:val="superscript"/>
        </w:rPr>
        <w:t>os</w:t>
      </w:r>
      <w:r w:rsidRPr="00572FA0">
        <w:rPr>
          <w:noProof/>
        </w:rPr>
        <w:t>130/17, 25/19, 98/19 y 42/20).</w:t>
      </w:r>
    </w:p>
    <w:p w14:paraId="64DF4134" w14:textId="685715A1" w:rsidR="00F45068" w:rsidRPr="00572FA0" w:rsidRDefault="00F45068" w:rsidP="00611B30">
      <w:pPr>
        <w:rPr>
          <w:noProof/>
        </w:rPr>
      </w:pPr>
    </w:p>
    <w:p w14:paraId="49BEE449" w14:textId="77777777" w:rsidR="00BC0237" w:rsidRPr="00572FA0" w:rsidRDefault="00611B30" w:rsidP="00611B30">
      <w:pPr>
        <w:rPr>
          <w:noProof/>
        </w:rPr>
      </w:pPr>
      <w:r w:rsidRPr="00572FA0">
        <w:rPr>
          <w:noProof/>
        </w:rPr>
        <w:t>Con respecto a la Liberalización de las inversiones – Trato nacional y Comercio transfronterizo de servicios – Acceso a los mercados, Trato nacional:</w:t>
      </w:r>
    </w:p>
    <w:p w14:paraId="09F675B3" w14:textId="5A75A9CB" w:rsidR="00F45068" w:rsidRPr="00572FA0" w:rsidRDefault="00F45068" w:rsidP="00611B30">
      <w:pPr>
        <w:rPr>
          <w:noProof/>
        </w:rPr>
      </w:pPr>
    </w:p>
    <w:p w14:paraId="3B489418" w14:textId="77777777" w:rsidR="00BC0237" w:rsidRPr="00572FA0" w:rsidRDefault="00611B30" w:rsidP="00611B30">
      <w:pPr>
        <w:rPr>
          <w:noProof/>
        </w:rPr>
      </w:pPr>
      <w:r w:rsidRPr="00572FA0">
        <w:rPr>
          <w:noProof/>
        </w:rPr>
        <w:t>En HU: La prestación transfronteriza de servicios de agencias de viajes, de organización de viajes en grupo y de guías de turismo requerirá una licencia expedida por la Oficina Húngara de Licencias Comerciales. Solo se concederán licencias a los nacionales del EEE y a las personas jurídicas con domicilio social en Estados miembros del EEE (CCP 7471, 7472).</w:t>
      </w:r>
    </w:p>
    <w:p w14:paraId="6A117CB6" w14:textId="147D5AFC" w:rsidR="00F45068" w:rsidRPr="00572FA0" w:rsidRDefault="00F45068" w:rsidP="00611B30">
      <w:pPr>
        <w:rPr>
          <w:noProof/>
        </w:rPr>
      </w:pPr>
    </w:p>
    <w:p w14:paraId="6A6632CF" w14:textId="77777777" w:rsidR="00BC0237" w:rsidRPr="00572FA0" w:rsidRDefault="00611B30" w:rsidP="00611B30">
      <w:pPr>
        <w:rPr>
          <w:noProof/>
        </w:rPr>
      </w:pPr>
      <w:r w:rsidRPr="00572FA0">
        <w:rPr>
          <w:noProof/>
        </w:rPr>
        <w:t>En IT (se aplica también al nivel de gobierno regional): los guías de turismo de países no pertenecientes a la Unión deberán obtener una licencia especial de la entidad regional para poder ejercer como guía turístico profesional. Los guías de turismo de los Estados miembros de la Unión Europea podrán ejercer libremente la profesión sin necesidad de licencia. Se concederá una licencia a los guías de turismo que demuestren poseer unos conocimientos y unas competencias adecuados (CCP 7472).</w:t>
      </w:r>
    </w:p>
    <w:p w14:paraId="5238E09D" w14:textId="4F0E1391" w:rsidR="00F45068" w:rsidRPr="00572FA0" w:rsidRDefault="00F45068" w:rsidP="00611B30">
      <w:pPr>
        <w:rPr>
          <w:noProof/>
        </w:rPr>
      </w:pPr>
    </w:p>
    <w:p w14:paraId="6DB82416" w14:textId="3DF91BDA" w:rsidR="00F45068" w:rsidRPr="00572FA0" w:rsidRDefault="001458C3" w:rsidP="00611B30">
      <w:pPr>
        <w:rPr>
          <w:noProof/>
        </w:rPr>
      </w:pPr>
      <w:r w:rsidRPr="00572FA0">
        <w:rPr>
          <w:noProof/>
        </w:rPr>
        <w:br w:type="page"/>
        <w:t>Medidas:</w:t>
      </w:r>
    </w:p>
    <w:p w14:paraId="090C2A4B" w14:textId="649E55C3" w:rsidR="00F45068" w:rsidRPr="00572FA0" w:rsidRDefault="00F45068" w:rsidP="00611B30">
      <w:pPr>
        <w:rPr>
          <w:noProof/>
        </w:rPr>
      </w:pPr>
    </w:p>
    <w:p w14:paraId="4C4D479E" w14:textId="77777777" w:rsidR="00F45068" w:rsidRPr="00572FA0" w:rsidRDefault="00611B30" w:rsidP="00611B30">
      <w:pPr>
        <w:rPr>
          <w:noProof/>
        </w:rPr>
      </w:pPr>
      <w:r w:rsidRPr="00572FA0">
        <w:rPr>
          <w:noProof/>
        </w:rPr>
        <w:t>HU: Ley CLXIV de 2005 de Comercio; Decreto Gubernamental n.º 213/1996 (XII.23.) relativo a las actividades de agencias de viajes y de organización de viajes.</w:t>
      </w:r>
    </w:p>
    <w:p w14:paraId="25A199C4" w14:textId="77777777" w:rsidR="00F45068" w:rsidRPr="00572FA0" w:rsidRDefault="00F45068" w:rsidP="00611B30">
      <w:pPr>
        <w:rPr>
          <w:noProof/>
        </w:rPr>
      </w:pPr>
    </w:p>
    <w:p w14:paraId="4BC15A54" w14:textId="77777777" w:rsidR="00BC0237" w:rsidRPr="00572FA0" w:rsidRDefault="00611B30" w:rsidP="00611B30">
      <w:pPr>
        <w:rPr>
          <w:noProof/>
        </w:rPr>
      </w:pPr>
      <w:r w:rsidRPr="00572FA0">
        <w:rPr>
          <w:noProof/>
        </w:rPr>
        <w:t>IT: Ley 135/2001, artículos 7.5 y 6; y Ley 40/2007 (D.L. 7/2007).</w:t>
      </w:r>
    </w:p>
    <w:p w14:paraId="20AD02E2" w14:textId="0B2F893A" w:rsidR="00F45068" w:rsidRPr="00572FA0" w:rsidRDefault="00F45068" w:rsidP="00611B30">
      <w:pPr>
        <w:rPr>
          <w:noProof/>
        </w:rPr>
      </w:pPr>
      <w:bookmarkStart w:id="129" w:name="_Toc452570638"/>
      <w:bookmarkStart w:id="130" w:name="_Toc476832041"/>
      <w:bookmarkStart w:id="131" w:name="_Toc500420035"/>
    </w:p>
    <w:p w14:paraId="1C8CD3F6" w14:textId="000266E8" w:rsidR="00F45068" w:rsidRPr="00572FA0" w:rsidRDefault="001458C3" w:rsidP="008302F7">
      <w:pPr>
        <w:rPr>
          <w:noProof/>
        </w:rPr>
      </w:pPr>
      <w:bookmarkStart w:id="132" w:name="_Toc5371328"/>
      <w:bookmarkStart w:id="133" w:name="_Toc106967086"/>
      <w:r w:rsidRPr="00572FA0">
        <w:rPr>
          <w:noProof/>
        </w:rPr>
        <w:br w:type="page"/>
        <w:t xml:space="preserve">Reserva n.º 15 – Servicios de ocio, culturales y </w:t>
      </w:r>
      <w:bookmarkEnd w:id="129"/>
      <w:bookmarkEnd w:id="130"/>
      <w:bookmarkEnd w:id="131"/>
      <w:r w:rsidRPr="00572FA0">
        <w:rPr>
          <w:noProof/>
        </w:rPr>
        <w:t>deportivos</w:t>
      </w:r>
      <w:bookmarkEnd w:id="132"/>
      <w:bookmarkEnd w:id="133"/>
    </w:p>
    <w:p w14:paraId="799B0923" w14:textId="77777777" w:rsidR="00F45068" w:rsidRPr="00572FA0" w:rsidRDefault="00F45068" w:rsidP="00611B30">
      <w:pPr>
        <w:rPr>
          <w:noProof/>
        </w:rPr>
      </w:pPr>
    </w:p>
    <w:p w14:paraId="61AC54B0" w14:textId="5D93972A" w:rsidR="00F45068" w:rsidRPr="00572FA0" w:rsidRDefault="00611B30" w:rsidP="00AD5794">
      <w:pPr>
        <w:ind w:left="2835" w:hanging="2835"/>
        <w:rPr>
          <w:noProof/>
        </w:rPr>
      </w:pPr>
      <w:r w:rsidRPr="00572FA0">
        <w:rPr>
          <w:noProof/>
        </w:rPr>
        <w:t>Sector – subsector:</w:t>
      </w:r>
      <w:r w:rsidRPr="00572FA0">
        <w:rPr>
          <w:noProof/>
        </w:rPr>
        <w:tab/>
        <w:t>Servicios de ocio; servicios de agencias de noticias, otros servicios deportivos</w:t>
      </w:r>
    </w:p>
    <w:p w14:paraId="4CEDC57F" w14:textId="40E7E87E" w:rsidR="00F45068" w:rsidRPr="00572FA0" w:rsidRDefault="00F45068" w:rsidP="00AD5794">
      <w:pPr>
        <w:ind w:left="2835" w:hanging="2835"/>
        <w:rPr>
          <w:noProof/>
        </w:rPr>
      </w:pPr>
    </w:p>
    <w:p w14:paraId="2B39D95A" w14:textId="61698A8B" w:rsidR="00F45068" w:rsidRPr="00572FA0" w:rsidRDefault="00611B30" w:rsidP="00AD5794">
      <w:pPr>
        <w:ind w:left="2835" w:hanging="2835"/>
        <w:rPr>
          <w:noProof/>
        </w:rPr>
      </w:pPr>
      <w:r w:rsidRPr="00572FA0">
        <w:rPr>
          <w:noProof/>
        </w:rPr>
        <w:t>Clasificación sectorial:</w:t>
      </w:r>
      <w:r w:rsidRPr="00572FA0">
        <w:rPr>
          <w:noProof/>
        </w:rPr>
        <w:tab/>
        <w:t>CCP 962, parte de 96419</w:t>
      </w:r>
    </w:p>
    <w:p w14:paraId="1BE662A9" w14:textId="77777777" w:rsidR="00F45068" w:rsidRPr="00572FA0" w:rsidRDefault="00F45068" w:rsidP="00AD5794">
      <w:pPr>
        <w:ind w:left="2835" w:hanging="2835"/>
        <w:rPr>
          <w:noProof/>
        </w:rPr>
      </w:pPr>
    </w:p>
    <w:p w14:paraId="65541D5F" w14:textId="57B1E4D3" w:rsidR="00F45068" w:rsidRPr="00572FA0" w:rsidRDefault="00611B30" w:rsidP="00AD5794">
      <w:pPr>
        <w:ind w:left="2835" w:hanging="2835"/>
        <w:rPr>
          <w:noProof/>
        </w:rPr>
      </w:pPr>
      <w:r w:rsidRPr="00572FA0">
        <w:rPr>
          <w:noProof/>
        </w:rPr>
        <w:t>Obligaciones correspondientes:</w:t>
      </w:r>
      <w:r w:rsidRPr="00572FA0">
        <w:rPr>
          <w:noProof/>
        </w:rPr>
        <w:tab/>
        <w:t>Acceso a los mercados</w:t>
      </w:r>
    </w:p>
    <w:p w14:paraId="3B83A123" w14:textId="77777777" w:rsidR="00F45068" w:rsidRPr="00572FA0" w:rsidRDefault="00F45068" w:rsidP="00AD5794">
      <w:pPr>
        <w:ind w:left="2835" w:hanging="2835"/>
        <w:rPr>
          <w:noProof/>
        </w:rPr>
      </w:pPr>
    </w:p>
    <w:p w14:paraId="66F7B0E2" w14:textId="7D3FD85A" w:rsidR="00F45068" w:rsidRPr="00572FA0" w:rsidRDefault="00611B30" w:rsidP="00AD5794">
      <w:pPr>
        <w:ind w:left="2835"/>
        <w:rPr>
          <w:noProof/>
        </w:rPr>
      </w:pPr>
      <w:r w:rsidRPr="00572FA0">
        <w:rPr>
          <w:noProof/>
        </w:rPr>
        <w:t>Trato nacional</w:t>
      </w:r>
    </w:p>
    <w:p w14:paraId="05B8CFA9" w14:textId="7063B0D4" w:rsidR="00F45068" w:rsidRPr="00572FA0" w:rsidRDefault="00F45068" w:rsidP="00AD5794">
      <w:pPr>
        <w:ind w:left="2835" w:hanging="2835"/>
        <w:rPr>
          <w:noProof/>
        </w:rPr>
      </w:pPr>
    </w:p>
    <w:p w14:paraId="4749B31B" w14:textId="2314231B" w:rsidR="00F45068" w:rsidRPr="00572FA0" w:rsidRDefault="00611B30" w:rsidP="00AD5794">
      <w:pPr>
        <w:ind w:left="2835"/>
        <w:rPr>
          <w:noProof/>
        </w:rPr>
      </w:pPr>
      <w:r w:rsidRPr="00572FA0">
        <w:rPr>
          <w:noProof/>
        </w:rPr>
        <w:t>Altos directivos y consejos de administración</w:t>
      </w:r>
    </w:p>
    <w:p w14:paraId="281C3304" w14:textId="77777777" w:rsidR="00F45068" w:rsidRPr="00572FA0" w:rsidRDefault="00F45068" w:rsidP="00AD5794">
      <w:pPr>
        <w:ind w:left="2835" w:hanging="2835"/>
        <w:rPr>
          <w:noProof/>
        </w:rPr>
      </w:pPr>
    </w:p>
    <w:p w14:paraId="7168E6F3" w14:textId="6008F017" w:rsidR="00F45068" w:rsidRPr="00572FA0" w:rsidRDefault="00611B30" w:rsidP="00AD5794">
      <w:pPr>
        <w:ind w:left="2835" w:hanging="2835"/>
        <w:rPr>
          <w:rFonts w:eastAsiaTheme="minorEastAsia"/>
          <w:noProof/>
        </w:rPr>
      </w:pPr>
      <w:r w:rsidRPr="00572FA0">
        <w:rPr>
          <w:noProof/>
        </w:rPr>
        <w:t>Capítulo:</w:t>
      </w:r>
      <w:r w:rsidRPr="00572FA0">
        <w:rPr>
          <w:noProof/>
        </w:rPr>
        <w:tab/>
        <w:t>Liberalización de las inversiones y comercio de servicios</w:t>
      </w:r>
    </w:p>
    <w:p w14:paraId="53B48363" w14:textId="43C999C0" w:rsidR="00F45068" w:rsidRPr="00572FA0" w:rsidRDefault="00F45068" w:rsidP="00AD5794">
      <w:pPr>
        <w:ind w:left="2835" w:hanging="2835"/>
        <w:rPr>
          <w:rFonts w:eastAsiaTheme="minorEastAsia"/>
          <w:noProof/>
        </w:rPr>
      </w:pPr>
    </w:p>
    <w:p w14:paraId="6070F7CE" w14:textId="6E81990B" w:rsidR="00F45068" w:rsidRPr="00572FA0" w:rsidRDefault="00611B30" w:rsidP="00AD5794">
      <w:pPr>
        <w:ind w:left="2835" w:hanging="2835"/>
        <w:rPr>
          <w:noProof/>
        </w:rPr>
      </w:pPr>
      <w:r w:rsidRPr="00572FA0">
        <w:rPr>
          <w:noProof/>
        </w:rPr>
        <w:t>Nivel de gobierno:</w:t>
      </w:r>
      <w:r w:rsidRPr="00572FA0">
        <w:rPr>
          <w:noProof/>
        </w:rPr>
        <w:tab/>
        <w:t>UE / Estado miembro (a menos que se especifique otra cosa)</w:t>
      </w:r>
    </w:p>
    <w:p w14:paraId="4AAFA2BA" w14:textId="77777777" w:rsidR="00F45068" w:rsidRPr="00572FA0" w:rsidRDefault="00F45068" w:rsidP="00611B30">
      <w:pPr>
        <w:rPr>
          <w:noProof/>
        </w:rPr>
      </w:pPr>
    </w:p>
    <w:p w14:paraId="68DF79AB" w14:textId="6DCD3FEF" w:rsidR="00F45068" w:rsidRPr="00572FA0" w:rsidRDefault="00FB33A8" w:rsidP="00611B30">
      <w:pPr>
        <w:rPr>
          <w:rFonts w:eastAsiaTheme="minorEastAsia"/>
          <w:noProof/>
        </w:rPr>
      </w:pPr>
      <w:bookmarkStart w:id="134" w:name="_Toc452570640"/>
      <w:bookmarkStart w:id="135" w:name="_Toc5371329"/>
      <w:r w:rsidRPr="00572FA0">
        <w:rPr>
          <w:noProof/>
        </w:rPr>
        <w:br w:type="page"/>
        <w:t>Descripción:</w:t>
      </w:r>
    </w:p>
    <w:p w14:paraId="698D1DF1" w14:textId="6DD08677" w:rsidR="00F45068" w:rsidRPr="00572FA0" w:rsidRDefault="00F45068" w:rsidP="00611B30">
      <w:pPr>
        <w:rPr>
          <w:rFonts w:eastAsiaTheme="minorEastAsia"/>
          <w:noProof/>
        </w:rPr>
      </w:pPr>
    </w:p>
    <w:p w14:paraId="604B7B2C" w14:textId="03EACE35" w:rsidR="00F45068" w:rsidRPr="00572FA0" w:rsidRDefault="00EA314A" w:rsidP="00EA314A">
      <w:pPr>
        <w:ind w:left="567" w:hanging="567"/>
        <w:rPr>
          <w:noProof/>
        </w:rPr>
      </w:pPr>
      <w:r w:rsidRPr="00572FA0">
        <w:rPr>
          <w:noProof/>
        </w:rPr>
        <w:t>a)</w:t>
      </w:r>
      <w:r w:rsidRPr="00572FA0">
        <w:rPr>
          <w:noProof/>
        </w:rPr>
        <w:tab/>
        <w:t>Agencias de noticias y de prensa (CCP 962)</w:t>
      </w:r>
    </w:p>
    <w:p w14:paraId="318DAFE2" w14:textId="77777777" w:rsidR="00F45068" w:rsidRPr="00572FA0" w:rsidRDefault="00F45068" w:rsidP="00EA314A">
      <w:pPr>
        <w:ind w:left="567" w:hanging="567"/>
        <w:rPr>
          <w:noProof/>
        </w:rPr>
      </w:pPr>
    </w:p>
    <w:p w14:paraId="4AC12FF5" w14:textId="77777777" w:rsidR="00F45068" w:rsidRPr="00572FA0" w:rsidRDefault="00611B30" w:rsidP="00EA314A">
      <w:pPr>
        <w:ind w:left="567"/>
        <w:rPr>
          <w:noProof/>
        </w:rPr>
      </w:pPr>
      <w:r w:rsidRPr="00572FA0">
        <w:rPr>
          <w:noProof/>
        </w:rPr>
        <w:t>Con respecto a la liberalización de las inversiones – Trato nacional, Altos directivos y consejos de administración:</w:t>
      </w:r>
    </w:p>
    <w:p w14:paraId="33B2543A" w14:textId="77777777" w:rsidR="00F45068" w:rsidRPr="00572FA0" w:rsidRDefault="00F45068" w:rsidP="00EA314A">
      <w:pPr>
        <w:ind w:left="567"/>
        <w:rPr>
          <w:noProof/>
        </w:rPr>
      </w:pPr>
    </w:p>
    <w:p w14:paraId="7059B633" w14:textId="77777777" w:rsidR="00F45068" w:rsidRPr="00572FA0" w:rsidRDefault="00611B30" w:rsidP="00EA314A">
      <w:pPr>
        <w:ind w:left="567"/>
        <w:rPr>
          <w:noProof/>
        </w:rPr>
      </w:pPr>
      <w:r w:rsidRPr="00572FA0">
        <w:rPr>
          <w:noProof/>
        </w:rPr>
        <w:t>En CY: La creación y el funcionamiento de agencias o subagencias de prensa en la República solo se autorizan a los ciudadanos de la República o de la Unión o a las personas jurídicas regidas por ciudadanos de la República o de la Unión.</w:t>
      </w:r>
    </w:p>
    <w:p w14:paraId="2C9D4CC1" w14:textId="4F02A64A" w:rsidR="00F45068" w:rsidRPr="00572FA0" w:rsidRDefault="00F45068" w:rsidP="00EA314A">
      <w:pPr>
        <w:ind w:left="567"/>
        <w:rPr>
          <w:noProof/>
        </w:rPr>
      </w:pPr>
    </w:p>
    <w:p w14:paraId="3CAFA775" w14:textId="77777777" w:rsidR="00F45068" w:rsidRPr="00572FA0" w:rsidRDefault="00611B30" w:rsidP="00EA314A">
      <w:pPr>
        <w:ind w:left="567"/>
        <w:rPr>
          <w:noProof/>
        </w:rPr>
      </w:pPr>
      <w:r w:rsidRPr="00572FA0">
        <w:rPr>
          <w:noProof/>
        </w:rPr>
        <w:t>Medidas:</w:t>
      </w:r>
    </w:p>
    <w:p w14:paraId="30B29999" w14:textId="77777777" w:rsidR="00F45068" w:rsidRPr="00572FA0" w:rsidRDefault="00F45068" w:rsidP="00EA314A">
      <w:pPr>
        <w:ind w:left="567"/>
        <w:rPr>
          <w:noProof/>
        </w:rPr>
      </w:pPr>
    </w:p>
    <w:p w14:paraId="39B800C1" w14:textId="77777777" w:rsidR="00F45068" w:rsidRPr="00572FA0" w:rsidRDefault="00611B30" w:rsidP="00EA314A">
      <w:pPr>
        <w:ind w:left="567"/>
        <w:rPr>
          <w:noProof/>
        </w:rPr>
      </w:pPr>
      <w:r w:rsidRPr="00572FA0">
        <w:rPr>
          <w:noProof/>
        </w:rPr>
        <w:t>CY: Ley relativa a la Prensa (N.145/89), en su versión modificada.</w:t>
      </w:r>
    </w:p>
    <w:p w14:paraId="660CC2DB" w14:textId="2DFAD20E" w:rsidR="00F45068" w:rsidRPr="00572FA0" w:rsidRDefault="00F45068" w:rsidP="00EA314A">
      <w:pPr>
        <w:ind w:left="567"/>
        <w:rPr>
          <w:noProof/>
        </w:rPr>
      </w:pPr>
    </w:p>
    <w:p w14:paraId="6301D05E" w14:textId="42A71322" w:rsidR="00BC0237" w:rsidRPr="00572FA0" w:rsidRDefault="00EA314A" w:rsidP="00EA314A">
      <w:pPr>
        <w:ind w:left="567" w:hanging="567"/>
        <w:rPr>
          <w:noProof/>
        </w:rPr>
      </w:pPr>
      <w:r w:rsidRPr="00572FA0">
        <w:rPr>
          <w:noProof/>
        </w:rPr>
        <w:t>b)</w:t>
      </w:r>
      <w:r w:rsidRPr="00572FA0">
        <w:rPr>
          <w:noProof/>
        </w:rPr>
        <w:tab/>
        <w:t>Otros servicios deportivos</w:t>
      </w:r>
      <w:bookmarkEnd w:id="134"/>
      <w:r w:rsidRPr="00572FA0">
        <w:rPr>
          <w:noProof/>
        </w:rPr>
        <w:t xml:space="preserve"> (CCP 96419)</w:t>
      </w:r>
      <w:bookmarkEnd w:id="135"/>
    </w:p>
    <w:p w14:paraId="0DBD8FED" w14:textId="62E3BB48" w:rsidR="00F45068" w:rsidRPr="00572FA0" w:rsidRDefault="00F45068" w:rsidP="00EA314A">
      <w:pPr>
        <w:ind w:left="567" w:hanging="567"/>
        <w:rPr>
          <w:noProof/>
        </w:rPr>
      </w:pPr>
    </w:p>
    <w:p w14:paraId="57A38156" w14:textId="77777777" w:rsidR="00BC0237" w:rsidRPr="00572FA0" w:rsidRDefault="00611B30" w:rsidP="00017748">
      <w:pPr>
        <w:ind w:left="567"/>
        <w:rPr>
          <w:noProof/>
        </w:rPr>
      </w:pPr>
      <w:r w:rsidRPr="00572FA0">
        <w:rPr>
          <w:noProof/>
        </w:rPr>
        <w:t>Con respecto a la liberalización de las inversiones – Acceso a los mercados, Trato nacional, Altos directivos y consejos de administración y Comercio transfronterizo de servicios – Trato nacional:</w:t>
      </w:r>
    </w:p>
    <w:p w14:paraId="31D2F7BE" w14:textId="129C3583" w:rsidR="00F45068" w:rsidRPr="00572FA0" w:rsidRDefault="00F45068" w:rsidP="00017748">
      <w:pPr>
        <w:ind w:left="567"/>
        <w:rPr>
          <w:noProof/>
        </w:rPr>
      </w:pPr>
    </w:p>
    <w:p w14:paraId="36A59C41" w14:textId="5B3ABDCA" w:rsidR="00F45068" w:rsidRPr="00572FA0" w:rsidRDefault="00611B30" w:rsidP="00017748">
      <w:pPr>
        <w:ind w:left="567"/>
        <w:rPr>
          <w:noProof/>
        </w:rPr>
      </w:pPr>
      <w:r w:rsidRPr="00572FA0">
        <w:rPr>
          <w:noProof/>
        </w:rPr>
        <w:t>En AT (se aplica al ámbito regional de gobierno): La prestación de servicios de escuela de esquí y guías de montaña se regirá por la legislación de los Estados federados (Bundesländer). Dicha prestación podrá estar supeditada al requisito de nacionalidad de un Estado miembro del EEE. Se podrá exigir a las empresas que nombren director general a un nacional de un Estado miembro del EEE.</w:t>
      </w:r>
    </w:p>
    <w:p w14:paraId="2C4F5BD2" w14:textId="41987E22" w:rsidR="00F45068" w:rsidRPr="00572FA0" w:rsidRDefault="00F45068" w:rsidP="00017748">
      <w:pPr>
        <w:ind w:left="567"/>
        <w:rPr>
          <w:noProof/>
        </w:rPr>
      </w:pPr>
    </w:p>
    <w:p w14:paraId="0A68458E" w14:textId="0D74920C" w:rsidR="00F45068" w:rsidRPr="00572FA0" w:rsidRDefault="00FB33A8" w:rsidP="00017748">
      <w:pPr>
        <w:ind w:left="567"/>
        <w:rPr>
          <w:noProof/>
        </w:rPr>
      </w:pPr>
      <w:r w:rsidRPr="00572FA0">
        <w:rPr>
          <w:noProof/>
        </w:rPr>
        <w:br w:type="page"/>
        <w:t>Con respecto a la Liberalización de las inversiones – Trato nacional y Comercio transfronterizo de servicios – Trato nacional:</w:t>
      </w:r>
    </w:p>
    <w:p w14:paraId="109B0231" w14:textId="77777777" w:rsidR="00F45068" w:rsidRPr="00572FA0" w:rsidRDefault="00F45068" w:rsidP="00017748">
      <w:pPr>
        <w:ind w:left="567"/>
        <w:rPr>
          <w:noProof/>
        </w:rPr>
      </w:pPr>
    </w:p>
    <w:p w14:paraId="5D410731" w14:textId="77777777" w:rsidR="00BC0237" w:rsidRPr="00572FA0" w:rsidRDefault="00611B30" w:rsidP="00017748">
      <w:pPr>
        <w:ind w:left="567"/>
        <w:rPr>
          <w:noProof/>
        </w:rPr>
      </w:pPr>
      <w:r w:rsidRPr="00572FA0">
        <w:rPr>
          <w:noProof/>
        </w:rPr>
        <w:t>En CY: Requisito de nacionalidad para el establecimiento de una escuela de baile y requisito de nacionalidad para los instructores de educación física.</w:t>
      </w:r>
    </w:p>
    <w:p w14:paraId="36F30EE9" w14:textId="3C472674" w:rsidR="00F45068" w:rsidRPr="00572FA0" w:rsidRDefault="00F45068" w:rsidP="00017748">
      <w:pPr>
        <w:ind w:left="567"/>
        <w:rPr>
          <w:noProof/>
        </w:rPr>
      </w:pPr>
    </w:p>
    <w:p w14:paraId="22BDBBE5" w14:textId="77777777" w:rsidR="00F45068" w:rsidRPr="003876D2" w:rsidRDefault="00611B30" w:rsidP="00017748">
      <w:pPr>
        <w:ind w:left="567"/>
        <w:rPr>
          <w:noProof/>
          <w:lang w:val="en-IE"/>
        </w:rPr>
      </w:pPr>
      <w:r w:rsidRPr="003876D2">
        <w:rPr>
          <w:noProof/>
          <w:lang w:val="en-IE"/>
        </w:rPr>
        <w:t>Medidas:</w:t>
      </w:r>
    </w:p>
    <w:p w14:paraId="16A467ED" w14:textId="77777777" w:rsidR="00F45068" w:rsidRPr="003876D2" w:rsidRDefault="00F45068" w:rsidP="00017748">
      <w:pPr>
        <w:ind w:left="567"/>
        <w:rPr>
          <w:noProof/>
          <w:lang w:val="en-IE"/>
        </w:rPr>
      </w:pPr>
    </w:p>
    <w:p w14:paraId="63DDF28B" w14:textId="77777777" w:rsidR="00F45068" w:rsidRPr="003876D2" w:rsidRDefault="00611B30" w:rsidP="00017748">
      <w:pPr>
        <w:ind w:left="567"/>
        <w:rPr>
          <w:noProof/>
          <w:lang w:val="en-IE"/>
        </w:rPr>
      </w:pPr>
      <w:r w:rsidRPr="003876D2">
        <w:rPr>
          <w:noProof/>
          <w:lang w:val="en-IE"/>
        </w:rPr>
        <w:t>AT: Kärntner Schischulgesetz, LGBL. Nr. 53/97;</w:t>
      </w:r>
    </w:p>
    <w:p w14:paraId="25130604" w14:textId="77777777" w:rsidR="00F45068" w:rsidRPr="003876D2" w:rsidRDefault="00F45068" w:rsidP="00017748">
      <w:pPr>
        <w:ind w:left="567"/>
        <w:rPr>
          <w:noProof/>
          <w:lang w:val="en-IE"/>
        </w:rPr>
      </w:pPr>
    </w:p>
    <w:p w14:paraId="54AE9ABB" w14:textId="77777777" w:rsidR="00F45068" w:rsidRPr="003876D2" w:rsidRDefault="00611B30" w:rsidP="00017748">
      <w:pPr>
        <w:ind w:left="567"/>
        <w:rPr>
          <w:noProof/>
          <w:lang w:val="en-IE"/>
        </w:rPr>
      </w:pPr>
      <w:r w:rsidRPr="003876D2">
        <w:rPr>
          <w:noProof/>
          <w:lang w:val="en-IE"/>
        </w:rPr>
        <w:t>Kärntner Berg- und Schiführergesetz, LGBL. Nr. 25/98;</w:t>
      </w:r>
    </w:p>
    <w:p w14:paraId="0A76E4F4" w14:textId="77777777" w:rsidR="00F45068" w:rsidRPr="003876D2" w:rsidRDefault="00F45068" w:rsidP="00017748">
      <w:pPr>
        <w:ind w:left="567"/>
        <w:rPr>
          <w:noProof/>
          <w:lang w:val="en-IE"/>
        </w:rPr>
      </w:pPr>
    </w:p>
    <w:p w14:paraId="4972E8C6" w14:textId="77777777" w:rsidR="00F45068" w:rsidRPr="003876D2" w:rsidRDefault="00611B30" w:rsidP="00017748">
      <w:pPr>
        <w:ind w:left="567"/>
        <w:rPr>
          <w:noProof/>
          <w:lang w:val="en-IE"/>
        </w:rPr>
      </w:pPr>
      <w:r w:rsidRPr="003876D2">
        <w:rPr>
          <w:noProof/>
          <w:lang w:val="en-IE"/>
        </w:rPr>
        <w:t>NÖ- Sportgesetz, LGBL. Nr. 5710;</w:t>
      </w:r>
    </w:p>
    <w:p w14:paraId="67CFD0A5" w14:textId="77777777" w:rsidR="00F45068" w:rsidRPr="003876D2" w:rsidRDefault="00F45068" w:rsidP="00017748">
      <w:pPr>
        <w:ind w:left="567"/>
        <w:rPr>
          <w:noProof/>
          <w:lang w:val="en-IE"/>
        </w:rPr>
      </w:pPr>
    </w:p>
    <w:p w14:paraId="5858E2E6" w14:textId="77777777" w:rsidR="00F45068" w:rsidRPr="003876D2" w:rsidRDefault="00611B30" w:rsidP="00017748">
      <w:pPr>
        <w:ind w:left="567"/>
        <w:rPr>
          <w:noProof/>
          <w:lang w:val="en-IE"/>
        </w:rPr>
      </w:pPr>
      <w:r w:rsidRPr="003876D2">
        <w:rPr>
          <w:noProof/>
          <w:lang w:val="en-IE"/>
        </w:rPr>
        <w:t>OÖ- Sportgesetz, LGBl. Nr. 93/1997;</w:t>
      </w:r>
    </w:p>
    <w:p w14:paraId="2B0719B3" w14:textId="77777777" w:rsidR="00F45068" w:rsidRPr="003876D2" w:rsidRDefault="00F45068" w:rsidP="00017748">
      <w:pPr>
        <w:ind w:left="567"/>
        <w:rPr>
          <w:noProof/>
          <w:lang w:val="en-IE"/>
        </w:rPr>
      </w:pPr>
    </w:p>
    <w:p w14:paraId="65056BC4" w14:textId="77777777" w:rsidR="00F45068" w:rsidRPr="003876D2" w:rsidRDefault="00611B30" w:rsidP="00017748">
      <w:pPr>
        <w:ind w:left="567"/>
        <w:rPr>
          <w:noProof/>
          <w:lang w:val="en-IE"/>
        </w:rPr>
      </w:pPr>
      <w:r w:rsidRPr="003876D2">
        <w:rPr>
          <w:noProof/>
          <w:lang w:val="en-IE"/>
        </w:rPr>
        <w:t>Salzburger Schischul- und Snowboardschulgesetz, LGBL. Nr. 83/89;</w:t>
      </w:r>
    </w:p>
    <w:p w14:paraId="0724AA79" w14:textId="77777777" w:rsidR="00F45068" w:rsidRPr="003876D2" w:rsidRDefault="00F45068" w:rsidP="00017748">
      <w:pPr>
        <w:ind w:left="567"/>
        <w:rPr>
          <w:noProof/>
          <w:lang w:val="en-IE"/>
        </w:rPr>
      </w:pPr>
    </w:p>
    <w:p w14:paraId="1C0432B8" w14:textId="77777777" w:rsidR="00F45068" w:rsidRPr="003876D2" w:rsidRDefault="00611B30" w:rsidP="00017748">
      <w:pPr>
        <w:ind w:left="567"/>
        <w:rPr>
          <w:noProof/>
          <w:lang w:val="en-IE"/>
        </w:rPr>
      </w:pPr>
      <w:r w:rsidRPr="003876D2">
        <w:rPr>
          <w:noProof/>
          <w:lang w:val="en-IE"/>
        </w:rPr>
        <w:t>Salzburger Bergführergesetz, LGBL. Nr. 76/81;</w:t>
      </w:r>
    </w:p>
    <w:p w14:paraId="0D7960A5" w14:textId="77777777" w:rsidR="00F45068" w:rsidRPr="003876D2" w:rsidRDefault="00F45068" w:rsidP="00017748">
      <w:pPr>
        <w:ind w:left="567"/>
        <w:rPr>
          <w:noProof/>
          <w:lang w:val="en-IE"/>
        </w:rPr>
      </w:pPr>
    </w:p>
    <w:p w14:paraId="681A81A0" w14:textId="77777777" w:rsidR="00F45068" w:rsidRPr="003876D2" w:rsidRDefault="00611B30" w:rsidP="00017748">
      <w:pPr>
        <w:ind w:left="567"/>
        <w:rPr>
          <w:noProof/>
          <w:lang w:val="en-IE"/>
        </w:rPr>
      </w:pPr>
      <w:r w:rsidRPr="003876D2">
        <w:rPr>
          <w:noProof/>
          <w:lang w:val="en-IE"/>
        </w:rPr>
        <w:t>Steiermärkisches Schischulgesetz, LGBL. Nr. 58/97;</w:t>
      </w:r>
    </w:p>
    <w:p w14:paraId="566EAF46" w14:textId="77777777" w:rsidR="00F45068" w:rsidRPr="003876D2" w:rsidRDefault="00F45068" w:rsidP="00017748">
      <w:pPr>
        <w:ind w:left="567"/>
        <w:rPr>
          <w:noProof/>
          <w:lang w:val="en-IE"/>
        </w:rPr>
      </w:pPr>
    </w:p>
    <w:p w14:paraId="5BEBCD96" w14:textId="77777777" w:rsidR="00F45068" w:rsidRPr="003876D2" w:rsidRDefault="00611B30" w:rsidP="00017748">
      <w:pPr>
        <w:ind w:left="567"/>
        <w:rPr>
          <w:noProof/>
          <w:lang w:val="en-IE"/>
        </w:rPr>
      </w:pPr>
      <w:r w:rsidRPr="003876D2">
        <w:rPr>
          <w:noProof/>
          <w:lang w:val="en-IE"/>
        </w:rPr>
        <w:t>Steiermärkisches Berg- und Schiführergesetz, LGBL. Nr. 53/76;</w:t>
      </w:r>
    </w:p>
    <w:p w14:paraId="1122AD62" w14:textId="77777777" w:rsidR="00F45068" w:rsidRPr="003876D2" w:rsidRDefault="00F45068" w:rsidP="00017748">
      <w:pPr>
        <w:ind w:left="567"/>
        <w:rPr>
          <w:noProof/>
          <w:lang w:val="en-IE"/>
        </w:rPr>
      </w:pPr>
    </w:p>
    <w:p w14:paraId="003AD401" w14:textId="1D74DEDF" w:rsidR="00F45068" w:rsidRPr="003876D2" w:rsidRDefault="00FB33A8" w:rsidP="00017748">
      <w:pPr>
        <w:ind w:left="567"/>
        <w:rPr>
          <w:noProof/>
          <w:lang w:val="en-IE"/>
        </w:rPr>
      </w:pPr>
      <w:r w:rsidRPr="003876D2">
        <w:rPr>
          <w:noProof/>
          <w:lang w:val="en-IE"/>
        </w:rPr>
        <w:br w:type="page"/>
        <w:t>Tiroler Schischulgesetz. LGBL. Nr. 15/95;</w:t>
      </w:r>
    </w:p>
    <w:p w14:paraId="2922B4D9" w14:textId="77777777" w:rsidR="00F45068" w:rsidRPr="003876D2" w:rsidRDefault="00F45068" w:rsidP="00017748">
      <w:pPr>
        <w:ind w:left="567"/>
        <w:rPr>
          <w:noProof/>
          <w:lang w:val="en-IE"/>
        </w:rPr>
      </w:pPr>
    </w:p>
    <w:p w14:paraId="6BE3DC0A" w14:textId="77777777" w:rsidR="00F45068" w:rsidRPr="003876D2" w:rsidRDefault="00611B30" w:rsidP="00017748">
      <w:pPr>
        <w:ind w:left="567"/>
        <w:rPr>
          <w:noProof/>
          <w:lang w:val="en-IE"/>
        </w:rPr>
      </w:pPr>
      <w:r w:rsidRPr="003876D2">
        <w:rPr>
          <w:noProof/>
          <w:lang w:val="en-IE"/>
        </w:rPr>
        <w:t>Tiroler Bergsportführergesetz, LGBL. Nr. 7/98;</w:t>
      </w:r>
    </w:p>
    <w:p w14:paraId="6BED26D9" w14:textId="77777777" w:rsidR="00F45068" w:rsidRPr="003876D2" w:rsidRDefault="00F45068" w:rsidP="00017748">
      <w:pPr>
        <w:ind w:left="567"/>
        <w:rPr>
          <w:noProof/>
          <w:lang w:val="en-IE"/>
        </w:rPr>
      </w:pPr>
    </w:p>
    <w:p w14:paraId="1F7D55E3" w14:textId="77777777" w:rsidR="00F45068" w:rsidRPr="003876D2" w:rsidRDefault="00611B30" w:rsidP="00017748">
      <w:pPr>
        <w:ind w:left="567"/>
        <w:rPr>
          <w:noProof/>
          <w:lang w:val="en-IE"/>
        </w:rPr>
      </w:pPr>
      <w:r w:rsidRPr="003876D2">
        <w:rPr>
          <w:noProof/>
          <w:lang w:val="en-IE"/>
        </w:rPr>
        <w:t>Vorarlberger Schischulgesetz, LGBL. Nr. 55/02 §4 (2)a;</w:t>
      </w:r>
    </w:p>
    <w:p w14:paraId="63D94897" w14:textId="77777777" w:rsidR="00F45068" w:rsidRPr="003876D2" w:rsidRDefault="00F45068" w:rsidP="00017748">
      <w:pPr>
        <w:ind w:left="567"/>
        <w:rPr>
          <w:noProof/>
          <w:lang w:val="en-IE"/>
        </w:rPr>
      </w:pPr>
    </w:p>
    <w:p w14:paraId="265496B2" w14:textId="77777777" w:rsidR="00F45068" w:rsidRPr="003876D2" w:rsidRDefault="00611B30" w:rsidP="00017748">
      <w:pPr>
        <w:ind w:left="567"/>
        <w:rPr>
          <w:noProof/>
          <w:lang w:val="en-IE"/>
        </w:rPr>
      </w:pPr>
      <w:r w:rsidRPr="003876D2">
        <w:rPr>
          <w:noProof/>
          <w:lang w:val="en-IE"/>
        </w:rPr>
        <w:t>Vorarlberger Bergführergesetz, LGBL. Nr. 54/02; y</w:t>
      </w:r>
    </w:p>
    <w:p w14:paraId="45CB1719" w14:textId="77777777" w:rsidR="00F45068" w:rsidRPr="003876D2" w:rsidRDefault="00F45068" w:rsidP="00017748">
      <w:pPr>
        <w:ind w:left="567"/>
        <w:rPr>
          <w:noProof/>
          <w:lang w:val="en-IE"/>
        </w:rPr>
      </w:pPr>
    </w:p>
    <w:p w14:paraId="1625EB1B" w14:textId="77777777" w:rsidR="00F45068" w:rsidRPr="003876D2" w:rsidRDefault="00611B30" w:rsidP="00017748">
      <w:pPr>
        <w:ind w:left="567"/>
        <w:rPr>
          <w:noProof/>
          <w:lang w:val="en-IE"/>
        </w:rPr>
      </w:pPr>
      <w:r w:rsidRPr="003876D2">
        <w:rPr>
          <w:noProof/>
          <w:lang w:val="en-IE"/>
        </w:rPr>
        <w:t>Wien: Gesetz über die Unterweisung in Wintersportarten, LGBL. Nr. 37/02.</w:t>
      </w:r>
    </w:p>
    <w:p w14:paraId="24C96C2D" w14:textId="21C2B5F4" w:rsidR="00F45068" w:rsidRPr="003876D2" w:rsidRDefault="00F45068" w:rsidP="00017748">
      <w:pPr>
        <w:ind w:left="567"/>
        <w:rPr>
          <w:noProof/>
          <w:lang w:val="en-IE"/>
        </w:rPr>
      </w:pPr>
    </w:p>
    <w:p w14:paraId="63A5E733" w14:textId="7027C5CE" w:rsidR="00017748" w:rsidRPr="00E1078A" w:rsidRDefault="00611B30" w:rsidP="00017748">
      <w:pPr>
        <w:ind w:left="567"/>
        <w:rPr>
          <w:noProof/>
        </w:rPr>
      </w:pPr>
      <w:r w:rsidRPr="00E1078A">
        <w:rPr>
          <w:noProof/>
        </w:rPr>
        <w:t>CY: Ley 65(I)/1997 en su versión modificada; Ley 17(I) /1995 en su versión modificada; y Reglamento 1995/2012 sobre escuelas privadas de gimnasia, en su versión modificada.</w:t>
      </w:r>
      <w:bookmarkStart w:id="136" w:name="_Toc452570641"/>
      <w:bookmarkStart w:id="137" w:name="_Toc476832042"/>
      <w:bookmarkStart w:id="138" w:name="_Toc500420036"/>
      <w:bookmarkStart w:id="139" w:name="_Toc5371330"/>
    </w:p>
    <w:p w14:paraId="6EA0C787" w14:textId="77777777" w:rsidR="00017748" w:rsidRPr="00572FA0" w:rsidRDefault="00017748" w:rsidP="00017748">
      <w:pPr>
        <w:rPr>
          <w:noProof/>
        </w:rPr>
      </w:pPr>
    </w:p>
    <w:p w14:paraId="25021A3A" w14:textId="72989077" w:rsidR="00F45068" w:rsidRPr="00572FA0" w:rsidRDefault="00AE003E" w:rsidP="00017748">
      <w:pPr>
        <w:rPr>
          <w:noProof/>
        </w:rPr>
      </w:pPr>
      <w:bookmarkStart w:id="140" w:name="_Toc106967087"/>
      <w:r w:rsidRPr="00572FA0">
        <w:rPr>
          <w:noProof/>
        </w:rPr>
        <w:br w:type="page"/>
        <w:t xml:space="preserve">Reserva n.º 16 – Servicios de transporte y </w:t>
      </w:r>
      <w:bookmarkEnd w:id="136"/>
      <w:bookmarkEnd w:id="137"/>
      <w:bookmarkEnd w:id="138"/>
      <w:r w:rsidRPr="00572FA0">
        <w:rPr>
          <w:noProof/>
        </w:rPr>
        <w:t>servicios auxiliares del transporte</w:t>
      </w:r>
      <w:bookmarkEnd w:id="139"/>
      <w:bookmarkEnd w:id="140"/>
    </w:p>
    <w:p w14:paraId="03AC76C1" w14:textId="77777777" w:rsidR="00F45068" w:rsidRPr="00572FA0" w:rsidRDefault="00F45068" w:rsidP="00611B30">
      <w:pPr>
        <w:rPr>
          <w:noProof/>
        </w:rPr>
      </w:pPr>
    </w:p>
    <w:p w14:paraId="5CB4E561" w14:textId="63688C2A" w:rsidR="00F45068" w:rsidRPr="00572FA0" w:rsidRDefault="00611B30" w:rsidP="00AD5794">
      <w:pPr>
        <w:ind w:left="2835" w:hanging="2835"/>
        <w:rPr>
          <w:noProof/>
        </w:rPr>
      </w:pPr>
      <w:r w:rsidRPr="00572FA0">
        <w:rPr>
          <w:noProof/>
        </w:rPr>
        <w:t>Sector – subsector:</w:t>
      </w:r>
      <w:r w:rsidRPr="00572FA0">
        <w:rPr>
          <w:noProof/>
        </w:rPr>
        <w:tab/>
        <w:t>Servicios de transporte – pesca y transporte fluvial y marítimo – cualquier otra actividad comercial realizada a bordo de un buque; transporte marítimo y fluvial y servicios auxiliares del transporte marítimo y fluvial; transporte por ferrocarril y servicios auxiliares del transporte por ferrocarril; transporte por carretera y servicios auxiliares del transporte por carretera; servicios auxiliares de los servicios de transporte aéreo; prestación de servicios de transporte combinado</w:t>
      </w:r>
    </w:p>
    <w:p w14:paraId="76F18A18" w14:textId="7792A229" w:rsidR="00F45068" w:rsidRPr="00572FA0" w:rsidRDefault="00F45068" w:rsidP="00AD5794">
      <w:pPr>
        <w:ind w:left="2835" w:hanging="2835"/>
        <w:rPr>
          <w:noProof/>
        </w:rPr>
      </w:pPr>
    </w:p>
    <w:p w14:paraId="22D0B0ED" w14:textId="3547FF46" w:rsidR="00F45068" w:rsidRPr="00572FA0" w:rsidRDefault="00611B30" w:rsidP="00AD5794">
      <w:pPr>
        <w:ind w:left="2835" w:hanging="2835"/>
        <w:rPr>
          <w:noProof/>
        </w:rPr>
      </w:pPr>
      <w:r w:rsidRPr="00572FA0">
        <w:rPr>
          <w:noProof/>
        </w:rPr>
        <w:t>Clasificación sectorial:</w:t>
      </w:r>
      <w:r w:rsidRPr="00572FA0">
        <w:rPr>
          <w:noProof/>
        </w:rPr>
        <w:tab/>
        <w:t>CIIU Rev. 3.1 0501, 0502; CCP 5133, 5223, 711, 712, 721, 741, 742, 743, 744, 745, 748, 749, 7461, 7469, 83103, 86751, 86754, 8730, 882</w:t>
      </w:r>
    </w:p>
    <w:p w14:paraId="64D90D3E" w14:textId="77777777" w:rsidR="00F45068" w:rsidRPr="00572FA0" w:rsidRDefault="00F45068" w:rsidP="00AD5794">
      <w:pPr>
        <w:ind w:left="2835" w:hanging="2835"/>
        <w:rPr>
          <w:noProof/>
        </w:rPr>
      </w:pPr>
    </w:p>
    <w:p w14:paraId="3B204326" w14:textId="2346A8C8" w:rsidR="00F45068" w:rsidRPr="00572FA0" w:rsidRDefault="00611B30" w:rsidP="00AD5794">
      <w:pPr>
        <w:ind w:left="2835" w:hanging="2835"/>
        <w:rPr>
          <w:noProof/>
        </w:rPr>
      </w:pPr>
      <w:r w:rsidRPr="00572FA0">
        <w:rPr>
          <w:noProof/>
        </w:rPr>
        <w:t>Obligaciones correspondientes:</w:t>
      </w:r>
      <w:r w:rsidRPr="00572FA0">
        <w:rPr>
          <w:noProof/>
        </w:rPr>
        <w:tab/>
        <w:t>Acceso a los mercados</w:t>
      </w:r>
    </w:p>
    <w:p w14:paraId="5F8FBBC5" w14:textId="77777777" w:rsidR="00F45068" w:rsidRPr="00572FA0" w:rsidRDefault="00F45068" w:rsidP="00AD5794">
      <w:pPr>
        <w:ind w:left="2835" w:hanging="2835"/>
        <w:rPr>
          <w:noProof/>
        </w:rPr>
      </w:pPr>
    </w:p>
    <w:p w14:paraId="5FBCD47B" w14:textId="4E745CC7" w:rsidR="00F45068" w:rsidRPr="00572FA0" w:rsidRDefault="00611B30" w:rsidP="00AD5794">
      <w:pPr>
        <w:ind w:left="2835"/>
        <w:rPr>
          <w:noProof/>
        </w:rPr>
      </w:pPr>
      <w:r w:rsidRPr="00572FA0">
        <w:rPr>
          <w:noProof/>
        </w:rPr>
        <w:t>Trato nacional</w:t>
      </w:r>
    </w:p>
    <w:p w14:paraId="6EBA2F7C" w14:textId="77777777" w:rsidR="00F45068" w:rsidRPr="00572FA0" w:rsidRDefault="00F45068" w:rsidP="00AD5794">
      <w:pPr>
        <w:ind w:left="2835" w:hanging="2835"/>
        <w:rPr>
          <w:noProof/>
        </w:rPr>
      </w:pPr>
    </w:p>
    <w:p w14:paraId="6A305E0E" w14:textId="62772801" w:rsidR="00F45068" w:rsidRPr="00572FA0" w:rsidRDefault="00611B30" w:rsidP="00AD5794">
      <w:pPr>
        <w:ind w:left="2835"/>
        <w:rPr>
          <w:noProof/>
        </w:rPr>
      </w:pPr>
      <w:r w:rsidRPr="00572FA0">
        <w:rPr>
          <w:noProof/>
        </w:rPr>
        <w:t>Trato de nación más favorecida</w:t>
      </w:r>
    </w:p>
    <w:p w14:paraId="1808D99C" w14:textId="77777777" w:rsidR="00F45068" w:rsidRPr="00572FA0" w:rsidRDefault="00F45068" w:rsidP="00AD5794">
      <w:pPr>
        <w:ind w:left="2835" w:hanging="2835"/>
        <w:rPr>
          <w:noProof/>
        </w:rPr>
      </w:pPr>
    </w:p>
    <w:p w14:paraId="5C952416" w14:textId="0F234618" w:rsidR="00F45068" w:rsidRPr="00572FA0" w:rsidRDefault="00611B30" w:rsidP="00AD5794">
      <w:pPr>
        <w:ind w:left="2835"/>
        <w:rPr>
          <w:noProof/>
        </w:rPr>
      </w:pPr>
      <w:r w:rsidRPr="00572FA0">
        <w:rPr>
          <w:noProof/>
        </w:rPr>
        <w:t>Altos directivos y consejos de administración,</w:t>
      </w:r>
    </w:p>
    <w:p w14:paraId="1FBD6EF2" w14:textId="77777777" w:rsidR="00F45068" w:rsidRPr="00572FA0" w:rsidRDefault="00F45068" w:rsidP="00AD5794">
      <w:pPr>
        <w:ind w:left="2835" w:hanging="2835"/>
        <w:rPr>
          <w:noProof/>
        </w:rPr>
      </w:pPr>
    </w:p>
    <w:p w14:paraId="60965A80" w14:textId="4669F56F" w:rsidR="00F45068" w:rsidRPr="00572FA0" w:rsidRDefault="00611B30" w:rsidP="00AD5794">
      <w:pPr>
        <w:ind w:left="2835"/>
        <w:rPr>
          <w:noProof/>
        </w:rPr>
      </w:pPr>
      <w:r w:rsidRPr="00572FA0">
        <w:rPr>
          <w:noProof/>
        </w:rPr>
        <w:t>Presencia local</w:t>
      </w:r>
    </w:p>
    <w:p w14:paraId="1A91CF35" w14:textId="77777777" w:rsidR="00F45068" w:rsidRPr="00572FA0" w:rsidRDefault="00F45068" w:rsidP="00AD5794">
      <w:pPr>
        <w:ind w:left="2835" w:hanging="2835"/>
        <w:rPr>
          <w:noProof/>
        </w:rPr>
      </w:pPr>
    </w:p>
    <w:p w14:paraId="031AB9AB" w14:textId="04EF7EC4" w:rsidR="00F45068" w:rsidRPr="00572FA0" w:rsidRDefault="00611B30" w:rsidP="00AD5794">
      <w:pPr>
        <w:ind w:left="2835" w:hanging="2835"/>
        <w:rPr>
          <w:rFonts w:eastAsiaTheme="minorEastAsia"/>
          <w:noProof/>
        </w:rPr>
      </w:pPr>
      <w:r w:rsidRPr="00572FA0">
        <w:rPr>
          <w:noProof/>
        </w:rPr>
        <w:t>Capítulo:</w:t>
      </w:r>
      <w:r w:rsidRPr="00572FA0">
        <w:rPr>
          <w:noProof/>
        </w:rPr>
        <w:tab/>
        <w:t>Liberalización de las inversiones y comercio de servicios</w:t>
      </w:r>
    </w:p>
    <w:p w14:paraId="1EBA409D" w14:textId="4155FB2D" w:rsidR="00F45068" w:rsidRPr="00572FA0" w:rsidRDefault="00F45068" w:rsidP="00AD5794">
      <w:pPr>
        <w:ind w:left="2835" w:hanging="2835"/>
        <w:rPr>
          <w:rFonts w:eastAsiaTheme="minorEastAsia"/>
          <w:noProof/>
        </w:rPr>
      </w:pPr>
    </w:p>
    <w:p w14:paraId="33518E71" w14:textId="6BF74830" w:rsidR="00F45068" w:rsidRPr="00572FA0" w:rsidRDefault="00611B30" w:rsidP="00AD5794">
      <w:pPr>
        <w:ind w:left="2835" w:hanging="2835"/>
        <w:rPr>
          <w:noProof/>
        </w:rPr>
      </w:pPr>
      <w:r w:rsidRPr="00572FA0">
        <w:rPr>
          <w:noProof/>
        </w:rPr>
        <w:t>Nivel de gobierno:</w:t>
      </w:r>
      <w:r w:rsidRPr="00572FA0">
        <w:rPr>
          <w:noProof/>
        </w:rPr>
        <w:tab/>
        <w:t>UE / Estado miembro (a menos que se especifique otra cosa)</w:t>
      </w:r>
    </w:p>
    <w:p w14:paraId="7696A3DC" w14:textId="77777777" w:rsidR="00F45068" w:rsidRPr="00572FA0" w:rsidRDefault="00F45068" w:rsidP="00AD5794">
      <w:pPr>
        <w:ind w:left="2835" w:hanging="2835"/>
        <w:rPr>
          <w:noProof/>
        </w:rPr>
      </w:pPr>
    </w:p>
    <w:p w14:paraId="5AD25D2B" w14:textId="66424237" w:rsidR="00F45068" w:rsidRPr="00572FA0" w:rsidRDefault="00AE003E" w:rsidP="00611B30">
      <w:pPr>
        <w:rPr>
          <w:rFonts w:eastAsiaTheme="minorEastAsia"/>
          <w:noProof/>
        </w:rPr>
      </w:pPr>
      <w:r w:rsidRPr="00572FA0">
        <w:rPr>
          <w:noProof/>
        </w:rPr>
        <w:br w:type="page"/>
        <w:t>Descripción:</w:t>
      </w:r>
    </w:p>
    <w:p w14:paraId="6297AD51" w14:textId="474FF5A8" w:rsidR="00F45068" w:rsidRPr="00572FA0" w:rsidRDefault="00F45068" w:rsidP="00611B30">
      <w:pPr>
        <w:rPr>
          <w:rFonts w:eastAsiaTheme="minorEastAsia"/>
          <w:noProof/>
        </w:rPr>
      </w:pPr>
    </w:p>
    <w:p w14:paraId="534D1C7A" w14:textId="5FDBAAFF" w:rsidR="00BC0237" w:rsidRPr="00572FA0" w:rsidRDefault="00611B30" w:rsidP="00611B30">
      <w:pPr>
        <w:rPr>
          <w:noProof/>
        </w:rPr>
      </w:pPr>
      <w:bookmarkStart w:id="141" w:name="_Toc452570642"/>
      <w:bookmarkStart w:id="142" w:name="_Toc451282190"/>
      <w:bookmarkStart w:id="143" w:name="_Toc452026337"/>
      <w:r w:rsidRPr="00572FA0">
        <w:rPr>
          <w:noProof/>
        </w:rPr>
        <w:t>Transporte marítimo y servicios auxiliares del transporte marítimo. Cualquier otra actividad comercial realizada a bordo de un buque (CIIU Rev. 3.1 0501, 0502; CCP 5133, 5223, 721, parte de 742, 745, 74540, 74520, 74590, 882)</w:t>
      </w:r>
    </w:p>
    <w:p w14:paraId="6D557B42" w14:textId="33993237" w:rsidR="00F45068" w:rsidRPr="00572FA0" w:rsidRDefault="00F45068" w:rsidP="00611B30">
      <w:pPr>
        <w:rPr>
          <w:noProof/>
        </w:rPr>
      </w:pPr>
    </w:p>
    <w:p w14:paraId="504A56B3" w14:textId="77777777" w:rsidR="00F45068" w:rsidRPr="00572FA0" w:rsidRDefault="00611B30" w:rsidP="00611B30">
      <w:pPr>
        <w:rPr>
          <w:noProof/>
        </w:rPr>
      </w:pPr>
      <w:r w:rsidRPr="00572FA0">
        <w:rPr>
          <w:noProof/>
        </w:rPr>
        <w:t>Con respecto a la Liberalización de las inversiones – Acceso a los mercados y Comercio transfronterizo de servicios – Acceso a los mercados:</w:t>
      </w:r>
    </w:p>
    <w:p w14:paraId="05D637C9" w14:textId="77777777" w:rsidR="00F45068" w:rsidRPr="00572FA0" w:rsidRDefault="00F45068" w:rsidP="00611B30">
      <w:pPr>
        <w:rPr>
          <w:noProof/>
        </w:rPr>
      </w:pPr>
    </w:p>
    <w:p w14:paraId="4EECFDD3" w14:textId="77777777" w:rsidR="00F45068" w:rsidRPr="00572FA0" w:rsidRDefault="00611B30" w:rsidP="00611B30">
      <w:pPr>
        <w:rPr>
          <w:noProof/>
        </w:rPr>
      </w:pPr>
      <w:r w:rsidRPr="00572FA0">
        <w:rPr>
          <w:noProof/>
        </w:rPr>
        <w:t>En la UE: En el caso de los servicios portuarios, el organismo gestor de un puerto, o la autoridad competente, podrá limitar el número de proveedores de servicios portuarios para un determinado servicio portuario.</w:t>
      </w:r>
    </w:p>
    <w:p w14:paraId="68EE6D59" w14:textId="77777777" w:rsidR="00F45068" w:rsidRPr="00572FA0" w:rsidRDefault="00F45068" w:rsidP="00611B30">
      <w:pPr>
        <w:rPr>
          <w:noProof/>
        </w:rPr>
      </w:pPr>
    </w:p>
    <w:p w14:paraId="74D25799" w14:textId="77777777" w:rsidR="00F45068" w:rsidRPr="00572FA0" w:rsidRDefault="00611B30" w:rsidP="00611B30">
      <w:pPr>
        <w:rPr>
          <w:noProof/>
        </w:rPr>
      </w:pPr>
      <w:r w:rsidRPr="00572FA0">
        <w:rPr>
          <w:noProof/>
        </w:rPr>
        <w:t>Medidas:</w:t>
      </w:r>
    </w:p>
    <w:p w14:paraId="2D60CE31" w14:textId="2F36EB52" w:rsidR="00F45068" w:rsidRPr="00572FA0" w:rsidRDefault="00F45068" w:rsidP="00611B30">
      <w:pPr>
        <w:rPr>
          <w:noProof/>
        </w:rPr>
      </w:pPr>
    </w:p>
    <w:p w14:paraId="44778184" w14:textId="77777777" w:rsidR="00F45068" w:rsidRPr="00E1078A" w:rsidRDefault="00611B30" w:rsidP="00611B30">
      <w:pPr>
        <w:rPr>
          <w:noProof/>
        </w:rPr>
      </w:pPr>
      <w:r w:rsidRPr="00572FA0">
        <w:rPr>
          <w:noProof/>
        </w:rPr>
        <w:t>UE: Artículo 6 del Reglamento (UE) 2017/352 del Parlamento Europeo y del Consejo</w:t>
      </w:r>
      <w:r w:rsidRPr="00E1078A">
        <w:rPr>
          <w:rStyle w:val="FootnoteReference"/>
          <w:noProof/>
        </w:rPr>
        <w:footnoteReference w:id="44"/>
      </w:r>
      <w:r w:rsidRPr="00E1078A">
        <w:rPr>
          <w:noProof/>
        </w:rPr>
        <w:t>.</w:t>
      </w:r>
    </w:p>
    <w:p w14:paraId="2373F33E" w14:textId="7A7E147B" w:rsidR="00F45068" w:rsidRPr="00572FA0" w:rsidRDefault="00F45068" w:rsidP="00611B30">
      <w:pPr>
        <w:rPr>
          <w:noProof/>
        </w:rPr>
      </w:pPr>
    </w:p>
    <w:p w14:paraId="09F9F80A" w14:textId="77777777" w:rsidR="00BC0237" w:rsidRPr="00572FA0" w:rsidRDefault="00611B30" w:rsidP="00611B30">
      <w:pPr>
        <w:rPr>
          <w:noProof/>
        </w:rPr>
      </w:pPr>
      <w:r w:rsidRPr="00572FA0">
        <w:rPr>
          <w:noProof/>
        </w:rPr>
        <w:t>Con respecto a la liberalización de inversiones – Acceso a los mercados, Trato nacional, Altos directivos y consejos de administración y Comercio transfronterizo de servicios – Acceso a los mercados, Trato nacional:</w:t>
      </w:r>
    </w:p>
    <w:p w14:paraId="760EC190" w14:textId="77777777" w:rsidR="00F45068" w:rsidRPr="00572FA0" w:rsidRDefault="00F45068" w:rsidP="00611B30">
      <w:pPr>
        <w:rPr>
          <w:noProof/>
        </w:rPr>
      </w:pPr>
    </w:p>
    <w:p w14:paraId="55AD5FA3" w14:textId="744EFB28" w:rsidR="00BC0237" w:rsidRPr="00572FA0" w:rsidRDefault="00AE003E" w:rsidP="00611B30">
      <w:pPr>
        <w:rPr>
          <w:noProof/>
        </w:rPr>
      </w:pPr>
      <w:r w:rsidRPr="00572FA0">
        <w:rPr>
          <w:noProof/>
        </w:rPr>
        <w:br w:type="page"/>
        <w:t>En BG: Únicamente los buques que enarbolen pabellón de Bulgaria o de otro Estado miembro podrán realizar actividades de transporte y toda actividad relacionada con obras de ingeniería hidráulica y trabajos técnicos submarinos, prospección y extracción de recursos minerales y otros recursos inorgánicos, practicaje, avituallamiento, recepción de residuos, mezclas de agua y petróleo y otras similares, llevada a cabo en aguas interiores y en el mar territorial de Bulgaria.</w:t>
      </w:r>
    </w:p>
    <w:p w14:paraId="2AC9C896" w14:textId="77777777" w:rsidR="00F45068" w:rsidRPr="00572FA0" w:rsidRDefault="00F45068" w:rsidP="00611B30">
      <w:pPr>
        <w:rPr>
          <w:noProof/>
        </w:rPr>
      </w:pPr>
    </w:p>
    <w:p w14:paraId="773ADF68" w14:textId="37AAA1C2" w:rsidR="00BC0237" w:rsidRPr="00572FA0" w:rsidRDefault="00611B30" w:rsidP="00611B30">
      <w:pPr>
        <w:rPr>
          <w:noProof/>
        </w:rPr>
      </w:pPr>
      <w:r w:rsidRPr="00572FA0">
        <w:rPr>
          <w:noProof/>
        </w:rPr>
        <w:t>El número de proveedores de servicios portuarios podrá limitarse en función de la capacidad objetiva del puerto, que será determinada por una comisión de expertos creada por el ministro de Transporte, Tecnología de la Información y Comunicaciones.</w:t>
      </w:r>
    </w:p>
    <w:p w14:paraId="7A8C27F1" w14:textId="6FC6CDF2" w:rsidR="00F45068" w:rsidRPr="00572FA0" w:rsidRDefault="00F45068" w:rsidP="00611B30">
      <w:pPr>
        <w:rPr>
          <w:noProof/>
        </w:rPr>
      </w:pPr>
    </w:p>
    <w:p w14:paraId="289987E7" w14:textId="58765370" w:rsidR="00BC0237" w:rsidRPr="00572FA0" w:rsidRDefault="00611B30" w:rsidP="00611B30">
      <w:pPr>
        <w:rPr>
          <w:noProof/>
        </w:rPr>
      </w:pPr>
      <w:r w:rsidRPr="00572FA0">
        <w:rPr>
          <w:noProof/>
        </w:rPr>
        <w:t>La prestación de servicios de apoyo estará supeditada al requisito de nacionalidad. El capitán y el jefe de máquinas del buque deberán ser nacionales de un Estado miembro del EEE o de la Confederación Suiza (CIIU Rev. 3.1 0501, 0502, CCP 5133, 5223, 721, 74520, 74540, 74590, 882).</w:t>
      </w:r>
    </w:p>
    <w:p w14:paraId="54C3E843" w14:textId="1A20E209" w:rsidR="00F45068" w:rsidRPr="00572FA0" w:rsidRDefault="00F45068" w:rsidP="00611B30">
      <w:pPr>
        <w:rPr>
          <w:noProof/>
        </w:rPr>
      </w:pPr>
    </w:p>
    <w:p w14:paraId="24FF6AC8" w14:textId="77777777" w:rsidR="00F45068" w:rsidRPr="00572FA0" w:rsidRDefault="00611B30" w:rsidP="00611B30">
      <w:pPr>
        <w:rPr>
          <w:noProof/>
        </w:rPr>
      </w:pPr>
      <w:r w:rsidRPr="00572FA0">
        <w:rPr>
          <w:noProof/>
        </w:rPr>
        <w:t>Medidas:</w:t>
      </w:r>
    </w:p>
    <w:p w14:paraId="0E619A3E" w14:textId="77777777" w:rsidR="00F45068" w:rsidRPr="00572FA0" w:rsidRDefault="00F45068" w:rsidP="00611B30">
      <w:pPr>
        <w:rPr>
          <w:noProof/>
        </w:rPr>
      </w:pPr>
    </w:p>
    <w:p w14:paraId="75B04788" w14:textId="77777777" w:rsidR="00BC0237" w:rsidRPr="00572FA0" w:rsidRDefault="00611B30" w:rsidP="00611B30">
      <w:pPr>
        <w:rPr>
          <w:noProof/>
        </w:rPr>
      </w:pPr>
      <w:r w:rsidRPr="00572FA0">
        <w:rPr>
          <w:noProof/>
        </w:rPr>
        <w:t>BG: Código de la Marina Mercante; Ley de Navegación Marítima, Vías Navegables Interiores y Puertos de la República de Bulgaria; Ordenanza relativa a los requisitos y criterios de selección de los transportistas búlgaros de personas y mercancías en virtud de los tratados internacionales; y Ordenanza n.º 3 relativa a la prestación de servicios a embarcaciones sin tripulación.</w:t>
      </w:r>
    </w:p>
    <w:p w14:paraId="7653F32F" w14:textId="4C8A4D67" w:rsidR="00F45068" w:rsidRPr="00572FA0" w:rsidRDefault="00F45068" w:rsidP="00611B30">
      <w:pPr>
        <w:rPr>
          <w:noProof/>
        </w:rPr>
      </w:pPr>
    </w:p>
    <w:p w14:paraId="06B51430" w14:textId="13F96F0E" w:rsidR="00BC0237" w:rsidRPr="00572FA0" w:rsidRDefault="00AE003E" w:rsidP="00611B30">
      <w:pPr>
        <w:rPr>
          <w:noProof/>
        </w:rPr>
      </w:pPr>
      <w:r w:rsidRPr="00572FA0">
        <w:rPr>
          <w:noProof/>
        </w:rPr>
        <w:br w:type="page"/>
        <w:t>Con respecto a la Liberalización de las inversiones – Acceso a los mercados y Comercio transfronterizo de servicios – Acceso a los mercados:</w:t>
      </w:r>
    </w:p>
    <w:p w14:paraId="1A130263" w14:textId="4542F34E" w:rsidR="00F45068" w:rsidRPr="00572FA0" w:rsidRDefault="00F45068" w:rsidP="00611B30">
      <w:pPr>
        <w:rPr>
          <w:noProof/>
        </w:rPr>
      </w:pPr>
    </w:p>
    <w:p w14:paraId="6BD41894" w14:textId="77777777" w:rsidR="00BC0237" w:rsidRPr="00572FA0" w:rsidRDefault="00611B30" w:rsidP="00611B30">
      <w:pPr>
        <w:rPr>
          <w:noProof/>
        </w:rPr>
      </w:pPr>
      <w:r w:rsidRPr="00572FA0">
        <w:rPr>
          <w:noProof/>
        </w:rPr>
        <w:t>En BG: En lo concerniente a los servicios de apoyo relacionados con el transporte público llevado a cabo en puertos búlgaros, el derecho a prestar tales servicios se otorgará mediante un contrato de concesión en el caso de los puertos de importancia nacional. Este derecho se otorgará mediante un contrato con el propietario del puerto correspondiente en el caso de los puertos de importancia regional (CCP 74520, 74540, 74590).</w:t>
      </w:r>
    </w:p>
    <w:p w14:paraId="358EA72C" w14:textId="0DA550A2" w:rsidR="00F45068" w:rsidRPr="00572FA0" w:rsidRDefault="00F45068" w:rsidP="00611B30">
      <w:pPr>
        <w:rPr>
          <w:noProof/>
        </w:rPr>
      </w:pPr>
    </w:p>
    <w:p w14:paraId="42BFC6DF" w14:textId="77777777" w:rsidR="00F45068" w:rsidRPr="00572FA0" w:rsidRDefault="00611B30" w:rsidP="00611B30">
      <w:pPr>
        <w:rPr>
          <w:noProof/>
        </w:rPr>
      </w:pPr>
      <w:r w:rsidRPr="00572FA0">
        <w:rPr>
          <w:noProof/>
        </w:rPr>
        <w:t>Medidas:</w:t>
      </w:r>
    </w:p>
    <w:p w14:paraId="0CEBD46C" w14:textId="77777777" w:rsidR="00F45068" w:rsidRPr="00572FA0" w:rsidRDefault="00F45068" w:rsidP="00611B30">
      <w:pPr>
        <w:rPr>
          <w:noProof/>
        </w:rPr>
      </w:pPr>
    </w:p>
    <w:p w14:paraId="523D426F" w14:textId="77777777" w:rsidR="00BC0237" w:rsidRPr="00572FA0" w:rsidRDefault="00611B30" w:rsidP="00611B30">
      <w:pPr>
        <w:rPr>
          <w:noProof/>
        </w:rPr>
      </w:pPr>
      <w:r w:rsidRPr="00572FA0">
        <w:rPr>
          <w:noProof/>
        </w:rPr>
        <w:t>BG: Código de la Marina Mercante; Ley de Navegación Marítima, Vías Navegables Interiores y Puertos de la República de Bulgaria.</w:t>
      </w:r>
    </w:p>
    <w:p w14:paraId="4A6DA434" w14:textId="4E5D873E" w:rsidR="00F45068" w:rsidRPr="00572FA0" w:rsidRDefault="00F45068" w:rsidP="00611B30">
      <w:pPr>
        <w:rPr>
          <w:noProof/>
        </w:rPr>
      </w:pPr>
    </w:p>
    <w:p w14:paraId="132A8BF8" w14:textId="77777777" w:rsidR="00F45068" w:rsidRPr="00572FA0" w:rsidRDefault="00611B30" w:rsidP="00611B30">
      <w:pPr>
        <w:rPr>
          <w:noProof/>
        </w:rPr>
      </w:pPr>
      <w:r w:rsidRPr="00572FA0">
        <w:rPr>
          <w:noProof/>
        </w:rPr>
        <w:t>Con respecto al Comercio transfronterizo de servicios – Presencia local:</w:t>
      </w:r>
    </w:p>
    <w:p w14:paraId="28EE5C2A" w14:textId="358B04D6" w:rsidR="00F45068" w:rsidRPr="00572FA0" w:rsidRDefault="00F45068" w:rsidP="00611B30">
      <w:pPr>
        <w:rPr>
          <w:noProof/>
        </w:rPr>
      </w:pPr>
    </w:p>
    <w:p w14:paraId="6248754B" w14:textId="77777777" w:rsidR="00BC0237" w:rsidRPr="00572FA0" w:rsidRDefault="00611B30" w:rsidP="00611B30">
      <w:pPr>
        <w:rPr>
          <w:noProof/>
        </w:rPr>
      </w:pPr>
      <w:r w:rsidRPr="00572FA0">
        <w:rPr>
          <w:noProof/>
        </w:rPr>
        <w:t>En DK: Los proveedores de servicios de practicaje solo podrán prestarlos en Dinamarca si están domiciliados en el EEE y están inscritos y aprobados por las autoridades danesas, de acuerdo con la Ley de Practicaje danesa (CCP 74520).</w:t>
      </w:r>
    </w:p>
    <w:p w14:paraId="7947C845" w14:textId="4E40D9BF" w:rsidR="00F45068" w:rsidRPr="00572FA0" w:rsidRDefault="00F45068" w:rsidP="00611B30">
      <w:pPr>
        <w:rPr>
          <w:noProof/>
        </w:rPr>
      </w:pPr>
    </w:p>
    <w:p w14:paraId="10C8B409" w14:textId="77777777" w:rsidR="00F45068" w:rsidRPr="00572FA0" w:rsidRDefault="00611B30" w:rsidP="00611B30">
      <w:pPr>
        <w:rPr>
          <w:noProof/>
        </w:rPr>
      </w:pPr>
      <w:r w:rsidRPr="00572FA0">
        <w:rPr>
          <w:noProof/>
        </w:rPr>
        <w:t>Medidas:</w:t>
      </w:r>
    </w:p>
    <w:p w14:paraId="071FBA14" w14:textId="77777777" w:rsidR="00F45068" w:rsidRPr="00572FA0" w:rsidRDefault="00F45068" w:rsidP="00611B30">
      <w:pPr>
        <w:rPr>
          <w:noProof/>
        </w:rPr>
      </w:pPr>
    </w:p>
    <w:p w14:paraId="7EAF856C" w14:textId="77777777" w:rsidR="00BC0237" w:rsidRPr="00572FA0" w:rsidRDefault="00611B30" w:rsidP="00611B30">
      <w:pPr>
        <w:rPr>
          <w:noProof/>
        </w:rPr>
      </w:pPr>
      <w:r w:rsidRPr="00572FA0">
        <w:rPr>
          <w:noProof/>
        </w:rPr>
        <w:t>DK: Ley de Practicaje danesa, artículo 18.</w:t>
      </w:r>
    </w:p>
    <w:p w14:paraId="1177FCB0" w14:textId="08A353F2" w:rsidR="00F45068" w:rsidRPr="00572FA0" w:rsidRDefault="00F45068" w:rsidP="00611B30">
      <w:pPr>
        <w:rPr>
          <w:noProof/>
        </w:rPr>
      </w:pPr>
    </w:p>
    <w:p w14:paraId="2E9E7D5E" w14:textId="2A31C53C" w:rsidR="00BC0237" w:rsidRPr="00572FA0" w:rsidRDefault="00AE003E" w:rsidP="00611B30">
      <w:pPr>
        <w:rPr>
          <w:noProof/>
        </w:rPr>
      </w:pPr>
      <w:r w:rsidRPr="00572FA0">
        <w:rPr>
          <w:noProof/>
        </w:rPr>
        <w:br w:type="page"/>
        <w:t>Con respecto a la Liberalización de las inversiones – Acceso a los mercados, Trato nacional, Trato de nación más favorecida y Comercio transfronterizo de servicios – Acceso a los mercados, Trato nacional, Trato de nación más favorecida:</w:t>
      </w:r>
    </w:p>
    <w:p w14:paraId="13DD68A4" w14:textId="07800E31" w:rsidR="00F45068" w:rsidRPr="00572FA0" w:rsidRDefault="00F45068" w:rsidP="00611B30">
      <w:pPr>
        <w:rPr>
          <w:noProof/>
        </w:rPr>
      </w:pPr>
    </w:p>
    <w:p w14:paraId="113C3FD1" w14:textId="40529082" w:rsidR="00BC0237" w:rsidRPr="00572FA0" w:rsidRDefault="00611B30" w:rsidP="00611B30">
      <w:pPr>
        <w:rPr>
          <w:noProof/>
        </w:rPr>
      </w:pPr>
      <w:r w:rsidRPr="00572FA0">
        <w:rPr>
          <w:noProof/>
        </w:rPr>
        <w:t>En DE (se aplica también al nivel de gobierno regional): Para poder utilizar un buque no perteneciente a un nacional de un Estado miembro solo en actividades distintas de los servicios de transporte y auxiliares en las vías navegables federales alemanas será necesario obtener previamente una autorización específica. Únicamente se podrán conceder exenciones a buques no pertenecientes a la Unión Europea cuando no haya buques de la Unión disponibles o cuando las disponibles se encuentren en circunstancias muy desfavorables, o bien sobre una base de reciprocidad. Por tanto, se podrán conceder exenciones a los buques de pabellón de Nueva Zelanda sobre una base de reciprocidad (artículo 2, apartado 3, de la KüSchVO). Todas las actividades comprendidas en el ámbito de aplicación de la legislación relativa al practicaje se encuentran reguladas y únicamente podrán obtener la acreditación correspondiente los nacionales de un país del EEE o de la Confederación Suiza. El suministro y la explotación de las instalaciones de practicaje están restringidos a las autoridades públicas o a las empresas que designen las autoridades públicas.</w:t>
      </w:r>
    </w:p>
    <w:p w14:paraId="2993DD4C" w14:textId="77777777" w:rsidR="00F45068" w:rsidRPr="00572FA0" w:rsidRDefault="00F45068" w:rsidP="00611B30">
      <w:pPr>
        <w:rPr>
          <w:noProof/>
        </w:rPr>
      </w:pPr>
    </w:p>
    <w:p w14:paraId="4F68DF09" w14:textId="77777777" w:rsidR="00BC0237" w:rsidRPr="00572FA0" w:rsidRDefault="00611B30" w:rsidP="00611B30">
      <w:pPr>
        <w:rPr>
          <w:noProof/>
        </w:rPr>
      </w:pPr>
      <w:r w:rsidRPr="00572FA0">
        <w:rPr>
          <w:noProof/>
        </w:rPr>
        <w:t>En cuanto al arrendamiento o alquiler de buques de navegación marítima con o sin operadores, o el arrendamiento o alquiler de buques de interior sin operador, se podrán imponer restricciones a la celebración de contratos de transporte de mercancías con buques de pabellón extranjero o al fletamento de esos buques, en función de la disponibilidad de buques de pabellón alemán o de otro Estado miembro.</w:t>
      </w:r>
    </w:p>
    <w:p w14:paraId="3E6119C5" w14:textId="4CDE0F65" w:rsidR="00F45068" w:rsidRPr="00572FA0" w:rsidRDefault="00F45068" w:rsidP="00611B30">
      <w:pPr>
        <w:rPr>
          <w:noProof/>
        </w:rPr>
      </w:pPr>
    </w:p>
    <w:p w14:paraId="05413942" w14:textId="5A3EC4A6" w:rsidR="00BC0237" w:rsidRPr="00572FA0" w:rsidRDefault="003A0873" w:rsidP="00611B30">
      <w:pPr>
        <w:rPr>
          <w:noProof/>
        </w:rPr>
      </w:pPr>
      <w:r w:rsidRPr="00572FA0">
        <w:rPr>
          <w:noProof/>
        </w:rPr>
        <w:br w:type="page"/>
        <w:t>Las operaciones entre residentes y no residentes dentro del espacio económico podrán ser objeto de restricciones [transporte marítimo y fluvial, servicios de apoyo para el transporte marítimo y fluvial, alquiler de barcos, servicios de arrendamiento de barcos sin operadores (CCP 721, 745, 83103, 86751, 86754, 8730)], cuando dichas operaciones se refieran a:</w:t>
      </w:r>
    </w:p>
    <w:p w14:paraId="11F3C67C" w14:textId="77777777" w:rsidR="00F45068" w:rsidRPr="00572FA0" w:rsidRDefault="00F45068" w:rsidP="00611B30">
      <w:pPr>
        <w:rPr>
          <w:noProof/>
        </w:rPr>
      </w:pPr>
    </w:p>
    <w:p w14:paraId="323E5C6A" w14:textId="4CC15E46" w:rsidR="00BC0237" w:rsidRPr="00572FA0" w:rsidRDefault="00246F33" w:rsidP="00246F33">
      <w:pPr>
        <w:ind w:left="567" w:hanging="567"/>
        <w:rPr>
          <w:noProof/>
        </w:rPr>
      </w:pPr>
      <w:r w:rsidRPr="00572FA0">
        <w:rPr>
          <w:noProof/>
        </w:rPr>
        <w:t>i)</w:t>
      </w:r>
      <w:r w:rsidRPr="00572FA0">
        <w:rPr>
          <w:noProof/>
        </w:rPr>
        <w:tab/>
        <w:t>el alquiler de buques de transporte de navegación interior que no estén matriculados en el espacio económico;</w:t>
      </w:r>
    </w:p>
    <w:p w14:paraId="68494740" w14:textId="77777777" w:rsidR="00F45068" w:rsidRPr="00572FA0" w:rsidRDefault="00F45068" w:rsidP="00246F33">
      <w:pPr>
        <w:ind w:left="567" w:hanging="567"/>
        <w:rPr>
          <w:noProof/>
        </w:rPr>
      </w:pPr>
    </w:p>
    <w:p w14:paraId="1D6C1445" w14:textId="0F237582" w:rsidR="00BC0237" w:rsidRPr="00572FA0" w:rsidRDefault="00246F33" w:rsidP="00246F33">
      <w:pPr>
        <w:ind w:left="567" w:hanging="567"/>
        <w:rPr>
          <w:noProof/>
        </w:rPr>
      </w:pPr>
      <w:r w:rsidRPr="00572FA0">
        <w:rPr>
          <w:noProof/>
        </w:rPr>
        <w:t>ii)</w:t>
      </w:r>
      <w:r w:rsidRPr="00572FA0">
        <w:rPr>
          <w:noProof/>
        </w:rPr>
        <w:tab/>
        <w:t>el transporte de mercancías con dichos buques de transporte de navegación interior; o</w:t>
      </w:r>
    </w:p>
    <w:p w14:paraId="3749F84D" w14:textId="50124761" w:rsidR="00F45068" w:rsidRPr="00572FA0" w:rsidRDefault="00F45068" w:rsidP="00246F33">
      <w:pPr>
        <w:ind w:left="567" w:hanging="567"/>
        <w:rPr>
          <w:noProof/>
        </w:rPr>
      </w:pPr>
    </w:p>
    <w:p w14:paraId="565252AA" w14:textId="0D79DF5A" w:rsidR="00F45068" w:rsidRPr="00572FA0" w:rsidRDefault="00246F33" w:rsidP="00246F33">
      <w:pPr>
        <w:ind w:left="567" w:hanging="567"/>
        <w:rPr>
          <w:noProof/>
        </w:rPr>
      </w:pPr>
      <w:r w:rsidRPr="00572FA0">
        <w:rPr>
          <w:noProof/>
        </w:rPr>
        <w:t>iii)</w:t>
      </w:r>
      <w:r w:rsidRPr="00572FA0">
        <w:rPr>
          <w:noProof/>
        </w:rPr>
        <w:tab/>
        <w:t>los servicios de remolque facilitados por dichos buques de transporte de navegación interior.</w:t>
      </w:r>
    </w:p>
    <w:p w14:paraId="1FD44181" w14:textId="77777777" w:rsidR="00F45068" w:rsidRPr="00572FA0" w:rsidRDefault="00F45068" w:rsidP="00246F33">
      <w:pPr>
        <w:ind w:left="567" w:hanging="567"/>
        <w:rPr>
          <w:noProof/>
        </w:rPr>
      </w:pPr>
    </w:p>
    <w:p w14:paraId="2F3A150E" w14:textId="77777777" w:rsidR="00F45068" w:rsidRPr="00572FA0" w:rsidRDefault="00611B30" w:rsidP="00611B30">
      <w:pPr>
        <w:rPr>
          <w:noProof/>
        </w:rPr>
      </w:pPr>
      <w:r w:rsidRPr="00572FA0">
        <w:rPr>
          <w:noProof/>
        </w:rPr>
        <w:t>Medidas:</w:t>
      </w:r>
    </w:p>
    <w:p w14:paraId="37522CB3" w14:textId="2BC78208" w:rsidR="00F45068" w:rsidRPr="00572FA0" w:rsidRDefault="00F45068" w:rsidP="00611B30">
      <w:pPr>
        <w:rPr>
          <w:noProof/>
        </w:rPr>
      </w:pPr>
    </w:p>
    <w:p w14:paraId="624696FF" w14:textId="77777777" w:rsidR="00F45068" w:rsidRPr="00572FA0" w:rsidRDefault="00611B30" w:rsidP="00611B30">
      <w:pPr>
        <w:rPr>
          <w:noProof/>
        </w:rPr>
      </w:pPr>
      <w:r w:rsidRPr="00E1078A">
        <w:rPr>
          <w:noProof/>
        </w:rPr>
        <w:t>DE: Gesetz über das Flaggenrecht der Seeschiffe und die Flaggenführung der Binnenschiffe (Flaggenrechtsgesetz; Ley de protección de los Pabellones);</w:t>
      </w:r>
    </w:p>
    <w:p w14:paraId="7B269292" w14:textId="77777777" w:rsidR="00F45068" w:rsidRPr="00572FA0" w:rsidRDefault="00F45068" w:rsidP="00611B30">
      <w:pPr>
        <w:rPr>
          <w:noProof/>
        </w:rPr>
      </w:pPr>
    </w:p>
    <w:p w14:paraId="491B9778" w14:textId="77777777" w:rsidR="00F45068" w:rsidRPr="00E1078A" w:rsidRDefault="00611B30" w:rsidP="00611B30">
      <w:pPr>
        <w:rPr>
          <w:noProof/>
        </w:rPr>
      </w:pPr>
      <w:r w:rsidRPr="00E1078A">
        <w:rPr>
          <w:noProof/>
        </w:rPr>
        <w:t>Verordnung über die Küstenschifffahrt (KüSchV);</w:t>
      </w:r>
    </w:p>
    <w:p w14:paraId="4F1CB044" w14:textId="77777777" w:rsidR="00F45068" w:rsidRPr="00572FA0" w:rsidRDefault="00F45068" w:rsidP="00611B30">
      <w:pPr>
        <w:rPr>
          <w:noProof/>
        </w:rPr>
      </w:pPr>
    </w:p>
    <w:p w14:paraId="428EA079" w14:textId="12D71BD6" w:rsidR="00F45068" w:rsidRPr="00E1078A" w:rsidRDefault="00611B30" w:rsidP="00577F2C">
      <w:pPr>
        <w:rPr>
          <w:noProof/>
        </w:rPr>
      </w:pPr>
      <w:r w:rsidRPr="00E1078A">
        <w:rPr>
          <w:noProof/>
        </w:rPr>
        <w:t>Gesetz über die Aufgaben des Bundes auf dem Gebiet der Binnenschiffahrt (Binnenschiffahrtsaufgabengesetz – BinSchAufgG);</w:t>
      </w:r>
    </w:p>
    <w:p w14:paraId="296DF7EC" w14:textId="77777777" w:rsidR="00F45068" w:rsidRPr="00572FA0" w:rsidRDefault="00F45068" w:rsidP="00611B30">
      <w:pPr>
        <w:rPr>
          <w:noProof/>
        </w:rPr>
      </w:pPr>
    </w:p>
    <w:p w14:paraId="74AF1F8A" w14:textId="32574C39" w:rsidR="00F45068" w:rsidRPr="00572FA0" w:rsidRDefault="00611B30" w:rsidP="00577F2C">
      <w:pPr>
        <w:rPr>
          <w:noProof/>
        </w:rPr>
      </w:pPr>
      <w:r w:rsidRPr="00E1078A">
        <w:rPr>
          <w:noProof/>
        </w:rPr>
        <w:t>Verordnung über Befähigungszeugnisse in der Binnenschiffahrt (Binnenschifferpatentverordnung – BinSchPatentV);</w:t>
      </w:r>
    </w:p>
    <w:p w14:paraId="411C76D1" w14:textId="77777777" w:rsidR="00F45068" w:rsidRPr="00572FA0" w:rsidRDefault="00F45068" w:rsidP="00611B30">
      <w:pPr>
        <w:rPr>
          <w:noProof/>
        </w:rPr>
      </w:pPr>
    </w:p>
    <w:p w14:paraId="7D59EC50" w14:textId="0626068C" w:rsidR="00F45068" w:rsidRPr="00572FA0" w:rsidRDefault="003A0873" w:rsidP="00611B30">
      <w:pPr>
        <w:rPr>
          <w:noProof/>
        </w:rPr>
      </w:pPr>
      <w:r w:rsidRPr="00572FA0">
        <w:rPr>
          <w:noProof/>
        </w:rPr>
        <w:br w:type="page"/>
        <w:t>Gesetz über das Seelotswesen (Seelotsgesetz – SeeLG);</w:t>
      </w:r>
    </w:p>
    <w:p w14:paraId="12556155" w14:textId="77777777" w:rsidR="00F45068" w:rsidRPr="00572FA0" w:rsidRDefault="00F45068" w:rsidP="00611B30">
      <w:pPr>
        <w:rPr>
          <w:noProof/>
        </w:rPr>
      </w:pPr>
    </w:p>
    <w:p w14:paraId="7DCBAA93" w14:textId="11F7268B" w:rsidR="00F45068" w:rsidRPr="00E1078A" w:rsidRDefault="00611B30" w:rsidP="00577F2C">
      <w:pPr>
        <w:rPr>
          <w:noProof/>
        </w:rPr>
      </w:pPr>
      <w:r w:rsidRPr="00E1078A">
        <w:rPr>
          <w:noProof/>
        </w:rPr>
        <w:t>Gesetz über die Aufgaben des Bundes auf dem Gebiet der Seeschiffahrt (Seeaufgabengesetz – SeeAufgG); y</w:t>
      </w:r>
    </w:p>
    <w:p w14:paraId="3FA579D7" w14:textId="77777777" w:rsidR="00F45068" w:rsidRPr="00572FA0" w:rsidRDefault="00F45068" w:rsidP="00611B30">
      <w:pPr>
        <w:rPr>
          <w:noProof/>
        </w:rPr>
      </w:pPr>
    </w:p>
    <w:p w14:paraId="095BD0CD" w14:textId="4ADEA39C" w:rsidR="00BC0237" w:rsidRPr="00E1078A" w:rsidRDefault="00611B30" w:rsidP="00577F2C">
      <w:pPr>
        <w:rPr>
          <w:noProof/>
        </w:rPr>
      </w:pPr>
      <w:r w:rsidRPr="00E1078A">
        <w:rPr>
          <w:noProof/>
        </w:rPr>
        <w:t>Verordnung zur Eigensicherung von Seeschiffen zur Abwehr äußerer Gefahren (See-Eigensicherungsverordnung – SeeEigensichV).</w:t>
      </w:r>
    </w:p>
    <w:p w14:paraId="6276B227" w14:textId="078ED0F9" w:rsidR="00F45068" w:rsidRPr="00572FA0" w:rsidRDefault="00F45068" w:rsidP="00611B30">
      <w:pPr>
        <w:rPr>
          <w:noProof/>
        </w:rPr>
      </w:pPr>
    </w:p>
    <w:p w14:paraId="226604A4" w14:textId="28E843E1" w:rsidR="00F45068" w:rsidRPr="00572FA0" w:rsidRDefault="00611B30" w:rsidP="00577F2C">
      <w:pPr>
        <w:rPr>
          <w:noProof/>
        </w:rPr>
      </w:pPr>
      <w:r w:rsidRPr="00E1078A">
        <w:rPr>
          <w:noProof/>
        </w:rPr>
        <w:t>Con respecto a la Liberalización de las inversiones – Acceso a los mercados, Trato nacional y Comercio transfronterizo de servicios – Acceso a los mercados, Trato nacional:</w:t>
      </w:r>
    </w:p>
    <w:p w14:paraId="1537A503" w14:textId="1ACF872C" w:rsidR="00F45068" w:rsidRPr="00572FA0" w:rsidRDefault="00F45068" w:rsidP="00611B30">
      <w:pPr>
        <w:rPr>
          <w:noProof/>
        </w:rPr>
      </w:pPr>
    </w:p>
    <w:p w14:paraId="3ECCDBF3" w14:textId="77777777" w:rsidR="00BC0237" w:rsidRPr="00572FA0" w:rsidRDefault="00611B30" w:rsidP="00611B30">
      <w:pPr>
        <w:rPr>
          <w:noProof/>
        </w:rPr>
      </w:pPr>
      <w:r w:rsidRPr="00572FA0">
        <w:rPr>
          <w:noProof/>
        </w:rPr>
        <w:t>En FI: los servicios de apoyo relacionados con el transporte marítimo prestados en el mar territorial de Finlandia se reservarán a las flotas que enarbolen pabellón finlandés, noruego o de la Unión (CCP 745).</w:t>
      </w:r>
    </w:p>
    <w:p w14:paraId="1E3CABB4" w14:textId="4A40061F" w:rsidR="00F45068" w:rsidRPr="00572FA0" w:rsidRDefault="00F45068" w:rsidP="00611B30">
      <w:pPr>
        <w:rPr>
          <w:noProof/>
        </w:rPr>
      </w:pPr>
    </w:p>
    <w:p w14:paraId="541EC0FC" w14:textId="77777777" w:rsidR="00F45068" w:rsidRPr="00572FA0" w:rsidRDefault="00611B30" w:rsidP="00611B30">
      <w:pPr>
        <w:rPr>
          <w:noProof/>
        </w:rPr>
      </w:pPr>
      <w:r w:rsidRPr="00572FA0">
        <w:rPr>
          <w:noProof/>
        </w:rPr>
        <w:t>Medidas:</w:t>
      </w:r>
    </w:p>
    <w:p w14:paraId="7AAA422D" w14:textId="77777777" w:rsidR="00F45068" w:rsidRPr="00572FA0" w:rsidRDefault="00F45068" w:rsidP="00611B30">
      <w:pPr>
        <w:rPr>
          <w:noProof/>
        </w:rPr>
      </w:pPr>
    </w:p>
    <w:p w14:paraId="3ADE56DE" w14:textId="77777777" w:rsidR="00F45068" w:rsidRPr="00572FA0" w:rsidRDefault="00611B30" w:rsidP="00611B30">
      <w:pPr>
        <w:rPr>
          <w:noProof/>
        </w:rPr>
      </w:pPr>
      <w:r w:rsidRPr="00572FA0">
        <w:rPr>
          <w:noProof/>
        </w:rPr>
        <w:t>FI: Merilaki (Ley de Navegación Marítima) (674/1994); y</w:t>
      </w:r>
    </w:p>
    <w:p w14:paraId="3C08FC19" w14:textId="77777777" w:rsidR="00F45068" w:rsidRPr="00572FA0" w:rsidRDefault="00F45068" w:rsidP="00611B30">
      <w:pPr>
        <w:rPr>
          <w:noProof/>
        </w:rPr>
      </w:pPr>
    </w:p>
    <w:p w14:paraId="7EB75BE2" w14:textId="77777777" w:rsidR="00BC0237" w:rsidRPr="00572FA0" w:rsidRDefault="00611B30" w:rsidP="00611B30">
      <w:pPr>
        <w:rPr>
          <w:noProof/>
        </w:rPr>
      </w:pPr>
      <w:r w:rsidRPr="00572FA0">
        <w:rPr>
          <w:noProof/>
        </w:rPr>
        <w:t>Laki elinkeinon harjoittamisen oikeudesta (Ley sobre el Derecho a Ejercer una Actividad Comercial) (122/1919), artículo 4.</w:t>
      </w:r>
    </w:p>
    <w:p w14:paraId="2DD33B13" w14:textId="77777777" w:rsidR="00F45068" w:rsidRPr="00572FA0" w:rsidRDefault="00F45068" w:rsidP="00611B30">
      <w:pPr>
        <w:rPr>
          <w:noProof/>
        </w:rPr>
      </w:pPr>
    </w:p>
    <w:p w14:paraId="5B4CFA1E" w14:textId="4E4031EA" w:rsidR="00BC0237" w:rsidRPr="00572FA0" w:rsidRDefault="001C3FC7" w:rsidP="001C3FC7">
      <w:pPr>
        <w:rPr>
          <w:noProof/>
        </w:rPr>
      </w:pPr>
      <w:r w:rsidRPr="00572FA0">
        <w:rPr>
          <w:noProof/>
        </w:rPr>
        <w:br w:type="page"/>
        <w:t>Con respecto a la liberalización de las inversiones – Acceso a los mercados:</w:t>
      </w:r>
    </w:p>
    <w:p w14:paraId="34A8FF1B" w14:textId="4CB06996" w:rsidR="00F45068" w:rsidRPr="00572FA0" w:rsidRDefault="00F45068" w:rsidP="00611B30">
      <w:pPr>
        <w:rPr>
          <w:noProof/>
        </w:rPr>
      </w:pPr>
    </w:p>
    <w:p w14:paraId="3324250B" w14:textId="77777777" w:rsidR="00BC0237" w:rsidRPr="00572FA0" w:rsidRDefault="00611B30" w:rsidP="00611B30">
      <w:pPr>
        <w:rPr>
          <w:noProof/>
        </w:rPr>
      </w:pPr>
      <w:r w:rsidRPr="00572FA0">
        <w:rPr>
          <w:noProof/>
        </w:rPr>
        <w:t>En EL: Existe un monopolio público con respecto a los servicios de carga y descarga en las zonas portuarias (CCP 741).</w:t>
      </w:r>
    </w:p>
    <w:p w14:paraId="4CF59F9C" w14:textId="03CCDCC2" w:rsidR="00F45068" w:rsidRPr="00572FA0" w:rsidRDefault="00F45068" w:rsidP="00611B30">
      <w:pPr>
        <w:rPr>
          <w:noProof/>
        </w:rPr>
      </w:pPr>
    </w:p>
    <w:p w14:paraId="0CADF02A" w14:textId="77777777" w:rsidR="00BC0237" w:rsidRPr="00572FA0" w:rsidRDefault="00611B30" w:rsidP="00611B30">
      <w:pPr>
        <w:rPr>
          <w:noProof/>
        </w:rPr>
      </w:pPr>
      <w:r w:rsidRPr="00572FA0">
        <w:rPr>
          <w:noProof/>
        </w:rPr>
        <w:t>En IT: Se aplica una prueba de necesidades económicas para los servicios de carga y descarga del transporte marítimo. Principal criterio: la cantidad de establecimientos ya existentes y el efecto sobre ellos; la densidad de población; la distribución geográfica y la creación de nuevos puestos de trabajo (CCP 741).</w:t>
      </w:r>
    </w:p>
    <w:p w14:paraId="1B9E26CE" w14:textId="524F72D8" w:rsidR="00F45068" w:rsidRPr="00572FA0" w:rsidRDefault="00F45068" w:rsidP="00611B30">
      <w:pPr>
        <w:rPr>
          <w:noProof/>
        </w:rPr>
      </w:pPr>
    </w:p>
    <w:p w14:paraId="07E33495" w14:textId="77777777" w:rsidR="00F45068" w:rsidRPr="00572FA0" w:rsidRDefault="00611B30" w:rsidP="00611B30">
      <w:pPr>
        <w:rPr>
          <w:noProof/>
        </w:rPr>
      </w:pPr>
      <w:r w:rsidRPr="00572FA0">
        <w:rPr>
          <w:noProof/>
        </w:rPr>
        <w:t>Medidas:</w:t>
      </w:r>
    </w:p>
    <w:p w14:paraId="40FD1EC1" w14:textId="77777777" w:rsidR="00F45068" w:rsidRPr="00572FA0" w:rsidRDefault="00F45068" w:rsidP="00611B30">
      <w:pPr>
        <w:rPr>
          <w:noProof/>
        </w:rPr>
      </w:pPr>
    </w:p>
    <w:p w14:paraId="3264E9E2" w14:textId="77777777" w:rsidR="00F45068" w:rsidRPr="00572FA0" w:rsidRDefault="00611B30" w:rsidP="00611B30">
      <w:pPr>
        <w:rPr>
          <w:noProof/>
        </w:rPr>
      </w:pPr>
      <w:r w:rsidRPr="00572FA0">
        <w:rPr>
          <w:noProof/>
        </w:rPr>
        <w:t>EL: Código de Derecho Marítimo Público (Decreto Legislativo n.º 187/1973).</w:t>
      </w:r>
    </w:p>
    <w:p w14:paraId="7544D863" w14:textId="77777777" w:rsidR="00F45068" w:rsidRPr="00572FA0" w:rsidRDefault="00F45068" w:rsidP="00611B30">
      <w:pPr>
        <w:rPr>
          <w:noProof/>
        </w:rPr>
      </w:pPr>
    </w:p>
    <w:p w14:paraId="646D4DF4" w14:textId="77777777" w:rsidR="00F45068" w:rsidRPr="00572FA0" w:rsidRDefault="00611B30" w:rsidP="00611B30">
      <w:pPr>
        <w:rPr>
          <w:noProof/>
        </w:rPr>
      </w:pPr>
      <w:r w:rsidRPr="00572FA0">
        <w:rPr>
          <w:noProof/>
        </w:rPr>
        <w:t>IT: Código de Navegación;</w:t>
      </w:r>
    </w:p>
    <w:p w14:paraId="2209D582" w14:textId="77777777" w:rsidR="00F45068" w:rsidRPr="00572FA0" w:rsidRDefault="00F45068" w:rsidP="00611B30">
      <w:pPr>
        <w:rPr>
          <w:noProof/>
        </w:rPr>
      </w:pPr>
    </w:p>
    <w:p w14:paraId="50547516" w14:textId="77777777" w:rsidR="00F45068" w:rsidRPr="00572FA0" w:rsidRDefault="00611B30" w:rsidP="00611B30">
      <w:pPr>
        <w:rPr>
          <w:noProof/>
        </w:rPr>
      </w:pPr>
      <w:r w:rsidRPr="00572FA0">
        <w:rPr>
          <w:noProof/>
        </w:rPr>
        <w:t>Ley 84/1994; y</w:t>
      </w:r>
    </w:p>
    <w:p w14:paraId="3D8F6BD6" w14:textId="77777777" w:rsidR="00F45068" w:rsidRPr="00572FA0" w:rsidRDefault="00F45068" w:rsidP="00611B30">
      <w:pPr>
        <w:rPr>
          <w:noProof/>
        </w:rPr>
      </w:pPr>
    </w:p>
    <w:p w14:paraId="531CB8F7" w14:textId="77777777" w:rsidR="00BC0237" w:rsidRPr="00572FA0" w:rsidRDefault="00611B30" w:rsidP="00611B30">
      <w:pPr>
        <w:rPr>
          <w:noProof/>
        </w:rPr>
      </w:pPr>
      <w:r w:rsidRPr="00572FA0">
        <w:rPr>
          <w:noProof/>
        </w:rPr>
        <w:t>Decreto Ministerial n.º 585/1995.</w:t>
      </w:r>
    </w:p>
    <w:p w14:paraId="33ED50E9" w14:textId="0981FF18" w:rsidR="00F45068" w:rsidRPr="00572FA0" w:rsidRDefault="00F45068" w:rsidP="00611B30">
      <w:pPr>
        <w:rPr>
          <w:noProof/>
        </w:rPr>
      </w:pPr>
    </w:p>
    <w:p w14:paraId="0FF0ABC2" w14:textId="77777777" w:rsidR="00BC0237" w:rsidRPr="00572FA0" w:rsidRDefault="00611B30" w:rsidP="00611B30">
      <w:pPr>
        <w:rPr>
          <w:noProof/>
        </w:rPr>
      </w:pPr>
      <w:bookmarkStart w:id="144" w:name="_Toc5371331"/>
      <w:r w:rsidRPr="00572FA0">
        <w:rPr>
          <w:noProof/>
        </w:rPr>
        <w:t>Transporte por ferrocarril y servicios auxiliares del transporte por ferrocarril (CCP 711, 743)</w:t>
      </w:r>
      <w:bookmarkEnd w:id="144"/>
    </w:p>
    <w:p w14:paraId="3BD00C67" w14:textId="77CF85DF" w:rsidR="00F45068" w:rsidRPr="00572FA0" w:rsidRDefault="00F45068" w:rsidP="00611B30">
      <w:pPr>
        <w:rPr>
          <w:noProof/>
        </w:rPr>
      </w:pPr>
    </w:p>
    <w:p w14:paraId="1EF9E4A8" w14:textId="257C31E8" w:rsidR="00BC0237" w:rsidRPr="00572FA0" w:rsidRDefault="001C3FC7" w:rsidP="00611B30">
      <w:pPr>
        <w:rPr>
          <w:noProof/>
        </w:rPr>
      </w:pPr>
      <w:r w:rsidRPr="00572FA0">
        <w:rPr>
          <w:noProof/>
        </w:rPr>
        <w:br w:type="page"/>
        <w:t>Con respecto a la Liberalización de las inversiones – Acceso a los mercados, Trato nacional y Comercio transfronterizo de servicios – Acceso a los mercados, Trato nacional:</w:t>
      </w:r>
    </w:p>
    <w:p w14:paraId="26DF2F63" w14:textId="0D261CA2" w:rsidR="00F45068" w:rsidRPr="00572FA0" w:rsidRDefault="00F45068" w:rsidP="00611B30">
      <w:pPr>
        <w:rPr>
          <w:noProof/>
        </w:rPr>
      </w:pPr>
    </w:p>
    <w:p w14:paraId="73C5B6D4" w14:textId="77777777" w:rsidR="00BC0237" w:rsidRPr="00572FA0" w:rsidRDefault="00611B30" w:rsidP="00611B30">
      <w:pPr>
        <w:rPr>
          <w:noProof/>
        </w:rPr>
      </w:pPr>
      <w:r w:rsidRPr="00572FA0">
        <w:rPr>
          <w:noProof/>
        </w:rPr>
        <w:t>En BG: Únicamente los nacionales de un Estado miembro de la Unión Europea</w:t>
      </w:r>
      <w:bookmarkEnd w:id="141"/>
      <w:bookmarkEnd w:id="142"/>
      <w:r w:rsidRPr="00572FA0">
        <w:rPr>
          <w:noProof/>
        </w:rPr>
        <w:t xml:space="preserve"> podrán prestar servicios de transporte por ferrocarril o servicios de apoyo relacionados con el transporte por ferrocarril en Bulgaria. El ministro de Transporte expedirá una licencia para la prestación de servicios de transporte de viajeros o mercancías por ferrocarril a las empresas ferroviarias constituidas como sociedades mercantiles (CCP 711, 743).</w:t>
      </w:r>
    </w:p>
    <w:p w14:paraId="4850DA25" w14:textId="37788DA8" w:rsidR="00F45068" w:rsidRPr="00572FA0" w:rsidRDefault="00F45068" w:rsidP="00611B30">
      <w:pPr>
        <w:rPr>
          <w:noProof/>
        </w:rPr>
      </w:pPr>
    </w:p>
    <w:p w14:paraId="0303CCE5" w14:textId="77777777" w:rsidR="00F45068" w:rsidRPr="00572FA0" w:rsidRDefault="00611B30" w:rsidP="00611B30">
      <w:pPr>
        <w:rPr>
          <w:noProof/>
        </w:rPr>
      </w:pPr>
      <w:r w:rsidRPr="00572FA0">
        <w:rPr>
          <w:noProof/>
        </w:rPr>
        <w:t>Medidas:</w:t>
      </w:r>
    </w:p>
    <w:p w14:paraId="6B235604" w14:textId="77777777" w:rsidR="00F45068" w:rsidRPr="00572FA0" w:rsidRDefault="00F45068" w:rsidP="00611B30">
      <w:pPr>
        <w:rPr>
          <w:noProof/>
        </w:rPr>
      </w:pPr>
    </w:p>
    <w:p w14:paraId="43D813A1" w14:textId="77777777" w:rsidR="00BC0237" w:rsidRPr="00572FA0" w:rsidRDefault="00611B30" w:rsidP="00611B30">
      <w:pPr>
        <w:rPr>
          <w:noProof/>
        </w:rPr>
      </w:pPr>
      <w:r w:rsidRPr="00572FA0">
        <w:rPr>
          <w:noProof/>
        </w:rPr>
        <w:t>BG: Ley de Transporte por Ferrocarril, artículos 37 y 48.</w:t>
      </w:r>
    </w:p>
    <w:p w14:paraId="50711794" w14:textId="77777777" w:rsidR="00F45068" w:rsidRPr="00572FA0" w:rsidRDefault="00F45068" w:rsidP="00611B30">
      <w:pPr>
        <w:rPr>
          <w:noProof/>
        </w:rPr>
      </w:pPr>
    </w:p>
    <w:p w14:paraId="5375E84C" w14:textId="77777777" w:rsidR="00BC0237" w:rsidRPr="00572FA0" w:rsidRDefault="00611B30" w:rsidP="00611B30">
      <w:pPr>
        <w:rPr>
          <w:noProof/>
        </w:rPr>
      </w:pPr>
      <w:r w:rsidRPr="00572FA0">
        <w:rPr>
          <w:noProof/>
        </w:rPr>
        <w:t>Con respecto a la liberalización de las inversiones – Acceso a los mercados:</w:t>
      </w:r>
    </w:p>
    <w:p w14:paraId="788B530A" w14:textId="4D45014F" w:rsidR="00F45068" w:rsidRPr="00572FA0" w:rsidRDefault="00F45068" w:rsidP="00611B30">
      <w:pPr>
        <w:rPr>
          <w:noProof/>
        </w:rPr>
      </w:pPr>
    </w:p>
    <w:p w14:paraId="6D5D9029" w14:textId="01219F72" w:rsidR="00BC0237" w:rsidRPr="00572FA0" w:rsidRDefault="00611B30" w:rsidP="00611B30">
      <w:pPr>
        <w:rPr>
          <w:noProof/>
        </w:rPr>
      </w:pPr>
      <w:r w:rsidRPr="00572FA0">
        <w:rPr>
          <w:noProof/>
        </w:rPr>
        <w:t>En LT: Se concederán derechos exclusivos para la prestación de servicios de transporte a las empresas ferroviarias de propiedad pública o cuyo 100 % de participaciones accionariales pertenezca al Estado (CCP 711).</w:t>
      </w:r>
    </w:p>
    <w:p w14:paraId="360E03AB" w14:textId="1DA25B0A" w:rsidR="00F45068" w:rsidRPr="00572FA0" w:rsidRDefault="00F45068" w:rsidP="00611B30">
      <w:pPr>
        <w:rPr>
          <w:noProof/>
        </w:rPr>
      </w:pPr>
    </w:p>
    <w:p w14:paraId="39706BF5" w14:textId="77777777" w:rsidR="00F45068" w:rsidRPr="00572FA0" w:rsidRDefault="00611B30" w:rsidP="00611B30">
      <w:pPr>
        <w:rPr>
          <w:noProof/>
        </w:rPr>
      </w:pPr>
      <w:r w:rsidRPr="00572FA0">
        <w:rPr>
          <w:noProof/>
        </w:rPr>
        <w:t>Medidas:</w:t>
      </w:r>
    </w:p>
    <w:p w14:paraId="3056CD36" w14:textId="012B802B" w:rsidR="00F45068" w:rsidRPr="00572FA0" w:rsidRDefault="00F45068" w:rsidP="00611B30">
      <w:pPr>
        <w:rPr>
          <w:noProof/>
        </w:rPr>
      </w:pPr>
    </w:p>
    <w:p w14:paraId="28EA619C" w14:textId="77777777" w:rsidR="00F45068" w:rsidRPr="00572FA0" w:rsidRDefault="00611B30" w:rsidP="00611B30">
      <w:pPr>
        <w:rPr>
          <w:noProof/>
        </w:rPr>
      </w:pPr>
      <w:r w:rsidRPr="00572FA0">
        <w:rPr>
          <w:noProof/>
        </w:rPr>
        <w:t>LT: Código de Transporte por Ferrocarril de la República de Lituania, de 22 de abril de 2004, n.º IX-2152, en su versión modificada de 8 de junio de 2006, n.º X-653.</w:t>
      </w:r>
    </w:p>
    <w:p w14:paraId="04079C27" w14:textId="7A71A9CD" w:rsidR="00F45068" w:rsidRPr="00572FA0" w:rsidRDefault="00F45068" w:rsidP="00611B30">
      <w:pPr>
        <w:rPr>
          <w:noProof/>
        </w:rPr>
      </w:pPr>
    </w:p>
    <w:p w14:paraId="42AF5BB6" w14:textId="77777777" w:rsidR="00BC0237" w:rsidRPr="00572FA0" w:rsidRDefault="00611B30" w:rsidP="00611B30">
      <w:pPr>
        <w:rPr>
          <w:noProof/>
        </w:rPr>
      </w:pPr>
      <w:bookmarkStart w:id="145" w:name="_Toc5371332"/>
      <w:bookmarkStart w:id="146" w:name="_Toc452570646"/>
      <w:r w:rsidRPr="00572FA0">
        <w:rPr>
          <w:noProof/>
        </w:rPr>
        <w:t>Transporte por carretera y servicios auxiliares del transporte por carretera (CCP 712, 7121, 7122, 71222, 7123)</w:t>
      </w:r>
      <w:bookmarkEnd w:id="145"/>
      <w:bookmarkEnd w:id="146"/>
    </w:p>
    <w:p w14:paraId="5D1CACF3" w14:textId="60D79D05" w:rsidR="00F45068" w:rsidRPr="00572FA0" w:rsidRDefault="00F45068" w:rsidP="00611B30">
      <w:pPr>
        <w:rPr>
          <w:noProof/>
        </w:rPr>
      </w:pPr>
    </w:p>
    <w:p w14:paraId="5C5E3E3D" w14:textId="762970BE" w:rsidR="00BC0237" w:rsidRPr="00572FA0" w:rsidRDefault="001C3FC7" w:rsidP="00611B30">
      <w:pPr>
        <w:rPr>
          <w:noProof/>
        </w:rPr>
      </w:pPr>
      <w:r w:rsidRPr="00572FA0">
        <w:rPr>
          <w:noProof/>
        </w:rPr>
        <w:br w:type="page"/>
        <w:t>Con respecto a la Liberalización de las inversiones – Acceso a los mercados, Trato nacional y Comercio transfronterizo de servicios – Acceso a los mercados, Trato nacional:</w:t>
      </w:r>
    </w:p>
    <w:p w14:paraId="66EC09FA" w14:textId="18A966A3" w:rsidR="00F45068" w:rsidRPr="00572FA0" w:rsidRDefault="00F45068" w:rsidP="00611B30">
      <w:pPr>
        <w:rPr>
          <w:noProof/>
        </w:rPr>
      </w:pPr>
    </w:p>
    <w:p w14:paraId="2686A44C" w14:textId="77777777" w:rsidR="00F45068" w:rsidRPr="00572FA0" w:rsidRDefault="00611B30" w:rsidP="00611B30">
      <w:pPr>
        <w:rPr>
          <w:noProof/>
        </w:rPr>
      </w:pPr>
      <w:r w:rsidRPr="00572FA0">
        <w:rPr>
          <w:noProof/>
        </w:rPr>
        <w:t>En AT: (también respecto al trato de nación más favorecida): En cuanto al transporte de viajeros y mercancías, solo podrá concederse autorización o derechos exclusivos a los nacionales de las Partes contratantes del EEE y a las personas jurídicas de la Unión que tengan su sede principal en Austria. Las licencias se concederán de manera no discriminatoria y sobre una base de reciprocidad (CCP 712).</w:t>
      </w:r>
    </w:p>
    <w:p w14:paraId="4F9E02A4" w14:textId="77777777" w:rsidR="00F45068" w:rsidRPr="00572FA0" w:rsidRDefault="00F45068" w:rsidP="00611B30">
      <w:pPr>
        <w:rPr>
          <w:noProof/>
        </w:rPr>
      </w:pPr>
    </w:p>
    <w:p w14:paraId="1659ADEF" w14:textId="77777777" w:rsidR="00F45068" w:rsidRPr="00572FA0" w:rsidRDefault="00611B30" w:rsidP="00611B30">
      <w:pPr>
        <w:rPr>
          <w:noProof/>
        </w:rPr>
      </w:pPr>
      <w:r w:rsidRPr="00572FA0">
        <w:rPr>
          <w:noProof/>
        </w:rPr>
        <w:t>Medidas:</w:t>
      </w:r>
    </w:p>
    <w:p w14:paraId="2E5326B5" w14:textId="4A3BB9F7" w:rsidR="00F45068" w:rsidRPr="00572FA0" w:rsidRDefault="00F45068" w:rsidP="00611B30">
      <w:pPr>
        <w:rPr>
          <w:noProof/>
        </w:rPr>
      </w:pPr>
    </w:p>
    <w:p w14:paraId="097277C1" w14:textId="77777777" w:rsidR="00F45068" w:rsidRPr="00572FA0" w:rsidRDefault="00611B30" w:rsidP="00611B30">
      <w:pPr>
        <w:rPr>
          <w:noProof/>
        </w:rPr>
      </w:pPr>
      <w:r w:rsidRPr="00572FA0">
        <w:rPr>
          <w:noProof/>
        </w:rPr>
        <w:t>AT: Güterbeförderungsgesetz (Ley de Transporte de Mercancías), BGBl. Nr. 593/1995; § 5;</w:t>
      </w:r>
    </w:p>
    <w:p w14:paraId="03B6A6BD" w14:textId="4BC92E3A" w:rsidR="00F45068" w:rsidRPr="00572FA0" w:rsidRDefault="00F45068" w:rsidP="00611B30">
      <w:pPr>
        <w:rPr>
          <w:noProof/>
        </w:rPr>
      </w:pPr>
    </w:p>
    <w:p w14:paraId="0768D6FF" w14:textId="77777777" w:rsidR="00F45068" w:rsidRPr="00572FA0" w:rsidRDefault="00611B30" w:rsidP="00611B30">
      <w:pPr>
        <w:rPr>
          <w:noProof/>
        </w:rPr>
      </w:pPr>
      <w:r w:rsidRPr="00572FA0">
        <w:rPr>
          <w:noProof/>
        </w:rPr>
        <w:t>Gelegenheitsverkehrsgesetz (Ley de Transporte Ocasional), BGBl. Nr. 112/1996; § 6; y</w:t>
      </w:r>
    </w:p>
    <w:p w14:paraId="6800DFE3" w14:textId="7E307EE6" w:rsidR="00F45068" w:rsidRPr="00572FA0" w:rsidRDefault="00F45068" w:rsidP="00611B30">
      <w:pPr>
        <w:rPr>
          <w:noProof/>
        </w:rPr>
      </w:pPr>
    </w:p>
    <w:p w14:paraId="5C0CAABC" w14:textId="77777777" w:rsidR="00BC0237" w:rsidRPr="00572FA0" w:rsidRDefault="00611B30" w:rsidP="00611B30">
      <w:pPr>
        <w:rPr>
          <w:noProof/>
        </w:rPr>
      </w:pPr>
      <w:r w:rsidRPr="00572FA0">
        <w:rPr>
          <w:noProof/>
        </w:rPr>
        <w:t>Kraftfahrliniengesetz (Ley de Transporte Regular), BGBl. I Nr. 203/1999 en su versión modificada, §§ 7 y 8.</w:t>
      </w:r>
    </w:p>
    <w:p w14:paraId="1F25D658" w14:textId="506A0868" w:rsidR="00F45068" w:rsidRPr="00572FA0" w:rsidRDefault="00F45068" w:rsidP="00611B30">
      <w:pPr>
        <w:rPr>
          <w:noProof/>
        </w:rPr>
      </w:pPr>
    </w:p>
    <w:p w14:paraId="6CFECDAE" w14:textId="77777777" w:rsidR="00BC0237" w:rsidRPr="00572FA0" w:rsidRDefault="00611B30" w:rsidP="00611B30">
      <w:pPr>
        <w:rPr>
          <w:noProof/>
        </w:rPr>
      </w:pPr>
      <w:r w:rsidRPr="00572FA0">
        <w:rPr>
          <w:noProof/>
        </w:rPr>
        <w:t>Con respecto a la liberalización de las inversiones – Trato nacional, Trato de nación más favorecida, y Comercio transfronterizo de servicios – Trato nacional, Trato de nación más favorecida:</w:t>
      </w:r>
    </w:p>
    <w:p w14:paraId="5D768FB5" w14:textId="016E1115" w:rsidR="00F45068" w:rsidRPr="00572FA0" w:rsidRDefault="00F45068" w:rsidP="00611B30">
      <w:pPr>
        <w:rPr>
          <w:noProof/>
        </w:rPr>
      </w:pPr>
    </w:p>
    <w:p w14:paraId="06256ED2" w14:textId="77777777" w:rsidR="00BC0237" w:rsidRPr="00572FA0" w:rsidRDefault="00611B30" w:rsidP="00611B30">
      <w:pPr>
        <w:rPr>
          <w:noProof/>
        </w:rPr>
      </w:pPr>
      <w:r w:rsidRPr="00572FA0">
        <w:rPr>
          <w:noProof/>
        </w:rPr>
        <w:t>En EL: Para servicios de transporte de mercancías por carretera. Para ejercer la profesión de transportista de mercancías por carretera se necesitará una licencia griega. Las licencias se concederán de manera no discriminatoria y sobre una base de reciprocidad (CCP 7123).</w:t>
      </w:r>
    </w:p>
    <w:p w14:paraId="54EA1AF8" w14:textId="099CBFCB" w:rsidR="00F45068" w:rsidRPr="00572FA0" w:rsidRDefault="00F45068" w:rsidP="00611B30">
      <w:pPr>
        <w:rPr>
          <w:noProof/>
        </w:rPr>
      </w:pPr>
    </w:p>
    <w:p w14:paraId="65192343" w14:textId="5225879E" w:rsidR="00F45068" w:rsidRPr="00572FA0" w:rsidRDefault="001C3FC7" w:rsidP="00611B30">
      <w:pPr>
        <w:rPr>
          <w:noProof/>
        </w:rPr>
      </w:pPr>
      <w:r w:rsidRPr="00572FA0">
        <w:rPr>
          <w:noProof/>
        </w:rPr>
        <w:br w:type="page"/>
        <w:t>Medidas:</w:t>
      </w:r>
    </w:p>
    <w:p w14:paraId="510A5545" w14:textId="77777777" w:rsidR="00F45068" w:rsidRPr="00572FA0" w:rsidRDefault="00F45068" w:rsidP="00611B30">
      <w:pPr>
        <w:rPr>
          <w:noProof/>
        </w:rPr>
      </w:pPr>
    </w:p>
    <w:p w14:paraId="106AAB4B" w14:textId="50E1AE5D" w:rsidR="00F45068" w:rsidRPr="00572FA0" w:rsidRDefault="00611B30" w:rsidP="00611B30">
      <w:pPr>
        <w:rPr>
          <w:noProof/>
        </w:rPr>
      </w:pPr>
      <w:r w:rsidRPr="00572FA0">
        <w:rPr>
          <w:noProof/>
        </w:rPr>
        <w:t>EL: Autorización de transportistas de mercancías por carretera: Ley griega 3887/2010 (Boletín Oficial A' 174), en su versión modificada por el artículo 5 de la Ley 4038/2012 (Boletín Oficial A' 14).</w:t>
      </w:r>
    </w:p>
    <w:p w14:paraId="050E54F3" w14:textId="77777777" w:rsidR="00F45068" w:rsidRPr="00572FA0" w:rsidRDefault="00F45068" w:rsidP="00611B30">
      <w:pPr>
        <w:rPr>
          <w:noProof/>
        </w:rPr>
      </w:pPr>
    </w:p>
    <w:p w14:paraId="673A0993" w14:textId="77777777" w:rsidR="00BC0237" w:rsidRPr="00572FA0" w:rsidRDefault="00611B30" w:rsidP="00611B30">
      <w:pPr>
        <w:rPr>
          <w:noProof/>
        </w:rPr>
      </w:pPr>
      <w:r w:rsidRPr="00572FA0">
        <w:rPr>
          <w:noProof/>
        </w:rPr>
        <w:t>Con respecto a la liberalización de las inversiones – Acceso a los mercados:</w:t>
      </w:r>
    </w:p>
    <w:p w14:paraId="0130FCA8" w14:textId="2D9A9133" w:rsidR="00F45068" w:rsidRPr="00572FA0" w:rsidRDefault="00F45068" w:rsidP="00611B30">
      <w:pPr>
        <w:rPr>
          <w:noProof/>
        </w:rPr>
      </w:pPr>
    </w:p>
    <w:p w14:paraId="388E487C" w14:textId="77777777" w:rsidR="00BC0237" w:rsidRPr="00572FA0" w:rsidRDefault="00611B30" w:rsidP="00611B30">
      <w:pPr>
        <w:rPr>
          <w:noProof/>
        </w:rPr>
      </w:pPr>
      <w:r w:rsidRPr="00572FA0">
        <w:rPr>
          <w:noProof/>
        </w:rPr>
        <w:t>En IE: Prueba de necesidades económicas para servicios de autobuses interurbanos. Principal criterio: la cantidad de establecimientos ya existentes y el efecto sobre ellos; la densidad de población; la distribución geográfica; el impacto en las condiciones del tráfico y la creación de nuevos puestos de trabajo (CCP 7121, CCP 7122).</w:t>
      </w:r>
    </w:p>
    <w:p w14:paraId="633386AF" w14:textId="11DDB337" w:rsidR="00F45068" w:rsidRPr="00572FA0" w:rsidRDefault="00F45068" w:rsidP="00611B30">
      <w:pPr>
        <w:rPr>
          <w:noProof/>
        </w:rPr>
      </w:pPr>
    </w:p>
    <w:p w14:paraId="457F8F18" w14:textId="77777777" w:rsidR="00F45068" w:rsidRPr="00572FA0" w:rsidRDefault="00611B30" w:rsidP="00611B30">
      <w:pPr>
        <w:rPr>
          <w:noProof/>
        </w:rPr>
      </w:pPr>
      <w:r w:rsidRPr="00572FA0">
        <w:rPr>
          <w:noProof/>
        </w:rPr>
        <w:t>En MT: En lo que respecta a los taxis, se aplicarán restricciones al número de licencias.</w:t>
      </w:r>
    </w:p>
    <w:p w14:paraId="34682B9E" w14:textId="139BAA00" w:rsidR="00F45068" w:rsidRPr="00572FA0" w:rsidRDefault="00F45068" w:rsidP="00611B30">
      <w:pPr>
        <w:rPr>
          <w:noProof/>
        </w:rPr>
      </w:pPr>
    </w:p>
    <w:p w14:paraId="49A16196" w14:textId="77777777" w:rsidR="00BC0237" w:rsidRPr="00572FA0" w:rsidRDefault="00611B30" w:rsidP="00611B30">
      <w:pPr>
        <w:rPr>
          <w:noProof/>
        </w:rPr>
      </w:pPr>
      <w:r w:rsidRPr="00572FA0">
        <w:rPr>
          <w:noProof/>
        </w:rPr>
        <w:t>En lo que respecta a los Karozzini (coches de caballos), se aplicarán restricciones al número de licencias (CCP 712).</w:t>
      </w:r>
    </w:p>
    <w:p w14:paraId="034D2219" w14:textId="7A394D48" w:rsidR="00F45068" w:rsidRPr="00572FA0" w:rsidRDefault="00F45068" w:rsidP="00611B30">
      <w:pPr>
        <w:rPr>
          <w:noProof/>
        </w:rPr>
      </w:pPr>
    </w:p>
    <w:p w14:paraId="4F29977A" w14:textId="77777777" w:rsidR="00BC0237" w:rsidRPr="00572FA0" w:rsidRDefault="00611B30" w:rsidP="00611B30">
      <w:pPr>
        <w:rPr>
          <w:noProof/>
        </w:rPr>
      </w:pPr>
      <w:r w:rsidRPr="00572FA0">
        <w:rPr>
          <w:noProof/>
        </w:rPr>
        <w:t>En PT: Prueba de necesidades económicas para servicios de grandes automóviles de lujo. Principal criterio: la cantidad de establecimientos ya existentes y el efecto sobre ellos; la densidad de población; la distribución geográfica. el impacto en las condiciones del tráfico y la creación de nuevos puestos de trabajo (CCP 71222).</w:t>
      </w:r>
    </w:p>
    <w:p w14:paraId="22B9782C" w14:textId="1B5E14B5" w:rsidR="00F45068" w:rsidRPr="00572FA0" w:rsidRDefault="00F45068" w:rsidP="00611B30">
      <w:pPr>
        <w:rPr>
          <w:noProof/>
        </w:rPr>
      </w:pPr>
    </w:p>
    <w:p w14:paraId="09A4F0F3" w14:textId="5A082252" w:rsidR="00F45068" w:rsidRPr="00572FA0" w:rsidRDefault="00BB2A03" w:rsidP="00611B30">
      <w:pPr>
        <w:rPr>
          <w:noProof/>
        </w:rPr>
      </w:pPr>
      <w:r w:rsidRPr="00572FA0">
        <w:rPr>
          <w:noProof/>
        </w:rPr>
        <w:br w:type="page"/>
        <w:t>Medidas:</w:t>
      </w:r>
    </w:p>
    <w:p w14:paraId="0C6D9E83" w14:textId="77777777" w:rsidR="00F45068" w:rsidRPr="00572FA0" w:rsidRDefault="00F45068" w:rsidP="00611B30">
      <w:pPr>
        <w:rPr>
          <w:noProof/>
        </w:rPr>
      </w:pPr>
    </w:p>
    <w:p w14:paraId="17BC54A6" w14:textId="77777777" w:rsidR="00F45068" w:rsidRPr="00572FA0" w:rsidRDefault="00611B30" w:rsidP="00611B30">
      <w:pPr>
        <w:rPr>
          <w:noProof/>
        </w:rPr>
      </w:pPr>
      <w:r w:rsidRPr="00572FA0">
        <w:rPr>
          <w:noProof/>
        </w:rPr>
        <w:t>IE: Ley de 2009 de Regulación del Transporte Público.</w:t>
      </w:r>
    </w:p>
    <w:p w14:paraId="51ED0653" w14:textId="77777777" w:rsidR="00F45068" w:rsidRPr="00572FA0" w:rsidRDefault="00F45068" w:rsidP="00611B30">
      <w:pPr>
        <w:rPr>
          <w:noProof/>
        </w:rPr>
      </w:pPr>
    </w:p>
    <w:p w14:paraId="2F082AE3" w14:textId="609E80AE" w:rsidR="00F45068" w:rsidRPr="00572FA0" w:rsidRDefault="00611B30" w:rsidP="00611B30">
      <w:pPr>
        <w:rPr>
          <w:noProof/>
        </w:rPr>
      </w:pPr>
      <w:r w:rsidRPr="00572FA0">
        <w:rPr>
          <w:noProof/>
        </w:rPr>
        <w:t>MT: Reglamento relativo a los Servicios de Taxi (SL499.59).</w:t>
      </w:r>
    </w:p>
    <w:p w14:paraId="49695359" w14:textId="77777777" w:rsidR="00F45068" w:rsidRPr="00572FA0" w:rsidRDefault="00F45068" w:rsidP="00611B30">
      <w:pPr>
        <w:rPr>
          <w:noProof/>
        </w:rPr>
      </w:pPr>
    </w:p>
    <w:p w14:paraId="67622459" w14:textId="77777777" w:rsidR="00BC0237" w:rsidRPr="00572FA0" w:rsidRDefault="00611B30" w:rsidP="00611B30">
      <w:pPr>
        <w:rPr>
          <w:noProof/>
        </w:rPr>
      </w:pPr>
      <w:r w:rsidRPr="00572FA0">
        <w:rPr>
          <w:noProof/>
        </w:rPr>
        <w:t>PT: Decreto-Ley 41/80, de 21 de agosto.</w:t>
      </w:r>
    </w:p>
    <w:p w14:paraId="280977AB" w14:textId="12B6226F" w:rsidR="00F45068" w:rsidRPr="00572FA0" w:rsidRDefault="00F45068" w:rsidP="00611B30">
      <w:pPr>
        <w:rPr>
          <w:noProof/>
        </w:rPr>
      </w:pPr>
    </w:p>
    <w:p w14:paraId="3B195B06" w14:textId="77777777" w:rsidR="00BC0237" w:rsidRPr="00572FA0" w:rsidRDefault="00611B30" w:rsidP="00611B30">
      <w:pPr>
        <w:rPr>
          <w:noProof/>
        </w:rPr>
      </w:pPr>
      <w:r w:rsidRPr="00572FA0">
        <w:rPr>
          <w:noProof/>
        </w:rPr>
        <w:t>Con respecto a la Liberalización de las inversiones – Acceso a los mercados y Comercio transfronterizo de servicios – Presencia local:</w:t>
      </w:r>
    </w:p>
    <w:p w14:paraId="622641A7" w14:textId="77777777" w:rsidR="00F45068" w:rsidRPr="00572FA0" w:rsidRDefault="00F45068" w:rsidP="00611B30">
      <w:pPr>
        <w:rPr>
          <w:noProof/>
        </w:rPr>
      </w:pPr>
    </w:p>
    <w:p w14:paraId="56C5D636" w14:textId="77777777" w:rsidR="00BC0237" w:rsidRPr="00572FA0" w:rsidRDefault="00611B30" w:rsidP="00611B30">
      <w:pPr>
        <w:rPr>
          <w:noProof/>
        </w:rPr>
      </w:pPr>
      <w:r w:rsidRPr="00572FA0">
        <w:rPr>
          <w:noProof/>
        </w:rPr>
        <w:t>En CZ: La constitución de una sociedad en Chequia será obligatoria (no se admitirán sucursales).</w:t>
      </w:r>
    </w:p>
    <w:p w14:paraId="7865EACC" w14:textId="0E40AC7F" w:rsidR="00F45068" w:rsidRPr="00572FA0" w:rsidRDefault="00F45068" w:rsidP="00611B30">
      <w:pPr>
        <w:rPr>
          <w:noProof/>
        </w:rPr>
      </w:pPr>
    </w:p>
    <w:p w14:paraId="7EB7B812" w14:textId="77777777" w:rsidR="00F45068" w:rsidRPr="00572FA0" w:rsidRDefault="00611B30" w:rsidP="00611B30">
      <w:pPr>
        <w:rPr>
          <w:noProof/>
        </w:rPr>
      </w:pPr>
      <w:r w:rsidRPr="00572FA0">
        <w:rPr>
          <w:noProof/>
        </w:rPr>
        <w:t>Medidas:</w:t>
      </w:r>
    </w:p>
    <w:p w14:paraId="64E38D7E" w14:textId="511382CA" w:rsidR="00F45068" w:rsidRPr="00572FA0" w:rsidRDefault="00F45068" w:rsidP="00611B30">
      <w:pPr>
        <w:rPr>
          <w:noProof/>
        </w:rPr>
      </w:pPr>
    </w:p>
    <w:p w14:paraId="691D7E4D" w14:textId="77777777" w:rsidR="00BC0237" w:rsidRPr="00572FA0" w:rsidRDefault="00611B30" w:rsidP="00611B30">
      <w:pPr>
        <w:rPr>
          <w:noProof/>
        </w:rPr>
      </w:pPr>
      <w:r w:rsidRPr="00572FA0">
        <w:rPr>
          <w:noProof/>
        </w:rPr>
        <w:t>CZ: Ley n.º 111/1994 rec. sobre el Transporte por Carretera.</w:t>
      </w:r>
    </w:p>
    <w:p w14:paraId="143B7C31" w14:textId="55EDD8BF" w:rsidR="00F45068" w:rsidRPr="00572FA0" w:rsidRDefault="00F45068" w:rsidP="00611B30">
      <w:pPr>
        <w:rPr>
          <w:noProof/>
        </w:rPr>
      </w:pPr>
    </w:p>
    <w:p w14:paraId="2B83423D" w14:textId="241BDC44" w:rsidR="00BC0237" w:rsidRPr="00572FA0" w:rsidRDefault="002E5F7D" w:rsidP="000D1FA6">
      <w:pPr>
        <w:rPr>
          <w:noProof/>
        </w:rPr>
      </w:pPr>
      <w:r w:rsidRPr="00572FA0">
        <w:rPr>
          <w:noProof/>
        </w:rPr>
        <w:br w:type="page"/>
        <w:t>Con respecto a la Liberalización de las inversiones – Acceso a los mercados, Trato nacional, Trato de nación más favorecida y Comercio transfronterizo de servicios – Acceso a los mercados, Trato nacional, Trato de nación más favorecida:</w:t>
      </w:r>
    </w:p>
    <w:p w14:paraId="3F77EB7A" w14:textId="77777777" w:rsidR="00F45068" w:rsidRPr="00572FA0" w:rsidRDefault="00F45068" w:rsidP="00611B30">
      <w:pPr>
        <w:rPr>
          <w:noProof/>
        </w:rPr>
      </w:pPr>
    </w:p>
    <w:p w14:paraId="6590F812" w14:textId="77777777" w:rsidR="00BC0237" w:rsidRPr="00572FA0" w:rsidRDefault="00611B30" w:rsidP="00611B30">
      <w:pPr>
        <w:rPr>
          <w:noProof/>
        </w:rPr>
      </w:pPr>
      <w:r w:rsidRPr="00572FA0">
        <w:rPr>
          <w:noProof/>
        </w:rPr>
        <w:t xml:space="preserve">En SE: El ejercicio de la profesión de transportista por carretera requerirá una licencia sueca. Entre los criterios para recibir una licencia de taxi se incluye que la empresa haya designado a una persona física para que actúe como gestor de transporte (un requisito de residencia </w:t>
      </w:r>
      <w:r w:rsidRPr="00572FA0">
        <w:rPr>
          <w:i/>
          <w:noProof/>
        </w:rPr>
        <w:t>de facto</w:t>
      </w:r>
      <w:r w:rsidRPr="00572FA0">
        <w:rPr>
          <w:noProof/>
        </w:rPr>
        <w:t>; véase la reserva de Suecia sobre los tipos de establecimiento).</w:t>
      </w:r>
    </w:p>
    <w:p w14:paraId="489BC1FA" w14:textId="77777777" w:rsidR="00F45068" w:rsidRPr="00572FA0" w:rsidRDefault="00F45068" w:rsidP="00611B30">
      <w:pPr>
        <w:rPr>
          <w:noProof/>
        </w:rPr>
      </w:pPr>
    </w:p>
    <w:p w14:paraId="0589C98C" w14:textId="77777777" w:rsidR="00BC0237" w:rsidRPr="00572FA0" w:rsidRDefault="00611B30" w:rsidP="00611B30">
      <w:pPr>
        <w:rPr>
          <w:noProof/>
        </w:rPr>
      </w:pPr>
      <w:r w:rsidRPr="00572FA0">
        <w:rPr>
          <w:noProof/>
        </w:rPr>
        <w:t>Entre los criterios para obtener una licencia para otros tipos de transporte por carretera se incluyen que la empresa esté establecida en la Unión Europea, que disponga de un establecimiento situado en Suecia y que haya designado a una persona física para que desempeñe las funciones de gestor de transporte, la cual deberá ser residente de la Unión Europea.</w:t>
      </w:r>
    </w:p>
    <w:p w14:paraId="4BB0AD0D" w14:textId="76918B59" w:rsidR="00F45068" w:rsidRPr="00572FA0" w:rsidRDefault="00F45068" w:rsidP="00611B30">
      <w:pPr>
        <w:rPr>
          <w:noProof/>
        </w:rPr>
      </w:pPr>
    </w:p>
    <w:p w14:paraId="1205AEC5" w14:textId="77777777" w:rsidR="00F45068" w:rsidRPr="00572FA0" w:rsidRDefault="00611B30" w:rsidP="00611B30">
      <w:pPr>
        <w:rPr>
          <w:noProof/>
        </w:rPr>
      </w:pPr>
      <w:r w:rsidRPr="00572FA0">
        <w:rPr>
          <w:noProof/>
        </w:rPr>
        <w:t>Medidas:</w:t>
      </w:r>
    </w:p>
    <w:p w14:paraId="10F0C5DC" w14:textId="77777777" w:rsidR="00F45068" w:rsidRPr="00572FA0" w:rsidRDefault="00F45068" w:rsidP="00611B30">
      <w:pPr>
        <w:rPr>
          <w:noProof/>
        </w:rPr>
      </w:pPr>
    </w:p>
    <w:p w14:paraId="7F0E63CD" w14:textId="77777777" w:rsidR="00F45068" w:rsidRPr="00572FA0" w:rsidRDefault="00611B30" w:rsidP="00611B30">
      <w:pPr>
        <w:rPr>
          <w:noProof/>
        </w:rPr>
      </w:pPr>
      <w:r w:rsidRPr="00572FA0">
        <w:rPr>
          <w:noProof/>
        </w:rPr>
        <w:t>SE: Yrkestrafiklag (2012:210) (Ley de Circulación Comercial);</w:t>
      </w:r>
    </w:p>
    <w:p w14:paraId="4D87F018" w14:textId="77777777" w:rsidR="00F45068" w:rsidRPr="00572FA0" w:rsidRDefault="00F45068" w:rsidP="00611B30">
      <w:pPr>
        <w:rPr>
          <w:noProof/>
        </w:rPr>
      </w:pPr>
    </w:p>
    <w:p w14:paraId="66179E11" w14:textId="77777777" w:rsidR="00F45068" w:rsidRPr="00572FA0" w:rsidRDefault="00611B30" w:rsidP="00611B30">
      <w:pPr>
        <w:rPr>
          <w:noProof/>
        </w:rPr>
      </w:pPr>
      <w:r w:rsidRPr="00572FA0">
        <w:rPr>
          <w:noProof/>
        </w:rPr>
        <w:t>Yrkestrafikförordning (2012:237) (Reglamento del Gobierno sobre la circulación comercial);</w:t>
      </w:r>
    </w:p>
    <w:p w14:paraId="2E0CCCF3" w14:textId="77777777" w:rsidR="00F45068" w:rsidRPr="00572FA0" w:rsidRDefault="00F45068" w:rsidP="00611B30">
      <w:pPr>
        <w:rPr>
          <w:noProof/>
        </w:rPr>
      </w:pPr>
    </w:p>
    <w:p w14:paraId="3317CFEA" w14:textId="77777777" w:rsidR="00F45068" w:rsidRPr="00572FA0" w:rsidRDefault="00611B30" w:rsidP="00611B30">
      <w:pPr>
        <w:rPr>
          <w:noProof/>
        </w:rPr>
      </w:pPr>
      <w:r w:rsidRPr="00572FA0">
        <w:rPr>
          <w:noProof/>
        </w:rPr>
        <w:t>Taxitrafiklag (2012:211) (Ley de Taxis); y</w:t>
      </w:r>
    </w:p>
    <w:p w14:paraId="179DD444" w14:textId="77777777" w:rsidR="00F45068" w:rsidRPr="00572FA0" w:rsidRDefault="00F45068" w:rsidP="00611B30">
      <w:pPr>
        <w:rPr>
          <w:noProof/>
        </w:rPr>
      </w:pPr>
    </w:p>
    <w:p w14:paraId="33900067" w14:textId="77777777" w:rsidR="00F45068" w:rsidRPr="00572FA0" w:rsidRDefault="00611B30" w:rsidP="00611B30">
      <w:pPr>
        <w:rPr>
          <w:noProof/>
        </w:rPr>
      </w:pPr>
      <w:r w:rsidRPr="00572FA0">
        <w:rPr>
          <w:noProof/>
        </w:rPr>
        <w:t>Taxitrafikförordning (2012:238) (Reglamento del Gobierno sobre los taxis).</w:t>
      </w:r>
    </w:p>
    <w:p w14:paraId="1855143A" w14:textId="5B41797F" w:rsidR="00F45068" w:rsidRPr="00572FA0" w:rsidRDefault="00F45068" w:rsidP="00611B30">
      <w:pPr>
        <w:rPr>
          <w:noProof/>
        </w:rPr>
      </w:pPr>
    </w:p>
    <w:p w14:paraId="366C3254" w14:textId="699C344E" w:rsidR="00F45068" w:rsidRPr="00572FA0" w:rsidRDefault="002E5F7D" w:rsidP="00611B30">
      <w:pPr>
        <w:rPr>
          <w:noProof/>
        </w:rPr>
      </w:pPr>
      <w:r w:rsidRPr="00572FA0">
        <w:rPr>
          <w:noProof/>
        </w:rPr>
        <w:br w:type="page"/>
        <w:t>Con respecto al Comercio transfronterizo de servicios – Presencia local:</w:t>
      </w:r>
    </w:p>
    <w:p w14:paraId="788C6D93" w14:textId="1CE5009C" w:rsidR="00F45068" w:rsidRPr="00572FA0" w:rsidRDefault="00F45068" w:rsidP="00611B30">
      <w:pPr>
        <w:rPr>
          <w:noProof/>
        </w:rPr>
      </w:pPr>
    </w:p>
    <w:p w14:paraId="6FD3A238" w14:textId="77777777" w:rsidR="00F45068" w:rsidRPr="00572FA0" w:rsidRDefault="00611B30" w:rsidP="00611B30">
      <w:pPr>
        <w:rPr>
          <w:noProof/>
        </w:rPr>
      </w:pPr>
      <w:r w:rsidRPr="00572FA0">
        <w:rPr>
          <w:noProof/>
        </w:rPr>
        <w:t>En SK: La prestación de servicios de transporte por carretera requiere la constitución o residencia en un Estado miembro de la Unión Europea.</w:t>
      </w:r>
    </w:p>
    <w:p w14:paraId="7521D699" w14:textId="77777777" w:rsidR="00F45068" w:rsidRPr="00572FA0" w:rsidRDefault="00F45068" w:rsidP="00611B30">
      <w:pPr>
        <w:rPr>
          <w:noProof/>
        </w:rPr>
      </w:pPr>
    </w:p>
    <w:p w14:paraId="25033927" w14:textId="77777777" w:rsidR="00F45068" w:rsidRPr="00572FA0" w:rsidRDefault="00611B30" w:rsidP="00611B30">
      <w:pPr>
        <w:rPr>
          <w:noProof/>
        </w:rPr>
      </w:pPr>
      <w:r w:rsidRPr="00572FA0">
        <w:rPr>
          <w:noProof/>
        </w:rPr>
        <w:t>Medidas:</w:t>
      </w:r>
    </w:p>
    <w:p w14:paraId="60422F9A" w14:textId="12F5A75A" w:rsidR="00F45068" w:rsidRPr="00572FA0" w:rsidRDefault="00F45068" w:rsidP="00611B30">
      <w:pPr>
        <w:rPr>
          <w:noProof/>
        </w:rPr>
      </w:pPr>
    </w:p>
    <w:p w14:paraId="07B45BEC" w14:textId="2B69A4DB" w:rsidR="00F45068" w:rsidRPr="00572FA0" w:rsidRDefault="005D5FF9" w:rsidP="00611B30">
      <w:pPr>
        <w:rPr>
          <w:noProof/>
        </w:rPr>
      </w:pPr>
      <w:r w:rsidRPr="00572FA0">
        <w:rPr>
          <w:noProof/>
        </w:rPr>
        <w:t>Ley n.º 56/2012 rec. sobre el Transporte por Carretera.</w:t>
      </w:r>
    </w:p>
    <w:p w14:paraId="754824B7" w14:textId="77777777" w:rsidR="00F45068" w:rsidRPr="00572FA0" w:rsidRDefault="00F45068" w:rsidP="00611B30">
      <w:pPr>
        <w:rPr>
          <w:noProof/>
        </w:rPr>
      </w:pPr>
    </w:p>
    <w:p w14:paraId="2D371C8A" w14:textId="77777777" w:rsidR="00BC0237" w:rsidRPr="00572FA0" w:rsidRDefault="00611B30" w:rsidP="00611B30">
      <w:pPr>
        <w:rPr>
          <w:noProof/>
        </w:rPr>
      </w:pPr>
      <w:bookmarkStart w:id="147" w:name="_Toc5371333"/>
      <w:bookmarkStart w:id="148" w:name="_Toc452570647"/>
      <w:r w:rsidRPr="00572FA0">
        <w:rPr>
          <w:noProof/>
        </w:rPr>
        <w:t>Servicios auxiliares de servicios de transporte aéreo</w:t>
      </w:r>
      <w:bookmarkEnd w:id="147"/>
      <w:bookmarkEnd w:id="148"/>
    </w:p>
    <w:p w14:paraId="2CB4CFB8" w14:textId="77777777" w:rsidR="00F45068" w:rsidRPr="00572FA0" w:rsidRDefault="00F45068" w:rsidP="00611B30">
      <w:pPr>
        <w:rPr>
          <w:noProof/>
        </w:rPr>
      </w:pPr>
    </w:p>
    <w:p w14:paraId="364EAFA0" w14:textId="77777777" w:rsidR="00BC0237" w:rsidRPr="00572FA0" w:rsidRDefault="00611B30" w:rsidP="00611B30">
      <w:pPr>
        <w:rPr>
          <w:noProof/>
        </w:rPr>
      </w:pPr>
      <w:r w:rsidRPr="00572FA0">
        <w:rPr>
          <w:noProof/>
        </w:rPr>
        <w:t>Con respecto a la liberalización de las inversiones – Acceso a los mercados, Trato nacional:</w:t>
      </w:r>
    </w:p>
    <w:p w14:paraId="7FA519E2" w14:textId="77777777" w:rsidR="00F45068" w:rsidRPr="00572FA0" w:rsidRDefault="00F45068" w:rsidP="00611B30">
      <w:pPr>
        <w:rPr>
          <w:noProof/>
        </w:rPr>
      </w:pPr>
    </w:p>
    <w:p w14:paraId="03B470A2" w14:textId="77777777" w:rsidR="00BC0237" w:rsidRPr="00572FA0" w:rsidRDefault="00611B30" w:rsidP="00611B30">
      <w:pPr>
        <w:rPr>
          <w:noProof/>
        </w:rPr>
      </w:pPr>
      <w:r w:rsidRPr="00572FA0">
        <w:rPr>
          <w:noProof/>
        </w:rPr>
        <w:t>En PL: Por lo que respecta a los servicios de almacenamiento de productos congelados o refrigerados y a los servicios de almacenamiento de líquidos y gases a granel en los aeropuertos, la posibilidad de prestar determinadas categorías de servicios dependerá del tamaño del aeropuerto. El número de prestadores de servicios de cada aeropuerto podrá limitarse por motivos de espacio disponible o por otros motivos, en cuyo caso el número de prestadores no podrá ser inferior a dos.</w:t>
      </w:r>
    </w:p>
    <w:p w14:paraId="16EAC972" w14:textId="2F9198F1" w:rsidR="00F45068" w:rsidRPr="00572FA0" w:rsidRDefault="00F45068" w:rsidP="00611B30">
      <w:pPr>
        <w:rPr>
          <w:noProof/>
        </w:rPr>
      </w:pPr>
    </w:p>
    <w:p w14:paraId="3C51B2B8" w14:textId="77777777" w:rsidR="00F45068" w:rsidRPr="00572FA0" w:rsidRDefault="00611B30" w:rsidP="00611B30">
      <w:pPr>
        <w:rPr>
          <w:noProof/>
        </w:rPr>
      </w:pPr>
      <w:r w:rsidRPr="00572FA0">
        <w:rPr>
          <w:noProof/>
        </w:rPr>
        <w:t>Medidas:</w:t>
      </w:r>
    </w:p>
    <w:p w14:paraId="312EDFD8" w14:textId="77777777" w:rsidR="00F45068" w:rsidRPr="00572FA0" w:rsidRDefault="00F45068" w:rsidP="00611B30">
      <w:pPr>
        <w:rPr>
          <w:noProof/>
        </w:rPr>
      </w:pPr>
    </w:p>
    <w:p w14:paraId="25421BB4" w14:textId="77777777" w:rsidR="00BC0237" w:rsidRPr="00572FA0" w:rsidRDefault="00611B30" w:rsidP="00611B30">
      <w:pPr>
        <w:rPr>
          <w:noProof/>
        </w:rPr>
      </w:pPr>
      <w:r w:rsidRPr="00572FA0">
        <w:rPr>
          <w:noProof/>
        </w:rPr>
        <w:t>PL: Ley polaca de 3 de julio de 2002 relativa a la Aviación, artículo 174, apartados 2 y 3.</w:t>
      </w:r>
    </w:p>
    <w:p w14:paraId="45F60BCF" w14:textId="77DB249B" w:rsidR="00F45068" w:rsidRPr="00572FA0" w:rsidRDefault="00F45068" w:rsidP="00611B30">
      <w:pPr>
        <w:rPr>
          <w:noProof/>
        </w:rPr>
      </w:pPr>
    </w:p>
    <w:p w14:paraId="742DA094" w14:textId="593B5841" w:rsidR="00F45068" w:rsidRPr="00572FA0" w:rsidRDefault="002E5F7D" w:rsidP="00611B30">
      <w:pPr>
        <w:rPr>
          <w:noProof/>
        </w:rPr>
      </w:pPr>
      <w:r w:rsidRPr="00572FA0">
        <w:rPr>
          <w:noProof/>
        </w:rPr>
        <w:br w:type="page"/>
        <w:t>Con respecto a la Liberalización de las inversiones – Acceso a los mercados, Trato nacional, Trato de nación más favorecida y Comercio transfronterizo de servicios – Acceso a los mercados, Trato nacional, Trato de nación más favorecida:</w:t>
      </w:r>
    </w:p>
    <w:p w14:paraId="4AB91233" w14:textId="77777777" w:rsidR="00F45068" w:rsidRPr="00572FA0" w:rsidRDefault="00F45068" w:rsidP="00611B30">
      <w:pPr>
        <w:rPr>
          <w:noProof/>
        </w:rPr>
      </w:pPr>
    </w:p>
    <w:p w14:paraId="157645F4" w14:textId="77777777" w:rsidR="00BC0237" w:rsidRPr="00572FA0" w:rsidRDefault="00611B30" w:rsidP="00611B30">
      <w:pPr>
        <w:rPr>
          <w:noProof/>
        </w:rPr>
      </w:pPr>
      <w:r w:rsidRPr="00572FA0">
        <w:rPr>
          <w:noProof/>
        </w:rPr>
        <w:t>En la UE: En cuanto a los servicios de asistencia en tierra, se podrá exigir el establecimiento en el territorio de la Unión Europea. El grado de apertura de los servicios de asistencia en tierra dependerá del tamaño del aeropuerto. Se podrá limitar el número de prestadores de estos servicios en cada aeropuerto. En el caso de los «grandes aeropuertos», dicho límite no podrá ser inferior a dos prestatarios. Se requiere reciprocidad.</w:t>
      </w:r>
    </w:p>
    <w:p w14:paraId="4CD73FC4" w14:textId="6E4E3E4D" w:rsidR="00F45068" w:rsidRPr="00572FA0" w:rsidRDefault="00F45068" w:rsidP="00611B30">
      <w:pPr>
        <w:rPr>
          <w:noProof/>
        </w:rPr>
      </w:pPr>
    </w:p>
    <w:p w14:paraId="7566629A" w14:textId="77777777" w:rsidR="00F45068" w:rsidRPr="00572FA0" w:rsidRDefault="00611B30" w:rsidP="00611B30">
      <w:pPr>
        <w:rPr>
          <w:noProof/>
        </w:rPr>
      </w:pPr>
      <w:r w:rsidRPr="00572FA0">
        <w:rPr>
          <w:noProof/>
        </w:rPr>
        <w:t>Medidas:</w:t>
      </w:r>
    </w:p>
    <w:p w14:paraId="7F6204A1" w14:textId="020D21D3" w:rsidR="00F45068" w:rsidRPr="00572FA0" w:rsidRDefault="00F45068" w:rsidP="00611B30">
      <w:pPr>
        <w:rPr>
          <w:noProof/>
        </w:rPr>
      </w:pPr>
    </w:p>
    <w:p w14:paraId="73E19A4A" w14:textId="77777777" w:rsidR="00F45068" w:rsidRPr="00E1078A" w:rsidRDefault="00611B30" w:rsidP="00611B30">
      <w:pPr>
        <w:rPr>
          <w:noProof/>
        </w:rPr>
      </w:pPr>
      <w:r w:rsidRPr="00572FA0">
        <w:rPr>
          <w:noProof/>
        </w:rPr>
        <w:t>UE: Directiva 96/67/CE del Consejo, de 15 de octubre de 1996</w:t>
      </w:r>
      <w:r w:rsidRPr="00E1078A">
        <w:rPr>
          <w:rStyle w:val="FootnoteReference"/>
          <w:noProof/>
        </w:rPr>
        <w:footnoteReference w:id="45"/>
      </w:r>
      <w:r w:rsidRPr="00E1078A">
        <w:rPr>
          <w:noProof/>
        </w:rPr>
        <w:t>.</w:t>
      </w:r>
    </w:p>
    <w:p w14:paraId="361963FF" w14:textId="77777777" w:rsidR="00F45068" w:rsidRPr="00572FA0" w:rsidRDefault="00F45068" w:rsidP="00611B30">
      <w:pPr>
        <w:rPr>
          <w:noProof/>
        </w:rPr>
      </w:pPr>
    </w:p>
    <w:p w14:paraId="7514797F" w14:textId="77777777" w:rsidR="00BC0237" w:rsidRPr="00572FA0" w:rsidRDefault="00611B30" w:rsidP="00611B30">
      <w:pPr>
        <w:rPr>
          <w:noProof/>
        </w:rPr>
      </w:pPr>
      <w:r w:rsidRPr="00572FA0">
        <w:rPr>
          <w:noProof/>
        </w:rPr>
        <w:t>En BE (se aplica también al nivel de gobierno regional): La prestación de servicios de asistencia en tierra estará supeditada a la condición de reciprocidad.</w:t>
      </w:r>
    </w:p>
    <w:p w14:paraId="6D93858C" w14:textId="38FBFCAE" w:rsidR="00F45068" w:rsidRPr="00572FA0" w:rsidRDefault="00F45068" w:rsidP="00611B30">
      <w:pPr>
        <w:rPr>
          <w:noProof/>
        </w:rPr>
      </w:pPr>
    </w:p>
    <w:p w14:paraId="2D860043" w14:textId="30F053FE" w:rsidR="00F45068" w:rsidRPr="003876D2" w:rsidRDefault="00611B30" w:rsidP="00611B30">
      <w:pPr>
        <w:rPr>
          <w:noProof/>
          <w:lang w:val="fr-FR"/>
        </w:rPr>
      </w:pPr>
      <w:r w:rsidRPr="003876D2">
        <w:rPr>
          <w:noProof/>
          <w:lang w:val="fr-FR"/>
        </w:rPr>
        <w:t>Medidas:</w:t>
      </w:r>
    </w:p>
    <w:p w14:paraId="2D40C3E9" w14:textId="77777777" w:rsidR="00F45068" w:rsidRPr="003876D2" w:rsidRDefault="00F45068" w:rsidP="00611B30">
      <w:pPr>
        <w:rPr>
          <w:noProof/>
          <w:lang w:val="fr-FR"/>
        </w:rPr>
      </w:pPr>
    </w:p>
    <w:p w14:paraId="08C4DF63" w14:textId="77777777" w:rsidR="00F45068" w:rsidRPr="003876D2" w:rsidRDefault="00611B30" w:rsidP="00611B30">
      <w:pPr>
        <w:rPr>
          <w:noProof/>
          <w:lang w:val="fr-FR"/>
        </w:rPr>
      </w:pPr>
      <w:r w:rsidRPr="003876D2">
        <w:rPr>
          <w:noProof/>
          <w:lang w:val="fr-FR"/>
        </w:rPr>
        <w:t>BE: Arrêté royal du 6 novembre 2010 réglementant l'accès au marché de l'assistance en escale à l'aéroport de Bruxelles-National (artículo 18);</w:t>
      </w:r>
    </w:p>
    <w:p w14:paraId="65426E29" w14:textId="77777777" w:rsidR="00F45068" w:rsidRPr="003876D2" w:rsidRDefault="00F45068" w:rsidP="00611B30">
      <w:pPr>
        <w:rPr>
          <w:noProof/>
          <w:lang w:val="fr-FR"/>
        </w:rPr>
      </w:pPr>
    </w:p>
    <w:p w14:paraId="03BA92AA" w14:textId="2E78A33E" w:rsidR="00F45068" w:rsidRPr="003876D2" w:rsidRDefault="002E5F7D" w:rsidP="00611B30">
      <w:pPr>
        <w:rPr>
          <w:noProof/>
          <w:lang w:val="fr-FR"/>
        </w:rPr>
      </w:pPr>
      <w:r w:rsidRPr="003876D2">
        <w:rPr>
          <w:noProof/>
          <w:lang w:val="fr-FR"/>
        </w:rPr>
        <w:br w:type="page"/>
        <w:t>Besluit van de Vlaamse Regering betreffende de toegang tot de grondafhandelingsmarkt op de Vlaamse regionale luchthavens (artículo 14); y</w:t>
      </w:r>
    </w:p>
    <w:p w14:paraId="249BF5CE" w14:textId="77777777" w:rsidR="00F45068" w:rsidRPr="003876D2" w:rsidRDefault="00F45068" w:rsidP="00611B30">
      <w:pPr>
        <w:rPr>
          <w:noProof/>
          <w:lang w:val="fr-FR"/>
        </w:rPr>
      </w:pPr>
    </w:p>
    <w:p w14:paraId="279931FE" w14:textId="77777777" w:rsidR="00BC0237" w:rsidRPr="003876D2" w:rsidRDefault="00611B30" w:rsidP="00611B30">
      <w:pPr>
        <w:rPr>
          <w:noProof/>
          <w:lang w:val="fr-FR"/>
        </w:rPr>
      </w:pPr>
      <w:r w:rsidRPr="003876D2">
        <w:rPr>
          <w:noProof/>
          <w:lang w:val="fr-FR"/>
        </w:rPr>
        <w:t>Arrêté du Gouvernement wallon réglementant l'accès au marché de l'assistance en escale aux aéroports relevant de la Région wallonne (artículo 14).</w:t>
      </w:r>
    </w:p>
    <w:p w14:paraId="2467F6A0" w14:textId="30470C8D" w:rsidR="00F45068" w:rsidRPr="003876D2" w:rsidRDefault="00F45068" w:rsidP="00611B30">
      <w:pPr>
        <w:rPr>
          <w:noProof/>
          <w:lang w:val="fr-FR"/>
        </w:rPr>
      </w:pPr>
    </w:p>
    <w:p w14:paraId="3B1F9386" w14:textId="2D5AE5BD" w:rsidR="00BC0237" w:rsidRPr="00E1078A" w:rsidRDefault="00611B30" w:rsidP="00611B30">
      <w:pPr>
        <w:rPr>
          <w:noProof/>
        </w:rPr>
      </w:pPr>
      <w:bookmarkStart w:id="149" w:name="_Toc5371334"/>
      <w:bookmarkStart w:id="150" w:name="_Toc452570648"/>
      <w:r w:rsidRPr="00E1078A">
        <w:rPr>
          <w:noProof/>
        </w:rPr>
        <w:t>Servicios auxiliares en relación con todos los medios de transporte (parte de la CCP 748)</w:t>
      </w:r>
      <w:bookmarkEnd w:id="149"/>
      <w:bookmarkEnd w:id="150"/>
    </w:p>
    <w:p w14:paraId="4CA47F1D" w14:textId="17A2D3AF" w:rsidR="00F45068" w:rsidRPr="00572FA0" w:rsidRDefault="00F45068" w:rsidP="00611B30">
      <w:pPr>
        <w:rPr>
          <w:noProof/>
        </w:rPr>
      </w:pPr>
    </w:p>
    <w:p w14:paraId="456B42A3" w14:textId="77777777" w:rsidR="00BC0237" w:rsidRPr="00572FA0" w:rsidRDefault="00611B30" w:rsidP="00611B30">
      <w:pPr>
        <w:rPr>
          <w:noProof/>
        </w:rPr>
      </w:pPr>
      <w:r w:rsidRPr="00572FA0">
        <w:rPr>
          <w:noProof/>
        </w:rPr>
        <w:t>Con respecto al Comercio transfronterizo de servicios – Presencia local:</w:t>
      </w:r>
    </w:p>
    <w:p w14:paraId="5CBFA069" w14:textId="77777777" w:rsidR="00F45068" w:rsidRPr="00572FA0" w:rsidRDefault="00F45068" w:rsidP="00611B30">
      <w:pPr>
        <w:rPr>
          <w:noProof/>
        </w:rPr>
      </w:pPr>
    </w:p>
    <w:p w14:paraId="3EE84194" w14:textId="77777777" w:rsidR="00BC0237" w:rsidRPr="00572FA0" w:rsidRDefault="00611B30" w:rsidP="00611B30">
      <w:pPr>
        <w:rPr>
          <w:noProof/>
        </w:rPr>
      </w:pPr>
      <w:r w:rsidRPr="00572FA0">
        <w:rPr>
          <w:noProof/>
        </w:rPr>
        <w:t>La UE (se aplica también al ámbito regional de gobierno): Únicamente podrán prestar servicios de despacho de aduanas personas residentes en la Unión Europea o personas jurídicas constituidas en la Unión Europea.</w:t>
      </w:r>
    </w:p>
    <w:p w14:paraId="52BBE636" w14:textId="5DAD4F14" w:rsidR="00F45068" w:rsidRPr="00572FA0" w:rsidRDefault="00F45068" w:rsidP="00611B30">
      <w:pPr>
        <w:rPr>
          <w:noProof/>
        </w:rPr>
      </w:pPr>
    </w:p>
    <w:p w14:paraId="6F28A6DA" w14:textId="77777777" w:rsidR="00F45068" w:rsidRPr="00572FA0" w:rsidRDefault="00611B30" w:rsidP="00611B30">
      <w:pPr>
        <w:rPr>
          <w:noProof/>
        </w:rPr>
      </w:pPr>
      <w:r w:rsidRPr="00572FA0">
        <w:rPr>
          <w:noProof/>
        </w:rPr>
        <w:t>Medidas:</w:t>
      </w:r>
    </w:p>
    <w:p w14:paraId="5E589571" w14:textId="77777777" w:rsidR="00F45068" w:rsidRPr="00572FA0" w:rsidRDefault="00F45068" w:rsidP="00611B30">
      <w:pPr>
        <w:rPr>
          <w:noProof/>
        </w:rPr>
      </w:pPr>
    </w:p>
    <w:p w14:paraId="0595DC1B" w14:textId="77777777" w:rsidR="00BC0237" w:rsidRPr="00E1078A" w:rsidRDefault="00611B30" w:rsidP="00611B30">
      <w:pPr>
        <w:rPr>
          <w:noProof/>
        </w:rPr>
      </w:pPr>
      <w:r w:rsidRPr="00572FA0">
        <w:rPr>
          <w:noProof/>
        </w:rPr>
        <w:t>UE: Reglamento (UE) n.º 952/2013 del Parlamento Europeo y del Consejo</w:t>
      </w:r>
      <w:r w:rsidRPr="00E1078A">
        <w:rPr>
          <w:rStyle w:val="FootnoteReference"/>
          <w:noProof/>
        </w:rPr>
        <w:footnoteReference w:id="46"/>
      </w:r>
      <w:r w:rsidRPr="00E1078A">
        <w:rPr>
          <w:noProof/>
        </w:rPr>
        <w:t>.</w:t>
      </w:r>
    </w:p>
    <w:p w14:paraId="07388ABE" w14:textId="51C96CEC" w:rsidR="00F45068" w:rsidRPr="00572FA0" w:rsidRDefault="00F45068" w:rsidP="00611B30">
      <w:pPr>
        <w:rPr>
          <w:noProof/>
        </w:rPr>
      </w:pPr>
    </w:p>
    <w:p w14:paraId="1543F0B7" w14:textId="77777777" w:rsidR="00BC0237" w:rsidRPr="00572FA0" w:rsidRDefault="00611B30" w:rsidP="00611B30">
      <w:pPr>
        <w:rPr>
          <w:noProof/>
        </w:rPr>
      </w:pPr>
      <w:bookmarkStart w:id="151" w:name="_Toc5371335"/>
      <w:bookmarkStart w:id="152" w:name="_Toc452570649"/>
      <w:r w:rsidRPr="00572FA0">
        <w:rPr>
          <w:noProof/>
        </w:rPr>
        <w:t>Prestación de servicios de transporte combinado (CCP 711, 712, 7212, 741, 742, 743, 744, 745, 748, 749)</w:t>
      </w:r>
      <w:bookmarkEnd w:id="151"/>
      <w:bookmarkEnd w:id="152"/>
    </w:p>
    <w:p w14:paraId="755C10BD" w14:textId="756375D3" w:rsidR="00F45068" w:rsidRPr="00572FA0" w:rsidRDefault="00F45068" w:rsidP="00611B30">
      <w:pPr>
        <w:rPr>
          <w:noProof/>
        </w:rPr>
      </w:pPr>
    </w:p>
    <w:p w14:paraId="6A764B4F" w14:textId="5A779709" w:rsidR="00BC0237" w:rsidRPr="00572FA0" w:rsidRDefault="00D623F4" w:rsidP="00611B30">
      <w:pPr>
        <w:rPr>
          <w:noProof/>
        </w:rPr>
      </w:pPr>
      <w:r w:rsidRPr="00572FA0">
        <w:rPr>
          <w:noProof/>
        </w:rPr>
        <w:br w:type="page"/>
        <w:t>Con respecto a la Liberalización de las inversiones – Acceso a los mercados y Comercio transfronterizo de servicios – Presencia local:</w:t>
      </w:r>
    </w:p>
    <w:p w14:paraId="2572ECB1" w14:textId="77777777" w:rsidR="00F45068" w:rsidRPr="00572FA0" w:rsidRDefault="00F45068" w:rsidP="00611B30">
      <w:pPr>
        <w:rPr>
          <w:noProof/>
        </w:rPr>
      </w:pPr>
    </w:p>
    <w:p w14:paraId="573403B1" w14:textId="77777777" w:rsidR="00BC0237" w:rsidRPr="00572FA0" w:rsidRDefault="00611B30" w:rsidP="00611B30">
      <w:pPr>
        <w:rPr>
          <w:noProof/>
        </w:rPr>
      </w:pPr>
      <w:r w:rsidRPr="00572FA0">
        <w:rPr>
          <w:noProof/>
        </w:rPr>
        <w:t>La UE (se aplica también al ámbito regional de gobierno): Con la excepción de FI: únicamente los transportistas por carretera establecidos en un Estado miembro de la Unión Europea que cumplan los requisitos de acceso a la profesión y de acceso al mercado del transporte de mercancías entre Estados miembros de la Unión Europea podrán efectuar, en el marco de un transporte combinado entre Estados miembros de la Unión, trayectos por carretera iniciales o finales que formen parte integrante del transporte combinado y que supongan o no el cruce de una frontera. Serán de aplicación las limitaciones que afecten a cualesquiera medios de transporte determinados.</w:t>
      </w:r>
    </w:p>
    <w:p w14:paraId="23DB0578" w14:textId="77777777" w:rsidR="00F45068" w:rsidRPr="00572FA0" w:rsidRDefault="00F45068" w:rsidP="00611B30">
      <w:pPr>
        <w:rPr>
          <w:noProof/>
        </w:rPr>
      </w:pPr>
    </w:p>
    <w:p w14:paraId="017E9005" w14:textId="77777777" w:rsidR="00BC0237" w:rsidRPr="00572FA0" w:rsidRDefault="00611B30" w:rsidP="00611B30">
      <w:pPr>
        <w:rPr>
          <w:noProof/>
        </w:rPr>
      </w:pPr>
      <w:r w:rsidRPr="00572FA0">
        <w:rPr>
          <w:noProof/>
        </w:rPr>
        <w:t>Se podrán adoptar las medidas necesarias para garantizar la reducción o el reembolso de los impuestos sobre vehículos de tracción mecánica aplicables a los vehículos de carretera utilizados en el transporte combinado.</w:t>
      </w:r>
    </w:p>
    <w:p w14:paraId="3008CCA3" w14:textId="44EF1A91" w:rsidR="00F45068" w:rsidRPr="00572FA0" w:rsidRDefault="00F45068" w:rsidP="00611B30">
      <w:pPr>
        <w:rPr>
          <w:noProof/>
        </w:rPr>
      </w:pPr>
    </w:p>
    <w:p w14:paraId="6F67C6D0" w14:textId="77777777" w:rsidR="00F45068" w:rsidRPr="00572FA0" w:rsidRDefault="00611B30" w:rsidP="00611B30">
      <w:pPr>
        <w:rPr>
          <w:noProof/>
        </w:rPr>
      </w:pPr>
      <w:r w:rsidRPr="00572FA0">
        <w:rPr>
          <w:noProof/>
        </w:rPr>
        <w:t>Medidas:</w:t>
      </w:r>
    </w:p>
    <w:p w14:paraId="582077DD" w14:textId="77777777" w:rsidR="00F45068" w:rsidRPr="00572FA0" w:rsidRDefault="00F45068" w:rsidP="00611B30">
      <w:pPr>
        <w:rPr>
          <w:noProof/>
        </w:rPr>
      </w:pPr>
    </w:p>
    <w:p w14:paraId="7B42FFD6" w14:textId="77777777" w:rsidR="00F45068" w:rsidRPr="00572FA0" w:rsidRDefault="00611B30" w:rsidP="00611B30">
      <w:pPr>
        <w:rPr>
          <w:noProof/>
        </w:rPr>
      </w:pPr>
      <w:r w:rsidRPr="00572FA0">
        <w:rPr>
          <w:noProof/>
        </w:rPr>
        <w:t>UE: Directiva 1992/106/CEE del Consejo, de 7 de diciembre de 1992, relativa al establecimiento de normas comunes para determinados transportes combinados de mercancías entre Estados miembros.</w:t>
      </w:r>
      <w:bookmarkEnd w:id="143"/>
    </w:p>
    <w:p w14:paraId="0B2C870D" w14:textId="7605D099" w:rsidR="00F45068" w:rsidRPr="00572FA0" w:rsidRDefault="00F45068" w:rsidP="00611B30">
      <w:pPr>
        <w:rPr>
          <w:noProof/>
        </w:rPr>
      </w:pPr>
    </w:p>
    <w:p w14:paraId="2B57E9A0" w14:textId="31DEB529" w:rsidR="00F45068" w:rsidRPr="00572FA0" w:rsidRDefault="00D623F4" w:rsidP="00611B30">
      <w:pPr>
        <w:rPr>
          <w:noProof/>
        </w:rPr>
      </w:pPr>
      <w:bookmarkStart w:id="153" w:name="_Toc452570651"/>
      <w:bookmarkStart w:id="154" w:name="_Toc476832043"/>
      <w:bookmarkStart w:id="155" w:name="_Toc500420037"/>
      <w:bookmarkStart w:id="156" w:name="_Toc5371336"/>
      <w:bookmarkStart w:id="157" w:name="_Toc106967088"/>
      <w:r w:rsidRPr="00572FA0">
        <w:rPr>
          <w:noProof/>
        </w:rPr>
        <w:br w:type="page"/>
        <w:t>Reserva n.º 17 — Actividades relacionadas con la minería y la energía</w:t>
      </w:r>
      <w:bookmarkEnd w:id="153"/>
      <w:bookmarkEnd w:id="154"/>
      <w:bookmarkEnd w:id="155"/>
      <w:bookmarkEnd w:id="156"/>
      <w:bookmarkEnd w:id="157"/>
    </w:p>
    <w:p w14:paraId="0284E553" w14:textId="77777777" w:rsidR="00F45068" w:rsidRPr="00572FA0" w:rsidRDefault="00F45068" w:rsidP="00611B30">
      <w:pPr>
        <w:rPr>
          <w:noProof/>
        </w:rPr>
      </w:pPr>
    </w:p>
    <w:p w14:paraId="66AA7331" w14:textId="002A0592" w:rsidR="00F45068" w:rsidRPr="00572FA0" w:rsidRDefault="003D4721" w:rsidP="00825458">
      <w:pPr>
        <w:ind w:left="2835" w:hanging="2835"/>
        <w:rPr>
          <w:rFonts w:eastAsiaTheme="minorEastAsia"/>
          <w:noProof/>
        </w:rPr>
      </w:pPr>
      <w:r w:rsidRPr="00572FA0">
        <w:rPr>
          <w:noProof/>
        </w:rPr>
        <w:t>Sector – subsector:</w:t>
      </w:r>
      <w:r w:rsidRPr="00572FA0">
        <w:rPr>
          <w:noProof/>
        </w:rPr>
        <w:tab/>
        <w:t>Explotación de minas y canteras – productos energéticos; explotación de minas y canteras – minerales metálicos y otro tipo de minas; actividades relacionadas con la energía – producción, transmisión y distribución de electricidad, gas, vapor y agua caliente por cuenta propia; transporte de combustible por tuberías; servicios de almacenamiento de combustibles transportados por tuberías; y servicios relacionados con la distribución de energía</w:t>
      </w:r>
    </w:p>
    <w:p w14:paraId="7C66EE9A" w14:textId="5513AB9C" w:rsidR="00F45068" w:rsidRPr="00572FA0" w:rsidRDefault="00F45068" w:rsidP="00825458">
      <w:pPr>
        <w:ind w:left="2835" w:hanging="2835"/>
        <w:rPr>
          <w:rFonts w:eastAsiaTheme="minorEastAsia"/>
          <w:noProof/>
        </w:rPr>
      </w:pPr>
    </w:p>
    <w:p w14:paraId="3412175D" w14:textId="7D3E852C" w:rsidR="00F45068" w:rsidRPr="00572FA0" w:rsidRDefault="00611B30" w:rsidP="00825458">
      <w:pPr>
        <w:ind w:left="2835" w:hanging="2835"/>
        <w:rPr>
          <w:noProof/>
        </w:rPr>
      </w:pPr>
      <w:r w:rsidRPr="00572FA0">
        <w:rPr>
          <w:noProof/>
        </w:rPr>
        <w:t>Clasificación sectorial:</w:t>
      </w:r>
      <w:r w:rsidRPr="00572FA0">
        <w:rPr>
          <w:noProof/>
        </w:rPr>
        <w:tab/>
        <w:t>CIIU Rev. 3.1 10, 11, 12, 13, 14, 40, CCP 5115, 63297, 713, parte de 742, 8675, 883, 887</w:t>
      </w:r>
    </w:p>
    <w:p w14:paraId="42710754" w14:textId="77777777" w:rsidR="00F45068" w:rsidRPr="00572FA0" w:rsidRDefault="00F45068" w:rsidP="00825458">
      <w:pPr>
        <w:ind w:left="2835" w:hanging="2835"/>
        <w:rPr>
          <w:noProof/>
        </w:rPr>
      </w:pPr>
    </w:p>
    <w:p w14:paraId="3517083A" w14:textId="7CF14741" w:rsidR="00F45068" w:rsidRPr="00572FA0" w:rsidRDefault="00611B30" w:rsidP="00825458">
      <w:pPr>
        <w:ind w:left="2835" w:hanging="2835"/>
        <w:rPr>
          <w:noProof/>
        </w:rPr>
      </w:pPr>
      <w:r w:rsidRPr="00572FA0">
        <w:rPr>
          <w:noProof/>
        </w:rPr>
        <w:t>Obligaciones correspondientes:</w:t>
      </w:r>
      <w:r w:rsidRPr="00572FA0">
        <w:rPr>
          <w:noProof/>
        </w:rPr>
        <w:tab/>
        <w:t>Acceso a los mercados</w:t>
      </w:r>
    </w:p>
    <w:p w14:paraId="0F7A2864" w14:textId="77777777" w:rsidR="00F45068" w:rsidRPr="00572FA0" w:rsidRDefault="00F45068" w:rsidP="00825458">
      <w:pPr>
        <w:ind w:left="2835" w:hanging="2835"/>
        <w:rPr>
          <w:noProof/>
        </w:rPr>
      </w:pPr>
    </w:p>
    <w:p w14:paraId="4FA370D0" w14:textId="582E9293" w:rsidR="00F45068" w:rsidRPr="00572FA0" w:rsidRDefault="00611B30" w:rsidP="00825458">
      <w:pPr>
        <w:ind w:left="2835"/>
        <w:rPr>
          <w:noProof/>
        </w:rPr>
      </w:pPr>
      <w:r w:rsidRPr="00572FA0">
        <w:rPr>
          <w:noProof/>
        </w:rPr>
        <w:t>Trato nacional</w:t>
      </w:r>
    </w:p>
    <w:p w14:paraId="631E46FB" w14:textId="0532F8A9" w:rsidR="00F45068" w:rsidRPr="00572FA0" w:rsidRDefault="00F45068" w:rsidP="00825458">
      <w:pPr>
        <w:ind w:left="2835" w:hanging="2835"/>
        <w:rPr>
          <w:noProof/>
        </w:rPr>
      </w:pPr>
    </w:p>
    <w:p w14:paraId="4C2BA9F0" w14:textId="47541053" w:rsidR="00F45068" w:rsidRPr="00572FA0" w:rsidRDefault="00611B30" w:rsidP="00825458">
      <w:pPr>
        <w:ind w:left="2835"/>
        <w:rPr>
          <w:noProof/>
        </w:rPr>
      </w:pPr>
      <w:r w:rsidRPr="00572FA0">
        <w:rPr>
          <w:noProof/>
        </w:rPr>
        <w:t>Altos directivos y consejos de administración</w:t>
      </w:r>
    </w:p>
    <w:p w14:paraId="3DD0F514" w14:textId="77777777" w:rsidR="00F45068" w:rsidRPr="00572FA0" w:rsidRDefault="00F45068" w:rsidP="00825458">
      <w:pPr>
        <w:ind w:left="2835" w:hanging="2835"/>
        <w:rPr>
          <w:noProof/>
        </w:rPr>
      </w:pPr>
    </w:p>
    <w:p w14:paraId="422335E0" w14:textId="5D7FC756" w:rsidR="00F45068" w:rsidRPr="00572FA0" w:rsidRDefault="00611B30" w:rsidP="00825458">
      <w:pPr>
        <w:ind w:left="2835"/>
        <w:rPr>
          <w:noProof/>
        </w:rPr>
      </w:pPr>
      <w:r w:rsidRPr="00572FA0">
        <w:rPr>
          <w:noProof/>
        </w:rPr>
        <w:t>Presencia local</w:t>
      </w:r>
    </w:p>
    <w:p w14:paraId="48CDE870" w14:textId="5C6C3242" w:rsidR="00F45068" w:rsidRPr="00572FA0" w:rsidRDefault="00F45068" w:rsidP="00825458">
      <w:pPr>
        <w:ind w:left="2835" w:hanging="2835"/>
        <w:rPr>
          <w:noProof/>
        </w:rPr>
      </w:pPr>
    </w:p>
    <w:p w14:paraId="5BD6BC79" w14:textId="6DD47FF7" w:rsidR="00F45068" w:rsidRPr="00572FA0" w:rsidRDefault="00611B30" w:rsidP="00825458">
      <w:pPr>
        <w:ind w:left="2835" w:hanging="2835"/>
        <w:rPr>
          <w:noProof/>
        </w:rPr>
      </w:pPr>
      <w:r w:rsidRPr="00572FA0">
        <w:rPr>
          <w:noProof/>
        </w:rPr>
        <w:t>Capítulo:</w:t>
      </w:r>
      <w:r w:rsidRPr="00572FA0">
        <w:rPr>
          <w:noProof/>
        </w:rPr>
        <w:tab/>
      </w:r>
      <w:r w:rsidRPr="00572FA0">
        <w:rPr>
          <w:noProof/>
        </w:rPr>
        <w:tab/>
        <w:t>Liberalización de las inversiones y comercio de servicios</w:t>
      </w:r>
    </w:p>
    <w:p w14:paraId="7721E952" w14:textId="77777777" w:rsidR="00F45068" w:rsidRPr="00572FA0" w:rsidRDefault="00F45068" w:rsidP="00825458">
      <w:pPr>
        <w:ind w:left="2835" w:hanging="2835"/>
        <w:rPr>
          <w:noProof/>
        </w:rPr>
      </w:pPr>
    </w:p>
    <w:p w14:paraId="58094F96" w14:textId="05D73192" w:rsidR="00F45068" w:rsidRPr="00572FA0" w:rsidRDefault="00611B30" w:rsidP="00825458">
      <w:pPr>
        <w:ind w:left="2835" w:hanging="2835"/>
        <w:rPr>
          <w:noProof/>
        </w:rPr>
      </w:pPr>
      <w:r w:rsidRPr="00572FA0">
        <w:rPr>
          <w:noProof/>
        </w:rPr>
        <w:t>Nivel de gobierno:</w:t>
      </w:r>
      <w:r w:rsidRPr="00572FA0">
        <w:rPr>
          <w:noProof/>
        </w:rPr>
        <w:tab/>
        <w:t>UE / Estado miembro (a menos que se especifique otra cosa)</w:t>
      </w:r>
    </w:p>
    <w:p w14:paraId="50AD6E96" w14:textId="6B00DE0E" w:rsidR="00F45068" w:rsidRPr="00572FA0" w:rsidRDefault="00F45068" w:rsidP="00611B30">
      <w:pPr>
        <w:rPr>
          <w:noProof/>
        </w:rPr>
      </w:pPr>
    </w:p>
    <w:p w14:paraId="24B45DCA" w14:textId="39FD62C0" w:rsidR="00E33FED" w:rsidRPr="00572FA0" w:rsidRDefault="00D623F4" w:rsidP="00E33FED">
      <w:pPr>
        <w:rPr>
          <w:rFonts w:eastAsiaTheme="minorEastAsia"/>
          <w:noProof/>
        </w:rPr>
      </w:pPr>
      <w:r w:rsidRPr="00572FA0">
        <w:rPr>
          <w:noProof/>
        </w:rPr>
        <w:br w:type="page"/>
        <w:t>Descripción:</w:t>
      </w:r>
    </w:p>
    <w:p w14:paraId="2DE648B9" w14:textId="6F0D4C3A" w:rsidR="00F45068" w:rsidRPr="00572FA0" w:rsidRDefault="00F45068" w:rsidP="00611B30">
      <w:pPr>
        <w:rPr>
          <w:noProof/>
        </w:rPr>
      </w:pPr>
    </w:p>
    <w:p w14:paraId="629797BF" w14:textId="315D7194" w:rsidR="00BC0237" w:rsidRPr="00572FA0" w:rsidRDefault="00E33FED" w:rsidP="00E33FED">
      <w:pPr>
        <w:ind w:left="567" w:hanging="567"/>
        <w:rPr>
          <w:noProof/>
        </w:rPr>
      </w:pPr>
      <w:bookmarkStart w:id="158" w:name="_Toc452570652"/>
      <w:bookmarkStart w:id="159" w:name="_Toc5371337"/>
      <w:r w:rsidRPr="00572FA0">
        <w:rPr>
          <w:noProof/>
        </w:rPr>
        <w:t>a)</w:t>
      </w:r>
      <w:r w:rsidRPr="00572FA0">
        <w:rPr>
          <w:noProof/>
        </w:rPr>
        <w:tab/>
        <w:t>Explotación de minas y canteras</w:t>
      </w:r>
      <w:bookmarkEnd w:id="158"/>
      <w:r w:rsidRPr="00572FA0">
        <w:rPr>
          <w:noProof/>
        </w:rPr>
        <w:t xml:space="preserve"> (CIIU Rev. 3.1 10, 11, 12, extracción de productos energéticos; 13, 14: explotación de minerales metálicos y de otro tipo de minas; CCP 5115, 7131, 8675, 883) </w:t>
      </w:r>
      <w:bookmarkEnd w:id="159"/>
    </w:p>
    <w:p w14:paraId="3EBAC4E7" w14:textId="77777777" w:rsidR="00F45068" w:rsidRPr="00572FA0" w:rsidRDefault="00F45068" w:rsidP="00E33FED">
      <w:pPr>
        <w:ind w:left="567" w:hanging="567"/>
        <w:rPr>
          <w:noProof/>
        </w:rPr>
      </w:pPr>
    </w:p>
    <w:p w14:paraId="6CA55E7D" w14:textId="77777777" w:rsidR="00BC0237" w:rsidRPr="00572FA0" w:rsidRDefault="00611B30" w:rsidP="00E33FED">
      <w:pPr>
        <w:ind w:left="567"/>
        <w:rPr>
          <w:noProof/>
        </w:rPr>
      </w:pPr>
      <w:r w:rsidRPr="00572FA0">
        <w:rPr>
          <w:noProof/>
        </w:rPr>
        <w:t>Con respecto a la liberalización de las inversiones – Acceso a los mercados:</w:t>
      </w:r>
    </w:p>
    <w:p w14:paraId="62F4AAFB" w14:textId="77777777" w:rsidR="00F45068" w:rsidRPr="00572FA0" w:rsidRDefault="00F45068" w:rsidP="00E33FED">
      <w:pPr>
        <w:ind w:left="567"/>
        <w:rPr>
          <w:noProof/>
        </w:rPr>
      </w:pPr>
    </w:p>
    <w:p w14:paraId="1F26D507" w14:textId="5D96014A" w:rsidR="00BC0237" w:rsidRPr="00572FA0" w:rsidRDefault="00611B30" w:rsidP="00E33FED">
      <w:pPr>
        <w:ind w:left="567"/>
        <w:rPr>
          <w:noProof/>
        </w:rPr>
      </w:pPr>
      <w:r w:rsidRPr="00572FA0">
        <w:rPr>
          <w:noProof/>
        </w:rPr>
        <w:t>En NL: Los trabajos de prospección y explotación de hidrocarburos realizados en los Países Bajos siempre serán ejecutados conjuntamente por una empresa privada y la sociedad anónima (de responsabilidad limitada) pública designada por el ministro de Asuntos Económicos. Los artículos 81 y 82 de la Ley de Minas disponen que todas las acciones de una sociedad designada deberán pertenecer de forma directa o indirecta al Estado neerlandés (CIIU Rev. 3.1 10, 3.1 11, 3.1 12, 3.1 13, 3.1 14).</w:t>
      </w:r>
    </w:p>
    <w:p w14:paraId="2415A7F0" w14:textId="77777777" w:rsidR="00F45068" w:rsidRPr="00572FA0" w:rsidRDefault="00F45068" w:rsidP="00E33FED">
      <w:pPr>
        <w:ind w:left="567"/>
        <w:rPr>
          <w:noProof/>
        </w:rPr>
      </w:pPr>
    </w:p>
    <w:p w14:paraId="2FC72B83" w14:textId="33F0C71A" w:rsidR="00BC0237" w:rsidRPr="00572FA0" w:rsidRDefault="00611B30" w:rsidP="00E33FED">
      <w:pPr>
        <w:ind w:left="567"/>
        <w:rPr>
          <w:noProof/>
        </w:rPr>
      </w:pPr>
      <w:r w:rsidRPr="00572FA0">
        <w:rPr>
          <w:noProof/>
        </w:rPr>
        <w:t>En BE: La exploración y explotación de recursos minerales y otros recursos no vivos del mar territorial y la plataforma continental serán objeto de concesión. El concesionario debe tener un domicilio declarado en Bélgica (CIIU Rev. 3.1 14).</w:t>
      </w:r>
    </w:p>
    <w:p w14:paraId="2490F06D" w14:textId="7A2BFF20" w:rsidR="00F45068" w:rsidRPr="00572FA0" w:rsidRDefault="00F45068" w:rsidP="00E33FED">
      <w:pPr>
        <w:ind w:left="567"/>
        <w:rPr>
          <w:noProof/>
        </w:rPr>
      </w:pPr>
    </w:p>
    <w:p w14:paraId="06DCFC63" w14:textId="20051134" w:rsidR="00BC0237" w:rsidRPr="00572FA0" w:rsidRDefault="00D623F4" w:rsidP="00E33FED">
      <w:pPr>
        <w:ind w:left="567"/>
        <w:rPr>
          <w:noProof/>
        </w:rPr>
      </w:pPr>
      <w:r w:rsidRPr="00572FA0">
        <w:rPr>
          <w:noProof/>
        </w:rPr>
        <w:br w:type="page"/>
        <w:t>En IT (se aplica también al ámbito regional de gobierno): Las minas pertenecientes al Estado están sujetas a normas específicas de exploración y explotación. Toda actividad de explotación requerirá la obtención de un permiso de exploración (permesso di ricerca, artículo 4 del Real Decreto 1447/1927). Dicho permiso tendrá una duración determinada y delimitará con precisión la superficie explorada. Se podrá expedir más de un permiso para la misma zona a distintas personas o empresas (este tipo de licencia no concederá necesariamente derechos exclusivos). La extracción y explotación de minerales requerirá una autorización (concessione, artículo 14) de la autoridad regional (CIUU Rev. 3.1 10, 3.1 11, 3.1 12, 3.1 13, 3.1 14, CCP 8675, 883).</w:t>
      </w:r>
    </w:p>
    <w:p w14:paraId="6310D0F2" w14:textId="6DD8786D" w:rsidR="00F45068" w:rsidRPr="00572FA0" w:rsidRDefault="00F45068" w:rsidP="00E33FED">
      <w:pPr>
        <w:ind w:left="567"/>
        <w:rPr>
          <w:noProof/>
        </w:rPr>
      </w:pPr>
    </w:p>
    <w:p w14:paraId="611D6AA4" w14:textId="77777777" w:rsidR="009841F6" w:rsidRPr="003876D2" w:rsidRDefault="00611B30" w:rsidP="00E33FED">
      <w:pPr>
        <w:ind w:left="567"/>
        <w:rPr>
          <w:noProof/>
          <w:lang w:val="fr-FR"/>
        </w:rPr>
      </w:pPr>
      <w:r w:rsidRPr="003876D2">
        <w:rPr>
          <w:noProof/>
          <w:lang w:val="fr-FR"/>
        </w:rPr>
        <w:t>Medidas:</w:t>
      </w:r>
    </w:p>
    <w:p w14:paraId="28B38F8B" w14:textId="3E6FC676" w:rsidR="00F45068" w:rsidRPr="003876D2" w:rsidRDefault="00F45068" w:rsidP="00E33FED">
      <w:pPr>
        <w:ind w:left="567"/>
        <w:rPr>
          <w:noProof/>
          <w:lang w:val="fr-FR"/>
        </w:rPr>
      </w:pPr>
    </w:p>
    <w:p w14:paraId="17B7A516" w14:textId="77777777" w:rsidR="00F45068" w:rsidRPr="003876D2" w:rsidRDefault="00611B30" w:rsidP="00E33FED">
      <w:pPr>
        <w:ind w:left="567"/>
        <w:rPr>
          <w:noProof/>
          <w:lang w:val="fr-FR"/>
        </w:rPr>
      </w:pPr>
      <w:r w:rsidRPr="003876D2">
        <w:rPr>
          <w:noProof/>
          <w:lang w:val="fr-FR"/>
        </w:rPr>
        <w:t>BE: Arrêté Royal du 1er septembre 2004 relatif aux conditions, à la délimitation géographique et à la procédure d'octroi des concessions d'exploration et d'exploitation des ressources minérales et autres ressources non vivantes de la mer territoriale et du plateau continental.</w:t>
      </w:r>
    </w:p>
    <w:p w14:paraId="2C8FF3BA" w14:textId="77777777" w:rsidR="00F45068" w:rsidRPr="003876D2" w:rsidRDefault="00F45068" w:rsidP="00E33FED">
      <w:pPr>
        <w:ind w:left="567"/>
        <w:rPr>
          <w:noProof/>
          <w:lang w:val="fr-FR"/>
        </w:rPr>
      </w:pPr>
    </w:p>
    <w:p w14:paraId="7B450E70" w14:textId="55A9E2A9" w:rsidR="00F45068" w:rsidRPr="00E1078A" w:rsidRDefault="00611B30" w:rsidP="00E33FED">
      <w:pPr>
        <w:ind w:left="567"/>
        <w:rPr>
          <w:noProof/>
        </w:rPr>
      </w:pPr>
      <w:r w:rsidRPr="00E1078A">
        <w:rPr>
          <w:noProof/>
        </w:rPr>
        <w:t>IT: Servicios de exploración: Real Decreto 1447/1927; Decreto Legislativo 112/1998, artículo 34.</w:t>
      </w:r>
    </w:p>
    <w:p w14:paraId="11DF2F72" w14:textId="77777777" w:rsidR="00F45068" w:rsidRPr="00572FA0" w:rsidRDefault="00F45068" w:rsidP="00E33FED">
      <w:pPr>
        <w:ind w:left="567"/>
        <w:rPr>
          <w:noProof/>
        </w:rPr>
      </w:pPr>
    </w:p>
    <w:p w14:paraId="2347C98A" w14:textId="77777777" w:rsidR="00F45068" w:rsidRPr="00572FA0" w:rsidRDefault="00611B30" w:rsidP="00E33FED">
      <w:pPr>
        <w:ind w:left="567"/>
        <w:rPr>
          <w:noProof/>
        </w:rPr>
      </w:pPr>
      <w:r w:rsidRPr="00572FA0">
        <w:rPr>
          <w:noProof/>
        </w:rPr>
        <w:t>NL: Mijnbouwwet (Ley de Minas).</w:t>
      </w:r>
    </w:p>
    <w:p w14:paraId="3F26D0EF" w14:textId="77777777" w:rsidR="00F45068" w:rsidRPr="00572FA0" w:rsidRDefault="00F45068" w:rsidP="00E33FED">
      <w:pPr>
        <w:ind w:left="567"/>
        <w:rPr>
          <w:noProof/>
        </w:rPr>
      </w:pPr>
    </w:p>
    <w:p w14:paraId="140B6783" w14:textId="7746C2FB" w:rsidR="00F45068" w:rsidRPr="00572FA0" w:rsidRDefault="00D623F4" w:rsidP="00E33FED">
      <w:pPr>
        <w:ind w:left="567"/>
        <w:rPr>
          <w:noProof/>
        </w:rPr>
      </w:pPr>
      <w:r w:rsidRPr="00572FA0">
        <w:rPr>
          <w:noProof/>
        </w:rPr>
        <w:br w:type="page"/>
        <w:t>Con respecto a la liberalización de las inversiones – Acceso a los mercados, Trato nacional, Trato de nación más favorecida:</w:t>
      </w:r>
    </w:p>
    <w:p w14:paraId="1FB6F0F0" w14:textId="3A2BD8BE" w:rsidR="00F45068" w:rsidRPr="00572FA0" w:rsidRDefault="00F45068" w:rsidP="00E33FED">
      <w:pPr>
        <w:ind w:left="567"/>
        <w:rPr>
          <w:noProof/>
        </w:rPr>
      </w:pPr>
    </w:p>
    <w:p w14:paraId="148EBECB" w14:textId="77777777" w:rsidR="00F45068" w:rsidRPr="00572FA0" w:rsidRDefault="00611B30" w:rsidP="00E33FED">
      <w:pPr>
        <w:ind w:left="567"/>
        <w:rPr>
          <w:noProof/>
        </w:rPr>
      </w:pPr>
      <w:r w:rsidRPr="00572FA0">
        <w:rPr>
          <w:noProof/>
        </w:rPr>
        <w:t>En BG: Las actividades de prospección o exploración de recursos naturales subterráneos realizadas en el territorio de la República de Bulgaria, en la plataforma continental y en la zona económica exclusiva del Mar Negro requerirán un permiso, mientras que las actividades de extracción y explotación estarán sujetas a una concesión otorgada en virtud de la Ley de Recursos Naturales Subterráneos.</w:t>
      </w:r>
    </w:p>
    <w:p w14:paraId="297B33D8" w14:textId="77777777" w:rsidR="00F45068" w:rsidRPr="00572FA0" w:rsidRDefault="00F45068" w:rsidP="00E33FED">
      <w:pPr>
        <w:ind w:left="567"/>
        <w:rPr>
          <w:noProof/>
        </w:rPr>
      </w:pPr>
    </w:p>
    <w:p w14:paraId="433A400C" w14:textId="77777777" w:rsidR="00F45068" w:rsidRPr="00572FA0" w:rsidRDefault="00611B30" w:rsidP="00E33FED">
      <w:pPr>
        <w:ind w:left="567"/>
        <w:rPr>
          <w:noProof/>
        </w:rPr>
      </w:pPr>
      <w:r w:rsidRPr="00572FA0">
        <w:rPr>
          <w:noProof/>
        </w:rPr>
        <w:t>Se prohíbe a las empresas registradas en territorios que brinden un trato fiscal favorable (es decir, en paraísos fiscales), o relacionadas de forma directa o indirecta con tales empresas, participar en licitaciones públicas para la adjudicación de permisos o concesiones de prospección, exploración o extracción de recursos naturales, incluidos los minerales de uranio y torio, así como explotar un permiso o una concesión obtenidos con anterioridad, puesto que estas operaciones están excluidas, o registrar el descubrimiento geológico o comercial de un yacimiento a raíz de actividades de exploración.</w:t>
      </w:r>
    </w:p>
    <w:p w14:paraId="1F397E8A" w14:textId="46189833" w:rsidR="00F45068" w:rsidRPr="00572FA0" w:rsidRDefault="00F45068" w:rsidP="00E33FED">
      <w:pPr>
        <w:ind w:left="567"/>
        <w:rPr>
          <w:noProof/>
        </w:rPr>
      </w:pPr>
    </w:p>
    <w:p w14:paraId="2CB7DF15" w14:textId="2DF52927" w:rsidR="00F45068" w:rsidRPr="00572FA0" w:rsidRDefault="00611B30" w:rsidP="00E33FED">
      <w:pPr>
        <w:ind w:left="567"/>
        <w:rPr>
          <w:noProof/>
        </w:rPr>
      </w:pPr>
      <w:r w:rsidRPr="00572FA0">
        <w:rPr>
          <w:noProof/>
        </w:rPr>
        <w:t>La extracción de mineral de uranio se cierra mediante el Decreto n.º 163 del Consejo de Ministros, de 20 de agosto de 1992.</w:t>
      </w:r>
    </w:p>
    <w:p w14:paraId="65A2FD03" w14:textId="77777777" w:rsidR="00F45068" w:rsidRPr="00572FA0" w:rsidRDefault="00F45068" w:rsidP="00E33FED">
      <w:pPr>
        <w:ind w:left="567"/>
        <w:rPr>
          <w:noProof/>
        </w:rPr>
      </w:pPr>
    </w:p>
    <w:p w14:paraId="165CC998" w14:textId="7192C593" w:rsidR="009841F6" w:rsidRPr="00572FA0" w:rsidRDefault="00D623F4" w:rsidP="00E33FED">
      <w:pPr>
        <w:ind w:left="567"/>
        <w:rPr>
          <w:noProof/>
        </w:rPr>
      </w:pPr>
      <w:r w:rsidRPr="00572FA0">
        <w:rPr>
          <w:noProof/>
        </w:rPr>
        <w:br w:type="page"/>
        <w:t>Por lo que respecta a la exploración y extracción de mineral de torio, será aplicable el régimen general de concesiones mineras. Las decisiones de autorización de exploración y extracción de mineral de torio se tomarán de manera individualizada y no discriminatoria, atendiendo a cada caso concreto.</w:t>
      </w:r>
    </w:p>
    <w:p w14:paraId="4DD23457" w14:textId="4091043F" w:rsidR="00F45068" w:rsidRPr="00572FA0" w:rsidRDefault="00F45068" w:rsidP="00E33FED">
      <w:pPr>
        <w:ind w:left="567"/>
        <w:rPr>
          <w:noProof/>
        </w:rPr>
      </w:pPr>
    </w:p>
    <w:p w14:paraId="0A17A64F" w14:textId="45C931F1" w:rsidR="00F45068" w:rsidRPr="00572FA0" w:rsidRDefault="00611B30" w:rsidP="00E33FED">
      <w:pPr>
        <w:ind w:left="567"/>
        <w:rPr>
          <w:noProof/>
        </w:rPr>
      </w:pPr>
      <w:r w:rsidRPr="00572FA0">
        <w:rPr>
          <w:noProof/>
        </w:rPr>
        <w:t>Con arreglo a la Decisión de la Asamblea Nacional de la República de Bulgaria, de 18 de enero de 2012 (ch. 14 de junio de 2012), queda prohibido todo uso de la tecnología de fracturación hidráulica en actividades de prospección, exploración o extracción de petróleo y gas.</w:t>
      </w:r>
    </w:p>
    <w:p w14:paraId="7FC64485" w14:textId="38D13B06" w:rsidR="00F45068" w:rsidRPr="00572FA0" w:rsidRDefault="00F45068" w:rsidP="00E33FED">
      <w:pPr>
        <w:ind w:left="567"/>
        <w:rPr>
          <w:noProof/>
        </w:rPr>
      </w:pPr>
    </w:p>
    <w:p w14:paraId="4853CF55" w14:textId="43E0C9A5" w:rsidR="00F45068" w:rsidRPr="00572FA0" w:rsidRDefault="00611B30" w:rsidP="00E33FED">
      <w:pPr>
        <w:ind w:left="567"/>
        <w:rPr>
          <w:noProof/>
        </w:rPr>
      </w:pPr>
      <w:r w:rsidRPr="00572FA0">
        <w:rPr>
          <w:noProof/>
        </w:rPr>
        <w:t>Se prohíbe la exploración y la extracción de gas de esquisto (CIIU Rev. 3.1 10, 3.1 11, 3.112, 3.1 13, 3.1 14).</w:t>
      </w:r>
    </w:p>
    <w:p w14:paraId="5FD48709" w14:textId="77777777" w:rsidR="00F45068" w:rsidRPr="00572FA0" w:rsidRDefault="00F45068" w:rsidP="00E33FED">
      <w:pPr>
        <w:ind w:left="567"/>
        <w:rPr>
          <w:noProof/>
        </w:rPr>
      </w:pPr>
    </w:p>
    <w:p w14:paraId="5245D747" w14:textId="77777777" w:rsidR="00F45068" w:rsidRPr="00572FA0" w:rsidRDefault="00611B30" w:rsidP="00E33FED">
      <w:pPr>
        <w:ind w:left="567"/>
        <w:rPr>
          <w:noProof/>
        </w:rPr>
      </w:pPr>
      <w:r w:rsidRPr="00572FA0">
        <w:rPr>
          <w:noProof/>
        </w:rPr>
        <w:t>Medidas:</w:t>
      </w:r>
    </w:p>
    <w:p w14:paraId="6B936FFA" w14:textId="77777777" w:rsidR="00F45068" w:rsidRPr="00572FA0" w:rsidRDefault="00F45068" w:rsidP="00E33FED">
      <w:pPr>
        <w:ind w:left="567"/>
        <w:rPr>
          <w:noProof/>
        </w:rPr>
      </w:pPr>
    </w:p>
    <w:p w14:paraId="5C60B21B" w14:textId="77777777" w:rsidR="00F45068" w:rsidRPr="00572FA0" w:rsidRDefault="00611B30" w:rsidP="00E33FED">
      <w:pPr>
        <w:ind w:left="567"/>
        <w:rPr>
          <w:noProof/>
        </w:rPr>
      </w:pPr>
      <w:r w:rsidRPr="00572FA0">
        <w:rPr>
          <w:noProof/>
        </w:rPr>
        <w:t>BG: Ley de Recursos Naturales Subterráneos;</w:t>
      </w:r>
    </w:p>
    <w:p w14:paraId="17EDBA85" w14:textId="77777777" w:rsidR="00F45068" w:rsidRPr="00572FA0" w:rsidRDefault="00F45068" w:rsidP="00E33FED">
      <w:pPr>
        <w:ind w:left="567"/>
        <w:rPr>
          <w:noProof/>
        </w:rPr>
      </w:pPr>
    </w:p>
    <w:p w14:paraId="049DA48E" w14:textId="77777777" w:rsidR="00F45068" w:rsidRPr="00572FA0" w:rsidRDefault="00611B30" w:rsidP="00E33FED">
      <w:pPr>
        <w:ind w:left="567"/>
        <w:rPr>
          <w:noProof/>
        </w:rPr>
      </w:pPr>
      <w:r w:rsidRPr="00572FA0">
        <w:rPr>
          <w:noProof/>
        </w:rPr>
        <w:t>Ley de Concesiones;</w:t>
      </w:r>
    </w:p>
    <w:p w14:paraId="61465482" w14:textId="77777777" w:rsidR="00F45068" w:rsidRPr="00572FA0" w:rsidRDefault="00F45068" w:rsidP="00E33FED">
      <w:pPr>
        <w:ind w:left="567"/>
        <w:rPr>
          <w:noProof/>
        </w:rPr>
      </w:pPr>
    </w:p>
    <w:p w14:paraId="2EBEA0E5" w14:textId="77777777" w:rsidR="00F45068" w:rsidRPr="00572FA0" w:rsidRDefault="00611B30" w:rsidP="00E33FED">
      <w:pPr>
        <w:ind w:left="567"/>
        <w:rPr>
          <w:noProof/>
        </w:rPr>
      </w:pPr>
      <w:r w:rsidRPr="00572FA0">
        <w:rPr>
          <w:noProof/>
        </w:rPr>
        <w:t>Ley de Privatización y Control Posterior a la Privatización;</w:t>
      </w:r>
    </w:p>
    <w:p w14:paraId="3F1D5F81" w14:textId="77777777" w:rsidR="00F45068" w:rsidRPr="00572FA0" w:rsidRDefault="00F45068" w:rsidP="00E33FED">
      <w:pPr>
        <w:ind w:left="567"/>
        <w:rPr>
          <w:noProof/>
        </w:rPr>
      </w:pPr>
    </w:p>
    <w:p w14:paraId="622F4BB4" w14:textId="77777777" w:rsidR="00F45068" w:rsidRPr="00572FA0" w:rsidRDefault="00611B30" w:rsidP="00E33FED">
      <w:pPr>
        <w:ind w:left="567"/>
        <w:rPr>
          <w:noProof/>
        </w:rPr>
      </w:pPr>
      <w:r w:rsidRPr="00572FA0">
        <w:rPr>
          <w:noProof/>
        </w:rPr>
        <w:t>Ley de Uso Seguro de la Energía Nuclear; Decisión de la Asamblea Nacional de la República de Bulgaria de 18 de enero de 2012; Ley de relaciones económicas y financieras con empresas registradas en territorios que brinden un trato fiscal favorable, las personas controladas por las mismas y sus beneficiarios efectivos; y Ley de Recursos del Subsuelo.</w:t>
      </w:r>
    </w:p>
    <w:p w14:paraId="5CD6216E" w14:textId="77777777" w:rsidR="00F45068" w:rsidRPr="00572FA0" w:rsidRDefault="00F45068" w:rsidP="00E33FED">
      <w:pPr>
        <w:ind w:left="567"/>
        <w:rPr>
          <w:noProof/>
        </w:rPr>
      </w:pPr>
    </w:p>
    <w:p w14:paraId="4B78226A" w14:textId="62567019" w:rsidR="00F45068" w:rsidRPr="00572FA0" w:rsidRDefault="00D623F4" w:rsidP="00E33FED">
      <w:pPr>
        <w:ind w:left="567"/>
        <w:rPr>
          <w:noProof/>
        </w:rPr>
      </w:pPr>
      <w:r w:rsidRPr="00572FA0">
        <w:rPr>
          <w:noProof/>
        </w:rPr>
        <w:br w:type="page"/>
        <w:t>Con respecto a la liberalización de las inversiones – Acceso a los mercados, Trato nacional, Trato de nación más favorecida:</w:t>
      </w:r>
    </w:p>
    <w:p w14:paraId="04722354" w14:textId="64E5BED0" w:rsidR="00F45068" w:rsidRPr="00572FA0" w:rsidRDefault="00F45068" w:rsidP="00E33FED">
      <w:pPr>
        <w:ind w:left="567"/>
        <w:rPr>
          <w:noProof/>
        </w:rPr>
      </w:pPr>
    </w:p>
    <w:p w14:paraId="5ACD172B" w14:textId="4952112A" w:rsidR="00F45068" w:rsidRPr="00572FA0" w:rsidRDefault="00611B30" w:rsidP="00E33FED">
      <w:pPr>
        <w:ind w:left="567"/>
        <w:rPr>
          <w:noProof/>
        </w:rPr>
      </w:pPr>
      <w:r w:rsidRPr="00572FA0">
        <w:rPr>
          <w:noProof/>
        </w:rPr>
        <w:t>En CY: El Consejo de Ministros podrá negarse a autorizar que las actividades de prospección, exploración y explotación de hidrocarburos sean realizadas por cualquier entidad que esté controlada de manera efectiva por Nueva Zelanda o por nacionales de Nueva Zelanda. Una vez concedida la autorización, ninguna entidad podrá quedar bajo el control directo o indirecto de Nueva Zelanda o de un nacional de Nueva Zelanda sin la aprobación previa del Consejo de Ministros. El Consejo de Ministros podrá negarse a conceder una autorización a una entidad que esté controlada de manera efectiva por Nueva Zelanda o por un nacional de Nueva Zelanda, si dicho país no concede a las entidades de la República o a las entidades de los Estados miembros, en lo que respecta al acceso a las actividades de prospección, exploración y explotación de hidrocarburos y a su ejercicio, un trato comparable al que la República o el Estado miembro conceda a las entidades de Nueva Zelanda (CIIU Rev. 3.1 1110).</w:t>
      </w:r>
    </w:p>
    <w:p w14:paraId="6A052799" w14:textId="77777777" w:rsidR="00F45068" w:rsidRPr="00572FA0" w:rsidRDefault="00F45068" w:rsidP="00E33FED">
      <w:pPr>
        <w:ind w:left="567"/>
        <w:rPr>
          <w:noProof/>
        </w:rPr>
      </w:pPr>
    </w:p>
    <w:p w14:paraId="08FEC496" w14:textId="77777777" w:rsidR="00F45068" w:rsidRPr="00572FA0" w:rsidRDefault="00611B30" w:rsidP="00E33FED">
      <w:pPr>
        <w:ind w:left="567"/>
        <w:rPr>
          <w:noProof/>
        </w:rPr>
      </w:pPr>
      <w:r w:rsidRPr="00572FA0">
        <w:rPr>
          <w:noProof/>
        </w:rPr>
        <w:t>Medidas:</w:t>
      </w:r>
    </w:p>
    <w:p w14:paraId="6EC16545" w14:textId="77777777" w:rsidR="00F45068" w:rsidRPr="00572FA0" w:rsidRDefault="00F45068" w:rsidP="00E33FED">
      <w:pPr>
        <w:ind w:left="567"/>
        <w:rPr>
          <w:noProof/>
        </w:rPr>
      </w:pPr>
    </w:p>
    <w:p w14:paraId="30C85A8D" w14:textId="728130F7" w:rsidR="00F45068" w:rsidRPr="00572FA0" w:rsidRDefault="00611B30" w:rsidP="00E33FED">
      <w:pPr>
        <w:ind w:left="567"/>
        <w:rPr>
          <w:noProof/>
        </w:rPr>
      </w:pPr>
      <w:r w:rsidRPr="00572FA0">
        <w:rPr>
          <w:noProof/>
        </w:rPr>
        <w:t>CY: Ley de Prospección, Exploración y Explotación de Hidrocarburos de 2007 [Ley 4(I)/2007], en su versión modificada.</w:t>
      </w:r>
    </w:p>
    <w:p w14:paraId="0BC8D5C0" w14:textId="41D392D8" w:rsidR="00F45068" w:rsidRPr="00572FA0" w:rsidRDefault="00F45068" w:rsidP="00E33FED">
      <w:pPr>
        <w:ind w:left="567"/>
        <w:rPr>
          <w:noProof/>
        </w:rPr>
      </w:pPr>
    </w:p>
    <w:p w14:paraId="1146A592" w14:textId="46FDFCBA" w:rsidR="00BC0237" w:rsidRPr="00572FA0" w:rsidRDefault="00D623F4" w:rsidP="00E33FED">
      <w:pPr>
        <w:ind w:left="567"/>
        <w:rPr>
          <w:noProof/>
        </w:rPr>
      </w:pPr>
      <w:r w:rsidRPr="00572FA0">
        <w:rPr>
          <w:noProof/>
        </w:rPr>
        <w:br w:type="page"/>
        <w:t>Con respecto a la Liberalización de las inversiones – Acceso a los mercados, Trato nacional y Comercio transfronterizo de servicios – Presencia local:</w:t>
      </w:r>
    </w:p>
    <w:p w14:paraId="110A0062" w14:textId="3E76B98D" w:rsidR="00F45068" w:rsidRPr="00572FA0" w:rsidRDefault="00F45068" w:rsidP="00E33FED">
      <w:pPr>
        <w:ind w:left="567"/>
        <w:rPr>
          <w:noProof/>
        </w:rPr>
      </w:pPr>
    </w:p>
    <w:p w14:paraId="5E4A9D6A" w14:textId="77777777" w:rsidR="00BC0237" w:rsidRPr="00572FA0" w:rsidRDefault="00611B30" w:rsidP="00E33FED">
      <w:pPr>
        <w:ind w:left="567"/>
        <w:rPr>
          <w:noProof/>
        </w:rPr>
      </w:pPr>
      <w:r w:rsidRPr="00572FA0">
        <w:rPr>
          <w:noProof/>
        </w:rPr>
        <w:t>En SK: Para la explotación de minas, las actividades relacionadas con la explotación de minas y las actividades geológicas, será obligatoria la constitución de una sociedad en el EEE (no se admitirán sucursales). Las actividades de prospección y explotación de minas cubiertas por la Ley de la República Eslovaca 44/1988 sobre protección y explotación de los recursos naturales están reguladas de manera no discriminatoria, inclusive a través de medidas de política pública para garantizar la conservación y protección de los recursos naturales y del medio ambiente, como la autorización o prohibición de determinadas tecnologías mineras. Para mayor certeza, dichas medidas incluyen la prohibición del uso de la lixiviación de cianuro para tratar o refinar minerales, el requisito de una autorización específica para el uso de la tecnología de fracturación hidráulica en actividades de prospección, exploración o extracción de petróleo y gas, así como la aprobación previa por referéndum local en el caso de recursos minerales nucleares o radiactivos. Esto no incrementa los aspectos no conformes de la medida vigente con respecto a la cual se formula la reserva. (CIIU 10, 11, 12, 13, 14, CCP 5115, 7131, 8675 y 883).</w:t>
      </w:r>
    </w:p>
    <w:p w14:paraId="69FDC13A" w14:textId="32BCD37C" w:rsidR="00F45068" w:rsidRPr="00572FA0" w:rsidRDefault="00F45068" w:rsidP="00E33FED">
      <w:pPr>
        <w:ind w:left="567"/>
        <w:rPr>
          <w:noProof/>
        </w:rPr>
      </w:pPr>
    </w:p>
    <w:p w14:paraId="6F85E15E" w14:textId="77777777" w:rsidR="00F45068" w:rsidRPr="00572FA0" w:rsidRDefault="00611B30" w:rsidP="00E33FED">
      <w:pPr>
        <w:ind w:left="567"/>
        <w:rPr>
          <w:noProof/>
        </w:rPr>
      </w:pPr>
      <w:r w:rsidRPr="00572FA0">
        <w:rPr>
          <w:noProof/>
        </w:rPr>
        <w:t>Medidas:</w:t>
      </w:r>
    </w:p>
    <w:p w14:paraId="35A54B62" w14:textId="77777777" w:rsidR="00F45068" w:rsidRPr="00572FA0" w:rsidRDefault="00F45068" w:rsidP="00E33FED">
      <w:pPr>
        <w:ind w:left="567"/>
        <w:rPr>
          <w:noProof/>
        </w:rPr>
      </w:pPr>
    </w:p>
    <w:p w14:paraId="421D990F" w14:textId="77777777" w:rsidR="009841F6" w:rsidRPr="00572FA0" w:rsidRDefault="00611B30" w:rsidP="00E33FED">
      <w:pPr>
        <w:ind w:left="567"/>
        <w:rPr>
          <w:noProof/>
        </w:rPr>
      </w:pPr>
      <w:r w:rsidRPr="00572FA0">
        <w:rPr>
          <w:noProof/>
        </w:rPr>
        <w:t>SK: Ley 51/1988, de Minería, Explosivos y Administración Estatal de Minas; y Ley 569/2007 de Actividades Geológicas, Ley 44/1988 sobre Protección y Explotación de los Recursos Naturales.</w:t>
      </w:r>
    </w:p>
    <w:p w14:paraId="4B549C7C" w14:textId="00AE847E" w:rsidR="00F45068" w:rsidRPr="00572FA0" w:rsidRDefault="00F45068" w:rsidP="00E33FED">
      <w:pPr>
        <w:ind w:left="567"/>
        <w:rPr>
          <w:noProof/>
        </w:rPr>
      </w:pPr>
    </w:p>
    <w:p w14:paraId="3DD4E7DC" w14:textId="53A6D3C8" w:rsidR="00BC0237" w:rsidRPr="00572FA0" w:rsidRDefault="00D623F4" w:rsidP="00E33FED">
      <w:pPr>
        <w:ind w:left="567"/>
        <w:rPr>
          <w:noProof/>
        </w:rPr>
      </w:pPr>
      <w:r w:rsidRPr="00572FA0">
        <w:rPr>
          <w:noProof/>
        </w:rPr>
        <w:br w:type="page"/>
        <w:t>Con respecto a la Liberalización de las inversiones – Acceso a los mercados y Comercio transfronterizo de servicios – Presencia local:</w:t>
      </w:r>
    </w:p>
    <w:p w14:paraId="1FED0F1F" w14:textId="37482C16" w:rsidR="00F45068" w:rsidRPr="00572FA0" w:rsidRDefault="00F45068" w:rsidP="00E33FED">
      <w:pPr>
        <w:ind w:left="567"/>
        <w:rPr>
          <w:noProof/>
        </w:rPr>
      </w:pPr>
    </w:p>
    <w:p w14:paraId="2BCFCA40" w14:textId="41D6AA38" w:rsidR="00BC0237" w:rsidRPr="00572FA0" w:rsidRDefault="00611B30" w:rsidP="00E33FED">
      <w:pPr>
        <w:ind w:left="567"/>
        <w:rPr>
          <w:noProof/>
        </w:rPr>
      </w:pPr>
      <w:r w:rsidRPr="00572FA0">
        <w:rPr>
          <w:noProof/>
        </w:rPr>
        <w:t>En FI: La exploración y explotación de recursos minerales requerirá una licencia, que será otorgada por el Gobierno para la extracción de material nuclear. La explotación de minas de terceros requerirá asimismo una autorización del Gobierno. Se podrán conceder autorizaciones a las personas físicas residentes en el EEE y a las personas jurídicas constituidas en el EEE. Podrá ser necesaria una prueba de necesidades económicas (CIIU Rev. 3.1 120, CCP 5115, 883, 8675).</w:t>
      </w:r>
    </w:p>
    <w:p w14:paraId="2EC26BFE" w14:textId="562DE266" w:rsidR="00F45068" w:rsidRPr="00572FA0" w:rsidRDefault="00F45068" w:rsidP="00E33FED">
      <w:pPr>
        <w:ind w:left="567"/>
        <w:rPr>
          <w:noProof/>
        </w:rPr>
      </w:pPr>
    </w:p>
    <w:p w14:paraId="5D8EBF3B" w14:textId="19695B24" w:rsidR="00F45068" w:rsidRPr="00572FA0" w:rsidRDefault="00611B30" w:rsidP="00E33FED">
      <w:pPr>
        <w:ind w:left="567"/>
        <w:rPr>
          <w:noProof/>
        </w:rPr>
      </w:pPr>
      <w:r w:rsidRPr="00572FA0">
        <w:rPr>
          <w:noProof/>
        </w:rPr>
        <w:t>En IE: Las empresas de exploración de minerales y explotación minera que desarrollen su actividad en Irlanda deberán tener presencia en dicho país. En el caso de la exploración de minerales, se exigirá que las empresas (irlandesas y extranjeras) contraten los servicios de un agente o de un responsable de exploración residente en Irlanda durante la ejecución de los trabajos. En el caso de la minería, se exige que el titular de cualquier arrendamiento o licencia de explotación minera pública sea una empresa constituida en Irlanda. No hay restricciones en cuanto a la propiedad de dicha empresa (CIIU Rev. 3.1 10, 3.1 13, 3.1 14, CCP 883).</w:t>
      </w:r>
    </w:p>
    <w:p w14:paraId="4E432F15" w14:textId="77777777" w:rsidR="00F45068" w:rsidRPr="00572FA0" w:rsidRDefault="00F45068" w:rsidP="00E33FED">
      <w:pPr>
        <w:ind w:left="567"/>
        <w:rPr>
          <w:noProof/>
        </w:rPr>
      </w:pPr>
    </w:p>
    <w:p w14:paraId="484B2D4C" w14:textId="77777777" w:rsidR="00BC0237" w:rsidRPr="00572FA0" w:rsidRDefault="00611B30" w:rsidP="00E33FED">
      <w:pPr>
        <w:ind w:left="567"/>
        <w:rPr>
          <w:noProof/>
        </w:rPr>
      </w:pPr>
      <w:r w:rsidRPr="00572FA0">
        <w:rPr>
          <w:noProof/>
        </w:rPr>
        <w:t>En LT: Todos los recursos minerales del subsuelo (energía, metales y minerales industriales y de construcción) de Lituania son de propiedad exclusiva del Estado. Podrán concederse licencias de exploración geológica o explotación de recursos minerales a una persona física residente en la Unión o en el EEE o a una persona jurídica establecida en la Unión o en el EEE.</w:t>
      </w:r>
    </w:p>
    <w:p w14:paraId="10CD6741" w14:textId="6469EA02" w:rsidR="00F45068" w:rsidRPr="00572FA0" w:rsidRDefault="00F45068" w:rsidP="00E33FED">
      <w:pPr>
        <w:ind w:left="567"/>
        <w:rPr>
          <w:noProof/>
        </w:rPr>
      </w:pPr>
    </w:p>
    <w:p w14:paraId="0715A7E9" w14:textId="018C356B" w:rsidR="00F45068" w:rsidRPr="00572FA0" w:rsidRDefault="00F72502" w:rsidP="00E33FED">
      <w:pPr>
        <w:ind w:left="567"/>
        <w:rPr>
          <w:noProof/>
        </w:rPr>
      </w:pPr>
      <w:r w:rsidRPr="00572FA0">
        <w:rPr>
          <w:noProof/>
        </w:rPr>
        <w:br w:type="page"/>
        <w:t>Medidas:</w:t>
      </w:r>
    </w:p>
    <w:p w14:paraId="748244B7" w14:textId="77777777" w:rsidR="00F45068" w:rsidRPr="00572FA0" w:rsidRDefault="00F45068" w:rsidP="00E33FED">
      <w:pPr>
        <w:ind w:left="567"/>
        <w:rPr>
          <w:noProof/>
        </w:rPr>
      </w:pPr>
    </w:p>
    <w:p w14:paraId="64D74D50" w14:textId="77777777" w:rsidR="00F45068" w:rsidRPr="00572FA0" w:rsidRDefault="00611B30" w:rsidP="00E33FED">
      <w:pPr>
        <w:ind w:left="567"/>
        <w:rPr>
          <w:noProof/>
        </w:rPr>
      </w:pPr>
      <w:r w:rsidRPr="00572FA0">
        <w:rPr>
          <w:noProof/>
        </w:rPr>
        <w:t>FI: Kaivoslaki (Ley de Minas) (621/2011); y</w:t>
      </w:r>
    </w:p>
    <w:p w14:paraId="5C5C5FAE" w14:textId="77777777" w:rsidR="00F45068" w:rsidRPr="00572FA0" w:rsidRDefault="00F45068" w:rsidP="00E33FED">
      <w:pPr>
        <w:ind w:left="567"/>
        <w:rPr>
          <w:noProof/>
        </w:rPr>
      </w:pPr>
    </w:p>
    <w:p w14:paraId="32BDF4B1" w14:textId="77777777" w:rsidR="00F45068" w:rsidRPr="00572FA0" w:rsidRDefault="00611B30" w:rsidP="00E33FED">
      <w:pPr>
        <w:ind w:left="567"/>
        <w:rPr>
          <w:noProof/>
        </w:rPr>
      </w:pPr>
      <w:r w:rsidRPr="00572FA0">
        <w:rPr>
          <w:noProof/>
        </w:rPr>
        <w:t>Ydinenergialaki (Ley de Energía Nuclear) (990/1987).</w:t>
      </w:r>
    </w:p>
    <w:p w14:paraId="595B76A6" w14:textId="4493276D" w:rsidR="00F45068" w:rsidRPr="00572FA0" w:rsidRDefault="00F45068" w:rsidP="00E33FED">
      <w:pPr>
        <w:ind w:left="567"/>
        <w:rPr>
          <w:noProof/>
        </w:rPr>
      </w:pPr>
    </w:p>
    <w:p w14:paraId="3C610317" w14:textId="6ADD72B2" w:rsidR="00F45068" w:rsidRPr="00572FA0" w:rsidRDefault="00611B30" w:rsidP="00E33FED">
      <w:pPr>
        <w:ind w:left="567"/>
        <w:rPr>
          <w:noProof/>
        </w:rPr>
      </w:pPr>
      <w:r w:rsidRPr="00572FA0">
        <w:rPr>
          <w:noProof/>
        </w:rPr>
        <w:t>IE: Leyes de Explotación de Recursos Minerales, de 1940 a 2017; y Leyes de Ordenación del Territorio y Reglamentación Ambiental.</w:t>
      </w:r>
    </w:p>
    <w:p w14:paraId="56DF36EF" w14:textId="62375A39" w:rsidR="00F45068" w:rsidRPr="00572FA0" w:rsidRDefault="00F45068" w:rsidP="00E33FED">
      <w:pPr>
        <w:ind w:left="567"/>
        <w:rPr>
          <w:noProof/>
        </w:rPr>
      </w:pPr>
    </w:p>
    <w:p w14:paraId="70C06C8F" w14:textId="76263A5F" w:rsidR="00F45068" w:rsidRPr="00572FA0" w:rsidRDefault="00611B30" w:rsidP="00E33FED">
      <w:pPr>
        <w:ind w:left="567"/>
        <w:rPr>
          <w:noProof/>
        </w:rPr>
      </w:pPr>
      <w:r w:rsidRPr="00572FA0">
        <w:rPr>
          <w:noProof/>
        </w:rPr>
        <w:t>LT: Constitución de la República de Lituania, 1992. Última modificación de 21 de marzo de 2019, n.º XIII-2004, Ley del Subsuelo n.º I-1034, 1995; nueva redacción de 10 de abril de 2001, n.º IX-243, última modificación de 14 de abril de 2016, n.º XII-2308.</w:t>
      </w:r>
    </w:p>
    <w:p w14:paraId="59ED3328" w14:textId="77777777" w:rsidR="00F45068" w:rsidRPr="00572FA0" w:rsidRDefault="00F45068" w:rsidP="00E33FED">
      <w:pPr>
        <w:ind w:left="567"/>
        <w:rPr>
          <w:noProof/>
        </w:rPr>
      </w:pPr>
    </w:p>
    <w:p w14:paraId="3ACE0D8A" w14:textId="77777777" w:rsidR="00F45068" w:rsidRPr="00572FA0" w:rsidRDefault="00611B30" w:rsidP="00E33FED">
      <w:pPr>
        <w:ind w:left="567"/>
        <w:rPr>
          <w:noProof/>
        </w:rPr>
      </w:pPr>
      <w:r w:rsidRPr="00572FA0">
        <w:rPr>
          <w:noProof/>
        </w:rPr>
        <w:t>Con respecto únicamente a Inversiones – Acceso a los mercados, Trato nacional, Trato de nación más favorecida y Comercio transfronterizo de servicios – Presencia local:</w:t>
      </w:r>
    </w:p>
    <w:p w14:paraId="709F7035" w14:textId="3C082863" w:rsidR="00F45068" w:rsidRPr="00572FA0" w:rsidRDefault="00F45068" w:rsidP="00E33FED">
      <w:pPr>
        <w:ind w:left="567"/>
        <w:rPr>
          <w:noProof/>
        </w:rPr>
      </w:pPr>
    </w:p>
    <w:p w14:paraId="0DEA44CC" w14:textId="428254DE" w:rsidR="00BC0237" w:rsidRPr="00572FA0" w:rsidRDefault="00611B30" w:rsidP="00E33FED">
      <w:pPr>
        <w:ind w:left="567"/>
        <w:rPr>
          <w:noProof/>
        </w:rPr>
      </w:pPr>
      <w:r w:rsidRPr="00572FA0">
        <w:rPr>
          <w:noProof/>
        </w:rPr>
        <w:t>En SI: La exploración y explotación de recursos minerales, incluidos los servicios mineros regulados, están sujetos al establecimiento o la ciudadanía del EEE, de Suiza o de un país miembro de la OCDE, o de un tercer país bajo la condición de reciprocidad material. El Ministerio de Minería verifica el cumplimiento de la condición de reciprocidad (CIIU Rev. 3.1 10, CIIU Rev. 3.1 11, CIIU Rev. 3.1 12, CIIU Rev. 3.1 13, CIIU Rev. 3.1 14, CCP 883, CCP 8675).</w:t>
      </w:r>
    </w:p>
    <w:p w14:paraId="2B4D4C1D" w14:textId="0272291A" w:rsidR="00F45068" w:rsidRPr="00572FA0" w:rsidRDefault="00F45068" w:rsidP="00E33FED">
      <w:pPr>
        <w:ind w:left="567"/>
        <w:rPr>
          <w:noProof/>
        </w:rPr>
      </w:pPr>
    </w:p>
    <w:p w14:paraId="6F5DFB88" w14:textId="65A36E79" w:rsidR="00F45068" w:rsidRPr="00572FA0" w:rsidRDefault="00F72502" w:rsidP="00E33FED">
      <w:pPr>
        <w:ind w:left="567"/>
        <w:rPr>
          <w:noProof/>
        </w:rPr>
      </w:pPr>
      <w:r w:rsidRPr="00572FA0">
        <w:rPr>
          <w:noProof/>
        </w:rPr>
        <w:br w:type="page"/>
        <w:t>Medidas:</w:t>
      </w:r>
    </w:p>
    <w:p w14:paraId="3DC40C2F" w14:textId="77777777" w:rsidR="00F45068" w:rsidRPr="00572FA0" w:rsidRDefault="00F45068" w:rsidP="00E33FED">
      <w:pPr>
        <w:ind w:left="567"/>
        <w:rPr>
          <w:noProof/>
        </w:rPr>
      </w:pPr>
    </w:p>
    <w:p w14:paraId="03877DCE" w14:textId="77777777" w:rsidR="00BC0237" w:rsidRPr="00572FA0" w:rsidRDefault="00611B30" w:rsidP="00E33FED">
      <w:pPr>
        <w:ind w:left="567"/>
        <w:rPr>
          <w:noProof/>
        </w:rPr>
      </w:pPr>
      <w:r w:rsidRPr="00572FA0">
        <w:rPr>
          <w:noProof/>
        </w:rPr>
        <w:t>SI: Ley de Minas de 2014.</w:t>
      </w:r>
    </w:p>
    <w:p w14:paraId="132B1848" w14:textId="0FD8EEE0" w:rsidR="00F45068" w:rsidRPr="00572FA0" w:rsidRDefault="00F45068" w:rsidP="00E33FED">
      <w:pPr>
        <w:ind w:left="567"/>
        <w:rPr>
          <w:noProof/>
        </w:rPr>
      </w:pPr>
    </w:p>
    <w:p w14:paraId="7FF202CD" w14:textId="58D0B8E7" w:rsidR="00BC0237" w:rsidRPr="00572FA0" w:rsidRDefault="00611B30" w:rsidP="006C0926">
      <w:pPr>
        <w:ind w:left="567" w:hanging="567"/>
        <w:rPr>
          <w:noProof/>
        </w:rPr>
      </w:pPr>
      <w:bookmarkStart w:id="160" w:name="_Toc452570653"/>
      <w:bookmarkStart w:id="161" w:name="_Toc5371338"/>
      <w:r w:rsidRPr="00572FA0">
        <w:rPr>
          <w:noProof/>
        </w:rPr>
        <w:t>b)</w:t>
      </w:r>
      <w:r w:rsidRPr="00572FA0">
        <w:rPr>
          <w:noProof/>
        </w:rPr>
        <w:tab/>
        <w:t>Producción, transmisión y distribución de electricidad, gas, vapor y agua caliente por cuenta propia; transporte de combustible por tuberías; servicios de almacenamiento de combustibles transportados por tuberías; servicios relacionados con la distribución de energía</w:t>
      </w:r>
      <w:bookmarkEnd w:id="160"/>
      <w:r w:rsidRPr="00572FA0">
        <w:rPr>
          <w:noProof/>
        </w:rPr>
        <w:t xml:space="preserve"> (CIIU Rev. 3.1 40, 3.1 401, CCP 63297, 713, parte de 742, 74220, 887)</w:t>
      </w:r>
      <w:bookmarkEnd w:id="161"/>
    </w:p>
    <w:p w14:paraId="345EFE4F" w14:textId="77777777" w:rsidR="00F45068" w:rsidRPr="00572FA0" w:rsidRDefault="00F45068" w:rsidP="006C0926">
      <w:pPr>
        <w:ind w:left="567" w:hanging="567"/>
        <w:rPr>
          <w:noProof/>
        </w:rPr>
      </w:pPr>
    </w:p>
    <w:p w14:paraId="026270CE" w14:textId="77777777" w:rsidR="00BC0237" w:rsidRPr="00572FA0" w:rsidRDefault="00611B30" w:rsidP="006C0926">
      <w:pPr>
        <w:ind w:left="567"/>
        <w:rPr>
          <w:noProof/>
        </w:rPr>
      </w:pPr>
      <w:r w:rsidRPr="00572FA0">
        <w:rPr>
          <w:noProof/>
        </w:rPr>
        <w:t>Con respecto a la liberalización de las inversiones – Acceso a los mercados:</w:t>
      </w:r>
    </w:p>
    <w:p w14:paraId="5F212022" w14:textId="4CA7D132" w:rsidR="00F45068" w:rsidRPr="00572FA0" w:rsidRDefault="00F45068" w:rsidP="006C0926">
      <w:pPr>
        <w:ind w:left="567"/>
        <w:rPr>
          <w:noProof/>
        </w:rPr>
      </w:pPr>
    </w:p>
    <w:p w14:paraId="158E4BE8" w14:textId="77777777" w:rsidR="00BC0237" w:rsidRPr="00572FA0" w:rsidRDefault="00611B30" w:rsidP="006C0926">
      <w:pPr>
        <w:ind w:left="567"/>
        <w:rPr>
          <w:noProof/>
        </w:rPr>
      </w:pPr>
      <w:r w:rsidRPr="00572FA0">
        <w:rPr>
          <w:noProof/>
        </w:rPr>
        <w:t>En DK: Todo propietario o usuario que desee instalar una infraestructura de gas o una tubería para el transporte de petróleo crudo o refinado, productos petrolíferos o de gas natural deberá obtener una autorización de la administración local antes de comenzar las obras. Podrá limitarse el número de autorizaciones expedidas (CCP 7131).</w:t>
      </w:r>
    </w:p>
    <w:p w14:paraId="1FB438A6" w14:textId="7C0F57D5" w:rsidR="00F45068" w:rsidRPr="00572FA0" w:rsidRDefault="00F45068" w:rsidP="006C0926">
      <w:pPr>
        <w:ind w:left="567"/>
        <w:rPr>
          <w:noProof/>
        </w:rPr>
      </w:pPr>
    </w:p>
    <w:p w14:paraId="0F02B830" w14:textId="5BCFE926" w:rsidR="00BC0237" w:rsidRPr="00572FA0" w:rsidRDefault="00611B30" w:rsidP="006C0926">
      <w:pPr>
        <w:ind w:left="567"/>
        <w:rPr>
          <w:noProof/>
        </w:rPr>
      </w:pPr>
      <w:r w:rsidRPr="00572FA0">
        <w:rPr>
          <w:noProof/>
        </w:rPr>
        <w:t>En MT: EneMalta plc tiene el monopolio del suministro eléctrico (CIIU Rev. 3.1 401; CCP 887).</w:t>
      </w:r>
    </w:p>
    <w:p w14:paraId="471ED672" w14:textId="47E507BD" w:rsidR="00F45068" w:rsidRPr="00572FA0" w:rsidRDefault="00F45068" w:rsidP="006C0926">
      <w:pPr>
        <w:ind w:left="567"/>
        <w:rPr>
          <w:noProof/>
        </w:rPr>
      </w:pPr>
    </w:p>
    <w:p w14:paraId="7660B6B1" w14:textId="20DA982E" w:rsidR="00BC0237" w:rsidRPr="00572FA0" w:rsidRDefault="00611B30" w:rsidP="006C0926">
      <w:pPr>
        <w:ind w:left="567"/>
        <w:rPr>
          <w:noProof/>
        </w:rPr>
      </w:pPr>
      <w:r w:rsidRPr="00572FA0">
        <w:rPr>
          <w:noProof/>
        </w:rPr>
        <w:t>En NL: La propiedad de la red eléctrica y de la red de gasoductos corresponde con carácter exclusivo al Gobierno neerlandés (sistemas de transporte) y a otras entidades públicas (sistemas de distribución) (CIIU Rev. 3.1 040, CCP 71310).</w:t>
      </w:r>
    </w:p>
    <w:p w14:paraId="577CE653" w14:textId="5FEDF6B8" w:rsidR="00F45068" w:rsidRPr="00572FA0" w:rsidRDefault="00F45068" w:rsidP="006C0926">
      <w:pPr>
        <w:ind w:left="567"/>
        <w:rPr>
          <w:noProof/>
        </w:rPr>
      </w:pPr>
    </w:p>
    <w:p w14:paraId="774D9969" w14:textId="71234D11" w:rsidR="00F45068" w:rsidRPr="00572FA0" w:rsidRDefault="00F72502" w:rsidP="006C0926">
      <w:pPr>
        <w:ind w:left="567"/>
        <w:rPr>
          <w:noProof/>
        </w:rPr>
      </w:pPr>
      <w:r w:rsidRPr="00572FA0">
        <w:rPr>
          <w:noProof/>
        </w:rPr>
        <w:br w:type="page"/>
        <w:t>Medidas:</w:t>
      </w:r>
    </w:p>
    <w:p w14:paraId="38475838" w14:textId="3FA3EAA9" w:rsidR="00F45068" w:rsidRPr="00572FA0" w:rsidRDefault="00F45068" w:rsidP="006C0926">
      <w:pPr>
        <w:ind w:left="567"/>
        <w:rPr>
          <w:noProof/>
        </w:rPr>
      </w:pPr>
    </w:p>
    <w:p w14:paraId="77034DBF" w14:textId="0EB4700E" w:rsidR="00F45068" w:rsidRPr="00572FA0" w:rsidRDefault="00611B30" w:rsidP="006C0926">
      <w:pPr>
        <w:ind w:left="567"/>
        <w:rPr>
          <w:noProof/>
        </w:rPr>
      </w:pPr>
      <w:r w:rsidRPr="00572FA0">
        <w:rPr>
          <w:noProof/>
        </w:rPr>
        <w:t>DK: Lov om naturgasforsyning, LBK 1127 05/09/2018, lov om varmeforsyning, LBK 64 21/01/2019, lov om Energinet, LBK 997 27/06/2018. Bekendtgørelse nr. 1257 af 27. november 2019 om indretning, etablering og drift af olietanke, rørsystemer og pipelines (Orden N.º 1257, de 27 de noviembre de 2019, relativa al diseño, la instalación y la explotación de tanques de combustible, sistemas de tuberías y conductos)</w:t>
      </w:r>
    </w:p>
    <w:p w14:paraId="1A049CE4" w14:textId="77777777" w:rsidR="00F45068" w:rsidRPr="00572FA0" w:rsidRDefault="00F45068" w:rsidP="006C0926">
      <w:pPr>
        <w:ind w:left="567"/>
        <w:rPr>
          <w:noProof/>
        </w:rPr>
      </w:pPr>
    </w:p>
    <w:p w14:paraId="54CA9B49" w14:textId="77777777" w:rsidR="00F45068" w:rsidRPr="00572FA0" w:rsidRDefault="00611B30" w:rsidP="006C0926">
      <w:pPr>
        <w:ind w:left="567"/>
        <w:rPr>
          <w:noProof/>
        </w:rPr>
      </w:pPr>
      <w:r w:rsidRPr="00572FA0">
        <w:rPr>
          <w:noProof/>
        </w:rPr>
        <w:t>MT: EneMalta Act, capítulo 272, y EneMalta Act (Ley de Transferencia de Activos, Derechos, Pasivos y Obligaciones), capítulo 536.</w:t>
      </w:r>
    </w:p>
    <w:p w14:paraId="2D64D41D" w14:textId="77777777" w:rsidR="00F45068" w:rsidRPr="00572FA0" w:rsidRDefault="00F45068" w:rsidP="006C0926">
      <w:pPr>
        <w:ind w:left="567"/>
        <w:rPr>
          <w:noProof/>
        </w:rPr>
      </w:pPr>
    </w:p>
    <w:p w14:paraId="7BB425F1" w14:textId="77777777" w:rsidR="00BC0237" w:rsidRPr="00572FA0" w:rsidRDefault="00611B30" w:rsidP="006C0926">
      <w:pPr>
        <w:ind w:left="567"/>
        <w:rPr>
          <w:noProof/>
        </w:rPr>
      </w:pPr>
      <w:r w:rsidRPr="00572FA0">
        <w:rPr>
          <w:noProof/>
        </w:rPr>
        <w:t>NL: Elektriciteitswet 1998; Gaswet.</w:t>
      </w:r>
    </w:p>
    <w:p w14:paraId="3A084580" w14:textId="6EF28BDC" w:rsidR="00F45068" w:rsidRPr="00572FA0" w:rsidRDefault="00F45068" w:rsidP="006C0926">
      <w:pPr>
        <w:ind w:left="567"/>
        <w:rPr>
          <w:noProof/>
        </w:rPr>
      </w:pPr>
    </w:p>
    <w:p w14:paraId="49209A5E" w14:textId="77777777" w:rsidR="00BC0237" w:rsidRPr="00572FA0" w:rsidRDefault="00611B30" w:rsidP="006C0926">
      <w:pPr>
        <w:ind w:left="567"/>
        <w:rPr>
          <w:noProof/>
        </w:rPr>
      </w:pPr>
      <w:r w:rsidRPr="00572FA0">
        <w:rPr>
          <w:noProof/>
        </w:rPr>
        <w:t>Con respecto a la Liberalización de las inversiones – Acceso a los mercados, Trato nacional, Altos directivos y consejos de administración y Comercio transfronterizo de servicios – Trato nacional, Presencia local:</w:t>
      </w:r>
    </w:p>
    <w:p w14:paraId="5F27DB95" w14:textId="77777777" w:rsidR="00F45068" w:rsidRPr="00572FA0" w:rsidRDefault="00F45068" w:rsidP="006C0926">
      <w:pPr>
        <w:ind w:left="567"/>
        <w:rPr>
          <w:noProof/>
        </w:rPr>
      </w:pPr>
    </w:p>
    <w:p w14:paraId="02CEDFE5" w14:textId="77777777" w:rsidR="00BC0237" w:rsidRPr="00572FA0" w:rsidRDefault="00611B30" w:rsidP="006C0926">
      <w:pPr>
        <w:ind w:left="567"/>
        <w:rPr>
          <w:noProof/>
        </w:rPr>
      </w:pPr>
      <w:r w:rsidRPr="00572FA0">
        <w:rPr>
          <w:noProof/>
        </w:rPr>
        <w:t>En AT: Por lo que respecta al transporte de gas, solo se concederán autorizaciones a los nacionales de un Estado miembro del EEE que tengan su domicilio en el EEE. Las sociedades capitalistas y personalistas deberán tener su domicilio social en el EEE. El explotador de la red deberá designar a un director general y a un director técnico encargado del control técnico de la explotación de la red, y ambos deberán ser nacionales de un Estado miembro del EEE. Por lo que se refiere a las actividades realizadas por una parte responsable del balance (un participante en el mercado o su representante elegido responsable de su desequilibrio), la autorización solo se concede a los ciudadanos austriacos o de otro Estado miembro o del EEE.</w:t>
      </w:r>
    </w:p>
    <w:p w14:paraId="3C3BD2BE" w14:textId="77777777" w:rsidR="00F45068" w:rsidRPr="00572FA0" w:rsidRDefault="00F45068" w:rsidP="006C0926">
      <w:pPr>
        <w:ind w:left="567"/>
        <w:rPr>
          <w:noProof/>
        </w:rPr>
      </w:pPr>
    </w:p>
    <w:p w14:paraId="556FFC34" w14:textId="5CF3C117" w:rsidR="00BC0237" w:rsidRPr="00572FA0" w:rsidRDefault="00F72502" w:rsidP="006C0926">
      <w:pPr>
        <w:ind w:left="567"/>
        <w:rPr>
          <w:noProof/>
        </w:rPr>
      </w:pPr>
      <w:r w:rsidRPr="00572FA0">
        <w:rPr>
          <w:noProof/>
        </w:rPr>
        <w:br w:type="page"/>
        <w:t>La autoridad competente podrá permitir excepciones a los requisitos de nacionalidad y domicilio si la explotación de la red de transporte de gas se considera de interés público.</w:t>
      </w:r>
    </w:p>
    <w:p w14:paraId="3E0E1F94" w14:textId="77777777" w:rsidR="00F45068" w:rsidRPr="00572FA0" w:rsidRDefault="00F45068" w:rsidP="006C0926">
      <w:pPr>
        <w:ind w:left="567"/>
        <w:rPr>
          <w:noProof/>
        </w:rPr>
      </w:pPr>
    </w:p>
    <w:p w14:paraId="442B3095" w14:textId="77777777" w:rsidR="00BC0237" w:rsidRPr="00572FA0" w:rsidRDefault="00611B30" w:rsidP="006C0926">
      <w:pPr>
        <w:ind w:left="567"/>
        <w:rPr>
          <w:noProof/>
        </w:rPr>
      </w:pPr>
      <w:r w:rsidRPr="00572FA0">
        <w:rPr>
          <w:noProof/>
        </w:rPr>
        <w:t>En el caso del transporte de mercancías distintas del gas y del agua, se aplicarán las siguientes reservas:</w:t>
      </w:r>
    </w:p>
    <w:p w14:paraId="70DB2E3D" w14:textId="77777777" w:rsidR="00F45068" w:rsidRPr="00572FA0" w:rsidRDefault="00F45068" w:rsidP="006C0926">
      <w:pPr>
        <w:ind w:left="567"/>
        <w:rPr>
          <w:noProof/>
        </w:rPr>
      </w:pPr>
    </w:p>
    <w:p w14:paraId="47F39EDE" w14:textId="45E14BCF" w:rsidR="00BC0237" w:rsidRPr="00572FA0" w:rsidRDefault="00B865CA" w:rsidP="00B865CA">
      <w:pPr>
        <w:ind w:left="1134" w:hanging="567"/>
        <w:rPr>
          <w:noProof/>
        </w:rPr>
      </w:pPr>
      <w:r w:rsidRPr="00572FA0">
        <w:rPr>
          <w:noProof/>
        </w:rPr>
        <w:t>i)</w:t>
      </w:r>
      <w:r w:rsidRPr="00572FA0">
        <w:rPr>
          <w:noProof/>
        </w:rPr>
        <w:tab/>
        <w:t>por lo que respecta a las personas físicas, solo se concederán autorizaciones a los nacionales de un Estado miembro del EEE que tengan su domicilio en Austria; y</w:t>
      </w:r>
    </w:p>
    <w:p w14:paraId="75F6284B" w14:textId="56640923" w:rsidR="00F45068" w:rsidRPr="00572FA0" w:rsidRDefault="00F45068" w:rsidP="00B865CA">
      <w:pPr>
        <w:ind w:left="1134" w:hanging="567"/>
        <w:rPr>
          <w:noProof/>
        </w:rPr>
      </w:pPr>
    </w:p>
    <w:p w14:paraId="68228336" w14:textId="097307FB" w:rsidR="00BC0237" w:rsidRPr="00572FA0" w:rsidRDefault="00B865CA" w:rsidP="00B865CA">
      <w:pPr>
        <w:ind w:left="1134" w:hanging="567"/>
        <w:rPr>
          <w:noProof/>
        </w:rPr>
      </w:pPr>
      <w:r w:rsidRPr="00572FA0">
        <w:rPr>
          <w:noProof/>
        </w:rPr>
        <w:t>ii)</w:t>
      </w:r>
      <w:r w:rsidRPr="00572FA0">
        <w:rPr>
          <w:noProof/>
        </w:rPr>
        <w:tab/>
        <w:t>las sociedades capitalistas y personalistas deberán tener su domicilio social en Austria. Se realizará una prueba de necesidades económicas o de interés. Las tuberías transfronterizas no deberán comprometer los intereses de Austria en materia de seguridad ni su condición de país neutral. Las sociedades capitalistas y personalistas deberán nombrar director general a un nacional de un Estado miembro del EEE. La autoridad competente podrá permitir excepciones a los requisitos de nacionalidad y domicilio cuando la explotación de la tubería se considere de interés económico nacional (CCP 713).</w:t>
      </w:r>
    </w:p>
    <w:p w14:paraId="44DEB09B" w14:textId="2389BBCB" w:rsidR="00F45068" w:rsidRPr="00572FA0" w:rsidRDefault="00F45068" w:rsidP="00B865CA">
      <w:pPr>
        <w:ind w:left="1134" w:hanging="567"/>
        <w:rPr>
          <w:noProof/>
        </w:rPr>
      </w:pPr>
    </w:p>
    <w:p w14:paraId="0F10A349" w14:textId="77777777" w:rsidR="00F45068" w:rsidRPr="00572FA0" w:rsidRDefault="00611B30" w:rsidP="006C0926">
      <w:pPr>
        <w:ind w:left="567"/>
        <w:rPr>
          <w:noProof/>
        </w:rPr>
      </w:pPr>
      <w:r w:rsidRPr="00572FA0">
        <w:rPr>
          <w:noProof/>
        </w:rPr>
        <w:t>Medidas:</w:t>
      </w:r>
    </w:p>
    <w:p w14:paraId="3DC4BEBB" w14:textId="7B63D7F9" w:rsidR="00F45068" w:rsidRPr="00572FA0" w:rsidRDefault="00F45068" w:rsidP="006C0926">
      <w:pPr>
        <w:ind w:left="567"/>
        <w:rPr>
          <w:noProof/>
        </w:rPr>
      </w:pPr>
    </w:p>
    <w:p w14:paraId="0C54D3E1" w14:textId="22D4A9EC" w:rsidR="00BC0237" w:rsidRPr="00572FA0" w:rsidRDefault="00611B30" w:rsidP="006C0926">
      <w:pPr>
        <w:ind w:left="567"/>
        <w:rPr>
          <w:noProof/>
        </w:rPr>
      </w:pPr>
      <w:r w:rsidRPr="00572FA0">
        <w:rPr>
          <w:noProof/>
        </w:rPr>
        <w:t>AT: Rohrleitungsgesetz (Ley de Transporte por Tuberías), BGBl. Nr. 411/1975, en su versión modificada, artículos 5, 15; Gaswirtschaftsgesetz 2011(Ley de Gas), BGBl. I Nr. 107/2011, en su versión modificada, artículos 43, 44, 90 y 93.</w:t>
      </w:r>
    </w:p>
    <w:p w14:paraId="08C3524D" w14:textId="2DF699F4" w:rsidR="00F45068" w:rsidRPr="00572FA0" w:rsidRDefault="00F45068" w:rsidP="006C0926">
      <w:pPr>
        <w:ind w:left="567"/>
        <w:rPr>
          <w:noProof/>
        </w:rPr>
      </w:pPr>
    </w:p>
    <w:p w14:paraId="2D512699" w14:textId="3B9B70B9" w:rsidR="00BC0237" w:rsidRPr="00572FA0" w:rsidRDefault="005D315B" w:rsidP="006C0926">
      <w:pPr>
        <w:ind w:left="567"/>
        <w:rPr>
          <w:noProof/>
        </w:rPr>
      </w:pPr>
      <w:r w:rsidRPr="00572FA0">
        <w:rPr>
          <w:noProof/>
        </w:rPr>
        <w:br w:type="page"/>
        <w:t>Con respecto a la Liberalización de las inversiones – Acceso a los mercados, Trato nacional, Altos directivos y consejos de administración y Comercio transfronterizo de servicios – Trato nacional, Presencia local (se aplica solo al nivel regional de gobierno):</w:t>
      </w:r>
    </w:p>
    <w:p w14:paraId="4CC8F081" w14:textId="77777777" w:rsidR="00F45068" w:rsidRPr="00572FA0" w:rsidRDefault="00F45068" w:rsidP="006C0926">
      <w:pPr>
        <w:ind w:left="567"/>
        <w:rPr>
          <w:noProof/>
        </w:rPr>
      </w:pPr>
    </w:p>
    <w:p w14:paraId="1D42767A" w14:textId="77777777" w:rsidR="00BC0237" w:rsidRPr="00572FA0" w:rsidRDefault="00611B30" w:rsidP="006C0926">
      <w:pPr>
        <w:ind w:left="567"/>
        <w:rPr>
          <w:noProof/>
        </w:rPr>
      </w:pPr>
      <w:r w:rsidRPr="00572FA0">
        <w:rPr>
          <w:noProof/>
        </w:rPr>
        <w:t>En AT: Por lo que respecta al transporte y distribución de electricidad, solo se concederán autorizaciones a los nacionales de un Estado miembro del EEE que tengan su domicilio en el EEE. Si el explotador designa a un director general o a un arrendatario, quedará exento del requisito de domicilio.</w:t>
      </w:r>
    </w:p>
    <w:p w14:paraId="6F72F321" w14:textId="77777777" w:rsidR="00F45068" w:rsidRPr="00572FA0" w:rsidRDefault="00F45068" w:rsidP="006C0926">
      <w:pPr>
        <w:ind w:left="567"/>
        <w:rPr>
          <w:noProof/>
        </w:rPr>
      </w:pPr>
    </w:p>
    <w:p w14:paraId="19C7F752" w14:textId="77777777" w:rsidR="00BC0237" w:rsidRPr="00572FA0" w:rsidRDefault="00611B30" w:rsidP="006C0926">
      <w:pPr>
        <w:ind w:left="567"/>
        <w:rPr>
          <w:noProof/>
        </w:rPr>
      </w:pPr>
      <w:r w:rsidRPr="00572FA0">
        <w:rPr>
          <w:noProof/>
        </w:rPr>
        <w:t>Las personas jurídicas y las sociedades capitalistas y personalistas deberán tener su domicilio social en el EEE. Deberán designar a un director general o a un arrendatario, que en ambos casos deberán ser nacionales de un Estado miembro del EEE y estar domiciliados en el EEE.</w:t>
      </w:r>
    </w:p>
    <w:p w14:paraId="447DB1F2" w14:textId="09D8FB34" w:rsidR="00F45068" w:rsidRPr="00572FA0" w:rsidRDefault="00F45068" w:rsidP="006C0926">
      <w:pPr>
        <w:ind w:left="567"/>
        <w:rPr>
          <w:noProof/>
        </w:rPr>
      </w:pPr>
    </w:p>
    <w:p w14:paraId="2767C5D4" w14:textId="72CBEE61" w:rsidR="00BC0237" w:rsidRPr="00572FA0" w:rsidRDefault="00611B30" w:rsidP="006C0926">
      <w:pPr>
        <w:ind w:left="567"/>
        <w:rPr>
          <w:noProof/>
        </w:rPr>
      </w:pPr>
      <w:r w:rsidRPr="00572FA0">
        <w:rPr>
          <w:noProof/>
        </w:rPr>
        <w:t>La autoridad competente podrá permitir excepciones a los requisitos de nacionalidad y domicilio cuando la explotación de la red se considere de interés público (CIIU Rev. 3.1 40, CCP 887).</w:t>
      </w:r>
    </w:p>
    <w:p w14:paraId="7E93B0D7" w14:textId="27E62DF4" w:rsidR="00F45068" w:rsidRPr="00572FA0" w:rsidRDefault="00F45068" w:rsidP="006C0926">
      <w:pPr>
        <w:ind w:left="567"/>
        <w:rPr>
          <w:noProof/>
        </w:rPr>
      </w:pPr>
    </w:p>
    <w:p w14:paraId="531D22F7" w14:textId="77777777" w:rsidR="00F45068" w:rsidRPr="00572FA0" w:rsidRDefault="00611B30" w:rsidP="006C0926">
      <w:pPr>
        <w:ind w:left="567"/>
        <w:rPr>
          <w:noProof/>
        </w:rPr>
      </w:pPr>
      <w:r w:rsidRPr="00572FA0">
        <w:rPr>
          <w:noProof/>
        </w:rPr>
        <w:t>Medidas:</w:t>
      </w:r>
    </w:p>
    <w:p w14:paraId="704D780E" w14:textId="0E8E27A5" w:rsidR="00F45068" w:rsidRPr="00572FA0" w:rsidRDefault="00F45068" w:rsidP="006C0926">
      <w:pPr>
        <w:ind w:left="567"/>
        <w:rPr>
          <w:noProof/>
        </w:rPr>
      </w:pPr>
    </w:p>
    <w:p w14:paraId="1FD34C7A" w14:textId="77777777" w:rsidR="00F45068" w:rsidRPr="00572FA0" w:rsidRDefault="00611B30" w:rsidP="006C0926">
      <w:pPr>
        <w:ind w:left="567"/>
        <w:rPr>
          <w:noProof/>
        </w:rPr>
      </w:pPr>
      <w:r w:rsidRPr="00572FA0">
        <w:rPr>
          <w:noProof/>
        </w:rPr>
        <w:t>AT: Burgenländisches Elektrizitätswesengesetz 2006, LGBl. Nr. 59/2006 en su versión modificada;</w:t>
      </w:r>
    </w:p>
    <w:p w14:paraId="0CD37077" w14:textId="77777777" w:rsidR="00F45068" w:rsidRPr="00572FA0" w:rsidRDefault="00F45068" w:rsidP="006C0926">
      <w:pPr>
        <w:ind w:left="567"/>
        <w:rPr>
          <w:noProof/>
        </w:rPr>
      </w:pPr>
    </w:p>
    <w:p w14:paraId="0829A9A2" w14:textId="77777777" w:rsidR="00F45068" w:rsidRPr="00572FA0" w:rsidRDefault="00611B30" w:rsidP="006C0926">
      <w:pPr>
        <w:ind w:left="567"/>
        <w:rPr>
          <w:noProof/>
        </w:rPr>
      </w:pPr>
      <w:r w:rsidRPr="00572FA0">
        <w:rPr>
          <w:noProof/>
        </w:rPr>
        <w:t>Niederösterreichisches Elektrizitätswesengesetz, LGBl. Nr. 7800/2005 en su versión modificada;</w:t>
      </w:r>
    </w:p>
    <w:p w14:paraId="130D1815" w14:textId="77777777" w:rsidR="00F45068" w:rsidRPr="00572FA0" w:rsidRDefault="00F45068" w:rsidP="006C0926">
      <w:pPr>
        <w:ind w:left="567"/>
        <w:rPr>
          <w:noProof/>
        </w:rPr>
      </w:pPr>
    </w:p>
    <w:p w14:paraId="415D6000" w14:textId="054DA88A" w:rsidR="00F45068" w:rsidRPr="00572FA0" w:rsidRDefault="005D315B" w:rsidP="00F85697">
      <w:pPr>
        <w:ind w:left="567"/>
        <w:rPr>
          <w:noProof/>
        </w:rPr>
      </w:pPr>
      <w:r w:rsidRPr="00572FA0">
        <w:rPr>
          <w:noProof/>
        </w:rPr>
        <w:br w:type="page"/>
        <w:t>Oberösterreichisches Elektrizitätswirtschafts- und -organisationsgesetz 2006), LGBl. Nr. 1/2006, en su versión modificada;</w:t>
      </w:r>
    </w:p>
    <w:p w14:paraId="13220993" w14:textId="77777777" w:rsidR="00F45068" w:rsidRPr="00572FA0" w:rsidRDefault="00F45068" w:rsidP="006C0926">
      <w:pPr>
        <w:ind w:left="567"/>
        <w:rPr>
          <w:noProof/>
        </w:rPr>
      </w:pPr>
    </w:p>
    <w:p w14:paraId="3638CA06" w14:textId="77777777" w:rsidR="00F45068" w:rsidRPr="00E1078A" w:rsidRDefault="00611B30" w:rsidP="006C0926">
      <w:pPr>
        <w:ind w:left="567"/>
        <w:rPr>
          <w:noProof/>
        </w:rPr>
      </w:pPr>
      <w:r w:rsidRPr="00E1078A">
        <w:rPr>
          <w:noProof/>
        </w:rPr>
        <w:t>Salzburger Landeselektrizitätsgesetz 1999 (LEG),LGBl. Nr. 75/1999 en su versión modificada;</w:t>
      </w:r>
    </w:p>
    <w:p w14:paraId="47B4096B" w14:textId="77777777" w:rsidR="00F45068" w:rsidRPr="00572FA0" w:rsidRDefault="00F45068" w:rsidP="006C0926">
      <w:pPr>
        <w:ind w:left="567"/>
        <w:rPr>
          <w:noProof/>
        </w:rPr>
      </w:pPr>
    </w:p>
    <w:p w14:paraId="3BAB22D8" w14:textId="77777777" w:rsidR="00F45068" w:rsidRPr="00E1078A" w:rsidRDefault="00611B30" w:rsidP="006C0926">
      <w:pPr>
        <w:ind w:left="567"/>
        <w:rPr>
          <w:noProof/>
        </w:rPr>
      </w:pPr>
      <w:r w:rsidRPr="00E1078A">
        <w:rPr>
          <w:noProof/>
        </w:rPr>
        <w:t>Tiroler Elektrizitätsgesetz 2012 – TEG 2012, LGBl. Nr. 134/2011 en su versión modificada;</w:t>
      </w:r>
    </w:p>
    <w:p w14:paraId="6BBE103D" w14:textId="77777777" w:rsidR="00F45068" w:rsidRPr="00572FA0" w:rsidRDefault="00F45068" w:rsidP="006C0926">
      <w:pPr>
        <w:ind w:left="567"/>
        <w:rPr>
          <w:noProof/>
        </w:rPr>
      </w:pPr>
    </w:p>
    <w:p w14:paraId="2F648A11" w14:textId="77777777" w:rsidR="00F45068" w:rsidRPr="00572FA0" w:rsidRDefault="00611B30" w:rsidP="006C0926">
      <w:pPr>
        <w:ind w:left="567"/>
        <w:rPr>
          <w:noProof/>
        </w:rPr>
      </w:pPr>
      <w:r w:rsidRPr="00E1078A">
        <w:rPr>
          <w:noProof/>
        </w:rPr>
        <w:t>Vorarlberger Elektrizitätswirtschaftsgesetz, LGBl. Nr. 59/2003 en su versión modificada;</w:t>
      </w:r>
    </w:p>
    <w:p w14:paraId="14D9246D" w14:textId="77777777" w:rsidR="00F45068" w:rsidRPr="00572FA0" w:rsidRDefault="00F45068" w:rsidP="006C0926">
      <w:pPr>
        <w:ind w:left="567"/>
        <w:rPr>
          <w:noProof/>
        </w:rPr>
      </w:pPr>
    </w:p>
    <w:p w14:paraId="3F118099" w14:textId="77777777" w:rsidR="00F45068" w:rsidRPr="00E1078A" w:rsidRDefault="00611B30" w:rsidP="006C0926">
      <w:pPr>
        <w:ind w:left="567"/>
        <w:rPr>
          <w:noProof/>
        </w:rPr>
      </w:pPr>
      <w:r w:rsidRPr="00E1078A">
        <w:rPr>
          <w:noProof/>
        </w:rPr>
        <w:t>Wiener Elektrizitätswirtschaftsgesetz 2005 – WElWG 2005, LGBl. Nr. 46/2005 en su versión modificada;</w:t>
      </w:r>
    </w:p>
    <w:p w14:paraId="50D1D33E" w14:textId="77777777" w:rsidR="00F45068" w:rsidRPr="00572FA0" w:rsidRDefault="00F45068" w:rsidP="006C0926">
      <w:pPr>
        <w:ind w:left="567"/>
        <w:rPr>
          <w:noProof/>
        </w:rPr>
      </w:pPr>
    </w:p>
    <w:p w14:paraId="35C458D7" w14:textId="7FC903EE" w:rsidR="00F45068" w:rsidRPr="00572FA0" w:rsidRDefault="00611B30" w:rsidP="005D315B">
      <w:pPr>
        <w:ind w:left="567"/>
        <w:rPr>
          <w:noProof/>
        </w:rPr>
      </w:pPr>
      <w:r w:rsidRPr="00E1078A">
        <w:rPr>
          <w:noProof/>
        </w:rPr>
        <w:t>Steiermärkisches Elektrizitätswirtschafts- und Organisationsgesetz(ELWOG), LGBl. Nr. 70/2005, en su versión modificada;</w:t>
      </w:r>
    </w:p>
    <w:p w14:paraId="694D0D08" w14:textId="77777777" w:rsidR="00F45068" w:rsidRPr="00572FA0" w:rsidRDefault="00F45068" w:rsidP="006C0926">
      <w:pPr>
        <w:ind w:left="567"/>
        <w:rPr>
          <w:noProof/>
        </w:rPr>
      </w:pPr>
    </w:p>
    <w:p w14:paraId="4890FF9B" w14:textId="77777777" w:rsidR="00BC0237" w:rsidRPr="00E1078A" w:rsidRDefault="00611B30" w:rsidP="006C0926">
      <w:pPr>
        <w:ind w:left="567"/>
        <w:rPr>
          <w:noProof/>
        </w:rPr>
      </w:pPr>
      <w:r w:rsidRPr="00E1078A">
        <w:rPr>
          <w:noProof/>
        </w:rPr>
        <w:t>Kärntner Elektrizitätswirtschafts-und Organisationsgesetz(ELWOG), LGBl. Nr. 24/2006 en su versión modificada.</w:t>
      </w:r>
    </w:p>
    <w:p w14:paraId="4A8286C5" w14:textId="1DA14C06" w:rsidR="00F45068" w:rsidRPr="00572FA0" w:rsidRDefault="00F45068" w:rsidP="006C0926">
      <w:pPr>
        <w:ind w:left="567"/>
        <w:rPr>
          <w:noProof/>
        </w:rPr>
      </w:pPr>
    </w:p>
    <w:p w14:paraId="7DAAAC6E" w14:textId="0F496ACA" w:rsidR="00BC0237" w:rsidRPr="00572FA0" w:rsidRDefault="0031077A" w:rsidP="006C0926">
      <w:pPr>
        <w:ind w:left="567"/>
        <w:rPr>
          <w:noProof/>
        </w:rPr>
      </w:pPr>
      <w:r w:rsidRPr="00572FA0">
        <w:rPr>
          <w:noProof/>
        </w:rPr>
        <w:br w:type="page"/>
        <w:t>Con respecto a la Liberalización de las inversiones – Acceso a los mercados y Comercio transfronterizo de servicios – Presencia local:</w:t>
      </w:r>
    </w:p>
    <w:p w14:paraId="1CDE6B1E" w14:textId="31119C9C" w:rsidR="00F45068" w:rsidRPr="00572FA0" w:rsidRDefault="00F45068" w:rsidP="006C0926">
      <w:pPr>
        <w:ind w:left="567"/>
        <w:rPr>
          <w:noProof/>
        </w:rPr>
      </w:pPr>
    </w:p>
    <w:p w14:paraId="17A5F0F9" w14:textId="4A5185F0" w:rsidR="00BC0237" w:rsidRPr="00572FA0" w:rsidRDefault="00611B30" w:rsidP="006C0926">
      <w:pPr>
        <w:ind w:left="567"/>
        <w:rPr>
          <w:noProof/>
        </w:rPr>
      </w:pPr>
      <w:r w:rsidRPr="00572FA0">
        <w:rPr>
          <w:noProof/>
        </w:rPr>
        <w:t>En CZ: Se requiere autorización para las actividades de generación, transporte, distribución, comercialización y otras actividades de operador del mercado de electricidad, así como para la generación, el transporte, la distribución, el almacenamiento y la comercialización de gas, y la generación y distribución de calefacción. Solo podrán obtener dicha autorización las personas físicas con un permiso de residencia o a las personas jurídicas establecidas en la Unión Europea. Existen derechos exclusivos con respecto a las licencias de transmisión y de operador del mercado de electricidad y gas (CIIU Rev. 3.1 40, CCP 7131, 63297, 742, 887).</w:t>
      </w:r>
    </w:p>
    <w:p w14:paraId="33EB7017" w14:textId="4260C736" w:rsidR="00F45068" w:rsidRPr="00572FA0" w:rsidRDefault="00F45068" w:rsidP="006C0926">
      <w:pPr>
        <w:ind w:left="567"/>
        <w:rPr>
          <w:noProof/>
        </w:rPr>
      </w:pPr>
    </w:p>
    <w:p w14:paraId="541A416B" w14:textId="020D352C" w:rsidR="00BC0237" w:rsidRPr="00572FA0" w:rsidRDefault="00611B30" w:rsidP="006C0926">
      <w:pPr>
        <w:ind w:left="567"/>
        <w:rPr>
          <w:noProof/>
        </w:rPr>
      </w:pPr>
      <w:r w:rsidRPr="00572FA0">
        <w:rPr>
          <w:noProof/>
        </w:rPr>
        <w:t>En LT: Solo se podrán expedir licencias de transporte, distribución, suministro público y organización del comercio de energía eléctrica a personas jurídicas establecidas en la República de Lituania o a sucursales de personas jurídicas extranjeras o de otras organizaciones de otro Estado miembro establecidas en la República de Lituania. Los permisos para generar electricidad, desarrollar la capacidad de generación de electricidad y construir una línea directa pueden expedirse a personas físicas con residencia en la República de Lituania o a personas jurídicas establecidas en la República de Lituania, o a sucursales de personas jurídicas u otras organizaciones de otros Estados miembros establecidas en la República de Lituania. La presente reserva no se aplicará a los servicios de asesoramiento relacionados con el transporte y la distribución de energía eléctrica a comisión o por contrato (CIIU Rev. 3.1 401, CCP 887).</w:t>
      </w:r>
    </w:p>
    <w:p w14:paraId="7DDEDDD8" w14:textId="77777777" w:rsidR="00F45068" w:rsidRPr="00572FA0" w:rsidRDefault="00F45068" w:rsidP="006C0926">
      <w:pPr>
        <w:ind w:left="567"/>
        <w:rPr>
          <w:noProof/>
        </w:rPr>
      </w:pPr>
    </w:p>
    <w:p w14:paraId="0E4C9239" w14:textId="502F96CD" w:rsidR="00BC0237" w:rsidRPr="00572FA0" w:rsidRDefault="0031077A" w:rsidP="006C0926">
      <w:pPr>
        <w:ind w:left="567"/>
        <w:rPr>
          <w:noProof/>
        </w:rPr>
      </w:pPr>
      <w:r w:rsidRPr="00572FA0">
        <w:rPr>
          <w:noProof/>
        </w:rPr>
        <w:br w:type="page"/>
        <w:t>En el caso de los combustibles, se exigirá establecimiento. Solo se podrán expedir licencias de transporte, distribución, almacenamiento de combustibles y licuefacción de gas natural a personas jurídicas establecidas en la República de Lituania o a sucursales de personas jurídicas u otras organizaciones (filiales) de otros Estados miembros establecidas en la República de Lituania.</w:t>
      </w:r>
    </w:p>
    <w:p w14:paraId="633DE643" w14:textId="44008A96" w:rsidR="00F45068" w:rsidRPr="00572FA0" w:rsidRDefault="00F45068" w:rsidP="006C0926">
      <w:pPr>
        <w:ind w:left="567"/>
        <w:rPr>
          <w:noProof/>
        </w:rPr>
      </w:pPr>
    </w:p>
    <w:p w14:paraId="2A923AD9" w14:textId="77777777" w:rsidR="00F45068" w:rsidRPr="00572FA0" w:rsidRDefault="00611B30" w:rsidP="006C0926">
      <w:pPr>
        <w:ind w:left="567"/>
        <w:rPr>
          <w:noProof/>
        </w:rPr>
      </w:pPr>
      <w:r w:rsidRPr="00572FA0">
        <w:rPr>
          <w:noProof/>
        </w:rPr>
        <w:t>La presente reserva no se aplicará a los servicios de asesoramiento relacionados con el transporte y la distribución de combustibles a comisión o por contrato (CCP 713, CCP 887).</w:t>
      </w:r>
    </w:p>
    <w:p w14:paraId="781BD365" w14:textId="77777777" w:rsidR="00F45068" w:rsidRPr="00572FA0" w:rsidRDefault="00F45068" w:rsidP="006C0926">
      <w:pPr>
        <w:ind w:left="567"/>
        <w:rPr>
          <w:noProof/>
        </w:rPr>
      </w:pPr>
    </w:p>
    <w:p w14:paraId="46E85BC4" w14:textId="77777777" w:rsidR="00BC0237" w:rsidRPr="00572FA0" w:rsidRDefault="00611B30" w:rsidP="006C0926">
      <w:pPr>
        <w:ind w:left="567"/>
        <w:rPr>
          <w:noProof/>
        </w:rPr>
      </w:pPr>
      <w:r w:rsidRPr="00572FA0">
        <w:rPr>
          <w:noProof/>
        </w:rPr>
        <w:t>En PL: las siguientes actividades requerirán autorización de conformidad con la Ley de Energía:</w:t>
      </w:r>
    </w:p>
    <w:p w14:paraId="67DF3ED4" w14:textId="77777777" w:rsidR="00F45068" w:rsidRPr="00572FA0" w:rsidRDefault="00F45068" w:rsidP="006C0926">
      <w:pPr>
        <w:ind w:left="567"/>
        <w:rPr>
          <w:noProof/>
        </w:rPr>
      </w:pPr>
    </w:p>
    <w:p w14:paraId="5B154C3D" w14:textId="209188DF" w:rsidR="00BC0237" w:rsidRPr="00572FA0" w:rsidRDefault="00F85697" w:rsidP="00F85697">
      <w:pPr>
        <w:ind w:left="1134" w:hanging="567"/>
        <w:rPr>
          <w:noProof/>
        </w:rPr>
      </w:pPr>
      <w:r w:rsidRPr="00572FA0">
        <w:rPr>
          <w:noProof/>
        </w:rPr>
        <w:t>i)</w:t>
      </w:r>
      <w:r w:rsidRPr="00572FA0">
        <w:rPr>
          <w:noProof/>
        </w:rPr>
        <w:tab/>
        <w:t>la producción de combustibles o energía, a excepción de: la producción de combustibles sólidos o gaseosos; la generación de energía eléctrica a partir de fuentes de energía distintas de las renovables y cuya capacidad total no exceda de 50 MW; la producción combinada de calor y electricidad a partir fuentes de energía distintas de las renovables y cuya capacidad total no exceda de 5 MW; y la generación de energía térmica a partir de fuentes de energía cuya capacidad total no exceda de 5 MW;</w:t>
      </w:r>
    </w:p>
    <w:p w14:paraId="3F0F2740" w14:textId="77777777" w:rsidR="00F45068" w:rsidRPr="00572FA0" w:rsidRDefault="00F45068" w:rsidP="00F85697">
      <w:pPr>
        <w:ind w:left="1134" w:hanging="567"/>
        <w:rPr>
          <w:noProof/>
        </w:rPr>
      </w:pPr>
    </w:p>
    <w:p w14:paraId="5B1A986D" w14:textId="49CE1B73" w:rsidR="00BC0237" w:rsidRPr="00572FA0" w:rsidRDefault="00F85697" w:rsidP="00F85697">
      <w:pPr>
        <w:ind w:left="1134" w:hanging="567"/>
        <w:rPr>
          <w:noProof/>
        </w:rPr>
      </w:pPr>
      <w:r w:rsidRPr="00572FA0">
        <w:rPr>
          <w:noProof/>
        </w:rPr>
        <w:t>ii)</w:t>
      </w:r>
      <w:r w:rsidRPr="00572FA0">
        <w:rPr>
          <w:noProof/>
        </w:rPr>
        <w:tab/>
        <w:t>el almacenamiento de combustibles gaseosos en instalaciones de almacenamiento, licuefacción de gas natural y regasificación de gas natural licuado (GNL) en instalaciones de GNL, así como el almacenamiento de combustibles líquidos, a excepción de: el almacenamiento local de gas líquido en instalaciones de capacidad inferior a 1 MJ/s y el almacenamiento de combustibles líquidos en el comercio al por menor;</w:t>
      </w:r>
    </w:p>
    <w:p w14:paraId="137726FA" w14:textId="77777777" w:rsidR="00F45068" w:rsidRPr="00572FA0" w:rsidRDefault="00F45068" w:rsidP="00F85697">
      <w:pPr>
        <w:ind w:left="1134" w:hanging="567"/>
        <w:rPr>
          <w:noProof/>
        </w:rPr>
      </w:pPr>
    </w:p>
    <w:p w14:paraId="26566664" w14:textId="1C1882B5" w:rsidR="00BC0237" w:rsidRPr="00572FA0" w:rsidRDefault="0031077A" w:rsidP="00F85697">
      <w:pPr>
        <w:ind w:left="1134" w:hanging="567"/>
        <w:rPr>
          <w:noProof/>
        </w:rPr>
      </w:pPr>
      <w:r w:rsidRPr="00572FA0">
        <w:rPr>
          <w:noProof/>
        </w:rPr>
        <w:br w:type="page"/>
        <w:t>iii)</w:t>
      </w:r>
      <w:r w:rsidRPr="00572FA0">
        <w:rPr>
          <w:noProof/>
        </w:rPr>
        <w:tab/>
        <w:t>la transmisión o distribución de combustibles o energía, a excepción de: la distribución de combustibles gaseosos en redes de menos de 1 MJ/s de capacidad y del transporte o distribución de energía térmica cuando la capacidad total demandada por los clientes no exceda de 5 MW; y</w:t>
      </w:r>
    </w:p>
    <w:p w14:paraId="0ADA2E3F" w14:textId="77777777" w:rsidR="00F45068" w:rsidRPr="00572FA0" w:rsidRDefault="00F45068" w:rsidP="00F85697">
      <w:pPr>
        <w:ind w:left="1134" w:hanging="567"/>
        <w:rPr>
          <w:noProof/>
        </w:rPr>
      </w:pPr>
    </w:p>
    <w:p w14:paraId="5BA2C72B" w14:textId="27CA01DE" w:rsidR="00BC0237" w:rsidRPr="00572FA0" w:rsidRDefault="00F85697" w:rsidP="00F85697">
      <w:pPr>
        <w:ind w:left="1134" w:hanging="567"/>
        <w:rPr>
          <w:noProof/>
        </w:rPr>
      </w:pPr>
      <w:r w:rsidRPr="00572FA0">
        <w:rPr>
          <w:noProof/>
        </w:rPr>
        <w:t>iv)</w:t>
      </w:r>
      <w:r w:rsidRPr="00572FA0">
        <w:rPr>
          <w:noProof/>
        </w:rPr>
        <w:tab/>
        <w:t>el comercio de combustibles o energía, a excepción de: el comercio de combustibles sólidos; el comercio de energía eléctrica a través de instalaciones de tensión inferior a 1 kV pertenecientes al cliente; el comercio de combustibles gaseosos cuando el volumen de negocios anual no exceda de un importe equivalente a 100 000 EUR; el comercio de gas licuado cuando el volumen de negocios anual no exceda de un importe equivalente a 10 000 EUR; y el comercio de combustibles gaseosos y de energía eléctrica en bolsas de mercancías por parte de sociedades mediadoras en el mercado del dinero que ejerzan la actividad de mediación en dicha bolsa de conformidad con la Ley de 26 de octubre de 2000 relativa a las Bolsas de Mercancías, así como el comercio de energía térmica cuando la capacidad demandada por los clientes no exceda de 5 MW. Los límites del volumen de negocios no se aplicarán a los servicios comerciales al por mayor de combustibles gaseosos o gas licuado ni a los servicios comerciales al por menor de gas embotellado.</w:t>
      </w:r>
    </w:p>
    <w:p w14:paraId="4FAF7FAD" w14:textId="083BECDA" w:rsidR="00F45068" w:rsidRPr="00572FA0" w:rsidRDefault="00F45068" w:rsidP="006C0926">
      <w:pPr>
        <w:ind w:left="567"/>
        <w:rPr>
          <w:noProof/>
        </w:rPr>
      </w:pPr>
    </w:p>
    <w:p w14:paraId="0EBFA958" w14:textId="350D44B1" w:rsidR="00F45068" w:rsidRPr="00572FA0" w:rsidRDefault="00611B30" w:rsidP="006C0926">
      <w:pPr>
        <w:ind w:left="567"/>
        <w:rPr>
          <w:noProof/>
        </w:rPr>
      </w:pPr>
      <w:r w:rsidRPr="00572FA0">
        <w:rPr>
          <w:noProof/>
        </w:rPr>
        <w:t>La autoridad competente solo podrá conceder una licencia a los solicitantes que hayan establecido su centro de actividad principal o su residencia en el territorio de un Estado miembro del EEE o de la Confederación Suiza (CIIU Rev. 3.1 040, CCP 63297, 74220, CCP 887).</w:t>
      </w:r>
    </w:p>
    <w:p w14:paraId="1E11C0E3" w14:textId="77777777" w:rsidR="00F45068" w:rsidRPr="00572FA0" w:rsidRDefault="00F45068" w:rsidP="006C0926">
      <w:pPr>
        <w:ind w:left="567"/>
        <w:rPr>
          <w:noProof/>
        </w:rPr>
      </w:pPr>
    </w:p>
    <w:p w14:paraId="69D05DF2" w14:textId="77777777" w:rsidR="00F45068" w:rsidRPr="00572FA0" w:rsidRDefault="00611B30" w:rsidP="006C0926">
      <w:pPr>
        <w:ind w:left="567"/>
        <w:rPr>
          <w:noProof/>
        </w:rPr>
      </w:pPr>
      <w:r w:rsidRPr="00572FA0">
        <w:rPr>
          <w:noProof/>
        </w:rPr>
        <w:t>Medidas:</w:t>
      </w:r>
    </w:p>
    <w:p w14:paraId="60ACEE1A" w14:textId="34A3C799" w:rsidR="00F45068" w:rsidRPr="00572FA0" w:rsidRDefault="00F45068" w:rsidP="006C0926">
      <w:pPr>
        <w:ind w:left="567"/>
        <w:rPr>
          <w:noProof/>
        </w:rPr>
      </w:pPr>
    </w:p>
    <w:p w14:paraId="79B109F7" w14:textId="77777777" w:rsidR="00F45068" w:rsidRPr="00572FA0" w:rsidRDefault="00611B30" w:rsidP="006C0926">
      <w:pPr>
        <w:ind w:left="567"/>
        <w:rPr>
          <w:noProof/>
        </w:rPr>
      </w:pPr>
      <w:r w:rsidRPr="00572FA0">
        <w:rPr>
          <w:noProof/>
        </w:rPr>
        <w:t>CZ: Ley n.º 458/2000 rec. sobre condiciones comerciales y administración pública en los sectores de la energía (Ley de Energía).</w:t>
      </w:r>
    </w:p>
    <w:p w14:paraId="0AAEA88B" w14:textId="69C356B4" w:rsidR="00F45068" w:rsidRPr="00572FA0" w:rsidRDefault="00F45068" w:rsidP="006C0926">
      <w:pPr>
        <w:ind w:left="567"/>
        <w:rPr>
          <w:noProof/>
        </w:rPr>
      </w:pPr>
    </w:p>
    <w:p w14:paraId="17D84F01" w14:textId="52E1AD6C" w:rsidR="00F45068" w:rsidRPr="00572FA0" w:rsidRDefault="0031077A" w:rsidP="006C0926">
      <w:pPr>
        <w:ind w:left="567"/>
        <w:rPr>
          <w:noProof/>
        </w:rPr>
      </w:pPr>
      <w:r w:rsidRPr="00572FA0">
        <w:rPr>
          <w:noProof/>
        </w:rPr>
        <w:br w:type="page"/>
        <w:t>LT: Ley sobre el Gas Natural de la República de Lituania, de 10 de octubre de 2000, n.º VIII-1973; nueva redacción de 1 de agosto de 2011, n.º XI-1564, última modificación de 25 de junio de 2020, n.º XIII-3140; Ley de Electricidad de la República de Lituania, de 20 de julio de 2000, n.º VIII-1881, nueva redacción de 7 de febrero de 2012, última modificación de 20 de octubre de 2020, n.º XIII-3336; Ley de la República de Lituania relativa a las medidas necesarias de protección contra las amenazas que plantean las plantas de energía nuclear inseguras de terceros países, de 20 de abril de 2017, n.º XIII-306, última modificación de 19 de diciembre de 2019, N.º XIII-2705; Ley sobre fuentes de energía renovables de la República de Lituania, de 12 de mayo de 2011, n.º XI-1375.</w:t>
      </w:r>
    </w:p>
    <w:p w14:paraId="133A753A" w14:textId="77777777" w:rsidR="00F45068" w:rsidRPr="00572FA0" w:rsidRDefault="00F45068" w:rsidP="006C0926">
      <w:pPr>
        <w:ind w:left="567"/>
        <w:rPr>
          <w:noProof/>
        </w:rPr>
      </w:pPr>
    </w:p>
    <w:p w14:paraId="605BA005" w14:textId="77777777" w:rsidR="00F45068" w:rsidRPr="00572FA0" w:rsidRDefault="00611B30" w:rsidP="006C0926">
      <w:pPr>
        <w:ind w:left="567"/>
        <w:rPr>
          <w:noProof/>
        </w:rPr>
      </w:pPr>
      <w:r w:rsidRPr="00572FA0">
        <w:rPr>
          <w:noProof/>
        </w:rPr>
        <w:t>PL: Ley de Energía de 10 de abril de 1997, artículos 32 y 33.</w:t>
      </w:r>
    </w:p>
    <w:p w14:paraId="27F2A5C0" w14:textId="019E536C" w:rsidR="00F45068" w:rsidRPr="00572FA0" w:rsidRDefault="00F45068" w:rsidP="006C0926">
      <w:pPr>
        <w:ind w:left="567"/>
        <w:rPr>
          <w:noProof/>
        </w:rPr>
      </w:pPr>
    </w:p>
    <w:p w14:paraId="3616C4AC" w14:textId="77777777" w:rsidR="00BC0237" w:rsidRPr="00572FA0" w:rsidRDefault="00611B30" w:rsidP="006C0926">
      <w:pPr>
        <w:ind w:left="567"/>
        <w:rPr>
          <w:noProof/>
        </w:rPr>
      </w:pPr>
      <w:r w:rsidRPr="00572FA0">
        <w:rPr>
          <w:noProof/>
        </w:rPr>
        <w:t>Con respecto al Comercio transfronterizo de servicios – Presencia local:</w:t>
      </w:r>
    </w:p>
    <w:p w14:paraId="40E65CE9" w14:textId="4A7B3245" w:rsidR="00F45068" w:rsidRPr="00572FA0" w:rsidRDefault="00F45068" w:rsidP="006C0926">
      <w:pPr>
        <w:ind w:left="567"/>
        <w:rPr>
          <w:noProof/>
        </w:rPr>
      </w:pPr>
    </w:p>
    <w:p w14:paraId="2283C0B2" w14:textId="286C5BDD" w:rsidR="00BC0237" w:rsidRPr="00572FA0" w:rsidRDefault="00611B30" w:rsidP="006C0926">
      <w:pPr>
        <w:ind w:left="567"/>
        <w:rPr>
          <w:noProof/>
        </w:rPr>
      </w:pPr>
      <w:r w:rsidRPr="00572FA0">
        <w:rPr>
          <w:noProof/>
        </w:rPr>
        <w:t>En SI: La producción, comercialización, suministro a clientes finales, transmisión y distribución de electricidad y gas natural está supeditada al establecimiento en la Unión Europea (CIIU Rev. 3.1 4010, 4020, CCP 7131, CCP 887).</w:t>
      </w:r>
    </w:p>
    <w:p w14:paraId="1650B02B" w14:textId="22CD814E" w:rsidR="00F45068" w:rsidRPr="00572FA0" w:rsidRDefault="00F45068" w:rsidP="006C0926">
      <w:pPr>
        <w:ind w:left="567"/>
        <w:rPr>
          <w:noProof/>
        </w:rPr>
      </w:pPr>
    </w:p>
    <w:p w14:paraId="338427B5" w14:textId="77777777" w:rsidR="00F45068" w:rsidRPr="00572FA0" w:rsidRDefault="00611B30" w:rsidP="006C0926">
      <w:pPr>
        <w:ind w:left="567"/>
        <w:rPr>
          <w:noProof/>
        </w:rPr>
      </w:pPr>
      <w:r w:rsidRPr="00572FA0">
        <w:rPr>
          <w:noProof/>
        </w:rPr>
        <w:t>Medidas:</w:t>
      </w:r>
    </w:p>
    <w:p w14:paraId="3CCC1D2F" w14:textId="77777777" w:rsidR="00F45068" w:rsidRPr="00572FA0" w:rsidRDefault="00F45068" w:rsidP="006C0926">
      <w:pPr>
        <w:ind w:left="567"/>
        <w:rPr>
          <w:noProof/>
        </w:rPr>
      </w:pPr>
    </w:p>
    <w:p w14:paraId="6FF429AF" w14:textId="571CC57F" w:rsidR="00BC0237" w:rsidRPr="00572FA0" w:rsidRDefault="00611B30" w:rsidP="006C0926">
      <w:pPr>
        <w:ind w:left="567"/>
        <w:rPr>
          <w:noProof/>
        </w:rPr>
      </w:pPr>
      <w:r w:rsidRPr="00572FA0">
        <w:rPr>
          <w:noProof/>
        </w:rPr>
        <w:t>SI: Energetski zakon (Ley de Energía) de 2014, Boletín Oficial n.º 17/2014 de la República de Eslovenia; y Ley de Minería de 2014.</w:t>
      </w:r>
    </w:p>
    <w:p w14:paraId="77FE63E1" w14:textId="77777777" w:rsidR="00BC0237" w:rsidRPr="00572FA0" w:rsidRDefault="00BC0237" w:rsidP="001E10A0">
      <w:pPr>
        <w:rPr>
          <w:noProof/>
        </w:rPr>
      </w:pPr>
    </w:p>
    <w:p w14:paraId="04F0241A" w14:textId="4244D68F" w:rsidR="00F45068" w:rsidRPr="00572FA0" w:rsidRDefault="0031077A" w:rsidP="001E10A0">
      <w:pPr>
        <w:rPr>
          <w:noProof/>
        </w:rPr>
      </w:pPr>
      <w:bookmarkStart w:id="162" w:name="_Toc452570654"/>
      <w:bookmarkStart w:id="163" w:name="_Toc476832044"/>
      <w:bookmarkStart w:id="164" w:name="_Toc500420038"/>
      <w:bookmarkStart w:id="165" w:name="_Toc5371339"/>
      <w:bookmarkStart w:id="166" w:name="_Toc106967089"/>
      <w:r w:rsidRPr="00572FA0">
        <w:rPr>
          <w:noProof/>
        </w:rPr>
        <w:br w:type="page"/>
        <w:t>Reserva n.º 18 – Agricultura, pesca, y manufacturas</w:t>
      </w:r>
      <w:bookmarkEnd w:id="162"/>
      <w:bookmarkEnd w:id="163"/>
      <w:bookmarkEnd w:id="164"/>
      <w:bookmarkEnd w:id="165"/>
      <w:bookmarkEnd w:id="166"/>
    </w:p>
    <w:p w14:paraId="58F8B202" w14:textId="147C2745" w:rsidR="00F45068" w:rsidRPr="00572FA0" w:rsidRDefault="00F45068" w:rsidP="00611B30">
      <w:pPr>
        <w:rPr>
          <w:noProof/>
        </w:rPr>
      </w:pPr>
    </w:p>
    <w:p w14:paraId="0BA5A0F0" w14:textId="1DDBEA57" w:rsidR="00F45068" w:rsidRPr="00572FA0" w:rsidRDefault="00611B30" w:rsidP="00825458">
      <w:pPr>
        <w:ind w:left="2835" w:hanging="2835"/>
        <w:rPr>
          <w:noProof/>
        </w:rPr>
      </w:pPr>
      <w:r w:rsidRPr="00572FA0">
        <w:rPr>
          <w:noProof/>
        </w:rPr>
        <w:t>Sector – subsector:</w:t>
      </w:r>
      <w:r w:rsidRPr="00572FA0">
        <w:rPr>
          <w:noProof/>
        </w:rPr>
        <w:tab/>
        <w:t>Agricultura, caza y silvicultura; ganadería de animales y renos, pesca y acuicultura; actividades de edición e impresión y de reproducción de grabaciones</w:t>
      </w:r>
    </w:p>
    <w:p w14:paraId="4ED0195E" w14:textId="215D3C93" w:rsidR="00F45068" w:rsidRPr="00572FA0" w:rsidRDefault="00F45068" w:rsidP="00825458">
      <w:pPr>
        <w:ind w:left="2835" w:hanging="2835"/>
        <w:rPr>
          <w:noProof/>
        </w:rPr>
      </w:pPr>
    </w:p>
    <w:p w14:paraId="6C1BC019" w14:textId="2D650671" w:rsidR="00F45068" w:rsidRPr="00572FA0" w:rsidRDefault="00611B30" w:rsidP="00825458">
      <w:pPr>
        <w:ind w:left="2835" w:hanging="2835"/>
        <w:rPr>
          <w:noProof/>
        </w:rPr>
      </w:pPr>
      <w:r w:rsidRPr="00572FA0">
        <w:rPr>
          <w:noProof/>
        </w:rPr>
        <w:t>Clasificación sectorial:</w:t>
      </w:r>
      <w:r w:rsidRPr="00572FA0">
        <w:rPr>
          <w:noProof/>
        </w:rPr>
        <w:tab/>
        <w:t>CIIU Rev. 3.1 011, 012, 013, 014, 015, 1531, 050, 0501, 0502, 221, 222, 323, 324, CCP 881, 882, 88442</w:t>
      </w:r>
    </w:p>
    <w:p w14:paraId="20B4D46A" w14:textId="77777777" w:rsidR="00F45068" w:rsidRPr="00572FA0" w:rsidRDefault="00F45068" w:rsidP="00825458">
      <w:pPr>
        <w:ind w:left="2835" w:hanging="2835"/>
        <w:rPr>
          <w:noProof/>
        </w:rPr>
      </w:pPr>
    </w:p>
    <w:p w14:paraId="7FA55FA9" w14:textId="2C807266" w:rsidR="00F45068" w:rsidRPr="00572FA0" w:rsidRDefault="00611B30" w:rsidP="00825458">
      <w:pPr>
        <w:ind w:left="2835" w:hanging="2835"/>
        <w:rPr>
          <w:noProof/>
        </w:rPr>
      </w:pPr>
      <w:r w:rsidRPr="00572FA0">
        <w:rPr>
          <w:noProof/>
        </w:rPr>
        <w:t>Obligaciones correspondientes:</w:t>
      </w:r>
      <w:r w:rsidRPr="00572FA0">
        <w:rPr>
          <w:noProof/>
        </w:rPr>
        <w:tab/>
        <w:t>Acceso a los mercados</w:t>
      </w:r>
    </w:p>
    <w:p w14:paraId="0E703BDE" w14:textId="77777777" w:rsidR="00F45068" w:rsidRPr="00572FA0" w:rsidRDefault="00F45068" w:rsidP="00825458">
      <w:pPr>
        <w:ind w:left="2835" w:hanging="2835"/>
        <w:rPr>
          <w:noProof/>
        </w:rPr>
      </w:pPr>
    </w:p>
    <w:p w14:paraId="0653DBD8" w14:textId="4712B71F" w:rsidR="00F45068" w:rsidRPr="00572FA0" w:rsidRDefault="00611B30" w:rsidP="00825458">
      <w:pPr>
        <w:ind w:left="2835"/>
        <w:rPr>
          <w:noProof/>
        </w:rPr>
      </w:pPr>
      <w:r w:rsidRPr="00572FA0">
        <w:rPr>
          <w:noProof/>
        </w:rPr>
        <w:t>Trato nacional</w:t>
      </w:r>
    </w:p>
    <w:p w14:paraId="04A0E408" w14:textId="77777777" w:rsidR="00F45068" w:rsidRPr="00572FA0" w:rsidRDefault="00F45068" w:rsidP="00825458">
      <w:pPr>
        <w:ind w:left="2835" w:hanging="2835"/>
        <w:rPr>
          <w:noProof/>
        </w:rPr>
      </w:pPr>
    </w:p>
    <w:p w14:paraId="5A25B446" w14:textId="7080ABB8" w:rsidR="00F45068" w:rsidRPr="00572FA0" w:rsidRDefault="00611B30" w:rsidP="00825458">
      <w:pPr>
        <w:ind w:left="2835"/>
        <w:rPr>
          <w:noProof/>
        </w:rPr>
      </w:pPr>
      <w:r w:rsidRPr="00572FA0">
        <w:rPr>
          <w:noProof/>
        </w:rPr>
        <w:t>Trato de nación más favorecida</w:t>
      </w:r>
    </w:p>
    <w:p w14:paraId="087FACEA" w14:textId="77777777" w:rsidR="00F45068" w:rsidRPr="00572FA0" w:rsidRDefault="00F45068" w:rsidP="00825458">
      <w:pPr>
        <w:ind w:left="2835" w:hanging="2835"/>
        <w:rPr>
          <w:noProof/>
        </w:rPr>
      </w:pPr>
    </w:p>
    <w:p w14:paraId="7381D438" w14:textId="5B8C3502" w:rsidR="00F45068" w:rsidRPr="00572FA0" w:rsidRDefault="00611B30" w:rsidP="00825458">
      <w:pPr>
        <w:ind w:left="2835"/>
        <w:rPr>
          <w:noProof/>
        </w:rPr>
      </w:pPr>
      <w:r w:rsidRPr="00572FA0">
        <w:rPr>
          <w:noProof/>
        </w:rPr>
        <w:t>Requisitos de funcionamiento</w:t>
      </w:r>
    </w:p>
    <w:p w14:paraId="69365514" w14:textId="2B58CB65" w:rsidR="00F45068" w:rsidRPr="00572FA0" w:rsidRDefault="00F45068" w:rsidP="00825458">
      <w:pPr>
        <w:ind w:left="2835" w:hanging="2835"/>
        <w:rPr>
          <w:noProof/>
        </w:rPr>
      </w:pPr>
    </w:p>
    <w:p w14:paraId="56B74CAC" w14:textId="2DE29DBB" w:rsidR="00F45068" w:rsidRPr="00572FA0" w:rsidRDefault="00611B30" w:rsidP="00825458">
      <w:pPr>
        <w:ind w:left="2835"/>
        <w:rPr>
          <w:noProof/>
        </w:rPr>
      </w:pPr>
      <w:r w:rsidRPr="00572FA0">
        <w:rPr>
          <w:noProof/>
        </w:rPr>
        <w:t>Altos directivos y consejos de administración</w:t>
      </w:r>
    </w:p>
    <w:p w14:paraId="010F381A" w14:textId="77777777" w:rsidR="00F45068" w:rsidRPr="00572FA0" w:rsidRDefault="00F45068" w:rsidP="00825458">
      <w:pPr>
        <w:ind w:left="2835" w:hanging="2835"/>
        <w:rPr>
          <w:noProof/>
        </w:rPr>
      </w:pPr>
    </w:p>
    <w:p w14:paraId="510544B7" w14:textId="3191D104" w:rsidR="00F45068" w:rsidRPr="00572FA0" w:rsidRDefault="00611B30" w:rsidP="00825458">
      <w:pPr>
        <w:ind w:left="2835"/>
        <w:rPr>
          <w:noProof/>
        </w:rPr>
      </w:pPr>
      <w:r w:rsidRPr="00572FA0">
        <w:rPr>
          <w:noProof/>
        </w:rPr>
        <w:t>Presencia local</w:t>
      </w:r>
    </w:p>
    <w:p w14:paraId="5C983574" w14:textId="77777777" w:rsidR="00F45068" w:rsidRPr="00572FA0" w:rsidRDefault="00F45068" w:rsidP="00825458">
      <w:pPr>
        <w:ind w:left="2835" w:hanging="2835"/>
        <w:rPr>
          <w:noProof/>
        </w:rPr>
      </w:pPr>
    </w:p>
    <w:p w14:paraId="5229FF57" w14:textId="13EF0053" w:rsidR="00F45068" w:rsidRPr="00572FA0" w:rsidRDefault="00611B30" w:rsidP="00825458">
      <w:pPr>
        <w:ind w:left="2835" w:hanging="2835"/>
        <w:rPr>
          <w:noProof/>
        </w:rPr>
      </w:pPr>
      <w:r w:rsidRPr="00572FA0">
        <w:rPr>
          <w:noProof/>
        </w:rPr>
        <w:t>Capítulo:</w:t>
      </w:r>
      <w:r w:rsidRPr="00572FA0">
        <w:rPr>
          <w:noProof/>
        </w:rPr>
        <w:tab/>
        <w:t>Liberalización de las inversiones y comercio de servicios</w:t>
      </w:r>
    </w:p>
    <w:p w14:paraId="5C25ECAA" w14:textId="77777777" w:rsidR="00F45068" w:rsidRPr="00572FA0" w:rsidRDefault="00F45068" w:rsidP="00825458">
      <w:pPr>
        <w:ind w:left="2835" w:hanging="2835"/>
        <w:rPr>
          <w:noProof/>
        </w:rPr>
      </w:pPr>
    </w:p>
    <w:p w14:paraId="303584CC" w14:textId="471A14EE" w:rsidR="00F45068" w:rsidRPr="00572FA0" w:rsidRDefault="00611B30" w:rsidP="00825458">
      <w:pPr>
        <w:ind w:left="2835" w:hanging="2835"/>
        <w:rPr>
          <w:noProof/>
        </w:rPr>
      </w:pPr>
      <w:r w:rsidRPr="00572FA0">
        <w:rPr>
          <w:noProof/>
        </w:rPr>
        <w:t>Nivel de gobierno:</w:t>
      </w:r>
      <w:r w:rsidRPr="00572FA0">
        <w:rPr>
          <w:noProof/>
        </w:rPr>
        <w:tab/>
        <w:t>UE / Estado miembro (a menos que se especifique otra cosa)</w:t>
      </w:r>
    </w:p>
    <w:p w14:paraId="676D8ED6" w14:textId="77777777" w:rsidR="00F45068" w:rsidRPr="00572FA0" w:rsidRDefault="00F45068" w:rsidP="00611B30">
      <w:pPr>
        <w:rPr>
          <w:noProof/>
        </w:rPr>
      </w:pPr>
    </w:p>
    <w:p w14:paraId="103457EF" w14:textId="1683D9AE" w:rsidR="00BC0237" w:rsidRPr="00572FA0" w:rsidRDefault="0031077A" w:rsidP="00611B30">
      <w:pPr>
        <w:rPr>
          <w:rFonts w:eastAsiaTheme="minorEastAsia"/>
          <w:noProof/>
        </w:rPr>
      </w:pPr>
      <w:r w:rsidRPr="00572FA0">
        <w:rPr>
          <w:noProof/>
        </w:rPr>
        <w:br w:type="page"/>
        <w:t>Descripción:</w:t>
      </w:r>
    </w:p>
    <w:p w14:paraId="4D2182D7" w14:textId="6D0193B7" w:rsidR="00F45068" w:rsidRPr="00572FA0" w:rsidRDefault="00F45068" w:rsidP="00611B30">
      <w:pPr>
        <w:rPr>
          <w:noProof/>
        </w:rPr>
      </w:pPr>
    </w:p>
    <w:p w14:paraId="431E2CCA" w14:textId="75A5DA03" w:rsidR="00F45068" w:rsidRPr="00572FA0" w:rsidRDefault="00611B30" w:rsidP="00A57124">
      <w:pPr>
        <w:ind w:left="567" w:hanging="567"/>
        <w:rPr>
          <w:noProof/>
        </w:rPr>
      </w:pPr>
      <w:bookmarkStart w:id="167" w:name="_Toc452570655"/>
      <w:bookmarkStart w:id="168" w:name="_Toc5371340"/>
      <w:r w:rsidRPr="00572FA0">
        <w:rPr>
          <w:noProof/>
        </w:rPr>
        <w:t>a)</w:t>
      </w:r>
      <w:r w:rsidRPr="00572FA0">
        <w:rPr>
          <w:noProof/>
        </w:rPr>
        <w:tab/>
        <w:t>Agricultura, caza y silvicultura</w:t>
      </w:r>
      <w:bookmarkEnd w:id="167"/>
      <w:r w:rsidRPr="00572FA0">
        <w:rPr>
          <w:noProof/>
        </w:rPr>
        <w:t xml:space="preserve"> (CIIU Rev. 3.1 011, 012, 013, 014, 015, 1531, CCP 881)</w:t>
      </w:r>
      <w:bookmarkEnd w:id="168"/>
    </w:p>
    <w:p w14:paraId="33E820FA" w14:textId="77777777" w:rsidR="00F45068" w:rsidRPr="00572FA0" w:rsidRDefault="00F45068" w:rsidP="00A57124">
      <w:pPr>
        <w:ind w:left="567" w:hanging="567"/>
        <w:rPr>
          <w:noProof/>
        </w:rPr>
      </w:pPr>
    </w:p>
    <w:p w14:paraId="77A9075D" w14:textId="568D7E55" w:rsidR="00BC0237" w:rsidRPr="00572FA0" w:rsidRDefault="00611B30" w:rsidP="00161C18">
      <w:pPr>
        <w:ind w:left="567"/>
        <w:rPr>
          <w:noProof/>
        </w:rPr>
      </w:pPr>
      <w:r w:rsidRPr="00572FA0">
        <w:rPr>
          <w:noProof/>
        </w:rPr>
        <w:t>Con respecto a la Liberalización de las inversiones – Requisitos de funcionamiento</w:t>
      </w:r>
    </w:p>
    <w:p w14:paraId="713A8296" w14:textId="77777777" w:rsidR="00F45068" w:rsidRPr="00572FA0" w:rsidRDefault="00F45068" w:rsidP="00161C18">
      <w:pPr>
        <w:ind w:left="567"/>
        <w:rPr>
          <w:noProof/>
        </w:rPr>
      </w:pPr>
    </w:p>
    <w:p w14:paraId="2A8C6DA7" w14:textId="77777777" w:rsidR="00BC0237" w:rsidRPr="00572FA0" w:rsidRDefault="00611B30" w:rsidP="00161C18">
      <w:pPr>
        <w:ind w:left="567"/>
        <w:rPr>
          <w:noProof/>
        </w:rPr>
      </w:pPr>
      <w:r w:rsidRPr="00572FA0">
        <w:rPr>
          <w:noProof/>
        </w:rPr>
        <w:t>La UE: Los organismos de intervención designados por los Estados miembros deberán adquirir cereales que hayan sido cosechados en el territorio de la Unión. No se concederá ninguna restitución a la exportación de arroz importado y reexportado a un tercer país. Únicamente podrán solicitar pagos compensatorios los productores de arroz de la Unión Europea.</w:t>
      </w:r>
    </w:p>
    <w:p w14:paraId="017ABA59" w14:textId="6B45D648" w:rsidR="00F45068" w:rsidRPr="00572FA0" w:rsidRDefault="00F45068" w:rsidP="00161C18">
      <w:pPr>
        <w:ind w:left="567"/>
        <w:rPr>
          <w:noProof/>
        </w:rPr>
      </w:pPr>
    </w:p>
    <w:p w14:paraId="685764AD" w14:textId="77777777" w:rsidR="00F45068" w:rsidRPr="00572FA0" w:rsidRDefault="00611B30" w:rsidP="00161C18">
      <w:pPr>
        <w:ind w:left="567"/>
        <w:rPr>
          <w:noProof/>
        </w:rPr>
      </w:pPr>
      <w:r w:rsidRPr="00572FA0">
        <w:rPr>
          <w:noProof/>
        </w:rPr>
        <w:t>Medidas:</w:t>
      </w:r>
    </w:p>
    <w:p w14:paraId="50F16F58" w14:textId="77777777" w:rsidR="00F45068" w:rsidRPr="00572FA0" w:rsidRDefault="00F45068" w:rsidP="00161C18">
      <w:pPr>
        <w:ind w:left="567"/>
        <w:rPr>
          <w:noProof/>
        </w:rPr>
      </w:pPr>
    </w:p>
    <w:p w14:paraId="7BBE25D9" w14:textId="512B792E" w:rsidR="00BC0237" w:rsidRPr="00572FA0" w:rsidRDefault="00611B30" w:rsidP="00161C18">
      <w:pPr>
        <w:ind w:left="567"/>
        <w:rPr>
          <w:noProof/>
        </w:rPr>
      </w:pPr>
      <w:r w:rsidRPr="00572FA0">
        <w:rPr>
          <w:noProof/>
        </w:rPr>
        <w:t>UE: Reglamento (UE) n.º 1308/2013 del Parlamento Europeo y del Consejo, de 17 de diciembre de 2013, por el que se crea la organización común de mercados de los productos agrarios y por el que se derogan los Reglamentos (CEE) n.º 922/72, (CEE) n.º 234/79, (CE) n.º 1037/2001 y (CE) n.º 1234/2007 (Reglamento de la OCM única).</w:t>
      </w:r>
    </w:p>
    <w:p w14:paraId="6DFBC88F" w14:textId="77777777" w:rsidR="00F45068" w:rsidRPr="00572FA0" w:rsidRDefault="00F45068" w:rsidP="00161C18">
      <w:pPr>
        <w:ind w:left="567"/>
        <w:rPr>
          <w:noProof/>
        </w:rPr>
      </w:pPr>
    </w:p>
    <w:p w14:paraId="48BEF057" w14:textId="77777777" w:rsidR="00BC0237" w:rsidRPr="00572FA0" w:rsidRDefault="00611B30" w:rsidP="00161C18">
      <w:pPr>
        <w:ind w:left="567"/>
        <w:rPr>
          <w:noProof/>
        </w:rPr>
      </w:pPr>
      <w:r w:rsidRPr="00572FA0">
        <w:rPr>
          <w:noProof/>
        </w:rPr>
        <w:t>Con respecto a la liberalización de las inversiones – Trato nacional:</w:t>
      </w:r>
    </w:p>
    <w:p w14:paraId="069CFACD" w14:textId="77777777" w:rsidR="00F45068" w:rsidRPr="00572FA0" w:rsidRDefault="00F45068" w:rsidP="00161C18">
      <w:pPr>
        <w:ind w:left="567"/>
        <w:rPr>
          <w:noProof/>
        </w:rPr>
      </w:pPr>
    </w:p>
    <w:p w14:paraId="601712D8" w14:textId="141B28BC" w:rsidR="00BC0237" w:rsidRPr="00572FA0" w:rsidRDefault="00611B30" w:rsidP="00161C18">
      <w:pPr>
        <w:ind w:left="567"/>
        <w:rPr>
          <w:noProof/>
        </w:rPr>
      </w:pPr>
      <w:r w:rsidRPr="00572FA0">
        <w:rPr>
          <w:noProof/>
        </w:rPr>
        <w:t>En IE: El establecimiento en actividades de molienda seca por parte de residentes extranjeros requerirá autorización (CIIU Rev. 3.1 1531).</w:t>
      </w:r>
    </w:p>
    <w:p w14:paraId="705C24F4" w14:textId="6F4A0B36" w:rsidR="00F45068" w:rsidRPr="00572FA0" w:rsidRDefault="00F45068" w:rsidP="00161C18">
      <w:pPr>
        <w:ind w:left="567"/>
        <w:rPr>
          <w:noProof/>
        </w:rPr>
      </w:pPr>
    </w:p>
    <w:p w14:paraId="703ACF1E" w14:textId="6DD25949" w:rsidR="00F45068" w:rsidRPr="00572FA0" w:rsidRDefault="008F3E80" w:rsidP="00161C18">
      <w:pPr>
        <w:ind w:left="567"/>
        <w:rPr>
          <w:noProof/>
        </w:rPr>
      </w:pPr>
      <w:r w:rsidRPr="00572FA0">
        <w:rPr>
          <w:noProof/>
        </w:rPr>
        <w:br w:type="page"/>
        <w:t>Medidas:</w:t>
      </w:r>
    </w:p>
    <w:p w14:paraId="06D6AE86" w14:textId="77777777" w:rsidR="00F45068" w:rsidRPr="00572FA0" w:rsidRDefault="00F45068" w:rsidP="00161C18">
      <w:pPr>
        <w:ind w:left="567"/>
        <w:rPr>
          <w:noProof/>
        </w:rPr>
      </w:pPr>
    </w:p>
    <w:p w14:paraId="1B28AC42" w14:textId="77777777" w:rsidR="00BC0237" w:rsidRPr="00572FA0" w:rsidRDefault="00611B30" w:rsidP="00161C18">
      <w:pPr>
        <w:ind w:left="567"/>
        <w:rPr>
          <w:noProof/>
        </w:rPr>
      </w:pPr>
      <w:r w:rsidRPr="00572FA0">
        <w:rPr>
          <w:noProof/>
        </w:rPr>
        <w:t>IE: Ley de 1933 de Productos Agrícolas (Cereales).</w:t>
      </w:r>
    </w:p>
    <w:p w14:paraId="02541A58" w14:textId="77777777" w:rsidR="00F45068" w:rsidRPr="00572FA0" w:rsidRDefault="00F45068" w:rsidP="00161C18">
      <w:pPr>
        <w:ind w:left="567"/>
        <w:rPr>
          <w:noProof/>
        </w:rPr>
      </w:pPr>
    </w:p>
    <w:p w14:paraId="02652B49" w14:textId="77777777" w:rsidR="00BC0237" w:rsidRPr="00572FA0" w:rsidRDefault="00611B30" w:rsidP="00161C18">
      <w:pPr>
        <w:ind w:left="567"/>
        <w:rPr>
          <w:noProof/>
        </w:rPr>
      </w:pPr>
      <w:r w:rsidRPr="00572FA0">
        <w:rPr>
          <w:noProof/>
        </w:rPr>
        <w:t>Con respecto a la liberalización de las inversiones – Acceso a los mercados, Trato nacional:</w:t>
      </w:r>
    </w:p>
    <w:p w14:paraId="1EEA2BA4" w14:textId="77777777" w:rsidR="00F45068" w:rsidRPr="00572FA0" w:rsidRDefault="00F45068" w:rsidP="00161C18">
      <w:pPr>
        <w:ind w:left="567"/>
        <w:rPr>
          <w:noProof/>
        </w:rPr>
      </w:pPr>
    </w:p>
    <w:p w14:paraId="7E3A31AF" w14:textId="77777777" w:rsidR="00BC0237" w:rsidRPr="00572FA0" w:rsidRDefault="00611B30" w:rsidP="00161C18">
      <w:pPr>
        <w:ind w:left="567"/>
        <w:rPr>
          <w:noProof/>
        </w:rPr>
      </w:pPr>
      <w:r w:rsidRPr="00572FA0">
        <w:rPr>
          <w:noProof/>
        </w:rPr>
        <w:t>En FI: Únicamente podrán poseer renos y ejercer la cría de renos los nacionales de un Estado miembro del EEE que residan en la zona de pastoreo de renos. Se podrán conceder derechos exclusivos.</w:t>
      </w:r>
    </w:p>
    <w:p w14:paraId="3C7F3B9A" w14:textId="77777777" w:rsidR="00F45068" w:rsidRPr="00572FA0" w:rsidRDefault="00F45068" w:rsidP="00161C18">
      <w:pPr>
        <w:ind w:left="567"/>
        <w:rPr>
          <w:noProof/>
        </w:rPr>
      </w:pPr>
    </w:p>
    <w:p w14:paraId="19910030" w14:textId="383445E3" w:rsidR="00BC0237" w:rsidRPr="00572FA0" w:rsidRDefault="00611B30" w:rsidP="00161C18">
      <w:pPr>
        <w:ind w:left="567"/>
        <w:rPr>
          <w:noProof/>
        </w:rPr>
      </w:pPr>
      <w:r w:rsidRPr="00572FA0">
        <w:rPr>
          <w:noProof/>
        </w:rPr>
        <w:t>En FR: Asimismo, se precisará autorización previa para convertirse en miembro o administrador de una cooperativa agrícola (CIIU Rev. 3.1 011, 012, 013, 014, 015).</w:t>
      </w:r>
    </w:p>
    <w:p w14:paraId="7E02D9ED" w14:textId="52894B25" w:rsidR="00F45068" w:rsidRPr="00572FA0" w:rsidRDefault="00F45068" w:rsidP="00161C18">
      <w:pPr>
        <w:ind w:left="567"/>
        <w:rPr>
          <w:noProof/>
        </w:rPr>
      </w:pPr>
    </w:p>
    <w:p w14:paraId="6AC0F459" w14:textId="77777777" w:rsidR="00F45068" w:rsidRPr="00572FA0" w:rsidRDefault="00611B30" w:rsidP="00161C18">
      <w:pPr>
        <w:ind w:left="567"/>
        <w:rPr>
          <w:noProof/>
        </w:rPr>
      </w:pPr>
      <w:r w:rsidRPr="00572FA0">
        <w:rPr>
          <w:noProof/>
        </w:rPr>
        <w:t>Con respecto a la Liberalización de las inversiones – Acceso a los mercados, Trato nacional y Comercio transfronterizo de servicios – Acceso a los mercados, Trato nacional:</w:t>
      </w:r>
    </w:p>
    <w:p w14:paraId="41DFC56A" w14:textId="77777777" w:rsidR="00F45068" w:rsidRPr="00572FA0" w:rsidRDefault="00F45068" w:rsidP="00161C18">
      <w:pPr>
        <w:ind w:left="567"/>
        <w:rPr>
          <w:noProof/>
        </w:rPr>
      </w:pPr>
    </w:p>
    <w:p w14:paraId="076ADC0B" w14:textId="77777777" w:rsidR="00BC0237" w:rsidRPr="00572FA0" w:rsidRDefault="00611B30" w:rsidP="00161C18">
      <w:pPr>
        <w:ind w:left="567"/>
        <w:rPr>
          <w:noProof/>
        </w:rPr>
      </w:pPr>
      <w:r w:rsidRPr="00572FA0">
        <w:rPr>
          <w:noProof/>
        </w:rPr>
        <w:t>En SE: Únicamente el pueblo sami podrá poseer y criar renos.</w:t>
      </w:r>
    </w:p>
    <w:p w14:paraId="351A4FE1" w14:textId="781E6A45" w:rsidR="00F45068" w:rsidRPr="00572FA0" w:rsidRDefault="00F45068" w:rsidP="00161C18">
      <w:pPr>
        <w:ind w:left="567"/>
        <w:rPr>
          <w:noProof/>
        </w:rPr>
      </w:pPr>
    </w:p>
    <w:p w14:paraId="29884014" w14:textId="77777777" w:rsidR="00F45068" w:rsidRPr="00572FA0" w:rsidRDefault="00611B30" w:rsidP="00161C18">
      <w:pPr>
        <w:ind w:left="567"/>
        <w:rPr>
          <w:noProof/>
        </w:rPr>
      </w:pPr>
      <w:r w:rsidRPr="00572FA0">
        <w:rPr>
          <w:noProof/>
        </w:rPr>
        <w:t>Medidas:</w:t>
      </w:r>
    </w:p>
    <w:p w14:paraId="6FE2BDB9" w14:textId="77777777" w:rsidR="00F45068" w:rsidRPr="00572FA0" w:rsidRDefault="00F45068" w:rsidP="00161C18">
      <w:pPr>
        <w:ind w:left="567"/>
        <w:rPr>
          <w:noProof/>
        </w:rPr>
      </w:pPr>
    </w:p>
    <w:p w14:paraId="6B0F0DF0" w14:textId="77777777" w:rsidR="00F45068" w:rsidRPr="00572FA0" w:rsidRDefault="00611B30" w:rsidP="00161C18">
      <w:pPr>
        <w:ind w:left="567"/>
        <w:rPr>
          <w:noProof/>
        </w:rPr>
      </w:pPr>
      <w:r w:rsidRPr="00572FA0">
        <w:rPr>
          <w:noProof/>
        </w:rPr>
        <w:t>FI: Poronhoitolaki (Ley sobre la Cría de Renos) (848/1990), capítulo 1, artículo 4, Protocolo 3 del Tratado de Adhesión de Finlandia.</w:t>
      </w:r>
    </w:p>
    <w:p w14:paraId="50505370" w14:textId="4D772C13" w:rsidR="00F45068" w:rsidRPr="00572FA0" w:rsidRDefault="00F45068" w:rsidP="00161C18">
      <w:pPr>
        <w:ind w:left="567"/>
        <w:rPr>
          <w:noProof/>
        </w:rPr>
      </w:pPr>
    </w:p>
    <w:p w14:paraId="3B96A5C0" w14:textId="08CABCBA" w:rsidR="00F45068" w:rsidRPr="003876D2" w:rsidRDefault="008F3E80" w:rsidP="00161C18">
      <w:pPr>
        <w:ind w:left="567"/>
        <w:rPr>
          <w:noProof/>
          <w:lang w:val="fr-FR"/>
        </w:rPr>
      </w:pPr>
      <w:r w:rsidRPr="003876D2">
        <w:rPr>
          <w:noProof/>
          <w:lang w:val="fr-FR"/>
        </w:rPr>
        <w:br w:type="page"/>
        <w:t>FR: Code rural et de la pêche maritime.</w:t>
      </w:r>
    </w:p>
    <w:p w14:paraId="4696C056" w14:textId="77777777" w:rsidR="00F45068" w:rsidRPr="003876D2" w:rsidRDefault="00F45068" w:rsidP="00161C18">
      <w:pPr>
        <w:ind w:left="567"/>
        <w:rPr>
          <w:noProof/>
          <w:lang w:val="fr-FR"/>
        </w:rPr>
      </w:pPr>
    </w:p>
    <w:p w14:paraId="1D619071" w14:textId="77777777" w:rsidR="00F45068" w:rsidRPr="00E1078A" w:rsidRDefault="00611B30" w:rsidP="00161C18">
      <w:pPr>
        <w:ind w:left="567"/>
        <w:rPr>
          <w:noProof/>
        </w:rPr>
      </w:pPr>
      <w:r w:rsidRPr="00E1078A">
        <w:rPr>
          <w:noProof/>
        </w:rPr>
        <w:t>SE: Ley de Cría de Renos (1971:437), artículo 1.</w:t>
      </w:r>
    </w:p>
    <w:p w14:paraId="2D1E466E" w14:textId="15DD1CA2" w:rsidR="00F45068" w:rsidRPr="00572FA0" w:rsidRDefault="00F45068" w:rsidP="00611B30">
      <w:pPr>
        <w:rPr>
          <w:noProof/>
        </w:rPr>
      </w:pPr>
    </w:p>
    <w:p w14:paraId="664ABAA6" w14:textId="5FF85688" w:rsidR="00F45068" w:rsidRPr="00572FA0" w:rsidRDefault="00611B30" w:rsidP="00650722">
      <w:pPr>
        <w:ind w:left="567" w:hanging="567"/>
        <w:rPr>
          <w:noProof/>
        </w:rPr>
      </w:pPr>
      <w:r w:rsidRPr="00572FA0">
        <w:rPr>
          <w:noProof/>
        </w:rPr>
        <w:t>b)</w:t>
      </w:r>
      <w:r w:rsidRPr="00572FA0">
        <w:rPr>
          <w:noProof/>
        </w:rPr>
        <w:tab/>
        <w:t>Pesca y acuicultura (CIIU Rev. 3.1 050, 0501, 0502, CCP 882)</w:t>
      </w:r>
    </w:p>
    <w:p w14:paraId="2E5FF9BD" w14:textId="4C2711C2" w:rsidR="00F45068" w:rsidRPr="00572FA0" w:rsidRDefault="00F45068" w:rsidP="00650722">
      <w:pPr>
        <w:ind w:left="567" w:hanging="567"/>
        <w:rPr>
          <w:noProof/>
        </w:rPr>
      </w:pPr>
    </w:p>
    <w:p w14:paraId="5BE76624" w14:textId="7E3A5494" w:rsidR="00F45068" w:rsidRPr="00572FA0" w:rsidRDefault="00611B30" w:rsidP="00650722">
      <w:pPr>
        <w:ind w:left="567"/>
        <w:rPr>
          <w:noProof/>
        </w:rPr>
      </w:pPr>
      <w:r w:rsidRPr="00572FA0">
        <w:rPr>
          <w:noProof/>
        </w:rPr>
        <w:t>Con respecto a la Liberalización de las inversiones – Acceso a los mercados, Trato nacional y Comercio transfronterizo de servicios – Acceso a los mercados, Trato nacional:</w:t>
      </w:r>
    </w:p>
    <w:p w14:paraId="0363B6D9" w14:textId="77777777" w:rsidR="00F45068" w:rsidRPr="00572FA0" w:rsidRDefault="00F45068" w:rsidP="00650722">
      <w:pPr>
        <w:ind w:left="567"/>
        <w:rPr>
          <w:noProof/>
        </w:rPr>
      </w:pPr>
    </w:p>
    <w:p w14:paraId="57466C3C" w14:textId="0F4764D1" w:rsidR="00F45068" w:rsidRPr="00572FA0" w:rsidRDefault="00611B30" w:rsidP="00650722">
      <w:pPr>
        <w:ind w:left="567"/>
        <w:rPr>
          <w:noProof/>
        </w:rPr>
      </w:pPr>
      <w:r w:rsidRPr="00572FA0">
        <w:rPr>
          <w:noProof/>
        </w:rPr>
        <w:t>En BG: Solo los buques que enarbolen pabellón de Bulgaria podrán capturar recursos biológicos marinos o fluviales en las aguas marítimas interiores y en el mar territorial de Bulgaria. Los buques extranjeros (buques de terceros países) no podrán desarrollar actividades de pesca comercial en la zona económica exclusiva de Bulgaria, salvo en virtud de un acuerdo entre Bulgaria y el Estado de abanderamiento. Los buques de pesca extranjeros no podrán mantener sus artes de pesca en funcionamiento cuando atraviesen la zona económica exclusiva.</w:t>
      </w:r>
    </w:p>
    <w:p w14:paraId="4FD601CA" w14:textId="4501871D" w:rsidR="00F45068" w:rsidRPr="00572FA0" w:rsidRDefault="00F45068" w:rsidP="00650722">
      <w:pPr>
        <w:ind w:left="567"/>
        <w:rPr>
          <w:noProof/>
        </w:rPr>
      </w:pPr>
    </w:p>
    <w:p w14:paraId="43B32EFC" w14:textId="27F33C8D" w:rsidR="00F45068" w:rsidRPr="00572FA0" w:rsidRDefault="00611B30" w:rsidP="00650722">
      <w:pPr>
        <w:ind w:left="567"/>
        <w:rPr>
          <w:noProof/>
        </w:rPr>
      </w:pPr>
      <w:r w:rsidRPr="00572FA0">
        <w:rPr>
          <w:noProof/>
        </w:rPr>
        <w:t>En FR: Un buque francés que enarbole pabellón de Francia solo podrá obtener una licencia de pesca o pescar en función de las cuotas nacionales cuando exista un vínculo económico real con el territorio francés, y a condición de que el buque esté dirigido y controlado desde un establecimiento permanente ubicado en territorio francés (CIIU Rev. 3.1 050, CCP 882).</w:t>
      </w:r>
    </w:p>
    <w:p w14:paraId="50258576" w14:textId="77777777" w:rsidR="00F45068" w:rsidRPr="00572FA0" w:rsidRDefault="00F45068" w:rsidP="00650722">
      <w:pPr>
        <w:ind w:left="567"/>
        <w:rPr>
          <w:noProof/>
        </w:rPr>
      </w:pPr>
    </w:p>
    <w:p w14:paraId="4C1E56AF" w14:textId="440984D9" w:rsidR="00F45068" w:rsidRPr="00572FA0" w:rsidRDefault="008F3E80" w:rsidP="00650722">
      <w:pPr>
        <w:ind w:left="567"/>
        <w:rPr>
          <w:noProof/>
        </w:rPr>
      </w:pPr>
      <w:r w:rsidRPr="00572FA0">
        <w:rPr>
          <w:noProof/>
        </w:rPr>
        <w:br w:type="page"/>
        <w:t>Medidas:</w:t>
      </w:r>
    </w:p>
    <w:p w14:paraId="2141EE4D" w14:textId="600F9073" w:rsidR="00F45068" w:rsidRPr="00572FA0" w:rsidRDefault="00F45068" w:rsidP="00650722">
      <w:pPr>
        <w:ind w:left="567"/>
        <w:rPr>
          <w:noProof/>
        </w:rPr>
      </w:pPr>
    </w:p>
    <w:p w14:paraId="42F048F2" w14:textId="77777777" w:rsidR="00F45068" w:rsidRPr="00572FA0" w:rsidRDefault="00611B30" w:rsidP="00650722">
      <w:pPr>
        <w:ind w:left="567"/>
        <w:rPr>
          <w:noProof/>
        </w:rPr>
      </w:pPr>
      <w:r w:rsidRPr="00572FA0">
        <w:rPr>
          <w:noProof/>
        </w:rPr>
        <w:t>BG: Artículo 49 de la Ley de espacios marítimos, vías navegables interiores y puertos de la República de Bulgaria.</w:t>
      </w:r>
    </w:p>
    <w:p w14:paraId="75F99FB0" w14:textId="77777777" w:rsidR="00F45068" w:rsidRPr="00572FA0" w:rsidRDefault="00F45068" w:rsidP="00650722">
      <w:pPr>
        <w:ind w:left="567"/>
        <w:rPr>
          <w:noProof/>
        </w:rPr>
      </w:pPr>
    </w:p>
    <w:p w14:paraId="172B4FCC" w14:textId="77777777" w:rsidR="00F45068" w:rsidRPr="003876D2" w:rsidRDefault="00611B30" w:rsidP="00650722">
      <w:pPr>
        <w:ind w:left="567"/>
        <w:rPr>
          <w:noProof/>
          <w:lang w:val="fr-FR"/>
        </w:rPr>
      </w:pPr>
      <w:r w:rsidRPr="003876D2">
        <w:rPr>
          <w:noProof/>
          <w:lang w:val="fr-FR"/>
        </w:rPr>
        <w:t>FR: Code rural et de la pêche maritime.</w:t>
      </w:r>
    </w:p>
    <w:p w14:paraId="1E9B37C5" w14:textId="04FDA50D" w:rsidR="00F45068" w:rsidRPr="003876D2" w:rsidRDefault="00F45068" w:rsidP="00650722">
      <w:pPr>
        <w:ind w:left="567"/>
        <w:rPr>
          <w:noProof/>
          <w:lang w:val="fr-FR"/>
        </w:rPr>
      </w:pPr>
    </w:p>
    <w:p w14:paraId="73A0FD74" w14:textId="15110EF5" w:rsidR="00BC0237" w:rsidRPr="00572FA0" w:rsidRDefault="00611B30" w:rsidP="006F0331">
      <w:pPr>
        <w:ind w:left="567" w:hanging="567"/>
        <w:rPr>
          <w:noProof/>
        </w:rPr>
      </w:pPr>
      <w:r w:rsidRPr="00E1078A">
        <w:rPr>
          <w:noProof/>
        </w:rPr>
        <w:t>c</w:t>
      </w:r>
      <w:bookmarkStart w:id="169" w:name="_Toc452570657"/>
      <w:bookmarkStart w:id="170" w:name="_Toc5371341"/>
      <w:r w:rsidRPr="00E1078A">
        <w:rPr>
          <w:noProof/>
        </w:rPr>
        <w:t>)</w:t>
      </w:r>
      <w:r w:rsidRPr="00E1078A">
        <w:rPr>
          <w:noProof/>
        </w:rPr>
        <w:tab/>
        <w:t>Industria manufacturera – Actividades de edición e impresión y de reproducción de grabaciones</w:t>
      </w:r>
      <w:bookmarkEnd w:id="169"/>
      <w:r w:rsidRPr="00E1078A">
        <w:rPr>
          <w:noProof/>
        </w:rPr>
        <w:t xml:space="preserve"> (CIIU Rev. 3.1 221, 222, 323, 324, CCP 88442)</w:t>
      </w:r>
      <w:bookmarkEnd w:id="170"/>
    </w:p>
    <w:p w14:paraId="65B922A6" w14:textId="04F97A11" w:rsidR="00F45068" w:rsidRPr="00572FA0" w:rsidRDefault="00F45068" w:rsidP="006F0331">
      <w:pPr>
        <w:ind w:left="567" w:hanging="567"/>
        <w:rPr>
          <w:noProof/>
        </w:rPr>
      </w:pPr>
    </w:p>
    <w:p w14:paraId="02283BC3" w14:textId="77777777" w:rsidR="00BC0237" w:rsidRPr="00572FA0" w:rsidRDefault="00611B30" w:rsidP="006F0331">
      <w:pPr>
        <w:ind w:left="567"/>
        <w:rPr>
          <w:noProof/>
        </w:rPr>
      </w:pPr>
      <w:r w:rsidRPr="00572FA0">
        <w:rPr>
          <w:noProof/>
        </w:rPr>
        <w:t>Con respecto a la Liberalización de las inversiones – Acceso a los mercados, Trato nacional y Comercio transfronterizo de servicios - Acceso a los mercados, Trato nacional, Presencia local:</w:t>
      </w:r>
    </w:p>
    <w:p w14:paraId="0061ECDF" w14:textId="16B34056" w:rsidR="00F45068" w:rsidRPr="00572FA0" w:rsidRDefault="00F45068" w:rsidP="006F0331">
      <w:pPr>
        <w:ind w:left="567"/>
        <w:rPr>
          <w:noProof/>
        </w:rPr>
      </w:pPr>
    </w:p>
    <w:p w14:paraId="5C895B9D" w14:textId="77777777" w:rsidR="00BC0237" w:rsidRPr="00572FA0" w:rsidRDefault="00611B30" w:rsidP="006F0331">
      <w:pPr>
        <w:ind w:left="567"/>
        <w:rPr>
          <w:noProof/>
        </w:rPr>
      </w:pPr>
      <w:r w:rsidRPr="00572FA0">
        <w:rPr>
          <w:noProof/>
        </w:rPr>
        <w:t>En LV: Únicamente tendrán derecho a crear medios de comunicación y a publicar información en ellos las personas jurídicas constituidas en Letonia y las personas físicas letonas. No se admitirán sucursales (CCP 88442).</w:t>
      </w:r>
    </w:p>
    <w:p w14:paraId="2F972A90" w14:textId="0A73326B" w:rsidR="00F45068" w:rsidRPr="00572FA0" w:rsidRDefault="00F45068" w:rsidP="006F0331">
      <w:pPr>
        <w:ind w:left="567"/>
        <w:rPr>
          <w:noProof/>
        </w:rPr>
      </w:pPr>
    </w:p>
    <w:p w14:paraId="1C8C8396" w14:textId="77777777" w:rsidR="00F45068" w:rsidRPr="00572FA0" w:rsidRDefault="00611B30" w:rsidP="006F0331">
      <w:pPr>
        <w:ind w:left="567"/>
        <w:rPr>
          <w:noProof/>
        </w:rPr>
      </w:pPr>
      <w:r w:rsidRPr="00572FA0">
        <w:rPr>
          <w:noProof/>
        </w:rPr>
        <w:t>Medidas:</w:t>
      </w:r>
    </w:p>
    <w:p w14:paraId="7D171A3D" w14:textId="77777777" w:rsidR="00F45068" w:rsidRPr="00572FA0" w:rsidRDefault="00F45068" w:rsidP="006F0331">
      <w:pPr>
        <w:ind w:left="567"/>
        <w:rPr>
          <w:noProof/>
        </w:rPr>
      </w:pPr>
    </w:p>
    <w:p w14:paraId="55A0CB09" w14:textId="77777777" w:rsidR="00BC0237" w:rsidRPr="00572FA0" w:rsidRDefault="00611B30" w:rsidP="006F0331">
      <w:pPr>
        <w:ind w:left="567"/>
        <w:rPr>
          <w:noProof/>
        </w:rPr>
      </w:pPr>
      <w:r w:rsidRPr="00572FA0">
        <w:rPr>
          <w:noProof/>
        </w:rPr>
        <w:t>LV: Ley sobre la Prensa y otros Medios de Comunicación, artículo 8.</w:t>
      </w:r>
    </w:p>
    <w:p w14:paraId="666044B4" w14:textId="4E13DB53" w:rsidR="00F45068" w:rsidRPr="00572FA0" w:rsidRDefault="00F45068" w:rsidP="006F0331">
      <w:pPr>
        <w:ind w:left="567"/>
        <w:rPr>
          <w:noProof/>
        </w:rPr>
      </w:pPr>
    </w:p>
    <w:p w14:paraId="149A054B" w14:textId="795C8F75" w:rsidR="00BC0237" w:rsidRPr="00572FA0" w:rsidRDefault="008F3E80" w:rsidP="006F0331">
      <w:pPr>
        <w:ind w:left="567"/>
        <w:rPr>
          <w:noProof/>
        </w:rPr>
      </w:pPr>
      <w:r w:rsidRPr="00572FA0">
        <w:rPr>
          <w:noProof/>
        </w:rPr>
        <w:br w:type="page"/>
        <w:t>Con respecto a la Liberalización de las inversiones – Trato nacional, Trato de nación más favorecida y Comercio transfronterizo de servicios – Trato de nación más favorecida, Presencia local:</w:t>
      </w:r>
    </w:p>
    <w:p w14:paraId="145A9512" w14:textId="77777777" w:rsidR="00F45068" w:rsidRPr="00572FA0" w:rsidRDefault="00F45068" w:rsidP="006F0331">
      <w:pPr>
        <w:ind w:left="567"/>
        <w:rPr>
          <w:noProof/>
        </w:rPr>
      </w:pPr>
    </w:p>
    <w:p w14:paraId="73C9CCBC" w14:textId="571F2079" w:rsidR="00BC0237" w:rsidRPr="00572FA0" w:rsidRDefault="00611B30" w:rsidP="006F0331">
      <w:pPr>
        <w:ind w:left="567"/>
        <w:rPr>
          <w:noProof/>
        </w:rPr>
      </w:pPr>
      <w:r w:rsidRPr="00572FA0">
        <w:rPr>
          <w:noProof/>
        </w:rPr>
        <w:t>En DE (se aplica también al nivel de gobierno regional): Todos los diarios, revistas y publicaciones periódicas impresos o distribuidos públicamente deberán indicar con claridad un director (nombre completo y domicilio de una persona física). Se podrá exigir que el director sea residente permanente en Alemania, la Unión Europea o un Estado miembro del EEE. La autoridad competente del nivel de gobierno regional podrá autorizar excepciones (CIIU Rev. 3.1 22).</w:t>
      </w:r>
    </w:p>
    <w:p w14:paraId="63078549" w14:textId="16389937" w:rsidR="00F45068" w:rsidRPr="00572FA0" w:rsidRDefault="00F45068" w:rsidP="006F0331">
      <w:pPr>
        <w:ind w:left="567"/>
        <w:rPr>
          <w:noProof/>
        </w:rPr>
      </w:pPr>
    </w:p>
    <w:p w14:paraId="1FC034DF" w14:textId="77777777" w:rsidR="00F45068" w:rsidRPr="00572FA0" w:rsidRDefault="00611B30" w:rsidP="006F0331">
      <w:pPr>
        <w:ind w:left="567"/>
        <w:rPr>
          <w:noProof/>
        </w:rPr>
      </w:pPr>
      <w:r w:rsidRPr="00572FA0">
        <w:rPr>
          <w:noProof/>
        </w:rPr>
        <w:t>Medidas:</w:t>
      </w:r>
    </w:p>
    <w:p w14:paraId="4EDBC613" w14:textId="0F5C4D20" w:rsidR="00F45068" w:rsidRPr="00572FA0" w:rsidRDefault="00F45068" w:rsidP="006F0331">
      <w:pPr>
        <w:ind w:left="567"/>
        <w:rPr>
          <w:noProof/>
        </w:rPr>
      </w:pPr>
    </w:p>
    <w:p w14:paraId="2BB90A22" w14:textId="77777777" w:rsidR="00F45068" w:rsidRPr="00E1078A" w:rsidRDefault="00611B30" w:rsidP="006F0331">
      <w:pPr>
        <w:ind w:left="567"/>
        <w:rPr>
          <w:noProof/>
        </w:rPr>
      </w:pPr>
      <w:r w:rsidRPr="00E1078A">
        <w:rPr>
          <w:noProof/>
        </w:rPr>
        <w:t>DE:</w:t>
      </w:r>
    </w:p>
    <w:p w14:paraId="08CC4A4E" w14:textId="77777777" w:rsidR="00F45068" w:rsidRPr="00572FA0" w:rsidRDefault="00F45068" w:rsidP="006F0331">
      <w:pPr>
        <w:ind w:left="567"/>
        <w:rPr>
          <w:noProof/>
        </w:rPr>
      </w:pPr>
    </w:p>
    <w:p w14:paraId="74C679E3" w14:textId="77777777" w:rsidR="00F45068" w:rsidRPr="00E1078A" w:rsidRDefault="00611B30" w:rsidP="006F0331">
      <w:pPr>
        <w:ind w:left="567"/>
        <w:rPr>
          <w:noProof/>
        </w:rPr>
      </w:pPr>
      <w:r w:rsidRPr="00E1078A">
        <w:rPr>
          <w:noProof/>
        </w:rPr>
        <w:t>Nivel regional:</w:t>
      </w:r>
    </w:p>
    <w:p w14:paraId="4A41C34F" w14:textId="77777777" w:rsidR="00F45068" w:rsidRPr="00572FA0" w:rsidRDefault="00F45068" w:rsidP="006F0331">
      <w:pPr>
        <w:ind w:left="567"/>
        <w:rPr>
          <w:noProof/>
        </w:rPr>
      </w:pPr>
    </w:p>
    <w:p w14:paraId="7D3EFADD" w14:textId="77777777" w:rsidR="00F45068" w:rsidRPr="00E1078A" w:rsidRDefault="00611B30" w:rsidP="006F0331">
      <w:pPr>
        <w:ind w:left="567"/>
        <w:rPr>
          <w:noProof/>
        </w:rPr>
      </w:pPr>
      <w:r w:rsidRPr="00E1078A">
        <w:rPr>
          <w:noProof/>
        </w:rPr>
        <w:t>Gesetz über die Presse Baden-Württemberg (LPG BW);</w:t>
      </w:r>
    </w:p>
    <w:p w14:paraId="7AC42C1A" w14:textId="77777777" w:rsidR="00F45068" w:rsidRPr="00572FA0" w:rsidRDefault="00F45068" w:rsidP="006F0331">
      <w:pPr>
        <w:ind w:left="567"/>
        <w:rPr>
          <w:noProof/>
        </w:rPr>
      </w:pPr>
    </w:p>
    <w:p w14:paraId="742AE4CC" w14:textId="77777777" w:rsidR="00F45068" w:rsidRPr="003876D2" w:rsidRDefault="00611B30" w:rsidP="006F0331">
      <w:pPr>
        <w:ind w:left="567"/>
        <w:rPr>
          <w:noProof/>
          <w:lang w:val="en-IE"/>
        </w:rPr>
      </w:pPr>
      <w:r w:rsidRPr="003876D2">
        <w:rPr>
          <w:noProof/>
          <w:lang w:val="en-IE"/>
        </w:rPr>
        <w:t>Bayerisches Pressegesetz (BayPrG);</w:t>
      </w:r>
    </w:p>
    <w:p w14:paraId="4272779A" w14:textId="77777777" w:rsidR="00F45068" w:rsidRPr="003876D2" w:rsidRDefault="00F45068" w:rsidP="006F0331">
      <w:pPr>
        <w:ind w:left="567"/>
        <w:rPr>
          <w:noProof/>
          <w:lang w:val="en-IE"/>
        </w:rPr>
      </w:pPr>
    </w:p>
    <w:p w14:paraId="2C985155" w14:textId="77777777" w:rsidR="00F45068" w:rsidRPr="003876D2" w:rsidRDefault="00611B30" w:rsidP="006F0331">
      <w:pPr>
        <w:ind w:left="567"/>
        <w:rPr>
          <w:noProof/>
          <w:lang w:val="en-IE"/>
        </w:rPr>
      </w:pPr>
      <w:r w:rsidRPr="003876D2">
        <w:rPr>
          <w:noProof/>
          <w:lang w:val="en-IE"/>
        </w:rPr>
        <w:t>Berliner Pressegesetz (BlnPrG);</w:t>
      </w:r>
    </w:p>
    <w:p w14:paraId="79290A50" w14:textId="77777777" w:rsidR="00F45068" w:rsidRPr="003876D2" w:rsidRDefault="00F45068" w:rsidP="006F0331">
      <w:pPr>
        <w:ind w:left="567"/>
        <w:rPr>
          <w:noProof/>
          <w:lang w:val="en-IE"/>
        </w:rPr>
      </w:pPr>
    </w:p>
    <w:p w14:paraId="6A750105" w14:textId="77777777" w:rsidR="00F45068" w:rsidRPr="003876D2" w:rsidRDefault="00611B30" w:rsidP="006F0331">
      <w:pPr>
        <w:ind w:left="567"/>
        <w:rPr>
          <w:noProof/>
          <w:lang w:val="en-IE"/>
        </w:rPr>
      </w:pPr>
      <w:r w:rsidRPr="003876D2">
        <w:rPr>
          <w:noProof/>
          <w:lang w:val="en-IE"/>
        </w:rPr>
        <w:t>Brandenburgisches Landespressegesetz (BbgPG);</w:t>
      </w:r>
    </w:p>
    <w:p w14:paraId="0F240D56" w14:textId="77777777" w:rsidR="00F45068" w:rsidRPr="003876D2" w:rsidRDefault="00F45068" w:rsidP="006F0331">
      <w:pPr>
        <w:ind w:left="567"/>
        <w:rPr>
          <w:noProof/>
          <w:lang w:val="en-IE"/>
        </w:rPr>
      </w:pPr>
    </w:p>
    <w:p w14:paraId="25B5002C" w14:textId="2D52D1A5" w:rsidR="00F45068" w:rsidRPr="003876D2" w:rsidRDefault="008F3E80" w:rsidP="006F0331">
      <w:pPr>
        <w:ind w:left="567"/>
        <w:rPr>
          <w:noProof/>
          <w:lang w:val="en-IE"/>
        </w:rPr>
      </w:pPr>
      <w:r w:rsidRPr="003876D2">
        <w:rPr>
          <w:noProof/>
          <w:lang w:val="en-IE"/>
        </w:rPr>
        <w:br w:type="page"/>
        <w:t>Gesetz über die Presse Bremen (BrPrG);</w:t>
      </w:r>
    </w:p>
    <w:p w14:paraId="4EFC77B0" w14:textId="77777777" w:rsidR="00F45068" w:rsidRPr="003876D2" w:rsidRDefault="00F45068" w:rsidP="006F0331">
      <w:pPr>
        <w:ind w:left="567"/>
        <w:rPr>
          <w:noProof/>
          <w:lang w:val="en-IE"/>
        </w:rPr>
      </w:pPr>
    </w:p>
    <w:p w14:paraId="2BD46C48" w14:textId="77777777" w:rsidR="00F45068" w:rsidRPr="003876D2" w:rsidRDefault="00611B30" w:rsidP="006F0331">
      <w:pPr>
        <w:ind w:left="567"/>
        <w:rPr>
          <w:noProof/>
          <w:lang w:val="en-IE"/>
        </w:rPr>
      </w:pPr>
      <w:r w:rsidRPr="003876D2">
        <w:rPr>
          <w:noProof/>
          <w:lang w:val="en-IE"/>
        </w:rPr>
        <w:t>Hamburgisches Pressegesetz;</w:t>
      </w:r>
    </w:p>
    <w:p w14:paraId="0E8CDDAE" w14:textId="77777777" w:rsidR="00F45068" w:rsidRPr="003876D2" w:rsidRDefault="00F45068" w:rsidP="006F0331">
      <w:pPr>
        <w:ind w:left="567"/>
        <w:rPr>
          <w:noProof/>
          <w:lang w:val="en-IE"/>
        </w:rPr>
      </w:pPr>
    </w:p>
    <w:p w14:paraId="0F4AC6E6" w14:textId="77777777" w:rsidR="00F45068" w:rsidRPr="003876D2" w:rsidRDefault="00611B30" w:rsidP="006F0331">
      <w:pPr>
        <w:ind w:left="567"/>
        <w:rPr>
          <w:noProof/>
          <w:lang w:val="en-IE"/>
        </w:rPr>
      </w:pPr>
      <w:r w:rsidRPr="003876D2">
        <w:rPr>
          <w:noProof/>
          <w:lang w:val="en-IE"/>
        </w:rPr>
        <w:t>Hessisches Pressegesetz (HPresseG);</w:t>
      </w:r>
    </w:p>
    <w:p w14:paraId="227236BB" w14:textId="77777777" w:rsidR="00F45068" w:rsidRPr="003876D2" w:rsidRDefault="00F45068" w:rsidP="006F0331">
      <w:pPr>
        <w:ind w:left="567"/>
        <w:rPr>
          <w:noProof/>
          <w:lang w:val="en-IE"/>
        </w:rPr>
      </w:pPr>
    </w:p>
    <w:p w14:paraId="42BD16A2" w14:textId="77777777" w:rsidR="00F45068" w:rsidRPr="003876D2" w:rsidRDefault="00611B30" w:rsidP="006F0331">
      <w:pPr>
        <w:ind w:left="567"/>
        <w:rPr>
          <w:noProof/>
          <w:lang w:val="en-IE"/>
        </w:rPr>
      </w:pPr>
      <w:r w:rsidRPr="003876D2">
        <w:rPr>
          <w:noProof/>
          <w:lang w:val="en-IE"/>
        </w:rPr>
        <w:t>Landespressegesetz für das Land Mecklenburg-Vorpommern (LPrG M-V);</w:t>
      </w:r>
    </w:p>
    <w:p w14:paraId="19FA118E" w14:textId="77777777" w:rsidR="00F45068" w:rsidRPr="003876D2" w:rsidRDefault="00F45068" w:rsidP="006F0331">
      <w:pPr>
        <w:ind w:left="567"/>
        <w:rPr>
          <w:noProof/>
          <w:lang w:val="en-IE"/>
        </w:rPr>
      </w:pPr>
    </w:p>
    <w:p w14:paraId="6B1A1DB7" w14:textId="77777777" w:rsidR="00F45068" w:rsidRPr="003876D2" w:rsidRDefault="00611B30" w:rsidP="006F0331">
      <w:pPr>
        <w:ind w:left="567"/>
        <w:rPr>
          <w:noProof/>
          <w:lang w:val="en-IE"/>
        </w:rPr>
      </w:pPr>
      <w:r w:rsidRPr="003876D2">
        <w:rPr>
          <w:noProof/>
          <w:lang w:val="en-IE"/>
        </w:rPr>
        <w:t>Niedersächsisches Pressegesetz (NPresseG);</w:t>
      </w:r>
    </w:p>
    <w:p w14:paraId="63FA8B91" w14:textId="77777777" w:rsidR="00F45068" w:rsidRPr="003876D2" w:rsidRDefault="00F45068" w:rsidP="006F0331">
      <w:pPr>
        <w:ind w:left="567"/>
        <w:rPr>
          <w:noProof/>
          <w:lang w:val="en-IE"/>
        </w:rPr>
      </w:pPr>
    </w:p>
    <w:p w14:paraId="63F2DFA7" w14:textId="77777777" w:rsidR="00F45068" w:rsidRPr="003876D2" w:rsidRDefault="00611B30" w:rsidP="006F0331">
      <w:pPr>
        <w:ind w:left="567"/>
        <w:rPr>
          <w:noProof/>
          <w:lang w:val="en-IE"/>
        </w:rPr>
      </w:pPr>
      <w:r w:rsidRPr="003876D2">
        <w:rPr>
          <w:noProof/>
          <w:lang w:val="en-IE"/>
        </w:rPr>
        <w:t>Pressegesetz für das Land Nordrhein-Westfalen (Landespressegesetz NRW);</w:t>
      </w:r>
    </w:p>
    <w:p w14:paraId="4131111B" w14:textId="77777777" w:rsidR="00F45068" w:rsidRPr="003876D2" w:rsidRDefault="00F45068" w:rsidP="006F0331">
      <w:pPr>
        <w:ind w:left="567"/>
        <w:rPr>
          <w:noProof/>
          <w:lang w:val="en-IE"/>
        </w:rPr>
      </w:pPr>
    </w:p>
    <w:p w14:paraId="777AF257" w14:textId="77777777" w:rsidR="00F45068" w:rsidRPr="003876D2" w:rsidRDefault="00611B30" w:rsidP="006F0331">
      <w:pPr>
        <w:ind w:left="567"/>
        <w:rPr>
          <w:noProof/>
          <w:lang w:val="en-IE"/>
        </w:rPr>
      </w:pPr>
      <w:r w:rsidRPr="003876D2">
        <w:rPr>
          <w:noProof/>
          <w:lang w:val="en-IE"/>
        </w:rPr>
        <w:t>Landesmediengesetz (LMG) Rheinland-Pfalz;</w:t>
      </w:r>
    </w:p>
    <w:p w14:paraId="0F94FE0E" w14:textId="77777777" w:rsidR="00F45068" w:rsidRPr="003876D2" w:rsidRDefault="00F45068" w:rsidP="006F0331">
      <w:pPr>
        <w:ind w:left="567"/>
        <w:rPr>
          <w:noProof/>
          <w:lang w:val="en-IE"/>
        </w:rPr>
      </w:pPr>
    </w:p>
    <w:p w14:paraId="42AFEA4B" w14:textId="77777777" w:rsidR="00F45068" w:rsidRPr="003876D2" w:rsidRDefault="00611B30" w:rsidP="006F0331">
      <w:pPr>
        <w:ind w:left="567"/>
        <w:rPr>
          <w:noProof/>
          <w:lang w:val="en-IE"/>
        </w:rPr>
      </w:pPr>
      <w:r w:rsidRPr="003876D2">
        <w:rPr>
          <w:noProof/>
          <w:lang w:val="en-IE"/>
        </w:rPr>
        <w:t>Saarländisches Mediengesetz (SMG);</w:t>
      </w:r>
    </w:p>
    <w:p w14:paraId="47B2551E" w14:textId="77777777" w:rsidR="00F45068" w:rsidRPr="003876D2" w:rsidRDefault="00F45068" w:rsidP="006F0331">
      <w:pPr>
        <w:ind w:left="567"/>
        <w:rPr>
          <w:noProof/>
          <w:lang w:val="en-IE"/>
        </w:rPr>
      </w:pPr>
    </w:p>
    <w:p w14:paraId="71BC0E4B" w14:textId="77777777" w:rsidR="00F45068" w:rsidRPr="003876D2" w:rsidRDefault="00611B30" w:rsidP="006F0331">
      <w:pPr>
        <w:ind w:left="567"/>
        <w:rPr>
          <w:noProof/>
          <w:lang w:val="en-IE"/>
        </w:rPr>
      </w:pPr>
      <w:r w:rsidRPr="003876D2">
        <w:rPr>
          <w:noProof/>
          <w:lang w:val="en-IE"/>
        </w:rPr>
        <w:t>Sächsisches Gesetz über die Presse (SächsPresseG);</w:t>
      </w:r>
    </w:p>
    <w:p w14:paraId="1EC33815" w14:textId="77777777" w:rsidR="00F45068" w:rsidRPr="003876D2" w:rsidRDefault="00F45068" w:rsidP="006F0331">
      <w:pPr>
        <w:ind w:left="567"/>
        <w:rPr>
          <w:noProof/>
          <w:lang w:val="en-IE"/>
        </w:rPr>
      </w:pPr>
    </w:p>
    <w:p w14:paraId="567D4549" w14:textId="77777777" w:rsidR="00F45068" w:rsidRPr="003876D2" w:rsidRDefault="00611B30" w:rsidP="006F0331">
      <w:pPr>
        <w:ind w:left="567"/>
        <w:rPr>
          <w:noProof/>
          <w:lang w:val="en-IE"/>
        </w:rPr>
      </w:pPr>
      <w:r w:rsidRPr="003876D2">
        <w:rPr>
          <w:noProof/>
          <w:lang w:val="en-IE"/>
        </w:rPr>
        <w:t>Pressegesetz für das Land Sachsen-Anhalt (Landespressegesetz);</w:t>
      </w:r>
    </w:p>
    <w:p w14:paraId="13F2B519" w14:textId="77777777" w:rsidR="00F45068" w:rsidRPr="003876D2" w:rsidRDefault="00F45068" w:rsidP="006F0331">
      <w:pPr>
        <w:ind w:left="567"/>
        <w:rPr>
          <w:noProof/>
          <w:lang w:val="en-IE"/>
        </w:rPr>
      </w:pPr>
    </w:p>
    <w:p w14:paraId="1ED7ED0B" w14:textId="77777777" w:rsidR="00F45068" w:rsidRPr="00E1078A" w:rsidRDefault="00611B30" w:rsidP="006F0331">
      <w:pPr>
        <w:ind w:left="567"/>
        <w:rPr>
          <w:noProof/>
        </w:rPr>
      </w:pPr>
      <w:r w:rsidRPr="00E1078A">
        <w:rPr>
          <w:noProof/>
        </w:rPr>
        <w:t>Gesetz über die Presse Schleswig-Holstein (PressG SH);</w:t>
      </w:r>
    </w:p>
    <w:p w14:paraId="401A286B" w14:textId="77777777" w:rsidR="00F45068" w:rsidRPr="00572FA0" w:rsidRDefault="00F45068" w:rsidP="006F0331">
      <w:pPr>
        <w:ind w:left="567"/>
        <w:rPr>
          <w:noProof/>
        </w:rPr>
      </w:pPr>
    </w:p>
    <w:p w14:paraId="5CAD8B92" w14:textId="77777777" w:rsidR="00BC0237" w:rsidRPr="00E1078A" w:rsidRDefault="00611B30" w:rsidP="006F0331">
      <w:pPr>
        <w:ind w:left="567"/>
        <w:rPr>
          <w:noProof/>
        </w:rPr>
      </w:pPr>
      <w:r w:rsidRPr="00E1078A">
        <w:rPr>
          <w:noProof/>
        </w:rPr>
        <w:t>Thüringer Pressegesetz (TPG).</w:t>
      </w:r>
    </w:p>
    <w:p w14:paraId="37F9342C" w14:textId="77777777" w:rsidR="00F45068" w:rsidRPr="00572FA0" w:rsidRDefault="00F45068" w:rsidP="006F0331">
      <w:pPr>
        <w:ind w:left="567"/>
        <w:rPr>
          <w:noProof/>
        </w:rPr>
      </w:pPr>
    </w:p>
    <w:p w14:paraId="08D0524F" w14:textId="370A67FF" w:rsidR="00BC0237" w:rsidRPr="00572FA0" w:rsidRDefault="008F3E80" w:rsidP="006F0331">
      <w:pPr>
        <w:ind w:left="567"/>
        <w:rPr>
          <w:noProof/>
        </w:rPr>
      </w:pPr>
      <w:r w:rsidRPr="00572FA0">
        <w:rPr>
          <w:noProof/>
        </w:rPr>
        <w:br w:type="page"/>
        <w:t>Con respecto a la Liberalización de las inversiones – Acceso a los mercados, al Trato nacional y al Trato de nación más favorecida:</w:t>
      </w:r>
    </w:p>
    <w:p w14:paraId="0D8097CB" w14:textId="77777777" w:rsidR="00F45068" w:rsidRPr="00572FA0" w:rsidRDefault="00F45068" w:rsidP="006F0331">
      <w:pPr>
        <w:ind w:left="567"/>
        <w:rPr>
          <w:noProof/>
        </w:rPr>
      </w:pPr>
    </w:p>
    <w:p w14:paraId="3AF25440" w14:textId="55D24676" w:rsidR="00BC0237" w:rsidRPr="00572FA0" w:rsidRDefault="00611B30" w:rsidP="006F0331">
      <w:pPr>
        <w:ind w:left="567"/>
        <w:rPr>
          <w:noProof/>
        </w:rPr>
      </w:pPr>
      <w:r w:rsidRPr="00572FA0">
        <w:rPr>
          <w:noProof/>
        </w:rPr>
        <w:t>En IT: En la medida en que Nueva Zelanda permita a los inversores italianos poseer más del 49 % de las participaciones en el capital y los derechos de voto de una empresa editora neozelandesa, Italia permitirá a los inversores neozelandeses poseer más del 49 % de las participaciones en el capital y los derechos de voto de una empresa editora italiana en las mismas condiciones (CIIU Rev. 3.1 221, 222).</w:t>
      </w:r>
    </w:p>
    <w:p w14:paraId="12B0896F" w14:textId="6E535213" w:rsidR="00F45068" w:rsidRPr="00572FA0" w:rsidRDefault="00F45068" w:rsidP="006F0331">
      <w:pPr>
        <w:ind w:left="567"/>
        <w:rPr>
          <w:noProof/>
        </w:rPr>
      </w:pPr>
    </w:p>
    <w:p w14:paraId="7D96F3E3" w14:textId="77777777" w:rsidR="00F45068" w:rsidRPr="00572FA0" w:rsidRDefault="00611B30" w:rsidP="006F0331">
      <w:pPr>
        <w:ind w:left="567"/>
        <w:rPr>
          <w:noProof/>
        </w:rPr>
      </w:pPr>
      <w:r w:rsidRPr="00572FA0">
        <w:rPr>
          <w:noProof/>
        </w:rPr>
        <w:t>Medidas:</w:t>
      </w:r>
    </w:p>
    <w:p w14:paraId="14DC1696" w14:textId="77777777" w:rsidR="00F45068" w:rsidRPr="00572FA0" w:rsidRDefault="00F45068" w:rsidP="006F0331">
      <w:pPr>
        <w:ind w:left="567"/>
        <w:rPr>
          <w:noProof/>
        </w:rPr>
      </w:pPr>
    </w:p>
    <w:p w14:paraId="23174719" w14:textId="77777777" w:rsidR="00BC0237" w:rsidRPr="00572FA0" w:rsidRDefault="00611B30" w:rsidP="006F0331">
      <w:pPr>
        <w:ind w:left="567"/>
        <w:rPr>
          <w:noProof/>
        </w:rPr>
      </w:pPr>
      <w:r w:rsidRPr="00572FA0">
        <w:rPr>
          <w:noProof/>
        </w:rPr>
        <w:t>IT: Ley n.º 416/1981, artículo 1 (y modificaciones posteriores).</w:t>
      </w:r>
    </w:p>
    <w:p w14:paraId="77FA4C05" w14:textId="77777777" w:rsidR="00F45068" w:rsidRPr="00572FA0" w:rsidRDefault="00F45068" w:rsidP="006F0331">
      <w:pPr>
        <w:ind w:left="567"/>
        <w:rPr>
          <w:noProof/>
        </w:rPr>
      </w:pPr>
    </w:p>
    <w:p w14:paraId="4F0F58D5" w14:textId="77777777" w:rsidR="00BC0237" w:rsidRPr="00572FA0" w:rsidRDefault="00611B30" w:rsidP="006F0331">
      <w:pPr>
        <w:ind w:left="567"/>
        <w:rPr>
          <w:noProof/>
        </w:rPr>
      </w:pPr>
      <w:r w:rsidRPr="00572FA0">
        <w:rPr>
          <w:noProof/>
        </w:rPr>
        <w:t>Con respecto a la liberalización de las inversiones – Altos directivos y consejos de administración:</w:t>
      </w:r>
    </w:p>
    <w:p w14:paraId="36F4E740" w14:textId="5A5B3482" w:rsidR="00F45068" w:rsidRPr="00572FA0" w:rsidRDefault="00F45068" w:rsidP="006F0331">
      <w:pPr>
        <w:ind w:left="567"/>
        <w:rPr>
          <w:noProof/>
        </w:rPr>
      </w:pPr>
    </w:p>
    <w:p w14:paraId="2E0E055B" w14:textId="7B6FA373" w:rsidR="00BC0237" w:rsidRPr="00572FA0" w:rsidRDefault="00611B30" w:rsidP="008F3E80">
      <w:pPr>
        <w:ind w:left="567"/>
        <w:rPr>
          <w:noProof/>
        </w:rPr>
      </w:pPr>
      <w:r w:rsidRPr="00572FA0">
        <w:rPr>
          <w:noProof/>
        </w:rPr>
        <w:t>En PL: Es necesaria la nacionalidad polaca para el editor jefe de periódicos y diarios (CIIU Rev. 3.1 221, 222).</w:t>
      </w:r>
    </w:p>
    <w:p w14:paraId="05A8DDE4" w14:textId="58435221" w:rsidR="00F45068" w:rsidRPr="00572FA0" w:rsidRDefault="00F45068" w:rsidP="006F0331">
      <w:pPr>
        <w:ind w:left="567"/>
        <w:rPr>
          <w:noProof/>
        </w:rPr>
      </w:pPr>
    </w:p>
    <w:p w14:paraId="6AF03133" w14:textId="77777777" w:rsidR="00F45068" w:rsidRPr="00572FA0" w:rsidRDefault="00611B30" w:rsidP="006F0331">
      <w:pPr>
        <w:ind w:left="567"/>
        <w:rPr>
          <w:noProof/>
        </w:rPr>
      </w:pPr>
      <w:r w:rsidRPr="00572FA0">
        <w:rPr>
          <w:noProof/>
        </w:rPr>
        <w:t>Medidas:</w:t>
      </w:r>
    </w:p>
    <w:p w14:paraId="7E6DFED2" w14:textId="7ADB2CF0" w:rsidR="00F45068" w:rsidRPr="00572FA0" w:rsidRDefault="00F45068" w:rsidP="006F0331">
      <w:pPr>
        <w:ind w:left="567"/>
        <w:rPr>
          <w:noProof/>
        </w:rPr>
      </w:pPr>
    </w:p>
    <w:p w14:paraId="1B9C53C3" w14:textId="77777777" w:rsidR="00BC0237" w:rsidRPr="00572FA0" w:rsidRDefault="00611B30" w:rsidP="006F0331">
      <w:pPr>
        <w:ind w:left="567"/>
        <w:rPr>
          <w:noProof/>
        </w:rPr>
      </w:pPr>
      <w:r w:rsidRPr="00572FA0">
        <w:rPr>
          <w:noProof/>
        </w:rPr>
        <w:t>PL: Ley de 26 de enero de 1984 relativa a la Prensa (Boletín Oficial n.º 5, punto 24, y modificaciones posteriores).</w:t>
      </w:r>
    </w:p>
    <w:p w14:paraId="0D98295B" w14:textId="10EE4965" w:rsidR="00F45068" w:rsidRPr="00572FA0" w:rsidRDefault="00F45068" w:rsidP="006F0331">
      <w:pPr>
        <w:ind w:left="567"/>
        <w:rPr>
          <w:noProof/>
        </w:rPr>
      </w:pPr>
    </w:p>
    <w:p w14:paraId="57461869" w14:textId="0D6F0ECF" w:rsidR="00BC0237" w:rsidRPr="00572FA0" w:rsidRDefault="008F3E80" w:rsidP="006F0331">
      <w:pPr>
        <w:ind w:left="567"/>
        <w:rPr>
          <w:noProof/>
        </w:rPr>
      </w:pPr>
      <w:r w:rsidRPr="00572FA0">
        <w:rPr>
          <w:noProof/>
        </w:rPr>
        <w:br w:type="page"/>
        <w:t>Con respecto a la Liberalización de las inversiones – Trato nacional y Comercio transfronterizo de servicios – Trato nacional, Presencia local:</w:t>
      </w:r>
    </w:p>
    <w:p w14:paraId="775BDB1E" w14:textId="2A337151" w:rsidR="00F45068" w:rsidRPr="00572FA0" w:rsidRDefault="00F45068" w:rsidP="006F0331">
      <w:pPr>
        <w:ind w:left="567"/>
        <w:rPr>
          <w:noProof/>
        </w:rPr>
      </w:pPr>
    </w:p>
    <w:p w14:paraId="3723534E" w14:textId="51963542" w:rsidR="00BC0237" w:rsidRPr="00572FA0" w:rsidRDefault="00611B30" w:rsidP="006F0331">
      <w:pPr>
        <w:ind w:left="567"/>
        <w:rPr>
          <w:noProof/>
        </w:rPr>
      </w:pPr>
      <w:r w:rsidRPr="00572FA0">
        <w:rPr>
          <w:noProof/>
        </w:rPr>
        <w:t>En SE: Las personas físicas que sean propietarias de publicaciones periódicas impresas y editadas en sueco deberán residir en Suecia o ser nacionales de un Estado miembro del EEE. Los propietarios de esas publicaciones periódicas que sean personas jurídicas deberán estar establecidos en el EEE. Las publicaciones periódicas impresas y editadas en Suecia, así como las grabaciones técnicas, deberán tener un director o realizador que habrá de estar domiciliado en Suecia (CIIU Rev. 3.1 22, CCP 88442).</w:t>
      </w:r>
    </w:p>
    <w:p w14:paraId="415303AC" w14:textId="21774341" w:rsidR="00F45068" w:rsidRPr="00572FA0" w:rsidRDefault="00F45068" w:rsidP="006F0331">
      <w:pPr>
        <w:ind w:left="567"/>
        <w:rPr>
          <w:noProof/>
        </w:rPr>
      </w:pPr>
    </w:p>
    <w:p w14:paraId="613FA509" w14:textId="77777777" w:rsidR="00F45068" w:rsidRPr="00572FA0" w:rsidRDefault="00611B30" w:rsidP="006F0331">
      <w:pPr>
        <w:ind w:left="567"/>
        <w:rPr>
          <w:noProof/>
        </w:rPr>
      </w:pPr>
      <w:r w:rsidRPr="00572FA0">
        <w:rPr>
          <w:noProof/>
        </w:rPr>
        <w:t>Medidas:</w:t>
      </w:r>
    </w:p>
    <w:p w14:paraId="019F5B59" w14:textId="77777777" w:rsidR="00F45068" w:rsidRPr="00572FA0" w:rsidRDefault="00F45068" w:rsidP="006F0331">
      <w:pPr>
        <w:ind w:left="567"/>
        <w:rPr>
          <w:noProof/>
        </w:rPr>
      </w:pPr>
    </w:p>
    <w:p w14:paraId="61AB31F8" w14:textId="77777777" w:rsidR="00F45068" w:rsidRPr="00572FA0" w:rsidRDefault="00611B30" w:rsidP="006F0331">
      <w:pPr>
        <w:ind w:left="567"/>
        <w:rPr>
          <w:noProof/>
        </w:rPr>
      </w:pPr>
      <w:r w:rsidRPr="00572FA0">
        <w:rPr>
          <w:noProof/>
        </w:rPr>
        <w:t>SE: Ley de Libertad de Prensa (1949:105);</w:t>
      </w:r>
    </w:p>
    <w:p w14:paraId="2438B85F" w14:textId="77777777" w:rsidR="00F45068" w:rsidRPr="00572FA0" w:rsidRDefault="00F45068" w:rsidP="006F0331">
      <w:pPr>
        <w:ind w:left="567"/>
        <w:rPr>
          <w:noProof/>
        </w:rPr>
      </w:pPr>
    </w:p>
    <w:p w14:paraId="7FA8DFEA" w14:textId="77777777" w:rsidR="00F45068" w:rsidRPr="00572FA0" w:rsidRDefault="00611B30" w:rsidP="006F0331">
      <w:pPr>
        <w:ind w:left="567"/>
        <w:rPr>
          <w:noProof/>
        </w:rPr>
      </w:pPr>
      <w:r w:rsidRPr="00572FA0">
        <w:rPr>
          <w:noProof/>
        </w:rPr>
        <w:t>Ley Fundamental de Libertad de Expresión (1991:1469); y</w:t>
      </w:r>
    </w:p>
    <w:p w14:paraId="0F42BF24" w14:textId="77777777" w:rsidR="00F45068" w:rsidRPr="00572FA0" w:rsidRDefault="00F45068" w:rsidP="006F0331">
      <w:pPr>
        <w:ind w:left="567"/>
        <w:rPr>
          <w:noProof/>
        </w:rPr>
      </w:pPr>
    </w:p>
    <w:p w14:paraId="0CA318A2" w14:textId="0EEB5431" w:rsidR="00F45068" w:rsidRPr="00572FA0" w:rsidRDefault="00611B30" w:rsidP="006F0331">
      <w:pPr>
        <w:ind w:left="567"/>
        <w:rPr>
          <w:noProof/>
        </w:rPr>
      </w:pPr>
      <w:r w:rsidRPr="00572FA0">
        <w:rPr>
          <w:noProof/>
        </w:rPr>
        <w:t>Ley 1991:1559 relativa a las ordenanzas en el ámbito de la Ley de Libertad de Prensa y la Ley Fundamental de Libertad de Expresión.</w:t>
      </w:r>
    </w:p>
    <w:p w14:paraId="0709A292" w14:textId="5B75E9EB" w:rsidR="00F45068" w:rsidRPr="00572FA0" w:rsidRDefault="00F45068" w:rsidP="006F0331">
      <w:pPr>
        <w:ind w:left="567"/>
        <w:rPr>
          <w:noProof/>
        </w:rPr>
      </w:pPr>
    </w:p>
    <w:p w14:paraId="559BBE00" w14:textId="77777777" w:rsidR="00197092" w:rsidRPr="00572FA0" w:rsidRDefault="00197092" w:rsidP="006F0331">
      <w:pPr>
        <w:ind w:left="567"/>
        <w:rPr>
          <w:noProof/>
        </w:rPr>
      </w:pPr>
    </w:p>
    <w:p w14:paraId="34557090" w14:textId="4E3314F6" w:rsidR="00F45068" w:rsidRPr="00572FA0" w:rsidRDefault="008F3E80" w:rsidP="00492609">
      <w:pPr>
        <w:rPr>
          <w:noProof/>
        </w:rPr>
      </w:pPr>
      <w:r w:rsidRPr="00572FA0">
        <w:rPr>
          <w:noProof/>
        </w:rPr>
        <w:br w:type="page"/>
        <w:t>Lista de Nueva Zelanda</w:t>
      </w:r>
    </w:p>
    <w:p w14:paraId="07E680A2" w14:textId="77777777" w:rsidR="00F45068" w:rsidRPr="00572FA0" w:rsidRDefault="00F45068" w:rsidP="00611B30">
      <w:pPr>
        <w:rPr>
          <w:noProof/>
        </w:rPr>
      </w:pPr>
    </w:p>
    <w:p w14:paraId="4CCC2066" w14:textId="77777777" w:rsidR="00F45068" w:rsidRPr="00572FA0" w:rsidRDefault="00611B30" w:rsidP="00611B30">
      <w:pPr>
        <w:rPr>
          <w:noProof/>
        </w:rPr>
      </w:pPr>
      <w:r w:rsidRPr="00572FA0">
        <w:rPr>
          <w:noProof/>
        </w:rPr>
        <w:t>Notas explicativas</w:t>
      </w:r>
    </w:p>
    <w:p w14:paraId="65D7F9F2" w14:textId="77777777" w:rsidR="00F45068" w:rsidRPr="00572FA0" w:rsidRDefault="00F45068" w:rsidP="00611B30">
      <w:pPr>
        <w:rPr>
          <w:noProof/>
        </w:rPr>
      </w:pPr>
    </w:p>
    <w:p w14:paraId="4E03CBF6" w14:textId="502DA95D" w:rsidR="00F45068" w:rsidRPr="00572FA0" w:rsidRDefault="00611B30" w:rsidP="00611B30">
      <w:pPr>
        <w:rPr>
          <w:noProof/>
        </w:rPr>
      </w:pPr>
      <w:r w:rsidRPr="00572FA0">
        <w:rPr>
          <w:noProof/>
        </w:rPr>
        <w:t>Para mayor certeza, las medidas que Nueva Zelanda podrá adoptar de conformidad con el artículo 10.64 (Medidas cautelares), siempre que cumplan los requisitos de dicho artículo, incluyen las que regulan:</w:t>
      </w:r>
    </w:p>
    <w:p w14:paraId="3D1887FF" w14:textId="4554C242" w:rsidR="00F45068" w:rsidRPr="00572FA0" w:rsidRDefault="00F45068" w:rsidP="00611B30">
      <w:pPr>
        <w:rPr>
          <w:noProof/>
        </w:rPr>
      </w:pPr>
    </w:p>
    <w:p w14:paraId="02B46D38" w14:textId="77777777" w:rsidR="00F45068" w:rsidRPr="00572FA0" w:rsidRDefault="00611B30" w:rsidP="00141B93">
      <w:pPr>
        <w:ind w:left="567" w:hanging="567"/>
        <w:rPr>
          <w:noProof/>
        </w:rPr>
      </w:pPr>
      <w:r w:rsidRPr="00572FA0">
        <w:rPr>
          <w:noProof/>
        </w:rPr>
        <w:t>a)</w:t>
      </w:r>
      <w:r w:rsidRPr="00572FA0">
        <w:rPr>
          <w:noProof/>
        </w:rPr>
        <w:tab/>
        <w:t>la concesión de licencias, el registro o la autorización como institución financiera o proveedor transfronterizo de servicios financieros, y los requisitos correspondientes;</w:t>
      </w:r>
    </w:p>
    <w:p w14:paraId="0F44AF73" w14:textId="115A7496" w:rsidR="00F45068" w:rsidRPr="00572FA0" w:rsidRDefault="00F45068" w:rsidP="00141B93">
      <w:pPr>
        <w:ind w:left="567" w:hanging="567"/>
        <w:rPr>
          <w:noProof/>
        </w:rPr>
      </w:pPr>
    </w:p>
    <w:p w14:paraId="5ECEB071" w14:textId="77777777" w:rsidR="00F45068" w:rsidRPr="00572FA0" w:rsidRDefault="00611B30" w:rsidP="00141B93">
      <w:pPr>
        <w:ind w:left="567" w:hanging="567"/>
        <w:rPr>
          <w:noProof/>
        </w:rPr>
      </w:pPr>
      <w:r w:rsidRPr="00572FA0">
        <w:rPr>
          <w:noProof/>
        </w:rPr>
        <w:t>b)</w:t>
      </w:r>
      <w:r w:rsidRPr="00572FA0">
        <w:rPr>
          <w:noProof/>
        </w:rPr>
        <w:tab/>
        <w:t>la forma jurídica, incluidos los requisitos de constitución legal para las entidades financieras de importancia sistémica y las limitaciones de las actividades de captación de depósitos de las sucursales de bancos extranjeros, y los requisitos correspondientes; y los requisitos relativos a los directores y altos directivos de una institución financiera o de un proveedor transfronterizo de servicios financieros;</w:t>
      </w:r>
    </w:p>
    <w:p w14:paraId="4A7185A3" w14:textId="77777777" w:rsidR="00F45068" w:rsidRPr="00572FA0" w:rsidRDefault="00F45068" w:rsidP="00141B93">
      <w:pPr>
        <w:ind w:left="567" w:hanging="567"/>
        <w:rPr>
          <w:noProof/>
        </w:rPr>
      </w:pPr>
    </w:p>
    <w:p w14:paraId="3A53DA9C" w14:textId="77777777" w:rsidR="00F45068" w:rsidRPr="00572FA0" w:rsidRDefault="00611B30" w:rsidP="00141B93">
      <w:pPr>
        <w:ind w:left="567" w:hanging="567"/>
        <w:rPr>
          <w:noProof/>
        </w:rPr>
      </w:pPr>
      <w:r w:rsidRPr="00572FA0">
        <w:rPr>
          <w:noProof/>
        </w:rPr>
        <w:t>c)</w:t>
      </w:r>
      <w:r w:rsidRPr="00572FA0">
        <w:rPr>
          <w:noProof/>
        </w:rPr>
        <w:tab/>
        <w:t>el capital, las exposiciones a partes vinculadas, la liquidez, la divulgación de información y otros requisitos de gestión del riesgo;</w:t>
      </w:r>
    </w:p>
    <w:p w14:paraId="04BB4A80" w14:textId="77777777" w:rsidR="00F45068" w:rsidRPr="00572FA0" w:rsidRDefault="00F45068" w:rsidP="00141B93">
      <w:pPr>
        <w:ind w:left="567" w:hanging="567"/>
        <w:rPr>
          <w:noProof/>
        </w:rPr>
      </w:pPr>
    </w:p>
    <w:p w14:paraId="3DF6714F" w14:textId="77777777" w:rsidR="00F45068" w:rsidRPr="00572FA0" w:rsidRDefault="00611B30" w:rsidP="00141B93">
      <w:pPr>
        <w:ind w:left="567" w:hanging="567"/>
        <w:rPr>
          <w:noProof/>
        </w:rPr>
      </w:pPr>
      <w:r w:rsidRPr="00572FA0">
        <w:rPr>
          <w:noProof/>
        </w:rPr>
        <w:t>d)</w:t>
      </w:r>
      <w:r w:rsidRPr="00572FA0">
        <w:rPr>
          <w:noProof/>
        </w:rPr>
        <w:tab/>
        <w:t>los sistemas de pago, liquidación y compensación (incluidos los sistemas de valores);</w:t>
      </w:r>
    </w:p>
    <w:p w14:paraId="5F580522" w14:textId="77777777" w:rsidR="00F45068" w:rsidRPr="00572FA0" w:rsidRDefault="00F45068" w:rsidP="00141B93">
      <w:pPr>
        <w:ind w:left="567" w:hanging="567"/>
        <w:rPr>
          <w:noProof/>
        </w:rPr>
      </w:pPr>
    </w:p>
    <w:p w14:paraId="3265A6FC" w14:textId="77777777" w:rsidR="00F45068" w:rsidRPr="00572FA0" w:rsidRDefault="00611B30" w:rsidP="00141B93">
      <w:pPr>
        <w:ind w:left="567" w:hanging="567"/>
        <w:rPr>
          <w:noProof/>
        </w:rPr>
      </w:pPr>
      <w:r w:rsidRPr="00572FA0">
        <w:rPr>
          <w:noProof/>
        </w:rPr>
        <w:t>e)</w:t>
      </w:r>
      <w:r w:rsidRPr="00572FA0">
        <w:rPr>
          <w:noProof/>
        </w:rPr>
        <w:tab/>
        <w:t>la lucha contra el blanqueo de capitales y la financiación del terrorismo; y</w:t>
      </w:r>
    </w:p>
    <w:p w14:paraId="05478024" w14:textId="24C05837" w:rsidR="00F45068" w:rsidRPr="00572FA0" w:rsidRDefault="00F45068" w:rsidP="00141B93">
      <w:pPr>
        <w:ind w:left="567" w:hanging="567"/>
        <w:rPr>
          <w:noProof/>
        </w:rPr>
      </w:pPr>
    </w:p>
    <w:p w14:paraId="00C3EFBC" w14:textId="216714BC" w:rsidR="00682FEA" w:rsidRPr="00572FA0" w:rsidRDefault="00611B30" w:rsidP="00141B93">
      <w:pPr>
        <w:ind w:left="567" w:hanging="567"/>
        <w:rPr>
          <w:noProof/>
        </w:rPr>
      </w:pPr>
      <w:r w:rsidRPr="00572FA0">
        <w:rPr>
          <w:noProof/>
        </w:rPr>
        <w:t>f)</w:t>
      </w:r>
      <w:r w:rsidRPr="00572FA0">
        <w:rPr>
          <w:noProof/>
        </w:rPr>
        <w:tab/>
        <w:t>las dificultades o quiebra de una institución financiera o de un proveedor transfronterizo de servicios financieros.</w:t>
      </w:r>
    </w:p>
    <w:p w14:paraId="718A0811" w14:textId="77777777" w:rsidR="00492609" w:rsidRPr="00572FA0" w:rsidRDefault="00492609" w:rsidP="00141B93">
      <w:pPr>
        <w:ind w:left="567" w:hanging="567"/>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011"/>
      </w:tblGrid>
      <w:tr w:rsidR="00611B30" w:rsidRPr="00572FA0" w14:paraId="3D97D3F5" w14:textId="77777777" w:rsidTr="006A7D9A">
        <w:tc>
          <w:tcPr>
            <w:tcW w:w="702" w:type="pct"/>
          </w:tcPr>
          <w:p w14:paraId="658BC037" w14:textId="3184C8AF" w:rsidR="00611B30" w:rsidRPr="00572FA0" w:rsidRDefault="00611B30" w:rsidP="00197092">
            <w:pPr>
              <w:pageBreakBefore/>
              <w:spacing w:before="60" w:after="60" w:line="240" w:lineRule="auto"/>
              <w:rPr>
                <w:noProof/>
                <w:szCs w:val="24"/>
              </w:rPr>
            </w:pPr>
            <w:r w:rsidRPr="00572FA0">
              <w:rPr>
                <w:noProof/>
              </w:rPr>
              <w:t>Sector</w:t>
            </w:r>
          </w:p>
        </w:tc>
        <w:tc>
          <w:tcPr>
            <w:tcW w:w="4298" w:type="pct"/>
          </w:tcPr>
          <w:p w14:paraId="3D59EAF7" w14:textId="77777777" w:rsidR="00611B30" w:rsidRPr="00572FA0" w:rsidRDefault="00611B30" w:rsidP="00682FEA">
            <w:pPr>
              <w:spacing w:before="60" w:after="60" w:line="240" w:lineRule="auto"/>
              <w:rPr>
                <w:noProof/>
                <w:szCs w:val="24"/>
              </w:rPr>
            </w:pPr>
            <w:r w:rsidRPr="00572FA0">
              <w:rPr>
                <w:noProof/>
              </w:rPr>
              <w:t>Todos los sectores</w:t>
            </w:r>
          </w:p>
        </w:tc>
      </w:tr>
      <w:tr w:rsidR="00611B30" w:rsidRPr="00572FA0" w14:paraId="0E9825A4" w14:textId="77777777" w:rsidTr="006A7D9A">
        <w:tc>
          <w:tcPr>
            <w:tcW w:w="702" w:type="pct"/>
          </w:tcPr>
          <w:p w14:paraId="04AB29C3" w14:textId="77777777" w:rsidR="00611B30" w:rsidRPr="00572FA0" w:rsidRDefault="00611B30" w:rsidP="00682FEA">
            <w:pPr>
              <w:spacing w:before="60" w:after="60" w:line="240" w:lineRule="auto"/>
              <w:rPr>
                <w:noProof/>
                <w:szCs w:val="24"/>
              </w:rPr>
            </w:pPr>
            <w:r w:rsidRPr="00572FA0">
              <w:rPr>
                <w:noProof/>
              </w:rPr>
              <w:t>Obligaciones correspondientes</w:t>
            </w:r>
          </w:p>
        </w:tc>
        <w:tc>
          <w:tcPr>
            <w:tcW w:w="4298" w:type="pct"/>
          </w:tcPr>
          <w:p w14:paraId="05584BCB" w14:textId="77777777" w:rsidR="00CE04A6" w:rsidRPr="00572FA0" w:rsidRDefault="00611B30" w:rsidP="00682FEA">
            <w:pPr>
              <w:spacing w:before="60" w:after="60" w:line="240" w:lineRule="auto"/>
              <w:rPr>
                <w:noProof/>
                <w:szCs w:val="24"/>
              </w:rPr>
            </w:pPr>
            <w:r w:rsidRPr="00572FA0">
              <w:rPr>
                <w:noProof/>
              </w:rPr>
              <w:t>Trato nacional (artículo 10.6)</w:t>
            </w:r>
          </w:p>
          <w:p w14:paraId="4FC963E8" w14:textId="676BD461" w:rsidR="00611B30" w:rsidRPr="00572FA0" w:rsidRDefault="00611B30" w:rsidP="00CE04A6">
            <w:pPr>
              <w:spacing w:before="60" w:after="60" w:line="240" w:lineRule="auto"/>
              <w:rPr>
                <w:noProof/>
                <w:szCs w:val="24"/>
              </w:rPr>
            </w:pPr>
            <w:r w:rsidRPr="00572FA0">
              <w:rPr>
                <w:noProof/>
              </w:rPr>
              <w:t>Acceso a los mercados (artículo 10.5)</w:t>
            </w:r>
          </w:p>
        </w:tc>
      </w:tr>
      <w:tr w:rsidR="00611B30" w:rsidRPr="00572FA0" w14:paraId="5DBBC647" w14:textId="77777777" w:rsidTr="00857C73">
        <w:tc>
          <w:tcPr>
            <w:tcW w:w="702" w:type="pct"/>
            <w:tcBorders>
              <w:bottom w:val="single" w:sz="4" w:space="0" w:color="auto"/>
            </w:tcBorders>
          </w:tcPr>
          <w:p w14:paraId="7DE8BF2B" w14:textId="77777777" w:rsidR="00611B30" w:rsidRPr="00572FA0" w:rsidRDefault="00611B30" w:rsidP="00682FEA">
            <w:pPr>
              <w:spacing w:before="60" w:after="60" w:line="240" w:lineRule="auto"/>
              <w:rPr>
                <w:noProof/>
                <w:szCs w:val="24"/>
              </w:rPr>
            </w:pPr>
            <w:r w:rsidRPr="00572FA0">
              <w:rPr>
                <w:noProof/>
              </w:rPr>
              <w:t>Medida</w:t>
            </w:r>
          </w:p>
        </w:tc>
        <w:tc>
          <w:tcPr>
            <w:tcW w:w="4298" w:type="pct"/>
            <w:tcBorders>
              <w:bottom w:val="single" w:sz="4" w:space="0" w:color="auto"/>
            </w:tcBorders>
          </w:tcPr>
          <w:p w14:paraId="6BEABE53" w14:textId="1F320D83" w:rsidR="00CE04A6" w:rsidRPr="00572FA0" w:rsidRDefault="00CE04A6" w:rsidP="00682FEA">
            <w:pPr>
              <w:spacing w:before="60" w:after="60" w:line="240" w:lineRule="auto"/>
              <w:rPr>
                <w:noProof/>
                <w:szCs w:val="24"/>
              </w:rPr>
            </w:pPr>
            <w:r w:rsidRPr="00572FA0">
              <w:rPr>
                <w:i/>
                <w:noProof/>
              </w:rPr>
              <w:t>Companies Act 1993</w:t>
            </w:r>
            <w:r w:rsidRPr="00572FA0">
              <w:rPr>
                <w:noProof/>
              </w:rPr>
              <w:t xml:space="preserve"> (Ley de Sociedades de 1993)</w:t>
            </w:r>
          </w:p>
          <w:p w14:paraId="3FB0D949" w14:textId="5965C4EF" w:rsidR="00611B30" w:rsidRPr="00572FA0" w:rsidRDefault="00611B30" w:rsidP="00CE04A6">
            <w:pPr>
              <w:spacing w:before="60" w:after="60" w:line="240" w:lineRule="auto"/>
              <w:rPr>
                <w:noProof/>
                <w:szCs w:val="24"/>
              </w:rPr>
            </w:pPr>
            <w:r w:rsidRPr="00572FA0">
              <w:rPr>
                <w:i/>
                <w:noProof/>
              </w:rPr>
              <w:t>Financial Reporting Act 2013</w:t>
            </w:r>
            <w:r w:rsidRPr="00572FA0">
              <w:rPr>
                <w:noProof/>
              </w:rPr>
              <w:t xml:space="preserve"> (Ley de Información Financiera de 2013)</w:t>
            </w:r>
          </w:p>
        </w:tc>
      </w:tr>
      <w:tr w:rsidR="00611B30" w:rsidRPr="00572FA0" w14:paraId="4DEB81A7" w14:textId="77777777" w:rsidTr="00857C73">
        <w:trPr>
          <w:trHeight w:val="3148"/>
        </w:trPr>
        <w:tc>
          <w:tcPr>
            <w:tcW w:w="702" w:type="pct"/>
            <w:tcBorders>
              <w:bottom w:val="nil"/>
            </w:tcBorders>
          </w:tcPr>
          <w:p w14:paraId="07B287A9" w14:textId="77777777" w:rsidR="00611B30" w:rsidRPr="00572FA0" w:rsidRDefault="00611B30" w:rsidP="00682FEA">
            <w:pPr>
              <w:spacing w:before="60" w:after="60" w:line="240" w:lineRule="auto"/>
              <w:rPr>
                <w:noProof/>
                <w:szCs w:val="24"/>
              </w:rPr>
            </w:pPr>
            <w:r w:rsidRPr="00572FA0">
              <w:rPr>
                <w:noProof/>
              </w:rPr>
              <w:t>Descripción</w:t>
            </w:r>
          </w:p>
        </w:tc>
        <w:tc>
          <w:tcPr>
            <w:tcW w:w="4298" w:type="pct"/>
            <w:tcBorders>
              <w:bottom w:val="nil"/>
            </w:tcBorders>
          </w:tcPr>
          <w:p w14:paraId="477B0AE7" w14:textId="77777777" w:rsidR="00CE04A6" w:rsidRPr="00572FA0" w:rsidRDefault="00611B30" w:rsidP="00682FEA">
            <w:pPr>
              <w:spacing w:before="60" w:after="60" w:line="240" w:lineRule="auto"/>
              <w:rPr>
                <w:noProof/>
                <w:szCs w:val="24"/>
              </w:rPr>
            </w:pPr>
            <w:r w:rsidRPr="00572FA0">
              <w:rPr>
                <w:noProof/>
              </w:rPr>
              <w:t>Inversiones</w:t>
            </w:r>
          </w:p>
          <w:p w14:paraId="72F23A70" w14:textId="38B1A311" w:rsidR="00CE04A6" w:rsidRPr="00572FA0" w:rsidRDefault="00611B30" w:rsidP="004C71A4">
            <w:pPr>
              <w:spacing w:before="60" w:after="60" w:line="240" w:lineRule="auto"/>
              <w:ind w:left="567" w:hanging="567"/>
              <w:rPr>
                <w:noProof/>
                <w:szCs w:val="24"/>
              </w:rPr>
            </w:pPr>
            <w:r w:rsidRPr="00572FA0">
              <w:rPr>
                <w:noProof/>
              </w:rPr>
              <w:t>1.</w:t>
            </w:r>
            <w:r w:rsidRPr="00572FA0">
              <w:rPr>
                <w:noProof/>
              </w:rPr>
              <w:tab/>
              <w:t xml:space="preserve">De conformidad con el régimen de información financiera de Nueva Zelanda establecido en virtud de la </w:t>
            </w:r>
            <w:r w:rsidRPr="00572FA0">
              <w:rPr>
                <w:i/>
                <w:noProof/>
              </w:rPr>
              <w:t>Companies Act 1993</w:t>
            </w:r>
            <w:r w:rsidRPr="00572FA0">
              <w:rPr>
                <w:noProof/>
              </w:rPr>
              <w:t xml:space="preserve"> (Ley de Sociedades de 1993) y de la </w:t>
            </w:r>
            <w:r w:rsidRPr="00572FA0">
              <w:rPr>
                <w:i/>
                <w:noProof/>
              </w:rPr>
              <w:t>Financial Reporting Act 2013</w:t>
            </w:r>
            <w:r w:rsidRPr="00572FA0">
              <w:rPr>
                <w:noProof/>
              </w:rPr>
              <w:t xml:space="preserve"> (Ley de Información Financiera de 2013), los siguientes tipos de entidades están obligados a elaborar estados financieros que cumplan las prácticas contables generalmente aceptadas y a que dichos estados se auditen y registren en el Registrar of Companies (Registro Mercantil) (salvo que se apliquen excepciones a cualquiera de estos requisitos):</w:t>
            </w:r>
          </w:p>
          <w:p w14:paraId="23E0BC39" w14:textId="53FC258D" w:rsidR="00F73921" w:rsidRPr="00E1078A" w:rsidRDefault="00611B30" w:rsidP="005237A1">
            <w:pPr>
              <w:spacing w:before="60" w:after="60" w:line="240" w:lineRule="auto"/>
              <w:ind w:left="1134" w:hanging="567"/>
              <w:rPr>
                <w:noProof/>
                <w:szCs w:val="24"/>
              </w:rPr>
            </w:pPr>
            <w:r w:rsidRPr="00572FA0">
              <w:rPr>
                <w:noProof/>
              </w:rPr>
              <w:t>a)</w:t>
            </w:r>
            <w:r w:rsidRPr="00572FA0">
              <w:rPr>
                <w:noProof/>
              </w:rPr>
              <w:tab/>
              <w:t xml:space="preserve">cualquier persona jurídica constituida fuera de Nueva Zelanda («empresa extranjera») que ejerza actividades en Nueva Zelanda en el sentido de la </w:t>
            </w:r>
            <w:r w:rsidRPr="00572FA0">
              <w:rPr>
                <w:i/>
                <w:noProof/>
              </w:rPr>
              <w:t>Companies Act 1993</w:t>
            </w:r>
            <w:r w:rsidRPr="00572FA0">
              <w:rPr>
                <w:noProof/>
              </w:rPr>
              <w:t xml:space="preserve"> (Ley de Sociedades de 1993) y que sea «grande»</w:t>
            </w:r>
            <w:r w:rsidRPr="00E1078A">
              <w:rPr>
                <w:rStyle w:val="FootnoteReference"/>
                <w:noProof/>
              </w:rPr>
              <w:footnoteReference w:id="47"/>
            </w:r>
            <w:r w:rsidRPr="00E1078A">
              <w:rPr>
                <w:noProof/>
              </w:rPr>
              <w:t>;</w:t>
            </w:r>
          </w:p>
        </w:tc>
      </w:tr>
      <w:tr w:rsidR="00F16267" w:rsidRPr="00572FA0" w14:paraId="3BFA7DBE" w14:textId="77777777" w:rsidTr="00857C73">
        <w:trPr>
          <w:trHeight w:val="6915"/>
        </w:trPr>
        <w:tc>
          <w:tcPr>
            <w:tcW w:w="702" w:type="pct"/>
            <w:tcBorders>
              <w:top w:val="nil"/>
              <w:bottom w:val="nil"/>
            </w:tcBorders>
          </w:tcPr>
          <w:p w14:paraId="214E12FD" w14:textId="77777777" w:rsidR="00F16267" w:rsidRPr="00572FA0" w:rsidRDefault="00F16267" w:rsidP="00682FEA">
            <w:pPr>
              <w:spacing w:before="60" w:after="60" w:line="240" w:lineRule="auto"/>
              <w:rPr>
                <w:noProof/>
                <w:szCs w:val="24"/>
              </w:rPr>
            </w:pPr>
          </w:p>
        </w:tc>
        <w:tc>
          <w:tcPr>
            <w:tcW w:w="4298" w:type="pct"/>
            <w:tcBorders>
              <w:top w:val="nil"/>
              <w:bottom w:val="nil"/>
            </w:tcBorders>
          </w:tcPr>
          <w:p w14:paraId="6EE87C6B" w14:textId="67B63427" w:rsidR="00F16267" w:rsidRPr="00E1078A" w:rsidRDefault="005237A1" w:rsidP="00F16267">
            <w:pPr>
              <w:spacing w:before="60" w:after="60" w:line="240" w:lineRule="auto"/>
              <w:ind w:left="1134" w:hanging="567"/>
              <w:rPr>
                <w:noProof/>
                <w:szCs w:val="24"/>
              </w:rPr>
            </w:pPr>
            <w:r w:rsidRPr="00572FA0">
              <w:rPr>
                <w:noProof/>
              </w:rPr>
              <w:t>b)</w:t>
            </w:r>
            <w:r w:rsidRPr="00572FA0">
              <w:rPr>
                <w:noProof/>
              </w:rPr>
              <w:tab/>
              <w:t>cualquier empresa neozelandesa «grande» en la que una serie de acciones que, en su conjunto, conlleven el derecho a ejercer o controlar el ejercicio del 25 % o más de los derechos de voto en una junta de la sociedad sean propiedad de</w:t>
            </w:r>
            <w:r w:rsidR="00F16267" w:rsidRPr="00E1078A">
              <w:rPr>
                <w:rStyle w:val="FootnoteReference"/>
                <w:noProof/>
              </w:rPr>
              <w:footnoteReference w:id="48"/>
            </w:r>
            <w:r w:rsidRPr="00E1078A">
              <w:rPr>
                <w:noProof/>
              </w:rPr>
              <w:t>:</w:t>
            </w:r>
          </w:p>
          <w:p w14:paraId="67FA0E7A" w14:textId="77777777" w:rsidR="00F16267" w:rsidRPr="00572FA0" w:rsidRDefault="00F16267" w:rsidP="00F16267">
            <w:pPr>
              <w:spacing w:before="60" w:after="60" w:line="240" w:lineRule="auto"/>
              <w:ind w:left="1701" w:hanging="567"/>
              <w:rPr>
                <w:noProof/>
                <w:szCs w:val="24"/>
              </w:rPr>
            </w:pPr>
            <w:r w:rsidRPr="00572FA0">
              <w:rPr>
                <w:noProof/>
              </w:rPr>
              <w:t>i)</w:t>
            </w:r>
            <w:r w:rsidRPr="00572FA0">
              <w:rPr>
                <w:noProof/>
              </w:rPr>
              <w:tab/>
              <w:t>una filial de una persona jurídica constituida fuera de Nueva Zelanda;</w:t>
            </w:r>
          </w:p>
          <w:p w14:paraId="7F0A5707" w14:textId="77777777" w:rsidR="00F16267" w:rsidRPr="00572FA0" w:rsidRDefault="00F16267" w:rsidP="00F16267">
            <w:pPr>
              <w:spacing w:before="60" w:after="60" w:line="240" w:lineRule="auto"/>
              <w:ind w:left="1701" w:hanging="567"/>
              <w:rPr>
                <w:noProof/>
                <w:szCs w:val="24"/>
              </w:rPr>
            </w:pPr>
            <w:r w:rsidRPr="00572FA0">
              <w:rPr>
                <w:noProof/>
              </w:rPr>
              <w:t>ii)</w:t>
            </w:r>
            <w:r w:rsidRPr="00572FA0">
              <w:rPr>
                <w:noProof/>
              </w:rPr>
              <w:tab/>
              <w:t>una persona jurídica constituida fuera de Nueva Zelanda; o</w:t>
            </w:r>
          </w:p>
          <w:p w14:paraId="4AB99949" w14:textId="77777777" w:rsidR="00F16267" w:rsidRPr="00572FA0" w:rsidRDefault="00F16267" w:rsidP="00F16267">
            <w:pPr>
              <w:spacing w:before="60" w:after="60" w:line="240" w:lineRule="auto"/>
              <w:ind w:left="1701" w:hanging="567"/>
              <w:rPr>
                <w:noProof/>
                <w:szCs w:val="24"/>
              </w:rPr>
            </w:pPr>
            <w:r w:rsidRPr="00572FA0">
              <w:rPr>
                <w:noProof/>
              </w:rPr>
              <w:t>iii)</w:t>
            </w:r>
            <w:r w:rsidRPr="00572FA0">
              <w:rPr>
                <w:noProof/>
              </w:rPr>
              <w:tab/>
              <w:t>una persona que no tenga su residencia habitual en Nueva Zelanda;</w:t>
            </w:r>
          </w:p>
          <w:p w14:paraId="4D3A552B" w14:textId="0943EE68" w:rsidR="00F16267" w:rsidRPr="00572FA0" w:rsidRDefault="00F16267" w:rsidP="00F16267">
            <w:pPr>
              <w:spacing w:before="60" w:after="60" w:line="240" w:lineRule="auto"/>
              <w:ind w:left="1134" w:hanging="567"/>
              <w:rPr>
                <w:noProof/>
                <w:szCs w:val="24"/>
              </w:rPr>
            </w:pPr>
            <w:r w:rsidRPr="00572FA0">
              <w:rPr>
                <w:noProof/>
              </w:rPr>
              <w:t>c)</w:t>
            </w:r>
            <w:r w:rsidRPr="00572FA0">
              <w:rPr>
                <w:noProof/>
              </w:rPr>
              <w:tab/>
              <w:t>cualquier «gran» empresa incorporada en Nueva Zelanda que es subsidiaria de una empresa extranjera.</w:t>
            </w:r>
          </w:p>
          <w:p w14:paraId="51E22FAE" w14:textId="77777777" w:rsidR="00F16267" w:rsidRPr="00572FA0" w:rsidRDefault="00F16267" w:rsidP="00F16267">
            <w:pPr>
              <w:spacing w:before="60" w:after="60" w:line="240" w:lineRule="auto"/>
              <w:ind w:left="567" w:hanging="567"/>
              <w:rPr>
                <w:noProof/>
                <w:szCs w:val="24"/>
              </w:rPr>
            </w:pPr>
            <w:r w:rsidRPr="00572FA0">
              <w:rPr>
                <w:noProof/>
              </w:rPr>
              <w:t>2.</w:t>
            </w:r>
            <w:r w:rsidRPr="00572FA0">
              <w:rPr>
                <w:noProof/>
              </w:rPr>
              <w:tab/>
              <w:t>Si una empresa está obligada a elaborar estados financieros y si tiene una o varias filiales, en lugar de elaborar estados financieros respecto a sí misma, deberá elaborar estados financieros de grupo que cumplan las prácticas contables generalmente aceptadas en relación con dicho grupo. Esta obligación no se aplicará si:</w:t>
            </w:r>
          </w:p>
          <w:p w14:paraId="6D4C16FA" w14:textId="77777777" w:rsidR="00F16267" w:rsidRPr="00572FA0" w:rsidRDefault="00F16267" w:rsidP="00F16267">
            <w:pPr>
              <w:spacing w:before="60" w:after="60" w:line="240" w:lineRule="auto"/>
              <w:ind w:left="1134" w:hanging="567"/>
              <w:rPr>
                <w:noProof/>
                <w:szCs w:val="24"/>
              </w:rPr>
            </w:pPr>
            <w:r w:rsidRPr="00572FA0">
              <w:rPr>
                <w:noProof/>
              </w:rPr>
              <w:t>a)</w:t>
            </w:r>
            <w:r w:rsidRPr="00572FA0">
              <w:rPr>
                <w:noProof/>
              </w:rPr>
              <w:tab/>
              <w:t>la empresa (A) es a su vez filial de una persona jurídica (B), cuando la persona jurídica (B):</w:t>
            </w:r>
          </w:p>
          <w:p w14:paraId="1B1A5CD3" w14:textId="77777777" w:rsidR="00F16267" w:rsidRPr="00572FA0" w:rsidRDefault="00F16267" w:rsidP="00F16267">
            <w:pPr>
              <w:spacing w:before="60" w:after="60" w:line="240" w:lineRule="auto"/>
              <w:ind w:left="1701" w:hanging="567"/>
              <w:rPr>
                <w:noProof/>
                <w:szCs w:val="24"/>
              </w:rPr>
            </w:pPr>
            <w:r w:rsidRPr="00572FA0">
              <w:rPr>
                <w:noProof/>
              </w:rPr>
              <w:t>i)</w:t>
            </w:r>
            <w:r w:rsidRPr="00572FA0">
              <w:rPr>
                <w:noProof/>
              </w:rPr>
              <w:tab/>
              <w:t>esté constituida en Nueva Zelanda; o</w:t>
            </w:r>
          </w:p>
          <w:p w14:paraId="5D67C29F" w14:textId="77777777" w:rsidR="00F16267" w:rsidRPr="00572FA0" w:rsidRDefault="00F16267" w:rsidP="00F16267">
            <w:pPr>
              <w:spacing w:before="60" w:after="60" w:line="240" w:lineRule="auto"/>
              <w:ind w:left="1701" w:hanging="567"/>
              <w:rPr>
                <w:noProof/>
                <w:szCs w:val="24"/>
              </w:rPr>
            </w:pPr>
            <w:r w:rsidRPr="00572FA0">
              <w:rPr>
                <w:noProof/>
              </w:rPr>
              <w:t>ii)</w:t>
            </w:r>
            <w:r w:rsidRPr="00572FA0">
              <w:rPr>
                <w:noProof/>
              </w:rPr>
              <w:tab/>
              <w:t xml:space="preserve">esté registrada o se considere registrada con arreglo a la parte 18 de la </w:t>
            </w:r>
            <w:r w:rsidRPr="00572FA0">
              <w:rPr>
                <w:i/>
                <w:noProof/>
              </w:rPr>
              <w:t>Companies Act 1993</w:t>
            </w:r>
            <w:r w:rsidRPr="00572FA0">
              <w:rPr>
                <w:noProof/>
              </w:rPr>
              <w:t xml:space="preserve"> (Ley de Sociedades de 1993); y</w:t>
            </w:r>
          </w:p>
          <w:p w14:paraId="4B3B4608" w14:textId="53EB0B45" w:rsidR="00F16267" w:rsidRPr="00572FA0" w:rsidRDefault="00F16267" w:rsidP="00F16267">
            <w:pPr>
              <w:spacing w:before="60" w:after="60" w:line="240" w:lineRule="auto"/>
              <w:ind w:left="1134" w:hanging="567"/>
              <w:rPr>
                <w:noProof/>
                <w:szCs w:val="24"/>
              </w:rPr>
            </w:pPr>
            <w:r w:rsidRPr="00572FA0">
              <w:rPr>
                <w:noProof/>
              </w:rPr>
              <w:t>b)</w:t>
            </w:r>
            <w:r w:rsidRPr="00572FA0">
              <w:rPr>
                <w:noProof/>
              </w:rPr>
              <w:tab/>
              <w:t>se cumplimentan estados financieros de grupo en relación con un grupo compuesto por B, A y todas las demás filiales de B que cumplan las prácticas contables generalmente aceptadas; y</w:t>
            </w:r>
          </w:p>
        </w:tc>
      </w:tr>
      <w:tr w:rsidR="002D283B" w:rsidRPr="00572FA0" w14:paraId="5D6847AF" w14:textId="77777777" w:rsidTr="00857C73">
        <w:trPr>
          <w:trHeight w:val="5511"/>
        </w:trPr>
        <w:tc>
          <w:tcPr>
            <w:tcW w:w="702" w:type="pct"/>
            <w:tcBorders>
              <w:top w:val="nil"/>
            </w:tcBorders>
          </w:tcPr>
          <w:p w14:paraId="4F640CC3" w14:textId="77777777" w:rsidR="002D283B" w:rsidRPr="00572FA0" w:rsidRDefault="002D283B" w:rsidP="00682FEA">
            <w:pPr>
              <w:spacing w:before="60" w:after="60" w:line="240" w:lineRule="auto"/>
              <w:rPr>
                <w:noProof/>
                <w:szCs w:val="24"/>
              </w:rPr>
            </w:pPr>
          </w:p>
        </w:tc>
        <w:tc>
          <w:tcPr>
            <w:tcW w:w="4298" w:type="pct"/>
            <w:tcBorders>
              <w:top w:val="nil"/>
            </w:tcBorders>
          </w:tcPr>
          <w:p w14:paraId="56CE51DE" w14:textId="77777777" w:rsidR="002D283B" w:rsidRPr="00572FA0" w:rsidRDefault="002D283B" w:rsidP="002D283B">
            <w:pPr>
              <w:spacing w:before="60" w:after="60" w:line="240" w:lineRule="auto"/>
              <w:ind w:left="1134" w:hanging="567"/>
              <w:rPr>
                <w:noProof/>
                <w:szCs w:val="24"/>
              </w:rPr>
            </w:pPr>
            <w:r w:rsidRPr="00572FA0">
              <w:rPr>
                <w:noProof/>
              </w:rPr>
              <w:t>c)</w:t>
            </w:r>
            <w:r w:rsidRPr="00572FA0">
              <w:rPr>
                <w:noProof/>
              </w:rPr>
              <w:tab/>
              <w:t xml:space="preserve">una copia de los estados financieros de grupo a que se refiere la letra b) y una copia del informe del auditor sobre dichos estados se entregan para su registro con arreglo a la </w:t>
            </w:r>
            <w:r w:rsidRPr="00572FA0">
              <w:rPr>
                <w:i/>
                <w:noProof/>
              </w:rPr>
              <w:t>Companies Act 1993</w:t>
            </w:r>
            <w:r w:rsidRPr="00572FA0">
              <w:rPr>
                <w:noProof/>
              </w:rPr>
              <w:t xml:space="preserve"> (Ley de Sociedades de 1993) o para su presentación en virtud de otra Ley.</w:t>
            </w:r>
          </w:p>
          <w:p w14:paraId="44279C92" w14:textId="77777777" w:rsidR="002D283B" w:rsidRPr="00572FA0" w:rsidRDefault="002D283B" w:rsidP="002D283B">
            <w:pPr>
              <w:spacing w:before="60" w:after="60" w:line="240" w:lineRule="auto"/>
              <w:ind w:left="567" w:hanging="567"/>
              <w:rPr>
                <w:noProof/>
                <w:szCs w:val="24"/>
              </w:rPr>
            </w:pPr>
            <w:r w:rsidRPr="00572FA0">
              <w:rPr>
                <w:noProof/>
              </w:rPr>
              <w:t>2.</w:t>
            </w:r>
            <w:r w:rsidRPr="00572FA0">
              <w:rPr>
                <w:noProof/>
              </w:rPr>
              <w:tab/>
              <w:t>Si una empresa extranjera está obligada a elaborar:</w:t>
            </w:r>
          </w:p>
          <w:p w14:paraId="3EAE6E99" w14:textId="77777777" w:rsidR="002D283B" w:rsidRPr="00572FA0" w:rsidRDefault="002D283B" w:rsidP="002D283B">
            <w:pPr>
              <w:spacing w:before="60" w:after="60" w:line="240" w:lineRule="auto"/>
              <w:ind w:left="1134" w:hanging="567"/>
              <w:rPr>
                <w:noProof/>
                <w:szCs w:val="24"/>
              </w:rPr>
            </w:pPr>
            <w:r w:rsidRPr="00572FA0">
              <w:rPr>
                <w:noProof/>
              </w:rPr>
              <w:t>a)</w:t>
            </w:r>
            <w:r w:rsidRPr="00572FA0">
              <w:rPr>
                <w:noProof/>
              </w:rPr>
              <w:tab/>
              <w:t xml:space="preserve">los estados financieros con arreglo a la </w:t>
            </w:r>
            <w:r w:rsidRPr="00572FA0">
              <w:rPr>
                <w:i/>
                <w:noProof/>
              </w:rPr>
              <w:t>Companies Act 1993</w:t>
            </w:r>
            <w:r w:rsidRPr="00572FA0">
              <w:rPr>
                <w:noProof/>
              </w:rPr>
              <w:t xml:space="preserve"> (Ley de Sociedades de 1993), también debe elaborar, si su actividad en Nueva Zelanda alcanza los umbrales de activos e ingresos aplicables a las empresas extranjeras «grandes», además de los estados financieros de la propia empresa extranjera grande, estados financieros respecto a su actividad en Nueva Zelanda como si dicha actividad fuera llevada a cabo por una empresa constituida y registrada en Nueva Zelanda; y</w:t>
            </w:r>
          </w:p>
          <w:p w14:paraId="4C4A6743" w14:textId="44D5AA17" w:rsidR="002D283B" w:rsidRPr="00572FA0" w:rsidRDefault="002D283B" w:rsidP="002D283B">
            <w:pPr>
              <w:spacing w:before="60" w:after="60" w:line="240" w:lineRule="auto"/>
              <w:ind w:left="1134" w:hanging="567"/>
              <w:rPr>
                <w:noProof/>
                <w:szCs w:val="24"/>
              </w:rPr>
            </w:pPr>
            <w:r w:rsidRPr="00572FA0">
              <w:rPr>
                <w:noProof/>
              </w:rPr>
              <w:t>b)</w:t>
            </w:r>
            <w:r w:rsidRPr="00572FA0">
              <w:rPr>
                <w:noProof/>
              </w:rPr>
              <w:tab/>
              <w:t xml:space="preserve">los estados financieros de grupo con arreglo a la </w:t>
            </w:r>
            <w:r w:rsidRPr="00572FA0">
              <w:rPr>
                <w:i/>
                <w:noProof/>
              </w:rPr>
              <w:t>Companies Act 1993</w:t>
            </w:r>
            <w:r w:rsidRPr="00572FA0">
              <w:rPr>
                <w:noProof/>
              </w:rPr>
              <w:t xml:space="preserve"> (Ley de Sociedades de 1993), y si la actividad en Nueva Zelanda del grupo alcanza los umbrales de activos e ingresos aplicables a las empresas extranjeras «grandes», los estados financieros de grupo que se elaboren deberán incluir, además de los estados financieros del grupo, los estados financieros de la actividad en Nueva Zelanda del grupo elaborados como si los miembros del grupo fueran empresas constituidas y registradas en Nueva Zelanda.</w:t>
            </w:r>
          </w:p>
        </w:tc>
      </w:tr>
    </w:tbl>
    <w:p w14:paraId="296BDA08" w14:textId="032970F4" w:rsidR="002D283B" w:rsidRPr="00572FA0" w:rsidRDefault="002D283B" w:rsidP="00682FEA">
      <w:pPr>
        <w:tabs>
          <w:tab w:val="left" w:pos="1526"/>
        </w:tabs>
        <w:spacing w:before="60" w:after="60" w:line="240" w:lineRule="auto"/>
        <w:rPr>
          <w:noProof/>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1"/>
      </w:tblGrid>
      <w:tr w:rsidR="00611B30" w:rsidRPr="00572FA0" w14:paraId="0C1217C0" w14:textId="77777777" w:rsidTr="006A7D9A">
        <w:trPr>
          <w:tblHeader/>
          <w:jc w:val="center"/>
        </w:trPr>
        <w:tc>
          <w:tcPr>
            <w:tcW w:w="704" w:type="pct"/>
            <w:shd w:val="clear" w:color="auto" w:fill="auto"/>
          </w:tcPr>
          <w:p w14:paraId="1EC125AC" w14:textId="2316B6B3" w:rsidR="00611B30" w:rsidRPr="00572FA0" w:rsidRDefault="002D283B" w:rsidP="002D283B">
            <w:pPr>
              <w:pageBreakBefore/>
              <w:spacing w:before="60" w:after="60" w:line="240" w:lineRule="auto"/>
              <w:rPr>
                <w:noProof/>
              </w:rPr>
            </w:pPr>
            <w:r w:rsidRPr="00572FA0">
              <w:rPr>
                <w:noProof/>
              </w:rPr>
              <w:br w:type="page"/>
              <w:t>Sector</w:t>
            </w:r>
          </w:p>
        </w:tc>
        <w:tc>
          <w:tcPr>
            <w:tcW w:w="4296" w:type="pct"/>
            <w:shd w:val="clear" w:color="auto" w:fill="auto"/>
          </w:tcPr>
          <w:p w14:paraId="72CF0C27" w14:textId="77777777" w:rsidR="00611B30" w:rsidRPr="00572FA0" w:rsidRDefault="00611B30" w:rsidP="00EF2956">
            <w:pPr>
              <w:spacing w:before="60" w:after="60" w:line="240" w:lineRule="auto"/>
              <w:rPr>
                <w:noProof/>
              </w:rPr>
            </w:pPr>
            <w:r w:rsidRPr="00572FA0">
              <w:rPr>
                <w:noProof/>
              </w:rPr>
              <w:t>Agricultura, incluidos los servicios relacionados con la agricultura</w:t>
            </w:r>
          </w:p>
        </w:tc>
      </w:tr>
      <w:tr w:rsidR="00611B30" w:rsidRPr="00572FA0" w14:paraId="3412C5FE" w14:textId="77777777" w:rsidTr="006A7D9A">
        <w:trPr>
          <w:jc w:val="center"/>
        </w:trPr>
        <w:tc>
          <w:tcPr>
            <w:tcW w:w="704" w:type="pct"/>
            <w:shd w:val="clear" w:color="auto" w:fill="auto"/>
          </w:tcPr>
          <w:p w14:paraId="2D25E3AA" w14:textId="77777777" w:rsidR="00611B30" w:rsidRPr="00572FA0" w:rsidRDefault="00611B30" w:rsidP="00EF2956">
            <w:pPr>
              <w:spacing w:before="60" w:after="60" w:line="240" w:lineRule="auto"/>
              <w:rPr>
                <w:noProof/>
              </w:rPr>
            </w:pPr>
            <w:r w:rsidRPr="00572FA0">
              <w:rPr>
                <w:noProof/>
              </w:rPr>
              <w:t>Obligaciones correspondientes</w:t>
            </w:r>
          </w:p>
        </w:tc>
        <w:tc>
          <w:tcPr>
            <w:tcW w:w="4296" w:type="pct"/>
            <w:shd w:val="clear" w:color="auto" w:fill="auto"/>
          </w:tcPr>
          <w:p w14:paraId="44443B3D" w14:textId="4D8FFDC2" w:rsidR="00F45068" w:rsidRPr="00572FA0" w:rsidRDefault="00611B30" w:rsidP="00F61C0D">
            <w:pPr>
              <w:spacing w:before="60" w:after="60" w:line="240" w:lineRule="auto"/>
              <w:rPr>
                <w:noProof/>
              </w:rPr>
            </w:pPr>
            <w:r w:rsidRPr="00572FA0">
              <w:rPr>
                <w:noProof/>
              </w:rPr>
              <w:t>Acceso a los mercados (artículo 10.14 y artículo 10.5)</w:t>
            </w:r>
          </w:p>
          <w:p w14:paraId="2CFDF107" w14:textId="0B6476DF" w:rsidR="00F45068" w:rsidRPr="00572FA0" w:rsidRDefault="00611B30" w:rsidP="00F61C0D">
            <w:pPr>
              <w:spacing w:before="60" w:after="60" w:line="240" w:lineRule="auto"/>
              <w:rPr>
                <w:noProof/>
              </w:rPr>
            </w:pPr>
            <w:r w:rsidRPr="00572FA0">
              <w:rPr>
                <w:noProof/>
              </w:rPr>
              <w:t>Trato nacional (artículo 10.16 y artículo 10.6)</w:t>
            </w:r>
          </w:p>
          <w:p w14:paraId="0EBE42BB" w14:textId="6546C081" w:rsidR="00F45068" w:rsidRPr="00572FA0" w:rsidRDefault="00611B30" w:rsidP="00F61C0D">
            <w:pPr>
              <w:spacing w:before="60" w:after="60" w:line="240" w:lineRule="auto"/>
              <w:rPr>
                <w:noProof/>
              </w:rPr>
            </w:pPr>
            <w:r w:rsidRPr="00572FA0">
              <w:rPr>
                <w:noProof/>
              </w:rPr>
              <w:t>Requisitos de funcionamiento (artículo 10.9)</w:t>
            </w:r>
          </w:p>
          <w:p w14:paraId="522BC82E" w14:textId="77777777" w:rsidR="00611B30" w:rsidRPr="00572FA0" w:rsidRDefault="00611B30" w:rsidP="00EF2956">
            <w:pPr>
              <w:spacing w:before="60" w:after="60" w:line="240" w:lineRule="auto"/>
              <w:rPr>
                <w:noProof/>
              </w:rPr>
            </w:pPr>
            <w:r w:rsidRPr="00572FA0">
              <w:rPr>
                <w:noProof/>
              </w:rPr>
              <w:t>Altos directivos y consejos de administración (artículo 10.8)</w:t>
            </w:r>
          </w:p>
        </w:tc>
      </w:tr>
      <w:tr w:rsidR="00611B30" w:rsidRPr="00572FA0" w14:paraId="0F38A9EF" w14:textId="77777777" w:rsidTr="006A7D9A">
        <w:trPr>
          <w:jc w:val="center"/>
        </w:trPr>
        <w:tc>
          <w:tcPr>
            <w:tcW w:w="704" w:type="pct"/>
            <w:shd w:val="clear" w:color="auto" w:fill="auto"/>
          </w:tcPr>
          <w:p w14:paraId="4F4274BE" w14:textId="77777777" w:rsidR="00611B30" w:rsidRPr="00572FA0" w:rsidRDefault="00611B30" w:rsidP="00EF2956">
            <w:pPr>
              <w:spacing w:before="60" w:after="60" w:line="240" w:lineRule="auto"/>
              <w:rPr>
                <w:noProof/>
              </w:rPr>
            </w:pPr>
            <w:r w:rsidRPr="00572FA0">
              <w:rPr>
                <w:noProof/>
              </w:rPr>
              <w:t>Medida</w:t>
            </w:r>
          </w:p>
        </w:tc>
        <w:tc>
          <w:tcPr>
            <w:tcW w:w="4296" w:type="pct"/>
            <w:shd w:val="clear" w:color="auto" w:fill="auto"/>
          </w:tcPr>
          <w:p w14:paraId="74AB5B9C" w14:textId="072159BE" w:rsidR="00611B30" w:rsidRPr="00572FA0" w:rsidRDefault="00611B30" w:rsidP="00F61C0D">
            <w:pPr>
              <w:spacing w:before="60" w:after="60" w:line="240" w:lineRule="auto"/>
              <w:rPr>
                <w:noProof/>
              </w:rPr>
            </w:pPr>
            <w:r w:rsidRPr="00572FA0">
              <w:rPr>
                <w:i/>
                <w:noProof/>
              </w:rPr>
              <w:t>Dairy Industry Restructuring Act 2001</w:t>
            </w:r>
            <w:r w:rsidRPr="00572FA0">
              <w:rPr>
                <w:noProof/>
              </w:rPr>
              <w:t xml:space="preserve"> (Ley de Reestructuración de la Industria Láctea de 2001)</w:t>
            </w:r>
          </w:p>
        </w:tc>
      </w:tr>
      <w:tr w:rsidR="00611B30" w:rsidRPr="00572FA0" w14:paraId="1DF763E3" w14:textId="77777777" w:rsidTr="006A7D9A">
        <w:trPr>
          <w:jc w:val="center"/>
        </w:trPr>
        <w:tc>
          <w:tcPr>
            <w:tcW w:w="704" w:type="pct"/>
            <w:shd w:val="clear" w:color="auto" w:fill="auto"/>
          </w:tcPr>
          <w:p w14:paraId="0BDBFA16" w14:textId="7507F29B" w:rsidR="00611B30" w:rsidRPr="00572FA0" w:rsidRDefault="00724ECC" w:rsidP="00EF2956">
            <w:pPr>
              <w:spacing w:before="60" w:after="60" w:line="240" w:lineRule="auto"/>
              <w:rPr>
                <w:noProof/>
              </w:rPr>
            </w:pPr>
            <w:r w:rsidRPr="00572FA0">
              <w:rPr>
                <w:noProof/>
              </w:rPr>
              <w:t>Descripción</w:t>
            </w:r>
          </w:p>
        </w:tc>
        <w:tc>
          <w:tcPr>
            <w:tcW w:w="4296" w:type="pct"/>
            <w:shd w:val="clear" w:color="auto" w:fill="auto"/>
          </w:tcPr>
          <w:p w14:paraId="249F2C7A" w14:textId="3D511A47" w:rsidR="00F45068" w:rsidRPr="00572FA0" w:rsidRDefault="00351955" w:rsidP="00F61C0D">
            <w:pPr>
              <w:spacing w:before="60" w:after="60" w:line="240" w:lineRule="auto"/>
              <w:rPr>
                <w:noProof/>
              </w:rPr>
            </w:pPr>
            <w:r w:rsidRPr="00572FA0">
              <w:rPr>
                <w:noProof/>
              </w:rPr>
              <w:t>Comercio transfronterizo de servicios e inversiones</w:t>
            </w:r>
          </w:p>
          <w:p w14:paraId="3F84C20C" w14:textId="17A7335D" w:rsidR="00F45068" w:rsidRPr="00572FA0" w:rsidRDefault="00611B30" w:rsidP="00F61C0D">
            <w:pPr>
              <w:spacing w:before="60" w:after="60" w:line="240" w:lineRule="auto"/>
              <w:rPr>
                <w:noProof/>
              </w:rPr>
            </w:pPr>
            <w:r w:rsidRPr="00572FA0">
              <w:rPr>
                <w:noProof/>
              </w:rPr>
              <w:t xml:space="preserve">La </w:t>
            </w:r>
            <w:r w:rsidRPr="00572FA0">
              <w:rPr>
                <w:i/>
                <w:noProof/>
              </w:rPr>
              <w:t>Dairy Industry Restructuring Act 2001</w:t>
            </w:r>
            <w:r w:rsidRPr="00572FA0">
              <w:rPr>
                <w:noProof/>
              </w:rPr>
              <w:t xml:space="preserve"> (Ley de Reestructuración de la Industria Láctea de 2001) (DIRA) y los reglamentos prevén la gestión de una base de datos nacional para los datos de pruebas de rebaño.</w:t>
            </w:r>
          </w:p>
          <w:p w14:paraId="187AFEA9" w14:textId="1A9ABD93" w:rsidR="00F45068" w:rsidRPr="00572FA0" w:rsidRDefault="00611B30" w:rsidP="00F61C0D">
            <w:pPr>
              <w:spacing w:before="60" w:after="60" w:line="240" w:lineRule="auto"/>
              <w:rPr>
                <w:noProof/>
              </w:rPr>
            </w:pPr>
            <w:r w:rsidRPr="00572FA0">
              <w:rPr>
                <w:noProof/>
              </w:rPr>
              <w:t>La DIRA:</w:t>
            </w:r>
          </w:p>
          <w:p w14:paraId="4655A6D3" w14:textId="6E2B0A6E" w:rsidR="00F45068" w:rsidRPr="00572FA0" w:rsidRDefault="00611B30" w:rsidP="008F61AD">
            <w:pPr>
              <w:spacing w:before="60" w:after="60" w:line="240" w:lineRule="auto"/>
              <w:ind w:left="567" w:hanging="567"/>
              <w:rPr>
                <w:noProof/>
              </w:rPr>
            </w:pPr>
            <w:r w:rsidRPr="00572FA0">
              <w:rPr>
                <w:noProof/>
              </w:rPr>
              <w:t>a)</w:t>
            </w:r>
            <w:r w:rsidRPr="00572FA0">
              <w:rPr>
                <w:noProof/>
              </w:rPr>
              <w:tab/>
              <w:t>prevé que el Gobierno neozelandés determine las disposiciones para que la base de datos sea gestionada por otra entidad del sector lácteo. Al hacerlo, el Gobierno neozelandés podrá:</w:t>
            </w:r>
          </w:p>
          <w:p w14:paraId="5EEDCECF" w14:textId="3AB10ECB" w:rsidR="00F45068" w:rsidRPr="00572FA0" w:rsidRDefault="00611B30" w:rsidP="008F61AD">
            <w:pPr>
              <w:spacing w:before="60" w:after="60" w:line="240" w:lineRule="auto"/>
              <w:ind w:left="1134" w:hanging="567"/>
              <w:rPr>
                <w:noProof/>
              </w:rPr>
            </w:pPr>
            <w:r w:rsidRPr="00572FA0">
              <w:rPr>
                <w:noProof/>
              </w:rPr>
              <w:t>i)</w:t>
            </w:r>
            <w:r w:rsidRPr="00572FA0">
              <w:rPr>
                <w:noProof/>
              </w:rPr>
              <w:tab/>
              <w:t>tener en cuenta la nacionalidad y la residencia de la entidad, las personas que posean o controlen la entidad y la alta dirección y el consejo de administración de la entidad; y</w:t>
            </w:r>
          </w:p>
          <w:p w14:paraId="6423B317" w14:textId="15BC8CDE" w:rsidR="00F45068" w:rsidRPr="00572FA0" w:rsidRDefault="00611B30" w:rsidP="008F61AD">
            <w:pPr>
              <w:spacing w:before="60" w:after="60" w:line="240" w:lineRule="auto"/>
              <w:ind w:left="1134" w:hanging="567"/>
              <w:rPr>
                <w:noProof/>
              </w:rPr>
            </w:pPr>
            <w:r w:rsidRPr="00572FA0">
              <w:rPr>
                <w:noProof/>
              </w:rPr>
              <w:t>ii)</w:t>
            </w:r>
            <w:r w:rsidRPr="00572FA0">
              <w:rPr>
                <w:noProof/>
              </w:rPr>
              <w:tab/>
              <w:t>restringir quién puede poseer acciones en la entidad, incluso por motivos de nacionalidad;</w:t>
            </w:r>
          </w:p>
          <w:p w14:paraId="0B3EFE05" w14:textId="398E5AC7" w:rsidR="00F45068" w:rsidRPr="00572FA0" w:rsidRDefault="00611B30" w:rsidP="008F61AD">
            <w:pPr>
              <w:spacing w:before="60" w:after="60" w:line="240" w:lineRule="auto"/>
              <w:ind w:left="567" w:hanging="567"/>
              <w:rPr>
                <w:noProof/>
              </w:rPr>
            </w:pPr>
            <w:r w:rsidRPr="00572FA0">
              <w:rPr>
                <w:noProof/>
              </w:rPr>
              <w:t>b)</w:t>
            </w:r>
            <w:r w:rsidRPr="00572FA0">
              <w:rPr>
                <w:noProof/>
              </w:rPr>
              <w:tab/>
              <w:t>exige la transferencia de datos por parte de quienes realizan pruebas de rebaño de ganado vacuno lechero a la Livestock Improvement Corporation (Sociedad para la Mejora del Ganado) (LIC) o a la entidad sucesora;</w:t>
            </w:r>
          </w:p>
          <w:p w14:paraId="09CD6F87" w14:textId="625014A6" w:rsidR="00611B30" w:rsidRPr="00572FA0" w:rsidRDefault="00F61C0D" w:rsidP="008F61AD">
            <w:pPr>
              <w:spacing w:before="60" w:after="60" w:line="240" w:lineRule="auto"/>
              <w:ind w:left="567" w:hanging="567"/>
              <w:rPr>
                <w:noProof/>
              </w:rPr>
            </w:pPr>
            <w:r w:rsidRPr="00572FA0">
              <w:rPr>
                <w:noProof/>
              </w:rPr>
              <w:t>c)</w:t>
            </w:r>
            <w:r w:rsidRPr="00572FA0">
              <w:rPr>
                <w:noProof/>
              </w:rPr>
              <w:tab/>
              <w:t>establece normas relativas al acceso a la base de datos y permite denegar dicho acceso basándose en que el uso previsto de la base de datos podría ser «perjudicial para el sector lácteo neozelandés», para lo que se puede tener en cuenta la nacionalidad o la residencia de la persona que solicita el acceso.</w:t>
            </w:r>
          </w:p>
        </w:tc>
      </w:tr>
    </w:tbl>
    <w:p w14:paraId="35BB866F" w14:textId="4B401940" w:rsidR="00D0424E" w:rsidRPr="00572FA0" w:rsidRDefault="00D0424E" w:rsidP="0050791D">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1"/>
      </w:tblGrid>
      <w:tr w:rsidR="00F73921" w:rsidRPr="00572FA0" w14:paraId="5E5CF4BA" w14:textId="77777777" w:rsidTr="006A7D9A">
        <w:trPr>
          <w:jc w:val="center"/>
        </w:trPr>
        <w:tc>
          <w:tcPr>
            <w:tcW w:w="703" w:type="pct"/>
            <w:shd w:val="clear" w:color="auto" w:fill="auto"/>
          </w:tcPr>
          <w:p w14:paraId="43A43627" w14:textId="7C9B48ED" w:rsidR="00611B30" w:rsidRPr="00572FA0" w:rsidRDefault="00611B30" w:rsidP="002D283B">
            <w:pPr>
              <w:pageBreakBefore/>
              <w:spacing w:before="60" w:after="60" w:line="240" w:lineRule="auto"/>
              <w:rPr>
                <w:noProof/>
              </w:rPr>
            </w:pPr>
            <w:r w:rsidRPr="00572FA0">
              <w:rPr>
                <w:noProof/>
              </w:rPr>
              <w:t>Sector</w:t>
            </w:r>
          </w:p>
        </w:tc>
        <w:tc>
          <w:tcPr>
            <w:tcW w:w="4297" w:type="pct"/>
            <w:shd w:val="clear" w:color="auto" w:fill="auto"/>
          </w:tcPr>
          <w:p w14:paraId="2FBC1ACD" w14:textId="7689CBBF" w:rsidR="00F45068" w:rsidRPr="00572FA0" w:rsidRDefault="00611B30" w:rsidP="00EE2FCE">
            <w:pPr>
              <w:spacing w:before="60" w:after="60" w:line="240" w:lineRule="auto"/>
              <w:rPr>
                <w:noProof/>
              </w:rPr>
            </w:pPr>
            <w:r w:rsidRPr="00572FA0">
              <w:rPr>
                <w:noProof/>
              </w:rPr>
              <w:t>Servicios de telecomunicaciones</w:t>
            </w:r>
          </w:p>
          <w:p w14:paraId="7C7E5234" w14:textId="77777777" w:rsidR="00611B30" w:rsidRPr="00572FA0" w:rsidRDefault="00611B30" w:rsidP="0024736C">
            <w:pPr>
              <w:spacing w:before="60" w:after="60" w:line="240" w:lineRule="auto"/>
              <w:rPr>
                <w:noProof/>
              </w:rPr>
            </w:pPr>
            <w:r w:rsidRPr="00572FA0">
              <w:rPr>
                <w:noProof/>
              </w:rPr>
              <w:t>Telecomunicaciones</w:t>
            </w:r>
          </w:p>
        </w:tc>
      </w:tr>
      <w:tr w:rsidR="00F73921" w:rsidRPr="00572FA0" w14:paraId="732033CD" w14:textId="77777777" w:rsidTr="006A7D9A">
        <w:trPr>
          <w:jc w:val="center"/>
        </w:trPr>
        <w:tc>
          <w:tcPr>
            <w:tcW w:w="703" w:type="pct"/>
            <w:shd w:val="clear" w:color="auto" w:fill="auto"/>
          </w:tcPr>
          <w:p w14:paraId="2F255DA3" w14:textId="77777777" w:rsidR="00611B30" w:rsidRPr="00572FA0" w:rsidRDefault="00611B30" w:rsidP="0024736C">
            <w:pPr>
              <w:spacing w:before="60" w:after="60" w:line="240" w:lineRule="auto"/>
              <w:rPr>
                <w:noProof/>
              </w:rPr>
            </w:pPr>
            <w:r w:rsidRPr="00572FA0">
              <w:rPr>
                <w:noProof/>
              </w:rPr>
              <w:t>Obligaciones correspondientes</w:t>
            </w:r>
          </w:p>
        </w:tc>
        <w:tc>
          <w:tcPr>
            <w:tcW w:w="4297" w:type="pct"/>
            <w:shd w:val="clear" w:color="auto" w:fill="auto"/>
          </w:tcPr>
          <w:p w14:paraId="25196760" w14:textId="2FE6BBD4" w:rsidR="00EE2FCE" w:rsidRPr="00572FA0" w:rsidRDefault="00611B30" w:rsidP="00EE2FCE">
            <w:pPr>
              <w:tabs>
                <w:tab w:val="center" w:pos="5755"/>
              </w:tabs>
              <w:spacing w:before="60" w:after="60" w:line="240" w:lineRule="auto"/>
              <w:rPr>
                <w:noProof/>
              </w:rPr>
            </w:pPr>
            <w:r w:rsidRPr="00572FA0">
              <w:rPr>
                <w:noProof/>
              </w:rPr>
              <w:t>Trato nacional (artículo 10.6)</w:t>
            </w:r>
          </w:p>
          <w:p w14:paraId="364AB91F" w14:textId="7FCB5542" w:rsidR="00611B30" w:rsidRPr="00572FA0" w:rsidRDefault="00611B30" w:rsidP="00EE2FCE">
            <w:pPr>
              <w:spacing w:before="60" w:after="60" w:line="240" w:lineRule="auto"/>
              <w:rPr>
                <w:noProof/>
              </w:rPr>
            </w:pPr>
            <w:r w:rsidRPr="00572FA0">
              <w:rPr>
                <w:noProof/>
              </w:rPr>
              <w:t>Altos directivos y consejos de administración (artículo 10.8)</w:t>
            </w:r>
          </w:p>
        </w:tc>
      </w:tr>
      <w:tr w:rsidR="00F73921" w:rsidRPr="00572FA0" w14:paraId="7EEEFB92" w14:textId="77777777" w:rsidTr="006A7D9A">
        <w:trPr>
          <w:jc w:val="center"/>
        </w:trPr>
        <w:tc>
          <w:tcPr>
            <w:tcW w:w="703" w:type="pct"/>
            <w:shd w:val="clear" w:color="auto" w:fill="auto"/>
          </w:tcPr>
          <w:p w14:paraId="35702201" w14:textId="77777777" w:rsidR="00611B30" w:rsidRPr="00572FA0" w:rsidRDefault="00611B30" w:rsidP="0024736C">
            <w:pPr>
              <w:spacing w:before="60" w:after="60" w:line="240" w:lineRule="auto"/>
              <w:rPr>
                <w:noProof/>
              </w:rPr>
            </w:pPr>
            <w:r w:rsidRPr="00572FA0">
              <w:rPr>
                <w:noProof/>
              </w:rPr>
              <w:t>Medida</w:t>
            </w:r>
          </w:p>
        </w:tc>
        <w:tc>
          <w:tcPr>
            <w:tcW w:w="4297" w:type="pct"/>
            <w:shd w:val="clear" w:color="auto" w:fill="auto"/>
          </w:tcPr>
          <w:p w14:paraId="6BACA5F0" w14:textId="4E6B6910" w:rsidR="00611B30" w:rsidRPr="00572FA0" w:rsidRDefault="00611B30" w:rsidP="00EE2FCE">
            <w:pPr>
              <w:spacing w:before="60" w:after="60" w:line="240" w:lineRule="auto"/>
              <w:rPr>
                <w:noProof/>
              </w:rPr>
            </w:pPr>
            <w:r w:rsidRPr="00572FA0">
              <w:rPr>
                <w:i/>
                <w:noProof/>
              </w:rPr>
              <w:t>Constitution of Chorus Limited</w:t>
            </w:r>
            <w:r w:rsidRPr="00572FA0">
              <w:rPr>
                <w:noProof/>
              </w:rPr>
              <w:t xml:space="preserve"> (Constitución de Chorus Limited)</w:t>
            </w:r>
          </w:p>
        </w:tc>
      </w:tr>
      <w:tr w:rsidR="00F73921" w:rsidRPr="00572FA0" w14:paraId="78DC390C" w14:textId="77777777" w:rsidTr="006A7D9A">
        <w:trPr>
          <w:jc w:val="center"/>
        </w:trPr>
        <w:tc>
          <w:tcPr>
            <w:tcW w:w="703" w:type="pct"/>
            <w:shd w:val="clear" w:color="auto" w:fill="auto"/>
          </w:tcPr>
          <w:p w14:paraId="31361018" w14:textId="77777777" w:rsidR="00611B30" w:rsidRPr="00572FA0" w:rsidRDefault="00611B30" w:rsidP="0024736C">
            <w:pPr>
              <w:spacing w:before="60" w:after="60" w:line="240" w:lineRule="auto"/>
              <w:rPr>
                <w:noProof/>
              </w:rPr>
            </w:pPr>
            <w:r w:rsidRPr="00572FA0">
              <w:rPr>
                <w:noProof/>
              </w:rPr>
              <w:t>Descripción</w:t>
            </w:r>
          </w:p>
        </w:tc>
        <w:tc>
          <w:tcPr>
            <w:tcW w:w="4297" w:type="pct"/>
            <w:shd w:val="clear" w:color="auto" w:fill="auto"/>
          </w:tcPr>
          <w:p w14:paraId="1EB31297" w14:textId="77777777" w:rsidR="00EE2FCE" w:rsidRPr="00572FA0" w:rsidRDefault="00611B30" w:rsidP="0024736C">
            <w:pPr>
              <w:spacing w:before="60" w:after="60" w:line="240" w:lineRule="auto"/>
              <w:rPr>
                <w:noProof/>
              </w:rPr>
            </w:pPr>
            <w:r w:rsidRPr="00572FA0">
              <w:rPr>
                <w:noProof/>
              </w:rPr>
              <w:t>Inversiones</w:t>
            </w:r>
          </w:p>
          <w:p w14:paraId="7518D437" w14:textId="5BAC3D8A" w:rsidR="00EE2FCE" w:rsidRPr="00572FA0" w:rsidRDefault="00611B30" w:rsidP="0024736C">
            <w:pPr>
              <w:spacing w:before="60" w:after="60" w:line="240" w:lineRule="auto"/>
              <w:rPr>
                <w:noProof/>
              </w:rPr>
            </w:pPr>
            <w:r w:rsidRPr="00572FA0">
              <w:rPr>
                <w:noProof/>
              </w:rPr>
              <w:t xml:space="preserve">La </w:t>
            </w:r>
            <w:r w:rsidRPr="00572FA0">
              <w:rPr>
                <w:i/>
                <w:noProof/>
              </w:rPr>
              <w:t>Constitution of Chorus Limited</w:t>
            </w:r>
            <w:r w:rsidRPr="00572FA0">
              <w:rPr>
                <w:noProof/>
              </w:rPr>
              <w:t xml:space="preserve"> (Constitución de Chorus Limited) exige la aprobación del Gobierno neozelandés para que la participación de cualquier entidad extranjera supere el 49,9 %.</w:t>
            </w:r>
          </w:p>
          <w:p w14:paraId="175AB9A9" w14:textId="4AE40EE4" w:rsidR="00611B30" w:rsidRPr="00572FA0" w:rsidRDefault="00611B30" w:rsidP="00EE2FCE">
            <w:pPr>
              <w:spacing w:before="60" w:after="60" w:line="240" w:lineRule="auto"/>
              <w:rPr>
                <w:noProof/>
              </w:rPr>
            </w:pPr>
            <w:r w:rsidRPr="00572FA0">
              <w:rPr>
                <w:noProof/>
              </w:rPr>
              <w:t>Al menos la mitad de los miembros del Consejo de Administración deben ser ciudadanos neozelandeses.</w:t>
            </w:r>
          </w:p>
        </w:tc>
      </w:tr>
    </w:tbl>
    <w:p w14:paraId="5EDD1FE0" w14:textId="39ADAD0E" w:rsidR="00611B30" w:rsidRPr="00572FA0" w:rsidRDefault="00611B30" w:rsidP="0050791D">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1"/>
      </w:tblGrid>
      <w:tr w:rsidR="00964950" w:rsidRPr="00572FA0" w14:paraId="3812F34B" w14:textId="77777777" w:rsidTr="006A7D9A">
        <w:trPr>
          <w:jc w:val="center"/>
        </w:trPr>
        <w:tc>
          <w:tcPr>
            <w:tcW w:w="698" w:type="pct"/>
            <w:shd w:val="clear" w:color="auto" w:fill="auto"/>
          </w:tcPr>
          <w:p w14:paraId="641CCAD6" w14:textId="6C49A0FC" w:rsidR="00611B30" w:rsidRPr="00572FA0" w:rsidRDefault="00611B30" w:rsidP="00964950">
            <w:pPr>
              <w:spacing w:before="60" w:after="60" w:line="240" w:lineRule="auto"/>
              <w:rPr>
                <w:noProof/>
              </w:rPr>
            </w:pPr>
            <w:r w:rsidRPr="00572FA0">
              <w:rPr>
                <w:noProof/>
              </w:rPr>
              <w:t>Sector</w:t>
            </w:r>
          </w:p>
        </w:tc>
        <w:tc>
          <w:tcPr>
            <w:tcW w:w="4302" w:type="pct"/>
            <w:shd w:val="clear" w:color="auto" w:fill="auto"/>
          </w:tcPr>
          <w:p w14:paraId="3F9E5440" w14:textId="77777777" w:rsidR="00611B30" w:rsidRPr="00572FA0" w:rsidRDefault="00611B30" w:rsidP="00964950">
            <w:pPr>
              <w:spacing w:before="60" w:after="60" w:line="240" w:lineRule="auto"/>
              <w:rPr>
                <w:noProof/>
              </w:rPr>
            </w:pPr>
            <w:r w:rsidRPr="00572FA0">
              <w:rPr>
                <w:noProof/>
              </w:rPr>
              <w:t>Agricultura, incluidos los servicios relacionados con la agricultura</w:t>
            </w:r>
          </w:p>
        </w:tc>
      </w:tr>
      <w:tr w:rsidR="00964950" w:rsidRPr="00572FA0" w14:paraId="660BC4BD" w14:textId="77777777" w:rsidTr="006A7D9A">
        <w:trPr>
          <w:jc w:val="center"/>
        </w:trPr>
        <w:tc>
          <w:tcPr>
            <w:tcW w:w="698" w:type="pct"/>
            <w:shd w:val="clear" w:color="auto" w:fill="auto"/>
          </w:tcPr>
          <w:p w14:paraId="3FB6769F" w14:textId="77777777" w:rsidR="00611B30" w:rsidRPr="00572FA0" w:rsidRDefault="00611B30" w:rsidP="00964950">
            <w:pPr>
              <w:spacing w:before="60" w:after="60" w:line="240" w:lineRule="auto"/>
              <w:rPr>
                <w:noProof/>
              </w:rPr>
            </w:pPr>
            <w:r w:rsidRPr="00572FA0">
              <w:rPr>
                <w:noProof/>
              </w:rPr>
              <w:t>Obligaciones correspondientes</w:t>
            </w:r>
          </w:p>
        </w:tc>
        <w:tc>
          <w:tcPr>
            <w:tcW w:w="4302" w:type="pct"/>
            <w:shd w:val="clear" w:color="auto" w:fill="auto"/>
          </w:tcPr>
          <w:p w14:paraId="3CA2F11A" w14:textId="77777777" w:rsidR="00964950" w:rsidRPr="00572FA0" w:rsidRDefault="00611B30" w:rsidP="00964950">
            <w:pPr>
              <w:spacing w:before="60" w:after="60" w:line="240" w:lineRule="auto"/>
              <w:rPr>
                <w:noProof/>
              </w:rPr>
            </w:pPr>
            <w:r w:rsidRPr="00572FA0">
              <w:rPr>
                <w:noProof/>
              </w:rPr>
              <w:t>Acceso a los mercados (artículo 10.5)</w:t>
            </w:r>
          </w:p>
          <w:p w14:paraId="73D6B8F5" w14:textId="60093322" w:rsidR="00611B30" w:rsidRPr="00572FA0" w:rsidRDefault="00611B30" w:rsidP="00964950">
            <w:pPr>
              <w:spacing w:before="60" w:after="60" w:line="240" w:lineRule="auto"/>
              <w:rPr>
                <w:noProof/>
              </w:rPr>
            </w:pPr>
            <w:r w:rsidRPr="00572FA0">
              <w:rPr>
                <w:noProof/>
              </w:rPr>
              <w:t>Altos directivos y consejos de administración (artículo 10.8)</w:t>
            </w:r>
          </w:p>
        </w:tc>
      </w:tr>
      <w:tr w:rsidR="00964950" w:rsidRPr="00572FA0" w14:paraId="20964F1A" w14:textId="77777777" w:rsidTr="006A7D9A">
        <w:trPr>
          <w:jc w:val="center"/>
        </w:trPr>
        <w:tc>
          <w:tcPr>
            <w:tcW w:w="698" w:type="pct"/>
            <w:shd w:val="clear" w:color="auto" w:fill="auto"/>
          </w:tcPr>
          <w:p w14:paraId="6C877D92" w14:textId="77777777" w:rsidR="00611B30" w:rsidRPr="00572FA0" w:rsidRDefault="00611B30" w:rsidP="00964950">
            <w:pPr>
              <w:spacing w:before="60" w:after="60" w:line="240" w:lineRule="auto"/>
              <w:rPr>
                <w:noProof/>
              </w:rPr>
            </w:pPr>
            <w:r w:rsidRPr="00572FA0">
              <w:rPr>
                <w:noProof/>
              </w:rPr>
              <w:t>Medida</w:t>
            </w:r>
          </w:p>
        </w:tc>
        <w:tc>
          <w:tcPr>
            <w:tcW w:w="4302" w:type="pct"/>
            <w:shd w:val="clear" w:color="auto" w:fill="auto"/>
          </w:tcPr>
          <w:p w14:paraId="24E92DFF" w14:textId="77777777" w:rsidR="00611B30" w:rsidRPr="00572FA0" w:rsidRDefault="00611B30" w:rsidP="00964950">
            <w:pPr>
              <w:spacing w:before="60" w:after="60" w:line="240" w:lineRule="auto"/>
              <w:rPr>
                <w:noProof/>
              </w:rPr>
            </w:pPr>
            <w:r w:rsidRPr="00572FA0">
              <w:rPr>
                <w:i/>
                <w:noProof/>
              </w:rPr>
              <w:t>Primary Products Marketing Act 1953</w:t>
            </w:r>
            <w:r w:rsidRPr="00572FA0">
              <w:rPr>
                <w:noProof/>
              </w:rPr>
              <w:t xml:space="preserve"> (Ley de comercialización de productos primarios de 1953)</w:t>
            </w:r>
          </w:p>
        </w:tc>
      </w:tr>
      <w:tr w:rsidR="00964950" w:rsidRPr="00572FA0" w14:paraId="23DCE519" w14:textId="77777777" w:rsidTr="006A7D9A">
        <w:trPr>
          <w:jc w:val="center"/>
        </w:trPr>
        <w:tc>
          <w:tcPr>
            <w:tcW w:w="698" w:type="pct"/>
            <w:shd w:val="clear" w:color="auto" w:fill="auto"/>
          </w:tcPr>
          <w:p w14:paraId="41656C84" w14:textId="77777777" w:rsidR="00611B30" w:rsidRPr="00572FA0" w:rsidRDefault="00611B30" w:rsidP="00964950">
            <w:pPr>
              <w:spacing w:before="60" w:after="60" w:line="240" w:lineRule="auto"/>
              <w:rPr>
                <w:noProof/>
              </w:rPr>
            </w:pPr>
            <w:r w:rsidRPr="00572FA0">
              <w:rPr>
                <w:noProof/>
              </w:rPr>
              <w:t>Descripción</w:t>
            </w:r>
          </w:p>
        </w:tc>
        <w:tc>
          <w:tcPr>
            <w:tcW w:w="4302" w:type="pct"/>
            <w:shd w:val="clear" w:color="auto" w:fill="auto"/>
          </w:tcPr>
          <w:p w14:paraId="331901C4" w14:textId="77777777" w:rsidR="00964950" w:rsidRPr="00572FA0" w:rsidRDefault="00611B30" w:rsidP="00964950">
            <w:pPr>
              <w:spacing w:before="60" w:after="60" w:line="240" w:lineRule="auto"/>
              <w:rPr>
                <w:noProof/>
              </w:rPr>
            </w:pPr>
            <w:r w:rsidRPr="00572FA0">
              <w:rPr>
                <w:noProof/>
              </w:rPr>
              <w:t>Inversiones</w:t>
            </w:r>
          </w:p>
          <w:p w14:paraId="0D0CA5C8" w14:textId="1406DA7C" w:rsidR="00964950" w:rsidRPr="00572FA0" w:rsidRDefault="00611B30" w:rsidP="00964950">
            <w:pPr>
              <w:spacing w:before="60" w:after="60" w:line="240" w:lineRule="auto"/>
              <w:rPr>
                <w:noProof/>
              </w:rPr>
            </w:pPr>
            <w:r w:rsidRPr="00572FA0">
              <w:rPr>
                <w:noProof/>
              </w:rPr>
              <w:t xml:space="preserve">En virtud de la </w:t>
            </w:r>
            <w:r w:rsidRPr="00572FA0">
              <w:rPr>
                <w:i/>
                <w:noProof/>
              </w:rPr>
              <w:t>Primary Products Marketing Act 1953</w:t>
            </w:r>
            <w:r w:rsidRPr="00572FA0">
              <w:rPr>
                <w:noProof/>
              </w:rPr>
              <w:t xml:space="preserve"> (Ley de comercialización de productos primarios de 1953), el Gobierno neozelandés puede imponer normas que permitan el establecimiento de autoridades legales de comercialización con poderes monopolísticos de comercialización y adquisición (o poderes menores) para los «productos primarios», es decir, los productos derivados de la apicultura, el cultivo de frutas, el cultivo de lúpulo, la cría de ciervos o los ciervos de caza, o de las cabras, en caso de que las cerdas de pelo o fibras sean producidas por la cabra.</w:t>
            </w:r>
          </w:p>
          <w:p w14:paraId="2712B634" w14:textId="5211490C" w:rsidR="00611B30" w:rsidRPr="00572FA0" w:rsidRDefault="00611B30" w:rsidP="00964950">
            <w:pPr>
              <w:spacing w:before="60" w:after="60" w:line="240" w:lineRule="auto"/>
              <w:rPr>
                <w:noProof/>
              </w:rPr>
            </w:pPr>
            <w:r w:rsidRPr="00572FA0">
              <w:rPr>
                <w:noProof/>
              </w:rPr>
              <w:t xml:space="preserve">En virtud de la </w:t>
            </w:r>
            <w:r w:rsidRPr="00572FA0">
              <w:rPr>
                <w:i/>
                <w:noProof/>
              </w:rPr>
              <w:t>Primary Products Marketing Act 1953</w:t>
            </w:r>
            <w:r w:rsidRPr="00572FA0">
              <w:rPr>
                <w:noProof/>
              </w:rPr>
              <w:t xml:space="preserve"> (Ley de comercialización de productos primarios de 1953), pueden adoptarse reglamentos relativos a una amplia gama de funciones, competencias y actividades de la autoridad de comercialización. En particular, los reglamentos podrán exigir que los miembros del consejo de administración o el personal sean nacionales de Nueva Zelanda o residan en el país.</w:t>
            </w:r>
          </w:p>
        </w:tc>
      </w:tr>
    </w:tbl>
    <w:p w14:paraId="7E4DBD26" w14:textId="77777777" w:rsidR="00F45068" w:rsidRPr="00572FA0" w:rsidRDefault="00F45068"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1"/>
      </w:tblGrid>
      <w:tr w:rsidR="00611B30" w:rsidRPr="00572FA0" w14:paraId="7DE802B7" w14:textId="77777777" w:rsidTr="006A7D9A">
        <w:trPr>
          <w:jc w:val="center"/>
        </w:trPr>
        <w:tc>
          <w:tcPr>
            <w:tcW w:w="698" w:type="pct"/>
            <w:shd w:val="clear" w:color="auto" w:fill="auto"/>
          </w:tcPr>
          <w:p w14:paraId="7638BA07" w14:textId="42CC38EA" w:rsidR="00611B30" w:rsidRPr="00572FA0" w:rsidRDefault="00611B30" w:rsidP="002D283B">
            <w:pPr>
              <w:pageBreakBefore/>
              <w:spacing w:before="60" w:after="60" w:line="240" w:lineRule="auto"/>
              <w:rPr>
                <w:noProof/>
              </w:rPr>
            </w:pPr>
            <w:r w:rsidRPr="00572FA0">
              <w:rPr>
                <w:noProof/>
              </w:rPr>
              <w:t>Sector</w:t>
            </w:r>
          </w:p>
        </w:tc>
        <w:tc>
          <w:tcPr>
            <w:tcW w:w="4302" w:type="pct"/>
            <w:shd w:val="clear" w:color="auto" w:fill="auto"/>
          </w:tcPr>
          <w:p w14:paraId="79459813" w14:textId="77777777" w:rsidR="00611B30" w:rsidRPr="00572FA0" w:rsidRDefault="00611B30" w:rsidP="00E202CF">
            <w:pPr>
              <w:spacing w:before="60" w:after="60" w:line="240" w:lineRule="auto"/>
              <w:rPr>
                <w:noProof/>
              </w:rPr>
            </w:pPr>
            <w:r w:rsidRPr="00572FA0">
              <w:rPr>
                <w:noProof/>
              </w:rPr>
              <w:t>Transporte aéreo</w:t>
            </w:r>
          </w:p>
        </w:tc>
      </w:tr>
      <w:tr w:rsidR="00611B30" w:rsidRPr="00572FA0" w14:paraId="14DA1C65" w14:textId="77777777" w:rsidTr="006A7D9A">
        <w:trPr>
          <w:jc w:val="center"/>
        </w:trPr>
        <w:tc>
          <w:tcPr>
            <w:tcW w:w="698" w:type="pct"/>
            <w:shd w:val="clear" w:color="auto" w:fill="auto"/>
          </w:tcPr>
          <w:p w14:paraId="48BD2363" w14:textId="77777777" w:rsidR="00611B30" w:rsidRPr="00572FA0" w:rsidRDefault="00611B30" w:rsidP="00E202CF">
            <w:pPr>
              <w:spacing w:before="60" w:after="60" w:line="240" w:lineRule="auto"/>
              <w:rPr>
                <w:noProof/>
              </w:rPr>
            </w:pPr>
            <w:r w:rsidRPr="00572FA0">
              <w:rPr>
                <w:noProof/>
              </w:rPr>
              <w:t>Obligaciones correspondientes</w:t>
            </w:r>
          </w:p>
        </w:tc>
        <w:tc>
          <w:tcPr>
            <w:tcW w:w="4302" w:type="pct"/>
            <w:shd w:val="clear" w:color="auto" w:fill="auto"/>
          </w:tcPr>
          <w:p w14:paraId="6E0E1013" w14:textId="77777777" w:rsidR="00D0121F" w:rsidRPr="00572FA0" w:rsidRDefault="00611B30" w:rsidP="00E202CF">
            <w:pPr>
              <w:spacing w:before="60" w:after="60" w:line="240" w:lineRule="auto"/>
              <w:rPr>
                <w:noProof/>
              </w:rPr>
            </w:pPr>
            <w:r w:rsidRPr="00572FA0">
              <w:rPr>
                <w:noProof/>
              </w:rPr>
              <w:t>Trato nacional (artículo 10.6)</w:t>
            </w:r>
          </w:p>
          <w:p w14:paraId="01911C71" w14:textId="57707A53" w:rsidR="00F45068" w:rsidRPr="00572FA0" w:rsidRDefault="00611B30" w:rsidP="00E202CF">
            <w:pPr>
              <w:spacing w:before="60" w:after="60" w:line="240" w:lineRule="auto"/>
              <w:rPr>
                <w:noProof/>
              </w:rPr>
            </w:pPr>
            <w:r w:rsidRPr="00572FA0">
              <w:rPr>
                <w:noProof/>
              </w:rPr>
              <w:t>Requisitos de funcionamiento (artículo 10.9)</w:t>
            </w:r>
          </w:p>
          <w:p w14:paraId="20BFB2FD" w14:textId="36C6D855" w:rsidR="00611B30" w:rsidRPr="00572FA0" w:rsidRDefault="00611B30" w:rsidP="00E202CF">
            <w:pPr>
              <w:spacing w:before="60" w:after="60" w:line="240" w:lineRule="auto"/>
              <w:rPr>
                <w:noProof/>
              </w:rPr>
            </w:pPr>
            <w:r w:rsidRPr="00572FA0">
              <w:rPr>
                <w:noProof/>
              </w:rPr>
              <w:t>Altos directivos y consejos de administración (artículo 10.8)</w:t>
            </w:r>
          </w:p>
        </w:tc>
      </w:tr>
      <w:tr w:rsidR="00611B30" w:rsidRPr="003876D2" w14:paraId="513643C4" w14:textId="77777777" w:rsidTr="006A7D9A">
        <w:trPr>
          <w:jc w:val="center"/>
        </w:trPr>
        <w:tc>
          <w:tcPr>
            <w:tcW w:w="698" w:type="pct"/>
            <w:shd w:val="clear" w:color="auto" w:fill="auto"/>
          </w:tcPr>
          <w:p w14:paraId="0E8015E0" w14:textId="77777777" w:rsidR="00611B30" w:rsidRPr="00572FA0" w:rsidRDefault="00611B30" w:rsidP="00E202CF">
            <w:pPr>
              <w:spacing w:before="60" w:after="60" w:line="240" w:lineRule="auto"/>
              <w:rPr>
                <w:noProof/>
              </w:rPr>
            </w:pPr>
            <w:r w:rsidRPr="00572FA0">
              <w:rPr>
                <w:noProof/>
              </w:rPr>
              <w:t>Medida</w:t>
            </w:r>
          </w:p>
        </w:tc>
        <w:tc>
          <w:tcPr>
            <w:tcW w:w="4302" w:type="pct"/>
            <w:shd w:val="clear" w:color="auto" w:fill="auto"/>
          </w:tcPr>
          <w:p w14:paraId="75425612" w14:textId="64F30A93" w:rsidR="00611B30" w:rsidRPr="003876D2" w:rsidRDefault="00611B30" w:rsidP="00E202CF">
            <w:pPr>
              <w:spacing w:before="60" w:after="60" w:line="240" w:lineRule="auto"/>
              <w:rPr>
                <w:noProof/>
                <w:lang w:val="en-IE"/>
              </w:rPr>
            </w:pPr>
            <w:r w:rsidRPr="003876D2">
              <w:rPr>
                <w:i/>
                <w:noProof/>
                <w:lang w:val="en-IE"/>
              </w:rPr>
              <w:t>Constitution of Air New Zealand Limited</w:t>
            </w:r>
            <w:r w:rsidRPr="003876D2">
              <w:rPr>
                <w:noProof/>
                <w:lang w:val="en-IE"/>
              </w:rPr>
              <w:t xml:space="preserve"> (Constitución de Air New Zealand Limited)</w:t>
            </w:r>
          </w:p>
        </w:tc>
      </w:tr>
      <w:tr w:rsidR="00611B30" w:rsidRPr="00572FA0" w14:paraId="178B79EE" w14:textId="77777777" w:rsidTr="006A7D9A">
        <w:trPr>
          <w:jc w:val="center"/>
        </w:trPr>
        <w:tc>
          <w:tcPr>
            <w:tcW w:w="698" w:type="pct"/>
            <w:shd w:val="clear" w:color="auto" w:fill="auto"/>
          </w:tcPr>
          <w:p w14:paraId="29D2A2ED" w14:textId="77777777" w:rsidR="00611B30" w:rsidRPr="00572FA0" w:rsidRDefault="00611B30" w:rsidP="00E202CF">
            <w:pPr>
              <w:spacing w:before="60" w:after="60" w:line="240" w:lineRule="auto"/>
              <w:rPr>
                <w:noProof/>
              </w:rPr>
            </w:pPr>
            <w:r w:rsidRPr="00572FA0">
              <w:rPr>
                <w:noProof/>
              </w:rPr>
              <w:t>Descripción</w:t>
            </w:r>
          </w:p>
        </w:tc>
        <w:tc>
          <w:tcPr>
            <w:tcW w:w="4302" w:type="pct"/>
            <w:shd w:val="clear" w:color="auto" w:fill="auto"/>
          </w:tcPr>
          <w:p w14:paraId="379BCD23" w14:textId="7ACB4422" w:rsidR="00F45068" w:rsidRPr="00572FA0" w:rsidRDefault="00611B30" w:rsidP="00E202CF">
            <w:pPr>
              <w:spacing w:before="60" w:after="60" w:line="240" w:lineRule="auto"/>
              <w:rPr>
                <w:noProof/>
              </w:rPr>
            </w:pPr>
            <w:r w:rsidRPr="00572FA0">
              <w:rPr>
                <w:noProof/>
              </w:rPr>
              <w:t>Inversiones</w:t>
            </w:r>
          </w:p>
          <w:p w14:paraId="0CECD94B" w14:textId="191BF632" w:rsidR="00F45068" w:rsidRPr="00E1078A" w:rsidRDefault="00611B30" w:rsidP="00E202CF">
            <w:pPr>
              <w:spacing w:before="60" w:after="60" w:line="240" w:lineRule="auto"/>
              <w:rPr>
                <w:noProof/>
              </w:rPr>
            </w:pPr>
            <w:r w:rsidRPr="00572FA0">
              <w:rPr>
                <w:noProof/>
              </w:rPr>
              <w:t>Ningún extranjero podrá poseer más del 10 % de las acciones que confieran derechos de voto en Air New Zealand, salvo autorización del accionista neozelandés (Kiwi Shareholder)</w:t>
            </w:r>
            <w:r w:rsidRPr="00E1078A">
              <w:rPr>
                <w:rStyle w:val="FootnoteReference"/>
                <w:rFonts w:eastAsiaTheme="minorEastAsia"/>
                <w:noProof/>
              </w:rPr>
              <w:footnoteReference w:id="49"/>
            </w:r>
            <w:r w:rsidRPr="00E1078A">
              <w:rPr>
                <w:noProof/>
              </w:rPr>
              <w:t>. Además:</w:t>
            </w:r>
          </w:p>
          <w:p w14:paraId="694A2004" w14:textId="3C176467" w:rsidR="00F45068" w:rsidRPr="00572FA0" w:rsidRDefault="00D0121F" w:rsidP="00E202CF">
            <w:pPr>
              <w:spacing w:before="60" w:after="60" w:line="240" w:lineRule="auto"/>
              <w:ind w:left="567" w:hanging="567"/>
              <w:rPr>
                <w:noProof/>
              </w:rPr>
            </w:pPr>
            <w:r w:rsidRPr="00572FA0">
              <w:rPr>
                <w:noProof/>
              </w:rPr>
              <w:t>a)</w:t>
            </w:r>
            <w:r w:rsidRPr="00572FA0">
              <w:rPr>
                <w:noProof/>
              </w:rPr>
              <w:tab/>
              <w:t>al menos tres miembros del Consejo de Administración deberán tener su residencia habitual en Nueva Zelanda;</w:t>
            </w:r>
          </w:p>
          <w:p w14:paraId="5BBB23C6" w14:textId="35174DA7" w:rsidR="00F45068" w:rsidRPr="00572FA0" w:rsidRDefault="00611B30" w:rsidP="00E202CF">
            <w:pPr>
              <w:spacing w:before="60" w:after="60" w:line="240" w:lineRule="auto"/>
              <w:ind w:left="567" w:hanging="567"/>
              <w:rPr>
                <w:noProof/>
              </w:rPr>
            </w:pPr>
            <w:r w:rsidRPr="00572FA0">
              <w:rPr>
                <w:noProof/>
              </w:rPr>
              <w:t>b)</w:t>
            </w:r>
            <w:r w:rsidRPr="00572FA0">
              <w:rPr>
                <w:noProof/>
              </w:rPr>
              <w:tab/>
              <w:t>más de la mitad del Consejo de Administración deberán ser ciudadanos neozelandeses;</w:t>
            </w:r>
          </w:p>
          <w:p w14:paraId="35585978" w14:textId="6A1C865E" w:rsidR="00F45068" w:rsidRPr="00572FA0" w:rsidRDefault="00D0121F" w:rsidP="00E202CF">
            <w:pPr>
              <w:spacing w:before="60" w:after="60" w:line="240" w:lineRule="auto"/>
              <w:ind w:left="567" w:hanging="567"/>
              <w:rPr>
                <w:noProof/>
              </w:rPr>
            </w:pPr>
            <w:r w:rsidRPr="00572FA0">
              <w:rPr>
                <w:noProof/>
              </w:rPr>
              <w:t>c)</w:t>
            </w:r>
            <w:r w:rsidRPr="00572FA0">
              <w:rPr>
                <w:noProof/>
              </w:rPr>
              <w:tab/>
              <w:t>el presidente del Consejo de Administración deberá ser ciudadano neozelandés; y</w:t>
            </w:r>
          </w:p>
          <w:p w14:paraId="084D20AD" w14:textId="48D916BD" w:rsidR="00611B30" w:rsidRPr="00572FA0" w:rsidRDefault="00D0121F" w:rsidP="00E202CF">
            <w:pPr>
              <w:spacing w:before="60" w:after="60" w:line="240" w:lineRule="auto"/>
              <w:ind w:left="567" w:hanging="567"/>
              <w:rPr>
                <w:noProof/>
              </w:rPr>
            </w:pPr>
            <w:r w:rsidRPr="00572FA0">
              <w:rPr>
                <w:noProof/>
              </w:rPr>
              <w:t>d)</w:t>
            </w:r>
            <w:r w:rsidRPr="00572FA0">
              <w:rPr>
                <w:noProof/>
              </w:rPr>
              <w:tab/>
              <w:t>la sede central de Air New Zealand y su centro de actividad principal estarán situados en Nueva Zelanda.</w:t>
            </w:r>
          </w:p>
        </w:tc>
      </w:tr>
    </w:tbl>
    <w:p w14:paraId="75A3B228" w14:textId="5CB61681" w:rsidR="00BC0237" w:rsidRPr="00572FA0" w:rsidRDefault="00BC0237"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011"/>
      </w:tblGrid>
      <w:tr w:rsidR="00A82CAA" w:rsidRPr="00572FA0" w14:paraId="51C568A7" w14:textId="77777777" w:rsidTr="006A7D9A">
        <w:tc>
          <w:tcPr>
            <w:tcW w:w="698" w:type="pct"/>
          </w:tcPr>
          <w:p w14:paraId="2428C55A" w14:textId="5497928A" w:rsidR="00407216" w:rsidRPr="00572FA0" w:rsidRDefault="00CA3E5F" w:rsidP="002D283B">
            <w:pPr>
              <w:pageBreakBefore/>
              <w:spacing w:before="60" w:after="60" w:line="240" w:lineRule="auto"/>
              <w:rPr>
                <w:noProof/>
              </w:rPr>
            </w:pPr>
            <w:r w:rsidRPr="00572FA0">
              <w:rPr>
                <w:noProof/>
              </w:rPr>
              <w:br w:type="page"/>
              <w:t>Sector</w:t>
            </w:r>
          </w:p>
        </w:tc>
        <w:tc>
          <w:tcPr>
            <w:tcW w:w="4302" w:type="pct"/>
          </w:tcPr>
          <w:p w14:paraId="4B27D28E" w14:textId="77777777" w:rsidR="00611B30" w:rsidRPr="00572FA0" w:rsidRDefault="00611B30" w:rsidP="00407216">
            <w:pPr>
              <w:spacing w:before="60" w:after="60" w:line="240" w:lineRule="auto"/>
              <w:rPr>
                <w:noProof/>
              </w:rPr>
            </w:pPr>
            <w:r w:rsidRPr="00572FA0">
              <w:rPr>
                <w:noProof/>
              </w:rPr>
              <w:t>Todos los sectores</w:t>
            </w:r>
          </w:p>
        </w:tc>
      </w:tr>
      <w:tr w:rsidR="00A82CAA" w:rsidRPr="00572FA0" w14:paraId="43275E5B" w14:textId="77777777" w:rsidTr="006A7D9A">
        <w:tc>
          <w:tcPr>
            <w:tcW w:w="698" w:type="pct"/>
          </w:tcPr>
          <w:p w14:paraId="1D4CAB0F" w14:textId="77777777" w:rsidR="00611B30" w:rsidRPr="00572FA0" w:rsidRDefault="00611B30" w:rsidP="00407216">
            <w:pPr>
              <w:spacing w:before="60" w:after="60" w:line="240" w:lineRule="auto"/>
              <w:rPr>
                <w:noProof/>
              </w:rPr>
            </w:pPr>
            <w:r w:rsidRPr="00572FA0">
              <w:rPr>
                <w:noProof/>
              </w:rPr>
              <w:t>Obligaciones correspondientes</w:t>
            </w:r>
          </w:p>
        </w:tc>
        <w:tc>
          <w:tcPr>
            <w:tcW w:w="4302" w:type="pct"/>
          </w:tcPr>
          <w:p w14:paraId="6FB56ED3" w14:textId="43358677" w:rsidR="00F45068" w:rsidRPr="00572FA0" w:rsidRDefault="00611B30" w:rsidP="00407216">
            <w:pPr>
              <w:spacing w:before="60" w:after="60" w:line="240" w:lineRule="auto"/>
              <w:rPr>
                <w:noProof/>
              </w:rPr>
            </w:pPr>
            <w:r w:rsidRPr="00572FA0">
              <w:rPr>
                <w:noProof/>
              </w:rPr>
              <w:t>Acceso a los mercados (artículo 10.5)</w:t>
            </w:r>
          </w:p>
          <w:p w14:paraId="06775688" w14:textId="294B3CE4" w:rsidR="00F45068" w:rsidRPr="00572FA0" w:rsidRDefault="00611B30" w:rsidP="00407216">
            <w:pPr>
              <w:spacing w:before="60" w:after="60" w:line="240" w:lineRule="auto"/>
              <w:rPr>
                <w:noProof/>
              </w:rPr>
            </w:pPr>
            <w:r w:rsidRPr="00572FA0">
              <w:rPr>
                <w:noProof/>
              </w:rPr>
              <w:t>Trato nacional (artículo 10.6)</w:t>
            </w:r>
          </w:p>
          <w:p w14:paraId="6F8BE1D5" w14:textId="35886621" w:rsidR="00F45068" w:rsidRPr="00572FA0" w:rsidRDefault="00611B30" w:rsidP="00407216">
            <w:pPr>
              <w:spacing w:before="60" w:after="60" w:line="240" w:lineRule="auto"/>
              <w:rPr>
                <w:noProof/>
              </w:rPr>
            </w:pPr>
            <w:r w:rsidRPr="00572FA0">
              <w:rPr>
                <w:noProof/>
              </w:rPr>
              <w:t>Requisitos de funcionamiento (artículo 10.9)</w:t>
            </w:r>
          </w:p>
          <w:p w14:paraId="30E1AA1E" w14:textId="460236B9" w:rsidR="00611B30" w:rsidRPr="00572FA0" w:rsidRDefault="00611B30" w:rsidP="00407216">
            <w:pPr>
              <w:spacing w:before="60" w:after="60" w:line="240" w:lineRule="auto"/>
              <w:rPr>
                <w:noProof/>
              </w:rPr>
            </w:pPr>
            <w:r w:rsidRPr="00572FA0">
              <w:rPr>
                <w:noProof/>
              </w:rPr>
              <w:t>Altos directivos y consejos de administración (artículo 10.8)</w:t>
            </w:r>
          </w:p>
        </w:tc>
      </w:tr>
      <w:tr w:rsidR="00A82CAA" w:rsidRPr="00572FA0" w14:paraId="2AB4F9DD" w14:textId="77777777" w:rsidTr="00857C73">
        <w:tc>
          <w:tcPr>
            <w:tcW w:w="698" w:type="pct"/>
            <w:tcBorders>
              <w:bottom w:val="single" w:sz="4" w:space="0" w:color="auto"/>
            </w:tcBorders>
          </w:tcPr>
          <w:p w14:paraId="585BB04F" w14:textId="77777777" w:rsidR="00611B30" w:rsidRPr="00572FA0" w:rsidRDefault="00611B30" w:rsidP="00407216">
            <w:pPr>
              <w:spacing w:before="60" w:after="60" w:line="240" w:lineRule="auto"/>
              <w:rPr>
                <w:noProof/>
              </w:rPr>
            </w:pPr>
            <w:r w:rsidRPr="00572FA0">
              <w:rPr>
                <w:noProof/>
              </w:rPr>
              <w:t>Medida</w:t>
            </w:r>
          </w:p>
        </w:tc>
        <w:tc>
          <w:tcPr>
            <w:tcW w:w="4302" w:type="pct"/>
            <w:tcBorders>
              <w:bottom w:val="single" w:sz="4" w:space="0" w:color="auto"/>
            </w:tcBorders>
          </w:tcPr>
          <w:p w14:paraId="1C40BB82" w14:textId="77777777" w:rsidR="00F45068" w:rsidRPr="00572FA0" w:rsidRDefault="00611B30" w:rsidP="00407216">
            <w:pPr>
              <w:spacing w:before="60" w:after="60" w:line="240" w:lineRule="auto"/>
              <w:rPr>
                <w:noProof/>
              </w:rPr>
            </w:pPr>
            <w:r w:rsidRPr="00572FA0">
              <w:rPr>
                <w:i/>
                <w:noProof/>
              </w:rPr>
              <w:t>Overseas Investment Act 2005</w:t>
            </w:r>
            <w:r w:rsidRPr="00572FA0">
              <w:rPr>
                <w:noProof/>
              </w:rPr>
              <w:t xml:space="preserve"> (Ley de Inversiones Extranjeras de 2005)</w:t>
            </w:r>
          </w:p>
          <w:p w14:paraId="0A252247" w14:textId="334BE76A" w:rsidR="00F45068" w:rsidRPr="00572FA0" w:rsidRDefault="00611B30" w:rsidP="00407216">
            <w:pPr>
              <w:spacing w:before="60" w:after="60" w:line="240" w:lineRule="auto"/>
              <w:rPr>
                <w:noProof/>
              </w:rPr>
            </w:pPr>
            <w:r w:rsidRPr="00572FA0">
              <w:rPr>
                <w:i/>
                <w:noProof/>
              </w:rPr>
              <w:t>Fisheries Act 1996</w:t>
            </w:r>
            <w:r w:rsidRPr="00572FA0">
              <w:rPr>
                <w:noProof/>
              </w:rPr>
              <w:t xml:space="preserve"> (Ley de Pesca de 1996)</w:t>
            </w:r>
          </w:p>
          <w:p w14:paraId="0D4D5FFE" w14:textId="0AB8B15C" w:rsidR="00611B30" w:rsidRPr="00572FA0" w:rsidRDefault="00611B30" w:rsidP="00407216">
            <w:pPr>
              <w:spacing w:before="60" w:after="60" w:line="240" w:lineRule="auto"/>
              <w:rPr>
                <w:noProof/>
              </w:rPr>
            </w:pPr>
            <w:r w:rsidRPr="00572FA0">
              <w:rPr>
                <w:i/>
                <w:noProof/>
              </w:rPr>
              <w:t>Overseas Investment Regulations 2005</w:t>
            </w:r>
            <w:r w:rsidRPr="00572FA0">
              <w:rPr>
                <w:noProof/>
              </w:rPr>
              <w:t xml:space="preserve"> (Reglamento de Inversiones Extranjeras de 2005)</w:t>
            </w:r>
          </w:p>
        </w:tc>
      </w:tr>
      <w:tr w:rsidR="00A82CAA" w:rsidRPr="00572FA0" w14:paraId="21C789E3" w14:textId="77777777" w:rsidTr="00857C73">
        <w:tc>
          <w:tcPr>
            <w:tcW w:w="698" w:type="pct"/>
            <w:tcBorders>
              <w:bottom w:val="nil"/>
            </w:tcBorders>
          </w:tcPr>
          <w:p w14:paraId="7BE24A77" w14:textId="77777777" w:rsidR="00611B30" w:rsidRPr="00572FA0" w:rsidRDefault="00611B30" w:rsidP="00407216">
            <w:pPr>
              <w:spacing w:before="60" w:after="60" w:line="240" w:lineRule="auto"/>
              <w:rPr>
                <w:noProof/>
              </w:rPr>
            </w:pPr>
            <w:r w:rsidRPr="00572FA0">
              <w:rPr>
                <w:noProof/>
              </w:rPr>
              <w:t>Descripción</w:t>
            </w:r>
          </w:p>
        </w:tc>
        <w:tc>
          <w:tcPr>
            <w:tcW w:w="4302" w:type="pct"/>
            <w:tcBorders>
              <w:bottom w:val="nil"/>
            </w:tcBorders>
          </w:tcPr>
          <w:p w14:paraId="422F7DBE" w14:textId="77777777" w:rsidR="00F45068" w:rsidRPr="00572FA0" w:rsidRDefault="00611B30" w:rsidP="00407216">
            <w:pPr>
              <w:spacing w:before="60" w:after="60" w:line="240" w:lineRule="auto"/>
              <w:rPr>
                <w:noProof/>
              </w:rPr>
            </w:pPr>
            <w:r w:rsidRPr="00572FA0">
              <w:rPr>
                <w:noProof/>
              </w:rPr>
              <w:t>Inversiones</w:t>
            </w:r>
          </w:p>
          <w:p w14:paraId="6C685356" w14:textId="441AC55D" w:rsidR="00F45068" w:rsidRPr="00572FA0" w:rsidRDefault="00611B30" w:rsidP="00407216">
            <w:pPr>
              <w:spacing w:before="60" w:after="60" w:line="240" w:lineRule="auto"/>
              <w:rPr>
                <w:noProof/>
              </w:rPr>
            </w:pPr>
            <w:r w:rsidRPr="00572FA0">
              <w:rPr>
                <w:noProof/>
              </w:rPr>
              <w:t xml:space="preserve">En consonancia con el régimen de inversiones extranjeras de Nueva Zelanda establecido en las disposiciones pertinentes de la </w:t>
            </w:r>
            <w:r w:rsidRPr="00572FA0">
              <w:rPr>
                <w:i/>
                <w:noProof/>
              </w:rPr>
              <w:t>Overseas Investment Act 2005</w:t>
            </w:r>
            <w:r w:rsidRPr="00572FA0">
              <w:rPr>
                <w:noProof/>
              </w:rPr>
              <w:t xml:space="preserve"> (Ley de Inversiones Extranjeras de 2005), la </w:t>
            </w:r>
            <w:r w:rsidRPr="00572FA0">
              <w:rPr>
                <w:i/>
                <w:noProof/>
              </w:rPr>
              <w:t>Fisheries Act 1996</w:t>
            </w:r>
            <w:r w:rsidRPr="00572FA0">
              <w:rPr>
                <w:noProof/>
              </w:rPr>
              <w:t xml:space="preserve"> (Ley de Pesca de 1996) y el </w:t>
            </w:r>
            <w:r w:rsidRPr="00572FA0">
              <w:rPr>
                <w:i/>
                <w:noProof/>
              </w:rPr>
              <w:t>Overseas Investment Regulations 2005</w:t>
            </w:r>
            <w:r w:rsidRPr="00572FA0">
              <w:rPr>
                <w:noProof/>
              </w:rPr>
              <w:t xml:space="preserve"> (Reglamento de Inversiones Extranjeras de 2005), las siguientes actividades de inversión requieren la aprobación previa del Gobierno neozelandés:</w:t>
            </w:r>
          </w:p>
          <w:p w14:paraId="7951EFB1" w14:textId="5ADCA400" w:rsidR="00F45068" w:rsidRPr="00E1078A" w:rsidRDefault="00611B30" w:rsidP="00407216">
            <w:pPr>
              <w:spacing w:before="60" w:after="60" w:line="240" w:lineRule="auto"/>
              <w:ind w:left="567" w:hanging="567"/>
              <w:rPr>
                <w:noProof/>
              </w:rPr>
            </w:pPr>
            <w:r w:rsidRPr="00572FA0">
              <w:rPr>
                <w:noProof/>
              </w:rPr>
              <w:t>a)</w:t>
            </w:r>
            <w:r w:rsidRPr="00572FA0">
              <w:rPr>
                <w:noProof/>
              </w:rPr>
              <w:tab/>
              <w:t>la adquisición o el control, por entidades no gubernamentales, del 25 % o más de cualquier clase de acciones</w:t>
            </w:r>
            <w:r w:rsidRPr="00E1078A">
              <w:rPr>
                <w:rStyle w:val="FootnoteReference"/>
                <w:rFonts w:eastAsiaTheme="minorEastAsia"/>
                <w:noProof/>
              </w:rPr>
              <w:footnoteReference w:id="50"/>
            </w:r>
            <w:r w:rsidRPr="00E1078A">
              <w:rPr>
                <w:noProof/>
              </w:rPr>
              <w:t xml:space="preserve"> o de derechos de voto</w:t>
            </w:r>
            <w:r w:rsidRPr="00E1078A">
              <w:rPr>
                <w:rStyle w:val="FootnoteReference"/>
                <w:rFonts w:eastAsiaTheme="minorEastAsia"/>
                <w:noProof/>
              </w:rPr>
              <w:footnoteReference w:id="51"/>
            </w:r>
            <w:r w:rsidRPr="00E1078A">
              <w:rPr>
                <w:noProof/>
              </w:rPr>
              <w:t xml:space="preserve"> en una entidad neozelandesa cuando la contraprestación por la transferencia o el valor de los activos sea superior a 200 millones NZD;</w:t>
            </w:r>
          </w:p>
          <w:p w14:paraId="040A5B18" w14:textId="5D31AD45" w:rsidR="00F45068" w:rsidRPr="00572FA0" w:rsidRDefault="00611B30" w:rsidP="00407216">
            <w:pPr>
              <w:spacing w:before="60" w:after="60" w:line="240" w:lineRule="auto"/>
              <w:ind w:left="567" w:hanging="567"/>
              <w:rPr>
                <w:noProof/>
              </w:rPr>
            </w:pPr>
            <w:r w:rsidRPr="00572FA0">
              <w:rPr>
                <w:noProof/>
              </w:rPr>
              <w:t>b)</w:t>
            </w:r>
            <w:r w:rsidRPr="00572FA0">
              <w:rPr>
                <w:noProof/>
              </w:rPr>
              <w:tab/>
              <w:t>el inicio de actividades empresariales o la adquisición de una empresa existente por entidades no gubernamentales, incluidos los activos empresariales, en Nueva Zelanda, cuando los gastos totales en que se incurra para crear o adquirir dicha empresa o dichos activos superen los 200 millones NZD;</w:t>
            </w:r>
          </w:p>
          <w:p w14:paraId="2B97D46D" w14:textId="72C2BBB8" w:rsidR="00611B30" w:rsidRPr="00E1078A" w:rsidRDefault="00611B30" w:rsidP="00407216">
            <w:pPr>
              <w:spacing w:before="60" w:after="60" w:line="240" w:lineRule="auto"/>
              <w:ind w:left="567" w:hanging="567"/>
              <w:rPr>
                <w:noProof/>
              </w:rPr>
            </w:pPr>
            <w:r w:rsidRPr="00572FA0">
              <w:rPr>
                <w:noProof/>
              </w:rPr>
              <w:t>c)</w:t>
            </w:r>
            <w:r w:rsidRPr="00572FA0">
              <w:rPr>
                <w:noProof/>
              </w:rPr>
              <w:tab/>
              <w:t>la adquisición o el control, por entidades gubernamentales, del 25 % o más de cualquier clase de acciones</w:t>
            </w:r>
            <w:r w:rsidRPr="00E1078A">
              <w:rPr>
                <w:rStyle w:val="FootnoteReference"/>
                <w:rFonts w:eastAsiaTheme="minorEastAsia"/>
                <w:noProof/>
              </w:rPr>
              <w:footnoteReference w:id="52"/>
            </w:r>
            <w:r w:rsidRPr="00E1078A">
              <w:rPr>
                <w:noProof/>
              </w:rPr>
              <w:t xml:space="preserve"> o de derechos de voto</w:t>
            </w:r>
            <w:r w:rsidRPr="00E1078A">
              <w:rPr>
                <w:rStyle w:val="FootnoteReference"/>
                <w:rFonts w:eastAsiaTheme="minorEastAsia"/>
                <w:noProof/>
              </w:rPr>
              <w:footnoteReference w:id="53"/>
            </w:r>
            <w:r w:rsidRPr="00E1078A">
              <w:rPr>
                <w:noProof/>
              </w:rPr>
              <w:t xml:space="preserve"> en una entidad neozelandesa cuando la contraprestación por la transferencia o el valor de los activos sea superior a 200 millones NZD;</w:t>
            </w:r>
          </w:p>
        </w:tc>
      </w:tr>
      <w:tr w:rsidR="00A53CA4" w:rsidRPr="00572FA0" w14:paraId="2C19788C" w14:textId="77777777" w:rsidTr="00857C73">
        <w:tc>
          <w:tcPr>
            <w:tcW w:w="698" w:type="pct"/>
            <w:tcBorders>
              <w:top w:val="nil"/>
            </w:tcBorders>
          </w:tcPr>
          <w:p w14:paraId="4640A047" w14:textId="77777777" w:rsidR="00A53CA4" w:rsidRPr="00572FA0" w:rsidRDefault="00A53CA4" w:rsidP="00CA3E5F">
            <w:pPr>
              <w:pageBreakBefore/>
              <w:spacing w:before="60" w:after="60" w:line="240" w:lineRule="auto"/>
              <w:rPr>
                <w:noProof/>
              </w:rPr>
            </w:pPr>
          </w:p>
        </w:tc>
        <w:tc>
          <w:tcPr>
            <w:tcW w:w="4302" w:type="pct"/>
            <w:tcBorders>
              <w:top w:val="nil"/>
            </w:tcBorders>
          </w:tcPr>
          <w:p w14:paraId="3F0A44E5" w14:textId="1F2DF130" w:rsidR="00A82CAA" w:rsidRPr="00572FA0" w:rsidRDefault="00A82CAA" w:rsidP="00A82CAA">
            <w:pPr>
              <w:spacing w:before="60" w:after="60" w:line="240" w:lineRule="auto"/>
              <w:ind w:left="567" w:hanging="567"/>
              <w:rPr>
                <w:noProof/>
              </w:rPr>
            </w:pPr>
            <w:r w:rsidRPr="00572FA0">
              <w:rPr>
                <w:noProof/>
              </w:rPr>
              <w:t>d)</w:t>
            </w:r>
            <w:r w:rsidRPr="00572FA0">
              <w:rPr>
                <w:noProof/>
              </w:rPr>
              <w:tab/>
              <w:t>el inicio de actividades empresariales o la adquisición de una empresa existente por entidades gubernamentales, incluidos los activos empresariales, en Nueva Zelanda, cuando los gastos totales en que se incurra para crear o adquirir dicha empresa o dichos activos superen los 200 millones NZD;</w:t>
            </w:r>
          </w:p>
          <w:p w14:paraId="4BD5DC11" w14:textId="2792A21F" w:rsidR="00A82CAA" w:rsidRPr="00572FA0" w:rsidRDefault="00A82CAA" w:rsidP="00A82CAA">
            <w:pPr>
              <w:spacing w:before="60" w:after="60" w:line="240" w:lineRule="auto"/>
              <w:ind w:left="567" w:hanging="567"/>
              <w:rPr>
                <w:noProof/>
              </w:rPr>
            </w:pPr>
            <w:r w:rsidRPr="00572FA0">
              <w:rPr>
                <w:noProof/>
              </w:rPr>
              <w:t>e)</w:t>
            </w:r>
            <w:r w:rsidRPr="00572FA0">
              <w:rPr>
                <w:noProof/>
              </w:rPr>
              <w:tab/>
              <w:t>la adquisición o el control, independientemente del valor en dólares, de determinadas categorías de terrenos que se consideran sensibles o requieren una autorización específica con arreglo a la legislación neozelandesa en materia de inversiones extranjeras; y</w:t>
            </w:r>
          </w:p>
          <w:p w14:paraId="4D94B8CD" w14:textId="77777777" w:rsidR="00A82CAA" w:rsidRPr="00572FA0" w:rsidRDefault="00A82CAA" w:rsidP="00A82CAA">
            <w:pPr>
              <w:spacing w:before="60" w:after="60" w:line="240" w:lineRule="auto"/>
              <w:ind w:left="567" w:hanging="567"/>
              <w:rPr>
                <w:noProof/>
              </w:rPr>
            </w:pPr>
            <w:r w:rsidRPr="00572FA0">
              <w:rPr>
                <w:noProof/>
              </w:rPr>
              <w:t>f)</w:t>
            </w:r>
            <w:r w:rsidRPr="00572FA0">
              <w:rPr>
                <w:noProof/>
              </w:rPr>
              <w:tab/>
              <w:t>cualquier transacción, independientemente del valor en dólares, que daría lugar a una inversión extranjera en cuotas pesqueras.</w:t>
            </w:r>
          </w:p>
          <w:p w14:paraId="71DE9215" w14:textId="77777777" w:rsidR="00A82CAA" w:rsidRPr="00572FA0" w:rsidRDefault="00A82CAA" w:rsidP="00A82CAA">
            <w:pPr>
              <w:spacing w:before="60" w:after="60" w:line="240" w:lineRule="auto"/>
              <w:rPr>
                <w:noProof/>
              </w:rPr>
            </w:pPr>
            <w:r w:rsidRPr="00572FA0">
              <w:rPr>
                <w:noProof/>
              </w:rPr>
              <w:t>Los inversores extranjeros deberán cumplir los criterios establecidos en el régimen de inversiones extranjeras y las condiciones especificadas por el regulador y el ministro o ministros competentes.</w:t>
            </w:r>
          </w:p>
          <w:p w14:paraId="3851904C" w14:textId="5F5E17E6" w:rsidR="00A53CA4" w:rsidRPr="00572FA0" w:rsidRDefault="00A82CAA" w:rsidP="00A82CAA">
            <w:pPr>
              <w:spacing w:before="60" w:after="60" w:line="240" w:lineRule="auto"/>
              <w:rPr>
                <w:noProof/>
              </w:rPr>
            </w:pPr>
            <w:r w:rsidRPr="00572FA0">
              <w:rPr>
                <w:noProof/>
              </w:rPr>
              <w:t>Esta entrada debe leerse en relación con el anexo II – Nueva Zelanda – 11.</w:t>
            </w:r>
          </w:p>
        </w:tc>
      </w:tr>
    </w:tbl>
    <w:p w14:paraId="397695E7" w14:textId="77777777" w:rsidR="00A82CAA" w:rsidRPr="00572FA0" w:rsidRDefault="00A82CAA"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1"/>
      </w:tblGrid>
      <w:tr w:rsidR="004E3767" w:rsidRPr="00572FA0" w14:paraId="1AA679F0" w14:textId="77777777" w:rsidTr="006A7D9A">
        <w:trPr>
          <w:jc w:val="center"/>
        </w:trPr>
        <w:tc>
          <w:tcPr>
            <w:tcW w:w="698" w:type="pct"/>
            <w:shd w:val="clear" w:color="auto" w:fill="auto"/>
          </w:tcPr>
          <w:p w14:paraId="77ACA9D2" w14:textId="6867EBCF" w:rsidR="00611B30" w:rsidRPr="00572FA0" w:rsidRDefault="00611B30" w:rsidP="00DD38FF">
            <w:pPr>
              <w:spacing w:before="60" w:after="60" w:line="240" w:lineRule="auto"/>
              <w:rPr>
                <w:noProof/>
              </w:rPr>
            </w:pPr>
            <w:r w:rsidRPr="00572FA0">
              <w:rPr>
                <w:noProof/>
              </w:rPr>
              <w:t>Sector</w:t>
            </w:r>
          </w:p>
        </w:tc>
        <w:tc>
          <w:tcPr>
            <w:tcW w:w="4302" w:type="pct"/>
            <w:shd w:val="clear" w:color="auto" w:fill="auto"/>
          </w:tcPr>
          <w:p w14:paraId="35FBDEFE" w14:textId="77777777" w:rsidR="00611B30" w:rsidRPr="00572FA0" w:rsidRDefault="00611B30" w:rsidP="00DD38FF">
            <w:pPr>
              <w:spacing w:before="60" w:after="60" w:line="240" w:lineRule="auto"/>
              <w:rPr>
                <w:noProof/>
              </w:rPr>
            </w:pPr>
            <w:r w:rsidRPr="00572FA0">
              <w:rPr>
                <w:noProof/>
              </w:rPr>
              <w:t>Todos los sectores</w:t>
            </w:r>
          </w:p>
        </w:tc>
      </w:tr>
      <w:tr w:rsidR="004E3767" w:rsidRPr="00572FA0" w14:paraId="06757C07" w14:textId="77777777" w:rsidTr="006A7D9A">
        <w:trPr>
          <w:jc w:val="center"/>
        </w:trPr>
        <w:tc>
          <w:tcPr>
            <w:tcW w:w="698" w:type="pct"/>
            <w:shd w:val="clear" w:color="auto" w:fill="auto"/>
          </w:tcPr>
          <w:p w14:paraId="7FA0A07C" w14:textId="77777777" w:rsidR="00611B30" w:rsidRPr="00572FA0" w:rsidRDefault="00611B30" w:rsidP="00DD38FF">
            <w:pPr>
              <w:spacing w:before="60" w:after="60" w:line="240" w:lineRule="auto"/>
              <w:rPr>
                <w:noProof/>
              </w:rPr>
            </w:pPr>
            <w:r w:rsidRPr="00572FA0">
              <w:rPr>
                <w:noProof/>
              </w:rPr>
              <w:t>Obligaciones correspondientes</w:t>
            </w:r>
          </w:p>
        </w:tc>
        <w:tc>
          <w:tcPr>
            <w:tcW w:w="4302" w:type="pct"/>
            <w:shd w:val="clear" w:color="auto" w:fill="auto"/>
          </w:tcPr>
          <w:p w14:paraId="18191A88" w14:textId="71D71B84" w:rsidR="00611B30" w:rsidRPr="00572FA0" w:rsidRDefault="00611B30" w:rsidP="00F73921">
            <w:pPr>
              <w:spacing w:before="60" w:after="60" w:line="240" w:lineRule="auto"/>
              <w:rPr>
                <w:noProof/>
              </w:rPr>
            </w:pPr>
            <w:r w:rsidRPr="00572FA0">
              <w:rPr>
                <w:noProof/>
              </w:rPr>
              <w:t>Requisitos de funcionamiento (artículo 10.9)</w:t>
            </w:r>
          </w:p>
        </w:tc>
      </w:tr>
      <w:tr w:rsidR="004E3767" w:rsidRPr="00572FA0" w14:paraId="7C52BCA9" w14:textId="77777777" w:rsidTr="006A7D9A">
        <w:trPr>
          <w:jc w:val="center"/>
        </w:trPr>
        <w:tc>
          <w:tcPr>
            <w:tcW w:w="698" w:type="pct"/>
            <w:shd w:val="clear" w:color="auto" w:fill="auto"/>
          </w:tcPr>
          <w:p w14:paraId="6423B96F" w14:textId="77777777" w:rsidR="00611B30" w:rsidRPr="00572FA0" w:rsidRDefault="00611B30" w:rsidP="00DD38FF">
            <w:pPr>
              <w:spacing w:before="60" w:after="60" w:line="240" w:lineRule="auto"/>
              <w:rPr>
                <w:noProof/>
              </w:rPr>
            </w:pPr>
            <w:r w:rsidRPr="00572FA0">
              <w:rPr>
                <w:noProof/>
              </w:rPr>
              <w:t>Medida</w:t>
            </w:r>
          </w:p>
        </w:tc>
        <w:tc>
          <w:tcPr>
            <w:tcW w:w="4302" w:type="pct"/>
            <w:shd w:val="clear" w:color="auto" w:fill="auto"/>
          </w:tcPr>
          <w:p w14:paraId="5CD8DA07" w14:textId="77777777" w:rsidR="004E3767" w:rsidRPr="00572FA0" w:rsidRDefault="00611B30" w:rsidP="00DD38FF">
            <w:pPr>
              <w:spacing w:before="60" w:after="60" w:line="240" w:lineRule="auto"/>
              <w:rPr>
                <w:noProof/>
              </w:rPr>
            </w:pPr>
            <w:r w:rsidRPr="00572FA0">
              <w:rPr>
                <w:i/>
                <w:noProof/>
              </w:rPr>
              <w:t>Income Tax Act 2007</w:t>
            </w:r>
            <w:r w:rsidRPr="00572FA0">
              <w:rPr>
                <w:noProof/>
              </w:rPr>
              <w:t xml:space="preserve"> (Ley del Impuesto sobre la Renta de 2007)</w:t>
            </w:r>
          </w:p>
          <w:p w14:paraId="2761182B" w14:textId="77777777" w:rsidR="004E3767" w:rsidRPr="00572FA0" w:rsidRDefault="00611B30" w:rsidP="00DD38FF">
            <w:pPr>
              <w:spacing w:before="60" w:after="60" w:line="240" w:lineRule="auto"/>
              <w:rPr>
                <w:noProof/>
              </w:rPr>
            </w:pPr>
            <w:r w:rsidRPr="00572FA0">
              <w:rPr>
                <w:i/>
                <w:noProof/>
              </w:rPr>
              <w:t>Goods and Services Tax Act 1985</w:t>
            </w:r>
            <w:r w:rsidRPr="00572FA0">
              <w:rPr>
                <w:noProof/>
              </w:rPr>
              <w:t xml:space="preserve"> (Ley del Impuesto sobre Bienes y Servicios de 1985)</w:t>
            </w:r>
          </w:p>
          <w:p w14:paraId="4D45796C" w14:textId="77777777" w:rsidR="004E3767" w:rsidRPr="00572FA0" w:rsidRDefault="00611B30" w:rsidP="00DD38FF">
            <w:pPr>
              <w:spacing w:before="60" w:after="60" w:line="240" w:lineRule="auto"/>
              <w:rPr>
                <w:noProof/>
              </w:rPr>
            </w:pPr>
            <w:r w:rsidRPr="00572FA0">
              <w:rPr>
                <w:i/>
                <w:noProof/>
              </w:rPr>
              <w:t>Estate and Gift Duties Act 1968</w:t>
            </w:r>
            <w:r w:rsidRPr="00572FA0">
              <w:rPr>
                <w:noProof/>
              </w:rPr>
              <w:t xml:space="preserve"> (Ley del Impuesto sobre Sucesiones y Donaciones de 1968)</w:t>
            </w:r>
          </w:p>
          <w:p w14:paraId="019667C9" w14:textId="77777777" w:rsidR="004E3767" w:rsidRPr="00572FA0" w:rsidRDefault="00611B30" w:rsidP="00DD38FF">
            <w:pPr>
              <w:spacing w:before="60" w:after="60" w:line="240" w:lineRule="auto"/>
              <w:rPr>
                <w:noProof/>
              </w:rPr>
            </w:pPr>
            <w:r w:rsidRPr="00572FA0">
              <w:rPr>
                <w:i/>
                <w:noProof/>
              </w:rPr>
              <w:t>Stamp and Cheque Duties Act 1971</w:t>
            </w:r>
            <w:r w:rsidRPr="00572FA0">
              <w:rPr>
                <w:noProof/>
              </w:rPr>
              <w:t xml:space="preserve"> (Ley del Impuesto sobre Timbres y Cheques de 1971)</w:t>
            </w:r>
          </w:p>
          <w:p w14:paraId="75301780" w14:textId="77777777" w:rsidR="004E3767" w:rsidRPr="00572FA0" w:rsidRDefault="00611B30" w:rsidP="00DD38FF">
            <w:pPr>
              <w:spacing w:before="60" w:after="60" w:line="240" w:lineRule="auto"/>
              <w:rPr>
                <w:noProof/>
              </w:rPr>
            </w:pPr>
            <w:r w:rsidRPr="00572FA0">
              <w:rPr>
                <w:i/>
                <w:noProof/>
              </w:rPr>
              <w:t>Gaming Duties Act 1971</w:t>
            </w:r>
            <w:r w:rsidRPr="00572FA0">
              <w:rPr>
                <w:noProof/>
              </w:rPr>
              <w:t xml:space="preserve"> (Ley del Impuesto sobre los Juegos de Azar de 1971)</w:t>
            </w:r>
          </w:p>
          <w:p w14:paraId="7CA92A1A" w14:textId="02183183" w:rsidR="00611B30" w:rsidRPr="00572FA0" w:rsidRDefault="00611B30" w:rsidP="00DD38FF">
            <w:pPr>
              <w:spacing w:before="60" w:after="60" w:line="240" w:lineRule="auto"/>
              <w:rPr>
                <w:noProof/>
              </w:rPr>
            </w:pPr>
            <w:r w:rsidRPr="00572FA0">
              <w:rPr>
                <w:i/>
                <w:noProof/>
              </w:rPr>
              <w:t>Tax Administration Act 1994</w:t>
            </w:r>
            <w:r w:rsidRPr="00572FA0">
              <w:rPr>
                <w:noProof/>
              </w:rPr>
              <w:t xml:space="preserve"> (Ley de Administración Tributaria de 1994)</w:t>
            </w:r>
          </w:p>
        </w:tc>
      </w:tr>
      <w:tr w:rsidR="004E3767" w:rsidRPr="00572FA0" w14:paraId="2FE0D4AC" w14:textId="77777777" w:rsidTr="006A7D9A">
        <w:trPr>
          <w:jc w:val="center"/>
        </w:trPr>
        <w:tc>
          <w:tcPr>
            <w:tcW w:w="698" w:type="pct"/>
            <w:shd w:val="clear" w:color="auto" w:fill="auto"/>
          </w:tcPr>
          <w:p w14:paraId="0D1C9C61" w14:textId="77777777" w:rsidR="00611B30" w:rsidRPr="00572FA0" w:rsidRDefault="00611B30" w:rsidP="00DD38FF">
            <w:pPr>
              <w:spacing w:before="60" w:after="60" w:line="240" w:lineRule="auto"/>
              <w:rPr>
                <w:noProof/>
              </w:rPr>
            </w:pPr>
            <w:r w:rsidRPr="00572FA0">
              <w:rPr>
                <w:noProof/>
              </w:rPr>
              <w:t>Descripción</w:t>
            </w:r>
          </w:p>
        </w:tc>
        <w:tc>
          <w:tcPr>
            <w:tcW w:w="4302" w:type="pct"/>
            <w:shd w:val="clear" w:color="auto" w:fill="auto"/>
          </w:tcPr>
          <w:p w14:paraId="6665ABD2" w14:textId="77777777" w:rsidR="004E3767" w:rsidRPr="00572FA0" w:rsidRDefault="00611B30" w:rsidP="00DD38FF">
            <w:pPr>
              <w:spacing w:before="60" w:after="60" w:line="240" w:lineRule="auto"/>
              <w:rPr>
                <w:noProof/>
              </w:rPr>
            </w:pPr>
            <w:r w:rsidRPr="00572FA0">
              <w:rPr>
                <w:noProof/>
              </w:rPr>
              <w:t>Inversiones</w:t>
            </w:r>
          </w:p>
          <w:p w14:paraId="097786F5" w14:textId="108D2B99" w:rsidR="00611B30" w:rsidRPr="00572FA0" w:rsidRDefault="00611B30" w:rsidP="00F73921">
            <w:pPr>
              <w:spacing w:before="60" w:after="60" w:line="240" w:lineRule="auto"/>
              <w:rPr>
                <w:noProof/>
              </w:rPr>
            </w:pPr>
            <w:r w:rsidRPr="00572FA0">
              <w:rPr>
                <w:noProof/>
              </w:rPr>
              <w:t>Cualquier medida fiscal no conforme existente.</w:t>
            </w:r>
          </w:p>
        </w:tc>
      </w:tr>
    </w:tbl>
    <w:p w14:paraId="74677043" w14:textId="0C24A3D5" w:rsidR="00F45068" w:rsidRPr="00572FA0" w:rsidRDefault="00F45068"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1"/>
      </w:tblGrid>
      <w:tr w:rsidR="00611B30" w:rsidRPr="00572FA0" w14:paraId="12FF30C8" w14:textId="77777777" w:rsidTr="006A7D9A">
        <w:trPr>
          <w:jc w:val="center"/>
        </w:trPr>
        <w:tc>
          <w:tcPr>
            <w:tcW w:w="698" w:type="pct"/>
            <w:hideMark/>
          </w:tcPr>
          <w:p w14:paraId="3F4AA257" w14:textId="295FF1FA" w:rsidR="00611B30" w:rsidRPr="00572FA0" w:rsidRDefault="00611B30" w:rsidP="00857C73">
            <w:pPr>
              <w:pageBreakBefore/>
              <w:spacing w:before="60" w:after="60" w:line="240" w:lineRule="auto"/>
              <w:rPr>
                <w:noProof/>
              </w:rPr>
            </w:pPr>
            <w:r w:rsidRPr="00572FA0">
              <w:rPr>
                <w:noProof/>
              </w:rPr>
              <w:t>Sector</w:t>
            </w:r>
          </w:p>
        </w:tc>
        <w:tc>
          <w:tcPr>
            <w:tcW w:w="4302" w:type="pct"/>
            <w:hideMark/>
          </w:tcPr>
          <w:p w14:paraId="0F5CBFE8" w14:textId="77777777" w:rsidR="00F73921" w:rsidRPr="00572FA0" w:rsidRDefault="00611B30" w:rsidP="004E3767">
            <w:pPr>
              <w:spacing w:before="60" w:after="60" w:line="240" w:lineRule="auto"/>
              <w:rPr>
                <w:noProof/>
              </w:rPr>
            </w:pPr>
            <w:r w:rsidRPr="00572FA0">
              <w:rPr>
                <w:noProof/>
              </w:rPr>
              <w:t>Servicios financieros</w:t>
            </w:r>
          </w:p>
          <w:p w14:paraId="068DA986" w14:textId="1034888B" w:rsidR="00611B30" w:rsidRPr="00572FA0" w:rsidRDefault="00611B30" w:rsidP="00F73921">
            <w:pPr>
              <w:spacing w:before="60" w:after="60" w:line="240" w:lineRule="auto"/>
              <w:rPr>
                <w:noProof/>
              </w:rPr>
            </w:pPr>
            <w:r w:rsidRPr="00572FA0">
              <w:rPr>
                <w:noProof/>
              </w:rPr>
              <w:t>Servicios de seguros y relacionados con los seguros</w:t>
            </w:r>
          </w:p>
        </w:tc>
      </w:tr>
      <w:tr w:rsidR="00611B30" w:rsidRPr="00572FA0" w14:paraId="5733CFDD" w14:textId="77777777" w:rsidTr="006A7D9A">
        <w:trPr>
          <w:jc w:val="center"/>
        </w:trPr>
        <w:tc>
          <w:tcPr>
            <w:tcW w:w="698" w:type="pct"/>
            <w:hideMark/>
          </w:tcPr>
          <w:p w14:paraId="62FF27D2" w14:textId="77777777" w:rsidR="00611B30" w:rsidRPr="00572FA0" w:rsidRDefault="00611B30" w:rsidP="004E3767">
            <w:pPr>
              <w:spacing w:before="60" w:after="60" w:line="240" w:lineRule="auto"/>
              <w:rPr>
                <w:noProof/>
              </w:rPr>
            </w:pPr>
            <w:r w:rsidRPr="00572FA0">
              <w:rPr>
                <w:noProof/>
              </w:rPr>
              <w:t>Obligaciones correspondientes</w:t>
            </w:r>
          </w:p>
        </w:tc>
        <w:tc>
          <w:tcPr>
            <w:tcW w:w="4302" w:type="pct"/>
          </w:tcPr>
          <w:p w14:paraId="2CFF4C44" w14:textId="77777777" w:rsidR="00F73921" w:rsidRPr="00572FA0" w:rsidRDefault="00611B30" w:rsidP="004E3767">
            <w:pPr>
              <w:spacing w:before="60" w:after="60" w:line="240" w:lineRule="auto"/>
              <w:rPr>
                <w:noProof/>
              </w:rPr>
            </w:pPr>
            <w:r w:rsidRPr="00572FA0">
              <w:rPr>
                <w:noProof/>
              </w:rPr>
              <w:t>Trato nacional (artículo 10.16 y artículo 10.6)</w:t>
            </w:r>
          </w:p>
          <w:p w14:paraId="245CB835" w14:textId="7143858E" w:rsidR="00611B30" w:rsidRPr="00572FA0" w:rsidRDefault="00611B30" w:rsidP="00F73921">
            <w:pPr>
              <w:spacing w:before="60" w:after="60" w:line="240" w:lineRule="auto"/>
              <w:rPr>
                <w:noProof/>
              </w:rPr>
            </w:pPr>
            <w:r w:rsidRPr="00572FA0">
              <w:rPr>
                <w:noProof/>
              </w:rPr>
              <w:t>Acceso a los mercados (artículo 10.14 y artículo 10.5)</w:t>
            </w:r>
          </w:p>
        </w:tc>
      </w:tr>
      <w:tr w:rsidR="00611B30" w:rsidRPr="00572FA0" w14:paraId="376985CA" w14:textId="77777777" w:rsidTr="006A7D9A">
        <w:trPr>
          <w:jc w:val="center"/>
        </w:trPr>
        <w:tc>
          <w:tcPr>
            <w:tcW w:w="698" w:type="pct"/>
            <w:hideMark/>
          </w:tcPr>
          <w:p w14:paraId="79BA3191" w14:textId="77777777" w:rsidR="00611B30" w:rsidRPr="00572FA0" w:rsidRDefault="00611B30" w:rsidP="004E3767">
            <w:pPr>
              <w:spacing w:before="60" w:after="60" w:line="240" w:lineRule="auto"/>
              <w:rPr>
                <w:noProof/>
              </w:rPr>
            </w:pPr>
            <w:r w:rsidRPr="00572FA0">
              <w:rPr>
                <w:noProof/>
              </w:rPr>
              <w:t>Medida</w:t>
            </w:r>
          </w:p>
        </w:tc>
        <w:tc>
          <w:tcPr>
            <w:tcW w:w="4302" w:type="pct"/>
            <w:hideMark/>
          </w:tcPr>
          <w:p w14:paraId="069A4CFB" w14:textId="77777777" w:rsidR="00F73921" w:rsidRPr="00572FA0" w:rsidRDefault="00611B30" w:rsidP="004E3767">
            <w:pPr>
              <w:spacing w:before="60" w:after="60" w:line="240" w:lineRule="auto"/>
              <w:rPr>
                <w:noProof/>
              </w:rPr>
            </w:pPr>
            <w:r w:rsidRPr="00572FA0">
              <w:rPr>
                <w:i/>
                <w:noProof/>
              </w:rPr>
              <w:t>Commodity Levies Act 1990</w:t>
            </w:r>
            <w:r w:rsidRPr="00572FA0">
              <w:rPr>
                <w:noProof/>
              </w:rPr>
              <w:t xml:space="preserve"> (Ley de Impuestos sobre los Productos Básicos de 1990)</w:t>
            </w:r>
          </w:p>
          <w:p w14:paraId="441883D7" w14:textId="77777777" w:rsidR="00F73921" w:rsidRPr="00572FA0" w:rsidRDefault="00611B30" w:rsidP="004E3767">
            <w:pPr>
              <w:spacing w:before="60" w:after="60" w:line="240" w:lineRule="auto"/>
              <w:rPr>
                <w:noProof/>
              </w:rPr>
            </w:pPr>
            <w:r w:rsidRPr="00572FA0">
              <w:rPr>
                <w:i/>
                <w:noProof/>
              </w:rPr>
              <w:t>Commodity Levies Amendment Act 1995</w:t>
            </w:r>
            <w:r w:rsidRPr="00572FA0">
              <w:rPr>
                <w:noProof/>
              </w:rPr>
              <w:t xml:space="preserve"> (Ley de Modificación de los Impuestos sobre los Productos Básicos de 1995)</w:t>
            </w:r>
          </w:p>
          <w:p w14:paraId="45FFAD8D" w14:textId="7B54C46F" w:rsidR="00611B30" w:rsidRPr="00572FA0" w:rsidRDefault="00611B30" w:rsidP="00F73921">
            <w:pPr>
              <w:spacing w:before="60" w:after="60" w:line="240" w:lineRule="auto"/>
              <w:rPr>
                <w:noProof/>
              </w:rPr>
            </w:pPr>
            <w:r w:rsidRPr="00572FA0">
              <w:rPr>
                <w:i/>
                <w:noProof/>
              </w:rPr>
              <w:t>Kiwifruit Industry Restructuring Act 1999</w:t>
            </w:r>
            <w:r w:rsidRPr="00572FA0">
              <w:rPr>
                <w:noProof/>
              </w:rPr>
              <w:t xml:space="preserve"> (Ley de Reestructuración de la Industria de los Kiwis de 1999) y Reglamentos al respecto</w:t>
            </w:r>
          </w:p>
        </w:tc>
      </w:tr>
      <w:tr w:rsidR="00611B30" w:rsidRPr="00572FA0" w14:paraId="514D7B23" w14:textId="77777777" w:rsidTr="006A7D9A">
        <w:trPr>
          <w:jc w:val="center"/>
        </w:trPr>
        <w:tc>
          <w:tcPr>
            <w:tcW w:w="698" w:type="pct"/>
          </w:tcPr>
          <w:p w14:paraId="7CB1D1E3" w14:textId="1660E6DB" w:rsidR="00611B30" w:rsidRPr="00572FA0" w:rsidRDefault="00611B30" w:rsidP="00F73921">
            <w:pPr>
              <w:spacing w:before="60" w:after="60" w:line="240" w:lineRule="auto"/>
              <w:rPr>
                <w:noProof/>
              </w:rPr>
            </w:pPr>
            <w:r w:rsidRPr="00572FA0">
              <w:rPr>
                <w:noProof/>
              </w:rPr>
              <w:t>Descripción</w:t>
            </w:r>
          </w:p>
        </w:tc>
        <w:tc>
          <w:tcPr>
            <w:tcW w:w="4302" w:type="pct"/>
          </w:tcPr>
          <w:p w14:paraId="7D54712F" w14:textId="77777777" w:rsidR="00F73921" w:rsidRPr="00572FA0" w:rsidRDefault="00351955" w:rsidP="004E3767">
            <w:pPr>
              <w:spacing w:before="60" w:after="60" w:line="240" w:lineRule="auto"/>
              <w:rPr>
                <w:noProof/>
              </w:rPr>
            </w:pPr>
            <w:r w:rsidRPr="00572FA0">
              <w:rPr>
                <w:noProof/>
              </w:rPr>
              <w:t>Comercio transfronterizo de servicios e inversiones</w:t>
            </w:r>
          </w:p>
          <w:p w14:paraId="777EFBC3" w14:textId="73CCF112" w:rsidR="00F73921" w:rsidRPr="00572FA0" w:rsidRDefault="00611B30" w:rsidP="004E3767">
            <w:pPr>
              <w:spacing w:before="60" w:after="60" w:line="240" w:lineRule="auto"/>
              <w:rPr>
                <w:noProof/>
              </w:rPr>
            </w:pPr>
            <w:r w:rsidRPr="00572FA0">
              <w:rPr>
                <w:noProof/>
              </w:rPr>
              <w:t xml:space="preserve">La prestación de seguros de cosechas para el trigo puede restringirse de conformidad con la </w:t>
            </w:r>
            <w:r w:rsidRPr="00572FA0">
              <w:rPr>
                <w:i/>
                <w:noProof/>
              </w:rPr>
              <w:t>Commodity Levies Amendment Act 1995</w:t>
            </w:r>
            <w:r w:rsidRPr="00572FA0">
              <w:rPr>
                <w:noProof/>
              </w:rPr>
              <w:t xml:space="preserve"> (Ley de Modificación de los Impuestos sobre los Productos Básicos de 1995) (CLA). El artículo 4 de la CLA prevé la utilización de fondos procedentes de un impuesto obligatorio sobre productos básicos aplicable a los agricultores del sector del trigo con objeto de financiar un régimen que asegure los cultivos de trigo contra daños o pérdidas.</w:t>
            </w:r>
          </w:p>
          <w:p w14:paraId="10F9DEAF" w14:textId="2B871009" w:rsidR="00611B30" w:rsidRPr="00572FA0" w:rsidRDefault="00611B30" w:rsidP="004E3767">
            <w:pPr>
              <w:spacing w:before="60" w:after="60" w:line="240" w:lineRule="auto"/>
              <w:rPr>
                <w:noProof/>
              </w:rPr>
            </w:pPr>
            <w:r w:rsidRPr="00572FA0">
              <w:rPr>
                <w:noProof/>
              </w:rPr>
              <w:t xml:space="preserve">La prestación de servicios de intermediación de seguros relacionados con la exportación de kiwis puede restringirse de conformidad con la </w:t>
            </w:r>
            <w:r w:rsidRPr="00572FA0">
              <w:rPr>
                <w:i/>
                <w:noProof/>
              </w:rPr>
              <w:t>Kiwifruit Industry Restructuring Act 1999</w:t>
            </w:r>
            <w:r w:rsidRPr="00572FA0">
              <w:rPr>
                <w:noProof/>
              </w:rPr>
              <w:t xml:space="preserve"> (Ley de Reestructuración de la Industria de los Kiwis de 1999) y con los Reglamentos relativos a la comercialización de exportaciones de kiwis.</w:t>
            </w:r>
          </w:p>
        </w:tc>
      </w:tr>
    </w:tbl>
    <w:p w14:paraId="2972BD82" w14:textId="47C39545" w:rsidR="0024736C" w:rsidRPr="00572FA0" w:rsidRDefault="0024736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1"/>
      </w:tblGrid>
      <w:tr w:rsidR="00611B30" w:rsidRPr="00572FA0" w14:paraId="2EFABDCA" w14:textId="77777777" w:rsidTr="006A7D9A">
        <w:trPr>
          <w:jc w:val="center"/>
        </w:trPr>
        <w:tc>
          <w:tcPr>
            <w:tcW w:w="698" w:type="pct"/>
            <w:shd w:val="clear" w:color="auto" w:fill="auto"/>
          </w:tcPr>
          <w:p w14:paraId="1A8102A3" w14:textId="77777777" w:rsidR="00611B30" w:rsidRPr="00572FA0" w:rsidRDefault="00611B30" w:rsidP="004E3767">
            <w:pPr>
              <w:spacing w:before="60" w:after="60" w:line="240" w:lineRule="auto"/>
              <w:rPr>
                <w:noProof/>
              </w:rPr>
            </w:pPr>
            <w:r w:rsidRPr="00572FA0">
              <w:rPr>
                <w:noProof/>
              </w:rPr>
              <w:t>Sector</w:t>
            </w:r>
          </w:p>
        </w:tc>
        <w:tc>
          <w:tcPr>
            <w:tcW w:w="4302" w:type="pct"/>
            <w:shd w:val="clear" w:color="auto" w:fill="auto"/>
          </w:tcPr>
          <w:p w14:paraId="7A7589B6" w14:textId="77777777" w:rsidR="00F73921" w:rsidRPr="00572FA0" w:rsidRDefault="00611B30" w:rsidP="004E3767">
            <w:pPr>
              <w:spacing w:before="60" w:after="60" w:line="240" w:lineRule="auto"/>
              <w:rPr>
                <w:noProof/>
              </w:rPr>
            </w:pPr>
            <w:r w:rsidRPr="00572FA0">
              <w:rPr>
                <w:noProof/>
              </w:rPr>
              <w:t>Servicios financieros</w:t>
            </w:r>
          </w:p>
          <w:p w14:paraId="684FC3BB" w14:textId="6A93909B" w:rsidR="00611B30" w:rsidRPr="00572FA0" w:rsidRDefault="00611B30" w:rsidP="00F73921">
            <w:pPr>
              <w:spacing w:before="60" w:after="60" w:line="240" w:lineRule="auto"/>
              <w:rPr>
                <w:noProof/>
              </w:rPr>
            </w:pPr>
            <w:r w:rsidRPr="00572FA0">
              <w:rPr>
                <w:noProof/>
              </w:rPr>
              <w:t>Servicios bancarios y demás servicios financieros (excluidos los seguros)</w:t>
            </w:r>
          </w:p>
        </w:tc>
      </w:tr>
      <w:tr w:rsidR="00611B30" w:rsidRPr="00572FA0" w14:paraId="7F8D9655" w14:textId="77777777" w:rsidTr="006A7D9A">
        <w:trPr>
          <w:jc w:val="center"/>
        </w:trPr>
        <w:tc>
          <w:tcPr>
            <w:tcW w:w="698" w:type="pct"/>
            <w:shd w:val="clear" w:color="auto" w:fill="auto"/>
          </w:tcPr>
          <w:p w14:paraId="644FAC6C" w14:textId="77777777" w:rsidR="00611B30" w:rsidRPr="00572FA0" w:rsidRDefault="00611B30" w:rsidP="004E3767">
            <w:pPr>
              <w:spacing w:before="60" w:after="60" w:line="240" w:lineRule="auto"/>
              <w:rPr>
                <w:noProof/>
              </w:rPr>
            </w:pPr>
            <w:r w:rsidRPr="00572FA0">
              <w:rPr>
                <w:noProof/>
              </w:rPr>
              <w:t>Obligaciones correspondientes</w:t>
            </w:r>
          </w:p>
        </w:tc>
        <w:tc>
          <w:tcPr>
            <w:tcW w:w="4302" w:type="pct"/>
            <w:shd w:val="clear" w:color="auto" w:fill="auto"/>
          </w:tcPr>
          <w:p w14:paraId="5714D0B2" w14:textId="338E2ABC" w:rsidR="00611B30" w:rsidRPr="00572FA0" w:rsidRDefault="00611B30" w:rsidP="00F73921">
            <w:pPr>
              <w:spacing w:before="60" w:after="60" w:line="240" w:lineRule="auto"/>
              <w:rPr>
                <w:noProof/>
              </w:rPr>
            </w:pPr>
            <w:r w:rsidRPr="00572FA0">
              <w:rPr>
                <w:noProof/>
              </w:rPr>
              <w:t>Altos directivos y consejos de administración (artículo 10.8)</w:t>
            </w:r>
          </w:p>
        </w:tc>
      </w:tr>
      <w:tr w:rsidR="00611B30" w:rsidRPr="00572FA0" w14:paraId="17C5AF96" w14:textId="77777777" w:rsidTr="006A7D9A">
        <w:trPr>
          <w:jc w:val="center"/>
        </w:trPr>
        <w:tc>
          <w:tcPr>
            <w:tcW w:w="698" w:type="pct"/>
            <w:shd w:val="clear" w:color="auto" w:fill="auto"/>
          </w:tcPr>
          <w:p w14:paraId="75CD377B" w14:textId="77777777" w:rsidR="00611B30" w:rsidRPr="00572FA0" w:rsidRDefault="00611B30" w:rsidP="004E3767">
            <w:pPr>
              <w:spacing w:before="60" w:after="60" w:line="240" w:lineRule="auto"/>
              <w:rPr>
                <w:noProof/>
              </w:rPr>
            </w:pPr>
            <w:r w:rsidRPr="00572FA0">
              <w:rPr>
                <w:noProof/>
              </w:rPr>
              <w:t>Medida</w:t>
            </w:r>
          </w:p>
        </w:tc>
        <w:tc>
          <w:tcPr>
            <w:tcW w:w="4302" w:type="pct"/>
            <w:shd w:val="clear" w:color="auto" w:fill="auto"/>
          </w:tcPr>
          <w:p w14:paraId="2C26D622" w14:textId="77777777" w:rsidR="00F73921" w:rsidRPr="00572FA0" w:rsidRDefault="00611B30" w:rsidP="004E3767">
            <w:pPr>
              <w:spacing w:before="60" w:after="60" w:line="240" w:lineRule="auto"/>
              <w:rPr>
                <w:noProof/>
              </w:rPr>
            </w:pPr>
            <w:r w:rsidRPr="00572FA0">
              <w:rPr>
                <w:i/>
                <w:noProof/>
              </w:rPr>
              <w:t>KiwiSaver Act 2006</w:t>
            </w:r>
            <w:r w:rsidRPr="00572FA0">
              <w:rPr>
                <w:noProof/>
              </w:rPr>
              <w:t xml:space="preserve"> (Ley KiwiSaver de 2006)</w:t>
            </w:r>
          </w:p>
          <w:p w14:paraId="46ED5A81" w14:textId="5C552B5E" w:rsidR="00611B30" w:rsidRPr="00572FA0" w:rsidRDefault="00611B30" w:rsidP="00F73921">
            <w:pPr>
              <w:spacing w:before="60" w:after="60" w:line="240" w:lineRule="auto"/>
              <w:rPr>
                <w:noProof/>
              </w:rPr>
            </w:pPr>
            <w:r w:rsidRPr="00572FA0">
              <w:rPr>
                <w:i/>
                <w:noProof/>
              </w:rPr>
              <w:t>Financial Markets Conduct Act 2013</w:t>
            </w:r>
            <w:r w:rsidRPr="00572FA0">
              <w:rPr>
                <w:noProof/>
              </w:rPr>
              <w:t xml:space="preserve"> (Ley de Conducta de los Mercados Financieros de 2013)</w:t>
            </w:r>
          </w:p>
        </w:tc>
      </w:tr>
      <w:tr w:rsidR="00611B30" w:rsidRPr="00572FA0" w14:paraId="45FC91B4" w14:textId="77777777" w:rsidTr="006A7D9A">
        <w:trPr>
          <w:jc w:val="center"/>
        </w:trPr>
        <w:tc>
          <w:tcPr>
            <w:tcW w:w="698" w:type="pct"/>
            <w:shd w:val="clear" w:color="auto" w:fill="auto"/>
          </w:tcPr>
          <w:p w14:paraId="4C43D687" w14:textId="77777777" w:rsidR="00F73921" w:rsidRPr="00572FA0" w:rsidRDefault="00611B30" w:rsidP="004E3767">
            <w:pPr>
              <w:spacing w:before="60" w:after="60" w:line="240" w:lineRule="auto"/>
              <w:rPr>
                <w:noProof/>
              </w:rPr>
            </w:pPr>
            <w:r w:rsidRPr="00572FA0">
              <w:rPr>
                <w:noProof/>
              </w:rPr>
              <w:t>Descripción</w:t>
            </w:r>
          </w:p>
          <w:p w14:paraId="1AB5E3A1" w14:textId="4BCB2B2A" w:rsidR="00611B30" w:rsidRPr="00572FA0" w:rsidRDefault="00611B30" w:rsidP="004E3767">
            <w:pPr>
              <w:spacing w:before="60" w:after="60" w:line="240" w:lineRule="auto"/>
              <w:rPr>
                <w:noProof/>
              </w:rPr>
            </w:pPr>
          </w:p>
        </w:tc>
        <w:tc>
          <w:tcPr>
            <w:tcW w:w="4302" w:type="pct"/>
            <w:shd w:val="clear" w:color="auto" w:fill="auto"/>
          </w:tcPr>
          <w:p w14:paraId="0220BA9C" w14:textId="77777777" w:rsidR="00F73921" w:rsidRPr="00572FA0" w:rsidRDefault="00611B30" w:rsidP="004E3767">
            <w:pPr>
              <w:spacing w:before="60" w:after="60" w:line="240" w:lineRule="auto"/>
              <w:rPr>
                <w:noProof/>
              </w:rPr>
            </w:pPr>
            <w:r w:rsidRPr="00572FA0">
              <w:rPr>
                <w:noProof/>
              </w:rPr>
              <w:t>Inversiones</w:t>
            </w:r>
          </w:p>
          <w:p w14:paraId="4EEA4605" w14:textId="0335E478" w:rsidR="00611B30" w:rsidRPr="00572FA0" w:rsidRDefault="00611B30" w:rsidP="004E3767">
            <w:pPr>
              <w:spacing w:before="60" w:after="60" w:line="240" w:lineRule="auto"/>
              <w:rPr>
                <w:noProof/>
              </w:rPr>
            </w:pPr>
            <w:r w:rsidRPr="00572FA0">
              <w:rPr>
                <w:noProof/>
              </w:rPr>
              <w:t>El gestor de fondos de un régimen KiwiSaver registrado y el administrador corporativo de un régimen KiwiSaver registrado que sea un régimen restringido deben tener al menos un administrador residente en Nueva Zelanda a efectos fiscales.</w:t>
            </w:r>
          </w:p>
        </w:tc>
      </w:tr>
    </w:tbl>
    <w:p w14:paraId="6C0E1A23" w14:textId="77777777" w:rsidR="00F45068" w:rsidRPr="00572FA0" w:rsidRDefault="00F45068" w:rsidP="00611B30">
      <w:pPr>
        <w:rPr>
          <w:noProof/>
        </w:rPr>
      </w:pPr>
    </w:p>
    <w:p w14:paraId="2F1E4D71" w14:textId="77777777" w:rsidR="00F45068" w:rsidRPr="00572FA0" w:rsidRDefault="00F45068" w:rsidP="00611B30">
      <w:pPr>
        <w:rPr>
          <w:noProof/>
        </w:rPr>
      </w:pPr>
    </w:p>
    <w:p w14:paraId="568F00A7" w14:textId="77777777" w:rsidR="00864761" w:rsidRPr="00572FA0" w:rsidRDefault="00864761" w:rsidP="00864761">
      <w:pPr>
        <w:jc w:val="center"/>
        <w:rPr>
          <w:noProof/>
        </w:rPr>
      </w:pPr>
      <w:r w:rsidRPr="00572FA0">
        <w:rPr>
          <w:noProof/>
        </w:rPr>
        <w:t>________________</w:t>
      </w:r>
    </w:p>
    <w:p w14:paraId="7967428B" w14:textId="77777777" w:rsidR="007D3DB7" w:rsidRPr="00572FA0" w:rsidRDefault="007D3DB7" w:rsidP="00611B30">
      <w:pPr>
        <w:rPr>
          <w:noProof/>
        </w:rPr>
        <w:sectPr w:rsidR="007D3DB7" w:rsidRPr="00572FA0" w:rsidSect="0075123E">
          <w:headerReference w:type="even" r:id="rId123"/>
          <w:headerReference w:type="default" r:id="rId124"/>
          <w:footerReference w:type="even" r:id="rId125"/>
          <w:footerReference w:type="default" r:id="rId126"/>
          <w:headerReference w:type="first" r:id="rId127"/>
          <w:footerReference w:type="first" r:id="rId128"/>
          <w:endnotePr>
            <w:numFmt w:val="decimal"/>
          </w:endnotePr>
          <w:pgSz w:w="11906" w:h="16838"/>
          <w:pgMar w:top="1134" w:right="1134" w:bottom="1134" w:left="1134" w:header="1134" w:footer="1134" w:gutter="0"/>
          <w:pgNumType w:start="1"/>
          <w:cols w:space="708"/>
          <w:docGrid w:linePitch="360"/>
        </w:sectPr>
      </w:pPr>
    </w:p>
    <w:p w14:paraId="18437707" w14:textId="49BF1F67" w:rsidR="00F45068" w:rsidRPr="00572FA0" w:rsidRDefault="00611B30" w:rsidP="00297E11">
      <w:pPr>
        <w:jc w:val="right"/>
        <w:rPr>
          <w:b/>
          <w:bCs/>
          <w:noProof/>
          <w:u w:val="single"/>
        </w:rPr>
      </w:pPr>
      <w:r w:rsidRPr="00572FA0">
        <w:rPr>
          <w:b/>
          <w:noProof/>
          <w:u w:val="single"/>
        </w:rPr>
        <w:t>ANEXO 10-B</w:t>
      </w:r>
    </w:p>
    <w:p w14:paraId="2E70F5D3" w14:textId="6B15E7F9" w:rsidR="00F45068" w:rsidRPr="00572FA0" w:rsidRDefault="00F45068" w:rsidP="00297E11">
      <w:pPr>
        <w:jc w:val="center"/>
        <w:rPr>
          <w:noProof/>
        </w:rPr>
      </w:pPr>
    </w:p>
    <w:p w14:paraId="42712CC0" w14:textId="77777777" w:rsidR="00297E11" w:rsidRPr="00572FA0" w:rsidRDefault="00297E11" w:rsidP="00297E11">
      <w:pPr>
        <w:jc w:val="center"/>
        <w:rPr>
          <w:noProof/>
        </w:rPr>
      </w:pPr>
    </w:p>
    <w:p w14:paraId="6F39FD0A" w14:textId="77777777" w:rsidR="00F45068" w:rsidRPr="00572FA0" w:rsidRDefault="00611B30" w:rsidP="00297E11">
      <w:pPr>
        <w:jc w:val="center"/>
        <w:rPr>
          <w:noProof/>
        </w:rPr>
      </w:pPr>
      <w:r w:rsidRPr="00572FA0">
        <w:rPr>
          <w:noProof/>
        </w:rPr>
        <w:t>MEDIDAS FUTURAS</w:t>
      </w:r>
    </w:p>
    <w:p w14:paraId="0956C979" w14:textId="77777777" w:rsidR="00F45068" w:rsidRPr="00572FA0" w:rsidRDefault="00F45068" w:rsidP="00297E11">
      <w:pPr>
        <w:jc w:val="center"/>
        <w:rPr>
          <w:noProof/>
        </w:rPr>
      </w:pPr>
    </w:p>
    <w:p w14:paraId="1EAD5D00" w14:textId="77777777" w:rsidR="00F45068" w:rsidRPr="00572FA0" w:rsidRDefault="00611B30" w:rsidP="00297E11">
      <w:pPr>
        <w:jc w:val="center"/>
        <w:rPr>
          <w:noProof/>
        </w:rPr>
      </w:pPr>
      <w:r w:rsidRPr="00572FA0">
        <w:rPr>
          <w:noProof/>
        </w:rPr>
        <w:t>Notas preliminares</w:t>
      </w:r>
    </w:p>
    <w:p w14:paraId="37409156" w14:textId="77777777" w:rsidR="00F45068" w:rsidRPr="00572FA0" w:rsidRDefault="00F45068" w:rsidP="00611B30">
      <w:pPr>
        <w:rPr>
          <w:noProof/>
        </w:rPr>
      </w:pPr>
    </w:p>
    <w:p w14:paraId="7BD57FEB" w14:textId="7DA93E58" w:rsidR="00F45068" w:rsidRPr="00572FA0" w:rsidRDefault="00611B30" w:rsidP="00611B30">
      <w:pPr>
        <w:rPr>
          <w:noProof/>
        </w:rPr>
      </w:pPr>
      <w:r w:rsidRPr="00572FA0">
        <w:rPr>
          <w:noProof/>
        </w:rPr>
        <w:t>1.</w:t>
      </w:r>
      <w:r w:rsidRPr="00572FA0">
        <w:rPr>
          <w:noProof/>
        </w:rPr>
        <w:tab/>
        <w:t>Las Listas de Nueva Zelanda y de la Unión establecen, en virtud del artículo 10.10 (Medidas no conformes) o del artículo 10.18 (Medidas no conformes), las entradas creadas por Nueva Zelanda y la Unión con respecto a las medidas existentes, o más restrictivas o nuevas, que no se ajustan a las obligaciones impuestas por:</w:t>
      </w:r>
    </w:p>
    <w:p w14:paraId="3984D4E1" w14:textId="77777777" w:rsidR="00F45068" w:rsidRPr="00572FA0" w:rsidRDefault="00F45068" w:rsidP="00611B30">
      <w:pPr>
        <w:rPr>
          <w:noProof/>
        </w:rPr>
      </w:pPr>
    </w:p>
    <w:p w14:paraId="4899600B" w14:textId="77777777" w:rsidR="00F45068" w:rsidRPr="00572FA0" w:rsidRDefault="00611B30" w:rsidP="003E2043">
      <w:pPr>
        <w:ind w:left="567" w:hanging="567"/>
        <w:rPr>
          <w:noProof/>
        </w:rPr>
      </w:pPr>
      <w:r w:rsidRPr="00572FA0">
        <w:rPr>
          <w:noProof/>
        </w:rPr>
        <w:t>a)</w:t>
      </w:r>
      <w:r w:rsidRPr="00572FA0">
        <w:rPr>
          <w:noProof/>
        </w:rPr>
        <w:tab/>
        <w:t>el artículo 10.5 (Acceso a los mercados) o 10.14 (Acceso a los mercados);</w:t>
      </w:r>
    </w:p>
    <w:p w14:paraId="64F75FCF" w14:textId="77777777" w:rsidR="00F45068" w:rsidRPr="00572FA0" w:rsidRDefault="00F45068" w:rsidP="003E2043">
      <w:pPr>
        <w:ind w:left="567" w:hanging="567"/>
        <w:rPr>
          <w:noProof/>
        </w:rPr>
      </w:pPr>
    </w:p>
    <w:p w14:paraId="3F0661A2" w14:textId="77777777" w:rsidR="00F45068" w:rsidRPr="00572FA0" w:rsidRDefault="00611B30" w:rsidP="003E2043">
      <w:pPr>
        <w:ind w:left="567" w:hanging="567"/>
        <w:rPr>
          <w:noProof/>
        </w:rPr>
      </w:pPr>
      <w:r w:rsidRPr="00572FA0">
        <w:rPr>
          <w:noProof/>
        </w:rPr>
        <w:t>b)</w:t>
      </w:r>
      <w:r w:rsidRPr="00572FA0">
        <w:rPr>
          <w:noProof/>
        </w:rPr>
        <w:tab/>
        <w:t>el artículo 10.15 (Presencia local);</w:t>
      </w:r>
    </w:p>
    <w:p w14:paraId="097845BE" w14:textId="77777777" w:rsidR="00F45068" w:rsidRPr="00572FA0" w:rsidRDefault="00F45068" w:rsidP="003E2043">
      <w:pPr>
        <w:ind w:left="567" w:hanging="567"/>
        <w:rPr>
          <w:noProof/>
        </w:rPr>
      </w:pPr>
    </w:p>
    <w:p w14:paraId="72DC634F" w14:textId="77777777" w:rsidR="00F45068" w:rsidRPr="00572FA0" w:rsidRDefault="00611B30" w:rsidP="003E2043">
      <w:pPr>
        <w:ind w:left="567" w:hanging="567"/>
        <w:rPr>
          <w:noProof/>
        </w:rPr>
      </w:pPr>
      <w:r w:rsidRPr="00572FA0">
        <w:rPr>
          <w:noProof/>
        </w:rPr>
        <w:t>c)</w:t>
      </w:r>
      <w:r w:rsidRPr="00572FA0">
        <w:rPr>
          <w:noProof/>
        </w:rPr>
        <w:tab/>
        <w:t>el artículo 10.6 (Trato nacional) o 10.16 (Trato nacional);</w:t>
      </w:r>
    </w:p>
    <w:p w14:paraId="7BD1FB97" w14:textId="77777777" w:rsidR="00F45068" w:rsidRPr="00572FA0" w:rsidRDefault="00F45068" w:rsidP="003E2043">
      <w:pPr>
        <w:ind w:left="567" w:hanging="567"/>
        <w:rPr>
          <w:noProof/>
        </w:rPr>
      </w:pPr>
    </w:p>
    <w:p w14:paraId="0BDAB747" w14:textId="77777777" w:rsidR="00F45068" w:rsidRPr="00572FA0" w:rsidRDefault="00611B30" w:rsidP="003E2043">
      <w:pPr>
        <w:ind w:left="567" w:hanging="567"/>
        <w:rPr>
          <w:noProof/>
        </w:rPr>
      </w:pPr>
      <w:r w:rsidRPr="00572FA0">
        <w:rPr>
          <w:noProof/>
        </w:rPr>
        <w:t>d)</w:t>
      </w:r>
      <w:r w:rsidRPr="00572FA0">
        <w:rPr>
          <w:noProof/>
        </w:rPr>
        <w:tab/>
        <w:t>el artículo 10.7 (Trato de nación más favorecida) o 10.17 (Trato de nación más favorecida);</w:t>
      </w:r>
    </w:p>
    <w:p w14:paraId="04C0D873" w14:textId="77777777" w:rsidR="00F45068" w:rsidRPr="00572FA0" w:rsidRDefault="00F45068" w:rsidP="003E2043">
      <w:pPr>
        <w:ind w:left="567" w:hanging="567"/>
        <w:rPr>
          <w:noProof/>
        </w:rPr>
      </w:pPr>
    </w:p>
    <w:p w14:paraId="60B5CFB8" w14:textId="77777777" w:rsidR="00F45068" w:rsidRPr="00572FA0" w:rsidRDefault="00611B30" w:rsidP="003E2043">
      <w:pPr>
        <w:ind w:left="567" w:hanging="567"/>
        <w:rPr>
          <w:noProof/>
        </w:rPr>
      </w:pPr>
      <w:r w:rsidRPr="00572FA0">
        <w:rPr>
          <w:noProof/>
        </w:rPr>
        <w:t>e)</w:t>
      </w:r>
      <w:r w:rsidRPr="00572FA0">
        <w:rPr>
          <w:noProof/>
        </w:rPr>
        <w:tab/>
        <w:t>el artículo 10.8 (Altos directivos y consejos de administración); o</w:t>
      </w:r>
    </w:p>
    <w:p w14:paraId="77C86101" w14:textId="77777777" w:rsidR="00F45068" w:rsidRPr="00572FA0" w:rsidRDefault="00F45068" w:rsidP="003E2043">
      <w:pPr>
        <w:ind w:left="567" w:hanging="567"/>
        <w:rPr>
          <w:noProof/>
        </w:rPr>
      </w:pPr>
    </w:p>
    <w:p w14:paraId="39EEB723" w14:textId="77777777" w:rsidR="00F45068" w:rsidRPr="00572FA0" w:rsidRDefault="00611B30" w:rsidP="003E2043">
      <w:pPr>
        <w:ind w:left="567" w:hanging="567"/>
        <w:rPr>
          <w:noProof/>
        </w:rPr>
      </w:pPr>
      <w:r w:rsidRPr="00572FA0">
        <w:rPr>
          <w:noProof/>
        </w:rPr>
        <w:t>f)</w:t>
      </w:r>
      <w:r w:rsidRPr="00572FA0">
        <w:rPr>
          <w:noProof/>
        </w:rPr>
        <w:tab/>
        <w:t>el artículo 10.9 (Requisitos de funcionamiento).</w:t>
      </w:r>
    </w:p>
    <w:p w14:paraId="6082822F" w14:textId="1C11F3F3" w:rsidR="00F45068" w:rsidRPr="00572FA0" w:rsidRDefault="00F45068" w:rsidP="003E2043">
      <w:pPr>
        <w:ind w:left="567" w:hanging="567"/>
        <w:rPr>
          <w:noProof/>
        </w:rPr>
      </w:pPr>
    </w:p>
    <w:p w14:paraId="15F485C5" w14:textId="6B5A6EBA" w:rsidR="00F45068" w:rsidRPr="00572FA0" w:rsidRDefault="00814A73" w:rsidP="00611B30">
      <w:pPr>
        <w:rPr>
          <w:noProof/>
        </w:rPr>
      </w:pPr>
      <w:r w:rsidRPr="00572FA0">
        <w:rPr>
          <w:noProof/>
        </w:rPr>
        <w:br w:type="page"/>
        <w:t>2.</w:t>
      </w:r>
      <w:r w:rsidRPr="00572FA0">
        <w:rPr>
          <w:noProof/>
        </w:rPr>
        <w:tab/>
        <w:t>Las reservas formuladas por cada Parte se entenderán sin perjuicio de los derechos y obligaciones de las Partes en virtud del AGCS.</w:t>
      </w:r>
    </w:p>
    <w:p w14:paraId="4493BFA6" w14:textId="77777777" w:rsidR="00F45068" w:rsidRPr="00572FA0" w:rsidRDefault="00F45068" w:rsidP="00611B30">
      <w:pPr>
        <w:rPr>
          <w:noProof/>
        </w:rPr>
      </w:pPr>
    </w:p>
    <w:p w14:paraId="60BC980D" w14:textId="77777777" w:rsidR="00F45068" w:rsidRPr="00572FA0" w:rsidRDefault="00611B30" w:rsidP="00611B30">
      <w:pPr>
        <w:rPr>
          <w:noProof/>
        </w:rPr>
      </w:pPr>
      <w:r w:rsidRPr="00572FA0">
        <w:rPr>
          <w:noProof/>
        </w:rPr>
        <w:t>3.</w:t>
      </w:r>
      <w:r w:rsidRPr="00572FA0">
        <w:rPr>
          <w:noProof/>
        </w:rPr>
        <w:tab/>
        <w:t>Cada entrada consta de los siguientes elementos:</w:t>
      </w:r>
    </w:p>
    <w:p w14:paraId="2F167A43" w14:textId="77777777" w:rsidR="00F45068" w:rsidRPr="00572FA0" w:rsidRDefault="00F45068" w:rsidP="00611B30">
      <w:pPr>
        <w:rPr>
          <w:noProof/>
        </w:rPr>
      </w:pPr>
    </w:p>
    <w:p w14:paraId="3E22217C" w14:textId="77777777" w:rsidR="00F45068" w:rsidRPr="00572FA0" w:rsidRDefault="00611B30" w:rsidP="003E2043">
      <w:pPr>
        <w:ind w:left="567" w:hanging="567"/>
        <w:rPr>
          <w:noProof/>
        </w:rPr>
      </w:pPr>
      <w:r w:rsidRPr="00572FA0">
        <w:rPr>
          <w:noProof/>
        </w:rPr>
        <w:t>a)</w:t>
      </w:r>
      <w:r w:rsidRPr="00572FA0">
        <w:rPr>
          <w:noProof/>
        </w:rPr>
        <w:tab/>
        <w:t>«sector» hace referencia al sector general en el que se crea la entrada;</w:t>
      </w:r>
    </w:p>
    <w:p w14:paraId="63A1EC6D" w14:textId="77777777" w:rsidR="00F45068" w:rsidRPr="00572FA0" w:rsidRDefault="00F45068" w:rsidP="003E2043">
      <w:pPr>
        <w:ind w:left="567" w:hanging="567"/>
        <w:rPr>
          <w:noProof/>
        </w:rPr>
      </w:pPr>
    </w:p>
    <w:p w14:paraId="3E6B6811" w14:textId="77777777" w:rsidR="00F45068" w:rsidRPr="00572FA0" w:rsidRDefault="00611B30" w:rsidP="003E2043">
      <w:pPr>
        <w:ind w:left="567" w:hanging="567"/>
        <w:rPr>
          <w:noProof/>
        </w:rPr>
      </w:pPr>
      <w:r w:rsidRPr="00572FA0">
        <w:rPr>
          <w:noProof/>
        </w:rPr>
        <w:t>b)</w:t>
      </w:r>
      <w:r w:rsidRPr="00572FA0">
        <w:rPr>
          <w:noProof/>
        </w:rPr>
        <w:tab/>
        <w:t>«subsector» hace referencia al sector específico en el que se crea la entrada;</w:t>
      </w:r>
    </w:p>
    <w:p w14:paraId="77D189D7" w14:textId="77777777" w:rsidR="00F45068" w:rsidRPr="00572FA0" w:rsidRDefault="00F45068" w:rsidP="003E2043">
      <w:pPr>
        <w:ind w:left="567" w:hanging="567"/>
        <w:rPr>
          <w:noProof/>
        </w:rPr>
      </w:pPr>
    </w:p>
    <w:p w14:paraId="39841BBC" w14:textId="4E3FDF4F" w:rsidR="00F45068" w:rsidRPr="00572FA0" w:rsidRDefault="00611B30" w:rsidP="003E2043">
      <w:pPr>
        <w:ind w:left="567" w:hanging="567"/>
        <w:rPr>
          <w:noProof/>
        </w:rPr>
      </w:pPr>
      <w:r w:rsidRPr="00572FA0">
        <w:rPr>
          <w:noProof/>
        </w:rPr>
        <w:t>c)</w:t>
      </w:r>
      <w:r w:rsidRPr="00572FA0">
        <w:rPr>
          <w:noProof/>
        </w:rPr>
        <w:tab/>
        <w:t>«clasificación industrial» hace referencia, cuando proceda, a la actividad objeto de la entrada con arreglo a la CCP, la CIIU Rev. 3.1 o según se describa expresamente en dicha entrada;</w:t>
      </w:r>
    </w:p>
    <w:p w14:paraId="121D9FC1" w14:textId="77777777" w:rsidR="00F45068" w:rsidRPr="00572FA0" w:rsidRDefault="00F45068" w:rsidP="003E2043">
      <w:pPr>
        <w:ind w:left="567" w:hanging="567"/>
        <w:rPr>
          <w:noProof/>
        </w:rPr>
      </w:pPr>
    </w:p>
    <w:p w14:paraId="1C28C0AF" w14:textId="77777777" w:rsidR="00F45068" w:rsidRPr="00572FA0" w:rsidRDefault="00611B30" w:rsidP="003E2043">
      <w:pPr>
        <w:ind w:left="567" w:hanging="567"/>
        <w:rPr>
          <w:noProof/>
        </w:rPr>
      </w:pPr>
      <w:r w:rsidRPr="00572FA0">
        <w:rPr>
          <w:noProof/>
        </w:rPr>
        <w:t>d)</w:t>
      </w:r>
      <w:r w:rsidRPr="00572FA0">
        <w:rPr>
          <w:noProof/>
        </w:rPr>
        <w:tab/>
        <w:t>«obligaciones correspondientes» especifica la obligación mencionada en el apartado 1 con respecto a la cual se crea la entrada;</w:t>
      </w:r>
    </w:p>
    <w:p w14:paraId="5B562CF6" w14:textId="77777777" w:rsidR="00F45068" w:rsidRPr="00572FA0" w:rsidRDefault="00F45068" w:rsidP="003E2043">
      <w:pPr>
        <w:ind w:left="567" w:hanging="567"/>
        <w:rPr>
          <w:noProof/>
        </w:rPr>
      </w:pPr>
    </w:p>
    <w:p w14:paraId="6274B4B1" w14:textId="77777777" w:rsidR="00F45068" w:rsidRPr="00572FA0" w:rsidRDefault="00611B30" w:rsidP="003E2043">
      <w:pPr>
        <w:ind w:left="567" w:hanging="567"/>
        <w:rPr>
          <w:noProof/>
        </w:rPr>
      </w:pPr>
      <w:r w:rsidRPr="00572FA0">
        <w:rPr>
          <w:noProof/>
        </w:rPr>
        <w:t>e)</w:t>
      </w:r>
      <w:r w:rsidRPr="00572FA0">
        <w:rPr>
          <w:noProof/>
        </w:rPr>
        <w:tab/>
        <w:t>«descripción» establece el ámbito del sector, del subsector o de las actividades objeto de la entrada; y</w:t>
      </w:r>
    </w:p>
    <w:p w14:paraId="45A5BC18" w14:textId="77777777" w:rsidR="00F45068" w:rsidRPr="00572FA0" w:rsidRDefault="00F45068" w:rsidP="003E2043">
      <w:pPr>
        <w:ind w:left="567" w:hanging="567"/>
        <w:rPr>
          <w:noProof/>
        </w:rPr>
      </w:pPr>
    </w:p>
    <w:p w14:paraId="3244D034" w14:textId="77777777" w:rsidR="00F45068" w:rsidRPr="00572FA0" w:rsidRDefault="00611B30" w:rsidP="003E2043">
      <w:pPr>
        <w:ind w:left="567" w:hanging="567"/>
        <w:rPr>
          <w:noProof/>
        </w:rPr>
      </w:pPr>
      <w:r w:rsidRPr="00572FA0">
        <w:rPr>
          <w:noProof/>
        </w:rPr>
        <w:t>f)</w:t>
      </w:r>
      <w:r w:rsidRPr="00572FA0">
        <w:rPr>
          <w:noProof/>
        </w:rPr>
        <w:tab/>
        <w:t>«medidas vigentes» identifica, en aras de la transparencia, medidas vigentes aplicables al sector, al subsector o a las actividades objeto de la entrada.</w:t>
      </w:r>
    </w:p>
    <w:p w14:paraId="7DEF2928" w14:textId="77777777" w:rsidR="00F45068" w:rsidRPr="00572FA0" w:rsidRDefault="00F45068" w:rsidP="003E2043">
      <w:pPr>
        <w:ind w:left="567" w:hanging="567"/>
        <w:rPr>
          <w:noProof/>
        </w:rPr>
      </w:pPr>
    </w:p>
    <w:p w14:paraId="14F435EE" w14:textId="77777777" w:rsidR="00F45068" w:rsidRPr="00572FA0" w:rsidRDefault="00611B30" w:rsidP="00611B30">
      <w:pPr>
        <w:rPr>
          <w:noProof/>
        </w:rPr>
      </w:pPr>
      <w:r w:rsidRPr="00572FA0">
        <w:rPr>
          <w:noProof/>
        </w:rPr>
        <w:t>4.</w:t>
      </w:r>
      <w:r w:rsidRPr="00572FA0">
        <w:rPr>
          <w:noProof/>
        </w:rPr>
        <w:tab/>
        <w:t>Las entradas se interpretarán teniendo en cuenta todos sus elementos. En caso de que surja una incoherencia en relación con la interpretación de una entrada, prevalecerá el elemento «descripción» de la entrada.</w:t>
      </w:r>
    </w:p>
    <w:p w14:paraId="58FE6DBB" w14:textId="77777777" w:rsidR="00F45068" w:rsidRPr="00572FA0" w:rsidRDefault="00F45068" w:rsidP="00611B30">
      <w:pPr>
        <w:rPr>
          <w:noProof/>
        </w:rPr>
      </w:pPr>
    </w:p>
    <w:p w14:paraId="77C5B988" w14:textId="079C63D5" w:rsidR="00F45068" w:rsidRPr="00572FA0" w:rsidRDefault="00814A73" w:rsidP="00611B30">
      <w:pPr>
        <w:rPr>
          <w:noProof/>
        </w:rPr>
      </w:pPr>
      <w:r w:rsidRPr="00572FA0">
        <w:rPr>
          <w:noProof/>
        </w:rPr>
        <w:br w:type="page"/>
        <w:t>5.</w:t>
      </w:r>
      <w:r w:rsidRPr="00572FA0">
        <w:rPr>
          <w:noProof/>
        </w:rPr>
        <w:tab/>
        <w:t>Para los fines de las Listas de Nueva Zelanda y de la Unión:</w:t>
      </w:r>
    </w:p>
    <w:p w14:paraId="153EB131" w14:textId="77777777" w:rsidR="00F45068" w:rsidRPr="00572FA0" w:rsidRDefault="00F45068" w:rsidP="00611B30">
      <w:pPr>
        <w:rPr>
          <w:noProof/>
        </w:rPr>
      </w:pPr>
    </w:p>
    <w:p w14:paraId="776BA0F2" w14:textId="7B2DD3C3" w:rsidR="00F45068" w:rsidRPr="00572FA0" w:rsidRDefault="00611B30" w:rsidP="00CA3F4C">
      <w:pPr>
        <w:ind w:left="567" w:hanging="567"/>
        <w:rPr>
          <w:noProof/>
        </w:rPr>
      </w:pPr>
      <w:r w:rsidRPr="00572FA0">
        <w:rPr>
          <w:noProof/>
        </w:rPr>
        <w:t>a)</w:t>
      </w:r>
      <w:r w:rsidRPr="00572FA0">
        <w:rPr>
          <w:noProof/>
        </w:rPr>
        <w:tab/>
        <w:t xml:space="preserve">por «CIIU rev. 3.1» se entiende la Clasificación Industrial Internacional Uniforme de todas las actividades, tal como se establece en la Oficina de Estadística de las Naciones Unidas, </w:t>
      </w:r>
      <w:r w:rsidRPr="00572FA0">
        <w:rPr>
          <w:i/>
          <w:iCs/>
          <w:noProof/>
        </w:rPr>
        <w:t>Informes Estadísticos</w:t>
      </w:r>
      <w:r w:rsidRPr="00572FA0">
        <w:rPr>
          <w:noProof/>
        </w:rPr>
        <w:t>, Serie M, n.º 4, CIIU rev. 3.1, 2002; y</w:t>
      </w:r>
    </w:p>
    <w:p w14:paraId="7B6548CA" w14:textId="31DB4F5E" w:rsidR="00F45068" w:rsidRPr="00572FA0" w:rsidRDefault="00F45068" w:rsidP="00611B30">
      <w:pPr>
        <w:rPr>
          <w:noProof/>
        </w:rPr>
      </w:pPr>
    </w:p>
    <w:p w14:paraId="770A5E92" w14:textId="16A99468" w:rsidR="00F45068" w:rsidRPr="00572FA0" w:rsidRDefault="00611B30" w:rsidP="00CA3F4C">
      <w:pPr>
        <w:ind w:left="567" w:hanging="567"/>
        <w:rPr>
          <w:noProof/>
        </w:rPr>
      </w:pPr>
      <w:r w:rsidRPr="00572FA0">
        <w:rPr>
          <w:noProof/>
        </w:rPr>
        <w:t>b)</w:t>
      </w:r>
      <w:r w:rsidRPr="00572FA0">
        <w:rPr>
          <w:noProof/>
        </w:rPr>
        <w:tab/>
        <w:t>por «CCP» se entiende la Clasificación Central de Productos Provisional (</w:t>
      </w:r>
      <w:r w:rsidRPr="00572FA0">
        <w:rPr>
          <w:i/>
          <w:iCs/>
          <w:noProof/>
        </w:rPr>
        <w:t>Informes Estadísticos</w:t>
      </w:r>
      <w:r w:rsidRPr="00572FA0">
        <w:rPr>
          <w:noProof/>
        </w:rPr>
        <w:t>, Serie M, n.º 77, Departamento de Asuntos Económicos y Sociales, Oficina de Estadística de las Naciones Unidas, Nueva York, 1991).</w:t>
      </w:r>
    </w:p>
    <w:p w14:paraId="1CD11E65" w14:textId="77777777" w:rsidR="00F45068" w:rsidRPr="00572FA0" w:rsidRDefault="00F45068" w:rsidP="00611B30">
      <w:pPr>
        <w:rPr>
          <w:noProof/>
        </w:rPr>
      </w:pPr>
    </w:p>
    <w:p w14:paraId="63DAEE37" w14:textId="696DB493" w:rsidR="00F45068" w:rsidRPr="00572FA0" w:rsidRDefault="00611B30" w:rsidP="00611B30">
      <w:pPr>
        <w:rPr>
          <w:noProof/>
        </w:rPr>
      </w:pPr>
      <w:r w:rsidRPr="00572FA0">
        <w:rPr>
          <w:noProof/>
        </w:rPr>
        <w:t>6.</w:t>
      </w:r>
      <w:r w:rsidRPr="00572FA0">
        <w:rPr>
          <w:noProof/>
        </w:rPr>
        <w:tab/>
        <w:t>Para los fines de las Listas de Nueva Zelanda y de la Unión, se crea una entrada en cuanto al requisito de tener presencia local en el territorio de la Unión o Nueva Zelanda con respecto al artículo 10.15 (Presencia local), y no con respecto a los artículos 10.14 (Acceso a los mercados) o 10.16 (Trato nacional). Además, dicho requisito no se formula como reserva con respecto al artículo 10.6 (Trato nacional).</w:t>
      </w:r>
    </w:p>
    <w:p w14:paraId="1EF45084" w14:textId="77777777" w:rsidR="00F45068" w:rsidRPr="00572FA0" w:rsidRDefault="00F45068" w:rsidP="00611B30">
      <w:pPr>
        <w:rPr>
          <w:noProof/>
        </w:rPr>
      </w:pPr>
    </w:p>
    <w:p w14:paraId="60F19277" w14:textId="532D4313" w:rsidR="00F45068" w:rsidRPr="00572FA0" w:rsidRDefault="00C16676" w:rsidP="00611B30">
      <w:pPr>
        <w:rPr>
          <w:noProof/>
        </w:rPr>
      </w:pPr>
      <w:r w:rsidRPr="00572FA0">
        <w:rPr>
          <w:noProof/>
        </w:rPr>
        <w:br w:type="page"/>
        <w:t>7.</w:t>
      </w:r>
      <w:r w:rsidRPr="00572FA0">
        <w:rPr>
          <w:noProof/>
        </w:rPr>
        <w:tab/>
        <w:t>Toda entrada realizada a escala de la Unión es aplicable a toda medida adoptada por la Unión, a toda medida de un Estado miembro a nivel central, así como a toda medida adoptada por una administración de un Estado miembro, salvo que la entrada excluya a un determinado Estado miembro. Toda entrada referida a un Estado miembro es aplicable a toda medida adoptada por un gobierno central, regional o local del Estado miembro en cuestión. A efectos de las entradas de Bélgica, se entenderá que el nivel de gobierno central engloba el gobierno federal y los gobiernos de las regiones y comunidades, puesto que todos ellos ostentan competencias legislativas equipolentes. A efectos de las entradas de la Unión y sus Estados miembros, se entenderá que el nivel regional de gobierno en Finlandia corresponde a Åland. Una entrada realizada a nivel de Nueva Zelanda se aplica a una medida del gobierno central o de un gobierno local.</w:t>
      </w:r>
    </w:p>
    <w:p w14:paraId="18C148A9" w14:textId="77777777" w:rsidR="00F45068" w:rsidRPr="00572FA0" w:rsidRDefault="00F45068" w:rsidP="00611B30">
      <w:pPr>
        <w:rPr>
          <w:noProof/>
        </w:rPr>
      </w:pPr>
    </w:p>
    <w:p w14:paraId="2E8CBAF2" w14:textId="77777777" w:rsidR="00F45068" w:rsidRPr="00572FA0" w:rsidRDefault="00611B30" w:rsidP="00611B30">
      <w:pPr>
        <w:rPr>
          <w:noProof/>
        </w:rPr>
      </w:pPr>
      <w:r w:rsidRPr="00572FA0">
        <w:rPr>
          <w:noProof/>
        </w:rPr>
        <w:t>8.</w:t>
      </w:r>
      <w:r w:rsidRPr="00572FA0">
        <w:rPr>
          <w:noProof/>
        </w:rPr>
        <w:tab/>
        <w:t>La lista de entradas del presente anexo (Medidas futuras) no incluye medidas relacionadas con los requisitos y procedimientos de cualificación, las normas técnicas y los requisitos y procedimientos de concesión de licencias cuando no constituyan una limitación en el sentido de los artículos 10.5 (Acceso a los mercados), 10.14 (Acceso a los mercados), 10.6 (Trato nacional), 10.16 (Trato nacional) o 10.15 (Presencia local). Estas medidas podrán incluir la necesidad de obtener una licencia, cumplir la obligación del servicio universal, tener una cualificación reconocida en sectores regulados, aprobar un examen específico, incluido un examen de idiomas, para cumplir el requisito de pertenencia a una profesión determinada, como la afiliación a una organización profesional, disponer de un agente local para el servicio o mantener una dirección local, o cualquier otro requisito no discriminatorio que establezca que determinadas actividades no pueden realizase en zonas o ámbitos protegidos. Aunque no se citan, tales medidas podrán continuar aplicándose.</w:t>
      </w:r>
    </w:p>
    <w:p w14:paraId="2427CD2E" w14:textId="77777777" w:rsidR="00F45068" w:rsidRPr="00572FA0" w:rsidRDefault="00F45068" w:rsidP="00611B30">
      <w:pPr>
        <w:rPr>
          <w:noProof/>
        </w:rPr>
      </w:pPr>
    </w:p>
    <w:p w14:paraId="67EC95FA" w14:textId="5EAB36FE" w:rsidR="00F45068" w:rsidRPr="00572FA0" w:rsidRDefault="00C16676" w:rsidP="00611B30">
      <w:pPr>
        <w:rPr>
          <w:noProof/>
        </w:rPr>
      </w:pPr>
      <w:r w:rsidRPr="00572FA0">
        <w:rPr>
          <w:noProof/>
        </w:rPr>
        <w:br w:type="page"/>
        <w:t>9.</w:t>
      </w:r>
      <w:r w:rsidRPr="00572FA0">
        <w:rPr>
          <w:noProof/>
        </w:rPr>
        <w:tab/>
        <w:t>Para mayor seguridad, en el caso de la Unión, la obligación de conceder trato nacional no requiere la extensión a las personas físicas o jurídicas de Nueva Zelanda del trato concedido en un Estado miembro, de conformidad con el TFUE, o con cualquier medida adoptada con arreglo a dicho Tratado, incluida su aplicación en los Estados miembros, a:</w:t>
      </w:r>
    </w:p>
    <w:p w14:paraId="5489B353" w14:textId="77777777" w:rsidR="00F45068" w:rsidRPr="00572FA0" w:rsidRDefault="00F45068" w:rsidP="00611B30">
      <w:pPr>
        <w:rPr>
          <w:noProof/>
        </w:rPr>
      </w:pPr>
    </w:p>
    <w:p w14:paraId="7A427D45" w14:textId="77777777" w:rsidR="00F45068" w:rsidRPr="00572FA0" w:rsidRDefault="00611B30" w:rsidP="003E2043">
      <w:pPr>
        <w:ind w:left="567" w:hanging="567"/>
        <w:rPr>
          <w:noProof/>
        </w:rPr>
      </w:pPr>
      <w:r w:rsidRPr="00572FA0">
        <w:rPr>
          <w:noProof/>
        </w:rPr>
        <w:t>a)</w:t>
      </w:r>
      <w:r w:rsidRPr="00572FA0">
        <w:rPr>
          <w:noProof/>
        </w:rPr>
        <w:tab/>
        <w:t>personas físicas o residentes de otro Estado miembro, o</w:t>
      </w:r>
    </w:p>
    <w:p w14:paraId="65564C03" w14:textId="77777777" w:rsidR="00F45068" w:rsidRPr="00572FA0" w:rsidRDefault="00F45068" w:rsidP="003E2043">
      <w:pPr>
        <w:ind w:left="567" w:hanging="567"/>
        <w:rPr>
          <w:noProof/>
        </w:rPr>
      </w:pPr>
    </w:p>
    <w:p w14:paraId="63CCBE05" w14:textId="77777777" w:rsidR="00F45068" w:rsidRPr="00572FA0" w:rsidRDefault="00611B30" w:rsidP="003E2043">
      <w:pPr>
        <w:ind w:left="567" w:hanging="567"/>
        <w:rPr>
          <w:noProof/>
        </w:rPr>
      </w:pPr>
      <w:r w:rsidRPr="00572FA0">
        <w:rPr>
          <w:noProof/>
        </w:rPr>
        <w:t>b)</w:t>
      </w:r>
      <w:r w:rsidRPr="00572FA0">
        <w:rPr>
          <w:noProof/>
        </w:rPr>
        <w:tab/>
        <w:t>personas jurídicas constituidas y organizadas con arreglo al Derecho de otro Estado miembro o de la Unión, y que tengan su sede oficial, administración central o centro principal de actividades en la Unión.</w:t>
      </w:r>
    </w:p>
    <w:p w14:paraId="14276937" w14:textId="77777777" w:rsidR="00F45068" w:rsidRPr="00572FA0" w:rsidRDefault="00F45068" w:rsidP="003E2043">
      <w:pPr>
        <w:ind w:left="567" w:hanging="567"/>
        <w:rPr>
          <w:noProof/>
        </w:rPr>
      </w:pPr>
    </w:p>
    <w:p w14:paraId="40A2ACB1" w14:textId="77777777" w:rsidR="00F45068" w:rsidRPr="00572FA0" w:rsidRDefault="00611B30" w:rsidP="00611B30">
      <w:pPr>
        <w:rPr>
          <w:noProof/>
        </w:rPr>
      </w:pPr>
      <w:r w:rsidRPr="00572FA0">
        <w:rPr>
          <w:noProof/>
        </w:rPr>
        <w:t>10.</w:t>
      </w:r>
      <w:r w:rsidRPr="00572FA0">
        <w:rPr>
          <w:noProof/>
        </w:rPr>
        <w:tab/>
        <w:t>El trato concedido a las personas jurídicas establecidas por inversores de una Parte de conformidad con el Derecho de la otra Parte (incluido, en el caso de la Unión, el Derecho de un Estado miembro) y cuya sede social, administración central o centro de actividad principal se encuentre dentro de la otra Parte se entenderá sin perjuicio de cualquier condición u obligación que, con arreglo a lo dispuesto en la sección B (Liberalización de las inversiones) del capítulo 10 (Liberalización de las inversiones y comercio de servicios), pueda haberse impuesto a tales personas jurídicas al establecerse en esa otra Parte y que continuará siendo de aplicación.</w:t>
      </w:r>
    </w:p>
    <w:p w14:paraId="7344C40A" w14:textId="77777777" w:rsidR="00F45068" w:rsidRPr="00572FA0" w:rsidRDefault="00F45068" w:rsidP="00611B30">
      <w:pPr>
        <w:rPr>
          <w:noProof/>
        </w:rPr>
      </w:pPr>
    </w:p>
    <w:p w14:paraId="3BC7EB33" w14:textId="3B424BBE" w:rsidR="00F45068" w:rsidRPr="00572FA0" w:rsidRDefault="00611B30" w:rsidP="00611B30">
      <w:pPr>
        <w:rPr>
          <w:noProof/>
        </w:rPr>
      </w:pPr>
      <w:r w:rsidRPr="00572FA0">
        <w:rPr>
          <w:noProof/>
        </w:rPr>
        <w:t>11.</w:t>
      </w:r>
      <w:r w:rsidRPr="00572FA0">
        <w:rPr>
          <w:noProof/>
        </w:rPr>
        <w:tab/>
        <w:t>Las listas se aplican únicamente a los territorios de Nueva Zelanda y de la Unión de conformidad con el artículo 1.4 (Aplicación territorial), y solo son pertinentes en el contexto de las relaciones comerciales entre la Unión y sus Estados miembros con Nueva Zelanda. No afectan a los derechos ni a las obligaciones de los Estados miembros que derivan del Derecho de la Unión.</w:t>
      </w:r>
    </w:p>
    <w:p w14:paraId="23A2F635" w14:textId="77777777" w:rsidR="00F45068" w:rsidRPr="00572FA0" w:rsidRDefault="00F45068" w:rsidP="00611B30">
      <w:pPr>
        <w:rPr>
          <w:noProof/>
        </w:rPr>
      </w:pPr>
    </w:p>
    <w:p w14:paraId="7F96E8C0" w14:textId="73315F7B" w:rsidR="00F45068" w:rsidRPr="00572FA0" w:rsidRDefault="00C16676" w:rsidP="00611B30">
      <w:pPr>
        <w:rPr>
          <w:noProof/>
        </w:rPr>
      </w:pPr>
      <w:r w:rsidRPr="00572FA0">
        <w:rPr>
          <w:noProof/>
        </w:rPr>
        <w:br w:type="page"/>
        <w:t>12.</w:t>
      </w:r>
      <w:r w:rsidRPr="00572FA0">
        <w:rPr>
          <w:noProof/>
        </w:rPr>
        <w:tab/>
        <w:t>Para mayor certeza, las medidas no discriminatorias no constituyen una limitación del acceso a los mercados de acuerdo con los artículos 10.5 (Acceso a los mercados) y 10.14 (Acceso a los mercados) para ninguna medida:</w:t>
      </w:r>
    </w:p>
    <w:p w14:paraId="231C65DE" w14:textId="77777777" w:rsidR="00F45068" w:rsidRPr="00572FA0" w:rsidRDefault="00F45068" w:rsidP="00611B30">
      <w:pPr>
        <w:rPr>
          <w:noProof/>
        </w:rPr>
      </w:pPr>
    </w:p>
    <w:p w14:paraId="5B6C1D29" w14:textId="77777777" w:rsidR="00F45068" w:rsidRPr="00572FA0" w:rsidRDefault="00611B30" w:rsidP="00CA3F4C">
      <w:pPr>
        <w:ind w:left="567" w:hanging="567"/>
        <w:rPr>
          <w:noProof/>
        </w:rPr>
      </w:pPr>
      <w:r w:rsidRPr="00572FA0">
        <w:rPr>
          <w:noProof/>
        </w:rPr>
        <w:t>a)</w:t>
      </w:r>
      <w:r w:rsidRPr="00572FA0">
        <w:rPr>
          <w:noProof/>
        </w:rPr>
        <w:tab/>
        <w:t>que exija que se separe la propiedad de las infraestructuras de la propiedad de los bienes o los servicios prestados a través de dichas infraestructuras, a fin de garantizar una competencia leal, por ejemplo en los ámbitos de la energía, el transporte y las telecomunicaciones;</w:t>
      </w:r>
    </w:p>
    <w:p w14:paraId="7BFB83BD" w14:textId="77777777" w:rsidR="00F45068" w:rsidRPr="00572FA0" w:rsidRDefault="00F45068" w:rsidP="00611B30">
      <w:pPr>
        <w:rPr>
          <w:noProof/>
        </w:rPr>
      </w:pPr>
    </w:p>
    <w:p w14:paraId="5DA7A135" w14:textId="77777777" w:rsidR="00F45068" w:rsidRPr="00572FA0" w:rsidRDefault="00611B30" w:rsidP="00CA3F4C">
      <w:pPr>
        <w:ind w:left="567" w:hanging="567"/>
        <w:rPr>
          <w:noProof/>
        </w:rPr>
      </w:pPr>
      <w:r w:rsidRPr="00572FA0">
        <w:rPr>
          <w:noProof/>
        </w:rPr>
        <w:t>b)</w:t>
      </w:r>
      <w:r w:rsidRPr="00572FA0">
        <w:rPr>
          <w:noProof/>
        </w:rPr>
        <w:tab/>
        <w:t>que limite la concentración de la propiedad para garantizar una competencia leal;</w:t>
      </w:r>
    </w:p>
    <w:p w14:paraId="5C0146F6" w14:textId="77777777" w:rsidR="00F45068" w:rsidRPr="00572FA0" w:rsidRDefault="00F45068" w:rsidP="00611B30">
      <w:pPr>
        <w:rPr>
          <w:noProof/>
        </w:rPr>
      </w:pPr>
    </w:p>
    <w:p w14:paraId="02E05D01" w14:textId="77777777" w:rsidR="00F45068" w:rsidRPr="00572FA0" w:rsidRDefault="00611B30" w:rsidP="00CA3F4C">
      <w:pPr>
        <w:ind w:left="567" w:hanging="567"/>
        <w:rPr>
          <w:noProof/>
        </w:rPr>
      </w:pPr>
      <w:r w:rsidRPr="00572FA0">
        <w:rPr>
          <w:noProof/>
        </w:rPr>
        <w:t>c)</w:t>
      </w:r>
      <w:r w:rsidRPr="00572FA0">
        <w:rPr>
          <w:noProof/>
        </w:rPr>
        <w:tab/>
        <w:t>destinada a garantizar la conservación y la protección de los recursos naturales y el medio ambiente, que incluya una limitación de la disponibilidad, la cantidad y el alcance de las concesiones otorgadas, así como la imposición de una moratoria o prohibición;</w:t>
      </w:r>
    </w:p>
    <w:p w14:paraId="1004A46C" w14:textId="77777777" w:rsidR="00F45068" w:rsidRPr="00572FA0" w:rsidRDefault="00F45068" w:rsidP="00611B30">
      <w:pPr>
        <w:rPr>
          <w:noProof/>
        </w:rPr>
      </w:pPr>
    </w:p>
    <w:p w14:paraId="745C8E4E" w14:textId="77777777" w:rsidR="00F45068" w:rsidRPr="00572FA0" w:rsidRDefault="00611B30" w:rsidP="00CA3F4C">
      <w:pPr>
        <w:ind w:left="567" w:hanging="567"/>
        <w:rPr>
          <w:noProof/>
        </w:rPr>
      </w:pPr>
      <w:r w:rsidRPr="00572FA0">
        <w:rPr>
          <w:noProof/>
        </w:rPr>
        <w:t>d)</w:t>
      </w:r>
      <w:r w:rsidRPr="00572FA0">
        <w:rPr>
          <w:noProof/>
        </w:rPr>
        <w:tab/>
        <w:t>que limite el número de autorizaciones concedidas a causa de limitaciones técnicas o físicas, por ejemplo el espectro y las frecuencias de las telecomunicaciones; o</w:t>
      </w:r>
    </w:p>
    <w:p w14:paraId="30CD3258" w14:textId="77777777" w:rsidR="00F45068" w:rsidRPr="00572FA0" w:rsidRDefault="00F45068" w:rsidP="00611B30">
      <w:pPr>
        <w:rPr>
          <w:noProof/>
        </w:rPr>
      </w:pPr>
    </w:p>
    <w:p w14:paraId="1DCC4738" w14:textId="77777777" w:rsidR="00F45068" w:rsidRPr="00572FA0" w:rsidRDefault="00611B30" w:rsidP="00CA3F4C">
      <w:pPr>
        <w:ind w:left="567" w:hanging="567"/>
        <w:rPr>
          <w:noProof/>
        </w:rPr>
      </w:pPr>
      <w:r w:rsidRPr="00572FA0">
        <w:rPr>
          <w:noProof/>
        </w:rPr>
        <w:t>e)</w:t>
      </w:r>
      <w:r w:rsidRPr="00572FA0">
        <w:rPr>
          <w:noProof/>
        </w:rPr>
        <w:tab/>
        <w:t>que exija que un determinado porcentaje de los accionistas, propietarios, socios o directivos de una empresa esté cualificado para ejercer o ejerza una profesión determinada, como la de abogado o contable.</w:t>
      </w:r>
    </w:p>
    <w:p w14:paraId="734ABD28" w14:textId="77777777" w:rsidR="00F45068" w:rsidRPr="00572FA0" w:rsidRDefault="00F45068" w:rsidP="00611B30">
      <w:pPr>
        <w:rPr>
          <w:noProof/>
        </w:rPr>
      </w:pPr>
    </w:p>
    <w:p w14:paraId="40D4E3B8" w14:textId="22AE3090" w:rsidR="00F45068" w:rsidRPr="00572FA0" w:rsidRDefault="00C16676" w:rsidP="00611B30">
      <w:pPr>
        <w:rPr>
          <w:noProof/>
        </w:rPr>
      </w:pPr>
      <w:r w:rsidRPr="00572FA0">
        <w:rPr>
          <w:noProof/>
        </w:rPr>
        <w:br w:type="page"/>
        <w:t>13.</w:t>
      </w:r>
      <w:r w:rsidRPr="00572FA0">
        <w:rPr>
          <w:noProof/>
        </w:rPr>
        <w:tab/>
        <w:t>Por lo que respecta a los servicios informáticos, se considerarán servicios informáticos y conexos cualquiera de los siguientes, independientemente de que se presten a través de una red, incluida internet:</w:t>
      </w:r>
    </w:p>
    <w:p w14:paraId="3BCC76E0" w14:textId="77777777" w:rsidR="00F45068" w:rsidRPr="00572FA0" w:rsidRDefault="00F45068" w:rsidP="00611B30">
      <w:pPr>
        <w:rPr>
          <w:noProof/>
        </w:rPr>
      </w:pPr>
    </w:p>
    <w:p w14:paraId="4230E269" w14:textId="77777777" w:rsidR="00F45068" w:rsidRPr="00572FA0" w:rsidRDefault="00611B30" w:rsidP="00CA3F4C">
      <w:pPr>
        <w:ind w:left="567" w:hanging="567"/>
        <w:rPr>
          <w:noProof/>
        </w:rPr>
      </w:pPr>
      <w:r w:rsidRPr="00572FA0">
        <w:rPr>
          <w:noProof/>
        </w:rPr>
        <w:t>a)</w:t>
      </w:r>
      <w:r w:rsidRPr="00572FA0">
        <w:rPr>
          <w:noProof/>
        </w:rPr>
        <w:tab/>
        <w:t>consultoría, adaptación, estrategia, análisis, planificación, especificación, diseño, desarrollo, instalación, aplicación, integración, ensayo, depuración, actualización, apoyo, asistencia técnica o gestión de o para ordenadores o sistemas informáticos;</w:t>
      </w:r>
    </w:p>
    <w:p w14:paraId="50AE26D0" w14:textId="77777777" w:rsidR="00F45068" w:rsidRPr="00572FA0" w:rsidRDefault="00F45068" w:rsidP="00611B30">
      <w:pPr>
        <w:rPr>
          <w:noProof/>
        </w:rPr>
      </w:pPr>
    </w:p>
    <w:p w14:paraId="686AA471" w14:textId="77777777" w:rsidR="00F45068" w:rsidRPr="00572FA0" w:rsidRDefault="00611B30" w:rsidP="00CA3F4C">
      <w:pPr>
        <w:ind w:left="567" w:hanging="567"/>
        <w:rPr>
          <w:noProof/>
        </w:rPr>
      </w:pPr>
      <w:r w:rsidRPr="00572FA0">
        <w:rPr>
          <w:noProof/>
        </w:rPr>
        <w:t>b)</w:t>
      </w:r>
      <w:r w:rsidRPr="00572FA0">
        <w:rPr>
          <w:noProof/>
        </w:rPr>
        <w:tab/>
        <w:t>programas de informática definidos como conjuntos de instrucciones necesarias para que los ordenadores/computadoras funcionen y se comuniquen (dentro de sí y entre ellos), así como consultoría, estrategia, análisis, planificación, especificación, diseño, desarrollo, instalación, implementación, integración, prueba, depuración, actualización, adaptación, mantenimiento, soporte, asistencia técnica, gestión o uso de o para programas de informática;</w:t>
      </w:r>
    </w:p>
    <w:p w14:paraId="4A79275F" w14:textId="77777777" w:rsidR="00F45068" w:rsidRPr="00572FA0" w:rsidRDefault="00F45068" w:rsidP="00611B30">
      <w:pPr>
        <w:rPr>
          <w:noProof/>
        </w:rPr>
      </w:pPr>
    </w:p>
    <w:p w14:paraId="5E337C22" w14:textId="77777777" w:rsidR="00F45068" w:rsidRPr="00572FA0" w:rsidRDefault="00611B30" w:rsidP="00CA3F4C">
      <w:pPr>
        <w:ind w:left="567" w:hanging="567"/>
        <w:rPr>
          <w:noProof/>
        </w:rPr>
      </w:pPr>
      <w:r w:rsidRPr="00572FA0">
        <w:rPr>
          <w:noProof/>
        </w:rPr>
        <w:t>c)</w:t>
      </w:r>
      <w:r w:rsidRPr="00572FA0">
        <w:rPr>
          <w:noProof/>
        </w:rPr>
        <w:tab/>
        <w:t>servicios de tratamiento de datos, almacenamiento de datos, alojamiento de datos o bases de datos;</w:t>
      </w:r>
    </w:p>
    <w:p w14:paraId="4F2006C8" w14:textId="4413E65C" w:rsidR="00F45068" w:rsidRPr="00572FA0" w:rsidRDefault="00F45068" w:rsidP="00611B30">
      <w:pPr>
        <w:rPr>
          <w:noProof/>
        </w:rPr>
      </w:pPr>
    </w:p>
    <w:p w14:paraId="782E1291" w14:textId="77777777" w:rsidR="00F45068" w:rsidRPr="00572FA0" w:rsidRDefault="00611B30" w:rsidP="00CA3F4C">
      <w:pPr>
        <w:ind w:left="567" w:hanging="567"/>
        <w:rPr>
          <w:noProof/>
        </w:rPr>
      </w:pPr>
      <w:r w:rsidRPr="00572FA0">
        <w:rPr>
          <w:noProof/>
        </w:rPr>
        <w:t>d)</w:t>
      </w:r>
      <w:r w:rsidRPr="00572FA0">
        <w:rPr>
          <w:noProof/>
        </w:rPr>
        <w:tab/>
        <w:t>servicios de mantenimiento y reparación de maquinaria y equipos de oficina, incluidos los ordenadores; y</w:t>
      </w:r>
    </w:p>
    <w:p w14:paraId="7C0917E9" w14:textId="77777777" w:rsidR="00F45068" w:rsidRPr="00572FA0" w:rsidRDefault="00F45068" w:rsidP="00611B30">
      <w:pPr>
        <w:rPr>
          <w:noProof/>
        </w:rPr>
      </w:pPr>
    </w:p>
    <w:p w14:paraId="2D37240F" w14:textId="77777777" w:rsidR="009841F6" w:rsidRPr="00572FA0" w:rsidRDefault="00611B30" w:rsidP="00CA3F4C">
      <w:pPr>
        <w:ind w:left="567" w:hanging="567"/>
        <w:rPr>
          <w:noProof/>
        </w:rPr>
      </w:pPr>
      <w:r w:rsidRPr="00572FA0">
        <w:rPr>
          <w:noProof/>
        </w:rPr>
        <w:t>e)</w:t>
      </w:r>
      <w:r w:rsidRPr="00572FA0">
        <w:rPr>
          <w:noProof/>
        </w:rPr>
        <w:tab/>
        <w:t>servicios de formación del personal de los clientes relacionada con programas informáticos, ordenadores o sistemas informáticos que no estén clasificados en ninguna otra parte.</w:t>
      </w:r>
    </w:p>
    <w:p w14:paraId="3C612538" w14:textId="7B0FEE55" w:rsidR="00F45068" w:rsidRPr="00572FA0" w:rsidRDefault="00F45068" w:rsidP="00611B30">
      <w:pPr>
        <w:rPr>
          <w:noProof/>
        </w:rPr>
      </w:pPr>
    </w:p>
    <w:p w14:paraId="6CFAD0C1" w14:textId="18FCDF1F" w:rsidR="00F45068" w:rsidRPr="00572FA0" w:rsidRDefault="00611B30" w:rsidP="00611B30">
      <w:pPr>
        <w:rPr>
          <w:noProof/>
        </w:rPr>
      </w:pPr>
      <w:r w:rsidRPr="00572FA0">
        <w:rPr>
          <w:noProof/>
        </w:rPr>
        <w:t>Para mayor certeza, los servicios habilitados por servicios informáticos y servicios conexos, distintos de los enumerados en las letras a) a e), no se considerarán servicios informáticos y servicios conexos en sí mismos.</w:t>
      </w:r>
    </w:p>
    <w:p w14:paraId="5BA8C60D" w14:textId="357E2157" w:rsidR="00F45068" w:rsidRPr="00572FA0" w:rsidRDefault="00F45068" w:rsidP="00611B30">
      <w:pPr>
        <w:rPr>
          <w:noProof/>
        </w:rPr>
      </w:pPr>
    </w:p>
    <w:p w14:paraId="6D277173" w14:textId="5900D1A7" w:rsidR="00F45068" w:rsidRPr="00572FA0" w:rsidRDefault="00382F15" w:rsidP="00611B30">
      <w:pPr>
        <w:rPr>
          <w:noProof/>
        </w:rPr>
      </w:pPr>
      <w:r w:rsidRPr="00572FA0">
        <w:rPr>
          <w:noProof/>
        </w:rPr>
        <w:br w:type="page"/>
        <w:t>14.</w:t>
      </w:r>
      <w:r w:rsidRPr="00572FA0">
        <w:rPr>
          <w:noProof/>
        </w:rPr>
        <w:tab/>
        <w:t>En lo que respecta a los servicios financieros, a diferencia de las filiales extranjeras, las sucursales establecidas directamente en un Estado miembro por una institución financiera no perteneciente a la Unión no estarán sujetas, con ciertas excepciones limitadas, a las normas prudenciales armonizadas a nivel de la Unión Europea que permiten a esas filiales beneficiarse de mayores facilidades para instalar nuevos establecimientos y prestar servicios transfronterizos en todo el territorio de la Unión. Por consiguiente, esas sucursales reciben autorización para actuar en el territorio de un Estado miembro en condiciones equivalentes a las que se aplican a las instituciones financieras nacionales de ese Estado miembro, y pueden estar obligadas a cumplir requisitos prudenciales específicos como, en el caso de las operaciones bancarias y con valores, la capitalización por separado y otros requisitos de solvencia y de presentación y publicación de cuentas o, en el caso de los seguros, determinados requisitos de garantía y de depósito, la capitalización por separado y la localización en el respectivo Estado miembro de los activos que representen las reservas técnicas y un mínimo de una tercera parte del margen de solvencia.</w:t>
      </w:r>
    </w:p>
    <w:p w14:paraId="16865DD0" w14:textId="77777777" w:rsidR="00F45068" w:rsidRPr="00572FA0" w:rsidRDefault="00F45068" w:rsidP="00611B30">
      <w:pPr>
        <w:rPr>
          <w:noProof/>
        </w:rPr>
      </w:pPr>
    </w:p>
    <w:p w14:paraId="1D383401" w14:textId="0A104E38" w:rsidR="00F45068" w:rsidRPr="00E1078A" w:rsidRDefault="00611B30" w:rsidP="00611B30">
      <w:pPr>
        <w:rPr>
          <w:noProof/>
        </w:rPr>
      </w:pPr>
      <w:r w:rsidRPr="00572FA0">
        <w:rPr>
          <w:noProof/>
        </w:rPr>
        <w:t>15.</w:t>
      </w:r>
      <w:r w:rsidRPr="00572FA0">
        <w:rPr>
          <w:noProof/>
        </w:rPr>
        <w:tab/>
        <w:t>En lo que respecta al artículo 10.5 (Acceso a los mercados), las personas jurídicas que suministren servicios financieros y estén constituidas con arreglo al Derecho de Nueva Zelanda o al Derecho de la Unión o de al menos uno de sus Estados miembros están sujetas a limitaciones no discriminatorias en cuanto a la forma jurídica</w:t>
      </w:r>
      <w:r w:rsidRPr="00E1078A">
        <w:rPr>
          <w:rStyle w:val="FootnoteReference"/>
          <w:rFonts w:eastAsiaTheme="minorEastAsia"/>
          <w:noProof/>
        </w:rPr>
        <w:footnoteReference w:id="54"/>
      </w:r>
      <w:r w:rsidRPr="00E1078A">
        <w:rPr>
          <w:noProof/>
        </w:rPr>
        <w:t>.</w:t>
      </w:r>
    </w:p>
    <w:p w14:paraId="7C0CC064" w14:textId="77777777" w:rsidR="00F45068" w:rsidRPr="00572FA0" w:rsidRDefault="00F45068" w:rsidP="00611B30">
      <w:pPr>
        <w:rPr>
          <w:noProof/>
        </w:rPr>
      </w:pPr>
    </w:p>
    <w:p w14:paraId="122B3770" w14:textId="1533D7F1" w:rsidR="00F45068" w:rsidRPr="00572FA0" w:rsidRDefault="00382F15" w:rsidP="00611B30">
      <w:pPr>
        <w:rPr>
          <w:noProof/>
        </w:rPr>
      </w:pPr>
      <w:r w:rsidRPr="00572FA0">
        <w:rPr>
          <w:noProof/>
        </w:rPr>
        <w:br w:type="page"/>
        <w:t>16.</w:t>
      </w:r>
      <w:r w:rsidRPr="00572FA0">
        <w:rPr>
          <w:noProof/>
        </w:rPr>
        <w:tab/>
        <w:t>En la lista de reservas que figura a continuación se utilizan las abreviaturas siguientes:</w:t>
      </w:r>
    </w:p>
    <w:p w14:paraId="43E502EB" w14:textId="103DB378" w:rsidR="00F45068" w:rsidRPr="00572FA0" w:rsidRDefault="00F45068" w:rsidP="00611B30">
      <w:pPr>
        <w:rPr>
          <w:noProof/>
        </w:rPr>
      </w:pPr>
    </w:p>
    <w:p w14:paraId="1EFA719F" w14:textId="15872C21" w:rsidR="00F45068" w:rsidRPr="00572FA0" w:rsidRDefault="00611B30" w:rsidP="00611B30">
      <w:pPr>
        <w:rPr>
          <w:noProof/>
        </w:rPr>
      </w:pPr>
      <w:r w:rsidRPr="00572FA0">
        <w:rPr>
          <w:noProof/>
        </w:rPr>
        <w:t>UE</w:t>
      </w:r>
      <w:r w:rsidRPr="00572FA0">
        <w:rPr>
          <w:noProof/>
        </w:rPr>
        <w:tab/>
        <w:t>Unión, incluidos todos sus Estados miembros</w:t>
      </w:r>
    </w:p>
    <w:p w14:paraId="79BB1E25" w14:textId="77777777" w:rsidR="00F45068" w:rsidRPr="00572FA0" w:rsidRDefault="00F45068" w:rsidP="00611B30">
      <w:pPr>
        <w:rPr>
          <w:noProof/>
        </w:rPr>
      </w:pPr>
    </w:p>
    <w:p w14:paraId="08E5A181" w14:textId="77777777" w:rsidR="00F45068" w:rsidRPr="003876D2" w:rsidRDefault="00611B30" w:rsidP="00611B30">
      <w:pPr>
        <w:rPr>
          <w:noProof/>
          <w:lang w:val="en-IE"/>
        </w:rPr>
      </w:pPr>
      <w:r w:rsidRPr="003876D2">
        <w:rPr>
          <w:noProof/>
          <w:lang w:val="en-IE"/>
        </w:rPr>
        <w:t>AT</w:t>
      </w:r>
      <w:r w:rsidRPr="003876D2">
        <w:rPr>
          <w:noProof/>
          <w:lang w:val="en-IE"/>
        </w:rPr>
        <w:tab/>
        <w:t>Austria</w:t>
      </w:r>
    </w:p>
    <w:p w14:paraId="528A9FE2" w14:textId="77777777" w:rsidR="00F45068" w:rsidRPr="003876D2" w:rsidRDefault="00F45068" w:rsidP="00611B30">
      <w:pPr>
        <w:rPr>
          <w:noProof/>
          <w:lang w:val="en-IE"/>
        </w:rPr>
      </w:pPr>
    </w:p>
    <w:p w14:paraId="6C7182F0" w14:textId="77777777" w:rsidR="00F45068" w:rsidRPr="003876D2" w:rsidRDefault="00611B30" w:rsidP="00611B30">
      <w:pPr>
        <w:rPr>
          <w:noProof/>
          <w:lang w:val="en-IE"/>
        </w:rPr>
      </w:pPr>
      <w:r w:rsidRPr="003876D2">
        <w:rPr>
          <w:noProof/>
          <w:lang w:val="en-IE"/>
        </w:rPr>
        <w:t>BE</w:t>
      </w:r>
      <w:r w:rsidRPr="003876D2">
        <w:rPr>
          <w:noProof/>
          <w:lang w:val="en-IE"/>
        </w:rPr>
        <w:tab/>
        <w:t>Bélgica</w:t>
      </w:r>
    </w:p>
    <w:p w14:paraId="69297A0B" w14:textId="77777777" w:rsidR="00F45068" w:rsidRPr="003876D2" w:rsidRDefault="00F45068" w:rsidP="00611B30">
      <w:pPr>
        <w:rPr>
          <w:noProof/>
          <w:lang w:val="en-IE"/>
        </w:rPr>
      </w:pPr>
    </w:p>
    <w:p w14:paraId="59B9306A" w14:textId="77777777" w:rsidR="00F45068" w:rsidRPr="003876D2" w:rsidRDefault="00611B30" w:rsidP="00611B30">
      <w:pPr>
        <w:rPr>
          <w:noProof/>
          <w:lang w:val="en-IE"/>
        </w:rPr>
      </w:pPr>
      <w:r w:rsidRPr="003876D2">
        <w:rPr>
          <w:noProof/>
          <w:lang w:val="en-IE"/>
        </w:rPr>
        <w:t>BG</w:t>
      </w:r>
      <w:r w:rsidRPr="003876D2">
        <w:rPr>
          <w:noProof/>
          <w:lang w:val="en-IE"/>
        </w:rPr>
        <w:tab/>
        <w:t>Bulgaria</w:t>
      </w:r>
    </w:p>
    <w:p w14:paraId="2AAAFBA0" w14:textId="77777777" w:rsidR="00F45068" w:rsidRPr="003876D2" w:rsidRDefault="00F45068" w:rsidP="00611B30">
      <w:pPr>
        <w:rPr>
          <w:noProof/>
          <w:lang w:val="en-IE"/>
        </w:rPr>
      </w:pPr>
    </w:p>
    <w:p w14:paraId="30833CD5" w14:textId="77777777" w:rsidR="00F45068" w:rsidRPr="00572FA0" w:rsidRDefault="00611B30" w:rsidP="00611B30">
      <w:pPr>
        <w:rPr>
          <w:noProof/>
        </w:rPr>
      </w:pPr>
      <w:r w:rsidRPr="00572FA0">
        <w:rPr>
          <w:noProof/>
        </w:rPr>
        <w:t>CY</w:t>
      </w:r>
      <w:r w:rsidRPr="00572FA0">
        <w:rPr>
          <w:noProof/>
        </w:rPr>
        <w:tab/>
        <w:t>Chipre</w:t>
      </w:r>
    </w:p>
    <w:p w14:paraId="4EDBACDA" w14:textId="77777777" w:rsidR="00F45068" w:rsidRPr="00572FA0" w:rsidRDefault="00F45068" w:rsidP="00611B30">
      <w:pPr>
        <w:rPr>
          <w:noProof/>
        </w:rPr>
      </w:pPr>
    </w:p>
    <w:p w14:paraId="35C1878E" w14:textId="77777777" w:rsidR="00F45068" w:rsidRPr="00572FA0" w:rsidRDefault="00611B30" w:rsidP="00611B30">
      <w:pPr>
        <w:rPr>
          <w:noProof/>
        </w:rPr>
      </w:pPr>
      <w:r w:rsidRPr="00572FA0">
        <w:rPr>
          <w:noProof/>
        </w:rPr>
        <w:t>CZ</w:t>
      </w:r>
      <w:r w:rsidRPr="00572FA0">
        <w:rPr>
          <w:noProof/>
        </w:rPr>
        <w:tab/>
        <w:t>Chequia</w:t>
      </w:r>
    </w:p>
    <w:p w14:paraId="1D381B8A" w14:textId="77777777" w:rsidR="00F45068" w:rsidRPr="00572FA0" w:rsidRDefault="00F45068" w:rsidP="00611B30">
      <w:pPr>
        <w:rPr>
          <w:noProof/>
        </w:rPr>
      </w:pPr>
    </w:p>
    <w:p w14:paraId="5C7A13B2" w14:textId="77777777" w:rsidR="00F45068" w:rsidRPr="00572FA0" w:rsidRDefault="00611B30" w:rsidP="00611B30">
      <w:pPr>
        <w:rPr>
          <w:noProof/>
        </w:rPr>
      </w:pPr>
      <w:r w:rsidRPr="00572FA0">
        <w:rPr>
          <w:noProof/>
        </w:rPr>
        <w:t>DE</w:t>
      </w:r>
      <w:r w:rsidRPr="00572FA0">
        <w:rPr>
          <w:noProof/>
        </w:rPr>
        <w:tab/>
        <w:t>Alemania</w:t>
      </w:r>
    </w:p>
    <w:p w14:paraId="6D4E4647" w14:textId="77777777" w:rsidR="00F45068" w:rsidRPr="00572FA0" w:rsidRDefault="00F45068" w:rsidP="00611B30">
      <w:pPr>
        <w:rPr>
          <w:noProof/>
        </w:rPr>
      </w:pPr>
    </w:p>
    <w:p w14:paraId="52528DF2" w14:textId="77777777" w:rsidR="00F45068" w:rsidRPr="00572FA0" w:rsidRDefault="00611B30" w:rsidP="00611B30">
      <w:pPr>
        <w:rPr>
          <w:noProof/>
        </w:rPr>
      </w:pPr>
      <w:r w:rsidRPr="00572FA0">
        <w:rPr>
          <w:noProof/>
        </w:rPr>
        <w:t>DK</w:t>
      </w:r>
      <w:r w:rsidRPr="00572FA0">
        <w:rPr>
          <w:noProof/>
        </w:rPr>
        <w:tab/>
        <w:t>Dinamarca</w:t>
      </w:r>
    </w:p>
    <w:p w14:paraId="306DA295" w14:textId="77777777" w:rsidR="00F45068" w:rsidRPr="00572FA0" w:rsidRDefault="00F45068" w:rsidP="00611B30">
      <w:pPr>
        <w:rPr>
          <w:noProof/>
        </w:rPr>
      </w:pPr>
    </w:p>
    <w:p w14:paraId="441C6789" w14:textId="77777777" w:rsidR="00F45068" w:rsidRPr="00572FA0" w:rsidRDefault="00611B30" w:rsidP="00611B30">
      <w:pPr>
        <w:rPr>
          <w:noProof/>
        </w:rPr>
      </w:pPr>
      <w:r w:rsidRPr="00572FA0">
        <w:rPr>
          <w:noProof/>
        </w:rPr>
        <w:t>EE</w:t>
      </w:r>
      <w:r w:rsidRPr="00572FA0">
        <w:rPr>
          <w:noProof/>
        </w:rPr>
        <w:tab/>
        <w:t>Estonia</w:t>
      </w:r>
    </w:p>
    <w:p w14:paraId="3AA6B947" w14:textId="77777777" w:rsidR="00F45068" w:rsidRPr="00572FA0" w:rsidRDefault="00F45068" w:rsidP="00611B30">
      <w:pPr>
        <w:rPr>
          <w:noProof/>
        </w:rPr>
      </w:pPr>
    </w:p>
    <w:p w14:paraId="10BCDED2" w14:textId="77777777" w:rsidR="00F45068" w:rsidRPr="00572FA0" w:rsidRDefault="00611B30" w:rsidP="00611B30">
      <w:pPr>
        <w:rPr>
          <w:noProof/>
        </w:rPr>
      </w:pPr>
      <w:r w:rsidRPr="00572FA0">
        <w:rPr>
          <w:noProof/>
        </w:rPr>
        <w:t>EL</w:t>
      </w:r>
      <w:r w:rsidRPr="00572FA0">
        <w:rPr>
          <w:noProof/>
        </w:rPr>
        <w:tab/>
        <w:t>Grecia</w:t>
      </w:r>
    </w:p>
    <w:p w14:paraId="4942DFE7" w14:textId="77777777" w:rsidR="00F45068" w:rsidRPr="00572FA0" w:rsidRDefault="00F45068" w:rsidP="00611B30">
      <w:pPr>
        <w:rPr>
          <w:noProof/>
        </w:rPr>
      </w:pPr>
    </w:p>
    <w:p w14:paraId="38BCCEEB" w14:textId="77777777" w:rsidR="00F45068" w:rsidRPr="00572FA0" w:rsidRDefault="00611B30" w:rsidP="00611B30">
      <w:pPr>
        <w:rPr>
          <w:noProof/>
        </w:rPr>
      </w:pPr>
      <w:r w:rsidRPr="00572FA0">
        <w:rPr>
          <w:noProof/>
        </w:rPr>
        <w:t>ES</w:t>
      </w:r>
      <w:r w:rsidRPr="00572FA0">
        <w:rPr>
          <w:noProof/>
        </w:rPr>
        <w:tab/>
        <w:t>España</w:t>
      </w:r>
    </w:p>
    <w:p w14:paraId="53389B48" w14:textId="77777777" w:rsidR="00F45068" w:rsidRPr="00572FA0" w:rsidRDefault="00F45068" w:rsidP="00611B30">
      <w:pPr>
        <w:rPr>
          <w:noProof/>
        </w:rPr>
      </w:pPr>
    </w:p>
    <w:p w14:paraId="3E5AE2CA" w14:textId="5F4CECE2" w:rsidR="00F45068" w:rsidRPr="00572FA0" w:rsidRDefault="00382F15" w:rsidP="00611B30">
      <w:pPr>
        <w:rPr>
          <w:noProof/>
        </w:rPr>
      </w:pPr>
      <w:r w:rsidRPr="00572FA0">
        <w:rPr>
          <w:noProof/>
        </w:rPr>
        <w:br w:type="page"/>
        <w:t>FI</w:t>
      </w:r>
      <w:r w:rsidRPr="00572FA0">
        <w:rPr>
          <w:noProof/>
        </w:rPr>
        <w:tab/>
        <w:t>Finlandia</w:t>
      </w:r>
    </w:p>
    <w:p w14:paraId="43234781" w14:textId="77777777" w:rsidR="00F45068" w:rsidRPr="00572FA0" w:rsidRDefault="00F45068" w:rsidP="00611B30">
      <w:pPr>
        <w:rPr>
          <w:noProof/>
        </w:rPr>
      </w:pPr>
    </w:p>
    <w:p w14:paraId="3FBB3BEB" w14:textId="77777777" w:rsidR="00F45068" w:rsidRPr="00572FA0" w:rsidRDefault="00611B30" w:rsidP="00611B30">
      <w:pPr>
        <w:rPr>
          <w:noProof/>
        </w:rPr>
      </w:pPr>
      <w:r w:rsidRPr="00572FA0">
        <w:rPr>
          <w:noProof/>
        </w:rPr>
        <w:t>FR</w:t>
      </w:r>
      <w:r w:rsidRPr="00572FA0">
        <w:rPr>
          <w:noProof/>
        </w:rPr>
        <w:tab/>
        <w:t>Francia</w:t>
      </w:r>
    </w:p>
    <w:p w14:paraId="4A245545" w14:textId="77777777" w:rsidR="00F45068" w:rsidRPr="00572FA0" w:rsidRDefault="00F45068" w:rsidP="00611B30">
      <w:pPr>
        <w:rPr>
          <w:noProof/>
        </w:rPr>
      </w:pPr>
    </w:p>
    <w:p w14:paraId="0CF68CBA" w14:textId="77777777" w:rsidR="00F45068" w:rsidRPr="00572FA0" w:rsidRDefault="00611B30" w:rsidP="00611B30">
      <w:pPr>
        <w:rPr>
          <w:noProof/>
        </w:rPr>
      </w:pPr>
      <w:r w:rsidRPr="00572FA0">
        <w:rPr>
          <w:noProof/>
        </w:rPr>
        <w:t>HR</w:t>
      </w:r>
      <w:r w:rsidRPr="00572FA0">
        <w:rPr>
          <w:noProof/>
        </w:rPr>
        <w:tab/>
        <w:t>Croacia</w:t>
      </w:r>
    </w:p>
    <w:p w14:paraId="79B69730" w14:textId="77777777" w:rsidR="00F45068" w:rsidRPr="00572FA0" w:rsidRDefault="00F45068" w:rsidP="00611B30">
      <w:pPr>
        <w:rPr>
          <w:noProof/>
        </w:rPr>
      </w:pPr>
    </w:p>
    <w:p w14:paraId="698173B0" w14:textId="77777777" w:rsidR="00F45068" w:rsidRPr="00572FA0" w:rsidRDefault="00611B30" w:rsidP="00611B30">
      <w:pPr>
        <w:rPr>
          <w:noProof/>
        </w:rPr>
      </w:pPr>
      <w:r w:rsidRPr="00572FA0">
        <w:rPr>
          <w:noProof/>
        </w:rPr>
        <w:t>HU</w:t>
      </w:r>
      <w:r w:rsidRPr="00572FA0">
        <w:rPr>
          <w:noProof/>
        </w:rPr>
        <w:tab/>
        <w:t>Hungría</w:t>
      </w:r>
    </w:p>
    <w:p w14:paraId="1894E832" w14:textId="77777777" w:rsidR="00F45068" w:rsidRPr="00572FA0" w:rsidRDefault="00F45068" w:rsidP="00611B30">
      <w:pPr>
        <w:rPr>
          <w:noProof/>
        </w:rPr>
      </w:pPr>
    </w:p>
    <w:p w14:paraId="26402904" w14:textId="77777777" w:rsidR="00F45068" w:rsidRPr="00572FA0" w:rsidRDefault="00611B30" w:rsidP="00611B30">
      <w:pPr>
        <w:rPr>
          <w:noProof/>
        </w:rPr>
      </w:pPr>
      <w:r w:rsidRPr="00572FA0">
        <w:rPr>
          <w:noProof/>
        </w:rPr>
        <w:t>IE</w:t>
      </w:r>
      <w:r w:rsidRPr="00572FA0">
        <w:rPr>
          <w:noProof/>
        </w:rPr>
        <w:tab/>
        <w:t>Irlanda</w:t>
      </w:r>
    </w:p>
    <w:p w14:paraId="75786D06" w14:textId="77777777" w:rsidR="00F45068" w:rsidRPr="00572FA0" w:rsidRDefault="00F45068" w:rsidP="00611B30">
      <w:pPr>
        <w:rPr>
          <w:noProof/>
        </w:rPr>
      </w:pPr>
    </w:p>
    <w:p w14:paraId="06723E85" w14:textId="77777777" w:rsidR="00F45068" w:rsidRPr="00572FA0" w:rsidRDefault="00611B30" w:rsidP="00611B30">
      <w:pPr>
        <w:rPr>
          <w:noProof/>
        </w:rPr>
      </w:pPr>
      <w:r w:rsidRPr="00572FA0">
        <w:rPr>
          <w:noProof/>
        </w:rPr>
        <w:t>IT</w:t>
      </w:r>
      <w:r w:rsidRPr="00572FA0">
        <w:rPr>
          <w:noProof/>
        </w:rPr>
        <w:tab/>
        <w:t>Italia</w:t>
      </w:r>
    </w:p>
    <w:p w14:paraId="596EE9A6" w14:textId="77777777" w:rsidR="00F45068" w:rsidRPr="00572FA0" w:rsidRDefault="00F45068" w:rsidP="00611B30">
      <w:pPr>
        <w:rPr>
          <w:noProof/>
        </w:rPr>
      </w:pPr>
    </w:p>
    <w:p w14:paraId="67D53367" w14:textId="77777777" w:rsidR="00F45068" w:rsidRPr="00572FA0" w:rsidRDefault="00611B30" w:rsidP="00611B30">
      <w:pPr>
        <w:rPr>
          <w:noProof/>
        </w:rPr>
      </w:pPr>
      <w:r w:rsidRPr="00572FA0">
        <w:rPr>
          <w:noProof/>
        </w:rPr>
        <w:t>LT</w:t>
      </w:r>
      <w:r w:rsidRPr="00572FA0">
        <w:rPr>
          <w:noProof/>
        </w:rPr>
        <w:tab/>
        <w:t>Lituania</w:t>
      </w:r>
    </w:p>
    <w:p w14:paraId="197B42CD" w14:textId="77777777" w:rsidR="00F45068" w:rsidRPr="00572FA0" w:rsidRDefault="00F45068" w:rsidP="00611B30">
      <w:pPr>
        <w:rPr>
          <w:noProof/>
        </w:rPr>
      </w:pPr>
    </w:p>
    <w:p w14:paraId="7921F45F" w14:textId="77777777" w:rsidR="00F45068" w:rsidRPr="00572FA0" w:rsidRDefault="00611B30" w:rsidP="00611B30">
      <w:pPr>
        <w:rPr>
          <w:noProof/>
        </w:rPr>
      </w:pPr>
      <w:r w:rsidRPr="00572FA0">
        <w:rPr>
          <w:noProof/>
        </w:rPr>
        <w:t>LU</w:t>
      </w:r>
      <w:r w:rsidRPr="00572FA0">
        <w:rPr>
          <w:noProof/>
        </w:rPr>
        <w:tab/>
        <w:t>Luxemburgo</w:t>
      </w:r>
    </w:p>
    <w:p w14:paraId="4487974E" w14:textId="77777777" w:rsidR="00F45068" w:rsidRPr="00572FA0" w:rsidRDefault="00F45068" w:rsidP="00611B30">
      <w:pPr>
        <w:rPr>
          <w:noProof/>
        </w:rPr>
      </w:pPr>
    </w:p>
    <w:p w14:paraId="26A8C751" w14:textId="77777777" w:rsidR="00F45068" w:rsidRPr="00E1078A" w:rsidRDefault="00611B30" w:rsidP="00611B30">
      <w:pPr>
        <w:rPr>
          <w:noProof/>
        </w:rPr>
      </w:pPr>
      <w:r w:rsidRPr="00E1078A">
        <w:rPr>
          <w:noProof/>
        </w:rPr>
        <w:t>LV</w:t>
      </w:r>
      <w:r w:rsidRPr="00E1078A">
        <w:rPr>
          <w:noProof/>
        </w:rPr>
        <w:tab/>
        <w:t>Letonia</w:t>
      </w:r>
    </w:p>
    <w:p w14:paraId="002BEA99" w14:textId="77777777" w:rsidR="00F45068" w:rsidRPr="00572FA0" w:rsidRDefault="00F45068" w:rsidP="00611B30">
      <w:pPr>
        <w:rPr>
          <w:noProof/>
        </w:rPr>
      </w:pPr>
    </w:p>
    <w:p w14:paraId="33F329FF" w14:textId="77777777" w:rsidR="00F45068" w:rsidRPr="00E1078A" w:rsidRDefault="00611B30" w:rsidP="00611B30">
      <w:pPr>
        <w:rPr>
          <w:noProof/>
        </w:rPr>
      </w:pPr>
      <w:r w:rsidRPr="00E1078A">
        <w:rPr>
          <w:noProof/>
        </w:rPr>
        <w:t>MT</w:t>
      </w:r>
      <w:r w:rsidRPr="00E1078A">
        <w:rPr>
          <w:noProof/>
        </w:rPr>
        <w:tab/>
        <w:t>Malta</w:t>
      </w:r>
    </w:p>
    <w:p w14:paraId="411DE5F0" w14:textId="77777777" w:rsidR="00F45068" w:rsidRPr="00572FA0" w:rsidRDefault="00F45068" w:rsidP="00611B30">
      <w:pPr>
        <w:rPr>
          <w:noProof/>
        </w:rPr>
      </w:pPr>
    </w:p>
    <w:p w14:paraId="129EDEA0" w14:textId="77777777" w:rsidR="00F45068" w:rsidRPr="00E1078A" w:rsidRDefault="00611B30" w:rsidP="00611B30">
      <w:pPr>
        <w:rPr>
          <w:noProof/>
        </w:rPr>
      </w:pPr>
      <w:r w:rsidRPr="00E1078A">
        <w:rPr>
          <w:noProof/>
        </w:rPr>
        <w:t>NL</w:t>
      </w:r>
      <w:r w:rsidRPr="00E1078A">
        <w:rPr>
          <w:noProof/>
        </w:rPr>
        <w:tab/>
        <w:t>Países Bajos</w:t>
      </w:r>
    </w:p>
    <w:p w14:paraId="4D543DDD" w14:textId="77777777" w:rsidR="00F45068" w:rsidRPr="00572FA0" w:rsidRDefault="00F45068" w:rsidP="00611B30">
      <w:pPr>
        <w:rPr>
          <w:noProof/>
        </w:rPr>
      </w:pPr>
    </w:p>
    <w:p w14:paraId="73CF626F" w14:textId="77777777" w:rsidR="00F45068" w:rsidRPr="00572FA0" w:rsidRDefault="00611B30" w:rsidP="00611B30">
      <w:pPr>
        <w:rPr>
          <w:noProof/>
        </w:rPr>
      </w:pPr>
      <w:r w:rsidRPr="00572FA0">
        <w:rPr>
          <w:noProof/>
        </w:rPr>
        <w:t>PL</w:t>
      </w:r>
      <w:r w:rsidRPr="00572FA0">
        <w:rPr>
          <w:noProof/>
        </w:rPr>
        <w:tab/>
        <w:t>Polonia</w:t>
      </w:r>
    </w:p>
    <w:p w14:paraId="29AE2A5F" w14:textId="77777777" w:rsidR="00F45068" w:rsidRPr="00572FA0" w:rsidRDefault="00F45068" w:rsidP="00611B30">
      <w:pPr>
        <w:rPr>
          <w:noProof/>
        </w:rPr>
      </w:pPr>
    </w:p>
    <w:p w14:paraId="76003302" w14:textId="69D995E9" w:rsidR="00F45068" w:rsidRPr="00572FA0" w:rsidRDefault="00382F15" w:rsidP="00611B30">
      <w:pPr>
        <w:rPr>
          <w:noProof/>
        </w:rPr>
      </w:pPr>
      <w:r w:rsidRPr="00572FA0">
        <w:rPr>
          <w:noProof/>
        </w:rPr>
        <w:br w:type="page"/>
        <w:t>PT</w:t>
      </w:r>
      <w:r w:rsidRPr="00572FA0">
        <w:rPr>
          <w:noProof/>
        </w:rPr>
        <w:tab/>
        <w:t>Portugal</w:t>
      </w:r>
    </w:p>
    <w:p w14:paraId="5520F15C" w14:textId="77777777" w:rsidR="00F45068" w:rsidRPr="00572FA0" w:rsidRDefault="00F45068" w:rsidP="00611B30">
      <w:pPr>
        <w:rPr>
          <w:noProof/>
        </w:rPr>
      </w:pPr>
    </w:p>
    <w:p w14:paraId="00B1C925" w14:textId="77777777" w:rsidR="00F45068" w:rsidRPr="00E1078A" w:rsidRDefault="00611B30" w:rsidP="00611B30">
      <w:pPr>
        <w:rPr>
          <w:noProof/>
        </w:rPr>
      </w:pPr>
      <w:r w:rsidRPr="00E1078A">
        <w:rPr>
          <w:noProof/>
        </w:rPr>
        <w:t>RO</w:t>
      </w:r>
      <w:r w:rsidRPr="00E1078A">
        <w:rPr>
          <w:noProof/>
        </w:rPr>
        <w:tab/>
        <w:t>Rumanía</w:t>
      </w:r>
    </w:p>
    <w:p w14:paraId="320B3E94" w14:textId="77777777" w:rsidR="00F45068" w:rsidRPr="00572FA0" w:rsidRDefault="00F45068" w:rsidP="00611B30">
      <w:pPr>
        <w:rPr>
          <w:noProof/>
        </w:rPr>
      </w:pPr>
    </w:p>
    <w:p w14:paraId="3F7E35D5" w14:textId="77777777" w:rsidR="00F45068" w:rsidRPr="00E1078A" w:rsidRDefault="00611B30" w:rsidP="00611B30">
      <w:pPr>
        <w:rPr>
          <w:noProof/>
        </w:rPr>
      </w:pPr>
      <w:r w:rsidRPr="00E1078A">
        <w:rPr>
          <w:noProof/>
        </w:rPr>
        <w:t>SE</w:t>
      </w:r>
      <w:r w:rsidRPr="00E1078A">
        <w:rPr>
          <w:noProof/>
        </w:rPr>
        <w:tab/>
        <w:t>Suecia</w:t>
      </w:r>
    </w:p>
    <w:p w14:paraId="0E0DF40F" w14:textId="77777777" w:rsidR="00F45068" w:rsidRPr="00572FA0" w:rsidRDefault="00F45068" w:rsidP="00611B30">
      <w:pPr>
        <w:rPr>
          <w:noProof/>
        </w:rPr>
      </w:pPr>
    </w:p>
    <w:p w14:paraId="67E3F85B" w14:textId="77777777" w:rsidR="00F45068" w:rsidRPr="00E1078A" w:rsidRDefault="00611B30" w:rsidP="00611B30">
      <w:pPr>
        <w:rPr>
          <w:noProof/>
        </w:rPr>
      </w:pPr>
      <w:r w:rsidRPr="00E1078A">
        <w:rPr>
          <w:noProof/>
        </w:rPr>
        <w:t>SI</w:t>
      </w:r>
      <w:r w:rsidRPr="00E1078A">
        <w:rPr>
          <w:noProof/>
        </w:rPr>
        <w:tab/>
        <w:t>Eslovenia</w:t>
      </w:r>
    </w:p>
    <w:p w14:paraId="232FD9BD" w14:textId="77777777" w:rsidR="00F45068" w:rsidRPr="00572FA0" w:rsidRDefault="00F45068" w:rsidP="00611B30">
      <w:pPr>
        <w:rPr>
          <w:noProof/>
        </w:rPr>
      </w:pPr>
    </w:p>
    <w:p w14:paraId="2FBBA768" w14:textId="77777777" w:rsidR="00F45068" w:rsidRPr="00E1078A" w:rsidRDefault="00611B30" w:rsidP="00611B30">
      <w:pPr>
        <w:rPr>
          <w:noProof/>
        </w:rPr>
      </w:pPr>
      <w:r w:rsidRPr="00E1078A">
        <w:rPr>
          <w:noProof/>
        </w:rPr>
        <w:t>SK</w:t>
      </w:r>
      <w:r w:rsidRPr="00E1078A">
        <w:rPr>
          <w:noProof/>
        </w:rPr>
        <w:tab/>
        <w:t>Eslovaquia</w:t>
      </w:r>
    </w:p>
    <w:p w14:paraId="3918404E" w14:textId="7117104D" w:rsidR="00F45068" w:rsidRPr="00572FA0" w:rsidRDefault="00F45068" w:rsidP="00611B30">
      <w:pPr>
        <w:rPr>
          <w:noProof/>
        </w:rPr>
      </w:pPr>
    </w:p>
    <w:p w14:paraId="48946E74" w14:textId="3B4029B7" w:rsidR="00F45068" w:rsidRPr="00572FA0" w:rsidRDefault="00382F15" w:rsidP="00611B30">
      <w:pPr>
        <w:rPr>
          <w:noProof/>
        </w:rPr>
      </w:pPr>
      <w:r w:rsidRPr="00572FA0">
        <w:rPr>
          <w:noProof/>
        </w:rPr>
        <w:br w:type="page"/>
        <w:t>Lista de la Unión</w:t>
      </w:r>
    </w:p>
    <w:p w14:paraId="093FB8D8" w14:textId="03E72F26" w:rsidR="00F45068" w:rsidRPr="00572FA0" w:rsidRDefault="00F45068" w:rsidP="00611B30">
      <w:pPr>
        <w:rPr>
          <w:noProof/>
        </w:rPr>
      </w:pPr>
    </w:p>
    <w:p w14:paraId="2A5F9CDC" w14:textId="34A35AE6" w:rsidR="00F45068" w:rsidRPr="00572FA0" w:rsidRDefault="00611B30" w:rsidP="00AA30CE">
      <w:pPr>
        <w:rPr>
          <w:noProof/>
        </w:rPr>
      </w:pPr>
      <w:r w:rsidRPr="00572FA0">
        <w:rPr>
          <w:noProof/>
        </w:rPr>
        <w:t>Reserva n.º 1 – Todos los sectores</w:t>
      </w:r>
    </w:p>
    <w:p w14:paraId="721D63C4" w14:textId="25934AE0" w:rsidR="00F45068" w:rsidRPr="00572FA0" w:rsidRDefault="00F45068" w:rsidP="00611B30">
      <w:pPr>
        <w:rPr>
          <w:noProof/>
        </w:rPr>
      </w:pPr>
    </w:p>
    <w:p w14:paraId="77743F6A" w14:textId="79E2FF58" w:rsidR="00F45068" w:rsidRPr="00572FA0" w:rsidRDefault="00611B30" w:rsidP="00611B30">
      <w:pPr>
        <w:rPr>
          <w:noProof/>
        </w:rPr>
      </w:pPr>
      <w:r w:rsidRPr="00572FA0">
        <w:rPr>
          <w:noProof/>
        </w:rPr>
        <w:t>Reserva n.º 2 – Servicios profesionales– distintos de los relacionados con la salud</w:t>
      </w:r>
    </w:p>
    <w:p w14:paraId="70282869" w14:textId="4E6F3E74" w:rsidR="00F45068" w:rsidRPr="00572FA0" w:rsidRDefault="00F45068" w:rsidP="00611B30">
      <w:pPr>
        <w:rPr>
          <w:noProof/>
        </w:rPr>
      </w:pPr>
    </w:p>
    <w:p w14:paraId="41B1C496" w14:textId="146AD25A" w:rsidR="00F45068" w:rsidRPr="00572FA0" w:rsidRDefault="00611B30" w:rsidP="00611B30">
      <w:pPr>
        <w:rPr>
          <w:noProof/>
        </w:rPr>
      </w:pPr>
      <w:r w:rsidRPr="00572FA0">
        <w:rPr>
          <w:noProof/>
        </w:rPr>
        <w:t>Reserva n.º 3 – Servicios profesionales – relacionados con la salud y la venta al por menor de productos farmacéuticos</w:t>
      </w:r>
    </w:p>
    <w:p w14:paraId="207A5BFD" w14:textId="68306152" w:rsidR="00F45068" w:rsidRPr="00572FA0" w:rsidRDefault="00F45068" w:rsidP="00611B30">
      <w:pPr>
        <w:rPr>
          <w:noProof/>
        </w:rPr>
      </w:pPr>
    </w:p>
    <w:p w14:paraId="5BCF8ABA" w14:textId="4FC15A73" w:rsidR="00F45068" w:rsidRPr="00572FA0" w:rsidRDefault="00611B30" w:rsidP="00611B30">
      <w:pPr>
        <w:rPr>
          <w:noProof/>
        </w:rPr>
      </w:pPr>
      <w:r w:rsidRPr="00572FA0">
        <w:rPr>
          <w:noProof/>
        </w:rPr>
        <w:t>Reserva n.º 4 – Servicios prestados a las empresas – servicios de investigación y desarrollo</w:t>
      </w:r>
      <w:r w:rsidRPr="00572FA0">
        <w:rPr>
          <w:noProof/>
        </w:rPr>
        <w:tab/>
      </w:r>
    </w:p>
    <w:p w14:paraId="5B951276" w14:textId="17C91BD9" w:rsidR="00F45068" w:rsidRPr="00572FA0" w:rsidRDefault="00F45068" w:rsidP="00611B30">
      <w:pPr>
        <w:rPr>
          <w:noProof/>
        </w:rPr>
      </w:pPr>
    </w:p>
    <w:p w14:paraId="4409F26A" w14:textId="2A3A493B" w:rsidR="00F45068" w:rsidRPr="00572FA0" w:rsidRDefault="00611B30" w:rsidP="00611B30">
      <w:pPr>
        <w:rPr>
          <w:noProof/>
        </w:rPr>
      </w:pPr>
      <w:r w:rsidRPr="00572FA0">
        <w:rPr>
          <w:noProof/>
        </w:rPr>
        <w:t>Reserva n.º 5 – Servicios prestados a las empresas – servicios inmobiliarios</w:t>
      </w:r>
    </w:p>
    <w:p w14:paraId="6EFAD129" w14:textId="7AED7BE7" w:rsidR="00F45068" w:rsidRPr="00572FA0" w:rsidRDefault="00F45068" w:rsidP="00611B30">
      <w:pPr>
        <w:rPr>
          <w:noProof/>
        </w:rPr>
      </w:pPr>
    </w:p>
    <w:p w14:paraId="4CA5951D" w14:textId="4ED8E4C5" w:rsidR="00F45068" w:rsidRPr="00572FA0" w:rsidRDefault="00611B30" w:rsidP="00611B30">
      <w:pPr>
        <w:rPr>
          <w:noProof/>
        </w:rPr>
      </w:pPr>
      <w:r w:rsidRPr="00572FA0">
        <w:rPr>
          <w:noProof/>
        </w:rPr>
        <w:t>Reserva n.º 6 – Servicios prestados a las empresas – servicios de alquiler o arrendamiento</w:t>
      </w:r>
    </w:p>
    <w:p w14:paraId="16DB5B95" w14:textId="2A896AD6" w:rsidR="00F45068" w:rsidRPr="00572FA0" w:rsidRDefault="00F45068" w:rsidP="00611B30">
      <w:pPr>
        <w:rPr>
          <w:noProof/>
        </w:rPr>
      </w:pPr>
    </w:p>
    <w:p w14:paraId="075653C1" w14:textId="6631A5DC" w:rsidR="00F45068" w:rsidRPr="00572FA0" w:rsidRDefault="00611B30" w:rsidP="00611B30">
      <w:pPr>
        <w:rPr>
          <w:noProof/>
        </w:rPr>
      </w:pPr>
      <w:r w:rsidRPr="00572FA0">
        <w:rPr>
          <w:noProof/>
        </w:rPr>
        <w:t>Reserva n.º 7 – Servicios prestados a las empresas – Servicios de agencias de cobro y servicios de información crediticia</w:t>
      </w:r>
    </w:p>
    <w:p w14:paraId="63091AED" w14:textId="13C1E736" w:rsidR="00F45068" w:rsidRPr="00572FA0" w:rsidRDefault="00F45068" w:rsidP="00611B30">
      <w:pPr>
        <w:rPr>
          <w:noProof/>
        </w:rPr>
      </w:pPr>
    </w:p>
    <w:p w14:paraId="15D7BAE7" w14:textId="491EA7CD" w:rsidR="00F45068" w:rsidRPr="00572FA0" w:rsidRDefault="00611B30" w:rsidP="00611B30">
      <w:pPr>
        <w:rPr>
          <w:noProof/>
        </w:rPr>
      </w:pPr>
      <w:r w:rsidRPr="00572FA0">
        <w:rPr>
          <w:noProof/>
        </w:rPr>
        <w:t>Reserva n.º 8 – Servicios prestados a las empresas – servicios de colocación</w:t>
      </w:r>
    </w:p>
    <w:p w14:paraId="00049A08" w14:textId="0B614A34" w:rsidR="00F45068" w:rsidRPr="00572FA0" w:rsidRDefault="00F45068" w:rsidP="00611B30">
      <w:pPr>
        <w:rPr>
          <w:noProof/>
        </w:rPr>
      </w:pPr>
    </w:p>
    <w:p w14:paraId="1029F4B5" w14:textId="15C3EE6D" w:rsidR="00F45068" w:rsidRPr="00572FA0" w:rsidRDefault="00611B30" w:rsidP="00611B30">
      <w:pPr>
        <w:rPr>
          <w:noProof/>
        </w:rPr>
      </w:pPr>
      <w:r w:rsidRPr="00572FA0">
        <w:rPr>
          <w:noProof/>
        </w:rPr>
        <w:t>Reserva n.º 9 – Servicios prestados a las empresas – servicios de investigación y seguridad</w:t>
      </w:r>
    </w:p>
    <w:p w14:paraId="4595E41C" w14:textId="781A273A" w:rsidR="00F45068" w:rsidRPr="00572FA0" w:rsidRDefault="00F45068" w:rsidP="00611B30">
      <w:pPr>
        <w:rPr>
          <w:noProof/>
        </w:rPr>
      </w:pPr>
    </w:p>
    <w:p w14:paraId="349D6D7D" w14:textId="14F37CC4" w:rsidR="00F45068" w:rsidRPr="00572FA0" w:rsidRDefault="00611B30" w:rsidP="00611B30">
      <w:pPr>
        <w:rPr>
          <w:noProof/>
        </w:rPr>
      </w:pPr>
      <w:r w:rsidRPr="00572FA0">
        <w:rPr>
          <w:noProof/>
        </w:rPr>
        <w:t>Reserva n.º 10 – Servicios prestados a las empresas – otros servicios prestados a las empresas</w:t>
      </w:r>
    </w:p>
    <w:p w14:paraId="583FFD7F" w14:textId="5E19809B" w:rsidR="00F45068" w:rsidRPr="00572FA0" w:rsidRDefault="00F45068" w:rsidP="00611B30">
      <w:pPr>
        <w:rPr>
          <w:noProof/>
        </w:rPr>
      </w:pPr>
    </w:p>
    <w:p w14:paraId="167E34EC" w14:textId="5C061F94" w:rsidR="00F45068" w:rsidRPr="00572FA0" w:rsidRDefault="00611B30" w:rsidP="00611B30">
      <w:pPr>
        <w:rPr>
          <w:noProof/>
        </w:rPr>
      </w:pPr>
      <w:r w:rsidRPr="00572FA0">
        <w:rPr>
          <w:noProof/>
        </w:rPr>
        <w:t>Reserva n.º 11 – Telecomunicaciones</w:t>
      </w:r>
    </w:p>
    <w:p w14:paraId="78E01471" w14:textId="0B967A58" w:rsidR="00F45068" w:rsidRPr="00572FA0" w:rsidRDefault="00F45068" w:rsidP="00611B30">
      <w:pPr>
        <w:rPr>
          <w:noProof/>
        </w:rPr>
      </w:pPr>
    </w:p>
    <w:p w14:paraId="02C0F36A" w14:textId="668348C4" w:rsidR="00F45068" w:rsidRPr="00572FA0" w:rsidRDefault="00382F15" w:rsidP="00611B30">
      <w:pPr>
        <w:rPr>
          <w:noProof/>
        </w:rPr>
      </w:pPr>
      <w:r w:rsidRPr="00572FA0">
        <w:rPr>
          <w:noProof/>
        </w:rPr>
        <w:br w:type="page"/>
        <w:t>Reserva n.º 12 – Construcción</w:t>
      </w:r>
    </w:p>
    <w:p w14:paraId="74DCE904" w14:textId="054C271D" w:rsidR="00F45068" w:rsidRPr="00572FA0" w:rsidRDefault="00F45068" w:rsidP="00611B30">
      <w:pPr>
        <w:rPr>
          <w:noProof/>
        </w:rPr>
      </w:pPr>
    </w:p>
    <w:p w14:paraId="3F46ED65" w14:textId="1068102F" w:rsidR="00F45068" w:rsidRPr="00572FA0" w:rsidRDefault="00611B30" w:rsidP="00611B30">
      <w:pPr>
        <w:rPr>
          <w:noProof/>
        </w:rPr>
      </w:pPr>
      <w:r w:rsidRPr="00572FA0">
        <w:rPr>
          <w:noProof/>
        </w:rPr>
        <w:t>Reserva n.º 13 – Servicios de distribución</w:t>
      </w:r>
    </w:p>
    <w:p w14:paraId="624A67DC" w14:textId="70493A88" w:rsidR="00F45068" w:rsidRPr="00572FA0" w:rsidRDefault="00F45068" w:rsidP="00611B30">
      <w:pPr>
        <w:rPr>
          <w:noProof/>
        </w:rPr>
      </w:pPr>
    </w:p>
    <w:p w14:paraId="1F0E04E7" w14:textId="03418783" w:rsidR="00F45068" w:rsidRPr="00572FA0" w:rsidRDefault="00611B30" w:rsidP="00611B30">
      <w:pPr>
        <w:rPr>
          <w:noProof/>
        </w:rPr>
      </w:pPr>
      <w:r w:rsidRPr="00572FA0">
        <w:rPr>
          <w:noProof/>
        </w:rPr>
        <w:t>Reserva n.º 14 – Servicios de enseñanza</w:t>
      </w:r>
    </w:p>
    <w:p w14:paraId="1AFF7A0F" w14:textId="6585CCD5" w:rsidR="00F45068" w:rsidRPr="00572FA0" w:rsidRDefault="00F45068" w:rsidP="00611B30">
      <w:pPr>
        <w:rPr>
          <w:noProof/>
        </w:rPr>
      </w:pPr>
    </w:p>
    <w:p w14:paraId="77DEC7CA" w14:textId="03F8550E" w:rsidR="00F45068" w:rsidRPr="00572FA0" w:rsidRDefault="00611B30" w:rsidP="00611B30">
      <w:pPr>
        <w:rPr>
          <w:noProof/>
        </w:rPr>
      </w:pPr>
      <w:r w:rsidRPr="00572FA0">
        <w:rPr>
          <w:noProof/>
        </w:rPr>
        <w:t>Reserva n.º 15 – Servicios medioambientales</w:t>
      </w:r>
    </w:p>
    <w:p w14:paraId="0085743B" w14:textId="56FCD0EE" w:rsidR="00F45068" w:rsidRPr="00572FA0" w:rsidRDefault="00F45068" w:rsidP="00611B30">
      <w:pPr>
        <w:rPr>
          <w:noProof/>
        </w:rPr>
      </w:pPr>
    </w:p>
    <w:p w14:paraId="38A3813A" w14:textId="68E3B0DC" w:rsidR="00F45068" w:rsidRPr="00572FA0" w:rsidRDefault="00611B30" w:rsidP="00611B30">
      <w:pPr>
        <w:rPr>
          <w:noProof/>
        </w:rPr>
      </w:pPr>
      <w:r w:rsidRPr="00572FA0">
        <w:rPr>
          <w:noProof/>
        </w:rPr>
        <w:t>Reserva n.º 16 – Servicios financieros</w:t>
      </w:r>
    </w:p>
    <w:p w14:paraId="4EDBF25F" w14:textId="51EC794F" w:rsidR="00F45068" w:rsidRPr="00572FA0" w:rsidRDefault="00F45068" w:rsidP="00611B30">
      <w:pPr>
        <w:rPr>
          <w:noProof/>
        </w:rPr>
      </w:pPr>
    </w:p>
    <w:p w14:paraId="73A156D3" w14:textId="0204D04B" w:rsidR="00F45068" w:rsidRPr="00572FA0" w:rsidRDefault="00611B30" w:rsidP="00611B30">
      <w:pPr>
        <w:rPr>
          <w:noProof/>
        </w:rPr>
      </w:pPr>
      <w:r w:rsidRPr="00572FA0">
        <w:rPr>
          <w:noProof/>
        </w:rPr>
        <w:t>Reserva n.º 17 – Servicios sociales y de salud</w:t>
      </w:r>
    </w:p>
    <w:p w14:paraId="1756267D" w14:textId="4AA4230A" w:rsidR="00F45068" w:rsidRPr="00572FA0" w:rsidRDefault="00F45068" w:rsidP="00611B30">
      <w:pPr>
        <w:rPr>
          <w:noProof/>
        </w:rPr>
      </w:pPr>
    </w:p>
    <w:p w14:paraId="0F8CC4CE" w14:textId="0DB7726A" w:rsidR="00F45068" w:rsidRPr="00572FA0" w:rsidRDefault="00611B30" w:rsidP="00611B30">
      <w:pPr>
        <w:rPr>
          <w:noProof/>
        </w:rPr>
      </w:pPr>
      <w:r w:rsidRPr="00572FA0">
        <w:rPr>
          <w:noProof/>
        </w:rPr>
        <w:t>Reserva n.º 18 – Servicios de turismo y servicios relacionados con los viajes</w:t>
      </w:r>
    </w:p>
    <w:p w14:paraId="79A1AD75" w14:textId="770AFA93" w:rsidR="00F45068" w:rsidRPr="00572FA0" w:rsidRDefault="00F45068" w:rsidP="00611B30">
      <w:pPr>
        <w:rPr>
          <w:noProof/>
        </w:rPr>
      </w:pPr>
    </w:p>
    <w:p w14:paraId="2666D8E5" w14:textId="51AD0395" w:rsidR="00F45068" w:rsidRPr="00572FA0" w:rsidRDefault="00611B30" w:rsidP="00611B30">
      <w:pPr>
        <w:rPr>
          <w:noProof/>
        </w:rPr>
      </w:pPr>
      <w:r w:rsidRPr="00572FA0">
        <w:rPr>
          <w:noProof/>
        </w:rPr>
        <w:t>Reserva n.º 19 – Servicios de ocio, culturales y deportivos</w:t>
      </w:r>
    </w:p>
    <w:p w14:paraId="38E8189D" w14:textId="3F0A043B" w:rsidR="00F45068" w:rsidRPr="00572FA0" w:rsidRDefault="00F45068" w:rsidP="00611B30">
      <w:pPr>
        <w:rPr>
          <w:noProof/>
        </w:rPr>
      </w:pPr>
    </w:p>
    <w:p w14:paraId="529B9CA9" w14:textId="756F4903" w:rsidR="00F45068" w:rsidRPr="00572FA0" w:rsidRDefault="00611B30" w:rsidP="00611B30">
      <w:pPr>
        <w:rPr>
          <w:noProof/>
        </w:rPr>
      </w:pPr>
      <w:r w:rsidRPr="00572FA0">
        <w:rPr>
          <w:noProof/>
        </w:rPr>
        <w:t>Reserva n.º 20 – Servicios de transporte y servicios auxiliares del transporte</w:t>
      </w:r>
    </w:p>
    <w:p w14:paraId="7350463D" w14:textId="0C4EA63D" w:rsidR="00F45068" w:rsidRPr="00572FA0" w:rsidRDefault="00F45068" w:rsidP="00611B30">
      <w:pPr>
        <w:rPr>
          <w:noProof/>
        </w:rPr>
      </w:pPr>
    </w:p>
    <w:p w14:paraId="36D5E692" w14:textId="4950E8C8" w:rsidR="00F45068" w:rsidRPr="00572FA0" w:rsidRDefault="00611B30" w:rsidP="00611B30">
      <w:pPr>
        <w:rPr>
          <w:noProof/>
        </w:rPr>
      </w:pPr>
      <w:r w:rsidRPr="00572FA0">
        <w:rPr>
          <w:noProof/>
        </w:rPr>
        <w:t>Reserva n.º 21 – Agricultura, pesca y agua</w:t>
      </w:r>
    </w:p>
    <w:p w14:paraId="47AEAB59" w14:textId="47380E43" w:rsidR="00F45068" w:rsidRPr="00572FA0" w:rsidRDefault="00F45068" w:rsidP="00611B30">
      <w:pPr>
        <w:rPr>
          <w:noProof/>
        </w:rPr>
      </w:pPr>
    </w:p>
    <w:p w14:paraId="46FB4D73" w14:textId="3FFF21B0" w:rsidR="00F45068" w:rsidRPr="00572FA0" w:rsidRDefault="00611B30" w:rsidP="00611B30">
      <w:pPr>
        <w:rPr>
          <w:noProof/>
        </w:rPr>
      </w:pPr>
      <w:r w:rsidRPr="00572FA0">
        <w:rPr>
          <w:noProof/>
        </w:rPr>
        <w:t>Reserva n.º 22 – Actividades relacionadas con la minería y la energía</w:t>
      </w:r>
      <w:r w:rsidRPr="00572FA0">
        <w:rPr>
          <w:noProof/>
        </w:rPr>
        <w:tab/>
      </w:r>
    </w:p>
    <w:p w14:paraId="6FCCA20C" w14:textId="17EBC481" w:rsidR="00F45068" w:rsidRPr="00572FA0" w:rsidRDefault="00F45068" w:rsidP="00611B30">
      <w:pPr>
        <w:rPr>
          <w:noProof/>
        </w:rPr>
      </w:pPr>
    </w:p>
    <w:p w14:paraId="4C7B805F" w14:textId="39BC3F65" w:rsidR="00A842D5" w:rsidRPr="00572FA0" w:rsidRDefault="00611B30" w:rsidP="00611B30">
      <w:pPr>
        <w:rPr>
          <w:noProof/>
        </w:rPr>
      </w:pPr>
      <w:r w:rsidRPr="00572FA0">
        <w:rPr>
          <w:noProof/>
        </w:rPr>
        <w:t>Reserva n.º 23 – Otros servicios no incluidos en otra parte</w:t>
      </w:r>
    </w:p>
    <w:p w14:paraId="4DD965BD" w14:textId="77777777" w:rsidR="00A842D5" w:rsidRPr="00572FA0" w:rsidRDefault="00A842D5" w:rsidP="00611B30">
      <w:pPr>
        <w:rPr>
          <w:noProof/>
        </w:rPr>
      </w:pPr>
    </w:p>
    <w:p w14:paraId="333AAA32" w14:textId="7E831047" w:rsidR="00F45068" w:rsidRPr="00572FA0" w:rsidRDefault="00382F15" w:rsidP="00A842D5">
      <w:pPr>
        <w:rPr>
          <w:noProof/>
        </w:rPr>
      </w:pPr>
      <w:bookmarkStart w:id="171" w:name="_Toc452503960"/>
      <w:bookmarkStart w:id="172" w:name="_Toc479001626"/>
      <w:bookmarkStart w:id="173" w:name="_Toc3278811"/>
      <w:bookmarkStart w:id="174" w:name="_Toc8255934"/>
      <w:bookmarkStart w:id="175" w:name="_Toc106955782"/>
      <w:r w:rsidRPr="00572FA0">
        <w:rPr>
          <w:noProof/>
        </w:rPr>
        <w:br w:type="page"/>
        <w:t>Reserva n.º 1 – Todos los sectores</w:t>
      </w:r>
      <w:bookmarkEnd w:id="171"/>
      <w:bookmarkEnd w:id="172"/>
      <w:bookmarkEnd w:id="173"/>
      <w:bookmarkEnd w:id="174"/>
      <w:bookmarkEnd w:id="175"/>
    </w:p>
    <w:p w14:paraId="091D3DD4" w14:textId="047FBB22" w:rsidR="00F45068" w:rsidRPr="00572FA0" w:rsidRDefault="00F45068" w:rsidP="00611B30">
      <w:pPr>
        <w:rPr>
          <w:noProof/>
        </w:rPr>
      </w:pPr>
    </w:p>
    <w:p w14:paraId="426ABFA4" w14:textId="2B7AC00B" w:rsidR="00F45068" w:rsidRPr="00572FA0" w:rsidRDefault="00A842D5" w:rsidP="00825458">
      <w:pPr>
        <w:ind w:left="2835" w:hanging="2835"/>
        <w:rPr>
          <w:noProof/>
        </w:rPr>
      </w:pPr>
      <w:r w:rsidRPr="00572FA0">
        <w:rPr>
          <w:noProof/>
        </w:rPr>
        <w:t>Sector:</w:t>
      </w:r>
      <w:r w:rsidRPr="00572FA0">
        <w:rPr>
          <w:noProof/>
        </w:rPr>
        <w:tab/>
        <w:t>Todos los sectores</w:t>
      </w:r>
    </w:p>
    <w:p w14:paraId="51FBED99" w14:textId="77777777" w:rsidR="00F45068" w:rsidRPr="00572FA0" w:rsidRDefault="00F45068" w:rsidP="00825458">
      <w:pPr>
        <w:ind w:left="2835" w:hanging="2835"/>
        <w:rPr>
          <w:noProof/>
        </w:rPr>
      </w:pPr>
    </w:p>
    <w:p w14:paraId="1446CB2D" w14:textId="0AF72AD0" w:rsidR="00F45068" w:rsidRPr="00572FA0" w:rsidRDefault="00A842D5" w:rsidP="00825458">
      <w:pPr>
        <w:ind w:left="2835" w:hanging="2835"/>
        <w:rPr>
          <w:noProof/>
        </w:rPr>
      </w:pPr>
      <w:r w:rsidRPr="00572FA0">
        <w:rPr>
          <w:noProof/>
        </w:rPr>
        <w:t>Obligaciones correspondientes:</w:t>
      </w:r>
      <w:r w:rsidRPr="00572FA0">
        <w:rPr>
          <w:noProof/>
        </w:rPr>
        <w:tab/>
        <w:t>Acceso a los mercados</w:t>
      </w:r>
    </w:p>
    <w:p w14:paraId="797A3DBA" w14:textId="77777777" w:rsidR="00F45068" w:rsidRPr="00572FA0" w:rsidRDefault="00F45068" w:rsidP="00825458">
      <w:pPr>
        <w:ind w:left="2835" w:hanging="2835"/>
        <w:rPr>
          <w:noProof/>
        </w:rPr>
      </w:pPr>
    </w:p>
    <w:p w14:paraId="7AED3398" w14:textId="1D3F21A7" w:rsidR="00F45068" w:rsidRPr="00572FA0" w:rsidRDefault="00611B30" w:rsidP="00825458">
      <w:pPr>
        <w:ind w:left="2835"/>
        <w:rPr>
          <w:noProof/>
        </w:rPr>
      </w:pPr>
      <w:r w:rsidRPr="00572FA0">
        <w:rPr>
          <w:noProof/>
        </w:rPr>
        <w:t>Trato nacional</w:t>
      </w:r>
    </w:p>
    <w:p w14:paraId="19B6ECFE" w14:textId="48D6F4CD" w:rsidR="00F45068" w:rsidRPr="00572FA0" w:rsidRDefault="00F45068" w:rsidP="00825458">
      <w:pPr>
        <w:ind w:left="2835" w:hanging="2835"/>
        <w:rPr>
          <w:noProof/>
        </w:rPr>
      </w:pPr>
    </w:p>
    <w:p w14:paraId="78E13B89" w14:textId="35F25D92" w:rsidR="00F45068" w:rsidRPr="00572FA0" w:rsidRDefault="00611B30" w:rsidP="00825458">
      <w:pPr>
        <w:ind w:left="2835"/>
        <w:rPr>
          <w:noProof/>
        </w:rPr>
      </w:pPr>
      <w:r w:rsidRPr="00572FA0">
        <w:rPr>
          <w:noProof/>
        </w:rPr>
        <w:t>Trato de nación más favorecida</w:t>
      </w:r>
    </w:p>
    <w:p w14:paraId="19945CF4" w14:textId="77777777" w:rsidR="00F45068" w:rsidRPr="00572FA0" w:rsidRDefault="00F45068" w:rsidP="00825458">
      <w:pPr>
        <w:ind w:left="2835" w:hanging="2835"/>
        <w:rPr>
          <w:noProof/>
        </w:rPr>
      </w:pPr>
    </w:p>
    <w:p w14:paraId="73B5F792" w14:textId="1BED61A5" w:rsidR="00F45068" w:rsidRPr="00572FA0" w:rsidRDefault="00611B30" w:rsidP="00825458">
      <w:pPr>
        <w:ind w:left="2835"/>
        <w:rPr>
          <w:noProof/>
        </w:rPr>
      </w:pPr>
      <w:r w:rsidRPr="00572FA0">
        <w:rPr>
          <w:noProof/>
        </w:rPr>
        <w:t>Altos directivos y consejos de administración</w:t>
      </w:r>
    </w:p>
    <w:p w14:paraId="2BCD34F0" w14:textId="77777777" w:rsidR="00F45068" w:rsidRPr="00572FA0" w:rsidRDefault="00F45068" w:rsidP="00825458">
      <w:pPr>
        <w:ind w:left="2835" w:hanging="2835"/>
        <w:rPr>
          <w:noProof/>
        </w:rPr>
      </w:pPr>
    </w:p>
    <w:p w14:paraId="26E77F2C" w14:textId="071A1BD1" w:rsidR="00F45068" w:rsidRPr="00572FA0" w:rsidRDefault="00611B30" w:rsidP="00825458">
      <w:pPr>
        <w:ind w:left="2835"/>
        <w:rPr>
          <w:noProof/>
        </w:rPr>
      </w:pPr>
      <w:r w:rsidRPr="00572FA0">
        <w:rPr>
          <w:noProof/>
        </w:rPr>
        <w:t>Requisitos de funcionamiento</w:t>
      </w:r>
    </w:p>
    <w:p w14:paraId="696E896E" w14:textId="77777777" w:rsidR="00F45068" w:rsidRPr="00572FA0" w:rsidRDefault="00F45068" w:rsidP="00825458">
      <w:pPr>
        <w:ind w:left="2835" w:hanging="2835"/>
        <w:rPr>
          <w:noProof/>
        </w:rPr>
      </w:pPr>
    </w:p>
    <w:p w14:paraId="1A067A74" w14:textId="53F76653" w:rsidR="00F45068" w:rsidRPr="00572FA0" w:rsidRDefault="00611B30" w:rsidP="00825458">
      <w:pPr>
        <w:ind w:left="2835"/>
        <w:rPr>
          <w:noProof/>
        </w:rPr>
      </w:pPr>
      <w:r w:rsidRPr="00572FA0">
        <w:rPr>
          <w:noProof/>
        </w:rPr>
        <w:t>Presencia local</w:t>
      </w:r>
    </w:p>
    <w:p w14:paraId="16868E89" w14:textId="77777777" w:rsidR="00F45068" w:rsidRPr="00572FA0" w:rsidRDefault="00F45068" w:rsidP="00825458">
      <w:pPr>
        <w:ind w:left="2835" w:hanging="2835"/>
        <w:rPr>
          <w:noProof/>
        </w:rPr>
      </w:pPr>
    </w:p>
    <w:p w14:paraId="059461DA" w14:textId="68376491" w:rsidR="00BC0237" w:rsidRPr="00572FA0" w:rsidRDefault="00A842D5" w:rsidP="00825458">
      <w:pPr>
        <w:ind w:left="2835" w:hanging="2835"/>
        <w:rPr>
          <w:noProof/>
        </w:rPr>
      </w:pPr>
      <w:r w:rsidRPr="00572FA0">
        <w:rPr>
          <w:noProof/>
        </w:rPr>
        <w:t>Capítulo:</w:t>
      </w:r>
      <w:r w:rsidRPr="00572FA0">
        <w:rPr>
          <w:noProof/>
        </w:rPr>
        <w:tab/>
      </w:r>
      <w:r w:rsidRPr="00572FA0">
        <w:rPr>
          <w:noProof/>
        </w:rPr>
        <w:tab/>
        <w:t>Liberalización de las inversiones y comercio de servicios</w:t>
      </w:r>
    </w:p>
    <w:p w14:paraId="61909F94" w14:textId="77777777" w:rsidR="00F45068" w:rsidRPr="00572FA0" w:rsidRDefault="00F45068" w:rsidP="00611B30">
      <w:pPr>
        <w:rPr>
          <w:noProof/>
        </w:rPr>
      </w:pPr>
    </w:p>
    <w:p w14:paraId="287A9408" w14:textId="611DEB2B" w:rsidR="00BC0237" w:rsidRPr="00572FA0" w:rsidRDefault="00382F15" w:rsidP="00611B30">
      <w:pPr>
        <w:rPr>
          <w:noProof/>
        </w:rPr>
      </w:pPr>
      <w:r w:rsidRPr="00572FA0">
        <w:rPr>
          <w:noProof/>
        </w:rPr>
        <w:br w:type="page"/>
        <w:t>Descripción:</w:t>
      </w:r>
    </w:p>
    <w:p w14:paraId="2FE6C6EE" w14:textId="4316ED0B" w:rsidR="00F45068" w:rsidRPr="00572FA0" w:rsidRDefault="00F45068" w:rsidP="00611B30">
      <w:pPr>
        <w:rPr>
          <w:noProof/>
        </w:rPr>
      </w:pPr>
    </w:p>
    <w:p w14:paraId="018DB45A" w14:textId="77777777" w:rsidR="00F45068" w:rsidRPr="00572FA0" w:rsidRDefault="00611B30" w:rsidP="00611B30">
      <w:pPr>
        <w:rPr>
          <w:noProof/>
        </w:rPr>
      </w:pPr>
      <w:r w:rsidRPr="00572FA0">
        <w:rPr>
          <w:noProof/>
        </w:rPr>
        <w:t>La Unión se reserva el derecho de adoptar o mantener cualquier medida con respecto a:</w:t>
      </w:r>
    </w:p>
    <w:p w14:paraId="2B9DC50F" w14:textId="77777777" w:rsidR="00F45068" w:rsidRPr="00572FA0" w:rsidRDefault="00F45068" w:rsidP="00611B30">
      <w:pPr>
        <w:rPr>
          <w:noProof/>
        </w:rPr>
      </w:pPr>
    </w:p>
    <w:p w14:paraId="344C9213" w14:textId="388B99DF" w:rsidR="00BC0237" w:rsidRPr="00572FA0" w:rsidRDefault="00B65B98" w:rsidP="00B65B98">
      <w:pPr>
        <w:ind w:left="567" w:hanging="567"/>
        <w:rPr>
          <w:noProof/>
        </w:rPr>
      </w:pPr>
      <w:bookmarkStart w:id="176" w:name="_Toc452503961"/>
      <w:r w:rsidRPr="00572FA0">
        <w:rPr>
          <w:noProof/>
        </w:rPr>
        <w:t>a)</w:t>
      </w:r>
      <w:r w:rsidRPr="00572FA0">
        <w:rPr>
          <w:noProof/>
        </w:rPr>
        <w:tab/>
        <w:t>Establecimiento</w:t>
      </w:r>
      <w:bookmarkEnd w:id="176"/>
    </w:p>
    <w:p w14:paraId="5F2AE69E" w14:textId="77777777" w:rsidR="00F45068" w:rsidRPr="00572FA0" w:rsidRDefault="00F45068" w:rsidP="00B65B98">
      <w:pPr>
        <w:ind w:left="567" w:hanging="567"/>
        <w:rPr>
          <w:noProof/>
        </w:rPr>
      </w:pPr>
    </w:p>
    <w:p w14:paraId="788CB146" w14:textId="77777777" w:rsidR="00BC0237" w:rsidRPr="00572FA0" w:rsidRDefault="00611B30" w:rsidP="00B65B98">
      <w:pPr>
        <w:ind w:left="567"/>
        <w:rPr>
          <w:noProof/>
        </w:rPr>
      </w:pPr>
      <w:r w:rsidRPr="00572FA0">
        <w:rPr>
          <w:noProof/>
        </w:rPr>
        <w:t>Con respecto a la liberalización de las inversiones – Acceso a los mercados:</w:t>
      </w:r>
    </w:p>
    <w:p w14:paraId="6399630B" w14:textId="77777777" w:rsidR="00F45068" w:rsidRPr="00572FA0" w:rsidRDefault="00F45068" w:rsidP="00B65B98">
      <w:pPr>
        <w:ind w:left="567"/>
        <w:rPr>
          <w:noProof/>
        </w:rPr>
      </w:pPr>
    </w:p>
    <w:p w14:paraId="4879D5FC" w14:textId="77777777" w:rsidR="00BC0237" w:rsidRPr="00572FA0" w:rsidRDefault="00611B30" w:rsidP="00B65B98">
      <w:pPr>
        <w:ind w:left="567"/>
        <w:rPr>
          <w:noProof/>
        </w:rPr>
      </w:pPr>
      <w:r w:rsidRPr="00572FA0">
        <w:rPr>
          <w:noProof/>
        </w:rPr>
        <w:t>La UE: Los servicios considerados servicios públicos a nivel nacional o local podrán estar sujetos a monopolio público o a derechos exclusivos otorgados a operadores privados.</w:t>
      </w:r>
    </w:p>
    <w:p w14:paraId="67FE3CD0" w14:textId="77777777" w:rsidR="00F45068" w:rsidRPr="00572FA0" w:rsidRDefault="00F45068" w:rsidP="00B65B98">
      <w:pPr>
        <w:ind w:left="567"/>
        <w:rPr>
          <w:noProof/>
        </w:rPr>
      </w:pPr>
    </w:p>
    <w:p w14:paraId="0512F70C" w14:textId="77777777" w:rsidR="00BC0237" w:rsidRPr="00572FA0" w:rsidRDefault="00611B30" w:rsidP="00B65B98">
      <w:pPr>
        <w:ind w:left="567"/>
        <w:rPr>
          <w:noProof/>
        </w:rPr>
      </w:pPr>
      <w:r w:rsidRPr="00572FA0">
        <w:rPr>
          <w:noProof/>
        </w:rPr>
        <w:t>Existen servicios públicos en sectores tales como los de servicios conexos de consultores en ciencia y tecnología, servicios de I+D de las ciencias sociales y las humanidades, servicios de ensayos y análisis técnicos, servicios relacionados con el medio ambiente, servicios de salud, servicios de transporte y servicios auxiliares en relación con todos los modos de transporte. A menudo se confieren derechos exclusivos respecto de estos servicios a operadores privados, por ejemplo mediante concesiones otorgadas por las autoridades públicas, con sujeción a determinadas obligaciones de servicio. Puesto que también suelen existir servicios públicos a nivel descentralizado, no resulta práctica la formulación de listas detalladas y exhaustivas por sectores. La presente reserva no es aplicable a los servicios de telecomunicaciones ni a los servicios de informática y servicios conexos.</w:t>
      </w:r>
    </w:p>
    <w:p w14:paraId="2322672A" w14:textId="5CB69575" w:rsidR="00F45068" w:rsidRPr="00572FA0" w:rsidRDefault="00F45068" w:rsidP="00B65B98">
      <w:pPr>
        <w:ind w:left="567"/>
        <w:rPr>
          <w:noProof/>
        </w:rPr>
      </w:pPr>
    </w:p>
    <w:p w14:paraId="439C3A50" w14:textId="334A5103" w:rsidR="00BC0237" w:rsidRPr="00572FA0" w:rsidRDefault="00407A11" w:rsidP="00B65B98">
      <w:pPr>
        <w:ind w:left="567"/>
        <w:rPr>
          <w:noProof/>
        </w:rPr>
      </w:pPr>
      <w:r w:rsidRPr="00572FA0">
        <w:rPr>
          <w:noProof/>
        </w:rPr>
        <w:br w:type="page"/>
        <w:t>Con respecto a la Liberalización de las inversiones – Acceso a los mercados, Trato nacional y Comercio transfronterizo de servicios – Acceso a los mercados, Trato nacional:</w:t>
      </w:r>
    </w:p>
    <w:p w14:paraId="1B9417A6" w14:textId="77777777" w:rsidR="00F45068" w:rsidRPr="00572FA0" w:rsidRDefault="00F45068" w:rsidP="00B65B98">
      <w:pPr>
        <w:ind w:left="567"/>
        <w:rPr>
          <w:noProof/>
        </w:rPr>
      </w:pPr>
    </w:p>
    <w:p w14:paraId="5B75D651" w14:textId="77777777" w:rsidR="00BC0237" w:rsidRPr="00572FA0" w:rsidRDefault="00611B30" w:rsidP="00B65B98">
      <w:pPr>
        <w:ind w:left="567"/>
        <w:rPr>
          <w:noProof/>
        </w:rPr>
      </w:pPr>
      <w:r w:rsidRPr="00572FA0">
        <w:rPr>
          <w:noProof/>
        </w:rPr>
        <w:t>En FI: Se podrán imponer restricciones al derecho de las personas físicas que no tengan la vecindad civil de Åland, y de las personas jurídicas, a adquirir y poseer bienes inmuebles en Åland sin la autorización previa de las autoridades competentes de dicho territorio. Se podrán imponer restricciones al derecho de las personas físicas que no tengan la vecindad civil de Åland, y de las empresas, a establecerse y desarrollar actividades económicas en Åland sin la autorización previa de las autoridades competentes de dicho territorio.</w:t>
      </w:r>
    </w:p>
    <w:p w14:paraId="7B4A6AD0" w14:textId="79DC82D5" w:rsidR="00F45068" w:rsidRPr="00572FA0" w:rsidRDefault="00F45068" w:rsidP="00B65B98">
      <w:pPr>
        <w:ind w:left="567"/>
        <w:rPr>
          <w:noProof/>
        </w:rPr>
      </w:pPr>
    </w:p>
    <w:p w14:paraId="52ABD7A9" w14:textId="77777777" w:rsidR="00F45068" w:rsidRPr="00572FA0" w:rsidRDefault="00611B30" w:rsidP="00B65B98">
      <w:pPr>
        <w:ind w:left="567"/>
        <w:rPr>
          <w:noProof/>
        </w:rPr>
      </w:pPr>
      <w:r w:rsidRPr="00572FA0">
        <w:rPr>
          <w:noProof/>
        </w:rPr>
        <w:t>Medidas vigentes:</w:t>
      </w:r>
    </w:p>
    <w:p w14:paraId="30EA0012" w14:textId="77777777" w:rsidR="00F45068" w:rsidRPr="00572FA0" w:rsidRDefault="00F45068" w:rsidP="00B65B98">
      <w:pPr>
        <w:ind w:left="567"/>
        <w:rPr>
          <w:noProof/>
        </w:rPr>
      </w:pPr>
    </w:p>
    <w:p w14:paraId="257D605D" w14:textId="77777777" w:rsidR="00BC0237" w:rsidRPr="00572FA0" w:rsidRDefault="00611B30" w:rsidP="00B65B98">
      <w:pPr>
        <w:ind w:left="567"/>
        <w:rPr>
          <w:noProof/>
        </w:rPr>
      </w:pPr>
      <w:r w:rsidRPr="00572FA0">
        <w:rPr>
          <w:noProof/>
        </w:rPr>
        <w:t>FI: Ahvenanmaan maanhankintalaki (Ley relativa a la adquisición de bienes inmuebles en Åland) (3/1975), artículo 2; y Ahvenanmaan itsehallintolaki (Ley del Estatuto de Autonomía de Åland) (1144/1991), artículo 11.</w:t>
      </w:r>
    </w:p>
    <w:p w14:paraId="66F5C5E9" w14:textId="77777777" w:rsidR="00F45068" w:rsidRPr="00572FA0" w:rsidRDefault="00F45068" w:rsidP="00B65B98">
      <w:pPr>
        <w:ind w:left="567"/>
        <w:rPr>
          <w:noProof/>
        </w:rPr>
      </w:pPr>
    </w:p>
    <w:p w14:paraId="55E68DD3" w14:textId="77777777" w:rsidR="00BC0237" w:rsidRPr="00572FA0" w:rsidRDefault="00611B30" w:rsidP="00B65B98">
      <w:pPr>
        <w:ind w:left="567"/>
        <w:rPr>
          <w:noProof/>
        </w:rPr>
      </w:pPr>
      <w:r w:rsidRPr="00572FA0">
        <w:rPr>
          <w:noProof/>
        </w:rPr>
        <w:t>Con respecto a la liberalización de las inversiones – Acceso a los mercados, Trato nacional, Requisitos de funcionamiento, Altos directivos y consejos de administración:</w:t>
      </w:r>
    </w:p>
    <w:p w14:paraId="598F69F9" w14:textId="77777777" w:rsidR="00F45068" w:rsidRPr="00572FA0" w:rsidRDefault="00F45068" w:rsidP="00B65B98">
      <w:pPr>
        <w:ind w:left="567"/>
        <w:rPr>
          <w:noProof/>
        </w:rPr>
      </w:pPr>
    </w:p>
    <w:p w14:paraId="08DBC0C8" w14:textId="77777777" w:rsidR="00BC0237" w:rsidRPr="00572FA0" w:rsidRDefault="00611B30" w:rsidP="00B65B98">
      <w:pPr>
        <w:ind w:left="567"/>
        <w:rPr>
          <w:noProof/>
        </w:rPr>
      </w:pPr>
      <w:r w:rsidRPr="00572FA0">
        <w:rPr>
          <w:noProof/>
        </w:rPr>
        <w:t>En FR: De conformidad con los artículos L151-1 y 153-1 y siguientes del Código financiero y monetario, se reserva el derecho a que las inversiones extranjeras en Francia en los sectores contemplados en el artículo R.151-3 del Código financiero y monetario estén sujetas a la autorización previa del ministerio de Economía.</w:t>
      </w:r>
    </w:p>
    <w:p w14:paraId="48545F12" w14:textId="7DB666B7" w:rsidR="00F45068" w:rsidRPr="00572FA0" w:rsidRDefault="00F45068" w:rsidP="00B65B98">
      <w:pPr>
        <w:ind w:left="567"/>
        <w:rPr>
          <w:noProof/>
        </w:rPr>
      </w:pPr>
    </w:p>
    <w:p w14:paraId="717F660F" w14:textId="7CD3703B" w:rsidR="00F45068" w:rsidRPr="00572FA0" w:rsidRDefault="00407A11" w:rsidP="00B65B98">
      <w:pPr>
        <w:ind w:left="567"/>
        <w:rPr>
          <w:noProof/>
        </w:rPr>
      </w:pPr>
      <w:r w:rsidRPr="00572FA0">
        <w:rPr>
          <w:noProof/>
        </w:rPr>
        <w:br w:type="page"/>
        <w:t>Medidas vigentes:</w:t>
      </w:r>
    </w:p>
    <w:p w14:paraId="7949D5A8" w14:textId="77777777" w:rsidR="00F45068" w:rsidRPr="00572FA0" w:rsidRDefault="00F45068" w:rsidP="00B65B98">
      <w:pPr>
        <w:ind w:left="567"/>
        <w:rPr>
          <w:noProof/>
        </w:rPr>
      </w:pPr>
    </w:p>
    <w:p w14:paraId="3F7B5080" w14:textId="77777777" w:rsidR="00BC0237" w:rsidRPr="00572FA0" w:rsidRDefault="00611B30" w:rsidP="00B65B98">
      <w:pPr>
        <w:ind w:left="567"/>
        <w:rPr>
          <w:noProof/>
        </w:rPr>
      </w:pPr>
      <w:r w:rsidRPr="00572FA0">
        <w:rPr>
          <w:noProof/>
        </w:rPr>
        <w:t>FR: Las expuestas con anterioridad en el elemento descripción.</w:t>
      </w:r>
    </w:p>
    <w:p w14:paraId="481E0519" w14:textId="77777777" w:rsidR="00F45068" w:rsidRPr="00572FA0" w:rsidRDefault="00F45068" w:rsidP="00B65B98">
      <w:pPr>
        <w:ind w:left="567"/>
        <w:rPr>
          <w:noProof/>
        </w:rPr>
      </w:pPr>
    </w:p>
    <w:p w14:paraId="78CC0C7F" w14:textId="77777777" w:rsidR="00BC0237" w:rsidRPr="00572FA0" w:rsidRDefault="00611B30" w:rsidP="00B65B98">
      <w:pPr>
        <w:ind w:left="567"/>
        <w:rPr>
          <w:noProof/>
        </w:rPr>
      </w:pPr>
      <w:r w:rsidRPr="00572FA0">
        <w:rPr>
          <w:noProof/>
        </w:rPr>
        <w:t>Con respecto a la liberalización de las inversiones – Trato nacional, Altos directivos y consejos de administración:</w:t>
      </w:r>
    </w:p>
    <w:p w14:paraId="6D3ADB2F" w14:textId="77777777" w:rsidR="00F45068" w:rsidRPr="00572FA0" w:rsidRDefault="00F45068" w:rsidP="00B65B98">
      <w:pPr>
        <w:ind w:left="567"/>
        <w:rPr>
          <w:noProof/>
        </w:rPr>
      </w:pPr>
    </w:p>
    <w:p w14:paraId="470867B6" w14:textId="77777777" w:rsidR="00BC0237" w:rsidRPr="00572FA0" w:rsidRDefault="00611B30" w:rsidP="00B65B98">
      <w:pPr>
        <w:ind w:left="567"/>
        <w:rPr>
          <w:noProof/>
        </w:rPr>
      </w:pPr>
      <w:r w:rsidRPr="00572FA0">
        <w:rPr>
          <w:noProof/>
        </w:rPr>
        <w:t>En FR: Limitación de la participación de extranjeros en las empresas recientemente privatizadas a un monto variable, fijado en cada caso por el Gobierno de Francia, respecto del capital ofrecido al público. El establecimiento en determinadas actividades comerciales, industriales o artesanales requerirá una autorización especial si el consejero delegado o director general no es titular de un permiso de residencia permanente.</w:t>
      </w:r>
    </w:p>
    <w:p w14:paraId="0722C4C1" w14:textId="77777777" w:rsidR="00F45068" w:rsidRPr="00572FA0" w:rsidRDefault="00F45068" w:rsidP="00B65B98">
      <w:pPr>
        <w:ind w:left="567"/>
        <w:rPr>
          <w:noProof/>
        </w:rPr>
      </w:pPr>
    </w:p>
    <w:p w14:paraId="287F8976" w14:textId="77777777" w:rsidR="00BC0237" w:rsidRPr="00572FA0" w:rsidRDefault="00611B30" w:rsidP="00B65B98">
      <w:pPr>
        <w:ind w:left="567"/>
        <w:rPr>
          <w:noProof/>
        </w:rPr>
      </w:pPr>
      <w:r w:rsidRPr="00572FA0">
        <w:rPr>
          <w:noProof/>
        </w:rPr>
        <w:t>Con respecto a la liberalización de las inversiones – Acceso a los mercados:</w:t>
      </w:r>
    </w:p>
    <w:p w14:paraId="26524B3F" w14:textId="77777777" w:rsidR="00F45068" w:rsidRPr="00572FA0" w:rsidRDefault="00F45068" w:rsidP="00B65B98">
      <w:pPr>
        <w:ind w:left="567"/>
        <w:rPr>
          <w:noProof/>
        </w:rPr>
      </w:pPr>
    </w:p>
    <w:p w14:paraId="3FC92D43" w14:textId="77777777" w:rsidR="00BC0237" w:rsidRPr="00572FA0" w:rsidRDefault="00611B30" w:rsidP="00B65B98">
      <w:pPr>
        <w:ind w:left="567"/>
        <w:rPr>
          <w:noProof/>
        </w:rPr>
      </w:pPr>
      <w:r w:rsidRPr="00572FA0">
        <w:rPr>
          <w:noProof/>
        </w:rPr>
        <w:t>En HU: El establecimiento deberá adoptar la forma de una sociedad de responsabilidad limitada, sociedad anónima u oficina de representación. No se permitirá la entrada inicial a través de una sucursal, salvo en el caso de los prestadores de servicios financieros.</w:t>
      </w:r>
    </w:p>
    <w:p w14:paraId="0C8769C6" w14:textId="77777777" w:rsidR="00F45068" w:rsidRPr="00572FA0" w:rsidRDefault="00F45068" w:rsidP="00B65B98">
      <w:pPr>
        <w:ind w:left="567"/>
        <w:rPr>
          <w:noProof/>
        </w:rPr>
      </w:pPr>
    </w:p>
    <w:p w14:paraId="23DA426D" w14:textId="77777777" w:rsidR="00BC0237" w:rsidRPr="00572FA0" w:rsidRDefault="00611B30" w:rsidP="00B65B98">
      <w:pPr>
        <w:ind w:left="567"/>
        <w:rPr>
          <w:noProof/>
        </w:rPr>
      </w:pPr>
      <w:r w:rsidRPr="00572FA0">
        <w:rPr>
          <w:noProof/>
        </w:rPr>
        <w:t>Con respecto a la liberalización de las inversiones – Acceso a los mercados, Trato nacional:</w:t>
      </w:r>
    </w:p>
    <w:p w14:paraId="6AA4ED9D" w14:textId="77777777" w:rsidR="00F45068" w:rsidRPr="00572FA0" w:rsidRDefault="00F45068" w:rsidP="00B65B98">
      <w:pPr>
        <w:ind w:left="567"/>
        <w:rPr>
          <w:noProof/>
        </w:rPr>
      </w:pPr>
    </w:p>
    <w:p w14:paraId="07331655" w14:textId="77777777" w:rsidR="00BC0237" w:rsidRPr="00572FA0" w:rsidRDefault="00611B30" w:rsidP="00B65B98">
      <w:pPr>
        <w:ind w:left="567"/>
        <w:rPr>
          <w:noProof/>
        </w:rPr>
      </w:pPr>
      <w:r w:rsidRPr="00572FA0">
        <w:rPr>
          <w:noProof/>
        </w:rPr>
        <w:t>En BG: Ciertas actividades económicas relacionadas con la explotación o el uso de propiedad estatal o pública están sujetas a las concesiones otorgadas conforme a las disposiciones de la Ley de Concesiones.</w:t>
      </w:r>
    </w:p>
    <w:p w14:paraId="31F39754" w14:textId="77777777" w:rsidR="00F45068" w:rsidRPr="00572FA0" w:rsidRDefault="00F45068" w:rsidP="00B65B98">
      <w:pPr>
        <w:ind w:left="567"/>
        <w:rPr>
          <w:noProof/>
        </w:rPr>
      </w:pPr>
    </w:p>
    <w:p w14:paraId="138A436A" w14:textId="01AAD18C" w:rsidR="009841F6" w:rsidRPr="00572FA0" w:rsidRDefault="00407A11" w:rsidP="00B65B98">
      <w:pPr>
        <w:ind w:left="567"/>
        <w:rPr>
          <w:noProof/>
        </w:rPr>
      </w:pPr>
      <w:r w:rsidRPr="00572FA0">
        <w:rPr>
          <w:noProof/>
        </w:rPr>
        <w:br w:type="page"/>
        <w:t>En las sociedades mercantiles en cuyo capital el Estado o algún municipio tenga una participación superior al 50 %, las operaciones de enajenación de inmovilizado de la sociedad, la celebración de algún tipo de contrato de adquisición de participaciones, arrendamiento, actividad conjunta, crédito o garantía real, así como la asunción de obligaciones mediante letras de cambio, estarán sujetas a autorización o permiso de la Agencia de Empresas Públicas y de Control u otros organismos estatales o regionales, según proceda. La presente reserva no es aplicable a la explotación de minas y canteras, que es objeto de una reserva distinta consignada en la Lista de la Unión Europea del anexo 10-A (Medidas vigentes).</w:t>
      </w:r>
    </w:p>
    <w:p w14:paraId="709DE046" w14:textId="146220A0" w:rsidR="00F45068" w:rsidRPr="00572FA0" w:rsidRDefault="00F45068" w:rsidP="00B65B98">
      <w:pPr>
        <w:ind w:left="567"/>
        <w:rPr>
          <w:noProof/>
        </w:rPr>
      </w:pPr>
    </w:p>
    <w:p w14:paraId="05044BB2" w14:textId="77777777" w:rsidR="00BC0237" w:rsidRPr="00572FA0" w:rsidRDefault="00611B30" w:rsidP="00B65B98">
      <w:pPr>
        <w:ind w:left="567"/>
        <w:rPr>
          <w:noProof/>
        </w:rPr>
      </w:pPr>
      <w:r w:rsidRPr="00572FA0">
        <w:rPr>
          <w:noProof/>
        </w:rPr>
        <w:t>En IT: El Gobierno podrá ejercer determinadas facultades especiales en empresas que desarrollen actividades relacionadas con los ámbitos de la defensa y la seguridad nacional, así como determinadas actividades de importancia estratégica en los ámbitos de la energía, el transporte y las comunicaciones. Esto se aplica a todas las personas jurídicas que desarrollen actividades consideradas de importancia estratégica en materia de defensa y seguridad nacional, y no solo con respecto a las empresas privatizadas.</w:t>
      </w:r>
    </w:p>
    <w:p w14:paraId="062968B7" w14:textId="77777777" w:rsidR="00F45068" w:rsidRPr="00572FA0" w:rsidRDefault="00F45068" w:rsidP="00B65B98">
      <w:pPr>
        <w:ind w:left="567"/>
        <w:rPr>
          <w:noProof/>
        </w:rPr>
      </w:pPr>
    </w:p>
    <w:p w14:paraId="10D8A716" w14:textId="77777777" w:rsidR="00BC0237" w:rsidRPr="00572FA0" w:rsidRDefault="00611B30" w:rsidP="00B65B98">
      <w:pPr>
        <w:ind w:left="567"/>
        <w:rPr>
          <w:noProof/>
        </w:rPr>
      </w:pPr>
      <w:r w:rsidRPr="00572FA0">
        <w:rPr>
          <w:noProof/>
        </w:rPr>
        <w:t>Cuando exista una amenaza de perjuicio grave de los intereses esenciales de defensa y seguridad nacional, el Gobierno dispondrá de las siguientes facultades especiales:</w:t>
      </w:r>
    </w:p>
    <w:p w14:paraId="6B031232" w14:textId="77777777" w:rsidR="00F45068" w:rsidRPr="00572FA0" w:rsidRDefault="00F45068" w:rsidP="00B65B98">
      <w:pPr>
        <w:ind w:left="567"/>
        <w:rPr>
          <w:noProof/>
        </w:rPr>
      </w:pPr>
    </w:p>
    <w:p w14:paraId="628EAC0A" w14:textId="0E5F4A5F" w:rsidR="00BC0237" w:rsidRPr="00572FA0" w:rsidRDefault="00B65B98" w:rsidP="00B65B98">
      <w:pPr>
        <w:ind w:left="567"/>
        <w:rPr>
          <w:noProof/>
        </w:rPr>
      </w:pPr>
      <w:r w:rsidRPr="00572FA0">
        <w:rPr>
          <w:noProof/>
        </w:rPr>
        <w:t>a)</w:t>
      </w:r>
      <w:r w:rsidRPr="00572FA0">
        <w:rPr>
          <w:noProof/>
        </w:rPr>
        <w:tab/>
        <w:t>someter a condiciones específicas la adquisición de acciones o participaciones;</w:t>
      </w:r>
    </w:p>
    <w:p w14:paraId="302DFB5A" w14:textId="77777777" w:rsidR="00F45068" w:rsidRPr="00572FA0" w:rsidRDefault="00F45068" w:rsidP="00B65B98">
      <w:pPr>
        <w:ind w:left="1134" w:hanging="567"/>
        <w:rPr>
          <w:noProof/>
        </w:rPr>
      </w:pPr>
    </w:p>
    <w:p w14:paraId="166AEC8D" w14:textId="7C1E860D" w:rsidR="00BC0237" w:rsidRPr="00572FA0" w:rsidRDefault="00B65B98" w:rsidP="00B65B98">
      <w:pPr>
        <w:ind w:left="1134" w:hanging="567"/>
        <w:rPr>
          <w:noProof/>
        </w:rPr>
      </w:pPr>
      <w:r w:rsidRPr="00572FA0">
        <w:rPr>
          <w:noProof/>
        </w:rPr>
        <w:t>b)</w:t>
      </w:r>
      <w:r w:rsidRPr="00572FA0">
        <w:rPr>
          <w:noProof/>
        </w:rPr>
        <w:tab/>
        <w:t>vetar la adopción de resoluciones relativas a operaciones especiales tales como traspasos, fusiones, escisiones y cambios de actividad; o</w:t>
      </w:r>
    </w:p>
    <w:p w14:paraId="63A6DB11" w14:textId="77777777" w:rsidR="00F45068" w:rsidRPr="00572FA0" w:rsidRDefault="00F45068" w:rsidP="00B65B98">
      <w:pPr>
        <w:ind w:left="1134" w:hanging="567"/>
        <w:rPr>
          <w:noProof/>
        </w:rPr>
      </w:pPr>
    </w:p>
    <w:p w14:paraId="1F01ACCD" w14:textId="22C4EF41" w:rsidR="00BC0237" w:rsidRPr="00572FA0" w:rsidRDefault="00407A11" w:rsidP="00B65B98">
      <w:pPr>
        <w:ind w:left="1134" w:hanging="567"/>
        <w:rPr>
          <w:noProof/>
        </w:rPr>
      </w:pPr>
      <w:r w:rsidRPr="00572FA0">
        <w:rPr>
          <w:noProof/>
        </w:rPr>
        <w:br w:type="page"/>
        <w:t>c)</w:t>
      </w:r>
      <w:r w:rsidRPr="00572FA0">
        <w:rPr>
          <w:noProof/>
        </w:rPr>
        <w:tab/>
        <w:t>rechazar una adquisición de acciones o participaciones cuando el comprador pretenda alcanzar un nivel de participación en el capital que pueda redundar en perjuicio de los intereses de defensa y seguridad nacional.</w:t>
      </w:r>
    </w:p>
    <w:p w14:paraId="04EC2714" w14:textId="6F10695C" w:rsidR="00F45068" w:rsidRPr="00572FA0" w:rsidRDefault="00F45068" w:rsidP="00B65B98">
      <w:pPr>
        <w:ind w:left="1134" w:hanging="567"/>
        <w:rPr>
          <w:noProof/>
        </w:rPr>
      </w:pPr>
    </w:p>
    <w:p w14:paraId="1E4EE434" w14:textId="77777777" w:rsidR="00F45068" w:rsidRPr="00572FA0" w:rsidRDefault="00611B30" w:rsidP="00B65B98">
      <w:pPr>
        <w:ind w:left="567"/>
        <w:rPr>
          <w:noProof/>
        </w:rPr>
      </w:pPr>
      <w:r w:rsidRPr="00572FA0">
        <w:rPr>
          <w:noProof/>
        </w:rPr>
        <w:t>La sociedad interesada deberá notificar a la Presidencia del Consejo de Ministros toda resolución, acto o transacción (traspaso, fusión, escisión, cambio de actividad o terminación) relativos a activos estratégicos en los ámbitos de la energía, el transporte y las comunicaciones. En particular, deberán notificarse las adquisiciones por parte de cualquier persona de fuera de la Unión que otorguen a dicha persona el control de la sociedad.</w:t>
      </w:r>
    </w:p>
    <w:p w14:paraId="129B7DEA" w14:textId="77777777" w:rsidR="00F45068" w:rsidRPr="00572FA0" w:rsidRDefault="00F45068" w:rsidP="00B65B98">
      <w:pPr>
        <w:ind w:left="567"/>
        <w:rPr>
          <w:noProof/>
        </w:rPr>
      </w:pPr>
    </w:p>
    <w:p w14:paraId="53956D6A" w14:textId="77777777" w:rsidR="00F45068" w:rsidRPr="00572FA0" w:rsidRDefault="00611B30" w:rsidP="00B65B98">
      <w:pPr>
        <w:ind w:left="567"/>
        <w:rPr>
          <w:noProof/>
        </w:rPr>
      </w:pPr>
      <w:r w:rsidRPr="00572FA0">
        <w:rPr>
          <w:noProof/>
        </w:rPr>
        <w:t>El presidente del Consejo de Ministros podrá ejercer las siguientes facultades especiales:</w:t>
      </w:r>
    </w:p>
    <w:p w14:paraId="3FAD202A" w14:textId="77777777" w:rsidR="00F45068" w:rsidRPr="00572FA0" w:rsidRDefault="00F45068" w:rsidP="00B65B98">
      <w:pPr>
        <w:ind w:left="567"/>
        <w:rPr>
          <w:noProof/>
        </w:rPr>
      </w:pPr>
    </w:p>
    <w:p w14:paraId="26936323" w14:textId="4AD6A96E" w:rsidR="00F45068" w:rsidRPr="00572FA0" w:rsidRDefault="00B65B98" w:rsidP="00B65B98">
      <w:pPr>
        <w:ind w:left="1134" w:hanging="567"/>
        <w:rPr>
          <w:noProof/>
        </w:rPr>
      </w:pPr>
      <w:r w:rsidRPr="00572FA0">
        <w:rPr>
          <w:noProof/>
        </w:rPr>
        <w:t>a)</w:t>
      </w:r>
      <w:r w:rsidRPr="00572FA0">
        <w:rPr>
          <w:noProof/>
        </w:rPr>
        <w:tab/>
        <w:t>vetar toda resolución, acto o transacción que suponga una amenaza excepcional de perjuicio grave del interés público en materia de seguridad y gestión de redes y suministros;</w:t>
      </w:r>
    </w:p>
    <w:p w14:paraId="211C7410" w14:textId="723A3FC3" w:rsidR="00F45068" w:rsidRPr="00572FA0" w:rsidRDefault="00F45068" w:rsidP="00B65B98">
      <w:pPr>
        <w:ind w:left="1134" w:hanging="567"/>
        <w:rPr>
          <w:noProof/>
        </w:rPr>
      </w:pPr>
    </w:p>
    <w:p w14:paraId="7F4EF134" w14:textId="75105747" w:rsidR="00F45068" w:rsidRPr="00572FA0" w:rsidRDefault="00611B30" w:rsidP="00B65B98">
      <w:pPr>
        <w:ind w:left="1134" w:hanging="567"/>
        <w:rPr>
          <w:noProof/>
        </w:rPr>
      </w:pPr>
      <w:r w:rsidRPr="00572FA0">
        <w:rPr>
          <w:noProof/>
        </w:rPr>
        <w:t>b)</w:t>
      </w:r>
      <w:r w:rsidRPr="00572FA0">
        <w:rPr>
          <w:noProof/>
        </w:rPr>
        <w:tab/>
        <w:t>imponer condiciones específicas en aras del interés público; o</w:t>
      </w:r>
    </w:p>
    <w:p w14:paraId="1AEA510A" w14:textId="77777777" w:rsidR="00F45068" w:rsidRPr="00572FA0" w:rsidRDefault="00F45068" w:rsidP="00B65B98">
      <w:pPr>
        <w:ind w:left="1134" w:hanging="567"/>
        <w:rPr>
          <w:noProof/>
        </w:rPr>
      </w:pPr>
    </w:p>
    <w:p w14:paraId="128860A3" w14:textId="04C8104C" w:rsidR="00F45068" w:rsidRPr="00572FA0" w:rsidRDefault="00611B30" w:rsidP="00B65B98">
      <w:pPr>
        <w:ind w:left="1134" w:hanging="567"/>
        <w:rPr>
          <w:noProof/>
        </w:rPr>
      </w:pPr>
      <w:r w:rsidRPr="00572FA0">
        <w:rPr>
          <w:noProof/>
        </w:rPr>
        <w:t>c)</w:t>
      </w:r>
      <w:r w:rsidRPr="00572FA0">
        <w:rPr>
          <w:noProof/>
        </w:rPr>
        <w:tab/>
        <w:t>rechazar una adquisición en circunstancias excepcionales de riesgo que comprometan los intereses esenciales del Estado.</w:t>
      </w:r>
    </w:p>
    <w:p w14:paraId="0DADD2C8" w14:textId="77777777" w:rsidR="00F45068" w:rsidRPr="00572FA0" w:rsidRDefault="00F45068" w:rsidP="00B65B98">
      <w:pPr>
        <w:ind w:left="1134" w:hanging="567"/>
        <w:rPr>
          <w:noProof/>
        </w:rPr>
      </w:pPr>
    </w:p>
    <w:p w14:paraId="14F013BA" w14:textId="77777777" w:rsidR="00BC0237" w:rsidRPr="00572FA0" w:rsidRDefault="00611B30" w:rsidP="00B65B98">
      <w:pPr>
        <w:ind w:left="567"/>
        <w:rPr>
          <w:noProof/>
        </w:rPr>
      </w:pPr>
      <w:r w:rsidRPr="00572FA0">
        <w:rPr>
          <w:noProof/>
        </w:rPr>
        <w:t>Los criterios de evaluación de las amenazas reales o excepcionales, así como las condiciones y procedimientos que rigen el ejercicio de las mencionadas facultades especiales, se establecen en la legislación.</w:t>
      </w:r>
    </w:p>
    <w:p w14:paraId="575B8DEC" w14:textId="132F03B4" w:rsidR="00F45068" w:rsidRPr="00572FA0" w:rsidRDefault="00F45068" w:rsidP="00B65B98">
      <w:pPr>
        <w:ind w:left="567"/>
        <w:rPr>
          <w:noProof/>
        </w:rPr>
      </w:pPr>
    </w:p>
    <w:p w14:paraId="5931771F" w14:textId="288C8E3D" w:rsidR="00F45068" w:rsidRPr="00572FA0" w:rsidRDefault="00407A11" w:rsidP="00B65B98">
      <w:pPr>
        <w:ind w:left="567"/>
        <w:rPr>
          <w:noProof/>
        </w:rPr>
      </w:pPr>
      <w:r w:rsidRPr="00572FA0">
        <w:rPr>
          <w:noProof/>
        </w:rPr>
        <w:br w:type="page"/>
        <w:t>Medidas vigentes:</w:t>
      </w:r>
    </w:p>
    <w:p w14:paraId="07E7C541" w14:textId="77777777" w:rsidR="00F45068" w:rsidRPr="00572FA0" w:rsidRDefault="00F45068" w:rsidP="00B65B98">
      <w:pPr>
        <w:ind w:left="567"/>
        <w:rPr>
          <w:noProof/>
        </w:rPr>
      </w:pPr>
    </w:p>
    <w:p w14:paraId="59B3D513" w14:textId="77777777" w:rsidR="00F45068" w:rsidRPr="00572FA0" w:rsidRDefault="00611B30" w:rsidP="00B65B98">
      <w:pPr>
        <w:ind w:left="567"/>
        <w:rPr>
          <w:noProof/>
        </w:rPr>
      </w:pPr>
      <w:r w:rsidRPr="00572FA0">
        <w:rPr>
          <w:noProof/>
        </w:rPr>
        <w:t>IT: Ley 56/2012 relativa a las facultades especiales en empresas que desarrollan actividades en los ámbitos de la defensa y la seguridad nacional, la energía, el transporte y las comunicaciones; y</w:t>
      </w:r>
    </w:p>
    <w:p w14:paraId="0E3C8C6D" w14:textId="77777777" w:rsidR="00F45068" w:rsidRPr="00572FA0" w:rsidRDefault="00F45068" w:rsidP="00B65B98">
      <w:pPr>
        <w:ind w:left="567"/>
        <w:rPr>
          <w:noProof/>
        </w:rPr>
      </w:pPr>
    </w:p>
    <w:p w14:paraId="63021A8F" w14:textId="77777777" w:rsidR="00BC0237" w:rsidRPr="00572FA0" w:rsidRDefault="00611B30" w:rsidP="00B65B98">
      <w:pPr>
        <w:ind w:left="567"/>
        <w:rPr>
          <w:noProof/>
        </w:rPr>
      </w:pPr>
      <w:r w:rsidRPr="00572FA0">
        <w:rPr>
          <w:noProof/>
        </w:rPr>
        <w:t>Decreto del Presidente del Consejo de Ministros (DPCM) 253, de 30 de noviembre de 2012, por el que se definen las actividades de importancia estratégica en el ámbito de la defensa y la seguridad nacional.</w:t>
      </w:r>
    </w:p>
    <w:p w14:paraId="16C6F35F" w14:textId="77777777" w:rsidR="00F45068" w:rsidRPr="00572FA0" w:rsidRDefault="00F45068" w:rsidP="00B65B98">
      <w:pPr>
        <w:ind w:left="567"/>
        <w:rPr>
          <w:noProof/>
        </w:rPr>
      </w:pPr>
    </w:p>
    <w:p w14:paraId="62C1C5ED" w14:textId="77777777" w:rsidR="00BC0237" w:rsidRPr="00572FA0" w:rsidRDefault="00611B30" w:rsidP="00B65B98">
      <w:pPr>
        <w:ind w:left="567"/>
        <w:rPr>
          <w:noProof/>
        </w:rPr>
      </w:pPr>
      <w:r w:rsidRPr="00572FA0">
        <w:rPr>
          <w:noProof/>
        </w:rPr>
        <w:t>Con respecto a la liberalización de las inversiones – Acceso a los mercados, Trato nacional, Trato de nación más favorecida, Requisitos de funcionamiento, Altos directivos y consejos de administración:</w:t>
      </w:r>
    </w:p>
    <w:p w14:paraId="37C3FCCD" w14:textId="43E3D749" w:rsidR="00F45068" w:rsidRPr="00572FA0" w:rsidRDefault="00F45068" w:rsidP="00B65B98">
      <w:pPr>
        <w:ind w:left="567"/>
        <w:rPr>
          <w:noProof/>
        </w:rPr>
      </w:pPr>
    </w:p>
    <w:p w14:paraId="3ED2F71B" w14:textId="77777777" w:rsidR="00F45068" w:rsidRPr="00572FA0" w:rsidRDefault="00611B30" w:rsidP="00B65B98">
      <w:pPr>
        <w:ind w:left="567"/>
        <w:rPr>
          <w:noProof/>
        </w:rPr>
      </w:pPr>
      <w:r w:rsidRPr="00572FA0">
        <w:rPr>
          <w:noProof/>
        </w:rPr>
        <w:t>En LT: Empresas, sectores, zonas, activos e instalaciones de importancia estratégica para la seguridad nacional.</w:t>
      </w:r>
    </w:p>
    <w:p w14:paraId="7AD624CA" w14:textId="77777777" w:rsidR="00F45068" w:rsidRPr="00572FA0" w:rsidRDefault="00F45068" w:rsidP="00B65B98">
      <w:pPr>
        <w:ind w:left="567"/>
        <w:rPr>
          <w:noProof/>
        </w:rPr>
      </w:pPr>
    </w:p>
    <w:p w14:paraId="3E5E90C3" w14:textId="77777777" w:rsidR="00F45068" w:rsidRPr="00572FA0" w:rsidRDefault="00611B30" w:rsidP="00B65B98">
      <w:pPr>
        <w:ind w:left="567"/>
        <w:rPr>
          <w:noProof/>
        </w:rPr>
      </w:pPr>
      <w:r w:rsidRPr="00572FA0">
        <w:rPr>
          <w:noProof/>
        </w:rPr>
        <w:t>Medidas vigentes:</w:t>
      </w:r>
    </w:p>
    <w:p w14:paraId="0866E7AA" w14:textId="0ACBD339" w:rsidR="00F45068" w:rsidRPr="00572FA0" w:rsidRDefault="00F45068" w:rsidP="00B65B98">
      <w:pPr>
        <w:ind w:left="567"/>
        <w:rPr>
          <w:noProof/>
        </w:rPr>
      </w:pPr>
    </w:p>
    <w:p w14:paraId="4CE46D65" w14:textId="3543F074" w:rsidR="00BC0237" w:rsidRPr="00572FA0" w:rsidRDefault="00611B30" w:rsidP="00B65B98">
      <w:pPr>
        <w:ind w:left="567"/>
        <w:rPr>
          <w:rFonts w:eastAsia="Calibri"/>
          <w:noProof/>
        </w:rPr>
      </w:pPr>
      <w:r w:rsidRPr="00572FA0">
        <w:rPr>
          <w:noProof/>
        </w:rPr>
        <w:t>LT: Ley n.º IX-1132 de protección de objetos de importancia para garantizar la seguridad nacional de la República de Lituania, de 10 de octubre de 2002 (en su versión modificada por la Ley n.º XIII-3284, de 17 de septiembre de 2020).</w:t>
      </w:r>
    </w:p>
    <w:p w14:paraId="0FFAE4D0" w14:textId="77777777" w:rsidR="00F45068" w:rsidRPr="00572FA0" w:rsidRDefault="00F45068" w:rsidP="00B65B98">
      <w:pPr>
        <w:ind w:left="567"/>
        <w:rPr>
          <w:noProof/>
        </w:rPr>
      </w:pPr>
    </w:p>
    <w:p w14:paraId="72458C63" w14:textId="6132D583" w:rsidR="00BC0237" w:rsidRPr="00572FA0" w:rsidRDefault="00407A11" w:rsidP="00B65B98">
      <w:pPr>
        <w:ind w:left="567"/>
        <w:rPr>
          <w:noProof/>
        </w:rPr>
      </w:pPr>
      <w:r w:rsidRPr="00572FA0">
        <w:rPr>
          <w:noProof/>
        </w:rPr>
        <w:br w:type="page"/>
        <w:t>Con respecto a la liberalización de las inversiones – Trato nacional, Altos directivos y consejos de administración:</w:t>
      </w:r>
    </w:p>
    <w:p w14:paraId="60944ADA" w14:textId="77777777" w:rsidR="00F45068" w:rsidRPr="00572FA0" w:rsidRDefault="00F45068" w:rsidP="00B65B98">
      <w:pPr>
        <w:ind w:left="567"/>
        <w:rPr>
          <w:noProof/>
        </w:rPr>
      </w:pPr>
    </w:p>
    <w:p w14:paraId="7127A3DA" w14:textId="731A1A62" w:rsidR="00BC0237" w:rsidRPr="00572FA0" w:rsidRDefault="00611B30" w:rsidP="00B65B98">
      <w:pPr>
        <w:ind w:left="567"/>
        <w:rPr>
          <w:noProof/>
        </w:rPr>
      </w:pPr>
      <w:r w:rsidRPr="00572FA0">
        <w:rPr>
          <w:noProof/>
        </w:rPr>
        <w:t>En SE: Requisitos discriminatorios con respecto a los fundadores, altos directivos y consejos de administración cuando se incorporen al Derecho sueco nuevas formas de asociación jurídica.</w:t>
      </w:r>
    </w:p>
    <w:p w14:paraId="4B7317D7" w14:textId="77777777" w:rsidR="00B65B98" w:rsidRPr="00572FA0" w:rsidRDefault="00B65B98" w:rsidP="00B65B98">
      <w:pPr>
        <w:ind w:left="567"/>
        <w:rPr>
          <w:noProof/>
        </w:rPr>
      </w:pPr>
    </w:p>
    <w:p w14:paraId="46171FE2" w14:textId="59B71F4C" w:rsidR="00BC0237" w:rsidRPr="00572FA0" w:rsidRDefault="00B65B98" w:rsidP="00B65B98">
      <w:pPr>
        <w:ind w:left="567" w:hanging="567"/>
        <w:rPr>
          <w:noProof/>
        </w:rPr>
      </w:pPr>
      <w:bookmarkStart w:id="177" w:name="_Toc452503962"/>
      <w:r w:rsidRPr="00572FA0">
        <w:rPr>
          <w:noProof/>
        </w:rPr>
        <w:t>b)</w:t>
      </w:r>
      <w:r w:rsidRPr="00572FA0">
        <w:rPr>
          <w:noProof/>
        </w:rPr>
        <w:tab/>
        <w:t>Adquisición de bienes inmuebles</w:t>
      </w:r>
      <w:bookmarkEnd w:id="177"/>
    </w:p>
    <w:p w14:paraId="25DC3B89" w14:textId="77777777" w:rsidR="00F45068" w:rsidRPr="00572FA0" w:rsidRDefault="00F45068" w:rsidP="00B65B98">
      <w:pPr>
        <w:ind w:left="567" w:hanging="567"/>
        <w:rPr>
          <w:noProof/>
        </w:rPr>
      </w:pPr>
    </w:p>
    <w:p w14:paraId="18C5E5FF" w14:textId="77777777" w:rsidR="00BC0237" w:rsidRPr="00572FA0" w:rsidRDefault="00611B30" w:rsidP="00B65B98">
      <w:pPr>
        <w:ind w:left="567"/>
        <w:rPr>
          <w:noProof/>
        </w:rPr>
      </w:pPr>
      <w:r w:rsidRPr="00572FA0">
        <w:rPr>
          <w:noProof/>
        </w:rPr>
        <w:t>Con respecto a la liberalización de las inversiones – Acceso a los mercados, Trato nacional, Altos directivos y consejos de administración:</w:t>
      </w:r>
    </w:p>
    <w:p w14:paraId="3CE5419E" w14:textId="77777777" w:rsidR="00F45068" w:rsidRPr="00572FA0" w:rsidRDefault="00F45068" w:rsidP="00B65B98">
      <w:pPr>
        <w:ind w:left="567"/>
        <w:rPr>
          <w:noProof/>
        </w:rPr>
      </w:pPr>
    </w:p>
    <w:p w14:paraId="7B152E97" w14:textId="77777777" w:rsidR="00BC0237" w:rsidRPr="00572FA0" w:rsidRDefault="00611B30" w:rsidP="00B65B98">
      <w:pPr>
        <w:ind w:left="567"/>
        <w:rPr>
          <w:noProof/>
        </w:rPr>
      </w:pPr>
      <w:r w:rsidRPr="00572FA0">
        <w:rPr>
          <w:noProof/>
        </w:rPr>
        <w:t>En HU: La adquisición de bienes de propiedad estatal.</w:t>
      </w:r>
    </w:p>
    <w:p w14:paraId="70542D02" w14:textId="77777777" w:rsidR="00F45068" w:rsidRPr="00572FA0" w:rsidRDefault="00F45068" w:rsidP="00B65B98">
      <w:pPr>
        <w:ind w:left="567"/>
        <w:rPr>
          <w:noProof/>
        </w:rPr>
      </w:pPr>
    </w:p>
    <w:p w14:paraId="76A95794" w14:textId="77777777" w:rsidR="00BC0237" w:rsidRPr="00572FA0" w:rsidRDefault="00611B30" w:rsidP="00B65B98">
      <w:pPr>
        <w:ind w:left="567"/>
        <w:rPr>
          <w:noProof/>
        </w:rPr>
      </w:pPr>
      <w:r w:rsidRPr="00572FA0">
        <w:rPr>
          <w:noProof/>
        </w:rPr>
        <w:t>Con respecto a la liberalización de las inversiones – Acceso a los mercados, Trato nacional:</w:t>
      </w:r>
    </w:p>
    <w:p w14:paraId="4E0E61B7" w14:textId="77777777" w:rsidR="00F45068" w:rsidRPr="00572FA0" w:rsidRDefault="00F45068" w:rsidP="00B65B98">
      <w:pPr>
        <w:ind w:left="567"/>
        <w:rPr>
          <w:noProof/>
        </w:rPr>
      </w:pPr>
    </w:p>
    <w:p w14:paraId="5991CB5D" w14:textId="77777777" w:rsidR="00BC0237" w:rsidRPr="00572FA0" w:rsidRDefault="00611B30" w:rsidP="00B65B98">
      <w:pPr>
        <w:ind w:left="567"/>
        <w:rPr>
          <w:noProof/>
        </w:rPr>
      </w:pPr>
      <w:r w:rsidRPr="00572FA0">
        <w:rPr>
          <w:noProof/>
        </w:rPr>
        <w:t>En HU: La adquisición de tierras de cultivo por personas jurídicas extranjeras y personas físicas no residentes.</w:t>
      </w:r>
    </w:p>
    <w:p w14:paraId="53F7701E" w14:textId="684F8781" w:rsidR="00F45068" w:rsidRPr="00572FA0" w:rsidRDefault="00F45068" w:rsidP="00B65B98">
      <w:pPr>
        <w:ind w:left="567"/>
        <w:rPr>
          <w:noProof/>
        </w:rPr>
      </w:pPr>
    </w:p>
    <w:p w14:paraId="49339FB4" w14:textId="23CE4513" w:rsidR="00F45068" w:rsidRPr="00572FA0" w:rsidRDefault="00B67670" w:rsidP="00B65B98">
      <w:pPr>
        <w:ind w:left="567"/>
        <w:rPr>
          <w:noProof/>
        </w:rPr>
      </w:pPr>
      <w:r w:rsidRPr="00572FA0">
        <w:rPr>
          <w:noProof/>
        </w:rPr>
        <w:br w:type="page"/>
        <w:t>Medidas vigentes:</w:t>
      </w:r>
    </w:p>
    <w:p w14:paraId="2DB6B542" w14:textId="77777777" w:rsidR="00F45068" w:rsidRPr="00572FA0" w:rsidRDefault="00F45068" w:rsidP="00B65B98">
      <w:pPr>
        <w:ind w:left="567"/>
        <w:rPr>
          <w:noProof/>
        </w:rPr>
      </w:pPr>
    </w:p>
    <w:p w14:paraId="174058D3" w14:textId="7C576CBA" w:rsidR="00F45068" w:rsidRPr="00572FA0" w:rsidRDefault="00611B30" w:rsidP="00B67670">
      <w:pPr>
        <w:ind w:left="567"/>
        <w:rPr>
          <w:noProof/>
        </w:rPr>
      </w:pPr>
      <w:r w:rsidRPr="00572FA0">
        <w:rPr>
          <w:noProof/>
        </w:rPr>
        <w:t>HU: Ley CXXII de 2013, relativa a la circulación de terrenos agrícolas y forestales (puntos del 6 al 36 del capítulo II y puntos del 38 al 59 del capítulo IV); y</w:t>
      </w:r>
    </w:p>
    <w:p w14:paraId="37C6A0D1" w14:textId="77777777" w:rsidR="00F45068" w:rsidRPr="00572FA0" w:rsidRDefault="00F45068" w:rsidP="00B65B98">
      <w:pPr>
        <w:ind w:left="567"/>
        <w:rPr>
          <w:noProof/>
        </w:rPr>
      </w:pPr>
    </w:p>
    <w:p w14:paraId="1A9C652E" w14:textId="77777777" w:rsidR="00BC0237" w:rsidRPr="00572FA0" w:rsidRDefault="00611B30" w:rsidP="00B65B98">
      <w:pPr>
        <w:ind w:left="567"/>
        <w:rPr>
          <w:noProof/>
        </w:rPr>
      </w:pPr>
      <w:r w:rsidRPr="00572FA0">
        <w:rPr>
          <w:noProof/>
        </w:rPr>
        <w:t>Ley CCXII de 2013, relativa a las medidas transitorias y determinadas disposiciones de la Ley CXXII de 2013, sobre la circulación de terrenos agrícolas y forestales (capítulo IV, apartados 8-20).</w:t>
      </w:r>
    </w:p>
    <w:p w14:paraId="4AB4B428" w14:textId="18C77B01" w:rsidR="00F45068" w:rsidRPr="00572FA0" w:rsidRDefault="00F45068" w:rsidP="00B65B98">
      <w:pPr>
        <w:ind w:left="567"/>
        <w:rPr>
          <w:noProof/>
        </w:rPr>
      </w:pPr>
    </w:p>
    <w:p w14:paraId="7CE256F8" w14:textId="34277408" w:rsidR="00F45068" w:rsidRPr="00572FA0" w:rsidRDefault="00611B30" w:rsidP="00B65B98">
      <w:pPr>
        <w:ind w:left="567"/>
        <w:rPr>
          <w:noProof/>
        </w:rPr>
      </w:pPr>
      <w:r w:rsidRPr="00572FA0">
        <w:rPr>
          <w:noProof/>
        </w:rPr>
        <w:t>En LV: La adquisición de suelo rural por nacionales de Nueva Zelanda o de un tercer país.</w:t>
      </w:r>
    </w:p>
    <w:p w14:paraId="1BD402A6" w14:textId="77777777" w:rsidR="00F45068" w:rsidRPr="00572FA0" w:rsidRDefault="00F45068" w:rsidP="00B65B98">
      <w:pPr>
        <w:ind w:left="567"/>
        <w:rPr>
          <w:noProof/>
        </w:rPr>
      </w:pPr>
    </w:p>
    <w:p w14:paraId="122F7051" w14:textId="77777777" w:rsidR="00F45068" w:rsidRPr="00572FA0" w:rsidRDefault="00611B30" w:rsidP="00B65B98">
      <w:pPr>
        <w:ind w:left="567"/>
        <w:rPr>
          <w:noProof/>
        </w:rPr>
      </w:pPr>
      <w:r w:rsidRPr="00572FA0">
        <w:rPr>
          <w:noProof/>
        </w:rPr>
        <w:t>Medidas vigentes:</w:t>
      </w:r>
    </w:p>
    <w:p w14:paraId="572A15B2" w14:textId="77777777" w:rsidR="00F45068" w:rsidRPr="00572FA0" w:rsidRDefault="00F45068" w:rsidP="00B65B98">
      <w:pPr>
        <w:ind w:left="567"/>
        <w:rPr>
          <w:noProof/>
        </w:rPr>
      </w:pPr>
    </w:p>
    <w:p w14:paraId="40F48F98" w14:textId="77777777" w:rsidR="00BC0237" w:rsidRPr="00572FA0" w:rsidRDefault="00611B30" w:rsidP="00B65B98">
      <w:pPr>
        <w:ind w:left="567"/>
        <w:rPr>
          <w:noProof/>
        </w:rPr>
      </w:pPr>
      <w:r w:rsidRPr="00572FA0">
        <w:rPr>
          <w:noProof/>
        </w:rPr>
        <w:t>LV: Ley relativa a la privatización de las tierras en las zonas rurales, artículos 28, 29 y 30.</w:t>
      </w:r>
    </w:p>
    <w:p w14:paraId="01E5BD4F" w14:textId="77777777" w:rsidR="00F45068" w:rsidRPr="00572FA0" w:rsidRDefault="00F45068" w:rsidP="00B65B98">
      <w:pPr>
        <w:ind w:left="567"/>
        <w:rPr>
          <w:noProof/>
        </w:rPr>
      </w:pPr>
    </w:p>
    <w:p w14:paraId="01358E98" w14:textId="77777777" w:rsidR="00BC0237" w:rsidRPr="00572FA0" w:rsidRDefault="00611B30" w:rsidP="00B65B98">
      <w:pPr>
        <w:ind w:left="567"/>
        <w:rPr>
          <w:noProof/>
        </w:rPr>
      </w:pPr>
      <w:r w:rsidRPr="00572FA0">
        <w:rPr>
          <w:noProof/>
        </w:rPr>
        <w:t>En SK: Las personas físicas o jurídicas extranjeras no podrán adquirir terrenos agrícolas ni forestales situados en el exterior de la zona edificada de un municipio, ni tampoco otros tipos de tierras (por ejemplo, las vinculadas a recursos naturales, lagos, ríos, vías públicas, etc.).</w:t>
      </w:r>
    </w:p>
    <w:p w14:paraId="2A1399DA" w14:textId="048F20B0" w:rsidR="00F45068" w:rsidRPr="00572FA0" w:rsidRDefault="00F45068" w:rsidP="00B65B98">
      <w:pPr>
        <w:ind w:left="567"/>
        <w:rPr>
          <w:noProof/>
        </w:rPr>
      </w:pPr>
    </w:p>
    <w:p w14:paraId="7EABFE8F" w14:textId="22535F13" w:rsidR="00F45068" w:rsidRPr="00572FA0" w:rsidRDefault="00B67670" w:rsidP="00B65B98">
      <w:pPr>
        <w:ind w:left="567"/>
        <w:rPr>
          <w:noProof/>
        </w:rPr>
      </w:pPr>
      <w:r w:rsidRPr="00572FA0">
        <w:rPr>
          <w:noProof/>
        </w:rPr>
        <w:br w:type="page"/>
        <w:t>Medidas vigentes:</w:t>
      </w:r>
    </w:p>
    <w:p w14:paraId="79BEA8C2" w14:textId="7549C4E6" w:rsidR="00F45068" w:rsidRPr="00572FA0" w:rsidRDefault="00F45068" w:rsidP="00B65B98">
      <w:pPr>
        <w:ind w:left="567"/>
        <w:rPr>
          <w:noProof/>
        </w:rPr>
      </w:pPr>
    </w:p>
    <w:p w14:paraId="2751ADA3" w14:textId="77777777" w:rsidR="00F45068" w:rsidRPr="00572FA0" w:rsidRDefault="00611B30" w:rsidP="00B65B98">
      <w:pPr>
        <w:ind w:left="567"/>
        <w:rPr>
          <w:noProof/>
        </w:rPr>
      </w:pPr>
      <w:r w:rsidRPr="00572FA0">
        <w:rPr>
          <w:noProof/>
        </w:rPr>
        <w:t>SK: Ley n.º 44/1988 sobre la protección y explotación de los recursos naturales;</w:t>
      </w:r>
    </w:p>
    <w:p w14:paraId="6115C653" w14:textId="77777777" w:rsidR="00F45068" w:rsidRPr="00572FA0" w:rsidRDefault="00F45068" w:rsidP="00B65B98">
      <w:pPr>
        <w:ind w:left="567"/>
        <w:rPr>
          <w:noProof/>
        </w:rPr>
      </w:pPr>
    </w:p>
    <w:p w14:paraId="037F04A2" w14:textId="77777777" w:rsidR="00F45068" w:rsidRPr="00572FA0" w:rsidRDefault="00611B30" w:rsidP="00B65B98">
      <w:pPr>
        <w:ind w:left="567"/>
        <w:rPr>
          <w:noProof/>
        </w:rPr>
      </w:pPr>
      <w:r w:rsidRPr="00572FA0">
        <w:rPr>
          <w:noProof/>
        </w:rPr>
        <w:t>Ley n.º 229/1991, relativa a la reglamentación de la propiedad de la tierra y otras propiedades agrícolas;</w:t>
      </w:r>
    </w:p>
    <w:p w14:paraId="3D9584E4" w14:textId="77777777" w:rsidR="00F45068" w:rsidRPr="00572FA0" w:rsidRDefault="00F45068" w:rsidP="00B65B98">
      <w:pPr>
        <w:ind w:left="567"/>
        <w:rPr>
          <w:noProof/>
        </w:rPr>
      </w:pPr>
    </w:p>
    <w:p w14:paraId="3AE17A17" w14:textId="77777777" w:rsidR="00F45068" w:rsidRPr="00572FA0" w:rsidRDefault="00611B30" w:rsidP="00B65B98">
      <w:pPr>
        <w:ind w:left="567"/>
        <w:rPr>
          <w:noProof/>
        </w:rPr>
      </w:pPr>
      <w:r w:rsidRPr="00572FA0">
        <w:rPr>
          <w:noProof/>
        </w:rPr>
        <w:t>Ley n.º 460/1992, Constitución de la República Eslovaca;</w:t>
      </w:r>
    </w:p>
    <w:p w14:paraId="2EB70947" w14:textId="77777777" w:rsidR="00F45068" w:rsidRPr="00572FA0" w:rsidRDefault="00F45068" w:rsidP="00B65B98">
      <w:pPr>
        <w:ind w:left="567"/>
        <w:rPr>
          <w:noProof/>
        </w:rPr>
      </w:pPr>
    </w:p>
    <w:p w14:paraId="7715A9E1" w14:textId="77777777" w:rsidR="00F45068" w:rsidRPr="00572FA0" w:rsidRDefault="00611B30" w:rsidP="00B65B98">
      <w:pPr>
        <w:ind w:left="567"/>
        <w:rPr>
          <w:noProof/>
        </w:rPr>
      </w:pPr>
      <w:r w:rsidRPr="00572FA0">
        <w:rPr>
          <w:noProof/>
        </w:rPr>
        <w:t>Ley n.º 180/1995, relativa a ciertas medidas para acuerdos de propiedad de tierras;</w:t>
      </w:r>
    </w:p>
    <w:p w14:paraId="730CEFC0" w14:textId="77777777" w:rsidR="00F45068" w:rsidRPr="00572FA0" w:rsidRDefault="00F45068" w:rsidP="00B65B98">
      <w:pPr>
        <w:ind w:left="567"/>
        <w:rPr>
          <w:noProof/>
        </w:rPr>
      </w:pPr>
    </w:p>
    <w:p w14:paraId="152321AA" w14:textId="77777777" w:rsidR="00F45068" w:rsidRPr="00572FA0" w:rsidRDefault="00611B30" w:rsidP="00B65B98">
      <w:pPr>
        <w:ind w:left="567"/>
        <w:rPr>
          <w:noProof/>
        </w:rPr>
      </w:pPr>
      <w:r w:rsidRPr="00572FA0">
        <w:rPr>
          <w:noProof/>
        </w:rPr>
        <w:t>Ley n.º 202/1995, relativa a las divisas;</w:t>
      </w:r>
    </w:p>
    <w:p w14:paraId="5AFDCB03" w14:textId="77777777" w:rsidR="00F45068" w:rsidRPr="00572FA0" w:rsidRDefault="00F45068" w:rsidP="00B65B98">
      <w:pPr>
        <w:ind w:left="567"/>
        <w:rPr>
          <w:noProof/>
        </w:rPr>
      </w:pPr>
    </w:p>
    <w:p w14:paraId="7FCF3339" w14:textId="77777777" w:rsidR="00F45068" w:rsidRPr="00572FA0" w:rsidRDefault="00611B30" w:rsidP="00B65B98">
      <w:pPr>
        <w:ind w:left="567"/>
        <w:rPr>
          <w:noProof/>
        </w:rPr>
      </w:pPr>
      <w:r w:rsidRPr="00572FA0">
        <w:rPr>
          <w:noProof/>
        </w:rPr>
        <w:t>Ley n.º 503/2003, relativa a la restitución de la propiedad de la tierra;</w:t>
      </w:r>
    </w:p>
    <w:p w14:paraId="30A97604" w14:textId="77777777" w:rsidR="00F45068" w:rsidRPr="00572FA0" w:rsidRDefault="00F45068" w:rsidP="00B65B98">
      <w:pPr>
        <w:ind w:left="567"/>
        <w:rPr>
          <w:noProof/>
        </w:rPr>
      </w:pPr>
    </w:p>
    <w:p w14:paraId="4AED01F3" w14:textId="77777777" w:rsidR="00F45068" w:rsidRPr="00572FA0" w:rsidRDefault="00611B30" w:rsidP="00B65B98">
      <w:pPr>
        <w:ind w:left="567"/>
        <w:rPr>
          <w:noProof/>
        </w:rPr>
      </w:pPr>
      <w:r w:rsidRPr="00572FA0">
        <w:rPr>
          <w:noProof/>
        </w:rPr>
        <w:t>Ley n.º 326/2005, relativa a los bosques; y</w:t>
      </w:r>
    </w:p>
    <w:p w14:paraId="4A215171" w14:textId="77777777" w:rsidR="00F45068" w:rsidRPr="00572FA0" w:rsidRDefault="00F45068" w:rsidP="00B65B98">
      <w:pPr>
        <w:ind w:left="567"/>
        <w:rPr>
          <w:noProof/>
        </w:rPr>
      </w:pPr>
    </w:p>
    <w:p w14:paraId="0170A504" w14:textId="77777777" w:rsidR="00F45068" w:rsidRPr="00572FA0" w:rsidRDefault="00611B30" w:rsidP="00B65B98">
      <w:pPr>
        <w:ind w:left="567"/>
        <w:rPr>
          <w:noProof/>
        </w:rPr>
      </w:pPr>
      <w:r w:rsidRPr="00572FA0">
        <w:rPr>
          <w:noProof/>
        </w:rPr>
        <w:t>Ley n.º 140/2014, relativa a la adquisición de propiedad de terrenos agrícolas.</w:t>
      </w:r>
    </w:p>
    <w:p w14:paraId="330846AC" w14:textId="3AEBCE8E" w:rsidR="00F45068" w:rsidRPr="00572FA0" w:rsidRDefault="00F45068" w:rsidP="00B65B98">
      <w:pPr>
        <w:ind w:left="567"/>
        <w:rPr>
          <w:noProof/>
        </w:rPr>
      </w:pPr>
    </w:p>
    <w:p w14:paraId="4FE5B5BE" w14:textId="28539B0D" w:rsidR="00BC0237" w:rsidRPr="00572FA0" w:rsidRDefault="00B67670" w:rsidP="00B65B98">
      <w:pPr>
        <w:ind w:left="567"/>
        <w:rPr>
          <w:noProof/>
        </w:rPr>
      </w:pPr>
      <w:r w:rsidRPr="00572FA0">
        <w:rPr>
          <w:noProof/>
        </w:rPr>
        <w:br w:type="page"/>
        <w:t>Con respecto a la Liberalización de las inversiones – Trato nacional y Comercio transfronterizo de servicios – Presencia local:</w:t>
      </w:r>
    </w:p>
    <w:p w14:paraId="1B2113F3" w14:textId="659C2A1B" w:rsidR="00F45068" w:rsidRPr="00572FA0" w:rsidRDefault="00F45068" w:rsidP="00B65B98">
      <w:pPr>
        <w:ind w:left="567"/>
        <w:rPr>
          <w:noProof/>
        </w:rPr>
      </w:pPr>
    </w:p>
    <w:p w14:paraId="3A7A2732" w14:textId="77777777" w:rsidR="00F45068" w:rsidRPr="00572FA0" w:rsidRDefault="00611B30" w:rsidP="00B65B98">
      <w:pPr>
        <w:ind w:left="567"/>
        <w:rPr>
          <w:noProof/>
        </w:rPr>
      </w:pPr>
      <w:r w:rsidRPr="00572FA0">
        <w:rPr>
          <w:noProof/>
        </w:rPr>
        <w:t>En BG: Las personas físicas o jurídicas residentes o establecidas en Bulgaria desde hace más de cinco años podrán adquirir la propiedad de terrenos agrícolas. Las personas jurídicas establecidas durante menos de cinco años también podrán adquirir la propiedad de terrenos agrícolas si los socios de la empresa, los miembros de la asociación o los fundadores de la sociedad anónima cumplen los requisitos de residencia de cinco años. Los extranjeros, así como las personas jurídicas extranjeras establecidas de conformidad con la legislación de un tercer Estado, podrán adquirir el derecho de propiedad de terrenos sobre la base de un acuerdo internacional, de conformidad con el artículo 22 de la Constitución de la República de Bulgaria, así como mediante herencia con arreglo a la ley. Los extranjeros, así como las personas jurídicas extranjeras establecidas de conformidad con la legislación de un tercer Estado, podrán adquirir el derecho de propiedad de territorios forestales sobre la base de un acuerdo internacional, de conformidad con el artículo 22, apartado 2, de la Constitución de la República de Bulgaria, así como mediante herencia con arreglo a la ley (Ley de Bosques, artículo 23, apartado 5).</w:t>
      </w:r>
    </w:p>
    <w:p w14:paraId="2D483207" w14:textId="77777777" w:rsidR="00F45068" w:rsidRPr="00572FA0" w:rsidRDefault="00F45068" w:rsidP="00B65B98">
      <w:pPr>
        <w:ind w:left="567"/>
        <w:rPr>
          <w:noProof/>
        </w:rPr>
      </w:pPr>
    </w:p>
    <w:p w14:paraId="7B3E7596" w14:textId="77777777" w:rsidR="00F45068" w:rsidRPr="00572FA0" w:rsidRDefault="00611B30" w:rsidP="00B65B98">
      <w:pPr>
        <w:ind w:left="567"/>
        <w:rPr>
          <w:noProof/>
        </w:rPr>
      </w:pPr>
      <w:r w:rsidRPr="00572FA0">
        <w:rPr>
          <w:noProof/>
        </w:rPr>
        <w:t>Medidas vigentes:</w:t>
      </w:r>
    </w:p>
    <w:p w14:paraId="18ACF33E" w14:textId="77777777" w:rsidR="00F45068" w:rsidRPr="00572FA0" w:rsidRDefault="00F45068" w:rsidP="00B65B98">
      <w:pPr>
        <w:ind w:left="567"/>
        <w:rPr>
          <w:noProof/>
        </w:rPr>
      </w:pPr>
    </w:p>
    <w:p w14:paraId="26320630" w14:textId="406E463A" w:rsidR="00BC0237" w:rsidRPr="00572FA0" w:rsidRDefault="00611B30" w:rsidP="00B65B98">
      <w:pPr>
        <w:ind w:left="567"/>
        <w:rPr>
          <w:noProof/>
        </w:rPr>
      </w:pPr>
      <w:r w:rsidRPr="00572FA0">
        <w:rPr>
          <w:noProof/>
        </w:rPr>
        <w:t>BG: Constitución de la República de Bulgaria, artículo 22, apartado 2, y artículo 23, apartado 5; Ley de Bosques, artículo 10.</w:t>
      </w:r>
    </w:p>
    <w:p w14:paraId="4E24721F" w14:textId="5F8BFE70" w:rsidR="00F45068" w:rsidRPr="00572FA0" w:rsidRDefault="00F45068" w:rsidP="00B65B98">
      <w:pPr>
        <w:ind w:left="567"/>
        <w:rPr>
          <w:noProof/>
        </w:rPr>
      </w:pPr>
    </w:p>
    <w:p w14:paraId="68241B4E" w14:textId="6CCB087B" w:rsidR="00F45068" w:rsidRPr="00572FA0" w:rsidRDefault="00B67670" w:rsidP="00B65B98">
      <w:pPr>
        <w:ind w:left="567"/>
        <w:rPr>
          <w:noProof/>
        </w:rPr>
      </w:pPr>
      <w:r w:rsidRPr="00572FA0">
        <w:rPr>
          <w:noProof/>
        </w:rPr>
        <w:br w:type="page"/>
        <w:t>En EE: Las personas que no pertenezcan al EEE o a los países miembros de la OCDE podrán adquirir un bien inmueble que incluya tierras agrícolas o forestales únicamente con la autorización del gobernador del condado y de la junta de gobierno local y deberán demostrar, conforme a lo dispuesto en la legislación, que, de acuerdo con su finalidad prevista, el bien inmueble se utilizará de manera eficiente, sostenible y consecuente.</w:t>
      </w:r>
    </w:p>
    <w:p w14:paraId="5BED6685" w14:textId="77777777" w:rsidR="00F45068" w:rsidRPr="00572FA0" w:rsidRDefault="00F45068" w:rsidP="00B65B98">
      <w:pPr>
        <w:ind w:left="567"/>
        <w:rPr>
          <w:noProof/>
        </w:rPr>
      </w:pPr>
    </w:p>
    <w:p w14:paraId="4C385E32" w14:textId="77777777" w:rsidR="00F45068" w:rsidRPr="00572FA0" w:rsidRDefault="00611B30" w:rsidP="00B65B98">
      <w:pPr>
        <w:ind w:left="567"/>
        <w:rPr>
          <w:noProof/>
        </w:rPr>
      </w:pPr>
      <w:r w:rsidRPr="00572FA0">
        <w:rPr>
          <w:noProof/>
        </w:rPr>
        <w:t>Medidas vigentes:</w:t>
      </w:r>
    </w:p>
    <w:p w14:paraId="1650F03D" w14:textId="77777777" w:rsidR="00F45068" w:rsidRPr="00572FA0" w:rsidRDefault="00F45068" w:rsidP="00B65B98">
      <w:pPr>
        <w:ind w:left="567"/>
        <w:rPr>
          <w:noProof/>
        </w:rPr>
      </w:pPr>
    </w:p>
    <w:p w14:paraId="29827C5B" w14:textId="77777777" w:rsidR="00BC0237" w:rsidRPr="00572FA0" w:rsidRDefault="00611B30" w:rsidP="00B65B98">
      <w:pPr>
        <w:ind w:left="567"/>
        <w:rPr>
          <w:noProof/>
        </w:rPr>
      </w:pPr>
      <w:r w:rsidRPr="00572FA0">
        <w:rPr>
          <w:noProof/>
        </w:rPr>
        <w:t>EE: Kinnisasja omandamise kitsendamise seadus (Ley de Restricciones a la Adquisición de Inmuebles), capítulos 2 y 3.</w:t>
      </w:r>
    </w:p>
    <w:p w14:paraId="0744C3AF" w14:textId="1164FC23" w:rsidR="00F45068" w:rsidRPr="00572FA0" w:rsidRDefault="00F45068" w:rsidP="00B65B98">
      <w:pPr>
        <w:ind w:left="567"/>
        <w:rPr>
          <w:noProof/>
        </w:rPr>
      </w:pPr>
    </w:p>
    <w:p w14:paraId="0DE980E2" w14:textId="77777777" w:rsidR="00BC0237" w:rsidRPr="00572FA0" w:rsidRDefault="00611B30" w:rsidP="00B65B98">
      <w:pPr>
        <w:ind w:left="567"/>
        <w:rPr>
          <w:noProof/>
        </w:rPr>
      </w:pPr>
      <w:r w:rsidRPr="00572FA0">
        <w:rPr>
          <w:noProof/>
        </w:rPr>
        <w:t>Con respecto a la Liberalización de las inversiones – Acceso a los mercados, Trato nacional y Comercio transfronterizo de servicios – Acceso a los mercados, Trato nacional:</w:t>
      </w:r>
    </w:p>
    <w:p w14:paraId="20579E18" w14:textId="3A1D0B3C" w:rsidR="00F45068" w:rsidRPr="00572FA0" w:rsidRDefault="00F45068" w:rsidP="00B65B98">
      <w:pPr>
        <w:ind w:left="567"/>
        <w:rPr>
          <w:noProof/>
        </w:rPr>
      </w:pPr>
    </w:p>
    <w:p w14:paraId="52021F10" w14:textId="77777777" w:rsidR="00F45068" w:rsidRPr="00572FA0" w:rsidRDefault="00611B30" w:rsidP="00B65B98">
      <w:pPr>
        <w:ind w:left="567"/>
        <w:rPr>
          <w:noProof/>
        </w:rPr>
      </w:pPr>
      <w:r w:rsidRPr="00572FA0">
        <w:rPr>
          <w:noProof/>
        </w:rPr>
        <w:t>En LT: Toda medida que sea coherente con los compromisos de la Unión y que sea aplicable en Lituania en el marco del AGCS con respecto a la adquisición de tierras. Los procedimientos, condiciones y restricciones aplicables a la adquisición de terrenos se establecerán en el Derecho constitucional, en la Ley de Tierras y en la Ley de Adquisición de Predios Agrícolas.</w:t>
      </w:r>
    </w:p>
    <w:p w14:paraId="55597010" w14:textId="77777777" w:rsidR="00F45068" w:rsidRPr="00572FA0" w:rsidRDefault="00F45068" w:rsidP="00B65B98">
      <w:pPr>
        <w:ind w:left="567"/>
        <w:rPr>
          <w:noProof/>
        </w:rPr>
      </w:pPr>
    </w:p>
    <w:p w14:paraId="366E9529" w14:textId="77777777" w:rsidR="00F45068" w:rsidRPr="00572FA0" w:rsidRDefault="00611B30" w:rsidP="00B65B98">
      <w:pPr>
        <w:ind w:left="567"/>
        <w:rPr>
          <w:noProof/>
        </w:rPr>
      </w:pPr>
      <w:r w:rsidRPr="00572FA0">
        <w:rPr>
          <w:noProof/>
        </w:rPr>
        <w:t>No obstante, las Administraciones locales (municipios) y otras entidades nacionales de los países miembros de la OCDE y de la Organización del Tratado del Atlántico Norte que desarrollen en Lituania actividades económicas especificadas en la Ley constitucional de conformidad con los criterios de la Unión Europea y de otros procedimientos de integración en los que Lituania tome parte podrán adquirir terrenos no agrícolas destinados a la construcción y explotación de los edificios e instalaciones necesarios para sus actividades directas.</w:t>
      </w:r>
    </w:p>
    <w:p w14:paraId="4F9EF812" w14:textId="77777777" w:rsidR="00F45068" w:rsidRPr="00572FA0" w:rsidRDefault="00F45068" w:rsidP="00B65B98">
      <w:pPr>
        <w:ind w:left="567"/>
        <w:rPr>
          <w:noProof/>
        </w:rPr>
      </w:pPr>
    </w:p>
    <w:p w14:paraId="4B5D1265" w14:textId="21461426" w:rsidR="00F45068" w:rsidRPr="00572FA0" w:rsidRDefault="00B67670" w:rsidP="00B65B98">
      <w:pPr>
        <w:ind w:left="567"/>
        <w:rPr>
          <w:noProof/>
        </w:rPr>
      </w:pPr>
      <w:r w:rsidRPr="00572FA0">
        <w:rPr>
          <w:noProof/>
        </w:rPr>
        <w:br w:type="page"/>
        <w:t>Medidas vigentes:</w:t>
      </w:r>
    </w:p>
    <w:p w14:paraId="27581013" w14:textId="77777777" w:rsidR="00F45068" w:rsidRPr="00572FA0" w:rsidRDefault="00F45068" w:rsidP="00B65B98">
      <w:pPr>
        <w:ind w:left="567"/>
        <w:rPr>
          <w:noProof/>
        </w:rPr>
      </w:pPr>
    </w:p>
    <w:p w14:paraId="4C9797FD" w14:textId="77777777" w:rsidR="00F45068" w:rsidRPr="00572FA0" w:rsidRDefault="00611B30" w:rsidP="00B65B98">
      <w:pPr>
        <w:ind w:left="567"/>
        <w:rPr>
          <w:noProof/>
        </w:rPr>
      </w:pPr>
      <w:r w:rsidRPr="00572FA0">
        <w:rPr>
          <w:noProof/>
        </w:rPr>
        <w:t>LT: Constitución de la República de Lituania;</w:t>
      </w:r>
    </w:p>
    <w:p w14:paraId="1BFB67AC" w14:textId="7CCEB6B9" w:rsidR="00F45068" w:rsidRPr="00572FA0" w:rsidRDefault="00F45068" w:rsidP="00B65B98">
      <w:pPr>
        <w:ind w:left="567"/>
        <w:rPr>
          <w:noProof/>
        </w:rPr>
      </w:pPr>
    </w:p>
    <w:p w14:paraId="6EAEA2F1" w14:textId="77777777" w:rsidR="00F45068" w:rsidRPr="00572FA0" w:rsidRDefault="00611B30" w:rsidP="00B65B98">
      <w:pPr>
        <w:ind w:left="567"/>
        <w:rPr>
          <w:noProof/>
        </w:rPr>
      </w:pPr>
      <w:r w:rsidRPr="00572FA0">
        <w:rPr>
          <w:noProof/>
        </w:rPr>
        <w:t>Ley constitucional de la República de Lituania sobre la aplicación del artículo 47, apartado 3, de la Constitución de la República de Lituania, de 20 de junio de 1996, n.º I-1392, nueva redacción del 20 de marzo de 2003, n.º IX-1381, modificada en último lugar el 12 de enero de 2018, n.º XIII-981;</w:t>
      </w:r>
    </w:p>
    <w:p w14:paraId="1D36E485" w14:textId="684531AF" w:rsidR="00F45068" w:rsidRPr="00572FA0" w:rsidRDefault="00F45068" w:rsidP="00B65B98">
      <w:pPr>
        <w:ind w:left="567"/>
        <w:rPr>
          <w:noProof/>
        </w:rPr>
      </w:pPr>
    </w:p>
    <w:p w14:paraId="3CADF62E" w14:textId="77777777" w:rsidR="00F45068" w:rsidRPr="00572FA0" w:rsidRDefault="00611B30" w:rsidP="00B65B98">
      <w:pPr>
        <w:ind w:left="567"/>
        <w:rPr>
          <w:noProof/>
        </w:rPr>
      </w:pPr>
      <w:r w:rsidRPr="00572FA0">
        <w:rPr>
          <w:noProof/>
        </w:rPr>
        <w:t>Ley de Tierras, de 26 de abril de 1994, n.º I-446, nueva redacción del 27 de enero de 2004, n.º IX-1983, modificada en último lugar el 26 de junio de 2020, n.º XIII-3165;</w:t>
      </w:r>
    </w:p>
    <w:p w14:paraId="6401D441" w14:textId="77777777" w:rsidR="00F45068" w:rsidRPr="00572FA0" w:rsidRDefault="00F45068" w:rsidP="00B65B98">
      <w:pPr>
        <w:ind w:left="567"/>
        <w:rPr>
          <w:noProof/>
        </w:rPr>
      </w:pPr>
    </w:p>
    <w:p w14:paraId="78CA1BA6" w14:textId="5D0AB8A1" w:rsidR="00F45068" w:rsidRPr="00572FA0" w:rsidRDefault="00611B30" w:rsidP="00B65B98">
      <w:pPr>
        <w:ind w:left="567"/>
        <w:rPr>
          <w:noProof/>
        </w:rPr>
      </w:pPr>
      <w:r w:rsidRPr="00572FA0">
        <w:rPr>
          <w:noProof/>
        </w:rPr>
        <w:t>Ley de Adquisición de Predios Agrícolas, de 28 de enero de 2003, n.º IX-1314; nueva redacción del 1 de enero de 2018, n.º XIII-801, modificada en último lugar el 14 de mayo de 2020, n.º XIII-2935;</w:t>
      </w:r>
    </w:p>
    <w:p w14:paraId="5D4242AA" w14:textId="77777777" w:rsidR="00F45068" w:rsidRPr="00572FA0" w:rsidRDefault="00F45068" w:rsidP="00B65B98">
      <w:pPr>
        <w:ind w:left="567"/>
        <w:rPr>
          <w:noProof/>
        </w:rPr>
      </w:pPr>
    </w:p>
    <w:p w14:paraId="7C93A071" w14:textId="77777777" w:rsidR="00F45068" w:rsidRPr="00572FA0" w:rsidRDefault="00611B30" w:rsidP="00B65B98">
      <w:pPr>
        <w:ind w:left="567"/>
        <w:rPr>
          <w:noProof/>
        </w:rPr>
      </w:pPr>
      <w:r w:rsidRPr="00572FA0">
        <w:rPr>
          <w:noProof/>
        </w:rPr>
        <w:t>Ley Forestal de 22 de noviembre de 1994, n.º I-671, nueva redacción del 10 de abril de 2001, n.º IX-240, modificada en último lugar el 25 de junio de 2020, n.º XIII-3115.</w:t>
      </w:r>
    </w:p>
    <w:p w14:paraId="345DC384" w14:textId="77777777" w:rsidR="00F45068" w:rsidRPr="00572FA0" w:rsidRDefault="00F45068" w:rsidP="00B65B98">
      <w:pPr>
        <w:ind w:left="567"/>
        <w:rPr>
          <w:noProof/>
        </w:rPr>
      </w:pPr>
    </w:p>
    <w:p w14:paraId="467F1A0B" w14:textId="6AB8B8A8" w:rsidR="00BC0237" w:rsidRPr="00572FA0" w:rsidRDefault="00B65B98" w:rsidP="00B65B98">
      <w:pPr>
        <w:ind w:left="567" w:hanging="567"/>
        <w:rPr>
          <w:noProof/>
        </w:rPr>
      </w:pPr>
      <w:r w:rsidRPr="00572FA0">
        <w:rPr>
          <w:noProof/>
        </w:rPr>
        <w:t>c)</w:t>
      </w:r>
      <w:r w:rsidRPr="00572FA0">
        <w:rPr>
          <w:noProof/>
        </w:rPr>
        <w:tab/>
        <w:t>Reconocimiento</w:t>
      </w:r>
    </w:p>
    <w:p w14:paraId="22CE466B" w14:textId="5792902D" w:rsidR="00F45068" w:rsidRPr="00572FA0" w:rsidRDefault="00F45068" w:rsidP="00B65B98">
      <w:pPr>
        <w:ind w:left="567" w:hanging="567"/>
        <w:rPr>
          <w:noProof/>
        </w:rPr>
      </w:pPr>
    </w:p>
    <w:p w14:paraId="1516EFBD" w14:textId="77777777" w:rsidR="00BC0237" w:rsidRPr="00572FA0" w:rsidRDefault="00611B30" w:rsidP="00B65B98">
      <w:pPr>
        <w:ind w:left="567"/>
        <w:rPr>
          <w:noProof/>
        </w:rPr>
      </w:pPr>
      <w:r w:rsidRPr="00572FA0">
        <w:rPr>
          <w:noProof/>
        </w:rPr>
        <w:t>Con respecto a la Liberalización de las inversiones – Trato nacional y Comercio transfronterizo de servicios – Trato nacional:</w:t>
      </w:r>
    </w:p>
    <w:p w14:paraId="131D8717" w14:textId="77777777" w:rsidR="00F45068" w:rsidRPr="00572FA0" w:rsidRDefault="00F45068" w:rsidP="00B65B98">
      <w:pPr>
        <w:ind w:left="567"/>
        <w:rPr>
          <w:noProof/>
        </w:rPr>
      </w:pPr>
    </w:p>
    <w:p w14:paraId="2BF7F409" w14:textId="52C12D7F" w:rsidR="00BC0237" w:rsidRPr="00572FA0" w:rsidRDefault="00E4010C" w:rsidP="00B65B98">
      <w:pPr>
        <w:ind w:left="567"/>
        <w:rPr>
          <w:noProof/>
        </w:rPr>
      </w:pPr>
      <w:r w:rsidRPr="00572FA0">
        <w:rPr>
          <w:noProof/>
        </w:rPr>
        <w:br w:type="page"/>
        <w:t>En la UE: Las directivas de la Unión Europea relativas al reconocimiento mutuo de títulos y otras cualificaciones profesionales solo son aplicables a los ciudadanos de la Unión Europea. El derecho a ejercer actividades profesionales reguladas en un Estado miembro no otorga el derecho a ejercer dichas actividades profesionales en otro Estado miembro.</w:t>
      </w:r>
    </w:p>
    <w:p w14:paraId="5D4B2E15" w14:textId="77777777" w:rsidR="00F45068" w:rsidRPr="00572FA0" w:rsidRDefault="00F45068" w:rsidP="00B65B98">
      <w:pPr>
        <w:ind w:left="567"/>
        <w:rPr>
          <w:noProof/>
        </w:rPr>
      </w:pPr>
    </w:p>
    <w:p w14:paraId="6259D6F5" w14:textId="649D6BD4" w:rsidR="00BC0237" w:rsidRPr="00572FA0" w:rsidRDefault="0076433F" w:rsidP="0076433F">
      <w:pPr>
        <w:ind w:left="567" w:hanging="567"/>
        <w:rPr>
          <w:noProof/>
        </w:rPr>
      </w:pPr>
      <w:r w:rsidRPr="00572FA0">
        <w:rPr>
          <w:noProof/>
        </w:rPr>
        <w:t>d)</w:t>
      </w:r>
      <w:r w:rsidRPr="00572FA0">
        <w:rPr>
          <w:noProof/>
        </w:rPr>
        <w:tab/>
      </w:r>
      <w:bookmarkStart w:id="178" w:name="_Toc452503963"/>
      <w:r w:rsidRPr="00572FA0">
        <w:rPr>
          <w:noProof/>
        </w:rPr>
        <w:t>Trato de nación más favorecida</w:t>
      </w:r>
      <w:bookmarkEnd w:id="178"/>
    </w:p>
    <w:p w14:paraId="67AAD5E1" w14:textId="4019CBA1" w:rsidR="00F45068" w:rsidRPr="00572FA0" w:rsidRDefault="00F45068" w:rsidP="0076433F">
      <w:pPr>
        <w:ind w:left="567" w:hanging="567"/>
        <w:rPr>
          <w:noProof/>
        </w:rPr>
      </w:pPr>
    </w:p>
    <w:p w14:paraId="2B985F1B" w14:textId="77777777" w:rsidR="00BC0237" w:rsidRPr="00572FA0" w:rsidRDefault="00611B30" w:rsidP="00B65B98">
      <w:pPr>
        <w:ind w:left="567"/>
        <w:rPr>
          <w:noProof/>
        </w:rPr>
      </w:pPr>
      <w:r w:rsidRPr="00572FA0">
        <w:rPr>
          <w:noProof/>
        </w:rPr>
        <w:t>Con respecto a la Liberalización de las inversiones – Trato de nación más favorecida y Comercio transfronterizo de servicios – Trato de nación más favorecida:</w:t>
      </w:r>
    </w:p>
    <w:p w14:paraId="54D61F59" w14:textId="77777777" w:rsidR="00F45068" w:rsidRPr="00572FA0" w:rsidRDefault="00F45068" w:rsidP="00B65B98">
      <w:pPr>
        <w:ind w:left="567"/>
        <w:rPr>
          <w:noProof/>
        </w:rPr>
      </w:pPr>
    </w:p>
    <w:p w14:paraId="0F854A15" w14:textId="77777777" w:rsidR="00BC0237" w:rsidRPr="00572FA0" w:rsidRDefault="00611B30" w:rsidP="00B65B98">
      <w:pPr>
        <w:ind w:left="567"/>
        <w:rPr>
          <w:noProof/>
        </w:rPr>
      </w:pPr>
      <w:r w:rsidRPr="00572FA0">
        <w:rPr>
          <w:noProof/>
        </w:rPr>
        <w:t>En la UE: Otorga un trato diferenciado a un tercer país en virtud de tratados internacionales de inversión u otros acuerdos comerciales en vigor o firmados antes de la fecha de entrada en vigor del presente Acuerdo.</w:t>
      </w:r>
    </w:p>
    <w:p w14:paraId="2C39084F" w14:textId="77777777" w:rsidR="00F45068" w:rsidRPr="00572FA0" w:rsidRDefault="00F45068" w:rsidP="00B65B98">
      <w:pPr>
        <w:ind w:left="567"/>
        <w:rPr>
          <w:noProof/>
        </w:rPr>
      </w:pPr>
    </w:p>
    <w:p w14:paraId="0777AEBF" w14:textId="77777777" w:rsidR="00BC0237" w:rsidRPr="00572FA0" w:rsidRDefault="00611B30" w:rsidP="00B65B98">
      <w:pPr>
        <w:ind w:left="567"/>
        <w:rPr>
          <w:noProof/>
        </w:rPr>
      </w:pPr>
      <w:r w:rsidRPr="00572FA0">
        <w:rPr>
          <w:noProof/>
        </w:rPr>
        <w:t>En la UE: Otorga un trato diferenciado a un tercer país en virtud de acuerdos bilaterales o multilaterales vigentes o futuros que:</w:t>
      </w:r>
    </w:p>
    <w:p w14:paraId="65E09AB8" w14:textId="77777777" w:rsidR="00F45068" w:rsidRPr="00572FA0" w:rsidRDefault="00F45068" w:rsidP="00B65B98">
      <w:pPr>
        <w:ind w:left="567"/>
        <w:rPr>
          <w:noProof/>
        </w:rPr>
      </w:pPr>
    </w:p>
    <w:p w14:paraId="157781D2" w14:textId="5FFA924E" w:rsidR="00BC0237" w:rsidRPr="00572FA0" w:rsidRDefault="004F3B20" w:rsidP="004F3B20">
      <w:pPr>
        <w:ind w:left="1134" w:hanging="567"/>
        <w:rPr>
          <w:noProof/>
        </w:rPr>
      </w:pPr>
      <w:r w:rsidRPr="00572FA0">
        <w:rPr>
          <w:noProof/>
        </w:rPr>
        <w:t>a)</w:t>
      </w:r>
      <w:r w:rsidRPr="00572FA0">
        <w:rPr>
          <w:noProof/>
        </w:rPr>
        <w:tab/>
        <w:t>cree un mercado interior de servicios e inversiones;</w:t>
      </w:r>
    </w:p>
    <w:p w14:paraId="339D6F8D" w14:textId="77777777" w:rsidR="00F45068" w:rsidRPr="00572FA0" w:rsidRDefault="00F45068" w:rsidP="004F3B20">
      <w:pPr>
        <w:ind w:left="1134" w:hanging="567"/>
        <w:rPr>
          <w:noProof/>
        </w:rPr>
      </w:pPr>
    </w:p>
    <w:p w14:paraId="24BC241E" w14:textId="2F445A46" w:rsidR="00BC0237" w:rsidRPr="00572FA0" w:rsidRDefault="004F3B20" w:rsidP="004F3B20">
      <w:pPr>
        <w:ind w:left="1134" w:hanging="567"/>
        <w:rPr>
          <w:noProof/>
        </w:rPr>
      </w:pPr>
      <w:r w:rsidRPr="00572FA0">
        <w:rPr>
          <w:noProof/>
        </w:rPr>
        <w:t>b)</w:t>
      </w:r>
      <w:r w:rsidRPr="00572FA0">
        <w:rPr>
          <w:noProof/>
        </w:rPr>
        <w:tab/>
        <w:t>otorguen el derecho de establecimiento; o</w:t>
      </w:r>
    </w:p>
    <w:p w14:paraId="10E5B3C5" w14:textId="77777777" w:rsidR="00F45068" w:rsidRPr="00572FA0" w:rsidRDefault="00F45068" w:rsidP="004F3B20">
      <w:pPr>
        <w:ind w:left="1134" w:hanging="567"/>
        <w:rPr>
          <w:noProof/>
        </w:rPr>
      </w:pPr>
    </w:p>
    <w:p w14:paraId="60C249AB" w14:textId="3BC928E0" w:rsidR="00BC0237" w:rsidRPr="00572FA0" w:rsidRDefault="004F3B20" w:rsidP="004F3B20">
      <w:pPr>
        <w:ind w:left="1134" w:hanging="567"/>
        <w:rPr>
          <w:noProof/>
        </w:rPr>
      </w:pPr>
      <w:r w:rsidRPr="00572FA0">
        <w:rPr>
          <w:noProof/>
        </w:rPr>
        <w:t>c)</w:t>
      </w:r>
      <w:r w:rsidRPr="00572FA0">
        <w:rPr>
          <w:noProof/>
        </w:rPr>
        <w:tab/>
        <w:t>exija la aproximación de legislaciones en uno o varios sectores económicos.</w:t>
      </w:r>
    </w:p>
    <w:p w14:paraId="231F85E5" w14:textId="77777777" w:rsidR="00F45068" w:rsidRPr="00572FA0" w:rsidRDefault="00F45068" w:rsidP="004F3B20">
      <w:pPr>
        <w:ind w:left="1134" w:hanging="567"/>
        <w:rPr>
          <w:noProof/>
        </w:rPr>
      </w:pPr>
    </w:p>
    <w:p w14:paraId="18911CDC" w14:textId="0B4E2147" w:rsidR="00BC0237" w:rsidRPr="00572FA0" w:rsidRDefault="00C93C93" w:rsidP="00B65B98">
      <w:pPr>
        <w:ind w:left="567"/>
        <w:rPr>
          <w:noProof/>
        </w:rPr>
      </w:pPr>
      <w:r w:rsidRPr="00572FA0">
        <w:rPr>
          <w:noProof/>
        </w:rPr>
        <w:br w:type="page"/>
        <w:t>Se entenderá por «mercado interior de servicios e inversiones» una zona sin fronteras interiores en la que se garantice la libre circulación de servicios, capitales y personas.</w:t>
      </w:r>
    </w:p>
    <w:p w14:paraId="0E639D84" w14:textId="77777777" w:rsidR="00F45068" w:rsidRPr="00572FA0" w:rsidRDefault="00F45068" w:rsidP="00B65B98">
      <w:pPr>
        <w:ind w:left="567"/>
        <w:rPr>
          <w:noProof/>
        </w:rPr>
      </w:pPr>
    </w:p>
    <w:p w14:paraId="120CE171" w14:textId="77777777" w:rsidR="00BC0237" w:rsidRPr="00572FA0" w:rsidRDefault="00611B30" w:rsidP="00B65B98">
      <w:pPr>
        <w:ind w:left="567"/>
        <w:rPr>
          <w:noProof/>
        </w:rPr>
      </w:pPr>
      <w:r w:rsidRPr="00572FA0">
        <w:rPr>
          <w:noProof/>
        </w:rPr>
        <w:t>Se entenderá por «derecho de establecimiento» la obligación de suprimir sustancialmente todos los obstáculos al establecimiento entre las partes en el acuerdo bilateral o multilateral con la entrada en vigor de dicho acuerdo. El derecho de establecimiento incluirá el derecho de los nacionales de las partes en el acuerdo bilateral o multilateral a crear y administrar empresas en las mismas condiciones previstas para los nacionales en la legislación de la parte en el que tenga lugar dicho establecimiento.</w:t>
      </w:r>
    </w:p>
    <w:p w14:paraId="40BE937B" w14:textId="77777777" w:rsidR="00F45068" w:rsidRPr="00572FA0" w:rsidRDefault="00F45068" w:rsidP="00B65B98">
      <w:pPr>
        <w:ind w:left="567"/>
        <w:rPr>
          <w:noProof/>
        </w:rPr>
      </w:pPr>
    </w:p>
    <w:p w14:paraId="13316466" w14:textId="77777777" w:rsidR="00BC0237" w:rsidRPr="00572FA0" w:rsidRDefault="00611B30" w:rsidP="00B65B98">
      <w:pPr>
        <w:ind w:left="567"/>
        <w:rPr>
          <w:noProof/>
        </w:rPr>
      </w:pPr>
      <w:r w:rsidRPr="00572FA0">
        <w:rPr>
          <w:noProof/>
        </w:rPr>
        <w:t>Se entenderá por «aproximación de legislaciones»:</w:t>
      </w:r>
    </w:p>
    <w:p w14:paraId="4E4285C4" w14:textId="77777777" w:rsidR="00F45068" w:rsidRPr="00572FA0" w:rsidRDefault="00F45068" w:rsidP="00B65B98">
      <w:pPr>
        <w:ind w:left="567"/>
        <w:rPr>
          <w:noProof/>
        </w:rPr>
      </w:pPr>
    </w:p>
    <w:p w14:paraId="68E5674E" w14:textId="02003EDB" w:rsidR="00BC0237" w:rsidRPr="00572FA0" w:rsidRDefault="004F3B20" w:rsidP="004F3B20">
      <w:pPr>
        <w:ind w:left="1134" w:hanging="567"/>
        <w:rPr>
          <w:noProof/>
        </w:rPr>
      </w:pPr>
      <w:r w:rsidRPr="00572FA0">
        <w:rPr>
          <w:noProof/>
        </w:rPr>
        <w:t xml:space="preserve">a) </w:t>
      </w:r>
      <w:r w:rsidRPr="00572FA0">
        <w:rPr>
          <w:noProof/>
        </w:rPr>
        <w:tab/>
        <w:t>la adaptación de la legislación de una o varias partes en el acuerdo bilateral o multilateral a la legislación de la otra parte o partes en dicho acuerdo; o</w:t>
      </w:r>
    </w:p>
    <w:p w14:paraId="090145C1" w14:textId="77777777" w:rsidR="00F45068" w:rsidRPr="00572FA0" w:rsidRDefault="00F45068" w:rsidP="004F3B20">
      <w:pPr>
        <w:ind w:left="1134" w:hanging="567"/>
        <w:rPr>
          <w:noProof/>
        </w:rPr>
      </w:pPr>
    </w:p>
    <w:p w14:paraId="43B91BC3" w14:textId="38235760" w:rsidR="00BC0237" w:rsidRPr="00572FA0" w:rsidRDefault="004F3B20" w:rsidP="004F3B20">
      <w:pPr>
        <w:ind w:left="1134" w:hanging="567"/>
        <w:rPr>
          <w:noProof/>
        </w:rPr>
      </w:pPr>
      <w:r w:rsidRPr="00572FA0">
        <w:rPr>
          <w:noProof/>
        </w:rPr>
        <w:t>b)</w:t>
      </w:r>
      <w:r w:rsidRPr="00572FA0">
        <w:rPr>
          <w:noProof/>
        </w:rPr>
        <w:tab/>
        <w:t>la incorporación de la legislación común al ordenamiento jurídico de las partes en el acuerdo bilateral o multilateral.</w:t>
      </w:r>
    </w:p>
    <w:p w14:paraId="265BC50B" w14:textId="77777777" w:rsidR="00F45068" w:rsidRPr="00572FA0" w:rsidRDefault="00F45068" w:rsidP="004F3B20">
      <w:pPr>
        <w:ind w:left="1134" w:hanging="567"/>
        <w:rPr>
          <w:noProof/>
        </w:rPr>
      </w:pPr>
    </w:p>
    <w:p w14:paraId="2F6AEE6B" w14:textId="77777777" w:rsidR="00BC0237" w:rsidRPr="00572FA0" w:rsidRDefault="00611B30" w:rsidP="00B65B98">
      <w:pPr>
        <w:ind w:left="567"/>
        <w:rPr>
          <w:noProof/>
        </w:rPr>
      </w:pPr>
      <w:r w:rsidRPr="00572FA0">
        <w:rPr>
          <w:noProof/>
        </w:rPr>
        <w:t>Dicha adaptación o incorporación se llevará a cabo, y se considerará que se ha llevado a cabo, únicamente a partir del momento en que haya sido incorporada al ordenamiento jurídico nacional de la parte o partes en el acuerdo bilateral o multilateral.</w:t>
      </w:r>
    </w:p>
    <w:p w14:paraId="4576481C" w14:textId="10DDC1AD" w:rsidR="00F45068" w:rsidRPr="00572FA0" w:rsidRDefault="00F45068" w:rsidP="00B65B98">
      <w:pPr>
        <w:ind w:left="567"/>
        <w:rPr>
          <w:noProof/>
        </w:rPr>
      </w:pPr>
    </w:p>
    <w:p w14:paraId="34494BE6" w14:textId="544F461E" w:rsidR="00F45068" w:rsidRPr="00572FA0" w:rsidRDefault="00C93C93" w:rsidP="00B65B98">
      <w:pPr>
        <w:ind w:left="567"/>
        <w:rPr>
          <w:noProof/>
        </w:rPr>
      </w:pPr>
      <w:r w:rsidRPr="00572FA0">
        <w:rPr>
          <w:noProof/>
        </w:rPr>
        <w:br w:type="page"/>
        <w:t>Medidas vigentes:</w:t>
      </w:r>
    </w:p>
    <w:p w14:paraId="0F5D4E20" w14:textId="77777777" w:rsidR="00F45068" w:rsidRPr="00572FA0" w:rsidRDefault="00F45068" w:rsidP="00B65B98">
      <w:pPr>
        <w:ind w:left="567"/>
        <w:rPr>
          <w:noProof/>
        </w:rPr>
      </w:pPr>
    </w:p>
    <w:p w14:paraId="7AF185E7" w14:textId="77777777" w:rsidR="00F45068" w:rsidRPr="00572FA0" w:rsidRDefault="00611B30" w:rsidP="00B65B98">
      <w:pPr>
        <w:ind w:left="567"/>
        <w:rPr>
          <w:noProof/>
        </w:rPr>
      </w:pPr>
      <w:r w:rsidRPr="00572FA0">
        <w:rPr>
          <w:noProof/>
        </w:rPr>
        <w:t>UE: Acuerdo sobre el Espacio Económico Europeo;</w:t>
      </w:r>
    </w:p>
    <w:p w14:paraId="2D4F216E" w14:textId="77777777" w:rsidR="00F45068" w:rsidRPr="00572FA0" w:rsidRDefault="00F45068" w:rsidP="00B65B98">
      <w:pPr>
        <w:ind w:left="567"/>
        <w:rPr>
          <w:noProof/>
        </w:rPr>
      </w:pPr>
    </w:p>
    <w:p w14:paraId="1EAAD679" w14:textId="77777777" w:rsidR="00F45068" w:rsidRPr="00572FA0" w:rsidRDefault="00611B30" w:rsidP="00B65B98">
      <w:pPr>
        <w:ind w:left="567"/>
        <w:rPr>
          <w:noProof/>
        </w:rPr>
      </w:pPr>
      <w:r w:rsidRPr="00572FA0">
        <w:rPr>
          <w:noProof/>
        </w:rPr>
        <w:t>Acuerdos de estabilización;</w:t>
      </w:r>
    </w:p>
    <w:p w14:paraId="6B572682" w14:textId="77777777" w:rsidR="00F45068" w:rsidRPr="00572FA0" w:rsidRDefault="00F45068" w:rsidP="00B65B98">
      <w:pPr>
        <w:ind w:left="567"/>
        <w:rPr>
          <w:noProof/>
        </w:rPr>
      </w:pPr>
    </w:p>
    <w:p w14:paraId="1AF294A2" w14:textId="77777777" w:rsidR="00F45068" w:rsidRPr="00572FA0" w:rsidRDefault="00611B30" w:rsidP="00B65B98">
      <w:pPr>
        <w:ind w:left="567"/>
        <w:rPr>
          <w:noProof/>
        </w:rPr>
      </w:pPr>
      <w:r w:rsidRPr="00572FA0">
        <w:rPr>
          <w:noProof/>
        </w:rPr>
        <w:t>Acuerdos bilaterales entre la UE y la Confederación Suiza; y</w:t>
      </w:r>
    </w:p>
    <w:p w14:paraId="6CE414C7" w14:textId="77777777" w:rsidR="00F45068" w:rsidRPr="00572FA0" w:rsidRDefault="00F45068" w:rsidP="00B65B98">
      <w:pPr>
        <w:ind w:left="567"/>
        <w:rPr>
          <w:noProof/>
        </w:rPr>
      </w:pPr>
    </w:p>
    <w:p w14:paraId="673CD8ED" w14:textId="77777777" w:rsidR="00BC0237" w:rsidRPr="00572FA0" w:rsidRDefault="00611B30" w:rsidP="00B65B98">
      <w:pPr>
        <w:ind w:left="567"/>
        <w:rPr>
          <w:noProof/>
        </w:rPr>
      </w:pPr>
      <w:r w:rsidRPr="00572FA0">
        <w:rPr>
          <w:noProof/>
        </w:rPr>
        <w:t>Acuerdos de libre comercio de alcance amplio y profundo.</w:t>
      </w:r>
    </w:p>
    <w:p w14:paraId="20FCEB8B" w14:textId="77777777" w:rsidR="00F45068" w:rsidRPr="00572FA0" w:rsidRDefault="00F45068" w:rsidP="00B65B98">
      <w:pPr>
        <w:ind w:left="567"/>
        <w:rPr>
          <w:noProof/>
        </w:rPr>
      </w:pPr>
    </w:p>
    <w:p w14:paraId="245AE047" w14:textId="77777777" w:rsidR="00BC0237" w:rsidRPr="00572FA0" w:rsidRDefault="00611B30" w:rsidP="00B65B98">
      <w:pPr>
        <w:ind w:left="567"/>
        <w:rPr>
          <w:noProof/>
        </w:rPr>
      </w:pPr>
      <w:r w:rsidRPr="00572FA0">
        <w:rPr>
          <w:noProof/>
        </w:rPr>
        <w:t>En la UE: Otorgamiento de un trato diferenciado a determinados nacionales o empresas en relación con el derecho de establecimiento en virtud de acuerdos bilaterales existentes o futuros celebrados entre los siguientes Estados miembros: BE, DE, DK, EL, ES, FR, IE, IT, LU, NL, PT y cualquiera de los siguientes países o principados: Andorra, Mónaco, San Marino y el Estado de la Ciudad del Vaticano.</w:t>
      </w:r>
    </w:p>
    <w:p w14:paraId="685AAF26" w14:textId="77777777" w:rsidR="00F45068" w:rsidRPr="00572FA0" w:rsidRDefault="00F45068" w:rsidP="00B65B98">
      <w:pPr>
        <w:ind w:left="567"/>
        <w:rPr>
          <w:noProof/>
        </w:rPr>
      </w:pPr>
    </w:p>
    <w:p w14:paraId="4D5AD803" w14:textId="77777777" w:rsidR="00BC0237" w:rsidRPr="00572FA0" w:rsidRDefault="00611B30" w:rsidP="00B65B98">
      <w:pPr>
        <w:ind w:left="567"/>
        <w:rPr>
          <w:noProof/>
        </w:rPr>
      </w:pPr>
      <w:r w:rsidRPr="00572FA0">
        <w:rPr>
          <w:noProof/>
        </w:rPr>
        <w:t>En DK, FI y SE: Medidas adoptadas por Dinamarca, Suecia y Finlandia destinadas a promocionar la cooperación nórdica, tales como:</w:t>
      </w:r>
    </w:p>
    <w:p w14:paraId="0285D77A" w14:textId="21E4FA15" w:rsidR="00F45068" w:rsidRPr="00572FA0" w:rsidRDefault="00F45068" w:rsidP="00B65B98">
      <w:pPr>
        <w:ind w:left="567"/>
        <w:rPr>
          <w:noProof/>
        </w:rPr>
      </w:pPr>
    </w:p>
    <w:p w14:paraId="311DCB39" w14:textId="1118B7F3" w:rsidR="00F45068" w:rsidRPr="00572FA0" w:rsidRDefault="00611B30" w:rsidP="00B65B98">
      <w:pPr>
        <w:ind w:left="1134" w:hanging="567"/>
        <w:rPr>
          <w:noProof/>
        </w:rPr>
      </w:pPr>
      <w:r w:rsidRPr="00572FA0">
        <w:rPr>
          <w:noProof/>
        </w:rPr>
        <w:t>a)</w:t>
      </w:r>
      <w:r w:rsidRPr="00572FA0">
        <w:rPr>
          <w:noProof/>
        </w:rPr>
        <w:tab/>
        <w:t>apoyo financiero a proyectos de I+D (Nordic Industrial Fund — Fondo Industrial Nórdico);</w:t>
      </w:r>
    </w:p>
    <w:p w14:paraId="6797CFA5" w14:textId="77777777" w:rsidR="00F45068" w:rsidRPr="00572FA0" w:rsidRDefault="00F45068" w:rsidP="00B65B98">
      <w:pPr>
        <w:ind w:left="1134" w:hanging="567"/>
        <w:rPr>
          <w:noProof/>
        </w:rPr>
      </w:pPr>
    </w:p>
    <w:p w14:paraId="5F0A2545" w14:textId="64E120AB" w:rsidR="00F45068" w:rsidRPr="00572FA0" w:rsidRDefault="00611B30" w:rsidP="00B65B98">
      <w:pPr>
        <w:ind w:left="1134" w:hanging="567"/>
        <w:rPr>
          <w:noProof/>
        </w:rPr>
      </w:pPr>
      <w:r w:rsidRPr="00572FA0">
        <w:rPr>
          <w:noProof/>
        </w:rPr>
        <w:t>b)</w:t>
      </w:r>
      <w:r w:rsidRPr="00572FA0">
        <w:rPr>
          <w:noProof/>
        </w:rPr>
        <w:tab/>
        <w:t>financiación de estudios de viabilidad para proyectos internacionales (Nordic Fund for Project Exports – Fondo Nórdico de Exportación de Proyectos); así como</w:t>
      </w:r>
    </w:p>
    <w:p w14:paraId="28572A2C" w14:textId="77777777" w:rsidR="00F45068" w:rsidRPr="00572FA0" w:rsidRDefault="00F45068" w:rsidP="00B65B98">
      <w:pPr>
        <w:ind w:left="1134" w:hanging="567"/>
        <w:rPr>
          <w:noProof/>
        </w:rPr>
      </w:pPr>
    </w:p>
    <w:p w14:paraId="2344A08F" w14:textId="63BFEC02" w:rsidR="00BC0237" w:rsidRPr="00572FA0" w:rsidRDefault="00C93C93" w:rsidP="00B65B98">
      <w:pPr>
        <w:ind w:left="1134" w:hanging="567"/>
        <w:rPr>
          <w:noProof/>
        </w:rPr>
      </w:pPr>
      <w:r w:rsidRPr="00572FA0">
        <w:rPr>
          <w:noProof/>
        </w:rPr>
        <w:br w:type="page"/>
        <w:t>c)</w:t>
      </w:r>
      <w:r w:rsidRPr="00572FA0">
        <w:rPr>
          <w:noProof/>
        </w:rPr>
        <w:tab/>
        <w:t>asistencia financiera a empresas que utilicen tecnologías ambientales (the NordicEnvironment Finance Corporation — Sociedad Nórdica de Financiación Ambiental). El objetivo de la Corporación de Financiación Ambiental Nórdica (NEFCO) es promover las inversiones de interés ambiental nórdico, centrándose en Europa Oriental.</w:t>
      </w:r>
    </w:p>
    <w:p w14:paraId="2C022A8A" w14:textId="456B03BA" w:rsidR="00F45068" w:rsidRPr="00572FA0" w:rsidRDefault="00F45068" w:rsidP="00B65B98">
      <w:pPr>
        <w:ind w:left="1134" w:hanging="567"/>
        <w:rPr>
          <w:noProof/>
        </w:rPr>
      </w:pPr>
    </w:p>
    <w:p w14:paraId="1AD05549" w14:textId="77777777" w:rsidR="00BC0237" w:rsidRPr="00572FA0" w:rsidRDefault="00611B30" w:rsidP="00B65B98">
      <w:pPr>
        <w:ind w:left="567"/>
        <w:rPr>
          <w:noProof/>
        </w:rPr>
      </w:pPr>
      <w:r w:rsidRPr="00572FA0">
        <w:rPr>
          <w:noProof/>
        </w:rPr>
        <w:t>En PL: Se podrán otorgar condiciones preferentes de establecimiento o de prestación transfronteriza de servicios en virtud de tratados de comercio y navegación, que podrán incluir la supresión o modificación de determinadas restricciones consignadas en la lista de reservas aplicables en Polonia.</w:t>
      </w:r>
    </w:p>
    <w:p w14:paraId="5FCB77A6" w14:textId="32F99627" w:rsidR="00F45068" w:rsidRPr="00572FA0" w:rsidRDefault="00F45068" w:rsidP="00B65B98">
      <w:pPr>
        <w:ind w:left="567"/>
        <w:rPr>
          <w:noProof/>
        </w:rPr>
      </w:pPr>
    </w:p>
    <w:p w14:paraId="45648200" w14:textId="77777777" w:rsidR="00F45068" w:rsidRPr="00572FA0" w:rsidRDefault="00611B30" w:rsidP="00B65B98">
      <w:pPr>
        <w:ind w:left="567"/>
        <w:rPr>
          <w:noProof/>
        </w:rPr>
      </w:pPr>
      <w:r w:rsidRPr="00572FA0">
        <w:rPr>
          <w:noProof/>
        </w:rPr>
        <w:t>En PT: Exención de los requisitos de nacionalidad para el ejercicio de determinadas actividades y profesiones por parte de personas físicas que presten servicios para países cuya lengua oficial sea el portugués (Angola, Brasil, Cabo Verde, Guinea-Bisáu, Guinea Ecuatorial, Mozambique, Santo Tomé y Príncipe y Timor Oriental).</w:t>
      </w:r>
    </w:p>
    <w:p w14:paraId="6A67866C" w14:textId="77777777" w:rsidR="00F45068" w:rsidRPr="00572FA0" w:rsidRDefault="00F45068" w:rsidP="00B65B98">
      <w:pPr>
        <w:ind w:left="567"/>
        <w:rPr>
          <w:noProof/>
        </w:rPr>
      </w:pPr>
    </w:p>
    <w:p w14:paraId="3BDC017B" w14:textId="18B76A1F" w:rsidR="00BC0237" w:rsidRPr="00572FA0" w:rsidRDefault="00C93C93" w:rsidP="004F3B20">
      <w:pPr>
        <w:ind w:left="567" w:hanging="567"/>
        <w:rPr>
          <w:noProof/>
        </w:rPr>
      </w:pPr>
      <w:r w:rsidRPr="00572FA0">
        <w:rPr>
          <w:noProof/>
        </w:rPr>
        <w:br w:type="page"/>
        <w:t>e)</w:t>
      </w:r>
      <w:r w:rsidRPr="00572FA0">
        <w:rPr>
          <w:noProof/>
        </w:rPr>
        <w:tab/>
        <w:t>Armas, municiones y material de guerra</w:t>
      </w:r>
    </w:p>
    <w:p w14:paraId="3CD0E465" w14:textId="439A1DD1" w:rsidR="00F45068" w:rsidRPr="00572FA0" w:rsidRDefault="00F45068" w:rsidP="004F3B20">
      <w:pPr>
        <w:ind w:left="567" w:hanging="567"/>
        <w:rPr>
          <w:noProof/>
        </w:rPr>
      </w:pPr>
    </w:p>
    <w:p w14:paraId="0231B077" w14:textId="77777777" w:rsidR="00BC0237" w:rsidRPr="00572FA0" w:rsidRDefault="00611B30" w:rsidP="00B65B98">
      <w:pPr>
        <w:ind w:left="567"/>
        <w:rPr>
          <w:noProof/>
        </w:rPr>
      </w:pPr>
      <w:r w:rsidRPr="00572FA0">
        <w:rPr>
          <w:noProof/>
        </w:rPr>
        <w:t>Con respecto a la Liberalización de las inversiones – Acceso a los mercados, Trato nacional, Trato de nación más favorecida, Altos directivos y consejos de administración, Requisitos de funcionamiento y Comercio transfronterizo de servicios – Acceso a los mercados, Trato nacional, Trato de nación más favorecida, Presencia local:</w:t>
      </w:r>
    </w:p>
    <w:p w14:paraId="158F97E0" w14:textId="209CDCD7" w:rsidR="00F45068" w:rsidRPr="00572FA0" w:rsidRDefault="00F45068" w:rsidP="00B65B98">
      <w:pPr>
        <w:ind w:left="567"/>
        <w:rPr>
          <w:noProof/>
        </w:rPr>
      </w:pPr>
    </w:p>
    <w:p w14:paraId="474B8478" w14:textId="77777777" w:rsidR="00F45068" w:rsidRPr="00572FA0" w:rsidRDefault="00611B30" w:rsidP="00B65B98">
      <w:pPr>
        <w:ind w:left="567"/>
        <w:rPr>
          <w:noProof/>
        </w:rPr>
      </w:pPr>
      <w:r w:rsidRPr="00572FA0">
        <w:rPr>
          <w:noProof/>
        </w:rPr>
        <w:t>En la UE: Producción, distribución o comercio de armas, municiones y material de guerra. El material de guerra se limita a cualquier producto que esté destinado y fabricado únicamente para usos militares en relación con actividades bélicas o defensivas.</w:t>
      </w:r>
    </w:p>
    <w:p w14:paraId="3725D520" w14:textId="2EA0BBAF" w:rsidR="00BC0237" w:rsidRPr="00572FA0" w:rsidRDefault="00BC0237" w:rsidP="00611B30">
      <w:pPr>
        <w:rPr>
          <w:noProof/>
        </w:rPr>
      </w:pPr>
    </w:p>
    <w:p w14:paraId="27ACAAA8" w14:textId="23870D22" w:rsidR="009841F6" w:rsidRPr="00572FA0" w:rsidRDefault="00C93C93" w:rsidP="00106CBB">
      <w:pPr>
        <w:rPr>
          <w:noProof/>
        </w:rPr>
      </w:pPr>
      <w:bookmarkStart w:id="179" w:name="_Toc452503965"/>
      <w:bookmarkStart w:id="180" w:name="_Toc479001627"/>
      <w:bookmarkStart w:id="181" w:name="_Toc3278812"/>
      <w:bookmarkStart w:id="182" w:name="_Toc8255935"/>
      <w:bookmarkStart w:id="183" w:name="_Toc106955783"/>
      <w:r w:rsidRPr="00572FA0">
        <w:rPr>
          <w:noProof/>
        </w:rPr>
        <w:br w:type="page"/>
        <w:t>Reserva n.º 2 – Servicios profesionales</w:t>
      </w:r>
      <w:bookmarkEnd w:id="179"/>
      <w:bookmarkEnd w:id="180"/>
      <w:r w:rsidRPr="00572FA0">
        <w:rPr>
          <w:noProof/>
        </w:rPr>
        <w:t xml:space="preserve"> – distintos de los relacionados con la salud</w:t>
      </w:r>
      <w:bookmarkEnd w:id="181"/>
      <w:bookmarkEnd w:id="182"/>
      <w:bookmarkEnd w:id="183"/>
    </w:p>
    <w:p w14:paraId="3AE3C21C" w14:textId="7E51EAE1" w:rsidR="00F45068" w:rsidRPr="00572FA0" w:rsidRDefault="00F45068" w:rsidP="00611B30">
      <w:pPr>
        <w:rPr>
          <w:noProof/>
        </w:rPr>
      </w:pPr>
    </w:p>
    <w:p w14:paraId="64EA8199" w14:textId="713B509C" w:rsidR="00106CBB" w:rsidRPr="00572FA0" w:rsidRDefault="00106CBB" w:rsidP="00825458">
      <w:pPr>
        <w:ind w:left="2835" w:hanging="2835"/>
        <w:rPr>
          <w:noProof/>
        </w:rPr>
      </w:pPr>
      <w:r w:rsidRPr="00572FA0">
        <w:rPr>
          <w:noProof/>
        </w:rPr>
        <w:t>Sector:</w:t>
      </w:r>
      <w:r w:rsidRPr="00572FA0">
        <w:rPr>
          <w:noProof/>
        </w:rPr>
        <w:tab/>
        <w:t>Servicios profesionales – servicios jurídicos: servicios de notarios y agentes judiciales; servicios de contabilidad y teneduría de libros; servicios de auditoría, servicios de asesoramiento tributario; servicios de arquitectura y planificación urbana; servicios de ingeniería; y servicios integrados de ingeniería</w:t>
      </w:r>
    </w:p>
    <w:p w14:paraId="1A37E22F" w14:textId="77777777" w:rsidR="005A6D84" w:rsidRPr="00572FA0" w:rsidRDefault="005A6D84" w:rsidP="00825458">
      <w:pPr>
        <w:ind w:left="2835" w:hanging="2835"/>
        <w:rPr>
          <w:noProof/>
        </w:rPr>
      </w:pPr>
    </w:p>
    <w:p w14:paraId="137AC937" w14:textId="4F72AB03" w:rsidR="00106CBB" w:rsidRPr="00572FA0" w:rsidRDefault="005A6D84" w:rsidP="00825458">
      <w:pPr>
        <w:ind w:left="2835" w:hanging="2835"/>
        <w:rPr>
          <w:noProof/>
        </w:rPr>
      </w:pPr>
      <w:r w:rsidRPr="00572FA0">
        <w:rPr>
          <w:noProof/>
        </w:rPr>
        <w:t>Clasificación sectorial:</w:t>
      </w:r>
      <w:r w:rsidRPr="00572FA0">
        <w:rPr>
          <w:noProof/>
        </w:rPr>
        <w:tab/>
        <w:t>Parte de la CCP 861, parte de 87902, 862, 863, 8671, 8672, 8673, 8674, parte de 879</w:t>
      </w:r>
    </w:p>
    <w:p w14:paraId="7D176183" w14:textId="77777777" w:rsidR="005A6D84" w:rsidRPr="00572FA0" w:rsidRDefault="005A6D84" w:rsidP="00825458">
      <w:pPr>
        <w:ind w:left="2835" w:hanging="2835"/>
        <w:rPr>
          <w:noProof/>
        </w:rPr>
      </w:pPr>
    </w:p>
    <w:p w14:paraId="6885F568" w14:textId="0DA0C22B" w:rsidR="00106CBB" w:rsidRPr="00572FA0" w:rsidRDefault="005A6D84" w:rsidP="00825458">
      <w:pPr>
        <w:ind w:left="2835" w:hanging="2835"/>
        <w:rPr>
          <w:noProof/>
        </w:rPr>
      </w:pPr>
      <w:r w:rsidRPr="00572FA0">
        <w:rPr>
          <w:noProof/>
        </w:rPr>
        <w:t>Obligaciones correspondientes:</w:t>
      </w:r>
      <w:r w:rsidRPr="00572FA0">
        <w:rPr>
          <w:noProof/>
        </w:rPr>
        <w:tab/>
        <w:t>Acceso a los mercados</w:t>
      </w:r>
    </w:p>
    <w:p w14:paraId="762479FC" w14:textId="77777777" w:rsidR="00106CBB" w:rsidRPr="00572FA0" w:rsidRDefault="00106CBB" w:rsidP="00825458">
      <w:pPr>
        <w:ind w:left="2835" w:hanging="2835"/>
        <w:rPr>
          <w:noProof/>
        </w:rPr>
      </w:pPr>
    </w:p>
    <w:p w14:paraId="7068A544" w14:textId="587D996F" w:rsidR="00106CBB" w:rsidRPr="00572FA0" w:rsidRDefault="00106CBB" w:rsidP="00825458">
      <w:pPr>
        <w:ind w:left="2835"/>
        <w:rPr>
          <w:noProof/>
        </w:rPr>
      </w:pPr>
      <w:r w:rsidRPr="00572FA0">
        <w:rPr>
          <w:noProof/>
        </w:rPr>
        <w:t>Trato nacional</w:t>
      </w:r>
    </w:p>
    <w:p w14:paraId="7999111E" w14:textId="77777777" w:rsidR="00106CBB" w:rsidRPr="00572FA0" w:rsidRDefault="00106CBB" w:rsidP="00825458">
      <w:pPr>
        <w:ind w:left="2835" w:hanging="2835"/>
        <w:rPr>
          <w:noProof/>
        </w:rPr>
      </w:pPr>
    </w:p>
    <w:p w14:paraId="0032B000" w14:textId="42963BE5" w:rsidR="00106CBB" w:rsidRPr="00572FA0" w:rsidRDefault="00106CBB" w:rsidP="00825458">
      <w:pPr>
        <w:ind w:left="2835"/>
        <w:rPr>
          <w:noProof/>
        </w:rPr>
      </w:pPr>
      <w:r w:rsidRPr="00572FA0">
        <w:rPr>
          <w:noProof/>
        </w:rPr>
        <w:t>Altos directivos y consejos de administración</w:t>
      </w:r>
    </w:p>
    <w:p w14:paraId="3396AC78" w14:textId="77777777" w:rsidR="00106CBB" w:rsidRPr="00572FA0" w:rsidRDefault="00106CBB" w:rsidP="00825458">
      <w:pPr>
        <w:ind w:left="2835" w:hanging="2835"/>
        <w:rPr>
          <w:noProof/>
        </w:rPr>
      </w:pPr>
    </w:p>
    <w:p w14:paraId="3663417A" w14:textId="16CD636A" w:rsidR="00106CBB" w:rsidRPr="00572FA0" w:rsidRDefault="00106CBB" w:rsidP="00825458">
      <w:pPr>
        <w:ind w:left="2835"/>
        <w:rPr>
          <w:noProof/>
        </w:rPr>
      </w:pPr>
      <w:r w:rsidRPr="00572FA0">
        <w:rPr>
          <w:noProof/>
        </w:rPr>
        <w:t>Trato de nación más favorecida</w:t>
      </w:r>
    </w:p>
    <w:p w14:paraId="08E9F607" w14:textId="77777777" w:rsidR="005A6D84" w:rsidRPr="00572FA0" w:rsidRDefault="005A6D84" w:rsidP="00825458">
      <w:pPr>
        <w:ind w:left="2835" w:hanging="2835"/>
        <w:rPr>
          <w:noProof/>
        </w:rPr>
      </w:pPr>
    </w:p>
    <w:p w14:paraId="66C0B330" w14:textId="77777777" w:rsidR="009841F6" w:rsidRPr="00572FA0" w:rsidRDefault="00106CBB" w:rsidP="00825458">
      <w:pPr>
        <w:ind w:left="2835" w:hanging="2835"/>
        <w:rPr>
          <w:noProof/>
        </w:rPr>
      </w:pPr>
      <w:r w:rsidRPr="00572FA0">
        <w:rPr>
          <w:noProof/>
        </w:rPr>
        <w:t>Capítulo:</w:t>
      </w:r>
      <w:r w:rsidRPr="00572FA0">
        <w:rPr>
          <w:noProof/>
        </w:rPr>
        <w:tab/>
        <w:t>Liberalización de las inversiones y comercio de servicios</w:t>
      </w:r>
    </w:p>
    <w:p w14:paraId="0286E310" w14:textId="56B4878B" w:rsidR="00F45068" w:rsidRPr="00572FA0" w:rsidRDefault="00F45068" w:rsidP="00611B30">
      <w:pPr>
        <w:rPr>
          <w:noProof/>
        </w:rPr>
      </w:pPr>
    </w:p>
    <w:p w14:paraId="53C38316" w14:textId="4ED0311E" w:rsidR="00BC0237" w:rsidRPr="00572FA0" w:rsidRDefault="00C93C93" w:rsidP="00611B30">
      <w:pPr>
        <w:rPr>
          <w:noProof/>
        </w:rPr>
      </w:pPr>
      <w:r w:rsidRPr="00572FA0">
        <w:rPr>
          <w:noProof/>
        </w:rPr>
        <w:br w:type="page"/>
        <w:t>Descripción:</w:t>
      </w:r>
    </w:p>
    <w:p w14:paraId="1568FA74" w14:textId="77777777" w:rsidR="00F45068" w:rsidRPr="00572FA0" w:rsidRDefault="00F45068" w:rsidP="00611B30">
      <w:pPr>
        <w:rPr>
          <w:noProof/>
        </w:rPr>
      </w:pPr>
    </w:p>
    <w:p w14:paraId="0E88C5FA" w14:textId="77777777" w:rsidR="00BC0237" w:rsidRPr="00572FA0" w:rsidRDefault="00611B30" w:rsidP="00611B30">
      <w:pPr>
        <w:rPr>
          <w:noProof/>
        </w:rPr>
      </w:pPr>
      <w:r w:rsidRPr="00572FA0">
        <w:rPr>
          <w:noProof/>
        </w:rPr>
        <w:t>La UE se reserva el derecho de adoptar o mantener cualquier medida con respecto a:</w:t>
      </w:r>
    </w:p>
    <w:p w14:paraId="4453715E" w14:textId="77777777" w:rsidR="00F45068" w:rsidRPr="00572FA0" w:rsidRDefault="00F45068" w:rsidP="00611B30">
      <w:pPr>
        <w:rPr>
          <w:noProof/>
        </w:rPr>
      </w:pPr>
    </w:p>
    <w:p w14:paraId="301FB946" w14:textId="18491BC0" w:rsidR="00BC0237" w:rsidRPr="00572FA0" w:rsidRDefault="00515A6D" w:rsidP="00515A6D">
      <w:pPr>
        <w:ind w:left="567" w:hanging="567"/>
        <w:rPr>
          <w:noProof/>
        </w:rPr>
      </w:pPr>
      <w:r w:rsidRPr="00572FA0">
        <w:rPr>
          <w:noProof/>
        </w:rPr>
        <w:t>a)</w:t>
      </w:r>
      <w:r w:rsidRPr="00572FA0">
        <w:rPr>
          <w:noProof/>
        </w:rPr>
        <w:tab/>
        <w:t>Servicios jurídicos</w:t>
      </w:r>
    </w:p>
    <w:p w14:paraId="3DB82ACF" w14:textId="06F055A8" w:rsidR="00F45068" w:rsidRPr="00572FA0" w:rsidRDefault="00F45068" w:rsidP="00515A6D">
      <w:pPr>
        <w:ind w:left="567" w:hanging="567"/>
        <w:rPr>
          <w:noProof/>
        </w:rPr>
      </w:pPr>
    </w:p>
    <w:p w14:paraId="4C1387C6" w14:textId="77777777" w:rsidR="00F45068" w:rsidRPr="00572FA0" w:rsidRDefault="00611B30" w:rsidP="00515A6D">
      <w:pPr>
        <w:ind w:left="567"/>
        <w:rPr>
          <w:noProof/>
        </w:rPr>
      </w:pPr>
      <w:r w:rsidRPr="00572FA0">
        <w:rPr>
          <w:noProof/>
        </w:rPr>
        <w:t>Con respecto a la liberalización de inversiones – Acceso a los mercados, Trato nacional, Altos directivos y consejos de administración y Comercio transfronterizo de servicios – Acceso a los mercados, Trato nacional:</w:t>
      </w:r>
    </w:p>
    <w:p w14:paraId="051DE84A" w14:textId="788854AB" w:rsidR="00F45068" w:rsidRPr="00572FA0" w:rsidRDefault="00F45068" w:rsidP="00515A6D">
      <w:pPr>
        <w:ind w:left="567"/>
        <w:rPr>
          <w:noProof/>
        </w:rPr>
      </w:pPr>
    </w:p>
    <w:p w14:paraId="244C8C80" w14:textId="77777777" w:rsidR="00BC0237" w:rsidRPr="00572FA0" w:rsidRDefault="00611B30" w:rsidP="00515A6D">
      <w:pPr>
        <w:ind w:left="567"/>
        <w:rPr>
          <w:noProof/>
        </w:rPr>
      </w:pPr>
      <w:r w:rsidRPr="00572FA0">
        <w:rPr>
          <w:noProof/>
        </w:rPr>
        <w:t>En la UE, a excepción de SE: La prestación de servicios de asesoramiento jurídico y de autorización, documentación y certificación jurídicas prestados por juristas que ejerzan funciones públicas, tales como notarios, «huissiers de justice» u otros «officiers publics et ministériels», así como con respecto a los servicios prestados por agentes judiciales designados mediante un acto oficial de la administración (parte de la CCP 861, parte de 87902).</w:t>
      </w:r>
    </w:p>
    <w:p w14:paraId="2B72A59D" w14:textId="617A0236" w:rsidR="00F45068" w:rsidRPr="00572FA0" w:rsidRDefault="00F45068" w:rsidP="00515A6D">
      <w:pPr>
        <w:ind w:left="567"/>
        <w:rPr>
          <w:noProof/>
        </w:rPr>
      </w:pPr>
    </w:p>
    <w:p w14:paraId="27B6CE9D" w14:textId="77777777" w:rsidR="00BC0237" w:rsidRPr="00572FA0" w:rsidRDefault="00611B30" w:rsidP="00515A6D">
      <w:pPr>
        <w:ind w:left="567"/>
        <w:rPr>
          <w:noProof/>
        </w:rPr>
      </w:pPr>
      <w:r w:rsidRPr="00572FA0">
        <w:rPr>
          <w:noProof/>
        </w:rPr>
        <w:t>Con respecto a la Liberalización de las inversiones – Trato de nación más favorecida y Comercio transfronterizo de servicios – Trato de nación más favorecida:</w:t>
      </w:r>
    </w:p>
    <w:p w14:paraId="36213696" w14:textId="29794FB1" w:rsidR="00F45068" w:rsidRPr="00572FA0" w:rsidRDefault="00F45068" w:rsidP="00515A6D">
      <w:pPr>
        <w:ind w:left="567"/>
        <w:rPr>
          <w:noProof/>
        </w:rPr>
      </w:pPr>
    </w:p>
    <w:p w14:paraId="2B2114C9" w14:textId="44CAA756" w:rsidR="00BC0237" w:rsidRPr="00572FA0" w:rsidRDefault="00EB05DB" w:rsidP="00515A6D">
      <w:pPr>
        <w:ind w:left="567"/>
        <w:rPr>
          <w:noProof/>
        </w:rPr>
      </w:pPr>
      <w:r w:rsidRPr="00572FA0">
        <w:rPr>
          <w:noProof/>
        </w:rPr>
        <w:br w:type="page"/>
        <w:t>En BG: El trato nacional pleno con respecto al establecimiento y la actividad empresarial, así como a la prestación de servicios, podrá extenderse únicamente a los ciudadanos y empresas de países con los que se hayan celebrado o vayan a celebrarse acuerdos preferenciales (parte de la CCP 861).</w:t>
      </w:r>
    </w:p>
    <w:p w14:paraId="0458788E" w14:textId="61463CD8" w:rsidR="00F45068" w:rsidRPr="00572FA0" w:rsidRDefault="00F45068" w:rsidP="00515A6D">
      <w:pPr>
        <w:ind w:left="567"/>
        <w:rPr>
          <w:noProof/>
        </w:rPr>
      </w:pPr>
    </w:p>
    <w:p w14:paraId="2F271BE4" w14:textId="77777777" w:rsidR="00BC0237" w:rsidRPr="00572FA0" w:rsidRDefault="00611B30" w:rsidP="00515A6D">
      <w:pPr>
        <w:ind w:left="567"/>
        <w:rPr>
          <w:noProof/>
        </w:rPr>
      </w:pPr>
      <w:r w:rsidRPr="00572FA0">
        <w:rPr>
          <w:noProof/>
        </w:rPr>
        <w:t>En LT: Los abogados de países extranjeros únicamente podrán ejercer ante los tribunales en las condiciones establecidas en los acuerdos internacionales (parte de la CCP 861), incluidas las disposiciones específicas relativas a la representación ante los tribunales.</w:t>
      </w:r>
    </w:p>
    <w:p w14:paraId="43A65F43" w14:textId="30A2ECB9" w:rsidR="00F45068" w:rsidRPr="00572FA0" w:rsidRDefault="00F45068" w:rsidP="00515A6D">
      <w:pPr>
        <w:ind w:left="567"/>
        <w:rPr>
          <w:noProof/>
        </w:rPr>
      </w:pPr>
    </w:p>
    <w:p w14:paraId="0A65CE80" w14:textId="6250A35A" w:rsidR="00BC0237" w:rsidRPr="00572FA0" w:rsidRDefault="00611B30" w:rsidP="00515A6D">
      <w:pPr>
        <w:ind w:left="567" w:hanging="567"/>
        <w:rPr>
          <w:noProof/>
        </w:rPr>
      </w:pPr>
      <w:r w:rsidRPr="00572FA0">
        <w:rPr>
          <w:noProof/>
        </w:rPr>
        <w:t>b)</w:t>
      </w:r>
      <w:r w:rsidRPr="00572FA0">
        <w:rPr>
          <w:noProof/>
        </w:rPr>
        <w:tab/>
        <w:t>Servicios de contabilidad y teneduría de libros (CCP 8621 salvo los servicios de auditoría, 86213, 86219, 86220)</w:t>
      </w:r>
    </w:p>
    <w:p w14:paraId="28E3B9B3" w14:textId="28D3AD05" w:rsidR="00F45068" w:rsidRPr="00572FA0" w:rsidRDefault="00F45068" w:rsidP="00515A6D">
      <w:pPr>
        <w:ind w:left="567" w:hanging="567"/>
        <w:rPr>
          <w:noProof/>
        </w:rPr>
      </w:pPr>
    </w:p>
    <w:p w14:paraId="7EAFC1B7" w14:textId="77777777" w:rsidR="00BC0237" w:rsidRPr="00572FA0" w:rsidRDefault="00611B30" w:rsidP="00515A6D">
      <w:pPr>
        <w:ind w:left="567"/>
        <w:rPr>
          <w:noProof/>
        </w:rPr>
      </w:pPr>
      <w:r w:rsidRPr="00572FA0">
        <w:rPr>
          <w:noProof/>
        </w:rPr>
        <w:t>Con respecto al Comercio transfronterizo de servicios – Acceso a los mercados:</w:t>
      </w:r>
    </w:p>
    <w:p w14:paraId="18CF4962" w14:textId="5B176FF2" w:rsidR="00F45068" w:rsidRPr="00572FA0" w:rsidRDefault="00F45068" w:rsidP="00515A6D">
      <w:pPr>
        <w:ind w:left="567"/>
        <w:rPr>
          <w:noProof/>
        </w:rPr>
      </w:pPr>
    </w:p>
    <w:p w14:paraId="37A772AE" w14:textId="77777777" w:rsidR="00BC0237" w:rsidRPr="00572FA0" w:rsidRDefault="00611B30" w:rsidP="00515A6D">
      <w:pPr>
        <w:ind w:left="567"/>
        <w:rPr>
          <w:noProof/>
        </w:rPr>
      </w:pPr>
      <w:r w:rsidRPr="00572FA0">
        <w:rPr>
          <w:noProof/>
        </w:rPr>
        <w:t>En HU: Actividades transfronterizas para servicios de contabilidad y teneduría de libros.</w:t>
      </w:r>
    </w:p>
    <w:p w14:paraId="4DE6D03D" w14:textId="4357C28C" w:rsidR="00F45068" w:rsidRPr="00572FA0" w:rsidRDefault="00F45068" w:rsidP="00515A6D">
      <w:pPr>
        <w:ind w:left="567"/>
        <w:rPr>
          <w:noProof/>
        </w:rPr>
      </w:pPr>
    </w:p>
    <w:p w14:paraId="2DE757F3" w14:textId="77777777" w:rsidR="00F45068" w:rsidRPr="00572FA0" w:rsidRDefault="00611B30" w:rsidP="00515A6D">
      <w:pPr>
        <w:ind w:left="567"/>
        <w:rPr>
          <w:noProof/>
        </w:rPr>
      </w:pPr>
      <w:r w:rsidRPr="00572FA0">
        <w:rPr>
          <w:noProof/>
        </w:rPr>
        <w:t>Medidas vigentes:</w:t>
      </w:r>
    </w:p>
    <w:p w14:paraId="7EB9202D" w14:textId="77777777" w:rsidR="00F45068" w:rsidRPr="00572FA0" w:rsidRDefault="00F45068" w:rsidP="00515A6D">
      <w:pPr>
        <w:ind w:left="567"/>
        <w:rPr>
          <w:noProof/>
        </w:rPr>
      </w:pPr>
    </w:p>
    <w:p w14:paraId="1F25DDD8" w14:textId="77777777" w:rsidR="00BC0237" w:rsidRPr="00572FA0" w:rsidRDefault="00611B30" w:rsidP="00515A6D">
      <w:pPr>
        <w:ind w:left="567"/>
        <w:rPr>
          <w:noProof/>
        </w:rPr>
      </w:pPr>
      <w:r w:rsidRPr="00572FA0">
        <w:rPr>
          <w:noProof/>
        </w:rPr>
        <w:t>HU: Ley C de 2000; y Ley LXXV de 2007.</w:t>
      </w:r>
    </w:p>
    <w:p w14:paraId="6B81D8B5" w14:textId="0AB6F1AE" w:rsidR="00F45068" w:rsidRPr="00572FA0" w:rsidRDefault="00F45068" w:rsidP="00515A6D">
      <w:pPr>
        <w:ind w:left="567"/>
        <w:rPr>
          <w:noProof/>
        </w:rPr>
      </w:pPr>
    </w:p>
    <w:p w14:paraId="0ABC75C6" w14:textId="68F66663" w:rsidR="00BC0237" w:rsidRPr="00572FA0" w:rsidRDefault="00EB05DB" w:rsidP="00515A6D">
      <w:pPr>
        <w:ind w:left="567" w:hanging="567"/>
        <w:rPr>
          <w:noProof/>
        </w:rPr>
      </w:pPr>
      <w:r w:rsidRPr="00572FA0">
        <w:rPr>
          <w:noProof/>
        </w:rPr>
        <w:br w:type="page"/>
        <w:t>c)</w:t>
      </w:r>
      <w:r w:rsidRPr="00572FA0">
        <w:rPr>
          <w:noProof/>
        </w:rPr>
        <w:tab/>
        <w:t>Servicios de auditoría (CCP 86211, 86212 salvo los servicios de contabilidad y teneduría de libros)</w:t>
      </w:r>
    </w:p>
    <w:p w14:paraId="5A8746A6" w14:textId="69AE2D86" w:rsidR="00F45068" w:rsidRPr="00572FA0" w:rsidRDefault="00F45068" w:rsidP="00515A6D">
      <w:pPr>
        <w:ind w:left="567" w:hanging="567"/>
        <w:rPr>
          <w:noProof/>
        </w:rPr>
      </w:pPr>
    </w:p>
    <w:p w14:paraId="7AFED949" w14:textId="77777777" w:rsidR="00BC0237" w:rsidRPr="00572FA0" w:rsidRDefault="00611B30" w:rsidP="00515A6D">
      <w:pPr>
        <w:ind w:left="567"/>
        <w:rPr>
          <w:noProof/>
        </w:rPr>
      </w:pPr>
      <w:r w:rsidRPr="00572FA0">
        <w:rPr>
          <w:noProof/>
        </w:rPr>
        <w:t>Con respecto al comercio transfronterizo de servicios – Trato nacional:</w:t>
      </w:r>
    </w:p>
    <w:p w14:paraId="192354CB" w14:textId="6F63963B" w:rsidR="00F45068" w:rsidRPr="00572FA0" w:rsidRDefault="00F45068" w:rsidP="00515A6D">
      <w:pPr>
        <w:ind w:left="567"/>
        <w:rPr>
          <w:noProof/>
        </w:rPr>
      </w:pPr>
    </w:p>
    <w:p w14:paraId="1DE2B3BE" w14:textId="77777777" w:rsidR="00F45068" w:rsidRPr="00572FA0" w:rsidRDefault="00611B30" w:rsidP="00515A6D">
      <w:pPr>
        <w:ind w:left="567"/>
        <w:rPr>
          <w:noProof/>
        </w:rPr>
      </w:pPr>
      <w:r w:rsidRPr="00572FA0">
        <w:rPr>
          <w:noProof/>
        </w:rPr>
        <w:t>En BG: Para llevar a cabo una auditoría financiera independiente, el auditor (individual o sociedad de auditoría) debe inscribirse en el registro gestionado por la Comisión de Supervisión Pública de los Auditores Oficiales (CPOSA). Un auditor que haya adquirido capacidad jurídica en un tercer país podrá registrarse en las siguientes condiciones y a condición de reciprocidad:</w:t>
      </w:r>
    </w:p>
    <w:p w14:paraId="46557829" w14:textId="77777777" w:rsidR="00F45068" w:rsidRPr="00572FA0" w:rsidRDefault="00F45068" w:rsidP="00515A6D">
      <w:pPr>
        <w:ind w:left="567"/>
        <w:rPr>
          <w:noProof/>
        </w:rPr>
      </w:pPr>
    </w:p>
    <w:p w14:paraId="1D163AFF" w14:textId="34225178" w:rsidR="00F45068" w:rsidRPr="00572FA0" w:rsidRDefault="00614368" w:rsidP="00614368">
      <w:pPr>
        <w:ind w:left="1134" w:hanging="567"/>
        <w:rPr>
          <w:noProof/>
        </w:rPr>
      </w:pPr>
      <w:r w:rsidRPr="00572FA0">
        <w:rPr>
          <w:noProof/>
        </w:rPr>
        <w:t>a)</w:t>
      </w:r>
      <w:r w:rsidRPr="00572FA0">
        <w:rPr>
          <w:noProof/>
        </w:rPr>
        <w:tab/>
        <w:t>los auditores individuales deben superar una serie de exámenes en materia de legislación mercantil, fiscal y de seguridad social búlgara (equivalentes a los requisitos exigidos a los ciudadanos búlgaros);</w:t>
      </w:r>
    </w:p>
    <w:p w14:paraId="65173BD6" w14:textId="77777777" w:rsidR="00F45068" w:rsidRPr="00572FA0" w:rsidRDefault="00F45068" w:rsidP="00614368">
      <w:pPr>
        <w:ind w:left="1134" w:hanging="567"/>
        <w:rPr>
          <w:noProof/>
        </w:rPr>
      </w:pPr>
    </w:p>
    <w:p w14:paraId="78E1FA3C" w14:textId="0600C607" w:rsidR="00F45068" w:rsidRPr="00572FA0" w:rsidRDefault="00614368" w:rsidP="00614368">
      <w:pPr>
        <w:ind w:left="1134" w:hanging="567"/>
        <w:rPr>
          <w:noProof/>
        </w:rPr>
      </w:pPr>
      <w:r w:rsidRPr="00572FA0">
        <w:rPr>
          <w:noProof/>
        </w:rPr>
        <w:t>b)</w:t>
      </w:r>
      <w:r w:rsidRPr="00572FA0">
        <w:rPr>
          <w:noProof/>
        </w:rPr>
        <w:tab/>
        <w:t>las sociedades de auditoría extranjeras que deseen registrarse como auditor legal en Bulgaria deben asegurarse de que tres cuartas partes de los miembros de sus órganos de administración y los auditores oficiales que llevan a cabo las auditorías financieras legales en nombre de la sociedad cumplen unos requisitos equivalentes a los exigidos a los auditores legales que sean ciudadanos búlgaros, incluida la superación de los exámenes pertinentes, tal como se establece en la Ley de Auditoría Independiente de Cuentas.</w:t>
      </w:r>
    </w:p>
    <w:p w14:paraId="514C2386" w14:textId="77777777" w:rsidR="00F45068" w:rsidRPr="00572FA0" w:rsidRDefault="00F45068" w:rsidP="00614368">
      <w:pPr>
        <w:ind w:left="1134" w:hanging="567"/>
        <w:rPr>
          <w:noProof/>
        </w:rPr>
      </w:pPr>
    </w:p>
    <w:p w14:paraId="1049D972" w14:textId="77777777" w:rsidR="00F45068" w:rsidRPr="00572FA0" w:rsidRDefault="00611B30" w:rsidP="00515A6D">
      <w:pPr>
        <w:ind w:left="567"/>
        <w:rPr>
          <w:noProof/>
        </w:rPr>
      </w:pPr>
      <w:r w:rsidRPr="00572FA0">
        <w:rPr>
          <w:noProof/>
        </w:rPr>
        <w:t>Medidas vigentes:</w:t>
      </w:r>
    </w:p>
    <w:p w14:paraId="40ED4698" w14:textId="77777777" w:rsidR="00F45068" w:rsidRPr="00572FA0" w:rsidRDefault="00F45068" w:rsidP="00515A6D">
      <w:pPr>
        <w:ind w:left="567"/>
        <w:rPr>
          <w:noProof/>
        </w:rPr>
      </w:pPr>
    </w:p>
    <w:p w14:paraId="7C279173" w14:textId="77777777" w:rsidR="00BC0237" w:rsidRPr="00572FA0" w:rsidRDefault="00611B30" w:rsidP="00515A6D">
      <w:pPr>
        <w:ind w:left="567"/>
        <w:rPr>
          <w:noProof/>
        </w:rPr>
      </w:pPr>
      <w:r w:rsidRPr="00572FA0">
        <w:rPr>
          <w:noProof/>
        </w:rPr>
        <w:t>BG: Ley de Auditoría Independiente de Cuentas.</w:t>
      </w:r>
    </w:p>
    <w:p w14:paraId="1FC9DC2E" w14:textId="77777777" w:rsidR="00F45068" w:rsidRPr="00572FA0" w:rsidRDefault="00F45068" w:rsidP="00515A6D">
      <w:pPr>
        <w:ind w:left="567"/>
        <w:rPr>
          <w:noProof/>
        </w:rPr>
      </w:pPr>
    </w:p>
    <w:p w14:paraId="1503DAF9" w14:textId="46A70A7B" w:rsidR="00BC0237" w:rsidRPr="00572FA0" w:rsidRDefault="00EB05DB" w:rsidP="00515A6D">
      <w:pPr>
        <w:ind w:left="567"/>
        <w:rPr>
          <w:noProof/>
        </w:rPr>
      </w:pPr>
      <w:r w:rsidRPr="00572FA0">
        <w:rPr>
          <w:noProof/>
        </w:rPr>
        <w:br w:type="page"/>
        <w:t>Con respecto a la liberalización de las inversiones – Acceso a los mercados, Trato nacional, Altos directivos y consejos de administración:</w:t>
      </w:r>
    </w:p>
    <w:p w14:paraId="25B7BC44" w14:textId="69BA011E" w:rsidR="00F45068" w:rsidRPr="00572FA0" w:rsidRDefault="00F45068" w:rsidP="00515A6D">
      <w:pPr>
        <w:ind w:left="567"/>
        <w:rPr>
          <w:noProof/>
        </w:rPr>
      </w:pPr>
    </w:p>
    <w:p w14:paraId="4FF42F0A" w14:textId="5FF6F61C" w:rsidR="00F45068" w:rsidRPr="00572FA0" w:rsidRDefault="00611B30" w:rsidP="00515A6D">
      <w:pPr>
        <w:ind w:left="567"/>
        <w:rPr>
          <w:noProof/>
        </w:rPr>
      </w:pPr>
      <w:r w:rsidRPr="00572FA0">
        <w:rPr>
          <w:noProof/>
        </w:rPr>
        <w:t>En CZ: En Chequia solo estarán autorizadas a efectuar auditorías las personas jurídicas que reserven a nacionales de Chequia o de otro Estado miembro un porcentaje no inferior al 60 % de las participaciones en el capital o de los derechos de voto.</w:t>
      </w:r>
    </w:p>
    <w:p w14:paraId="34EC755C" w14:textId="790DE930" w:rsidR="00F45068" w:rsidRPr="00572FA0" w:rsidRDefault="00F45068" w:rsidP="00515A6D">
      <w:pPr>
        <w:ind w:left="567"/>
        <w:rPr>
          <w:noProof/>
        </w:rPr>
      </w:pPr>
    </w:p>
    <w:p w14:paraId="65BD6F64" w14:textId="77777777" w:rsidR="00F45068" w:rsidRPr="00572FA0" w:rsidRDefault="00611B30" w:rsidP="00515A6D">
      <w:pPr>
        <w:ind w:left="567"/>
        <w:rPr>
          <w:noProof/>
        </w:rPr>
      </w:pPr>
      <w:r w:rsidRPr="00572FA0">
        <w:rPr>
          <w:noProof/>
        </w:rPr>
        <w:t>Medidas vigentes:</w:t>
      </w:r>
    </w:p>
    <w:p w14:paraId="7A7DF92D" w14:textId="26A28F97" w:rsidR="00F45068" w:rsidRPr="00572FA0" w:rsidRDefault="00F45068" w:rsidP="00515A6D">
      <w:pPr>
        <w:ind w:left="567"/>
        <w:rPr>
          <w:noProof/>
        </w:rPr>
      </w:pPr>
    </w:p>
    <w:p w14:paraId="2F674A96" w14:textId="77777777" w:rsidR="00BC0237" w:rsidRPr="00572FA0" w:rsidRDefault="00611B30" w:rsidP="00515A6D">
      <w:pPr>
        <w:ind w:left="567"/>
        <w:rPr>
          <w:noProof/>
        </w:rPr>
      </w:pPr>
      <w:r w:rsidRPr="00572FA0">
        <w:rPr>
          <w:noProof/>
        </w:rPr>
        <w:t>CZ: Ley n.º 93/2009 rec., de 14 de abril de 2009, sobre Auditores, en su versión modificada.</w:t>
      </w:r>
    </w:p>
    <w:p w14:paraId="52904D5E" w14:textId="01D7D7C8" w:rsidR="00F45068" w:rsidRPr="00572FA0" w:rsidRDefault="00F45068" w:rsidP="00515A6D">
      <w:pPr>
        <w:ind w:left="567"/>
        <w:rPr>
          <w:noProof/>
        </w:rPr>
      </w:pPr>
    </w:p>
    <w:p w14:paraId="28A52E9E" w14:textId="77777777" w:rsidR="00BC0237" w:rsidRPr="00572FA0" w:rsidRDefault="00611B30" w:rsidP="00515A6D">
      <w:pPr>
        <w:ind w:left="567"/>
        <w:rPr>
          <w:noProof/>
        </w:rPr>
      </w:pPr>
      <w:r w:rsidRPr="00572FA0">
        <w:rPr>
          <w:noProof/>
        </w:rPr>
        <w:t>Con respecto al Comercio transfronterizo de servicios – Acceso a los mercados:</w:t>
      </w:r>
    </w:p>
    <w:p w14:paraId="443BD0D4" w14:textId="01229980" w:rsidR="00F45068" w:rsidRPr="00572FA0" w:rsidRDefault="00F45068" w:rsidP="00515A6D">
      <w:pPr>
        <w:ind w:left="567"/>
        <w:rPr>
          <w:noProof/>
        </w:rPr>
      </w:pPr>
    </w:p>
    <w:p w14:paraId="63FA19DF" w14:textId="77777777" w:rsidR="00BC0237" w:rsidRPr="00572FA0" w:rsidRDefault="00611B30" w:rsidP="00515A6D">
      <w:pPr>
        <w:ind w:left="567"/>
        <w:rPr>
          <w:noProof/>
        </w:rPr>
      </w:pPr>
      <w:r w:rsidRPr="00572FA0">
        <w:rPr>
          <w:noProof/>
        </w:rPr>
        <w:t>En HU: Prestación transfronteriza de servicios de auditoría.</w:t>
      </w:r>
    </w:p>
    <w:p w14:paraId="256B2E2A" w14:textId="04F4F3DB" w:rsidR="00F45068" w:rsidRPr="00572FA0" w:rsidRDefault="00F45068" w:rsidP="00515A6D">
      <w:pPr>
        <w:ind w:left="567"/>
        <w:rPr>
          <w:noProof/>
        </w:rPr>
      </w:pPr>
    </w:p>
    <w:p w14:paraId="0CBF5BE1" w14:textId="77777777" w:rsidR="00F45068" w:rsidRPr="00572FA0" w:rsidRDefault="00611B30" w:rsidP="00515A6D">
      <w:pPr>
        <w:ind w:left="567"/>
        <w:rPr>
          <w:noProof/>
        </w:rPr>
      </w:pPr>
      <w:r w:rsidRPr="00572FA0">
        <w:rPr>
          <w:noProof/>
        </w:rPr>
        <w:t>Medidas vigentes:</w:t>
      </w:r>
    </w:p>
    <w:p w14:paraId="07BBDDF2" w14:textId="77777777" w:rsidR="00F45068" w:rsidRPr="00572FA0" w:rsidRDefault="00F45068" w:rsidP="00515A6D">
      <w:pPr>
        <w:ind w:left="567"/>
        <w:rPr>
          <w:noProof/>
        </w:rPr>
      </w:pPr>
    </w:p>
    <w:p w14:paraId="24346E61" w14:textId="77777777" w:rsidR="00BC0237" w:rsidRPr="00572FA0" w:rsidRDefault="00611B30" w:rsidP="00515A6D">
      <w:pPr>
        <w:ind w:left="567"/>
        <w:rPr>
          <w:noProof/>
        </w:rPr>
      </w:pPr>
      <w:r w:rsidRPr="00572FA0">
        <w:rPr>
          <w:noProof/>
        </w:rPr>
        <w:t>Ley C de 2000; y Ley LXXV de 2007.</w:t>
      </w:r>
    </w:p>
    <w:p w14:paraId="6A1358A9" w14:textId="469CCE62" w:rsidR="00F45068" w:rsidRPr="00572FA0" w:rsidRDefault="00F45068" w:rsidP="00515A6D">
      <w:pPr>
        <w:ind w:left="567"/>
        <w:rPr>
          <w:noProof/>
        </w:rPr>
      </w:pPr>
    </w:p>
    <w:p w14:paraId="0A7B3617" w14:textId="77777777" w:rsidR="00BC0237" w:rsidRPr="00572FA0" w:rsidRDefault="00611B30" w:rsidP="00515A6D">
      <w:pPr>
        <w:ind w:left="567"/>
        <w:rPr>
          <w:noProof/>
        </w:rPr>
      </w:pPr>
      <w:r w:rsidRPr="00572FA0">
        <w:rPr>
          <w:noProof/>
        </w:rPr>
        <w:t>En PT: Prestación transfronteriza de servicios de auditoría.</w:t>
      </w:r>
    </w:p>
    <w:p w14:paraId="5D4E4F02" w14:textId="053975B2" w:rsidR="00F45068" w:rsidRPr="00572FA0" w:rsidRDefault="00F45068" w:rsidP="00515A6D">
      <w:pPr>
        <w:ind w:left="567"/>
        <w:rPr>
          <w:noProof/>
        </w:rPr>
      </w:pPr>
    </w:p>
    <w:p w14:paraId="33D6C255" w14:textId="16562434" w:rsidR="00BC0237" w:rsidRPr="00572FA0" w:rsidRDefault="00EB05DB" w:rsidP="00614368">
      <w:pPr>
        <w:ind w:left="567" w:hanging="567"/>
        <w:rPr>
          <w:noProof/>
        </w:rPr>
      </w:pPr>
      <w:r w:rsidRPr="00572FA0">
        <w:rPr>
          <w:noProof/>
        </w:rPr>
        <w:br w:type="page"/>
        <w:t>d)</w:t>
      </w:r>
      <w:r w:rsidRPr="00572FA0">
        <w:rPr>
          <w:noProof/>
        </w:rPr>
        <w:tab/>
        <w:t>Servicios de arquitectura y planificación urbana (CCP 8674)</w:t>
      </w:r>
    </w:p>
    <w:p w14:paraId="69283825" w14:textId="70BDFE39" w:rsidR="00F45068" w:rsidRPr="00572FA0" w:rsidRDefault="00F45068" w:rsidP="00614368">
      <w:pPr>
        <w:ind w:left="567" w:hanging="567"/>
        <w:rPr>
          <w:noProof/>
        </w:rPr>
      </w:pPr>
    </w:p>
    <w:p w14:paraId="50EA16A3" w14:textId="77777777" w:rsidR="00BC0237" w:rsidRPr="00572FA0" w:rsidRDefault="00611B30" w:rsidP="00515A6D">
      <w:pPr>
        <w:ind w:left="567"/>
        <w:rPr>
          <w:noProof/>
        </w:rPr>
      </w:pPr>
      <w:r w:rsidRPr="00572FA0">
        <w:rPr>
          <w:noProof/>
        </w:rPr>
        <w:t>Con respecto al comercio transfronterizo de servicios – Acceso a los mercados, Trato nacional:</w:t>
      </w:r>
    </w:p>
    <w:p w14:paraId="1485E7E7" w14:textId="6E31A369" w:rsidR="00F45068" w:rsidRPr="00572FA0" w:rsidRDefault="00F45068" w:rsidP="00515A6D">
      <w:pPr>
        <w:ind w:left="567"/>
        <w:rPr>
          <w:noProof/>
        </w:rPr>
      </w:pPr>
    </w:p>
    <w:p w14:paraId="534E07B2" w14:textId="77777777" w:rsidR="00614368" w:rsidRPr="00572FA0" w:rsidRDefault="00611B30" w:rsidP="00515A6D">
      <w:pPr>
        <w:ind w:left="567"/>
        <w:rPr>
          <w:noProof/>
        </w:rPr>
      </w:pPr>
      <w:r w:rsidRPr="00572FA0">
        <w:rPr>
          <w:noProof/>
        </w:rPr>
        <w:t>En HR: La prestación transfronteriza de servicios de planificación urbana.</w:t>
      </w:r>
    </w:p>
    <w:p w14:paraId="7F83DC03" w14:textId="77777777" w:rsidR="00614368" w:rsidRPr="00572FA0" w:rsidRDefault="00614368" w:rsidP="00515A6D">
      <w:pPr>
        <w:ind w:left="567"/>
        <w:rPr>
          <w:noProof/>
        </w:rPr>
      </w:pPr>
    </w:p>
    <w:p w14:paraId="44F632B4" w14:textId="5C0B7FFD" w:rsidR="00F45068" w:rsidRPr="00572FA0" w:rsidRDefault="00EB05DB" w:rsidP="00614368">
      <w:pPr>
        <w:rPr>
          <w:noProof/>
        </w:rPr>
      </w:pPr>
      <w:bookmarkStart w:id="184" w:name="_Toc452503966"/>
      <w:bookmarkStart w:id="185" w:name="_Toc3278813"/>
      <w:bookmarkStart w:id="186" w:name="_Toc8255936"/>
      <w:bookmarkStart w:id="187" w:name="_Toc106955784"/>
      <w:r w:rsidRPr="00572FA0">
        <w:rPr>
          <w:noProof/>
        </w:rPr>
        <w:br w:type="page"/>
        <w:t>Reserva n.º 3 – Servicios profesionales – relacionados con la salud y la venta al por menor de productos farmacéuticos</w:t>
      </w:r>
      <w:bookmarkEnd w:id="184"/>
      <w:bookmarkEnd w:id="185"/>
      <w:bookmarkEnd w:id="186"/>
      <w:bookmarkEnd w:id="187"/>
    </w:p>
    <w:p w14:paraId="50003297" w14:textId="43AEC7A0" w:rsidR="00F45068" w:rsidRPr="00572FA0" w:rsidRDefault="00F45068" w:rsidP="00611B30">
      <w:pPr>
        <w:rPr>
          <w:noProof/>
        </w:rPr>
      </w:pPr>
    </w:p>
    <w:p w14:paraId="35D3147D" w14:textId="65C9644F" w:rsidR="009841F6" w:rsidRPr="00572FA0" w:rsidRDefault="004F70AD" w:rsidP="00825458">
      <w:pPr>
        <w:ind w:left="2835" w:hanging="2835"/>
        <w:rPr>
          <w:noProof/>
        </w:rPr>
      </w:pPr>
      <w:r w:rsidRPr="00572FA0">
        <w:rPr>
          <w:noProof/>
        </w:rPr>
        <w:t>Sector:</w:t>
      </w:r>
      <w:r w:rsidRPr="00572FA0">
        <w:rPr>
          <w:noProof/>
        </w:rPr>
        <w:tab/>
        <w:t>Servicios profesionales del ámbito de la salud y la venta al por menor de productos farmacéuticos, médicos y ortopédicos, otros servicios prestados por farmacéuticos</w:t>
      </w:r>
    </w:p>
    <w:p w14:paraId="7A1A27E7" w14:textId="77777777" w:rsidR="00825458" w:rsidRPr="00572FA0" w:rsidRDefault="00825458" w:rsidP="00825458">
      <w:pPr>
        <w:ind w:left="2835" w:hanging="2835"/>
        <w:rPr>
          <w:noProof/>
        </w:rPr>
      </w:pPr>
    </w:p>
    <w:p w14:paraId="2AE9F563" w14:textId="05A65CEA" w:rsidR="009841F6" w:rsidRPr="00572FA0" w:rsidRDefault="004F70AD" w:rsidP="00825458">
      <w:pPr>
        <w:ind w:left="2835" w:hanging="2835"/>
        <w:rPr>
          <w:noProof/>
        </w:rPr>
      </w:pPr>
      <w:r w:rsidRPr="00572FA0">
        <w:rPr>
          <w:noProof/>
        </w:rPr>
        <w:t>Clasificación sectorial:</w:t>
      </w:r>
      <w:r w:rsidRPr="00572FA0">
        <w:rPr>
          <w:noProof/>
        </w:rPr>
        <w:tab/>
        <w:t>CCP 63211, 85201, 9312, 9319, 93121.</w:t>
      </w:r>
    </w:p>
    <w:p w14:paraId="5A472A90" w14:textId="77777777" w:rsidR="00825458" w:rsidRPr="00572FA0" w:rsidRDefault="00825458" w:rsidP="00825458">
      <w:pPr>
        <w:ind w:left="2835" w:hanging="2835"/>
        <w:rPr>
          <w:noProof/>
        </w:rPr>
      </w:pPr>
    </w:p>
    <w:p w14:paraId="06A25FF8" w14:textId="5105FE17" w:rsidR="004F70AD" w:rsidRPr="00572FA0" w:rsidRDefault="004F70AD" w:rsidP="00825458">
      <w:pPr>
        <w:ind w:left="2835" w:hanging="2835"/>
        <w:rPr>
          <w:noProof/>
        </w:rPr>
      </w:pPr>
      <w:r w:rsidRPr="00572FA0">
        <w:rPr>
          <w:noProof/>
        </w:rPr>
        <w:t>Obligaciones correspondientes:</w:t>
      </w:r>
      <w:r w:rsidRPr="00572FA0">
        <w:rPr>
          <w:noProof/>
        </w:rPr>
        <w:tab/>
        <w:t>Acceso a los mercados</w:t>
      </w:r>
    </w:p>
    <w:p w14:paraId="1E4859AE" w14:textId="77777777" w:rsidR="004F70AD" w:rsidRPr="00572FA0" w:rsidRDefault="004F70AD" w:rsidP="00825458">
      <w:pPr>
        <w:ind w:left="2835" w:hanging="2835"/>
        <w:rPr>
          <w:noProof/>
        </w:rPr>
      </w:pPr>
    </w:p>
    <w:p w14:paraId="58A51E9C" w14:textId="05E97B70" w:rsidR="004F70AD" w:rsidRPr="00572FA0" w:rsidRDefault="004F70AD" w:rsidP="00825458">
      <w:pPr>
        <w:ind w:left="2835"/>
        <w:rPr>
          <w:noProof/>
        </w:rPr>
      </w:pPr>
      <w:r w:rsidRPr="00572FA0">
        <w:rPr>
          <w:noProof/>
        </w:rPr>
        <w:t>Trato nacional</w:t>
      </w:r>
    </w:p>
    <w:p w14:paraId="51941B91" w14:textId="77777777" w:rsidR="004F70AD" w:rsidRPr="00572FA0" w:rsidRDefault="004F70AD" w:rsidP="00825458">
      <w:pPr>
        <w:ind w:left="2835" w:hanging="2835"/>
        <w:rPr>
          <w:noProof/>
        </w:rPr>
      </w:pPr>
    </w:p>
    <w:p w14:paraId="39F25BCC" w14:textId="066D46A0" w:rsidR="004F70AD" w:rsidRPr="00572FA0" w:rsidRDefault="004F70AD" w:rsidP="00825458">
      <w:pPr>
        <w:ind w:left="2835"/>
        <w:rPr>
          <w:noProof/>
        </w:rPr>
      </w:pPr>
      <w:r w:rsidRPr="00572FA0">
        <w:rPr>
          <w:noProof/>
        </w:rPr>
        <w:t>Requisitos de funcionamiento</w:t>
      </w:r>
    </w:p>
    <w:p w14:paraId="21B87DF3" w14:textId="77777777" w:rsidR="004F70AD" w:rsidRPr="00572FA0" w:rsidRDefault="004F70AD" w:rsidP="00825458">
      <w:pPr>
        <w:ind w:left="2835" w:hanging="2835"/>
        <w:rPr>
          <w:noProof/>
        </w:rPr>
      </w:pPr>
    </w:p>
    <w:p w14:paraId="3DC488C7" w14:textId="2ED23626" w:rsidR="004F70AD" w:rsidRPr="00572FA0" w:rsidRDefault="004F70AD" w:rsidP="00825458">
      <w:pPr>
        <w:ind w:left="2835"/>
        <w:rPr>
          <w:noProof/>
        </w:rPr>
      </w:pPr>
      <w:r w:rsidRPr="00572FA0">
        <w:rPr>
          <w:noProof/>
        </w:rPr>
        <w:t>Altos directivos y consejos de administración</w:t>
      </w:r>
    </w:p>
    <w:p w14:paraId="37C0084B" w14:textId="77777777" w:rsidR="004F70AD" w:rsidRPr="00572FA0" w:rsidRDefault="004F70AD" w:rsidP="00825458">
      <w:pPr>
        <w:ind w:left="2835" w:hanging="2835"/>
        <w:rPr>
          <w:noProof/>
        </w:rPr>
      </w:pPr>
    </w:p>
    <w:p w14:paraId="5D0B0275" w14:textId="7DE9D2F6" w:rsidR="004F70AD" w:rsidRPr="00572FA0" w:rsidRDefault="004F70AD" w:rsidP="00825458">
      <w:pPr>
        <w:ind w:left="2835"/>
        <w:rPr>
          <w:noProof/>
        </w:rPr>
      </w:pPr>
      <w:bookmarkStart w:id="188" w:name="_Hlk511964819"/>
      <w:r w:rsidRPr="00572FA0">
        <w:rPr>
          <w:noProof/>
        </w:rPr>
        <w:t>Presencia local</w:t>
      </w:r>
      <w:bookmarkEnd w:id="188"/>
    </w:p>
    <w:p w14:paraId="23C3E4F4" w14:textId="77777777" w:rsidR="0078328E" w:rsidRPr="00572FA0" w:rsidRDefault="0078328E" w:rsidP="00825458">
      <w:pPr>
        <w:ind w:left="2835" w:hanging="2835"/>
        <w:rPr>
          <w:noProof/>
        </w:rPr>
      </w:pPr>
    </w:p>
    <w:p w14:paraId="7B5C4FF1" w14:textId="77777777" w:rsidR="009841F6" w:rsidRPr="00572FA0" w:rsidRDefault="0078328E" w:rsidP="00825458">
      <w:pPr>
        <w:ind w:left="2835" w:hanging="2835"/>
        <w:rPr>
          <w:noProof/>
        </w:rPr>
      </w:pPr>
      <w:r w:rsidRPr="00572FA0">
        <w:rPr>
          <w:noProof/>
        </w:rPr>
        <w:t>Capítulo:</w:t>
      </w:r>
      <w:r w:rsidRPr="00572FA0">
        <w:rPr>
          <w:noProof/>
        </w:rPr>
        <w:tab/>
        <w:t>Liberalización de las inversiones y comercio de servicios</w:t>
      </w:r>
    </w:p>
    <w:p w14:paraId="3B75C25B" w14:textId="64D2859A" w:rsidR="00F45068" w:rsidRPr="00572FA0" w:rsidRDefault="00F45068" w:rsidP="00611B30">
      <w:pPr>
        <w:rPr>
          <w:noProof/>
        </w:rPr>
      </w:pPr>
    </w:p>
    <w:p w14:paraId="7511D813" w14:textId="54E385CC" w:rsidR="00BC0237" w:rsidRPr="00572FA0" w:rsidRDefault="00C017FC" w:rsidP="00611B30">
      <w:pPr>
        <w:rPr>
          <w:noProof/>
        </w:rPr>
      </w:pPr>
      <w:r w:rsidRPr="00572FA0">
        <w:rPr>
          <w:noProof/>
        </w:rPr>
        <w:br w:type="page"/>
        <w:t>Descripción:</w:t>
      </w:r>
    </w:p>
    <w:p w14:paraId="3E98363B" w14:textId="77777777" w:rsidR="00F45068" w:rsidRPr="00572FA0" w:rsidRDefault="00F45068" w:rsidP="00611B30">
      <w:pPr>
        <w:rPr>
          <w:noProof/>
        </w:rPr>
      </w:pPr>
    </w:p>
    <w:p w14:paraId="489B45DD" w14:textId="77777777" w:rsidR="00BC0237" w:rsidRPr="00572FA0" w:rsidRDefault="00611B30" w:rsidP="00611B30">
      <w:pPr>
        <w:rPr>
          <w:noProof/>
        </w:rPr>
      </w:pPr>
      <w:r w:rsidRPr="00572FA0">
        <w:rPr>
          <w:noProof/>
        </w:rPr>
        <w:t>La UE se reserva el derecho de adoptar o mantener cualquier medida con respecto a:</w:t>
      </w:r>
    </w:p>
    <w:p w14:paraId="76746692" w14:textId="76533FAE" w:rsidR="00F45068" w:rsidRPr="00572FA0" w:rsidRDefault="00F45068" w:rsidP="00611B30">
      <w:pPr>
        <w:rPr>
          <w:noProof/>
        </w:rPr>
      </w:pPr>
    </w:p>
    <w:p w14:paraId="07D41DF5" w14:textId="0361BC29" w:rsidR="00BC0237" w:rsidRPr="00572FA0" w:rsidRDefault="0078328E" w:rsidP="0078328E">
      <w:pPr>
        <w:ind w:left="567" w:hanging="567"/>
        <w:rPr>
          <w:noProof/>
        </w:rPr>
      </w:pPr>
      <w:bookmarkStart w:id="189" w:name="_Toc452503967"/>
      <w:r w:rsidRPr="00572FA0">
        <w:rPr>
          <w:noProof/>
        </w:rPr>
        <w:t>a)</w:t>
      </w:r>
      <w:r w:rsidRPr="00572FA0">
        <w:rPr>
          <w:noProof/>
        </w:rPr>
        <w:tab/>
        <w:t>Servicios médicos y dentales; servicios proporcionados por comadronas, enfermeros, fisioterapeutas, psicólogos y personal paramédico</w:t>
      </w:r>
      <w:bookmarkEnd w:id="189"/>
      <w:r w:rsidRPr="00572FA0">
        <w:rPr>
          <w:noProof/>
        </w:rPr>
        <w:t xml:space="preserve"> (CCP 63211, 85201, 9312, 9319, 932)</w:t>
      </w:r>
    </w:p>
    <w:p w14:paraId="59C9E552" w14:textId="7BAEFDF2" w:rsidR="00F45068" w:rsidRPr="00572FA0" w:rsidRDefault="00F45068" w:rsidP="0078328E">
      <w:pPr>
        <w:ind w:left="567" w:hanging="567"/>
        <w:rPr>
          <w:noProof/>
        </w:rPr>
      </w:pPr>
    </w:p>
    <w:p w14:paraId="6F8DFE57" w14:textId="77777777" w:rsidR="00F45068" w:rsidRPr="00572FA0" w:rsidRDefault="00611B30" w:rsidP="0078328E">
      <w:pPr>
        <w:ind w:left="567"/>
        <w:rPr>
          <w:noProof/>
        </w:rPr>
      </w:pPr>
      <w:r w:rsidRPr="00572FA0">
        <w:rPr>
          <w:noProof/>
        </w:rPr>
        <w:t>Con respecto a la Liberalización de las inversiones – Acceso a los mercados, Trato nacional, Altos directivos y consejos de administración y Comercio transfronterizo de servicios – Acceso a los mercados y Trato nacional:</w:t>
      </w:r>
    </w:p>
    <w:p w14:paraId="2AB81EDD" w14:textId="1F5CBC29" w:rsidR="00F45068" w:rsidRPr="00572FA0" w:rsidRDefault="00F45068" w:rsidP="0078328E">
      <w:pPr>
        <w:ind w:left="567"/>
        <w:rPr>
          <w:noProof/>
        </w:rPr>
      </w:pPr>
    </w:p>
    <w:p w14:paraId="3563549B" w14:textId="77777777" w:rsidR="00BC0237" w:rsidRPr="00572FA0" w:rsidRDefault="00611B30" w:rsidP="0078328E">
      <w:pPr>
        <w:ind w:left="567"/>
        <w:rPr>
          <w:noProof/>
        </w:rPr>
      </w:pPr>
      <w:r w:rsidRPr="00572FA0">
        <w:rPr>
          <w:noProof/>
        </w:rPr>
        <w:t>En FI: La prestación de todos los servicios profesionales del ámbito de la salud, tanto de financiación pública como privada, incluidos los servicios médicos y dentales, los servicios proporcionados por comadronas, fisioterapeutas y personal paramédico, y los servicios proporcionados por psicólogos, con exclusión de los servicios proporcionados por enfermeros (CCP 9312, 93191).</w:t>
      </w:r>
    </w:p>
    <w:p w14:paraId="08D85FE3" w14:textId="6A8FD3AA" w:rsidR="00F45068" w:rsidRPr="00572FA0" w:rsidRDefault="00F45068" w:rsidP="0078328E">
      <w:pPr>
        <w:ind w:left="567"/>
        <w:rPr>
          <w:noProof/>
        </w:rPr>
      </w:pPr>
    </w:p>
    <w:p w14:paraId="3EB181AB" w14:textId="77777777" w:rsidR="00F45068" w:rsidRPr="00572FA0" w:rsidRDefault="00611B30" w:rsidP="0078328E">
      <w:pPr>
        <w:ind w:left="567"/>
        <w:rPr>
          <w:noProof/>
        </w:rPr>
      </w:pPr>
      <w:r w:rsidRPr="00572FA0">
        <w:rPr>
          <w:noProof/>
        </w:rPr>
        <w:t>Medidas vigentes:</w:t>
      </w:r>
    </w:p>
    <w:p w14:paraId="26927716" w14:textId="77777777" w:rsidR="00F45068" w:rsidRPr="00572FA0" w:rsidRDefault="00F45068" w:rsidP="0078328E">
      <w:pPr>
        <w:ind w:left="567"/>
        <w:rPr>
          <w:noProof/>
        </w:rPr>
      </w:pPr>
    </w:p>
    <w:p w14:paraId="3AC86246" w14:textId="77777777" w:rsidR="00BC0237" w:rsidRPr="00572FA0" w:rsidRDefault="00611B30" w:rsidP="0078328E">
      <w:pPr>
        <w:ind w:left="567"/>
        <w:rPr>
          <w:noProof/>
        </w:rPr>
      </w:pPr>
      <w:r w:rsidRPr="00572FA0">
        <w:rPr>
          <w:noProof/>
        </w:rPr>
        <w:t>FI: Laki yksityisestä terveydenhuollosta (Ley de sanidad privada) (152/1990).</w:t>
      </w:r>
    </w:p>
    <w:p w14:paraId="06158314" w14:textId="177CA3BD" w:rsidR="00F45068" w:rsidRPr="00572FA0" w:rsidRDefault="00F45068" w:rsidP="0078328E">
      <w:pPr>
        <w:ind w:left="567"/>
        <w:rPr>
          <w:noProof/>
        </w:rPr>
      </w:pPr>
    </w:p>
    <w:p w14:paraId="346EF983" w14:textId="36B4CB36" w:rsidR="00BC0237" w:rsidRPr="00572FA0" w:rsidRDefault="00C017FC" w:rsidP="0078328E">
      <w:pPr>
        <w:ind w:left="567"/>
        <w:rPr>
          <w:noProof/>
        </w:rPr>
      </w:pPr>
      <w:r w:rsidRPr="00572FA0">
        <w:rPr>
          <w:noProof/>
        </w:rPr>
        <w:br w:type="page"/>
        <w:t>En BG: La prestación de todos los servicios profesionales del ámbito de la salud, ya sean de financiación pública o privada, incluidos los servicios médicos y dentales, los servicios proporcionados por enfermeros, comadronas, fisioterapeutas y personal paramédico, y los servicios proporcionados por psicólogos (CCP 9312, parte de 9319).</w:t>
      </w:r>
    </w:p>
    <w:p w14:paraId="7241A0D1" w14:textId="5BEF4ACD" w:rsidR="00F45068" w:rsidRPr="00572FA0" w:rsidRDefault="00F45068" w:rsidP="0078328E">
      <w:pPr>
        <w:ind w:left="567"/>
        <w:rPr>
          <w:noProof/>
        </w:rPr>
      </w:pPr>
    </w:p>
    <w:p w14:paraId="2066E784" w14:textId="77777777" w:rsidR="00F45068" w:rsidRPr="00572FA0" w:rsidRDefault="00611B30" w:rsidP="0078328E">
      <w:pPr>
        <w:ind w:left="567"/>
        <w:rPr>
          <w:noProof/>
        </w:rPr>
      </w:pPr>
      <w:r w:rsidRPr="00572FA0">
        <w:rPr>
          <w:noProof/>
        </w:rPr>
        <w:t>Medidas vigentes:</w:t>
      </w:r>
    </w:p>
    <w:p w14:paraId="276B6C26" w14:textId="77777777" w:rsidR="00F45068" w:rsidRPr="00572FA0" w:rsidRDefault="00F45068" w:rsidP="0078328E">
      <w:pPr>
        <w:ind w:left="567"/>
        <w:rPr>
          <w:noProof/>
        </w:rPr>
      </w:pPr>
    </w:p>
    <w:p w14:paraId="26CC6D06" w14:textId="77777777" w:rsidR="00BC0237" w:rsidRPr="00572FA0" w:rsidRDefault="00611B30" w:rsidP="0078328E">
      <w:pPr>
        <w:ind w:left="567"/>
        <w:rPr>
          <w:noProof/>
        </w:rPr>
      </w:pPr>
      <w:r w:rsidRPr="00572FA0">
        <w:rPr>
          <w:noProof/>
        </w:rPr>
        <w:t>BG: Ley de los Profesionales Médicos, Ley de la Organización Profesional del Gremio de los Enfermeros, las Comadronas y el Personal Paramédico.</w:t>
      </w:r>
    </w:p>
    <w:p w14:paraId="056A46B6" w14:textId="5C22D646" w:rsidR="00F45068" w:rsidRPr="00572FA0" w:rsidRDefault="00F45068" w:rsidP="0078328E">
      <w:pPr>
        <w:ind w:left="567"/>
        <w:rPr>
          <w:noProof/>
        </w:rPr>
      </w:pPr>
    </w:p>
    <w:p w14:paraId="0B7F5041" w14:textId="77777777" w:rsidR="00BC0237" w:rsidRPr="00572FA0" w:rsidRDefault="00611B30" w:rsidP="0078328E">
      <w:pPr>
        <w:ind w:left="567"/>
        <w:rPr>
          <w:noProof/>
        </w:rPr>
      </w:pPr>
      <w:r w:rsidRPr="00572FA0">
        <w:rPr>
          <w:noProof/>
        </w:rPr>
        <w:t>Con respecto a la liberalización de las inversiones – Acceso a los mercados, Trato nacional y Comercio transfronterizo de servicios – Acceso a los mercados y Trato nacional:</w:t>
      </w:r>
    </w:p>
    <w:p w14:paraId="55653EEB" w14:textId="23A86706" w:rsidR="00F45068" w:rsidRPr="00572FA0" w:rsidRDefault="00F45068" w:rsidP="0078328E">
      <w:pPr>
        <w:ind w:left="567"/>
        <w:rPr>
          <w:noProof/>
        </w:rPr>
      </w:pPr>
    </w:p>
    <w:p w14:paraId="2E36959F" w14:textId="77777777" w:rsidR="00BC0237" w:rsidRPr="00572FA0" w:rsidRDefault="00611B30" w:rsidP="0078328E">
      <w:pPr>
        <w:ind w:left="567"/>
        <w:rPr>
          <w:noProof/>
        </w:rPr>
      </w:pPr>
      <w:r w:rsidRPr="00572FA0">
        <w:rPr>
          <w:noProof/>
        </w:rPr>
        <w:t>En CZ y MT: La prestación de todos los servicios profesionales del ámbito de la salud ya sean de financiación pública o privada, incluidos los servicios prestados por profesionales como médicos, dentistas, comadronas, enfermeros, fisioterapeutas, personal paramédico, psicólogos, así como otros servicios conexos (CCP 9312, parte de 9319).</w:t>
      </w:r>
    </w:p>
    <w:p w14:paraId="04E351F9" w14:textId="592757EF" w:rsidR="00F45068" w:rsidRPr="00572FA0" w:rsidRDefault="00F45068" w:rsidP="0078328E">
      <w:pPr>
        <w:ind w:left="567"/>
        <w:rPr>
          <w:noProof/>
        </w:rPr>
      </w:pPr>
    </w:p>
    <w:p w14:paraId="7F16BD97" w14:textId="77777777" w:rsidR="00F45068" w:rsidRPr="00572FA0" w:rsidRDefault="00611B30" w:rsidP="0078328E">
      <w:pPr>
        <w:ind w:left="567"/>
        <w:rPr>
          <w:noProof/>
        </w:rPr>
      </w:pPr>
      <w:r w:rsidRPr="00572FA0">
        <w:rPr>
          <w:noProof/>
        </w:rPr>
        <w:t>Medidas vigentes:</w:t>
      </w:r>
    </w:p>
    <w:p w14:paraId="1E516426" w14:textId="77777777" w:rsidR="00F45068" w:rsidRPr="00572FA0" w:rsidRDefault="00F45068" w:rsidP="0078328E">
      <w:pPr>
        <w:ind w:left="567"/>
        <w:rPr>
          <w:noProof/>
        </w:rPr>
      </w:pPr>
    </w:p>
    <w:p w14:paraId="53BA90AE" w14:textId="426C5C0E" w:rsidR="00F45068" w:rsidRPr="00572FA0" w:rsidRDefault="00611B30" w:rsidP="00C017FC">
      <w:pPr>
        <w:ind w:left="567"/>
        <w:rPr>
          <w:noProof/>
        </w:rPr>
      </w:pPr>
      <w:r w:rsidRPr="00572FA0">
        <w:rPr>
          <w:noProof/>
        </w:rPr>
        <w:t>CZ: Ley n.º 296/2008, relativa a la conservación de la calidad y la seguridad de los tejidos y células de origen humano destinados al uso humano (Ley de Tejidos y Células de Origen Humano);</w:t>
      </w:r>
    </w:p>
    <w:p w14:paraId="21D57A6F" w14:textId="77777777" w:rsidR="00F45068" w:rsidRPr="00572FA0" w:rsidRDefault="00F45068" w:rsidP="0078328E">
      <w:pPr>
        <w:ind w:left="567"/>
        <w:rPr>
          <w:noProof/>
        </w:rPr>
      </w:pPr>
    </w:p>
    <w:p w14:paraId="374D5674" w14:textId="1DCF2DCB" w:rsidR="00F45068" w:rsidRPr="00572FA0" w:rsidRDefault="00C017FC" w:rsidP="0078328E">
      <w:pPr>
        <w:ind w:left="567"/>
        <w:rPr>
          <w:noProof/>
        </w:rPr>
      </w:pPr>
      <w:r w:rsidRPr="00572FA0">
        <w:rPr>
          <w:noProof/>
        </w:rPr>
        <w:br w:type="page"/>
        <w:t>Ley n.º 378/2007 rec., relativa a los medicamentos y por la que se modifican algunas leyes conexas (Ley de Medicamentos);</w:t>
      </w:r>
    </w:p>
    <w:p w14:paraId="684D64F8" w14:textId="430357F1" w:rsidR="00F45068" w:rsidRPr="00572FA0" w:rsidRDefault="00F45068" w:rsidP="0078328E">
      <w:pPr>
        <w:ind w:left="567"/>
        <w:rPr>
          <w:noProof/>
        </w:rPr>
      </w:pPr>
    </w:p>
    <w:p w14:paraId="2CFA618E" w14:textId="77777777" w:rsidR="00F45068" w:rsidRPr="00572FA0" w:rsidRDefault="00611B30" w:rsidP="0078328E">
      <w:pPr>
        <w:ind w:left="567"/>
        <w:rPr>
          <w:noProof/>
        </w:rPr>
      </w:pPr>
      <w:r w:rsidRPr="00572FA0">
        <w:rPr>
          <w:noProof/>
        </w:rPr>
        <w:t>Ley n.º 268/2014, relativa a los productos sanitarios por la que se modifica la Ley n.º 634/2004 rec. sobre tasas administrativas en su versión posteriormente modificada;</w:t>
      </w:r>
    </w:p>
    <w:p w14:paraId="1E2E59B2" w14:textId="3EC8B3BC" w:rsidR="00F45068" w:rsidRPr="00572FA0" w:rsidRDefault="00F45068" w:rsidP="0078328E">
      <w:pPr>
        <w:ind w:left="567"/>
        <w:rPr>
          <w:noProof/>
        </w:rPr>
      </w:pPr>
    </w:p>
    <w:p w14:paraId="1C7D4E05" w14:textId="77777777" w:rsidR="00F45068" w:rsidRPr="00572FA0" w:rsidRDefault="00611B30" w:rsidP="0078328E">
      <w:pPr>
        <w:ind w:left="567"/>
        <w:rPr>
          <w:noProof/>
        </w:rPr>
      </w:pPr>
      <w:r w:rsidRPr="00572FA0">
        <w:rPr>
          <w:noProof/>
        </w:rPr>
        <w:t>Ley n.º 285/2002 rec., relativa a la donación, la extracción y el trasplante de tejidos y órganos, por la que se modifican determinadas leyes (Ley de Trasplantes).</w:t>
      </w:r>
    </w:p>
    <w:p w14:paraId="5F5B97D5" w14:textId="11686E1E" w:rsidR="00F45068" w:rsidRPr="00572FA0" w:rsidRDefault="00F45068" w:rsidP="0078328E">
      <w:pPr>
        <w:ind w:left="567"/>
        <w:rPr>
          <w:noProof/>
        </w:rPr>
      </w:pPr>
    </w:p>
    <w:p w14:paraId="0E26C998" w14:textId="77777777" w:rsidR="00F45068" w:rsidRPr="00572FA0" w:rsidRDefault="00611B30" w:rsidP="0078328E">
      <w:pPr>
        <w:ind w:left="567"/>
        <w:rPr>
          <w:noProof/>
        </w:rPr>
      </w:pPr>
      <w:r w:rsidRPr="00572FA0">
        <w:rPr>
          <w:noProof/>
        </w:rPr>
        <w:t>Ley n.º 372/2011 rec., sobre los servicios sanitarios y las condiciones que rigen su prestación. y</w:t>
      </w:r>
    </w:p>
    <w:p w14:paraId="2DDB8731" w14:textId="56D4DBB2" w:rsidR="00F45068" w:rsidRPr="00572FA0" w:rsidRDefault="00F45068" w:rsidP="0078328E">
      <w:pPr>
        <w:ind w:left="567"/>
        <w:rPr>
          <w:noProof/>
        </w:rPr>
      </w:pPr>
    </w:p>
    <w:p w14:paraId="01109368" w14:textId="77777777" w:rsidR="00BC0237" w:rsidRPr="00572FA0" w:rsidRDefault="00611B30" w:rsidP="0078328E">
      <w:pPr>
        <w:ind w:left="567"/>
        <w:rPr>
          <w:noProof/>
        </w:rPr>
      </w:pPr>
      <w:r w:rsidRPr="00572FA0">
        <w:rPr>
          <w:noProof/>
        </w:rPr>
        <w:t>Ley n.º 373/2011 sobre servicios sanitarios específicos).</w:t>
      </w:r>
    </w:p>
    <w:p w14:paraId="3CBDDD47" w14:textId="22698587" w:rsidR="00F45068" w:rsidRPr="00572FA0" w:rsidRDefault="00F45068" w:rsidP="0078328E">
      <w:pPr>
        <w:ind w:left="567"/>
        <w:rPr>
          <w:rFonts w:eastAsiaTheme="minorHAnsi"/>
          <w:noProof/>
        </w:rPr>
      </w:pPr>
    </w:p>
    <w:p w14:paraId="73F39F52" w14:textId="77777777" w:rsidR="00BC0237" w:rsidRPr="00572FA0" w:rsidRDefault="00611B30" w:rsidP="0078328E">
      <w:pPr>
        <w:ind w:left="567"/>
        <w:rPr>
          <w:noProof/>
        </w:rPr>
      </w:pPr>
      <w:r w:rsidRPr="00572FA0">
        <w:rPr>
          <w:noProof/>
        </w:rPr>
        <w:t>Con respecto al Comercio transfronterizo de servicios – Acceso a los mercados, Trato nacional, Presencia local:</w:t>
      </w:r>
    </w:p>
    <w:p w14:paraId="70A8E411" w14:textId="24494214" w:rsidR="00F45068" w:rsidRPr="00572FA0" w:rsidRDefault="00F45068" w:rsidP="0078328E">
      <w:pPr>
        <w:ind w:left="567"/>
        <w:rPr>
          <w:noProof/>
        </w:rPr>
      </w:pPr>
    </w:p>
    <w:p w14:paraId="643402E0" w14:textId="77777777" w:rsidR="00F45068" w:rsidRPr="00572FA0" w:rsidRDefault="00611B30" w:rsidP="0078328E">
      <w:pPr>
        <w:ind w:left="567"/>
        <w:rPr>
          <w:noProof/>
        </w:rPr>
      </w:pPr>
      <w:r w:rsidRPr="00572FA0">
        <w:rPr>
          <w:noProof/>
        </w:rPr>
        <w:t>La UE, a excepción de NL y SE: La prestación de todos los servicios profesionales del ámbito de la salud ya sean de financiación pública o privada, que incluyen los servicios prestados por profesionales como médicos, dentistas, comadronas, enfermeros, fisioterapeutas, personal paramédico y psicólogos, estará supeditada al requisito de residencia. Estos servicios solo podrán ser prestados por personas físicas presentes físicamente en el territorio de la Unión. (CCP 9312, parte de 93191)</w:t>
      </w:r>
    </w:p>
    <w:p w14:paraId="7AEEEF3B" w14:textId="04A2F2E2" w:rsidR="00F45068" w:rsidRPr="00572FA0" w:rsidRDefault="00F45068" w:rsidP="0078328E">
      <w:pPr>
        <w:ind w:left="567"/>
        <w:rPr>
          <w:noProof/>
        </w:rPr>
      </w:pPr>
    </w:p>
    <w:p w14:paraId="3A5F3AF2" w14:textId="7AE4096C" w:rsidR="00F45068" w:rsidRPr="00572FA0" w:rsidRDefault="00C017FC" w:rsidP="0078328E">
      <w:pPr>
        <w:ind w:left="567"/>
        <w:rPr>
          <w:noProof/>
        </w:rPr>
      </w:pPr>
      <w:r w:rsidRPr="00572FA0">
        <w:rPr>
          <w:noProof/>
        </w:rPr>
        <w:br w:type="page"/>
        <w:t>En BE: La prestación transfronteriza de servicios relacionados con el ámbito de la salud, ya sean de financiación pública o privada, incluidos los servicios médicos, dentales y de comadronas y los servicios prestados por enfermeros, fisioterapeutas, psicólogos y personal paramédico. (parte de la CCP 85201, 9312, parte de 93191)</w:t>
      </w:r>
    </w:p>
    <w:p w14:paraId="2F5767F3" w14:textId="77777777" w:rsidR="00F45068" w:rsidRPr="00572FA0" w:rsidRDefault="00F45068" w:rsidP="0078328E">
      <w:pPr>
        <w:ind w:left="567"/>
        <w:rPr>
          <w:noProof/>
        </w:rPr>
      </w:pPr>
    </w:p>
    <w:p w14:paraId="72651B25" w14:textId="77777777" w:rsidR="00BC0237" w:rsidRPr="00572FA0" w:rsidRDefault="00611B30" w:rsidP="0078328E">
      <w:pPr>
        <w:ind w:left="567"/>
        <w:rPr>
          <w:noProof/>
        </w:rPr>
      </w:pPr>
      <w:r w:rsidRPr="00572FA0">
        <w:rPr>
          <w:noProof/>
        </w:rPr>
        <w:t>En PT (también respecto al trato de nación más favorecida): En lo que respecta a las profesiones de fisioterapeutas, personal paramédico y podólogos, se podrá permitir que los profesionales extranjeros ejerzan sobre la base de la reciprocidad.</w:t>
      </w:r>
    </w:p>
    <w:p w14:paraId="52F43A88" w14:textId="264EE95C" w:rsidR="00F45068" w:rsidRPr="00572FA0" w:rsidRDefault="00F45068" w:rsidP="0078328E">
      <w:pPr>
        <w:ind w:left="567"/>
        <w:rPr>
          <w:noProof/>
        </w:rPr>
      </w:pPr>
    </w:p>
    <w:p w14:paraId="2BCF545A" w14:textId="0B9371AC" w:rsidR="00BC0237" w:rsidRPr="00572FA0" w:rsidRDefault="001B6B08" w:rsidP="001B6B08">
      <w:pPr>
        <w:ind w:left="567" w:hanging="567"/>
        <w:rPr>
          <w:noProof/>
        </w:rPr>
      </w:pPr>
      <w:r w:rsidRPr="00572FA0">
        <w:rPr>
          <w:noProof/>
        </w:rPr>
        <w:t>b)</w:t>
      </w:r>
      <w:r w:rsidRPr="00572FA0">
        <w:rPr>
          <w:noProof/>
        </w:rPr>
        <w:tab/>
        <w:t>Servicios de veterinaria (CCP 932)</w:t>
      </w:r>
    </w:p>
    <w:p w14:paraId="14DC8274" w14:textId="6355ECA0" w:rsidR="00F45068" w:rsidRPr="00572FA0" w:rsidRDefault="00F45068" w:rsidP="001B6B08">
      <w:pPr>
        <w:ind w:left="567" w:hanging="567"/>
        <w:rPr>
          <w:noProof/>
        </w:rPr>
      </w:pPr>
    </w:p>
    <w:p w14:paraId="4BE3C88D" w14:textId="77777777" w:rsidR="00F45068" w:rsidRPr="00572FA0" w:rsidRDefault="00611B30" w:rsidP="001B6B08">
      <w:pPr>
        <w:ind w:left="567"/>
        <w:rPr>
          <w:noProof/>
        </w:rPr>
      </w:pPr>
      <w:r w:rsidRPr="00572FA0">
        <w:rPr>
          <w:noProof/>
        </w:rPr>
        <w:t>Con respecto a la Liberalización de las inversiones – Acceso a los mercados, Trato nacional y Comercio transfronterizo de servicios – Trato nacional, Presencia local:</w:t>
      </w:r>
    </w:p>
    <w:p w14:paraId="37472EE1" w14:textId="77777777" w:rsidR="00F45068" w:rsidRPr="00572FA0" w:rsidRDefault="00F45068" w:rsidP="001B6B08">
      <w:pPr>
        <w:ind w:left="567"/>
        <w:rPr>
          <w:noProof/>
        </w:rPr>
      </w:pPr>
    </w:p>
    <w:p w14:paraId="7C91AA7A" w14:textId="77777777" w:rsidR="00F45068" w:rsidRPr="00572FA0" w:rsidRDefault="00611B30" w:rsidP="001B6B08">
      <w:pPr>
        <w:ind w:left="567"/>
        <w:rPr>
          <w:noProof/>
        </w:rPr>
      </w:pPr>
      <w:r w:rsidRPr="00572FA0">
        <w:rPr>
          <w:noProof/>
        </w:rPr>
        <w:t>En BG: Podrán abrir clínicas veterinarias tanto personas físicas como personas jurídicas.</w:t>
      </w:r>
    </w:p>
    <w:p w14:paraId="1F2FF103" w14:textId="77777777" w:rsidR="00F45068" w:rsidRPr="00572FA0" w:rsidRDefault="00F45068" w:rsidP="001B6B08">
      <w:pPr>
        <w:ind w:left="567"/>
        <w:rPr>
          <w:noProof/>
        </w:rPr>
      </w:pPr>
    </w:p>
    <w:p w14:paraId="7B4601AE" w14:textId="77777777" w:rsidR="00BC0237" w:rsidRPr="00572FA0" w:rsidRDefault="00611B30" w:rsidP="001B6B08">
      <w:pPr>
        <w:ind w:left="567"/>
        <w:rPr>
          <w:noProof/>
        </w:rPr>
      </w:pPr>
      <w:r w:rsidRPr="00572FA0">
        <w:rPr>
          <w:noProof/>
        </w:rPr>
        <w:t>La práctica de la medicina veterinaria solo se permite a los nacionales del EEE y a los residentes permanentes (se requiere la presencia física para los residentes permanentes).</w:t>
      </w:r>
    </w:p>
    <w:p w14:paraId="16D8E86A" w14:textId="735FA854" w:rsidR="00F45068" w:rsidRPr="00572FA0" w:rsidRDefault="00F45068" w:rsidP="001B6B08">
      <w:pPr>
        <w:ind w:left="567"/>
        <w:rPr>
          <w:noProof/>
        </w:rPr>
      </w:pPr>
    </w:p>
    <w:p w14:paraId="47BB57B0" w14:textId="1BEAAF1C" w:rsidR="00BC0237" w:rsidRPr="00572FA0" w:rsidRDefault="00611B30" w:rsidP="001B6B08">
      <w:pPr>
        <w:ind w:left="567"/>
        <w:rPr>
          <w:noProof/>
        </w:rPr>
      </w:pPr>
      <w:r w:rsidRPr="00572FA0">
        <w:rPr>
          <w:noProof/>
        </w:rPr>
        <w:t>Con respecto al comercio transfronterizo de servicios – Acceso a los mercados, Trato nacional:</w:t>
      </w:r>
    </w:p>
    <w:p w14:paraId="602608C0" w14:textId="49207587" w:rsidR="00F45068" w:rsidRPr="00572FA0" w:rsidRDefault="00F45068" w:rsidP="001B6B08">
      <w:pPr>
        <w:ind w:left="567"/>
        <w:rPr>
          <w:noProof/>
        </w:rPr>
      </w:pPr>
    </w:p>
    <w:p w14:paraId="791FCEEE" w14:textId="77777777" w:rsidR="00BC0237" w:rsidRPr="00572FA0" w:rsidRDefault="00611B30" w:rsidP="001B6B08">
      <w:pPr>
        <w:ind w:left="567"/>
        <w:rPr>
          <w:noProof/>
        </w:rPr>
      </w:pPr>
      <w:r w:rsidRPr="00572FA0">
        <w:rPr>
          <w:noProof/>
        </w:rPr>
        <w:t>En BE, LV: Prestación transfronteriza de servicios de veterinaria.</w:t>
      </w:r>
    </w:p>
    <w:p w14:paraId="339E9552" w14:textId="77777777" w:rsidR="001B6B08" w:rsidRPr="00572FA0" w:rsidRDefault="001B6B08" w:rsidP="00611B30">
      <w:pPr>
        <w:rPr>
          <w:noProof/>
        </w:rPr>
      </w:pPr>
    </w:p>
    <w:p w14:paraId="3186732F" w14:textId="22FAF539" w:rsidR="00BC0237" w:rsidRPr="00572FA0" w:rsidRDefault="009B4086" w:rsidP="001B6B08">
      <w:pPr>
        <w:ind w:left="567" w:hanging="567"/>
        <w:rPr>
          <w:noProof/>
        </w:rPr>
      </w:pPr>
      <w:r w:rsidRPr="00572FA0">
        <w:rPr>
          <w:noProof/>
        </w:rPr>
        <w:br w:type="page"/>
        <w:t>c)</w:t>
      </w:r>
      <w:r w:rsidRPr="00572FA0">
        <w:rPr>
          <w:noProof/>
        </w:rPr>
        <w:tab/>
      </w:r>
      <w:bookmarkStart w:id="190" w:name="_Toc452503968"/>
      <w:r w:rsidRPr="00572FA0">
        <w:rPr>
          <w:noProof/>
        </w:rPr>
        <w:t>Venta al por menor de productos farmacéuticos, médicos y ortopédicos, otros servicios prestados por farmacéuticos</w:t>
      </w:r>
      <w:bookmarkEnd w:id="190"/>
      <w:r w:rsidRPr="00572FA0">
        <w:rPr>
          <w:noProof/>
        </w:rPr>
        <w:t xml:space="preserve"> (CCP 63211)</w:t>
      </w:r>
    </w:p>
    <w:p w14:paraId="543DE9C5" w14:textId="0A137BC5" w:rsidR="00F45068" w:rsidRPr="00572FA0" w:rsidRDefault="00F45068" w:rsidP="001B6B08">
      <w:pPr>
        <w:ind w:left="567" w:hanging="567"/>
        <w:rPr>
          <w:noProof/>
        </w:rPr>
      </w:pPr>
    </w:p>
    <w:p w14:paraId="5452720D" w14:textId="77777777" w:rsidR="00BC0237" w:rsidRPr="00572FA0" w:rsidRDefault="00611B30" w:rsidP="001B6B08">
      <w:pPr>
        <w:ind w:left="567"/>
        <w:rPr>
          <w:noProof/>
        </w:rPr>
      </w:pPr>
      <w:r w:rsidRPr="00572FA0">
        <w:rPr>
          <w:noProof/>
        </w:rPr>
        <w:t>Con respecto a la Liberalización de las inversiones – Acceso a los mercados y Comercio transfronterizo de servicios – Presencia local:</w:t>
      </w:r>
    </w:p>
    <w:p w14:paraId="75E5484F" w14:textId="77777777" w:rsidR="00F45068" w:rsidRPr="00572FA0" w:rsidRDefault="00F45068" w:rsidP="001B6B08">
      <w:pPr>
        <w:ind w:left="567"/>
        <w:rPr>
          <w:noProof/>
        </w:rPr>
      </w:pPr>
    </w:p>
    <w:p w14:paraId="79EE44A5" w14:textId="77777777" w:rsidR="00BC0237" w:rsidRPr="00572FA0" w:rsidRDefault="00611B30" w:rsidP="001B6B08">
      <w:pPr>
        <w:ind w:left="567"/>
        <w:rPr>
          <w:noProof/>
        </w:rPr>
      </w:pPr>
      <w:r w:rsidRPr="00572FA0">
        <w:rPr>
          <w:noProof/>
        </w:rPr>
        <w:t>La UE, a excepción de EL, IE, LU, LT y NL: El número de prestadores autorizados a prestar un determinado servicio en una zona o región local concreta podrá limitarse de manera no discriminatoria. Así pues, se podrá efectuar una prueba de necesidades económicas que tenga en cuenta factores tales como el número de establecimientos existentes y la repercusión en estos, la infraestructura de transporte, la densidad de población o la distribución geográfica.</w:t>
      </w:r>
    </w:p>
    <w:p w14:paraId="58C77008" w14:textId="663E0F7E" w:rsidR="00F45068" w:rsidRPr="00572FA0" w:rsidRDefault="00F45068" w:rsidP="001B6B08">
      <w:pPr>
        <w:ind w:left="567"/>
        <w:rPr>
          <w:noProof/>
        </w:rPr>
      </w:pPr>
    </w:p>
    <w:p w14:paraId="44CC6BAC" w14:textId="77777777" w:rsidR="00F45068" w:rsidRPr="00572FA0" w:rsidRDefault="00611B30" w:rsidP="001B6B08">
      <w:pPr>
        <w:ind w:left="567"/>
        <w:rPr>
          <w:noProof/>
        </w:rPr>
      </w:pPr>
      <w:r w:rsidRPr="00572FA0">
        <w:rPr>
          <w:noProof/>
        </w:rPr>
        <w:t>La UE, a excepción de BE, BG, EE, ES, IE e IT: Únicamente se permitirá la venta por correspondencia desde Estados miembros del EEE, por lo que será necesario el establecimiento en cualquiera de dichos países para poder vender al por menor medicamentos y determinados productos médicos al público general en la Unión.</w:t>
      </w:r>
    </w:p>
    <w:p w14:paraId="32AAEFB8" w14:textId="77777777" w:rsidR="00F45068" w:rsidRPr="00572FA0" w:rsidRDefault="00F45068" w:rsidP="001B6B08">
      <w:pPr>
        <w:ind w:left="567"/>
        <w:rPr>
          <w:noProof/>
        </w:rPr>
      </w:pPr>
    </w:p>
    <w:p w14:paraId="714B7787" w14:textId="77777777" w:rsidR="00BC0237" w:rsidRPr="00572FA0" w:rsidRDefault="00611B30" w:rsidP="001B6B08">
      <w:pPr>
        <w:ind w:left="567"/>
        <w:rPr>
          <w:noProof/>
        </w:rPr>
      </w:pPr>
      <w:r w:rsidRPr="00572FA0">
        <w:rPr>
          <w:noProof/>
        </w:rPr>
        <w:t>En BE: La venta al por menor de medicamentos y de determinados productos médicos solo es posible en una farmacia establecida en Bélgica.</w:t>
      </w:r>
    </w:p>
    <w:p w14:paraId="425BF68A" w14:textId="4EA7F7A6" w:rsidR="00F45068" w:rsidRPr="00572FA0" w:rsidRDefault="00F45068" w:rsidP="001B6B08">
      <w:pPr>
        <w:ind w:left="567"/>
        <w:rPr>
          <w:noProof/>
        </w:rPr>
      </w:pPr>
    </w:p>
    <w:p w14:paraId="77357245" w14:textId="77777777" w:rsidR="00F45068" w:rsidRPr="00572FA0" w:rsidRDefault="00611B30" w:rsidP="001B6B08">
      <w:pPr>
        <w:ind w:left="567"/>
        <w:rPr>
          <w:noProof/>
        </w:rPr>
      </w:pPr>
      <w:r w:rsidRPr="00572FA0">
        <w:rPr>
          <w:noProof/>
        </w:rPr>
        <w:t>En BG, EE, ES, IT y LT: Venta al por menor transfronteriza de medicamentos.</w:t>
      </w:r>
    </w:p>
    <w:p w14:paraId="33DCBFB0" w14:textId="6693777D" w:rsidR="00F45068" w:rsidRPr="00572FA0" w:rsidRDefault="00F45068" w:rsidP="001B6B08">
      <w:pPr>
        <w:ind w:left="567"/>
        <w:rPr>
          <w:noProof/>
        </w:rPr>
      </w:pPr>
    </w:p>
    <w:p w14:paraId="586DC790" w14:textId="77777777" w:rsidR="00F45068" w:rsidRPr="00572FA0" w:rsidRDefault="00611B30" w:rsidP="001B6B08">
      <w:pPr>
        <w:ind w:left="567"/>
        <w:rPr>
          <w:noProof/>
        </w:rPr>
      </w:pPr>
      <w:r w:rsidRPr="00572FA0">
        <w:rPr>
          <w:noProof/>
        </w:rPr>
        <w:t>En CZ: La venta al por menor solo es posible a partir de los Estados miembros.</w:t>
      </w:r>
    </w:p>
    <w:p w14:paraId="76F7AD40" w14:textId="1F81C864" w:rsidR="00F45068" w:rsidRPr="00572FA0" w:rsidRDefault="00F45068" w:rsidP="001B6B08">
      <w:pPr>
        <w:ind w:left="567"/>
        <w:rPr>
          <w:noProof/>
        </w:rPr>
      </w:pPr>
    </w:p>
    <w:p w14:paraId="068DBAF4" w14:textId="2EAAA46B" w:rsidR="00F45068" w:rsidRPr="00572FA0" w:rsidRDefault="009B4086" w:rsidP="001B6B08">
      <w:pPr>
        <w:ind w:left="567"/>
        <w:rPr>
          <w:noProof/>
        </w:rPr>
      </w:pPr>
      <w:r w:rsidRPr="00572FA0">
        <w:rPr>
          <w:noProof/>
        </w:rPr>
        <w:br w:type="page"/>
        <w:t>En IE y LT: Venta al por menor transfronteriza de medicamentos que requieren receta médica.</w:t>
      </w:r>
    </w:p>
    <w:p w14:paraId="401A6133" w14:textId="77777777" w:rsidR="00F45068" w:rsidRPr="00572FA0" w:rsidRDefault="00F45068" w:rsidP="001B6B08">
      <w:pPr>
        <w:ind w:left="567"/>
        <w:rPr>
          <w:noProof/>
        </w:rPr>
      </w:pPr>
    </w:p>
    <w:p w14:paraId="0649DBBD" w14:textId="77777777" w:rsidR="00BC0237" w:rsidRPr="00572FA0" w:rsidRDefault="00611B30" w:rsidP="001B6B08">
      <w:pPr>
        <w:ind w:left="567"/>
        <w:rPr>
          <w:noProof/>
        </w:rPr>
      </w:pPr>
      <w:r w:rsidRPr="00572FA0">
        <w:rPr>
          <w:noProof/>
        </w:rPr>
        <w:t>En PL: Los intermediarios en el comercio de medicamentos deben estar registrados y tener un lugar de residencia o domicilio social en el territorio de la República de Polonia.</w:t>
      </w:r>
    </w:p>
    <w:p w14:paraId="2B5FC221" w14:textId="556C0F63" w:rsidR="00F45068" w:rsidRPr="00572FA0" w:rsidRDefault="00F45068" w:rsidP="001B6B08">
      <w:pPr>
        <w:ind w:left="567"/>
        <w:rPr>
          <w:noProof/>
        </w:rPr>
      </w:pPr>
    </w:p>
    <w:p w14:paraId="5A7FA4DF" w14:textId="77777777" w:rsidR="00BC0237" w:rsidRPr="00572FA0" w:rsidRDefault="00611B30" w:rsidP="001B6B08">
      <w:pPr>
        <w:ind w:left="567"/>
        <w:rPr>
          <w:noProof/>
        </w:rPr>
      </w:pPr>
      <w:r w:rsidRPr="00572FA0">
        <w:rPr>
          <w:noProof/>
        </w:rPr>
        <w:t>Con respecto a la Liberalización de las inversiones – Acceso a los mercados, Trato nacional, Altos directivos y consejos de administración, Requisitos de funcionamiento y Comercio transfronterizo de servicios – Acceso a los mercados, Trato nacional:</w:t>
      </w:r>
    </w:p>
    <w:p w14:paraId="120974E2" w14:textId="77777777" w:rsidR="00F45068" w:rsidRPr="00572FA0" w:rsidRDefault="00F45068" w:rsidP="001B6B08">
      <w:pPr>
        <w:ind w:left="567"/>
        <w:rPr>
          <w:noProof/>
        </w:rPr>
      </w:pPr>
    </w:p>
    <w:p w14:paraId="6DE4D63A" w14:textId="77777777" w:rsidR="00BC0237" w:rsidRPr="00572FA0" w:rsidRDefault="00611B30" w:rsidP="001B6B08">
      <w:pPr>
        <w:ind w:left="567"/>
        <w:rPr>
          <w:noProof/>
        </w:rPr>
      </w:pPr>
      <w:r w:rsidRPr="00572FA0">
        <w:rPr>
          <w:noProof/>
        </w:rPr>
        <w:t>En FI: Venta al por menor de productos farmacéuticos, médicos y ortopédicos.</w:t>
      </w:r>
    </w:p>
    <w:p w14:paraId="14534410" w14:textId="1B557C8B" w:rsidR="00F45068" w:rsidRPr="00572FA0" w:rsidRDefault="00F45068" w:rsidP="001B6B08">
      <w:pPr>
        <w:ind w:left="567"/>
        <w:rPr>
          <w:noProof/>
        </w:rPr>
      </w:pPr>
    </w:p>
    <w:p w14:paraId="7EFB5964" w14:textId="77777777" w:rsidR="00BC0237" w:rsidRPr="00572FA0" w:rsidRDefault="00611B30" w:rsidP="001B6B08">
      <w:pPr>
        <w:ind w:left="567"/>
        <w:rPr>
          <w:noProof/>
        </w:rPr>
      </w:pPr>
      <w:r w:rsidRPr="00572FA0">
        <w:rPr>
          <w:noProof/>
        </w:rPr>
        <w:t>Con respecto a la liberalización de inversiones – Acceso a los mercados, Trato nacional, Altos directivos y consejos de administración y Comercio transfronterizo de servicios – Acceso a los mercados, Trato nacional:</w:t>
      </w:r>
    </w:p>
    <w:p w14:paraId="57D8A1D0" w14:textId="77777777" w:rsidR="00F45068" w:rsidRPr="00572FA0" w:rsidRDefault="00F45068" w:rsidP="001B6B08">
      <w:pPr>
        <w:ind w:left="567"/>
        <w:rPr>
          <w:noProof/>
        </w:rPr>
      </w:pPr>
    </w:p>
    <w:p w14:paraId="0BA147F1" w14:textId="77777777" w:rsidR="00BC0237" w:rsidRPr="00572FA0" w:rsidRDefault="00611B30" w:rsidP="001B6B08">
      <w:pPr>
        <w:ind w:left="567"/>
        <w:rPr>
          <w:noProof/>
        </w:rPr>
      </w:pPr>
      <w:r w:rsidRPr="00572FA0">
        <w:rPr>
          <w:noProof/>
        </w:rPr>
        <w:t>En SE: Venta al por menor de productos farmacéuticos y el suministro de productos farmacéuticos al público general.</w:t>
      </w:r>
    </w:p>
    <w:p w14:paraId="5FD4F629" w14:textId="5966CD23" w:rsidR="00F45068" w:rsidRPr="00572FA0" w:rsidRDefault="00F45068" w:rsidP="001B6B08">
      <w:pPr>
        <w:ind w:left="567"/>
        <w:rPr>
          <w:noProof/>
        </w:rPr>
      </w:pPr>
    </w:p>
    <w:p w14:paraId="4551B0B5" w14:textId="77777777" w:rsidR="00F45068" w:rsidRPr="00572FA0" w:rsidRDefault="00611B30" w:rsidP="001B6B08">
      <w:pPr>
        <w:ind w:left="567"/>
        <w:rPr>
          <w:noProof/>
        </w:rPr>
      </w:pPr>
      <w:r w:rsidRPr="00572FA0">
        <w:rPr>
          <w:noProof/>
        </w:rPr>
        <w:t>Medidas vigentes:</w:t>
      </w:r>
    </w:p>
    <w:p w14:paraId="4659B5AA" w14:textId="0A09CE46" w:rsidR="00F45068" w:rsidRPr="00572FA0" w:rsidRDefault="00F45068" w:rsidP="001B6B08">
      <w:pPr>
        <w:ind w:left="567"/>
        <w:rPr>
          <w:noProof/>
        </w:rPr>
      </w:pPr>
    </w:p>
    <w:p w14:paraId="69F4E685" w14:textId="77777777" w:rsidR="00F45068" w:rsidRPr="00572FA0" w:rsidRDefault="00611B30" w:rsidP="001B6B08">
      <w:pPr>
        <w:ind w:left="567"/>
        <w:rPr>
          <w:noProof/>
        </w:rPr>
      </w:pPr>
      <w:r w:rsidRPr="00572FA0">
        <w:rPr>
          <w:noProof/>
        </w:rPr>
        <w:t>AT: Arzneimittelgesetz (Ley de Medicamentos) BGBL. n.º 185/1983, en su versión modificada, artículos 57, 59, 59a; y</w:t>
      </w:r>
    </w:p>
    <w:p w14:paraId="2B271B1C" w14:textId="36DD88ED" w:rsidR="00F45068" w:rsidRPr="00572FA0" w:rsidRDefault="00F45068" w:rsidP="001B6B08">
      <w:pPr>
        <w:ind w:left="567"/>
        <w:rPr>
          <w:noProof/>
        </w:rPr>
      </w:pPr>
    </w:p>
    <w:p w14:paraId="733C6331" w14:textId="77777777" w:rsidR="00F45068" w:rsidRPr="00572FA0" w:rsidRDefault="00611B30" w:rsidP="001B6B08">
      <w:pPr>
        <w:ind w:left="567"/>
        <w:rPr>
          <w:noProof/>
        </w:rPr>
      </w:pPr>
      <w:r w:rsidRPr="00572FA0">
        <w:rPr>
          <w:noProof/>
        </w:rPr>
        <w:t>Medizinproduktegesetz (Ley de Productos Médicos), BGBl. n.º 657/1996, en su versión modificada, § 99.</w:t>
      </w:r>
    </w:p>
    <w:p w14:paraId="5931C73B" w14:textId="77777777" w:rsidR="00F45068" w:rsidRPr="00572FA0" w:rsidRDefault="00F45068" w:rsidP="001B6B08">
      <w:pPr>
        <w:ind w:left="567"/>
        <w:rPr>
          <w:noProof/>
        </w:rPr>
      </w:pPr>
    </w:p>
    <w:p w14:paraId="6EB637B3" w14:textId="2D9E2C71" w:rsidR="00F45068" w:rsidRPr="003876D2" w:rsidRDefault="009B4086" w:rsidP="001B6B08">
      <w:pPr>
        <w:ind w:left="567"/>
        <w:rPr>
          <w:noProof/>
          <w:lang w:val="fr-FR"/>
        </w:rPr>
      </w:pPr>
      <w:r w:rsidRPr="003876D2">
        <w:rPr>
          <w:noProof/>
          <w:lang w:val="fr-FR"/>
        </w:rPr>
        <w:br w:type="page"/>
        <w:t>BE: Arrêté royal du 21 janvier 2009 portant instructions pour les pharmaciens; y Arrêté royal du 10 novembre 1967 relatif à l'exercice des professions des soins de santé.</w:t>
      </w:r>
    </w:p>
    <w:p w14:paraId="6F8329F5" w14:textId="328F381E" w:rsidR="00F45068" w:rsidRPr="003876D2" w:rsidRDefault="00F45068" w:rsidP="001B6B08">
      <w:pPr>
        <w:ind w:left="567"/>
        <w:rPr>
          <w:noProof/>
          <w:lang w:val="fr-FR"/>
        </w:rPr>
      </w:pPr>
    </w:p>
    <w:p w14:paraId="5F83B341" w14:textId="77777777" w:rsidR="00F45068" w:rsidRPr="00572FA0" w:rsidRDefault="00611B30" w:rsidP="001B6B08">
      <w:pPr>
        <w:ind w:left="567"/>
        <w:rPr>
          <w:noProof/>
        </w:rPr>
      </w:pPr>
      <w:r w:rsidRPr="00E1078A">
        <w:rPr>
          <w:noProof/>
        </w:rPr>
        <w:t>CZ: Ley n.º 378/2007 rec., relativa a los productos farmacéuticos, en su versión modificada; y Ley n.º 372/2011 rec., sobre los servicios sanitarios, en su versión modificada.</w:t>
      </w:r>
    </w:p>
    <w:p w14:paraId="52C5E618" w14:textId="77777777" w:rsidR="00F45068" w:rsidRPr="00572FA0" w:rsidRDefault="00F45068" w:rsidP="001B6B08">
      <w:pPr>
        <w:ind w:left="567"/>
        <w:rPr>
          <w:noProof/>
        </w:rPr>
      </w:pPr>
    </w:p>
    <w:p w14:paraId="5A80ADBD" w14:textId="77777777" w:rsidR="00F45068" w:rsidRPr="00572FA0" w:rsidRDefault="00611B30" w:rsidP="001B6B08">
      <w:pPr>
        <w:ind w:left="567"/>
        <w:rPr>
          <w:noProof/>
        </w:rPr>
      </w:pPr>
      <w:r w:rsidRPr="00572FA0">
        <w:rPr>
          <w:noProof/>
        </w:rPr>
        <w:t>FI: Lääkelaki (Ley de Medicamentos) (395/1987).</w:t>
      </w:r>
    </w:p>
    <w:p w14:paraId="12D2A427" w14:textId="77777777" w:rsidR="00F45068" w:rsidRPr="00572FA0" w:rsidRDefault="00F45068" w:rsidP="001B6B08">
      <w:pPr>
        <w:ind w:left="567"/>
        <w:rPr>
          <w:noProof/>
        </w:rPr>
      </w:pPr>
    </w:p>
    <w:p w14:paraId="1595FF6F" w14:textId="77777777" w:rsidR="00F45068" w:rsidRPr="00572FA0" w:rsidRDefault="00611B30" w:rsidP="001B6B08">
      <w:pPr>
        <w:ind w:left="567"/>
        <w:rPr>
          <w:noProof/>
        </w:rPr>
      </w:pPr>
      <w:r w:rsidRPr="00572FA0">
        <w:rPr>
          <w:noProof/>
        </w:rPr>
        <w:t xml:space="preserve">PL: Ley de Medicamentos, artículo 73 </w:t>
      </w:r>
      <w:r w:rsidRPr="00572FA0">
        <w:rPr>
          <w:i/>
          <w:noProof/>
        </w:rPr>
        <w:t>bis</w:t>
      </w:r>
      <w:r w:rsidRPr="00572FA0">
        <w:rPr>
          <w:noProof/>
        </w:rPr>
        <w:t xml:space="preserve"> (Boletín Oficial de 2020, punto 944, 1493).</w:t>
      </w:r>
    </w:p>
    <w:p w14:paraId="5687FF4C" w14:textId="77777777" w:rsidR="00F45068" w:rsidRPr="00572FA0" w:rsidRDefault="00F45068" w:rsidP="001B6B08">
      <w:pPr>
        <w:ind w:left="567"/>
        <w:rPr>
          <w:noProof/>
        </w:rPr>
      </w:pPr>
    </w:p>
    <w:p w14:paraId="3674FBA6" w14:textId="77777777" w:rsidR="00F45068" w:rsidRPr="00572FA0" w:rsidRDefault="00611B30" w:rsidP="001B6B08">
      <w:pPr>
        <w:ind w:left="567"/>
        <w:rPr>
          <w:noProof/>
        </w:rPr>
      </w:pPr>
      <w:r w:rsidRPr="00572FA0">
        <w:rPr>
          <w:noProof/>
        </w:rPr>
        <w:t>SE: Ley de Comercio de Medicamentos (2009:336);</w:t>
      </w:r>
    </w:p>
    <w:p w14:paraId="242157AB" w14:textId="77777777" w:rsidR="00F45068" w:rsidRPr="00572FA0" w:rsidRDefault="00F45068" w:rsidP="001B6B08">
      <w:pPr>
        <w:ind w:left="567"/>
        <w:rPr>
          <w:noProof/>
        </w:rPr>
      </w:pPr>
    </w:p>
    <w:p w14:paraId="40E6DD3B" w14:textId="77777777" w:rsidR="00F45068" w:rsidRPr="00572FA0" w:rsidRDefault="00611B30" w:rsidP="001B6B08">
      <w:pPr>
        <w:ind w:left="567"/>
        <w:rPr>
          <w:noProof/>
        </w:rPr>
      </w:pPr>
      <w:r w:rsidRPr="00572FA0">
        <w:rPr>
          <w:noProof/>
        </w:rPr>
        <w:t>Reglamento sobre el comercio de medicamentos (2009:659); Ley relativa al comercio de determinados medicamentos no sujetos a receta médica (2009: 730); y</w:t>
      </w:r>
    </w:p>
    <w:p w14:paraId="0F84B5D5" w14:textId="77777777" w:rsidR="00F45068" w:rsidRPr="00572FA0" w:rsidRDefault="00F45068" w:rsidP="001B6B08">
      <w:pPr>
        <w:ind w:left="567"/>
        <w:rPr>
          <w:noProof/>
        </w:rPr>
      </w:pPr>
    </w:p>
    <w:p w14:paraId="2CF414D3" w14:textId="77777777" w:rsidR="009841F6" w:rsidRPr="00572FA0" w:rsidRDefault="00611B30" w:rsidP="001B6B08">
      <w:pPr>
        <w:ind w:left="567"/>
        <w:rPr>
          <w:noProof/>
        </w:rPr>
      </w:pPr>
      <w:r w:rsidRPr="00572FA0">
        <w:rPr>
          <w:noProof/>
        </w:rPr>
        <w:t>la Agencia Sueca de los Productos Médicos ha adoptado otro reglamento que puede consultarse en LVFS 2009:9.</w:t>
      </w:r>
    </w:p>
    <w:p w14:paraId="387317CF" w14:textId="77777777" w:rsidR="00670773" w:rsidRPr="00572FA0" w:rsidRDefault="00670773" w:rsidP="00670773">
      <w:pPr>
        <w:rPr>
          <w:noProof/>
        </w:rPr>
      </w:pPr>
      <w:bookmarkStart w:id="191" w:name="_Toc479001628"/>
      <w:bookmarkStart w:id="192" w:name="_Toc452503969"/>
    </w:p>
    <w:p w14:paraId="79D8F4FC" w14:textId="1A52BD41" w:rsidR="009841F6" w:rsidRPr="00572FA0" w:rsidRDefault="009B4086" w:rsidP="00670773">
      <w:pPr>
        <w:rPr>
          <w:noProof/>
        </w:rPr>
      </w:pPr>
      <w:bookmarkStart w:id="193" w:name="_Toc3278814"/>
      <w:bookmarkStart w:id="194" w:name="_Toc8255937"/>
      <w:bookmarkStart w:id="195" w:name="_Toc106955785"/>
      <w:r w:rsidRPr="00572FA0">
        <w:rPr>
          <w:noProof/>
        </w:rPr>
        <w:br w:type="page"/>
        <w:t>Reserva n.º 4 – Servicios prestados a las empresas – servicios de investigación y desarrollo</w:t>
      </w:r>
      <w:bookmarkEnd w:id="191"/>
      <w:bookmarkEnd w:id="193"/>
      <w:bookmarkEnd w:id="194"/>
      <w:bookmarkEnd w:id="195"/>
    </w:p>
    <w:p w14:paraId="5A3F96C9" w14:textId="2ACF9D79" w:rsidR="00F45068" w:rsidRPr="00572FA0" w:rsidRDefault="00F45068" w:rsidP="00611B30">
      <w:pPr>
        <w:rPr>
          <w:noProof/>
        </w:rPr>
      </w:pPr>
    </w:p>
    <w:p w14:paraId="15E6850E" w14:textId="67E6F54F" w:rsidR="00F45068" w:rsidRPr="00572FA0" w:rsidRDefault="00611B30" w:rsidP="00825458">
      <w:pPr>
        <w:ind w:left="2835" w:hanging="2835"/>
        <w:rPr>
          <w:noProof/>
        </w:rPr>
      </w:pPr>
      <w:r w:rsidRPr="00572FA0">
        <w:rPr>
          <w:noProof/>
        </w:rPr>
        <w:t>Sector:</w:t>
      </w:r>
      <w:r w:rsidRPr="00572FA0">
        <w:rPr>
          <w:noProof/>
        </w:rPr>
        <w:tab/>
        <w:t>Servicios de investigación y desarrollo</w:t>
      </w:r>
    </w:p>
    <w:p w14:paraId="11EE6B7A" w14:textId="03E1AD77" w:rsidR="00F45068" w:rsidRPr="00572FA0" w:rsidRDefault="00F45068" w:rsidP="00825458">
      <w:pPr>
        <w:ind w:left="2835" w:hanging="2835"/>
        <w:rPr>
          <w:noProof/>
        </w:rPr>
      </w:pPr>
    </w:p>
    <w:p w14:paraId="478B1DC9" w14:textId="77777777" w:rsidR="00F45068" w:rsidRPr="00572FA0" w:rsidRDefault="00611B30" w:rsidP="00825458">
      <w:pPr>
        <w:ind w:left="2835" w:hanging="2835"/>
        <w:rPr>
          <w:noProof/>
        </w:rPr>
      </w:pPr>
      <w:r w:rsidRPr="00572FA0">
        <w:rPr>
          <w:noProof/>
        </w:rPr>
        <w:t>Clasificación sectorial:</w:t>
      </w:r>
      <w:r w:rsidRPr="00572FA0">
        <w:rPr>
          <w:noProof/>
        </w:rPr>
        <w:tab/>
        <w:t>CCP 851, 852, 853</w:t>
      </w:r>
    </w:p>
    <w:p w14:paraId="7E1607D0" w14:textId="77777777" w:rsidR="00F45068" w:rsidRPr="00572FA0" w:rsidRDefault="00F45068" w:rsidP="00825458">
      <w:pPr>
        <w:ind w:left="2835" w:hanging="2835"/>
        <w:rPr>
          <w:noProof/>
        </w:rPr>
      </w:pPr>
    </w:p>
    <w:p w14:paraId="3F028E99" w14:textId="00C3FD8C" w:rsidR="00F45068" w:rsidRPr="00572FA0" w:rsidRDefault="00611B30" w:rsidP="00825458">
      <w:pPr>
        <w:ind w:left="2835" w:hanging="2835"/>
        <w:rPr>
          <w:noProof/>
        </w:rPr>
      </w:pPr>
      <w:r w:rsidRPr="00572FA0">
        <w:rPr>
          <w:noProof/>
        </w:rPr>
        <w:t>Obligaciones correspondientes:</w:t>
      </w:r>
      <w:r w:rsidRPr="00572FA0">
        <w:rPr>
          <w:noProof/>
        </w:rPr>
        <w:tab/>
        <w:t>Acceso a los mercados</w:t>
      </w:r>
    </w:p>
    <w:p w14:paraId="0087CE7E" w14:textId="77777777" w:rsidR="00F45068" w:rsidRPr="00572FA0" w:rsidRDefault="00F45068" w:rsidP="00825458">
      <w:pPr>
        <w:ind w:left="2835" w:hanging="2835"/>
        <w:rPr>
          <w:noProof/>
        </w:rPr>
      </w:pPr>
    </w:p>
    <w:p w14:paraId="6025509B" w14:textId="2EEB4002" w:rsidR="00F45068" w:rsidRPr="00572FA0" w:rsidRDefault="00611B30" w:rsidP="00825458">
      <w:pPr>
        <w:ind w:left="2835"/>
        <w:rPr>
          <w:noProof/>
        </w:rPr>
      </w:pPr>
      <w:r w:rsidRPr="00572FA0">
        <w:rPr>
          <w:noProof/>
        </w:rPr>
        <w:t>Trato nacional</w:t>
      </w:r>
    </w:p>
    <w:p w14:paraId="026A8A33" w14:textId="77777777" w:rsidR="00F45068" w:rsidRPr="00572FA0" w:rsidRDefault="00F45068" w:rsidP="00825458">
      <w:pPr>
        <w:ind w:left="2835" w:hanging="2835"/>
        <w:rPr>
          <w:noProof/>
        </w:rPr>
      </w:pPr>
    </w:p>
    <w:p w14:paraId="65EEA630" w14:textId="06A07B3A" w:rsidR="009841F6" w:rsidRPr="00572FA0" w:rsidRDefault="00611B30" w:rsidP="00825458">
      <w:pPr>
        <w:ind w:left="2835" w:hanging="2835"/>
        <w:rPr>
          <w:noProof/>
        </w:rPr>
      </w:pPr>
      <w:r w:rsidRPr="00572FA0">
        <w:rPr>
          <w:noProof/>
        </w:rPr>
        <w:t>Capítulo:</w:t>
      </w:r>
      <w:r w:rsidRPr="00572FA0">
        <w:rPr>
          <w:noProof/>
        </w:rPr>
        <w:tab/>
      </w:r>
      <w:r w:rsidRPr="00572FA0">
        <w:rPr>
          <w:noProof/>
        </w:rPr>
        <w:tab/>
        <w:t>Liberalización de las inversiones y comercio de servicios</w:t>
      </w:r>
    </w:p>
    <w:p w14:paraId="0AF66DA5" w14:textId="133B5312" w:rsidR="00F45068" w:rsidRPr="00572FA0" w:rsidRDefault="00F45068" w:rsidP="00611B30">
      <w:pPr>
        <w:rPr>
          <w:noProof/>
        </w:rPr>
      </w:pPr>
    </w:p>
    <w:p w14:paraId="0FAEE75F" w14:textId="547266B6" w:rsidR="00BC0237" w:rsidRPr="00572FA0" w:rsidRDefault="009B4086" w:rsidP="00611B30">
      <w:pPr>
        <w:rPr>
          <w:noProof/>
        </w:rPr>
      </w:pPr>
      <w:r w:rsidRPr="00572FA0">
        <w:rPr>
          <w:noProof/>
        </w:rPr>
        <w:br w:type="page"/>
        <w:t>Descripción:</w:t>
      </w:r>
    </w:p>
    <w:p w14:paraId="61C9D4B3" w14:textId="77777777" w:rsidR="00F45068" w:rsidRPr="00572FA0" w:rsidRDefault="00F45068" w:rsidP="00611B30">
      <w:pPr>
        <w:rPr>
          <w:noProof/>
        </w:rPr>
      </w:pPr>
    </w:p>
    <w:p w14:paraId="43EEDC09" w14:textId="77777777" w:rsidR="00BC0237" w:rsidRPr="00572FA0" w:rsidRDefault="00611B30" w:rsidP="00611B30">
      <w:pPr>
        <w:rPr>
          <w:noProof/>
        </w:rPr>
      </w:pPr>
      <w:r w:rsidRPr="00572FA0">
        <w:rPr>
          <w:noProof/>
        </w:rPr>
        <w:t>La UE se reserva el derecho de adoptar o mantener cualquier medida con respecto a:</w:t>
      </w:r>
    </w:p>
    <w:p w14:paraId="519980A1" w14:textId="094DAF87" w:rsidR="00F45068" w:rsidRPr="00572FA0" w:rsidRDefault="00F45068" w:rsidP="00611B30">
      <w:pPr>
        <w:rPr>
          <w:noProof/>
        </w:rPr>
      </w:pPr>
    </w:p>
    <w:p w14:paraId="3D7C2BC6" w14:textId="77777777" w:rsidR="00BC0237" w:rsidRPr="00572FA0" w:rsidRDefault="00611B30" w:rsidP="00611B30">
      <w:pPr>
        <w:rPr>
          <w:noProof/>
        </w:rPr>
      </w:pPr>
      <w:r w:rsidRPr="00572FA0">
        <w:rPr>
          <w:noProof/>
        </w:rPr>
        <w:t>En RO: Suministro transfronterizo de servicios de investigación y desarrollo.</w:t>
      </w:r>
    </w:p>
    <w:p w14:paraId="4C6F6B55" w14:textId="16F1B42B" w:rsidR="00F45068" w:rsidRPr="00572FA0" w:rsidRDefault="00F45068" w:rsidP="00611B30">
      <w:pPr>
        <w:rPr>
          <w:noProof/>
        </w:rPr>
      </w:pPr>
    </w:p>
    <w:p w14:paraId="5FA810FC" w14:textId="77777777" w:rsidR="00F45068" w:rsidRPr="00572FA0" w:rsidRDefault="00611B30" w:rsidP="00611B30">
      <w:pPr>
        <w:rPr>
          <w:noProof/>
        </w:rPr>
      </w:pPr>
      <w:r w:rsidRPr="00572FA0">
        <w:rPr>
          <w:noProof/>
        </w:rPr>
        <w:t>Medidas vigentes:</w:t>
      </w:r>
    </w:p>
    <w:p w14:paraId="5C073C1C" w14:textId="15E0EC4F" w:rsidR="00F45068" w:rsidRPr="00572FA0" w:rsidRDefault="00F45068" w:rsidP="00611B30">
      <w:pPr>
        <w:rPr>
          <w:noProof/>
        </w:rPr>
      </w:pPr>
    </w:p>
    <w:p w14:paraId="4DA08D61" w14:textId="77777777" w:rsidR="00F45068" w:rsidRPr="00572FA0" w:rsidRDefault="00611B30" w:rsidP="00611B30">
      <w:pPr>
        <w:rPr>
          <w:noProof/>
        </w:rPr>
      </w:pPr>
      <w:r w:rsidRPr="00572FA0">
        <w:rPr>
          <w:noProof/>
        </w:rPr>
        <w:t>RO: Ordenanza del Gobierno n.º 6/2011;</w:t>
      </w:r>
    </w:p>
    <w:p w14:paraId="5B2AE8DB" w14:textId="21CFBA5E" w:rsidR="00F45068" w:rsidRPr="00572FA0" w:rsidRDefault="00F45068" w:rsidP="00611B30">
      <w:pPr>
        <w:rPr>
          <w:noProof/>
        </w:rPr>
      </w:pPr>
    </w:p>
    <w:p w14:paraId="235CA96B" w14:textId="77777777" w:rsidR="00BC0237" w:rsidRPr="00572FA0" w:rsidRDefault="00611B30" w:rsidP="00611B30">
      <w:pPr>
        <w:rPr>
          <w:noProof/>
        </w:rPr>
      </w:pPr>
      <w:r w:rsidRPr="00572FA0">
        <w:rPr>
          <w:noProof/>
        </w:rPr>
        <w:t>Orden del Ministerio de Educación e Investigación n.º 3548/2006; y Decisión del Gobierno n.º 134/2011.</w:t>
      </w:r>
    </w:p>
    <w:p w14:paraId="1F773A6A" w14:textId="5A706C4A" w:rsidR="00BC0237" w:rsidRPr="00572FA0" w:rsidRDefault="00BC0237" w:rsidP="00611B30">
      <w:pPr>
        <w:rPr>
          <w:noProof/>
        </w:rPr>
      </w:pPr>
    </w:p>
    <w:p w14:paraId="34DC25EB" w14:textId="4461A8EE" w:rsidR="00F45068" w:rsidRPr="00572FA0" w:rsidRDefault="00704625" w:rsidP="001E3607">
      <w:pPr>
        <w:rPr>
          <w:noProof/>
        </w:rPr>
      </w:pPr>
      <w:bookmarkStart w:id="196" w:name="_Toc3278815"/>
      <w:bookmarkStart w:id="197" w:name="_Toc8255938"/>
      <w:bookmarkStart w:id="198" w:name="_Toc106955786"/>
      <w:r w:rsidRPr="00572FA0">
        <w:rPr>
          <w:noProof/>
        </w:rPr>
        <w:br w:type="page"/>
        <w:t>Reserva n.º 5 – Servicios prestados a las empresas – servicios inmobiliarios</w:t>
      </w:r>
      <w:bookmarkEnd w:id="196"/>
      <w:bookmarkEnd w:id="197"/>
      <w:bookmarkEnd w:id="198"/>
    </w:p>
    <w:p w14:paraId="550DD7DF" w14:textId="77777777" w:rsidR="00F45068" w:rsidRPr="00572FA0" w:rsidRDefault="00F45068" w:rsidP="00611B30">
      <w:pPr>
        <w:rPr>
          <w:noProof/>
        </w:rPr>
      </w:pPr>
    </w:p>
    <w:p w14:paraId="7CA77D1D" w14:textId="13242CCF" w:rsidR="00F45068" w:rsidRPr="00572FA0" w:rsidRDefault="001E3607" w:rsidP="00825458">
      <w:pPr>
        <w:ind w:left="2835" w:hanging="2835"/>
        <w:rPr>
          <w:noProof/>
        </w:rPr>
      </w:pPr>
      <w:r w:rsidRPr="00572FA0">
        <w:rPr>
          <w:noProof/>
        </w:rPr>
        <w:t>Sector:</w:t>
      </w:r>
      <w:r w:rsidRPr="00572FA0">
        <w:rPr>
          <w:noProof/>
        </w:rPr>
        <w:tab/>
      </w:r>
      <w:r w:rsidRPr="00572FA0">
        <w:rPr>
          <w:noProof/>
        </w:rPr>
        <w:tab/>
        <w:t>Servicios inmobiliarios</w:t>
      </w:r>
    </w:p>
    <w:p w14:paraId="436D6BB1" w14:textId="39FFE6ED" w:rsidR="00F45068" w:rsidRPr="00572FA0" w:rsidRDefault="00F45068" w:rsidP="00825458">
      <w:pPr>
        <w:ind w:left="2835" w:hanging="2835"/>
        <w:rPr>
          <w:noProof/>
        </w:rPr>
      </w:pPr>
    </w:p>
    <w:p w14:paraId="4077AC15" w14:textId="77777777" w:rsidR="00F45068" w:rsidRPr="00572FA0" w:rsidRDefault="00611B30" w:rsidP="00825458">
      <w:pPr>
        <w:ind w:left="2835" w:hanging="2835"/>
        <w:rPr>
          <w:noProof/>
        </w:rPr>
      </w:pPr>
      <w:r w:rsidRPr="00572FA0">
        <w:rPr>
          <w:noProof/>
        </w:rPr>
        <w:t>Clasificación sectorial:</w:t>
      </w:r>
      <w:r w:rsidRPr="00572FA0">
        <w:rPr>
          <w:noProof/>
        </w:rPr>
        <w:tab/>
        <w:t>CCP 821, 822</w:t>
      </w:r>
    </w:p>
    <w:p w14:paraId="5FDB4A7D" w14:textId="77777777" w:rsidR="00F45068" w:rsidRPr="00572FA0" w:rsidRDefault="00F45068" w:rsidP="00825458">
      <w:pPr>
        <w:ind w:left="2835" w:hanging="2835"/>
        <w:rPr>
          <w:noProof/>
        </w:rPr>
      </w:pPr>
    </w:p>
    <w:p w14:paraId="4A1186DB" w14:textId="098B47E2" w:rsidR="00F45068" w:rsidRPr="00572FA0" w:rsidRDefault="00611B30" w:rsidP="00825458">
      <w:pPr>
        <w:ind w:left="2835" w:hanging="2835"/>
        <w:rPr>
          <w:noProof/>
        </w:rPr>
      </w:pPr>
      <w:r w:rsidRPr="00572FA0">
        <w:rPr>
          <w:noProof/>
        </w:rPr>
        <w:t>Obligaciones correspondientes:</w:t>
      </w:r>
      <w:r w:rsidRPr="00572FA0">
        <w:rPr>
          <w:noProof/>
        </w:rPr>
        <w:tab/>
        <w:t>Acceso a los mercados</w:t>
      </w:r>
    </w:p>
    <w:p w14:paraId="06488F3C" w14:textId="77777777" w:rsidR="00F45068" w:rsidRPr="00572FA0" w:rsidRDefault="00F45068" w:rsidP="00825458">
      <w:pPr>
        <w:ind w:left="2835" w:hanging="2835"/>
        <w:rPr>
          <w:noProof/>
        </w:rPr>
      </w:pPr>
    </w:p>
    <w:p w14:paraId="1D6F689C" w14:textId="212793DF" w:rsidR="00F45068" w:rsidRPr="00572FA0" w:rsidRDefault="00611B30" w:rsidP="00825458">
      <w:pPr>
        <w:ind w:left="2835"/>
        <w:rPr>
          <w:noProof/>
        </w:rPr>
      </w:pPr>
      <w:r w:rsidRPr="00572FA0">
        <w:rPr>
          <w:noProof/>
        </w:rPr>
        <w:t>Trato nacional</w:t>
      </w:r>
    </w:p>
    <w:p w14:paraId="3509EA3C" w14:textId="77777777" w:rsidR="00F45068" w:rsidRPr="00572FA0" w:rsidRDefault="00F45068" w:rsidP="00825458">
      <w:pPr>
        <w:ind w:left="2835" w:hanging="2835"/>
        <w:rPr>
          <w:noProof/>
        </w:rPr>
      </w:pPr>
    </w:p>
    <w:p w14:paraId="02A43448" w14:textId="77777777" w:rsidR="009841F6" w:rsidRPr="00572FA0" w:rsidRDefault="001E3607" w:rsidP="00825458">
      <w:pPr>
        <w:ind w:left="2835" w:hanging="2835"/>
        <w:rPr>
          <w:noProof/>
        </w:rPr>
      </w:pPr>
      <w:r w:rsidRPr="00572FA0">
        <w:rPr>
          <w:noProof/>
        </w:rPr>
        <w:t>Capítulo:</w:t>
      </w:r>
      <w:r w:rsidRPr="00572FA0">
        <w:rPr>
          <w:noProof/>
        </w:rPr>
        <w:tab/>
      </w:r>
      <w:r w:rsidRPr="00572FA0">
        <w:rPr>
          <w:noProof/>
        </w:rPr>
        <w:tab/>
        <w:t>Liberalización de las inversiones y comercio de servicios</w:t>
      </w:r>
    </w:p>
    <w:p w14:paraId="3AF6A5FE" w14:textId="0F6A78AD" w:rsidR="00F45068" w:rsidRPr="00572FA0" w:rsidRDefault="00F45068" w:rsidP="00825458">
      <w:pPr>
        <w:ind w:left="2835" w:hanging="2835"/>
        <w:rPr>
          <w:noProof/>
        </w:rPr>
      </w:pPr>
    </w:p>
    <w:p w14:paraId="4A3203C4" w14:textId="53212E73" w:rsidR="00BC0237" w:rsidRPr="00572FA0" w:rsidRDefault="00704625" w:rsidP="00611B30">
      <w:pPr>
        <w:rPr>
          <w:noProof/>
        </w:rPr>
      </w:pPr>
      <w:r w:rsidRPr="00572FA0">
        <w:rPr>
          <w:noProof/>
        </w:rPr>
        <w:br w:type="page"/>
        <w:t>Descripción:</w:t>
      </w:r>
    </w:p>
    <w:p w14:paraId="09ECF766" w14:textId="77777777" w:rsidR="00F45068" w:rsidRPr="00572FA0" w:rsidRDefault="00F45068" w:rsidP="00611B30">
      <w:pPr>
        <w:rPr>
          <w:noProof/>
        </w:rPr>
      </w:pPr>
    </w:p>
    <w:p w14:paraId="7BC743C0" w14:textId="77777777" w:rsidR="00BC0237" w:rsidRPr="00572FA0" w:rsidRDefault="00611B30" w:rsidP="00611B30">
      <w:pPr>
        <w:rPr>
          <w:noProof/>
        </w:rPr>
      </w:pPr>
      <w:r w:rsidRPr="00572FA0">
        <w:rPr>
          <w:noProof/>
        </w:rPr>
        <w:t>La UE se reserva el derecho de adoptar o mantener cualquier medida con respecto a:</w:t>
      </w:r>
    </w:p>
    <w:p w14:paraId="24E58E02" w14:textId="10FEAF9D" w:rsidR="00F45068" w:rsidRPr="00572FA0" w:rsidRDefault="00F45068" w:rsidP="00611B30">
      <w:pPr>
        <w:rPr>
          <w:noProof/>
        </w:rPr>
      </w:pPr>
    </w:p>
    <w:p w14:paraId="267F1CE1" w14:textId="77777777" w:rsidR="00BC0237" w:rsidRPr="00572FA0" w:rsidRDefault="00611B30" w:rsidP="00611B30">
      <w:pPr>
        <w:rPr>
          <w:noProof/>
        </w:rPr>
      </w:pPr>
      <w:r w:rsidRPr="00572FA0">
        <w:rPr>
          <w:noProof/>
        </w:rPr>
        <w:t>En CZ y HU: Prestación transfronteriza de servicios inmobiliarios.</w:t>
      </w:r>
    </w:p>
    <w:p w14:paraId="42DFC38B" w14:textId="6B5B71B0" w:rsidR="00BC0237" w:rsidRPr="00572FA0" w:rsidRDefault="00BC0237" w:rsidP="00611B30">
      <w:pPr>
        <w:rPr>
          <w:noProof/>
        </w:rPr>
      </w:pPr>
    </w:p>
    <w:p w14:paraId="7583AE97" w14:textId="14505AD3" w:rsidR="00F45068" w:rsidRPr="00572FA0" w:rsidRDefault="00704625" w:rsidP="001E3607">
      <w:pPr>
        <w:rPr>
          <w:noProof/>
        </w:rPr>
      </w:pPr>
      <w:bookmarkStart w:id="199" w:name="_Toc3278816"/>
      <w:bookmarkStart w:id="200" w:name="_Toc8255939"/>
      <w:bookmarkStart w:id="201" w:name="_Toc106955787"/>
      <w:r w:rsidRPr="00572FA0">
        <w:rPr>
          <w:noProof/>
        </w:rPr>
        <w:br w:type="page"/>
        <w:t>Reserva n.º 6 – Servicios prestados a las empresas – servicios de alquiler o arrendamiento</w:t>
      </w:r>
      <w:bookmarkEnd w:id="199"/>
      <w:bookmarkEnd w:id="200"/>
      <w:bookmarkEnd w:id="201"/>
    </w:p>
    <w:p w14:paraId="4ACF09C6" w14:textId="77777777" w:rsidR="00F45068" w:rsidRPr="00572FA0" w:rsidRDefault="00F45068" w:rsidP="00611B30">
      <w:pPr>
        <w:rPr>
          <w:noProof/>
        </w:rPr>
      </w:pPr>
    </w:p>
    <w:p w14:paraId="57CDC24D" w14:textId="2E8A74C0" w:rsidR="00F45068" w:rsidRPr="00572FA0" w:rsidRDefault="00611B30" w:rsidP="00825458">
      <w:pPr>
        <w:ind w:left="2835" w:hanging="2835"/>
        <w:rPr>
          <w:noProof/>
        </w:rPr>
      </w:pPr>
      <w:r w:rsidRPr="00572FA0">
        <w:rPr>
          <w:noProof/>
        </w:rPr>
        <w:t>Sector:</w:t>
      </w:r>
      <w:r w:rsidRPr="00572FA0">
        <w:rPr>
          <w:noProof/>
        </w:rPr>
        <w:tab/>
      </w:r>
      <w:r w:rsidRPr="00572FA0">
        <w:rPr>
          <w:noProof/>
        </w:rPr>
        <w:tab/>
        <w:t>Servicios de arrendamiento o alquiler sin operarios</w:t>
      </w:r>
    </w:p>
    <w:p w14:paraId="18D25F1E" w14:textId="38E5B7E6" w:rsidR="00F45068" w:rsidRPr="00572FA0" w:rsidRDefault="00F45068" w:rsidP="00825458">
      <w:pPr>
        <w:ind w:left="2835" w:hanging="2835"/>
        <w:rPr>
          <w:noProof/>
        </w:rPr>
      </w:pPr>
    </w:p>
    <w:p w14:paraId="0BA3F019" w14:textId="739D1BE4" w:rsidR="00F45068" w:rsidRPr="00572FA0" w:rsidRDefault="00611B30" w:rsidP="00825458">
      <w:pPr>
        <w:ind w:left="2835" w:hanging="2835"/>
        <w:rPr>
          <w:noProof/>
        </w:rPr>
      </w:pPr>
      <w:r w:rsidRPr="00572FA0">
        <w:rPr>
          <w:noProof/>
        </w:rPr>
        <w:t>Clasificación sectorial:</w:t>
      </w:r>
      <w:r w:rsidRPr="00572FA0">
        <w:rPr>
          <w:noProof/>
        </w:rPr>
        <w:tab/>
        <w:t>CCP 832</w:t>
      </w:r>
    </w:p>
    <w:p w14:paraId="2DBF6268" w14:textId="77777777" w:rsidR="00F45068" w:rsidRPr="00572FA0" w:rsidRDefault="00F45068" w:rsidP="00825458">
      <w:pPr>
        <w:ind w:left="2835" w:hanging="2835"/>
        <w:rPr>
          <w:noProof/>
        </w:rPr>
      </w:pPr>
    </w:p>
    <w:p w14:paraId="2B3EA6AE" w14:textId="5F8088D4" w:rsidR="00F45068" w:rsidRPr="00572FA0" w:rsidRDefault="00611B30" w:rsidP="00825458">
      <w:pPr>
        <w:ind w:left="2835" w:hanging="2835"/>
        <w:rPr>
          <w:noProof/>
        </w:rPr>
      </w:pPr>
      <w:r w:rsidRPr="00572FA0">
        <w:rPr>
          <w:noProof/>
        </w:rPr>
        <w:t>Obligaciones correspondientes:</w:t>
      </w:r>
      <w:r w:rsidRPr="00572FA0">
        <w:rPr>
          <w:noProof/>
        </w:rPr>
        <w:tab/>
        <w:t>Acceso a los mercados</w:t>
      </w:r>
    </w:p>
    <w:p w14:paraId="0215247D" w14:textId="77777777" w:rsidR="00F45068" w:rsidRPr="00572FA0" w:rsidRDefault="00F45068" w:rsidP="00825458">
      <w:pPr>
        <w:ind w:left="2835" w:hanging="2835"/>
        <w:rPr>
          <w:noProof/>
        </w:rPr>
      </w:pPr>
    </w:p>
    <w:p w14:paraId="1D8D3283" w14:textId="70B6B872" w:rsidR="00F45068" w:rsidRPr="00572FA0" w:rsidRDefault="00611B30" w:rsidP="00825458">
      <w:pPr>
        <w:ind w:left="2835"/>
        <w:rPr>
          <w:noProof/>
        </w:rPr>
      </w:pPr>
      <w:r w:rsidRPr="00572FA0">
        <w:rPr>
          <w:noProof/>
        </w:rPr>
        <w:t>Trato nacional</w:t>
      </w:r>
    </w:p>
    <w:p w14:paraId="270D8EB6" w14:textId="77777777" w:rsidR="00F45068" w:rsidRPr="00572FA0" w:rsidRDefault="00F45068" w:rsidP="00825458">
      <w:pPr>
        <w:ind w:left="2835" w:hanging="2835"/>
        <w:rPr>
          <w:noProof/>
        </w:rPr>
      </w:pPr>
    </w:p>
    <w:p w14:paraId="086CB6F4" w14:textId="770F18D7" w:rsidR="009841F6" w:rsidRPr="00572FA0" w:rsidRDefault="00611B30" w:rsidP="00825458">
      <w:pPr>
        <w:ind w:left="2835" w:hanging="2835"/>
        <w:rPr>
          <w:noProof/>
        </w:rPr>
      </w:pPr>
      <w:r w:rsidRPr="00572FA0">
        <w:rPr>
          <w:noProof/>
        </w:rPr>
        <w:t>Capítulo:</w:t>
      </w:r>
      <w:r w:rsidRPr="00572FA0">
        <w:rPr>
          <w:noProof/>
        </w:rPr>
        <w:tab/>
      </w:r>
      <w:r w:rsidRPr="00572FA0">
        <w:rPr>
          <w:noProof/>
        </w:rPr>
        <w:tab/>
        <w:t>Liberalización de las inversiones y comercio de servicios</w:t>
      </w:r>
    </w:p>
    <w:p w14:paraId="06C8B87F" w14:textId="707660CE" w:rsidR="00F45068" w:rsidRPr="00572FA0" w:rsidRDefault="00F45068" w:rsidP="00611B30">
      <w:pPr>
        <w:rPr>
          <w:noProof/>
        </w:rPr>
      </w:pPr>
    </w:p>
    <w:p w14:paraId="02A85B8D" w14:textId="4F146E19" w:rsidR="00BC0237" w:rsidRPr="00572FA0" w:rsidRDefault="000C73A5" w:rsidP="00611B30">
      <w:pPr>
        <w:rPr>
          <w:noProof/>
        </w:rPr>
      </w:pPr>
      <w:r w:rsidRPr="00572FA0">
        <w:rPr>
          <w:noProof/>
        </w:rPr>
        <w:br w:type="page"/>
        <w:t>Descripción:</w:t>
      </w:r>
    </w:p>
    <w:p w14:paraId="7625C7FB" w14:textId="77777777" w:rsidR="00F45068" w:rsidRPr="00572FA0" w:rsidRDefault="00F45068" w:rsidP="00611B30">
      <w:pPr>
        <w:rPr>
          <w:noProof/>
        </w:rPr>
      </w:pPr>
    </w:p>
    <w:p w14:paraId="0FCCD3BE" w14:textId="77777777" w:rsidR="00BC0237" w:rsidRPr="00572FA0" w:rsidRDefault="00611B30" w:rsidP="00611B30">
      <w:pPr>
        <w:rPr>
          <w:noProof/>
        </w:rPr>
      </w:pPr>
      <w:r w:rsidRPr="00572FA0">
        <w:rPr>
          <w:noProof/>
        </w:rPr>
        <w:t>La UE se reserva el derecho de adoptar o mantener cualquier medida con respecto a:</w:t>
      </w:r>
    </w:p>
    <w:p w14:paraId="1F97B8C4" w14:textId="4AB08E00" w:rsidR="00F45068" w:rsidRPr="00572FA0" w:rsidRDefault="00F45068" w:rsidP="00611B30">
      <w:pPr>
        <w:rPr>
          <w:noProof/>
        </w:rPr>
      </w:pPr>
    </w:p>
    <w:p w14:paraId="3FE3D740" w14:textId="77777777" w:rsidR="00BC0237" w:rsidRPr="00572FA0" w:rsidRDefault="00611B30" w:rsidP="00611B30">
      <w:pPr>
        <w:rPr>
          <w:noProof/>
        </w:rPr>
      </w:pPr>
      <w:r w:rsidRPr="00572FA0">
        <w:rPr>
          <w:noProof/>
        </w:rPr>
        <w:t>En BE y FR: Prestación transfronteriza de servicios de arrendamiento o alquiler sin operarios con respecto a efectos personales y artículos de uso doméstico.</w:t>
      </w:r>
    </w:p>
    <w:p w14:paraId="5509993B" w14:textId="77777777" w:rsidR="00BC0237" w:rsidRPr="00572FA0" w:rsidRDefault="00BC0237" w:rsidP="00611B30">
      <w:pPr>
        <w:rPr>
          <w:noProof/>
        </w:rPr>
      </w:pPr>
    </w:p>
    <w:p w14:paraId="22C577B6" w14:textId="5AE72463" w:rsidR="00F45068" w:rsidRPr="00572FA0" w:rsidRDefault="000C73A5" w:rsidP="0024590B">
      <w:pPr>
        <w:rPr>
          <w:noProof/>
        </w:rPr>
      </w:pPr>
      <w:bookmarkStart w:id="202" w:name="_Toc479001631"/>
      <w:bookmarkStart w:id="203" w:name="_Toc3278817"/>
      <w:bookmarkStart w:id="204" w:name="_Toc8255940"/>
      <w:bookmarkStart w:id="205" w:name="_Toc106955788"/>
      <w:r w:rsidRPr="00572FA0">
        <w:rPr>
          <w:noProof/>
        </w:rPr>
        <w:br w:type="page"/>
        <w:t>Reserva n.º 7 – Servicios prestados a las empresas – Servicios de agencias de cobro y servicios de información crediticia</w:t>
      </w:r>
      <w:bookmarkEnd w:id="202"/>
      <w:bookmarkEnd w:id="203"/>
      <w:bookmarkEnd w:id="204"/>
      <w:bookmarkEnd w:id="205"/>
    </w:p>
    <w:p w14:paraId="2D879008" w14:textId="77777777" w:rsidR="00F45068" w:rsidRPr="00572FA0" w:rsidRDefault="00F45068" w:rsidP="00611B30">
      <w:pPr>
        <w:rPr>
          <w:noProof/>
        </w:rPr>
      </w:pPr>
    </w:p>
    <w:p w14:paraId="0C8E4335" w14:textId="39480E5C" w:rsidR="00F45068" w:rsidRPr="00572FA0" w:rsidRDefault="00611B30" w:rsidP="00825458">
      <w:pPr>
        <w:ind w:left="2835" w:hanging="2835"/>
        <w:rPr>
          <w:noProof/>
        </w:rPr>
      </w:pPr>
      <w:r w:rsidRPr="00572FA0">
        <w:rPr>
          <w:noProof/>
        </w:rPr>
        <w:t>Sector:</w:t>
      </w:r>
      <w:r w:rsidRPr="00572FA0">
        <w:rPr>
          <w:noProof/>
        </w:rPr>
        <w:tab/>
        <w:t>servicios de agencias de cobranza, servicios de información crediticia</w:t>
      </w:r>
    </w:p>
    <w:p w14:paraId="49F6FB1E" w14:textId="4AD07E25" w:rsidR="00F45068" w:rsidRPr="00572FA0" w:rsidRDefault="00F45068" w:rsidP="00825458">
      <w:pPr>
        <w:ind w:left="2835" w:hanging="2835"/>
        <w:rPr>
          <w:noProof/>
        </w:rPr>
      </w:pPr>
    </w:p>
    <w:p w14:paraId="48B503AC" w14:textId="77777777" w:rsidR="00F45068" w:rsidRPr="00572FA0" w:rsidRDefault="00611B30" w:rsidP="00825458">
      <w:pPr>
        <w:ind w:left="2835" w:hanging="2835"/>
        <w:rPr>
          <w:noProof/>
        </w:rPr>
      </w:pPr>
      <w:r w:rsidRPr="00572FA0">
        <w:rPr>
          <w:noProof/>
        </w:rPr>
        <w:t>Clasificación sectorial:</w:t>
      </w:r>
      <w:r w:rsidRPr="00572FA0">
        <w:rPr>
          <w:noProof/>
        </w:rPr>
        <w:tab/>
        <w:t>CCP 87901, 87902</w:t>
      </w:r>
    </w:p>
    <w:p w14:paraId="34EAF660" w14:textId="77777777" w:rsidR="00F45068" w:rsidRPr="00572FA0" w:rsidRDefault="00F45068" w:rsidP="00825458">
      <w:pPr>
        <w:ind w:left="2835" w:hanging="2835"/>
        <w:rPr>
          <w:noProof/>
        </w:rPr>
      </w:pPr>
    </w:p>
    <w:p w14:paraId="635AB8E5" w14:textId="04AB7EDA" w:rsidR="00F45068" w:rsidRPr="00572FA0" w:rsidRDefault="00611B30" w:rsidP="00825458">
      <w:pPr>
        <w:ind w:left="2835" w:hanging="2835"/>
        <w:rPr>
          <w:noProof/>
        </w:rPr>
      </w:pPr>
      <w:r w:rsidRPr="00572FA0">
        <w:rPr>
          <w:noProof/>
        </w:rPr>
        <w:t>Obligaciones correspondientes:</w:t>
      </w:r>
      <w:r w:rsidRPr="00572FA0">
        <w:rPr>
          <w:noProof/>
        </w:rPr>
        <w:tab/>
        <w:t>Acceso a los mercados</w:t>
      </w:r>
    </w:p>
    <w:p w14:paraId="587381BF" w14:textId="230C9633" w:rsidR="00F45068" w:rsidRPr="00572FA0" w:rsidRDefault="00F45068" w:rsidP="00825458">
      <w:pPr>
        <w:ind w:left="2835" w:hanging="2835"/>
        <w:rPr>
          <w:noProof/>
        </w:rPr>
      </w:pPr>
    </w:p>
    <w:p w14:paraId="2A741A1C" w14:textId="259DA0B1" w:rsidR="00F45068" w:rsidRPr="00572FA0" w:rsidRDefault="00611B30" w:rsidP="00825458">
      <w:pPr>
        <w:ind w:left="2835"/>
        <w:rPr>
          <w:noProof/>
        </w:rPr>
      </w:pPr>
      <w:r w:rsidRPr="00572FA0">
        <w:rPr>
          <w:noProof/>
        </w:rPr>
        <w:t>Trato nacional</w:t>
      </w:r>
    </w:p>
    <w:p w14:paraId="08C7016E" w14:textId="77777777" w:rsidR="00F45068" w:rsidRPr="00572FA0" w:rsidRDefault="00F45068" w:rsidP="00825458">
      <w:pPr>
        <w:ind w:left="2835" w:hanging="2835"/>
        <w:rPr>
          <w:noProof/>
        </w:rPr>
      </w:pPr>
    </w:p>
    <w:p w14:paraId="431A73BF" w14:textId="54685EB2" w:rsidR="00F45068" w:rsidRPr="00572FA0" w:rsidRDefault="00611B30" w:rsidP="00825458">
      <w:pPr>
        <w:ind w:left="2835"/>
        <w:rPr>
          <w:noProof/>
        </w:rPr>
      </w:pPr>
      <w:r w:rsidRPr="00572FA0">
        <w:rPr>
          <w:noProof/>
        </w:rPr>
        <w:t>Presencia local</w:t>
      </w:r>
    </w:p>
    <w:p w14:paraId="2C215894" w14:textId="77777777" w:rsidR="00F45068" w:rsidRPr="00572FA0" w:rsidRDefault="00F45068" w:rsidP="00825458">
      <w:pPr>
        <w:ind w:left="2835" w:hanging="2835"/>
        <w:rPr>
          <w:noProof/>
        </w:rPr>
      </w:pPr>
    </w:p>
    <w:p w14:paraId="7474B9D4" w14:textId="0207AC38" w:rsidR="009841F6" w:rsidRPr="00572FA0" w:rsidRDefault="0024590B" w:rsidP="00825458">
      <w:pPr>
        <w:ind w:left="2835" w:hanging="2835"/>
        <w:rPr>
          <w:noProof/>
        </w:rPr>
      </w:pPr>
      <w:r w:rsidRPr="00572FA0">
        <w:rPr>
          <w:noProof/>
        </w:rPr>
        <w:t>Capítulo:</w:t>
      </w:r>
      <w:r w:rsidRPr="00572FA0">
        <w:rPr>
          <w:noProof/>
        </w:rPr>
        <w:tab/>
      </w:r>
      <w:r w:rsidRPr="00572FA0">
        <w:rPr>
          <w:noProof/>
        </w:rPr>
        <w:tab/>
        <w:t>Liberalización de las inversiones y comercio de servicios</w:t>
      </w:r>
    </w:p>
    <w:p w14:paraId="11A121F0" w14:textId="4DB35946" w:rsidR="00F45068" w:rsidRPr="00572FA0" w:rsidRDefault="00F45068" w:rsidP="00611B30">
      <w:pPr>
        <w:rPr>
          <w:noProof/>
        </w:rPr>
      </w:pPr>
    </w:p>
    <w:p w14:paraId="24380936" w14:textId="10DDB8F8" w:rsidR="00BC0237" w:rsidRPr="00572FA0" w:rsidRDefault="000C73A5" w:rsidP="00611B30">
      <w:pPr>
        <w:rPr>
          <w:noProof/>
        </w:rPr>
      </w:pPr>
      <w:r w:rsidRPr="00572FA0">
        <w:rPr>
          <w:noProof/>
        </w:rPr>
        <w:br w:type="page"/>
        <w:t>Descripción:</w:t>
      </w:r>
    </w:p>
    <w:p w14:paraId="22BBE1BD" w14:textId="77777777" w:rsidR="00F45068" w:rsidRPr="00572FA0" w:rsidRDefault="00F45068" w:rsidP="00611B30">
      <w:pPr>
        <w:rPr>
          <w:noProof/>
        </w:rPr>
      </w:pPr>
    </w:p>
    <w:p w14:paraId="14C61DE2" w14:textId="77777777" w:rsidR="00BC0237" w:rsidRPr="00572FA0" w:rsidRDefault="00611B30" w:rsidP="00611B30">
      <w:pPr>
        <w:rPr>
          <w:noProof/>
        </w:rPr>
      </w:pPr>
      <w:r w:rsidRPr="00572FA0">
        <w:rPr>
          <w:noProof/>
        </w:rPr>
        <w:t>La UE se reserva el derecho de adoptar o mantener cualquier medida con respecto a:</w:t>
      </w:r>
    </w:p>
    <w:p w14:paraId="6E1E321A" w14:textId="77777777" w:rsidR="00F45068" w:rsidRPr="00572FA0" w:rsidRDefault="00F45068" w:rsidP="00611B30">
      <w:pPr>
        <w:rPr>
          <w:noProof/>
        </w:rPr>
      </w:pPr>
    </w:p>
    <w:p w14:paraId="0F752299" w14:textId="77777777" w:rsidR="00BC0237" w:rsidRPr="00572FA0" w:rsidRDefault="00611B30" w:rsidP="00611B30">
      <w:pPr>
        <w:rPr>
          <w:noProof/>
        </w:rPr>
      </w:pPr>
      <w:r w:rsidRPr="00572FA0">
        <w:rPr>
          <w:noProof/>
        </w:rPr>
        <w:t>La UE, a excepción de ES, LV y SE, con respecto a la prestación de servicios de agencias de cobro y servicios de información crediticia.</w:t>
      </w:r>
    </w:p>
    <w:p w14:paraId="0E0D39FB" w14:textId="61B4122A" w:rsidR="00F45068" w:rsidRPr="00572FA0" w:rsidRDefault="00F45068" w:rsidP="00611B30">
      <w:pPr>
        <w:rPr>
          <w:rFonts w:eastAsiaTheme="majorEastAsia"/>
          <w:noProof/>
        </w:rPr>
      </w:pPr>
      <w:bookmarkStart w:id="206" w:name="_Toc452503970"/>
      <w:bookmarkStart w:id="207" w:name="_Toc479001632"/>
      <w:bookmarkEnd w:id="192"/>
    </w:p>
    <w:p w14:paraId="5F559E4F" w14:textId="50CE7CC5" w:rsidR="009841F6" w:rsidRPr="00572FA0" w:rsidRDefault="000C73A5" w:rsidP="0024590B">
      <w:pPr>
        <w:rPr>
          <w:noProof/>
        </w:rPr>
      </w:pPr>
      <w:bookmarkStart w:id="208" w:name="_Toc3278818"/>
      <w:bookmarkStart w:id="209" w:name="_Toc8255941"/>
      <w:bookmarkStart w:id="210" w:name="_Toc106955789"/>
      <w:r w:rsidRPr="00572FA0">
        <w:rPr>
          <w:noProof/>
        </w:rPr>
        <w:br w:type="page"/>
        <w:t>Reserva n.º 8 – Servicios prestados a las empresas – servicios de colocación</w:t>
      </w:r>
      <w:bookmarkEnd w:id="206"/>
      <w:bookmarkEnd w:id="207"/>
      <w:bookmarkEnd w:id="208"/>
      <w:bookmarkEnd w:id="209"/>
      <w:bookmarkEnd w:id="210"/>
    </w:p>
    <w:p w14:paraId="46903865" w14:textId="2B61BB27" w:rsidR="00F45068" w:rsidRPr="00572FA0" w:rsidRDefault="00F45068" w:rsidP="00611B30">
      <w:pPr>
        <w:rPr>
          <w:noProof/>
        </w:rPr>
      </w:pPr>
    </w:p>
    <w:p w14:paraId="10858D62" w14:textId="2059D3D4" w:rsidR="009841F6" w:rsidRPr="00572FA0" w:rsidRDefault="00611B30" w:rsidP="00825458">
      <w:pPr>
        <w:ind w:left="2835" w:hanging="2835"/>
        <w:rPr>
          <w:noProof/>
        </w:rPr>
      </w:pPr>
      <w:r w:rsidRPr="00572FA0">
        <w:rPr>
          <w:noProof/>
        </w:rPr>
        <w:t>Sector:</w:t>
      </w:r>
      <w:r w:rsidRPr="00572FA0">
        <w:rPr>
          <w:noProof/>
        </w:rPr>
        <w:tab/>
      </w:r>
      <w:r w:rsidRPr="00572FA0">
        <w:rPr>
          <w:noProof/>
        </w:rPr>
        <w:tab/>
        <w:t>Servicios prestados a las empresas – servicios de colocación</w:t>
      </w:r>
    </w:p>
    <w:p w14:paraId="43D4BC40" w14:textId="72A7200D" w:rsidR="00F45068" w:rsidRPr="00572FA0" w:rsidRDefault="00F45068" w:rsidP="00825458">
      <w:pPr>
        <w:ind w:left="2835" w:hanging="2835"/>
        <w:rPr>
          <w:noProof/>
        </w:rPr>
      </w:pPr>
    </w:p>
    <w:p w14:paraId="591BE630" w14:textId="3B05982F" w:rsidR="00F45068" w:rsidRPr="00572FA0" w:rsidRDefault="00611B30" w:rsidP="00825458">
      <w:pPr>
        <w:ind w:left="2835" w:hanging="2835"/>
        <w:rPr>
          <w:noProof/>
        </w:rPr>
      </w:pPr>
      <w:r w:rsidRPr="00572FA0">
        <w:rPr>
          <w:noProof/>
        </w:rPr>
        <w:t>Clasificación sectorial:</w:t>
      </w:r>
      <w:r w:rsidRPr="00572FA0">
        <w:rPr>
          <w:noProof/>
        </w:rPr>
        <w:tab/>
        <w:t>CCP 87201, 87202, 87203, 87204, 87205, 87206, 87209</w:t>
      </w:r>
    </w:p>
    <w:p w14:paraId="5D749A25" w14:textId="77777777" w:rsidR="00F45068" w:rsidRPr="00572FA0" w:rsidRDefault="00F45068" w:rsidP="00825458">
      <w:pPr>
        <w:ind w:left="2835" w:hanging="2835"/>
        <w:rPr>
          <w:noProof/>
        </w:rPr>
      </w:pPr>
    </w:p>
    <w:p w14:paraId="1E5A9203" w14:textId="45039882" w:rsidR="00F45068" w:rsidRPr="00572FA0" w:rsidRDefault="00611B30" w:rsidP="00825458">
      <w:pPr>
        <w:ind w:left="2835" w:hanging="2835"/>
        <w:rPr>
          <w:noProof/>
        </w:rPr>
      </w:pPr>
      <w:r w:rsidRPr="00572FA0">
        <w:rPr>
          <w:noProof/>
        </w:rPr>
        <w:t>Obligaciones correspondientes:</w:t>
      </w:r>
      <w:r w:rsidRPr="00572FA0">
        <w:rPr>
          <w:noProof/>
        </w:rPr>
        <w:tab/>
        <w:t>Acceso a los mercados</w:t>
      </w:r>
    </w:p>
    <w:p w14:paraId="09C3A2A8" w14:textId="77777777" w:rsidR="00F45068" w:rsidRPr="00572FA0" w:rsidRDefault="00F45068" w:rsidP="00825458">
      <w:pPr>
        <w:ind w:left="2835" w:hanging="2835"/>
        <w:rPr>
          <w:noProof/>
        </w:rPr>
      </w:pPr>
    </w:p>
    <w:p w14:paraId="13A03703" w14:textId="4C5A3EED" w:rsidR="00F45068" w:rsidRPr="00572FA0" w:rsidRDefault="00611B30" w:rsidP="00825458">
      <w:pPr>
        <w:ind w:left="2835"/>
        <w:rPr>
          <w:noProof/>
        </w:rPr>
      </w:pPr>
      <w:r w:rsidRPr="00572FA0">
        <w:rPr>
          <w:noProof/>
        </w:rPr>
        <w:t>Trato nacional</w:t>
      </w:r>
    </w:p>
    <w:p w14:paraId="0FAA0FA4" w14:textId="77777777" w:rsidR="00F45068" w:rsidRPr="00572FA0" w:rsidRDefault="00F45068" w:rsidP="00825458">
      <w:pPr>
        <w:ind w:left="2835" w:hanging="2835"/>
        <w:rPr>
          <w:noProof/>
        </w:rPr>
      </w:pPr>
    </w:p>
    <w:p w14:paraId="046B313B" w14:textId="188CCDD7" w:rsidR="00F45068" w:rsidRPr="00572FA0" w:rsidRDefault="00611B30" w:rsidP="00825458">
      <w:pPr>
        <w:ind w:left="2835"/>
        <w:rPr>
          <w:noProof/>
        </w:rPr>
      </w:pPr>
      <w:r w:rsidRPr="00572FA0">
        <w:rPr>
          <w:noProof/>
        </w:rPr>
        <w:t>Altos directivos y consejos de administración</w:t>
      </w:r>
    </w:p>
    <w:p w14:paraId="730DB951" w14:textId="3143C35A" w:rsidR="00F45068" w:rsidRPr="00572FA0" w:rsidRDefault="00F45068" w:rsidP="00825458">
      <w:pPr>
        <w:ind w:left="2835" w:hanging="2835"/>
        <w:rPr>
          <w:noProof/>
        </w:rPr>
      </w:pPr>
    </w:p>
    <w:p w14:paraId="1F4C4E52" w14:textId="080E6D2C" w:rsidR="00F45068" w:rsidRPr="00572FA0" w:rsidRDefault="00611B30" w:rsidP="00825458">
      <w:pPr>
        <w:ind w:left="2835"/>
        <w:rPr>
          <w:noProof/>
        </w:rPr>
      </w:pPr>
      <w:r w:rsidRPr="00572FA0">
        <w:rPr>
          <w:noProof/>
        </w:rPr>
        <w:t>Presencia local</w:t>
      </w:r>
    </w:p>
    <w:p w14:paraId="209797F5" w14:textId="77777777" w:rsidR="00F45068" w:rsidRPr="00572FA0" w:rsidRDefault="00F45068" w:rsidP="00825458">
      <w:pPr>
        <w:ind w:left="2835" w:hanging="2835"/>
        <w:rPr>
          <w:noProof/>
        </w:rPr>
      </w:pPr>
    </w:p>
    <w:p w14:paraId="4BA925EB" w14:textId="0256CCC4" w:rsidR="009841F6" w:rsidRPr="00572FA0" w:rsidRDefault="0024590B" w:rsidP="00825458">
      <w:pPr>
        <w:ind w:left="2835" w:hanging="2835"/>
        <w:rPr>
          <w:noProof/>
        </w:rPr>
      </w:pPr>
      <w:r w:rsidRPr="00572FA0">
        <w:rPr>
          <w:noProof/>
        </w:rPr>
        <w:t>Capítulo:</w:t>
      </w:r>
      <w:r w:rsidRPr="00572FA0">
        <w:rPr>
          <w:noProof/>
        </w:rPr>
        <w:tab/>
      </w:r>
      <w:r w:rsidRPr="00572FA0">
        <w:rPr>
          <w:noProof/>
        </w:rPr>
        <w:tab/>
        <w:t>Liberalización de las inversiones y comercio de servicios</w:t>
      </w:r>
    </w:p>
    <w:p w14:paraId="0062C26A" w14:textId="6E8DA969" w:rsidR="00F45068" w:rsidRPr="00572FA0" w:rsidRDefault="00F45068" w:rsidP="00611B30">
      <w:pPr>
        <w:rPr>
          <w:noProof/>
        </w:rPr>
      </w:pPr>
    </w:p>
    <w:p w14:paraId="464EA5CF" w14:textId="57311C90" w:rsidR="00BC0237" w:rsidRPr="00572FA0" w:rsidRDefault="000C73A5" w:rsidP="00611B30">
      <w:pPr>
        <w:rPr>
          <w:noProof/>
        </w:rPr>
      </w:pPr>
      <w:r w:rsidRPr="00572FA0">
        <w:rPr>
          <w:noProof/>
        </w:rPr>
        <w:br w:type="page"/>
        <w:t>Descripción:</w:t>
      </w:r>
    </w:p>
    <w:p w14:paraId="203FB378" w14:textId="72AD60AD" w:rsidR="00F45068" w:rsidRPr="00572FA0" w:rsidRDefault="00F45068" w:rsidP="00611B30">
      <w:pPr>
        <w:rPr>
          <w:noProof/>
        </w:rPr>
      </w:pPr>
    </w:p>
    <w:p w14:paraId="523BE132" w14:textId="77777777" w:rsidR="00F45068" w:rsidRPr="00572FA0" w:rsidRDefault="00611B30" w:rsidP="00611B30">
      <w:pPr>
        <w:rPr>
          <w:noProof/>
        </w:rPr>
      </w:pPr>
      <w:r w:rsidRPr="00572FA0">
        <w:rPr>
          <w:noProof/>
        </w:rPr>
        <w:t>La UE se reserva el derecho de adoptar o mantener cualquier medida con respecto a:</w:t>
      </w:r>
    </w:p>
    <w:p w14:paraId="2771487B" w14:textId="7CFA96F6" w:rsidR="00F45068" w:rsidRPr="00572FA0" w:rsidRDefault="00F45068" w:rsidP="00611B30">
      <w:pPr>
        <w:rPr>
          <w:noProof/>
        </w:rPr>
      </w:pPr>
    </w:p>
    <w:p w14:paraId="5E3B23B0" w14:textId="77777777" w:rsidR="00BC0237" w:rsidRPr="00572FA0" w:rsidRDefault="00611B30" w:rsidP="00611B30">
      <w:pPr>
        <w:rPr>
          <w:noProof/>
        </w:rPr>
      </w:pPr>
      <w:r w:rsidRPr="00572FA0">
        <w:rPr>
          <w:noProof/>
        </w:rPr>
        <w:t>Con respecto a la Liberalización de las inversiones – Acceso a los mercados, Trato nacional, Altos directivos y consejos de administración y Comercio transfronterizo de servicios – Acceso a los mercados, Trato nacional, Presencia local:</w:t>
      </w:r>
    </w:p>
    <w:p w14:paraId="42815FB9" w14:textId="772B87BF" w:rsidR="00F45068" w:rsidRPr="00572FA0" w:rsidRDefault="00F45068" w:rsidP="00611B30">
      <w:pPr>
        <w:rPr>
          <w:noProof/>
        </w:rPr>
      </w:pPr>
    </w:p>
    <w:p w14:paraId="1DD4FFB1" w14:textId="77777777" w:rsidR="00F45068" w:rsidRPr="00572FA0" w:rsidRDefault="00611B30" w:rsidP="00611B30">
      <w:pPr>
        <w:rPr>
          <w:noProof/>
        </w:rPr>
      </w:pPr>
      <w:r w:rsidRPr="00572FA0">
        <w:rPr>
          <w:noProof/>
        </w:rPr>
        <w:t>La UE, a excepción de HU y SE: Servicios de colocación de personal doméstico, de otros trabajadores para la industria o el comercio, de personal de enfermería y de otro tipo de personal (CCP 87204, 87205, 87206 y 87209).</w:t>
      </w:r>
    </w:p>
    <w:p w14:paraId="19324919" w14:textId="126103DE" w:rsidR="00F45068" w:rsidRPr="00572FA0" w:rsidRDefault="00F45068" w:rsidP="00611B30">
      <w:pPr>
        <w:rPr>
          <w:noProof/>
        </w:rPr>
      </w:pPr>
    </w:p>
    <w:p w14:paraId="0F61DA3B" w14:textId="77777777" w:rsidR="00F45068" w:rsidRPr="00572FA0" w:rsidRDefault="00611B30" w:rsidP="00611B30">
      <w:pPr>
        <w:rPr>
          <w:noProof/>
        </w:rPr>
      </w:pPr>
      <w:r w:rsidRPr="00572FA0">
        <w:rPr>
          <w:noProof/>
        </w:rPr>
        <w:t>En BG, CY, CZ, DE, EE, FI, LT, LV, MT, PL, PT, RO, SI y SK: Servicios de búsqueda de personal directivo (CCP 87201).</w:t>
      </w:r>
    </w:p>
    <w:p w14:paraId="290AB699" w14:textId="1713FA84" w:rsidR="00F45068" w:rsidRPr="00572FA0" w:rsidRDefault="00F45068" w:rsidP="00611B30">
      <w:pPr>
        <w:rPr>
          <w:noProof/>
        </w:rPr>
      </w:pPr>
    </w:p>
    <w:p w14:paraId="37FDD45D" w14:textId="77777777" w:rsidR="00F45068" w:rsidRPr="00572FA0" w:rsidRDefault="00611B30" w:rsidP="00611B30">
      <w:pPr>
        <w:rPr>
          <w:noProof/>
        </w:rPr>
      </w:pPr>
      <w:r w:rsidRPr="00572FA0">
        <w:rPr>
          <w:noProof/>
        </w:rPr>
        <w:t>En AT, BG, CY, CZ, EE, FI, LT, LV MT, PL, PT, RO, SI y SK: El establecimiento de servicios de colocación de personal de apoyo para oficinas y de otros trabajadores (CCP 87202).</w:t>
      </w:r>
    </w:p>
    <w:p w14:paraId="75626A99" w14:textId="2F27C735" w:rsidR="00F45068" w:rsidRPr="00572FA0" w:rsidRDefault="00F45068" w:rsidP="00611B30">
      <w:pPr>
        <w:rPr>
          <w:noProof/>
        </w:rPr>
      </w:pPr>
    </w:p>
    <w:p w14:paraId="1FC8BFD7" w14:textId="77777777" w:rsidR="00F45068" w:rsidRPr="00572FA0" w:rsidRDefault="00611B30" w:rsidP="00611B30">
      <w:pPr>
        <w:rPr>
          <w:noProof/>
        </w:rPr>
      </w:pPr>
      <w:r w:rsidRPr="00572FA0">
        <w:rPr>
          <w:noProof/>
        </w:rPr>
        <w:t>En AT, BG, CY, CZ, DE, EE, FI, LT, LV, MT, PL, PT, RO, SI y SK: Servicios de colocación de personal de apoyo para oficinas (CCP 87203)</w:t>
      </w:r>
    </w:p>
    <w:p w14:paraId="2CBAE4F4" w14:textId="6C38BC7B" w:rsidR="00F45068" w:rsidRPr="00572FA0" w:rsidRDefault="00F45068" w:rsidP="00611B30">
      <w:pPr>
        <w:rPr>
          <w:noProof/>
        </w:rPr>
      </w:pPr>
    </w:p>
    <w:p w14:paraId="73745C97" w14:textId="2716E6FB" w:rsidR="00F45068" w:rsidRPr="00572FA0" w:rsidRDefault="000C73A5" w:rsidP="00611B30">
      <w:pPr>
        <w:rPr>
          <w:noProof/>
        </w:rPr>
      </w:pPr>
      <w:r w:rsidRPr="00572FA0">
        <w:rPr>
          <w:noProof/>
        </w:rPr>
        <w:br w:type="page"/>
        <w:t>Con respecto al Comercio transfronterizo de servicios – Acceso a los mercados, Trato nacional, Presencia local:</w:t>
      </w:r>
    </w:p>
    <w:p w14:paraId="757AD0E1" w14:textId="3AD03BA1" w:rsidR="00F45068" w:rsidRPr="00572FA0" w:rsidRDefault="00F45068" w:rsidP="00611B30">
      <w:pPr>
        <w:rPr>
          <w:noProof/>
        </w:rPr>
      </w:pPr>
    </w:p>
    <w:p w14:paraId="5211039E" w14:textId="77777777" w:rsidR="00F45068" w:rsidRPr="00572FA0" w:rsidRDefault="00611B30" w:rsidP="00611B30">
      <w:pPr>
        <w:rPr>
          <w:noProof/>
        </w:rPr>
      </w:pPr>
      <w:r w:rsidRPr="00572FA0">
        <w:rPr>
          <w:noProof/>
        </w:rPr>
        <w:t>En la UE, a excepción de BE, HU y SE: La prestación transfronteriza de servicios de colocación de personal de apoyo para oficinas y de otros trabajadores (CCP 87202).</w:t>
      </w:r>
    </w:p>
    <w:p w14:paraId="45ADA13A" w14:textId="62AEAD51" w:rsidR="00F45068" w:rsidRPr="00572FA0" w:rsidRDefault="00F45068" w:rsidP="00611B30">
      <w:pPr>
        <w:rPr>
          <w:noProof/>
        </w:rPr>
      </w:pPr>
    </w:p>
    <w:p w14:paraId="71C49A7D" w14:textId="77777777" w:rsidR="00F45068" w:rsidRPr="00572FA0" w:rsidRDefault="00611B30" w:rsidP="00611B30">
      <w:pPr>
        <w:rPr>
          <w:noProof/>
        </w:rPr>
      </w:pPr>
      <w:r w:rsidRPr="00572FA0">
        <w:rPr>
          <w:noProof/>
        </w:rPr>
        <w:t>En IE: La prestación transfronteriza de servicios de búsqueda de personal directivo (CCP 87201).</w:t>
      </w:r>
    </w:p>
    <w:p w14:paraId="0B012E40" w14:textId="2D249A0A" w:rsidR="00F45068" w:rsidRPr="00572FA0" w:rsidRDefault="00F45068" w:rsidP="00611B30">
      <w:pPr>
        <w:rPr>
          <w:noProof/>
        </w:rPr>
      </w:pPr>
    </w:p>
    <w:p w14:paraId="1E67A24D" w14:textId="77777777" w:rsidR="00F45068" w:rsidRPr="00572FA0" w:rsidRDefault="00611B30" w:rsidP="00611B30">
      <w:pPr>
        <w:rPr>
          <w:noProof/>
        </w:rPr>
      </w:pPr>
      <w:r w:rsidRPr="00572FA0">
        <w:rPr>
          <w:noProof/>
        </w:rPr>
        <w:t>En FR, IE, IT y NL: La prestación transfronteriza de servicios de suministro de personal para oficinas (CCP 87203).</w:t>
      </w:r>
    </w:p>
    <w:p w14:paraId="06B8E411" w14:textId="6C64E4DD" w:rsidR="00F45068" w:rsidRPr="00572FA0" w:rsidRDefault="00F45068" w:rsidP="00611B30">
      <w:pPr>
        <w:rPr>
          <w:noProof/>
        </w:rPr>
      </w:pPr>
    </w:p>
    <w:p w14:paraId="08CA253D" w14:textId="77777777" w:rsidR="00F45068" w:rsidRPr="00572FA0" w:rsidRDefault="00611B30" w:rsidP="00611B30">
      <w:pPr>
        <w:rPr>
          <w:noProof/>
        </w:rPr>
      </w:pPr>
      <w:r w:rsidRPr="00572FA0">
        <w:rPr>
          <w:noProof/>
        </w:rPr>
        <w:t>Con respecto a la Liberalización de las inversiones – Acceso a los mercados y Comercio transfronterizo de servicios – Acceso a los mercados:</w:t>
      </w:r>
    </w:p>
    <w:p w14:paraId="5E45D8A5" w14:textId="77777777" w:rsidR="00F45068" w:rsidRPr="00572FA0" w:rsidRDefault="00F45068" w:rsidP="00611B30">
      <w:pPr>
        <w:rPr>
          <w:noProof/>
        </w:rPr>
      </w:pPr>
    </w:p>
    <w:p w14:paraId="4E0350A7" w14:textId="77777777" w:rsidR="00F45068" w:rsidRPr="00572FA0" w:rsidRDefault="00611B30" w:rsidP="00611B30">
      <w:pPr>
        <w:rPr>
          <w:noProof/>
        </w:rPr>
      </w:pPr>
      <w:r w:rsidRPr="00572FA0">
        <w:rPr>
          <w:noProof/>
        </w:rPr>
        <w:t>En DE: Se limita el número de prestadores de servicios de colocación.</w:t>
      </w:r>
    </w:p>
    <w:p w14:paraId="3781C526" w14:textId="4D48D83D" w:rsidR="00F45068" w:rsidRPr="00572FA0" w:rsidRDefault="00F45068" w:rsidP="00611B30">
      <w:pPr>
        <w:rPr>
          <w:noProof/>
        </w:rPr>
      </w:pPr>
    </w:p>
    <w:p w14:paraId="7039F90C" w14:textId="77777777" w:rsidR="00F45068" w:rsidRPr="00572FA0" w:rsidRDefault="00611B30" w:rsidP="00611B30">
      <w:pPr>
        <w:rPr>
          <w:noProof/>
        </w:rPr>
      </w:pPr>
      <w:r w:rsidRPr="00572FA0">
        <w:rPr>
          <w:noProof/>
        </w:rPr>
        <w:t>En ES: Restringir el número de proveedores de servicios de búsqueda de personal ejecutivo y servicios de colocación (CCP 87201, 87202).</w:t>
      </w:r>
    </w:p>
    <w:p w14:paraId="456CBF8B" w14:textId="561990A2" w:rsidR="00F45068" w:rsidRPr="00572FA0" w:rsidRDefault="00F45068" w:rsidP="00611B30">
      <w:pPr>
        <w:rPr>
          <w:noProof/>
        </w:rPr>
      </w:pPr>
    </w:p>
    <w:p w14:paraId="7B142E27" w14:textId="77777777" w:rsidR="00F45068" w:rsidRPr="00572FA0" w:rsidRDefault="00611B30" w:rsidP="00611B30">
      <w:pPr>
        <w:rPr>
          <w:noProof/>
        </w:rPr>
      </w:pPr>
      <w:r w:rsidRPr="00572FA0">
        <w:rPr>
          <w:noProof/>
        </w:rPr>
        <w:t>En FR: Estos servicios podrán estar supeditados a monopolio del Estado (CCP 87202).</w:t>
      </w:r>
    </w:p>
    <w:p w14:paraId="06768F0D" w14:textId="64FC7A01" w:rsidR="00F45068" w:rsidRPr="00572FA0" w:rsidRDefault="00F45068" w:rsidP="00611B30">
      <w:pPr>
        <w:rPr>
          <w:noProof/>
        </w:rPr>
      </w:pPr>
    </w:p>
    <w:p w14:paraId="503B847B" w14:textId="77777777" w:rsidR="00F45068" w:rsidRPr="00572FA0" w:rsidRDefault="00611B30" w:rsidP="00611B30">
      <w:pPr>
        <w:rPr>
          <w:noProof/>
        </w:rPr>
      </w:pPr>
      <w:r w:rsidRPr="00572FA0">
        <w:rPr>
          <w:noProof/>
        </w:rPr>
        <w:t>En IT: Restringir el número de proveedores de servicios de suministro de personal para oficinas (CCP 87203).</w:t>
      </w:r>
    </w:p>
    <w:p w14:paraId="00C1259A" w14:textId="77777777" w:rsidR="00F45068" w:rsidRPr="00572FA0" w:rsidRDefault="00F45068" w:rsidP="00611B30">
      <w:pPr>
        <w:rPr>
          <w:noProof/>
        </w:rPr>
      </w:pPr>
    </w:p>
    <w:p w14:paraId="16563555" w14:textId="45D8C03E" w:rsidR="00F45068" w:rsidRPr="00572FA0" w:rsidRDefault="000C73A5" w:rsidP="00611B30">
      <w:pPr>
        <w:rPr>
          <w:noProof/>
        </w:rPr>
      </w:pPr>
      <w:r w:rsidRPr="00572FA0">
        <w:rPr>
          <w:noProof/>
        </w:rPr>
        <w:br w:type="page"/>
        <w:t>Con respecto a la Liberalización de las inversiones – Acceso a los mercados, Trato nacional:</w:t>
      </w:r>
    </w:p>
    <w:p w14:paraId="69DAB249" w14:textId="15548CF5" w:rsidR="00F45068" w:rsidRPr="00572FA0" w:rsidRDefault="00F45068" w:rsidP="00611B30">
      <w:pPr>
        <w:rPr>
          <w:noProof/>
        </w:rPr>
      </w:pPr>
    </w:p>
    <w:p w14:paraId="0448BEC5" w14:textId="77777777" w:rsidR="00BC0237" w:rsidRPr="00572FA0" w:rsidRDefault="00611B30" w:rsidP="00611B30">
      <w:pPr>
        <w:rPr>
          <w:noProof/>
        </w:rPr>
      </w:pPr>
      <w:r w:rsidRPr="00572FA0">
        <w:rPr>
          <w:noProof/>
        </w:rPr>
        <w:t>En DE: El Ministerio Federal de Trabajo y Asuntos Sociales podrá adoptar reglamentos sobre la colocación y contratación de trabajadores no pertenecientes a la Unión Europea ni al EEE en el ámbito de determinadas profesiones (CCP 87201, 87202, 87203, 87204, 87205, 87206, 87209).</w:t>
      </w:r>
    </w:p>
    <w:p w14:paraId="3960BA10" w14:textId="3FF66057" w:rsidR="00F45068" w:rsidRPr="00572FA0" w:rsidRDefault="00F45068" w:rsidP="00611B30">
      <w:pPr>
        <w:rPr>
          <w:noProof/>
        </w:rPr>
      </w:pPr>
    </w:p>
    <w:p w14:paraId="75CB4A94" w14:textId="77777777" w:rsidR="00F45068" w:rsidRPr="00572FA0" w:rsidRDefault="00611B30" w:rsidP="00611B30">
      <w:pPr>
        <w:rPr>
          <w:noProof/>
        </w:rPr>
      </w:pPr>
      <w:r w:rsidRPr="00572FA0">
        <w:rPr>
          <w:noProof/>
        </w:rPr>
        <w:t>Medidas vigentes:</w:t>
      </w:r>
    </w:p>
    <w:p w14:paraId="70563970" w14:textId="77777777" w:rsidR="00F45068" w:rsidRPr="00572FA0" w:rsidRDefault="00F45068" w:rsidP="00611B30">
      <w:pPr>
        <w:rPr>
          <w:noProof/>
        </w:rPr>
      </w:pPr>
    </w:p>
    <w:p w14:paraId="12F906C1" w14:textId="77777777" w:rsidR="00F45068" w:rsidRPr="00572FA0" w:rsidRDefault="00611B30" w:rsidP="00611B30">
      <w:pPr>
        <w:rPr>
          <w:noProof/>
        </w:rPr>
      </w:pPr>
      <w:r w:rsidRPr="00572FA0">
        <w:rPr>
          <w:noProof/>
        </w:rPr>
        <w:t>AT: Artículos 97 y 135 de la Ley de Comercio austriaca (Gewerbeordnung), Boletín Oficial de la Legislación Federal n.º 194/1994 en su versión modificada; y</w:t>
      </w:r>
    </w:p>
    <w:p w14:paraId="44139E97" w14:textId="77777777" w:rsidR="00F45068" w:rsidRPr="00572FA0" w:rsidRDefault="00F45068" w:rsidP="00611B30">
      <w:pPr>
        <w:rPr>
          <w:noProof/>
        </w:rPr>
      </w:pPr>
    </w:p>
    <w:p w14:paraId="625F4E0A" w14:textId="5FC2093F" w:rsidR="00BC0237" w:rsidRPr="00572FA0" w:rsidRDefault="00611B30" w:rsidP="000C73A5">
      <w:pPr>
        <w:rPr>
          <w:noProof/>
        </w:rPr>
      </w:pPr>
      <w:r w:rsidRPr="00572FA0">
        <w:rPr>
          <w:noProof/>
        </w:rPr>
        <w:t>Ley de empleo temporal (Arbeitskräfteüberlassungsgesetz/AÜG), Boletín Oficial de la Legislación Federal n.º 196/1988 en su versión modificada.</w:t>
      </w:r>
    </w:p>
    <w:p w14:paraId="79F01544" w14:textId="77777777" w:rsidR="00F45068" w:rsidRPr="00572FA0" w:rsidRDefault="00F45068" w:rsidP="00611B30">
      <w:pPr>
        <w:rPr>
          <w:noProof/>
        </w:rPr>
      </w:pPr>
    </w:p>
    <w:p w14:paraId="7D41C2A6" w14:textId="77777777" w:rsidR="00BC0237" w:rsidRPr="00572FA0" w:rsidRDefault="00611B30" w:rsidP="00611B30">
      <w:pPr>
        <w:rPr>
          <w:noProof/>
        </w:rPr>
      </w:pPr>
      <w:r w:rsidRPr="00572FA0">
        <w:rPr>
          <w:noProof/>
        </w:rPr>
        <w:t>BG: Ley de fomento del empleo, artículos 26, 27, 27a y 28.</w:t>
      </w:r>
    </w:p>
    <w:p w14:paraId="09A6DB16" w14:textId="77777777" w:rsidR="00F45068" w:rsidRPr="00572FA0" w:rsidRDefault="00F45068" w:rsidP="00611B30">
      <w:pPr>
        <w:rPr>
          <w:noProof/>
        </w:rPr>
      </w:pPr>
    </w:p>
    <w:p w14:paraId="5ED56585" w14:textId="77777777" w:rsidR="00BC0237" w:rsidRPr="00572FA0" w:rsidRDefault="00611B30" w:rsidP="00611B30">
      <w:pPr>
        <w:rPr>
          <w:noProof/>
        </w:rPr>
      </w:pPr>
      <w:r w:rsidRPr="00572FA0">
        <w:rPr>
          <w:noProof/>
        </w:rPr>
        <w:t>CY: Ley de oficinas de empleo privadas n.º 126(I)/2012 en su versión modificada, Ley n.º 174(I)/2012.</w:t>
      </w:r>
    </w:p>
    <w:p w14:paraId="7C4C3F79" w14:textId="0A6CC3F9" w:rsidR="00F45068" w:rsidRPr="00572FA0" w:rsidRDefault="00F45068" w:rsidP="00611B30">
      <w:pPr>
        <w:rPr>
          <w:noProof/>
        </w:rPr>
      </w:pPr>
    </w:p>
    <w:p w14:paraId="3BA48C0A" w14:textId="77777777" w:rsidR="00F45068" w:rsidRPr="00572FA0" w:rsidRDefault="00611B30" w:rsidP="00611B30">
      <w:pPr>
        <w:rPr>
          <w:noProof/>
        </w:rPr>
      </w:pPr>
      <w:r w:rsidRPr="00572FA0">
        <w:rPr>
          <w:noProof/>
        </w:rPr>
        <w:t>CZ: Ley de empleo (435/2004).</w:t>
      </w:r>
    </w:p>
    <w:p w14:paraId="4490434F" w14:textId="142C087F" w:rsidR="00F45068" w:rsidRPr="00572FA0" w:rsidRDefault="00F45068" w:rsidP="00611B30">
      <w:pPr>
        <w:rPr>
          <w:noProof/>
        </w:rPr>
      </w:pPr>
    </w:p>
    <w:p w14:paraId="329D249D" w14:textId="28BE5D72" w:rsidR="00F45068" w:rsidRPr="00572FA0" w:rsidRDefault="000C73A5" w:rsidP="00611B30">
      <w:pPr>
        <w:rPr>
          <w:noProof/>
        </w:rPr>
      </w:pPr>
      <w:r w:rsidRPr="00572FA0">
        <w:rPr>
          <w:noProof/>
        </w:rPr>
        <w:br w:type="page"/>
        <w:t>DE: Gesetz zur Regelung der Arbeitnehmerüberlassung (AÜG);</w:t>
      </w:r>
    </w:p>
    <w:p w14:paraId="2595F9C7" w14:textId="77777777" w:rsidR="00F45068" w:rsidRPr="00572FA0" w:rsidRDefault="00F45068" w:rsidP="00611B30">
      <w:pPr>
        <w:rPr>
          <w:noProof/>
        </w:rPr>
      </w:pPr>
    </w:p>
    <w:p w14:paraId="519271BA" w14:textId="25EB130D" w:rsidR="00F45068" w:rsidRPr="00E1078A" w:rsidRDefault="00611B30" w:rsidP="00611B30">
      <w:pPr>
        <w:rPr>
          <w:noProof/>
        </w:rPr>
      </w:pPr>
      <w:r w:rsidRPr="00E1078A">
        <w:rPr>
          <w:noProof/>
        </w:rPr>
        <w:t>Sozialgesetzbuch Drittes Buch (SGB III; Código de Seguridad Social, libro tres) – Promoción del empleo;</w:t>
      </w:r>
    </w:p>
    <w:p w14:paraId="60AF1CA7" w14:textId="77777777" w:rsidR="00F45068" w:rsidRPr="00572FA0" w:rsidRDefault="00F45068" w:rsidP="00611B30">
      <w:pPr>
        <w:rPr>
          <w:noProof/>
        </w:rPr>
      </w:pPr>
    </w:p>
    <w:p w14:paraId="7A21CC7A" w14:textId="77777777" w:rsidR="00F45068" w:rsidRPr="00572FA0" w:rsidRDefault="00611B30" w:rsidP="00611B30">
      <w:pPr>
        <w:rPr>
          <w:noProof/>
        </w:rPr>
      </w:pPr>
      <w:r w:rsidRPr="00E1078A">
        <w:rPr>
          <w:noProof/>
        </w:rPr>
        <w:t>Verordnung über die Beschäftigung von Ausländerinnen und Ausländern (BeschV; Ordenanza sobre el empleo de extranjeros).</w:t>
      </w:r>
    </w:p>
    <w:p w14:paraId="0922146E" w14:textId="77777777" w:rsidR="00F45068" w:rsidRPr="00572FA0" w:rsidRDefault="00F45068" w:rsidP="00611B30">
      <w:pPr>
        <w:rPr>
          <w:noProof/>
        </w:rPr>
      </w:pPr>
    </w:p>
    <w:p w14:paraId="23735B89" w14:textId="5FDBBE95" w:rsidR="00BC0237" w:rsidRPr="00E1078A" w:rsidRDefault="00611B30" w:rsidP="00611B30">
      <w:pPr>
        <w:rPr>
          <w:noProof/>
        </w:rPr>
      </w:pPr>
      <w:r w:rsidRPr="00E1078A">
        <w:rPr>
          <w:noProof/>
        </w:rPr>
        <w:t>DK: Secciones 8a – 8f del Decreto Ley n.º 73, de 17 de enero de 2014, e indicado en el Decreto n.º 228 de 7 de marzo de 2013 (empleo de profesiones marítimas); y Ley de permisos de empleo de 2006. S1(2) y (3).</w:t>
      </w:r>
    </w:p>
    <w:p w14:paraId="6E44E3B4" w14:textId="77777777" w:rsidR="00F45068" w:rsidRPr="00572FA0" w:rsidRDefault="00F45068" w:rsidP="00611B30">
      <w:pPr>
        <w:rPr>
          <w:noProof/>
        </w:rPr>
      </w:pPr>
    </w:p>
    <w:p w14:paraId="1B8B6406" w14:textId="77777777" w:rsidR="00BC0237" w:rsidRPr="00572FA0" w:rsidRDefault="00611B30" w:rsidP="00611B30">
      <w:pPr>
        <w:rPr>
          <w:noProof/>
        </w:rPr>
      </w:pPr>
      <w:r w:rsidRPr="00572FA0">
        <w:rPr>
          <w:noProof/>
        </w:rPr>
        <w:t>EL: Ley 4052/2012 (Boletín Oficial del Estado, n.º 41 A), modificada en determinadas disposiciones por la Ley n.º 4093/2012 (Boletín Oficial del Estado, n.º 222 A).</w:t>
      </w:r>
    </w:p>
    <w:p w14:paraId="33E1EDD4" w14:textId="77777777" w:rsidR="00F45068" w:rsidRPr="00572FA0" w:rsidRDefault="00F45068" w:rsidP="00611B30">
      <w:pPr>
        <w:rPr>
          <w:noProof/>
        </w:rPr>
      </w:pPr>
    </w:p>
    <w:p w14:paraId="4D88F812" w14:textId="77777777" w:rsidR="00BC0237" w:rsidRPr="00572FA0" w:rsidRDefault="00611B30" w:rsidP="00611B30">
      <w:pPr>
        <w:rPr>
          <w:noProof/>
        </w:rPr>
      </w:pPr>
      <w:r w:rsidRPr="00572FA0">
        <w:rPr>
          <w:noProof/>
        </w:rPr>
        <w:t>ES: Real Decreto-ley 8/2014, de 4 de julio, de aprobación de medidas urgentes para el crecimiento, la competitividad y la eficiencia, artículo 117 (tramitado como Ley 18/2014, de 15 de octubre).</w:t>
      </w:r>
    </w:p>
    <w:p w14:paraId="71536AD8" w14:textId="77777777" w:rsidR="00F45068" w:rsidRPr="00572FA0" w:rsidRDefault="00F45068" w:rsidP="00611B30">
      <w:pPr>
        <w:rPr>
          <w:noProof/>
        </w:rPr>
      </w:pPr>
    </w:p>
    <w:p w14:paraId="1AA1A5BB" w14:textId="77777777" w:rsidR="00BC0237" w:rsidRPr="00572FA0" w:rsidRDefault="00611B30" w:rsidP="00611B30">
      <w:pPr>
        <w:rPr>
          <w:noProof/>
        </w:rPr>
      </w:pPr>
      <w:r w:rsidRPr="00572FA0">
        <w:rPr>
          <w:noProof/>
        </w:rPr>
        <w:t>FI: Laki julkisesta työvoima-ja yrityspalvelusta (Ley de Servicios Públicos de Empleo y Emprendimiento) (916/2012).</w:t>
      </w:r>
    </w:p>
    <w:p w14:paraId="3C7DC09F" w14:textId="7D6D9E00" w:rsidR="00F45068" w:rsidRPr="00572FA0" w:rsidRDefault="00F45068" w:rsidP="00611B30">
      <w:pPr>
        <w:rPr>
          <w:noProof/>
        </w:rPr>
      </w:pPr>
    </w:p>
    <w:p w14:paraId="465FAC95" w14:textId="3208710A" w:rsidR="00F45068" w:rsidRPr="00572FA0" w:rsidRDefault="0030542E" w:rsidP="00611B30">
      <w:pPr>
        <w:rPr>
          <w:noProof/>
        </w:rPr>
      </w:pPr>
      <w:r w:rsidRPr="00572FA0">
        <w:rPr>
          <w:noProof/>
        </w:rPr>
        <w:br w:type="page"/>
        <w:t>HR: Ley del mercado laboral (Boletines Oficiales n.</w:t>
      </w:r>
      <w:r w:rsidRPr="00572FA0">
        <w:rPr>
          <w:noProof/>
          <w:vertAlign w:val="superscript"/>
        </w:rPr>
        <w:t>os</w:t>
      </w:r>
      <w:r w:rsidRPr="00572FA0">
        <w:rPr>
          <w:noProof/>
        </w:rPr>
        <w:t> 118/18, 32/20).</w:t>
      </w:r>
    </w:p>
    <w:p w14:paraId="003D3A39" w14:textId="77777777" w:rsidR="00F45068" w:rsidRPr="00572FA0" w:rsidRDefault="00F45068" w:rsidP="00611B30">
      <w:pPr>
        <w:rPr>
          <w:noProof/>
        </w:rPr>
      </w:pPr>
    </w:p>
    <w:p w14:paraId="5F6CAC10" w14:textId="77777777" w:rsidR="00F45068" w:rsidRPr="00572FA0" w:rsidRDefault="00611B30" w:rsidP="00611B30">
      <w:pPr>
        <w:rPr>
          <w:noProof/>
        </w:rPr>
      </w:pPr>
      <w:r w:rsidRPr="00572FA0">
        <w:rPr>
          <w:noProof/>
        </w:rPr>
        <w:t>Ley de Empleo (Boletines Oficiales n.</w:t>
      </w:r>
      <w:r w:rsidRPr="00572FA0">
        <w:rPr>
          <w:noProof/>
          <w:vertAlign w:val="superscript"/>
        </w:rPr>
        <w:t>os</w:t>
      </w:r>
      <w:r w:rsidRPr="00572FA0">
        <w:rPr>
          <w:noProof/>
        </w:rPr>
        <w:t> 93/14, 127/17, 98/19).</w:t>
      </w:r>
    </w:p>
    <w:p w14:paraId="5CA0B4DE" w14:textId="77777777" w:rsidR="00F45068" w:rsidRPr="00572FA0" w:rsidRDefault="00F45068" w:rsidP="00611B30">
      <w:pPr>
        <w:rPr>
          <w:noProof/>
        </w:rPr>
      </w:pPr>
    </w:p>
    <w:p w14:paraId="6711DD24" w14:textId="77777777" w:rsidR="00BC0237" w:rsidRPr="00572FA0" w:rsidRDefault="00611B30" w:rsidP="00611B30">
      <w:pPr>
        <w:rPr>
          <w:noProof/>
        </w:rPr>
      </w:pPr>
      <w:r w:rsidRPr="00572FA0">
        <w:rPr>
          <w:noProof/>
        </w:rPr>
        <w:t>Ley de Abogacía (Boletines Oficiales n.</w:t>
      </w:r>
      <w:r w:rsidRPr="00572FA0">
        <w:rPr>
          <w:noProof/>
          <w:vertAlign w:val="superscript"/>
        </w:rPr>
        <w:t>os</w:t>
      </w:r>
      <w:r w:rsidRPr="00572FA0">
        <w:rPr>
          <w:noProof/>
        </w:rPr>
        <w:t> 130/11m, 74/13, 67/17, 46/18 y 53/20).</w:t>
      </w:r>
    </w:p>
    <w:p w14:paraId="00908E20" w14:textId="77777777" w:rsidR="00F45068" w:rsidRPr="00572FA0" w:rsidRDefault="00F45068" w:rsidP="00611B30">
      <w:pPr>
        <w:rPr>
          <w:noProof/>
        </w:rPr>
      </w:pPr>
    </w:p>
    <w:p w14:paraId="335DAD88" w14:textId="77777777" w:rsidR="00BC0237" w:rsidRPr="00572FA0" w:rsidRDefault="00611B30" w:rsidP="00611B30">
      <w:pPr>
        <w:rPr>
          <w:noProof/>
        </w:rPr>
      </w:pPr>
      <w:r w:rsidRPr="00572FA0">
        <w:rPr>
          <w:noProof/>
        </w:rPr>
        <w:t>IE: Ley de permisos de empleo de 2006. S1(2) y (3).</w:t>
      </w:r>
    </w:p>
    <w:p w14:paraId="2713E72E" w14:textId="77777777" w:rsidR="00F45068" w:rsidRPr="00572FA0" w:rsidRDefault="00F45068" w:rsidP="00611B30">
      <w:pPr>
        <w:rPr>
          <w:noProof/>
        </w:rPr>
      </w:pPr>
    </w:p>
    <w:p w14:paraId="2BD7131F" w14:textId="77777777" w:rsidR="00BC0237" w:rsidRPr="00572FA0" w:rsidRDefault="00611B30" w:rsidP="00611B30">
      <w:pPr>
        <w:rPr>
          <w:noProof/>
        </w:rPr>
      </w:pPr>
      <w:r w:rsidRPr="00572FA0">
        <w:rPr>
          <w:noProof/>
        </w:rPr>
        <w:t>IT: Decreto Legislativo n.º 276/2003, artículos 4 y 5.</w:t>
      </w:r>
    </w:p>
    <w:p w14:paraId="0DA69846" w14:textId="44A91EEB" w:rsidR="00F45068" w:rsidRPr="00572FA0" w:rsidRDefault="00F45068" w:rsidP="00611B30">
      <w:pPr>
        <w:rPr>
          <w:noProof/>
        </w:rPr>
      </w:pPr>
    </w:p>
    <w:p w14:paraId="7505687F" w14:textId="5A7A5472" w:rsidR="00F45068" w:rsidRPr="00572FA0" w:rsidRDefault="00611B30" w:rsidP="00611B30">
      <w:pPr>
        <w:rPr>
          <w:noProof/>
        </w:rPr>
      </w:pPr>
      <w:r w:rsidRPr="00572FA0">
        <w:rPr>
          <w:noProof/>
        </w:rPr>
        <w:t>LT: Código laboral lituano de la República de Lituania aprobado por la Ley n.º XII-2603 de 14 de septiembre de 2016 de la República de Lituania, modificado por última vez el 15 de octubre de 2020, n.º XIII-3334;</w:t>
      </w:r>
    </w:p>
    <w:p w14:paraId="1429CBE3" w14:textId="09B09C46" w:rsidR="00F45068" w:rsidRPr="00572FA0" w:rsidRDefault="00F45068" w:rsidP="00611B30">
      <w:pPr>
        <w:rPr>
          <w:noProof/>
        </w:rPr>
      </w:pPr>
    </w:p>
    <w:p w14:paraId="6B86C0FA" w14:textId="77777777" w:rsidR="00BC0237" w:rsidRPr="00572FA0" w:rsidRDefault="00611B30" w:rsidP="00611B30">
      <w:pPr>
        <w:rPr>
          <w:noProof/>
        </w:rPr>
      </w:pPr>
      <w:r w:rsidRPr="00572FA0">
        <w:rPr>
          <w:noProof/>
        </w:rPr>
        <w:t>Ley sobre el estatuto jurídico de los extranjeros en la República de Lituania, de 29 de abril de 2004, n.º IX-2206, modificada por última vez el 10 de noviembre de 2020, n.º XIII-3412.</w:t>
      </w:r>
    </w:p>
    <w:p w14:paraId="0FFFC1D8" w14:textId="77777777" w:rsidR="00F45068" w:rsidRPr="00572FA0" w:rsidRDefault="00F45068" w:rsidP="00611B30">
      <w:pPr>
        <w:rPr>
          <w:noProof/>
        </w:rPr>
      </w:pPr>
    </w:p>
    <w:p w14:paraId="2BA625F1" w14:textId="7CA8B29F" w:rsidR="00BC0237" w:rsidRPr="00572FA0" w:rsidRDefault="00611B30" w:rsidP="00611B30">
      <w:pPr>
        <w:rPr>
          <w:noProof/>
        </w:rPr>
      </w:pPr>
      <w:r w:rsidRPr="00572FA0">
        <w:rPr>
          <w:noProof/>
        </w:rPr>
        <w:t>LU: Loi du 18 janvier 2012 portant création de l'Agence pour le développement de l'emploi (Ley de 18 de enero de 2012 relativa a la creación de una agencia para el desarrollo del empleo – ADEM).</w:t>
      </w:r>
    </w:p>
    <w:p w14:paraId="0E756827" w14:textId="77777777" w:rsidR="00F45068" w:rsidRPr="00572FA0" w:rsidRDefault="00F45068" w:rsidP="00611B30">
      <w:pPr>
        <w:rPr>
          <w:noProof/>
        </w:rPr>
      </w:pPr>
    </w:p>
    <w:p w14:paraId="200A506A" w14:textId="77777777" w:rsidR="00BC0237" w:rsidRPr="00572FA0" w:rsidRDefault="00611B30" w:rsidP="00611B30">
      <w:pPr>
        <w:rPr>
          <w:noProof/>
        </w:rPr>
      </w:pPr>
      <w:r w:rsidRPr="00572FA0">
        <w:rPr>
          <w:noProof/>
        </w:rPr>
        <w:t>MT: Ley de Servicios de Formación y Empleo (capítulo 343) (artículos 23-25); y Reglamento de oficinas de empleo (S.L. 343,24).</w:t>
      </w:r>
    </w:p>
    <w:p w14:paraId="54AB0DE2" w14:textId="77777777" w:rsidR="00F45068" w:rsidRPr="00572FA0" w:rsidRDefault="00F45068" w:rsidP="00611B30">
      <w:pPr>
        <w:rPr>
          <w:noProof/>
        </w:rPr>
      </w:pPr>
    </w:p>
    <w:p w14:paraId="46BBBF62" w14:textId="0D520AD5" w:rsidR="00BC0237" w:rsidRPr="00572FA0" w:rsidRDefault="0030542E" w:rsidP="00611B30">
      <w:pPr>
        <w:rPr>
          <w:noProof/>
        </w:rPr>
      </w:pPr>
      <w:r w:rsidRPr="00572FA0">
        <w:rPr>
          <w:noProof/>
        </w:rPr>
        <w:br w:type="page"/>
        <w:t>PL: Artículo 18 de la Ley de 20 de abril de 2004 relativa a la promoción del empleo e instituciones del mercado laboral (Dz. U. de 2015, punto 149, en su versión modificada).</w:t>
      </w:r>
    </w:p>
    <w:p w14:paraId="62FCBF68" w14:textId="7154CC60" w:rsidR="00F45068" w:rsidRPr="00572FA0" w:rsidRDefault="00F45068" w:rsidP="00611B30">
      <w:pPr>
        <w:rPr>
          <w:noProof/>
        </w:rPr>
      </w:pPr>
    </w:p>
    <w:p w14:paraId="2BA9FA61" w14:textId="77777777" w:rsidR="00BC0237" w:rsidRPr="00572FA0" w:rsidRDefault="00611B30" w:rsidP="00611B30">
      <w:pPr>
        <w:rPr>
          <w:noProof/>
        </w:rPr>
      </w:pPr>
      <w:r w:rsidRPr="00572FA0">
        <w:rPr>
          <w:noProof/>
        </w:rPr>
        <w:t>PT: Decreto-ley n.º 260/2009, de 25 de septiembre, modificado por la Ley n.º 5/2014, de 12 de febrero; Ley n.º 28/2016, de 23 de agosto, y Ley n.º 146/2015, de 9 de septiembre (acceso y provisión de servicios de agencias de colocación).</w:t>
      </w:r>
    </w:p>
    <w:p w14:paraId="41B879AB" w14:textId="49931099" w:rsidR="00F45068" w:rsidRPr="00572FA0" w:rsidRDefault="00F45068" w:rsidP="00611B30">
      <w:pPr>
        <w:rPr>
          <w:noProof/>
        </w:rPr>
      </w:pPr>
    </w:p>
    <w:p w14:paraId="641286B5" w14:textId="77777777" w:rsidR="009841F6" w:rsidRPr="00572FA0" w:rsidRDefault="00611B30" w:rsidP="00611B30">
      <w:pPr>
        <w:rPr>
          <w:noProof/>
        </w:rPr>
      </w:pPr>
      <w:r w:rsidRPr="00572FA0">
        <w:rPr>
          <w:noProof/>
        </w:rPr>
        <w:t>RO: Ley n.º 156/2000 relativa a la protección de los ciudadanos rumanos que trabajan en el extranjero, en su segunda publicación, y Decisión del Gobierno n.º 384/2001 para aprobar las normas metodológicas para aplicar la Ley n.º 156/2000, y modificaciones posteriores;</w:t>
      </w:r>
    </w:p>
    <w:p w14:paraId="41B4F4E0" w14:textId="006CAC16" w:rsidR="00F45068" w:rsidRPr="00572FA0" w:rsidRDefault="00F45068" w:rsidP="00611B30">
      <w:pPr>
        <w:rPr>
          <w:noProof/>
        </w:rPr>
      </w:pPr>
    </w:p>
    <w:p w14:paraId="4E468E42" w14:textId="77777777" w:rsidR="00F45068" w:rsidRPr="00572FA0" w:rsidRDefault="00611B30" w:rsidP="00611B30">
      <w:pPr>
        <w:rPr>
          <w:noProof/>
        </w:rPr>
      </w:pPr>
      <w:r w:rsidRPr="00572FA0">
        <w:rPr>
          <w:noProof/>
        </w:rPr>
        <w:t>Ordenanza del Gobierno n.º 277/2002, modificada por la Ordenanza del Gobierno n.º 790/2004 y la Ordenanza del Gobierno n.º 1122/2010; y</w:t>
      </w:r>
    </w:p>
    <w:p w14:paraId="02A3CA31" w14:textId="77777777" w:rsidR="00F45068" w:rsidRPr="00572FA0" w:rsidRDefault="00F45068" w:rsidP="00611B30">
      <w:pPr>
        <w:rPr>
          <w:noProof/>
        </w:rPr>
      </w:pPr>
    </w:p>
    <w:p w14:paraId="03CC6787" w14:textId="498EAEFC" w:rsidR="00BC0237" w:rsidRPr="00572FA0" w:rsidRDefault="00611B30" w:rsidP="00611B30">
      <w:pPr>
        <w:rPr>
          <w:noProof/>
        </w:rPr>
      </w:pPr>
      <w:r w:rsidRPr="00572FA0">
        <w:rPr>
          <w:noProof/>
        </w:rPr>
        <w:t>Ley n.º 53/2003 – Código Laboral, en su segunda publicación, con sus modificaciones y su complemento posteriores y la Decisión del Gobierno n.º 1256/2011, relativa a las condiciones de operación y procedimiento de autorización para agencias de trabajo temporal.</w:t>
      </w:r>
    </w:p>
    <w:p w14:paraId="077EA0FA" w14:textId="306C9CCF" w:rsidR="00F45068" w:rsidRPr="00572FA0" w:rsidRDefault="00F45068" w:rsidP="00611B30">
      <w:pPr>
        <w:rPr>
          <w:noProof/>
        </w:rPr>
      </w:pPr>
    </w:p>
    <w:p w14:paraId="13697238" w14:textId="119F6A8E" w:rsidR="00BC0237" w:rsidRPr="00572FA0" w:rsidRDefault="00611B30" w:rsidP="0030542E">
      <w:pPr>
        <w:rPr>
          <w:noProof/>
        </w:rPr>
      </w:pPr>
      <w:r w:rsidRPr="00572FA0">
        <w:rPr>
          <w:noProof/>
        </w:rPr>
        <w:t>SI: Ley de regulación del mercado laboral (Boletines Oficiales del Estado, n.º 80/2010, 21/2013, 63/2013, 55/2017); y ley de empleo, actividad laboral autónoma y empleo de extranjeros – ZZSDT (Boletín Oficial de la República de Eslovenia n.º 47/2015), ZZSDT-UPB2 (Boletín Oficial de la República de Eslovenia n.º 1/2018).</w:t>
      </w:r>
    </w:p>
    <w:p w14:paraId="4D16738E" w14:textId="77777777" w:rsidR="00F45068" w:rsidRPr="00572FA0" w:rsidRDefault="00F45068" w:rsidP="00611B30">
      <w:pPr>
        <w:rPr>
          <w:noProof/>
        </w:rPr>
      </w:pPr>
    </w:p>
    <w:p w14:paraId="4F4F8C02" w14:textId="659CACED" w:rsidR="00BC0237" w:rsidRPr="00572FA0" w:rsidRDefault="00611B30" w:rsidP="00611B30">
      <w:pPr>
        <w:rPr>
          <w:noProof/>
        </w:rPr>
      </w:pPr>
      <w:r w:rsidRPr="00572FA0">
        <w:rPr>
          <w:noProof/>
        </w:rPr>
        <w:t>SK: Ley n.º 5/2004, relativa a servicios relacionados con el empleo; y Ley n.º 455/1991 de Licencias Comerciales.</w:t>
      </w:r>
    </w:p>
    <w:p w14:paraId="39E791C5" w14:textId="66079CC7" w:rsidR="00F45068" w:rsidRPr="00572FA0" w:rsidRDefault="00F45068" w:rsidP="00611B30">
      <w:pPr>
        <w:rPr>
          <w:noProof/>
        </w:rPr>
      </w:pPr>
    </w:p>
    <w:p w14:paraId="592FC5E3" w14:textId="385E1BB9" w:rsidR="00F45068" w:rsidRPr="00572FA0" w:rsidRDefault="0030542E" w:rsidP="004825B2">
      <w:pPr>
        <w:rPr>
          <w:noProof/>
        </w:rPr>
      </w:pPr>
      <w:bookmarkStart w:id="211" w:name="_Toc452503971"/>
      <w:bookmarkStart w:id="212" w:name="_Toc479001633"/>
      <w:bookmarkStart w:id="213" w:name="_Toc3278819"/>
      <w:bookmarkStart w:id="214" w:name="_Toc8255942"/>
      <w:bookmarkStart w:id="215" w:name="_Toc106955790"/>
      <w:r w:rsidRPr="00572FA0">
        <w:rPr>
          <w:noProof/>
        </w:rPr>
        <w:br w:type="page"/>
        <w:t>Reserva n.º 9 – Servicios prestados a las empresas – servicios de investigación y seguridad</w:t>
      </w:r>
      <w:bookmarkEnd w:id="211"/>
      <w:bookmarkEnd w:id="212"/>
      <w:bookmarkEnd w:id="213"/>
      <w:bookmarkEnd w:id="214"/>
      <w:bookmarkEnd w:id="215"/>
    </w:p>
    <w:p w14:paraId="08A0C962" w14:textId="77777777" w:rsidR="00F45068" w:rsidRPr="00572FA0" w:rsidRDefault="00F45068" w:rsidP="00611B30">
      <w:pPr>
        <w:rPr>
          <w:noProof/>
        </w:rPr>
      </w:pPr>
    </w:p>
    <w:p w14:paraId="18C77048" w14:textId="549EB4C0" w:rsidR="00F45068" w:rsidRPr="00572FA0" w:rsidRDefault="00611B30" w:rsidP="00825458">
      <w:pPr>
        <w:ind w:left="2835" w:hanging="2835"/>
        <w:rPr>
          <w:noProof/>
        </w:rPr>
      </w:pPr>
      <w:r w:rsidRPr="00572FA0">
        <w:rPr>
          <w:noProof/>
        </w:rPr>
        <w:t>Sector:</w:t>
      </w:r>
      <w:r w:rsidRPr="00572FA0">
        <w:rPr>
          <w:noProof/>
        </w:rPr>
        <w:tab/>
      </w:r>
      <w:r w:rsidRPr="00572FA0">
        <w:rPr>
          <w:noProof/>
        </w:rPr>
        <w:tab/>
        <w:t>Servicios prestados a las empresas – servicios de investigación y seguridad</w:t>
      </w:r>
    </w:p>
    <w:p w14:paraId="76B674AB" w14:textId="74AE7EC3" w:rsidR="00F45068" w:rsidRPr="00572FA0" w:rsidRDefault="00F45068" w:rsidP="00825458">
      <w:pPr>
        <w:ind w:left="2835" w:hanging="2835"/>
        <w:rPr>
          <w:noProof/>
        </w:rPr>
      </w:pPr>
    </w:p>
    <w:p w14:paraId="362B3354" w14:textId="0EC5E4BF" w:rsidR="00F45068" w:rsidRPr="00572FA0" w:rsidRDefault="00611B30" w:rsidP="00825458">
      <w:pPr>
        <w:ind w:left="2835" w:hanging="2835"/>
        <w:rPr>
          <w:noProof/>
        </w:rPr>
      </w:pPr>
      <w:r w:rsidRPr="00572FA0">
        <w:rPr>
          <w:noProof/>
        </w:rPr>
        <w:t>Clasificación sectorial:</w:t>
      </w:r>
      <w:r w:rsidRPr="00572FA0">
        <w:rPr>
          <w:noProof/>
        </w:rPr>
        <w:tab/>
        <w:t>CCP 87301, 87302, 87303, 87304, 87305, 87309</w:t>
      </w:r>
    </w:p>
    <w:p w14:paraId="25933AD5" w14:textId="77777777" w:rsidR="00F45068" w:rsidRPr="00572FA0" w:rsidRDefault="00F45068" w:rsidP="00825458">
      <w:pPr>
        <w:ind w:left="2835" w:hanging="2835"/>
        <w:rPr>
          <w:noProof/>
        </w:rPr>
      </w:pPr>
    </w:p>
    <w:p w14:paraId="325CE7B2" w14:textId="6A24DD0D" w:rsidR="00F45068" w:rsidRPr="00572FA0" w:rsidRDefault="00611B30" w:rsidP="00825458">
      <w:pPr>
        <w:ind w:left="2835" w:hanging="2835"/>
        <w:rPr>
          <w:noProof/>
        </w:rPr>
      </w:pPr>
      <w:r w:rsidRPr="00572FA0">
        <w:rPr>
          <w:noProof/>
        </w:rPr>
        <w:t>Obligaciones correspondientes:</w:t>
      </w:r>
      <w:r w:rsidRPr="00572FA0">
        <w:rPr>
          <w:noProof/>
        </w:rPr>
        <w:tab/>
        <w:t>Acceso a los mercados</w:t>
      </w:r>
    </w:p>
    <w:p w14:paraId="17D07338" w14:textId="77777777" w:rsidR="00F45068" w:rsidRPr="00572FA0" w:rsidRDefault="00F45068" w:rsidP="00825458">
      <w:pPr>
        <w:ind w:left="2835" w:hanging="2835"/>
        <w:rPr>
          <w:noProof/>
        </w:rPr>
      </w:pPr>
    </w:p>
    <w:p w14:paraId="31316AC3" w14:textId="72EAAF99" w:rsidR="00F45068" w:rsidRPr="00572FA0" w:rsidRDefault="00611B30" w:rsidP="00825458">
      <w:pPr>
        <w:ind w:left="2835"/>
        <w:rPr>
          <w:noProof/>
        </w:rPr>
      </w:pPr>
      <w:r w:rsidRPr="00572FA0">
        <w:rPr>
          <w:noProof/>
        </w:rPr>
        <w:t>Trato nacional</w:t>
      </w:r>
    </w:p>
    <w:p w14:paraId="76BFDC3E" w14:textId="77777777" w:rsidR="00F45068" w:rsidRPr="00572FA0" w:rsidRDefault="00F45068" w:rsidP="00825458">
      <w:pPr>
        <w:ind w:left="2835" w:hanging="2835"/>
        <w:rPr>
          <w:noProof/>
        </w:rPr>
      </w:pPr>
    </w:p>
    <w:p w14:paraId="4FD97F2C" w14:textId="28C6FE82" w:rsidR="00F45068" w:rsidRPr="00572FA0" w:rsidRDefault="00611B30" w:rsidP="00825458">
      <w:pPr>
        <w:ind w:left="2835"/>
        <w:rPr>
          <w:noProof/>
        </w:rPr>
      </w:pPr>
      <w:r w:rsidRPr="00572FA0">
        <w:rPr>
          <w:noProof/>
        </w:rPr>
        <w:t>Requisitos de funcionamiento</w:t>
      </w:r>
    </w:p>
    <w:p w14:paraId="74CAE471" w14:textId="32E0D7B4" w:rsidR="00F45068" w:rsidRPr="00572FA0" w:rsidRDefault="00F45068" w:rsidP="00825458">
      <w:pPr>
        <w:ind w:left="2835" w:hanging="2835"/>
        <w:rPr>
          <w:noProof/>
        </w:rPr>
      </w:pPr>
    </w:p>
    <w:p w14:paraId="65F0ADFF" w14:textId="311981D3" w:rsidR="00F45068" w:rsidRPr="00572FA0" w:rsidRDefault="00611B30" w:rsidP="00825458">
      <w:pPr>
        <w:ind w:left="2835"/>
        <w:rPr>
          <w:noProof/>
        </w:rPr>
      </w:pPr>
      <w:r w:rsidRPr="00572FA0">
        <w:rPr>
          <w:noProof/>
        </w:rPr>
        <w:t>Altos directivos y consejos de administración</w:t>
      </w:r>
    </w:p>
    <w:p w14:paraId="4869E297" w14:textId="77777777" w:rsidR="00F45068" w:rsidRPr="00572FA0" w:rsidRDefault="00F45068" w:rsidP="00825458">
      <w:pPr>
        <w:ind w:left="2835" w:hanging="2835"/>
        <w:rPr>
          <w:noProof/>
        </w:rPr>
      </w:pPr>
    </w:p>
    <w:p w14:paraId="5D5008DF" w14:textId="20034966" w:rsidR="00F45068" w:rsidRPr="00572FA0" w:rsidRDefault="00611B30" w:rsidP="00825458">
      <w:pPr>
        <w:ind w:left="2835"/>
        <w:rPr>
          <w:noProof/>
        </w:rPr>
      </w:pPr>
      <w:r w:rsidRPr="00572FA0">
        <w:rPr>
          <w:noProof/>
        </w:rPr>
        <w:t>Presencia local</w:t>
      </w:r>
    </w:p>
    <w:p w14:paraId="6F7A3D8D" w14:textId="77777777" w:rsidR="00F45068" w:rsidRPr="00572FA0" w:rsidRDefault="00F45068" w:rsidP="00825458">
      <w:pPr>
        <w:ind w:left="2835" w:hanging="2835"/>
        <w:rPr>
          <w:noProof/>
        </w:rPr>
      </w:pPr>
    </w:p>
    <w:p w14:paraId="21492D29" w14:textId="1440D757" w:rsidR="009841F6" w:rsidRPr="00572FA0" w:rsidRDefault="00611B30" w:rsidP="00825458">
      <w:pPr>
        <w:ind w:left="2835" w:hanging="2835"/>
        <w:rPr>
          <w:noProof/>
        </w:rPr>
      </w:pPr>
      <w:r w:rsidRPr="00572FA0">
        <w:rPr>
          <w:noProof/>
        </w:rPr>
        <w:t>Capítulo:</w:t>
      </w:r>
      <w:r w:rsidRPr="00572FA0">
        <w:rPr>
          <w:noProof/>
        </w:rPr>
        <w:tab/>
      </w:r>
      <w:r w:rsidRPr="00572FA0">
        <w:rPr>
          <w:noProof/>
        </w:rPr>
        <w:tab/>
        <w:t>Liberalización de las inversiones y comercio de servicios</w:t>
      </w:r>
    </w:p>
    <w:p w14:paraId="4C3EB974" w14:textId="35C6A8DE" w:rsidR="00F45068" w:rsidRPr="00572FA0" w:rsidRDefault="00F45068" w:rsidP="00611B30">
      <w:pPr>
        <w:rPr>
          <w:noProof/>
        </w:rPr>
      </w:pPr>
    </w:p>
    <w:p w14:paraId="2A373FDA" w14:textId="5124B9FF" w:rsidR="00BC0237" w:rsidRPr="00572FA0" w:rsidRDefault="0030542E" w:rsidP="00611B30">
      <w:pPr>
        <w:rPr>
          <w:noProof/>
        </w:rPr>
      </w:pPr>
      <w:r w:rsidRPr="00572FA0">
        <w:rPr>
          <w:noProof/>
        </w:rPr>
        <w:br w:type="page"/>
        <w:t>Descripción:</w:t>
      </w:r>
    </w:p>
    <w:p w14:paraId="01E5CEA9" w14:textId="3F982E8D" w:rsidR="00F45068" w:rsidRPr="00572FA0" w:rsidRDefault="00F45068" w:rsidP="00611B30">
      <w:pPr>
        <w:rPr>
          <w:noProof/>
        </w:rPr>
      </w:pPr>
    </w:p>
    <w:p w14:paraId="24995FF2" w14:textId="77777777" w:rsidR="00F45068" w:rsidRPr="00572FA0" w:rsidRDefault="00611B30" w:rsidP="00611B30">
      <w:pPr>
        <w:rPr>
          <w:noProof/>
        </w:rPr>
      </w:pPr>
      <w:r w:rsidRPr="00572FA0">
        <w:rPr>
          <w:noProof/>
        </w:rPr>
        <w:t>La UE se reserva el derecho de adoptar o mantener cualquier medida con respecto a:</w:t>
      </w:r>
    </w:p>
    <w:p w14:paraId="2584B631" w14:textId="2CC2FEB2" w:rsidR="00F45068" w:rsidRPr="00572FA0" w:rsidRDefault="00F45068" w:rsidP="00611B30">
      <w:pPr>
        <w:rPr>
          <w:noProof/>
        </w:rPr>
      </w:pPr>
    </w:p>
    <w:p w14:paraId="2B0280E9" w14:textId="6958A8E1" w:rsidR="00BC0237" w:rsidRPr="00572FA0" w:rsidRDefault="004825B2" w:rsidP="004825B2">
      <w:pPr>
        <w:ind w:left="567" w:hanging="567"/>
        <w:rPr>
          <w:noProof/>
        </w:rPr>
      </w:pPr>
      <w:bookmarkStart w:id="216" w:name="_Toc452503972"/>
      <w:r w:rsidRPr="00572FA0">
        <w:rPr>
          <w:noProof/>
        </w:rPr>
        <w:t>a)</w:t>
      </w:r>
      <w:r w:rsidRPr="00572FA0">
        <w:rPr>
          <w:noProof/>
        </w:rPr>
        <w:tab/>
        <w:t>Servicios de seguridad</w:t>
      </w:r>
      <w:bookmarkEnd w:id="216"/>
      <w:r w:rsidRPr="00572FA0">
        <w:rPr>
          <w:noProof/>
        </w:rPr>
        <w:t xml:space="preserve"> (CCP 87302, 87303, 87304, 87305, 87309)</w:t>
      </w:r>
    </w:p>
    <w:p w14:paraId="291E8617" w14:textId="01E8F053" w:rsidR="00F45068" w:rsidRPr="00572FA0" w:rsidRDefault="00F45068" w:rsidP="004825B2">
      <w:pPr>
        <w:ind w:left="567" w:hanging="567"/>
        <w:rPr>
          <w:noProof/>
        </w:rPr>
      </w:pPr>
    </w:p>
    <w:p w14:paraId="1A1834C0" w14:textId="77777777" w:rsidR="00BC0237" w:rsidRPr="00572FA0" w:rsidRDefault="00611B30" w:rsidP="004825B2">
      <w:pPr>
        <w:ind w:left="567"/>
        <w:rPr>
          <w:noProof/>
        </w:rPr>
      </w:pPr>
      <w:r w:rsidRPr="00572FA0">
        <w:rPr>
          <w:noProof/>
        </w:rPr>
        <w:t>Con respecto a la Liberalización de las inversiones – Acceso a los mercados, Trato nacional, Altos directivos y consejos de administración, Requisitos de funcionamiento y Comercio transfronterizo de servicios – Acceso a los mercados, Trato nacional, Presencia local:</w:t>
      </w:r>
    </w:p>
    <w:p w14:paraId="243643FB" w14:textId="77777777" w:rsidR="00F45068" w:rsidRPr="00572FA0" w:rsidRDefault="00F45068" w:rsidP="004825B2">
      <w:pPr>
        <w:ind w:left="567"/>
        <w:rPr>
          <w:noProof/>
        </w:rPr>
      </w:pPr>
    </w:p>
    <w:p w14:paraId="2DAC75E1" w14:textId="77777777" w:rsidR="00BC0237" w:rsidRPr="00572FA0" w:rsidRDefault="00611B30" w:rsidP="004825B2">
      <w:pPr>
        <w:ind w:left="567"/>
        <w:rPr>
          <w:noProof/>
        </w:rPr>
      </w:pPr>
      <w:r w:rsidRPr="00572FA0">
        <w:rPr>
          <w:noProof/>
        </w:rPr>
        <w:t>En BG, CY, CZ, EE, LT, LV, MT, PL, RO, SI y SK: Prestación de servicios de seguridad.</w:t>
      </w:r>
    </w:p>
    <w:p w14:paraId="715E790B" w14:textId="77777777" w:rsidR="00F45068" w:rsidRPr="00572FA0" w:rsidRDefault="00F45068" w:rsidP="004825B2">
      <w:pPr>
        <w:ind w:left="567"/>
        <w:rPr>
          <w:noProof/>
        </w:rPr>
      </w:pPr>
    </w:p>
    <w:p w14:paraId="4C330132" w14:textId="77777777" w:rsidR="00BC0237" w:rsidRPr="00572FA0" w:rsidRDefault="00611B30" w:rsidP="004825B2">
      <w:pPr>
        <w:ind w:left="567"/>
        <w:rPr>
          <w:noProof/>
        </w:rPr>
      </w:pPr>
      <w:r w:rsidRPr="00572FA0">
        <w:rPr>
          <w:noProof/>
        </w:rPr>
        <w:t>En DK, HR y HU: Prestación de los siguientes subsectores: servicios de guardas de seguridad (87305) en HR y HU, servicios de consultoría en seguridad (87302) en HR, servicios de guardia de aeropuertos (parte de 87305) en DK y servicio de furgones blindados (87304) en HU.</w:t>
      </w:r>
    </w:p>
    <w:p w14:paraId="2CC20799" w14:textId="358D702F" w:rsidR="00F45068" w:rsidRPr="00572FA0" w:rsidRDefault="00F45068" w:rsidP="004825B2">
      <w:pPr>
        <w:ind w:left="567"/>
        <w:rPr>
          <w:noProof/>
        </w:rPr>
      </w:pPr>
    </w:p>
    <w:p w14:paraId="5BC1A771" w14:textId="2288620A" w:rsidR="00F45068" w:rsidRPr="00572FA0" w:rsidRDefault="00D46CFB" w:rsidP="004825B2">
      <w:pPr>
        <w:ind w:left="567"/>
        <w:rPr>
          <w:noProof/>
        </w:rPr>
      </w:pPr>
      <w:r w:rsidRPr="00572FA0">
        <w:rPr>
          <w:noProof/>
        </w:rPr>
        <w:br w:type="page"/>
        <w:t>Con respecto a la Liberalización de las inversiones – Acceso a los mercados, Trato nacional, Altos directivos y consejos de administración y Comercio transfronterizo de servicios – Trato nacional, Presencia local:</w:t>
      </w:r>
    </w:p>
    <w:p w14:paraId="24C94E12" w14:textId="77777777" w:rsidR="00F45068" w:rsidRPr="00572FA0" w:rsidRDefault="00F45068" w:rsidP="004825B2">
      <w:pPr>
        <w:ind w:left="567"/>
        <w:rPr>
          <w:noProof/>
        </w:rPr>
      </w:pPr>
    </w:p>
    <w:p w14:paraId="2F417072" w14:textId="7288F15C" w:rsidR="00BC0237" w:rsidRPr="00572FA0" w:rsidRDefault="00611B30" w:rsidP="004825B2">
      <w:pPr>
        <w:ind w:left="567"/>
        <w:rPr>
          <w:noProof/>
        </w:rPr>
      </w:pPr>
      <w:r w:rsidRPr="00572FA0">
        <w:rPr>
          <w:noProof/>
        </w:rPr>
        <w:t>En BE: Las personas jurídicas de los consejos de administración de las personas jurídicas prestadoras de servicios de guardias de seguridad (87305), así como de consultoría y formación en materia de seguridad (87302), deberán ser nacionales de un Estado miembro. Los altos directivos de las empresas prestadoras de servicios de guardias de seguridad y de consultoría en materia de seguridad deberán ser nacionales residentes de un Estado miembro.</w:t>
      </w:r>
    </w:p>
    <w:p w14:paraId="1BF81709" w14:textId="6B5259F2" w:rsidR="00F45068" w:rsidRPr="00572FA0" w:rsidRDefault="00F45068" w:rsidP="004825B2">
      <w:pPr>
        <w:ind w:left="567"/>
        <w:rPr>
          <w:noProof/>
        </w:rPr>
      </w:pPr>
    </w:p>
    <w:p w14:paraId="7C838972" w14:textId="77777777" w:rsidR="00F45068" w:rsidRPr="00572FA0" w:rsidRDefault="00611B30" w:rsidP="004825B2">
      <w:pPr>
        <w:ind w:left="567"/>
        <w:rPr>
          <w:noProof/>
        </w:rPr>
      </w:pPr>
      <w:r w:rsidRPr="00572FA0">
        <w:rPr>
          <w:noProof/>
        </w:rPr>
        <w:t>En ES: La prestación transfronteriza de servicios de seguridad. Existen requisitos de nacionalidad para el personal de seguridad privado.</w:t>
      </w:r>
    </w:p>
    <w:p w14:paraId="132B7CAC" w14:textId="426345F5" w:rsidR="00F45068" w:rsidRPr="00572FA0" w:rsidRDefault="00F45068" w:rsidP="004825B2">
      <w:pPr>
        <w:ind w:left="567"/>
        <w:rPr>
          <w:noProof/>
        </w:rPr>
      </w:pPr>
    </w:p>
    <w:p w14:paraId="5D3CD7EB" w14:textId="77777777" w:rsidR="00F45068" w:rsidRPr="00572FA0" w:rsidRDefault="00611B30" w:rsidP="004825B2">
      <w:pPr>
        <w:ind w:left="567"/>
        <w:rPr>
          <w:noProof/>
        </w:rPr>
      </w:pPr>
      <w:r w:rsidRPr="00572FA0">
        <w:rPr>
          <w:noProof/>
        </w:rPr>
        <w:t>Con respecto a la Liberalización de las inversiones – Acceso a los mercados, Trato nacional y Comercio transfronterizo de servicios – Trato nacional, Presencia local:</w:t>
      </w:r>
    </w:p>
    <w:p w14:paraId="6926EC17" w14:textId="77777777" w:rsidR="00F45068" w:rsidRPr="00572FA0" w:rsidRDefault="00F45068" w:rsidP="004825B2">
      <w:pPr>
        <w:ind w:left="567"/>
        <w:rPr>
          <w:noProof/>
        </w:rPr>
      </w:pPr>
    </w:p>
    <w:p w14:paraId="023435CE" w14:textId="77777777" w:rsidR="00F45068" w:rsidRPr="00572FA0" w:rsidRDefault="00611B30" w:rsidP="004825B2">
      <w:pPr>
        <w:ind w:left="567"/>
        <w:rPr>
          <w:noProof/>
        </w:rPr>
      </w:pPr>
      <w:r w:rsidRPr="00572FA0">
        <w:rPr>
          <w:noProof/>
        </w:rPr>
        <w:t>En FI: Únicamente podrán obtener una licencia para prestar servicios de seguridad las personas físicas residentes en el EEE o las personas jurídicas constituidas en el EEE.</w:t>
      </w:r>
    </w:p>
    <w:p w14:paraId="6E2837B2" w14:textId="77777777" w:rsidR="00F45068" w:rsidRPr="00572FA0" w:rsidRDefault="00F45068" w:rsidP="004825B2">
      <w:pPr>
        <w:ind w:left="567"/>
        <w:rPr>
          <w:noProof/>
        </w:rPr>
      </w:pPr>
    </w:p>
    <w:p w14:paraId="2800D4BD" w14:textId="77777777" w:rsidR="00BC0237" w:rsidRPr="00572FA0" w:rsidRDefault="00611B30" w:rsidP="004825B2">
      <w:pPr>
        <w:ind w:left="567"/>
        <w:rPr>
          <w:noProof/>
        </w:rPr>
      </w:pPr>
      <w:r w:rsidRPr="00572FA0">
        <w:rPr>
          <w:noProof/>
        </w:rPr>
        <w:t>En FR y PT: Existen requisitos de nacionalidad para el personal especializado en PT y para directores generales y consejeros delegados en FR.</w:t>
      </w:r>
    </w:p>
    <w:p w14:paraId="12A428F4" w14:textId="3E39B894" w:rsidR="00F45068" w:rsidRPr="00572FA0" w:rsidRDefault="00F45068" w:rsidP="004825B2">
      <w:pPr>
        <w:ind w:left="567"/>
        <w:rPr>
          <w:noProof/>
        </w:rPr>
      </w:pPr>
    </w:p>
    <w:p w14:paraId="42EE1348" w14:textId="123DFB43" w:rsidR="00BC0237" w:rsidRPr="00572FA0" w:rsidRDefault="00D46CFB" w:rsidP="004825B2">
      <w:pPr>
        <w:ind w:left="567"/>
        <w:rPr>
          <w:noProof/>
        </w:rPr>
      </w:pPr>
      <w:r w:rsidRPr="00572FA0">
        <w:rPr>
          <w:noProof/>
        </w:rPr>
        <w:br w:type="page"/>
        <w:t>Con respecto al Comercio transfronterizo de servicios – Acceso a los mercados, Trato nacional, Presencia local:</w:t>
      </w:r>
    </w:p>
    <w:p w14:paraId="7A5A76F8" w14:textId="698CD4ED" w:rsidR="00F45068" w:rsidRPr="00572FA0" w:rsidRDefault="00F45068" w:rsidP="004825B2">
      <w:pPr>
        <w:ind w:left="567"/>
        <w:rPr>
          <w:noProof/>
        </w:rPr>
      </w:pPr>
    </w:p>
    <w:p w14:paraId="4266799D" w14:textId="77777777" w:rsidR="00BC0237" w:rsidRPr="00572FA0" w:rsidRDefault="00611B30" w:rsidP="004825B2">
      <w:pPr>
        <w:ind w:left="567"/>
        <w:rPr>
          <w:noProof/>
        </w:rPr>
      </w:pPr>
      <w:r w:rsidRPr="00572FA0">
        <w:rPr>
          <w:noProof/>
        </w:rPr>
        <w:t>En BE, FI, FR y PT: Se prohíbe la prestación transfronteriza de servicios de seguridad por parte de prestadores extranjeros.</w:t>
      </w:r>
    </w:p>
    <w:p w14:paraId="37ADD112" w14:textId="3EC3D8A1" w:rsidR="00F45068" w:rsidRPr="00572FA0" w:rsidRDefault="00F45068" w:rsidP="004825B2">
      <w:pPr>
        <w:ind w:left="567"/>
        <w:rPr>
          <w:noProof/>
        </w:rPr>
      </w:pPr>
    </w:p>
    <w:p w14:paraId="7054484F" w14:textId="77777777" w:rsidR="00F45068" w:rsidRPr="003876D2" w:rsidRDefault="00611B30" w:rsidP="004825B2">
      <w:pPr>
        <w:ind w:left="567"/>
        <w:rPr>
          <w:noProof/>
          <w:lang w:val="fr-FR"/>
        </w:rPr>
      </w:pPr>
      <w:r w:rsidRPr="003876D2">
        <w:rPr>
          <w:noProof/>
          <w:lang w:val="fr-FR"/>
        </w:rPr>
        <w:t>Medidas vigentes:</w:t>
      </w:r>
    </w:p>
    <w:p w14:paraId="38468833" w14:textId="2B675ED5" w:rsidR="00F45068" w:rsidRPr="003876D2" w:rsidRDefault="00F45068" w:rsidP="004825B2">
      <w:pPr>
        <w:ind w:left="567"/>
        <w:rPr>
          <w:noProof/>
          <w:lang w:val="fr-FR"/>
        </w:rPr>
      </w:pPr>
    </w:p>
    <w:p w14:paraId="6C66FB74" w14:textId="77777777" w:rsidR="00F45068" w:rsidRPr="003876D2" w:rsidRDefault="00611B30" w:rsidP="004825B2">
      <w:pPr>
        <w:ind w:left="567"/>
        <w:rPr>
          <w:noProof/>
          <w:lang w:val="fr-FR"/>
        </w:rPr>
      </w:pPr>
      <w:r w:rsidRPr="003876D2">
        <w:rPr>
          <w:noProof/>
          <w:lang w:val="fr-FR"/>
        </w:rPr>
        <w:t>BE: Loi réglementant la sécurité privée et particulière, de 2 de octubre de 2017</w:t>
      </w:r>
    </w:p>
    <w:p w14:paraId="52F9FA0C" w14:textId="77777777" w:rsidR="00F45068" w:rsidRPr="003876D2" w:rsidRDefault="00F45068" w:rsidP="004825B2">
      <w:pPr>
        <w:ind w:left="567"/>
        <w:rPr>
          <w:noProof/>
          <w:lang w:val="fr-FR"/>
        </w:rPr>
      </w:pPr>
    </w:p>
    <w:p w14:paraId="45C97B9D" w14:textId="77777777" w:rsidR="00BC0237" w:rsidRPr="00E1078A" w:rsidRDefault="00611B30" w:rsidP="004825B2">
      <w:pPr>
        <w:ind w:left="567"/>
        <w:rPr>
          <w:noProof/>
        </w:rPr>
      </w:pPr>
      <w:r w:rsidRPr="00E1078A">
        <w:rPr>
          <w:noProof/>
        </w:rPr>
        <w:t>BG: Ley relativa a empresas de seguridad privada.</w:t>
      </w:r>
    </w:p>
    <w:p w14:paraId="57A27A06" w14:textId="77777777" w:rsidR="00F45068" w:rsidRPr="00572FA0" w:rsidRDefault="00F45068" w:rsidP="004825B2">
      <w:pPr>
        <w:ind w:left="567"/>
        <w:rPr>
          <w:noProof/>
        </w:rPr>
      </w:pPr>
    </w:p>
    <w:p w14:paraId="5D981438" w14:textId="77777777" w:rsidR="00BC0237" w:rsidRPr="00572FA0" w:rsidRDefault="00611B30" w:rsidP="004825B2">
      <w:pPr>
        <w:ind w:left="567"/>
        <w:rPr>
          <w:noProof/>
        </w:rPr>
      </w:pPr>
      <w:r w:rsidRPr="00572FA0">
        <w:rPr>
          <w:noProof/>
        </w:rPr>
        <w:t>CZ: Ley relativa a licencias comerciales.</w:t>
      </w:r>
    </w:p>
    <w:p w14:paraId="43834C3A" w14:textId="77777777" w:rsidR="00F45068" w:rsidRPr="00572FA0" w:rsidRDefault="00F45068" w:rsidP="004825B2">
      <w:pPr>
        <w:ind w:left="567"/>
        <w:rPr>
          <w:noProof/>
        </w:rPr>
      </w:pPr>
    </w:p>
    <w:p w14:paraId="2E4C8E8C" w14:textId="77777777" w:rsidR="00BC0237" w:rsidRPr="00572FA0" w:rsidRDefault="00611B30" w:rsidP="004825B2">
      <w:pPr>
        <w:ind w:left="567"/>
        <w:rPr>
          <w:noProof/>
        </w:rPr>
      </w:pPr>
      <w:r w:rsidRPr="00572FA0">
        <w:rPr>
          <w:noProof/>
        </w:rPr>
        <w:t>DK: Reglamento sobre seguridad de aviación.</w:t>
      </w:r>
    </w:p>
    <w:p w14:paraId="4B7D75A0" w14:textId="77777777" w:rsidR="00F45068" w:rsidRPr="00572FA0" w:rsidRDefault="00F45068" w:rsidP="004825B2">
      <w:pPr>
        <w:ind w:left="567"/>
        <w:rPr>
          <w:noProof/>
        </w:rPr>
      </w:pPr>
    </w:p>
    <w:p w14:paraId="4A056168" w14:textId="77777777" w:rsidR="00BC0237" w:rsidRPr="00572FA0" w:rsidRDefault="00611B30" w:rsidP="004825B2">
      <w:pPr>
        <w:ind w:left="567"/>
        <w:rPr>
          <w:noProof/>
        </w:rPr>
      </w:pPr>
      <w:r w:rsidRPr="00572FA0">
        <w:rPr>
          <w:noProof/>
        </w:rPr>
        <w:t>FI: Laki yksityisistä turvallisuuspalveluista 282/2002 (Ley de Servicios de Seguridad Privada).</w:t>
      </w:r>
    </w:p>
    <w:p w14:paraId="1DA12699" w14:textId="0932728D" w:rsidR="00F45068" w:rsidRPr="00572FA0" w:rsidRDefault="00F45068" w:rsidP="004825B2">
      <w:pPr>
        <w:ind w:left="567"/>
        <w:rPr>
          <w:noProof/>
        </w:rPr>
      </w:pPr>
    </w:p>
    <w:p w14:paraId="4B76B6BC" w14:textId="77777777" w:rsidR="00BC0237" w:rsidRPr="00E1078A" w:rsidRDefault="00611B30" w:rsidP="004825B2">
      <w:pPr>
        <w:ind w:left="567"/>
        <w:rPr>
          <w:noProof/>
        </w:rPr>
      </w:pPr>
      <w:r w:rsidRPr="00E1078A">
        <w:rPr>
          <w:noProof/>
        </w:rPr>
        <w:t>LT: Ley de Seguridad de Personas y Activos n.º IX-2327, de 8 de julio de 2004.</w:t>
      </w:r>
    </w:p>
    <w:p w14:paraId="572AE7BE" w14:textId="77777777" w:rsidR="00F45068" w:rsidRPr="00572FA0" w:rsidRDefault="00F45068" w:rsidP="004825B2">
      <w:pPr>
        <w:ind w:left="567"/>
        <w:rPr>
          <w:noProof/>
        </w:rPr>
      </w:pPr>
    </w:p>
    <w:p w14:paraId="244D2FFA" w14:textId="77777777" w:rsidR="00BC0237" w:rsidRPr="00572FA0" w:rsidRDefault="00611B30" w:rsidP="004825B2">
      <w:pPr>
        <w:ind w:left="567"/>
        <w:rPr>
          <w:noProof/>
        </w:rPr>
      </w:pPr>
      <w:r w:rsidRPr="00572FA0">
        <w:rPr>
          <w:noProof/>
        </w:rPr>
        <w:t>LV: Ley de Actividades de Guarda de Seguridad (secciones 6, 7 y 14).</w:t>
      </w:r>
    </w:p>
    <w:p w14:paraId="11915938" w14:textId="77777777" w:rsidR="00F45068" w:rsidRPr="00572FA0" w:rsidRDefault="00F45068" w:rsidP="004825B2">
      <w:pPr>
        <w:ind w:left="567"/>
        <w:rPr>
          <w:noProof/>
        </w:rPr>
      </w:pPr>
    </w:p>
    <w:p w14:paraId="40364FF4" w14:textId="1753D14A" w:rsidR="00BC0237" w:rsidRPr="00572FA0" w:rsidRDefault="00D46CFB" w:rsidP="004825B2">
      <w:pPr>
        <w:ind w:left="567"/>
        <w:rPr>
          <w:noProof/>
        </w:rPr>
      </w:pPr>
      <w:r w:rsidRPr="00572FA0">
        <w:rPr>
          <w:noProof/>
        </w:rPr>
        <w:br w:type="page"/>
        <w:t>PL: Ley de 22 de agosto de 1997 relativa a la protección de las personas y la propiedad (Boletín Oficial de 2016, punto 1432, en su versión modificada).</w:t>
      </w:r>
    </w:p>
    <w:p w14:paraId="153E7884" w14:textId="77777777" w:rsidR="00F45068" w:rsidRPr="00572FA0" w:rsidRDefault="00F45068" w:rsidP="004825B2">
      <w:pPr>
        <w:ind w:left="567"/>
        <w:rPr>
          <w:noProof/>
        </w:rPr>
      </w:pPr>
    </w:p>
    <w:p w14:paraId="7EA61E13" w14:textId="5ED1774A" w:rsidR="00BC0237" w:rsidRPr="00572FA0" w:rsidRDefault="00611B30" w:rsidP="004825B2">
      <w:pPr>
        <w:ind w:left="567"/>
        <w:rPr>
          <w:noProof/>
        </w:rPr>
      </w:pPr>
      <w:r w:rsidRPr="00572FA0">
        <w:rPr>
          <w:noProof/>
        </w:rPr>
        <w:t>PT: Ley 34/2013 alterada p/ Lei 46/2019, 16 maio; y Ordenanza 273/2013 alterada p/ Portaria 106/2015, 13 abril.</w:t>
      </w:r>
    </w:p>
    <w:p w14:paraId="32DE8E0A" w14:textId="1018749E" w:rsidR="00F45068" w:rsidRPr="00572FA0" w:rsidRDefault="00F45068" w:rsidP="004825B2">
      <w:pPr>
        <w:ind w:left="567"/>
        <w:rPr>
          <w:noProof/>
        </w:rPr>
      </w:pPr>
    </w:p>
    <w:p w14:paraId="45DCC852" w14:textId="77777777" w:rsidR="00F45068" w:rsidRPr="00E1078A" w:rsidRDefault="00611B30" w:rsidP="004825B2">
      <w:pPr>
        <w:ind w:left="567"/>
        <w:rPr>
          <w:noProof/>
        </w:rPr>
      </w:pPr>
      <w:r w:rsidRPr="00E1078A">
        <w:rPr>
          <w:noProof/>
        </w:rPr>
        <w:t>SI: Zakon o zasebnem varovanju (Ley de seguridad privada).</w:t>
      </w:r>
    </w:p>
    <w:p w14:paraId="3DB23995" w14:textId="73302055" w:rsidR="00F45068" w:rsidRPr="00572FA0" w:rsidRDefault="00F45068" w:rsidP="004825B2">
      <w:pPr>
        <w:ind w:left="567"/>
        <w:rPr>
          <w:noProof/>
        </w:rPr>
      </w:pPr>
    </w:p>
    <w:p w14:paraId="786BDE49" w14:textId="77777777" w:rsidR="009841F6" w:rsidRPr="00E1078A" w:rsidRDefault="001921B3" w:rsidP="001921B3">
      <w:pPr>
        <w:ind w:left="567" w:hanging="567"/>
        <w:rPr>
          <w:noProof/>
        </w:rPr>
      </w:pPr>
      <w:bookmarkStart w:id="217" w:name="_Toc452503973"/>
      <w:r w:rsidRPr="00E1078A">
        <w:rPr>
          <w:noProof/>
        </w:rPr>
        <w:t>b)</w:t>
      </w:r>
      <w:r w:rsidRPr="00E1078A">
        <w:rPr>
          <w:noProof/>
        </w:rPr>
        <w:tab/>
        <w:t>Servicios de investigación</w:t>
      </w:r>
      <w:bookmarkEnd w:id="217"/>
      <w:r w:rsidRPr="00E1078A">
        <w:rPr>
          <w:noProof/>
        </w:rPr>
        <w:t xml:space="preserve"> (CCP 87301)</w:t>
      </w:r>
    </w:p>
    <w:p w14:paraId="1BC200CB" w14:textId="0F562F93" w:rsidR="00F45068" w:rsidRPr="00572FA0" w:rsidRDefault="00F45068" w:rsidP="001921B3">
      <w:pPr>
        <w:ind w:left="567" w:hanging="567"/>
        <w:rPr>
          <w:noProof/>
        </w:rPr>
      </w:pPr>
    </w:p>
    <w:p w14:paraId="413D285E" w14:textId="77777777" w:rsidR="00BC0237" w:rsidRPr="00572FA0" w:rsidRDefault="00611B30" w:rsidP="001921B3">
      <w:pPr>
        <w:ind w:left="567"/>
        <w:rPr>
          <w:noProof/>
        </w:rPr>
      </w:pPr>
      <w:r w:rsidRPr="00572FA0">
        <w:rPr>
          <w:noProof/>
        </w:rPr>
        <w:t>Con respecto a la Liberalización de las inversiones – Acceso a los mercados, Trato nacional, Altos directivos y consejos de administración, Requisitos de funcionamiento y Comercio transfronterizo de servicios – Acceso a los mercados, Trato nacional, Presencia local:</w:t>
      </w:r>
    </w:p>
    <w:p w14:paraId="662A19B0" w14:textId="77777777" w:rsidR="00F45068" w:rsidRPr="00572FA0" w:rsidRDefault="00F45068" w:rsidP="001921B3">
      <w:pPr>
        <w:ind w:left="567"/>
        <w:rPr>
          <w:noProof/>
        </w:rPr>
      </w:pPr>
    </w:p>
    <w:p w14:paraId="62426BD9" w14:textId="77777777" w:rsidR="00BC0237" w:rsidRPr="00572FA0" w:rsidRDefault="00611B30" w:rsidP="001921B3">
      <w:pPr>
        <w:ind w:left="567"/>
        <w:rPr>
          <w:noProof/>
        </w:rPr>
      </w:pPr>
      <w:r w:rsidRPr="00572FA0">
        <w:rPr>
          <w:noProof/>
        </w:rPr>
        <w:t>La UE, a excepción de AT y SE: Prestación de servicios de investigación.</w:t>
      </w:r>
    </w:p>
    <w:p w14:paraId="00653875" w14:textId="7CA52284" w:rsidR="00F45068" w:rsidRPr="00572FA0" w:rsidRDefault="00F45068" w:rsidP="00611B30">
      <w:pPr>
        <w:rPr>
          <w:noProof/>
        </w:rPr>
      </w:pPr>
    </w:p>
    <w:p w14:paraId="1C4C56D3" w14:textId="330F0DE1" w:rsidR="00F45068" w:rsidRPr="00572FA0" w:rsidRDefault="00D46CFB" w:rsidP="00825458">
      <w:pPr>
        <w:rPr>
          <w:noProof/>
        </w:rPr>
      </w:pPr>
      <w:bookmarkStart w:id="218" w:name="_Toc479001634"/>
      <w:bookmarkStart w:id="219" w:name="_Toc3278820"/>
      <w:bookmarkStart w:id="220" w:name="_Toc8255943"/>
      <w:bookmarkStart w:id="221" w:name="_Toc106955791"/>
      <w:r w:rsidRPr="00572FA0">
        <w:rPr>
          <w:noProof/>
        </w:rPr>
        <w:br w:type="page"/>
        <w:t>Reserva n.º 10 – Servicios prestados a las empresas – otros servicios prestados a las empresas</w:t>
      </w:r>
      <w:bookmarkEnd w:id="218"/>
      <w:bookmarkEnd w:id="219"/>
      <w:bookmarkEnd w:id="220"/>
      <w:bookmarkEnd w:id="221"/>
    </w:p>
    <w:p w14:paraId="5A737AB1" w14:textId="77777777" w:rsidR="00611B30" w:rsidRPr="00572FA0" w:rsidRDefault="00611B30" w:rsidP="00611B30">
      <w:pPr>
        <w:rPr>
          <w:noProof/>
        </w:rPr>
      </w:pPr>
    </w:p>
    <w:p w14:paraId="4F93E5AA" w14:textId="740D0FF2" w:rsidR="009841F6" w:rsidRPr="00572FA0" w:rsidRDefault="001921B3" w:rsidP="00825458">
      <w:pPr>
        <w:ind w:left="2835" w:hanging="2835"/>
        <w:rPr>
          <w:noProof/>
        </w:rPr>
      </w:pPr>
      <w:r w:rsidRPr="00572FA0">
        <w:rPr>
          <w:noProof/>
        </w:rPr>
        <w:t>Sector, subsector:</w:t>
      </w:r>
      <w:r w:rsidRPr="00572FA0">
        <w:rPr>
          <w:noProof/>
        </w:rPr>
        <w:tab/>
        <w:t>Servicios prestados a las empresas – otros servicios prestados a las empresas (servicios de traducción e interpretación, servicios de copia y reproducción, servicios relacionados con la distribución de energía y servicios relacionados con las manufacturas)</w:t>
      </w:r>
    </w:p>
    <w:p w14:paraId="3362108F" w14:textId="5D3B8616" w:rsidR="004D0EAB" w:rsidRPr="00572FA0" w:rsidRDefault="004D0EAB" w:rsidP="00825458">
      <w:pPr>
        <w:ind w:left="2835" w:hanging="2835"/>
        <w:rPr>
          <w:noProof/>
        </w:rPr>
      </w:pPr>
    </w:p>
    <w:p w14:paraId="2EAB9217" w14:textId="3CA84AFF" w:rsidR="009841F6" w:rsidRPr="00572FA0" w:rsidRDefault="001921B3" w:rsidP="00825458">
      <w:pPr>
        <w:ind w:left="2835" w:hanging="2835"/>
        <w:rPr>
          <w:noProof/>
        </w:rPr>
      </w:pPr>
      <w:r w:rsidRPr="00572FA0">
        <w:rPr>
          <w:noProof/>
        </w:rPr>
        <w:t>Clasificación sectorial:</w:t>
      </w:r>
      <w:r w:rsidRPr="00572FA0">
        <w:rPr>
          <w:noProof/>
        </w:rPr>
        <w:tab/>
        <w:t>CCP 87905, 87904, 884, 887</w:t>
      </w:r>
    </w:p>
    <w:p w14:paraId="79BA42FE" w14:textId="77DE8545" w:rsidR="004D0EAB" w:rsidRPr="00572FA0" w:rsidRDefault="004D0EAB" w:rsidP="00825458">
      <w:pPr>
        <w:ind w:left="2835" w:hanging="2835"/>
        <w:rPr>
          <w:noProof/>
        </w:rPr>
      </w:pPr>
    </w:p>
    <w:p w14:paraId="47A3E00A" w14:textId="26571DEA" w:rsidR="001921B3" w:rsidRPr="00572FA0" w:rsidRDefault="001921B3" w:rsidP="00825458">
      <w:pPr>
        <w:ind w:left="2835" w:hanging="2835"/>
        <w:rPr>
          <w:noProof/>
        </w:rPr>
      </w:pPr>
      <w:r w:rsidRPr="00572FA0">
        <w:rPr>
          <w:noProof/>
        </w:rPr>
        <w:t>Obligaciones correspondientes:</w:t>
      </w:r>
      <w:r w:rsidRPr="00572FA0">
        <w:rPr>
          <w:noProof/>
        </w:rPr>
        <w:tab/>
        <w:t>Acceso a los mercados</w:t>
      </w:r>
    </w:p>
    <w:p w14:paraId="74D6B499" w14:textId="77777777" w:rsidR="001921B3" w:rsidRPr="00572FA0" w:rsidRDefault="001921B3" w:rsidP="00825458">
      <w:pPr>
        <w:ind w:left="2835" w:hanging="2835"/>
        <w:rPr>
          <w:noProof/>
        </w:rPr>
      </w:pPr>
    </w:p>
    <w:p w14:paraId="6BDB5108" w14:textId="45CD278C" w:rsidR="001921B3" w:rsidRPr="00572FA0" w:rsidRDefault="001921B3" w:rsidP="00825458">
      <w:pPr>
        <w:ind w:left="2835"/>
        <w:rPr>
          <w:noProof/>
        </w:rPr>
      </w:pPr>
      <w:r w:rsidRPr="00572FA0">
        <w:rPr>
          <w:noProof/>
        </w:rPr>
        <w:t>Trato nacional</w:t>
      </w:r>
    </w:p>
    <w:p w14:paraId="57C09F0F" w14:textId="77777777" w:rsidR="001921B3" w:rsidRPr="00572FA0" w:rsidRDefault="001921B3" w:rsidP="00825458">
      <w:pPr>
        <w:ind w:left="2835" w:hanging="2835"/>
        <w:rPr>
          <w:noProof/>
        </w:rPr>
      </w:pPr>
    </w:p>
    <w:p w14:paraId="13A2E5BB" w14:textId="56AF915C" w:rsidR="001921B3" w:rsidRPr="00572FA0" w:rsidRDefault="001921B3" w:rsidP="00825458">
      <w:pPr>
        <w:ind w:left="2835"/>
        <w:rPr>
          <w:noProof/>
        </w:rPr>
      </w:pPr>
      <w:r w:rsidRPr="00572FA0">
        <w:rPr>
          <w:noProof/>
        </w:rPr>
        <w:t>Altos directivos y consejos de administración</w:t>
      </w:r>
    </w:p>
    <w:p w14:paraId="6B540442" w14:textId="77777777" w:rsidR="001921B3" w:rsidRPr="00572FA0" w:rsidRDefault="001921B3" w:rsidP="00825458">
      <w:pPr>
        <w:ind w:left="2835" w:hanging="2835"/>
        <w:rPr>
          <w:noProof/>
        </w:rPr>
      </w:pPr>
    </w:p>
    <w:p w14:paraId="11344334" w14:textId="10995552" w:rsidR="001921B3" w:rsidRPr="00572FA0" w:rsidRDefault="001921B3" w:rsidP="00825458">
      <w:pPr>
        <w:ind w:left="2835"/>
        <w:rPr>
          <w:noProof/>
        </w:rPr>
      </w:pPr>
      <w:r w:rsidRPr="00572FA0">
        <w:rPr>
          <w:noProof/>
        </w:rPr>
        <w:t>Requisitos de funcionamiento</w:t>
      </w:r>
    </w:p>
    <w:p w14:paraId="1D02D2AC" w14:textId="77777777" w:rsidR="001921B3" w:rsidRPr="00572FA0" w:rsidRDefault="001921B3" w:rsidP="00825458">
      <w:pPr>
        <w:ind w:left="2835" w:hanging="2835"/>
        <w:rPr>
          <w:noProof/>
        </w:rPr>
      </w:pPr>
    </w:p>
    <w:p w14:paraId="1058CD7B" w14:textId="77ECF6C1" w:rsidR="001921B3" w:rsidRPr="00572FA0" w:rsidRDefault="001921B3" w:rsidP="00825458">
      <w:pPr>
        <w:ind w:left="2835"/>
        <w:rPr>
          <w:noProof/>
        </w:rPr>
      </w:pPr>
      <w:r w:rsidRPr="00572FA0">
        <w:rPr>
          <w:noProof/>
        </w:rPr>
        <w:t>Presencia local</w:t>
      </w:r>
    </w:p>
    <w:p w14:paraId="39CF959E" w14:textId="77777777" w:rsidR="001921B3" w:rsidRPr="00572FA0" w:rsidRDefault="001921B3" w:rsidP="00825458">
      <w:pPr>
        <w:ind w:left="2835" w:hanging="2835"/>
        <w:rPr>
          <w:noProof/>
        </w:rPr>
      </w:pPr>
    </w:p>
    <w:p w14:paraId="6BAB8F22" w14:textId="7A152D06" w:rsidR="001921B3" w:rsidRPr="00572FA0" w:rsidRDefault="004D0EAB" w:rsidP="00825458">
      <w:pPr>
        <w:ind w:left="2835"/>
        <w:rPr>
          <w:noProof/>
        </w:rPr>
      </w:pPr>
      <w:r w:rsidRPr="00572FA0">
        <w:rPr>
          <w:noProof/>
        </w:rPr>
        <w:t>Trato de nación más favorecida</w:t>
      </w:r>
    </w:p>
    <w:p w14:paraId="5C003979" w14:textId="77777777" w:rsidR="004D0EAB" w:rsidRPr="00572FA0" w:rsidRDefault="004D0EAB" w:rsidP="00825458">
      <w:pPr>
        <w:ind w:left="2835" w:hanging="2835"/>
        <w:rPr>
          <w:noProof/>
        </w:rPr>
      </w:pPr>
    </w:p>
    <w:p w14:paraId="3E1DEAC0" w14:textId="25C70184" w:rsidR="00F45068" w:rsidRPr="00572FA0" w:rsidRDefault="001921B3" w:rsidP="00825458">
      <w:pPr>
        <w:ind w:left="2835" w:hanging="2835"/>
        <w:rPr>
          <w:noProof/>
        </w:rPr>
      </w:pPr>
      <w:r w:rsidRPr="00572FA0">
        <w:rPr>
          <w:noProof/>
        </w:rPr>
        <w:t>Capítulo:</w:t>
      </w:r>
      <w:r w:rsidRPr="00572FA0">
        <w:rPr>
          <w:noProof/>
        </w:rPr>
        <w:tab/>
        <w:t>Liberalización de las inversiones y comercio de servicios</w:t>
      </w:r>
    </w:p>
    <w:p w14:paraId="3EE9E860" w14:textId="77777777" w:rsidR="00F45068" w:rsidRPr="00572FA0" w:rsidRDefault="00F45068" w:rsidP="00611B30">
      <w:pPr>
        <w:rPr>
          <w:noProof/>
        </w:rPr>
      </w:pPr>
    </w:p>
    <w:p w14:paraId="6958BE44" w14:textId="7E1B3C5C" w:rsidR="00BC0237" w:rsidRPr="00572FA0" w:rsidRDefault="00D46CFB" w:rsidP="00611B30">
      <w:pPr>
        <w:rPr>
          <w:noProof/>
        </w:rPr>
      </w:pPr>
      <w:r w:rsidRPr="00572FA0">
        <w:rPr>
          <w:noProof/>
        </w:rPr>
        <w:br w:type="page"/>
        <w:t>Descripción:</w:t>
      </w:r>
    </w:p>
    <w:p w14:paraId="73D46992" w14:textId="782858F7" w:rsidR="00F45068" w:rsidRPr="00572FA0" w:rsidRDefault="00F45068" w:rsidP="00611B30">
      <w:pPr>
        <w:rPr>
          <w:noProof/>
        </w:rPr>
      </w:pPr>
    </w:p>
    <w:p w14:paraId="0C88357C" w14:textId="77777777" w:rsidR="00F45068" w:rsidRPr="00572FA0" w:rsidRDefault="00611B30" w:rsidP="00611B30">
      <w:pPr>
        <w:rPr>
          <w:noProof/>
        </w:rPr>
      </w:pPr>
      <w:r w:rsidRPr="00572FA0">
        <w:rPr>
          <w:noProof/>
        </w:rPr>
        <w:t>La UE se reserva el derecho de adoptar o mantener cualquier medida con respecto a:</w:t>
      </w:r>
    </w:p>
    <w:p w14:paraId="2F1798CE" w14:textId="232A49A0" w:rsidR="00F45068" w:rsidRPr="00572FA0" w:rsidRDefault="00F45068" w:rsidP="00611B30">
      <w:pPr>
        <w:rPr>
          <w:noProof/>
        </w:rPr>
      </w:pPr>
    </w:p>
    <w:p w14:paraId="60789669" w14:textId="2CE2B24C" w:rsidR="00BC0237" w:rsidRPr="00572FA0" w:rsidRDefault="004D0EAB" w:rsidP="004D0EAB">
      <w:pPr>
        <w:ind w:left="567" w:hanging="567"/>
        <w:rPr>
          <w:noProof/>
        </w:rPr>
      </w:pPr>
      <w:r w:rsidRPr="00572FA0">
        <w:rPr>
          <w:noProof/>
        </w:rPr>
        <w:t>a)</w:t>
      </w:r>
      <w:r w:rsidRPr="00572FA0">
        <w:rPr>
          <w:noProof/>
        </w:rPr>
        <w:tab/>
        <w:t>Servicios de traducción e interpretación (CCP 87905)</w:t>
      </w:r>
    </w:p>
    <w:p w14:paraId="43B532EB" w14:textId="4B7CC5CE" w:rsidR="00F45068" w:rsidRPr="00572FA0" w:rsidRDefault="00F45068" w:rsidP="004D0EAB">
      <w:pPr>
        <w:ind w:left="567" w:hanging="567"/>
        <w:rPr>
          <w:noProof/>
        </w:rPr>
      </w:pPr>
    </w:p>
    <w:p w14:paraId="0D2F151C" w14:textId="77777777" w:rsidR="00BC0237" w:rsidRPr="00572FA0" w:rsidRDefault="00611B30" w:rsidP="004D0EAB">
      <w:pPr>
        <w:ind w:left="567"/>
        <w:rPr>
          <w:noProof/>
        </w:rPr>
      </w:pPr>
      <w:r w:rsidRPr="00572FA0">
        <w:rPr>
          <w:noProof/>
        </w:rPr>
        <w:t>Con respecto al Comercio transfronterizo de servicios – Presencia local:</w:t>
      </w:r>
    </w:p>
    <w:p w14:paraId="19275CF3" w14:textId="546447A8" w:rsidR="00F45068" w:rsidRPr="00572FA0" w:rsidRDefault="00F45068" w:rsidP="004D0EAB">
      <w:pPr>
        <w:ind w:left="567"/>
        <w:rPr>
          <w:noProof/>
        </w:rPr>
      </w:pPr>
    </w:p>
    <w:p w14:paraId="62499A47" w14:textId="77777777" w:rsidR="00F45068" w:rsidRPr="00572FA0" w:rsidRDefault="00611B30" w:rsidP="004D0EAB">
      <w:pPr>
        <w:ind w:left="567"/>
        <w:rPr>
          <w:noProof/>
        </w:rPr>
      </w:pPr>
      <w:r w:rsidRPr="00572FA0">
        <w:rPr>
          <w:noProof/>
        </w:rPr>
        <w:t>En HR: Prestación transfronteriza de traducción e interpretación de documentos oficiales.</w:t>
      </w:r>
    </w:p>
    <w:p w14:paraId="1F7933F5" w14:textId="346DED6B" w:rsidR="00F45068" w:rsidRPr="00572FA0" w:rsidRDefault="00F45068" w:rsidP="004D0EAB">
      <w:pPr>
        <w:ind w:left="567"/>
        <w:rPr>
          <w:noProof/>
        </w:rPr>
      </w:pPr>
    </w:p>
    <w:p w14:paraId="3CB07E18" w14:textId="770A289C" w:rsidR="00F45068" w:rsidRPr="00572FA0" w:rsidRDefault="004D0EAB" w:rsidP="004D0EAB">
      <w:pPr>
        <w:ind w:left="567" w:hanging="567"/>
        <w:rPr>
          <w:noProof/>
        </w:rPr>
      </w:pPr>
      <w:r w:rsidRPr="00572FA0">
        <w:rPr>
          <w:noProof/>
        </w:rPr>
        <w:t>b)</w:t>
      </w:r>
      <w:r w:rsidRPr="00572FA0">
        <w:rPr>
          <w:noProof/>
        </w:rPr>
        <w:tab/>
        <w:t>Servicios de copia y reproducción (CCP 87904)</w:t>
      </w:r>
    </w:p>
    <w:p w14:paraId="592E7015" w14:textId="637BCD7D" w:rsidR="00F45068" w:rsidRPr="00572FA0" w:rsidRDefault="00F45068" w:rsidP="004D0EAB">
      <w:pPr>
        <w:ind w:left="567"/>
        <w:rPr>
          <w:noProof/>
        </w:rPr>
      </w:pPr>
    </w:p>
    <w:p w14:paraId="59E23290" w14:textId="77777777" w:rsidR="00BC0237" w:rsidRPr="00572FA0" w:rsidRDefault="00611B30" w:rsidP="004D0EAB">
      <w:pPr>
        <w:ind w:left="567"/>
        <w:rPr>
          <w:noProof/>
        </w:rPr>
      </w:pPr>
      <w:r w:rsidRPr="00572FA0">
        <w:rPr>
          <w:noProof/>
        </w:rPr>
        <w:t>Con respecto al Comercio transfronterizo de servicios – Acceso a los mercados, Trato nacional, Presencia local:</w:t>
      </w:r>
    </w:p>
    <w:p w14:paraId="3BDEE3E3" w14:textId="1E81D929" w:rsidR="00F45068" w:rsidRPr="00572FA0" w:rsidRDefault="00F45068" w:rsidP="004D0EAB">
      <w:pPr>
        <w:ind w:left="567"/>
        <w:rPr>
          <w:noProof/>
        </w:rPr>
      </w:pPr>
    </w:p>
    <w:p w14:paraId="55BAA1F7" w14:textId="77777777" w:rsidR="00F45068" w:rsidRPr="00572FA0" w:rsidRDefault="00611B30" w:rsidP="004D0EAB">
      <w:pPr>
        <w:ind w:left="567"/>
        <w:rPr>
          <w:noProof/>
        </w:rPr>
      </w:pPr>
      <w:r w:rsidRPr="00572FA0">
        <w:rPr>
          <w:noProof/>
        </w:rPr>
        <w:t>En HU: Prestación transfronteriza de copia y reproducción.</w:t>
      </w:r>
    </w:p>
    <w:p w14:paraId="564A730B" w14:textId="6468DC0E" w:rsidR="00F45068" w:rsidRPr="00572FA0" w:rsidRDefault="00F45068" w:rsidP="004D0EAB">
      <w:pPr>
        <w:ind w:left="567"/>
        <w:rPr>
          <w:noProof/>
        </w:rPr>
      </w:pPr>
    </w:p>
    <w:p w14:paraId="73E470E5" w14:textId="7D5D58C7" w:rsidR="00F45068" w:rsidRPr="00572FA0" w:rsidRDefault="00490AD2" w:rsidP="00AF530D">
      <w:pPr>
        <w:ind w:left="567" w:hanging="567"/>
        <w:rPr>
          <w:noProof/>
        </w:rPr>
      </w:pPr>
      <w:r w:rsidRPr="00572FA0">
        <w:rPr>
          <w:noProof/>
        </w:rPr>
        <w:br w:type="page"/>
        <w:t>c)</w:t>
      </w:r>
      <w:r w:rsidRPr="00572FA0">
        <w:rPr>
          <w:noProof/>
        </w:rPr>
        <w:tab/>
        <w:t>Servicios relacionados con la distribución de energía y servicios relacionados con las manufacturas (parte de CCP 884, 887, salvo los servicios de asesoramiento y consultoría)</w:t>
      </w:r>
    </w:p>
    <w:p w14:paraId="3243EE59" w14:textId="78BDFE0E" w:rsidR="00F45068" w:rsidRPr="00572FA0" w:rsidRDefault="00F45068" w:rsidP="007F5CD3">
      <w:pPr>
        <w:ind w:left="567" w:hanging="567"/>
        <w:rPr>
          <w:noProof/>
        </w:rPr>
      </w:pPr>
    </w:p>
    <w:p w14:paraId="1DCBFE2D" w14:textId="77777777" w:rsidR="00BC0237" w:rsidRPr="00572FA0" w:rsidRDefault="00611B30" w:rsidP="007E1E62">
      <w:pPr>
        <w:ind w:left="567"/>
        <w:rPr>
          <w:noProof/>
        </w:rPr>
      </w:pPr>
      <w:r w:rsidRPr="00572FA0">
        <w:rPr>
          <w:noProof/>
        </w:rPr>
        <w:t>Con respecto a la Liberalización de las inversiones – Acceso a los mercados, Trato nacional, Altos directivos y consejos de administración y Comercio transfronterizo de servicios – Acceso a los mercados, Trato nacional, Presencia local:</w:t>
      </w:r>
    </w:p>
    <w:p w14:paraId="04055737" w14:textId="3FFF7703" w:rsidR="00F45068" w:rsidRPr="00572FA0" w:rsidRDefault="00F45068" w:rsidP="007E1E62">
      <w:pPr>
        <w:ind w:left="567"/>
        <w:rPr>
          <w:noProof/>
        </w:rPr>
      </w:pPr>
    </w:p>
    <w:p w14:paraId="35E2B6ED" w14:textId="77777777" w:rsidR="00BC0237" w:rsidRPr="00572FA0" w:rsidRDefault="00611B30" w:rsidP="007E1E62">
      <w:pPr>
        <w:ind w:left="567"/>
        <w:rPr>
          <w:noProof/>
        </w:rPr>
      </w:pPr>
      <w:r w:rsidRPr="00572FA0">
        <w:rPr>
          <w:noProof/>
        </w:rPr>
        <w:t>En HU: Los servicios relacionados con la distribución de energía, y la prestación transfronteriza de servicios relacionados con las manufacturas, a excepción de los servicios de asesoramiento y consultoría relacionados con estos sectores.</w:t>
      </w:r>
    </w:p>
    <w:p w14:paraId="111728BB" w14:textId="3ADA50DC" w:rsidR="00F45068" w:rsidRPr="00572FA0" w:rsidRDefault="00F45068" w:rsidP="007E1E62">
      <w:pPr>
        <w:ind w:left="567"/>
        <w:rPr>
          <w:noProof/>
        </w:rPr>
      </w:pPr>
    </w:p>
    <w:p w14:paraId="55906CE0" w14:textId="2DF255D1" w:rsidR="00BC0237" w:rsidRPr="00572FA0" w:rsidRDefault="007E1E62" w:rsidP="007E1E62">
      <w:pPr>
        <w:ind w:left="567" w:hanging="567"/>
        <w:rPr>
          <w:noProof/>
        </w:rPr>
      </w:pPr>
      <w:r w:rsidRPr="00572FA0">
        <w:rPr>
          <w:noProof/>
        </w:rPr>
        <w:t>d)</w:t>
      </w:r>
      <w:r w:rsidRPr="00572FA0">
        <w:rPr>
          <w:noProof/>
        </w:rPr>
        <w:tab/>
        <w:t>Mantenimiento y reparación de embarcaciones, de equipo de transporte por ferrocarril y de aeronaves y sus partes (parte de CCP 86764, CCP 86769, CCP 8868)</w:t>
      </w:r>
    </w:p>
    <w:p w14:paraId="5F05F6F9" w14:textId="0991C019" w:rsidR="00F45068" w:rsidRPr="00572FA0" w:rsidRDefault="00F45068" w:rsidP="007E1E62">
      <w:pPr>
        <w:ind w:left="567" w:hanging="567"/>
        <w:rPr>
          <w:noProof/>
        </w:rPr>
      </w:pPr>
    </w:p>
    <w:p w14:paraId="20ADB1DB" w14:textId="77777777" w:rsidR="00BC0237" w:rsidRPr="00572FA0" w:rsidRDefault="00611B30" w:rsidP="007E1E62">
      <w:pPr>
        <w:ind w:left="567"/>
        <w:rPr>
          <w:noProof/>
        </w:rPr>
      </w:pPr>
      <w:r w:rsidRPr="00572FA0">
        <w:rPr>
          <w:noProof/>
        </w:rPr>
        <w:t>Con respecto al Comercio transfronterizo de servicios – Acceso a los mercados, Trato nacional, Presencia local:</w:t>
      </w:r>
    </w:p>
    <w:p w14:paraId="7B581796" w14:textId="3D9C5C1D" w:rsidR="00F45068" w:rsidRPr="00572FA0" w:rsidRDefault="00F45068" w:rsidP="007E1E62">
      <w:pPr>
        <w:ind w:left="567"/>
        <w:rPr>
          <w:noProof/>
        </w:rPr>
      </w:pPr>
    </w:p>
    <w:p w14:paraId="428CE84A" w14:textId="77777777" w:rsidR="00BC0237" w:rsidRPr="00572FA0" w:rsidRDefault="00611B30" w:rsidP="007E1E62">
      <w:pPr>
        <w:ind w:left="567"/>
        <w:rPr>
          <w:noProof/>
        </w:rPr>
      </w:pPr>
      <w:r w:rsidRPr="00572FA0">
        <w:rPr>
          <w:noProof/>
        </w:rPr>
        <w:t>En la UE, a excepción de DE, EE y HU: La prestación transfronteriza de servicios de mantenimiento y reparación de equipo de transporte por ferrocarril.</w:t>
      </w:r>
    </w:p>
    <w:p w14:paraId="46CD2502" w14:textId="73792365" w:rsidR="00F45068" w:rsidRPr="00572FA0" w:rsidRDefault="00F45068" w:rsidP="007E1E62">
      <w:pPr>
        <w:ind w:left="567"/>
        <w:rPr>
          <w:noProof/>
        </w:rPr>
      </w:pPr>
    </w:p>
    <w:p w14:paraId="32B82E88" w14:textId="77777777" w:rsidR="00BC0237" w:rsidRPr="00572FA0" w:rsidRDefault="00611B30" w:rsidP="007E1E62">
      <w:pPr>
        <w:ind w:left="567"/>
        <w:rPr>
          <w:noProof/>
        </w:rPr>
      </w:pPr>
      <w:r w:rsidRPr="00572FA0">
        <w:rPr>
          <w:noProof/>
        </w:rPr>
        <w:t>En la UE, a excepción de CZ, EE, HU, LU y SK: La prestación transfronteriza de servicios de mantenimiento y reparación de buques de transporte por vías navegables interiores.</w:t>
      </w:r>
    </w:p>
    <w:p w14:paraId="0B014F8E" w14:textId="560567C5" w:rsidR="00F45068" w:rsidRPr="00572FA0" w:rsidRDefault="00F45068" w:rsidP="007E1E62">
      <w:pPr>
        <w:ind w:left="567"/>
        <w:rPr>
          <w:noProof/>
        </w:rPr>
      </w:pPr>
    </w:p>
    <w:p w14:paraId="5EDDF477" w14:textId="242BDE2E" w:rsidR="00BC0237" w:rsidRPr="00572FA0" w:rsidRDefault="00490AD2" w:rsidP="007E1E62">
      <w:pPr>
        <w:ind w:left="567"/>
        <w:rPr>
          <w:noProof/>
        </w:rPr>
      </w:pPr>
      <w:r w:rsidRPr="00572FA0">
        <w:rPr>
          <w:noProof/>
        </w:rPr>
        <w:br w:type="page"/>
        <w:t>En la UE, a excepción de EE, HU y LV: La prestación transfronteriza de servicios de mantenimiento y reparación de buques marítimos.</w:t>
      </w:r>
    </w:p>
    <w:p w14:paraId="0F4B1EBF" w14:textId="250BDC22" w:rsidR="00F45068" w:rsidRPr="00572FA0" w:rsidRDefault="00F45068" w:rsidP="007E1E62">
      <w:pPr>
        <w:ind w:left="567"/>
        <w:rPr>
          <w:noProof/>
        </w:rPr>
      </w:pPr>
    </w:p>
    <w:p w14:paraId="03F86A00" w14:textId="77777777" w:rsidR="00BC0237" w:rsidRPr="00572FA0" w:rsidRDefault="00611B30" w:rsidP="007E1E62">
      <w:pPr>
        <w:ind w:left="567"/>
        <w:rPr>
          <w:noProof/>
        </w:rPr>
      </w:pPr>
      <w:r w:rsidRPr="00572FA0">
        <w:rPr>
          <w:noProof/>
        </w:rPr>
        <w:t>En la UE, a excepción de AT, EE, HU, LV y PL: La prestación transfronteriza de servicios de mantenimiento y reparación de aeronaves y sus partes (parte de CCP 86764, CCP 86769, CCP 8868).</w:t>
      </w:r>
    </w:p>
    <w:p w14:paraId="7301D906" w14:textId="15D0B485" w:rsidR="00F45068" w:rsidRPr="00572FA0" w:rsidRDefault="00F45068" w:rsidP="007E1E62">
      <w:pPr>
        <w:ind w:left="567"/>
        <w:rPr>
          <w:noProof/>
        </w:rPr>
      </w:pPr>
    </w:p>
    <w:p w14:paraId="6C0743A3" w14:textId="77777777" w:rsidR="00BC0237" w:rsidRPr="00572FA0" w:rsidRDefault="00611B30" w:rsidP="007E1E62">
      <w:pPr>
        <w:ind w:left="567"/>
        <w:rPr>
          <w:noProof/>
        </w:rPr>
      </w:pPr>
      <w:r w:rsidRPr="00572FA0">
        <w:rPr>
          <w:noProof/>
        </w:rPr>
        <w:t>En la UE: La prestación transfronteriza de servicios de peritajes obligatorios y certificación de buques.</w:t>
      </w:r>
    </w:p>
    <w:p w14:paraId="5DB9EF48" w14:textId="4FE72EF9" w:rsidR="00F45068" w:rsidRPr="00572FA0" w:rsidRDefault="00F45068" w:rsidP="007E1E62">
      <w:pPr>
        <w:ind w:left="567"/>
        <w:rPr>
          <w:noProof/>
        </w:rPr>
      </w:pPr>
    </w:p>
    <w:p w14:paraId="6DBAA28C" w14:textId="77777777" w:rsidR="00F45068" w:rsidRPr="00572FA0" w:rsidRDefault="00611B30" w:rsidP="007E1E62">
      <w:pPr>
        <w:ind w:left="567"/>
        <w:rPr>
          <w:noProof/>
        </w:rPr>
      </w:pPr>
      <w:r w:rsidRPr="00572FA0">
        <w:rPr>
          <w:noProof/>
        </w:rPr>
        <w:t>Medidas vigentes:</w:t>
      </w:r>
    </w:p>
    <w:p w14:paraId="2BA60148" w14:textId="06614C54" w:rsidR="00F45068" w:rsidRPr="00572FA0" w:rsidRDefault="00F45068" w:rsidP="007E1E62">
      <w:pPr>
        <w:ind w:left="567"/>
        <w:rPr>
          <w:noProof/>
        </w:rPr>
      </w:pPr>
    </w:p>
    <w:p w14:paraId="2BFAC913" w14:textId="77777777" w:rsidR="00F45068" w:rsidRPr="00E1078A" w:rsidRDefault="00611B30" w:rsidP="007E1E62">
      <w:pPr>
        <w:ind w:left="567"/>
        <w:rPr>
          <w:rFonts w:eastAsia="Calibri"/>
          <w:noProof/>
        </w:rPr>
      </w:pPr>
      <w:r w:rsidRPr="00572FA0">
        <w:rPr>
          <w:noProof/>
        </w:rPr>
        <w:t>UE: Reglamento (CE) n.º 391/2009 del Parlamento Europeo y del Consejo</w:t>
      </w:r>
      <w:r w:rsidRPr="00E1078A">
        <w:rPr>
          <w:rStyle w:val="FootnoteReference"/>
          <w:rFonts w:eastAsia="Calibri"/>
          <w:noProof/>
        </w:rPr>
        <w:footnoteReference w:id="55"/>
      </w:r>
      <w:r w:rsidRPr="00E1078A">
        <w:rPr>
          <w:noProof/>
        </w:rPr>
        <w:t>.</w:t>
      </w:r>
    </w:p>
    <w:p w14:paraId="10EBA53B" w14:textId="77777777" w:rsidR="00F45068" w:rsidRPr="00572FA0" w:rsidRDefault="00F45068" w:rsidP="007E1E62">
      <w:pPr>
        <w:ind w:left="567"/>
        <w:rPr>
          <w:rFonts w:eastAsia="Calibri"/>
          <w:noProof/>
        </w:rPr>
      </w:pPr>
    </w:p>
    <w:p w14:paraId="680357CC" w14:textId="4656B3B1" w:rsidR="00BC0237" w:rsidRPr="00572FA0" w:rsidRDefault="007E1E62" w:rsidP="007E1E62">
      <w:pPr>
        <w:ind w:left="567" w:hanging="567"/>
        <w:rPr>
          <w:noProof/>
        </w:rPr>
      </w:pPr>
      <w:r w:rsidRPr="00572FA0">
        <w:rPr>
          <w:noProof/>
        </w:rPr>
        <w:t>e)</w:t>
      </w:r>
      <w:r w:rsidRPr="00572FA0">
        <w:rPr>
          <w:noProof/>
        </w:rPr>
        <w:tab/>
        <w:t>Otros servicios prestados a las empresas relacionados con la aviación</w:t>
      </w:r>
    </w:p>
    <w:p w14:paraId="00EFCFD9" w14:textId="50B2A2A6" w:rsidR="00F45068" w:rsidRPr="00572FA0" w:rsidRDefault="00F45068" w:rsidP="007E1E62">
      <w:pPr>
        <w:ind w:left="567" w:hanging="567"/>
        <w:rPr>
          <w:noProof/>
        </w:rPr>
      </w:pPr>
    </w:p>
    <w:p w14:paraId="634C2E5C" w14:textId="77777777" w:rsidR="00BC0237" w:rsidRPr="00572FA0" w:rsidRDefault="00611B30" w:rsidP="00CD536E">
      <w:pPr>
        <w:ind w:left="567"/>
        <w:rPr>
          <w:noProof/>
        </w:rPr>
      </w:pPr>
      <w:r w:rsidRPr="00572FA0">
        <w:rPr>
          <w:noProof/>
        </w:rPr>
        <w:t>Con respecto a la Liberalización de las inversiones – Trato de nación más favorecida y Comercio transfronterizo de servicios – Trato de nación más favorecida:</w:t>
      </w:r>
    </w:p>
    <w:p w14:paraId="419C584D" w14:textId="3B2E794A" w:rsidR="00F45068" w:rsidRPr="00572FA0" w:rsidRDefault="00F45068" w:rsidP="00CD536E">
      <w:pPr>
        <w:ind w:left="567"/>
        <w:rPr>
          <w:noProof/>
        </w:rPr>
      </w:pPr>
    </w:p>
    <w:p w14:paraId="7C9B65EC" w14:textId="77777777" w:rsidR="00F45068" w:rsidRPr="00572FA0" w:rsidRDefault="00611B30" w:rsidP="00CD536E">
      <w:pPr>
        <w:ind w:left="567"/>
        <w:rPr>
          <w:noProof/>
        </w:rPr>
      </w:pPr>
      <w:r w:rsidRPr="00572FA0">
        <w:rPr>
          <w:noProof/>
        </w:rPr>
        <w:t>En la UE: Otorgamiento de un trato diferenciado a un tercer país en virtud de acuerdos bilaterales vigentes o futuros que:</w:t>
      </w:r>
    </w:p>
    <w:p w14:paraId="294819B0" w14:textId="77777777" w:rsidR="00F45068" w:rsidRPr="00572FA0" w:rsidRDefault="00F45068" w:rsidP="00CD536E">
      <w:pPr>
        <w:ind w:left="567"/>
        <w:rPr>
          <w:noProof/>
        </w:rPr>
      </w:pPr>
    </w:p>
    <w:p w14:paraId="70A1FB27" w14:textId="19B1E238" w:rsidR="00F45068" w:rsidRPr="00572FA0" w:rsidRDefault="00611B30" w:rsidP="009B7522">
      <w:pPr>
        <w:ind w:left="1134" w:hanging="567"/>
        <w:rPr>
          <w:noProof/>
        </w:rPr>
      </w:pPr>
      <w:r w:rsidRPr="00572FA0">
        <w:rPr>
          <w:noProof/>
        </w:rPr>
        <w:t>a)</w:t>
      </w:r>
      <w:r w:rsidRPr="00572FA0">
        <w:rPr>
          <w:noProof/>
        </w:rPr>
        <w:tab/>
        <w:t>venta y comercialización de servicios de transporte aéreo;</w:t>
      </w:r>
    </w:p>
    <w:p w14:paraId="111CF194" w14:textId="77777777" w:rsidR="00F45068" w:rsidRPr="00572FA0" w:rsidRDefault="00F45068" w:rsidP="00CD536E">
      <w:pPr>
        <w:ind w:left="1134" w:hanging="567"/>
        <w:rPr>
          <w:noProof/>
        </w:rPr>
      </w:pPr>
    </w:p>
    <w:p w14:paraId="112D0114" w14:textId="537C92C8" w:rsidR="00F45068" w:rsidRPr="00572FA0" w:rsidRDefault="00AF530D" w:rsidP="009B7522">
      <w:pPr>
        <w:ind w:left="1134" w:hanging="567"/>
        <w:rPr>
          <w:noProof/>
        </w:rPr>
      </w:pPr>
      <w:r w:rsidRPr="00572FA0">
        <w:rPr>
          <w:noProof/>
        </w:rPr>
        <w:br w:type="page"/>
        <w:t>b)</w:t>
      </w:r>
      <w:r w:rsidRPr="00572FA0">
        <w:rPr>
          <w:noProof/>
        </w:rPr>
        <w:tab/>
        <w:t>servicios de sistemas de reserva informatizados (SRI);</w:t>
      </w:r>
    </w:p>
    <w:p w14:paraId="7BFE874E" w14:textId="4E0E2E8F" w:rsidR="00F45068" w:rsidRPr="00572FA0" w:rsidRDefault="00F45068" w:rsidP="00CD536E">
      <w:pPr>
        <w:ind w:left="1134" w:hanging="567"/>
        <w:rPr>
          <w:noProof/>
        </w:rPr>
      </w:pPr>
    </w:p>
    <w:p w14:paraId="068F2420" w14:textId="0578CB58" w:rsidR="00F45068" w:rsidRPr="00572FA0" w:rsidRDefault="00611B30" w:rsidP="009B7522">
      <w:pPr>
        <w:ind w:left="1134" w:hanging="567"/>
        <w:rPr>
          <w:noProof/>
        </w:rPr>
      </w:pPr>
      <w:r w:rsidRPr="00572FA0">
        <w:rPr>
          <w:noProof/>
        </w:rPr>
        <w:t>c)</w:t>
      </w:r>
      <w:r w:rsidRPr="00572FA0">
        <w:rPr>
          <w:noProof/>
        </w:rPr>
        <w:tab/>
        <w:t>mantenimiento y reparación de aeronaves y sus partes; y o</w:t>
      </w:r>
    </w:p>
    <w:p w14:paraId="41D6864C" w14:textId="77777777" w:rsidR="00F45068" w:rsidRPr="00572FA0" w:rsidRDefault="00F45068" w:rsidP="00CD536E">
      <w:pPr>
        <w:ind w:left="1134" w:hanging="567"/>
        <w:rPr>
          <w:noProof/>
        </w:rPr>
      </w:pPr>
    </w:p>
    <w:p w14:paraId="3C699A85" w14:textId="47BE9E43" w:rsidR="00F45068" w:rsidRPr="00572FA0" w:rsidRDefault="00CD536E" w:rsidP="009B7522">
      <w:pPr>
        <w:ind w:left="1134" w:hanging="567"/>
        <w:rPr>
          <w:noProof/>
        </w:rPr>
      </w:pPr>
      <w:r w:rsidRPr="00572FA0">
        <w:rPr>
          <w:noProof/>
        </w:rPr>
        <w:t>d)</w:t>
      </w:r>
      <w:r w:rsidRPr="00572FA0">
        <w:rPr>
          <w:noProof/>
        </w:rPr>
        <w:tab/>
        <w:t>arrendamiento o alquiler de aeronaves sin tripulación.</w:t>
      </w:r>
    </w:p>
    <w:p w14:paraId="79B4AE34" w14:textId="2E778A05" w:rsidR="00F45068" w:rsidRPr="00572FA0" w:rsidRDefault="00F45068" w:rsidP="00CD536E">
      <w:pPr>
        <w:ind w:left="1134" w:hanging="567"/>
        <w:rPr>
          <w:noProof/>
        </w:rPr>
      </w:pPr>
    </w:p>
    <w:p w14:paraId="3A59B151" w14:textId="2A4311A9" w:rsidR="00F45068" w:rsidRPr="00572FA0" w:rsidRDefault="00611B30" w:rsidP="00CD536E">
      <w:pPr>
        <w:ind w:left="567"/>
        <w:rPr>
          <w:noProof/>
        </w:rPr>
      </w:pPr>
      <w:bookmarkStart w:id="222" w:name="_Toc452503974"/>
      <w:bookmarkStart w:id="223" w:name="_Toc479001635"/>
      <w:r w:rsidRPr="00572FA0">
        <w:rPr>
          <w:noProof/>
        </w:rPr>
        <w:t>Con respecto a la Liberalización de las inversiones – Acceso a los mercados, Trato nacional, Requisitos de funcionamiento, Altos directivos y consejos de administración y Comercio transfronterizo de servicios – Acceso a los mercados, Trato nacional, Presencia local:</w:t>
      </w:r>
    </w:p>
    <w:p w14:paraId="1BCFC111" w14:textId="77777777" w:rsidR="00F45068" w:rsidRPr="00572FA0" w:rsidRDefault="00F45068" w:rsidP="00CD536E">
      <w:pPr>
        <w:ind w:left="567"/>
        <w:rPr>
          <w:noProof/>
        </w:rPr>
      </w:pPr>
    </w:p>
    <w:p w14:paraId="1DF43177" w14:textId="77777777" w:rsidR="00F45068" w:rsidRPr="00572FA0" w:rsidRDefault="00611B30" w:rsidP="00CD536E">
      <w:pPr>
        <w:ind w:left="567"/>
        <w:rPr>
          <w:noProof/>
        </w:rPr>
      </w:pPr>
      <w:r w:rsidRPr="00572FA0">
        <w:rPr>
          <w:noProof/>
        </w:rPr>
        <w:t>En DE, FR: Extinción aérea de incendios, vuelos de entrenamiento, pulverización, agrimensura, cartografía, fotografía y otros servicios aéreos agrícolas, industriales y de inspección.</w:t>
      </w:r>
    </w:p>
    <w:p w14:paraId="3A56CB27" w14:textId="0C2E712F" w:rsidR="00F45068" w:rsidRPr="00572FA0" w:rsidRDefault="00F45068" w:rsidP="00CD536E">
      <w:pPr>
        <w:ind w:left="567"/>
        <w:rPr>
          <w:noProof/>
        </w:rPr>
      </w:pPr>
    </w:p>
    <w:p w14:paraId="79173C37" w14:textId="77777777" w:rsidR="009B7522" w:rsidRPr="00572FA0" w:rsidRDefault="00611B30" w:rsidP="00CD536E">
      <w:pPr>
        <w:ind w:left="567"/>
        <w:rPr>
          <w:noProof/>
        </w:rPr>
      </w:pPr>
      <w:r w:rsidRPr="00572FA0">
        <w:rPr>
          <w:noProof/>
        </w:rPr>
        <w:t>En FI y SE: Extinción aérea de incendios.</w:t>
      </w:r>
    </w:p>
    <w:p w14:paraId="7F2DC13F" w14:textId="77777777" w:rsidR="009B7522" w:rsidRPr="00572FA0" w:rsidRDefault="009B7522" w:rsidP="009B7522">
      <w:pPr>
        <w:rPr>
          <w:noProof/>
        </w:rPr>
      </w:pPr>
    </w:p>
    <w:p w14:paraId="5D282674" w14:textId="2A80DE20" w:rsidR="00F45068" w:rsidRPr="00572FA0" w:rsidRDefault="00AF530D" w:rsidP="00611B30">
      <w:pPr>
        <w:rPr>
          <w:noProof/>
        </w:rPr>
      </w:pPr>
      <w:bookmarkStart w:id="224" w:name="_Toc3278821"/>
      <w:bookmarkStart w:id="225" w:name="_Toc8255944"/>
      <w:bookmarkStart w:id="226" w:name="_Toc106955792"/>
      <w:r w:rsidRPr="00572FA0">
        <w:rPr>
          <w:noProof/>
        </w:rPr>
        <w:br w:type="page"/>
        <w:t>Reserva n.º 11 – Telecomunicaciones</w:t>
      </w:r>
      <w:bookmarkEnd w:id="222"/>
      <w:bookmarkEnd w:id="223"/>
      <w:bookmarkEnd w:id="224"/>
      <w:bookmarkEnd w:id="225"/>
      <w:bookmarkEnd w:id="226"/>
    </w:p>
    <w:p w14:paraId="69D6A4DD" w14:textId="7D86BD4D" w:rsidR="00F45068" w:rsidRPr="00572FA0" w:rsidRDefault="00F45068" w:rsidP="00611B30">
      <w:pPr>
        <w:rPr>
          <w:noProof/>
        </w:rPr>
      </w:pPr>
    </w:p>
    <w:p w14:paraId="68581BCF" w14:textId="1E00306D" w:rsidR="00F45068" w:rsidRPr="00572FA0" w:rsidRDefault="009B7522" w:rsidP="00825458">
      <w:pPr>
        <w:ind w:left="2835" w:hanging="2835"/>
        <w:rPr>
          <w:noProof/>
        </w:rPr>
      </w:pPr>
      <w:r w:rsidRPr="00572FA0">
        <w:rPr>
          <w:noProof/>
        </w:rPr>
        <w:t>Sector:</w:t>
      </w:r>
      <w:r w:rsidRPr="00572FA0">
        <w:rPr>
          <w:noProof/>
        </w:rPr>
        <w:tab/>
      </w:r>
      <w:r w:rsidRPr="00572FA0">
        <w:rPr>
          <w:noProof/>
        </w:rPr>
        <w:tab/>
        <w:t>Servicios de transmisión de emisiones por satélite</w:t>
      </w:r>
    </w:p>
    <w:p w14:paraId="18F2A578" w14:textId="77777777" w:rsidR="00F45068" w:rsidRPr="00572FA0" w:rsidRDefault="00F45068" w:rsidP="00825458">
      <w:pPr>
        <w:ind w:left="2835" w:hanging="2835"/>
        <w:rPr>
          <w:noProof/>
        </w:rPr>
      </w:pPr>
    </w:p>
    <w:p w14:paraId="172FD514" w14:textId="47A9C701" w:rsidR="00F45068" w:rsidRPr="00572FA0" w:rsidRDefault="00611B30" w:rsidP="00825458">
      <w:pPr>
        <w:ind w:left="2835" w:hanging="2835"/>
        <w:rPr>
          <w:noProof/>
        </w:rPr>
      </w:pPr>
      <w:r w:rsidRPr="00572FA0">
        <w:rPr>
          <w:noProof/>
        </w:rPr>
        <w:t>Obligaciones correspondientes:</w:t>
      </w:r>
      <w:r w:rsidRPr="00572FA0">
        <w:rPr>
          <w:noProof/>
        </w:rPr>
        <w:tab/>
        <w:t>Acceso a los mercados</w:t>
      </w:r>
    </w:p>
    <w:p w14:paraId="599797CB" w14:textId="77777777" w:rsidR="00F45068" w:rsidRPr="00572FA0" w:rsidRDefault="00F45068" w:rsidP="00825458">
      <w:pPr>
        <w:ind w:left="2835" w:hanging="2835"/>
        <w:rPr>
          <w:noProof/>
        </w:rPr>
      </w:pPr>
    </w:p>
    <w:p w14:paraId="210E23EE" w14:textId="743AF100" w:rsidR="00F45068" w:rsidRPr="00572FA0" w:rsidRDefault="00611B30" w:rsidP="00825458">
      <w:pPr>
        <w:ind w:left="2835"/>
        <w:rPr>
          <w:noProof/>
        </w:rPr>
      </w:pPr>
      <w:r w:rsidRPr="00572FA0">
        <w:rPr>
          <w:noProof/>
        </w:rPr>
        <w:t>Trato nacional</w:t>
      </w:r>
    </w:p>
    <w:p w14:paraId="687FB80E" w14:textId="77777777" w:rsidR="00F45068" w:rsidRPr="00572FA0" w:rsidRDefault="00F45068" w:rsidP="00825458">
      <w:pPr>
        <w:ind w:left="2835" w:hanging="2835"/>
        <w:rPr>
          <w:noProof/>
        </w:rPr>
      </w:pPr>
    </w:p>
    <w:p w14:paraId="18EA0C49" w14:textId="6F98F77F" w:rsidR="009841F6" w:rsidRPr="00572FA0" w:rsidRDefault="00611B30" w:rsidP="00825458">
      <w:pPr>
        <w:ind w:left="2835" w:hanging="2835"/>
        <w:rPr>
          <w:noProof/>
        </w:rPr>
      </w:pPr>
      <w:r w:rsidRPr="00572FA0">
        <w:rPr>
          <w:noProof/>
        </w:rPr>
        <w:t>Capítulo:</w:t>
      </w:r>
      <w:r w:rsidRPr="00572FA0">
        <w:rPr>
          <w:noProof/>
        </w:rPr>
        <w:tab/>
      </w:r>
      <w:r w:rsidRPr="00572FA0">
        <w:rPr>
          <w:noProof/>
        </w:rPr>
        <w:tab/>
        <w:t>Liberalización de las inversiones y comercio de servicios</w:t>
      </w:r>
    </w:p>
    <w:p w14:paraId="477FDE19" w14:textId="07105719" w:rsidR="00F45068" w:rsidRPr="00572FA0" w:rsidRDefault="00F45068" w:rsidP="00611B30">
      <w:pPr>
        <w:rPr>
          <w:noProof/>
        </w:rPr>
      </w:pPr>
    </w:p>
    <w:p w14:paraId="2AA0AB70" w14:textId="77777777" w:rsidR="00BC0237" w:rsidRPr="00572FA0" w:rsidRDefault="00611B30" w:rsidP="00611B30">
      <w:pPr>
        <w:rPr>
          <w:noProof/>
        </w:rPr>
      </w:pPr>
      <w:r w:rsidRPr="00572FA0">
        <w:rPr>
          <w:noProof/>
        </w:rPr>
        <w:t>Descripción:</w:t>
      </w:r>
    </w:p>
    <w:p w14:paraId="12777C65" w14:textId="77777777" w:rsidR="00F45068" w:rsidRPr="00572FA0" w:rsidRDefault="00F45068" w:rsidP="00611B30">
      <w:pPr>
        <w:rPr>
          <w:noProof/>
        </w:rPr>
      </w:pPr>
    </w:p>
    <w:p w14:paraId="70DDBA1B" w14:textId="77777777" w:rsidR="00BC0237" w:rsidRPr="00572FA0" w:rsidRDefault="00611B30" w:rsidP="00611B30">
      <w:pPr>
        <w:rPr>
          <w:noProof/>
        </w:rPr>
      </w:pPr>
      <w:r w:rsidRPr="00572FA0">
        <w:rPr>
          <w:noProof/>
        </w:rPr>
        <w:t>La UE se reserva el derecho de adoptar o mantener cualquier medida con respecto a:</w:t>
      </w:r>
    </w:p>
    <w:p w14:paraId="0E0D1CB3" w14:textId="0F783AE1" w:rsidR="00F45068" w:rsidRPr="00572FA0" w:rsidRDefault="00F45068" w:rsidP="00611B30">
      <w:pPr>
        <w:rPr>
          <w:noProof/>
        </w:rPr>
      </w:pPr>
    </w:p>
    <w:p w14:paraId="05399686" w14:textId="77777777" w:rsidR="00F45068" w:rsidRPr="00572FA0" w:rsidRDefault="00611B30" w:rsidP="00611B30">
      <w:pPr>
        <w:rPr>
          <w:noProof/>
        </w:rPr>
      </w:pPr>
      <w:r w:rsidRPr="00572FA0">
        <w:rPr>
          <w:noProof/>
        </w:rPr>
        <w:t>En BE: Servicios de difusión de emisiones por satélite.</w:t>
      </w:r>
    </w:p>
    <w:p w14:paraId="1E03F43F" w14:textId="46119D20" w:rsidR="00F45068" w:rsidRPr="00572FA0" w:rsidRDefault="00F45068" w:rsidP="00611B30">
      <w:pPr>
        <w:rPr>
          <w:noProof/>
        </w:rPr>
      </w:pPr>
    </w:p>
    <w:p w14:paraId="479FBD02" w14:textId="7AB18D8B" w:rsidR="009841F6" w:rsidRPr="00572FA0" w:rsidRDefault="00AF530D" w:rsidP="009B7522">
      <w:pPr>
        <w:rPr>
          <w:noProof/>
        </w:rPr>
      </w:pPr>
      <w:bookmarkStart w:id="227" w:name="_Toc479001636"/>
      <w:bookmarkStart w:id="228" w:name="_Toc3278822"/>
      <w:bookmarkStart w:id="229" w:name="_Toc8255945"/>
      <w:bookmarkStart w:id="230" w:name="_Toc106955793"/>
      <w:r w:rsidRPr="00572FA0">
        <w:rPr>
          <w:noProof/>
        </w:rPr>
        <w:br w:type="page"/>
        <w:t>Reserva n.º 12 – Construcción</w:t>
      </w:r>
      <w:bookmarkEnd w:id="227"/>
      <w:bookmarkEnd w:id="228"/>
      <w:bookmarkEnd w:id="229"/>
      <w:bookmarkEnd w:id="230"/>
    </w:p>
    <w:p w14:paraId="5DADFF53" w14:textId="65E61AD1" w:rsidR="00F45068" w:rsidRPr="00572FA0" w:rsidRDefault="00F45068" w:rsidP="00611B30">
      <w:pPr>
        <w:rPr>
          <w:noProof/>
        </w:rPr>
      </w:pPr>
    </w:p>
    <w:p w14:paraId="78AFBF45" w14:textId="08BBA7E6" w:rsidR="00F45068" w:rsidRPr="00572FA0" w:rsidRDefault="00611B30" w:rsidP="00825458">
      <w:pPr>
        <w:ind w:left="2835" w:hanging="2835"/>
        <w:rPr>
          <w:noProof/>
        </w:rPr>
      </w:pPr>
      <w:r w:rsidRPr="00572FA0">
        <w:rPr>
          <w:noProof/>
        </w:rPr>
        <w:t>Sector:</w:t>
      </w:r>
      <w:r w:rsidRPr="00572FA0">
        <w:rPr>
          <w:noProof/>
        </w:rPr>
        <w:tab/>
      </w:r>
      <w:r w:rsidRPr="00572FA0">
        <w:rPr>
          <w:noProof/>
        </w:rPr>
        <w:tab/>
        <w:t>Servicios de construcción</w:t>
      </w:r>
    </w:p>
    <w:p w14:paraId="7C658C69" w14:textId="38F361DD" w:rsidR="00F45068" w:rsidRPr="00572FA0" w:rsidRDefault="00F45068" w:rsidP="00825458">
      <w:pPr>
        <w:ind w:left="2835" w:hanging="2835"/>
        <w:rPr>
          <w:noProof/>
        </w:rPr>
      </w:pPr>
    </w:p>
    <w:p w14:paraId="0949B374" w14:textId="7825BA3E" w:rsidR="00F45068" w:rsidRPr="00572FA0" w:rsidRDefault="00611B30" w:rsidP="00825458">
      <w:pPr>
        <w:ind w:left="2835" w:hanging="2835"/>
        <w:rPr>
          <w:noProof/>
        </w:rPr>
      </w:pPr>
      <w:r w:rsidRPr="00572FA0">
        <w:rPr>
          <w:noProof/>
        </w:rPr>
        <w:t>Clasificación sectorial:</w:t>
      </w:r>
      <w:r w:rsidRPr="00572FA0">
        <w:rPr>
          <w:noProof/>
        </w:rPr>
        <w:tab/>
        <w:t>CCP 51</w:t>
      </w:r>
    </w:p>
    <w:p w14:paraId="4FA92A2A" w14:textId="77777777" w:rsidR="00F45068" w:rsidRPr="00572FA0" w:rsidRDefault="00F45068" w:rsidP="00825458">
      <w:pPr>
        <w:ind w:left="2835" w:hanging="2835"/>
        <w:rPr>
          <w:noProof/>
        </w:rPr>
      </w:pPr>
    </w:p>
    <w:p w14:paraId="6B762681" w14:textId="352654CD" w:rsidR="00F45068" w:rsidRPr="00572FA0" w:rsidRDefault="00611B30" w:rsidP="00825458">
      <w:pPr>
        <w:ind w:left="2835" w:hanging="2835"/>
        <w:rPr>
          <w:noProof/>
        </w:rPr>
      </w:pPr>
      <w:r w:rsidRPr="00572FA0">
        <w:rPr>
          <w:noProof/>
        </w:rPr>
        <w:t>Obligaciones correspondientes:</w:t>
      </w:r>
      <w:r w:rsidRPr="00572FA0">
        <w:rPr>
          <w:noProof/>
        </w:rPr>
        <w:tab/>
        <w:t>Acceso a los mercados</w:t>
      </w:r>
    </w:p>
    <w:p w14:paraId="4F19EB42" w14:textId="77777777" w:rsidR="00F45068" w:rsidRPr="00572FA0" w:rsidRDefault="00F45068" w:rsidP="00825458">
      <w:pPr>
        <w:ind w:left="2835" w:hanging="2835"/>
        <w:rPr>
          <w:noProof/>
        </w:rPr>
      </w:pPr>
    </w:p>
    <w:p w14:paraId="138F9C2D" w14:textId="2386FA51" w:rsidR="009841F6" w:rsidRPr="00572FA0" w:rsidRDefault="00611B30" w:rsidP="00825458">
      <w:pPr>
        <w:ind w:left="2835" w:hanging="2835"/>
        <w:rPr>
          <w:noProof/>
        </w:rPr>
      </w:pPr>
      <w:r w:rsidRPr="00572FA0">
        <w:rPr>
          <w:noProof/>
        </w:rPr>
        <w:t>Capítulo:</w:t>
      </w:r>
      <w:r w:rsidRPr="00572FA0">
        <w:rPr>
          <w:noProof/>
        </w:rPr>
        <w:tab/>
      </w:r>
      <w:r w:rsidRPr="00572FA0">
        <w:rPr>
          <w:noProof/>
        </w:rPr>
        <w:tab/>
        <w:t>Liberalización de las inversiones y comercio de servicios</w:t>
      </w:r>
    </w:p>
    <w:p w14:paraId="68B9688A" w14:textId="5622E3F2" w:rsidR="00F45068" w:rsidRPr="00572FA0" w:rsidRDefault="00F45068" w:rsidP="00611B30">
      <w:pPr>
        <w:rPr>
          <w:noProof/>
        </w:rPr>
      </w:pPr>
    </w:p>
    <w:p w14:paraId="34E244A6" w14:textId="77777777" w:rsidR="00BC0237" w:rsidRPr="00572FA0" w:rsidRDefault="00611B30" w:rsidP="00611B30">
      <w:pPr>
        <w:rPr>
          <w:noProof/>
        </w:rPr>
      </w:pPr>
      <w:r w:rsidRPr="00572FA0">
        <w:rPr>
          <w:noProof/>
        </w:rPr>
        <w:t>Descripción:</w:t>
      </w:r>
    </w:p>
    <w:p w14:paraId="26E9B0EB" w14:textId="77777777" w:rsidR="00F45068" w:rsidRPr="00572FA0" w:rsidRDefault="00F45068" w:rsidP="00611B30">
      <w:pPr>
        <w:rPr>
          <w:noProof/>
        </w:rPr>
      </w:pPr>
    </w:p>
    <w:p w14:paraId="67705531" w14:textId="77777777" w:rsidR="00BC0237" w:rsidRPr="00572FA0" w:rsidRDefault="00611B30" w:rsidP="00611B30">
      <w:pPr>
        <w:rPr>
          <w:noProof/>
        </w:rPr>
      </w:pPr>
      <w:r w:rsidRPr="00572FA0">
        <w:rPr>
          <w:noProof/>
        </w:rPr>
        <w:t>La UE se reserva el derecho de adoptar o mantener cualquier medida con respecto a:</w:t>
      </w:r>
    </w:p>
    <w:p w14:paraId="01F80C3E" w14:textId="77777777" w:rsidR="00F45068" w:rsidRPr="00572FA0" w:rsidRDefault="00F45068" w:rsidP="00611B30">
      <w:pPr>
        <w:rPr>
          <w:noProof/>
        </w:rPr>
      </w:pPr>
    </w:p>
    <w:p w14:paraId="5B811E2D" w14:textId="77777777" w:rsidR="00BC0237" w:rsidRPr="00572FA0" w:rsidRDefault="00611B30" w:rsidP="00611B30">
      <w:pPr>
        <w:rPr>
          <w:noProof/>
        </w:rPr>
      </w:pPr>
      <w:r w:rsidRPr="00572FA0">
        <w:rPr>
          <w:noProof/>
        </w:rPr>
        <w:t>En LT: Únicamente se otorgará el derecho de elaborar la documentación técnica de obras de construcción de gran importancia a empresas de proyectos registradas en Lituania o a empresas de proyectos extranjeras que hayan sido acreditadas por un organismo autorizado a tal efecto por el Gobierno. El derecho de llevar a cabo actividades técnicas en los principales ámbitos de la construcción se podrá otorgar a personas no lituanas que hayan sido acreditadas por un organismo autorizado por el Gobierno de Lituania.</w:t>
      </w:r>
    </w:p>
    <w:p w14:paraId="0ED7C308" w14:textId="6E34FDC3" w:rsidR="00F45068" w:rsidRPr="00572FA0" w:rsidRDefault="00F45068" w:rsidP="00611B30">
      <w:pPr>
        <w:rPr>
          <w:noProof/>
        </w:rPr>
      </w:pPr>
    </w:p>
    <w:p w14:paraId="6BA6F6CD" w14:textId="3332ED16" w:rsidR="00F45068" w:rsidRPr="00572FA0" w:rsidRDefault="00AF530D" w:rsidP="00C8726D">
      <w:pPr>
        <w:rPr>
          <w:noProof/>
        </w:rPr>
      </w:pPr>
      <w:bookmarkStart w:id="231" w:name="_Toc452503975"/>
      <w:bookmarkStart w:id="232" w:name="_Toc479001637"/>
      <w:bookmarkStart w:id="233" w:name="_Toc3278823"/>
      <w:bookmarkStart w:id="234" w:name="_Toc8255946"/>
      <w:bookmarkStart w:id="235" w:name="_Toc106955794"/>
      <w:r w:rsidRPr="00572FA0">
        <w:rPr>
          <w:noProof/>
        </w:rPr>
        <w:br w:type="page"/>
        <w:t>Reserva n.º 13 – Servicios de distribución</w:t>
      </w:r>
      <w:bookmarkEnd w:id="231"/>
      <w:bookmarkEnd w:id="232"/>
      <w:bookmarkEnd w:id="233"/>
      <w:bookmarkEnd w:id="234"/>
      <w:bookmarkEnd w:id="235"/>
    </w:p>
    <w:p w14:paraId="25CE401E" w14:textId="77777777" w:rsidR="00F45068" w:rsidRPr="00572FA0" w:rsidRDefault="00F45068" w:rsidP="00611B30">
      <w:pPr>
        <w:rPr>
          <w:noProof/>
        </w:rPr>
      </w:pPr>
    </w:p>
    <w:p w14:paraId="7F56F807" w14:textId="360F45E0" w:rsidR="00F45068" w:rsidRPr="00572FA0" w:rsidRDefault="00C8726D" w:rsidP="00825458">
      <w:pPr>
        <w:ind w:left="2835" w:hanging="2835"/>
        <w:rPr>
          <w:noProof/>
        </w:rPr>
      </w:pPr>
      <w:r w:rsidRPr="00572FA0">
        <w:rPr>
          <w:noProof/>
        </w:rPr>
        <w:t>Sector:</w:t>
      </w:r>
      <w:r w:rsidRPr="00572FA0">
        <w:rPr>
          <w:noProof/>
        </w:rPr>
        <w:tab/>
      </w:r>
      <w:r w:rsidRPr="00572FA0">
        <w:rPr>
          <w:noProof/>
        </w:rPr>
        <w:tab/>
        <w:t>Servicios de distribución</w:t>
      </w:r>
    </w:p>
    <w:p w14:paraId="33DDD8A1" w14:textId="13515267" w:rsidR="00F45068" w:rsidRPr="00572FA0" w:rsidRDefault="00F45068" w:rsidP="00825458">
      <w:pPr>
        <w:ind w:left="2835" w:hanging="2835"/>
        <w:rPr>
          <w:noProof/>
        </w:rPr>
      </w:pPr>
    </w:p>
    <w:p w14:paraId="46761190" w14:textId="0D91EBE5" w:rsidR="00F45068" w:rsidRPr="00572FA0" w:rsidRDefault="00611B30" w:rsidP="00825458">
      <w:pPr>
        <w:ind w:left="2835" w:hanging="2835"/>
        <w:rPr>
          <w:noProof/>
        </w:rPr>
      </w:pPr>
      <w:r w:rsidRPr="00572FA0">
        <w:rPr>
          <w:noProof/>
        </w:rPr>
        <w:t>Clasificación sectorial:</w:t>
      </w:r>
      <w:r w:rsidRPr="00572FA0">
        <w:rPr>
          <w:noProof/>
        </w:rPr>
        <w:tab/>
        <w:t>CCP 62117, 62251, 8929, parte de 62112, 62226, 631</w:t>
      </w:r>
    </w:p>
    <w:p w14:paraId="1A2901C8" w14:textId="77777777" w:rsidR="00F45068" w:rsidRPr="00572FA0" w:rsidRDefault="00F45068" w:rsidP="00825458">
      <w:pPr>
        <w:ind w:left="2835" w:hanging="2835"/>
        <w:rPr>
          <w:noProof/>
        </w:rPr>
      </w:pPr>
    </w:p>
    <w:p w14:paraId="3A8CA63E" w14:textId="2D36DC0C" w:rsidR="00F45068" w:rsidRPr="00572FA0" w:rsidRDefault="00611B30" w:rsidP="00825458">
      <w:pPr>
        <w:ind w:left="2835" w:hanging="2835"/>
        <w:rPr>
          <w:noProof/>
        </w:rPr>
      </w:pPr>
      <w:r w:rsidRPr="00572FA0">
        <w:rPr>
          <w:noProof/>
        </w:rPr>
        <w:t>Obligaciones correspondientes:</w:t>
      </w:r>
      <w:r w:rsidRPr="00572FA0">
        <w:rPr>
          <w:noProof/>
        </w:rPr>
        <w:tab/>
        <w:t>Acceso a los mercados</w:t>
      </w:r>
    </w:p>
    <w:p w14:paraId="6105CC9F" w14:textId="77777777" w:rsidR="00F45068" w:rsidRPr="00572FA0" w:rsidRDefault="00F45068" w:rsidP="00825458">
      <w:pPr>
        <w:ind w:left="2835" w:hanging="2835"/>
        <w:rPr>
          <w:noProof/>
        </w:rPr>
      </w:pPr>
    </w:p>
    <w:p w14:paraId="40D265B3" w14:textId="435C7F31" w:rsidR="00F45068" w:rsidRPr="00572FA0" w:rsidRDefault="00611B30" w:rsidP="00825458">
      <w:pPr>
        <w:ind w:left="2835"/>
        <w:rPr>
          <w:noProof/>
        </w:rPr>
      </w:pPr>
      <w:r w:rsidRPr="00572FA0">
        <w:rPr>
          <w:noProof/>
        </w:rPr>
        <w:t>Trato nacional</w:t>
      </w:r>
    </w:p>
    <w:p w14:paraId="14AF4F34" w14:textId="77777777" w:rsidR="00F45068" w:rsidRPr="00572FA0" w:rsidRDefault="00F45068" w:rsidP="00825458">
      <w:pPr>
        <w:ind w:left="2835" w:hanging="2835"/>
        <w:rPr>
          <w:noProof/>
        </w:rPr>
      </w:pPr>
    </w:p>
    <w:p w14:paraId="62946150" w14:textId="7295BABD" w:rsidR="00F45068" w:rsidRPr="00572FA0" w:rsidRDefault="00611B30" w:rsidP="00825458">
      <w:pPr>
        <w:ind w:left="2835"/>
        <w:rPr>
          <w:noProof/>
        </w:rPr>
      </w:pPr>
      <w:r w:rsidRPr="00572FA0">
        <w:rPr>
          <w:noProof/>
        </w:rPr>
        <w:t>Altos directivos y consejos de administración</w:t>
      </w:r>
    </w:p>
    <w:p w14:paraId="1974E699" w14:textId="77777777" w:rsidR="00F45068" w:rsidRPr="00572FA0" w:rsidRDefault="00F45068" w:rsidP="00825458">
      <w:pPr>
        <w:ind w:left="2835" w:hanging="2835"/>
        <w:rPr>
          <w:noProof/>
        </w:rPr>
      </w:pPr>
    </w:p>
    <w:p w14:paraId="7166195E" w14:textId="55A80CCB" w:rsidR="00F45068" w:rsidRPr="00572FA0" w:rsidRDefault="00C8726D" w:rsidP="00825458">
      <w:pPr>
        <w:ind w:left="2835"/>
        <w:rPr>
          <w:noProof/>
        </w:rPr>
      </w:pPr>
      <w:r w:rsidRPr="00572FA0">
        <w:rPr>
          <w:noProof/>
        </w:rPr>
        <w:t>Requisitos de funcionamiento</w:t>
      </w:r>
    </w:p>
    <w:p w14:paraId="55F40854" w14:textId="77777777" w:rsidR="00F45068" w:rsidRPr="00572FA0" w:rsidRDefault="00F45068" w:rsidP="00825458">
      <w:pPr>
        <w:ind w:left="2835" w:hanging="2835"/>
        <w:rPr>
          <w:noProof/>
        </w:rPr>
      </w:pPr>
    </w:p>
    <w:p w14:paraId="189CC896" w14:textId="3E72D841" w:rsidR="009841F6" w:rsidRPr="00572FA0" w:rsidRDefault="00C8726D" w:rsidP="00825458">
      <w:pPr>
        <w:ind w:left="2835" w:hanging="2835"/>
        <w:rPr>
          <w:noProof/>
        </w:rPr>
      </w:pPr>
      <w:r w:rsidRPr="00572FA0">
        <w:rPr>
          <w:noProof/>
        </w:rPr>
        <w:t>Capítulo:</w:t>
      </w:r>
      <w:r w:rsidRPr="00572FA0">
        <w:rPr>
          <w:noProof/>
        </w:rPr>
        <w:tab/>
      </w:r>
      <w:r w:rsidRPr="00572FA0">
        <w:rPr>
          <w:noProof/>
        </w:rPr>
        <w:tab/>
        <w:t>Liberalización de las inversiones y comercio de servicios</w:t>
      </w:r>
    </w:p>
    <w:p w14:paraId="5B182E99" w14:textId="076714FC" w:rsidR="00F45068" w:rsidRPr="00572FA0" w:rsidRDefault="00F45068" w:rsidP="00611B30">
      <w:pPr>
        <w:rPr>
          <w:noProof/>
        </w:rPr>
      </w:pPr>
    </w:p>
    <w:p w14:paraId="0A18EA58" w14:textId="1C7C16A9" w:rsidR="00BC0237" w:rsidRPr="00572FA0" w:rsidRDefault="00AF530D" w:rsidP="00611B30">
      <w:pPr>
        <w:rPr>
          <w:noProof/>
        </w:rPr>
      </w:pPr>
      <w:r w:rsidRPr="00572FA0">
        <w:rPr>
          <w:noProof/>
        </w:rPr>
        <w:br w:type="page"/>
        <w:t>Descripción:</w:t>
      </w:r>
    </w:p>
    <w:p w14:paraId="6EDC80D5" w14:textId="0DF069D1" w:rsidR="00F45068" w:rsidRPr="00572FA0" w:rsidRDefault="00F45068" w:rsidP="00611B30">
      <w:pPr>
        <w:rPr>
          <w:noProof/>
        </w:rPr>
      </w:pPr>
    </w:p>
    <w:p w14:paraId="78E2D5DB" w14:textId="77777777" w:rsidR="00F45068" w:rsidRPr="00572FA0" w:rsidRDefault="00611B30" w:rsidP="00611B30">
      <w:pPr>
        <w:rPr>
          <w:noProof/>
        </w:rPr>
      </w:pPr>
      <w:r w:rsidRPr="00572FA0">
        <w:rPr>
          <w:noProof/>
        </w:rPr>
        <w:t>La UE se reserva el derecho de adoptar o mantener cualquier medida con respecto a:</w:t>
      </w:r>
    </w:p>
    <w:p w14:paraId="785C0C9E" w14:textId="77777777" w:rsidR="00F45068" w:rsidRPr="00572FA0" w:rsidRDefault="00F45068" w:rsidP="00611B30">
      <w:pPr>
        <w:rPr>
          <w:noProof/>
        </w:rPr>
      </w:pPr>
    </w:p>
    <w:p w14:paraId="313332FD" w14:textId="74E25E78" w:rsidR="00BC0237" w:rsidRPr="00572FA0" w:rsidRDefault="00C8726D" w:rsidP="00C8726D">
      <w:pPr>
        <w:ind w:left="567" w:hanging="567"/>
        <w:rPr>
          <w:noProof/>
        </w:rPr>
      </w:pPr>
      <w:bookmarkStart w:id="236" w:name="_Toc452503976"/>
      <w:r w:rsidRPr="00572FA0">
        <w:rPr>
          <w:noProof/>
        </w:rPr>
        <w:t>a)</w:t>
      </w:r>
      <w:r w:rsidRPr="00572FA0">
        <w:rPr>
          <w:noProof/>
        </w:rPr>
        <w:tab/>
        <w:t>Distribución de productos farmacéuticos</w:t>
      </w:r>
      <w:bookmarkEnd w:id="236"/>
    </w:p>
    <w:p w14:paraId="2C17C2BE" w14:textId="6FB68402" w:rsidR="00F45068" w:rsidRPr="00572FA0" w:rsidRDefault="00F45068" w:rsidP="00C8726D">
      <w:pPr>
        <w:ind w:left="567" w:hanging="567"/>
        <w:rPr>
          <w:noProof/>
        </w:rPr>
      </w:pPr>
    </w:p>
    <w:p w14:paraId="1437D447" w14:textId="77777777" w:rsidR="00F45068" w:rsidRPr="00572FA0" w:rsidRDefault="00611B30" w:rsidP="002C465A">
      <w:pPr>
        <w:ind w:left="567"/>
        <w:rPr>
          <w:noProof/>
        </w:rPr>
      </w:pPr>
      <w:r w:rsidRPr="00572FA0">
        <w:rPr>
          <w:noProof/>
        </w:rPr>
        <w:t>Con respecto al Comercio transfronterizo de servicios – Presencia local:</w:t>
      </w:r>
    </w:p>
    <w:p w14:paraId="53AD7A73" w14:textId="56A4E386" w:rsidR="00F45068" w:rsidRPr="00572FA0" w:rsidRDefault="00F45068" w:rsidP="002C465A">
      <w:pPr>
        <w:ind w:left="567"/>
        <w:rPr>
          <w:noProof/>
        </w:rPr>
      </w:pPr>
    </w:p>
    <w:p w14:paraId="3CD75C65" w14:textId="77777777" w:rsidR="00BC0237" w:rsidRPr="00572FA0" w:rsidRDefault="00611B30" w:rsidP="002C465A">
      <w:pPr>
        <w:ind w:left="567"/>
        <w:rPr>
          <w:noProof/>
        </w:rPr>
      </w:pPr>
      <w:r w:rsidRPr="00572FA0">
        <w:rPr>
          <w:noProof/>
        </w:rPr>
        <w:t>En BG: Distribución transfronteriza de productos farmacéuticos al por mayor (CCP 62251).</w:t>
      </w:r>
    </w:p>
    <w:p w14:paraId="41412DB3" w14:textId="78789C7F" w:rsidR="00F45068" w:rsidRPr="00572FA0" w:rsidRDefault="00F45068" w:rsidP="002C465A">
      <w:pPr>
        <w:ind w:left="567"/>
        <w:rPr>
          <w:noProof/>
        </w:rPr>
      </w:pPr>
    </w:p>
    <w:p w14:paraId="2D0055CD" w14:textId="77777777" w:rsidR="00F45068" w:rsidRPr="00572FA0" w:rsidRDefault="00611B30" w:rsidP="002C465A">
      <w:pPr>
        <w:ind w:left="567"/>
        <w:rPr>
          <w:noProof/>
        </w:rPr>
      </w:pPr>
      <w:r w:rsidRPr="00572FA0">
        <w:rPr>
          <w:noProof/>
        </w:rPr>
        <w:t>Con respecto a la Liberalización de las inversiones – Acceso a los mercados, Trato nacional, Requisitos de funcionamiento, Altos directivos y consejos de administración y Comercio transfronterizo de servicios – Acceso a los mercados, Trato nacional, Presencia local:</w:t>
      </w:r>
    </w:p>
    <w:p w14:paraId="3BB2C4D3" w14:textId="4DCF4F6D" w:rsidR="00F45068" w:rsidRPr="00572FA0" w:rsidRDefault="00F45068" w:rsidP="002C465A">
      <w:pPr>
        <w:ind w:left="567"/>
        <w:rPr>
          <w:noProof/>
        </w:rPr>
      </w:pPr>
    </w:p>
    <w:p w14:paraId="00E85B6A" w14:textId="77777777" w:rsidR="00BC0237" w:rsidRPr="00572FA0" w:rsidRDefault="00611B30" w:rsidP="002C465A">
      <w:pPr>
        <w:ind w:left="567"/>
        <w:rPr>
          <w:noProof/>
        </w:rPr>
      </w:pPr>
      <w:r w:rsidRPr="00572FA0">
        <w:rPr>
          <w:noProof/>
        </w:rPr>
        <w:t>En FI: Distribución de productos farmacéuticos (CCP 62117, 62251, 8929).</w:t>
      </w:r>
    </w:p>
    <w:p w14:paraId="6BD773E3" w14:textId="413F7D32" w:rsidR="00F45068" w:rsidRPr="00572FA0" w:rsidRDefault="00F45068" w:rsidP="002C465A">
      <w:pPr>
        <w:ind w:left="567"/>
        <w:rPr>
          <w:noProof/>
        </w:rPr>
      </w:pPr>
    </w:p>
    <w:p w14:paraId="6D079EFD" w14:textId="77777777" w:rsidR="00F45068" w:rsidRPr="00572FA0" w:rsidRDefault="00611B30" w:rsidP="002C465A">
      <w:pPr>
        <w:ind w:left="567"/>
        <w:rPr>
          <w:noProof/>
        </w:rPr>
      </w:pPr>
      <w:r w:rsidRPr="00572FA0">
        <w:rPr>
          <w:noProof/>
        </w:rPr>
        <w:t>Medidas vigentes:</w:t>
      </w:r>
    </w:p>
    <w:p w14:paraId="2A71EC16" w14:textId="77777777" w:rsidR="00F45068" w:rsidRPr="00572FA0" w:rsidRDefault="00F45068" w:rsidP="002C465A">
      <w:pPr>
        <w:ind w:left="567"/>
        <w:rPr>
          <w:noProof/>
        </w:rPr>
      </w:pPr>
    </w:p>
    <w:p w14:paraId="586B3391" w14:textId="77777777" w:rsidR="00BC0237" w:rsidRPr="00572FA0" w:rsidRDefault="00611B30" w:rsidP="002C465A">
      <w:pPr>
        <w:ind w:left="567"/>
        <w:rPr>
          <w:noProof/>
        </w:rPr>
      </w:pPr>
      <w:r w:rsidRPr="00572FA0">
        <w:rPr>
          <w:noProof/>
        </w:rPr>
        <w:t>BG: Ley de medicamentos de uso humano; Ley de productos sanitarios.</w:t>
      </w:r>
    </w:p>
    <w:p w14:paraId="53962F55" w14:textId="77777777" w:rsidR="00F45068" w:rsidRPr="00572FA0" w:rsidRDefault="00F45068" w:rsidP="002C465A">
      <w:pPr>
        <w:ind w:left="567"/>
        <w:rPr>
          <w:noProof/>
        </w:rPr>
      </w:pPr>
    </w:p>
    <w:p w14:paraId="23A61705" w14:textId="77777777" w:rsidR="00BC0237" w:rsidRPr="00572FA0" w:rsidRDefault="00611B30" w:rsidP="002C465A">
      <w:pPr>
        <w:ind w:left="567"/>
        <w:rPr>
          <w:noProof/>
        </w:rPr>
      </w:pPr>
      <w:r w:rsidRPr="00572FA0">
        <w:rPr>
          <w:noProof/>
        </w:rPr>
        <w:t>FI: Lääkelaki (Ley de Medicamentos) (395/1987).</w:t>
      </w:r>
    </w:p>
    <w:p w14:paraId="53C5B8F6" w14:textId="77777777" w:rsidR="00F45068" w:rsidRPr="00572FA0" w:rsidRDefault="00F45068" w:rsidP="00611B30">
      <w:pPr>
        <w:rPr>
          <w:noProof/>
        </w:rPr>
      </w:pPr>
    </w:p>
    <w:p w14:paraId="35CDF063" w14:textId="6B62DBA7" w:rsidR="00BC0237" w:rsidRPr="00572FA0" w:rsidRDefault="00843C9A" w:rsidP="002C465A">
      <w:pPr>
        <w:ind w:left="567" w:hanging="567"/>
        <w:rPr>
          <w:noProof/>
        </w:rPr>
      </w:pPr>
      <w:r w:rsidRPr="00572FA0">
        <w:rPr>
          <w:noProof/>
        </w:rPr>
        <w:br w:type="page"/>
      </w:r>
      <w:bookmarkStart w:id="237" w:name="_Toc452503977"/>
      <w:r w:rsidRPr="00572FA0">
        <w:rPr>
          <w:noProof/>
        </w:rPr>
        <w:t>b)</w:t>
      </w:r>
      <w:r w:rsidRPr="00572FA0">
        <w:rPr>
          <w:noProof/>
        </w:rPr>
        <w:tab/>
        <w:t>Distribución de bebidas alcohólicas</w:t>
      </w:r>
      <w:bookmarkEnd w:id="237"/>
    </w:p>
    <w:p w14:paraId="65C26625" w14:textId="629E13C4" w:rsidR="00F45068" w:rsidRPr="00572FA0" w:rsidRDefault="00F45068" w:rsidP="002C465A">
      <w:pPr>
        <w:ind w:left="567" w:hanging="567"/>
        <w:rPr>
          <w:rFonts w:eastAsiaTheme="majorEastAsia"/>
          <w:noProof/>
        </w:rPr>
      </w:pPr>
    </w:p>
    <w:p w14:paraId="388BCA13" w14:textId="77777777" w:rsidR="00BC0237" w:rsidRPr="00572FA0" w:rsidRDefault="00611B30" w:rsidP="002C465A">
      <w:pPr>
        <w:ind w:left="567"/>
        <w:rPr>
          <w:noProof/>
        </w:rPr>
      </w:pPr>
      <w:r w:rsidRPr="00572FA0">
        <w:rPr>
          <w:noProof/>
        </w:rPr>
        <w:t>En FI: Distribución de bebidas alcohólicas (parte de CCP 62112, 62226, 63107, 8929).</w:t>
      </w:r>
    </w:p>
    <w:p w14:paraId="15A5F4AB" w14:textId="63559858" w:rsidR="00F45068" w:rsidRPr="00572FA0" w:rsidRDefault="00F45068" w:rsidP="002C465A">
      <w:pPr>
        <w:ind w:left="567"/>
        <w:rPr>
          <w:noProof/>
        </w:rPr>
      </w:pPr>
    </w:p>
    <w:p w14:paraId="65D41903" w14:textId="77777777" w:rsidR="00F45068" w:rsidRPr="00572FA0" w:rsidRDefault="00611B30" w:rsidP="002C465A">
      <w:pPr>
        <w:ind w:left="567"/>
        <w:rPr>
          <w:noProof/>
        </w:rPr>
      </w:pPr>
      <w:r w:rsidRPr="00572FA0">
        <w:rPr>
          <w:noProof/>
        </w:rPr>
        <w:t>Medidas vigentes:</w:t>
      </w:r>
    </w:p>
    <w:p w14:paraId="37D2A5C4" w14:textId="77777777" w:rsidR="00F45068" w:rsidRPr="00572FA0" w:rsidRDefault="00F45068" w:rsidP="002C465A">
      <w:pPr>
        <w:ind w:left="567"/>
        <w:rPr>
          <w:noProof/>
        </w:rPr>
      </w:pPr>
    </w:p>
    <w:p w14:paraId="14D06754" w14:textId="77777777" w:rsidR="00F45068" w:rsidRPr="00572FA0" w:rsidRDefault="00611B30" w:rsidP="002C465A">
      <w:pPr>
        <w:ind w:left="567"/>
        <w:rPr>
          <w:noProof/>
        </w:rPr>
      </w:pPr>
      <w:r w:rsidRPr="00572FA0">
        <w:rPr>
          <w:noProof/>
        </w:rPr>
        <w:t>FI: Alkoholilaki (Ley del Alcohol) (1102/2017).</w:t>
      </w:r>
    </w:p>
    <w:p w14:paraId="35C7A860" w14:textId="3A333D27" w:rsidR="00F45068" w:rsidRPr="00572FA0" w:rsidRDefault="00F45068" w:rsidP="002C465A">
      <w:pPr>
        <w:ind w:left="567"/>
        <w:rPr>
          <w:noProof/>
        </w:rPr>
      </w:pPr>
    </w:p>
    <w:p w14:paraId="1A18AFD3" w14:textId="77777777" w:rsidR="00BC0237" w:rsidRPr="00572FA0" w:rsidRDefault="00611B30" w:rsidP="002C465A">
      <w:pPr>
        <w:ind w:left="567"/>
        <w:rPr>
          <w:noProof/>
        </w:rPr>
      </w:pPr>
      <w:r w:rsidRPr="00572FA0">
        <w:rPr>
          <w:noProof/>
        </w:rPr>
        <w:t>Con respecto a la Liberalización de las inversiones – Acceso a los mercados y Comercio transfronterizo de servicios – Acceso a los mercados:</w:t>
      </w:r>
    </w:p>
    <w:p w14:paraId="74841765" w14:textId="12461AE3" w:rsidR="00F45068" w:rsidRPr="00572FA0" w:rsidRDefault="00F45068" w:rsidP="002C465A">
      <w:pPr>
        <w:ind w:left="567"/>
        <w:rPr>
          <w:noProof/>
        </w:rPr>
      </w:pPr>
    </w:p>
    <w:p w14:paraId="401DEEDE" w14:textId="49F95F30" w:rsidR="00BC0237" w:rsidRPr="00572FA0" w:rsidRDefault="00611B30" w:rsidP="005468A4">
      <w:pPr>
        <w:ind w:left="567"/>
        <w:rPr>
          <w:noProof/>
        </w:rPr>
      </w:pPr>
      <w:r w:rsidRPr="00572FA0">
        <w:rPr>
          <w:noProof/>
        </w:rPr>
        <w:t>En SE: Se mantiene un monopolio sobre la venta al por menor de licores, vino y cerveza (excepto la cerveza sin alcohol). Actualmente, a través de la Systembolaget AB, se mantiene un monopolio gubernamental de ese tipo para la venta al por menor de licores, vino y cerveza (excepto la cerveza sin alcohol). Se entenderá por «bebidas alcohólicas» las bebidas con una graduación superior a un 2,25 % de alcohol por volumen. Por lo que respecta a la cerveza, el umbral se establece en una graduación superior a un 3,5 % de alcohol por volumen (parte de la CCP 631).</w:t>
      </w:r>
    </w:p>
    <w:p w14:paraId="2702E23B" w14:textId="47932F22" w:rsidR="00F45068" w:rsidRPr="00572FA0" w:rsidRDefault="00F45068" w:rsidP="002C465A">
      <w:pPr>
        <w:ind w:left="567"/>
        <w:rPr>
          <w:noProof/>
        </w:rPr>
      </w:pPr>
    </w:p>
    <w:p w14:paraId="5761A3D9" w14:textId="77777777" w:rsidR="00F45068" w:rsidRPr="00572FA0" w:rsidRDefault="00611B30" w:rsidP="002C465A">
      <w:pPr>
        <w:ind w:left="567"/>
        <w:rPr>
          <w:noProof/>
        </w:rPr>
      </w:pPr>
      <w:r w:rsidRPr="00572FA0">
        <w:rPr>
          <w:noProof/>
        </w:rPr>
        <w:t>Medidas vigentes:</w:t>
      </w:r>
    </w:p>
    <w:p w14:paraId="4AB750DA" w14:textId="77777777" w:rsidR="00F45068" w:rsidRPr="00572FA0" w:rsidRDefault="00F45068" w:rsidP="002C465A">
      <w:pPr>
        <w:ind w:left="567"/>
        <w:rPr>
          <w:noProof/>
        </w:rPr>
      </w:pPr>
    </w:p>
    <w:p w14:paraId="57D79692" w14:textId="77777777" w:rsidR="00BC0237" w:rsidRPr="00572FA0" w:rsidRDefault="00611B30" w:rsidP="002C465A">
      <w:pPr>
        <w:ind w:left="567"/>
        <w:rPr>
          <w:noProof/>
        </w:rPr>
      </w:pPr>
      <w:r w:rsidRPr="00572FA0">
        <w:rPr>
          <w:noProof/>
        </w:rPr>
        <w:t>SE: Ley sobre el Alcohol (2010:1622).</w:t>
      </w:r>
    </w:p>
    <w:p w14:paraId="6DC61B42" w14:textId="58944BB2" w:rsidR="00F45068" w:rsidRPr="00572FA0" w:rsidRDefault="00F45068" w:rsidP="002C465A">
      <w:pPr>
        <w:ind w:left="567"/>
        <w:rPr>
          <w:noProof/>
        </w:rPr>
      </w:pPr>
    </w:p>
    <w:p w14:paraId="04B8379C" w14:textId="5BFFBF9D" w:rsidR="00BC0237" w:rsidRPr="00572FA0" w:rsidRDefault="00D37C83" w:rsidP="005468A4">
      <w:pPr>
        <w:ind w:left="567" w:hanging="567"/>
        <w:rPr>
          <w:noProof/>
        </w:rPr>
      </w:pPr>
      <w:r w:rsidRPr="00572FA0">
        <w:rPr>
          <w:noProof/>
        </w:rPr>
        <w:br w:type="page"/>
        <w:t>c)</w:t>
      </w:r>
      <w:r w:rsidRPr="00572FA0">
        <w:rPr>
          <w:noProof/>
        </w:rPr>
        <w:tab/>
        <w:t>Otras distribuciones (parte de la CCP 621, CCP 62228, CCP 62251, CCP 62271, parte de la CCP 62272, CCP 62276, CCP 63108, parte de la CCP 6329)</w:t>
      </w:r>
    </w:p>
    <w:p w14:paraId="6ABA76E0" w14:textId="3F655A76" w:rsidR="00F45068" w:rsidRPr="00572FA0" w:rsidRDefault="00F45068" w:rsidP="005468A4">
      <w:pPr>
        <w:ind w:left="567" w:hanging="567"/>
        <w:rPr>
          <w:noProof/>
        </w:rPr>
      </w:pPr>
    </w:p>
    <w:p w14:paraId="2A3A039C" w14:textId="77777777" w:rsidR="00BC0237" w:rsidRPr="00572FA0" w:rsidRDefault="00611B30" w:rsidP="002C465A">
      <w:pPr>
        <w:ind w:left="567"/>
        <w:rPr>
          <w:noProof/>
        </w:rPr>
      </w:pPr>
      <w:r w:rsidRPr="00572FA0">
        <w:rPr>
          <w:noProof/>
        </w:rPr>
        <w:t>Con respecto al Comercio transfronterizo de servicios – Acceso a los mercados, Trato nacional, Presencia local:</w:t>
      </w:r>
    </w:p>
    <w:p w14:paraId="5022948B" w14:textId="641091E9" w:rsidR="00F45068" w:rsidRPr="00572FA0" w:rsidRDefault="00F45068" w:rsidP="002C465A">
      <w:pPr>
        <w:ind w:left="567"/>
        <w:rPr>
          <w:noProof/>
        </w:rPr>
      </w:pPr>
    </w:p>
    <w:p w14:paraId="0EA94A65" w14:textId="77777777" w:rsidR="00F45068" w:rsidRPr="00572FA0" w:rsidRDefault="00611B30" w:rsidP="002C465A">
      <w:pPr>
        <w:ind w:left="567"/>
        <w:rPr>
          <w:noProof/>
        </w:rPr>
      </w:pPr>
      <w:r w:rsidRPr="00572FA0">
        <w:rPr>
          <w:noProof/>
        </w:rPr>
        <w:t>En BG: Distribución al por mayor de productos químicos, metales preciosos y piedras preciosas, sustancias medicinales y productos y objetos para uso médico; de tabaco y productos del tabaco, y de bebidas alcohólicas.</w:t>
      </w:r>
    </w:p>
    <w:p w14:paraId="6351FB5C" w14:textId="77777777" w:rsidR="00F45068" w:rsidRPr="00572FA0" w:rsidRDefault="00F45068" w:rsidP="002C465A">
      <w:pPr>
        <w:ind w:left="567"/>
        <w:rPr>
          <w:noProof/>
        </w:rPr>
      </w:pPr>
    </w:p>
    <w:p w14:paraId="0F97CC8D" w14:textId="77777777" w:rsidR="00BC0237" w:rsidRPr="00572FA0" w:rsidRDefault="00611B30" w:rsidP="002C465A">
      <w:pPr>
        <w:ind w:left="567"/>
        <w:rPr>
          <w:noProof/>
        </w:rPr>
      </w:pPr>
      <w:r w:rsidRPr="00572FA0">
        <w:rPr>
          <w:noProof/>
        </w:rPr>
        <w:t>Bulgaria se reserva el derecho de adoptar o mantener cualquier medida con respecto a servicios prestados por corredores de mercancías.</w:t>
      </w:r>
    </w:p>
    <w:p w14:paraId="365084AA" w14:textId="0E6F6A69" w:rsidR="00F45068" w:rsidRPr="00572FA0" w:rsidRDefault="00F45068" w:rsidP="002C465A">
      <w:pPr>
        <w:ind w:left="567"/>
        <w:rPr>
          <w:noProof/>
        </w:rPr>
      </w:pPr>
    </w:p>
    <w:p w14:paraId="4D8EF81E" w14:textId="77777777" w:rsidR="00F45068" w:rsidRPr="00572FA0" w:rsidRDefault="00611B30" w:rsidP="002C465A">
      <w:pPr>
        <w:ind w:left="567"/>
        <w:rPr>
          <w:noProof/>
        </w:rPr>
      </w:pPr>
      <w:r w:rsidRPr="00572FA0">
        <w:rPr>
          <w:noProof/>
        </w:rPr>
        <w:t>Medidas vigentes:</w:t>
      </w:r>
    </w:p>
    <w:p w14:paraId="38CEA41F" w14:textId="77777777" w:rsidR="00F45068" w:rsidRPr="00572FA0" w:rsidRDefault="00F45068" w:rsidP="002C465A">
      <w:pPr>
        <w:ind w:left="567"/>
        <w:rPr>
          <w:noProof/>
        </w:rPr>
      </w:pPr>
    </w:p>
    <w:p w14:paraId="00D167E6" w14:textId="77777777" w:rsidR="00F45068" w:rsidRPr="00572FA0" w:rsidRDefault="00611B30" w:rsidP="002C465A">
      <w:pPr>
        <w:ind w:left="567"/>
        <w:rPr>
          <w:noProof/>
        </w:rPr>
      </w:pPr>
      <w:r w:rsidRPr="00572FA0">
        <w:rPr>
          <w:noProof/>
        </w:rPr>
        <w:t>BG: Ley de medicamentos de uso humano;</w:t>
      </w:r>
    </w:p>
    <w:p w14:paraId="70947AD5" w14:textId="49FE389C" w:rsidR="00F45068" w:rsidRPr="00572FA0" w:rsidRDefault="00F45068" w:rsidP="002C465A">
      <w:pPr>
        <w:ind w:left="567"/>
        <w:rPr>
          <w:noProof/>
        </w:rPr>
      </w:pPr>
    </w:p>
    <w:p w14:paraId="7C8BA397" w14:textId="647674F9" w:rsidR="00F45068" w:rsidRPr="00572FA0" w:rsidRDefault="00611B30" w:rsidP="002C465A">
      <w:pPr>
        <w:ind w:left="567"/>
        <w:rPr>
          <w:noProof/>
        </w:rPr>
      </w:pPr>
      <w:r w:rsidRPr="00572FA0">
        <w:rPr>
          <w:noProof/>
        </w:rPr>
        <w:t>Ley de productos sanitarios;</w:t>
      </w:r>
    </w:p>
    <w:p w14:paraId="0B90810A" w14:textId="77777777" w:rsidR="00F45068" w:rsidRPr="00572FA0" w:rsidRDefault="00F45068" w:rsidP="002C465A">
      <w:pPr>
        <w:ind w:left="567"/>
        <w:rPr>
          <w:noProof/>
        </w:rPr>
      </w:pPr>
    </w:p>
    <w:p w14:paraId="140FCB2D" w14:textId="77777777" w:rsidR="00F45068" w:rsidRPr="00572FA0" w:rsidRDefault="00611B30" w:rsidP="002C465A">
      <w:pPr>
        <w:ind w:left="567"/>
        <w:rPr>
          <w:noProof/>
        </w:rPr>
      </w:pPr>
      <w:r w:rsidRPr="00572FA0">
        <w:rPr>
          <w:noProof/>
        </w:rPr>
        <w:t>Ley de Actividad Veterinaria;</w:t>
      </w:r>
    </w:p>
    <w:p w14:paraId="6C1CE7EB" w14:textId="6A7AFEDE" w:rsidR="00F45068" w:rsidRPr="00572FA0" w:rsidRDefault="00F45068" w:rsidP="002C465A">
      <w:pPr>
        <w:ind w:left="567"/>
        <w:rPr>
          <w:noProof/>
        </w:rPr>
      </w:pPr>
    </w:p>
    <w:p w14:paraId="3CF22AFB" w14:textId="3EA90B6E" w:rsidR="00F45068" w:rsidRPr="00572FA0" w:rsidRDefault="00611B30" w:rsidP="002C465A">
      <w:pPr>
        <w:ind w:left="567"/>
        <w:rPr>
          <w:noProof/>
        </w:rPr>
      </w:pPr>
      <w:r w:rsidRPr="00572FA0">
        <w:rPr>
          <w:noProof/>
        </w:rPr>
        <w:t>Ley de Prohibición de las Armas Químicas y de Control de las Sustancias Químicas Tóxicas y sus Precursores;</w:t>
      </w:r>
    </w:p>
    <w:p w14:paraId="2844FAFF" w14:textId="77777777" w:rsidR="00F45068" w:rsidRPr="00572FA0" w:rsidRDefault="00F45068" w:rsidP="002C465A">
      <w:pPr>
        <w:ind w:left="567"/>
        <w:rPr>
          <w:noProof/>
        </w:rPr>
      </w:pPr>
    </w:p>
    <w:p w14:paraId="3167AA6A" w14:textId="77777777" w:rsidR="00F45068" w:rsidRPr="00572FA0" w:rsidRDefault="00611B30" w:rsidP="002C465A">
      <w:pPr>
        <w:ind w:left="567"/>
        <w:rPr>
          <w:noProof/>
        </w:rPr>
      </w:pPr>
      <w:r w:rsidRPr="00572FA0">
        <w:rPr>
          <w:noProof/>
        </w:rPr>
        <w:t>Ley del tabaco y los productos del tabaco; y Ley de impuestos especiales y depósitos fiscales y Ley de vino y bebidas alcohólicas.</w:t>
      </w:r>
    </w:p>
    <w:p w14:paraId="0D72545D" w14:textId="66E8EEF6" w:rsidR="00F45068" w:rsidRPr="00572FA0" w:rsidRDefault="00F45068" w:rsidP="00611B30">
      <w:pPr>
        <w:rPr>
          <w:rFonts w:eastAsiaTheme="majorEastAsia"/>
          <w:noProof/>
        </w:rPr>
      </w:pPr>
      <w:bookmarkStart w:id="238" w:name="_Toc452503978"/>
    </w:p>
    <w:p w14:paraId="5DB597E7" w14:textId="385F84EE" w:rsidR="00F45068" w:rsidRPr="00572FA0" w:rsidRDefault="00843C9A" w:rsidP="00455168">
      <w:pPr>
        <w:rPr>
          <w:noProof/>
        </w:rPr>
      </w:pPr>
      <w:bookmarkStart w:id="239" w:name="_Toc3278824"/>
      <w:bookmarkStart w:id="240" w:name="_Toc8255947"/>
      <w:bookmarkStart w:id="241" w:name="_Toc106955795"/>
      <w:bookmarkStart w:id="242" w:name="_Toc479001638"/>
      <w:r w:rsidRPr="00572FA0">
        <w:rPr>
          <w:noProof/>
        </w:rPr>
        <w:br w:type="page"/>
        <w:t>Reserva n.º 14 – Servicios de enseñanza</w:t>
      </w:r>
      <w:bookmarkEnd w:id="238"/>
      <w:bookmarkEnd w:id="239"/>
      <w:bookmarkEnd w:id="240"/>
      <w:bookmarkEnd w:id="241"/>
      <w:bookmarkEnd w:id="242"/>
    </w:p>
    <w:p w14:paraId="0D252B57" w14:textId="77777777" w:rsidR="00F45068" w:rsidRPr="00572FA0" w:rsidRDefault="00F45068" w:rsidP="00611B30">
      <w:pPr>
        <w:rPr>
          <w:noProof/>
        </w:rPr>
      </w:pPr>
    </w:p>
    <w:p w14:paraId="1A917155" w14:textId="0CFB7C9C" w:rsidR="00F45068" w:rsidRPr="00572FA0" w:rsidRDefault="00455168" w:rsidP="00825458">
      <w:pPr>
        <w:ind w:left="2835" w:hanging="2835"/>
        <w:rPr>
          <w:noProof/>
        </w:rPr>
      </w:pPr>
      <w:r w:rsidRPr="00572FA0">
        <w:rPr>
          <w:noProof/>
        </w:rPr>
        <w:t>Sector:</w:t>
      </w:r>
      <w:r w:rsidRPr="00572FA0">
        <w:rPr>
          <w:noProof/>
        </w:rPr>
        <w:tab/>
      </w:r>
      <w:r w:rsidRPr="00572FA0">
        <w:rPr>
          <w:noProof/>
        </w:rPr>
        <w:tab/>
        <w:t>Servicios de enseñanza</w:t>
      </w:r>
    </w:p>
    <w:p w14:paraId="1D65634E" w14:textId="5427CC48" w:rsidR="00F45068" w:rsidRPr="00572FA0" w:rsidRDefault="00F45068" w:rsidP="00825458">
      <w:pPr>
        <w:ind w:left="2835" w:hanging="2835"/>
        <w:rPr>
          <w:noProof/>
        </w:rPr>
      </w:pPr>
    </w:p>
    <w:p w14:paraId="58B57962" w14:textId="4632A8E2" w:rsidR="00F45068" w:rsidRPr="00572FA0" w:rsidRDefault="00611B30" w:rsidP="00825458">
      <w:pPr>
        <w:ind w:left="2835" w:hanging="2835"/>
        <w:rPr>
          <w:noProof/>
        </w:rPr>
      </w:pPr>
      <w:r w:rsidRPr="00572FA0">
        <w:rPr>
          <w:noProof/>
        </w:rPr>
        <w:t>Clasificación sectorial:</w:t>
      </w:r>
      <w:r w:rsidRPr="00572FA0">
        <w:rPr>
          <w:noProof/>
        </w:rPr>
        <w:tab/>
        <w:t>CCP 92</w:t>
      </w:r>
    </w:p>
    <w:p w14:paraId="5D5A7002" w14:textId="77777777" w:rsidR="00F45068" w:rsidRPr="00572FA0" w:rsidRDefault="00F45068" w:rsidP="00825458">
      <w:pPr>
        <w:ind w:left="2835" w:hanging="2835"/>
        <w:rPr>
          <w:noProof/>
        </w:rPr>
      </w:pPr>
    </w:p>
    <w:p w14:paraId="44FE8496" w14:textId="4472259F" w:rsidR="00F45068" w:rsidRPr="00572FA0" w:rsidRDefault="00611B30" w:rsidP="00825458">
      <w:pPr>
        <w:ind w:left="2835" w:hanging="2835"/>
        <w:rPr>
          <w:noProof/>
        </w:rPr>
      </w:pPr>
      <w:r w:rsidRPr="00572FA0">
        <w:rPr>
          <w:noProof/>
        </w:rPr>
        <w:t>Obligaciones correspondientes:</w:t>
      </w:r>
      <w:r w:rsidRPr="00572FA0">
        <w:rPr>
          <w:noProof/>
        </w:rPr>
        <w:tab/>
        <w:t>Acceso a los mercados</w:t>
      </w:r>
    </w:p>
    <w:p w14:paraId="06E2A073" w14:textId="77777777" w:rsidR="00F45068" w:rsidRPr="00572FA0" w:rsidRDefault="00F45068" w:rsidP="00825458">
      <w:pPr>
        <w:ind w:left="2835" w:hanging="2835"/>
        <w:rPr>
          <w:noProof/>
        </w:rPr>
      </w:pPr>
    </w:p>
    <w:p w14:paraId="73313C1D" w14:textId="0431CAD7" w:rsidR="00F45068" w:rsidRPr="00572FA0" w:rsidRDefault="00611B30" w:rsidP="00825458">
      <w:pPr>
        <w:ind w:left="2835"/>
        <w:rPr>
          <w:noProof/>
        </w:rPr>
      </w:pPr>
      <w:r w:rsidRPr="00572FA0">
        <w:rPr>
          <w:noProof/>
        </w:rPr>
        <w:t>Trato nacional</w:t>
      </w:r>
    </w:p>
    <w:p w14:paraId="7F93F5DE" w14:textId="77777777" w:rsidR="00F45068" w:rsidRPr="00572FA0" w:rsidRDefault="00F45068" w:rsidP="00825458">
      <w:pPr>
        <w:ind w:left="2835" w:hanging="2835"/>
        <w:rPr>
          <w:noProof/>
        </w:rPr>
      </w:pPr>
    </w:p>
    <w:p w14:paraId="42DC2BA2" w14:textId="242F5502" w:rsidR="00F45068" w:rsidRPr="00572FA0" w:rsidRDefault="00611B30" w:rsidP="00825458">
      <w:pPr>
        <w:ind w:left="2835"/>
        <w:rPr>
          <w:noProof/>
        </w:rPr>
      </w:pPr>
      <w:r w:rsidRPr="00572FA0">
        <w:rPr>
          <w:noProof/>
        </w:rPr>
        <w:t>Altos directivos y consejos de administración</w:t>
      </w:r>
    </w:p>
    <w:p w14:paraId="49C1C706" w14:textId="3F321672" w:rsidR="00F45068" w:rsidRPr="00572FA0" w:rsidRDefault="00F45068" w:rsidP="00825458">
      <w:pPr>
        <w:ind w:left="2835" w:hanging="2835"/>
        <w:rPr>
          <w:noProof/>
        </w:rPr>
      </w:pPr>
    </w:p>
    <w:p w14:paraId="1382AC83" w14:textId="3B691E70" w:rsidR="00F45068" w:rsidRPr="00572FA0" w:rsidRDefault="00611B30" w:rsidP="00825458">
      <w:pPr>
        <w:ind w:left="2835"/>
        <w:rPr>
          <w:noProof/>
        </w:rPr>
      </w:pPr>
      <w:r w:rsidRPr="00572FA0">
        <w:rPr>
          <w:noProof/>
        </w:rPr>
        <w:t>Requisitos de funcionamiento</w:t>
      </w:r>
    </w:p>
    <w:p w14:paraId="4AC918D4" w14:textId="77777777" w:rsidR="00F45068" w:rsidRPr="00572FA0" w:rsidRDefault="00F45068" w:rsidP="00825458">
      <w:pPr>
        <w:ind w:left="2835" w:hanging="2835"/>
        <w:rPr>
          <w:noProof/>
        </w:rPr>
      </w:pPr>
    </w:p>
    <w:p w14:paraId="1720DC15" w14:textId="19A7D68C" w:rsidR="00F45068" w:rsidRPr="00572FA0" w:rsidRDefault="00611B30" w:rsidP="00825458">
      <w:pPr>
        <w:ind w:left="2835"/>
        <w:rPr>
          <w:noProof/>
        </w:rPr>
      </w:pPr>
      <w:r w:rsidRPr="00572FA0">
        <w:rPr>
          <w:noProof/>
        </w:rPr>
        <w:t>Presencia local</w:t>
      </w:r>
    </w:p>
    <w:p w14:paraId="30F06B80" w14:textId="77777777" w:rsidR="00F45068" w:rsidRPr="00572FA0" w:rsidRDefault="00F45068" w:rsidP="00825458">
      <w:pPr>
        <w:ind w:left="2835" w:hanging="2835"/>
        <w:rPr>
          <w:noProof/>
        </w:rPr>
      </w:pPr>
    </w:p>
    <w:p w14:paraId="7E39B0CB" w14:textId="07AA44E5" w:rsidR="009841F6" w:rsidRPr="00572FA0" w:rsidRDefault="00455168" w:rsidP="00825458">
      <w:pPr>
        <w:ind w:left="2835" w:hanging="2835"/>
        <w:rPr>
          <w:noProof/>
        </w:rPr>
      </w:pPr>
      <w:r w:rsidRPr="00572FA0">
        <w:rPr>
          <w:noProof/>
        </w:rPr>
        <w:t>Capítulo:</w:t>
      </w:r>
      <w:r w:rsidRPr="00572FA0">
        <w:rPr>
          <w:noProof/>
        </w:rPr>
        <w:tab/>
      </w:r>
      <w:r w:rsidRPr="00572FA0">
        <w:rPr>
          <w:noProof/>
        </w:rPr>
        <w:tab/>
        <w:t>Liberalización de las inversiones y comercio de servicios</w:t>
      </w:r>
    </w:p>
    <w:p w14:paraId="777EE879" w14:textId="51C7EF71" w:rsidR="00F45068" w:rsidRPr="00572FA0" w:rsidRDefault="00F45068" w:rsidP="00611B30">
      <w:pPr>
        <w:rPr>
          <w:noProof/>
        </w:rPr>
      </w:pPr>
    </w:p>
    <w:p w14:paraId="5C100E26" w14:textId="4489B9CE" w:rsidR="00BC0237" w:rsidRPr="00572FA0" w:rsidRDefault="00843C9A" w:rsidP="00611B30">
      <w:pPr>
        <w:rPr>
          <w:noProof/>
        </w:rPr>
      </w:pPr>
      <w:r w:rsidRPr="00572FA0">
        <w:rPr>
          <w:noProof/>
        </w:rPr>
        <w:br w:type="page"/>
        <w:t>Descripción:</w:t>
      </w:r>
    </w:p>
    <w:p w14:paraId="2F4964DB" w14:textId="77777777" w:rsidR="00F45068" w:rsidRPr="00572FA0" w:rsidRDefault="00F45068" w:rsidP="00611B30">
      <w:pPr>
        <w:rPr>
          <w:noProof/>
        </w:rPr>
      </w:pPr>
    </w:p>
    <w:p w14:paraId="6EFBA6BC" w14:textId="77777777" w:rsidR="00BC0237" w:rsidRPr="00572FA0" w:rsidRDefault="00611B30" w:rsidP="00611B30">
      <w:pPr>
        <w:rPr>
          <w:noProof/>
        </w:rPr>
      </w:pPr>
      <w:r w:rsidRPr="00572FA0">
        <w:rPr>
          <w:noProof/>
        </w:rPr>
        <w:t>La UE se reserva el derecho de adoptar o mantener cualquier medida con respecto a:</w:t>
      </w:r>
    </w:p>
    <w:p w14:paraId="6D462A4B" w14:textId="3C866E29" w:rsidR="00F45068" w:rsidRPr="00572FA0" w:rsidRDefault="00F45068" w:rsidP="00611B30">
      <w:pPr>
        <w:rPr>
          <w:noProof/>
        </w:rPr>
      </w:pPr>
    </w:p>
    <w:p w14:paraId="47387FD2" w14:textId="53162C1C" w:rsidR="00F45068" w:rsidRPr="00572FA0" w:rsidRDefault="00611B30" w:rsidP="00611B30">
      <w:pPr>
        <w:rPr>
          <w:noProof/>
        </w:rPr>
      </w:pPr>
      <w:r w:rsidRPr="00572FA0">
        <w:rPr>
          <w:noProof/>
        </w:rPr>
        <w:t>Con respecto a la Liberalización de las inversiones – Acceso a los mercados, Trato nacional, Requisitos de funcionamiento, Altos directivos y consejos de administración y Comercio transfronterizo de servicios – Acceso a los mercados, Trato nacional, Presencia local:</w:t>
      </w:r>
    </w:p>
    <w:p w14:paraId="28E59324" w14:textId="77777777" w:rsidR="00F45068" w:rsidRPr="00572FA0" w:rsidRDefault="00F45068" w:rsidP="00611B30">
      <w:pPr>
        <w:rPr>
          <w:noProof/>
        </w:rPr>
      </w:pPr>
    </w:p>
    <w:p w14:paraId="5D8C6923" w14:textId="77777777" w:rsidR="00BC0237" w:rsidRPr="00572FA0" w:rsidRDefault="00611B30" w:rsidP="00611B30">
      <w:pPr>
        <w:rPr>
          <w:noProof/>
        </w:rPr>
      </w:pPr>
      <w:r w:rsidRPr="00572FA0">
        <w:rPr>
          <w:noProof/>
        </w:rPr>
        <w:t>La UE: Servicios educativos que reciben financiación pública o apoyo estatal en cualquier forma. En aquellos casos en que se permita la prestación de servicios de enseñanza de financiación privada por parte de prestadores extranjeros, la participación de operadores privados en el sistema educativo podrá estar supeditada a una concesión otorgada de manera no discriminatoria.</w:t>
      </w:r>
    </w:p>
    <w:p w14:paraId="30100E35" w14:textId="218820C3" w:rsidR="00F45068" w:rsidRPr="00572FA0" w:rsidRDefault="00F45068" w:rsidP="00611B30">
      <w:pPr>
        <w:rPr>
          <w:noProof/>
        </w:rPr>
      </w:pPr>
    </w:p>
    <w:p w14:paraId="6EAA595A" w14:textId="53506443" w:rsidR="00F45068" w:rsidRPr="00572FA0" w:rsidRDefault="00611B30" w:rsidP="00611B30">
      <w:pPr>
        <w:rPr>
          <w:noProof/>
        </w:rPr>
      </w:pPr>
      <w:r w:rsidRPr="00572FA0">
        <w:rPr>
          <w:noProof/>
        </w:rPr>
        <w:t>En AT, BE, BG, CY, EL, ES y SI: Con respecto a la prestación de servicios de enseñanza de financiación privada, es decir, distintos de los clasificados como servicios de enseñanza primaria, secundaria, superior y de adultos (CCP 929).</w:t>
      </w:r>
    </w:p>
    <w:p w14:paraId="691484D9" w14:textId="6994464A" w:rsidR="00F45068" w:rsidRPr="00572FA0" w:rsidRDefault="00F45068" w:rsidP="00611B30">
      <w:pPr>
        <w:rPr>
          <w:noProof/>
        </w:rPr>
      </w:pPr>
    </w:p>
    <w:p w14:paraId="1832B248" w14:textId="77777777" w:rsidR="00BC0237" w:rsidRPr="00572FA0" w:rsidRDefault="00611B30" w:rsidP="00611B30">
      <w:pPr>
        <w:rPr>
          <w:noProof/>
        </w:rPr>
      </w:pPr>
      <w:r w:rsidRPr="00572FA0">
        <w:rPr>
          <w:noProof/>
        </w:rPr>
        <w:t>En CY, FI, MT y RO: La prestación de servicios de enseñanza primaria, secundaria y de adultos de financiación privada (CCP 921, 922).</w:t>
      </w:r>
    </w:p>
    <w:p w14:paraId="4A0D261E" w14:textId="1A11D42C" w:rsidR="00F45068" w:rsidRPr="00572FA0" w:rsidRDefault="00F45068" w:rsidP="00611B30">
      <w:pPr>
        <w:rPr>
          <w:noProof/>
        </w:rPr>
      </w:pPr>
    </w:p>
    <w:p w14:paraId="6BEE2CE0" w14:textId="77777777" w:rsidR="00F45068" w:rsidRPr="00572FA0" w:rsidRDefault="00611B30" w:rsidP="00611B30">
      <w:pPr>
        <w:rPr>
          <w:noProof/>
        </w:rPr>
      </w:pPr>
      <w:r w:rsidRPr="00572FA0">
        <w:rPr>
          <w:noProof/>
        </w:rPr>
        <w:t>En AT, BG, CY, FI, MT y RO: La prestación de servicios de enseñanza superior de financiación privada (CCP 923).</w:t>
      </w:r>
    </w:p>
    <w:p w14:paraId="57201015" w14:textId="1C952A3B" w:rsidR="00F45068" w:rsidRPr="00572FA0" w:rsidRDefault="00F45068" w:rsidP="00611B30">
      <w:pPr>
        <w:rPr>
          <w:noProof/>
        </w:rPr>
      </w:pPr>
    </w:p>
    <w:p w14:paraId="2B3C7A79" w14:textId="2A200547" w:rsidR="00F45068" w:rsidRPr="00572FA0" w:rsidRDefault="00F63AE5" w:rsidP="00611B30">
      <w:pPr>
        <w:rPr>
          <w:noProof/>
        </w:rPr>
      </w:pPr>
      <w:r w:rsidRPr="00572FA0">
        <w:rPr>
          <w:noProof/>
        </w:rPr>
        <w:br w:type="page"/>
        <w:t>En CY: La prestación de servicios de enseñanza de adultos (CCP 924).</w:t>
      </w:r>
    </w:p>
    <w:p w14:paraId="53FE7DAE" w14:textId="0D148782" w:rsidR="00F45068" w:rsidRPr="00572FA0" w:rsidRDefault="00F45068" w:rsidP="00611B30">
      <w:pPr>
        <w:rPr>
          <w:noProof/>
        </w:rPr>
      </w:pPr>
    </w:p>
    <w:p w14:paraId="4A33396A" w14:textId="77777777" w:rsidR="00F45068" w:rsidRPr="00572FA0" w:rsidRDefault="00611B30" w:rsidP="00611B30">
      <w:pPr>
        <w:rPr>
          <w:noProof/>
        </w:rPr>
      </w:pPr>
      <w:r w:rsidRPr="00572FA0">
        <w:rPr>
          <w:noProof/>
        </w:rPr>
        <w:t>En FI: La prestación de servicios de enseñanza de adultos y otros servicios de enseñanza, distintos de los servicios de enseñanza de inglés de financiación privada (parte de las CCP 924 y 929).</w:t>
      </w:r>
    </w:p>
    <w:p w14:paraId="604D917A" w14:textId="6297FE82" w:rsidR="00F45068" w:rsidRPr="00572FA0" w:rsidRDefault="00F45068" w:rsidP="00611B30">
      <w:pPr>
        <w:rPr>
          <w:noProof/>
        </w:rPr>
      </w:pPr>
    </w:p>
    <w:p w14:paraId="2A2E7FF6" w14:textId="77777777" w:rsidR="00F45068" w:rsidRPr="00572FA0" w:rsidRDefault="00611B30" w:rsidP="00611B30">
      <w:pPr>
        <w:rPr>
          <w:noProof/>
        </w:rPr>
      </w:pPr>
      <w:r w:rsidRPr="00572FA0">
        <w:rPr>
          <w:noProof/>
        </w:rPr>
        <w:t>En CZ y SK: La mayoría de los miembros del consejo de administración de todo establecimiento que preste servicios de enseñanza de financiación privada deberán ser nacionales de ese país (CCP 921, 922, 923 para SK salvo 92310, 924).</w:t>
      </w:r>
    </w:p>
    <w:p w14:paraId="7E55BC89" w14:textId="684DBE8C" w:rsidR="00F45068" w:rsidRPr="00572FA0" w:rsidRDefault="00F45068" w:rsidP="00611B30">
      <w:pPr>
        <w:rPr>
          <w:noProof/>
        </w:rPr>
      </w:pPr>
    </w:p>
    <w:p w14:paraId="54EFBBC9" w14:textId="77777777" w:rsidR="00F45068" w:rsidRPr="00572FA0" w:rsidRDefault="00611B30" w:rsidP="00611B30">
      <w:pPr>
        <w:rPr>
          <w:noProof/>
        </w:rPr>
      </w:pPr>
      <w:r w:rsidRPr="00572FA0">
        <w:rPr>
          <w:noProof/>
        </w:rPr>
        <w:t>En SI: Únicamente podrán fundar centros privados de enseñanza primaria las personas eslovenas. El proveedor de estos servicios deberá establecer su domicilio social o una sucursal en el país. La mayoría de los miembros del consejo de administración de todo establecimiento que preste servicios de enseñanza secundaria o superior de financiación privada deberán ser nacionales eslovenos (CCP 922, 923).</w:t>
      </w:r>
    </w:p>
    <w:p w14:paraId="568E4D00" w14:textId="0B47B387" w:rsidR="00F45068" w:rsidRPr="00572FA0" w:rsidRDefault="00F45068" w:rsidP="00611B30">
      <w:pPr>
        <w:rPr>
          <w:noProof/>
        </w:rPr>
      </w:pPr>
    </w:p>
    <w:p w14:paraId="0C03E96F" w14:textId="77777777" w:rsidR="00F45068" w:rsidRPr="00572FA0" w:rsidRDefault="00611B30" w:rsidP="00611B30">
      <w:pPr>
        <w:rPr>
          <w:noProof/>
        </w:rPr>
      </w:pPr>
      <w:r w:rsidRPr="00572FA0">
        <w:rPr>
          <w:noProof/>
        </w:rPr>
        <w:t>En SE: Los proveedores de servicios de enseñanza autorizados por las autoridades públicas para prestar dichos servicios. Esta reserva se aplicará a los proveedores de servicios de enseñanza de financiación privada que reciban algún tipo de apoyo estatal, incluidos los prestadores de servicios de enseñanza reconocidos por el Estado, los prestadores de servicios de enseñanza bajo supervisión estatal o los servicios de enseñanza que den derecho a ayudas al estudio (CCP 92).</w:t>
      </w:r>
    </w:p>
    <w:p w14:paraId="213A582E" w14:textId="2F8A9040" w:rsidR="00F45068" w:rsidRPr="00572FA0" w:rsidRDefault="00F45068" w:rsidP="00611B30">
      <w:pPr>
        <w:rPr>
          <w:noProof/>
        </w:rPr>
      </w:pPr>
    </w:p>
    <w:p w14:paraId="0D1F11E2" w14:textId="77777777" w:rsidR="00F45068" w:rsidRPr="00572FA0" w:rsidRDefault="00611B30" w:rsidP="00611B30">
      <w:pPr>
        <w:rPr>
          <w:noProof/>
        </w:rPr>
      </w:pPr>
      <w:r w:rsidRPr="00572FA0">
        <w:rPr>
          <w:noProof/>
        </w:rPr>
        <w:t>En SK: Los prestadores de servicios de enseñanza de financiación privada distintos de los servicios de enseñanza técnica y profesional postsecundaria deberán ser residentes del EEE. Se podrá efectuar una prueba de necesidades económicas y las entidades locales podrán limitar el número de centros docentes establecidos (CCP 921, 922, 923 salvo 92310, 924).</w:t>
      </w:r>
    </w:p>
    <w:p w14:paraId="48F9E22F" w14:textId="18F8C84F" w:rsidR="00F45068" w:rsidRPr="00572FA0" w:rsidRDefault="00F45068" w:rsidP="00611B30">
      <w:pPr>
        <w:rPr>
          <w:noProof/>
        </w:rPr>
      </w:pPr>
    </w:p>
    <w:p w14:paraId="7BFDB44F" w14:textId="4B657375" w:rsidR="00F45068" w:rsidRPr="00572FA0" w:rsidRDefault="00F63AE5" w:rsidP="00611B30">
      <w:pPr>
        <w:rPr>
          <w:noProof/>
        </w:rPr>
      </w:pPr>
      <w:r w:rsidRPr="00572FA0">
        <w:rPr>
          <w:noProof/>
        </w:rPr>
        <w:br w:type="page"/>
        <w:t>Con respecto al Comercio transfronterizo de servicios – Acceso a los mercados, Trato nacional, Presencia local:</w:t>
      </w:r>
    </w:p>
    <w:p w14:paraId="5C475E13" w14:textId="17E98957" w:rsidR="00F45068" w:rsidRPr="00572FA0" w:rsidRDefault="00F45068" w:rsidP="00611B30">
      <w:pPr>
        <w:rPr>
          <w:noProof/>
        </w:rPr>
      </w:pPr>
    </w:p>
    <w:p w14:paraId="4EFB3728" w14:textId="77777777" w:rsidR="00BC0237" w:rsidRPr="00572FA0" w:rsidRDefault="00611B30" w:rsidP="00611B30">
      <w:pPr>
        <w:rPr>
          <w:noProof/>
        </w:rPr>
      </w:pPr>
      <w:r w:rsidRPr="00572FA0">
        <w:rPr>
          <w:noProof/>
        </w:rPr>
        <w:t>En BG, IT y SI: Restringir la prestación transfronteriza de servicios de enseñanza primaria de financiación privada (CCP 921).</w:t>
      </w:r>
    </w:p>
    <w:p w14:paraId="0AD1A189" w14:textId="2DB9C8A3" w:rsidR="00F45068" w:rsidRPr="00572FA0" w:rsidRDefault="00F45068" w:rsidP="00611B30">
      <w:pPr>
        <w:rPr>
          <w:noProof/>
        </w:rPr>
      </w:pPr>
    </w:p>
    <w:p w14:paraId="167FC822" w14:textId="77777777" w:rsidR="00BC0237" w:rsidRPr="00572FA0" w:rsidRDefault="00611B30" w:rsidP="00611B30">
      <w:pPr>
        <w:rPr>
          <w:noProof/>
        </w:rPr>
      </w:pPr>
      <w:r w:rsidRPr="00572FA0">
        <w:rPr>
          <w:noProof/>
        </w:rPr>
        <w:t>En BG e IT: Restringir la prestación transfronteriza de servicios de enseñanza secundaria de financiación privada (CCP 922).</w:t>
      </w:r>
    </w:p>
    <w:p w14:paraId="467EB923" w14:textId="46790B77" w:rsidR="00F45068" w:rsidRPr="00572FA0" w:rsidRDefault="00F45068" w:rsidP="00611B30">
      <w:pPr>
        <w:rPr>
          <w:noProof/>
        </w:rPr>
      </w:pPr>
    </w:p>
    <w:p w14:paraId="3F2D8895" w14:textId="77777777" w:rsidR="00BC0237" w:rsidRPr="00572FA0" w:rsidRDefault="00611B30" w:rsidP="00611B30">
      <w:pPr>
        <w:rPr>
          <w:noProof/>
        </w:rPr>
      </w:pPr>
      <w:r w:rsidRPr="00572FA0">
        <w:rPr>
          <w:noProof/>
        </w:rPr>
        <w:t>En AT: Restringir la prestación transfronteriza de servicios de enseñanza de adultos de financiación privada a través de emisiones radiofónicas o televisivas (CCP 924).</w:t>
      </w:r>
    </w:p>
    <w:p w14:paraId="67F558E4" w14:textId="272EB912" w:rsidR="00F45068" w:rsidRPr="00572FA0" w:rsidRDefault="00F45068" w:rsidP="00611B30">
      <w:pPr>
        <w:rPr>
          <w:noProof/>
        </w:rPr>
      </w:pPr>
    </w:p>
    <w:p w14:paraId="50DD99DD" w14:textId="77777777" w:rsidR="00F45068" w:rsidRPr="00572FA0" w:rsidRDefault="00611B30" w:rsidP="00611B30">
      <w:pPr>
        <w:rPr>
          <w:noProof/>
        </w:rPr>
      </w:pPr>
      <w:r w:rsidRPr="00572FA0">
        <w:rPr>
          <w:noProof/>
        </w:rPr>
        <w:t>Medidas vigentes:</w:t>
      </w:r>
    </w:p>
    <w:p w14:paraId="5FFF5DBA" w14:textId="77777777" w:rsidR="00F45068" w:rsidRPr="00572FA0" w:rsidRDefault="00F45068" w:rsidP="00611B30">
      <w:pPr>
        <w:rPr>
          <w:noProof/>
        </w:rPr>
      </w:pPr>
    </w:p>
    <w:p w14:paraId="6064960A" w14:textId="77777777" w:rsidR="00F45068" w:rsidRPr="00572FA0" w:rsidRDefault="00611B30" w:rsidP="00611B30">
      <w:pPr>
        <w:rPr>
          <w:noProof/>
        </w:rPr>
      </w:pPr>
      <w:r w:rsidRPr="00572FA0">
        <w:rPr>
          <w:noProof/>
        </w:rPr>
        <w:t>BG: Ley de Educación Preescolar y Escolar;</w:t>
      </w:r>
    </w:p>
    <w:p w14:paraId="4FA07B24" w14:textId="77777777" w:rsidR="00F45068" w:rsidRPr="00572FA0" w:rsidRDefault="00F45068" w:rsidP="00611B30">
      <w:pPr>
        <w:rPr>
          <w:noProof/>
        </w:rPr>
      </w:pPr>
    </w:p>
    <w:p w14:paraId="0DDCE6E9" w14:textId="77777777" w:rsidR="00F45068" w:rsidRPr="00572FA0" w:rsidRDefault="00611B30" w:rsidP="00611B30">
      <w:pPr>
        <w:rPr>
          <w:noProof/>
        </w:rPr>
      </w:pPr>
      <w:r w:rsidRPr="00572FA0">
        <w:rPr>
          <w:noProof/>
        </w:rPr>
        <w:t>Ley de Enseñanza Superior, apartado 4 de las disposiciones adicionales; y</w:t>
      </w:r>
    </w:p>
    <w:p w14:paraId="0E3C7F10" w14:textId="77777777" w:rsidR="00F45068" w:rsidRPr="00572FA0" w:rsidRDefault="00F45068" w:rsidP="00611B30">
      <w:pPr>
        <w:rPr>
          <w:noProof/>
        </w:rPr>
      </w:pPr>
    </w:p>
    <w:p w14:paraId="6E9333FC" w14:textId="77777777" w:rsidR="00BC0237" w:rsidRPr="00572FA0" w:rsidRDefault="00611B30" w:rsidP="00611B30">
      <w:pPr>
        <w:rPr>
          <w:noProof/>
        </w:rPr>
      </w:pPr>
      <w:r w:rsidRPr="00572FA0">
        <w:rPr>
          <w:noProof/>
        </w:rPr>
        <w:t>Ley de educación y formación profesional, artículo 22.</w:t>
      </w:r>
    </w:p>
    <w:p w14:paraId="0056E361" w14:textId="06914624" w:rsidR="00F45068" w:rsidRPr="00572FA0" w:rsidRDefault="00F45068" w:rsidP="00611B30">
      <w:pPr>
        <w:rPr>
          <w:noProof/>
        </w:rPr>
      </w:pPr>
    </w:p>
    <w:p w14:paraId="203E455B" w14:textId="77777777" w:rsidR="00F45068" w:rsidRPr="00572FA0" w:rsidRDefault="00611B30" w:rsidP="00611B30">
      <w:pPr>
        <w:rPr>
          <w:noProof/>
        </w:rPr>
      </w:pPr>
      <w:r w:rsidRPr="00572FA0">
        <w:rPr>
          <w:noProof/>
        </w:rPr>
        <w:t>FI: Perusopetuslaki (Ley de educación básica) (628/1998);</w:t>
      </w:r>
    </w:p>
    <w:p w14:paraId="442377E8" w14:textId="77777777" w:rsidR="00F45068" w:rsidRPr="00572FA0" w:rsidRDefault="00F45068" w:rsidP="00611B30">
      <w:pPr>
        <w:rPr>
          <w:noProof/>
        </w:rPr>
      </w:pPr>
    </w:p>
    <w:p w14:paraId="0FF782D0" w14:textId="77777777" w:rsidR="00F45068" w:rsidRPr="00572FA0" w:rsidRDefault="00611B30" w:rsidP="00611B30">
      <w:pPr>
        <w:rPr>
          <w:noProof/>
        </w:rPr>
      </w:pPr>
      <w:r w:rsidRPr="00572FA0">
        <w:rPr>
          <w:noProof/>
        </w:rPr>
        <w:t>Lukiolaki (Ley de Educación Secundaria Superior General) (629/1998);</w:t>
      </w:r>
    </w:p>
    <w:p w14:paraId="042C2FF2" w14:textId="77777777" w:rsidR="00F45068" w:rsidRPr="00572FA0" w:rsidRDefault="00F45068" w:rsidP="00611B30">
      <w:pPr>
        <w:rPr>
          <w:noProof/>
        </w:rPr>
      </w:pPr>
    </w:p>
    <w:p w14:paraId="2562155E" w14:textId="77777777" w:rsidR="00F45068" w:rsidRPr="00572FA0" w:rsidRDefault="00611B30" w:rsidP="00611B30">
      <w:pPr>
        <w:rPr>
          <w:noProof/>
        </w:rPr>
      </w:pPr>
      <w:r w:rsidRPr="00572FA0">
        <w:rPr>
          <w:noProof/>
        </w:rPr>
        <w:t>Laki ammatillisesta koulutuksesta (Ley de Educación y Formación Profesional) (630/1998);</w:t>
      </w:r>
    </w:p>
    <w:p w14:paraId="38C7FAEC" w14:textId="77777777" w:rsidR="00F45068" w:rsidRPr="00572FA0" w:rsidRDefault="00F45068" w:rsidP="00611B30">
      <w:pPr>
        <w:rPr>
          <w:noProof/>
        </w:rPr>
      </w:pPr>
    </w:p>
    <w:p w14:paraId="3EDA8CA4" w14:textId="6F46C095" w:rsidR="00F45068" w:rsidRPr="00572FA0" w:rsidRDefault="00F63AE5" w:rsidP="00611B30">
      <w:pPr>
        <w:rPr>
          <w:noProof/>
        </w:rPr>
      </w:pPr>
      <w:r w:rsidRPr="00572FA0">
        <w:rPr>
          <w:noProof/>
        </w:rPr>
        <w:br w:type="page"/>
        <w:t>Laki ammatillisesta aikuiskoulutuksesta (Ley de Formación Profesional de Adultos) (631/1998);</w:t>
      </w:r>
    </w:p>
    <w:p w14:paraId="4921AB4D" w14:textId="77777777" w:rsidR="00F45068" w:rsidRPr="00572FA0" w:rsidRDefault="00F45068" w:rsidP="00611B30">
      <w:pPr>
        <w:rPr>
          <w:noProof/>
        </w:rPr>
      </w:pPr>
    </w:p>
    <w:p w14:paraId="61525315" w14:textId="77777777" w:rsidR="00BC0237" w:rsidRPr="00E1078A" w:rsidRDefault="00611B30" w:rsidP="00611B30">
      <w:pPr>
        <w:rPr>
          <w:noProof/>
        </w:rPr>
      </w:pPr>
      <w:r w:rsidRPr="00E1078A">
        <w:rPr>
          <w:noProof/>
        </w:rPr>
        <w:t>Ammattikorkeakoululaki (Ley de escuelas politécnicas) (351/2003); y Yliopistolaki (Ley de universidades) (558/2009).</w:t>
      </w:r>
    </w:p>
    <w:p w14:paraId="740B0E04" w14:textId="41E35431" w:rsidR="00F45068" w:rsidRPr="00572FA0" w:rsidRDefault="00F45068" w:rsidP="00611B30">
      <w:pPr>
        <w:rPr>
          <w:noProof/>
        </w:rPr>
      </w:pPr>
    </w:p>
    <w:p w14:paraId="2E4A2EDC" w14:textId="77777777" w:rsidR="00F45068" w:rsidRPr="00572FA0" w:rsidRDefault="00611B30" w:rsidP="00611B30">
      <w:pPr>
        <w:rPr>
          <w:noProof/>
        </w:rPr>
      </w:pPr>
      <w:r w:rsidRPr="00E1078A">
        <w:rPr>
          <w:noProof/>
        </w:rPr>
        <w:t>IT: Real Decreto n.º 1592/1933 (Ley de educación secundaria);</w:t>
      </w:r>
    </w:p>
    <w:p w14:paraId="2AE4DC62" w14:textId="77777777" w:rsidR="00F45068" w:rsidRPr="00572FA0" w:rsidRDefault="00F45068" w:rsidP="00611B30">
      <w:pPr>
        <w:rPr>
          <w:noProof/>
        </w:rPr>
      </w:pPr>
    </w:p>
    <w:p w14:paraId="6EF48CC7" w14:textId="77777777" w:rsidR="00F45068" w:rsidRPr="00572FA0" w:rsidRDefault="00611B30" w:rsidP="00611B30">
      <w:pPr>
        <w:rPr>
          <w:noProof/>
        </w:rPr>
      </w:pPr>
      <w:r w:rsidRPr="00572FA0">
        <w:rPr>
          <w:noProof/>
        </w:rPr>
        <w:t>Ley 243/1991 (Contribución ocasional del Estado a las universidades privadas);</w:t>
      </w:r>
    </w:p>
    <w:p w14:paraId="5271A325" w14:textId="77777777" w:rsidR="00F45068" w:rsidRPr="00572FA0" w:rsidRDefault="00F45068" w:rsidP="00611B30">
      <w:pPr>
        <w:rPr>
          <w:noProof/>
        </w:rPr>
      </w:pPr>
    </w:p>
    <w:p w14:paraId="36C9ACD9" w14:textId="77777777" w:rsidR="00F45068" w:rsidRPr="00572FA0" w:rsidRDefault="00611B30" w:rsidP="00611B30">
      <w:pPr>
        <w:rPr>
          <w:noProof/>
        </w:rPr>
      </w:pPr>
      <w:r w:rsidRPr="00572FA0">
        <w:rPr>
          <w:noProof/>
        </w:rPr>
        <w:t>Resolución 20/2003 del CNVSU (Comitato nazionale per la valutazione del sistema universitario); y</w:t>
      </w:r>
    </w:p>
    <w:p w14:paraId="6BCD29BA" w14:textId="77777777" w:rsidR="00F45068" w:rsidRPr="00572FA0" w:rsidRDefault="00F45068" w:rsidP="00611B30">
      <w:pPr>
        <w:rPr>
          <w:noProof/>
        </w:rPr>
      </w:pPr>
    </w:p>
    <w:p w14:paraId="71F8D2BA" w14:textId="77777777" w:rsidR="00BC0237" w:rsidRPr="00E1078A" w:rsidRDefault="00611B30" w:rsidP="00611B30">
      <w:pPr>
        <w:rPr>
          <w:noProof/>
        </w:rPr>
      </w:pPr>
      <w:r w:rsidRPr="00E1078A">
        <w:rPr>
          <w:noProof/>
        </w:rPr>
        <w:t>Decreto del Presidente de la República 25/1998.</w:t>
      </w:r>
    </w:p>
    <w:p w14:paraId="3D4A90B9" w14:textId="2BB57819" w:rsidR="00F45068" w:rsidRPr="00572FA0" w:rsidRDefault="00F45068" w:rsidP="00611B30">
      <w:pPr>
        <w:rPr>
          <w:noProof/>
        </w:rPr>
      </w:pPr>
    </w:p>
    <w:p w14:paraId="71B917DD" w14:textId="77777777" w:rsidR="00F45068" w:rsidRPr="00572FA0" w:rsidRDefault="00611B30" w:rsidP="00611B30">
      <w:pPr>
        <w:rPr>
          <w:noProof/>
        </w:rPr>
      </w:pPr>
      <w:r w:rsidRPr="00572FA0">
        <w:rPr>
          <w:noProof/>
        </w:rPr>
        <w:t>SK: Ley 245/2008 de educación;</w:t>
      </w:r>
    </w:p>
    <w:p w14:paraId="1C72FE46" w14:textId="77777777" w:rsidR="00F45068" w:rsidRPr="00572FA0" w:rsidRDefault="00F45068" w:rsidP="00611B30">
      <w:pPr>
        <w:rPr>
          <w:noProof/>
        </w:rPr>
      </w:pPr>
    </w:p>
    <w:p w14:paraId="64D56182" w14:textId="77777777" w:rsidR="00F45068" w:rsidRPr="00572FA0" w:rsidRDefault="00611B30" w:rsidP="00611B30">
      <w:pPr>
        <w:rPr>
          <w:noProof/>
        </w:rPr>
      </w:pPr>
      <w:r w:rsidRPr="00572FA0">
        <w:rPr>
          <w:noProof/>
        </w:rPr>
        <w:t>Ley 131/2002 de universidades; y</w:t>
      </w:r>
    </w:p>
    <w:p w14:paraId="5363444E" w14:textId="709EF03B" w:rsidR="00F45068" w:rsidRPr="00572FA0" w:rsidRDefault="00F45068" w:rsidP="00611B30">
      <w:pPr>
        <w:rPr>
          <w:noProof/>
        </w:rPr>
      </w:pPr>
    </w:p>
    <w:p w14:paraId="2209EE44" w14:textId="55AA47B7" w:rsidR="00F45068" w:rsidRPr="00572FA0" w:rsidRDefault="00611B30" w:rsidP="00C33205">
      <w:pPr>
        <w:rPr>
          <w:noProof/>
        </w:rPr>
      </w:pPr>
      <w:r w:rsidRPr="00572FA0">
        <w:rPr>
          <w:noProof/>
        </w:rPr>
        <w:t>Ley 596/2003 de la Administración Pública de la Educación y de la Autonomía de los Centros.</w:t>
      </w:r>
    </w:p>
    <w:p w14:paraId="462A7CFB" w14:textId="77777777" w:rsidR="00C33205" w:rsidRPr="00572FA0" w:rsidRDefault="00C33205" w:rsidP="00C33205">
      <w:pPr>
        <w:rPr>
          <w:noProof/>
        </w:rPr>
      </w:pPr>
    </w:p>
    <w:p w14:paraId="5963BBE0" w14:textId="7A3DCCCD" w:rsidR="00F45068" w:rsidRPr="00572FA0" w:rsidRDefault="00F63AE5" w:rsidP="00C33205">
      <w:pPr>
        <w:rPr>
          <w:noProof/>
        </w:rPr>
      </w:pPr>
      <w:bookmarkStart w:id="243" w:name="_Toc3278825"/>
      <w:bookmarkStart w:id="244" w:name="_Toc8255948"/>
      <w:bookmarkStart w:id="245" w:name="_Toc106955796"/>
      <w:bookmarkStart w:id="246" w:name="_Toc452503979"/>
      <w:bookmarkStart w:id="247" w:name="_Toc479001639"/>
      <w:r w:rsidRPr="00572FA0">
        <w:rPr>
          <w:noProof/>
        </w:rPr>
        <w:br w:type="page"/>
        <w:t>Reserva n.º 15 – Servicios medioambientales</w:t>
      </w:r>
      <w:bookmarkEnd w:id="243"/>
      <w:bookmarkEnd w:id="244"/>
      <w:bookmarkEnd w:id="245"/>
      <w:bookmarkEnd w:id="246"/>
      <w:bookmarkEnd w:id="247"/>
    </w:p>
    <w:p w14:paraId="7A3FAE0E" w14:textId="77777777" w:rsidR="00F45068" w:rsidRPr="00572FA0" w:rsidRDefault="00F45068" w:rsidP="00611B30">
      <w:pPr>
        <w:rPr>
          <w:noProof/>
        </w:rPr>
      </w:pPr>
    </w:p>
    <w:p w14:paraId="622B6C0C" w14:textId="6D066F26" w:rsidR="00F45068" w:rsidRPr="00572FA0" w:rsidRDefault="00611B30" w:rsidP="004402C5">
      <w:pPr>
        <w:ind w:left="2835" w:hanging="2835"/>
        <w:rPr>
          <w:noProof/>
        </w:rPr>
      </w:pPr>
      <w:r w:rsidRPr="00572FA0">
        <w:rPr>
          <w:noProof/>
        </w:rPr>
        <w:t>Sector:</w:t>
      </w:r>
      <w:r w:rsidRPr="00572FA0">
        <w:rPr>
          <w:noProof/>
        </w:rPr>
        <w:tab/>
      </w:r>
      <w:r w:rsidRPr="00572FA0">
        <w:rPr>
          <w:noProof/>
        </w:rPr>
        <w:tab/>
        <w:t>Servicios ambientales: Gestión de los residuos y del suelo</w:t>
      </w:r>
    </w:p>
    <w:p w14:paraId="7B10C60C" w14:textId="3C167455" w:rsidR="00F45068" w:rsidRPr="00572FA0" w:rsidRDefault="00F45068" w:rsidP="004402C5">
      <w:pPr>
        <w:ind w:left="2835" w:hanging="2835"/>
        <w:rPr>
          <w:noProof/>
        </w:rPr>
      </w:pPr>
    </w:p>
    <w:p w14:paraId="36DCE2E0" w14:textId="6174F8C8" w:rsidR="00F45068" w:rsidRPr="00572FA0" w:rsidRDefault="00611B30" w:rsidP="004402C5">
      <w:pPr>
        <w:ind w:left="2835" w:hanging="2835"/>
        <w:rPr>
          <w:noProof/>
        </w:rPr>
      </w:pPr>
      <w:r w:rsidRPr="00572FA0">
        <w:rPr>
          <w:noProof/>
        </w:rPr>
        <w:t>Clasificación sectorial:</w:t>
      </w:r>
      <w:r w:rsidRPr="00572FA0">
        <w:rPr>
          <w:noProof/>
        </w:rPr>
        <w:tab/>
        <w:t>CCP 9401, 9402, 9403, 94060</w:t>
      </w:r>
    </w:p>
    <w:p w14:paraId="5ABA1F5F" w14:textId="77777777" w:rsidR="00F45068" w:rsidRPr="00572FA0" w:rsidRDefault="00F45068" w:rsidP="004402C5">
      <w:pPr>
        <w:ind w:left="2835" w:hanging="2835"/>
        <w:rPr>
          <w:noProof/>
        </w:rPr>
      </w:pPr>
    </w:p>
    <w:p w14:paraId="52F86F09" w14:textId="41FBBFEE" w:rsidR="00F45068" w:rsidRPr="00572FA0" w:rsidRDefault="00611B30" w:rsidP="004402C5">
      <w:pPr>
        <w:ind w:left="2835" w:hanging="2835"/>
        <w:rPr>
          <w:noProof/>
        </w:rPr>
      </w:pPr>
      <w:r w:rsidRPr="00572FA0">
        <w:rPr>
          <w:noProof/>
        </w:rPr>
        <w:t>Obligaciones correspondientes:</w:t>
      </w:r>
      <w:r w:rsidRPr="00572FA0">
        <w:rPr>
          <w:noProof/>
        </w:rPr>
        <w:tab/>
        <w:t>Acceso a los mercados</w:t>
      </w:r>
    </w:p>
    <w:p w14:paraId="38BA7CD1" w14:textId="77777777" w:rsidR="00F45068" w:rsidRPr="00572FA0" w:rsidRDefault="00F45068" w:rsidP="004402C5">
      <w:pPr>
        <w:ind w:left="2835" w:hanging="2835"/>
        <w:rPr>
          <w:noProof/>
        </w:rPr>
      </w:pPr>
    </w:p>
    <w:p w14:paraId="6B00AE75" w14:textId="5C6F15F6" w:rsidR="009841F6" w:rsidRPr="00572FA0" w:rsidRDefault="00611B30" w:rsidP="004402C5">
      <w:pPr>
        <w:ind w:left="2835" w:hanging="2835"/>
        <w:rPr>
          <w:noProof/>
        </w:rPr>
      </w:pPr>
      <w:r w:rsidRPr="00572FA0">
        <w:rPr>
          <w:noProof/>
        </w:rPr>
        <w:t>Capítulo:</w:t>
      </w:r>
      <w:r w:rsidRPr="00572FA0">
        <w:rPr>
          <w:noProof/>
        </w:rPr>
        <w:tab/>
      </w:r>
      <w:r w:rsidRPr="00572FA0">
        <w:rPr>
          <w:noProof/>
        </w:rPr>
        <w:tab/>
        <w:t>Liberalización de las inversiones y comercio de servicios</w:t>
      </w:r>
    </w:p>
    <w:p w14:paraId="365E32B2" w14:textId="0640476C" w:rsidR="00F45068" w:rsidRPr="00572FA0" w:rsidRDefault="00F45068" w:rsidP="00611B30">
      <w:pPr>
        <w:rPr>
          <w:noProof/>
        </w:rPr>
      </w:pPr>
    </w:p>
    <w:p w14:paraId="6AED506B" w14:textId="77777777" w:rsidR="00F45068" w:rsidRPr="00572FA0" w:rsidRDefault="00611B30" w:rsidP="00611B30">
      <w:pPr>
        <w:rPr>
          <w:noProof/>
        </w:rPr>
      </w:pPr>
      <w:r w:rsidRPr="00572FA0">
        <w:rPr>
          <w:noProof/>
        </w:rPr>
        <w:t>Descripción:</w:t>
      </w:r>
    </w:p>
    <w:p w14:paraId="454443BA" w14:textId="77777777" w:rsidR="00F45068" w:rsidRPr="00572FA0" w:rsidRDefault="00F45068" w:rsidP="00611B30">
      <w:pPr>
        <w:rPr>
          <w:noProof/>
        </w:rPr>
      </w:pPr>
    </w:p>
    <w:p w14:paraId="2D3311A8" w14:textId="77777777" w:rsidR="00BC0237" w:rsidRPr="00572FA0" w:rsidRDefault="00611B30" w:rsidP="00611B30">
      <w:pPr>
        <w:rPr>
          <w:noProof/>
        </w:rPr>
      </w:pPr>
      <w:r w:rsidRPr="00572FA0">
        <w:rPr>
          <w:noProof/>
        </w:rPr>
        <w:t>La UE se reserva el derecho de adoptar o mantener cualquier medida con respecto a:</w:t>
      </w:r>
    </w:p>
    <w:p w14:paraId="4C4155A4" w14:textId="65533C7C" w:rsidR="00F45068" w:rsidRPr="00572FA0" w:rsidRDefault="00F45068" w:rsidP="00611B30">
      <w:pPr>
        <w:rPr>
          <w:noProof/>
        </w:rPr>
      </w:pPr>
    </w:p>
    <w:p w14:paraId="1B392C61" w14:textId="77777777" w:rsidR="00F45068" w:rsidRPr="00572FA0" w:rsidRDefault="00611B30" w:rsidP="00611B30">
      <w:pPr>
        <w:rPr>
          <w:noProof/>
        </w:rPr>
      </w:pPr>
      <w:r w:rsidRPr="00572FA0">
        <w:rPr>
          <w:noProof/>
        </w:rPr>
        <w:t>En DE: La prestación de servicios de gestión de residuos excepto los servicios de asesoramiento, y con respecto a los servicios relativos a la protección del suelo y la gestión de suelos contaminados, excepto los servicios de asesoramiento.</w:t>
      </w:r>
    </w:p>
    <w:p w14:paraId="5412D36D" w14:textId="024EEE16" w:rsidR="00F45068" w:rsidRPr="00572FA0" w:rsidRDefault="00F45068" w:rsidP="00611B30">
      <w:pPr>
        <w:rPr>
          <w:noProof/>
        </w:rPr>
      </w:pPr>
    </w:p>
    <w:p w14:paraId="6BE98CE5" w14:textId="53F3F4EB" w:rsidR="00F45068" w:rsidRPr="00572FA0" w:rsidRDefault="00F63AE5" w:rsidP="00C33205">
      <w:pPr>
        <w:rPr>
          <w:noProof/>
        </w:rPr>
      </w:pPr>
      <w:bookmarkStart w:id="248" w:name="_Toc3278826"/>
      <w:bookmarkStart w:id="249" w:name="_Toc8255949"/>
      <w:bookmarkStart w:id="250" w:name="_Toc106955797"/>
      <w:bookmarkStart w:id="251" w:name="_Toc452503980"/>
      <w:bookmarkStart w:id="252" w:name="_Toc479001640"/>
      <w:r w:rsidRPr="00572FA0">
        <w:rPr>
          <w:noProof/>
        </w:rPr>
        <w:br w:type="page"/>
        <w:t>Reserva n.º 16 – Servicios financieros</w:t>
      </w:r>
      <w:bookmarkEnd w:id="248"/>
      <w:bookmarkEnd w:id="249"/>
      <w:bookmarkEnd w:id="250"/>
    </w:p>
    <w:p w14:paraId="184B965D" w14:textId="017F4DE6" w:rsidR="00F45068" w:rsidRPr="00572FA0" w:rsidRDefault="00F45068" w:rsidP="00611B30">
      <w:pPr>
        <w:rPr>
          <w:noProof/>
        </w:rPr>
      </w:pPr>
    </w:p>
    <w:p w14:paraId="79CF22C0" w14:textId="1ECA3222" w:rsidR="00F45068" w:rsidRPr="00572FA0" w:rsidRDefault="00611B30" w:rsidP="004402C5">
      <w:pPr>
        <w:ind w:left="2835" w:hanging="2835"/>
        <w:rPr>
          <w:noProof/>
        </w:rPr>
      </w:pPr>
      <w:r w:rsidRPr="00572FA0">
        <w:rPr>
          <w:noProof/>
        </w:rPr>
        <w:t>Sector:</w:t>
      </w:r>
      <w:r w:rsidRPr="00572FA0">
        <w:rPr>
          <w:noProof/>
        </w:rPr>
        <w:tab/>
      </w:r>
      <w:r w:rsidRPr="00572FA0">
        <w:rPr>
          <w:noProof/>
        </w:rPr>
        <w:tab/>
        <w:t>Servicios financieros</w:t>
      </w:r>
    </w:p>
    <w:p w14:paraId="5906B082" w14:textId="77777777" w:rsidR="00F45068" w:rsidRPr="00572FA0" w:rsidRDefault="00F45068" w:rsidP="004402C5">
      <w:pPr>
        <w:ind w:left="2835" w:hanging="2835"/>
        <w:rPr>
          <w:noProof/>
        </w:rPr>
      </w:pPr>
    </w:p>
    <w:p w14:paraId="1A751FCE" w14:textId="77777777" w:rsidR="00F45068" w:rsidRPr="00572FA0" w:rsidRDefault="00611B30" w:rsidP="004402C5">
      <w:pPr>
        <w:ind w:left="2835" w:hanging="2835"/>
        <w:rPr>
          <w:noProof/>
        </w:rPr>
      </w:pPr>
      <w:r w:rsidRPr="00572FA0">
        <w:rPr>
          <w:noProof/>
        </w:rPr>
        <w:t>Clasificación sectorial:</w:t>
      </w:r>
      <w:r w:rsidRPr="00572FA0">
        <w:rPr>
          <w:noProof/>
        </w:rPr>
        <w:tab/>
        <w:t>No procede</w:t>
      </w:r>
    </w:p>
    <w:p w14:paraId="620835C5" w14:textId="77777777" w:rsidR="00F45068" w:rsidRPr="00572FA0" w:rsidRDefault="00F45068" w:rsidP="004402C5">
      <w:pPr>
        <w:ind w:left="2835" w:hanging="2835"/>
        <w:rPr>
          <w:noProof/>
        </w:rPr>
      </w:pPr>
    </w:p>
    <w:p w14:paraId="1A51E5A6" w14:textId="77777777" w:rsidR="00F45068" w:rsidRPr="00572FA0" w:rsidRDefault="00611B30" w:rsidP="004402C5">
      <w:pPr>
        <w:ind w:left="2835" w:hanging="2835"/>
        <w:rPr>
          <w:noProof/>
        </w:rPr>
      </w:pPr>
      <w:r w:rsidRPr="00572FA0">
        <w:rPr>
          <w:noProof/>
        </w:rPr>
        <w:t>Obligaciones correspondientes:</w:t>
      </w:r>
      <w:r w:rsidRPr="00572FA0">
        <w:rPr>
          <w:noProof/>
        </w:rPr>
        <w:tab/>
        <w:t>Acceso a los mercados</w:t>
      </w:r>
    </w:p>
    <w:p w14:paraId="59F4CBE5" w14:textId="77777777" w:rsidR="00F45068" w:rsidRPr="00572FA0" w:rsidRDefault="00F45068" w:rsidP="004402C5">
      <w:pPr>
        <w:ind w:left="2835" w:hanging="2835"/>
        <w:rPr>
          <w:noProof/>
        </w:rPr>
      </w:pPr>
    </w:p>
    <w:p w14:paraId="52E3D38A" w14:textId="119EBA9B" w:rsidR="00F45068" w:rsidRPr="00572FA0" w:rsidRDefault="00611B30" w:rsidP="004402C5">
      <w:pPr>
        <w:ind w:left="2835"/>
        <w:rPr>
          <w:noProof/>
        </w:rPr>
      </w:pPr>
      <w:r w:rsidRPr="00572FA0">
        <w:rPr>
          <w:noProof/>
        </w:rPr>
        <w:t>Trato nacional</w:t>
      </w:r>
    </w:p>
    <w:p w14:paraId="4A40641B" w14:textId="7003B99E" w:rsidR="00F45068" w:rsidRPr="00572FA0" w:rsidRDefault="00F45068" w:rsidP="004402C5">
      <w:pPr>
        <w:ind w:left="2835" w:hanging="2835"/>
        <w:rPr>
          <w:noProof/>
        </w:rPr>
      </w:pPr>
    </w:p>
    <w:p w14:paraId="093744DB" w14:textId="47393EA4" w:rsidR="00F45068" w:rsidRPr="00572FA0" w:rsidRDefault="00611B30" w:rsidP="004402C5">
      <w:pPr>
        <w:ind w:left="2835"/>
        <w:rPr>
          <w:noProof/>
        </w:rPr>
      </w:pPr>
      <w:r w:rsidRPr="00572FA0">
        <w:rPr>
          <w:noProof/>
        </w:rPr>
        <w:t>Altos directivos y consejos de administración</w:t>
      </w:r>
    </w:p>
    <w:p w14:paraId="1644410D" w14:textId="77777777" w:rsidR="00F45068" w:rsidRPr="00572FA0" w:rsidRDefault="00F45068" w:rsidP="004402C5">
      <w:pPr>
        <w:ind w:left="2835" w:hanging="2835"/>
        <w:rPr>
          <w:noProof/>
        </w:rPr>
      </w:pPr>
    </w:p>
    <w:p w14:paraId="2859325E" w14:textId="5205FDA3" w:rsidR="00F45068" w:rsidRPr="00572FA0" w:rsidRDefault="00611B30" w:rsidP="004402C5">
      <w:pPr>
        <w:ind w:left="2835"/>
        <w:rPr>
          <w:noProof/>
        </w:rPr>
      </w:pPr>
      <w:r w:rsidRPr="00572FA0">
        <w:rPr>
          <w:noProof/>
        </w:rPr>
        <w:t>Presencia local</w:t>
      </w:r>
    </w:p>
    <w:p w14:paraId="4FF4D4EB" w14:textId="77777777" w:rsidR="00F45068" w:rsidRPr="00572FA0" w:rsidRDefault="00F45068" w:rsidP="004402C5">
      <w:pPr>
        <w:ind w:left="2835" w:hanging="2835"/>
        <w:rPr>
          <w:noProof/>
        </w:rPr>
      </w:pPr>
    </w:p>
    <w:p w14:paraId="00EE0B75" w14:textId="1AF11F33" w:rsidR="00F45068" w:rsidRPr="00572FA0" w:rsidRDefault="00C33205" w:rsidP="004402C5">
      <w:pPr>
        <w:ind w:left="2835" w:hanging="2835"/>
        <w:rPr>
          <w:noProof/>
        </w:rPr>
      </w:pPr>
      <w:r w:rsidRPr="00572FA0">
        <w:rPr>
          <w:noProof/>
        </w:rPr>
        <w:t>Capítulo:</w:t>
      </w:r>
      <w:r w:rsidRPr="00572FA0">
        <w:rPr>
          <w:noProof/>
        </w:rPr>
        <w:tab/>
      </w:r>
      <w:r w:rsidRPr="00572FA0">
        <w:rPr>
          <w:noProof/>
        </w:rPr>
        <w:tab/>
        <w:t>Liberalización de las inversiones y comercio de servicios</w:t>
      </w:r>
    </w:p>
    <w:p w14:paraId="504E5B9E" w14:textId="77777777" w:rsidR="00F45068" w:rsidRPr="00572FA0" w:rsidRDefault="00F45068" w:rsidP="00611B30">
      <w:pPr>
        <w:rPr>
          <w:noProof/>
        </w:rPr>
      </w:pPr>
    </w:p>
    <w:p w14:paraId="473A29AC" w14:textId="2FF7E176" w:rsidR="00F45068" w:rsidRPr="00572FA0" w:rsidRDefault="00F63AE5" w:rsidP="00611B30">
      <w:pPr>
        <w:rPr>
          <w:noProof/>
        </w:rPr>
      </w:pPr>
      <w:r w:rsidRPr="00572FA0">
        <w:rPr>
          <w:noProof/>
        </w:rPr>
        <w:br w:type="page"/>
        <w:t>Descripción:</w:t>
      </w:r>
    </w:p>
    <w:p w14:paraId="5D8BEE25" w14:textId="7E990B2B" w:rsidR="00F45068" w:rsidRPr="00572FA0" w:rsidRDefault="00F45068" w:rsidP="00611B30">
      <w:pPr>
        <w:rPr>
          <w:noProof/>
        </w:rPr>
      </w:pPr>
    </w:p>
    <w:p w14:paraId="1D5D7EBC" w14:textId="77777777" w:rsidR="00F45068" w:rsidRPr="00572FA0" w:rsidRDefault="00611B30" w:rsidP="00611B30">
      <w:pPr>
        <w:rPr>
          <w:noProof/>
        </w:rPr>
      </w:pPr>
      <w:r w:rsidRPr="00572FA0">
        <w:rPr>
          <w:noProof/>
        </w:rPr>
        <w:t>La UE se reserva el derecho de adoptar o mantener cualquier medida con respecto a:</w:t>
      </w:r>
    </w:p>
    <w:p w14:paraId="314CDA7C" w14:textId="77777777" w:rsidR="00F45068" w:rsidRPr="00572FA0" w:rsidRDefault="00F45068" w:rsidP="00611B30">
      <w:pPr>
        <w:rPr>
          <w:noProof/>
        </w:rPr>
      </w:pPr>
    </w:p>
    <w:p w14:paraId="26D3A9AC" w14:textId="264BD69D" w:rsidR="00F45068" w:rsidRPr="00572FA0" w:rsidRDefault="00AE6DBA" w:rsidP="00AE6DBA">
      <w:pPr>
        <w:ind w:left="567" w:hanging="567"/>
        <w:rPr>
          <w:noProof/>
        </w:rPr>
      </w:pPr>
      <w:bookmarkStart w:id="253" w:name="_Toc452503981"/>
      <w:r w:rsidRPr="00572FA0">
        <w:rPr>
          <w:noProof/>
        </w:rPr>
        <w:t>a)</w:t>
      </w:r>
      <w:r w:rsidRPr="00572FA0">
        <w:rPr>
          <w:noProof/>
        </w:rPr>
        <w:tab/>
        <w:t>Todos</w:t>
      </w:r>
      <w:bookmarkEnd w:id="253"/>
      <w:r w:rsidRPr="00572FA0">
        <w:rPr>
          <w:noProof/>
        </w:rPr>
        <w:t xml:space="preserve"> los servicios financieros</w:t>
      </w:r>
    </w:p>
    <w:p w14:paraId="37D53A89" w14:textId="6C7FA161" w:rsidR="00F45068" w:rsidRPr="00572FA0" w:rsidRDefault="00F45068" w:rsidP="00AE6DBA">
      <w:pPr>
        <w:ind w:left="567" w:hanging="567"/>
        <w:rPr>
          <w:noProof/>
        </w:rPr>
      </w:pPr>
    </w:p>
    <w:p w14:paraId="2120E7E1" w14:textId="77777777" w:rsidR="00F45068" w:rsidRPr="00572FA0" w:rsidRDefault="00611B30" w:rsidP="00AE6DBA">
      <w:pPr>
        <w:ind w:left="567"/>
        <w:rPr>
          <w:noProof/>
        </w:rPr>
      </w:pPr>
      <w:r w:rsidRPr="00572FA0">
        <w:rPr>
          <w:noProof/>
        </w:rPr>
        <w:t>Con respecto al Comercio transfronterizo de servicios – Acceso a los mercados, Trato nacional, Presencia local:</w:t>
      </w:r>
    </w:p>
    <w:p w14:paraId="70D61123" w14:textId="0FDDD8F6" w:rsidR="00F45068" w:rsidRPr="00572FA0" w:rsidRDefault="00F45068" w:rsidP="00AE6DBA">
      <w:pPr>
        <w:ind w:left="567"/>
        <w:rPr>
          <w:noProof/>
        </w:rPr>
      </w:pPr>
    </w:p>
    <w:p w14:paraId="066C65A7" w14:textId="77777777" w:rsidR="00F45068" w:rsidRPr="00572FA0" w:rsidRDefault="00611B30" w:rsidP="00AE6DBA">
      <w:pPr>
        <w:ind w:left="567"/>
        <w:rPr>
          <w:noProof/>
        </w:rPr>
      </w:pPr>
      <w:r w:rsidRPr="00572FA0">
        <w:rPr>
          <w:noProof/>
        </w:rPr>
        <w:t>La UE: el derecho a adoptar o mantener cualquier medida con respecto a la prestación transfronteriza de todos los servicios financieros, excepto:</w:t>
      </w:r>
    </w:p>
    <w:p w14:paraId="763AB869" w14:textId="77777777" w:rsidR="00F45068" w:rsidRPr="00572FA0" w:rsidRDefault="00F45068" w:rsidP="00AE6DBA">
      <w:pPr>
        <w:ind w:left="567"/>
        <w:rPr>
          <w:noProof/>
        </w:rPr>
      </w:pPr>
    </w:p>
    <w:p w14:paraId="07847304" w14:textId="77777777" w:rsidR="00F45068" w:rsidRPr="00572FA0" w:rsidRDefault="00611B30" w:rsidP="00AE6DBA">
      <w:pPr>
        <w:ind w:left="567"/>
        <w:rPr>
          <w:noProof/>
        </w:rPr>
      </w:pPr>
      <w:r w:rsidRPr="00572FA0">
        <w:rPr>
          <w:noProof/>
        </w:rPr>
        <w:t>En la UE (excepto en BE, CY, EE, LT, LV, MT, PL, RO y SI):</w:t>
      </w:r>
    </w:p>
    <w:p w14:paraId="2CB2DF89" w14:textId="77777777" w:rsidR="00F45068" w:rsidRPr="00572FA0" w:rsidRDefault="00F45068" w:rsidP="00AE6DBA">
      <w:pPr>
        <w:ind w:left="567"/>
        <w:rPr>
          <w:noProof/>
        </w:rPr>
      </w:pPr>
    </w:p>
    <w:p w14:paraId="512671AE" w14:textId="45AF30AD" w:rsidR="009841F6" w:rsidRPr="00572FA0" w:rsidRDefault="00AE6DBA" w:rsidP="00AE6DBA">
      <w:pPr>
        <w:ind w:left="1134" w:hanging="567"/>
        <w:rPr>
          <w:noProof/>
        </w:rPr>
      </w:pPr>
      <w:r w:rsidRPr="00572FA0">
        <w:rPr>
          <w:noProof/>
        </w:rPr>
        <w:t>a)</w:t>
      </w:r>
      <w:r w:rsidRPr="00572FA0">
        <w:rPr>
          <w:noProof/>
        </w:rPr>
        <w:tab/>
        <w:t>los servicios de seguros directos (incluido el coaseguro) e intermediación de seguros directos para el seguro de riesgos relacionados con:</w:t>
      </w:r>
    </w:p>
    <w:p w14:paraId="6E325AB8" w14:textId="1431AF80" w:rsidR="00F45068" w:rsidRPr="00572FA0" w:rsidRDefault="00F45068" w:rsidP="00AE6DBA">
      <w:pPr>
        <w:ind w:left="1134" w:hanging="567"/>
        <w:rPr>
          <w:noProof/>
        </w:rPr>
      </w:pPr>
    </w:p>
    <w:p w14:paraId="64636C71" w14:textId="0BF6B39D" w:rsidR="00F45068" w:rsidRPr="00572FA0" w:rsidRDefault="002A5B68" w:rsidP="00AE6DBA">
      <w:pPr>
        <w:ind w:left="1701" w:hanging="567"/>
        <w:rPr>
          <w:noProof/>
        </w:rPr>
      </w:pPr>
      <w:r w:rsidRPr="00572FA0">
        <w:rPr>
          <w:noProof/>
        </w:rPr>
        <w:t>i)</w:t>
      </w:r>
      <w:r w:rsidRPr="00572FA0">
        <w:rPr>
          <w:noProof/>
        </w:rPr>
        <w:tab/>
        <w:t>transporte marítimo, aviación comercial y lanzamiento y transporte espacial (incluidos satélites), que cubran alguno o la totalidad de los siguientes elementos: las mercancías objeto de transporte, el vehículo que transporte las mercancías y la responsabilidad civil que pueda derivarse de estos; y</w:t>
      </w:r>
    </w:p>
    <w:p w14:paraId="53B03087" w14:textId="77777777" w:rsidR="00F45068" w:rsidRPr="00572FA0" w:rsidRDefault="00F45068" w:rsidP="00AE6DBA">
      <w:pPr>
        <w:ind w:left="1701" w:hanging="567"/>
        <w:rPr>
          <w:noProof/>
        </w:rPr>
      </w:pPr>
    </w:p>
    <w:p w14:paraId="25CEC3FA" w14:textId="6927E6FA" w:rsidR="009841F6" w:rsidRPr="00572FA0" w:rsidRDefault="002A5B68" w:rsidP="00AE6DBA">
      <w:pPr>
        <w:ind w:left="1701" w:hanging="567"/>
        <w:rPr>
          <w:noProof/>
        </w:rPr>
      </w:pPr>
      <w:r w:rsidRPr="00572FA0">
        <w:rPr>
          <w:noProof/>
        </w:rPr>
        <w:t>ii)</w:t>
      </w:r>
      <w:r w:rsidRPr="00572FA0">
        <w:rPr>
          <w:noProof/>
        </w:rPr>
        <w:tab/>
        <w:t>las mercancías en tránsito internacional;</w:t>
      </w:r>
    </w:p>
    <w:p w14:paraId="03B93B2A" w14:textId="4AE3F22F" w:rsidR="00F45068" w:rsidRPr="00572FA0" w:rsidRDefault="00F45068" w:rsidP="00AE6DBA">
      <w:pPr>
        <w:ind w:left="1701" w:hanging="567"/>
        <w:rPr>
          <w:noProof/>
        </w:rPr>
      </w:pPr>
    </w:p>
    <w:p w14:paraId="31A9C064" w14:textId="2542F6BD" w:rsidR="00F45068" w:rsidRPr="00572FA0" w:rsidRDefault="00F63AE5" w:rsidP="00AE6DBA">
      <w:pPr>
        <w:ind w:left="1134" w:hanging="567"/>
        <w:rPr>
          <w:noProof/>
        </w:rPr>
      </w:pPr>
      <w:r w:rsidRPr="00572FA0">
        <w:rPr>
          <w:noProof/>
        </w:rPr>
        <w:br w:type="page"/>
        <w:t>b)</w:t>
      </w:r>
      <w:r w:rsidRPr="00572FA0">
        <w:rPr>
          <w:noProof/>
        </w:rPr>
        <w:tab/>
        <w:t>el reaseguro y la retrocesión;</w:t>
      </w:r>
    </w:p>
    <w:p w14:paraId="1214DCB0" w14:textId="77777777" w:rsidR="00F45068" w:rsidRPr="00572FA0" w:rsidRDefault="00F45068" w:rsidP="00AE6DBA">
      <w:pPr>
        <w:ind w:left="1134" w:hanging="567"/>
        <w:rPr>
          <w:noProof/>
        </w:rPr>
      </w:pPr>
    </w:p>
    <w:p w14:paraId="58469737" w14:textId="368BAC7F" w:rsidR="00F45068" w:rsidRPr="00572FA0" w:rsidRDefault="00AE6DBA" w:rsidP="00AE6DBA">
      <w:pPr>
        <w:ind w:left="1134" w:hanging="567"/>
        <w:rPr>
          <w:noProof/>
        </w:rPr>
      </w:pPr>
      <w:r w:rsidRPr="00572FA0">
        <w:rPr>
          <w:noProof/>
        </w:rPr>
        <w:t>c)</w:t>
      </w:r>
      <w:r w:rsidRPr="00572FA0">
        <w:rPr>
          <w:noProof/>
        </w:rPr>
        <w:tab/>
        <w:t>los servicios auxiliares de los seguros;</w:t>
      </w:r>
    </w:p>
    <w:p w14:paraId="7CD417DC" w14:textId="77777777" w:rsidR="00F45068" w:rsidRPr="00572FA0" w:rsidRDefault="00F45068" w:rsidP="00AE6DBA">
      <w:pPr>
        <w:ind w:left="1134" w:hanging="567"/>
        <w:rPr>
          <w:noProof/>
        </w:rPr>
      </w:pPr>
    </w:p>
    <w:p w14:paraId="2723FF7C" w14:textId="20EF1E8B" w:rsidR="00F45068" w:rsidRPr="00572FA0" w:rsidRDefault="00AE6DBA" w:rsidP="00AE6DBA">
      <w:pPr>
        <w:ind w:left="1134" w:hanging="567"/>
        <w:rPr>
          <w:noProof/>
        </w:rPr>
      </w:pPr>
      <w:r w:rsidRPr="00572FA0">
        <w:rPr>
          <w:noProof/>
        </w:rPr>
        <w:t>d)</w:t>
      </w:r>
      <w:r w:rsidRPr="00572FA0">
        <w:rPr>
          <w:noProof/>
        </w:rPr>
        <w:tab/>
        <w:t>el suministro y transferencia de información financiera y tratamiento de información financiera y programas informáticos conexos por prestadores de otros servicios financieros; y</w:t>
      </w:r>
    </w:p>
    <w:p w14:paraId="5DB8E297" w14:textId="77777777" w:rsidR="00F45068" w:rsidRPr="00572FA0" w:rsidRDefault="00F45068" w:rsidP="00AE6DBA">
      <w:pPr>
        <w:ind w:left="1134" w:hanging="567"/>
        <w:rPr>
          <w:noProof/>
        </w:rPr>
      </w:pPr>
    </w:p>
    <w:p w14:paraId="2B0CFE1B" w14:textId="7AD7B328" w:rsidR="00F45068" w:rsidRPr="00572FA0" w:rsidRDefault="00AE6DBA" w:rsidP="00AE6DBA">
      <w:pPr>
        <w:ind w:left="1134" w:hanging="567"/>
        <w:rPr>
          <w:noProof/>
        </w:rPr>
      </w:pPr>
      <w:r w:rsidRPr="00572FA0">
        <w:rPr>
          <w:noProof/>
        </w:rPr>
        <w:t>e)</w:t>
      </w:r>
      <w:r w:rsidRPr="00572FA0">
        <w:rPr>
          <w:noProof/>
        </w:rPr>
        <w:tab/>
        <w:t>el asesoramiento y otros servicios financieros auxiliares relacionados con los servicios bancarios y otros servicios financieros descritos en el artículo 10.63 (Definiciones), letra a), inciso ii), letra L), pero no la intermediación descrita en dicho artículo.</w:t>
      </w:r>
    </w:p>
    <w:p w14:paraId="76D9D051" w14:textId="77777777" w:rsidR="00F45068" w:rsidRPr="00572FA0" w:rsidRDefault="00F45068" w:rsidP="00AE6DBA">
      <w:pPr>
        <w:ind w:left="1134" w:hanging="567"/>
        <w:rPr>
          <w:noProof/>
        </w:rPr>
      </w:pPr>
    </w:p>
    <w:p w14:paraId="2C7D2548" w14:textId="77777777" w:rsidR="00F45068" w:rsidRPr="00572FA0" w:rsidRDefault="00611B30" w:rsidP="009041DC">
      <w:pPr>
        <w:ind w:left="567"/>
        <w:rPr>
          <w:noProof/>
        </w:rPr>
      </w:pPr>
      <w:r w:rsidRPr="00572FA0">
        <w:rPr>
          <w:noProof/>
        </w:rPr>
        <w:t>En BE:</w:t>
      </w:r>
    </w:p>
    <w:p w14:paraId="7AA60058" w14:textId="77777777" w:rsidR="00F45068" w:rsidRPr="00572FA0" w:rsidRDefault="00F45068" w:rsidP="009041DC">
      <w:pPr>
        <w:ind w:left="567"/>
        <w:rPr>
          <w:noProof/>
        </w:rPr>
      </w:pPr>
    </w:p>
    <w:p w14:paraId="42656090" w14:textId="571965AA" w:rsidR="009841F6" w:rsidRPr="00572FA0" w:rsidRDefault="009041DC" w:rsidP="009041DC">
      <w:pPr>
        <w:ind w:left="1134" w:hanging="567"/>
        <w:rPr>
          <w:noProof/>
        </w:rPr>
      </w:pPr>
      <w:r w:rsidRPr="00572FA0">
        <w:rPr>
          <w:noProof/>
        </w:rPr>
        <w:t>a)</w:t>
      </w:r>
      <w:r w:rsidRPr="00572FA0">
        <w:rPr>
          <w:noProof/>
        </w:rPr>
        <w:tab/>
        <w:t>los servicios de seguros directos (incluido el coaseguro) e intermediación de seguros directos para el seguro de riesgos relacionados con:</w:t>
      </w:r>
    </w:p>
    <w:p w14:paraId="2E639875" w14:textId="08410B91" w:rsidR="00F45068" w:rsidRPr="00572FA0" w:rsidRDefault="00F45068" w:rsidP="009041DC">
      <w:pPr>
        <w:ind w:left="1134" w:hanging="567"/>
        <w:rPr>
          <w:noProof/>
        </w:rPr>
      </w:pPr>
    </w:p>
    <w:p w14:paraId="5ECE3780" w14:textId="56630C8C" w:rsidR="00F45068" w:rsidRPr="00572FA0" w:rsidRDefault="002A5B68" w:rsidP="009041DC">
      <w:pPr>
        <w:ind w:left="1701" w:hanging="567"/>
        <w:rPr>
          <w:noProof/>
        </w:rPr>
      </w:pPr>
      <w:r w:rsidRPr="00572FA0">
        <w:rPr>
          <w:noProof/>
        </w:rPr>
        <w:t>i)</w:t>
      </w:r>
      <w:r w:rsidRPr="00572FA0">
        <w:rPr>
          <w:noProof/>
        </w:rPr>
        <w:tab/>
        <w:t>transporte marítimo, aviación comercial y lanzamiento y transporte espacial (incluidos satélites), que cubran alguno o la totalidad de los siguientes elementos: las mercancías objeto de transporte, el vehículo que transporte las mercancías y la responsabilidad civil que pueda derivarse de estos; y</w:t>
      </w:r>
    </w:p>
    <w:p w14:paraId="5203202F" w14:textId="77777777" w:rsidR="00F45068" w:rsidRPr="00572FA0" w:rsidRDefault="00F45068" w:rsidP="009041DC">
      <w:pPr>
        <w:ind w:left="1701" w:hanging="567"/>
        <w:rPr>
          <w:noProof/>
        </w:rPr>
      </w:pPr>
    </w:p>
    <w:p w14:paraId="2DF08DDD" w14:textId="25ECAA30" w:rsidR="009841F6" w:rsidRPr="00572FA0" w:rsidRDefault="002A5B68" w:rsidP="009041DC">
      <w:pPr>
        <w:ind w:left="1701" w:hanging="567"/>
        <w:rPr>
          <w:noProof/>
        </w:rPr>
      </w:pPr>
      <w:r w:rsidRPr="00572FA0">
        <w:rPr>
          <w:noProof/>
        </w:rPr>
        <w:t>ii)</w:t>
      </w:r>
      <w:r w:rsidRPr="00572FA0">
        <w:rPr>
          <w:noProof/>
        </w:rPr>
        <w:tab/>
        <w:t>las mercancías en tránsito internacional;</w:t>
      </w:r>
    </w:p>
    <w:p w14:paraId="78BAB189" w14:textId="46365891" w:rsidR="00F45068" w:rsidRPr="00572FA0" w:rsidRDefault="00F45068" w:rsidP="009041DC">
      <w:pPr>
        <w:ind w:left="1701" w:hanging="567"/>
        <w:rPr>
          <w:noProof/>
        </w:rPr>
      </w:pPr>
    </w:p>
    <w:p w14:paraId="736D38DB" w14:textId="3024CEE2" w:rsidR="00F45068" w:rsidRPr="00572FA0" w:rsidRDefault="00171354" w:rsidP="009041DC">
      <w:pPr>
        <w:ind w:left="1134" w:hanging="567"/>
        <w:rPr>
          <w:noProof/>
        </w:rPr>
      </w:pPr>
      <w:r w:rsidRPr="00572FA0">
        <w:rPr>
          <w:noProof/>
        </w:rPr>
        <w:br w:type="page"/>
        <w:t>b)</w:t>
      </w:r>
      <w:r w:rsidRPr="00572FA0">
        <w:rPr>
          <w:noProof/>
        </w:rPr>
        <w:tab/>
        <w:t>el reaseguro y la retrocesión;</w:t>
      </w:r>
    </w:p>
    <w:p w14:paraId="1A1BB818" w14:textId="77777777" w:rsidR="00F45068" w:rsidRPr="00572FA0" w:rsidRDefault="00F45068" w:rsidP="009041DC">
      <w:pPr>
        <w:ind w:left="1134" w:hanging="567"/>
        <w:rPr>
          <w:noProof/>
        </w:rPr>
      </w:pPr>
    </w:p>
    <w:p w14:paraId="402B0EA3" w14:textId="566EB4D0" w:rsidR="00F45068" w:rsidRPr="00572FA0" w:rsidRDefault="009041DC" w:rsidP="009041DC">
      <w:pPr>
        <w:ind w:left="1134" w:hanging="567"/>
        <w:rPr>
          <w:noProof/>
        </w:rPr>
      </w:pPr>
      <w:r w:rsidRPr="00572FA0">
        <w:rPr>
          <w:noProof/>
        </w:rPr>
        <w:t>c)</w:t>
      </w:r>
      <w:r w:rsidRPr="00572FA0">
        <w:rPr>
          <w:noProof/>
        </w:rPr>
        <w:tab/>
        <w:t>los servicios auxiliares de los seguros; y</w:t>
      </w:r>
    </w:p>
    <w:p w14:paraId="7AAE9BA6" w14:textId="77777777" w:rsidR="00F45068" w:rsidRPr="00572FA0" w:rsidRDefault="00F45068" w:rsidP="009041DC">
      <w:pPr>
        <w:ind w:left="1134" w:hanging="567"/>
        <w:rPr>
          <w:noProof/>
        </w:rPr>
      </w:pPr>
    </w:p>
    <w:p w14:paraId="4EDD5E67" w14:textId="1323959F" w:rsidR="00F45068" w:rsidRPr="00572FA0" w:rsidRDefault="009041DC" w:rsidP="009041DC">
      <w:pPr>
        <w:ind w:left="1134" w:hanging="567"/>
        <w:rPr>
          <w:noProof/>
        </w:rPr>
      </w:pPr>
      <w:r w:rsidRPr="00572FA0">
        <w:rPr>
          <w:noProof/>
        </w:rPr>
        <w:t>d)</w:t>
      </w:r>
      <w:r w:rsidRPr="00572FA0">
        <w:rPr>
          <w:noProof/>
        </w:rPr>
        <w:tab/>
        <w:t>el suministro y transferencia de información financiera y tratamiento de información financiera y programas informáticos conexos por prestadores de otros servicios financieros;</w:t>
      </w:r>
    </w:p>
    <w:p w14:paraId="75001EB2" w14:textId="77777777" w:rsidR="00F45068" w:rsidRPr="00572FA0" w:rsidRDefault="00F45068" w:rsidP="009041DC">
      <w:pPr>
        <w:ind w:left="1134" w:hanging="567"/>
        <w:rPr>
          <w:noProof/>
        </w:rPr>
      </w:pPr>
    </w:p>
    <w:p w14:paraId="1D7B716F" w14:textId="77777777" w:rsidR="00F45068" w:rsidRPr="00572FA0" w:rsidRDefault="00611B30" w:rsidP="00AE6DBA">
      <w:pPr>
        <w:ind w:left="567"/>
        <w:rPr>
          <w:noProof/>
        </w:rPr>
      </w:pPr>
      <w:r w:rsidRPr="00572FA0">
        <w:rPr>
          <w:noProof/>
        </w:rPr>
        <w:t>En CY:</w:t>
      </w:r>
    </w:p>
    <w:p w14:paraId="30464D04" w14:textId="77777777" w:rsidR="00F45068" w:rsidRPr="00572FA0" w:rsidRDefault="00F45068" w:rsidP="00AE6DBA">
      <w:pPr>
        <w:ind w:left="567"/>
        <w:rPr>
          <w:noProof/>
        </w:rPr>
      </w:pPr>
    </w:p>
    <w:p w14:paraId="23BB64E6" w14:textId="7AEB1A3B" w:rsidR="00F45068" w:rsidRPr="00572FA0" w:rsidRDefault="009041DC" w:rsidP="009041DC">
      <w:pPr>
        <w:ind w:left="1134" w:hanging="567"/>
        <w:rPr>
          <w:rFonts w:eastAsia="Calibri"/>
          <w:noProof/>
        </w:rPr>
      </w:pPr>
      <w:r w:rsidRPr="00572FA0">
        <w:rPr>
          <w:noProof/>
        </w:rPr>
        <w:t>a)</w:t>
      </w:r>
      <w:r w:rsidRPr="00572FA0">
        <w:rPr>
          <w:noProof/>
        </w:rPr>
        <w:tab/>
        <w:t>los servicios de seguros directos (incluido el coaseguro) para el seguro de riesgos relacionados con:</w:t>
      </w:r>
    </w:p>
    <w:p w14:paraId="791DED33" w14:textId="20A68B9A" w:rsidR="00F45068" w:rsidRPr="00572FA0" w:rsidRDefault="00F45068" w:rsidP="009041DC">
      <w:pPr>
        <w:ind w:left="1134" w:hanging="567"/>
        <w:rPr>
          <w:rFonts w:eastAsia="Calibri"/>
          <w:noProof/>
        </w:rPr>
      </w:pPr>
    </w:p>
    <w:p w14:paraId="671AA085" w14:textId="6AD2F25A" w:rsidR="00F45068" w:rsidRPr="00572FA0" w:rsidRDefault="002A5B68" w:rsidP="009041DC">
      <w:pPr>
        <w:ind w:left="1701" w:hanging="567"/>
        <w:rPr>
          <w:noProof/>
        </w:rPr>
      </w:pPr>
      <w:r w:rsidRPr="00572FA0">
        <w:rPr>
          <w:noProof/>
        </w:rPr>
        <w:t>i)</w:t>
      </w:r>
      <w:r w:rsidRPr="00572FA0">
        <w:rPr>
          <w:noProof/>
        </w:rPr>
        <w:tab/>
        <w:t>transporte marítimo, aviación comercial y lanzamiento y transporte espacial (incluidos satélites), que cubran alguno o la totalidad de los siguientes elementos: las mercancías objeto de transporte, el vehículo que transporte las mercancías y la responsabilidad civil que pueda derivarse de estos; y</w:t>
      </w:r>
    </w:p>
    <w:p w14:paraId="59612B6A" w14:textId="77777777" w:rsidR="00F45068" w:rsidRPr="00572FA0" w:rsidRDefault="00F45068" w:rsidP="009041DC">
      <w:pPr>
        <w:ind w:left="1701" w:hanging="567"/>
        <w:rPr>
          <w:noProof/>
        </w:rPr>
      </w:pPr>
    </w:p>
    <w:p w14:paraId="038D0DC6" w14:textId="4380AE22" w:rsidR="00F45068" w:rsidRPr="00572FA0" w:rsidRDefault="002A5B68" w:rsidP="009041DC">
      <w:pPr>
        <w:ind w:left="1701" w:hanging="567"/>
        <w:rPr>
          <w:noProof/>
        </w:rPr>
      </w:pPr>
      <w:r w:rsidRPr="00572FA0">
        <w:rPr>
          <w:noProof/>
        </w:rPr>
        <w:t>ii)</w:t>
      </w:r>
      <w:r w:rsidRPr="00572FA0">
        <w:rPr>
          <w:noProof/>
        </w:rPr>
        <w:tab/>
        <w:t>las mercancías en tránsito internacional;</w:t>
      </w:r>
    </w:p>
    <w:p w14:paraId="15D6B518" w14:textId="77777777" w:rsidR="00F45068" w:rsidRPr="00572FA0" w:rsidRDefault="00F45068" w:rsidP="009041DC">
      <w:pPr>
        <w:ind w:left="1701" w:hanging="567"/>
        <w:rPr>
          <w:noProof/>
        </w:rPr>
      </w:pPr>
    </w:p>
    <w:p w14:paraId="55561748" w14:textId="13205D39" w:rsidR="00F45068" w:rsidRPr="00572FA0" w:rsidRDefault="009041DC" w:rsidP="009041DC">
      <w:pPr>
        <w:ind w:left="1134" w:hanging="567"/>
        <w:rPr>
          <w:rFonts w:eastAsia="Calibri"/>
          <w:noProof/>
        </w:rPr>
      </w:pPr>
      <w:r w:rsidRPr="00572FA0">
        <w:rPr>
          <w:noProof/>
        </w:rPr>
        <w:t>b)</w:t>
      </w:r>
      <w:r w:rsidRPr="00572FA0">
        <w:rPr>
          <w:noProof/>
        </w:rPr>
        <w:tab/>
        <w:t>la mediación de seguros;</w:t>
      </w:r>
    </w:p>
    <w:p w14:paraId="2DC7FA0D" w14:textId="77777777" w:rsidR="00F45068" w:rsidRPr="00572FA0" w:rsidRDefault="00F45068" w:rsidP="009041DC">
      <w:pPr>
        <w:ind w:left="1134" w:hanging="567"/>
        <w:rPr>
          <w:rFonts w:eastAsia="Calibri"/>
          <w:noProof/>
        </w:rPr>
      </w:pPr>
    </w:p>
    <w:p w14:paraId="62C80164" w14:textId="5566E31A" w:rsidR="00F45068" w:rsidRPr="00572FA0" w:rsidRDefault="009041DC" w:rsidP="009041DC">
      <w:pPr>
        <w:ind w:left="1134" w:hanging="567"/>
        <w:rPr>
          <w:rFonts w:eastAsia="Calibri"/>
          <w:noProof/>
        </w:rPr>
      </w:pPr>
      <w:r w:rsidRPr="00572FA0">
        <w:rPr>
          <w:noProof/>
        </w:rPr>
        <w:t>c)</w:t>
      </w:r>
      <w:r w:rsidRPr="00572FA0">
        <w:rPr>
          <w:noProof/>
        </w:rPr>
        <w:tab/>
        <w:t>el reaseguro y la retrocesión;</w:t>
      </w:r>
    </w:p>
    <w:p w14:paraId="79DADBBF" w14:textId="14056387" w:rsidR="00F45068" w:rsidRPr="00572FA0" w:rsidRDefault="00F45068" w:rsidP="009041DC">
      <w:pPr>
        <w:ind w:left="1134" w:hanging="567"/>
        <w:rPr>
          <w:rFonts w:eastAsia="Calibri"/>
          <w:noProof/>
        </w:rPr>
      </w:pPr>
    </w:p>
    <w:p w14:paraId="2DEA4A2C" w14:textId="0EEA8D63" w:rsidR="00F45068" w:rsidRPr="00572FA0" w:rsidRDefault="00816BC4" w:rsidP="009041DC">
      <w:pPr>
        <w:ind w:left="1134" w:hanging="567"/>
        <w:rPr>
          <w:rFonts w:eastAsia="Calibri"/>
          <w:noProof/>
        </w:rPr>
      </w:pPr>
      <w:r w:rsidRPr="00572FA0">
        <w:rPr>
          <w:noProof/>
        </w:rPr>
        <w:br w:type="page"/>
        <w:t>d)</w:t>
      </w:r>
      <w:r w:rsidRPr="00572FA0">
        <w:rPr>
          <w:noProof/>
        </w:rPr>
        <w:tab/>
        <w:t>los servicios auxiliares de los seguros;</w:t>
      </w:r>
    </w:p>
    <w:p w14:paraId="5A3B50D1" w14:textId="77777777" w:rsidR="00F45068" w:rsidRPr="00572FA0" w:rsidRDefault="00F45068" w:rsidP="009041DC">
      <w:pPr>
        <w:ind w:left="1134" w:hanging="567"/>
        <w:rPr>
          <w:rFonts w:eastAsia="Calibri"/>
          <w:noProof/>
        </w:rPr>
      </w:pPr>
    </w:p>
    <w:p w14:paraId="102C4298" w14:textId="11749EA2" w:rsidR="00F45068" w:rsidRPr="00572FA0" w:rsidRDefault="009041DC" w:rsidP="009041DC">
      <w:pPr>
        <w:ind w:left="1134" w:hanging="567"/>
        <w:rPr>
          <w:noProof/>
        </w:rPr>
      </w:pPr>
      <w:r w:rsidRPr="00572FA0">
        <w:rPr>
          <w:noProof/>
        </w:rPr>
        <w:t>e)</w:t>
      </w:r>
      <w:r w:rsidRPr="00572FA0">
        <w:rPr>
          <w:noProof/>
        </w:rPr>
        <w:tab/>
        <w:t>el intercambio comercial por cuenta propia o de clientes, en una bolsa, en un mercado extrabursátil, o de otro modo, de valores negociables;</w:t>
      </w:r>
    </w:p>
    <w:p w14:paraId="051626B1" w14:textId="77777777" w:rsidR="00F45068" w:rsidRPr="00572FA0" w:rsidRDefault="00F45068" w:rsidP="009041DC">
      <w:pPr>
        <w:ind w:left="1134" w:hanging="567"/>
        <w:rPr>
          <w:noProof/>
        </w:rPr>
      </w:pPr>
    </w:p>
    <w:p w14:paraId="0D037513" w14:textId="4BBC0DAF" w:rsidR="00F45068" w:rsidRPr="00572FA0" w:rsidRDefault="009041DC" w:rsidP="009041DC">
      <w:pPr>
        <w:ind w:left="1134" w:hanging="567"/>
        <w:rPr>
          <w:noProof/>
        </w:rPr>
      </w:pPr>
      <w:r w:rsidRPr="00572FA0">
        <w:rPr>
          <w:noProof/>
        </w:rPr>
        <w:t>f)</w:t>
      </w:r>
      <w:r w:rsidRPr="00572FA0">
        <w:rPr>
          <w:noProof/>
        </w:rPr>
        <w:tab/>
        <w:t>el suministro y transferencia de información financiera y tratamiento de información financiera y programas informáticos conexos por prestadores de otros servicios financieros; y</w:t>
      </w:r>
    </w:p>
    <w:p w14:paraId="4AB22F34" w14:textId="77777777" w:rsidR="00F45068" w:rsidRPr="00572FA0" w:rsidRDefault="00F45068" w:rsidP="009041DC">
      <w:pPr>
        <w:ind w:left="1134" w:hanging="567"/>
        <w:rPr>
          <w:noProof/>
        </w:rPr>
      </w:pPr>
    </w:p>
    <w:p w14:paraId="58AF01B0" w14:textId="76159D01" w:rsidR="00BC0237" w:rsidRPr="00572FA0" w:rsidRDefault="009041DC" w:rsidP="009041DC">
      <w:pPr>
        <w:ind w:left="1134" w:hanging="567"/>
        <w:rPr>
          <w:noProof/>
        </w:rPr>
      </w:pPr>
      <w:r w:rsidRPr="00572FA0">
        <w:rPr>
          <w:noProof/>
        </w:rPr>
        <w:t>g)</w:t>
      </w:r>
      <w:r w:rsidRPr="00572FA0">
        <w:rPr>
          <w:noProof/>
        </w:rPr>
        <w:tab/>
        <w:t>el asesoramiento y otros servicios financieros auxiliares relacionados con los servicios bancarios y otros servicios financieros descritos en el artículo 10.63 (Definiciones), letra a), inciso ii), letra L), pero no la intermediación descrita en dicho artículo.</w:t>
      </w:r>
    </w:p>
    <w:p w14:paraId="086F7CD6" w14:textId="66E718E0" w:rsidR="00F45068" w:rsidRPr="00572FA0" w:rsidRDefault="00F45068" w:rsidP="00AE6DBA">
      <w:pPr>
        <w:ind w:left="567"/>
        <w:rPr>
          <w:noProof/>
        </w:rPr>
      </w:pPr>
    </w:p>
    <w:p w14:paraId="4CE0A816" w14:textId="77777777" w:rsidR="00F45068" w:rsidRPr="00572FA0" w:rsidRDefault="00611B30" w:rsidP="00AE6DBA">
      <w:pPr>
        <w:ind w:left="567"/>
        <w:rPr>
          <w:noProof/>
        </w:rPr>
      </w:pPr>
      <w:r w:rsidRPr="00572FA0">
        <w:rPr>
          <w:noProof/>
        </w:rPr>
        <w:t>En EE:</w:t>
      </w:r>
    </w:p>
    <w:p w14:paraId="7657D9AE" w14:textId="3D192364" w:rsidR="00F45068" w:rsidRPr="00572FA0" w:rsidRDefault="00F45068" w:rsidP="00AE6DBA">
      <w:pPr>
        <w:ind w:left="567"/>
        <w:rPr>
          <w:noProof/>
        </w:rPr>
      </w:pPr>
    </w:p>
    <w:p w14:paraId="619D2417" w14:textId="0E286032" w:rsidR="00F45068" w:rsidRPr="00572FA0" w:rsidRDefault="009041DC" w:rsidP="009041DC">
      <w:pPr>
        <w:ind w:left="1134" w:hanging="567"/>
        <w:rPr>
          <w:rFonts w:eastAsia="Calibri"/>
          <w:noProof/>
        </w:rPr>
      </w:pPr>
      <w:r w:rsidRPr="00572FA0">
        <w:rPr>
          <w:noProof/>
        </w:rPr>
        <w:t>a)</w:t>
      </w:r>
      <w:r w:rsidRPr="00572FA0">
        <w:rPr>
          <w:noProof/>
        </w:rPr>
        <w:tab/>
        <w:t>seguros directos (incluido el coaseguro):</w:t>
      </w:r>
    </w:p>
    <w:p w14:paraId="78B06FC8" w14:textId="77777777" w:rsidR="00F45068" w:rsidRPr="00572FA0" w:rsidRDefault="00F45068" w:rsidP="009041DC">
      <w:pPr>
        <w:ind w:left="1134" w:hanging="567"/>
        <w:rPr>
          <w:rFonts w:eastAsia="Calibri"/>
          <w:noProof/>
        </w:rPr>
      </w:pPr>
    </w:p>
    <w:p w14:paraId="647E66DC" w14:textId="08693780" w:rsidR="00F45068" w:rsidRPr="00572FA0" w:rsidRDefault="009041DC" w:rsidP="009041DC">
      <w:pPr>
        <w:ind w:left="1134" w:hanging="567"/>
        <w:rPr>
          <w:rFonts w:eastAsia="Calibri"/>
          <w:noProof/>
        </w:rPr>
      </w:pPr>
      <w:r w:rsidRPr="00572FA0">
        <w:rPr>
          <w:noProof/>
        </w:rPr>
        <w:t>b)</w:t>
      </w:r>
      <w:r w:rsidRPr="00572FA0">
        <w:rPr>
          <w:noProof/>
        </w:rPr>
        <w:tab/>
        <w:t>el reaseguro y la retrocesión;</w:t>
      </w:r>
    </w:p>
    <w:p w14:paraId="05E8BC4B" w14:textId="77777777" w:rsidR="00F45068" w:rsidRPr="00572FA0" w:rsidRDefault="00F45068" w:rsidP="009041DC">
      <w:pPr>
        <w:ind w:left="1134" w:hanging="567"/>
        <w:rPr>
          <w:rFonts w:eastAsia="Calibri"/>
          <w:noProof/>
        </w:rPr>
      </w:pPr>
    </w:p>
    <w:p w14:paraId="603D0453" w14:textId="2095F280" w:rsidR="00F45068" w:rsidRPr="00572FA0" w:rsidRDefault="009041DC" w:rsidP="009041DC">
      <w:pPr>
        <w:ind w:left="1134" w:hanging="567"/>
        <w:rPr>
          <w:rFonts w:eastAsia="Calibri"/>
          <w:noProof/>
        </w:rPr>
      </w:pPr>
      <w:r w:rsidRPr="00572FA0">
        <w:rPr>
          <w:noProof/>
        </w:rPr>
        <w:t>c)</w:t>
      </w:r>
      <w:r w:rsidRPr="00572FA0">
        <w:rPr>
          <w:noProof/>
        </w:rPr>
        <w:tab/>
        <w:t>la mediación de seguros;</w:t>
      </w:r>
    </w:p>
    <w:p w14:paraId="5E555D26" w14:textId="77777777" w:rsidR="00F45068" w:rsidRPr="00572FA0" w:rsidRDefault="00F45068" w:rsidP="009041DC">
      <w:pPr>
        <w:ind w:left="1134" w:hanging="567"/>
        <w:rPr>
          <w:rFonts w:eastAsia="Calibri"/>
          <w:noProof/>
        </w:rPr>
      </w:pPr>
    </w:p>
    <w:p w14:paraId="1FDBCE67" w14:textId="79A756C6" w:rsidR="00F45068" w:rsidRPr="00572FA0" w:rsidRDefault="009041DC" w:rsidP="009041DC">
      <w:pPr>
        <w:ind w:left="1134" w:hanging="567"/>
        <w:rPr>
          <w:rFonts w:eastAsia="Calibri"/>
          <w:noProof/>
        </w:rPr>
      </w:pPr>
      <w:r w:rsidRPr="00572FA0">
        <w:rPr>
          <w:noProof/>
        </w:rPr>
        <w:t>d)</w:t>
      </w:r>
      <w:r w:rsidRPr="00572FA0">
        <w:rPr>
          <w:noProof/>
        </w:rPr>
        <w:tab/>
        <w:t>los servicios auxiliares de los seguros;</w:t>
      </w:r>
    </w:p>
    <w:p w14:paraId="12C1F679" w14:textId="77777777" w:rsidR="00F45068" w:rsidRPr="00572FA0" w:rsidRDefault="00F45068" w:rsidP="009041DC">
      <w:pPr>
        <w:ind w:left="1134" w:hanging="567"/>
        <w:rPr>
          <w:rFonts w:eastAsia="Calibri"/>
          <w:noProof/>
        </w:rPr>
      </w:pPr>
    </w:p>
    <w:p w14:paraId="4E8A0E9F" w14:textId="39017804" w:rsidR="00F45068" w:rsidRPr="00572FA0" w:rsidRDefault="009041DC" w:rsidP="009041DC">
      <w:pPr>
        <w:ind w:left="1134" w:hanging="567"/>
        <w:rPr>
          <w:noProof/>
        </w:rPr>
      </w:pPr>
      <w:r w:rsidRPr="00572FA0">
        <w:rPr>
          <w:noProof/>
        </w:rPr>
        <w:t>e)</w:t>
      </w:r>
      <w:r w:rsidRPr="00572FA0">
        <w:rPr>
          <w:noProof/>
        </w:rPr>
        <w:tab/>
        <w:t>la aceptación de depósitos;</w:t>
      </w:r>
    </w:p>
    <w:p w14:paraId="031B755E" w14:textId="77777777" w:rsidR="00F45068" w:rsidRPr="00572FA0" w:rsidRDefault="00F45068" w:rsidP="009041DC">
      <w:pPr>
        <w:ind w:left="1134" w:hanging="567"/>
        <w:rPr>
          <w:noProof/>
        </w:rPr>
      </w:pPr>
    </w:p>
    <w:p w14:paraId="215FD55C" w14:textId="143E35DC" w:rsidR="00F45068" w:rsidRPr="00572FA0" w:rsidRDefault="00816BC4" w:rsidP="009041DC">
      <w:pPr>
        <w:ind w:left="1134" w:hanging="567"/>
        <w:rPr>
          <w:noProof/>
        </w:rPr>
      </w:pPr>
      <w:r w:rsidRPr="00572FA0">
        <w:rPr>
          <w:noProof/>
        </w:rPr>
        <w:br w:type="page"/>
        <w:t>f)</w:t>
      </w:r>
      <w:r w:rsidRPr="00572FA0">
        <w:rPr>
          <w:noProof/>
        </w:rPr>
        <w:tab/>
        <w:t>préstamos de todo tipo;</w:t>
      </w:r>
    </w:p>
    <w:p w14:paraId="6D161FC6" w14:textId="77777777" w:rsidR="00F45068" w:rsidRPr="00572FA0" w:rsidRDefault="00F45068" w:rsidP="009041DC">
      <w:pPr>
        <w:ind w:left="1134" w:hanging="567"/>
        <w:rPr>
          <w:noProof/>
        </w:rPr>
      </w:pPr>
    </w:p>
    <w:p w14:paraId="7488FDF7" w14:textId="07FEADFF" w:rsidR="00F45068" w:rsidRPr="00572FA0" w:rsidRDefault="009041DC" w:rsidP="009041DC">
      <w:pPr>
        <w:ind w:left="1134" w:hanging="567"/>
        <w:rPr>
          <w:noProof/>
        </w:rPr>
      </w:pPr>
      <w:r w:rsidRPr="00572FA0">
        <w:rPr>
          <w:noProof/>
        </w:rPr>
        <w:t>g)</w:t>
      </w:r>
      <w:r w:rsidRPr="00572FA0">
        <w:rPr>
          <w:noProof/>
        </w:rPr>
        <w:tab/>
        <w:t>el arrendamiento financiero;</w:t>
      </w:r>
    </w:p>
    <w:p w14:paraId="68989CE9" w14:textId="77777777" w:rsidR="00F45068" w:rsidRPr="00572FA0" w:rsidRDefault="00F45068" w:rsidP="009041DC">
      <w:pPr>
        <w:ind w:left="1134" w:hanging="567"/>
        <w:rPr>
          <w:noProof/>
        </w:rPr>
      </w:pPr>
    </w:p>
    <w:p w14:paraId="4683DAE0" w14:textId="10E330A5" w:rsidR="00F45068" w:rsidRPr="00572FA0" w:rsidRDefault="009041DC" w:rsidP="009041DC">
      <w:pPr>
        <w:ind w:left="1134" w:hanging="567"/>
        <w:rPr>
          <w:noProof/>
        </w:rPr>
      </w:pPr>
      <w:r w:rsidRPr="00572FA0">
        <w:rPr>
          <w:noProof/>
        </w:rPr>
        <w:t>h)</w:t>
      </w:r>
      <w:r w:rsidRPr="00572FA0">
        <w:rPr>
          <w:noProof/>
        </w:rPr>
        <w:tab/>
        <w:t>todos los servicios de pago y transferencia de fondos; garantías y compromisos;</w:t>
      </w:r>
    </w:p>
    <w:p w14:paraId="44FCCF46" w14:textId="77777777" w:rsidR="00F45068" w:rsidRPr="00572FA0" w:rsidRDefault="00F45068" w:rsidP="009041DC">
      <w:pPr>
        <w:ind w:left="1134" w:hanging="567"/>
        <w:rPr>
          <w:noProof/>
        </w:rPr>
      </w:pPr>
    </w:p>
    <w:p w14:paraId="4B709DD0" w14:textId="7096F8AA" w:rsidR="00F45068" w:rsidRPr="00572FA0" w:rsidRDefault="009041DC" w:rsidP="009041DC">
      <w:pPr>
        <w:ind w:left="1134" w:hanging="567"/>
        <w:rPr>
          <w:noProof/>
        </w:rPr>
      </w:pPr>
      <w:r w:rsidRPr="00572FA0">
        <w:rPr>
          <w:noProof/>
        </w:rPr>
        <w:t>i)</w:t>
      </w:r>
      <w:r w:rsidRPr="00572FA0">
        <w:rPr>
          <w:noProof/>
        </w:rPr>
        <w:tab/>
        <w:t>el intercambio comercial por cuenta propia o de clientes, ya sea a través de bolsa o en el mercado extrabursátil;</w:t>
      </w:r>
    </w:p>
    <w:p w14:paraId="2B17DBDE" w14:textId="77777777" w:rsidR="00F45068" w:rsidRPr="00572FA0" w:rsidRDefault="00F45068" w:rsidP="009041DC">
      <w:pPr>
        <w:ind w:left="1134" w:hanging="567"/>
        <w:rPr>
          <w:noProof/>
        </w:rPr>
      </w:pPr>
    </w:p>
    <w:p w14:paraId="3A63179E" w14:textId="33BC5D77" w:rsidR="00F45068" w:rsidRPr="00572FA0" w:rsidRDefault="009041DC" w:rsidP="009041DC">
      <w:pPr>
        <w:ind w:left="1134" w:hanging="567"/>
        <w:rPr>
          <w:noProof/>
        </w:rPr>
      </w:pPr>
      <w:r w:rsidRPr="00572FA0">
        <w:rPr>
          <w:noProof/>
        </w:rPr>
        <w:t>j)</w:t>
      </w:r>
      <w:r w:rsidRPr="00572FA0">
        <w:rPr>
          <w:noProof/>
        </w:rPr>
        <w:tab/>
        <w:t>la participación en emisiones de valores de todo tipo, incluidas la suscripción y la colocación en calidad de agente (de manera pública o privada) y la prestación de servicios relacionados con dichas emisiones;</w:t>
      </w:r>
    </w:p>
    <w:p w14:paraId="28A4DE45" w14:textId="77777777" w:rsidR="00F45068" w:rsidRPr="00572FA0" w:rsidRDefault="00F45068" w:rsidP="009041DC">
      <w:pPr>
        <w:ind w:left="1134" w:hanging="567"/>
        <w:rPr>
          <w:noProof/>
        </w:rPr>
      </w:pPr>
    </w:p>
    <w:p w14:paraId="068DE730" w14:textId="00DE1758" w:rsidR="00F45068" w:rsidRPr="00572FA0" w:rsidRDefault="009041DC" w:rsidP="009041DC">
      <w:pPr>
        <w:ind w:left="1134" w:hanging="567"/>
        <w:rPr>
          <w:noProof/>
        </w:rPr>
      </w:pPr>
      <w:r w:rsidRPr="00572FA0">
        <w:rPr>
          <w:noProof/>
        </w:rPr>
        <w:t>k)</w:t>
      </w:r>
      <w:r w:rsidRPr="00572FA0">
        <w:rPr>
          <w:noProof/>
        </w:rPr>
        <w:tab/>
        <w:t>la intermediación en el mercado del dinero;</w:t>
      </w:r>
    </w:p>
    <w:p w14:paraId="21C4B120" w14:textId="77777777" w:rsidR="00F45068" w:rsidRPr="00572FA0" w:rsidRDefault="00F45068" w:rsidP="009041DC">
      <w:pPr>
        <w:ind w:left="1134" w:hanging="567"/>
        <w:rPr>
          <w:noProof/>
        </w:rPr>
      </w:pPr>
    </w:p>
    <w:p w14:paraId="0CEAC74D" w14:textId="1FC6FAB2" w:rsidR="00F45068" w:rsidRPr="00572FA0" w:rsidRDefault="009041DC" w:rsidP="009041DC">
      <w:pPr>
        <w:ind w:left="1134" w:hanging="567"/>
        <w:rPr>
          <w:noProof/>
        </w:rPr>
      </w:pPr>
      <w:r w:rsidRPr="00572FA0">
        <w:rPr>
          <w:noProof/>
        </w:rPr>
        <w:t>l)</w:t>
      </w:r>
      <w:r w:rsidRPr="00572FA0">
        <w:rPr>
          <w:noProof/>
        </w:rPr>
        <w:tab/>
        <w:t>la administración de activos, como fondos en efectivo o cartera de valores, todo tipo de gestión de inversiones colectivas, servicios de custodia, de depósito y fiduciarios;</w:t>
      </w:r>
    </w:p>
    <w:p w14:paraId="56F97E39" w14:textId="77777777" w:rsidR="00F45068" w:rsidRPr="00572FA0" w:rsidRDefault="00F45068" w:rsidP="009041DC">
      <w:pPr>
        <w:ind w:left="1134" w:hanging="567"/>
        <w:rPr>
          <w:noProof/>
        </w:rPr>
      </w:pPr>
    </w:p>
    <w:p w14:paraId="25EC848E" w14:textId="732343EA" w:rsidR="00F45068" w:rsidRPr="00572FA0" w:rsidRDefault="009041DC" w:rsidP="009041DC">
      <w:pPr>
        <w:ind w:left="1134" w:hanging="567"/>
        <w:rPr>
          <w:noProof/>
        </w:rPr>
      </w:pPr>
      <w:r w:rsidRPr="00572FA0">
        <w:rPr>
          <w:noProof/>
        </w:rPr>
        <w:t>m)</w:t>
      </w:r>
      <w:r w:rsidRPr="00572FA0">
        <w:rPr>
          <w:noProof/>
        </w:rPr>
        <w:tab/>
        <w:t>servicios de liquidación y compensación de activos financieros, incluidas las acciones y obligaciones, los productos derivados y otros instrumentos negociables;</w:t>
      </w:r>
    </w:p>
    <w:p w14:paraId="1CF6AB0B" w14:textId="77777777" w:rsidR="00F45068" w:rsidRPr="00572FA0" w:rsidRDefault="00F45068" w:rsidP="009041DC">
      <w:pPr>
        <w:ind w:left="1134" w:hanging="567"/>
        <w:rPr>
          <w:noProof/>
        </w:rPr>
      </w:pPr>
    </w:p>
    <w:p w14:paraId="7DA5FC2C" w14:textId="31BD3E65" w:rsidR="00F45068" w:rsidRPr="00572FA0" w:rsidRDefault="003849AA" w:rsidP="0015334C">
      <w:pPr>
        <w:ind w:left="1134" w:hanging="567"/>
        <w:rPr>
          <w:noProof/>
        </w:rPr>
      </w:pPr>
      <w:r w:rsidRPr="00572FA0">
        <w:rPr>
          <w:noProof/>
        </w:rPr>
        <w:br w:type="page"/>
        <w:t>n)</w:t>
      </w:r>
      <w:r w:rsidRPr="00572FA0">
        <w:rPr>
          <w:noProof/>
        </w:rPr>
        <w:tab/>
        <w:t>suministro y transferencia de información financiera, y tratamiento de datos financieros y soporte lógico correspondiente; y</w:t>
      </w:r>
    </w:p>
    <w:p w14:paraId="7FF7E5CE" w14:textId="77777777" w:rsidR="00F45068" w:rsidRPr="00572FA0" w:rsidRDefault="00F45068" w:rsidP="009041DC">
      <w:pPr>
        <w:ind w:left="1134" w:hanging="567"/>
        <w:rPr>
          <w:noProof/>
        </w:rPr>
      </w:pPr>
    </w:p>
    <w:p w14:paraId="63C813DA" w14:textId="3D89B59D" w:rsidR="00F45068" w:rsidRPr="00572FA0" w:rsidRDefault="009041DC" w:rsidP="009041DC">
      <w:pPr>
        <w:ind w:left="1134" w:hanging="567"/>
        <w:rPr>
          <w:noProof/>
        </w:rPr>
      </w:pPr>
      <w:r w:rsidRPr="00572FA0">
        <w:rPr>
          <w:noProof/>
        </w:rPr>
        <w:t>o)</w:t>
      </w:r>
      <w:r w:rsidRPr="00572FA0">
        <w:rPr>
          <w:noProof/>
        </w:rPr>
        <w:tab/>
        <w:t>el asesoramiento y otros servicios financieros auxiliares relacionados con los servicios bancarios y otros servicios financieros descritos en el artículo 10.63 (Definiciones), letra a), inciso ii), letra L), pero no la intermediación descrita en dicho artículo.</w:t>
      </w:r>
    </w:p>
    <w:p w14:paraId="56AF373D" w14:textId="77777777" w:rsidR="00F45068" w:rsidRPr="00572FA0" w:rsidRDefault="00F45068" w:rsidP="009041DC">
      <w:pPr>
        <w:ind w:left="1134" w:hanging="567"/>
        <w:rPr>
          <w:noProof/>
        </w:rPr>
      </w:pPr>
    </w:p>
    <w:p w14:paraId="0DAE7361" w14:textId="77777777" w:rsidR="00F45068" w:rsidRPr="00572FA0" w:rsidRDefault="00611B30" w:rsidP="00AE6DBA">
      <w:pPr>
        <w:ind w:left="567"/>
        <w:rPr>
          <w:noProof/>
        </w:rPr>
      </w:pPr>
      <w:r w:rsidRPr="00572FA0">
        <w:rPr>
          <w:noProof/>
        </w:rPr>
        <w:t>En LT:</w:t>
      </w:r>
    </w:p>
    <w:p w14:paraId="2924EF99" w14:textId="77777777" w:rsidR="00F45068" w:rsidRPr="00572FA0" w:rsidRDefault="00F45068" w:rsidP="00AE6DBA">
      <w:pPr>
        <w:ind w:left="567"/>
        <w:rPr>
          <w:noProof/>
        </w:rPr>
      </w:pPr>
    </w:p>
    <w:p w14:paraId="788D1A44" w14:textId="2E0D5A70" w:rsidR="00F45068" w:rsidRPr="00572FA0" w:rsidRDefault="0015334C" w:rsidP="0015334C">
      <w:pPr>
        <w:ind w:left="1134" w:hanging="567"/>
        <w:rPr>
          <w:rFonts w:eastAsia="Calibri"/>
          <w:noProof/>
        </w:rPr>
      </w:pPr>
      <w:r w:rsidRPr="00572FA0">
        <w:rPr>
          <w:noProof/>
        </w:rPr>
        <w:t>a)</w:t>
      </w:r>
      <w:r w:rsidRPr="00572FA0">
        <w:rPr>
          <w:noProof/>
        </w:rPr>
        <w:tab/>
        <w:t>los servicios de seguros directos (incluido el coaseguro) para el seguro de riesgos relacionados con:</w:t>
      </w:r>
    </w:p>
    <w:p w14:paraId="70DC3458" w14:textId="1AE6F3D5" w:rsidR="00F45068" w:rsidRPr="00572FA0" w:rsidRDefault="00F45068" w:rsidP="0015334C">
      <w:pPr>
        <w:ind w:left="1134" w:hanging="567"/>
        <w:rPr>
          <w:rFonts w:eastAsia="Calibri"/>
          <w:noProof/>
        </w:rPr>
      </w:pPr>
    </w:p>
    <w:p w14:paraId="58358E39" w14:textId="3341AA53" w:rsidR="00F45068" w:rsidRPr="00572FA0" w:rsidRDefault="002A5B68" w:rsidP="003849AA">
      <w:pPr>
        <w:ind w:left="1701" w:hanging="567"/>
        <w:rPr>
          <w:noProof/>
        </w:rPr>
      </w:pPr>
      <w:r w:rsidRPr="00572FA0">
        <w:rPr>
          <w:noProof/>
        </w:rPr>
        <w:t>i)</w:t>
      </w:r>
      <w:r w:rsidRPr="00572FA0">
        <w:rPr>
          <w:noProof/>
        </w:rPr>
        <w:tab/>
        <w:t>transporte marítimo, aviación comercial y lanzamiento y transporte espacial (incluidos satélites), que cubran alguno o la totalidad de los siguientes elementos: las mercancías objeto de transporte, el vehículo que transporte las mercancías y la responsabilidad civil que pueda derivarse de estos; y</w:t>
      </w:r>
    </w:p>
    <w:p w14:paraId="0059EAD5" w14:textId="77777777" w:rsidR="00F45068" w:rsidRPr="00572FA0" w:rsidRDefault="00F45068" w:rsidP="00056D10">
      <w:pPr>
        <w:ind w:left="1701" w:hanging="567"/>
        <w:rPr>
          <w:noProof/>
        </w:rPr>
      </w:pPr>
    </w:p>
    <w:p w14:paraId="199E13BA" w14:textId="04875437" w:rsidR="00F45068" w:rsidRPr="00572FA0" w:rsidRDefault="002A5B68" w:rsidP="00056D10">
      <w:pPr>
        <w:ind w:left="1701" w:hanging="567"/>
        <w:rPr>
          <w:noProof/>
        </w:rPr>
      </w:pPr>
      <w:r w:rsidRPr="00572FA0">
        <w:rPr>
          <w:noProof/>
        </w:rPr>
        <w:t>ii)</w:t>
      </w:r>
      <w:r w:rsidRPr="00572FA0">
        <w:rPr>
          <w:noProof/>
        </w:rPr>
        <w:tab/>
        <w:t>las mercancías en tránsito internacional;</w:t>
      </w:r>
    </w:p>
    <w:p w14:paraId="26A67A9C" w14:textId="77777777" w:rsidR="00F45068" w:rsidRPr="00572FA0" w:rsidRDefault="00F45068" w:rsidP="00056D10">
      <w:pPr>
        <w:ind w:left="1701" w:hanging="567"/>
        <w:rPr>
          <w:noProof/>
        </w:rPr>
      </w:pPr>
    </w:p>
    <w:p w14:paraId="60677313" w14:textId="5D6F414A" w:rsidR="00F45068" w:rsidRPr="00572FA0" w:rsidRDefault="0015334C" w:rsidP="0015334C">
      <w:pPr>
        <w:ind w:left="1134" w:hanging="567"/>
        <w:rPr>
          <w:rFonts w:eastAsia="Calibri"/>
          <w:noProof/>
        </w:rPr>
      </w:pPr>
      <w:r w:rsidRPr="00572FA0">
        <w:rPr>
          <w:noProof/>
        </w:rPr>
        <w:t>b)</w:t>
      </w:r>
      <w:r w:rsidRPr="00572FA0">
        <w:rPr>
          <w:noProof/>
        </w:rPr>
        <w:tab/>
        <w:t>el reaseguro y la retrocesión;</w:t>
      </w:r>
    </w:p>
    <w:p w14:paraId="60976691" w14:textId="0908836C" w:rsidR="00F45068" w:rsidRPr="00572FA0" w:rsidRDefault="00F45068" w:rsidP="0015334C">
      <w:pPr>
        <w:ind w:left="1134" w:hanging="567"/>
        <w:rPr>
          <w:rFonts w:eastAsia="Calibri"/>
          <w:noProof/>
        </w:rPr>
      </w:pPr>
    </w:p>
    <w:p w14:paraId="7BB69C0E" w14:textId="2C1BB04B" w:rsidR="00F45068" w:rsidRPr="00572FA0" w:rsidRDefault="0015334C" w:rsidP="0015334C">
      <w:pPr>
        <w:ind w:left="1134" w:hanging="567"/>
        <w:rPr>
          <w:noProof/>
        </w:rPr>
      </w:pPr>
      <w:r w:rsidRPr="00572FA0">
        <w:rPr>
          <w:noProof/>
        </w:rPr>
        <w:t>c)</w:t>
      </w:r>
      <w:r w:rsidRPr="00572FA0">
        <w:rPr>
          <w:noProof/>
        </w:rPr>
        <w:tab/>
        <w:t>los servicios auxiliares de los seguros;</w:t>
      </w:r>
    </w:p>
    <w:p w14:paraId="1E7C7176" w14:textId="77777777" w:rsidR="00F45068" w:rsidRPr="00572FA0" w:rsidRDefault="00F45068" w:rsidP="0015334C">
      <w:pPr>
        <w:ind w:left="1134" w:hanging="567"/>
        <w:rPr>
          <w:noProof/>
        </w:rPr>
      </w:pPr>
    </w:p>
    <w:p w14:paraId="278DC477" w14:textId="1B89A85D" w:rsidR="00F45068" w:rsidRPr="00572FA0" w:rsidRDefault="003849AA" w:rsidP="0015334C">
      <w:pPr>
        <w:ind w:left="1134" w:hanging="567"/>
        <w:rPr>
          <w:noProof/>
        </w:rPr>
      </w:pPr>
      <w:r w:rsidRPr="00572FA0">
        <w:rPr>
          <w:noProof/>
        </w:rPr>
        <w:br w:type="page"/>
        <w:t>d)</w:t>
      </w:r>
      <w:r w:rsidRPr="00572FA0">
        <w:rPr>
          <w:noProof/>
        </w:rPr>
        <w:tab/>
        <w:t>la aceptación de depósitos;</w:t>
      </w:r>
    </w:p>
    <w:p w14:paraId="1A7FFEB7" w14:textId="77777777" w:rsidR="00F45068" w:rsidRPr="00572FA0" w:rsidRDefault="00F45068" w:rsidP="0015334C">
      <w:pPr>
        <w:ind w:left="1134" w:hanging="567"/>
        <w:rPr>
          <w:noProof/>
        </w:rPr>
      </w:pPr>
    </w:p>
    <w:p w14:paraId="04B6DAFB" w14:textId="32088699" w:rsidR="00F45068" w:rsidRPr="00572FA0" w:rsidRDefault="0015334C" w:rsidP="0015334C">
      <w:pPr>
        <w:ind w:left="1134" w:hanging="567"/>
        <w:rPr>
          <w:noProof/>
        </w:rPr>
      </w:pPr>
      <w:r w:rsidRPr="00572FA0">
        <w:rPr>
          <w:noProof/>
        </w:rPr>
        <w:t>e)</w:t>
      </w:r>
      <w:r w:rsidRPr="00572FA0">
        <w:rPr>
          <w:noProof/>
        </w:rPr>
        <w:tab/>
        <w:t>préstamos de todo tipo;</w:t>
      </w:r>
    </w:p>
    <w:p w14:paraId="3D7FCCDF" w14:textId="77777777" w:rsidR="00F45068" w:rsidRPr="00572FA0" w:rsidRDefault="00F45068" w:rsidP="0015334C">
      <w:pPr>
        <w:ind w:left="1134" w:hanging="567"/>
        <w:rPr>
          <w:noProof/>
        </w:rPr>
      </w:pPr>
    </w:p>
    <w:p w14:paraId="75FB892D" w14:textId="32D00414" w:rsidR="00F45068" w:rsidRPr="00572FA0" w:rsidRDefault="0015334C" w:rsidP="0015334C">
      <w:pPr>
        <w:ind w:left="1134" w:hanging="567"/>
        <w:rPr>
          <w:noProof/>
        </w:rPr>
      </w:pPr>
      <w:r w:rsidRPr="00572FA0">
        <w:rPr>
          <w:noProof/>
        </w:rPr>
        <w:t>f)</w:t>
      </w:r>
      <w:r w:rsidRPr="00572FA0">
        <w:rPr>
          <w:noProof/>
        </w:rPr>
        <w:tab/>
        <w:t>el arrendamiento financiero;</w:t>
      </w:r>
    </w:p>
    <w:p w14:paraId="320FA576" w14:textId="77777777" w:rsidR="00F45068" w:rsidRPr="00572FA0" w:rsidRDefault="00F45068" w:rsidP="0015334C">
      <w:pPr>
        <w:ind w:left="1134" w:hanging="567"/>
        <w:rPr>
          <w:noProof/>
        </w:rPr>
      </w:pPr>
    </w:p>
    <w:p w14:paraId="4DCA73D1" w14:textId="74B0D509" w:rsidR="00F45068" w:rsidRPr="00572FA0" w:rsidRDefault="0015334C" w:rsidP="0015334C">
      <w:pPr>
        <w:ind w:left="1134" w:hanging="567"/>
        <w:rPr>
          <w:noProof/>
        </w:rPr>
      </w:pPr>
      <w:r w:rsidRPr="00572FA0">
        <w:rPr>
          <w:noProof/>
        </w:rPr>
        <w:t>g)</w:t>
      </w:r>
      <w:r w:rsidRPr="00572FA0">
        <w:rPr>
          <w:noProof/>
        </w:rPr>
        <w:tab/>
        <w:t>todos los servicios de pago y transferencia de fondos; garantías y compromisos;</w:t>
      </w:r>
    </w:p>
    <w:p w14:paraId="70EE046D" w14:textId="77777777" w:rsidR="00F45068" w:rsidRPr="00572FA0" w:rsidRDefault="00F45068" w:rsidP="0015334C">
      <w:pPr>
        <w:ind w:left="1134" w:hanging="567"/>
        <w:rPr>
          <w:noProof/>
        </w:rPr>
      </w:pPr>
    </w:p>
    <w:p w14:paraId="6AC9E520" w14:textId="465E638A" w:rsidR="00F45068" w:rsidRPr="00572FA0" w:rsidRDefault="0015334C" w:rsidP="0015334C">
      <w:pPr>
        <w:ind w:left="1134" w:hanging="567"/>
        <w:rPr>
          <w:noProof/>
        </w:rPr>
      </w:pPr>
      <w:r w:rsidRPr="00572FA0">
        <w:rPr>
          <w:noProof/>
        </w:rPr>
        <w:t>h)</w:t>
      </w:r>
      <w:r w:rsidRPr="00572FA0">
        <w:rPr>
          <w:noProof/>
        </w:rPr>
        <w:tab/>
        <w:t>el intercambio comercial por cuenta propia o de clientes, ya sea a través de bolsa o en el mercado extrabursátil;</w:t>
      </w:r>
    </w:p>
    <w:p w14:paraId="2EC2552B" w14:textId="77777777" w:rsidR="00F45068" w:rsidRPr="00572FA0" w:rsidRDefault="00F45068" w:rsidP="0015334C">
      <w:pPr>
        <w:ind w:left="1134" w:hanging="567"/>
        <w:rPr>
          <w:noProof/>
        </w:rPr>
      </w:pPr>
    </w:p>
    <w:p w14:paraId="5E67F269" w14:textId="5577382B" w:rsidR="00F45068" w:rsidRPr="00572FA0" w:rsidRDefault="0015334C" w:rsidP="0015334C">
      <w:pPr>
        <w:ind w:left="1134" w:hanging="567"/>
        <w:rPr>
          <w:noProof/>
        </w:rPr>
      </w:pPr>
      <w:r w:rsidRPr="00572FA0">
        <w:rPr>
          <w:noProof/>
        </w:rPr>
        <w:t>i)</w:t>
      </w:r>
      <w:r w:rsidRPr="00572FA0">
        <w:rPr>
          <w:noProof/>
        </w:rPr>
        <w:tab/>
        <w:t>la participación en emisiones de valores de todo tipo, incluidas la suscripción y la colocación en calidad de agente (de manera pública o privada) y la prestación de servicios relacionados con dichas emisiones;</w:t>
      </w:r>
    </w:p>
    <w:p w14:paraId="693F3509" w14:textId="77777777" w:rsidR="00F45068" w:rsidRPr="00572FA0" w:rsidRDefault="00F45068" w:rsidP="0015334C">
      <w:pPr>
        <w:ind w:left="1134" w:hanging="567"/>
        <w:rPr>
          <w:noProof/>
        </w:rPr>
      </w:pPr>
    </w:p>
    <w:p w14:paraId="54CB94AA" w14:textId="22574419" w:rsidR="00F45068" w:rsidRPr="00572FA0" w:rsidRDefault="0015334C" w:rsidP="0015334C">
      <w:pPr>
        <w:ind w:left="1134" w:hanging="567"/>
        <w:rPr>
          <w:noProof/>
        </w:rPr>
      </w:pPr>
      <w:r w:rsidRPr="00572FA0">
        <w:rPr>
          <w:noProof/>
        </w:rPr>
        <w:t>j)</w:t>
      </w:r>
      <w:r w:rsidRPr="00572FA0">
        <w:rPr>
          <w:noProof/>
        </w:rPr>
        <w:tab/>
        <w:t>la intermediación en el mercado del dinero;</w:t>
      </w:r>
    </w:p>
    <w:p w14:paraId="66E875AA" w14:textId="77777777" w:rsidR="00F45068" w:rsidRPr="00572FA0" w:rsidRDefault="00F45068" w:rsidP="0015334C">
      <w:pPr>
        <w:ind w:left="1134" w:hanging="567"/>
        <w:rPr>
          <w:noProof/>
        </w:rPr>
      </w:pPr>
    </w:p>
    <w:p w14:paraId="21131487" w14:textId="1C14CC7D" w:rsidR="00F45068" w:rsidRPr="00572FA0" w:rsidRDefault="0015334C" w:rsidP="0015334C">
      <w:pPr>
        <w:ind w:left="1134" w:hanging="567"/>
        <w:rPr>
          <w:noProof/>
        </w:rPr>
      </w:pPr>
      <w:r w:rsidRPr="00572FA0">
        <w:rPr>
          <w:noProof/>
        </w:rPr>
        <w:t>k)</w:t>
      </w:r>
      <w:r w:rsidRPr="00572FA0">
        <w:rPr>
          <w:noProof/>
        </w:rPr>
        <w:tab/>
        <w:t>la administración de activos, como fondos en efectivo o cartera de valores, todo tipo de gestión de inversiones colectivas, servicios de custodia, de depósito y fiduciarios;</w:t>
      </w:r>
    </w:p>
    <w:p w14:paraId="600CEED2" w14:textId="77777777" w:rsidR="00F45068" w:rsidRPr="00572FA0" w:rsidRDefault="00F45068" w:rsidP="0015334C">
      <w:pPr>
        <w:ind w:left="1134" w:hanging="567"/>
        <w:rPr>
          <w:noProof/>
        </w:rPr>
      </w:pPr>
    </w:p>
    <w:p w14:paraId="74073F8E" w14:textId="6F6AAFE0" w:rsidR="00F45068" w:rsidRPr="00572FA0" w:rsidRDefault="0015334C" w:rsidP="0015334C">
      <w:pPr>
        <w:ind w:left="1134" w:hanging="567"/>
        <w:rPr>
          <w:noProof/>
        </w:rPr>
      </w:pPr>
      <w:r w:rsidRPr="00572FA0">
        <w:rPr>
          <w:noProof/>
        </w:rPr>
        <w:t>l)</w:t>
      </w:r>
      <w:r w:rsidRPr="00572FA0">
        <w:rPr>
          <w:noProof/>
        </w:rPr>
        <w:tab/>
        <w:t>servicios de liquidación y compensación de activos financieros, incluidas las acciones y obligaciones, los productos derivados y otros instrumentos negociables;</w:t>
      </w:r>
    </w:p>
    <w:p w14:paraId="164B6AA1" w14:textId="77777777" w:rsidR="00F45068" w:rsidRPr="00572FA0" w:rsidRDefault="00F45068" w:rsidP="0015334C">
      <w:pPr>
        <w:ind w:left="1134" w:hanging="567"/>
        <w:rPr>
          <w:noProof/>
        </w:rPr>
      </w:pPr>
    </w:p>
    <w:p w14:paraId="551E137C" w14:textId="69387AF2" w:rsidR="00F45068" w:rsidRPr="00572FA0" w:rsidRDefault="003849AA" w:rsidP="0015334C">
      <w:pPr>
        <w:ind w:left="1134" w:hanging="567"/>
        <w:rPr>
          <w:noProof/>
        </w:rPr>
      </w:pPr>
      <w:r w:rsidRPr="00572FA0">
        <w:rPr>
          <w:noProof/>
        </w:rPr>
        <w:br w:type="page"/>
        <w:t>m)</w:t>
      </w:r>
      <w:r w:rsidRPr="00572FA0">
        <w:rPr>
          <w:noProof/>
        </w:rPr>
        <w:tab/>
        <w:t>suministro y transferencia de información financiera, y tratamiento de datos financieros y soporte lógico correspondiente; y</w:t>
      </w:r>
    </w:p>
    <w:p w14:paraId="34202D9C" w14:textId="77777777" w:rsidR="00F45068" w:rsidRPr="00572FA0" w:rsidRDefault="00F45068" w:rsidP="0015334C">
      <w:pPr>
        <w:ind w:left="1134" w:hanging="567"/>
        <w:rPr>
          <w:noProof/>
        </w:rPr>
      </w:pPr>
    </w:p>
    <w:p w14:paraId="7DDE6146" w14:textId="2E656ECB" w:rsidR="00F45068" w:rsidRPr="00572FA0" w:rsidRDefault="0015334C" w:rsidP="0015334C">
      <w:pPr>
        <w:ind w:left="1134" w:hanging="567"/>
        <w:rPr>
          <w:noProof/>
        </w:rPr>
      </w:pPr>
      <w:r w:rsidRPr="00572FA0">
        <w:rPr>
          <w:noProof/>
        </w:rPr>
        <w:t>n)</w:t>
      </w:r>
      <w:r w:rsidRPr="00572FA0">
        <w:rPr>
          <w:noProof/>
        </w:rPr>
        <w:tab/>
        <w:t>el asesoramiento y otros servicios financieros auxiliares relacionados con los servicios bancarios y otros servicios financieros descritos en el artículo 10.63 (Definiciones), letra a), inciso ii), letra L), pero no la intermediación descrita en dicho artículo.</w:t>
      </w:r>
    </w:p>
    <w:p w14:paraId="17902F37" w14:textId="77777777" w:rsidR="00F45068" w:rsidRPr="00572FA0" w:rsidRDefault="00F45068" w:rsidP="0015334C">
      <w:pPr>
        <w:ind w:left="1134" w:hanging="567"/>
        <w:rPr>
          <w:noProof/>
        </w:rPr>
      </w:pPr>
    </w:p>
    <w:p w14:paraId="5746A37A" w14:textId="77777777" w:rsidR="00F45068" w:rsidRPr="00572FA0" w:rsidRDefault="00611B30" w:rsidP="00AE6DBA">
      <w:pPr>
        <w:ind w:left="567"/>
        <w:rPr>
          <w:noProof/>
        </w:rPr>
      </w:pPr>
      <w:r w:rsidRPr="00572FA0">
        <w:rPr>
          <w:noProof/>
        </w:rPr>
        <w:t>En LV:</w:t>
      </w:r>
    </w:p>
    <w:p w14:paraId="13A6B450" w14:textId="77777777" w:rsidR="00F45068" w:rsidRPr="00572FA0" w:rsidRDefault="00F45068" w:rsidP="00AE6DBA">
      <w:pPr>
        <w:ind w:left="567"/>
        <w:rPr>
          <w:noProof/>
        </w:rPr>
      </w:pPr>
    </w:p>
    <w:p w14:paraId="4BFA72A2" w14:textId="68C9406D" w:rsidR="00F45068" w:rsidRPr="00572FA0" w:rsidRDefault="00867570" w:rsidP="00867570">
      <w:pPr>
        <w:ind w:left="1134" w:hanging="567"/>
        <w:rPr>
          <w:rFonts w:eastAsia="Calibri"/>
          <w:noProof/>
        </w:rPr>
      </w:pPr>
      <w:r w:rsidRPr="00572FA0">
        <w:rPr>
          <w:noProof/>
        </w:rPr>
        <w:t>a)</w:t>
      </w:r>
      <w:r w:rsidRPr="00572FA0">
        <w:rPr>
          <w:noProof/>
        </w:rPr>
        <w:tab/>
        <w:t>los servicios de seguros directos (incluido el coaseguro) para el seguro de riesgos relacionados con:</w:t>
      </w:r>
    </w:p>
    <w:p w14:paraId="3DCBA01E" w14:textId="11701372" w:rsidR="00F45068" w:rsidRPr="00572FA0" w:rsidRDefault="00F45068" w:rsidP="00867570">
      <w:pPr>
        <w:ind w:left="1134" w:hanging="567"/>
        <w:rPr>
          <w:rFonts w:eastAsia="Calibri"/>
          <w:noProof/>
        </w:rPr>
      </w:pPr>
    </w:p>
    <w:p w14:paraId="620C9F98" w14:textId="71D80F72" w:rsidR="00F45068" w:rsidRPr="00572FA0" w:rsidRDefault="002A5B68" w:rsidP="003849AA">
      <w:pPr>
        <w:ind w:left="1701" w:hanging="567"/>
        <w:rPr>
          <w:noProof/>
        </w:rPr>
      </w:pPr>
      <w:r w:rsidRPr="00572FA0">
        <w:rPr>
          <w:noProof/>
        </w:rPr>
        <w:t>i)</w:t>
      </w:r>
      <w:r w:rsidRPr="00572FA0">
        <w:rPr>
          <w:noProof/>
        </w:rPr>
        <w:tab/>
        <w:t>transporte marítimo, aviación comercial y lanzamiento y transporte espacial (incluidos satélites), que cubran alguno o la totalidad de los siguientes elementos: las mercancías objeto de transporte, el vehículo que transporte las mercancías y la responsabilidad civil que pueda derivarse de estos; y</w:t>
      </w:r>
    </w:p>
    <w:p w14:paraId="74B5A80D" w14:textId="77777777" w:rsidR="00F45068" w:rsidRPr="00572FA0" w:rsidRDefault="00F45068" w:rsidP="00867570">
      <w:pPr>
        <w:ind w:left="1701" w:hanging="567"/>
        <w:rPr>
          <w:noProof/>
        </w:rPr>
      </w:pPr>
    </w:p>
    <w:p w14:paraId="195375E5" w14:textId="467D05E6" w:rsidR="00F45068" w:rsidRPr="00572FA0" w:rsidRDefault="002A5B68" w:rsidP="00867570">
      <w:pPr>
        <w:ind w:left="1701" w:hanging="567"/>
        <w:rPr>
          <w:noProof/>
        </w:rPr>
      </w:pPr>
      <w:r w:rsidRPr="00572FA0">
        <w:rPr>
          <w:noProof/>
        </w:rPr>
        <w:t>ii)</w:t>
      </w:r>
      <w:r w:rsidRPr="00572FA0">
        <w:rPr>
          <w:noProof/>
        </w:rPr>
        <w:tab/>
        <w:t>las mercancías en tránsito internacional;</w:t>
      </w:r>
    </w:p>
    <w:p w14:paraId="6CE66270" w14:textId="77777777" w:rsidR="00F45068" w:rsidRPr="00572FA0" w:rsidRDefault="00F45068" w:rsidP="00867570">
      <w:pPr>
        <w:ind w:left="1701" w:hanging="567"/>
        <w:rPr>
          <w:noProof/>
        </w:rPr>
      </w:pPr>
    </w:p>
    <w:p w14:paraId="31DE8658" w14:textId="65208A11" w:rsidR="00F45068" w:rsidRPr="00572FA0" w:rsidRDefault="00867570" w:rsidP="00867570">
      <w:pPr>
        <w:ind w:left="1134" w:hanging="567"/>
        <w:rPr>
          <w:rFonts w:eastAsia="Calibri"/>
          <w:noProof/>
        </w:rPr>
      </w:pPr>
      <w:r w:rsidRPr="00572FA0">
        <w:rPr>
          <w:noProof/>
        </w:rPr>
        <w:t>b)</w:t>
      </w:r>
      <w:r w:rsidRPr="00572FA0">
        <w:rPr>
          <w:noProof/>
        </w:rPr>
        <w:tab/>
        <w:t>el reaseguro y la retrocesión;</w:t>
      </w:r>
    </w:p>
    <w:p w14:paraId="36AFDBF2" w14:textId="7D6027DE" w:rsidR="00F45068" w:rsidRPr="00572FA0" w:rsidRDefault="00F45068" w:rsidP="00867570">
      <w:pPr>
        <w:ind w:left="1134" w:hanging="567"/>
        <w:rPr>
          <w:rFonts w:eastAsia="Calibri"/>
          <w:noProof/>
        </w:rPr>
      </w:pPr>
    </w:p>
    <w:p w14:paraId="40D4A1A1" w14:textId="05C1208F" w:rsidR="00F45068" w:rsidRPr="00572FA0" w:rsidRDefault="00867570" w:rsidP="00867570">
      <w:pPr>
        <w:ind w:left="1134" w:hanging="567"/>
        <w:rPr>
          <w:rFonts w:eastAsia="Calibri"/>
          <w:noProof/>
        </w:rPr>
      </w:pPr>
      <w:r w:rsidRPr="00572FA0">
        <w:rPr>
          <w:noProof/>
        </w:rPr>
        <w:t>c)</w:t>
      </w:r>
      <w:r w:rsidRPr="00572FA0">
        <w:rPr>
          <w:noProof/>
        </w:rPr>
        <w:tab/>
        <w:t>los servicios auxiliares de los seguros;</w:t>
      </w:r>
    </w:p>
    <w:p w14:paraId="11C046B0" w14:textId="77777777" w:rsidR="00F45068" w:rsidRPr="00572FA0" w:rsidRDefault="00F45068" w:rsidP="00867570">
      <w:pPr>
        <w:ind w:left="1134" w:hanging="567"/>
        <w:rPr>
          <w:rFonts w:eastAsia="Calibri"/>
          <w:noProof/>
        </w:rPr>
      </w:pPr>
    </w:p>
    <w:p w14:paraId="38497827" w14:textId="02263799" w:rsidR="00F45068" w:rsidRPr="00572FA0" w:rsidRDefault="003849AA" w:rsidP="00867570">
      <w:pPr>
        <w:ind w:left="1134" w:hanging="567"/>
        <w:rPr>
          <w:noProof/>
        </w:rPr>
      </w:pPr>
      <w:r w:rsidRPr="00572FA0">
        <w:rPr>
          <w:noProof/>
        </w:rPr>
        <w:br w:type="page"/>
        <w:t>d)</w:t>
      </w:r>
      <w:r w:rsidRPr="00572FA0">
        <w:rPr>
          <w:noProof/>
        </w:rPr>
        <w:tab/>
        <w:t>la participación en emisiones de toda clase de valores, con inclusión de la suscripción y colocación como agentes (pública o privadamente) y el suministro de servicios relacionados con esas emisiones;</w:t>
      </w:r>
    </w:p>
    <w:p w14:paraId="63862883" w14:textId="77777777" w:rsidR="00F45068" w:rsidRPr="00572FA0" w:rsidRDefault="00F45068" w:rsidP="00867570">
      <w:pPr>
        <w:ind w:left="1134" w:hanging="567"/>
        <w:rPr>
          <w:noProof/>
        </w:rPr>
      </w:pPr>
    </w:p>
    <w:p w14:paraId="759341C3" w14:textId="07FEDB0C" w:rsidR="00F45068" w:rsidRPr="00572FA0" w:rsidRDefault="00867570" w:rsidP="00867570">
      <w:pPr>
        <w:ind w:left="1134" w:hanging="567"/>
        <w:rPr>
          <w:noProof/>
        </w:rPr>
      </w:pPr>
      <w:r w:rsidRPr="00572FA0">
        <w:rPr>
          <w:noProof/>
        </w:rPr>
        <w:t>e)</w:t>
      </w:r>
      <w:r w:rsidRPr="00572FA0">
        <w:rPr>
          <w:noProof/>
        </w:rPr>
        <w:tab/>
        <w:t>suministro y transferencia de información financiera, y procesamiento de datos financieros y soporte lógico con ellos relacionados, por proveedores de otros servicios financieros; y</w:t>
      </w:r>
    </w:p>
    <w:p w14:paraId="44BCFC90" w14:textId="77777777" w:rsidR="00F45068" w:rsidRPr="00572FA0" w:rsidRDefault="00F45068" w:rsidP="00867570">
      <w:pPr>
        <w:ind w:left="1134" w:hanging="567"/>
        <w:rPr>
          <w:noProof/>
        </w:rPr>
      </w:pPr>
    </w:p>
    <w:p w14:paraId="2D4ECEA0" w14:textId="208084C5" w:rsidR="00BC0237" w:rsidRPr="00572FA0" w:rsidRDefault="00867570" w:rsidP="00867570">
      <w:pPr>
        <w:ind w:left="1134" w:hanging="567"/>
        <w:rPr>
          <w:noProof/>
        </w:rPr>
      </w:pPr>
      <w:r w:rsidRPr="00572FA0">
        <w:rPr>
          <w:noProof/>
        </w:rPr>
        <w:t>f)</w:t>
      </w:r>
      <w:r w:rsidRPr="00572FA0">
        <w:rPr>
          <w:noProof/>
        </w:rPr>
        <w:tab/>
        <w:t>el asesoramiento y otros servicios financieros auxiliares relacionados con los servicios bancarios y otros servicios financieros descritos en el artículo 10.63 (Definiciones), letra a), inciso ii), letra L), pero no la intermediación descrita en dicho artículo.</w:t>
      </w:r>
    </w:p>
    <w:p w14:paraId="3238C2F3" w14:textId="30C9B1F6" w:rsidR="00F45068" w:rsidRPr="00572FA0" w:rsidRDefault="00F45068" w:rsidP="00867570">
      <w:pPr>
        <w:ind w:left="1134" w:hanging="567"/>
        <w:rPr>
          <w:noProof/>
        </w:rPr>
      </w:pPr>
    </w:p>
    <w:p w14:paraId="4359A279" w14:textId="77777777" w:rsidR="00F45068" w:rsidRPr="00572FA0" w:rsidRDefault="00611B30" w:rsidP="00AE6DBA">
      <w:pPr>
        <w:ind w:left="567"/>
        <w:rPr>
          <w:noProof/>
        </w:rPr>
      </w:pPr>
      <w:r w:rsidRPr="00572FA0">
        <w:rPr>
          <w:noProof/>
        </w:rPr>
        <w:t>En MT:</w:t>
      </w:r>
    </w:p>
    <w:p w14:paraId="5F9CF949" w14:textId="77777777" w:rsidR="00F45068" w:rsidRPr="00572FA0" w:rsidRDefault="00F45068" w:rsidP="00AE6DBA">
      <w:pPr>
        <w:ind w:left="567"/>
        <w:rPr>
          <w:noProof/>
        </w:rPr>
      </w:pPr>
    </w:p>
    <w:p w14:paraId="60BAC755" w14:textId="6715C876" w:rsidR="00F45068" w:rsidRPr="00572FA0" w:rsidRDefault="00DA0B44" w:rsidP="00DA0B44">
      <w:pPr>
        <w:ind w:left="1134" w:hanging="567"/>
        <w:rPr>
          <w:rFonts w:eastAsia="Calibri"/>
          <w:noProof/>
        </w:rPr>
      </w:pPr>
      <w:r w:rsidRPr="00572FA0">
        <w:rPr>
          <w:noProof/>
        </w:rPr>
        <w:t>a)</w:t>
      </w:r>
      <w:r w:rsidRPr="00572FA0">
        <w:rPr>
          <w:noProof/>
        </w:rPr>
        <w:tab/>
        <w:t>los servicios de seguros directos (incluido el coaseguro) para el seguro de riesgos relacionados con:</w:t>
      </w:r>
    </w:p>
    <w:p w14:paraId="1277E519" w14:textId="469BBC8B" w:rsidR="00F45068" w:rsidRPr="00572FA0" w:rsidRDefault="00F45068" w:rsidP="00DA0B44">
      <w:pPr>
        <w:ind w:left="1134" w:hanging="567"/>
        <w:rPr>
          <w:rFonts w:eastAsia="Calibri"/>
          <w:noProof/>
        </w:rPr>
      </w:pPr>
    </w:p>
    <w:p w14:paraId="787DFDBD" w14:textId="2DA902ED" w:rsidR="00F45068" w:rsidRPr="00572FA0" w:rsidRDefault="002A5B68" w:rsidP="00DA0B44">
      <w:pPr>
        <w:ind w:left="1701" w:hanging="567"/>
        <w:rPr>
          <w:noProof/>
        </w:rPr>
      </w:pPr>
      <w:r w:rsidRPr="00572FA0">
        <w:rPr>
          <w:noProof/>
        </w:rPr>
        <w:t>i)</w:t>
      </w:r>
      <w:r w:rsidRPr="00572FA0">
        <w:rPr>
          <w:noProof/>
        </w:rPr>
        <w:tab/>
        <w:t>transporte marítimo, aviación comercial y lanzamiento y transporte espacial (incluidos satélites), que cubran alguno o la totalidad de los siguientes elementos: las mercancías objeto de transporte, el vehículo que transporte las mercancías y la responsabilidad civil que pueda derivarse de estos; y</w:t>
      </w:r>
    </w:p>
    <w:p w14:paraId="6F51479F" w14:textId="77777777" w:rsidR="00F45068" w:rsidRPr="00572FA0" w:rsidRDefault="00F45068" w:rsidP="00DA0B44">
      <w:pPr>
        <w:ind w:left="1701" w:hanging="567"/>
        <w:rPr>
          <w:noProof/>
        </w:rPr>
      </w:pPr>
    </w:p>
    <w:p w14:paraId="147C3127" w14:textId="0052F21B" w:rsidR="00F45068" w:rsidRPr="00572FA0" w:rsidRDefault="002A5B68" w:rsidP="00DA0B44">
      <w:pPr>
        <w:ind w:left="1701" w:hanging="567"/>
        <w:rPr>
          <w:noProof/>
        </w:rPr>
      </w:pPr>
      <w:r w:rsidRPr="00572FA0">
        <w:rPr>
          <w:noProof/>
        </w:rPr>
        <w:t>ii)</w:t>
      </w:r>
      <w:r w:rsidRPr="00572FA0">
        <w:rPr>
          <w:noProof/>
        </w:rPr>
        <w:tab/>
        <w:t>las mercancías en tránsito internacional;</w:t>
      </w:r>
    </w:p>
    <w:p w14:paraId="056D40DA" w14:textId="77777777" w:rsidR="00F45068" w:rsidRPr="00572FA0" w:rsidRDefault="00F45068" w:rsidP="00DA0B44">
      <w:pPr>
        <w:ind w:left="1701" w:hanging="567"/>
        <w:rPr>
          <w:noProof/>
        </w:rPr>
      </w:pPr>
    </w:p>
    <w:p w14:paraId="7B765173" w14:textId="3B1CC71E" w:rsidR="00F45068" w:rsidRPr="00572FA0" w:rsidRDefault="00DA0B44" w:rsidP="00DA0B44">
      <w:pPr>
        <w:ind w:left="1134" w:hanging="567"/>
        <w:rPr>
          <w:rFonts w:eastAsia="Calibri"/>
          <w:noProof/>
        </w:rPr>
      </w:pPr>
      <w:r w:rsidRPr="00572FA0">
        <w:rPr>
          <w:noProof/>
        </w:rPr>
        <w:t>b)</w:t>
      </w:r>
      <w:r w:rsidRPr="00572FA0">
        <w:rPr>
          <w:noProof/>
        </w:rPr>
        <w:tab/>
        <w:t>el reaseguro y la retrocesión;</w:t>
      </w:r>
    </w:p>
    <w:p w14:paraId="550E6F63" w14:textId="77777777" w:rsidR="00F45068" w:rsidRPr="00572FA0" w:rsidRDefault="00F45068" w:rsidP="00DA0B44">
      <w:pPr>
        <w:ind w:left="1134" w:hanging="567"/>
        <w:rPr>
          <w:rFonts w:eastAsia="Calibri"/>
          <w:noProof/>
        </w:rPr>
      </w:pPr>
    </w:p>
    <w:p w14:paraId="051F9008" w14:textId="67384A69" w:rsidR="00F45068" w:rsidRPr="00572FA0" w:rsidRDefault="00F6766B" w:rsidP="00DA0B44">
      <w:pPr>
        <w:ind w:left="1134" w:hanging="567"/>
        <w:rPr>
          <w:rFonts w:eastAsia="Calibri"/>
          <w:noProof/>
        </w:rPr>
      </w:pPr>
      <w:r w:rsidRPr="00572FA0">
        <w:rPr>
          <w:noProof/>
        </w:rPr>
        <w:br w:type="page"/>
        <w:t>c)</w:t>
      </w:r>
      <w:r w:rsidRPr="00572FA0">
        <w:rPr>
          <w:noProof/>
        </w:rPr>
        <w:tab/>
        <w:t>los servicios auxiliares de los seguros;</w:t>
      </w:r>
    </w:p>
    <w:p w14:paraId="3936CDEE" w14:textId="77777777" w:rsidR="00F45068" w:rsidRPr="00572FA0" w:rsidRDefault="00F45068" w:rsidP="00DA0B44">
      <w:pPr>
        <w:ind w:left="1134" w:hanging="567"/>
        <w:rPr>
          <w:rFonts w:eastAsia="Calibri"/>
          <w:noProof/>
        </w:rPr>
      </w:pPr>
    </w:p>
    <w:p w14:paraId="26E54213" w14:textId="4BA3819B" w:rsidR="00F45068" w:rsidRPr="00572FA0" w:rsidRDefault="00DA0B44" w:rsidP="00DA0B44">
      <w:pPr>
        <w:ind w:left="1134" w:hanging="567"/>
        <w:rPr>
          <w:noProof/>
        </w:rPr>
      </w:pPr>
      <w:r w:rsidRPr="00572FA0">
        <w:rPr>
          <w:noProof/>
        </w:rPr>
        <w:t>d)</w:t>
      </w:r>
      <w:r w:rsidRPr="00572FA0">
        <w:rPr>
          <w:noProof/>
        </w:rPr>
        <w:tab/>
        <w:t>la aceptación de depósitos;</w:t>
      </w:r>
    </w:p>
    <w:p w14:paraId="012981BF" w14:textId="77777777" w:rsidR="00F45068" w:rsidRPr="00572FA0" w:rsidRDefault="00F45068" w:rsidP="00DA0B44">
      <w:pPr>
        <w:ind w:left="1134" w:hanging="567"/>
        <w:rPr>
          <w:noProof/>
        </w:rPr>
      </w:pPr>
    </w:p>
    <w:p w14:paraId="2ADFC68C" w14:textId="645FBC14" w:rsidR="009841F6" w:rsidRPr="00572FA0" w:rsidRDefault="00DA0B44" w:rsidP="00DA0B44">
      <w:pPr>
        <w:ind w:left="1134" w:hanging="567"/>
        <w:rPr>
          <w:noProof/>
        </w:rPr>
      </w:pPr>
      <w:r w:rsidRPr="00572FA0">
        <w:rPr>
          <w:noProof/>
        </w:rPr>
        <w:t>e)</w:t>
      </w:r>
      <w:r w:rsidRPr="00572FA0">
        <w:rPr>
          <w:noProof/>
        </w:rPr>
        <w:tab/>
        <w:t>préstamos de todo tipo;</w:t>
      </w:r>
    </w:p>
    <w:p w14:paraId="6918D87B" w14:textId="007F334D" w:rsidR="00F45068" w:rsidRPr="00572FA0" w:rsidRDefault="00F45068" w:rsidP="00DA0B44">
      <w:pPr>
        <w:ind w:left="1134" w:hanging="567"/>
        <w:rPr>
          <w:noProof/>
        </w:rPr>
      </w:pPr>
    </w:p>
    <w:p w14:paraId="140F529C" w14:textId="441C465A" w:rsidR="009841F6" w:rsidRPr="00572FA0" w:rsidRDefault="00DA0B44" w:rsidP="00DA0B44">
      <w:pPr>
        <w:ind w:left="1134" w:hanging="567"/>
        <w:rPr>
          <w:noProof/>
        </w:rPr>
      </w:pPr>
      <w:r w:rsidRPr="00572FA0">
        <w:rPr>
          <w:noProof/>
        </w:rPr>
        <w:t>f)</w:t>
      </w:r>
      <w:r w:rsidRPr="00572FA0">
        <w:rPr>
          <w:noProof/>
        </w:rPr>
        <w:tab/>
        <w:t>el suministro y transferencia de información financiera y tratamiento de información financiera y programas informáticos conexos por prestadores de otros servicios financieros; y</w:t>
      </w:r>
    </w:p>
    <w:p w14:paraId="16D4CAA4" w14:textId="65D0BDD4" w:rsidR="00F45068" w:rsidRPr="00572FA0" w:rsidRDefault="00F45068" w:rsidP="00DA0B44">
      <w:pPr>
        <w:ind w:left="1134" w:hanging="567"/>
        <w:rPr>
          <w:noProof/>
        </w:rPr>
      </w:pPr>
    </w:p>
    <w:p w14:paraId="186ABB26" w14:textId="28E7D7F2" w:rsidR="00BC0237" w:rsidRPr="00572FA0" w:rsidRDefault="00DA0B44" w:rsidP="00DA0B44">
      <w:pPr>
        <w:ind w:left="1134" w:hanging="567"/>
        <w:rPr>
          <w:noProof/>
        </w:rPr>
      </w:pPr>
      <w:r w:rsidRPr="00572FA0">
        <w:rPr>
          <w:noProof/>
        </w:rPr>
        <w:t>g)</w:t>
      </w:r>
      <w:r w:rsidRPr="00572FA0">
        <w:rPr>
          <w:noProof/>
        </w:rPr>
        <w:tab/>
        <w:t>el asesoramiento y otros servicios financieros auxiliares relacionados con los servicios bancarios y otros servicios financieros descritos en el artículo 10.63 (Definiciones), letra a), inciso ii), letra L), pero no la intermediación descrita en dicho artículo.</w:t>
      </w:r>
    </w:p>
    <w:p w14:paraId="674EB6C2" w14:textId="2132041F" w:rsidR="00F45068" w:rsidRPr="00572FA0" w:rsidRDefault="00F45068" w:rsidP="00DA0B44">
      <w:pPr>
        <w:ind w:left="1134" w:hanging="567"/>
        <w:rPr>
          <w:noProof/>
        </w:rPr>
      </w:pPr>
    </w:p>
    <w:p w14:paraId="519A6045" w14:textId="77777777" w:rsidR="00F45068" w:rsidRPr="00572FA0" w:rsidRDefault="00611B30" w:rsidP="00AE6DBA">
      <w:pPr>
        <w:ind w:left="567"/>
        <w:rPr>
          <w:noProof/>
        </w:rPr>
      </w:pPr>
      <w:r w:rsidRPr="00572FA0">
        <w:rPr>
          <w:noProof/>
        </w:rPr>
        <w:t>En PL:</w:t>
      </w:r>
    </w:p>
    <w:p w14:paraId="391E6DB7" w14:textId="77777777" w:rsidR="00F45068" w:rsidRPr="00572FA0" w:rsidRDefault="00F45068" w:rsidP="00AE6DBA">
      <w:pPr>
        <w:ind w:left="567"/>
        <w:rPr>
          <w:noProof/>
        </w:rPr>
      </w:pPr>
    </w:p>
    <w:p w14:paraId="2A6C0B23" w14:textId="2B74C90E" w:rsidR="00F45068" w:rsidRPr="00572FA0" w:rsidRDefault="00DA0B44" w:rsidP="00DA0B44">
      <w:pPr>
        <w:ind w:left="1134" w:hanging="567"/>
        <w:rPr>
          <w:rFonts w:eastAsia="Calibri"/>
          <w:noProof/>
        </w:rPr>
      </w:pPr>
      <w:r w:rsidRPr="00572FA0">
        <w:rPr>
          <w:noProof/>
        </w:rPr>
        <w:t>a)</w:t>
      </w:r>
      <w:r w:rsidRPr="00572FA0">
        <w:rPr>
          <w:noProof/>
        </w:rPr>
        <w:tab/>
        <w:t>los servicios de seguros directos (incluido el coaseguro) para el seguro de riesgos relacionados con las mercancías en el comercio internacional;</w:t>
      </w:r>
    </w:p>
    <w:p w14:paraId="0EEF73B8" w14:textId="51C6224B" w:rsidR="00F45068" w:rsidRPr="00572FA0" w:rsidRDefault="00F45068" w:rsidP="00DA0B44">
      <w:pPr>
        <w:ind w:left="1134" w:hanging="567"/>
        <w:rPr>
          <w:rFonts w:eastAsia="Calibri"/>
          <w:noProof/>
        </w:rPr>
      </w:pPr>
    </w:p>
    <w:p w14:paraId="0DF40FEA" w14:textId="01AD0D64" w:rsidR="00F45068" w:rsidRPr="00572FA0" w:rsidRDefault="00DA0B44" w:rsidP="00DA0B44">
      <w:pPr>
        <w:ind w:left="1134" w:hanging="567"/>
        <w:rPr>
          <w:rFonts w:eastAsia="Calibri"/>
          <w:noProof/>
        </w:rPr>
      </w:pPr>
      <w:r w:rsidRPr="00572FA0">
        <w:rPr>
          <w:noProof/>
        </w:rPr>
        <w:t>b)</w:t>
      </w:r>
      <w:r w:rsidRPr="00572FA0">
        <w:rPr>
          <w:noProof/>
        </w:rPr>
        <w:tab/>
        <w:t>el reaseguro y la retrocesión de los riesgos relacionados con las mercancías en el comercio internacional;</w:t>
      </w:r>
    </w:p>
    <w:p w14:paraId="1341F812" w14:textId="77777777" w:rsidR="00F45068" w:rsidRPr="00572FA0" w:rsidRDefault="00F45068" w:rsidP="00DA0B44">
      <w:pPr>
        <w:ind w:left="1134" w:hanging="567"/>
        <w:rPr>
          <w:rFonts w:eastAsia="Calibri"/>
          <w:noProof/>
        </w:rPr>
      </w:pPr>
    </w:p>
    <w:p w14:paraId="67134172" w14:textId="4DAA79E9" w:rsidR="00F45068" w:rsidRPr="00572FA0" w:rsidRDefault="00F6766B" w:rsidP="00DA0B44">
      <w:pPr>
        <w:ind w:left="1134" w:hanging="567"/>
        <w:rPr>
          <w:rFonts w:eastAsia="Calibri"/>
          <w:noProof/>
        </w:rPr>
      </w:pPr>
      <w:r w:rsidRPr="00572FA0">
        <w:rPr>
          <w:noProof/>
        </w:rPr>
        <w:br w:type="page"/>
        <w:t>c)</w:t>
      </w:r>
      <w:r w:rsidRPr="00572FA0">
        <w:rPr>
          <w:noProof/>
        </w:rPr>
        <w:tab/>
        <w:t>los servicios de seguros directos (incluido el coaseguro y la retrocesión) e intermediación de seguros directos para el seguro de riesgos relacionados con:</w:t>
      </w:r>
    </w:p>
    <w:p w14:paraId="602596D9" w14:textId="5F63D07B" w:rsidR="00F45068" w:rsidRPr="00572FA0" w:rsidRDefault="00F45068" w:rsidP="00DA0B44">
      <w:pPr>
        <w:ind w:left="1134" w:hanging="567"/>
        <w:rPr>
          <w:rFonts w:eastAsia="Calibri"/>
          <w:noProof/>
        </w:rPr>
      </w:pPr>
    </w:p>
    <w:p w14:paraId="68C2B084" w14:textId="1634DBDE" w:rsidR="00F45068" w:rsidRPr="00572FA0" w:rsidRDefault="002A5B68" w:rsidP="00EB0763">
      <w:pPr>
        <w:ind w:left="1701" w:hanging="567"/>
        <w:rPr>
          <w:noProof/>
        </w:rPr>
      </w:pPr>
      <w:r w:rsidRPr="00572FA0">
        <w:rPr>
          <w:noProof/>
        </w:rPr>
        <w:t>i)</w:t>
      </w:r>
      <w:r w:rsidRPr="00572FA0">
        <w:rPr>
          <w:noProof/>
        </w:rPr>
        <w:tab/>
        <w:t>transporte marítimo, aviación comercial y lanzamiento y transporte espacial (incluidos satélites), que cubran alguno o la totalidad de los siguientes elementos: las mercancías objeto de transporte, el vehículo que transporte las mercancías y la responsabilidad civil que pueda derivarse de estos; y</w:t>
      </w:r>
    </w:p>
    <w:p w14:paraId="309B860E" w14:textId="77777777" w:rsidR="00F45068" w:rsidRPr="00572FA0" w:rsidRDefault="00F45068" w:rsidP="00EB0763">
      <w:pPr>
        <w:ind w:left="1701" w:hanging="567"/>
        <w:rPr>
          <w:noProof/>
        </w:rPr>
      </w:pPr>
    </w:p>
    <w:p w14:paraId="0FFAACB2" w14:textId="5C0E7D0A" w:rsidR="00F45068" w:rsidRPr="00572FA0" w:rsidRDefault="002A5B68" w:rsidP="00EB0763">
      <w:pPr>
        <w:ind w:left="1701" w:hanging="567"/>
        <w:rPr>
          <w:noProof/>
        </w:rPr>
      </w:pPr>
      <w:r w:rsidRPr="00572FA0">
        <w:rPr>
          <w:noProof/>
        </w:rPr>
        <w:t>ii)</w:t>
      </w:r>
      <w:r w:rsidRPr="00572FA0">
        <w:rPr>
          <w:noProof/>
        </w:rPr>
        <w:tab/>
        <w:t>las mercancías en tránsito internacional;</w:t>
      </w:r>
    </w:p>
    <w:p w14:paraId="483AD587" w14:textId="77777777" w:rsidR="00F45068" w:rsidRPr="00572FA0" w:rsidRDefault="00F45068" w:rsidP="00EB0763">
      <w:pPr>
        <w:ind w:left="1701" w:hanging="567"/>
        <w:rPr>
          <w:noProof/>
        </w:rPr>
      </w:pPr>
    </w:p>
    <w:p w14:paraId="1EBFDBFE" w14:textId="71811309" w:rsidR="00F45068" w:rsidRPr="00572FA0" w:rsidRDefault="00EB0763" w:rsidP="00DA0B44">
      <w:pPr>
        <w:ind w:left="1134" w:hanging="567"/>
        <w:rPr>
          <w:noProof/>
        </w:rPr>
      </w:pPr>
      <w:r w:rsidRPr="00572FA0">
        <w:rPr>
          <w:noProof/>
        </w:rPr>
        <w:t>d)</w:t>
      </w:r>
      <w:r w:rsidRPr="00572FA0">
        <w:rPr>
          <w:noProof/>
        </w:rPr>
        <w:tab/>
        <w:t>el suministro y transferencia de información financiera y tratamiento de información financiera y programas informáticos conexos por prestadores de otros servicios financieros; y</w:t>
      </w:r>
    </w:p>
    <w:p w14:paraId="0B9A43D6" w14:textId="77777777" w:rsidR="00F45068" w:rsidRPr="00572FA0" w:rsidRDefault="00F45068" w:rsidP="00DA0B44">
      <w:pPr>
        <w:ind w:left="1134" w:hanging="567"/>
        <w:rPr>
          <w:noProof/>
        </w:rPr>
      </w:pPr>
    </w:p>
    <w:p w14:paraId="41676302" w14:textId="66089BE6" w:rsidR="00F45068" w:rsidRPr="00572FA0" w:rsidRDefault="00EB0763" w:rsidP="00EB0763">
      <w:pPr>
        <w:ind w:left="1134" w:hanging="567"/>
        <w:rPr>
          <w:noProof/>
        </w:rPr>
      </w:pPr>
      <w:r w:rsidRPr="00572FA0">
        <w:rPr>
          <w:noProof/>
        </w:rPr>
        <w:t>e)</w:t>
      </w:r>
      <w:r w:rsidRPr="00572FA0">
        <w:rPr>
          <w:noProof/>
        </w:rPr>
        <w:tab/>
        <w:t>el asesoramiento y otros servicios financieros auxiliares relacionados con los servicios bancarios y otros servicios financieros descritos en el artículo 10.63 (Definiciones), letra a), inciso ii), letra L), pero no la intermediación descrita en dicho artículo.</w:t>
      </w:r>
    </w:p>
    <w:p w14:paraId="1528A00F" w14:textId="77777777" w:rsidR="00F45068" w:rsidRPr="00572FA0" w:rsidRDefault="00F45068" w:rsidP="00DA0B44">
      <w:pPr>
        <w:ind w:left="1134" w:hanging="567"/>
        <w:rPr>
          <w:noProof/>
        </w:rPr>
      </w:pPr>
    </w:p>
    <w:p w14:paraId="364E255C" w14:textId="1F0EC70A" w:rsidR="00F45068" w:rsidRPr="00572FA0" w:rsidRDefault="00F6766B" w:rsidP="00AE6DBA">
      <w:pPr>
        <w:ind w:left="567"/>
        <w:rPr>
          <w:noProof/>
        </w:rPr>
      </w:pPr>
      <w:r w:rsidRPr="00572FA0">
        <w:rPr>
          <w:noProof/>
        </w:rPr>
        <w:br w:type="page"/>
        <w:t>En RO:</w:t>
      </w:r>
    </w:p>
    <w:p w14:paraId="21762C72" w14:textId="77777777" w:rsidR="00F45068" w:rsidRPr="00572FA0" w:rsidRDefault="00F45068" w:rsidP="00AE6DBA">
      <w:pPr>
        <w:ind w:left="567"/>
        <w:rPr>
          <w:noProof/>
        </w:rPr>
      </w:pPr>
    </w:p>
    <w:p w14:paraId="11BF7212" w14:textId="6433E3CC" w:rsidR="009841F6" w:rsidRPr="00572FA0" w:rsidRDefault="00EB0763" w:rsidP="00EB0763">
      <w:pPr>
        <w:ind w:left="1134" w:hanging="567"/>
        <w:rPr>
          <w:noProof/>
        </w:rPr>
      </w:pPr>
      <w:r w:rsidRPr="00572FA0">
        <w:rPr>
          <w:noProof/>
        </w:rPr>
        <w:t>a)</w:t>
      </w:r>
      <w:r w:rsidRPr="00572FA0">
        <w:rPr>
          <w:noProof/>
        </w:rPr>
        <w:tab/>
        <w:t>los servicios de seguros directos (incluido el coaseguro) e intermediación de seguros directos para el seguro de riesgos relacionados con:</w:t>
      </w:r>
    </w:p>
    <w:p w14:paraId="3BEC0E5C" w14:textId="2AE0EBB6" w:rsidR="00F45068" w:rsidRPr="00572FA0" w:rsidRDefault="00F45068" w:rsidP="00EB0763">
      <w:pPr>
        <w:ind w:left="1134" w:hanging="567"/>
        <w:rPr>
          <w:noProof/>
        </w:rPr>
      </w:pPr>
    </w:p>
    <w:p w14:paraId="55C7D559" w14:textId="01BE8259" w:rsidR="00F45068" w:rsidRPr="00572FA0" w:rsidRDefault="002A5B68" w:rsidP="00EB0763">
      <w:pPr>
        <w:ind w:left="1701" w:hanging="567"/>
        <w:rPr>
          <w:noProof/>
        </w:rPr>
      </w:pPr>
      <w:r w:rsidRPr="00572FA0">
        <w:rPr>
          <w:noProof/>
        </w:rPr>
        <w:t>i)</w:t>
      </w:r>
      <w:r w:rsidRPr="00572FA0">
        <w:rPr>
          <w:noProof/>
        </w:rPr>
        <w:tab/>
        <w:t>transporte marítimo, aviación comercial y lanzamiento y transporte espacial (incluidos satélites), que cubran alguno o la totalidad de los siguientes elementos: las mercancías objeto de transporte, el vehículo que transporte las mercancías y la responsabilidad civil que pueda derivarse de estos; y</w:t>
      </w:r>
    </w:p>
    <w:p w14:paraId="2A80E996" w14:textId="77777777" w:rsidR="00F45068" w:rsidRPr="00572FA0" w:rsidRDefault="00F45068" w:rsidP="00EB0763">
      <w:pPr>
        <w:ind w:left="1701" w:hanging="567"/>
        <w:rPr>
          <w:noProof/>
        </w:rPr>
      </w:pPr>
    </w:p>
    <w:p w14:paraId="1065F70C" w14:textId="33447A85" w:rsidR="009841F6" w:rsidRPr="00572FA0" w:rsidRDefault="002A5B68" w:rsidP="00EB0763">
      <w:pPr>
        <w:ind w:left="1701" w:hanging="567"/>
        <w:rPr>
          <w:noProof/>
        </w:rPr>
      </w:pPr>
      <w:r w:rsidRPr="00572FA0">
        <w:rPr>
          <w:noProof/>
        </w:rPr>
        <w:t>ii)</w:t>
      </w:r>
      <w:r w:rsidRPr="00572FA0">
        <w:rPr>
          <w:noProof/>
        </w:rPr>
        <w:tab/>
        <w:t>las mercancías en tránsito internacional;</w:t>
      </w:r>
    </w:p>
    <w:p w14:paraId="142DAB63" w14:textId="7887E4EB" w:rsidR="00F45068" w:rsidRPr="00572FA0" w:rsidRDefault="00F45068" w:rsidP="00EB0763">
      <w:pPr>
        <w:ind w:left="1701" w:hanging="567"/>
        <w:rPr>
          <w:noProof/>
        </w:rPr>
      </w:pPr>
    </w:p>
    <w:p w14:paraId="27FA2753" w14:textId="36585F3A" w:rsidR="00F45068" w:rsidRPr="00572FA0" w:rsidRDefault="00EB0763" w:rsidP="00EB0763">
      <w:pPr>
        <w:ind w:left="1134" w:hanging="567"/>
        <w:rPr>
          <w:noProof/>
        </w:rPr>
      </w:pPr>
      <w:r w:rsidRPr="00572FA0">
        <w:rPr>
          <w:noProof/>
        </w:rPr>
        <w:t>b)</w:t>
      </w:r>
      <w:r w:rsidRPr="00572FA0">
        <w:rPr>
          <w:noProof/>
        </w:rPr>
        <w:tab/>
        <w:t>el reaseguro y la retrocesión; y</w:t>
      </w:r>
    </w:p>
    <w:p w14:paraId="273D83E5" w14:textId="2E8DE241" w:rsidR="00F45068" w:rsidRPr="00572FA0" w:rsidRDefault="00F45068" w:rsidP="00EB0763">
      <w:pPr>
        <w:ind w:left="1134" w:hanging="567"/>
        <w:rPr>
          <w:noProof/>
        </w:rPr>
      </w:pPr>
    </w:p>
    <w:p w14:paraId="42C36867" w14:textId="223FCC6E" w:rsidR="00F45068" w:rsidRPr="00572FA0" w:rsidRDefault="00EB0763" w:rsidP="00EB0763">
      <w:pPr>
        <w:ind w:left="1134" w:hanging="567"/>
        <w:rPr>
          <w:noProof/>
        </w:rPr>
      </w:pPr>
      <w:r w:rsidRPr="00572FA0">
        <w:rPr>
          <w:noProof/>
        </w:rPr>
        <w:t>c)</w:t>
      </w:r>
      <w:r w:rsidRPr="00572FA0">
        <w:rPr>
          <w:noProof/>
        </w:rPr>
        <w:tab/>
        <w:t>los servicios auxiliares de los seguros;</w:t>
      </w:r>
    </w:p>
    <w:p w14:paraId="2EFC03CF" w14:textId="77777777" w:rsidR="00F45068" w:rsidRPr="00572FA0" w:rsidRDefault="00F45068" w:rsidP="00EB0763">
      <w:pPr>
        <w:ind w:left="1134" w:hanging="567"/>
        <w:rPr>
          <w:noProof/>
        </w:rPr>
      </w:pPr>
    </w:p>
    <w:p w14:paraId="06D1B420" w14:textId="75BCDF8D" w:rsidR="009841F6" w:rsidRPr="00572FA0" w:rsidRDefault="00EB0763" w:rsidP="00EB0763">
      <w:pPr>
        <w:ind w:left="1134" w:hanging="567"/>
        <w:rPr>
          <w:noProof/>
        </w:rPr>
      </w:pPr>
      <w:r w:rsidRPr="00572FA0">
        <w:rPr>
          <w:noProof/>
        </w:rPr>
        <w:t>d)</w:t>
      </w:r>
      <w:r w:rsidRPr="00572FA0">
        <w:rPr>
          <w:noProof/>
        </w:rPr>
        <w:tab/>
        <w:t>la aceptación de depósitos;</w:t>
      </w:r>
    </w:p>
    <w:p w14:paraId="2BA3B584" w14:textId="32C33B96" w:rsidR="00F45068" w:rsidRPr="00572FA0" w:rsidRDefault="00F45068" w:rsidP="00EB0763">
      <w:pPr>
        <w:ind w:left="1134" w:hanging="567"/>
        <w:rPr>
          <w:noProof/>
        </w:rPr>
      </w:pPr>
    </w:p>
    <w:p w14:paraId="0151B3D0" w14:textId="00523ADD" w:rsidR="009841F6" w:rsidRPr="00572FA0" w:rsidRDefault="00EB0763" w:rsidP="00EB0763">
      <w:pPr>
        <w:ind w:left="1134" w:hanging="567"/>
        <w:rPr>
          <w:noProof/>
        </w:rPr>
      </w:pPr>
      <w:r w:rsidRPr="00572FA0">
        <w:rPr>
          <w:noProof/>
        </w:rPr>
        <w:t>e)</w:t>
      </w:r>
      <w:r w:rsidRPr="00572FA0">
        <w:rPr>
          <w:noProof/>
        </w:rPr>
        <w:tab/>
        <w:t>préstamos de todo tipo;</w:t>
      </w:r>
    </w:p>
    <w:p w14:paraId="742AD00F" w14:textId="35F7DFCE" w:rsidR="00F45068" w:rsidRPr="00572FA0" w:rsidRDefault="00F45068" w:rsidP="00EB0763">
      <w:pPr>
        <w:ind w:left="1134" w:hanging="567"/>
        <w:rPr>
          <w:noProof/>
        </w:rPr>
      </w:pPr>
    </w:p>
    <w:p w14:paraId="62C13230" w14:textId="7FA4343E" w:rsidR="009841F6" w:rsidRPr="00572FA0" w:rsidRDefault="00EB0763" w:rsidP="00EB0763">
      <w:pPr>
        <w:ind w:left="1134" w:hanging="567"/>
        <w:rPr>
          <w:noProof/>
        </w:rPr>
      </w:pPr>
      <w:r w:rsidRPr="00572FA0">
        <w:rPr>
          <w:noProof/>
        </w:rPr>
        <w:t>f)</w:t>
      </w:r>
      <w:r w:rsidRPr="00572FA0">
        <w:rPr>
          <w:noProof/>
        </w:rPr>
        <w:tab/>
        <w:t>garantías y compromisos;</w:t>
      </w:r>
    </w:p>
    <w:p w14:paraId="347088D4" w14:textId="366BDB1A" w:rsidR="00F45068" w:rsidRPr="00572FA0" w:rsidRDefault="00F45068" w:rsidP="00EB0763">
      <w:pPr>
        <w:ind w:left="1134" w:hanging="567"/>
        <w:rPr>
          <w:noProof/>
        </w:rPr>
      </w:pPr>
    </w:p>
    <w:p w14:paraId="64709867" w14:textId="2F37AEEB" w:rsidR="009841F6" w:rsidRPr="00572FA0" w:rsidRDefault="00EB0763" w:rsidP="00EB0763">
      <w:pPr>
        <w:ind w:left="1134" w:hanging="567"/>
        <w:rPr>
          <w:noProof/>
        </w:rPr>
      </w:pPr>
      <w:r w:rsidRPr="00572FA0">
        <w:rPr>
          <w:noProof/>
        </w:rPr>
        <w:t>g)</w:t>
      </w:r>
      <w:r w:rsidRPr="00572FA0">
        <w:rPr>
          <w:noProof/>
        </w:rPr>
        <w:tab/>
        <w:t>la intermediación en el mercado del dinero;</w:t>
      </w:r>
    </w:p>
    <w:p w14:paraId="52B96FCF" w14:textId="28AF3428" w:rsidR="00F45068" w:rsidRPr="00572FA0" w:rsidRDefault="00F45068" w:rsidP="00EB0763">
      <w:pPr>
        <w:ind w:left="1134" w:hanging="567"/>
        <w:rPr>
          <w:noProof/>
        </w:rPr>
      </w:pPr>
    </w:p>
    <w:p w14:paraId="0F450AF3" w14:textId="73F394FE" w:rsidR="009841F6" w:rsidRPr="00572FA0" w:rsidRDefault="00F6766B" w:rsidP="00EB0763">
      <w:pPr>
        <w:ind w:left="1134" w:hanging="567"/>
        <w:rPr>
          <w:noProof/>
        </w:rPr>
      </w:pPr>
      <w:r w:rsidRPr="00572FA0">
        <w:rPr>
          <w:noProof/>
        </w:rPr>
        <w:br w:type="page"/>
        <w:t>h)</w:t>
      </w:r>
      <w:r w:rsidRPr="00572FA0">
        <w:rPr>
          <w:noProof/>
        </w:rPr>
        <w:tab/>
        <w:t>la provisión y transferencia de información financiera, y el tratamiento de datos financieros y programas informáticos conexos; y</w:t>
      </w:r>
    </w:p>
    <w:p w14:paraId="40604155" w14:textId="4E939842" w:rsidR="00F45068" w:rsidRPr="00572FA0" w:rsidRDefault="00F45068" w:rsidP="00EB0763">
      <w:pPr>
        <w:ind w:left="1134" w:hanging="567"/>
        <w:rPr>
          <w:noProof/>
        </w:rPr>
      </w:pPr>
    </w:p>
    <w:p w14:paraId="6A4FD21A" w14:textId="704DEFA2" w:rsidR="00BC0237" w:rsidRPr="00572FA0" w:rsidRDefault="00EB0763" w:rsidP="00EB0763">
      <w:pPr>
        <w:ind w:left="1134" w:hanging="567"/>
        <w:rPr>
          <w:noProof/>
        </w:rPr>
      </w:pPr>
      <w:r w:rsidRPr="00572FA0">
        <w:rPr>
          <w:noProof/>
        </w:rPr>
        <w:t>i)</w:t>
      </w:r>
      <w:r w:rsidRPr="00572FA0">
        <w:rPr>
          <w:noProof/>
        </w:rPr>
        <w:tab/>
        <w:t>el asesoramiento y otros servicios financieros auxiliares relacionados con los servicios bancarios y otros servicios financieros descritos en el artículo 10.63 (Definiciones), letra a), inciso ii), letra L), pero no la intermediación descrita en dicho artículo.</w:t>
      </w:r>
    </w:p>
    <w:p w14:paraId="4953A065" w14:textId="7C6EC3F3" w:rsidR="00F45068" w:rsidRPr="00572FA0" w:rsidRDefault="00F45068" w:rsidP="00EB0763">
      <w:pPr>
        <w:ind w:left="1134" w:hanging="567"/>
        <w:rPr>
          <w:noProof/>
        </w:rPr>
      </w:pPr>
    </w:p>
    <w:p w14:paraId="133C2576" w14:textId="77777777" w:rsidR="00F45068" w:rsidRPr="00572FA0" w:rsidRDefault="00611B30" w:rsidP="00AE6DBA">
      <w:pPr>
        <w:ind w:left="567"/>
        <w:rPr>
          <w:noProof/>
        </w:rPr>
      </w:pPr>
      <w:r w:rsidRPr="00572FA0">
        <w:rPr>
          <w:noProof/>
        </w:rPr>
        <w:t>En SI:</w:t>
      </w:r>
    </w:p>
    <w:p w14:paraId="4CE0CF0B" w14:textId="77777777" w:rsidR="00F45068" w:rsidRPr="00572FA0" w:rsidRDefault="00F45068" w:rsidP="00AE6DBA">
      <w:pPr>
        <w:ind w:left="567"/>
        <w:rPr>
          <w:noProof/>
        </w:rPr>
      </w:pPr>
    </w:p>
    <w:p w14:paraId="31F48024" w14:textId="0EB96A93" w:rsidR="009841F6" w:rsidRPr="00572FA0" w:rsidRDefault="00EB0763" w:rsidP="00EB0763">
      <w:pPr>
        <w:ind w:left="1134" w:hanging="567"/>
        <w:rPr>
          <w:noProof/>
        </w:rPr>
      </w:pPr>
      <w:r w:rsidRPr="00572FA0">
        <w:rPr>
          <w:noProof/>
        </w:rPr>
        <w:t>a)</w:t>
      </w:r>
      <w:r w:rsidRPr="00572FA0">
        <w:rPr>
          <w:noProof/>
        </w:rPr>
        <w:tab/>
        <w:t>los servicios de seguros directos (incluido el coaseguro) e intermediación de seguros directos para el seguro de riesgos relacionados con:</w:t>
      </w:r>
    </w:p>
    <w:p w14:paraId="5AB7E366" w14:textId="66C1C020" w:rsidR="00F45068" w:rsidRPr="00572FA0" w:rsidRDefault="00F45068" w:rsidP="00EB0763">
      <w:pPr>
        <w:ind w:left="1134" w:hanging="567"/>
        <w:rPr>
          <w:noProof/>
        </w:rPr>
      </w:pPr>
    </w:p>
    <w:p w14:paraId="14B54315" w14:textId="6FC5F6E3" w:rsidR="00F45068" w:rsidRPr="00572FA0" w:rsidRDefault="00EB0763" w:rsidP="00EB0763">
      <w:pPr>
        <w:ind w:left="1134" w:hanging="567"/>
        <w:rPr>
          <w:noProof/>
        </w:rPr>
      </w:pPr>
      <w:r w:rsidRPr="00572FA0">
        <w:rPr>
          <w:noProof/>
        </w:rPr>
        <w:t>b)</w:t>
      </w:r>
      <w:r w:rsidRPr="00572FA0">
        <w:rPr>
          <w:noProof/>
        </w:rPr>
        <w:tab/>
        <w:t>transporte marítimo, aviación comercial y lanzamiento y transporte espacial (incluidos satélites), que cubran alguno o la totalidad de los siguientes elementos: las mercancías objeto de transporte, el vehículo que transporte las mercancías y la responsabilidad civil que pueda derivarse de estos; y</w:t>
      </w:r>
    </w:p>
    <w:p w14:paraId="7CDBA74E" w14:textId="77777777" w:rsidR="00F45068" w:rsidRPr="00572FA0" w:rsidRDefault="00F45068" w:rsidP="00EB0763">
      <w:pPr>
        <w:ind w:left="1134" w:hanging="567"/>
        <w:rPr>
          <w:noProof/>
        </w:rPr>
      </w:pPr>
    </w:p>
    <w:p w14:paraId="5E555362" w14:textId="2D1F43F6" w:rsidR="009841F6" w:rsidRPr="00572FA0" w:rsidRDefault="00EB0763" w:rsidP="00EB0763">
      <w:pPr>
        <w:ind w:left="1134" w:hanging="567"/>
        <w:rPr>
          <w:noProof/>
        </w:rPr>
      </w:pPr>
      <w:r w:rsidRPr="00572FA0">
        <w:rPr>
          <w:noProof/>
        </w:rPr>
        <w:t>c)</w:t>
      </w:r>
      <w:r w:rsidRPr="00572FA0">
        <w:rPr>
          <w:noProof/>
        </w:rPr>
        <w:tab/>
        <w:t>las mercancías en tránsito internacional;</w:t>
      </w:r>
    </w:p>
    <w:p w14:paraId="2326736E" w14:textId="0BE4A9DE" w:rsidR="00F45068" w:rsidRPr="00572FA0" w:rsidRDefault="00F45068" w:rsidP="00EB0763">
      <w:pPr>
        <w:ind w:left="1134" w:hanging="567"/>
        <w:rPr>
          <w:noProof/>
        </w:rPr>
      </w:pPr>
    </w:p>
    <w:p w14:paraId="5DF09509" w14:textId="5F3F4E5D" w:rsidR="00F45068" w:rsidRPr="00572FA0" w:rsidRDefault="00EB0763" w:rsidP="00EB0763">
      <w:pPr>
        <w:ind w:left="1134" w:hanging="567"/>
        <w:rPr>
          <w:noProof/>
        </w:rPr>
      </w:pPr>
      <w:r w:rsidRPr="00572FA0">
        <w:rPr>
          <w:noProof/>
        </w:rPr>
        <w:t>d)</w:t>
      </w:r>
      <w:r w:rsidRPr="00572FA0">
        <w:rPr>
          <w:noProof/>
        </w:rPr>
        <w:tab/>
        <w:t>el reaseguro y la retrocesión;</w:t>
      </w:r>
    </w:p>
    <w:p w14:paraId="36A996AE" w14:textId="77777777" w:rsidR="00F45068" w:rsidRPr="00572FA0" w:rsidRDefault="00F45068" w:rsidP="00EB0763">
      <w:pPr>
        <w:ind w:left="1134" w:hanging="567"/>
        <w:rPr>
          <w:noProof/>
        </w:rPr>
      </w:pPr>
    </w:p>
    <w:p w14:paraId="71926E68" w14:textId="4F4A6085" w:rsidR="00F45068" w:rsidRPr="00572FA0" w:rsidRDefault="00EB0763" w:rsidP="00EB0763">
      <w:pPr>
        <w:ind w:left="1134" w:hanging="567"/>
        <w:rPr>
          <w:noProof/>
        </w:rPr>
      </w:pPr>
      <w:r w:rsidRPr="00572FA0">
        <w:rPr>
          <w:noProof/>
        </w:rPr>
        <w:t>e)</w:t>
      </w:r>
      <w:r w:rsidRPr="00572FA0">
        <w:rPr>
          <w:noProof/>
        </w:rPr>
        <w:tab/>
        <w:t>los servicios auxiliares de los seguros;</w:t>
      </w:r>
    </w:p>
    <w:p w14:paraId="6A593F19" w14:textId="77777777" w:rsidR="00F45068" w:rsidRPr="00572FA0" w:rsidRDefault="00F45068" w:rsidP="00EB0763">
      <w:pPr>
        <w:ind w:left="1134" w:hanging="567"/>
        <w:rPr>
          <w:noProof/>
        </w:rPr>
      </w:pPr>
    </w:p>
    <w:p w14:paraId="07B98537" w14:textId="4690D6F1" w:rsidR="009841F6" w:rsidRPr="00572FA0" w:rsidRDefault="00EB0763" w:rsidP="00EB0763">
      <w:pPr>
        <w:ind w:left="1134" w:hanging="567"/>
        <w:rPr>
          <w:noProof/>
        </w:rPr>
      </w:pPr>
      <w:r w:rsidRPr="00572FA0">
        <w:rPr>
          <w:noProof/>
        </w:rPr>
        <w:t>f)</w:t>
      </w:r>
      <w:r w:rsidRPr="00572FA0">
        <w:rPr>
          <w:noProof/>
        </w:rPr>
        <w:tab/>
        <w:t>préstamos de todo tipo;</w:t>
      </w:r>
    </w:p>
    <w:p w14:paraId="517B77EC" w14:textId="0A6CB71D" w:rsidR="00F45068" w:rsidRPr="00572FA0" w:rsidRDefault="00F45068" w:rsidP="00EB0763">
      <w:pPr>
        <w:ind w:left="1134" w:hanging="567"/>
        <w:rPr>
          <w:noProof/>
        </w:rPr>
      </w:pPr>
    </w:p>
    <w:p w14:paraId="52CFD7DA" w14:textId="5A211816" w:rsidR="009841F6" w:rsidRPr="00572FA0" w:rsidRDefault="00F6766B" w:rsidP="00EB0763">
      <w:pPr>
        <w:ind w:left="1134" w:hanging="567"/>
        <w:rPr>
          <w:noProof/>
        </w:rPr>
      </w:pPr>
      <w:r w:rsidRPr="00572FA0">
        <w:rPr>
          <w:noProof/>
        </w:rPr>
        <w:br w:type="page"/>
        <w:t>g)</w:t>
      </w:r>
      <w:r w:rsidRPr="00572FA0">
        <w:rPr>
          <w:noProof/>
        </w:rPr>
        <w:tab/>
        <w:t>la aceptación de garantías y compromisos de instituciones de crédito extranjeras por entidades jurídicas nacionales y propietarios exclusivos;</w:t>
      </w:r>
    </w:p>
    <w:p w14:paraId="102BA597" w14:textId="733852DD" w:rsidR="00F45068" w:rsidRPr="00572FA0" w:rsidRDefault="00F45068" w:rsidP="00EB0763">
      <w:pPr>
        <w:ind w:left="1134" w:hanging="567"/>
        <w:rPr>
          <w:noProof/>
        </w:rPr>
      </w:pPr>
    </w:p>
    <w:p w14:paraId="1EEC6C2A" w14:textId="539ED305" w:rsidR="009841F6" w:rsidRPr="00572FA0" w:rsidRDefault="00EB0763" w:rsidP="00EB0763">
      <w:pPr>
        <w:ind w:left="1134" w:hanging="567"/>
        <w:rPr>
          <w:noProof/>
        </w:rPr>
      </w:pPr>
      <w:r w:rsidRPr="00572FA0">
        <w:rPr>
          <w:noProof/>
        </w:rPr>
        <w:t>h)</w:t>
      </w:r>
      <w:r w:rsidRPr="00572FA0">
        <w:rPr>
          <w:noProof/>
        </w:rPr>
        <w:tab/>
        <w:t>el suministro y transferencia de información financiera y tratamiento de información financiera y programas informáticos conexos por prestadores de otros servicios financieros; y</w:t>
      </w:r>
    </w:p>
    <w:p w14:paraId="3E56BEB4" w14:textId="0A98B1DF" w:rsidR="00F45068" w:rsidRPr="00572FA0" w:rsidRDefault="00F45068" w:rsidP="00EB0763">
      <w:pPr>
        <w:ind w:left="1134" w:hanging="567"/>
        <w:rPr>
          <w:noProof/>
        </w:rPr>
      </w:pPr>
    </w:p>
    <w:p w14:paraId="6EEFF1F6" w14:textId="6CA81B55" w:rsidR="00F45068" w:rsidRPr="00572FA0" w:rsidRDefault="00EB0763" w:rsidP="00EB0763">
      <w:pPr>
        <w:ind w:left="1134" w:hanging="567"/>
        <w:rPr>
          <w:noProof/>
        </w:rPr>
      </w:pPr>
      <w:r w:rsidRPr="00572FA0">
        <w:rPr>
          <w:noProof/>
        </w:rPr>
        <w:t>i)</w:t>
      </w:r>
      <w:r w:rsidRPr="00572FA0">
        <w:rPr>
          <w:noProof/>
        </w:rPr>
        <w:tab/>
        <w:t>el asesoramiento y otros servicios financieros auxiliares relacionados con los servicios bancarios y otros servicios financieros descritos en el artículo 10.63 (Definiciones), letra a), inciso ii), letra L), pero no la intermediación descrita en dicho artículo.</w:t>
      </w:r>
    </w:p>
    <w:p w14:paraId="56FAD189" w14:textId="77777777" w:rsidR="00F45068" w:rsidRPr="00572FA0" w:rsidRDefault="00F45068" w:rsidP="00EB0763">
      <w:pPr>
        <w:ind w:left="1134" w:hanging="567"/>
        <w:rPr>
          <w:noProof/>
        </w:rPr>
      </w:pPr>
    </w:p>
    <w:p w14:paraId="06226F4B" w14:textId="1BAE65D2" w:rsidR="00BC0237" w:rsidRPr="00572FA0" w:rsidRDefault="00D85119" w:rsidP="00EB0763">
      <w:pPr>
        <w:ind w:left="567" w:hanging="567"/>
        <w:rPr>
          <w:noProof/>
        </w:rPr>
      </w:pPr>
      <w:bookmarkStart w:id="254" w:name="_Toc452503982"/>
      <w:r w:rsidRPr="00572FA0">
        <w:rPr>
          <w:noProof/>
        </w:rPr>
        <w:t>b)</w:t>
      </w:r>
      <w:r w:rsidRPr="00572FA0">
        <w:rPr>
          <w:noProof/>
        </w:rPr>
        <w:tab/>
        <w:t>Servicios de seguros y relacionados con los seguros</w:t>
      </w:r>
      <w:bookmarkEnd w:id="254"/>
    </w:p>
    <w:p w14:paraId="1794AAED" w14:textId="3E4ECB78" w:rsidR="00F45068" w:rsidRPr="00572FA0" w:rsidRDefault="00F45068" w:rsidP="00AE6DBA">
      <w:pPr>
        <w:ind w:left="567"/>
        <w:rPr>
          <w:rFonts w:eastAsiaTheme="majorEastAsia"/>
          <w:noProof/>
        </w:rPr>
      </w:pPr>
    </w:p>
    <w:p w14:paraId="72144CB6" w14:textId="77777777" w:rsidR="00F45068" w:rsidRPr="00572FA0" w:rsidRDefault="00611B30" w:rsidP="00AE6DBA">
      <w:pPr>
        <w:ind w:left="567"/>
        <w:rPr>
          <w:noProof/>
        </w:rPr>
      </w:pPr>
      <w:r w:rsidRPr="00572FA0">
        <w:rPr>
          <w:noProof/>
        </w:rPr>
        <w:t>Con respecto al comercio transfronterizo de servicios – Acceso a los mercados, Trato nacional:</w:t>
      </w:r>
    </w:p>
    <w:p w14:paraId="3EBBD1B2" w14:textId="77777777" w:rsidR="00F45068" w:rsidRPr="00572FA0" w:rsidRDefault="00F45068" w:rsidP="00AE6DBA">
      <w:pPr>
        <w:ind w:left="567"/>
        <w:rPr>
          <w:noProof/>
        </w:rPr>
      </w:pPr>
    </w:p>
    <w:p w14:paraId="0FCFD25D" w14:textId="77777777" w:rsidR="00F45068" w:rsidRPr="00572FA0" w:rsidRDefault="00611B30" w:rsidP="00AE6DBA">
      <w:pPr>
        <w:ind w:left="567"/>
        <w:rPr>
          <w:noProof/>
        </w:rPr>
      </w:pPr>
      <w:r w:rsidRPr="00572FA0">
        <w:rPr>
          <w:noProof/>
        </w:rPr>
        <w:t>En BG: El seguro de transporte, que abarca las mercancías, los propios vehículos y la responsabilidad por riesgos situados en Bulgaria no puede ser suscrito directamente por compañías de seguros extranjeras.</w:t>
      </w:r>
    </w:p>
    <w:p w14:paraId="21EDADFF" w14:textId="3D6DF77A" w:rsidR="00F45068" w:rsidRPr="00572FA0" w:rsidRDefault="00F45068" w:rsidP="00AE6DBA">
      <w:pPr>
        <w:ind w:left="567"/>
        <w:rPr>
          <w:noProof/>
        </w:rPr>
      </w:pPr>
    </w:p>
    <w:p w14:paraId="32C5F129" w14:textId="77777777" w:rsidR="00F45068" w:rsidRPr="00572FA0" w:rsidRDefault="00611B30" w:rsidP="00AE6DBA">
      <w:pPr>
        <w:ind w:left="567"/>
        <w:rPr>
          <w:rFonts w:eastAsia="Calibri"/>
          <w:noProof/>
        </w:rPr>
      </w:pPr>
      <w:r w:rsidRPr="00572FA0">
        <w:rPr>
          <w:noProof/>
        </w:rPr>
        <w:t>En DE: Si una compañía de seguros extranjera ha establecido una sucursal en Alemania, podrá firmar contratos de seguros en Alemania relacionados con el transporte internacional solo a través de la sucursal establecida en Alemania.</w:t>
      </w:r>
    </w:p>
    <w:p w14:paraId="712A99BB" w14:textId="3638E5F4" w:rsidR="00F45068" w:rsidRPr="00572FA0" w:rsidRDefault="00F45068" w:rsidP="00AE6DBA">
      <w:pPr>
        <w:ind w:left="567"/>
        <w:rPr>
          <w:rFonts w:eastAsia="Calibri"/>
          <w:noProof/>
        </w:rPr>
      </w:pPr>
    </w:p>
    <w:p w14:paraId="6EC16E49" w14:textId="3E9F5C71" w:rsidR="00F45068" w:rsidRPr="00572FA0" w:rsidRDefault="00F6766B" w:rsidP="00AE6DBA">
      <w:pPr>
        <w:ind w:left="567"/>
        <w:rPr>
          <w:rFonts w:eastAsia="Calibri"/>
          <w:noProof/>
        </w:rPr>
      </w:pPr>
      <w:r w:rsidRPr="00572FA0">
        <w:rPr>
          <w:noProof/>
        </w:rPr>
        <w:br w:type="page"/>
        <w:t>Medidas vigentes:</w:t>
      </w:r>
    </w:p>
    <w:p w14:paraId="301E2DCC" w14:textId="77777777" w:rsidR="00F45068" w:rsidRPr="00572FA0" w:rsidRDefault="00F45068" w:rsidP="00AE6DBA">
      <w:pPr>
        <w:ind w:left="567"/>
        <w:rPr>
          <w:rFonts w:eastAsia="Calibri"/>
          <w:noProof/>
        </w:rPr>
      </w:pPr>
    </w:p>
    <w:p w14:paraId="0DB0CFCC" w14:textId="77777777" w:rsidR="00F45068" w:rsidRPr="00572FA0" w:rsidRDefault="00611B30" w:rsidP="00AE6DBA">
      <w:pPr>
        <w:ind w:left="567"/>
        <w:rPr>
          <w:rFonts w:eastAsia="Calibri"/>
          <w:noProof/>
        </w:rPr>
      </w:pPr>
      <w:r w:rsidRPr="00572FA0">
        <w:rPr>
          <w:noProof/>
        </w:rPr>
        <w:t>DE: Luftverkehrsgesetz (LuftVG); y</w:t>
      </w:r>
    </w:p>
    <w:p w14:paraId="41FB7ECD" w14:textId="4668735A" w:rsidR="00F45068" w:rsidRPr="00572FA0" w:rsidRDefault="00F45068" w:rsidP="00AE6DBA">
      <w:pPr>
        <w:ind w:left="567"/>
        <w:rPr>
          <w:rFonts w:eastAsia="Calibri"/>
          <w:noProof/>
        </w:rPr>
      </w:pPr>
    </w:p>
    <w:p w14:paraId="53208087" w14:textId="77777777" w:rsidR="00F45068" w:rsidRPr="00572FA0" w:rsidRDefault="00611B30" w:rsidP="00AE6DBA">
      <w:pPr>
        <w:ind w:left="567"/>
        <w:rPr>
          <w:rFonts w:eastAsia="Calibri"/>
          <w:noProof/>
        </w:rPr>
      </w:pPr>
      <w:r w:rsidRPr="00572FA0">
        <w:rPr>
          <w:noProof/>
        </w:rPr>
        <w:t>Luftverkehrszulassungsordnung (LuftVZO).</w:t>
      </w:r>
    </w:p>
    <w:p w14:paraId="5FE21895" w14:textId="1291DBB1" w:rsidR="00F45068" w:rsidRPr="00572FA0" w:rsidRDefault="00F45068" w:rsidP="00AE6DBA">
      <w:pPr>
        <w:ind w:left="567"/>
        <w:rPr>
          <w:rFonts w:eastAsia="Calibri"/>
          <w:noProof/>
        </w:rPr>
      </w:pPr>
    </w:p>
    <w:p w14:paraId="20EF9675" w14:textId="77777777" w:rsidR="00F45068" w:rsidRPr="00572FA0" w:rsidRDefault="00611B30" w:rsidP="00AE6DBA">
      <w:pPr>
        <w:ind w:left="567"/>
        <w:rPr>
          <w:rFonts w:eastAsia="Calibri"/>
          <w:noProof/>
        </w:rPr>
      </w:pPr>
      <w:r w:rsidRPr="00572FA0">
        <w:rPr>
          <w:noProof/>
        </w:rPr>
        <w:t>Con respecto a la Liberalización de las inversiones – Acceso a los mercados, Trato nacional y Comercio transfronterizo de servicios – Acceso a los mercados, Trato nacional:</w:t>
      </w:r>
    </w:p>
    <w:p w14:paraId="3BA76A59" w14:textId="77777777" w:rsidR="00F45068" w:rsidRPr="00572FA0" w:rsidRDefault="00F45068" w:rsidP="00AE6DBA">
      <w:pPr>
        <w:ind w:left="567"/>
        <w:rPr>
          <w:rFonts w:eastAsia="Calibri"/>
          <w:noProof/>
        </w:rPr>
      </w:pPr>
    </w:p>
    <w:p w14:paraId="226BD10F" w14:textId="77777777" w:rsidR="00F45068" w:rsidRPr="00572FA0" w:rsidRDefault="00611B30" w:rsidP="00AE6DBA">
      <w:pPr>
        <w:ind w:left="567"/>
        <w:rPr>
          <w:rFonts w:eastAsia="Calibri"/>
          <w:noProof/>
        </w:rPr>
      </w:pPr>
      <w:r w:rsidRPr="00572FA0">
        <w:rPr>
          <w:noProof/>
        </w:rPr>
        <w:t>En ES: Se exigirá residencia o, en su defecto, dos años de experiencia, para poder ejercer la profesión actuarial.</w:t>
      </w:r>
    </w:p>
    <w:p w14:paraId="092EA4B8" w14:textId="76C3218B" w:rsidR="00F45068" w:rsidRPr="00572FA0" w:rsidRDefault="00F45068" w:rsidP="00AE6DBA">
      <w:pPr>
        <w:ind w:left="567"/>
        <w:rPr>
          <w:rFonts w:eastAsia="Calibri"/>
          <w:noProof/>
        </w:rPr>
      </w:pPr>
    </w:p>
    <w:p w14:paraId="1D3FFC07" w14:textId="77777777" w:rsidR="00F45068" w:rsidRPr="00572FA0" w:rsidRDefault="00611B30" w:rsidP="00AE6DBA">
      <w:pPr>
        <w:ind w:left="567"/>
        <w:rPr>
          <w:noProof/>
        </w:rPr>
      </w:pPr>
      <w:r w:rsidRPr="00572FA0">
        <w:rPr>
          <w:noProof/>
        </w:rPr>
        <w:t>Con respecto al Comercio transfronterizo de servicios – Presencia local:</w:t>
      </w:r>
    </w:p>
    <w:p w14:paraId="72C3199D" w14:textId="77777777" w:rsidR="00F45068" w:rsidRPr="00572FA0" w:rsidRDefault="00F45068" w:rsidP="00AE6DBA">
      <w:pPr>
        <w:ind w:left="567"/>
        <w:rPr>
          <w:noProof/>
        </w:rPr>
      </w:pPr>
    </w:p>
    <w:p w14:paraId="3AB44846" w14:textId="31489959" w:rsidR="00F45068" w:rsidRPr="00572FA0" w:rsidRDefault="00D85119" w:rsidP="00D85119">
      <w:pPr>
        <w:ind w:left="567"/>
        <w:rPr>
          <w:rFonts w:eastAsia="Calibri"/>
          <w:noProof/>
        </w:rPr>
      </w:pPr>
      <w:r w:rsidRPr="00572FA0">
        <w:rPr>
          <w:noProof/>
        </w:rPr>
        <w:t>En FI: La prestación de servicios de correduría de seguros está sujeta a la condición de tener una sede permanente de actividad en la UE.</w:t>
      </w:r>
    </w:p>
    <w:p w14:paraId="2EFD94FB" w14:textId="5D71D346" w:rsidR="00F45068" w:rsidRPr="00572FA0" w:rsidRDefault="00F45068" w:rsidP="00AE6DBA">
      <w:pPr>
        <w:ind w:left="567"/>
        <w:rPr>
          <w:rFonts w:eastAsia="Calibri"/>
          <w:noProof/>
        </w:rPr>
      </w:pPr>
    </w:p>
    <w:p w14:paraId="314573F5" w14:textId="77777777" w:rsidR="00F45068" w:rsidRPr="00572FA0" w:rsidRDefault="00611B30" w:rsidP="00AE6DBA">
      <w:pPr>
        <w:ind w:left="567"/>
        <w:rPr>
          <w:rFonts w:eastAsia="Calibri"/>
          <w:noProof/>
        </w:rPr>
      </w:pPr>
      <w:r w:rsidRPr="00572FA0">
        <w:rPr>
          <w:noProof/>
        </w:rPr>
        <w:t>Solamente los aseguradores que tengan su administración central en la Unión o una sucursal en Finlandia pueden ofrecer servicios de seguros directos, incluido el coaseguro.</w:t>
      </w:r>
    </w:p>
    <w:p w14:paraId="7D811815" w14:textId="514925E4" w:rsidR="00F45068" w:rsidRPr="00572FA0" w:rsidRDefault="00F45068" w:rsidP="00AE6DBA">
      <w:pPr>
        <w:ind w:left="567"/>
        <w:rPr>
          <w:rFonts w:eastAsia="Calibri"/>
          <w:noProof/>
        </w:rPr>
      </w:pPr>
    </w:p>
    <w:p w14:paraId="507E3F44" w14:textId="5D9D99C9" w:rsidR="00F45068" w:rsidRPr="00572FA0" w:rsidRDefault="00F6766B" w:rsidP="00AE6DBA">
      <w:pPr>
        <w:ind w:left="567"/>
        <w:rPr>
          <w:rFonts w:eastAsia="Calibri"/>
          <w:noProof/>
        </w:rPr>
      </w:pPr>
      <w:r w:rsidRPr="00572FA0">
        <w:rPr>
          <w:noProof/>
        </w:rPr>
        <w:br w:type="page"/>
        <w:t>Medidas vigentes:</w:t>
      </w:r>
    </w:p>
    <w:p w14:paraId="2F871C38" w14:textId="77777777" w:rsidR="00F45068" w:rsidRPr="00572FA0" w:rsidRDefault="00F45068" w:rsidP="00AE6DBA">
      <w:pPr>
        <w:ind w:left="567"/>
        <w:rPr>
          <w:rFonts w:eastAsia="Calibri"/>
          <w:noProof/>
        </w:rPr>
      </w:pPr>
    </w:p>
    <w:p w14:paraId="164DF590" w14:textId="77777777" w:rsidR="00F45068" w:rsidRPr="00572FA0" w:rsidRDefault="00611B30" w:rsidP="00AE6DBA">
      <w:pPr>
        <w:ind w:left="567"/>
        <w:rPr>
          <w:noProof/>
        </w:rPr>
      </w:pPr>
      <w:r w:rsidRPr="00572FA0">
        <w:rPr>
          <w:noProof/>
        </w:rPr>
        <w:t>FI: Laki ulkomaisista vakuutusyhtiöistä (Ley de compañías de seguros extranjeras) (398/1995);</w:t>
      </w:r>
    </w:p>
    <w:p w14:paraId="669F224E" w14:textId="41BA9F89" w:rsidR="00F45068" w:rsidRPr="00572FA0" w:rsidRDefault="00F45068" w:rsidP="00AE6DBA">
      <w:pPr>
        <w:ind w:left="567"/>
        <w:rPr>
          <w:noProof/>
        </w:rPr>
      </w:pPr>
    </w:p>
    <w:p w14:paraId="47D25154" w14:textId="77777777" w:rsidR="00F45068" w:rsidRPr="00572FA0" w:rsidRDefault="00611B30" w:rsidP="00AE6DBA">
      <w:pPr>
        <w:ind w:left="567"/>
        <w:rPr>
          <w:noProof/>
        </w:rPr>
      </w:pPr>
      <w:r w:rsidRPr="00572FA0">
        <w:rPr>
          <w:noProof/>
        </w:rPr>
        <w:t>Vakuutusyhtiölaki (Ley de Compañías de Seguros) (521/2008);</w:t>
      </w:r>
    </w:p>
    <w:p w14:paraId="66D0AD6A" w14:textId="77777777" w:rsidR="00F45068" w:rsidRPr="00572FA0" w:rsidRDefault="00F45068" w:rsidP="00AE6DBA">
      <w:pPr>
        <w:ind w:left="567"/>
        <w:rPr>
          <w:noProof/>
        </w:rPr>
      </w:pPr>
    </w:p>
    <w:p w14:paraId="6A86F04F" w14:textId="77777777" w:rsidR="00F45068" w:rsidRPr="00572FA0" w:rsidRDefault="00611B30" w:rsidP="00AE6DBA">
      <w:pPr>
        <w:ind w:left="567"/>
        <w:rPr>
          <w:noProof/>
        </w:rPr>
      </w:pPr>
      <w:r w:rsidRPr="00572FA0">
        <w:rPr>
          <w:noProof/>
        </w:rPr>
        <w:t>Laki vakuutusedustuksesta (Ley de mediación de seguros) (234/2018).</w:t>
      </w:r>
    </w:p>
    <w:p w14:paraId="0A8D239C" w14:textId="77777777" w:rsidR="00F45068" w:rsidRPr="00572FA0" w:rsidRDefault="00F45068" w:rsidP="00AE6DBA">
      <w:pPr>
        <w:ind w:left="567"/>
        <w:rPr>
          <w:noProof/>
        </w:rPr>
      </w:pPr>
    </w:p>
    <w:p w14:paraId="55BDFD03" w14:textId="77777777" w:rsidR="00F45068" w:rsidRPr="00572FA0" w:rsidRDefault="00611B30" w:rsidP="00AE6DBA">
      <w:pPr>
        <w:ind w:left="567"/>
        <w:rPr>
          <w:noProof/>
        </w:rPr>
      </w:pPr>
      <w:r w:rsidRPr="00572FA0">
        <w:rPr>
          <w:noProof/>
        </w:rPr>
        <w:t>En FR: El seguro de riesgos relacionados con el transporte terrestre solo puede ser suscrito por compañías de seguros establecidas en la Unión.</w:t>
      </w:r>
    </w:p>
    <w:p w14:paraId="7326E918" w14:textId="6D5254D3" w:rsidR="00F45068" w:rsidRPr="00572FA0" w:rsidRDefault="00F45068" w:rsidP="00AE6DBA">
      <w:pPr>
        <w:ind w:left="567"/>
        <w:rPr>
          <w:noProof/>
        </w:rPr>
      </w:pPr>
    </w:p>
    <w:p w14:paraId="74A02EA8" w14:textId="77777777" w:rsidR="00F45068" w:rsidRPr="003876D2" w:rsidRDefault="00611B30" w:rsidP="00AE6DBA">
      <w:pPr>
        <w:ind w:left="567"/>
        <w:rPr>
          <w:rFonts w:eastAsia="Calibri"/>
          <w:noProof/>
          <w:lang w:val="fr-FR"/>
        </w:rPr>
      </w:pPr>
      <w:r w:rsidRPr="003876D2">
        <w:rPr>
          <w:noProof/>
          <w:lang w:val="fr-FR"/>
        </w:rPr>
        <w:t>Medidas vigentes:</w:t>
      </w:r>
    </w:p>
    <w:p w14:paraId="68889C99" w14:textId="77777777" w:rsidR="00F45068" w:rsidRPr="003876D2" w:rsidRDefault="00F45068" w:rsidP="00AE6DBA">
      <w:pPr>
        <w:ind w:left="567"/>
        <w:rPr>
          <w:rFonts w:eastAsia="Calibri"/>
          <w:noProof/>
          <w:lang w:val="fr-FR"/>
        </w:rPr>
      </w:pPr>
    </w:p>
    <w:p w14:paraId="402AE9AD" w14:textId="77777777" w:rsidR="00F45068" w:rsidRPr="003876D2" w:rsidRDefault="00611B30" w:rsidP="00AE6DBA">
      <w:pPr>
        <w:ind w:left="567"/>
        <w:rPr>
          <w:noProof/>
          <w:lang w:val="fr-FR"/>
        </w:rPr>
      </w:pPr>
      <w:r w:rsidRPr="003876D2">
        <w:rPr>
          <w:noProof/>
          <w:lang w:val="fr-FR"/>
        </w:rPr>
        <w:t>FR: Code des assurances.</w:t>
      </w:r>
    </w:p>
    <w:p w14:paraId="4EAE100F" w14:textId="639BBC03" w:rsidR="00F45068" w:rsidRPr="003876D2" w:rsidRDefault="00F45068" w:rsidP="00AE6DBA">
      <w:pPr>
        <w:ind w:left="567"/>
        <w:rPr>
          <w:noProof/>
          <w:lang w:val="fr-FR"/>
        </w:rPr>
      </w:pPr>
    </w:p>
    <w:p w14:paraId="49537B6C" w14:textId="77777777" w:rsidR="00F45068" w:rsidRPr="00E1078A" w:rsidRDefault="00611B30" w:rsidP="00AE6DBA">
      <w:pPr>
        <w:ind w:left="567"/>
        <w:rPr>
          <w:noProof/>
        </w:rPr>
      </w:pPr>
      <w:r w:rsidRPr="00E1078A">
        <w:rPr>
          <w:noProof/>
        </w:rPr>
        <w:t>En HU: Solo las personas jurídicas de la Unión y las sucursales registradas en Hungría pueden prestar servicios de seguros directos.</w:t>
      </w:r>
    </w:p>
    <w:p w14:paraId="7E86466A" w14:textId="06AAE073" w:rsidR="00F45068" w:rsidRPr="00572FA0" w:rsidRDefault="00F45068" w:rsidP="00AE6DBA">
      <w:pPr>
        <w:ind w:left="567"/>
        <w:rPr>
          <w:noProof/>
        </w:rPr>
      </w:pPr>
    </w:p>
    <w:p w14:paraId="22B2B574" w14:textId="6BDE31F9" w:rsidR="00F45068" w:rsidRPr="00572FA0" w:rsidRDefault="00D7328D" w:rsidP="00AE6DBA">
      <w:pPr>
        <w:ind w:left="567"/>
        <w:rPr>
          <w:rFonts w:eastAsia="Calibri"/>
          <w:noProof/>
        </w:rPr>
      </w:pPr>
      <w:r w:rsidRPr="00572FA0">
        <w:rPr>
          <w:noProof/>
        </w:rPr>
        <w:br w:type="page"/>
        <w:t>Medidas vigentes:</w:t>
      </w:r>
    </w:p>
    <w:p w14:paraId="6C028AE0" w14:textId="77777777" w:rsidR="00F45068" w:rsidRPr="00572FA0" w:rsidRDefault="00F45068" w:rsidP="00AE6DBA">
      <w:pPr>
        <w:ind w:left="567"/>
        <w:rPr>
          <w:rFonts w:eastAsia="Calibri"/>
          <w:noProof/>
        </w:rPr>
      </w:pPr>
    </w:p>
    <w:p w14:paraId="3CE7E71A" w14:textId="77777777" w:rsidR="00F45068" w:rsidRPr="00572FA0" w:rsidRDefault="00611B30" w:rsidP="00AE6DBA">
      <w:pPr>
        <w:ind w:left="567"/>
        <w:rPr>
          <w:rFonts w:eastAsia="Calibri"/>
          <w:noProof/>
        </w:rPr>
      </w:pPr>
      <w:r w:rsidRPr="00572FA0">
        <w:rPr>
          <w:noProof/>
        </w:rPr>
        <w:t>HU: Ley LX de 2003.</w:t>
      </w:r>
    </w:p>
    <w:p w14:paraId="1D089A63" w14:textId="68116D9B" w:rsidR="00F45068" w:rsidRPr="00572FA0" w:rsidRDefault="00F45068" w:rsidP="00AE6DBA">
      <w:pPr>
        <w:ind w:left="567"/>
        <w:rPr>
          <w:rFonts w:eastAsia="Calibri"/>
          <w:noProof/>
        </w:rPr>
      </w:pPr>
    </w:p>
    <w:p w14:paraId="2799A09F" w14:textId="77777777" w:rsidR="00F45068" w:rsidRPr="00572FA0" w:rsidRDefault="00611B30" w:rsidP="00AE6DBA">
      <w:pPr>
        <w:ind w:left="567"/>
        <w:rPr>
          <w:noProof/>
        </w:rPr>
      </w:pPr>
      <w:r w:rsidRPr="00572FA0">
        <w:rPr>
          <w:noProof/>
        </w:rPr>
        <w:t>En IT: Los seguros de transporte, incluidos los seguros de mercancías, de los propios vehículos y de responsabilidad civil por riesgos situados en Italia, solo podrán ser suscritos con compañías de seguros establecidas en la Unión Europea, a excepción de los seguros de transporte internacional de bienes importados por Italia. Prestación transfronteriza de servicios actuariales.</w:t>
      </w:r>
    </w:p>
    <w:p w14:paraId="52B67264" w14:textId="5BEC8DCB" w:rsidR="00F45068" w:rsidRPr="00572FA0" w:rsidRDefault="00F45068" w:rsidP="00AE6DBA">
      <w:pPr>
        <w:ind w:left="567"/>
        <w:rPr>
          <w:noProof/>
        </w:rPr>
      </w:pPr>
    </w:p>
    <w:p w14:paraId="4BB3B4E0" w14:textId="77777777" w:rsidR="00F45068" w:rsidRPr="00572FA0" w:rsidRDefault="00611B30" w:rsidP="00AE6DBA">
      <w:pPr>
        <w:ind w:left="567"/>
        <w:rPr>
          <w:rFonts w:eastAsia="Calibri"/>
          <w:noProof/>
        </w:rPr>
      </w:pPr>
      <w:r w:rsidRPr="00572FA0">
        <w:rPr>
          <w:noProof/>
        </w:rPr>
        <w:t>Medidas vigentes:</w:t>
      </w:r>
    </w:p>
    <w:p w14:paraId="542CE294" w14:textId="55C24F09" w:rsidR="00F45068" w:rsidRPr="00572FA0" w:rsidRDefault="00F45068" w:rsidP="00AE6DBA">
      <w:pPr>
        <w:ind w:left="567"/>
        <w:rPr>
          <w:rFonts w:eastAsia="Calibri"/>
          <w:noProof/>
        </w:rPr>
      </w:pPr>
    </w:p>
    <w:p w14:paraId="482EC94B" w14:textId="0C036E99" w:rsidR="00BC0237" w:rsidRPr="00572FA0" w:rsidRDefault="00611B30" w:rsidP="00AE6DBA">
      <w:pPr>
        <w:ind w:left="567"/>
        <w:rPr>
          <w:noProof/>
        </w:rPr>
      </w:pPr>
      <w:r w:rsidRPr="00572FA0">
        <w:rPr>
          <w:noProof/>
        </w:rPr>
        <w:t>IT: Artículo 29 del Código de seguros privados (Decreto legislativo n.º 209, de 7 de septiembre de 2005), Ley 194/1942 de la profesión actuarial.</w:t>
      </w:r>
    </w:p>
    <w:p w14:paraId="080A1F0F" w14:textId="6F45647C" w:rsidR="00F45068" w:rsidRPr="00572FA0" w:rsidRDefault="00F45068" w:rsidP="00AE6DBA">
      <w:pPr>
        <w:ind w:left="567"/>
        <w:rPr>
          <w:noProof/>
        </w:rPr>
      </w:pPr>
    </w:p>
    <w:p w14:paraId="45ED2CDE" w14:textId="77777777" w:rsidR="00F45068" w:rsidRPr="00572FA0" w:rsidRDefault="00611B30" w:rsidP="00AE6DBA">
      <w:pPr>
        <w:ind w:left="567"/>
        <w:rPr>
          <w:noProof/>
        </w:rPr>
      </w:pPr>
      <w:r w:rsidRPr="00572FA0">
        <w:rPr>
          <w:noProof/>
        </w:rPr>
        <w:t>En PT: El seguro de transporte aéreo y marítimo, incluido el seguro de mercancías, aeronaves, cascos y responsabilidad civil, solo podrán suscribirlo empresas de la Unión. Solo las personas físicas de la Unión, o las empresas establecidas en la Unión Europea pueden actuar en Portugal como intermediarios de esas operaciones de seguros.</w:t>
      </w:r>
    </w:p>
    <w:p w14:paraId="66896823" w14:textId="2F771FC2" w:rsidR="00F45068" w:rsidRPr="00572FA0" w:rsidRDefault="00F45068" w:rsidP="00AE6DBA">
      <w:pPr>
        <w:ind w:left="567"/>
        <w:rPr>
          <w:noProof/>
        </w:rPr>
      </w:pPr>
    </w:p>
    <w:p w14:paraId="36DF2CB2" w14:textId="77777777" w:rsidR="00F45068" w:rsidRPr="00572FA0" w:rsidRDefault="00611B30" w:rsidP="00AE6DBA">
      <w:pPr>
        <w:ind w:left="567"/>
        <w:rPr>
          <w:rFonts w:eastAsia="Calibri"/>
          <w:noProof/>
        </w:rPr>
      </w:pPr>
      <w:r w:rsidRPr="00572FA0">
        <w:rPr>
          <w:noProof/>
        </w:rPr>
        <w:t>Medidas vigentes:</w:t>
      </w:r>
    </w:p>
    <w:p w14:paraId="705CC787" w14:textId="77777777" w:rsidR="00F45068" w:rsidRPr="00572FA0" w:rsidRDefault="00F45068" w:rsidP="00AE6DBA">
      <w:pPr>
        <w:ind w:left="567"/>
        <w:rPr>
          <w:rFonts w:eastAsia="Calibri"/>
          <w:noProof/>
        </w:rPr>
      </w:pPr>
    </w:p>
    <w:p w14:paraId="2AC27FA8" w14:textId="77777777" w:rsidR="00F45068" w:rsidRPr="00572FA0" w:rsidRDefault="00611B30" w:rsidP="00AE6DBA">
      <w:pPr>
        <w:ind w:left="567"/>
        <w:rPr>
          <w:noProof/>
        </w:rPr>
      </w:pPr>
      <w:r w:rsidRPr="00572FA0">
        <w:rPr>
          <w:noProof/>
        </w:rPr>
        <w:t>PT: Artículo 3 de la Ley 147/2015, artículo 8 de la Ley 7/2019.</w:t>
      </w:r>
    </w:p>
    <w:p w14:paraId="0596DF9A" w14:textId="77777777" w:rsidR="00F45068" w:rsidRPr="00572FA0" w:rsidRDefault="00F45068" w:rsidP="00AE6DBA">
      <w:pPr>
        <w:ind w:left="567"/>
        <w:rPr>
          <w:noProof/>
        </w:rPr>
      </w:pPr>
    </w:p>
    <w:p w14:paraId="02A82574" w14:textId="7D8F8072" w:rsidR="00BC0237" w:rsidRPr="00572FA0" w:rsidRDefault="00D7328D" w:rsidP="00AE6DBA">
      <w:pPr>
        <w:ind w:left="567"/>
        <w:rPr>
          <w:noProof/>
        </w:rPr>
      </w:pPr>
      <w:r w:rsidRPr="00572FA0">
        <w:rPr>
          <w:noProof/>
        </w:rPr>
        <w:br w:type="page"/>
        <w:t>Con respecto a la liberalización de las inversiones – Acceso a los mercados, Trato nacional:</w:t>
      </w:r>
    </w:p>
    <w:p w14:paraId="124F4309" w14:textId="58FD3995" w:rsidR="00F45068" w:rsidRPr="00572FA0" w:rsidRDefault="00F45068" w:rsidP="00AE6DBA">
      <w:pPr>
        <w:ind w:left="567"/>
        <w:rPr>
          <w:noProof/>
        </w:rPr>
      </w:pPr>
    </w:p>
    <w:p w14:paraId="07B18951" w14:textId="77777777" w:rsidR="00F45068" w:rsidRPr="00572FA0" w:rsidRDefault="00611B30" w:rsidP="00AE6DBA">
      <w:pPr>
        <w:ind w:left="567"/>
        <w:rPr>
          <w:rFonts w:eastAsia="Calibri"/>
          <w:noProof/>
        </w:rPr>
      </w:pPr>
      <w:r w:rsidRPr="00572FA0">
        <w:rPr>
          <w:noProof/>
        </w:rPr>
        <w:t>En SK: Los nacionales extranjeros podrán constituir compañías de seguros en forma de sociedades anónimas o llevar a cabo actividades de seguros por mediación de sus sucursales con domicilio registrado en Eslovaquia. En ambos casos, la autorización correspondiente estará supeditada a la evaluación de la autoridad de control.</w:t>
      </w:r>
    </w:p>
    <w:p w14:paraId="3CADEDDD" w14:textId="05CB732F" w:rsidR="00F45068" w:rsidRPr="00572FA0" w:rsidRDefault="00F45068" w:rsidP="00AE6DBA">
      <w:pPr>
        <w:ind w:left="567"/>
        <w:rPr>
          <w:rFonts w:eastAsia="Calibri"/>
          <w:noProof/>
        </w:rPr>
      </w:pPr>
    </w:p>
    <w:p w14:paraId="40EDA86B" w14:textId="77777777" w:rsidR="00F45068" w:rsidRPr="00572FA0" w:rsidRDefault="00611B30" w:rsidP="00AE6DBA">
      <w:pPr>
        <w:ind w:left="567"/>
        <w:rPr>
          <w:rFonts w:eastAsia="Calibri"/>
          <w:noProof/>
        </w:rPr>
      </w:pPr>
      <w:r w:rsidRPr="00572FA0">
        <w:rPr>
          <w:noProof/>
        </w:rPr>
        <w:t>Medidas vigentes:</w:t>
      </w:r>
    </w:p>
    <w:p w14:paraId="6E541650" w14:textId="77777777" w:rsidR="00F45068" w:rsidRPr="00572FA0" w:rsidRDefault="00F45068" w:rsidP="00AE6DBA">
      <w:pPr>
        <w:ind w:left="567"/>
        <w:rPr>
          <w:rFonts w:eastAsia="Calibri"/>
          <w:noProof/>
        </w:rPr>
      </w:pPr>
    </w:p>
    <w:p w14:paraId="7862DFFC" w14:textId="77777777" w:rsidR="00F45068" w:rsidRPr="00572FA0" w:rsidRDefault="00611B30" w:rsidP="00AE6DBA">
      <w:pPr>
        <w:ind w:left="567"/>
        <w:rPr>
          <w:rFonts w:eastAsia="Calibri"/>
          <w:noProof/>
        </w:rPr>
      </w:pPr>
      <w:r w:rsidRPr="00572FA0">
        <w:rPr>
          <w:noProof/>
        </w:rPr>
        <w:t>SK: Ley 39/2015, de seguros.</w:t>
      </w:r>
    </w:p>
    <w:p w14:paraId="6B853C83" w14:textId="3C32CF9A" w:rsidR="00F45068" w:rsidRPr="00572FA0" w:rsidRDefault="00F45068" w:rsidP="00AE6DBA">
      <w:pPr>
        <w:ind w:left="567"/>
        <w:rPr>
          <w:rFonts w:eastAsia="Calibri"/>
          <w:noProof/>
        </w:rPr>
      </w:pPr>
    </w:p>
    <w:p w14:paraId="0437B046" w14:textId="77777777" w:rsidR="00BC0237" w:rsidRPr="00572FA0" w:rsidRDefault="00611B30" w:rsidP="00AE6DBA">
      <w:pPr>
        <w:ind w:left="567"/>
        <w:rPr>
          <w:noProof/>
        </w:rPr>
      </w:pPr>
      <w:r w:rsidRPr="00572FA0">
        <w:rPr>
          <w:noProof/>
        </w:rPr>
        <w:t>Con respecto a la Liberalización de las inversiones – Acceso a los mercados, Trato nacional y Comercio transfronterizo de servicios – Acceso a los mercados:</w:t>
      </w:r>
    </w:p>
    <w:p w14:paraId="6B99A253" w14:textId="080CBB97" w:rsidR="00F45068" w:rsidRPr="00572FA0" w:rsidRDefault="00F45068" w:rsidP="00AE6DBA">
      <w:pPr>
        <w:ind w:left="567"/>
        <w:rPr>
          <w:noProof/>
        </w:rPr>
      </w:pPr>
    </w:p>
    <w:p w14:paraId="67722C4B" w14:textId="2C8E8762" w:rsidR="00F45068" w:rsidRPr="00572FA0" w:rsidRDefault="00611B30" w:rsidP="00AE6DBA">
      <w:pPr>
        <w:ind w:left="567"/>
        <w:rPr>
          <w:rFonts w:eastAsia="Calibri"/>
          <w:noProof/>
        </w:rPr>
      </w:pPr>
      <w:r w:rsidRPr="00572FA0">
        <w:rPr>
          <w:noProof/>
        </w:rPr>
        <w:t>En FI: Como mínimo, la mitad de los miembros del consejo de administración y de la junta de supervisión, así como el consejero delegado o director general de toda compañía de seguros que ofrezca planes de pensiones obligatorios deberán tener su lugar de residencia en el EEE, salvo que las autoridades competentes hayan concedido una exención a este respecto. Los aseguradores extranjeros no podrán obtener en Finlandia una licencia como sucursal para ofrecer planes de pensiones obligatorios. Al menos un auditor deberá tener su residencia permanente en el EEE.</w:t>
      </w:r>
    </w:p>
    <w:p w14:paraId="2509274D" w14:textId="77777777" w:rsidR="00F45068" w:rsidRPr="00572FA0" w:rsidRDefault="00F45068" w:rsidP="00AE6DBA">
      <w:pPr>
        <w:ind w:left="567"/>
        <w:rPr>
          <w:rFonts w:eastAsia="Calibri"/>
          <w:noProof/>
        </w:rPr>
      </w:pPr>
    </w:p>
    <w:p w14:paraId="221A224C" w14:textId="4A3DD701" w:rsidR="00F45068" w:rsidRPr="00572FA0" w:rsidRDefault="00D7328D" w:rsidP="00AE6DBA">
      <w:pPr>
        <w:ind w:left="567"/>
        <w:rPr>
          <w:rFonts w:eastAsia="Calibri"/>
          <w:noProof/>
        </w:rPr>
      </w:pPr>
      <w:r w:rsidRPr="00572FA0">
        <w:rPr>
          <w:noProof/>
        </w:rPr>
        <w:br w:type="page"/>
        <w:t>En cuanto a las demás compañías de seguros, como mínimo un miembro del consejo de administración y de la junta de supervisión y el consejero delegado o director general deberán ser residentes en el EEE. Al menos un auditor deberá tener su residencia permanente en el EEE. El apoderado de una compañía de seguros de Nueva Zelanda deberá tener su lugar de residencia en Finlandia, a no ser que la compañía tenga su administración central en la Unión.</w:t>
      </w:r>
    </w:p>
    <w:p w14:paraId="643B12D8" w14:textId="6B35697F" w:rsidR="00F45068" w:rsidRPr="00572FA0" w:rsidRDefault="00F45068" w:rsidP="00AE6DBA">
      <w:pPr>
        <w:ind w:left="567"/>
        <w:rPr>
          <w:rFonts w:eastAsia="Calibri"/>
          <w:noProof/>
        </w:rPr>
      </w:pPr>
    </w:p>
    <w:p w14:paraId="5FA28A69" w14:textId="77777777" w:rsidR="00F45068" w:rsidRPr="00572FA0" w:rsidRDefault="00611B30" w:rsidP="00AE6DBA">
      <w:pPr>
        <w:ind w:left="567"/>
        <w:rPr>
          <w:rFonts w:eastAsia="Calibri"/>
          <w:noProof/>
        </w:rPr>
      </w:pPr>
      <w:r w:rsidRPr="00572FA0">
        <w:rPr>
          <w:noProof/>
        </w:rPr>
        <w:t>Medidas vigentes:</w:t>
      </w:r>
    </w:p>
    <w:p w14:paraId="3661B4A5" w14:textId="77777777" w:rsidR="00F45068" w:rsidRPr="00572FA0" w:rsidRDefault="00F45068" w:rsidP="00AE6DBA">
      <w:pPr>
        <w:ind w:left="567"/>
        <w:rPr>
          <w:rFonts w:eastAsia="Calibri"/>
          <w:noProof/>
        </w:rPr>
      </w:pPr>
    </w:p>
    <w:p w14:paraId="79A4BEF3" w14:textId="77777777" w:rsidR="00F45068" w:rsidRPr="00572FA0" w:rsidRDefault="00611B30" w:rsidP="00AE6DBA">
      <w:pPr>
        <w:ind w:left="567"/>
        <w:rPr>
          <w:rFonts w:eastAsia="Calibri"/>
          <w:noProof/>
        </w:rPr>
      </w:pPr>
      <w:r w:rsidRPr="00572FA0">
        <w:rPr>
          <w:noProof/>
        </w:rPr>
        <w:t>FI: Laki ulkomaisista vakuutusyhtiöistä (Ley de compañías de seguros extranjeras) (398/1995); Vakuutusyhtiölaki (Ley de Compañías de Seguros) (521/2008);</w:t>
      </w:r>
    </w:p>
    <w:p w14:paraId="2918A98B" w14:textId="77777777" w:rsidR="00F45068" w:rsidRPr="00572FA0" w:rsidRDefault="00F45068" w:rsidP="00AE6DBA">
      <w:pPr>
        <w:ind w:left="567"/>
        <w:rPr>
          <w:rFonts w:eastAsia="Calibri"/>
          <w:noProof/>
        </w:rPr>
      </w:pPr>
    </w:p>
    <w:p w14:paraId="403E6431" w14:textId="77777777" w:rsidR="00F45068" w:rsidRPr="00572FA0" w:rsidRDefault="00611B30" w:rsidP="00AE6DBA">
      <w:pPr>
        <w:ind w:left="567"/>
        <w:rPr>
          <w:rFonts w:eastAsia="Calibri"/>
          <w:noProof/>
        </w:rPr>
      </w:pPr>
      <w:r w:rsidRPr="00572FA0">
        <w:rPr>
          <w:noProof/>
        </w:rPr>
        <w:t>Laki vakuutusedustuksesta (Ley de mediación de seguros) (570/2005);</w:t>
      </w:r>
    </w:p>
    <w:p w14:paraId="00ED99BC" w14:textId="77777777" w:rsidR="00F45068" w:rsidRPr="00572FA0" w:rsidRDefault="00F45068" w:rsidP="00AE6DBA">
      <w:pPr>
        <w:ind w:left="567"/>
        <w:rPr>
          <w:rFonts w:eastAsia="Calibri"/>
          <w:noProof/>
        </w:rPr>
      </w:pPr>
    </w:p>
    <w:p w14:paraId="349685A4" w14:textId="77777777" w:rsidR="00F45068" w:rsidRPr="00E1078A" w:rsidRDefault="00611B30" w:rsidP="00AE6DBA">
      <w:pPr>
        <w:ind w:left="567"/>
        <w:rPr>
          <w:rFonts w:eastAsia="Calibri"/>
          <w:noProof/>
        </w:rPr>
      </w:pPr>
      <w:r w:rsidRPr="00E1078A">
        <w:rPr>
          <w:noProof/>
        </w:rPr>
        <w:t>Laki vakuutusten tarjoamisesta (Ley de distribución de seguros) (234/2018); y</w:t>
      </w:r>
    </w:p>
    <w:p w14:paraId="258740A3" w14:textId="322CEF85" w:rsidR="00F45068" w:rsidRPr="00572FA0" w:rsidRDefault="00F45068" w:rsidP="00AE6DBA">
      <w:pPr>
        <w:ind w:left="567"/>
        <w:rPr>
          <w:rFonts w:eastAsia="Calibri"/>
          <w:noProof/>
        </w:rPr>
      </w:pPr>
    </w:p>
    <w:p w14:paraId="0D91B641" w14:textId="77777777" w:rsidR="00F45068" w:rsidRPr="00E1078A" w:rsidRDefault="00611B30" w:rsidP="00AE6DBA">
      <w:pPr>
        <w:ind w:left="567"/>
        <w:rPr>
          <w:rFonts w:eastAsia="Calibri"/>
          <w:noProof/>
        </w:rPr>
      </w:pPr>
      <w:r w:rsidRPr="00E1078A">
        <w:rPr>
          <w:noProof/>
        </w:rPr>
        <w:t>Laki työeläkevakuutusyhtiöistä (Ley de Entidades Prestadoras de Servicios de Planes de Pensiones Obligatorios) (354/1997).</w:t>
      </w:r>
    </w:p>
    <w:p w14:paraId="568F87A3" w14:textId="77777777" w:rsidR="00F45068" w:rsidRPr="00572FA0" w:rsidRDefault="00F45068" w:rsidP="00AE6DBA">
      <w:pPr>
        <w:ind w:left="567"/>
        <w:rPr>
          <w:rFonts w:eastAsia="Calibri"/>
          <w:noProof/>
        </w:rPr>
      </w:pPr>
    </w:p>
    <w:p w14:paraId="2A098EA4" w14:textId="5143C9C3" w:rsidR="00BC0237" w:rsidRPr="00572FA0" w:rsidRDefault="00D7328D" w:rsidP="00400764">
      <w:pPr>
        <w:ind w:left="567" w:hanging="567"/>
        <w:rPr>
          <w:noProof/>
        </w:rPr>
      </w:pPr>
      <w:bookmarkStart w:id="255" w:name="_Toc452503983"/>
      <w:r w:rsidRPr="00572FA0">
        <w:rPr>
          <w:noProof/>
        </w:rPr>
        <w:br w:type="page"/>
        <w:t>c)</w:t>
      </w:r>
      <w:r w:rsidRPr="00572FA0">
        <w:rPr>
          <w:noProof/>
        </w:rPr>
        <w:tab/>
        <w:t>Servicios bancarios y demás servicios financieros</w:t>
      </w:r>
      <w:bookmarkEnd w:id="255"/>
    </w:p>
    <w:p w14:paraId="22F43B1D" w14:textId="0279E394" w:rsidR="00F45068" w:rsidRPr="00572FA0" w:rsidRDefault="00F45068" w:rsidP="00400764">
      <w:pPr>
        <w:ind w:left="567" w:hanging="567"/>
        <w:rPr>
          <w:noProof/>
        </w:rPr>
      </w:pPr>
    </w:p>
    <w:p w14:paraId="4BB1F7CE" w14:textId="77777777" w:rsidR="00F45068" w:rsidRPr="00572FA0" w:rsidRDefault="00611B30" w:rsidP="00AE6DBA">
      <w:pPr>
        <w:ind w:left="567"/>
        <w:rPr>
          <w:noProof/>
        </w:rPr>
      </w:pPr>
      <w:r w:rsidRPr="00572FA0">
        <w:rPr>
          <w:noProof/>
        </w:rPr>
        <w:t>Con respecto a la Liberalización de las inversiones – Acceso a los mercados y Comercio transfronterizo de servicios – Presencia local:</w:t>
      </w:r>
    </w:p>
    <w:p w14:paraId="40D0574F" w14:textId="77777777" w:rsidR="00F45068" w:rsidRPr="00572FA0" w:rsidRDefault="00F45068" w:rsidP="00AE6DBA">
      <w:pPr>
        <w:ind w:left="567"/>
        <w:rPr>
          <w:noProof/>
        </w:rPr>
      </w:pPr>
    </w:p>
    <w:p w14:paraId="057C6598" w14:textId="77777777" w:rsidR="00F45068" w:rsidRPr="00572FA0" w:rsidRDefault="00611B30" w:rsidP="00AE6DBA">
      <w:pPr>
        <w:ind w:left="567"/>
        <w:rPr>
          <w:noProof/>
        </w:rPr>
      </w:pPr>
      <w:r w:rsidRPr="00572FA0">
        <w:rPr>
          <w:noProof/>
        </w:rPr>
        <w:t>La UE: Solo las personas jurídicas con domicilio social en la Unión pueden actuar como depositarias de los activos de los fondos de inversión. Para desempeñar las actividades de gestión de fondos comunes, incluidos los fondos de inversión colectiva, así como de sociedades de inversión cuando la legislación nacional lo permita, será obligatoria la constitución de una sociedad de gestión especializada que tenga su administración central y su domicilio social en el mismo Estado miembro.</w:t>
      </w:r>
    </w:p>
    <w:p w14:paraId="3C13E745" w14:textId="77777777" w:rsidR="00F45068" w:rsidRPr="00572FA0" w:rsidRDefault="00F45068" w:rsidP="00AE6DBA">
      <w:pPr>
        <w:ind w:left="567"/>
        <w:rPr>
          <w:noProof/>
        </w:rPr>
      </w:pPr>
    </w:p>
    <w:p w14:paraId="10521DD6" w14:textId="77777777" w:rsidR="00F45068" w:rsidRPr="00572FA0" w:rsidRDefault="00611B30" w:rsidP="00AE6DBA">
      <w:pPr>
        <w:ind w:left="567"/>
        <w:rPr>
          <w:noProof/>
        </w:rPr>
      </w:pPr>
      <w:r w:rsidRPr="00572FA0">
        <w:rPr>
          <w:noProof/>
        </w:rPr>
        <w:t>Medidas vigentes:</w:t>
      </w:r>
    </w:p>
    <w:p w14:paraId="16AB8A34" w14:textId="77777777" w:rsidR="00F45068" w:rsidRPr="00572FA0" w:rsidRDefault="00F45068" w:rsidP="00AE6DBA">
      <w:pPr>
        <w:ind w:left="567"/>
        <w:rPr>
          <w:noProof/>
        </w:rPr>
      </w:pPr>
    </w:p>
    <w:p w14:paraId="394F5543" w14:textId="77777777" w:rsidR="00F45068" w:rsidRPr="00572FA0" w:rsidRDefault="00611B30" w:rsidP="00AE6DBA">
      <w:pPr>
        <w:ind w:left="567"/>
        <w:rPr>
          <w:noProof/>
        </w:rPr>
      </w:pPr>
      <w:r w:rsidRPr="00572FA0">
        <w:rPr>
          <w:noProof/>
        </w:rPr>
        <w:t>UE:</w:t>
      </w:r>
    </w:p>
    <w:p w14:paraId="47A7DC40" w14:textId="629C0653" w:rsidR="00F45068" w:rsidRPr="00572FA0" w:rsidRDefault="00F45068" w:rsidP="00AE6DBA">
      <w:pPr>
        <w:ind w:left="567"/>
        <w:rPr>
          <w:rFonts w:eastAsia="Calibri"/>
          <w:noProof/>
        </w:rPr>
      </w:pPr>
    </w:p>
    <w:p w14:paraId="3386BFDC" w14:textId="77777777" w:rsidR="00F45068" w:rsidRPr="00E1078A" w:rsidRDefault="00611B30" w:rsidP="00AE6DBA">
      <w:pPr>
        <w:ind w:left="567"/>
        <w:rPr>
          <w:rFonts w:eastAsia="Calibri"/>
          <w:noProof/>
        </w:rPr>
      </w:pPr>
      <w:r w:rsidRPr="00572FA0">
        <w:rPr>
          <w:noProof/>
        </w:rPr>
        <w:t>Directiva 2009/65/CE del Parlamento Europeo y del Consejo</w:t>
      </w:r>
      <w:r w:rsidRPr="00E1078A">
        <w:rPr>
          <w:rStyle w:val="FootnoteReference"/>
          <w:rFonts w:eastAsia="Calibri"/>
          <w:noProof/>
        </w:rPr>
        <w:footnoteReference w:id="56"/>
      </w:r>
      <w:r w:rsidRPr="00E1078A">
        <w:rPr>
          <w:noProof/>
        </w:rPr>
        <w:t>; y</w:t>
      </w:r>
    </w:p>
    <w:p w14:paraId="26743547" w14:textId="77777777" w:rsidR="00F45068" w:rsidRPr="00572FA0" w:rsidRDefault="00F45068" w:rsidP="00AE6DBA">
      <w:pPr>
        <w:ind w:left="567"/>
        <w:rPr>
          <w:rFonts w:eastAsia="Calibri"/>
          <w:noProof/>
        </w:rPr>
      </w:pPr>
    </w:p>
    <w:p w14:paraId="3802F5C1" w14:textId="77777777" w:rsidR="00BC0237" w:rsidRPr="00E1078A" w:rsidRDefault="00611B30" w:rsidP="00AE6DBA">
      <w:pPr>
        <w:ind w:left="567"/>
        <w:rPr>
          <w:rFonts w:eastAsia="Calibri"/>
          <w:noProof/>
        </w:rPr>
      </w:pPr>
      <w:r w:rsidRPr="00572FA0">
        <w:rPr>
          <w:noProof/>
        </w:rPr>
        <w:t>Directiva 2011/61/UE del Parlamento Europeo y del Consejo</w:t>
      </w:r>
      <w:r w:rsidRPr="00E1078A">
        <w:rPr>
          <w:rStyle w:val="FootnoteReference"/>
          <w:rFonts w:eastAsia="Calibri"/>
          <w:noProof/>
        </w:rPr>
        <w:footnoteReference w:id="57"/>
      </w:r>
      <w:r w:rsidRPr="00E1078A">
        <w:rPr>
          <w:noProof/>
        </w:rPr>
        <w:t>.</w:t>
      </w:r>
    </w:p>
    <w:p w14:paraId="5BB5BC2C" w14:textId="5B5351C1" w:rsidR="00F45068" w:rsidRPr="00572FA0" w:rsidRDefault="00F45068" w:rsidP="00AE6DBA">
      <w:pPr>
        <w:ind w:left="567"/>
        <w:rPr>
          <w:noProof/>
        </w:rPr>
      </w:pPr>
    </w:p>
    <w:p w14:paraId="20D5100E" w14:textId="09A744D1" w:rsidR="00F45068" w:rsidRPr="00572FA0" w:rsidRDefault="005E17CB" w:rsidP="00AE6DBA">
      <w:pPr>
        <w:ind w:left="567"/>
        <w:rPr>
          <w:noProof/>
        </w:rPr>
      </w:pPr>
      <w:r w:rsidRPr="00572FA0">
        <w:rPr>
          <w:noProof/>
        </w:rPr>
        <w:br w:type="page"/>
        <w:t>En EE: En lo concerniente a la aceptación de depósitos, será necesario obtener la autorización de la Agencia de Supervisión Financiera de Estonia y constituir de conformidad con la legislación estonia una sociedad anónima, una filial o una sucursal.</w:t>
      </w:r>
    </w:p>
    <w:p w14:paraId="3B6BCF59" w14:textId="77777777" w:rsidR="00F45068" w:rsidRPr="00572FA0" w:rsidRDefault="00F45068" w:rsidP="00AE6DBA">
      <w:pPr>
        <w:ind w:left="567"/>
        <w:rPr>
          <w:noProof/>
        </w:rPr>
      </w:pPr>
    </w:p>
    <w:p w14:paraId="28D5BA3C" w14:textId="77777777" w:rsidR="00F45068" w:rsidRPr="00572FA0" w:rsidRDefault="00611B30" w:rsidP="00AE6DBA">
      <w:pPr>
        <w:ind w:left="567"/>
        <w:rPr>
          <w:noProof/>
        </w:rPr>
      </w:pPr>
      <w:r w:rsidRPr="00572FA0">
        <w:rPr>
          <w:noProof/>
        </w:rPr>
        <w:t>Medidas vigentes:</w:t>
      </w:r>
    </w:p>
    <w:p w14:paraId="6B8A2E0C" w14:textId="3343391B" w:rsidR="00F45068" w:rsidRPr="00572FA0" w:rsidRDefault="00F45068" w:rsidP="00AE6DBA">
      <w:pPr>
        <w:ind w:left="567"/>
        <w:rPr>
          <w:noProof/>
        </w:rPr>
      </w:pPr>
    </w:p>
    <w:p w14:paraId="2A565EC6" w14:textId="38897225" w:rsidR="00F45068" w:rsidRPr="00572FA0" w:rsidRDefault="00611B30" w:rsidP="00AE6DBA">
      <w:pPr>
        <w:ind w:left="567"/>
        <w:rPr>
          <w:noProof/>
        </w:rPr>
      </w:pPr>
      <w:r w:rsidRPr="00572FA0">
        <w:rPr>
          <w:noProof/>
        </w:rPr>
        <w:t>EE: Krediidiasutuste seadus (Ley de entidades de crédito), artículos 206 y 21.</w:t>
      </w:r>
    </w:p>
    <w:p w14:paraId="3904E5BB" w14:textId="77777777" w:rsidR="00F45068" w:rsidRPr="00572FA0" w:rsidRDefault="00F45068" w:rsidP="00AE6DBA">
      <w:pPr>
        <w:ind w:left="567"/>
        <w:rPr>
          <w:noProof/>
        </w:rPr>
      </w:pPr>
    </w:p>
    <w:p w14:paraId="4E7E96A3" w14:textId="77777777" w:rsidR="00F45068" w:rsidRPr="00572FA0" w:rsidRDefault="00611B30" w:rsidP="00AE6DBA">
      <w:pPr>
        <w:ind w:left="567"/>
        <w:rPr>
          <w:noProof/>
        </w:rPr>
      </w:pPr>
      <w:r w:rsidRPr="00572FA0">
        <w:rPr>
          <w:noProof/>
        </w:rPr>
        <w:t>En SK: Podrán únicamente prestar servicios de inversión las sociedades de gestión constituidas en forma de sociedad anónima cuyo capital social se ajuste a lo dispuesto en la legislación.</w:t>
      </w:r>
    </w:p>
    <w:p w14:paraId="58D1C017" w14:textId="2D0F24D6" w:rsidR="00F45068" w:rsidRPr="00572FA0" w:rsidRDefault="00F45068" w:rsidP="00AE6DBA">
      <w:pPr>
        <w:ind w:left="567"/>
        <w:rPr>
          <w:noProof/>
        </w:rPr>
      </w:pPr>
    </w:p>
    <w:p w14:paraId="6965DAB5" w14:textId="77777777" w:rsidR="00F45068" w:rsidRPr="00572FA0" w:rsidRDefault="00611B30" w:rsidP="00AE6DBA">
      <w:pPr>
        <w:ind w:left="567"/>
        <w:rPr>
          <w:noProof/>
        </w:rPr>
      </w:pPr>
      <w:r w:rsidRPr="00572FA0">
        <w:rPr>
          <w:noProof/>
        </w:rPr>
        <w:t>Medidas vigentes:</w:t>
      </w:r>
    </w:p>
    <w:p w14:paraId="47B88595" w14:textId="77777777" w:rsidR="00F45068" w:rsidRPr="00572FA0" w:rsidRDefault="00F45068" w:rsidP="00AE6DBA">
      <w:pPr>
        <w:ind w:left="567"/>
        <w:rPr>
          <w:noProof/>
        </w:rPr>
      </w:pPr>
    </w:p>
    <w:p w14:paraId="03843663" w14:textId="77777777" w:rsidR="00F45068" w:rsidRPr="00572FA0" w:rsidRDefault="00611B30" w:rsidP="00AE6DBA">
      <w:pPr>
        <w:ind w:left="567"/>
        <w:rPr>
          <w:noProof/>
        </w:rPr>
      </w:pPr>
      <w:r w:rsidRPr="00572FA0">
        <w:rPr>
          <w:noProof/>
        </w:rPr>
        <w:t>SK: Ley 566/2001, de garantías y servicios de inversión; y Ley 483/2001, de bancos.</w:t>
      </w:r>
    </w:p>
    <w:p w14:paraId="769BAC09" w14:textId="77777777" w:rsidR="00F45068" w:rsidRPr="00572FA0" w:rsidRDefault="00F45068" w:rsidP="00AE6DBA">
      <w:pPr>
        <w:ind w:left="567"/>
        <w:rPr>
          <w:noProof/>
        </w:rPr>
      </w:pPr>
    </w:p>
    <w:p w14:paraId="02272546" w14:textId="77777777" w:rsidR="00F45068" w:rsidRPr="00572FA0" w:rsidRDefault="00611B30" w:rsidP="00AE6DBA">
      <w:pPr>
        <w:ind w:left="567"/>
        <w:rPr>
          <w:noProof/>
        </w:rPr>
      </w:pPr>
      <w:r w:rsidRPr="00572FA0">
        <w:rPr>
          <w:noProof/>
        </w:rPr>
        <w:t>Con respecto a la Liberalización de las inversiones – Trato nacional, Altos directivos y consejos de administración:</w:t>
      </w:r>
    </w:p>
    <w:p w14:paraId="726B1895" w14:textId="77777777" w:rsidR="00F45068" w:rsidRPr="00572FA0" w:rsidRDefault="00F45068" w:rsidP="00AE6DBA">
      <w:pPr>
        <w:ind w:left="567"/>
        <w:rPr>
          <w:noProof/>
        </w:rPr>
      </w:pPr>
    </w:p>
    <w:p w14:paraId="32CD8F79" w14:textId="77777777" w:rsidR="00F45068" w:rsidRPr="00572FA0" w:rsidRDefault="00611B30" w:rsidP="00AE6DBA">
      <w:pPr>
        <w:ind w:left="567"/>
        <w:rPr>
          <w:rFonts w:eastAsia="Calibri"/>
          <w:noProof/>
        </w:rPr>
      </w:pPr>
      <w:r w:rsidRPr="00572FA0">
        <w:rPr>
          <w:noProof/>
        </w:rPr>
        <w:t>En FI: Al menos uno de los fundadores, de los miembros del consejo de administración y de la junta de supervisión y el consejero delegado o director general de los prestadores de servicios bancarios, así como la persona autorizada a firmar en nombre de la entidad de crédito, deberán tener su residencia permanente en el EEE. Al menos un auditor deberá tener su residencia permanente en el EEE.</w:t>
      </w:r>
    </w:p>
    <w:p w14:paraId="11496A83" w14:textId="4D23D339" w:rsidR="00F45068" w:rsidRPr="00572FA0" w:rsidRDefault="00F45068" w:rsidP="00AE6DBA">
      <w:pPr>
        <w:ind w:left="567"/>
        <w:rPr>
          <w:rFonts w:eastAsia="Calibri"/>
          <w:noProof/>
        </w:rPr>
      </w:pPr>
    </w:p>
    <w:p w14:paraId="1305F2C6" w14:textId="78048BC3" w:rsidR="00F45068" w:rsidRPr="00572FA0" w:rsidRDefault="005E17CB" w:rsidP="00AE6DBA">
      <w:pPr>
        <w:ind w:left="567"/>
        <w:rPr>
          <w:rFonts w:eastAsia="Calibri"/>
          <w:noProof/>
        </w:rPr>
      </w:pPr>
      <w:r w:rsidRPr="00572FA0">
        <w:rPr>
          <w:noProof/>
        </w:rPr>
        <w:br w:type="page"/>
        <w:t>Medidas vigentes:</w:t>
      </w:r>
    </w:p>
    <w:p w14:paraId="00B6F2C6" w14:textId="77777777" w:rsidR="00F45068" w:rsidRPr="00572FA0" w:rsidRDefault="00F45068" w:rsidP="00AE6DBA">
      <w:pPr>
        <w:ind w:left="567"/>
        <w:rPr>
          <w:rFonts w:eastAsia="Calibri"/>
          <w:noProof/>
        </w:rPr>
      </w:pPr>
    </w:p>
    <w:p w14:paraId="25040B8D" w14:textId="0EC3BF84" w:rsidR="00F45068" w:rsidRPr="00572FA0" w:rsidRDefault="00611B30" w:rsidP="005E17CB">
      <w:pPr>
        <w:ind w:left="567"/>
        <w:rPr>
          <w:rFonts w:eastAsia="Calibri"/>
          <w:noProof/>
        </w:rPr>
      </w:pPr>
      <w:r w:rsidRPr="00572FA0">
        <w:rPr>
          <w:noProof/>
        </w:rPr>
        <w:t>FI: Laki liikepankeista ja muista osakeyhtiömuotoisista luottolaitoksista (Ley de bancos comerciales y otras entidades de crédito en forma de sociedad limitada) (1501/2001);</w:t>
      </w:r>
    </w:p>
    <w:p w14:paraId="56F8FF8F" w14:textId="77777777" w:rsidR="00F45068" w:rsidRPr="00572FA0" w:rsidRDefault="00F45068" w:rsidP="00AE6DBA">
      <w:pPr>
        <w:ind w:left="567"/>
        <w:rPr>
          <w:rFonts w:eastAsia="Calibri"/>
          <w:noProof/>
        </w:rPr>
      </w:pPr>
    </w:p>
    <w:p w14:paraId="273BDCC4" w14:textId="77777777" w:rsidR="00F45068" w:rsidRPr="00572FA0" w:rsidRDefault="00611B30" w:rsidP="00AE6DBA">
      <w:pPr>
        <w:ind w:left="567"/>
        <w:rPr>
          <w:rFonts w:eastAsia="Calibri"/>
          <w:noProof/>
        </w:rPr>
      </w:pPr>
      <w:r w:rsidRPr="00572FA0">
        <w:rPr>
          <w:noProof/>
        </w:rPr>
        <w:t>Säästöpankkilaki (Ley de Cajas de Ahorro) (1502/2001);</w:t>
      </w:r>
    </w:p>
    <w:p w14:paraId="74307233" w14:textId="77777777" w:rsidR="00F45068" w:rsidRPr="00572FA0" w:rsidRDefault="00F45068" w:rsidP="00AE6DBA">
      <w:pPr>
        <w:ind w:left="567"/>
        <w:rPr>
          <w:rFonts w:eastAsia="Calibri"/>
          <w:noProof/>
        </w:rPr>
      </w:pPr>
    </w:p>
    <w:p w14:paraId="47571EA1" w14:textId="5A6619BA" w:rsidR="00F45068" w:rsidRPr="00572FA0" w:rsidRDefault="00611B30" w:rsidP="005E17CB">
      <w:pPr>
        <w:ind w:left="567"/>
        <w:rPr>
          <w:rFonts w:eastAsia="Calibri"/>
          <w:noProof/>
        </w:rPr>
      </w:pPr>
      <w:r w:rsidRPr="00572FA0">
        <w:rPr>
          <w:noProof/>
        </w:rPr>
        <w:t>Laki osuuspankeista ja muista osuuskuntamuotoisista luottolaitoksista (Ley de cooperativas de crédito y otras entidades de crédito en forma de cooperativa) (1504/2001);</w:t>
      </w:r>
    </w:p>
    <w:p w14:paraId="79C4CB25" w14:textId="77777777" w:rsidR="00F45068" w:rsidRPr="00572FA0" w:rsidRDefault="00F45068" w:rsidP="00AE6DBA">
      <w:pPr>
        <w:ind w:left="567"/>
        <w:rPr>
          <w:rFonts w:eastAsia="Calibri"/>
          <w:noProof/>
        </w:rPr>
      </w:pPr>
    </w:p>
    <w:p w14:paraId="743EF47B" w14:textId="77777777" w:rsidR="00F45068" w:rsidRPr="00572FA0" w:rsidRDefault="00611B30" w:rsidP="00AE6DBA">
      <w:pPr>
        <w:ind w:left="567"/>
        <w:rPr>
          <w:rFonts w:eastAsia="Calibri"/>
          <w:noProof/>
        </w:rPr>
      </w:pPr>
      <w:r w:rsidRPr="00572FA0">
        <w:rPr>
          <w:noProof/>
        </w:rPr>
        <w:t>Laki hypoteekkiyhdistyksistä (Ley de Sociedades de Crédito Hipotecario) (936/1978);</w:t>
      </w:r>
    </w:p>
    <w:p w14:paraId="5EF248FC" w14:textId="77777777" w:rsidR="00F45068" w:rsidRPr="00572FA0" w:rsidRDefault="00F45068" w:rsidP="00AE6DBA">
      <w:pPr>
        <w:ind w:left="567"/>
        <w:rPr>
          <w:rFonts w:eastAsia="Calibri"/>
          <w:noProof/>
        </w:rPr>
      </w:pPr>
    </w:p>
    <w:p w14:paraId="2E360566" w14:textId="77777777" w:rsidR="00F45068" w:rsidRPr="00E1078A" w:rsidRDefault="00611B30" w:rsidP="00AE6DBA">
      <w:pPr>
        <w:ind w:left="567"/>
        <w:rPr>
          <w:rFonts w:eastAsia="Calibri"/>
          <w:noProof/>
        </w:rPr>
      </w:pPr>
      <w:r w:rsidRPr="00E1078A">
        <w:rPr>
          <w:noProof/>
        </w:rPr>
        <w:t>Maksulaitoslaki (Ley de Entidades de Pago) (297/2010);</w:t>
      </w:r>
    </w:p>
    <w:p w14:paraId="306EB700" w14:textId="77777777" w:rsidR="00F45068" w:rsidRPr="00572FA0" w:rsidRDefault="00F45068" w:rsidP="00AE6DBA">
      <w:pPr>
        <w:ind w:left="567"/>
        <w:rPr>
          <w:rFonts w:eastAsia="Calibri"/>
          <w:noProof/>
        </w:rPr>
      </w:pPr>
    </w:p>
    <w:p w14:paraId="071863A9" w14:textId="55A7667B" w:rsidR="00F45068" w:rsidRPr="00572FA0" w:rsidRDefault="00611B30" w:rsidP="005E17CB">
      <w:pPr>
        <w:ind w:left="567"/>
        <w:rPr>
          <w:rFonts w:eastAsia="Calibri"/>
          <w:noProof/>
        </w:rPr>
      </w:pPr>
      <w:r w:rsidRPr="00572FA0">
        <w:rPr>
          <w:noProof/>
        </w:rPr>
        <w:t>Laki ulkomaisen maksulaitoksen toiminnasta Suomessa (Ley de explotación de entidades de pago extranjeras en Finlandia) (298/2010); y</w:t>
      </w:r>
    </w:p>
    <w:p w14:paraId="209CE5CE" w14:textId="77777777" w:rsidR="00F45068" w:rsidRPr="00572FA0" w:rsidRDefault="00F45068" w:rsidP="00AE6DBA">
      <w:pPr>
        <w:ind w:left="567"/>
        <w:rPr>
          <w:rFonts w:eastAsia="Calibri"/>
          <w:noProof/>
        </w:rPr>
      </w:pPr>
    </w:p>
    <w:p w14:paraId="4DB3F76D" w14:textId="77777777" w:rsidR="00F45068" w:rsidRPr="00572FA0" w:rsidRDefault="00611B30" w:rsidP="00AE6DBA">
      <w:pPr>
        <w:ind w:left="567"/>
        <w:rPr>
          <w:noProof/>
        </w:rPr>
      </w:pPr>
      <w:r w:rsidRPr="00572FA0">
        <w:rPr>
          <w:noProof/>
        </w:rPr>
        <w:t>Laki luottolaitostoiminnasta (Ley de Entidades de Crédito) (121/2007).</w:t>
      </w:r>
    </w:p>
    <w:p w14:paraId="7341850F" w14:textId="6D8F29EC" w:rsidR="00F45068" w:rsidRPr="00572FA0" w:rsidRDefault="00F45068" w:rsidP="00AE6DBA">
      <w:pPr>
        <w:ind w:left="567"/>
        <w:rPr>
          <w:noProof/>
        </w:rPr>
      </w:pPr>
    </w:p>
    <w:p w14:paraId="0C27F0CF" w14:textId="016159FA" w:rsidR="00BC0237" w:rsidRPr="00572FA0" w:rsidRDefault="009B272C" w:rsidP="00AE6DBA">
      <w:pPr>
        <w:ind w:left="567"/>
        <w:rPr>
          <w:noProof/>
        </w:rPr>
      </w:pPr>
      <w:r w:rsidRPr="00572FA0">
        <w:rPr>
          <w:noProof/>
        </w:rPr>
        <w:br w:type="page"/>
        <w:t>Con respecto a la Liberalización de las inversiones – Acceso a los mercados, Trato nacional y Comercio transfronterizo de servicios – Presencia local:</w:t>
      </w:r>
    </w:p>
    <w:p w14:paraId="43CF44CE" w14:textId="532CA84D" w:rsidR="00F45068" w:rsidRPr="00572FA0" w:rsidRDefault="00F45068" w:rsidP="00AE6DBA">
      <w:pPr>
        <w:ind w:left="567"/>
        <w:rPr>
          <w:noProof/>
        </w:rPr>
      </w:pPr>
    </w:p>
    <w:p w14:paraId="734DF15D" w14:textId="77777777" w:rsidR="00F45068" w:rsidRPr="00572FA0" w:rsidRDefault="00611B30" w:rsidP="00AE6DBA">
      <w:pPr>
        <w:ind w:left="567"/>
        <w:rPr>
          <w:noProof/>
        </w:rPr>
      </w:pPr>
      <w:r w:rsidRPr="00572FA0">
        <w:rPr>
          <w:noProof/>
        </w:rPr>
        <w:t>En IT: Servicios de «consulenti finanziari» (consultoría financiera). Para las actividades de venta a domicilio, los intermediarios deberán recurrir a vendedores de servicios financieros autorizados que residan en el territorio de un Estado miembro.</w:t>
      </w:r>
    </w:p>
    <w:p w14:paraId="24F31472" w14:textId="77777777" w:rsidR="00F45068" w:rsidRPr="00572FA0" w:rsidRDefault="00F45068" w:rsidP="00AE6DBA">
      <w:pPr>
        <w:ind w:left="567"/>
        <w:rPr>
          <w:noProof/>
        </w:rPr>
      </w:pPr>
    </w:p>
    <w:p w14:paraId="10317785" w14:textId="77777777" w:rsidR="00F45068" w:rsidRPr="00572FA0" w:rsidRDefault="00611B30" w:rsidP="00AE6DBA">
      <w:pPr>
        <w:ind w:left="567"/>
        <w:rPr>
          <w:noProof/>
        </w:rPr>
      </w:pPr>
      <w:r w:rsidRPr="00572FA0">
        <w:rPr>
          <w:noProof/>
        </w:rPr>
        <w:t>Medidas vigentes:</w:t>
      </w:r>
    </w:p>
    <w:p w14:paraId="4BAC286A" w14:textId="47AB5AF4" w:rsidR="00F45068" w:rsidRPr="00572FA0" w:rsidRDefault="00F45068" w:rsidP="00AE6DBA">
      <w:pPr>
        <w:ind w:left="567"/>
        <w:rPr>
          <w:noProof/>
        </w:rPr>
      </w:pPr>
    </w:p>
    <w:p w14:paraId="54C2F12C" w14:textId="77777777" w:rsidR="00BC0237" w:rsidRPr="00572FA0" w:rsidRDefault="00611B30" w:rsidP="00AE6DBA">
      <w:pPr>
        <w:ind w:left="567"/>
        <w:rPr>
          <w:noProof/>
        </w:rPr>
      </w:pPr>
      <w:r w:rsidRPr="00572FA0">
        <w:rPr>
          <w:noProof/>
        </w:rPr>
        <w:t>IT: Artículos 91 a 111 del Reglamento de la CONSOB n.º 16190, de 29 de octubre de 2007, relativo a los Intermediarios.</w:t>
      </w:r>
    </w:p>
    <w:p w14:paraId="151FF0C1" w14:textId="75233B0A" w:rsidR="00F45068" w:rsidRPr="00572FA0" w:rsidRDefault="00F45068" w:rsidP="00AE6DBA">
      <w:pPr>
        <w:ind w:left="567"/>
        <w:rPr>
          <w:noProof/>
        </w:rPr>
      </w:pPr>
    </w:p>
    <w:p w14:paraId="55AB063E" w14:textId="77777777" w:rsidR="00BC0237" w:rsidRPr="00572FA0" w:rsidRDefault="00611B30" w:rsidP="00AE6DBA">
      <w:pPr>
        <w:ind w:left="567"/>
        <w:rPr>
          <w:noProof/>
        </w:rPr>
      </w:pPr>
      <w:r w:rsidRPr="00572FA0">
        <w:rPr>
          <w:noProof/>
        </w:rPr>
        <w:t>Con respecto a la Liberalización de las inversiones – Acceso a los mercados, Trato nacional, Altos directivos y consejos de administración y Comercio transfronterizo de servicios – Presencia local:</w:t>
      </w:r>
    </w:p>
    <w:p w14:paraId="55AD22CF" w14:textId="26974ADE" w:rsidR="00F45068" w:rsidRPr="00572FA0" w:rsidRDefault="00F45068" w:rsidP="00AE6DBA">
      <w:pPr>
        <w:ind w:left="567"/>
        <w:rPr>
          <w:noProof/>
        </w:rPr>
      </w:pPr>
    </w:p>
    <w:p w14:paraId="1D1B4986" w14:textId="77777777" w:rsidR="00F45068" w:rsidRPr="00572FA0" w:rsidRDefault="00611B30" w:rsidP="00AE6DBA">
      <w:pPr>
        <w:ind w:left="567"/>
        <w:rPr>
          <w:noProof/>
        </w:rPr>
      </w:pPr>
      <w:r w:rsidRPr="00572FA0">
        <w:rPr>
          <w:noProof/>
        </w:rPr>
        <w:t>En LT: Solo podrán actuar como depositarios de los activos de un fondo de pensiones los bancos con domicilio social o una sucursal en Lituania que estén autorizados a prestar servicios de inversión en el EEE. Al menos un alto cargo del consejo de administración del banco deberá hablar lituano.</w:t>
      </w:r>
    </w:p>
    <w:p w14:paraId="73023C37" w14:textId="77777777" w:rsidR="00F45068" w:rsidRPr="00572FA0" w:rsidRDefault="00F45068" w:rsidP="00AE6DBA">
      <w:pPr>
        <w:ind w:left="567"/>
        <w:rPr>
          <w:noProof/>
        </w:rPr>
      </w:pPr>
    </w:p>
    <w:p w14:paraId="3AE05AB8" w14:textId="77777777" w:rsidR="00F45068" w:rsidRPr="00572FA0" w:rsidRDefault="00611B30" w:rsidP="00AE6DBA">
      <w:pPr>
        <w:ind w:left="567"/>
        <w:rPr>
          <w:noProof/>
        </w:rPr>
      </w:pPr>
      <w:r w:rsidRPr="00572FA0">
        <w:rPr>
          <w:noProof/>
        </w:rPr>
        <w:t>Medidas vigentes:</w:t>
      </w:r>
    </w:p>
    <w:p w14:paraId="4DCD98B0" w14:textId="77777777" w:rsidR="00F45068" w:rsidRPr="00572FA0" w:rsidRDefault="00F45068" w:rsidP="00AE6DBA">
      <w:pPr>
        <w:ind w:left="567"/>
        <w:rPr>
          <w:noProof/>
        </w:rPr>
      </w:pPr>
    </w:p>
    <w:p w14:paraId="4C0511CB" w14:textId="77777777" w:rsidR="00F45068" w:rsidRPr="00572FA0" w:rsidRDefault="00611B30" w:rsidP="00AE6DBA">
      <w:pPr>
        <w:ind w:left="567"/>
        <w:rPr>
          <w:noProof/>
        </w:rPr>
      </w:pPr>
      <w:r w:rsidRPr="00572FA0">
        <w:rPr>
          <w:noProof/>
        </w:rPr>
        <w:t>LT: Ley de Bancos de la República de Lituania, de 30 de marzo de 2004, n.º IX-2085, modificada por la Ley n.º XIII-729, de 16 de noviembre de 2017;</w:t>
      </w:r>
    </w:p>
    <w:p w14:paraId="1087E7DC" w14:textId="77777777" w:rsidR="00F45068" w:rsidRPr="00572FA0" w:rsidRDefault="00F45068" w:rsidP="00AE6DBA">
      <w:pPr>
        <w:ind w:left="567"/>
        <w:rPr>
          <w:noProof/>
        </w:rPr>
      </w:pPr>
    </w:p>
    <w:p w14:paraId="7988877D" w14:textId="4A7C5B56" w:rsidR="00F45068" w:rsidRPr="00572FA0" w:rsidRDefault="009B272C" w:rsidP="00AE6DBA">
      <w:pPr>
        <w:ind w:left="567"/>
        <w:rPr>
          <w:noProof/>
        </w:rPr>
      </w:pPr>
      <w:r w:rsidRPr="00572FA0">
        <w:rPr>
          <w:noProof/>
        </w:rPr>
        <w:br w:type="page"/>
        <w:t>Ley de instituciones de inversión colectiva de la República de Lituania, de 4 de julio de 2003, n.º IX-1709; modificada por la Ley n.º XIII-1872 de 20 de diciembre de 2018;</w:t>
      </w:r>
    </w:p>
    <w:p w14:paraId="7259FF09" w14:textId="63676483" w:rsidR="00F45068" w:rsidRPr="00572FA0" w:rsidRDefault="00F45068" w:rsidP="00AE6DBA">
      <w:pPr>
        <w:ind w:left="567"/>
        <w:rPr>
          <w:noProof/>
        </w:rPr>
      </w:pPr>
    </w:p>
    <w:p w14:paraId="05C2B216" w14:textId="42ADC8EC" w:rsidR="00F45068" w:rsidRPr="00572FA0" w:rsidRDefault="00611B30" w:rsidP="00AE6DBA">
      <w:pPr>
        <w:ind w:left="567"/>
        <w:rPr>
          <w:noProof/>
        </w:rPr>
      </w:pPr>
      <w:r w:rsidRPr="00572FA0">
        <w:rPr>
          <w:noProof/>
        </w:rPr>
        <w:t>Ley de concurrencia de pensiones voluntarias complementarias de la República de Lituania, de 3 de junio de 1999, n.º VIII-1212 (revisada por la Ley n.º XII-70 de 20 de diciembre de 2012);</w:t>
      </w:r>
    </w:p>
    <w:p w14:paraId="142772BC" w14:textId="3EA50E09" w:rsidR="00F45068" w:rsidRPr="00572FA0" w:rsidRDefault="00F45068" w:rsidP="00AE6DBA">
      <w:pPr>
        <w:ind w:left="567"/>
        <w:rPr>
          <w:noProof/>
        </w:rPr>
      </w:pPr>
    </w:p>
    <w:p w14:paraId="1936AA38" w14:textId="424860CC" w:rsidR="00F45068" w:rsidRPr="00572FA0" w:rsidRDefault="00611B30" w:rsidP="00AE6DBA">
      <w:pPr>
        <w:ind w:left="567"/>
        <w:rPr>
          <w:noProof/>
        </w:rPr>
      </w:pPr>
      <w:r w:rsidRPr="00572FA0">
        <w:rPr>
          <w:noProof/>
        </w:rPr>
        <w:t>Ley de pagos de la República de Lituania, de 5 de junio de 2003, n.º IX-1596, en su última versión modificada por la Ley de 17 de octubre de 2019, n.º XIII-2488.</w:t>
      </w:r>
    </w:p>
    <w:p w14:paraId="5BB79F2D" w14:textId="09EFCF5F" w:rsidR="00F45068" w:rsidRPr="00572FA0" w:rsidRDefault="00F45068" w:rsidP="00AE6DBA">
      <w:pPr>
        <w:ind w:left="567"/>
        <w:rPr>
          <w:noProof/>
        </w:rPr>
      </w:pPr>
    </w:p>
    <w:p w14:paraId="612CF0F8" w14:textId="7DE8D4D7" w:rsidR="00F45068" w:rsidRPr="00572FA0" w:rsidRDefault="00611B30" w:rsidP="00AE6DBA">
      <w:pPr>
        <w:ind w:left="567"/>
        <w:rPr>
          <w:noProof/>
        </w:rPr>
      </w:pPr>
      <w:r w:rsidRPr="00572FA0">
        <w:rPr>
          <w:noProof/>
        </w:rPr>
        <w:t>Ley de entidades de pago de la República de Lituania, de 10 de diciembre de 2009, n.º XI-549 (nueva versión de la Ley: n.º XIII-1093, de 17 de abril de 2018).</w:t>
      </w:r>
    </w:p>
    <w:p w14:paraId="7AC2DEE2" w14:textId="16F37486" w:rsidR="00F45068" w:rsidRPr="00572FA0" w:rsidRDefault="00F45068" w:rsidP="00AE6DBA">
      <w:pPr>
        <w:ind w:left="567"/>
        <w:rPr>
          <w:noProof/>
        </w:rPr>
      </w:pPr>
    </w:p>
    <w:p w14:paraId="14255701" w14:textId="77777777" w:rsidR="00F45068" w:rsidRPr="00572FA0" w:rsidRDefault="00611B30" w:rsidP="00AE6DBA">
      <w:pPr>
        <w:ind w:left="567"/>
        <w:rPr>
          <w:rFonts w:eastAsia="Calibri"/>
          <w:noProof/>
        </w:rPr>
      </w:pPr>
      <w:r w:rsidRPr="00572FA0">
        <w:rPr>
          <w:noProof/>
        </w:rPr>
        <w:t>Con respecto al Comercio transfronterizo de servicios – Acceso a los mercados:</w:t>
      </w:r>
    </w:p>
    <w:p w14:paraId="4140FD95" w14:textId="77777777" w:rsidR="00F45068" w:rsidRPr="00572FA0" w:rsidRDefault="00F45068" w:rsidP="00AE6DBA">
      <w:pPr>
        <w:ind w:left="567"/>
        <w:rPr>
          <w:rFonts w:eastAsia="Calibri"/>
          <w:noProof/>
        </w:rPr>
      </w:pPr>
    </w:p>
    <w:p w14:paraId="77876CF8" w14:textId="77777777" w:rsidR="00F45068" w:rsidRPr="00572FA0" w:rsidRDefault="00611B30" w:rsidP="00AE6DBA">
      <w:pPr>
        <w:ind w:left="567"/>
        <w:rPr>
          <w:rFonts w:eastAsia="Calibri"/>
          <w:noProof/>
        </w:rPr>
      </w:pPr>
      <w:r w:rsidRPr="00572FA0">
        <w:rPr>
          <w:noProof/>
        </w:rPr>
        <w:t>En FI: En cuanto a los servicios de pago, se podrá imponer el requisito de residencia o domicilio en Finlandia.</w:t>
      </w:r>
    </w:p>
    <w:p w14:paraId="2CB7EB7D" w14:textId="77777777" w:rsidR="00763794" w:rsidRPr="00572FA0" w:rsidRDefault="00763794" w:rsidP="00611B30">
      <w:pPr>
        <w:rPr>
          <w:rFonts w:eastAsia="Calibri"/>
          <w:noProof/>
        </w:rPr>
      </w:pPr>
      <w:bookmarkStart w:id="256" w:name="_Toc452503984"/>
      <w:bookmarkStart w:id="257" w:name="_Toc479001641"/>
      <w:bookmarkStart w:id="258" w:name="_Toc3278827"/>
      <w:bookmarkStart w:id="259" w:name="_Toc8255950"/>
      <w:bookmarkStart w:id="260" w:name="_Toc106955798"/>
      <w:bookmarkEnd w:id="251"/>
      <w:bookmarkEnd w:id="252"/>
    </w:p>
    <w:p w14:paraId="54F9963D" w14:textId="7BD16F1B" w:rsidR="00F45068" w:rsidRPr="00572FA0" w:rsidRDefault="009B272C" w:rsidP="00763794">
      <w:pPr>
        <w:rPr>
          <w:noProof/>
        </w:rPr>
      </w:pPr>
      <w:r w:rsidRPr="00572FA0">
        <w:rPr>
          <w:noProof/>
        </w:rPr>
        <w:br w:type="page"/>
        <w:t xml:space="preserve">Reserva n.º 17 – Servicios sociales y </w:t>
      </w:r>
      <w:bookmarkEnd w:id="256"/>
      <w:bookmarkEnd w:id="257"/>
      <w:r w:rsidRPr="00572FA0">
        <w:rPr>
          <w:noProof/>
        </w:rPr>
        <w:t>de salud</w:t>
      </w:r>
      <w:bookmarkEnd w:id="258"/>
      <w:bookmarkEnd w:id="259"/>
      <w:bookmarkEnd w:id="260"/>
    </w:p>
    <w:p w14:paraId="7ECE3E36" w14:textId="4D636D2E" w:rsidR="00F45068" w:rsidRPr="00572FA0" w:rsidRDefault="00F45068" w:rsidP="00611B30">
      <w:pPr>
        <w:rPr>
          <w:noProof/>
        </w:rPr>
      </w:pPr>
    </w:p>
    <w:p w14:paraId="6822021E" w14:textId="73382C2D" w:rsidR="00763794" w:rsidRPr="00572FA0" w:rsidRDefault="003A0BAC" w:rsidP="004402C5">
      <w:pPr>
        <w:ind w:left="2835" w:hanging="2835"/>
        <w:rPr>
          <w:noProof/>
        </w:rPr>
      </w:pPr>
      <w:r w:rsidRPr="00572FA0">
        <w:rPr>
          <w:noProof/>
        </w:rPr>
        <w:t>Sector:</w:t>
      </w:r>
      <w:r w:rsidRPr="00572FA0">
        <w:rPr>
          <w:noProof/>
        </w:rPr>
        <w:tab/>
        <w:t>Servicios sociales y de salud</w:t>
      </w:r>
    </w:p>
    <w:p w14:paraId="32A035DB" w14:textId="77777777" w:rsidR="00620ECE" w:rsidRPr="00572FA0" w:rsidRDefault="00620ECE" w:rsidP="004402C5">
      <w:pPr>
        <w:ind w:left="2835" w:hanging="2835"/>
        <w:rPr>
          <w:noProof/>
        </w:rPr>
      </w:pPr>
    </w:p>
    <w:p w14:paraId="7BB82385" w14:textId="5043DE39" w:rsidR="00763794" w:rsidRPr="00572FA0" w:rsidRDefault="00620ECE" w:rsidP="004402C5">
      <w:pPr>
        <w:ind w:left="2835" w:hanging="2835"/>
        <w:rPr>
          <w:noProof/>
        </w:rPr>
      </w:pPr>
      <w:r w:rsidRPr="00572FA0">
        <w:rPr>
          <w:noProof/>
        </w:rPr>
        <w:t>Clasificación sectorial:</w:t>
      </w:r>
      <w:r w:rsidRPr="00572FA0">
        <w:rPr>
          <w:noProof/>
        </w:rPr>
        <w:tab/>
        <w:t>CCP 93, 931, salvo 9312, parte de 93191, 9311, 93192, 93193, 93199</w:t>
      </w:r>
    </w:p>
    <w:p w14:paraId="56B10573" w14:textId="77777777" w:rsidR="00620ECE" w:rsidRPr="00572FA0" w:rsidRDefault="00620ECE" w:rsidP="004402C5">
      <w:pPr>
        <w:ind w:left="2835" w:hanging="2835"/>
        <w:rPr>
          <w:noProof/>
        </w:rPr>
      </w:pPr>
    </w:p>
    <w:p w14:paraId="6237915C" w14:textId="6B549C6E" w:rsidR="00763794" w:rsidRPr="00572FA0" w:rsidRDefault="00620ECE" w:rsidP="004402C5">
      <w:pPr>
        <w:ind w:left="2835" w:hanging="2835"/>
        <w:rPr>
          <w:noProof/>
        </w:rPr>
      </w:pPr>
      <w:r w:rsidRPr="00572FA0">
        <w:rPr>
          <w:noProof/>
        </w:rPr>
        <w:t>Obligaciones correspondientes:</w:t>
      </w:r>
      <w:r w:rsidRPr="00572FA0">
        <w:rPr>
          <w:noProof/>
        </w:rPr>
        <w:tab/>
        <w:t>Acceso a los mercados</w:t>
      </w:r>
    </w:p>
    <w:p w14:paraId="08D073EE" w14:textId="77777777" w:rsidR="00763794" w:rsidRPr="00572FA0" w:rsidRDefault="00763794" w:rsidP="004402C5">
      <w:pPr>
        <w:ind w:left="2835" w:hanging="2835"/>
        <w:rPr>
          <w:noProof/>
        </w:rPr>
      </w:pPr>
    </w:p>
    <w:p w14:paraId="3FFC2E74" w14:textId="77777777" w:rsidR="00763794" w:rsidRPr="00572FA0" w:rsidRDefault="00763794" w:rsidP="004402C5">
      <w:pPr>
        <w:ind w:left="2835"/>
        <w:rPr>
          <w:noProof/>
        </w:rPr>
      </w:pPr>
      <w:r w:rsidRPr="00572FA0">
        <w:rPr>
          <w:noProof/>
        </w:rPr>
        <w:t>Trato nacional</w:t>
      </w:r>
    </w:p>
    <w:p w14:paraId="488EEC6F" w14:textId="77777777" w:rsidR="00763794" w:rsidRPr="00572FA0" w:rsidRDefault="00763794" w:rsidP="004402C5">
      <w:pPr>
        <w:ind w:left="2835" w:hanging="2835"/>
        <w:rPr>
          <w:noProof/>
        </w:rPr>
      </w:pPr>
    </w:p>
    <w:p w14:paraId="2E11456D" w14:textId="77777777" w:rsidR="00763794" w:rsidRPr="00572FA0" w:rsidRDefault="00763794" w:rsidP="004402C5">
      <w:pPr>
        <w:ind w:left="2835"/>
        <w:rPr>
          <w:noProof/>
        </w:rPr>
      </w:pPr>
      <w:r w:rsidRPr="00572FA0">
        <w:rPr>
          <w:noProof/>
        </w:rPr>
        <w:t>Trato de nación más favorecida</w:t>
      </w:r>
    </w:p>
    <w:p w14:paraId="67A13E09" w14:textId="77777777" w:rsidR="00763794" w:rsidRPr="00572FA0" w:rsidRDefault="00763794" w:rsidP="004402C5">
      <w:pPr>
        <w:ind w:left="2835" w:hanging="2835"/>
        <w:rPr>
          <w:noProof/>
        </w:rPr>
      </w:pPr>
    </w:p>
    <w:p w14:paraId="2FD5DE80" w14:textId="77777777" w:rsidR="00763794" w:rsidRPr="00572FA0" w:rsidRDefault="00763794" w:rsidP="004402C5">
      <w:pPr>
        <w:ind w:left="2835"/>
        <w:rPr>
          <w:noProof/>
        </w:rPr>
      </w:pPr>
      <w:r w:rsidRPr="00572FA0">
        <w:rPr>
          <w:noProof/>
        </w:rPr>
        <w:t>Altos directivos y consejos de administración</w:t>
      </w:r>
    </w:p>
    <w:p w14:paraId="3AC59850" w14:textId="77777777" w:rsidR="00763794" w:rsidRPr="00572FA0" w:rsidRDefault="00763794" w:rsidP="004402C5">
      <w:pPr>
        <w:ind w:left="2835" w:hanging="2835"/>
        <w:rPr>
          <w:noProof/>
        </w:rPr>
      </w:pPr>
    </w:p>
    <w:p w14:paraId="4970F74D" w14:textId="77777777" w:rsidR="00763794" w:rsidRPr="00572FA0" w:rsidRDefault="00763794" w:rsidP="004402C5">
      <w:pPr>
        <w:ind w:left="2835"/>
        <w:rPr>
          <w:noProof/>
        </w:rPr>
      </w:pPr>
      <w:r w:rsidRPr="00572FA0">
        <w:rPr>
          <w:noProof/>
        </w:rPr>
        <w:t>Requisitos de funcionamiento</w:t>
      </w:r>
    </w:p>
    <w:p w14:paraId="0DCC0E55" w14:textId="77777777" w:rsidR="00763794" w:rsidRPr="00572FA0" w:rsidRDefault="00763794" w:rsidP="004402C5">
      <w:pPr>
        <w:ind w:left="2835" w:hanging="2835"/>
        <w:rPr>
          <w:noProof/>
        </w:rPr>
      </w:pPr>
    </w:p>
    <w:p w14:paraId="4C9A444C" w14:textId="4232F00A" w:rsidR="00620ECE" w:rsidRPr="00572FA0" w:rsidRDefault="00620ECE" w:rsidP="004402C5">
      <w:pPr>
        <w:ind w:left="2835"/>
        <w:rPr>
          <w:noProof/>
        </w:rPr>
      </w:pPr>
      <w:r w:rsidRPr="00572FA0">
        <w:rPr>
          <w:noProof/>
        </w:rPr>
        <w:t>Presencia local</w:t>
      </w:r>
    </w:p>
    <w:p w14:paraId="372F74A5" w14:textId="77777777" w:rsidR="00620ECE" w:rsidRPr="00572FA0" w:rsidRDefault="00620ECE" w:rsidP="004402C5">
      <w:pPr>
        <w:ind w:left="2835" w:hanging="2835"/>
        <w:rPr>
          <w:noProof/>
        </w:rPr>
      </w:pPr>
    </w:p>
    <w:p w14:paraId="358FF6BA" w14:textId="2EFA15B2" w:rsidR="009841F6" w:rsidRPr="00572FA0" w:rsidRDefault="00763794" w:rsidP="004402C5">
      <w:pPr>
        <w:ind w:left="2835" w:hanging="2835"/>
        <w:rPr>
          <w:noProof/>
        </w:rPr>
      </w:pPr>
      <w:r w:rsidRPr="00572FA0">
        <w:rPr>
          <w:noProof/>
        </w:rPr>
        <w:t>Capítulo:</w:t>
      </w:r>
      <w:r w:rsidRPr="00572FA0">
        <w:rPr>
          <w:noProof/>
        </w:rPr>
        <w:tab/>
        <w:t>Liberalización de las inversiones y comercio de servicios</w:t>
      </w:r>
    </w:p>
    <w:p w14:paraId="20E40F92" w14:textId="1F73B914" w:rsidR="00F45068" w:rsidRPr="00572FA0" w:rsidRDefault="00F45068" w:rsidP="00611B30">
      <w:pPr>
        <w:rPr>
          <w:noProof/>
        </w:rPr>
      </w:pPr>
    </w:p>
    <w:p w14:paraId="1407D8AA" w14:textId="40760B9F" w:rsidR="00BC0237" w:rsidRPr="00572FA0" w:rsidRDefault="009B272C" w:rsidP="00611B30">
      <w:pPr>
        <w:rPr>
          <w:noProof/>
        </w:rPr>
      </w:pPr>
      <w:r w:rsidRPr="00572FA0">
        <w:rPr>
          <w:noProof/>
        </w:rPr>
        <w:br w:type="page"/>
        <w:t>Descripción:</w:t>
      </w:r>
    </w:p>
    <w:p w14:paraId="36BEFEFF" w14:textId="5C82CC4A" w:rsidR="00F45068" w:rsidRPr="00572FA0" w:rsidRDefault="00F45068" w:rsidP="00611B30">
      <w:pPr>
        <w:rPr>
          <w:noProof/>
        </w:rPr>
      </w:pPr>
    </w:p>
    <w:p w14:paraId="0C0FB02D" w14:textId="77777777" w:rsidR="00F45068" w:rsidRPr="00572FA0" w:rsidRDefault="00611B30" w:rsidP="00611B30">
      <w:pPr>
        <w:rPr>
          <w:noProof/>
        </w:rPr>
      </w:pPr>
      <w:r w:rsidRPr="00572FA0">
        <w:rPr>
          <w:noProof/>
        </w:rPr>
        <w:t>La UE se reserva el derecho de adoptar o mantener cualquier medida con respecto a:</w:t>
      </w:r>
    </w:p>
    <w:p w14:paraId="7FC1D6F8" w14:textId="272DF70F" w:rsidR="00F45068" w:rsidRPr="00572FA0" w:rsidRDefault="00F45068" w:rsidP="00611B30">
      <w:pPr>
        <w:rPr>
          <w:noProof/>
        </w:rPr>
      </w:pPr>
    </w:p>
    <w:p w14:paraId="50E66D96" w14:textId="1FFC6242" w:rsidR="00BC0237" w:rsidRPr="00572FA0" w:rsidRDefault="003A0BAC" w:rsidP="003A0BAC">
      <w:pPr>
        <w:ind w:left="567" w:hanging="567"/>
        <w:rPr>
          <w:noProof/>
        </w:rPr>
      </w:pPr>
      <w:bookmarkStart w:id="261" w:name="_Toc452503985"/>
      <w:r w:rsidRPr="00572FA0">
        <w:rPr>
          <w:noProof/>
        </w:rPr>
        <w:t>a)</w:t>
      </w:r>
      <w:r w:rsidRPr="00572FA0">
        <w:rPr>
          <w:noProof/>
        </w:rPr>
        <w:tab/>
        <w:t>Servicios de salud – Servicios de hospital, servicios de ambulancia y servicios de instituciones residenciales de salud</w:t>
      </w:r>
      <w:bookmarkEnd w:id="261"/>
      <w:r w:rsidRPr="00572FA0">
        <w:rPr>
          <w:noProof/>
        </w:rPr>
        <w:t xml:space="preserve"> (CCP 93, 931, salvo 9312, parte de 93191, 9311, 93192, 93193, 93199)</w:t>
      </w:r>
    </w:p>
    <w:p w14:paraId="032118E9" w14:textId="77777777" w:rsidR="00F45068" w:rsidRPr="00572FA0" w:rsidRDefault="00F45068" w:rsidP="003A0BAC">
      <w:pPr>
        <w:ind w:left="567"/>
        <w:rPr>
          <w:noProof/>
        </w:rPr>
      </w:pPr>
    </w:p>
    <w:p w14:paraId="3306F905" w14:textId="081AC2A7" w:rsidR="00BC0237" w:rsidRPr="00572FA0" w:rsidRDefault="00611B30" w:rsidP="003A0BAC">
      <w:pPr>
        <w:ind w:left="567"/>
        <w:rPr>
          <w:noProof/>
        </w:rPr>
      </w:pPr>
      <w:r w:rsidRPr="00572FA0">
        <w:rPr>
          <w:noProof/>
        </w:rPr>
        <w:t>Con respecto a la liberalización de las inversiones – Acceso a los mercados, Trato nacional, Requisitos de funcionamiento, Altos directivos y consejos de administración:</w:t>
      </w:r>
    </w:p>
    <w:p w14:paraId="562CEFF7" w14:textId="77777777" w:rsidR="00F45068" w:rsidRPr="00572FA0" w:rsidRDefault="00F45068" w:rsidP="003A0BAC">
      <w:pPr>
        <w:ind w:left="567"/>
        <w:rPr>
          <w:noProof/>
        </w:rPr>
      </w:pPr>
    </w:p>
    <w:p w14:paraId="2D8C1361" w14:textId="77777777" w:rsidR="00BC0237" w:rsidRPr="00572FA0" w:rsidRDefault="00611B30" w:rsidP="003A0BAC">
      <w:pPr>
        <w:ind w:left="567"/>
        <w:rPr>
          <w:noProof/>
        </w:rPr>
      </w:pPr>
      <w:r w:rsidRPr="00572FA0">
        <w:rPr>
          <w:noProof/>
        </w:rPr>
        <w:t>La UE: Para la prestación de todos los servicios de salud que reciben financiación pública o apoyo estatal en cualquier forma.</w:t>
      </w:r>
    </w:p>
    <w:p w14:paraId="0A022021" w14:textId="77777777" w:rsidR="00F45068" w:rsidRPr="00572FA0" w:rsidRDefault="00F45068" w:rsidP="003A0BAC">
      <w:pPr>
        <w:ind w:left="567"/>
        <w:rPr>
          <w:noProof/>
        </w:rPr>
      </w:pPr>
    </w:p>
    <w:p w14:paraId="71D02C8E" w14:textId="77777777" w:rsidR="00BC0237" w:rsidRPr="00572FA0" w:rsidRDefault="00611B30" w:rsidP="003A0BAC">
      <w:pPr>
        <w:ind w:left="567"/>
        <w:rPr>
          <w:noProof/>
        </w:rPr>
      </w:pPr>
      <w:r w:rsidRPr="00572FA0">
        <w:rPr>
          <w:noProof/>
        </w:rPr>
        <w:t>La UE: Respecto a todos los servicios de salud de financiación privada, salvo los de hospital, de ambulancia y de instituciones residenciales de salud distintos de los servicios de hospital. La participación de operadores privados en la red sanitaria de financiación privada podrá estar sujeta a una concesión otorgada de manera no discriminatoria. Podrá ser necesaria una prueba de necesidades económicas. Principal criterio: la cantidad de establecimientos ya existentes y el efecto sobre ellos, las infraestructuras de transporte, la densidad de población, la distribución geográfica y la creación de nuevos puestos de trabajo.</w:t>
      </w:r>
    </w:p>
    <w:p w14:paraId="5B650281" w14:textId="2443E007" w:rsidR="00F45068" w:rsidRPr="00572FA0" w:rsidRDefault="00F45068" w:rsidP="003A0BAC">
      <w:pPr>
        <w:ind w:left="567"/>
        <w:rPr>
          <w:noProof/>
        </w:rPr>
      </w:pPr>
    </w:p>
    <w:p w14:paraId="5A4A25E4" w14:textId="6E3BB146" w:rsidR="00BC0237" w:rsidRPr="00572FA0" w:rsidRDefault="009B272C" w:rsidP="003A0BAC">
      <w:pPr>
        <w:ind w:left="567"/>
        <w:rPr>
          <w:noProof/>
        </w:rPr>
      </w:pPr>
      <w:r w:rsidRPr="00572FA0">
        <w:rPr>
          <w:noProof/>
        </w:rPr>
        <w:br w:type="page"/>
        <w:t>La presente reserva no se refiere a la prestación de los distintos servicios profesionales del ámbito de la salud, que abarcan los servicios prestados por profesionales tales como médicos, dentistas, comadronas, enfermeros, fisioterapeutas, personal paramédico y psicólogos, y que se abordan en otras reservas (CCP 931, salvo 9312, parte de 93191).</w:t>
      </w:r>
    </w:p>
    <w:p w14:paraId="1409DE4D" w14:textId="337B8058" w:rsidR="00F45068" w:rsidRPr="00572FA0" w:rsidRDefault="00F45068" w:rsidP="003A0BAC">
      <w:pPr>
        <w:ind w:left="567"/>
        <w:rPr>
          <w:noProof/>
        </w:rPr>
      </w:pPr>
    </w:p>
    <w:p w14:paraId="699C81A7" w14:textId="77777777" w:rsidR="00BC0237" w:rsidRPr="00572FA0" w:rsidRDefault="00611B30" w:rsidP="003A0BAC">
      <w:pPr>
        <w:ind w:left="567"/>
        <w:rPr>
          <w:noProof/>
        </w:rPr>
      </w:pPr>
      <w:r w:rsidRPr="00572FA0">
        <w:rPr>
          <w:noProof/>
        </w:rPr>
        <w:t>En AT, PL y SI: La prestación de servicios de ambulancia de financiación privada (CCP 93192).</w:t>
      </w:r>
    </w:p>
    <w:p w14:paraId="338B39D8" w14:textId="6B65D0BF" w:rsidR="00F45068" w:rsidRPr="00572FA0" w:rsidRDefault="00F45068" w:rsidP="003A0BAC">
      <w:pPr>
        <w:ind w:left="567"/>
        <w:rPr>
          <w:noProof/>
        </w:rPr>
      </w:pPr>
    </w:p>
    <w:p w14:paraId="3426DE1A" w14:textId="77777777" w:rsidR="00BC0237" w:rsidRPr="00572FA0" w:rsidRDefault="00611B30" w:rsidP="003A0BAC">
      <w:pPr>
        <w:ind w:left="567"/>
        <w:rPr>
          <w:noProof/>
        </w:rPr>
      </w:pPr>
      <w:r w:rsidRPr="00572FA0">
        <w:rPr>
          <w:noProof/>
        </w:rPr>
        <w:t>En BE: El establecimiento de servicios de financiación privada de ambulancia y de instituciones residenciales de salud distintos de los servicios de hospital (CCP 93192, 93193).</w:t>
      </w:r>
    </w:p>
    <w:p w14:paraId="7A433578" w14:textId="52EC9628" w:rsidR="00F45068" w:rsidRPr="00572FA0" w:rsidRDefault="00F45068" w:rsidP="003A0BAC">
      <w:pPr>
        <w:ind w:left="567"/>
        <w:rPr>
          <w:noProof/>
        </w:rPr>
      </w:pPr>
    </w:p>
    <w:p w14:paraId="52235DA4" w14:textId="77777777" w:rsidR="00BC0237" w:rsidRPr="00572FA0" w:rsidRDefault="00611B30" w:rsidP="003A0BAC">
      <w:pPr>
        <w:ind w:left="567"/>
        <w:rPr>
          <w:noProof/>
        </w:rPr>
      </w:pPr>
      <w:r w:rsidRPr="00572FA0">
        <w:rPr>
          <w:noProof/>
        </w:rPr>
        <w:t>En BG, CY, CZ, FI, MT y SK: La prestación de servicios de financiación privada de hospital, de ambulancia y de instituciones residenciales de salud distintos de los servicios de hospital (CCP 9311, 93192, 93193).</w:t>
      </w:r>
    </w:p>
    <w:p w14:paraId="3735289D" w14:textId="6D0D717C" w:rsidR="00F45068" w:rsidRPr="00572FA0" w:rsidRDefault="00F45068" w:rsidP="003A0BAC">
      <w:pPr>
        <w:ind w:left="567"/>
        <w:rPr>
          <w:noProof/>
        </w:rPr>
      </w:pPr>
    </w:p>
    <w:p w14:paraId="31CC4062" w14:textId="77777777" w:rsidR="00BC0237" w:rsidRPr="00572FA0" w:rsidRDefault="00611B30" w:rsidP="003A0BAC">
      <w:pPr>
        <w:ind w:left="567"/>
        <w:rPr>
          <w:noProof/>
        </w:rPr>
      </w:pPr>
      <w:r w:rsidRPr="00572FA0">
        <w:rPr>
          <w:noProof/>
        </w:rPr>
        <w:t>En FI: Prestación de otros servicios de salud humana (CCP 93199).</w:t>
      </w:r>
    </w:p>
    <w:p w14:paraId="71A98E3C" w14:textId="7F6740FD" w:rsidR="00F45068" w:rsidRPr="00572FA0" w:rsidRDefault="00F45068" w:rsidP="003A0BAC">
      <w:pPr>
        <w:ind w:left="567"/>
        <w:rPr>
          <w:noProof/>
        </w:rPr>
      </w:pPr>
    </w:p>
    <w:p w14:paraId="03CEC759" w14:textId="77777777" w:rsidR="00F45068" w:rsidRPr="00572FA0" w:rsidRDefault="00611B30" w:rsidP="003A0BAC">
      <w:pPr>
        <w:ind w:left="567"/>
        <w:rPr>
          <w:noProof/>
        </w:rPr>
      </w:pPr>
      <w:r w:rsidRPr="00572FA0">
        <w:rPr>
          <w:noProof/>
        </w:rPr>
        <w:t>Medidas vigentes:</w:t>
      </w:r>
    </w:p>
    <w:p w14:paraId="4DCFA0B3" w14:textId="12DFD5AB" w:rsidR="00F45068" w:rsidRPr="00572FA0" w:rsidRDefault="00F45068" w:rsidP="003A0BAC">
      <w:pPr>
        <w:ind w:left="567"/>
        <w:rPr>
          <w:noProof/>
        </w:rPr>
      </w:pPr>
    </w:p>
    <w:p w14:paraId="2EC24958" w14:textId="77777777" w:rsidR="00BC0237" w:rsidRPr="00572FA0" w:rsidRDefault="00611B30" w:rsidP="003A0BAC">
      <w:pPr>
        <w:ind w:left="567"/>
        <w:rPr>
          <w:noProof/>
        </w:rPr>
      </w:pPr>
      <w:r w:rsidRPr="00572FA0">
        <w:rPr>
          <w:noProof/>
        </w:rPr>
        <w:t>CZ: Ley n.º 372/2011, sobre los servicios sanitarios y las condiciones que rigen su prestación.</w:t>
      </w:r>
    </w:p>
    <w:p w14:paraId="1F88D833" w14:textId="77777777" w:rsidR="00F45068" w:rsidRPr="00572FA0" w:rsidRDefault="00F45068" w:rsidP="003A0BAC">
      <w:pPr>
        <w:ind w:left="567"/>
        <w:rPr>
          <w:noProof/>
        </w:rPr>
      </w:pPr>
    </w:p>
    <w:p w14:paraId="6E848EA8" w14:textId="77777777" w:rsidR="00BC0237" w:rsidRPr="00572FA0" w:rsidRDefault="00611B30" w:rsidP="003A0BAC">
      <w:pPr>
        <w:ind w:left="567"/>
        <w:rPr>
          <w:noProof/>
        </w:rPr>
      </w:pPr>
      <w:r w:rsidRPr="00572FA0">
        <w:rPr>
          <w:noProof/>
        </w:rPr>
        <w:t>FI: Laki yksityisestä terveydenhuollosta (Ley de sanidad privada) (152/1990).</w:t>
      </w:r>
    </w:p>
    <w:p w14:paraId="6A13F4E5" w14:textId="77777777" w:rsidR="00F45068" w:rsidRPr="00572FA0" w:rsidRDefault="00F45068" w:rsidP="003A0BAC">
      <w:pPr>
        <w:ind w:left="567"/>
        <w:rPr>
          <w:noProof/>
        </w:rPr>
      </w:pPr>
    </w:p>
    <w:p w14:paraId="6E61AD21" w14:textId="0263E62C" w:rsidR="00BC0237" w:rsidRPr="00572FA0" w:rsidRDefault="009B272C" w:rsidP="003A0BAC">
      <w:pPr>
        <w:ind w:left="567"/>
        <w:rPr>
          <w:noProof/>
        </w:rPr>
      </w:pPr>
      <w:r w:rsidRPr="00572FA0">
        <w:rPr>
          <w:noProof/>
        </w:rPr>
        <w:br w:type="page"/>
        <w:t>Con respecto a la Liberalización de las inversiones – Acceso a los mercados, Trato nacional, Trato de nación más favorecida, Altos directivos y consejos de administración, Requisitos de funcionamiento:</w:t>
      </w:r>
    </w:p>
    <w:p w14:paraId="0CE571A2" w14:textId="7D2A4B24" w:rsidR="00F45068" w:rsidRPr="00572FA0" w:rsidRDefault="00F45068" w:rsidP="003A0BAC">
      <w:pPr>
        <w:ind w:left="567"/>
        <w:rPr>
          <w:noProof/>
        </w:rPr>
      </w:pPr>
    </w:p>
    <w:p w14:paraId="343BAC9F" w14:textId="77777777" w:rsidR="00BC0237" w:rsidRPr="00572FA0" w:rsidRDefault="00611B30" w:rsidP="003A0BAC">
      <w:pPr>
        <w:ind w:left="567"/>
        <w:rPr>
          <w:noProof/>
        </w:rPr>
      </w:pPr>
      <w:r w:rsidRPr="00572FA0">
        <w:rPr>
          <w:noProof/>
        </w:rPr>
        <w:t>En DE: Los servicios del sistema de seguridad social de Alemania que puedan ser prestados por distintas sociedades o entidades en condiciones de competencia y que, por tanto, no sean «servicios prestados exclusivamente en ejercicio de facultades gubernamentales». Brindar un trato más favorable en virtud de un acuerdo comercial bilateral con respecto a la prestación de servicios sociales y de salud (CCP 93).</w:t>
      </w:r>
    </w:p>
    <w:p w14:paraId="487BF015" w14:textId="77777777" w:rsidR="00F45068" w:rsidRPr="00572FA0" w:rsidRDefault="00F45068" w:rsidP="003A0BAC">
      <w:pPr>
        <w:ind w:left="567"/>
        <w:rPr>
          <w:noProof/>
        </w:rPr>
      </w:pPr>
    </w:p>
    <w:p w14:paraId="705A1D4F" w14:textId="77777777" w:rsidR="00BC0237" w:rsidRPr="00572FA0" w:rsidRDefault="00611B30" w:rsidP="003A0BAC">
      <w:pPr>
        <w:ind w:left="567"/>
        <w:rPr>
          <w:noProof/>
        </w:rPr>
      </w:pPr>
      <w:r w:rsidRPr="00572FA0">
        <w:rPr>
          <w:noProof/>
        </w:rPr>
        <w:t>Con respecto a la liberalización de las inversiones – Acceso a los mercados, Trato nacional:</w:t>
      </w:r>
    </w:p>
    <w:p w14:paraId="4BA3851B" w14:textId="77777777" w:rsidR="00F45068" w:rsidRPr="00572FA0" w:rsidRDefault="00F45068" w:rsidP="003A0BAC">
      <w:pPr>
        <w:ind w:left="567"/>
        <w:rPr>
          <w:noProof/>
        </w:rPr>
      </w:pPr>
    </w:p>
    <w:p w14:paraId="4C235FD4" w14:textId="77777777" w:rsidR="00BC0237" w:rsidRPr="00572FA0" w:rsidRDefault="00611B30" w:rsidP="003A0BAC">
      <w:pPr>
        <w:ind w:left="567"/>
        <w:rPr>
          <w:noProof/>
        </w:rPr>
      </w:pPr>
      <w:r w:rsidRPr="00572FA0">
        <w:rPr>
          <w:noProof/>
        </w:rPr>
        <w:t>En DE: La propiedad de los hospitales administrados por las Fuerzas Armadas del país.</w:t>
      </w:r>
    </w:p>
    <w:p w14:paraId="4C53B386" w14:textId="1CDFF7F1" w:rsidR="00F45068" w:rsidRPr="00572FA0" w:rsidRDefault="00F45068" w:rsidP="003A0BAC">
      <w:pPr>
        <w:ind w:left="567"/>
        <w:rPr>
          <w:noProof/>
        </w:rPr>
      </w:pPr>
    </w:p>
    <w:p w14:paraId="042012DF" w14:textId="77777777" w:rsidR="00BC0237" w:rsidRPr="00572FA0" w:rsidRDefault="00611B30" w:rsidP="003A0BAC">
      <w:pPr>
        <w:ind w:left="567"/>
        <w:rPr>
          <w:noProof/>
        </w:rPr>
      </w:pPr>
      <w:r w:rsidRPr="00572FA0">
        <w:rPr>
          <w:noProof/>
        </w:rPr>
        <w:t>Nacionalizar otros hospitales importantes de financiación privada (CCP 93110).</w:t>
      </w:r>
    </w:p>
    <w:p w14:paraId="2154E974" w14:textId="77777777" w:rsidR="00F45068" w:rsidRPr="00572FA0" w:rsidRDefault="00F45068" w:rsidP="003A0BAC">
      <w:pPr>
        <w:ind w:left="567"/>
        <w:rPr>
          <w:noProof/>
        </w:rPr>
      </w:pPr>
    </w:p>
    <w:p w14:paraId="5D80BA18" w14:textId="77777777" w:rsidR="00BC0237" w:rsidRPr="00572FA0" w:rsidRDefault="00611B30" w:rsidP="003A0BAC">
      <w:pPr>
        <w:ind w:left="567"/>
        <w:rPr>
          <w:noProof/>
        </w:rPr>
      </w:pPr>
      <w:r w:rsidRPr="00572FA0">
        <w:rPr>
          <w:noProof/>
        </w:rPr>
        <w:t>En FR: Para la prestación de los servicios de análisis y ensayos de laboratorio de financiación privada.</w:t>
      </w:r>
    </w:p>
    <w:p w14:paraId="2163F41A" w14:textId="4D8CB27A" w:rsidR="00F45068" w:rsidRPr="00572FA0" w:rsidRDefault="00F45068" w:rsidP="003A0BAC">
      <w:pPr>
        <w:ind w:left="567"/>
        <w:rPr>
          <w:noProof/>
        </w:rPr>
      </w:pPr>
    </w:p>
    <w:p w14:paraId="2E7016B1" w14:textId="77777777" w:rsidR="00BC0237" w:rsidRPr="00572FA0" w:rsidRDefault="00611B30" w:rsidP="003A0BAC">
      <w:pPr>
        <w:ind w:left="567"/>
        <w:rPr>
          <w:noProof/>
        </w:rPr>
      </w:pPr>
      <w:r w:rsidRPr="00572FA0">
        <w:rPr>
          <w:noProof/>
        </w:rPr>
        <w:t>Con respecto al comercio transfronterizo de servicios – Acceso a los mercados, Trato nacional:</w:t>
      </w:r>
    </w:p>
    <w:p w14:paraId="7AB87E1A" w14:textId="0C25B623" w:rsidR="00F45068" w:rsidRPr="00572FA0" w:rsidRDefault="00F45068" w:rsidP="003A0BAC">
      <w:pPr>
        <w:ind w:left="567"/>
        <w:rPr>
          <w:noProof/>
        </w:rPr>
      </w:pPr>
    </w:p>
    <w:p w14:paraId="1D235454" w14:textId="77777777" w:rsidR="00BC0237" w:rsidRPr="00572FA0" w:rsidRDefault="00611B30" w:rsidP="003A0BAC">
      <w:pPr>
        <w:ind w:left="567"/>
        <w:rPr>
          <w:noProof/>
        </w:rPr>
      </w:pPr>
      <w:r w:rsidRPr="00572FA0">
        <w:rPr>
          <w:noProof/>
        </w:rPr>
        <w:t>En FR: La prestación de los servicios de análisis y ensayos de laboratorio de financiación privada (parte de la CCP 9311).</w:t>
      </w:r>
    </w:p>
    <w:p w14:paraId="3D9D7186" w14:textId="12986071" w:rsidR="00F45068" w:rsidRPr="00572FA0" w:rsidRDefault="00F45068" w:rsidP="003A0BAC">
      <w:pPr>
        <w:ind w:left="567"/>
        <w:rPr>
          <w:noProof/>
        </w:rPr>
      </w:pPr>
    </w:p>
    <w:p w14:paraId="6F66CDB0" w14:textId="0BB7F577" w:rsidR="00F45068" w:rsidRPr="003876D2" w:rsidRDefault="009905C6" w:rsidP="003A0BAC">
      <w:pPr>
        <w:ind w:left="567"/>
        <w:rPr>
          <w:noProof/>
          <w:lang w:val="fr-FR"/>
        </w:rPr>
      </w:pPr>
      <w:r w:rsidRPr="003876D2">
        <w:rPr>
          <w:noProof/>
          <w:lang w:val="fr-FR"/>
        </w:rPr>
        <w:br w:type="page"/>
        <w:t>Medidas vigentes:</w:t>
      </w:r>
    </w:p>
    <w:p w14:paraId="03C366CA" w14:textId="209CE22C" w:rsidR="00F45068" w:rsidRPr="003876D2" w:rsidRDefault="00F45068" w:rsidP="003A0BAC">
      <w:pPr>
        <w:ind w:left="567"/>
        <w:rPr>
          <w:noProof/>
          <w:lang w:val="fr-FR"/>
        </w:rPr>
      </w:pPr>
    </w:p>
    <w:p w14:paraId="55EDDB76" w14:textId="77777777" w:rsidR="00F45068" w:rsidRPr="003876D2" w:rsidRDefault="00611B30" w:rsidP="003A0BAC">
      <w:pPr>
        <w:ind w:left="567"/>
        <w:rPr>
          <w:noProof/>
          <w:lang w:val="fr-FR"/>
        </w:rPr>
      </w:pPr>
      <w:r w:rsidRPr="003876D2">
        <w:rPr>
          <w:noProof/>
          <w:lang w:val="fr-FR"/>
        </w:rPr>
        <w:t>FR: Code de la Santé Publique</w:t>
      </w:r>
    </w:p>
    <w:p w14:paraId="048F4C66" w14:textId="77777777" w:rsidR="00F45068" w:rsidRPr="003876D2" w:rsidRDefault="00F45068" w:rsidP="003A0BAC">
      <w:pPr>
        <w:ind w:left="567"/>
        <w:rPr>
          <w:noProof/>
          <w:lang w:val="fr-FR"/>
        </w:rPr>
      </w:pPr>
    </w:p>
    <w:p w14:paraId="210927E5" w14:textId="6BC58C9D" w:rsidR="00BC0237" w:rsidRPr="00E1078A" w:rsidRDefault="003A0BAC" w:rsidP="003A0BAC">
      <w:pPr>
        <w:ind w:left="567" w:hanging="567"/>
        <w:rPr>
          <w:noProof/>
        </w:rPr>
      </w:pPr>
      <w:bookmarkStart w:id="262" w:name="_Toc452503986"/>
      <w:r w:rsidRPr="00E1078A">
        <w:rPr>
          <w:noProof/>
        </w:rPr>
        <w:t>b)</w:t>
      </w:r>
      <w:r w:rsidRPr="00E1078A">
        <w:rPr>
          <w:noProof/>
        </w:rPr>
        <w:tab/>
        <w:t>Servicios sociales y de salud, incluidos los seguros de pensiones</w:t>
      </w:r>
      <w:bookmarkEnd w:id="262"/>
    </w:p>
    <w:p w14:paraId="310FF709" w14:textId="23AF50C9" w:rsidR="00F45068" w:rsidRPr="00572FA0" w:rsidRDefault="00F45068" w:rsidP="003A0BAC">
      <w:pPr>
        <w:ind w:left="567" w:hanging="567"/>
        <w:rPr>
          <w:noProof/>
        </w:rPr>
      </w:pPr>
    </w:p>
    <w:p w14:paraId="774C307D" w14:textId="77777777" w:rsidR="00BC0237" w:rsidRPr="00572FA0" w:rsidRDefault="00611B30" w:rsidP="003A0BAC">
      <w:pPr>
        <w:ind w:left="567"/>
        <w:rPr>
          <w:noProof/>
        </w:rPr>
      </w:pPr>
      <w:r w:rsidRPr="00572FA0">
        <w:rPr>
          <w:noProof/>
        </w:rPr>
        <w:t>Con respecto al Comercio transfronterizo de servicios – Acceso a los mercados, Trato nacional, Presencia local:</w:t>
      </w:r>
    </w:p>
    <w:p w14:paraId="1EE105B0" w14:textId="799B1C45" w:rsidR="00F45068" w:rsidRPr="00572FA0" w:rsidRDefault="00F45068" w:rsidP="003A0BAC">
      <w:pPr>
        <w:ind w:left="567"/>
        <w:rPr>
          <w:noProof/>
        </w:rPr>
      </w:pPr>
    </w:p>
    <w:p w14:paraId="40ED235F" w14:textId="77777777" w:rsidR="00BC0237" w:rsidRPr="00572FA0" w:rsidRDefault="00611B30" w:rsidP="003A0BAC">
      <w:pPr>
        <w:ind w:left="567"/>
        <w:rPr>
          <w:noProof/>
        </w:rPr>
      </w:pPr>
      <w:r w:rsidRPr="00572FA0">
        <w:rPr>
          <w:noProof/>
        </w:rPr>
        <w:t>La UE, a excepción de HU: La prestación transfronteriza de servicios de salud, servicios sociales y actividades o servicios que formen parte de un plan de jubilación público o de un régimen legal de seguridad social. La presente reserva no se refiere a la prestación de los distintos servicios profesionales del ámbito de la salud, que abarcan los servicios prestados por profesionales tales como médicos, dentistas, comadronas, enfermeros, fisioterapeutas, personal paramédico y psicólogos, y que se abordan en otras reservas (CCP 931, salvo 9312, parte de 93191).</w:t>
      </w:r>
    </w:p>
    <w:p w14:paraId="6F6FCDC8" w14:textId="48B4E50F" w:rsidR="00F45068" w:rsidRPr="00572FA0" w:rsidRDefault="00F45068" w:rsidP="003A0BAC">
      <w:pPr>
        <w:ind w:left="567"/>
        <w:rPr>
          <w:noProof/>
        </w:rPr>
      </w:pPr>
    </w:p>
    <w:p w14:paraId="6472C602" w14:textId="77777777" w:rsidR="00F45068" w:rsidRPr="00572FA0" w:rsidRDefault="00611B30" w:rsidP="003A0BAC">
      <w:pPr>
        <w:ind w:left="567"/>
        <w:rPr>
          <w:noProof/>
        </w:rPr>
      </w:pPr>
      <w:r w:rsidRPr="00572FA0">
        <w:rPr>
          <w:noProof/>
        </w:rPr>
        <w:t>En HU: La prestación transfronteriza de todos los servicios de hospital, de ambulancia y de instituciones residenciales de salud distintos de los servicios de hospital, que reciben financiación pública (CCP 9311, 93192, 93193).</w:t>
      </w:r>
    </w:p>
    <w:p w14:paraId="61D18D68" w14:textId="77777777" w:rsidR="00F45068" w:rsidRPr="00572FA0" w:rsidRDefault="00F45068" w:rsidP="003A0BAC">
      <w:pPr>
        <w:ind w:left="567"/>
        <w:rPr>
          <w:noProof/>
        </w:rPr>
      </w:pPr>
    </w:p>
    <w:p w14:paraId="2223140B" w14:textId="5E6BEF4E" w:rsidR="00BC0237" w:rsidRPr="00572FA0" w:rsidRDefault="009905C6" w:rsidP="003A0BAC">
      <w:pPr>
        <w:ind w:left="567" w:hanging="567"/>
        <w:rPr>
          <w:noProof/>
        </w:rPr>
      </w:pPr>
      <w:bookmarkStart w:id="263" w:name="_Toc452503987"/>
      <w:r w:rsidRPr="00572FA0">
        <w:rPr>
          <w:noProof/>
        </w:rPr>
        <w:br w:type="page"/>
        <w:t>c)</w:t>
      </w:r>
      <w:r w:rsidRPr="00572FA0">
        <w:rPr>
          <w:noProof/>
        </w:rPr>
        <w:tab/>
        <w:t>Servicios sociales, incluidos los seguros de pensiones</w:t>
      </w:r>
      <w:bookmarkEnd w:id="263"/>
    </w:p>
    <w:p w14:paraId="66E65BA4" w14:textId="77777777" w:rsidR="00F45068" w:rsidRPr="00572FA0" w:rsidRDefault="00F45068" w:rsidP="003A0BAC">
      <w:pPr>
        <w:ind w:left="567" w:hanging="567"/>
        <w:rPr>
          <w:noProof/>
        </w:rPr>
      </w:pPr>
    </w:p>
    <w:p w14:paraId="36C4B141" w14:textId="77777777" w:rsidR="00BC0237" w:rsidRPr="00572FA0" w:rsidRDefault="00611B30" w:rsidP="003A0BAC">
      <w:pPr>
        <w:ind w:left="567"/>
        <w:rPr>
          <w:noProof/>
        </w:rPr>
      </w:pPr>
      <w:r w:rsidRPr="00572FA0">
        <w:rPr>
          <w:noProof/>
        </w:rPr>
        <w:t>Con respecto a la Liberalización de las inversiones – Acceso a los mercados, Trato nacional, Altos directivos y consejos de administración, Requisitos de funcionamiento:</w:t>
      </w:r>
    </w:p>
    <w:p w14:paraId="4A905CC5" w14:textId="77777777" w:rsidR="00F45068" w:rsidRPr="00572FA0" w:rsidRDefault="00F45068" w:rsidP="003A0BAC">
      <w:pPr>
        <w:ind w:left="567"/>
        <w:rPr>
          <w:noProof/>
        </w:rPr>
      </w:pPr>
    </w:p>
    <w:p w14:paraId="32D0DA7D" w14:textId="2AD92280" w:rsidR="00BC0237" w:rsidRPr="00572FA0" w:rsidRDefault="00611B30" w:rsidP="003A0BAC">
      <w:pPr>
        <w:ind w:left="567"/>
        <w:rPr>
          <w:noProof/>
        </w:rPr>
      </w:pPr>
      <w:r w:rsidRPr="00572FA0">
        <w:rPr>
          <w:noProof/>
        </w:rPr>
        <w:t>La UE: La prestación de todos los servicios sociales que reciban financiación pública o apoyo estatal de cualquier tipo, así como las actividades o servicios que formen parte de un plan de jubilación público o de un régimen legal de seguridad social. La participación de operadores privados en la red social de financiación privada podrá estar sujeta a la obtención de una concesión otorgada de manera no discriminatoria. Podrá ser necesaria una prueba de necesidades económicas. Principal criterio: la cantidad de establecimientos ya existentes y el efecto sobre ellos, las infraestructuras de transporte, la densidad de población, la distribución geográfica y la creación de nuevos puestos de trabajo.</w:t>
      </w:r>
    </w:p>
    <w:p w14:paraId="088B7330" w14:textId="77777777" w:rsidR="00F45068" w:rsidRPr="00572FA0" w:rsidRDefault="00F45068" w:rsidP="003A0BAC">
      <w:pPr>
        <w:ind w:left="567"/>
        <w:rPr>
          <w:noProof/>
        </w:rPr>
      </w:pPr>
    </w:p>
    <w:p w14:paraId="115AB904" w14:textId="77777777" w:rsidR="00BC0237" w:rsidRPr="00572FA0" w:rsidRDefault="00611B30" w:rsidP="003A0BAC">
      <w:pPr>
        <w:ind w:left="567"/>
        <w:rPr>
          <w:noProof/>
        </w:rPr>
      </w:pPr>
      <w:r w:rsidRPr="00572FA0">
        <w:rPr>
          <w:noProof/>
        </w:rPr>
        <w:t>En BE, CY, DE, DK, EL, ES, FR, IE, IT y PT: La prestación de servicios sociales de financiación privada distintos de los relacionados con centros de recuperación y descanso y residencias de ancianos.</w:t>
      </w:r>
    </w:p>
    <w:p w14:paraId="5B8C22D8" w14:textId="77777777" w:rsidR="00F45068" w:rsidRPr="00572FA0" w:rsidRDefault="00F45068" w:rsidP="003A0BAC">
      <w:pPr>
        <w:ind w:left="567"/>
        <w:rPr>
          <w:noProof/>
        </w:rPr>
      </w:pPr>
    </w:p>
    <w:p w14:paraId="60788C7E" w14:textId="77777777" w:rsidR="00BC0237" w:rsidRPr="00572FA0" w:rsidRDefault="00611B30" w:rsidP="003A0BAC">
      <w:pPr>
        <w:ind w:left="567"/>
        <w:rPr>
          <w:noProof/>
        </w:rPr>
      </w:pPr>
      <w:r w:rsidRPr="00572FA0">
        <w:rPr>
          <w:noProof/>
        </w:rPr>
        <w:t>En CZ, FI, HU, MT, PL, RO, SK y SI: La prestación de servicios sociales de financiación privada.</w:t>
      </w:r>
    </w:p>
    <w:p w14:paraId="64B49558" w14:textId="77777777" w:rsidR="00F45068" w:rsidRPr="00572FA0" w:rsidRDefault="00F45068" w:rsidP="003A0BAC">
      <w:pPr>
        <w:ind w:left="567"/>
        <w:rPr>
          <w:noProof/>
        </w:rPr>
      </w:pPr>
    </w:p>
    <w:p w14:paraId="0BB2A6E7" w14:textId="77777777" w:rsidR="00BC0237" w:rsidRPr="00572FA0" w:rsidRDefault="00611B30" w:rsidP="003A0BAC">
      <w:pPr>
        <w:ind w:left="567"/>
        <w:rPr>
          <w:noProof/>
        </w:rPr>
      </w:pPr>
      <w:r w:rsidRPr="00572FA0">
        <w:rPr>
          <w:noProof/>
        </w:rPr>
        <w:t>En DE: Los servicios del sistema de seguridad social de Alemania que puedan ser prestados por distintas sociedades o entidades en condiciones de competencia y que, por tanto, puedan no estar comprendidos en la definición de «servicios prestados exclusivamente en ejercicio de facultades gubernamentales».</w:t>
      </w:r>
    </w:p>
    <w:p w14:paraId="06984D4E" w14:textId="2A219096" w:rsidR="00F45068" w:rsidRPr="00572FA0" w:rsidRDefault="00F45068" w:rsidP="003A0BAC">
      <w:pPr>
        <w:ind w:left="567"/>
        <w:rPr>
          <w:noProof/>
        </w:rPr>
      </w:pPr>
    </w:p>
    <w:p w14:paraId="5FB99953" w14:textId="64FD00BA" w:rsidR="00F45068" w:rsidRPr="00572FA0" w:rsidRDefault="009905C6" w:rsidP="003A0BAC">
      <w:pPr>
        <w:ind w:left="567"/>
        <w:rPr>
          <w:noProof/>
        </w:rPr>
      </w:pPr>
      <w:r w:rsidRPr="00572FA0">
        <w:rPr>
          <w:noProof/>
        </w:rPr>
        <w:br w:type="page"/>
        <w:t>Medidas vigentes:</w:t>
      </w:r>
    </w:p>
    <w:p w14:paraId="62649A7A" w14:textId="77777777" w:rsidR="00F45068" w:rsidRPr="00572FA0" w:rsidRDefault="00F45068" w:rsidP="003A0BAC">
      <w:pPr>
        <w:ind w:left="567"/>
        <w:rPr>
          <w:noProof/>
        </w:rPr>
      </w:pPr>
    </w:p>
    <w:p w14:paraId="6E3BE1D6" w14:textId="77777777" w:rsidR="00BC0237" w:rsidRPr="00572FA0" w:rsidRDefault="00611B30" w:rsidP="003A0BAC">
      <w:pPr>
        <w:ind w:left="567"/>
        <w:rPr>
          <w:noProof/>
        </w:rPr>
      </w:pPr>
      <w:r w:rsidRPr="00572FA0">
        <w:rPr>
          <w:noProof/>
        </w:rPr>
        <w:t>FI: Laki yksityisistä sosiaalipalveluista (Ley de servicios sociales privados) (922/2011).</w:t>
      </w:r>
    </w:p>
    <w:p w14:paraId="2822D08A" w14:textId="7ED23C6A" w:rsidR="00F45068" w:rsidRPr="00572FA0" w:rsidRDefault="00F45068" w:rsidP="003A0BAC">
      <w:pPr>
        <w:ind w:left="567"/>
        <w:rPr>
          <w:noProof/>
        </w:rPr>
      </w:pPr>
    </w:p>
    <w:p w14:paraId="0A53C309" w14:textId="77777777" w:rsidR="00F45068" w:rsidRPr="00572FA0" w:rsidRDefault="00611B30" w:rsidP="003A0BAC">
      <w:pPr>
        <w:ind w:left="567"/>
        <w:rPr>
          <w:noProof/>
        </w:rPr>
      </w:pPr>
      <w:r w:rsidRPr="00572FA0">
        <w:rPr>
          <w:noProof/>
        </w:rPr>
        <w:t>IE: Ley de sanidad de 2004 (S. 39); y</w:t>
      </w:r>
    </w:p>
    <w:p w14:paraId="0567492B" w14:textId="77777777" w:rsidR="00F45068" w:rsidRPr="00572FA0" w:rsidRDefault="00F45068" w:rsidP="003A0BAC">
      <w:pPr>
        <w:ind w:left="567"/>
        <w:rPr>
          <w:noProof/>
        </w:rPr>
      </w:pPr>
    </w:p>
    <w:p w14:paraId="4A6DE026" w14:textId="77777777" w:rsidR="00BC0237" w:rsidRPr="00572FA0" w:rsidRDefault="00611B30" w:rsidP="003A0BAC">
      <w:pPr>
        <w:ind w:left="567"/>
        <w:rPr>
          <w:noProof/>
        </w:rPr>
      </w:pPr>
      <w:r w:rsidRPr="00572FA0">
        <w:rPr>
          <w:noProof/>
        </w:rPr>
        <w:t>Health Act 1970 (en su versión modificada – S.61A).</w:t>
      </w:r>
    </w:p>
    <w:p w14:paraId="734B9A77" w14:textId="488730C8" w:rsidR="00F45068" w:rsidRPr="00572FA0" w:rsidRDefault="00F45068" w:rsidP="003A0BAC">
      <w:pPr>
        <w:ind w:left="567"/>
        <w:rPr>
          <w:noProof/>
        </w:rPr>
      </w:pPr>
    </w:p>
    <w:p w14:paraId="743CEE43" w14:textId="77777777" w:rsidR="00F45068" w:rsidRPr="00572FA0" w:rsidRDefault="00611B30" w:rsidP="003A0BAC">
      <w:pPr>
        <w:ind w:left="567"/>
        <w:rPr>
          <w:noProof/>
        </w:rPr>
      </w:pPr>
      <w:r w:rsidRPr="00572FA0">
        <w:rPr>
          <w:noProof/>
        </w:rPr>
        <w:t>IT: Ley 833/1978, por la que se crea el Servicio Nacional de Salud;</w:t>
      </w:r>
    </w:p>
    <w:p w14:paraId="42B2850A" w14:textId="77777777" w:rsidR="00F45068" w:rsidRPr="00572FA0" w:rsidRDefault="00F45068" w:rsidP="003A0BAC">
      <w:pPr>
        <w:ind w:left="567"/>
        <w:rPr>
          <w:noProof/>
        </w:rPr>
      </w:pPr>
    </w:p>
    <w:p w14:paraId="608D8616" w14:textId="572D0F62" w:rsidR="00F45068" w:rsidRPr="00572FA0" w:rsidRDefault="00611B30" w:rsidP="003A0BAC">
      <w:pPr>
        <w:ind w:left="567"/>
        <w:rPr>
          <w:noProof/>
        </w:rPr>
      </w:pPr>
      <w:r w:rsidRPr="00572FA0">
        <w:rPr>
          <w:noProof/>
        </w:rPr>
        <w:t>Decreto Legislativo 502/1992, de reforma sanitaria; y Ley 328/2000, de reforma de los servicios sociales.</w:t>
      </w:r>
    </w:p>
    <w:p w14:paraId="53C5AA8D" w14:textId="77777777" w:rsidR="003A0BAC" w:rsidRPr="00572FA0" w:rsidRDefault="003A0BAC" w:rsidP="00611B30">
      <w:pPr>
        <w:rPr>
          <w:noProof/>
        </w:rPr>
      </w:pPr>
      <w:bookmarkStart w:id="264" w:name="_Toc3278828"/>
      <w:bookmarkStart w:id="265" w:name="_Toc8255951"/>
      <w:bookmarkStart w:id="266" w:name="_Toc106955799"/>
      <w:bookmarkStart w:id="267" w:name="_Toc479001642"/>
      <w:bookmarkStart w:id="268" w:name="_Toc452503988"/>
    </w:p>
    <w:p w14:paraId="1BE794CB" w14:textId="4A901F32" w:rsidR="00F45068" w:rsidRPr="00572FA0" w:rsidRDefault="009905C6" w:rsidP="006955A7">
      <w:pPr>
        <w:rPr>
          <w:noProof/>
        </w:rPr>
      </w:pPr>
      <w:r w:rsidRPr="00572FA0">
        <w:rPr>
          <w:noProof/>
        </w:rPr>
        <w:br w:type="page"/>
        <w:t>Reserva n.º 18 – Servicios de turismo y servicios relacionados con los viajes</w:t>
      </w:r>
      <w:bookmarkEnd w:id="264"/>
      <w:bookmarkEnd w:id="265"/>
      <w:bookmarkEnd w:id="266"/>
      <w:bookmarkEnd w:id="267"/>
    </w:p>
    <w:p w14:paraId="3FD035EB" w14:textId="77777777" w:rsidR="00F45068" w:rsidRPr="00572FA0" w:rsidRDefault="00F45068" w:rsidP="00611B30">
      <w:pPr>
        <w:rPr>
          <w:noProof/>
        </w:rPr>
      </w:pPr>
    </w:p>
    <w:p w14:paraId="1E43EF36" w14:textId="0221F53C" w:rsidR="00F45068" w:rsidRPr="00572FA0" w:rsidRDefault="00611B30" w:rsidP="004402C5">
      <w:pPr>
        <w:ind w:left="2835" w:hanging="2835"/>
        <w:rPr>
          <w:noProof/>
        </w:rPr>
      </w:pPr>
      <w:r w:rsidRPr="00572FA0">
        <w:rPr>
          <w:noProof/>
        </w:rPr>
        <w:t>Sector:</w:t>
      </w:r>
      <w:r w:rsidRPr="00572FA0">
        <w:rPr>
          <w:noProof/>
        </w:rPr>
        <w:tab/>
        <w:t>Servicios de guías de turismo, servicios sociales y de salud</w:t>
      </w:r>
    </w:p>
    <w:p w14:paraId="79896059" w14:textId="164A4887" w:rsidR="00F45068" w:rsidRPr="00572FA0" w:rsidRDefault="00F45068" w:rsidP="004402C5">
      <w:pPr>
        <w:ind w:left="2835" w:hanging="2835"/>
        <w:rPr>
          <w:noProof/>
        </w:rPr>
      </w:pPr>
    </w:p>
    <w:p w14:paraId="2F3CBEB0" w14:textId="31B25129" w:rsidR="00F45068" w:rsidRPr="00572FA0" w:rsidRDefault="00611B30" w:rsidP="004402C5">
      <w:pPr>
        <w:ind w:left="2835" w:hanging="2835"/>
        <w:rPr>
          <w:noProof/>
        </w:rPr>
      </w:pPr>
      <w:r w:rsidRPr="00572FA0">
        <w:rPr>
          <w:noProof/>
        </w:rPr>
        <w:t>Clasificación sectorial:</w:t>
      </w:r>
      <w:r w:rsidRPr="00572FA0">
        <w:rPr>
          <w:noProof/>
        </w:rPr>
        <w:tab/>
        <w:t>CCP 7472</w:t>
      </w:r>
    </w:p>
    <w:p w14:paraId="5444622D" w14:textId="77777777" w:rsidR="00F45068" w:rsidRPr="00572FA0" w:rsidRDefault="00F45068" w:rsidP="004402C5">
      <w:pPr>
        <w:ind w:left="2835" w:hanging="2835"/>
        <w:rPr>
          <w:noProof/>
        </w:rPr>
      </w:pPr>
    </w:p>
    <w:p w14:paraId="486C3822" w14:textId="5A19796B" w:rsidR="00F45068" w:rsidRPr="00572FA0" w:rsidRDefault="00611B30" w:rsidP="004402C5">
      <w:pPr>
        <w:ind w:left="2835" w:hanging="2835"/>
        <w:rPr>
          <w:noProof/>
        </w:rPr>
      </w:pPr>
      <w:r w:rsidRPr="00572FA0">
        <w:rPr>
          <w:noProof/>
        </w:rPr>
        <w:t>Obligaciones correspondientes:</w:t>
      </w:r>
      <w:r w:rsidRPr="00572FA0">
        <w:rPr>
          <w:noProof/>
        </w:rPr>
        <w:tab/>
        <w:t>Trato nacional</w:t>
      </w:r>
    </w:p>
    <w:p w14:paraId="1D405373" w14:textId="77777777" w:rsidR="00F45068" w:rsidRPr="00572FA0" w:rsidRDefault="00F45068" w:rsidP="004402C5">
      <w:pPr>
        <w:ind w:left="2835" w:hanging="2835"/>
        <w:rPr>
          <w:noProof/>
        </w:rPr>
      </w:pPr>
    </w:p>
    <w:p w14:paraId="7AB25427" w14:textId="77777777" w:rsidR="00F45068" w:rsidRPr="00572FA0" w:rsidRDefault="00611B30" w:rsidP="004402C5">
      <w:pPr>
        <w:ind w:left="2835"/>
        <w:rPr>
          <w:noProof/>
        </w:rPr>
      </w:pPr>
      <w:r w:rsidRPr="00572FA0">
        <w:rPr>
          <w:noProof/>
        </w:rPr>
        <w:t>Trato de nación más favorecida</w:t>
      </w:r>
    </w:p>
    <w:p w14:paraId="3E3B55DC" w14:textId="77777777" w:rsidR="00F45068" w:rsidRPr="00572FA0" w:rsidRDefault="00F45068" w:rsidP="004402C5">
      <w:pPr>
        <w:ind w:left="2835" w:hanging="2835"/>
        <w:rPr>
          <w:noProof/>
        </w:rPr>
      </w:pPr>
    </w:p>
    <w:p w14:paraId="75F7193A" w14:textId="77777777" w:rsidR="009841F6" w:rsidRPr="00572FA0" w:rsidRDefault="006955A7" w:rsidP="004402C5">
      <w:pPr>
        <w:ind w:left="2835" w:hanging="2835"/>
        <w:rPr>
          <w:noProof/>
        </w:rPr>
      </w:pPr>
      <w:r w:rsidRPr="00572FA0">
        <w:rPr>
          <w:noProof/>
        </w:rPr>
        <w:t>Capítulo:</w:t>
      </w:r>
      <w:r w:rsidRPr="00572FA0">
        <w:rPr>
          <w:noProof/>
        </w:rPr>
        <w:tab/>
        <w:t>Liberalización de las inversiones y comercio de servicios</w:t>
      </w:r>
    </w:p>
    <w:p w14:paraId="5AAD9139" w14:textId="7DF9DF43" w:rsidR="00F45068" w:rsidRPr="00572FA0" w:rsidRDefault="00F45068" w:rsidP="00611B30">
      <w:pPr>
        <w:rPr>
          <w:noProof/>
        </w:rPr>
      </w:pPr>
    </w:p>
    <w:p w14:paraId="66BAFDE1" w14:textId="35CF6991" w:rsidR="00BC0237" w:rsidRPr="00572FA0" w:rsidRDefault="00215329" w:rsidP="00611B30">
      <w:pPr>
        <w:rPr>
          <w:noProof/>
        </w:rPr>
      </w:pPr>
      <w:r w:rsidRPr="00572FA0">
        <w:rPr>
          <w:noProof/>
        </w:rPr>
        <w:br w:type="page"/>
        <w:t>Descripción:</w:t>
      </w:r>
    </w:p>
    <w:p w14:paraId="23218466" w14:textId="77777777" w:rsidR="00F45068" w:rsidRPr="00572FA0" w:rsidRDefault="00F45068" w:rsidP="00611B30">
      <w:pPr>
        <w:rPr>
          <w:noProof/>
        </w:rPr>
      </w:pPr>
    </w:p>
    <w:p w14:paraId="2EAA8166" w14:textId="77777777" w:rsidR="00BC0237" w:rsidRPr="00572FA0" w:rsidRDefault="00611B30" w:rsidP="00611B30">
      <w:pPr>
        <w:rPr>
          <w:noProof/>
        </w:rPr>
      </w:pPr>
      <w:r w:rsidRPr="00572FA0">
        <w:rPr>
          <w:noProof/>
        </w:rPr>
        <w:t>La UE se reserva el derecho de adoptar o mantener cualquier medida con respecto a:</w:t>
      </w:r>
    </w:p>
    <w:p w14:paraId="6B89A24D" w14:textId="2C00E371" w:rsidR="00F45068" w:rsidRPr="00572FA0" w:rsidRDefault="00F45068" w:rsidP="00611B30">
      <w:pPr>
        <w:rPr>
          <w:noProof/>
        </w:rPr>
      </w:pPr>
    </w:p>
    <w:p w14:paraId="5E32E5AB" w14:textId="77777777" w:rsidR="00BC0237" w:rsidRPr="00572FA0" w:rsidRDefault="00611B30" w:rsidP="00611B30">
      <w:pPr>
        <w:rPr>
          <w:noProof/>
        </w:rPr>
      </w:pPr>
      <w:r w:rsidRPr="00572FA0">
        <w:rPr>
          <w:noProof/>
        </w:rPr>
        <w:t>Con respecto a la Liberalización de las inversiones – Trato nacional y Comercio transfronterizo de servicios – Trato nacional:</w:t>
      </w:r>
    </w:p>
    <w:p w14:paraId="7D5E0F8B" w14:textId="77777777" w:rsidR="00F45068" w:rsidRPr="00572FA0" w:rsidRDefault="00F45068" w:rsidP="00611B30">
      <w:pPr>
        <w:rPr>
          <w:noProof/>
        </w:rPr>
      </w:pPr>
    </w:p>
    <w:p w14:paraId="61A1B320" w14:textId="77777777" w:rsidR="00BC0237" w:rsidRPr="00572FA0" w:rsidRDefault="00611B30" w:rsidP="00611B30">
      <w:pPr>
        <w:rPr>
          <w:noProof/>
        </w:rPr>
      </w:pPr>
      <w:r w:rsidRPr="00572FA0">
        <w:rPr>
          <w:noProof/>
        </w:rPr>
        <w:t>En FR: Supeditar al requisito de nacionalidad de un Estado miembro la prestación de servicios de guías de turismo.</w:t>
      </w:r>
    </w:p>
    <w:p w14:paraId="0E5A7E65" w14:textId="726FBA32" w:rsidR="00F45068" w:rsidRPr="00572FA0" w:rsidRDefault="00F45068" w:rsidP="00611B30">
      <w:pPr>
        <w:rPr>
          <w:noProof/>
        </w:rPr>
      </w:pPr>
    </w:p>
    <w:p w14:paraId="1361C2F2" w14:textId="06C87085" w:rsidR="00BC0237" w:rsidRPr="00572FA0" w:rsidRDefault="00611B30" w:rsidP="00611B30">
      <w:pPr>
        <w:rPr>
          <w:noProof/>
        </w:rPr>
      </w:pPr>
      <w:r w:rsidRPr="00572FA0">
        <w:rPr>
          <w:noProof/>
        </w:rPr>
        <w:t>Con respecto a la Liberalización de las inversiones – Trato de nación más favorecida y Comercio transfronterizo de servicios – Trato de nación más favorecida:</w:t>
      </w:r>
    </w:p>
    <w:p w14:paraId="509EB49B" w14:textId="1C8751D1" w:rsidR="00F45068" w:rsidRPr="00572FA0" w:rsidRDefault="00F45068" w:rsidP="00611B30">
      <w:pPr>
        <w:rPr>
          <w:noProof/>
        </w:rPr>
      </w:pPr>
    </w:p>
    <w:p w14:paraId="28807C1B" w14:textId="287BE064" w:rsidR="00F45068" w:rsidRPr="00572FA0" w:rsidRDefault="00611B30" w:rsidP="00611B30">
      <w:pPr>
        <w:rPr>
          <w:noProof/>
        </w:rPr>
      </w:pPr>
      <w:r w:rsidRPr="00572FA0">
        <w:rPr>
          <w:noProof/>
        </w:rPr>
        <w:t>En LT: En la medida en que Nueva Zelanda permita a los nacionales lituanos prestar servicios de guías de turismo, Lituania permitirá a los nacionales neozelandeses prestar tales servicios en las mismas condiciones.</w:t>
      </w:r>
    </w:p>
    <w:p w14:paraId="6425E881" w14:textId="17958FBD" w:rsidR="00BC0237" w:rsidRPr="00572FA0" w:rsidRDefault="00BC0237" w:rsidP="00611B30">
      <w:pPr>
        <w:rPr>
          <w:noProof/>
        </w:rPr>
      </w:pPr>
    </w:p>
    <w:p w14:paraId="1D558EC2" w14:textId="06056F7A" w:rsidR="00F45068" w:rsidRPr="00572FA0" w:rsidRDefault="009905C6" w:rsidP="00434270">
      <w:pPr>
        <w:rPr>
          <w:noProof/>
        </w:rPr>
      </w:pPr>
      <w:bookmarkStart w:id="269" w:name="_Toc479001643"/>
      <w:bookmarkStart w:id="270" w:name="_Toc3278829"/>
      <w:bookmarkStart w:id="271" w:name="_Toc8255952"/>
      <w:bookmarkStart w:id="272" w:name="_Toc106955800"/>
      <w:r w:rsidRPr="00572FA0">
        <w:rPr>
          <w:noProof/>
        </w:rPr>
        <w:br w:type="page"/>
        <w:t>Reserva n.º 19 – Servicios de ocio,</w:t>
      </w:r>
      <w:bookmarkEnd w:id="268"/>
      <w:bookmarkEnd w:id="269"/>
      <w:r w:rsidRPr="00572FA0">
        <w:rPr>
          <w:noProof/>
        </w:rPr>
        <w:t xml:space="preserve"> culturales y deportivos</w:t>
      </w:r>
      <w:bookmarkEnd w:id="270"/>
      <w:bookmarkEnd w:id="271"/>
      <w:bookmarkEnd w:id="272"/>
    </w:p>
    <w:p w14:paraId="72425D13" w14:textId="77777777" w:rsidR="00F45068" w:rsidRPr="00572FA0" w:rsidRDefault="00F45068" w:rsidP="00611B30">
      <w:pPr>
        <w:rPr>
          <w:noProof/>
        </w:rPr>
      </w:pPr>
    </w:p>
    <w:p w14:paraId="76525F8C" w14:textId="47729519" w:rsidR="00F45068" w:rsidRPr="00572FA0" w:rsidRDefault="00820CDA" w:rsidP="00784FF2">
      <w:pPr>
        <w:tabs>
          <w:tab w:val="left" w:pos="2835"/>
        </w:tabs>
        <w:rPr>
          <w:noProof/>
        </w:rPr>
      </w:pPr>
      <w:r w:rsidRPr="00572FA0">
        <w:rPr>
          <w:noProof/>
        </w:rPr>
        <w:t>Sector:</w:t>
      </w:r>
      <w:r w:rsidRPr="00572FA0">
        <w:rPr>
          <w:noProof/>
        </w:rPr>
        <w:tab/>
        <w:t>Servicios de ocio, culturales y deportivos</w:t>
      </w:r>
    </w:p>
    <w:p w14:paraId="5FAD7012" w14:textId="169BBAA0" w:rsidR="00F45068" w:rsidRPr="00572FA0" w:rsidRDefault="00F45068" w:rsidP="00611B30">
      <w:pPr>
        <w:rPr>
          <w:noProof/>
        </w:rPr>
      </w:pPr>
    </w:p>
    <w:p w14:paraId="51286B1B" w14:textId="17555402" w:rsidR="00F45068" w:rsidRPr="00572FA0" w:rsidRDefault="00611B30" w:rsidP="00784FF2">
      <w:pPr>
        <w:tabs>
          <w:tab w:val="left" w:pos="2835"/>
        </w:tabs>
        <w:rPr>
          <w:noProof/>
        </w:rPr>
      </w:pPr>
      <w:r w:rsidRPr="00572FA0">
        <w:rPr>
          <w:noProof/>
        </w:rPr>
        <w:t>Clasificación sectorial:</w:t>
      </w:r>
      <w:r w:rsidRPr="00572FA0">
        <w:rPr>
          <w:noProof/>
        </w:rPr>
        <w:tab/>
        <w:t>CCP 962, 963, 9619 y 964;</w:t>
      </w:r>
    </w:p>
    <w:p w14:paraId="7D2BFB74" w14:textId="77777777" w:rsidR="00F45068" w:rsidRPr="00572FA0" w:rsidRDefault="00F45068" w:rsidP="00611B30">
      <w:pPr>
        <w:rPr>
          <w:noProof/>
        </w:rPr>
      </w:pPr>
    </w:p>
    <w:p w14:paraId="16A1BE5B" w14:textId="558E8540" w:rsidR="00F45068" w:rsidRPr="00572FA0" w:rsidRDefault="00434270" w:rsidP="00784FF2">
      <w:pPr>
        <w:ind w:left="2835"/>
        <w:rPr>
          <w:noProof/>
        </w:rPr>
      </w:pPr>
      <w:r w:rsidRPr="00572FA0">
        <w:rPr>
          <w:noProof/>
        </w:rPr>
        <w:t>Obligaciones correspondientes:</w:t>
      </w:r>
      <w:r w:rsidRPr="00572FA0">
        <w:rPr>
          <w:noProof/>
        </w:rPr>
        <w:tab/>
        <w:t>Acceso a los mercados</w:t>
      </w:r>
    </w:p>
    <w:p w14:paraId="7BEB75B2" w14:textId="77777777" w:rsidR="00F45068" w:rsidRPr="00572FA0" w:rsidRDefault="00F45068" w:rsidP="00611B30">
      <w:pPr>
        <w:rPr>
          <w:noProof/>
        </w:rPr>
      </w:pPr>
    </w:p>
    <w:p w14:paraId="561070D7" w14:textId="77777777" w:rsidR="00F45068" w:rsidRPr="00572FA0" w:rsidRDefault="00611B30" w:rsidP="00784FF2">
      <w:pPr>
        <w:ind w:left="2835"/>
        <w:rPr>
          <w:noProof/>
        </w:rPr>
      </w:pPr>
      <w:r w:rsidRPr="00572FA0">
        <w:rPr>
          <w:noProof/>
        </w:rPr>
        <w:t>Trato nacional</w:t>
      </w:r>
    </w:p>
    <w:p w14:paraId="48345143" w14:textId="77777777" w:rsidR="00F45068" w:rsidRPr="00572FA0" w:rsidRDefault="00F45068" w:rsidP="00611B30">
      <w:pPr>
        <w:rPr>
          <w:noProof/>
        </w:rPr>
      </w:pPr>
    </w:p>
    <w:p w14:paraId="4FC5C265" w14:textId="77777777" w:rsidR="00F45068" w:rsidRPr="00572FA0" w:rsidRDefault="00611B30" w:rsidP="00784FF2">
      <w:pPr>
        <w:ind w:left="2835"/>
        <w:rPr>
          <w:noProof/>
        </w:rPr>
      </w:pPr>
      <w:r w:rsidRPr="00572FA0">
        <w:rPr>
          <w:noProof/>
        </w:rPr>
        <w:t>Altos directivos y consejos de administración</w:t>
      </w:r>
    </w:p>
    <w:p w14:paraId="5A2C8AEF" w14:textId="130F2CBF" w:rsidR="00F45068" w:rsidRPr="00572FA0" w:rsidRDefault="00F45068" w:rsidP="00611B30">
      <w:pPr>
        <w:rPr>
          <w:noProof/>
        </w:rPr>
      </w:pPr>
    </w:p>
    <w:p w14:paraId="70BF71CF" w14:textId="77777777" w:rsidR="00F45068" w:rsidRPr="00572FA0" w:rsidRDefault="00611B30" w:rsidP="00784FF2">
      <w:pPr>
        <w:ind w:left="2835"/>
        <w:rPr>
          <w:noProof/>
        </w:rPr>
      </w:pPr>
      <w:r w:rsidRPr="00572FA0">
        <w:rPr>
          <w:noProof/>
        </w:rPr>
        <w:t>Requisitos de funcionamiento</w:t>
      </w:r>
    </w:p>
    <w:p w14:paraId="307C4EAD" w14:textId="77777777" w:rsidR="00F45068" w:rsidRPr="00572FA0" w:rsidRDefault="00F45068" w:rsidP="00611B30">
      <w:pPr>
        <w:rPr>
          <w:noProof/>
        </w:rPr>
      </w:pPr>
    </w:p>
    <w:p w14:paraId="7B7DF939" w14:textId="77777777" w:rsidR="00F45068" w:rsidRPr="00572FA0" w:rsidRDefault="00611B30" w:rsidP="00784FF2">
      <w:pPr>
        <w:ind w:left="2835"/>
        <w:rPr>
          <w:noProof/>
        </w:rPr>
      </w:pPr>
      <w:r w:rsidRPr="00572FA0">
        <w:rPr>
          <w:noProof/>
        </w:rPr>
        <w:t>Presencia local</w:t>
      </w:r>
    </w:p>
    <w:p w14:paraId="5045AED3" w14:textId="77777777" w:rsidR="00F45068" w:rsidRPr="00572FA0" w:rsidRDefault="00F45068" w:rsidP="00784FF2">
      <w:pPr>
        <w:tabs>
          <w:tab w:val="left" w:pos="1560"/>
        </w:tabs>
        <w:rPr>
          <w:noProof/>
        </w:rPr>
      </w:pPr>
    </w:p>
    <w:p w14:paraId="13A83108" w14:textId="5BEA1861" w:rsidR="009841F6" w:rsidRPr="00572FA0" w:rsidRDefault="0071095D" w:rsidP="00784FF2">
      <w:pPr>
        <w:tabs>
          <w:tab w:val="left" w:pos="2835"/>
        </w:tabs>
        <w:rPr>
          <w:noProof/>
        </w:rPr>
      </w:pPr>
      <w:r w:rsidRPr="00572FA0">
        <w:rPr>
          <w:noProof/>
        </w:rPr>
        <w:t>Capítulo:</w:t>
      </w:r>
      <w:r w:rsidRPr="00572FA0">
        <w:rPr>
          <w:noProof/>
        </w:rPr>
        <w:tab/>
        <w:t>Liberalización de las inversiones y comercio de servicios</w:t>
      </w:r>
    </w:p>
    <w:p w14:paraId="5DBBCF86" w14:textId="650BE049" w:rsidR="00F45068" w:rsidRPr="00572FA0" w:rsidRDefault="00F45068" w:rsidP="00611B30">
      <w:pPr>
        <w:rPr>
          <w:noProof/>
        </w:rPr>
      </w:pPr>
    </w:p>
    <w:p w14:paraId="60D7EF6D" w14:textId="662A6F46" w:rsidR="00BC0237" w:rsidRPr="00572FA0" w:rsidRDefault="00215329" w:rsidP="00611B30">
      <w:pPr>
        <w:rPr>
          <w:noProof/>
        </w:rPr>
      </w:pPr>
      <w:r w:rsidRPr="00572FA0">
        <w:rPr>
          <w:noProof/>
        </w:rPr>
        <w:br w:type="page"/>
        <w:t>Descripción:</w:t>
      </w:r>
    </w:p>
    <w:p w14:paraId="62D8396A" w14:textId="1C50AAF9" w:rsidR="00F45068" w:rsidRPr="00572FA0" w:rsidRDefault="00F45068" w:rsidP="00611B30">
      <w:pPr>
        <w:rPr>
          <w:noProof/>
        </w:rPr>
      </w:pPr>
    </w:p>
    <w:p w14:paraId="5709153E" w14:textId="77777777" w:rsidR="00F45068" w:rsidRPr="00572FA0" w:rsidRDefault="00611B30" w:rsidP="00611B30">
      <w:pPr>
        <w:rPr>
          <w:noProof/>
        </w:rPr>
      </w:pPr>
      <w:r w:rsidRPr="00572FA0">
        <w:rPr>
          <w:noProof/>
        </w:rPr>
        <w:t>La UE se reserva el derecho de adoptar o mantener cualquier medida con respecto a:</w:t>
      </w:r>
    </w:p>
    <w:p w14:paraId="0AEA5A89" w14:textId="77777777" w:rsidR="00F45068" w:rsidRPr="00572FA0" w:rsidRDefault="00F45068" w:rsidP="00611B30">
      <w:pPr>
        <w:rPr>
          <w:noProof/>
        </w:rPr>
      </w:pPr>
    </w:p>
    <w:p w14:paraId="1280D3E7" w14:textId="5823CFCA" w:rsidR="00BC0237" w:rsidRPr="00572FA0" w:rsidRDefault="003E681A" w:rsidP="00F61B96">
      <w:pPr>
        <w:ind w:left="567" w:hanging="567"/>
        <w:rPr>
          <w:noProof/>
        </w:rPr>
      </w:pPr>
      <w:bookmarkStart w:id="273" w:name="_Toc452503989"/>
      <w:r w:rsidRPr="00572FA0">
        <w:rPr>
          <w:noProof/>
        </w:rPr>
        <w:t>a)</w:t>
      </w:r>
      <w:r w:rsidRPr="00572FA0">
        <w:rPr>
          <w:noProof/>
        </w:rPr>
        <w:tab/>
        <w:t>Servicios de bibliotecas, archivos, museos y otros servicios culturales</w:t>
      </w:r>
      <w:bookmarkEnd w:id="273"/>
      <w:r w:rsidRPr="00572FA0">
        <w:rPr>
          <w:noProof/>
        </w:rPr>
        <w:t xml:space="preserve"> (CCP 963)</w:t>
      </w:r>
    </w:p>
    <w:p w14:paraId="7F3AF02F" w14:textId="3851430A" w:rsidR="00F45068" w:rsidRPr="00572FA0" w:rsidRDefault="00F45068" w:rsidP="00F61B96">
      <w:pPr>
        <w:ind w:left="567" w:hanging="567"/>
        <w:rPr>
          <w:rFonts w:eastAsiaTheme="majorEastAsia"/>
          <w:noProof/>
        </w:rPr>
      </w:pPr>
    </w:p>
    <w:p w14:paraId="734DF95D" w14:textId="4EEA6594" w:rsidR="00F45068" w:rsidRPr="00572FA0" w:rsidRDefault="00611B30" w:rsidP="00F61B96">
      <w:pPr>
        <w:ind w:left="567"/>
        <w:rPr>
          <w:noProof/>
        </w:rPr>
      </w:pPr>
      <w:r w:rsidRPr="00572FA0">
        <w:rPr>
          <w:noProof/>
        </w:rPr>
        <w:t>Con respecto a la Liberalización de las inversiones – Acceso a los mercados, Trato nacional, Requisitos de funcionamiento, Altos directivos y consejos de administración y Comercio transfronterizo de servicios – Acceso a los mercados, Trato nacional, Presencia local:</w:t>
      </w:r>
    </w:p>
    <w:p w14:paraId="210FBF0D" w14:textId="77777777" w:rsidR="00F45068" w:rsidRPr="00572FA0" w:rsidRDefault="00F45068" w:rsidP="00F61B96">
      <w:pPr>
        <w:ind w:left="567"/>
        <w:rPr>
          <w:noProof/>
        </w:rPr>
      </w:pPr>
    </w:p>
    <w:p w14:paraId="11646AAF" w14:textId="77777777" w:rsidR="00BC0237" w:rsidRPr="00572FA0" w:rsidRDefault="00611B30" w:rsidP="00F61B96">
      <w:pPr>
        <w:ind w:left="567"/>
        <w:rPr>
          <w:noProof/>
        </w:rPr>
      </w:pPr>
      <w:r w:rsidRPr="00572FA0">
        <w:rPr>
          <w:noProof/>
        </w:rPr>
        <w:t>La UE, a excepción de AT y, para la liberalización de las inversiones, en LT: La prestación de servicios de bibliotecas, archivos, museos y otros servicios culturales.</w:t>
      </w:r>
    </w:p>
    <w:p w14:paraId="3786A05B" w14:textId="77777777" w:rsidR="00F45068" w:rsidRPr="00572FA0" w:rsidRDefault="00F45068" w:rsidP="00F61B96">
      <w:pPr>
        <w:ind w:left="567"/>
        <w:rPr>
          <w:noProof/>
        </w:rPr>
      </w:pPr>
    </w:p>
    <w:p w14:paraId="545D85D4" w14:textId="77777777" w:rsidR="00BC0237" w:rsidRPr="00572FA0" w:rsidRDefault="00611B30" w:rsidP="00F61B96">
      <w:pPr>
        <w:ind w:left="567"/>
        <w:rPr>
          <w:noProof/>
        </w:rPr>
      </w:pPr>
      <w:r w:rsidRPr="00572FA0">
        <w:rPr>
          <w:noProof/>
        </w:rPr>
        <w:t>En AT y LT: Para el establecimiento puede ser necesaria una licencia o concesión.</w:t>
      </w:r>
    </w:p>
    <w:p w14:paraId="570511E3" w14:textId="2BBF56D1" w:rsidR="00BC0237" w:rsidRPr="00572FA0" w:rsidRDefault="00611B30" w:rsidP="00F61B96">
      <w:pPr>
        <w:ind w:left="567"/>
        <w:rPr>
          <w:noProof/>
        </w:rPr>
      </w:pPr>
      <w:bookmarkStart w:id="274" w:name="_Toc452503990"/>
      <w:r w:rsidRPr="00572FA0">
        <w:rPr>
          <w:noProof/>
        </w:rPr>
        <w:t>Servicios de espectáculos, teatro, bandas y orquestas, y circos</w:t>
      </w:r>
      <w:bookmarkEnd w:id="274"/>
      <w:r w:rsidRPr="00572FA0">
        <w:rPr>
          <w:noProof/>
        </w:rPr>
        <w:t xml:space="preserve"> (CCP 9619, 964 salvo 96492)</w:t>
      </w:r>
    </w:p>
    <w:p w14:paraId="77AF7800" w14:textId="4470DC63" w:rsidR="00F45068" w:rsidRPr="00572FA0" w:rsidRDefault="00F45068" w:rsidP="00F61B96">
      <w:pPr>
        <w:ind w:left="567"/>
        <w:rPr>
          <w:noProof/>
        </w:rPr>
      </w:pPr>
    </w:p>
    <w:p w14:paraId="22E3F015" w14:textId="618C7474" w:rsidR="00F45068" w:rsidRPr="00572FA0" w:rsidRDefault="00F61B96" w:rsidP="00F61B96">
      <w:pPr>
        <w:ind w:left="567" w:hanging="567"/>
        <w:rPr>
          <w:noProof/>
        </w:rPr>
      </w:pPr>
      <w:r w:rsidRPr="00572FA0">
        <w:rPr>
          <w:noProof/>
        </w:rPr>
        <w:t>b)</w:t>
      </w:r>
      <w:r w:rsidRPr="00572FA0">
        <w:rPr>
          <w:noProof/>
        </w:rPr>
        <w:tab/>
        <w:t>Con respecto al comercio transfronterizo de servicios – Acceso a los mercados, Trato nacional:</w:t>
      </w:r>
    </w:p>
    <w:p w14:paraId="195D471C" w14:textId="4314C152" w:rsidR="00F45068" w:rsidRPr="00572FA0" w:rsidRDefault="00F45068" w:rsidP="00F61B96">
      <w:pPr>
        <w:ind w:left="567" w:hanging="567"/>
        <w:rPr>
          <w:noProof/>
        </w:rPr>
      </w:pPr>
    </w:p>
    <w:p w14:paraId="1D7E15D8" w14:textId="77777777" w:rsidR="00F45068" w:rsidRPr="00572FA0" w:rsidRDefault="00611B30" w:rsidP="00F61B96">
      <w:pPr>
        <w:ind w:left="567"/>
        <w:rPr>
          <w:noProof/>
        </w:rPr>
      </w:pPr>
      <w:r w:rsidRPr="00572FA0">
        <w:rPr>
          <w:noProof/>
        </w:rPr>
        <w:t>La UE, a excepción de AT y SE: La prestación transfronteriza de servicios de espectáculos, incluidos los de teatro, bandas y orquestas, circos y discotecas.</w:t>
      </w:r>
    </w:p>
    <w:p w14:paraId="32C7FC69" w14:textId="2855D3C9" w:rsidR="00F45068" w:rsidRPr="00572FA0" w:rsidRDefault="00F45068" w:rsidP="00F61B96">
      <w:pPr>
        <w:ind w:left="567"/>
        <w:rPr>
          <w:noProof/>
        </w:rPr>
      </w:pPr>
    </w:p>
    <w:p w14:paraId="0918CC80" w14:textId="06A0F305" w:rsidR="00BC0237" w:rsidRPr="00572FA0" w:rsidRDefault="00215329" w:rsidP="00F61B96">
      <w:pPr>
        <w:ind w:left="567"/>
        <w:rPr>
          <w:noProof/>
        </w:rPr>
      </w:pPr>
      <w:r w:rsidRPr="00572FA0">
        <w:rPr>
          <w:noProof/>
        </w:rPr>
        <w:br w:type="page"/>
        <w:t>Con respecto a la Liberalización de las inversiones – Acceso a los mercados, Trato nacional, Requisitos de funcionamiento, Altos directivos y consejos de administración y Comercio transfronterizo de servicios – Acceso a los mercados, Trato nacional, Presencia local:</w:t>
      </w:r>
    </w:p>
    <w:p w14:paraId="3867ED61" w14:textId="77777777" w:rsidR="00F45068" w:rsidRPr="00572FA0" w:rsidRDefault="00F45068" w:rsidP="00F61B96">
      <w:pPr>
        <w:ind w:left="567"/>
        <w:rPr>
          <w:noProof/>
        </w:rPr>
      </w:pPr>
    </w:p>
    <w:p w14:paraId="1769F37D" w14:textId="77777777" w:rsidR="00BC0237" w:rsidRPr="00572FA0" w:rsidRDefault="00611B30" w:rsidP="00F61B96">
      <w:pPr>
        <w:ind w:left="567"/>
        <w:rPr>
          <w:noProof/>
        </w:rPr>
      </w:pPr>
      <w:r w:rsidRPr="00572FA0">
        <w:rPr>
          <w:noProof/>
        </w:rPr>
        <w:t>En CY, CZ, FI, MT, PL, RO, SI y SK: Con respecto a la prestación transfronteriza de servicios de espectáculos, incluidos los de teatro, bandas y orquestas, circos y discotecas.</w:t>
      </w:r>
    </w:p>
    <w:p w14:paraId="58ABFAF1" w14:textId="77777777" w:rsidR="00F45068" w:rsidRPr="00572FA0" w:rsidRDefault="00F45068" w:rsidP="00F61B96">
      <w:pPr>
        <w:ind w:left="567"/>
        <w:rPr>
          <w:noProof/>
        </w:rPr>
      </w:pPr>
    </w:p>
    <w:p w14:paraId="56AEC399" w14:textId="77777777" w:rsidR="00BC0237" w:rsidRPr="00572FA0" w:rsidRDefault="00611B30" w:rsidP="00F61B96">
      <w:pPr>
        <w:ind w:left="567"/>
        <w:rPr>
          <w:noProof/>
        </w:rPr>
      </w:pPr>
      <w:r w:rsidRPr="00572FA0">
        <w:rPr>
          <w:noProof/>
        </w:rPr>
        <w:t xml:space="preserve"> En BG: La prestación de los siguientes servicios de espectáculos: circos, parques de atracciones y servicios de atracciones similares, servicios de salas de baile, discotecas y academias de baile y otros servicios de espectáculos.</w:t>
      </w:r>
    </w:p>
    <w:p w14:paraId="5CA498F3" w14:textId="77777777" w:rsidR="00F45068" w:rsidRPr="00572FA0" w:rsidRDefault="00F45068" w:rsidP="00F61B96">
      <w:pPr>
        <w:ind w:left="567"/>
        <w:rPr>
          <w:noProof/>
        </w:rPr>
      </w:pPr>
    </w:p>
    <w:p w14:paraId="09929F79" w14:textId="77777777" w:rsidR="00BC0237" w:rsidRPr="00572FA0" w:rsidRDefault="00611B30" w:rsidP="00F61B96">
      <w:pPr>
        <w:ind w:left="567"/>
        <w:rPr>
          <w:noProof/>
        </w:rPr>
      </w:pPr>
      <w:r w:rsidRPr="00572FA0">
        <w:rPr>
          <w:noProof/>
        </w:rPr>
        <w:t>En EE: La prestación de otros servicios de espectáculos, excepto para los servicios de salas de cine.</w:t>
      </w:r>
    </w:p>
    <w:p w14:paraId="751AE139" w14:textId="77777777" w:rsidR="00F45068" w:rsidRPr="00572FA0" w:rsidRDefault="00F45068" w:rsidP="00F61B96">
      <w:pPr>
        <w:ind w:left="567"/>
        <w:rPr>
          <w:noProof/>
        </w:rPr>
      </w:pPr>
    </w:p>
    <w:p w14:paraId="58FCA518" w14:textId="77777777" w:rsidR="00BC0237" w:rsidRPr="00572FA0" w:rsidRDefault="00611B30" w:rsidP="00F61B96">
      <w:pPr>
        <w:ind w:left="567"/>
        <w:rPr>
          <w:noProof/>
        </w:rPr>
      </w:pPr>
      <w:r w:rsidRPr="00572FA0">
        <w:rPr>
          <w:noProof/>
        </w:rPr>
        <w:t>En LT y LV: La prestación de todos los servicios de espectáculos, excepto los servicios de salas de cine.</w:t>
      </w:r>
    </w:p>
    <w:p w14:paraId="61083758" w14:textId="4F4AD206" w:rsidR="00F45068" w:rsidRPr="00572FA0" w:rsidRDefault="00F45068" w:rsidP="00F61B96">
      <w:pPr>
        <w:ind w:left="567"/>
        <w:rPr>
          <w:noProof/>
        </w:rPr>
      </w:pPr>
    </w:p>
    <w:p w14:paraId="6F567623" w14:textId="77777777" w:rsidR="00F45068" w:rsidRPr="00572FA0" w:rsidRDefault="00611B30" w:rsidP="00F61B96">
      <w:pPr>
        <w:ind w:left="567"/>
        <w:rPr>
          <w:noProof/>
        </w:rPr>
      </w:pPr>
      <w:r w:rsidRPr="00572FA0">
        <w:rPr>
          <w:noProof/>
        </w:rPr>
        <w:t>En CY, CZ, LV, PL, RO y SK: La prestación transfronteriza de servicios deportivos y otros servicios de ocio.</w:t>
      </w:r>
    </w:p>
    <w:p w14:paraId="4CE1D0F6" w14:textId="2BB6B0CC" w:rsidR="00F45068" w:rsidRPr="00572FA0" w:rsidRDefault="00F45068" w:rsidP="00F61B96">
      <w:pPr>
        <w:ind w:left="567"/>
        <w:rPr>
          <w:noProof/>
        </w:rPr>
      </w:pPr>
    </w:p>
    <w:p w14:paraId="62FF168C" w14:textId="2778D35C" w:rsidR="00BC0237" w:rsidRPr="00572FA0" w:rsidRDefault="00215329" w:rsidP="00F61B96">
      <w:pPr>
        <w:ind w:left="567" w:hanging="567"/>
        <w:rPr>
          <w:noProof/>
        </w:rPr>
      </w:pPr>
      <w:r w:rsidRPr="00572FA0">
        <w:rPr>
          <w:noProof/>
        </w:rPr>
        <w:br w:type="page"/>
        <w:t>c)</w:t>
      </w:r>
      <w:r w:rsidRPr="00572FA0">
        <w:rPr>
          <w:noProof/>
        </w:rPr>
        <w:tab/>
        <w:t>Agencias de noticias y de prensa (CCP 962)</w:t>
      </w:r>
    </w:p>
    <w:p w14:paraId="21D9E60A" w14:textId="77777777" w:rsidR="00F45068" w:rsidRPr="00572FA0" w:rsidRDefault="00F45068" w:rsidP="00F61B96">
      <w:pPr>
        <w:ind w:left="567" w:hanging="567"/>
        <w:rPr>
          <w:noProof/>
        </w:rPr>
      </w:pPr>
    </w:p>
    <w:p w14:paraId="6F10E02F" w14:textId="77777777" w:rsidR="00BC0237" w:rsidRPr="00572FA0" w:rsidRDefault="00611B30" w:rsidP="00F61B96">
      <w:pPr>
        <w:ind w:left="567"/>
        <w:rPr>
          <w:noProof/>
        </w:rPr>
      </w:pPr>
      <w:r w:rsidRPr="00572FA0">
        <w:rPr>
          <w:noProof/>
        </w:rPr>
        <w:t>Con respecto a la liberalización de las inversiones – Acceso a los mercados, Trato nacional, Trato de nación más favorecida:</w:t>
      </w:r>
    </w:p>
    <w:p w14:paraId="1A302402" w14:textId="77777777" w:rsidR="00F45068" w:rsidRPr="00572FA0" w:rsidRDefault="00F45068" w:rsidP="00F61B96">
      <w:pPr>
        <w:ind w:left="567"/>
        <w:rPr>
          <w:noProof/>
        </w:rPr>
      </w:pPr>
    </w:p>
    <w:p w14:paraId="7575576B" w14:textId="7DC4AD62" w:rsidR="00BC0237" w:rsidRPr="00572FA0" w:rsidRDefault="00611B30" w:rsidP="00F61B96">
      <w:pPr>
        <w:ind w:left="567"/>
        <w:rPr>
          <w:noProof/>
        </w:rPr>
      </w:pPr>
      <w:r w:rsidRPr="00572FA0">
        <w:rPr>
          <w:noProof/>
        </w:rPr>
        <w:t>En FR: La participación extranjera en empresas existentes que editen publicaciones en francés no puede exceder del 20 % del capital o de los derechos de voto de la sociedad. El establecimiento de agencias de prensa neozelandesas estará supeditado a las condiciones previstas en la reglamentación nacional. El establecimiento de agencias de prensa por parte de inversores extranjeros estará supeditado a la condición de reciprocidad.</w:t>
      </w:r>
    </w:p>
    <w:p w14:paraId="42E5AC69" w14:textId="3F5AD1D1" w:rsidR="00F45068" w:rsidRPr="00572FA0" w:rsidRDefault="00F45068" w:rsidP="00F61B96">
      <w:pPr>
        <w:ind w:left="567"/>
        <w:rPr>
          <w:noProof/>
        </w:rPr>
      </w:pPr>
    </w:p>
    <w:p w14:paraId="31A796E3" w14:textId="77777777" w:rsidR="00F45068" w:rsidRPr="003876D2" w:rsidRDefault="00611B30" w:rsidP="00F61B96">
      <w:pPr>
        <w:ind w:left="567"/>
        <w:rPr>
          <w:noProof/>
          <w:lang w:val="fr-FR"/>
        </w:rPr>
      </w:pPr>
      <w:r w:rsidRPr="003876D2">
        <w:rPr>
          <w:noProof/>
          <w:lang w:val="fr-FR"/>
        </w:rPr>
        <w:t>Medidas vigentes:</w:t>
      </w:r>
    </w:p>
    <w:p w14:paraId="535EBE5D" w14:textId="77777777" w:rsidR="00F45068" w:rsidRPr="003876D2" w:rsidRDefault="00F45068" w:rsidP="00F61B96">
      <w:pPr>
        <w:ind w:left="567"/>
        <w:rPr>
          <w:noProof/>
          <w:lang w:val="fr-FR"/>
        </w:rPr>
      </w:pPr>
    </w:p>
    <w:p w14:paraId="0554556A" w14:textId="77777777" w:rsidR="00BC0237" w:rsidRPr="003876D2" w:rsidRDefault="00611B30" w:rsidP="00F61B96">
      <w:pPr>
        <w:ind w:left="567"/>
        <w:rPr>
          <w:noProof/>
          <w:lang w:val="fr-FR"/>
        </w:rPr>
      </w:pPr>
      <w:r w:rsidRPr="003876D2">
        <w:rPr>
          <w:noProof/>
          <w:lang w:val="fr-FR"/>
        </w:rPr>
        <w:t>FR: Ordonnance n.º 45-2646 du 2 novembre 1945 portant règlementation provisoire des agences de presse; y Loi n.º 86-897 du 1 août 1986 portant réforme du régime juridique de la presse.</w:t>
      </w:r>
    </w:p>
    <w:p w14:paraId="184D9411" w14:textId="29351262" w:rsidR="00F45068" w:rsidRPr="003876D2" w:rsidRDefault="00F45068" w:rsidP="00F61B96">
      <w:pPr>
        <w:ind w:left="567"/>
        <w:rPr>
          <w:noProof/>
          <w:lang w:val="fr-FR"/>
        </w:rPr>
      </w:pPr>
    </w:p>
    <w:p w14:paraId="0F5D79E9" w14:textId="77777777" w:rsidR="00BC0237" w:rsidRPr="00E1078A" w:rsidRDefault="00611B30" w:rsidP="00F61B96">
      <w:pPr>
        <w:ind w:left="567"/>
        <w:rPr>
          <w:noProof/>
        </w:rPr>
      </w:pPr>
      <w:r w:rsidRPr="00E1078A">
        <w:rPr>
          <w:noProof/>
        </w:rPr>
        <w:t>Con respecto al Comercio transfronterizo de servicios – Acceso a los mercados:</w:t>
      </w:r>
    </w:p>
    <w:p w14:paraId="4970D9C5" w14:textId="74B9D5D7" w:rsidR="00F45068" w:rsidRPr="00572FA0" w:rsidRDefault="00F45068" w:rsidP="00F61B96">
      <w:pPr>
        <w:ind w:left="567"/>
        <w:rPr>
          <w:noProof/>
        </w:rPr>
      </w:pPr>
    </w:p>
    <w:p w14:paraId="101A8E2E" w14:textId="77777777" w:rsidR="00F45068" w:rsidRPr="00572FA0" w:rsidRDefault="00611B30" w:rsidP="00F61B96">
      <w:pPr>
        <w:ind w:left="567"/>
        <w:rPr>
          <w:noProof/>
        </w:rPr>
      </w:pPr>
      <w:r w:rsidRPr="00572FA0">
        <w:rPr>
          <w:noProof/>
        </w:rPr>
        <w:t>En HU: La prestación de servicios de agencias de noticias y de prensa.</w:t>
      </w:r>
    </w:p>
    <w:p w14:paraId="7AA42A6C" w14:textId="6E0B4D04" w:rsidR="00F45068" w:rsidRPr="00572FA0" w:rsidRDefault="00F45068" w:rsidP="00F61B96">
      <w:pPr>
        <w:ind w:left="567"/>
        <w:rPr>
          <w:noProof/>
        </w:rPr>
      </w:pPr>
    </w:p>
    <w:p w14:paraId="65CD2678" w14:textId="4B394AA1" w:rsidR="00BC0237" w:rsidRPr="00572FA0" w:rsidRDefault="00215329" w:rsidP="00F61B96">
      <w:pPr>
        <w:ind w:left="567" w:hanging="567"/>
        <w:rPr>
          <w:noProof/>
        </w:rPr>
      </w:pPr>
      <w:bookmarkStart w:id="275" w:name="_Toc452503991"/>
      <w:r w:rsidRPr="00572FA0">
        <w:rPr>
          <w:noProof/>
        </w:rPr>
        <w:br w:type="page"/>
        <w:t>d)</w:t>
      </w:r>
      <w:r w:rsidRPr="00572FA0">
        <w:rPr>
          <w:noProof/>
        </w:rPr>
        <w:tab/>
        <w:t>Servicios de juegos de azar y apuestas</w:t>
      </w:r>
      <w:bookmarkEnd w:id="275"/>
      <w:r w:rsidRPr="00572FA0">
        <w:rPr>
          <w:noProof/>
        </w:rPr>
        <w:t xml:space="preserve"> (CCP 96492)</w:t>
      </w:r>
    </w:p>
    <w:p w14:paraId="43431BFD" w14:textId="7E78899A" w:rsidR="00F45068" w:rsidRPr="00572FA0" w:rsidRDefault="00F45068" w:rsidP="00F61B96">
      <w:pPr>
        <w:ind w:left="567" w:hanging="567"/>
        <w:rPr>
          <w:noProof/>
        </w:rPr>
      </w:pPr>
    </w:p>
    <w:p w14:paraId="0A49A66F" w14:textId="06E796DF" w:rsidR="00F45068" w:rsidRPr="00572FA0" w:rsidRDefault="00611B30" w:rsidP="00F61B96">
      <w:pPr>
        <w:ind w:left="567"/>
        <w:rPr>
          <w:noProof/>
        </w:rPr>
      </w:pPr>
      <w:r w:rsidRPr="00572FA0">
        <w:rPr>
          <w:noProof/>
        </w:rPr>
        <w:t>Con respecto a la Liberalización de las inversiones – Acceso a los mercados, Trato nacional, Requisitos de funcionamiento, Altos directivos y consejos de administración y Comercio transfronterizo de servicios – Acceso a los mercados, Trato nacional, Presencia local:</w:t>
      </w:r>
    </w:p>
    <w:p w14:paraId="1D0EADA5" w14:textId="77777777" w:rsidR="00F45068" w:rsidRPr="00572FA0" w:rsidRDefault="00F45068" w:rsidP="00F61B96">
      <w:pPr>
        <w:ind w:left="567"/>
        <w:rPr>
          <w:noProof/>
        </w:rPr>
      </w:pPr>
    </w:p>
    <w:p w14:paraId="4682A5D3" w14:textId="77777777" w:rsidR="00BC0237" w:rsidRPr="00572FA0" w:rsidRDefault="00611B30" w:rsidP="00F61B96">
      <w:pPr>
        <w:ind w:left="567"/>
        <w:rPr>
          <w:noProof/>
        </w:rPr>
      </w:pPr>
      <w:r w:rsidRPr="00572FA0">
        <w:rPr>
          <w:noProof/>
        </w:rPr>
        <w:t>La UE: La prestación de servicios de juego que impliquen apuestas de valor monetario en juegos de azar, en particular las loterías, las tarjetas de sorteo directo, los servicios de juego ofrecidos en casinos, salones recreativos y otras instalaciones con licencia, los servicios de apuestas, el bingo y los servicios de juego gestionados por instituciones benéficas u organizaciones sin ánimo de lucro y prestados a beneficio de estas.</w:t>
      </w:r>
    </w:p>
    <w:p w14:paraId="079F0ABE" w14:textId="5254B96B" w:rsidR="00F45068" w:rsidRPr="00572FA0" w:rsidRDefault="00F45068" w:rsidP="00611B30">
      <w:pPr>
        <w:rPr>
          <w:noProof/>
        </w:rPr>
      </w:pPr>
    </w:p>
    <w:p w14:paraId="7DB5ACE0" w14:textId="15D2AA8D" w:rsidR="00F45068" w:rsidRPr="00572FA0" w:rsidRDefault="00215329" w:rsidP="00A55050">
      <w:pPr>
        <w:rPr>
          <w:noProof/>
        </w:rPr>
      </w:pPr>
      <w:bookmarkStart w:id="276" w:name="_Toc452503992"/>
      <w:bookmarkStart w:id="277" w:name="_Toc479001644"/>
      <w:bookmarkStart w:id="278" w:name="_Toc3278830"/>
      <w:bookmarkStart w:id="279" w:name="_Toc8255953"/>
      <w:bookmarkStart w:id="280" w:name="_Toc106955801"/>
      <w:r w:rsidRPr="00572FA0">
        <w:rPr>
          <w:noProof/>
        </w:rPr>
        <w:br w:type="page"/>
        <w:t>Reserva n.º 20 – Servicios de transporte y servicios auxiliares del transporte</w:t>
      </w:r>
      <w:bookmarkEnd w:id="276"/>
      <w:bookmarkEnd w:id="277"/>
      <w:bookmarkEnd w:id="278"/>
      <w:bookmarkEnd w:id="279"/>
      <w:bookmarkEnd w:id="280"/>
    </w:p>
    <w:p w14:paraId="72483162" w14:textId="77777777" w:rsidR="00F45068" w:rsidRPr="00572FA0" w:rsidRDefault="00F45068" w:rsidP="00611B30">
      <w:pPr>
        <w:rPr>
          <w:noProof/>
        </w:rPr>
      </w:pPr>
    </w:p>
    <w:p w14:paraId="3DB60C14" w14:textId="51C3719F" w:rsidR="00F45068" w:rsidRPr="00572FA0" w:rsidRDefault="00A55050" w:rsidP="00A55050">
      <w:pPr>
        <w:tabs>
          <w:tab w:val="left" w:pos="2835"/>
        </w:tabs>
        <w:rPr>
          <w:noProof/>
        </w:rPr>
      </w:pPr>
      <w:r w:rsidRPr="00572FA0">
        <w:rPr>
          <w:noProof/>
        </w:rPr>
        <w:t>Sector:</w:t>
      </w:r>
      <w:r w:rsidRPr="00572FA0">
        <w:rPr>
          <w:noProof/>
        </w:rPr>
        <w:tab/>
        <w:t>Servicios de transporte</w:t>
      </w:r>
    </w:p>
    <w:p w14:paraId="2626BB8D" w14:textId="77777777" w:rsidR="00F45068" w:rsidRPr="00572FA0" w:rsidRDefault="00F45068" w:rsidP="00611B30">
      <w:pPr>
        <w:rPr>
          <w:noProof/>
        </w:rPr>
      </w:pPr>
    </w:p>
    <w:p w14:paraId="0BFA3B1A" w14:textId="71A235A2" w:rsidR="00F45068" w:rsidRPr="00572FA0" w:rsidRDefault="00A55050" w:rsidP="00A55050">
      <w:pPr>
        <w:tabs>
          <w:tab w:val="left" w:pos="2835"/>
        </w:tabs>
        <w:rPr>
          <w:noProof/>
        </w:rPr>
      </w:pPr>
      <w:r w:rsidRPr="00572FA0">
        <w:rPr>
          <w:noProof/>
        </w:rPr>
        <w:t>Obligaciones correspondientes:</w:t>
      </w:r>
      <w:r w:rsidRPr="00572FA0">
        <w:rPr>
          <w:noProof/>
        </w:rPr>
        <w:tab/>
        <w:t>Acceso a los mercados</w:t>
      </w:r>
    </w:p>
    <w:p w14:paraId="0F2A8724" w14:textId="77777777" w:rsidR="00F45068" w:rsidRPr="00572FA0" w:rsidRDefault="00F45068" w:rsidP="00611B30">
      <w:pPr>
        <w:rPr>
          <w:noProof/>
        </w:rPr>
      </w:pPr>
    </w:p>
    <w:p w14:paraId="19BA1423" w14:textId="77777777" w:rsidR="00F45068" w:rsidRPr="00572FA0" w:rsidRDefault="00611B30" w:rsidP="00A55050">
      <w:pPr>
        <w:ind w:left="2835"/>
        <w:rPr>
          <w:noProof/>
        </w:rPr>
      </w:pPr>
      <w:r w:rsidRPr="00572FA0">
        <w:rPr>
          <w:noProof/>
        </w:rPr>
        <w:t>Trato nacional</w:t>
      </w:r>
    </w:p>
    <w:p w14:paraId="26CCB657" w14:textId="77777777" w:rsidR="00F45068" w:rsidRPr="00572FA0" w:rsidRDefault="00F45068" w:rsidP="00611B30">
      <w:pPr>
        <w:rPr>
          <w:noProof/>
        </w:rPr>
      </w:pPr>
    </w:p>
    <w:p w14:paraId="12A34554" w14:textId="77777777" w:rsidR="00F45068" w:rsidRPr="00572FA0" w:rsidRDefault="00611B30" w:rsidP="00A55050">
      <w:pPr>
        <w:ind w:left="2835"/>
        <w:rPr>
          <w:noProof/>
        </w:rPr>
      </w:pPr>
      <w:r w:rsidRPr="00572FA0">
        <w:rPr>
          <w:noProof/>
        </w:rPr>
        <w:t>Trato de nación más favorecida</w:t>
      </w:r>
    </w:p>
    <w:p w14:paraId="28CA03B7" w14:textId="77777777" w:rsidR="00F45068" w:rsidRPr="00572FA0" w:rsidRDefault="00F45068" w:rsidP="00611B30">
      <w:pPr>
        <w:rPr>
          <w:noProof/>
        </w:rPr>
      </w:pPr>
    </w:p>
    <w:p w14:paraId="1CA76D5A" w14:textId="77777777" w:rsidR="00F45068" w:rsidRPr="00572FA0" w:rsidRDefault="00611B30" w:rsidP="00A55050">
      <w:pPr>
        <w:ind w:left="2835"/>
        <w:rPr>
          <w:noProof/>
        </w:rPr>
      </w:pPr>
      <w:r w:rsidRPr="00572FA0">
        <w:rPr>
          <w:noProof/>
        </w:rPr>
        <w:t>Requisitos de funcionamiento</w:t>
      </w:r>
    </w:p>
    <w:p w14:paraId="47AE44DF" w14:textId="167BDC95" w:rsidR="00F45068" w:rsidRPr="00572FA0" w:rsidRDefault="00F45068" w:rsidP="00611B30">
      <w:pPr>
        <w:rPr>
          <w:noProof/>
        </w:rPr>
      </w:pPr>
    </w:p>
    <w:p w14:paraId="5E1AD442" w14:textId="77777777" w:rsidR="00F45068" w:rsidRPr="00572FA0" w:rsidRDefault="00611B30" w:rsidP="00A55050">
      <w:pPr>
        <w:ind w:left="2835"/>
        <w:rPr>
          <w:noProof/>
        </w:rPr>
      </w:pPr>
      <w:r w:rsidRPr="00572FA0">
        <w:rPr>
          <w:noProof/>
        </w:rPr>
        <w:t>Altos directivos y consejos de administración</w:t>
      </w:r>
    </w:p>
    <w:p w14:paraId="410252F2" w14:textId="77777777" w:rsidR="00F45068" w:rsidRPr="00572FA0" w:rsidRDefault="00F45068" w:rsidP="00611B30">
      <w:pPr>
        <w:rPr>
          <w:noProof/>
        </w:rPr>
      </w:pPr>
    </w:p>
    <w:p w14:paraId="464DDB84" w14:textId="77777777" w:rsidR="00BC0237" w:rsidRPr="00572FA0" w:rsidRDefault="00611B30" w:rsidP="00A55050">
      <w:pPr>
        <w:ind w:left="2835"/>
        <w:rPr>
          <w:noProof/>
        </w:rPr>
      </w:pPr>
      <w:r w:rsidRPr="00572FA0">
        <w:rPr>
          <w:noProof/>
        </w:rPr>
        <w:t>Presencia local</w:t>
      </w:r>
    </w:p>
    <w:p w14:paraId="082C6D94" w14:textId="572852EE" w:rsidR="00F45068" w:rsidRPr="00572FA0" w:rsidRDefault="00F45068" w:rsidP="00611B30">
      <w:pPr>
        <w:rPr>
          <w:noProof/>
        </w:rPr>
      </w:pPr>
    </w:p>
    <w:p w14:paraId="2F6E2398" w14:textId="6D710E79" w:rsidR="00F45068" w:rsidRPr="00572FA0" w:rsidRDefault="00A55050" w:rsidP="00A16142">
      <w:pPr>
        <w:tabs>
          <w:tab w:val="left" w:pos="2835"/>
        </w:tabs>
        <w:rPr>
          <w:noProof/>
        </w:rPr>
      </w:pPr>
      <w:r w:rsidRPr="00572FA0">
        <w:rPr>
          <w:noProof/>
        </w:rPr>
        <w:t>Capítulo:</w:t>
      </w:r>
      <w:r w:rsidRPr="00572FA0">
        <w:rPr>
          <w:noProof/>
        </w:rPr>
        <w:tab/>
        <w:t>Liberalización de las inversiones y comercio de servicios</w:t>
      </w:r>
    </w:p>
    <w:p w14:paraId="25453AC9" w14:textId="77777777" w:rsidR="00A16142" w:rsidRPr="00572FA0" w:rsidRDefault="00A16142" w:rsidP="00A16142">
      <w:pPr>
        <w:tabs>
          <w:tab w:val="left" w:pos="2835"/>
        </w:tabs>
        <w:rPr>
          <w:noProof/>
        </w:rPr>
      </w:pPr>
    </w:p>
    <w:p w14:paraId="613FE778" w14:textId="114906A0" w:rsidR="00F45068" w:rsidRPr="00572FA0" w:rsidRDefault="00215329" w:rsidP="00611B30">
      <w:pPr>
        <w:rPr>
          <w:noProof/>
        </w:rPr>
      </w:pPr>
      <w:r w:rsidRPr="00572FA0">
        <w:rPr>
          <w:noProof/>
        </w:rPr>
        <w:br w:type="page"/>
        <w:t>Descripción:</w:t>
      </w:r>
    </w:p>
    <w:p w14:paraId="39D2F274" w14:textId="2B748063" w:rsidR="00F45068" w:rsidRPr="00572FA0" w:rsidRDefault="00F45068" w:rsidP="00611B30">
      <w:pPr>
        <w:rPr>
          <w:noProof/>
        </w:rPr>
      </w:pPr>
    </w:p>
    <w:p w14:paraId="6B9FC23B" w14:textId="77777777" w:rsidR="00F45068" w:rsidRPr="00572FA0" w:rsidRDefault="00611B30" w:rsidP="00611B30">
      <w:pPr>
        <w:rPr>
          <w:noProof/>
        </w:rPr>
      </w:pPr>
      <w:r w:rsidRPr="00572FA0">
        <w:rPr>
          <w:noProof/>
        </w:rPr>
        <w:t>La UE se reserva el derecho de adoptar o mantener cualquier medida con respecto a:</w:t>
      </w:r>
    </w:p>
    <w:p w14:paraId="35F3858E" w14:textId="77777777" w:rsidR="00F45068" w:rsidRPr="00572FA0" w:rsidRDefault="00F45068" w:rsidP="00611B30">
      <w:pPr>
        <w:rPr>
          <w:noProof/>
        </w:rPr>
      </w:pPr>
    </w:p>
    <w:p w14:paraId="6AEB30E4" w14:textId="529161B9" w:rsidR="00BC0237" w:rsidRPr="00572FA0" w:rsidRDefault="00A16142" w:rsidP="00A16142">
      <w:pPr>
        <w:ind w:left="567" w:hanging="567"/>
        <w:rPr>
          <w:noProof/>
        </w:rPr>
      </w:pPr>
      <w:bookmarkStart w:id="281" w:name="_Toc452503993"/>
      <w:r w:rsidRPr="00572FA0">
        <w:rPr>
          <w:noProof/>
        </w:rPr>
        <w:t>a)</w:t>
      </w:r>
      <w:r w:rsidRPr="00572FA0">
        <w:rPr>
          <w:noProof/>
        </w:rPr>
        <w:tab/>
        <w:t>Transporte marítimo – Cualquier otra actividad comercial realizada a bordo de un buque</w:t>
      </w:r>
      <w:bookmarkEnd w:id="281"/>
    </w:p>
    <w:p w14:paraId="63CB5F70" w14:textId="53B1CFC2" w:rsidR="00F45068" w:rsidRPr="00572FA0" w:rsidRDefault="00F45068" w:rsidP="00A16142">
      <w:pPr>
        <w:ind w:left="567" w:hanging="567"/>
        <w:rPr>
          <w:noProof/>
        </w:rPr>
      </w:pPr>
    </w:p>
    <w:p w14:paraId="5BBF848D" w14:textId="77777777" w:rsidR="00BC0237" w:rsidRPr="00572FA0" w:rsidRDefault="00611B30" w:rsidP="00A16142">
      <w:pPr>
        <w:ind w:left="567"/>
        <w:rPr>
          <w:noProof/>
        </w:rPr>
      </w:pPr>
      <w:r w:rsidRPr="00572FA0">
        <w:rPr>
          <w:noProof/>
        </w:rPr>
        <w:t>Con respecto a la Liberalización de las inversiones – Acceso a los mercados, Trato nacional, Altos directivos y consejos de administración, Requisitos de funcionamiento y Comercio transfronterizo de servicios – Acceso a los mercados, Trato nacional:</w:t>
      </w:r>
    </w:p>
    <w:p w14:paraId="3DB2C758" w14:textId="77777777" w:rsidR="00F45068" w:rsidRPr="00572FA0" w:rsidRDefault="00F45068" w:rsidP="00A16142">
      <w:pPr>
        <w:ind w:left="567"/>
        <w:rPr>
          <w:noProof/>
        </w:rPr>
      </w:pPr>
    </w:p>
    <w:p w14:paraId="5D4CFA73" w14:textId="77777777" w:rsidR="00BC0237" w:rsidRPr="00572FA0" w:rsidRDefault="00611B30" w:rsidP="00A16142">
      <w:pPr>
        <w:ind w:left="567"/>
        <w:rPr>
          <w:noProof/>
        </w:rPr>
      </w:pPr>
      <w:r w:rsidRPr="00572FA0">
        <w:rPr>
          <w:noProof/>
        </w:rPr>
        <w:t>La UE: La nacionalidad de la tripulación de un buque de navegación marítima y de interior.</w:t>
      </w:r>
    </w:p>
    <w:p w14:paraId="34D3A251" w14:textId="77777777" w:rsidR="00F45068" w:rsidRPr="00572FA0" w:rsidRDefault="00F45068" w:rsidP="00A16142">
      <w:pPr>
        <w:ind w:left="567"/>
        <w:rPr>
          <w:noProof/>
        </w:rPr>
      </w:pPr>
    </w:p>
    <w:p w14:paraId="6D30F6D3" w14:textId="77777777" w:rsidR="00BC0237" w:rsidRPr="00572FA0" w:rsidRDefault="00611B30" w:rsidP="00A16142">
      <w:pPr>
        <w:ind w:left="567"/>
        <w:rPr>
          <w:noProof/>
        </w:rPr>
      </w:pPr>
      <w:r w:rsidRPr="00572FA0">
        <w:rPr>
          <w:noProof/>
        </w:rPr>
        <w:t>Con respecto a la Liberalización de las inversiones – Acceso a los mercados, Trato nacional, Trato de nación más favorecida, Altos directivos y consejos de administración:</w:t>
      </w:r>
    </w:p>
    <w:p w14:paraId="3E100DCD" w14:textId="23D5DC2E" w:rsidR="00F45068" w:rsidRPr="00572FA0" w:rsidRDefault="00F45068" w:rsidP="00A16142">
      <w:pPr>
        <w:ind w:left="567"/>
        <w:rPr>
          <w:noProof/>
        </w:rPr>
      </w:pPr>
    </w:p>
    <w:p w14:paraId="0A79EFD2" w14:textId="77777777" w:rsidR="00BC0237" w:rsidRPr="00572FA0" w:rsidRDefault="00611B30" w:rsidP="00A16142">
      <w:pPr>
        <w:ind w:left="567"/>
        <w:rPr>
          <w:noProof/>
        </w:rPr>
      </w:pPr>
      <w:r w:rsidRPr="00572FA0">
        <w:rPr>
          <w:noProof/>
        </w:rPr>
        <w:t>La UE, excepto LV y MT: Solo las personas físicas o jurídicas de la UE podrán matricular un buque y operar una flota bajo el pabellón nacional del Estado de establecimiento [se aplica a toda actividad comercial marítima realizada a bordo de un buque de navegación marítima, incluidas la pesca, la acuicultura y los servicios relacionados con la pesca; transporte internacional de pasajeros y de mercancías (CCP 721</w:t>
      </w:r>
      <w:bookmarkStart w:id="282" w:name="_Hlk496889440"/>
      <w:r w:rsidRPr="00572FA0">
        <w:rPr>
          <w:noProof/>
        </w:rPr>
        <w:t>); y servicios auxiliares del transporte marítimo].</w:t>
      </w:r>
      <w:bookmarkEnd w:id="282"/>
    </w:p>
    <w:p w14:paraId="6E782AEA" w14:textId="3606CDC0" w:rsidR="00F45068" w:rsidRPr="00572FA0" w:rsidRDefault="00F45068" w:rsidP="00A16142">
      <w:pPr>
        <w:ind w:left="567"/>
        <w:rPr>
          <w:noProof/>
        </w:rPr>
      </w:pPr>
    </w:p>
    <w:p w14:paraId="02F205D0" w14:textId="43C63D53" w:rsidR="00F45068" w:rsidRPr="00572FA0" w:rsidRDefault="00611B30" w:rsidP="00A16142">
      <w:pPr>
        <w:ind w:left="567"/>
        <w:rPr>
          <w:noProof/>
        </w:rPr>
      </w:pPr>
      <w:r w:rsidRPr="00572FA0">
        <w:rPr>
          <w:noProof/>
        </w:rPr>
        <w:t>La UE: En el caso de los servicios de enlace, para la parte de estos servicios que no esté comprendida en la exclusión del cabotaje marítimo nacional.</w:t>
      </w:r>
    </w:p>
    <w:p w14:paraId="36ACC62E" w14:textId="1F06C0E5" w:rsidR="00F45068" w:rsidRPr="00572FA0" w:rsidRDefault="00F45068" w:rsidP="00A16142">
      <w:pPr>
        <w:ind w:left="567"/>
        <w:rPr>
          <w:noProof/>
        </w:rPr>
      </w:pPr>
    </w:p>
    <w:p w14:paraId="19D5AAB9" w14:textId="2305CB12" w:rsidR="00BC0237" w:rsidRPr="00572FA0" w:rsidRDefault="00947CE8" w:rsidP="00A16142">
      <w:pPr>
        <w:ind w:left="567"/>
        <w:rPr>
          <w:noProof/>
        </w:rPr>
      </w:pPr>
      <w:r w:rsidRPr="00572FA0">
        <w:rPr>
          <w:noProof/>
        </w:rPr>
        <w:br w:type="page"/>
        <w:t>Con respecto a la Liberalización de las inversiones – Acceso a los mercados y Comercio transfronterizo de servicios – Acceso a los mercados:</w:t>
      </w:r>
    </w:p>
    <w:p w14:paraId="1143FDD8" w14:textId="05B8C45C" w:rsidR="00F45068" w:rsidRPr="00572FA0" w:rsidRDefault="00F45068" w:rsidP="00A16142">
      <w:pPr>
        <w:ind w:left="567"/>
        <w:rPr>
          <w:noProof/>
        </w:rPr>
      </w:pPr>
    </w:p>
    <w:p w14:paraId="35032A7D" w14:textId="77777777" w:rsidR="00BC0237" w:rsidRPr="00572FA0" w:rsidRDefault="00611B30" w:rsidP="00A16142">
      <w:pPr>
        <w:ind w:left="567"/>
        <w:rPr>
          <w:noProof/>
        </w:rPr>
      </w:pPr>
      <w:r w:rsidRPr="00572FA0">
        <w:rPr>
          <w:noProof/>
        </w:rPr>
        <w:t>En MT: El enlace marítimo de Malta con el continente europeo a través de Italia estará sujeto a derechos exclusivos (CCP 7213, 7214, parte de 742, 745, parte de 749).</w:t>
      </w:r>
    </w:p>
    <w:p w14:paraId="2E2708C0" w14:textId="0F8ED266" w:rsidR="00F45068" w:rsidRPr="00572FA0" w:rsidRDefault="00F45068" w:rsidP="00A16142">
      <w:pPr>
        <w:ind w:left="567"/>
        <w:rPr>
          <w:noProof/>
        </w:rPr>
      </w:pPr>
    </w:p>
    <w:p w14:paraId="5581DF7E" w14:textId="77777777" w:rsidR="00BC0237" w:rsidRPr="00572FA0" w:rsidRDefault="00611B30" w:rsidP="00A16142">
      <w:pPr>
        <w:ind w:left="567"/>
        <w:rPr>
          <w:noProof/>
        </w:rPr>
      </w:pPr>
      <w:r w:rsidRPr="00572FA0">
        <w:rPr>
          <w:noProof/>
        </w:rPr>
        <w:t>Con respecto al Comercio transfronterizo de servicios – Acceso a los mercados, Trato nacional, Presencia local:</w:t>
      </w:r>
    </w:p>
    <w:p w14:paraId="1C73C572" w14:textId="075ABDF1" w:rsidR="00F45068" w:rsidRPr="00572FA0" w:rsidRDefault="00F45068" w:rsidP="00A16142">
      <w:pPr>
        <w:ind w:left="567"/>
        <w:rPr>
          <w:noProof/>
        </w:rPr>
      </w:pPr>
    </w:p>
    <w:p w14:paraId="7267B5B1" w14:textId="77777777" w:rsidR="00F45068" w:rsidRPr="00572FA0" w:rsidRDefault="00611B30" w:rsidP="00A16142">
      <w:pPr>
        <w:ind w:left="567"/>
        <w:rPr>
          <w:noProof/>
        </w:rPr>
      </w:pPr>
      <w:r w:rsidRPr="00572FA0">
        <w:rPr>
          <w:noProof/>
        </w:rPr>
        <w:t>En SK: Los inversores extranjeros deberán tener su centro de actividad principal en Eslovaquia para poder solicitar una licencia que les habilite para prestar servicios en el país (CCP 722).</w:t>
      </w:r>
    </w:p>
    <w:p w14:paraId="2B3DEF0B" w14:textId="77777777" w:rsidR="00F45068" w:rsidRPr="00572FA0" w:rsidRDefault="00F45068" w:rsidP="00A16142">
      <w:pPr>
        <w:ind w:left="567"/>
        <w:rPr>
          <w:noProof/>
        </w:rPr>
      </w:pPr>
    </w:p>
    <w:p w14:paraId="0FB24E1A" w14:textId="74F6CCC8" w:rsidR="00F45068" w:rsidRPr="00572FA0" w:rsidRDefault="00FB290B" w:rsidP="00FB290B">
      <w:pPr>
        <w:ind w:left="567" w:hanging="567"/>
        <w:rPr>
          <w:noProof/>
        </w:rPr>
      </w:pPr>
      <w:bookmarkStart w:id="283" w:name="_Toc451282191"/>
      <w:bookmarkStart w:id="284" w:name="_Toc452503994"/>
      <w:r w:rsidRPr="00572FA0">
        <w:rPr>
          <w:noProof/>
        </w:rPr>
        <w:t>b)</w:t>
      </w:r>
      <w:r w:rsidRPr="00572FA0">
        <w:rPr>
          <w:noProof/>
        </w:rPr>
        <w:tab/>
        <w:t>Servicios auxiliares del transporte marítimo</w:t>
      </w:r>
      <w:bookmarkEnd w:id="283"/>
      <w:bookmarkEnd w:id="284"/>
    </w:p>
    <w:p w14:paraId="2C2A4060" w14:textId="7128A95A" w:rsidR="00F45068" w:rsidRPr="00572FA0" w:rsidRDefault="00F45068" w:rsidP="00FB290B">
      <w:pPr>
        <w:ind w:left="567" w:hanging="567"/>
        <w:rPr>
          <w:noProof/>
        </w:rPr>
      </w:pPr>
    </w:p>
    <w:p w14:paraId="466AE63B" w14:textId="77777777" w:rsidR="00BC0237" w:rsidRPr="00572FA0" w:rsidRDefault="00611B30" w:rsidP="00A16142">
      <w:pPr>
        <w:ind w:left="567"/>
        <w:rPr>
          <w:noProof/>
        </w:rPr>
      </w:pPr>
      <w:r w:rsidRPr="00572FA0">
        <w:rPr>
          <w:noProof/>
        </w:rPr>
        <w:t>Con respecto a la Liberalización de las inversiones – Acceso a los mercados, Trato nacional, Altos directivos y consejos de administración y Comercio transfronterizo de servicios – Acceso a los mercados, Trato nacional, Presencia local:</w:t>
      </w:r>
    </w:p>
    <w:p w14:paraId="19A6F517" w14:textId="03717AE1" w:rsidR="00F45068" w:rsidRPr="00572FA0" w:rsidRDefault="00F45068" w:rsidP="00A16142">
      <w:pPr>
        <w:ind w:left="567"/>
        <w:rPr>
          <w:noProof/>
        </w:rPr>
      </w:pPr>
    </w:p>
    <w:p w14:paraId="0E0F3469" w14:textId="77777777" w:rsidR="00BC0237" w:rsidRPr="00572FA0" w:rsidRDefault="00611B30" w:rsidP="00A16142">
      <w:pPr>
        <w:ind w:left="567"/>
        <w:rPr>
          <w:noProof/>
        </w:rPr>
      </w:pPr>
      <w:r w:rsidRPr="00572FA0">
        <w:rPr>
          <w:noProof/>
        </w:rPr>
        <w:t>La UE: La prestación de servicios de practicaje y atraque. Para mayor seguridad, y con independencia de los criterios que puedan ser aplicables a la matriculación de buques en un Estado miembro, la Unión se reserva el derecho de limitar la prestación de servicios de practicaje y atraque a los buques inscritos en los registros nacionales de los Estados miembros (CCP 7452).</w:t>
      </w:r>
    </w:p>
    <w:p w14:paraId="44C3B5C0" w14:textId="6182C731" w:rsidR="00F45068" w:rsidRPr="00572FA0" w:rsidRDefault="00F45068" w:rsidP="00A16142">
      <w:pPr>
        <w:ind w:left="567"/>
        <w:rPr>
          <w:noProof/>
        </w:rPr>
      </w:pPr>
    </w:p>
    <w:p w14:paraId="785A64DA" w14:textId="065B0E16" w:rsidR="00F45068" w:rsidRPr="00572FA0" w:rsidRDefault="00947CE8" w:rsidP="00A16142">
      <w:pPr>
        <w:ind w:left="567"/>
        <w:rPr>
          <w:noProof/>
        </w:rPr>
      </w:pPr>
      <w:r w:rsidRPr="00572FA0">
        <w:rPr>
          <w:noProof/>
        </w:rPr>
        <w:br w:type="page"/>
        <w:t>La UE, a excepción de LT y LV: Únicamente podrán prestar servicios de remolque y tracción los buques que enarbolen el pabellón de un Estado miembro (CCP 7214).</w:t>
      </w:r>
    </w:p>
    <w:p w14:paraId="44A8E4CF" w14:textId="56248F18" w:rsidR="00F45068" w:rsidRPr="00572FA0" w:rsidRDefault="00F45068" w:rsidP="00A16142">
      <w:pPr>
        <w:ind w:left="567"/>
        <w:rPr>
          <w:noProof/>
        </w:rPr>
      </w:pPr>
    </w:p>
    <w:p w14:paraId="3EDBEEB0" w14:textId="77777777" w:rsidR="00F45068" w:rsidRPr="00572FA0" w:rsidRDefault="00611B30" w:rsidP="00A16142">
      <w:pPr>
        <w:ind w:left="567"/>
        <w:rPr>
          <w:noProof/>
        </w:rPr>
      </w:pPr>
      <w:r w:rsidRPr="00572FA0">
        <w:rPr>
          <w:noProof/>
        </w:rPr>
        <w:t>Con respecto a la Liberalización de las inversiones – Acceso a los mercados y Comercio transfronterizo de servicios – Trato nacional, Presencia local:</w:t>
      </w:r>
    </w:p>
    <w:p w14:paraId="0B455F9A" w14:textId="0926310D" w:rsidR="00F45068" w:rsidRPr="00572FA0" w:rsidRDefault="00F45068" w:rsidP="00A16142">
      <w:pPr>
        <w:ind w:left="567"/>
        <w:rPr>
          <w:noProof/>
        </w:rPr>
      </w:pPr>
    </w:p>
    <w:p w14:paraId="1660BA92" w14:textId="77777777" w:rsidR="00BC0237" w:rsidRPr="00572FA0" w:rsidRDefault="00611B30" w:rsidP="00A16142">
      <w:pPr>
        <w:ind w:left="567"/>
        <w:rPr>
          <w:noProof/>
        </w:rPr>
      </w:pPr>
      <w:r w:rsidRPr="00572FA0">
        <w:rPr>
          <w:noProof/>
        </w:rPr>
        <w:t>En LT: Solo podrán prestar servicios de practicaje y atraque y de remolque y tracción las personas jurídicas de Lituania o las personas jurídicas de un Estado miembro que posean sucursales en Lituania y dispongan de un certificado expedido por la Administración Lituana de Seguridad Marítima (CCP 7214, 7452).</w:t>
      </w:r>
    </w:p>
    <w:p w14:paraId="37A5A9E4" w14:textId="35097132" w:rsidR="00F45068" w:rsidRPr="00572FA0" w:rsidRDefault="00F45068" w:rsidP="00A16142">
      <w:pPr>
        <w:ind w:left="567"/>
        <w:rPr>
          <w:noProof/>
        </w:rPr>
      </w:pPr>
    </w:p>
    <w:p w14:paraId="17E22458" w14:textId="77777777" w:rsidR="00BC0237" w:rsidRPr="00572FA0" w:rsidRDefault="00611B30" w:rsidP="00A16142">
      <w:pPr>
        <w:ind w:left="567"/>
        <w:rPr>
          <w:noProof/>
        </w:rPr>
      </w:pPr>
      <w:r w:rsidRPr="00572FA0">
        <w:rPr>
          <w:noProof/>
        </w:rPr>
        <w:t>Con respecto a la Liberalización de las inversiones – Acceso a los mercados y Comercio transfronterizo de servicios – Acceso a los mercados, Trato nacional, Presencia local:</w:t>
      </w:r>
    </w:p>
    <w:p w14:paraId="0A7324C4" w14:textId="0D98AD2B" w:rsidR="00F45068" w:rsidRPr="00572FA0" w:rsidRDefault="00F45068" w:rsidP="00A16142">
      <w:pPr>
        <w:ind w:left="567"/>
        <w:rPr>
          <w:noProof/>
        </w:rPr>
      </w:pPr>
    </w:p>
    <w:p w14:paraId="59990B60" w14:textId="77777777" w:rsidR="00BC0237" w:rsidRPr="00572FA0" w:rsidRDefault="00611B30" w:rsidP="00A16142">
      <w:pPr>
        <w:ind w:left="567"/>
        <w:rPr>
          <w:noProof/>
        </w:rPr>
      </w:pPr>
      <w:r w:rsidRPr="00572FA0">
        <w:rPr>
          <w:noProof/>
        </w:rPr>
        <w:t>En BE: Los servicios de carga y descarga únicamente podrán ser prestados por trabajadores acreditados y autorizados a trabajar en zonas portuarias designadas por real decreto (CCP 741).</w:t>
      </w:r>
    </w:p>
    <w:p w14:paraId="587290FE" w14:textId="69736193" w:rsidR="00F45068" w:rsidRPr="00572FA0" w:rsidRDefault="00F45068" w:rsidP="00A16142">
      <w:pPr>
        <w:ind w:left="567"/>
        <w:rPr>
          <w:noProof/>
        </w:rPr>
      </w:pPr>
    </w:p>
    <w:p w14:paraId="5F563FAF" w14:textId="77777777" w:rsidR="00F45068" w:rsidRPr="003876D2" w:rsidRDefault="00611B30" w:rsidP="00A16142">
      <w:pPr>
        <w:ind w:left="567"/>
        <w:rPr>
          <w:noProof/>
          <w:lang w:val="fr-FR"/>
        </w:rPr>
      </w:pPr>
      <w:r w:rsidRPr="003876D2">
        <w:rPr>
          <w:noProof/>
          <w:lang w:val="fr-FR"/>
        </w:rPr>
        <w:t>Medidas vigentes:</w:t>
      </w:r>
    </w:p>
    <w:p w14:paraId="05E1EA6C" w14:textId="77777777" w:rsidR="00F45068" w:rsidRPr="003876D2" w:rsidRDefault="00F45068" w:rsidP="00A16142">
      <w:pPr>
        <w:ind w:left="567"/>
        <w:rPr>
          <w:noProof/>
          <w:lang w:val="fr-FR"/>
        </w:rPr>
      </w:pPr>
    </w:p>
    <w:p w14:paraId="0AD6064D" w14:textId="77777777" w:rsidR="00F45068" w:rsidRPr="003876D2" w:rsidRDefault="00611B30" w:rsidP="00A16142">
      <w:pPr>
        <w:ind w:left="567"/>
        <w:rPr>
          <w:noProof/>
          <w:lang w:val="fr-FR"/>
        </w:rPr>
      </w:pPr>
      <w:r w:rsidRPr="003876D2">
        <w:rPr>
          <w:noProof/>
          <w:lang w:val="fr-FR"/>
        </w:rPr>
        <w:t>BE: Loi du 8 juin 1972 organisant le travail portuaire;</w:t>
      </w:r>
    </w:p>
    <w:p w14:paraId="3A35A43B" w14:textId="77777777" w:rsidR="00F45068" w:rsidRPr="003876D2" w:rsidRDefault="00F45068" w:rsidP="00A16142">
      <w:pPr>
        <w:ind w:left="567"/>
        <w:rPr>
          <w:noProof/>
          <w:lang w:val="fr-FR"/>
        </w:rPr>
      </w:pPr>
    </w:p>
    <w:p w14:paraId="4FBC76C3" w14:textId="77777777" w:rsidR="00F45068" w:rsidRPr="003876D2" w:rsidRDefault="00611B30" w:rsidP="00A16142">
      <w:pPr>
        <w:ind w:left="567"/>
        <w:rPr>
          <w:noProof/>
          <w:lang w:val="fr-FR"/>
        </w:rPr>
      </w:pPr>
      <w:r w:rsidRPr="003876D2">
        <w:rPr>
          <w:noProof/>
          <w:lang w:val="fr-FR"/>
        </w:rPr>
        <w:t>Arrêté royal du 12 janvier 1973 instituant une Commission paritaire des ports et fixant sa dénomination et sa compétence;</w:t>
      </w:r>
    </w:p>
    <w:p w14:paraId="561CACD5" w14:textId="77777777" w:rsidR="00F45068" w:rsidRPr="003876D2" w:rsidRDefault="00F45068" w:rsidP="00A16142">
      <w:pPr>
        <w:ind w:left="567"/>
        <w:rPr>
          <w:noProof/>
          <w:lang w:val="fr-FR"/>
        </w:rPr>
      </w:pPr>
    </w:p>
    <w:p w14:paraId="0C24F8ED" w14:textId="17784E9A" w:rsidR="00F45068" w:rsidRPr="003876D2" w:rsidRDefault="00947CE8" w:rsidP="00A16142">
      <w:pPr>
        <w:ind w:left="567"/>
        <w:rPr>
          <w:noProof/>
          <w:lang w:val="fr-FR"/>
        </w:rPr>
      </w:pPr>
      <w:r w:rsidRPr="003876D2">
        <w:rPr>
          <w:noProof/>
          <w:lang w:val="fr-FR"/>
        </w:rPr>
        <w:br w:type="page"/>
        <w:t>Arrêté royal du 4 septembre 1985 portant agrément d'une organisation d'employeur (Anvers);</w:t>
      </w:r>
    </w:p>
    <w:p w14:paraId="3AFBF42E" w14:textId="77777777" w:rsidR="00F45068" w:rsidRPr="003876D2" w:rsidRDefault="00F45068" w:rsidP="00A16142">
      <w:pPr>
        <w:ind w:left="567"/>
        <w:rPr>
          <w:noProof/>
          <w:lang w:val="fr-FR"/>
        </w:rPr>
      </w:pPr>
    </w:p>
    <w:p w14:paraId="016E46A9" w14:textId="77777777" w:rsidR="00F45068" w:rsidRPr="003876D2" w:rsidRDefault="00611B30" w:rsidP="00A16142">
      <w:pPr>
        <w:ind w:left="567"/>
        <w:rPr>
          <w:noProof/>
          <w:lang w:val="fr-FR"/>
        </w:rPr>
      </w:pPr>
      <w:r w:rsidRPr="003876D2">
        <w:rPr>
          <w:noProof/>
          <w:lang w:val="fr-FR"/>
        </w:rPr>
        <w:t>Arrêté royal du 29 janvier 1986 portant agrément d'une organisation d'employeur (Gand);</w:t>
      </w:r>
    </w:p>
    <w:p w14:paraId="3E366FDF" w14:textId="77777777" w:rsidR="00F45068" w:rsidRPr="003876D2" w:rsidRDefault="00F45068" w:rsidP="00A16142">
      <w:pPr>
        <w:ind w:left="567"/>
        <w:rPr>
          <w:noProof/>
          <w:lang w:val="fr-FR"/>
        </w:rPr>
      </w:pPr>
    </w:p>
    <w:p w14:paraId="7E997B76" w14:textId="77777777" w:rsidR="00F45068" w:rsidRPr="003876D2" w:rsidRDefault="00611B30" w:rsidP="00A16142">
      <w:pPr>
        <w:ind w:left="567"/>
        <w:rPr>
          <w:noProof/>
          <w:lang w:val="fr-FR"/>
        </w:rPr>
      </w:pPr>
      <w:r w:rsidRPr="003876D2">
        <w:rPr>
          <w:noProof/>
          <w:lang w:val="fr-FR"/>
        </w:rPr>
        <w:t>Arrêté royal du 10 juillet 1986 portant agrément d'une organisation d'employeur (Zeebrugge); Arrêté royal du 1er mars 1989 portant agrément d'une organisation d'employeur (Ostende); y</w:t>
      </w:r>
    </w:p>
    <w:p w14:paraId="2FAAFB90" w14:textId="77777777" w:rsidR="00F45068" w:rsidRPr="003876D2" w:rsidRDefault="00F45068" w:rsidP="00A16142">
      <w:pPr>
        <w:ind w:left="567"/>
        <w:rPr>
          <w:noProof/>
          <w:lang w:val="fr-FR"/>
        </w:rPr>
      </w:pPr>
    </w:p>
    <w:p w14:paraId="6122554D" w14:textId="77777777" w:rsidR="00F45068" w:rsidRPr="003876D2" w:rsidRDefault="00611B30" w:rsidP="00A16142">
      <w:pPr>
        <w:ind w:left="567"/>
        <w:rPr>
          <w:noProof/>
          <w:lang w:val="fr-FR"/>
        </w:rPr>
      </w:pPr>
      <w:r w:rsidRPr="003876D2">
        <w:rPr>
          <w:noProof/>
          <w:lang w:val="fr-FR"/>
        </w:rPr>
        <w:t>Arrêté royal du 5 juillet 2004 relatif à la reconnaissance des ouvriers portuaires dans les zones portuaires tombant dans le champ d'application de la loi du 8 juin 1972 organisant le travail portuaire, tel que modifié.</w:t>
      </w:r>
    </w:p>
    <w:p w14:paraId="47BB0E0B" w14:textId="77777777" w:rsidR="00F45068" w:rsidRPr="003876D2" w:rsidRDefault="00F45068" w:rsidP="00A16142">
      <w:pPr>
        <w:ind w:left="567"/>
        <w:rPr>
          <w:noProof/>
          <w:lang w:val="fr-FR"/>
        </w:rPr>
      </w:pPr>
    </w:p>
    <w:p w14:paraId="7D2F64E1" w14:textId="49D1AF96" w:rsidR="00BC0237" w:rsidRPr="00572FA0" w:rsidRDefault="00FB290B" w:rsidP="00FB290B">
      <w:pPr>
        <w:ind w:left="567" w:hanging="567"/>
        <w:rPr>
          <w:noProof/>
        </w:rPr>
      </w:pPr>
      <w:r w:rsidRPr="00E1078A">
        <w:rPr>
          <w:noProof/>
        </w:rPr>
        <w:t>c)</w:t>
      </w:r>
      <w:r w:rsidRPr="00E1078A">
        <w:rPr>
          <w:noProof/>
        </w:rPr>
        <w:tab/>
        <w:t>Servicios de transporte por vías navegables interiores y servicios auxiliares del transporte por vías navegables interiores</w:t>
      </w:r>
    </w:p>
    <w:p w14:paraId="70E4226A" w14:textId="61AE10AA" w:rsidR="00F45068" w:rsidRPr="00572FA0" w:rsidRDefault="00F45068" w:rsidP="00FB290B">
      <w:pPr>
        <w:ind w:left="567" w:hanging="567"/>
        <w:rPr>
          <w:noProof/>
        </w:rPr>
      </w:pPr>
    </w:p>
    <w:p w14:paraId="1E3DF9E3" w14:textId="77777777" w:rsidR="00BC0237" w:rsidRPr="00572FA0" w:rsidRDefault="00611B30" w:rsidP="00A16142">
      <w:pPr>
        <w:ind w:left="567"/>
        <w:rPr>
          <w:noProof/>
        </w:rPr>
      </w:pPr>
      <w:r w:rsidRPr="00572FA0">
        <w:rPr>
          <w:noProof/>
        </w:rPr>
        <w:t>Con respecto a la Liberalización de las inversiones – Acceso a los mercados, Trato nacional, Trato de nación más favorecida, Altos directivos y consejos de administración, Requisitos de funcionamiento y Comercio transfronterizo de servicios – Acceso a los mercados, Trato nacional, Presencia local, Trato de nación más favorecida:</w:t>
      </w:r>
    </w:p>
    <w:p w14:paraId="2BEC698E" w14:textId="3E332CBD" w:rsidR="00F45068" w:rsidRPr="00572FA0" w:rsidRDefault="00F45068" w:rsidP="00A16142">
      <w:pPr>
        <w:ind w:left="567"/>
        <w:rPr>
          <w:noProof/>
        </w:rPr>
      </w:pPr>
    </w:p>
    <w:p w14:paraId="4AA82D8A" w14:textId="77777777" w:rsidR="00BC0237" w:rsidRPr="00572FA0" w:rsidRDefault="00611B30" w:rsidP="00A16142">
      <w:pPr>
        <w:ind w:left="567"/>
        <w:rPr>
          <w:noProof/>
        </w:rPr>
      </w:pPr>
      <w:r w:rsidRPr="00572FA0">
        <w:rPr>
          <w:noProof/>
        </w:rPr>
        <w:t>La UE: Transporte de pasajeros y de carga por vías navegables interiores (CCP 722); y servicios auxiliares del transporte por vías navegables interiores.</w:t>
      </w:r>
    </w:p>
    <w:p w14:paraId="55BC21A3" w14:textId="08B6779F" w:rsidR="00F45068" w:rsidRPr="00572FA0" w:rsidRDefault="00F45068" w:rsidP="00A16142">
      <w:pPr>
        <w:ind w:left="567"/>
        <w:rPr>
          <w:noProof/>
        </w:rPr>
      </w:pPr>
    </w:p>
    <w:p w14:paraId="30E7EA30" w14:textId="77777777" w:rsidR="00F45068" w:rsidRPr="00572FA0" w:rsidRDefault="00611B30" w:rsidP="00A16142">
      <w:pPr>
        <w:ind w:left="567"/>
        <w:rPr>
          <w:noProof/>
        </w:rPr>
      </w:pPr>
      <w:r w:rsidRPr="00572FA0">
        <w:rPr>
          <w:noProof/>
        </w:rPr>
        <w:t>Para mayor seguridad, esta reserva también cubre la prestación de transporte de cabotaje por vías navegables interiores (CCP 722).</w:t>
      </w:r>
    </w:p>
    <w:p w14:paraId="63F71BFE" w14:textId="77777777" w:rsidR="00F45068" w:rsidRPr="00572FA0" w:rsidRDefault="00F45068" w:rsidP="00A16142">
      <w:pPr>
        <w:ind w:left="567"/>
        <w:rPr>
          <w:noProof/>
        </w:rPr>
      </w:pPr>
    </w:p>
    <w:p w14:paraId="4C101239" w14:textId="0C15B645" w:rsidR="00BC0237" w:rsidRPr="00572FA0" w:rsidRDefault="00947CE8" w:rsidP="00156D7D">
      <w:pPr>
        <w:ind w:left="567" w:hanging="567"/>
        <w:rPr>
          <w:noProof/>
        </w:rPr>
      </w:pPr>
      <w:bookmarkStart w:id="285" w:name="_Toc451282193"/>
      <w:bookmarkStart w:id="286" w:name="_Toc452503996"/>
      <w:r w:rsidRPr="00572FA0">
        <w:rPr>
          <w:noProof/>
        </w:rPr>
        <w:br w:type="page"/>
        <w:t>d)</w:t>
      </w:r>
      <w:r w:rsidRPr="00572FA0">
        <w:rPr>
          <w:noProof/>
        </w:rPr>
        <w:tab/>
        <w:t>Transporte por ferrocarril y servicios auxiliares del transporte por ferrocarril</w:t>
      </w:r>
      <w:bookmarkEnd w:id="285"/>
      <w:bookmarkEnd w:id="286"/>
    </w:p>
    <w:p w14:paraId="1F8C7930" w14:textId="4DBC80A8" w:rsidR="00F45068" w:rsidRPr="00572FA0" w:rsidRDefault="00F45068" w:rsidP="00156D7D">
      <w:pPr>
        <w:ind w:left="567" w:hanging="567"/>
        <w:rPr>
          <w:noProof/>
        </w:rPr>
      </w:pPr>
    </w:p>
    <w:p w14:paraId="1F97E5EE" w14:textId="77777777" w:rsidR="00BC0237" w:rsidRPr="00572FA0" w:rsidRDefault="00611B30" w:rsidP="00A16142">
      <w:pPr>
        <w:ind w:left="567"/>
        <w:rPr>
          <w:noProof/>
        </w:rPr>
      </w:pPr>
      <w:r w:rsidRPr="00572FA0">
        <w:rPr>
          <w:noProof/>
        </w:rPr>
        <w:t>Con respecto a la Liberalización de las inversiones – Acceso a los mercados, Trato nacional y Comercio transfronterizo de servicios - Acceso a los mercados, Trato nacional, Presencia local:</w:t>
      </w:r>
    </w:p>
    <w:p w14:paraId="29379CC8" w14:textId="3AE2200E" w:rsidR="00F45068" w:rsidRPr="00572FA0" w:rsidRDefault="00F45068" w:rsidP="00A16142">
      <w:pPr>
        <w:ind w:left="567"/>
        <w:rPr>
          <w:noProof/>
        </w:rPr>
      </w:pPr>
    </w:p>
    <w:p w14:paraId="215CB168" w14:textId="77777777" w:rsidR="00BC0237" w:rsidRPr="00572FA0" w:rsidRDefault="00611B30" w:rsidP="00A16142">
      <w:pPr>
        <w:ind w:left="567"/>
        <w:rPr>
          <w:noProof/>
        </w:rPr>
      </w:pPr>
      <w:r w:rsidRPr="00572FA0">
        <w:rPr>
          <w:noProof/>
        </w:rPr>
        <w:t>En la UE: Transporte de pasajeros y de carga por ferrocarril (CCP 711).</w:t>
      </w:r>
    </w:p>
    <w:p w14:paraId="21AA3717" w14:textId="3408E788" w:rsidR="00F45068" w:rsidRPr="00572FA0" w:rsidRDefault="00F45068" w:rsidP="00A16142">
      <w:pPr>
        <w:ind w:left="567"/>
        <w:rPr>
          <w:noProof/>
        </w:rPr>
      </w:pPr>
    </w:p>
    <w:p w14:paraId="7C0EA35E" w14:textId="77777777" w:rsidR="00BC0237" w:rsidRPr="00572FA0" w:rsidRDefault="00611B30" w:rsidP="00A16142">
      <w:pPr>
        <w:ind w:left="567"/>
        <w:rPr>
          <w:noProof/>
        </w:rPr>
      </w:pPr>
      <w:r w:rsidRPr="00572FA0">
        <w:rPr>
          <w:noProof/>
        </w:rPr>
        <w:t>En LT: Los servicios de mantenimiento y reparación de equipo de transporte por ferrocarril se mantendrán en régimen de monopolio estatal (CCP 86764, 86769, parte de 8868).</w:t>
      </w:r>
    </w:p>
    <w:p w14:paraId="79A58794" w14:textId="28317611" w:rsidR="00F45068" w:rsidRPr="00572FA0" w:rsidRDefault="00F45068" w:rsidP="00A16142">
      <w:pPr>
        <w:ind w:left="567"/>
        <w:rPr>
          <w:noProof/>
        </w:rPr>
      </w:pPr>
    </w:p>
    <w:p w14:paraId="589E3D04" w14:textId="77777777" w:rsidR="00BC0237" w:rsidRPr="00572FA0" w:rsidRDefault="00611B30" w:rsidP="00A16142">
      <w:pPr>
        <w:ind w:left="567"/>
        <w:rPr>
          <w:noProof/>
        </w:rPr>
      </w:pPr>
      <w:r w:rsidRPr="00572FA0">
        <w:rPr>
          <w:noProof/>
        </w:rPr>
        <w:t>En SE (con respecto únicamente al Acceso a los mercados): Los servicios de mantenimiento y reparación de equipo de transporte por ferrocarril estarán supeditados a una prueba de necesidades económicas en el caso de que el inversor pretenda construir la infraestructura de sus propias terminales. Principal criterio: limitaciones de espacio y capacidad (CCP 86764, 86769, parte de 8868).</w:t>
      </w:r>
    </w:p>
    <w:p w14:paraId="60B4C903" w14:textId="1A102D46" w:rsidR="00F45068" w:rsidRPr="00572FA0" w:rsidRDefault="00F45068" w:rsidP="00A16142">
      <w:pPr>
        <w:ind w:left="567"/>
        <w:rPr>
          <w:noProof/>
        </w:rPr>
      </w:pPr>
    </w:p>
    <w:p w14:paraId="4997A3A3" w14:textId="77777777" w:rsidR="00F45068" w:rsidRPr="00572FA0" w:rsidRDefault="00611B30" w:rsidP="00A16142">
      <w:pPr>
        <w:ind w:left="567"/>
        <w:rPr>
          <w:noProof/>
        </w:rPr>
      </w:pPr>
      <w:r w:rsidRPr="00572FA0">
        <w:rPr>
          <w:noProof/>
        </w:rPr>
        <w:t>Medidas vigentes:</w:t>
      </w:r>
    </w:p>
    <w:p w14:paraId="48670952" w14:textId="77777777" w:rsidR="00F45068" w:rsidRPr="00572FA0" w:rsidRDefault="00F45068" w:rsidP="00A16142">
      <w:pPr>
        <w:ind w:left="567"/>
        <w:rPr>
          <w:noProof/>
        </w:rPr>
      </w:pPr>
    </w:p>
    <w:p w14:paraId="596D6E3E" w14:textId="77777777" w:rsidR="00F45068" w:rsidRPr="00572FA0" w:rsidRDefault="00611B30" w:rsidP="00A16142">
      <w:pPr>
        <w:ind w:left="567"/>
        <w:rPr>
          <w:noProof/>
        </w:rPr>
      </w:pPr>
      <w:r w:rsidRPr="00572FA0">
        <w:rPr>
          <w:noProof/>
        </w:rPr>
        <w:t>SE: Ley de Ordenación del Territorio y Urbanismo (2010:900).</w:t>
      </w:r>
    </w:p>
    <w:p w14:paraId="212F497F" w14:textId="77777777" w:rsidR="00F45068" w:rsidRPr="00572FA0" w:rsidRDefault="00F45068" w:rsidP="00A16142">
      <w:pPr>
        <w:ind w:left="567"/>
        <w:rPr>
          <w:noProof/>
        </w:rPr>
      </w:pPr>
    </w:p>
    <w:p w14:paraId="562B2C0B" w14:textId="5D560208" w:rsidR="00BC0237" w:rsidRPr="00572FA0" w:rsidRDefault="00947CE8" w:rsidP="00156D7D">
      <w:pPr>
        <w:ind w:left="567" w:hanging="567"/>
        <w:rPr>
          <w:noProof/>
        </w:rPr>
      </w:pPr>
      <w:bookmarkStart w:id="287" w:name="_Toc451282194"/>
      <w:bookmarkStart w:id="288" w:name="_Toc452503997"/>
      <w:r w:rsidRPr="00572FA0">
        <w:rPr>
          <w:noProof/>
        </w:rPr>
        <w:br w:type="page"/>
        <w:t>e)</w:t>
      </w:r>
      <w:r w:rsidRPr="00572FA0">
        <w:rPr>
          <w:noProof/>
        </w:rPr>
        <w:tab/>
        <w:t>Transporte por carretera (transporte de pasajeros, transporte de carga, servicios de transporte internacional por camión) y servicios auxiliares del transporte por carretera</w:t>
      </w:r>
      <w:bookmarkEnd w:id="287"/>
      <w:bookmarkEnd w:id="288"/>
    </w:p>
    <w:p w14:paraId="1CC2928F" w14:textId="50ADA752" w:rsidR="00F45068" w:rsidRPr="00572FA0" w:rsidRDefault="00F45068" w:rsidP="00156D7D">
      <w:pPr>
        <w:ind w:left="567" w:hanging="567"/>
        <w:rPr>
          <w:noProof/>
        </w:rPr>
      </w:pPr>
    </w:p>
    <w:p w14:paraId="514594EF" w14:textId="77777777" w:rsidR="00BC0237" w:rsidRPr="00572FA0" w:rsidRDefault="00611B30" w:rsidP="00A16142">
      <w:pPr>
        <w:ind w:left="567"/>
        <w:rPr>
          <w:noProof/>
        </w:rPr>
      </w:pPr>
      <w:r w:rsidRPr="00572FA0">
        <w:rPr>
          <w:noProof/>
        </w:rPr>
        <w:t>Con respecto a la Liberalización de las inversiones – Acceso a los mercados, Trato nacional, Altos directivos y consejos de administración y Comercio transfronterizo de servicios – Acceso a los mercados, Trato nacional, Presencia local:</w:t>
      </w:r>
    </w:p>
    <w:p w14:paraId="31AF927C" w14:textId="77777777" w:rsidR="00F45068" w:rsidRPr="00572FA0" w:rsidRDefault="00F45068" w:rsidP="00A16142">
      <w:pPr>
        <w:ind w:left="567"/>
        <w:rPr>
          <w:noProof/>
        </w:rPr>
      </w:pPr>
    </w:p>
    <w:p w14:paraId="756F8716" w14:textId="77777777" w:rsidR="00BC0237" w:rsidRPr="00572FA0" w:rsidRDefault="00611B30" w:rsidP="00A16142">
      <w:pPr>
        <w:ind w:left="567"/>
        <w:rPr>
          <w:noProof/>
        </w:rPr>
      </w:pPr>
      <w:r w:rsidRPr="00572FA0">
        <w:rPr>
          <w:noProof/>
        </w:rPr>
        <w:t>La UE:</w:t>
      </w:r>
    </w:p>
    <w:p w14:paraId="2D020BA0" w14:textId="553B3B3A" w:rsidR="00F45068" w:rsidRPr="00572FA0" w:rsidRDefault="00F45068" w:rsidP="00A16142">
      <w:pPr>
        <w:ind w:left="567"/>
        <w:rPr>
          <w:noProof/>
        </w:rPr>
      </w:pPr>
    </w:p>
    <w:p w14:paraId="529E5745" w14:textId="6CCB6C72" w:rsidR="00BC0237" w:rsidRPr="00572FA0" w:rsidRDefault="00156D7D" w:rsidP="00156D7D">
      <w:pPr>
        <w:ind w:left="1134" w:hanging="567"/>
        <w:rPr>
          <w:noProof/>
        </w:rPr>
      </w:pPr>
      <w:r w:rsidRPr="00572FA0">
        <w:rPr>
          <w:noProof/>
        </w:rPr>
        <w:t>i)</w:t>
      </w:r>
      <w:r w:rsidRPr="00572FA0">
        <w:rPr>
          <w:noProof/>
        </w:rPr>
        <w:tab/>
        <w:t>supeditar la prestación de servicios de transporte por carretera al requisito de establecimiento y limitar la prestación transfronteriza de tales servicios (CCP 712);</w:t>
      </w:r>
    </w:p>
    <w:p w14:paraId="79A181CD" w14:textId="762AD675" w:rsidR="00F45068" w:rsidRPr="00572FA0" w:rsidRDefault="00F45068" w:rsidP="00156D7D">
      <w:pPr>
        <w:ind w:left="1134" w:hanging="567"/>
        <w:rPr>
          <w:noProof/>
        </w:rPr>
      </w:pPr>
    </w:p>
    <w:p w14:paraId="1F86CAB5" w14:textId="7F0A2C56" w:rsidR="00BC0237" w:rsidRPr="00572FA0" w:rsidRDefault="00156D7D" w:rsidP="00156D7D">
      <w:pPr>
        <w:ind w:left="1134" w:hanging="567"/>
        <w:rPr>
          <w:noProof/>
        </w:rPr>
      </w:pPr>
      <w:r w:rsidRPr="00572FA0">
        <w:rPr>
          <w:noProof/>
        </w:rPr>
        <w:t>ii)</w:t>
      </w:r>
      <w:r w:rsidRPr="00572FA0">
        <w:rPr>
          <w:noProof/>
        </w:rPr>
        <w:tab/>
        <w:t>restringir la prestación de servicios de cabotaje en un Estado miembro por parte de inversores extranjeros establecidos en otro Estado miembro (CCP 712);</w:t>
      </w:r>
    </w:p>
    <w:p w14:paraId="6FDFFC90" w14:textId="0F31DDF4" w:rsidR="00F45068" w:rsidRPr="00572FA0" w:rsidRDefault="00F45068" w:rsidP="00156D7D">
      <w:pPr>
        <w:ind w:left="1134" w:hanging="567"/>
        <w:rPr>
          <w:noProof/>
        </w:rPr>
      </w:pPr>
    </w:p>
    <w:p w14:paraId="111B5707" w14:textId="1C267CCB" w:rsidR="00BC0237" w:rsidRPr="00572FA0" w:rsidRDefault="00156D7D" w:rsidP="00156D7D">
      <w:pPr>
        <w:ind w:left="1134" w:hanging="567"/>
        <w:rPr>
          <w:noProof/>
        </w:rPr>
      </w:pPr>
      <w:r w:rsidRPr="00572FA0">
        <w:rPr>
          <w:noProof/>
        </w:rPr>
        <w:t>iii)</w:t>
      </w:r>
      <w:r w:rsidRPr="00572FA0">
        <w:rPr>
          <w:noProof/>
        </w:rPr>
        <w:tab/>
        <w:t>podrá ser necesaria una prueba de necesidades económicas en el caso de los servicios de taxi en la Unión para establecer un límite en el número de proveedores de servicios. Principal criterio: demanda local con arreglo a lo dispuesto en la legislación aplicable (CCP 71221).</w:t>
      </w:r>
    </w:p>
    <w:p w14:paraId="0DEAB49D" w14:textId="43FD84E4" w:rsidR="00F45068" w:rsidRPr="00572FA0" w:rsidRDefault="00F45068" w:rsidP="00156D7D">
      <w:pPr>
        <w:ind w:left="1134" w:hanging="567"/>
        <w:rPr>
          <w:noProof/>
        </w:rPr>
      </w:pPr>
    </w:p>
    <w:p w14:paraId="60E64FC7" w14:textId="5E334AA5" w:rsidR="00F45068" w:rsidRPr="00572FA0" w:rsidRDefault="009C0490" w:rsidP="00A16142">
      <w:pPr>
        <w:ind w:left="567"/>
        <w:rPr>
          <w:noProof/>
        </w:rPr>
      </w:pPr>
      <w:r w:rsidRPr="00572FA0">
        <w:rPr>
          <w:noProof/>
        </w:rPr>
        <w:br w:type="page"/>
        <w:t>Medidas vigentes:</w:t>
      </w:r>
    </w:p>
    <w:p w14:paraId="5AB17B00" w14:textId="77777777" w:rsidR="00F45068" w:rsidRPr="00572FA0" w:rsidRDefault="00F45068" w:rsidP="00A16142">
      <w:pPr>
        <w:ind w:left="567"/>
        <w:rPr>
          <w:noProof/>
        </w:rPr>
      </w:pPr>
    </w:p>
    <w:p w14:paraId="605DA933" w14:textId="79258574" w:rsidR="00F45068" w:rsidRPr="00572FA0" w:rsidRDefault="00611B30" w:rsidP="009C0490">
      <w:pPr>
        <w:ind w:left="567"/>
        <w:rPr>
          <w:noProof/>
        </w:rPr>
      </w:pPr>
      <w:r w:rsidRPr="00572FA0">
        <w:rPr>
          <w:noProof/>
        </w:rPr>
        <w:t>UE: Reglamento (CE) n.º 1071/2009 del Parlamento Europeo y del Consejo, de 21 de octubre de 2009, por el que se establecen las normas comunes relativas a las condiciones que han de cumplirse para el ejercicio de la profesión de transportista por carretera y por el que se deroga la Directiva 96/26/CE del Consejo; Reglamento (CE) n.º 1072/2009 del Parlamento Europeo y del Consejo, de 21 de octubre de 2009, por el que se establecen normas comunes de acceso al mercado del transporte internacional de mercancías por carretera y</w:t>
      </w:r>
    </w:p>
    <w:p w14:paraId="155C7B66" w14:textId="77777777" w:rsidR="00F45068" w:rsidRPr="00572FA0" w:rsidRDefault="00F45068" w:rsidP="00A16142">
      <w:pPr>
        <w:ind w:left="567"/>
        <w:rPr>
          <w:noProof/>
        </w:rPr>
      </w:pPr>
    </w:p>
    <w:p w14:paraId="0430EC5D" w14:textId="6E342159" w:rsidR="00F45068" w:rsidRPr="00572FA0" w:rsidRDefault="00611B30" w:rsidP="00A16142">
      <w:pPr>
        <w:ind w:left="567"/>
        <w:rPr>
          <w:noProof/>
        </w:rPr>
      </w:pPr>
      <w:r w:rsidRPr="00572FA0">
        <w:rPr>
          <w:noProof/>
        </w:rPr>
        <w:t>Reglamento (CE) n.º 1073/2009 del Parlamento Europeo y del Consejo de 21 de octubre de 2009 por el que se establecen normas comunes de acceso al mercado internacional de los servicios de autocares y autobuses y por el que se modifica el Reglamento (CE) nº 561/2006</w:t>
      </w:r>
    </w:p>
    <w:p w14:paraId="4C278C99" w14:textId="77777777" w:rsidR="00F45068" w:rsidRPr="00572FA0" w:rsidRDefault="00F45068" w:rsidP="00A16142">
      <w:pPr>
        <w:ind w:left="567"/>
        <w:rPr>
          <w:noProof/>
        </w:rPr>
      </w:pPr>
    </w:p>
    <w:p w14:paraId="63E84F4D" w14:textId="77777777" w:rsidR="00BC0237" w:rsidRPr="00572FA0" w:rsidRDefault="00611B30" w:rsidP="00A16142">
      <w:pPr>
        <w:ind w:left="567"/>
        <w:rPr>
          <w:noProof/>
        </w:rPr>
      </w:pPr>
      <w:r w:rsidRPr="00572FA0">
        <w:rPr>
          <w:noProof/>
        </w:rPr>
        <w:t>Con respecto a la liberalización de las inversiones – Acceso a los mercados:</w:t>
      </w:r>
    </w:p>
    <w:p w14:paraId="3B569225" w14:textId="6CAF3175" w:rsidR="00F45068" w:rsidRPr="00572FA0" w:rsidRDefault="00F45068" w:rsidP="00A16142">
      <w:pPr>
        <w:ind w:left="567"/>
        <w:rPr>
          <w:noProof/>
        </w:rPr>
      </w:pPr>
    </w:p>
    <w:p w14:paraId="62371A8E" w14:textId="77777777" w:rsidR="00BC0237" w:rsidRPr="00572FA0" w:rsidRDefault="00611B30" w:rsidP="00A16142">
      <w:pPr>
        <w:ind w:left="567"/>
        <w:rPr>
          <w:noProof/>
        </w:rPr>
      </w:pPr>
      <w:r w:rsidRPr="00572FA0">
        <w:rPr>
          <w:noProof/>
        </w:rPr>
        <w:t>En BE: La legislación puede establecer un número máximo de licencias (CCP 71221).</w:t>
      </w:r>
    </w:p>
    <w:p w14:paraId="185947EC" w14:textId="77777777" w:rsidR="00F45068" w:rsidRPr="00572FA0" w:rsidRDefault="00F45068" w:rsidP="00A16142">
      <w:pPr>
        <w:ind w:left="567"/>
        <w:rPr>
          <w:noProof/>
        </w:rPr>
      </w:pPr>
    </w:p>
    <w:p w14:paraId="7702B4C4" w14:textId="77777777" w:rsidR="00BC0237" w:rsidRPr="00572FA0" w:rsidRDefault="00611B30" w:rsidP="00A16142">
      <w:pPr>
        <w:ind w:left="567"/>
        <w:rPr>
          <w:noProof/>
        </w:rPr>
      </w:pPr>
      <w:r w:rsidRPr="00572FA0">
        <w:rPr>
          <w:noProof/>
        </w:rPr>
        <w:t>En IT: Se efectuará una prueba de necesidades económicas a los servicios de grandes automóviles de lujo. Principal criterio: la cantidad de establecimientos ya existentes y el efecto sobre ellos, la densidad de población, la distribución geográfica, los efectos sobre las condiciones del tráfico y la creación de nuevos puestos de trabajo.</w:t>
      </w:r>
    </w:p>
    <w:p w14:paraId="1D97F7AD" w14:textId="77777777" w:rsidR="00F45068" w:rsidRPr="00572FA0" w:rsidRDefault="00F45068" w:rsidP="00A16142">
      <w:pPr>
        <w:ind w:left="567"/>
        <w:rPr>
          <w:noProof/>
        </w:rPr>
      </w:pPr>
    </w:p>
    <w:p w14:paraId="3DDDB4B8" w14:textId="324D18FB" w:rsidR="00BC0237" w:rsidRPr="00572FA0" w:rsidRDefault="009C0490" w:rsidP="00A16142">
      <w:pPr>
        <w:ind w:left="567"/>
        <w:rPr>
          <w:noProof/>
        </w:rPr>
      </w:pPr>
      <w:r w:rsidRPr="00572FA0">
        <w:rPr>
          <w:noProof/>
        </w:rPr>
        <w:br w:type="page"/>
        <w:t>Se efectuará una prueba de necesidades económicas a los servicios de autobuses interurbanos. Principal criterio: la cantidad de establecimientos ya existentes y el efecto sobre ellos, la densidad de población, la distribución geográfica, los efectos sobre las condiciones del tráfico y la creación de nuevos puestos de trabajo.</w:t>
      </w:r>
    </w:p>
    <w:p w14:paraId="6BBB233E" w14:textId="368650D1" w:rsidR="00F45068" w:rsidRPr="00572FA0" w:rsidRDefault="00F45068" w:rsidP="00A16142">
      <w:pPr>
        <w:ind w:left="567"/>
        <w:rPr>
          <w:noProof/>
        </w:rPr>
      </w:pPr>
    </w:p>
    <w:p w14:paraId="7D6AD7DF" w14:textId="77777777" w:rsidR="00BC0237" w:rsidRPr="00572FA0" w:rsidRDefault="00611B30" w:rsidP="00A16142">
      <w:pPr>
        <w:ind w:left="567"/>
        <w:rPr>
          <w:noProof/>
        </w:rPr>
      </w:pPr>
      <w:r w:rsidRPr="00572FA0">
        <w:rPr>
          <w:noProof/>
        </w:rPr>
        <w:t>Se efectuará una prueba de necesidades económicas a la prestación de servicios de transporte de carga. Principal criterio: demanda local (CCP 712).</w:t>
      </w:r>
    </w:p>
    <w:p w14:paraId="1B56C1AA" w14:textId="3272B07D" w:rsidR="00F45068" w:rsidRPr="00572FA0" w:rsidRDefault="00F45068" w:rsidP="00A16142">
      <w:pPr>
        <w:ind w:left="567"/>
        <w:rPr>
          <w:noProof/>
        </w:rPr>
      </w:pPr>
    </w:p>
    <w:p w14:paraId="06E88ED6" w14:textId="77777777" w:rsidR="00BC0237" w:rsidRPr="00572FA0" w:rsidRDefault="00611B30" w:rsidP="00A16142">
      <w:pPr>
        <w:ind w:left="567"/>
        <w:rPr>
          <w:noProof/>
        </w:rPr>
      </w:pPr>
      <w:r w:rsidRPr="00572FA0">
        <w:rPr>
          <w:noProof/>
        </w:rPr>
        <w:t>En PT: En cuanto al transporte de pasajeros, la prestación de servicios de grandes automóviles de lujo estará supeditada a una prueba de necesidades económicas. Principal criterio: la cantidad de establecimientos ya existentes y el efecto sobre ellos, la densidad de población, la distribución geográfica, los efectos sobre las condiciones del tráfico y la creación de nuevos puestos de trabajo (CCP 712).</w:t>
      </w:r>
    </w:p>
    <w:p w14:paraId="274AB9CE" w14:textId="50F96105" w:rsidR="00F45068" w:rsidRPr="00572FA0" w:rsidRDefault="00F45068" w:rsidP="00A16142">
      <w:pPr>
        <w:ind w:left="567"/>
        <w:rPr>
          <w:noProof/>
        </w:rPr>
      </w:pPr>
    </w:p>
    <w:p w14:paraId="22BC4EEF" w14:textId="77777777" w:rsidR="00BC0237" w:rsidRPr="00572FA0" w:rsidRDefault="00611B30" w:rsidP="00A16142">
      <w:pPr>
        <w:ind w:left="567"/>
        <w:rPr>
          <w:noProof/>
        </w:rPr>
      </w:pPr>
      <w:bookmarkStart w:id="289" w:name="_Hlk486547768"/>
      <w:r w:rsidRPr="00572FA0">
        <w:rPr>
          <w:noProof/>
        </w:rPr>
        <w:t>Con respecto a la Liberalización de las inversiones – Acceso a los mercados, Trato nacional y Comercio transfronterizo de servicios - Acceso a los mercados, Trato nacional, Presencia local:</w:t>
      </w:r>
      <w:bookmarkEnd w:id="289"/>
    </w:p>
    <w:p w14:paraId="7EBEE3E0" w14:textId="3917CE8F" w:rsidR="00F45068" w:rsidRPr="00572FA0" w:rsidRDefault="00F45068" w:rsidP="00A16142">
      <w:pPr>
        <w:ind w:left="567"/>
        <w:rPr>
          <w:noProof/>
        </w:rPr>
      </w:pPr>
    </w:p>
    <w:p w14:paraId="2D2CDA3A" w14:textId="77777777" w:rsidR="00BC0237" w:rsidRPr="00572FA0" w:rsidRDefault="00611B30" w:rsidP="00A16142">
      <w:pPr>
        <w:ind w:left="567"/>
        <w:rPr>
          <w:noProof/>
        </w:rPr>
      </w:pPr>
      <w:r w:rsidRPr="00572FA0">
        <w:rPr>
          <w:noProof/>
        </w:rPr>
        <w:t>En BG y DE: Por lo que respecta al transporte de pasajeros y de carga, solo pueden concederse autorizaciones o derechos exclusivos a personas físicas de la Unión y a las personas jurídicas de la Unión que tengan su sede principal en ella. Será obligatoria la constitución de una sociedad. Las personas físicas deberán ser nacionales de un Estado miembro (CCP 712).</w:t>
      </w:r>
    </w:p>
    <w:p w14:paraId="32197260" w14:textId="24463332" w:rsidR="00F45068" w:rsidRPr="00572FA0" w:rsidRDefault="00F45068" w:rsidP="00A16142">
      <w:pPr>
        <w:ind w:left="567"/>
        <w:rPr>
          <w:noProof/>
        </w:rPr>
      </w:pPr>
    </w:p>
    <w:p w14:paraId="2CBCADC6" w14:textId="77777777" w:rsidR="00BC0237" w:rsidRPr="00572FA0" w:rsidRDefault="00611B30" w:rsidP="00A16142">
      <w:pPr>
        <w:ind w:left="567"/>
        <w:rPr>
          <w:noProof/>
        </w:rPr>
      </w:pPr>
      <w:r w:rsidRPr="00572FA0">
        <w:rPr>
          <w:noProof/>
        </w:rPr>
        <w:t>En MT: En cuanto a servicios públicos de autobús: Toda la red estará sujeta a una concesión que comprenderá un acuerdo de obligación de servicio público para atender las necesidades de determinados colectivos sociales (como los estudiantes y las personas de edad avanzada) (CCP 712).</w:t>
      </w:r>
    </w:p>
    <w:p w14:paraId="2D38FF39" w14:textId="5547AD50" w:rsidR="00F45068" w:rsidRPr="00572FA0" w:rsidRDefault="00F45068" w:rsidP="00A16142">
      <w:pPr>
        <w:ind w:left="567"/>
        <w:rPr>
          <w:noProof/>
        </w:rPr>
      </w:pPr>
    </w:p>
    <w:p w14:paraId="5D636270" w14:textId="6393FC09" w:rsidR="00BC0237" w:rsidRPr="00572FA0" w:rsidRDefault="009C0490" w:rsidP="00A16142">
      <w:pPr>
        <w:ind w:left="567"/>
        <w:rPr>
          <w:noProof/>
        </w:rPr>
      </w:pPr>
      <w:r w:rsidRPr="00572FA0">
        <w:rPr>
          <w:noProof/>
        </w:rPr>
        <w:br w:type="page"/>
        <w:t>Con respecto a la Liberalización de las inversiones – Acceso a los mercados, Trato nacional y Comercio transfronterizo de servicios – Acceso a los mercados, Trato nacional:</w:t>
      </w:r>
    </w:p>
    <w:p w14:paraId="716CC973" w14:textId="519F4289" w:rsidR="00F45068" w:rsidRPr="00572FA0" w:rsidRDefault="00F45068" w:rsidP="00A16142">
      <w:pPr>
        <w:ind w:left="567"/>
        <w:rPr>
          <w:noProof/>
        </w:rPr>
      </w:pPr>
    </w:p>
    <w:p w14:paraId="48C456E7" w14:textId="77777777" w:rsidR="00BC0237" w:rsidRPr="00572FA0" w:rsidRDefault="00611B30" w:rsidP="00A16142">
      <w:pPr>
        <w:ind w:left="567"/>
        <w:rPr>
          <w:noProof/>
        </w:rPr>
      </w:pPr>
      <w:r w:rsidRPr="00572FA0">
        <w:rPr>
          <w:noProof/>
        </w:rPr>
        <w:t>En FI: La prestación de servicios de transporte por carretera requerirá una autorización, que no se concederá a los vehículos de matrícula extranjera (CCP 712).</w:t>
      </w:r>
    </w:p>
    <w:p w14:paraId="4499D324" w14:textId="77777777" w:rsidR="00F45068" w:rsidRPr="00572FA0" w:rsidRDefault="00F45068" w:rsidP="00A16142">
      <w:pPr>
        <w:ind w:left="567"/>
        <w:rPr>
          <w:noProof/>
        </w:rPr>
      </w:pPr>
    </w:p>
    <w:p w14:paraId="2F46AB32" w14:textId="77777777" w:rsidR="00BC0237" w:rsidRPr="00572FA0" w:rsidRDefault="00611B30" w:rsidP="00A16142">
      <w:pPr>
        <w:ind w:left="567"/>
        <w:rPr>
          <w:noProof/>
        </w:rPr>
      </w:pPr>
      <w:r w:rsidRPr="00572FA0">
        <w:rPr>
          <w:noProof/>
        </w:rPr>
        <w:t>Con respecto a la liberalización de las inversiones – Acceso a los mercados, Trato nacional:</w:t>
      </w:r>
    </w:p>
    <w:p w14:paraId="0202297E" w14:textId="53B132DC" w:rsidR="00F45068" w:rsidRPr="00572FA0" w:rsidRDefault="00F45068" w:rsidP="00A16142">
      <w:pPr>
        <w:ind w:left="567"/>
        <w:rPr>
          <w:noProof/>
        </w:rPr>
      </w:pPr>
    </w:p>
    <w:p w14:paraId="45225762" w14:textId="77777777" w:rsidR="00BC0237" w:rsidRPr="00572FA0" w:rsidRDefault="00611B30" w:rsidP="00A16142">
      <w:pPr>
        <w:ind w:left="567"/>
        <w:rPr>
          <w:noProof/>
        </w:rPr>
      </w:pPr>
      <w:r w:rsidRPr="00572FA0">
        <w:rPr>
          <w:noProof/>
        </w:rPr>
        <w:t>En FR: La prestación de servicios de autobuses interurbanos (CCP 712).</w:t>
      </w:r>
    </w:p>
    <w:p w14:paraId="6A036B25" w14:textId="77777777" w:rsidR="00F45068" w:rsidRPr="00572FA0" w:rsidRDefault="00F45068" w:rsidP="00A16142">
      <w:pPr>
        <w:ind w:left="567"/>
        <w:rPr>
          <w:noProof/>
        </w:rPr>
      </w:pPr>
    </w:p>
    <w:p w14:paraId="517F299C" w14:textId="77777777" w:rsidR="00BC0237" w:rsidRPr="00572FA0" w:rsidRDefault="00611B30" w:rsidP="00A16142">
      <w:pPr>
        <w:ind w:left="567"/>
        <w:rPr>
          <w:noProof/>
        </w:rPr>
      </w:pPr>
      <w:r w:rsidRPr="00572FA0">
        <w:rPr>
          <w:noProof/>
        </w:rPr>
        <w:t>Con respecto a la liberalización de las inversiones – Acceso a los mercados:</w:t>
      </w:r>
    </w:p>
    <w:p w14:paraId="46384FE2" w14:textId="1D9FFC5C" w:rsidR="00F45068" w:rsidRPr="00572FA0" w:rsidRDefault="00F45068" w:rsidP="00A16142">
      <w:pPr>
        <w:ind w:left="567"/>
        <w:rPr>
          <w:noProof/>
        </w:rPr>
      </w:pPr>
    </w:p>
    <w:p w14:paraId="166C2BCD" w14:textId="77777777" w:rsidR="00BC0237" w:rsidRPr="00572FA0" w:rsidRDefault="00611B30" w:rsidP="00A16142">
      <w:pPr>
        <w:ind w:left="567"/>
        <w:rPr>
          <w:noProof/>
        </w:rPr>
      </w:pPr>
      <w:r w:rsidRPr="00572FA0">
        <w:rPr>
          <w:noProof/>
        </w:rPr>
        <w:t>En ES: La prestación de los servicios de transporte de pasajeros recogidos en el código 7122 de la CCP estará supeditada a una prueba de necesidades económicas. Principal criterio: demanda local. Se efectuará una prueba de necesidades económicas a los servicios de autobuses interurbanos. Principal criterio: la cantidad de establecimientos ya existentes y el efecto sobre ellos, la densidad de población, la distribución geográfica, los efectos sobre las condiciones del tráfico y la creación de nuevos puestos de trabajo.</w:t>
      </w:r>
    </w:p>
    <w:p w14:paraId="127A3318" w14:textId="47E499F3" w:rsidR="00F45068" w:rsidRPr="00572FA0" w:rsidRDefault="00F45068" w:rsidP="00A16142">
      <w:pPr>
        <w:ind w:left="567"/>
        <w:rPr>
          <w:noProof/>
        </w:rPr>
      </w:pPr>
    </w:p>
    <w:p w14:paraId="4ED9210D" w14:textId="74D07160" w:rsidR="00BC0237" w:rsidRPr="00572FA0" w:rsidRDefault="009C0490" w:rsidP="00A16142">
      <w:pPr>
        <w:ind w:left="567"/>
        <w:rPr>
          <w:noProof/>
        </w:rPr>
      </w:pPr>
      <w:r w:rsidRPr="00572FA0">
        <w:rPr>
          <w:noProof/>
        </w:rPr>
        <w:br w:type="page"/>
        <w:t>En SE: Los servicios de mantenimiento y reparación de equipo de transporte por carretera estarán supeditados a una prueba de necesidades económicas en el caso de que el proveedor de servicios pretenda construir la infraestructura de sus propias terminales. Principal criterio: limitaciones de espacio y capacidad (CCP 6112, 6122, 86764, 86769, parte de 8867).</w:t>
      </w:r>
    </w:p>
    <w:p w14:paraId="21A7796D" w14:textId="28807C98" w:rsidR="00F45068" w:rsidRPr="00572FA0" w:rsidRDefault="00F45068" w:rsidP="00A16142">
      <w:pPr>
        <w:ind w:left="567"/>
        <w:rPr>
          <w:noProof/>
        </w:rPr>
      </w:pPr>
    </w:p>
    <w:p w14:paraId="7AD5D7CB" w14:textId="77777777" w:rsidR="00BC0237" w:rsidRPr="00572FA0" w:rsidRDefault="00611B30" w:rsidP="00A16142">
      <w:pPr>
        <w:ind w:left="567"/>
        <w:rPr>
          <w:noProof/>
        </w:rPr>
      </w:pPr>
      <w:r w:rsidRPr="00572FA0">
        <w:rPr>
          <w:noProof/>
        </w:rPr>
        <w:t>En SK: Se efectuará una prueba de necesidades económicas a los servicios de transporte de carga. Principal criterio: demanda local (CCP 712).</w:t>
      </w:r>
    </w:p>
    <w:p w14:paraId="1C93E744" w14:textId="151E8C6C" w:rsidR="00F45068" w:rsidRPr="00572FA0" w:rsidRDefault="00F45068" w:rsidP="00A16142">
      <w:pPr>
        <w:ind w:left="567"/>
        <w:rPr>
          <w:noProof/>
        </w:rPr>
      </w:pPr>
    </w:p>
    <w:p w14:paraId="78C49269" w14:textId="77777777" w:rsidR="00BC0237" w:rsidRPr="00572FA0" w:rsidRDefault="00611B30" w:rsidP="00A16142">
      <w:pPr>
        <w:ind w:left="567"/>
        <w:rPr>
          <w:noProof/>
        </w:rPr>
      </w:pPr>
      <w:r w:rsidRPr="00572FA0">
        <w:rPr>
          <w:noProof/>
        </w:rPr>
        <w:t>Con respecto al Comercio transfronterizo de servicios – Acceso a los mercados:</w:t>
      </w:r>
    </w:p>
    <w:p w14:paraId="545D9892" w14:textId="68352517" w:rsidR="00F45068" w:rsidRPr="00572FA0" w:rsidRDefault="00F45068" w:rsidP="00A16142">
      <w:pPr>
        <w:ind w:left="567"/>
        <w:rPr>
          <w:noProof/>
        </w:rPr>
      </w:pPr>
    </w:p>
    <w:p w14:paraId="2831B62A" w14:textId="77777777" w:rsidR="00BC0237" w:rsidRPr="00572FA0" w:rsidRDefault="00611B30" w:rsidP="00A16142">
      <w:pPr>
        <w:ind w:left="567"/>
        <w:rPr>
          <w:noProof/>
        </w:rPr>
      </w:pPr>
      <w:r w:rsidRPr="00572FA0">
        <w:rPr>
          <w:noProof/>
        </w:rPr>
        <w:t>En BG: Imponer el requisito de establecimiento para los servicios complementarios de transporte por carretera (CCP 744).</w:t>
      </w:r>
    </w:p>
    <w:p w14:paraId="4872335B" w14:textId="711BD8EB" w:rsidR="00F45068" w:rsidRPr="00572FA0" w:rsidRDefault="00F45068" w:rsidP="00A16142">
      <w:pPr>
        <w:ind w:left="567"/>
        <w:rPr>
          <w:noProof/>
        </w:rPr>
      </w:pPr>
    </w:p>
    <w:p w14:paraId="16263204" w14:textId="77777777" w:rsidR="00F45068" w:rsidRPr="00572FA0" w:rsidRDefault="00611B30" w:rsidP="00A16142">
      <w:pPr>
        <w:ind w:left="567"/>
        <w:rPr>
          <w:noProof/>
        </w:rPr>
      </w:pPr>
      <w:r w:rsidRPr="00572FA0">
        <w:rPr>
          <w:noProof/>
        </w:rPr>
        <w:t>Medidas vigentes:</w:t>
      </w:r>
    </w:p>
    <w:p w14:paraId="7EA458D0" w14:textId="4D15628A" w:rsidR="00F45068" w:rsidRPr="00572FA0" w:rsidRDefault="00F45068" w:rsidP="00A16142">
      <w:pPr>
        <w:ind w:left="567"/>
        <w:rPr>
          <w:noProof/>
        </w:rPr>
      </w:pPr>
    </w:p>
    <w:p w14:paraId="5259853D" w14:textId="77777777" w:rsidR="00F45068" w:rsidRPr="00E1078A" w:rsidRDefault="00611B30" w:rsidP="00A16142">
      <w:pPr>
        <w:ind w:left="567"/>
        <w:rPr>
          <w:noProof/>
        </w:rPr>
      </w:pPr>
      <w:r w:rsidRPr="00572FA0">
        <w:rPr>
          <w:noProof/>
        </w:rPr>
        <w:t>UE: Reglamento (CE) n.º 1071/2009 del Parlamento Europeo y del Consejo</w:t>
      </w:r>
      <w:r w:rsidRPr="00E1078A">
        <w:rPr>
          <w:rStyle w:val="FootnoteReference"/>
          <w:rFonts w:eastAsia="Calibri"/>
          <w:noProof/>
        </w:rPr>
        <w:footnoteReference w:id="58"/>
      </w:r>
      <w:r w:rsidRPr="00E1078A">
        <w:rPr>
          <w:noProof/>
        </w:rPr>
        <w:t>;</w:t>
      </w:r>
    </w:p>
    <w:p w14:paraId="201D0504" w14:textId="77777777" w:rsidR="00F45068" w:rsidRPr="00572FA0" w:rsidRDefault="00F45068" w:rsidP="00A16142">
      <w:pPr>
        <w:ind w:left="567"/>
        <w:rPr>
          <w:noProof/>
        </w:rPr>
      </w:pPr>
    </w:p>
    <w:p w14:paraId="32FBA4DC" w14:textId="52345BBD" w:rsidR="00F45068" w:rsidRPr="00E1078A" w:rsidRDefault="00611B30" w:rsidP="00A16142">
      <w:pPr>
        <w:ind w:left="567"/>
        <w:rPr>
          <w:noProof/>
        </w:rPr>
      </w:pPr>
      <w:r w:rsidRPr="00572FA0">
        <w:rPr>
          <w:noProof/>
        </w:rPr>
        <w:t>Reglamento (CE) n.º 1072/2009 del Parlamento Europeo y del Consejo</w:t>
      </w:r>
      <w:r w:rsidRPr="00E1078A">
        <w:rPr>
          <w:rStyle w:val="FootnoteReference"/>
          <w:rFonts w:eastAsia="Calibri"/>
          <w:noProof/>
        </w:rPr>
        <w:footnoteReference w:id="59"/>
      </w:r>
      <w:r w:rsidRPr="00E1078A">
        <w:rPr>
          <w:noProof/>
        </w:rPr>
        <w:t>; y</w:t>
      </w:r>
    </w:p>
    <w:p w14:paraId="5D3EF1DB" w14:textId="77777777" w:rsidR="00F45068" w:rsidRPr="00572FA0" w:rsidRDefault="00F45068" w:rsidP="00A16142">
      <w:pPr>
        <w:ind w:left="567"/>
        <w:rPr>
          <w:noProof/>
        </w:rPr>
      </w:pPr>
    </w:p>
    <w:p w14:paraId="70F8D87A" w14:textId="4F37F156" w:rsidR="00BC0237" w:rsidRPr="00E1078A" w:rsidRDefault="00185E6B" w:rsidP="00A16142">
      <w:pPr>
        <w:ind w:left="567"/>
        <w:rPr>
          <w:rFonts w:eastAsia="Calibri"/>
          <w:noProof/>
        </w:rPr>
      </w:pPr>
      <w:r w:rsidRPr="00572FA0">
        <w:rPr>
          <w:noProof/>
        </w:rPr>
        <w:br w:type="page"/>
        <w:t>Reglamento (CE) n.º 1073/2009 del Parlamento Europeo y del Consejo</w:t>
      </w:r>
      <w:r w:rsidR="00611B30" w:rsidRPr="00E1078A">
        <w:rPr>
          <w:rStyle w:val="FootnoteReference"/>
          <w:rFonts w:eastAsia="Calibri"/>
          <w:noProof/>
        </w:rPr>
        <w:footnoteReference w:id="60"/>
      </w:r>
      <w:r w:rsidRPr="00E1078A">
        <w:rPr>
          <w:noProof/>
        </w:rPr>
        <w:t>.</w:t>
      </w:r>
    </w:p>
    <w:p w14:paraId="17BDCD66" w14:textId="25B2F3C7" w:rsidR="00F45068" w:rsidRPr="00572FA0" w:rsidRDefault="00F45068" w:rsidP="00A16142">
      <w:pPr>
        <w:ind w:left="567"/>
        <w:rPr>
          <w:noProof/>
        </w:rPr>
      </w:pPr>
    </w:p>
    <w:p w14:paraId="293C18E5" w14:textId="5D3845FA" w:rsidR="00F45068" w:rsidRPr="00572FA0" w:rsidRDefault="00611B30" w:rsidP="00185E6B">
      <w:pPr>
        <w:ind w:left="567"/>
        <w:rPr>
          <w:noProof/>
        </w:rPr>
      </w:pPr>
      <w:r w:rsidRPr="00572FA0">
        <w:rPr>
          <w:noProof/>
        </w:rPr>
        <w:t>FI: Laki kaupallisista tavarankuljetuksista tiellä (Ley de Transporte Comercial por Carretera) (693/2006); Laki liikenteen palveluista (Ley de servicios de transporte) 320/2017; y</w:t>
      </w:r>
    </w:p>
    <w:p w14:paraId="12456CD7" w14:textId="677D83FD" w:rsidR="00F45068" w:rsidRPr="00572FA0" w:rsidRDefault="00F45068" w:rsidP="00A16142">
      <w:pPr>
        <w:ind w:left="567"/>
        <w:rPr>
          <w:noProof/>
        </w:rPr>
      </w:pPr>
    </w:p>
    <w:p w14:paraId="0193DDCA" w14:textId="77777777" w:rsidR="00F45068" w:rsidRPr="00E1078A" w:rsidRDefault="00611B30" w:rsidP="00A16142">
      <w:pPr>
        <w:ind w:left="567"/>
        <w:rPr>
          <w:noProof/>
        </w:rPr>
      </w:pPr>
      <w:r w:rsidRPr="00E1078A">
        <w:rPr>
          <w:noProof/>
        </w:rPr>
        <w:t>Ajoneuvolaki (Ley de Vehículos) (1090/2002).</w:t>
      </w:r>
    </w:p>
    <w:p w14:paraId="7AE412CC" w14:textId="0C6D1F7E" w:rsidR="00F45068" w:rsidRPr="00572FA0" w:rsidRDefault="00F45068" w:rsidP="00A16142">
      <w:pPr>
        <w:ind w:left="567"/>
        <w:rPr>
          <w:noProof/>
        </w:rPr>
      </w:pPr>
    </w:p>
    <w:p w14:paraId="20B044A2" w14:textId="77777777" w:rsidR="00F45068" w:rsidRPr="00572FA0" w:rsidRDefault="00611B30" w:rsidP="00A16142">
      <w:pPr>
        <w:ind w:left="567"/>
        <w:rPr>
          <w:noProof/>
        </w:rPr>
      </w:pPr>
      <w:r w:rsidRPr="00572FA0">
        <w:rPr>
          <w:noProof/>
        </w:rPr>
        <w:t>IT: Decreto Legislativo 285/1992 (Código Vial y sus posteriores modificaciones), artículo 85;</w:t>
      </w:r>
    </w:p>
    <w:p w14:paraId="05D20CEC" w14:textId="77777777" w:rsidR="00F45068" w:rsidRPr="00572FA0" w:rsidRDefault="00F45068" w:rsidP="00A16142">
      <w:pPr>
        <w:ind w:left="567"/>
        <w:rPr>
          <w:noProof/>
        </w:rPr>
      </w:pPr>
    </w:p>
    <w:p w14:paraId="2545C1D0" w14:textId="77777777" w:rsidR="00F45068" w:rsidRPr="00572FA0" w:rsidRDefault="00611B30" w:rsidP="00A16142">
      <w:pPr>
        <w:ind w:left="567"/>
        <w:rPr>
          <w:noProof/>
        </w:rPr>
      </w:pPr>
      <w:r w:rsidRPr="00572FA0">
        <w:rPr>
          <w:noProof/>
        </w:rPr>
        <w:t>Decreto Legislativo 395/2000 (transporte de pasajeros por carretera), artículo 8;</w:t>
      </w:r>
    </w:p>
    <w:p w14:paraId="30FE10AE" w14:textId="77777777" w:rsidR="00F45068" w:rsidRPr="00572FA0" w:rsidRDefault="00F45068" w:rsidP="00A16142">
      <w:pPr>
        <w:ind w:left="567"/>
        <w:rPr>
          <w:noProof/>
        </w:rPr>
      </w:pPr>
    </w:p>
    <w:p w14:paraId="00290812" w14:textId="77777777" w:rsidR="00F45068" w:rsidRPr="00572FA0" w:rsidRDefault="00611B30" w:rsidP="00A16142">
      <w:pPr>
        <w:ind w:left="567"/>
        <w:rPr>
          <w:noProof/>
        </w:rPr>
      </w:pPr>
      <w:r w:rsidRPr="00572FA0">
        <w:rPr>
          <w:noProof/>
        </w:rPr>
        <w:t>Ley 21/1992 (Ley marco sobre el transporte público no regular de pasajeros por carretera);</w:t>
      </w:r>
    </w:p>
    <w:p w14:paraId="1937F5AC" w14:textId="77777777" w:rsidR="00F45068" w:rsidRPr="00572FA0" w:rsidRDefault="00F45068" w:rsidP="00A16142">
      <w:pPr>
        <w:ind w:left="567"/>
        <w:rPr>
          <w:noProof/>
        </w:rPr>
      </w:pPr>
    </w:p>
    <w:p w14:paraId="4127388C" w14:textId="77777777" w:rsidR="00F45068" w:rsidRPr="00572FA0" w:rsidRDefault="00611B30" w:rsidP="00A16142">
      <w:pPr>
        <w:ind w:left="567"/>
        <w:rPr>
          <w:noProof/>
        </w:rPr>
      </w:pPr>
      <w:r w:rsidRPr="00572FA0">
        <w:rPr>
          <w:noProof/>
        </w:rPr>
        <w:t>Ley 218/2003 (transporte de pasajeros en autobuses alquilados con conductor), artículo 1; y Ley 151/1981 (Ley marco sobre el transporte público local).</w:t>
      </w:r>
    </w:p>
    <w:p w14:paraId="1B133E65" w14:textId="77777777" w:rsidR="00F45068" w:rsidRPr="00572FA0" w:rsidRDefault="00F45068" w:rsidP="00A16142">
      <w:pPr>
        <w:ind w:left="567"/>
        <w:rPr>
          <w:noProof/>
        </w:rPr>
      </w:pPr>
    </w:p>
    <w:p w14:paraId="18B1362E" w14:textId="77777777" w:rsidR="00F45068" w:rsidRPr="00572FA0" w:rsidRDefault="00611B30" w:rsidP="00A16142">
      <w:pPr>
        <w:ind w:left="567"/>
        <w:rPr>
          <w:noProof/>
        </w:rPr>
      </w:pPr>
      <w:r w:rsidRPr="00572FA0">
        <w:rPr>
          <w:noProof/>
        </w:rPr>
        <w:t>SE: Ley de Ordenación del Territorio y Urbanismo (2010:900).</w:t>
      </w:r>
    </w:p>
    <w:p w14:paraId="4372846E" w14:textId="77777777" w:rsidR="00F45068" w:rsidRPr="00572FA0" w:rsidRDefault="00F45068" w:rsidP="00A16142">
      <w:pPr>
        <w:ind w:left="567"/>
        <w:rPr>
          <w:noProof/>
        </w:rPr>
      </w:pPr>
    </w:p>
    <w:p w14:paraId="61784EB0" w14:textId="6CEF9C11" w:rsidR="00BC0237" w:rsidRPr="00572FA0" w:rsidRDefault="00185E6B" w:rsidP="008C36E5">
      <w:pPr>
        <w:ind w:left="567" w:hanging="567"/>
        <w:rPr>
          <w:noProof/>
        </w:rPr>
      </w:pPr>
      <w:bookmarkStart w:id="290" w:name="_Toc451282195"/>
      <w:bookmarkStart w:id="291" w:name="_Toc452503998"/>
      <w:r w:rsidRPr="00572FA0">
        <w:rPr>
          <w:noProof/>
        </w:rPr>
        <w:br w:type="page"/>
        <w:t>f)</w:t>
      </w:r>
      <w:r w:rsidRPr="00572FA0">
        <w:rPr>
          <w:noProof/>
        </w:rPr>
        <w:tab/>
        <w:t>Transporte por el espacio y alquiler de vehículos espaciales</w:t>
      </w:r>
      <w:bookmarkEnd w:id="290"/>
      <w:bookmarkEnd w:id="291"/>
    </w:p>
    <w:p w14:paraId="491D2E2F" w14:textId="556A53B3" w:rsidR="00F45068" w:rsidRPr="00572FA0" w:rsidRDefault="00F45068" w:rsidP="008C36E5">
      <w:pPr>
        <w:ind w:left="567" w:hanging="567"/>
        <w:rPr>
          <w:noProof/>
        </w:rPr>
      </w:pPr>
    </w:p>
    <w:p w14:paraId="5F6F96D1" w14:textId="77777777" w:rsidR="00BC0237" w:rsidRPr="00572FA0" w:rsidRDefault="00611B30" w:rsidP="00A16142">
      <w:pPr>
        <w:ind w:left="567"/>
        <w:rPr>
          <w:noProof/>
        </w:rPr>
      </w:pPr>
      <w:r w:rsidRPr="00572FA0">
        <w:rPr>
          <w:noProof/>
        </w:rPr>
        <w:t>Con respecto a la Liberalización de las inversiones – Acceso a los mercados, Trato nacional, Requisitos de funcionamiento, Altos directivos y consejos de administración y Comercio transfronterizo de servicios – Acceso a los mercados, Trato nacional, Presencia local:</w:t>
      </w:r>
    </w:p>
    <w:p w14:paraId="4A31C823" w14:textId="09EA786F" w:rsidR="00F45068" w:rsidRPr="00572FA0" w:rsidRDefault="00F45068" w:rsidP="00A16142">
      <w:pPr>
        <w:ind w:left="567"/>
        <w:rPr>
          <w:noProof/>
        </w:rPr>
      </w:pPr>
    </w:p>
    <w:p w14:paraId="56F9CACF" w14:textId="77777777" w:rsidR="00F45068" w:rsidRPr="00572FA0" w:rsidRDefault="00611B30" w:rsidP="00A16142">
      <w:pPr>
        <w:ind w:left="567"/>
        <w:rPr>
          <w:noProof/>
        </w:rPr>
      </w:pPr>
      <w:r w:rsidRPr="00572FA0">
        <w:rPr>
          <w:noProof/>
        </w:rPr>
        <w:t>La UE: La prestación de servicios de transporte por el espacio y la prestación de servicios de alquiler de vehículos espaciales (CCP 733, parte de 734).</w:t>
      </w:r>
    </w:p>
    <w:p w14:paraId="28CDA3F1" w14:textId="77777777" w:rsidR="00F45068" w:rsidRPr="00572FA0" w:rsidRDefault="00F45068" w:rsidP="00A16142">
      <w:pPr>
        <w:ind w:left="567"/>
        <w:rPr>
          <w:noProof/>
        </w:rPr>
      </w:pPr>
    </w:p>
    <w:p w14:paraId="47E63CD8" w14:textId="6A2B380F" w:rsidR="00BC0237" w:rsidRPr="00572FA0" w:rsidRDefault="008C36E5" w:rsidP="008C36E5">
      <w:pPr>
        <w:ind w:left="567" w:hanging="567"/>
        <w:rPr>
          <w:noProof/>
        </w:rPr>
      </w:pPr>
      <w:bookmarkStart w:id="292" w:name="_Toc451282196"/>
      <w:bookmarkStart w:id="293" w:name="_Toc452503999"/>
      <w:r w:rsidRPr="00572FA0">
        <w:rPr>
          <w:noProof/>
        </w:rPr>
        <w:t>g)</w:t>
      </w:r>
      <w:r w:rsidRPr="00572FA0">
        <w:rPr>
          <w:noProof/>
        </w:rPr>
        <w:tab/>
        <w:t>Exenciones del trato de nación más favorecida</w:t>
      </w:r>
      <w:bookmarkEnd w:id="292"/>
      <w:bookmarkEnd w:id="293"/>
    </w:p>
    <w:p w14:paraId="366D1A3F" w14:textId="5C6294F8" w:rsidR="00F45068" w:rsidRPr="00572FA0" w:rsidRDefault="00F45068" w:rsidP="008C36E5">
      <w:pPr>
        <w:ind w:left="567" w:hanging="567"/>
        <w:rPr>
          <w:noProof/>
        </w:rPr>
      </w:pPr>
    </w:p>
    <w:p w14:paraId="66B8F58B" w14:textId="77777777" w:rsidR="00BC0237" w:rsidRPr="00572FA0" w:rsidRDefault="00611B30" w:rsidP="00A16142">
      <w:pPr>
        <w:ind w:left="567"/>
        <w:rPr>
          <w:noProof/>
        </w:rPr>
      </w:pPr>
      <w:r w:rsidRPr="00572FA0">
        <w:rPr>
          <w:noProof/>
        </w:rPr>
        <w:t>Con respecto a la Liberalización de las inversiones – Trato de nación más favorecida y Comercio transfronterizo de servicios – Trato de nación más favorecida:</w:t>
      </w:r>
    </w:p>
    <w:p w14:paraId="6C0B206B" w14:textId="77777777" w:rsidR="00F45068" w:rsidRPr="00572FA0" w:rsidRDefault="00F45068" w:rsidP="00A16142">
      <w:pPr>
        <w:ind w:left="567"/>
        <w:rPr>
          <w:noProof/>
        </w:rPr>
      </w:pPr>
    </w:p>
    <w:p w14:paraId="60B0D5D9" w14:textId="29C07D29" w:rsidR="00BC0237" w:rsidRPr="00572FA0" w:rsidRDefault="002A5B68" w:rsidP="008C36E5">
      <w:pPr>
        <w:ind w:left="1134" w:hanging="567"/>
        <w:rPr>
          <w:noProof/>
        </w:rPr>
      </w:pPr>
      <w:r w:rsidRPr="00572FA0">
        <w:rPr>
          <w:noProof/>
        </w:rPr>
        <w:t>i)</w:t>
      </w:r>
      <w:r w:rsidRPr="00572FA0">
        <w:rPr>
          <w:noProof/>
        </w:rPr>
        <w:tab/>
        <w:t>Transporte (cabotaje) distinto del transporte marítimo</w:t>
      </w:r>
    </w:p>
    <w:p w14:paraId="2ABF0428" w14:textId="3DF6028E" w:rsidR="00F45068" w:rsidRPr="00572FA0" w:rsidRDefault="00F45068" w:rsidP="008C36E5">
      <w:pPr>
        <w:ind w:left="1134" w:hanging="567"/>
        <w:rPr>
          <w:noProof/>
        </w:rPr>
      </w:pPr>
    </w:p>
    <w:p w14:paraId="7B08C570" w14:textId="77777777" w:rsidR="00BC0237" w:rsidRPr="00572FA0" w:rsidRDefault="00611B30" w:rsidP="008C36E5">
      <w:pPr>
        <w:ind w:left="1134"/>
        <w:rPr>
          <w:noProof/>
        </w:rPr>
      </w:pPr>
      <w:r w:rsidRPr="00572FA0">
        <w:rPr>
          <w:noProof/>
        </w:rPr>
        <w:t>En FI: Concesión de trato diferenciado a un determinado país en virtud de acuerdos bilaterales existentes o futuros, que exima a las embarcaciones con pabellón de otro país extranjero determinado o a los vehículos de matrícula extranjera de la prohibición general de prestar servicios de transporte de cabotaje (incluido el transporte combinado por carretera y ferrocarril) en Finlandia, a condición de reciprocidad (parte de los CCP 711, 712 y 722).</w:t>
      </w:r>
    </w:p>
    <w:p w14:paraId="4DB2AF8B" w14:textId="77777777" w:rsidR="00F45068" w:rsidRPr="00572FA0" w:rsidRDefault="00F45068" w:rsidP="00A16142">
      <w:pPr>
        <w:ind w:left="567"/>
        <w:rPr>
          <w:noProof/>
        </w:rPr>
      </w:pPr>
    </w:p>
    <w:p w14:paraId="1A8B5133" w14:textId="0B37E54F" w:rsidR="00BC0237" w:rsidRPr="00572FA0" w:rsidRDefault="00185E6B" w:rsidP="008C36E5">
      <w:pPr>
        <w:ind w:left="1134" w:hanging="567"/>
        <w:rPr>
          <w:noProof/>
        </w:rPr>
      </w:pPr>
      <w:r w:rsidRPr="00572FA0">
        <w:rPr>
          <w:noProof/>
        </w:rPr>
        <w:br w:type="page"/>
        <w:t>ii)</w:t>
      </w:r>
      <w:r w:rsidRPr="00572FA0">
        <w:rPr>
          <w:noProof/>
        </w:rPr>
        <w:tab/>
        <w:t>Servicios complementarios relacionados con el transporte marítimo</w:t>
      </w:r>
    </w:p>
    <w:p w14:paraId="71D0E71F" w14:textId="4A9212B4" w:rsidR="00F45068" w:rsidRPr="00572FA0" w:rsidRDefault="00F45068" w:rsidP="008C36E5">
      <w:pPr>
        <w:ind w:left="1134" w:hanging="567"/>
        <w:rPr>
          <w:noProof/>
        </w:rPr>
      </w:pPr>
    </w:p>
    <w:p w14:paraId="6DB6E093" w14:textId="1386ED4F" w:rsidR="00BC0237" w:rsidRPr="00572FA0" w:rsidRDefault="00611B30" w:rsidP="007B75AE">
      <w:pPr>
        <w:ind w:left="1134"/>
        <w:rPr>
          <w:noProof/>
        </w:rPr>
      </w:pPr>
      <w:r w:rsidRPr="00572FA0">
        <w:rPr>
          <w:noProof/>
        </w:rPr>
        <w:t>En BG: En la medida en que Nueva Zelanda permita a los proveedores de servicios de Bulgaria prestar servicios de carga y descarga y servicios de almacenamiento en puertos marítimos y fluviales, incluidos los servicios relativos a los contenedores y a las mercancías en contenedores, Bulgaria permitirá a los proveedores de servicios de Nueva Zelanda prestar servicios de carga y descarga y servicios de almacenamiento en puertos marítimos y fluviales, incluidos los servicios relativos a los contenedores y a las mercancías en contenedores, en las mismas condiciones (parte de los CCP 741 y 742).</w:t>
      </w:r>
    </w:p>
    <w:p w14:paraId="7D515119" w14:textId="77777777" w:rsidR="00F45068" w:rsidRPr="00572FA0" w:rsidRDefault="00F45068" w:rsidP="007B75AE">
      <w:pPr>
        <w:ind w:left="1134"/>
        <w:rPr>
          <w:noProof/>
        </w:rPr>
      </w:pPr>
    </w:p>
    <w:p w14:paraId="1BD25972" w14:textId="650E199A" w:rsidR="00BC0237" w:rsidRPr="00572FA0" w:rsidRDefault="002A5B68" w:rsidP="008C36E5">
      <w:pPr>
        <w:ind w:left="1134" w:hanging="567"/>
        <w:rPr>
          <w:noProof/>
        </w:rPr>
      </w:pPr>
      <w:r w:rsidRPr="00572FA0">
        <w:rPr>
          <w:noProof/>
        </w:rPr>
        <w:t>iii)</w:t>
      </w:r>
      <w:r w:rsidRPr="00572FA0">
        <w:rPr>
          <w:noProof/>
        </w:rPr>
        <w:tab/>
        <w:t>Servicios de arrendamiento o alquiler de embarcaciones</w:t>
      </w:r>
    </w:p>
    <w:p w14:paraId="486F06CD" w14:textId="355D80A6" w:rsidR="00F45068" w:rsidRPr="00572FA0" w:rsidRDefault="00F45068" w:rsidP="00A16142">
      <w:pPr>
        <w:ind w:left="567"/>
        <w:rPr>
          <w:noProof/>
        </w:rPr>
      </w:pPr>
    </w:p>
    <w:p w14:paraId="6FBE2F92" w14:textId="77777777" w:rsidR="00BC0237" w:rsidRPr="00572FA0" w:rsidRDefault="00611B30" w:rsidP="007B75AE">
      <w:pPr>
        <w:ind w:left="1134"/>
        <w:rPr>
          <w:noProof/>
        </w:rPr>
      </w:pPr>
      <w:r w:rsidRPr="00572FA0">
        <w:rPr>
          <w:noProof/>
        </w:rPr>
        <w:t>En DE: El fletamento de buques extranjeros por parte de consumidores residentes en Alemania podrá estar supeditado a una condición de reciprocidad (CCP 7213, 7223 y 83103).</w:t>
      </w:r>
    </w:p>
    <w:p w14:paraId="43B0DD89" w14:textId="77777777" w:rsidR="00F45068" w:rsidRPr="00572FA0" w:rsidRDefault="00F45068" w:rsidP="007B75AE">
      <w:pPr>
        <w:ind w:left="1134"/>
        <w:rPr>
          <w:noProof/>
        </w:rPr>
      </w:pPr>
    </w:p>
    <w:p w14:paraId="6E33E6FA" w14:textId="44BF07B0" w:rsidR="00BC0237" w:rsidRPr="00572FA0" w:rsidRDefault="0008085C" w:rsidP="008C36E5">
      <w:pPr>
        <w:ind w:left="1134" w:hanging="567"/>
        <w:rPr>
          <w:noProof/>
        </w:rPr>
      </w:pPr>
      <w:r w:rsidRPr="00572FA0">
        <w:rPr>
          <w:noProof/>
        </w:rPr>
        <w:br w:type="page"/>
        <w:t>iv)</w:t>
      </w:r>
      <w:r w:rsidRPr="00572FA0">
        <w:rPr>
          <w:noProof/>
        </w:rPr>
        <w:tab/>
        <w:t>Transporte por carretera y por ferrocarril</w:t>
      </w:r>
    </w:p>
    <w:p w14:paraId="44D08941" w14:textId="7C58711F" w:rsidR="00F45068" w:rsidRPr="00572FA0" w:rsidRDefault="00F45068" w:rsidP="00A16142">
      <w:pPr>
        <w:ind w:left="567"/>
        <w:rPr>
          <w:noProof/>
        </w:rPr>
      </w:pPr>
    </w:p>
    <w:p w14:paraId="5830F73C" w14:textId="66D9BEFD" w:rsidR="00F45068" w:rsidRPr="00572FA0" w:rsidRDefault="00611B30" w:rsidP="007B75AE">
      <w:pPr>
        <w:ind w:left="1134"/>
        <w:rPr>
          <w:noProof/>
        </w:rPr>
      </w:pPr>
      <w:r w:rsidRPr="00572FA0">
        <w:rPr>
          <w:noProof/>
        </w:rPr>
        <w:t>La UE: Otorgamiento de un trato diferenciado a un país en virtud de un acuerdo bilateral existente o futuro en materia de transporte internacional por carretera de mercancías (incluido el transporte combinado por carretera o ferrocarril) y el transporte de pasajeros, celebrado entre la Unión o los Estados miembros y un tercer país (CCP 7111, 7112, 7121, 7122 y 7123). Dicho trato podrá:</w:t>
      </w:r>
    </w:p>
    <w:p w14:paraId="47225730" w14:textId="2634709A" w:rsidR="00F45068" w:rsidRPr="00572FA0" w:rsidRDefault="00F45068" w:rsidP="007B75AE">
      <w:pPr>
        <w:ind w:left="1134"/>
        <w:rPr>
          <w:noProof/>
        </w:rPr>
      </w:pPr>
    </w:p>
    <w:p w14:paraId="6989A0B8" w14:textId="25CD5B0D" w:rsidR="00F45068" w:rsidRPr="00E1078A" w:rsidRDefault="00611B30" w:rsidP="007B75AE">
      <w:pPr>
        <w:ind w:left="1701" w:hanging="567"/>
        <w:rPr>
          <w:noProof/>
        </w:rPr>
      </w:pPr>
      <w:r w:rsidRPr="00572FA0">
        <w:rPr>
          <w:noProof/>
        </w:rPr>
        <w:t>A)</w:t>
      </w:r>
      <w:r w:rsidRPr="00572FA0">
        <w:rPr>
          <w:noProof/>
        </w:rPr>
        <w:tab/>
        <w:t>reservar o limitar la prestación de los servicios de transporte pertinentes entre las Partes contratantes o en el territorio de las Partes contratantes a los vehículos matriculados en cada Parte contratante</w:t>
      </w:r>
      <w:r w:rsidRPr="00E1078A">
        <w:rPr>
          <w:rStyle w:val="FootnoteReference"/>
          <w:rFonts w:eastAsiaTheme="minorEastAsia"/>
          <w:noProof/>
        </w:rPr>
        <w:footnoteReference w:id="61"/>
      </w:r>
      <w:r w:rsidRPr="00E1078A">
        <w:rPr>
          <w:noProof/>
        </w:rPr>
        <w:t>; o</w:t>
      </w:r>
    </w:p>
    <w:p w14:paraId="446BBF9B" w14:textId="77777777" w:rsidR="00F45068" w:rsidRPr="00572FA0" w:rsidRDefault="00F45068" w:rsidP="007B75AE">
      <w:pPr>
        <w:ind w:left="1701" w:hanging="567"/>
        <w:rPr>
          <w:noProof/>
        </w:rPr>
      </w:pPr>
    </w:p>
    <w:p w14:paraId="566DC94C" w14:textId="588F3B34" w:rsidR="00F45068" w:rsidRPr="00572FA0" w:rsidRDefault="008C36E5" w:rsidP="007B75AE">
      <w:pPr>
        <w:ind w:left="1701" w:hanging="567"/>
        <w:rPr>
          <w:noProof/>
        </w:rPr>
      </w:pPr>
      <w:r w:rsidRPr="00572FA0">
        <w:rPr>
          <w:noProof/>
        </w:rPr>
        <w:t>B)</w:t>
      </w:r>
      <w:r w:rsidRPr="00572FA0">
        <w:rPr>
          <w:noProof/>
        </w:rPr>
        <w:tab/>
        <w:t>permitir la concesión de exenciones fiscales a dichos vehículos.</w:t>
      </w:r>
    </w:p>
    <w:p w14:paraId="04F92822" w14:textId="77777777" w:rsidR="00F45068" w:rsidRPr="00572FA0" w:rsidRDefault="00F45068" w:rsidP="007B75AE">
      <w:pPr>
        <w:ind w:left="1701" w:hanging="567"/>
        <w:rPr>
          <w:noProof/>
        </w:rPr>
      </w:pPr>
    </w:p>
    <w:p w14:paraId="4CD056E7" w14:textId="0C4C6920" w:rsidR="00BC0237" w:rsidRPr="00572FA0" w:rsidRDefault="00413B0F" w:rsidP="008C36E5">
      <w:pPr>
        <w:ind w:left="1134" w:hanging="567"/>
        <w:rPr>
          <w:noProof/>
        </w:rPr>
      </w:pPr>
      <w:r w:rsidRPr="00572FA0">
        <w:rPr>
          <w:noProof/>
        </w:rPr>
        <w:t>v)</w:t>
      </w:r>
      <w:r w:rsidRPr="00572FA0">
        <w:rPr>
          <w:noProof/>
        </w:rPr>
        <w:tab/>
        <w:t>Transporte por carretera</w:t>
      </w:r>
    </w:p>
    <w:p w14:paraId="4F5652B3" w14:textId="4C44E125" w:rsidR="00F45068" w:rsidRPr="00572FA0" w:rsidRDefault="00F45068" w:rsidP="00A16142">
      <w:pPr>
        <w:ind w:left="567"/>
        <w:rPr>
          <w:noProof/>
        </w:rPr>
      </w:pPr>
    </w:p>
    <w:p w14:paraId="6FA2C424" w14:textId="77777777" w:rsidR="00F45068" w:rsidRPr="00572FA0" w:rsidRDefault="00611B30" w:rsidP="002207D5">
      <w:pPr>
        <w:ind w:left="1134"/>
        <w:rPr>
          <w:noProof/>
        </w:rPr>
      </w:pPr>
      <w:r w:rsidRPr="00572FA0">
        <w:rPr>
          <w:noProof/>
        </w:rPr>
        <w:t>En BG: Se podrán adoptar medidas en virtud de acuerdos existentes o futuros con el fin de reservar o limitar la prestación de estos tipos de servicios de transporte y determinar las condiciones aplicables a dicha prestación, entre ellas las autorizaciones de tránsito y los impuestos preferenciales de circulación, en el territorio de Bulgaria o a nivel transfronterizo (CCP 7121, 7122, 7123).</w:t>
      </w:r>
    </w:p>
    <w:p w14:paraId="4960617F" w14:textId="47C20CA5" w:rsidR="00F45068" w:rsidRPr="00572FA0" w:rsidRDefault="00F45068" w:rsidP="002207D5">
      <w:pPr>
        <w:ind w:left="1134"/>
        <w:rPr>
          <w:noProof/>
        </w:rPr>
      </w:pPr>
    </w:p>
    <w:p w14:paraId="524B8C51" w14:textId="19AA2A9B" w:rsidR="00BC0237" w:rsidRPr="00572FA0" w:rsidRDefault="0008085C" w:rsidP="002207D5">
      <w:pPr>
        <w:ind w:left="1134"/>
        <w:rPr>
          <w:noProof/>
        </w:rPr>
      </w:pPr>
      <w:r w:rsidRPr="00572FA0">
        <w:rPr>
          <w:noProof/>
        </w:rPr>
        <w:br w:type="page"/>
        <w:t>En CZ: Se podrán adoptar medidas en virtud de un acuerdo existente o futuro con el fin de reservar o limitar a las Partes contratantes interesadas la prestación de servicios de transporte y de determinar las condiciones de explotación, entre ellas las autorizaciones de tránsito y los impuestos preferenciales de circulación aplicables a los servicios de transporte con origen, recorrido o destino dentro del territorio de Chequia (CCP 7121, 7122 y 7123).</w:t>
      </w:r>
    </w:p>
    <w:p w14:paraId="51FDCAF1" w14:textId="1BEE6568" w:rsidR="00F45068" w:rsidRPr="00572FA0" w:rsidRDefault="00F45068" w:rsidP="002207D5">
      <w:pPr>
        <w:ind w:left="1134"/>
        <w:rPr>
          <w:noProof/>
        </w:rPr>
      </w:pPr>
    </w:p>
    <w:p w14:paraId="3752E75A" w14:textId="77777777" w:rsidR="00BC0237" w:rsidRPr="00572FA0" w:rsidRDefault="00611B30" w:rsidP="002207D5">
      <w:pPr>
        <w:ind w:left="1134"/>
        <w:rPr>
          <w:noProof/>
        </w:rPr>
      </w:pPr>
      <w:r w:rsidRPr="00572FA0">
        <w:rPr>
          <w:noProof/>
        </w:rPr>
        <w:t>En ES: Se podrá denegar la autorización de establecimiento de una presencia comercial en España a los proveedores de servicios cuyo país de origen no permita el acceso efectivo de los proveedores de servicios españoles a su mercado (CCP 7123).</w:t>
      </w:r>
    </w:p>
    <w:p w14:paraId="53576C72" w14:textId="11890E7F" w:rsidR="00F45068" w:rsidRPr="00572FA0" w:rsidRDefault="00F45068" w:rsidP="00A16142">
      <w:pPr>
        <w:ind w:left="567"/>
        <w:rPr>
          <w:noProof/>
        </w:rPr>
      </w:pPr>
    </w:p>
    <w:p w14:paraId="02823F11" w14:textId="77777777" w:rsidR="00F45068" w:rsidRPr="00572FA0" w:rsidRDefault="00611B30" w:rsidP="00A16142">
      <w:pPr>
        <w:ind w:left="567"/>
        <w:rPr>
          <w:noProof/>
        </w:rPr>
      </w:pPr>
      <w:r w:rsidRPr="00572FA0">
        <w:rPr>
          <w:noProof/>
        </w:rPr>
        <w:t>Medidas vigentes:</w:t>
      </w:r>
    </w:p>
    <w:p w14:paraId="388739E0" w14:textId="77777777" w:rsidR="00F45068" w:rsidRPr="00572FA0" w:rsidRDefault="00F45068" w:rsidP="00A16142">
      <w:pPr>
        <w:ind w:left="567"/>
        <w:rPr>
          <w:noProof/>
        </w:rPr>
      </w:pPr>
    </w:p>
    <w:p w14:paraId="59BA1AB5" w14:textId="77777777" w:rsidR="00BC0237" w:rsidRPr="00572FA0" w:rsidRDefault="00611B30" w:rsidP="00A16142">
      <w:pPr>
        <w:ind w:left="567"/>
        <w:rPr>
          <w:noProof/>
        </w:rPr>
      </w:pPr>
      <w:r w:rsidRPr="00572FA0">
        <w:rPr>
          <w:noProof/>
        </w:rPr>
        <w:t>Ley 16/1987, de 30 de julio, de Ordenación de los Transportes Terrestres.</w:t>
      </w:r>
    </w:p>
    <w:p w14:paraId="1C17BB09" w14:textId="719DFFE3" w:rsidR="00F45068" w:rsidRPr="00572FA0" w:rsidRDefault="00F45068" w:rsidP="00A16142">
      <w:pPr>
        <w:ind w:left="567"/>
        <w:rPr>
          <w:noProof/>
        </w:rPr>
      </w:pPr>
    </w:p>
    <w:p w14:paraId="539F800D" w14:textId="77777777" w:rsidR="00BC0237" w:rsidRPr="00572FA0" w:rsidRDefault="00611B30" w:rsidP="00A16142">
      <w:pPr>
        <w:ind w:left="567"/>
        <w:rPr>
          <w:noProof/>
        </w:rPr>
      </w:pPr>
      <w:r w:rsidRPr="00572FA0">
        <w:rPr>
          <w:noProof/>
        </w:rPr>
        <w:t>En HR: Se podrán adoptar medidas en virtud de un acuerdo existente o futuro en materia de transporte internacional por carretera con el fin de reservar o limitar a las partes interesadas la prestación de servicios de transporte y de determinar las condiciones de explotación, entre ellas las autorizaciones de tránsito y los impuestos preferenciales de circulación aplicables a los servicios de transporte con origen, recorrido o destino dentro del territorio de Croacia (CCP 7121, 7122, 7123).</w:t>
      </w:r>
    </w:p>
    <w:p w14:paraId="204642D5" w14:textId="0E827B22" w:rsidR="00F45068" w:rsidRPr="00572FA0" w:rsidRDefault="00F45068" w:rsidP="00A16142">
      <w:pPr>
        <w:ind w:left="567"/>
        <w:rPr>
          <w:noProof/>
        </w:rPr>
      </w:pPr>
    </w:p>
    <w:p w14:paraId="29004B97" w14:textId="77777777" w:rsidR="00BC0237" w:rsidRPr="00572FA0" w:rsidRDefault="00611B30" w:rsidP="00A16142">
      <w:pPr>
        <w:ind w:left="567"/>
        <w:rPr>
          <w:noProof/>
        </w:rPr>
      </w:pPr>
      <w:r w:rsidRPr="00572FA0">
        <w:rPr>
          <w:noProof/>
        </w:rPr>
        <w:t>En LT: Medidas adoptadas en virtud de un acuerdo bilateral que establecen disposiciones sobre los servicios de transporte y especifican las condiciones de explotación, incluidos los permisos bilaterales de tránsito u otros permisos de transporte hacia el interior, a través y hacia el exterior de Lituania, para las Partes contratantes en cuestión, así como los impuestos de circulación y otros gravámenes (CCP 7121, 7122 y 7123).</w:t>
      </w:r>
    </w:p>
    <w:p w14:paraId="11D12C29" w14:textId="14CA3463" w:rsidR="00F45068" w:rsidRPr="00572FA0" w:rsidRDefault="00F45068" w:rsidP="00A16142">
      <w:pPr>
        <w:ind w:left="567"/>
        <w:rPr>
          <w:noProof/>
        </w:rPr>
      </w:pPr>
    </w:p>
    <w:p w14:paraId="0B60A3AB" w14:textId="1AB9638F" w:rsidR="00BC0237" w:rsidRPr="00572FA0" w:rsidRDefault="002D572D" w:rsidP="00A16142">
      <w:pPr>
        <w:ind w:left="567"/>
        <w:rPr>
          <w:noProof/>
        </w:rPr>
      </w:pPr>
      <w:r w:rsidRPr="00572FA0">
        <w:rPr>
          <w:noProof/>
        </w:rPr>
        <w:br w:type="page"/>
        <w:t>En SK: Se podrán adoptar medidas en virtud de un acuerdo existente o futuro con el fin de reservar o limitar a las Partes contratantes interesadas la prestación de servicios de transporte y de determinar las condiciones de explotación, entre ellas las autorizaciones de tránsito y los impuestos preferenciales de circulación aplicables a los servicios de transporte con origen, recorrido o destino dentro del territorio de Eslovaquia (CCP 7121, 7122 y 7123).</w:t>
      </w:r>
    </w:p>
    <w:p w14:paraId="7B1459AE" w14:textId="77777777" w:rsidR="00F45068" w:rsidRPr="00572FA0" w:rsidRDefault="00F45068" w:rsidP="00A16142">
      <w:pPr>
        <w:ind w:left="567"/>
        <w:rPr>
          <w:noProof/>
        </w:rPr>
      </w:pPr>
    </w:p>
    <w:p w14:paraId="1573995C" w14:textId="60B3B25A" w:rsidR="00BC0237" w:rsidRPr="00572FA0" w:rsidRDefault="00413B0F" w:rsidP="002207D5">
      <w:pPr>
        <w:ind w:left="1134" w:hanging="567"/>
        <w:rPr>
          <w:noProof/>
        </w:rPr>
      </w:pPr>
      <w:r w:rsidRPr="00572FA0">
        <w:rPr>
          <w:noProof/>
        </w:rPr>
        <w:t>i)</w:t>
      </w:r>
      <w:r w:rsidRPr="00572FA0">
        <w:rPr>
          <w:noProof/>
        </w:rPr>
        <w:tab/>
        <w:t>Transporte ferroviario</w:t>
      </w:r>
    </w:p>
    <w:p w14:paraId="56116DC5" w14:textId="72507193" w:rsidR="00F45068" w:rsidRPr="00572FA0" w:rsidRDefault="00F45068" w:rsidP="002207D5">
      <w:pPr>
        <w:ind w:left="1134" w:hanging="567"/>
        <w:rPr>
          <w:noProof/>
        </w:rPr>
      </w:pPr>
    </w:p>
    <w:p w14:paraId="0ECF27C8" w14:textId="77777777" w:rsidR="00BC0237" w:rsidRPr="00572FA0" w:rsidRDefault="00611B30" w:rsidP="002207D5">
      <w:pPr>
        <w:ind w:left="1134"/>
        <w:rPr>
          <w:noProof/>
        </w:rPr>
      </w:pPr>
      <w:r w:rsidRPr="00572FA0">
        <w:rPr>
          <w:noProof/>
        </w:rPr>
        <w:t>En BG, CZ y SK: Con arreglo a acuerdos existentes o futuros que regulan los derechos de tráfico y las condiciones de explotación, así como la prestación de servicios de transporte en el territorio de Bulgaria, Chequia y Eslovaquia y entre dichos países. (CCP 7111, 7112)</w:t>
      </w:r>
    </w:p>
    <w:p w14:paraId="088E9646" w14:textId="77777777" w:rsidR="00F45068" w:rsidRPr="00572FA0" w:rsidRDefault="00F45068" w:rsidP="002207D5">
      <w:pPr>
        <w:ind w:left="1134"/>
        <w:rPr>
          <w:noProof/>
        </w:rPr>
      </w:pPr>
    </w:p>
    <w:p w14:paraId="3C35D077" w14:textId="32E40807" w:rsidR="00BC0237" w:rsidRPr="00572FA0" w:rsidRDefault="00413B0F" w:rsidP="002207D5">
      <w:pPr>
        <w:ind w:left="1134" w:hanging="567"/>
        <w:rPr>
          <w:noProof/>
        </w:rPr>
      </w:pPr>
      <w:r w:rsidRPr="00572FA0">
        <w:rPr>
          <w:noProof/>
        </w:rPr>
        <w:t>ii)</w:t>
      </w:r>
      <w:r w:rsidRPr="00572FA0">
        <w:rPr>
          <w:noProof/>
        </w:rPr>
        <w:tab/>
        <w:t>Transporte aéreo – Servicios auxiliares del transporte aéreo</w:t>
      </w:r>
    </w:p>
    <w:p w14:paraId="017B87C8" w14:textId="75ACFDB9" w:rsidR="00F45068" w:rsidRPr="00572FA0" w:rsidRDefault="00F45068" w:rsidP="002207D5">
      <w:pPr>
        <w:ind w:left="1134" w:hanging="567"/>
        <w:rPr>
          <w:noProof/>
        </w:rPr>
      </w:pPr>
    </w:p>
    <w:p w14:paraId="778B3088" w14:textId="77777777" w:rsidR="00F45068" w:rsidRPr="00572FA0" w:rsidRDefault="00611B30" w:rsidP="002207D5">
      <w:pPr>
        <w:ind w:left="1134"/>
        <w:rPr>
          <w:noProof/>
        </w:rPr>
      </w:pPr>
      <w:r w:rsidRPr="00572FA0">
        <w:rPr>
          <w:noProof/>
        </w:rPr>
        <w:t>La UE: Otorgamiento de un trato diferenciado a un tercer país en virtud de un acuerdo bilateral existente o futuro relacionado con los servicios de asistencia en tierra.</w:t>
      </w:r>
    </w:p>
    <w:p w14:paraId="519E66DC" w14:textId="7B14A931" w:rsidR="00F45068" w:rsidRPr="00572FA0" w:rsidRDefault="00F45068" w:rsidP="002207D5">
      <w:pPr>
        <w:ind w:left="1134"/>
        <w:rPr>
          <w:noProof/>
        </w:rPr>
      </w:pPr>
    </w:p>
    <w:p w14:paraId="56CB1D38" w14:textId="56AA1EA2" w:rsidR="00F45068" w:rsidRPr="00572FA0" w:rsidRDefault="002D572D" w:rsidP="002207D5">
      <w:pPr>
        <w:ind w:left="1134" w:hanging="567"/>
        <w:rPr>
          <w:noProof/>
        </w:rPr>
      </w:pPr>
      <w:r w:rsidRPr="00572FA0">
        <w:rPr>
          <w:noProof/>
        </w:rPr>
        <w:br w:type="page"/>
        <w:t>iii)</w:t>
      </w:r>
      <w:r w:rsidRPr="00572FA0">
        <w:rPr>
          <w:noProof/>
        </w:rPr>
        <w:tab/>
        <w:t>Transporte por carretera y por ferrocarril</w:t>
      </w:r>
    </w:p>
    <w:p w14:paraId="4C8473E6" w14:textId="19026396" w:rsidR="00F45068" w:rsidRPr="00572FA0" w:rsidRDefault="00F45068" w:rsidP="002207D5">
      <w:pPr>
        <w:ind w:left="1134" w:hanging="567"/>
        <w:rPr>
          <w:noProof/>
        </w:rPr>
      </w:pPr>
    </w:p>
    <w:p w14:paraId="492CBF9D" w14:textId="237E7D77" w:rsidR="00BC0237" w:rsidRPr="00572FA0" w:rsidRDefault="00611B30" w:rsidP="002207D5">
      <w:pPr>
        <w:ind w:left="1134"/>
        <w:rPr>
          <w:noProof/>
        </w:rPr>
      </w:pPr>
      <w:r w:rsidRPr="00572FA0">
        <w:rPr>
          <w:noProof/>
        </w:rPr>
        <w:t>En EE: Cuando se conceda un trato diferenciado a un país en virtud de un acuerdo bilateral existente o futuro en materia de transporte internacional por carretera (incluido el transporte combinado por carretera o ferrocarril), reserva o limitación de la prestación de servicios de transporte que entren o circulen, en Estonia, atraviesen dicho país o salgan de él con dirección a las Partes contratantes a los vehículos matriculados en cada Parte contratante, y que prevea una exención fiscal para dichos vehículos (parte de CCP 711, parte de 712, parte de 721).</w:t>
      </w:r>
    </w:p>
    <w:p w14:paraId="2B432BD9" w14:textId="77777777" w:rsidR="00F45068" w:rsidRPr="00572FA0" w:rsidRDefault="00F45068" w:rsidP="002207D5">
      <w:pPr>
        <w:ind w:left="1134"/>
        <w:rPr>
          <w:noProof/>
        </w:rPr>
      </w:pPr>
    </w:p>
    <w:p w14:paraId="54BFD4CF" w14:textId="4944E231" w:rsidR="00BC0237" w:rsidRPr="00572FA0" w:rsidRDefault="00413B0F" w:rsidP="002207D5">
      <w:pPr>
        <w:ind w:left="1134" w:hanging="567"/>
        <w:rPr>
          <w:noProof/>
        </w:rPr>
      </w:pPr>
      <w:r w:rsidRPr="00572FA0">
        <w:rPr>
          <w:noProof/>
        </w:rPr>
        <w:t>iv)</w:t>
      </w:r>
      <w:r w:rsidRPr="00572FA0">
        <w:rPr>
          <w:noProof/>
        </w:rPr>
        <w:tab/>
        <w:t>Todos los servicios de transporte de pasajeros y de carga, salvo el transporte marítimo y aéreo</w:t>
      </w:r>
    </w:p>
    <w:p w14:paraId="5787DE62" w14:textId="77777777" w:rsidR="00F45068" w:rsidRPr="00572FA0" w:rsidRDefault="00F45068" w:rsidP="002207D5">
      <w:pPr>
        <w:ind w:left="1134" w:hanging="567"/>
        <w:rPr>
          <w:noProof/>
        </w:rPr>
      </w:pPr>
    </w:p>
    <w:p w14:paraId="5E53DCD1" w14:textId="0D545F80" w:rsidR="00BC0237" w:rsidRPr="00572FA0" w:rsidRDefault="00611B30" w:rsidP="002207D5">
      <w:pPr>
        <w:ind w:left="1134"/>
        <w:rPr>
          <w:noProof/>
        </w:rPr>
      </w:pPr>
      <w:r w:rsidRPr="00572FA0">
        <w:rPr>
          <w:noProof/>
        </w:rPr>
        <w:t>En PL: En la medida en que Nueva Zelanda permita a los transportistas polacos de pasajeros y mercancías la prestación de servicios de transporte con destino y recorrido dentro de su territorio, Polonia permitirá a los transportistas neozelandeses de pasajeros y mercancías prestar servicios de transporte con destino y recorrido dentro del suyo y en las mismas condiciones.</w:t>
      </w:r>
    </w:p>
    <w:p w14:paraId="7A1FEAFE" w14:textId="77777777" w:rsidR="003A31E7" w:rsidRPr="00572FA0" w:rsidRDefault="003A31E7" w:rsidP="00611B30">
      <w:pPr>
        <w:rPr>
          <w:noProof/>
        </w:rPr>
      </w:pPr>
      <w:bookmarkStart w:id="294" w:name="_Toc452504000"/>
      <w:bookmarkStart w:id="295" w:name="_Toc479001645"/>
      <w:bookmarkStart w:id="296" w:name="_Toc3278831"/>
      <w:bookmarkStart w:id="297" w:name="_Toc8255954"/>
      <w:bookmarkStart w:id="298" w:name="_Toc106955802"/>
    </w:p>
    <w:p w14:paraId="29F1DCCD" w14:textId="00BF3486" w:rsidR="00F45068" w:rsidRPr="00572FA0" w:rsidRDefault="002D572D" w:rsidP="003A31E7">
      <w:pPr>
        <w:rPr>
          <w:noProof/>
        </w:rPr>
      </w:pPr>
      <w:r w:rsidRPr="00572FA0">
        <w:rPr>
          <w:noProof/>
        </w:rPr>
        <w:br w:type="page"/>
        <w:t>Reserva n.º 21 – Agricultura, pesca</w:t>
      </w:r>
      <w:bookmarkEnd w:id="294"/>
      <w:bookmarkEnd w:id="295"/>
      <w:r w:rsidRPr="00572FA0">
        <w:rPr>
          <w:noProof/>
        </w:rPr>
        <w:t xml:space="preserve"> y agua</w:t>
      </w:r>
      <w:bookmarkEnd w:id="296"/>
      <w:bookmarkEnd w:id="297"/>
      <w:bookmarkEnd w:id="298"/>
    </w:p>
    <w:p w14:paraId="613BFED9" w14:textId="77777777" w:rsidR="009841F6" w:rsidRPr="00572FA0" w:rsidRDefault="009841F6" w:rsidP="00611B30">
      <w:pPr>
        <w:rPr>
          <w:noProof/>
        </w:rPr>
      </w:pPr>
    </w:p>
    <w:p w14:paraId="277FC156" w14:textId="260C4AF6" w:rsidR="003A31E7" w:rsidRPr="00572FA0" w:rsidRDefault="003D38D5" w:rsidP="003D38D5">
      <w:pPr>
        <w:tabs>
          <w:tab w:val="left" w:pos="2835"/>
        </w:tabs>
        <w:ind w:left="2835" w:hanging="2835"/>
        <w:rPr>
          <w:noProof/>
        </w:rPr>
      </w:pPr>
      <w:r w:rsidRPr="00572FA0">
        <w:rPr>
          <w:noProof/>
        </w:rPr>
        <w:t>Sector:</w:t>
      </w:r>
      <w:r w:rsidRPr="00572FA0">
        <w:rPr>
          <w:noProof/>
        </w:rPr>
        <w:tab/>
        <w:t>Agricultura, caza y silvicultura; pesca, acuicultura, servicios relacionados con la pesca; captación, depuración y distribución de agua</w:t>
      </w:r>
    </w:p>
    <w:p w14:paraId="1136E429" w14:textId="77777777" w:rsidR="003D38D5" w:rsidRPr="00572FA0" w:rsidRDefault="003D38D5" w:rsidP="003D38D5">
      <w:pPr>
        <w:tabs>
          <w:tab w:val="left" w:pos="2835"/>
        </w:tabs>
        <w:ind w:left="2835" w:hanging="2835"/>
        <w:rPr>
          <w:noProof/>
        </w:rPr>
      </w:pPr>
    </w:p>
    <w:p w14:paraId="6B28DA61" w14:textId="6AA70688" w:rsidR="003A31E7" w:rsidRPr="00572FA0" w:rsidRDefault="003A31E7" w:rsidP="003D38D5">
      <w:pPr>
        <w:tabs>
          <w:tab w:val="left" w:pos="2835"/>
        </w:tabs>
        <w:ind w:left="2835" w:hanging="2835"/>
        <w:rPr>
          <w:noProof/>
        </w:rPr>
      </w:pPr>
      <w:r w:rsidRPr="00572FA0">
        <w:rPr>
          <w:noProof/>
        </w:rPr>
        <w:t>Clasificación sectorial:</w:t>
      </w:r>
      <w:r w:rsidRPr="00572FA0">
        <w:rPr>
          <w:noProof/>
        </w:rPr>
        <w:tab/>
        <w:t>CIIU Rev. 3.1 011, CIIU Rev. 3.1 012, CIIU Rev. 3.1 013, CIIU Rev. 3.1 014, CIIU Rev. 3.1 015, CCP 8811, 8812, 8813 salvo los servicios de asesoramiento y consultoría; CIIU Rev. 3.1 0501, 0502, CCP 882</w:t>
      </w:r>
    </w:p>
    <w:p w14:paraId="34957DDB" w14:textId="77777777" w:rsidR="003D38D5" w:rsidRPr="00572FA0" w:rsidRDefault="003D38D5" w:rsidP="00611B30">
      <w:pPr>
        <w:rPr>
          <w:noProof/>
        </w:rPr>
      </w:pPr>
    </w:p>
    <w:p w14:paraId="194EA8C9" w14:textId="6E2B68A6" w:rsidR="003A31E7" w:rsidRPr="00572FA0" w:rsidRDefault="003A31E7" w:rsidP="002D572D">
      <w:pPr>
        <w:ind w:left="2835" w:hanging="2835"/>
        <w:rPr>
          <w:noProof/>
        </w:rPr>
      </w:pPr>
      <w:r w:rsidRPr="00572FA0">
        <w:rPr>
          <w:noProof/>
        </w:rPr>
        <w:t>Obligaciones correspondientes:</w:t>
      </w:r>
      <w:r w:rsidRPr="00572FA0">
        <w:rPr>
          <w:noProof/>
        </w:rPr>
        <w:tab/>
        <w:t>Acceso a los mercados</w:t>
      </w:r>
    </w:p>
    <w:p w14:paraId="79ADF012" w14:textId="77777777" w:rsidR="003A31E7" w:rsidRPr="00572FA0" w:rsidRDefault="003A31E7" w:rsidP="00611B30">
      <w:pPr>
        <w:rPr>
          <w:noProof/>
        </w:rPr>
      </w:pPr>
    </w:p>
    <w:p w14:paraId="20DFE691" w14:textId="77777777" w:rsidR="003A31E7" w:rsidRPr="00572FA0" w:rsidRDefault="003A31E7" w:rsidP="003D38D5">
      <w:pPr>
        <w:ind w:left="2835"/>
        <w:rPr>
          <w:noProof/>
        </w:rPr>
      </w:pPr>
      <w:r w:rsidRPr="00572FA0">
        <w:rPr>
          <w:noProof/>
        </w:rPr>
        <w:t>Trato nacional</w:t>
      </w:r>
    </w:p>
    <w:p w14:paraId="489CFE40" w14:textId="77777777" w:rsidR="003A31E7" w:rsidRPr="00572FA0" w:rsidRDefault="003A31E7" w:rsidP="00611B30">
      <w:pPr>
        <w:rPr>
          <w:noProof/>
        </w:rPr>
      </w:pPr>
    </w:p>
    <w:p w14:paraId="49D2B238" w14:textId="77777777" w:rsidR="003A31E7" w:rsidRPr="00572FA0" w:rsidRDefault="003A31E7" w:rsidP="003D38D5">
      <w:pPr>
        <w:ind w:left="2835"/>
        <w:rPr>
          <w:noProof/>
        </w:rPr>
      </w:pPr>
      <w:r w:rsidRPr="00572FA0">
        <w:rPr>
          <w:noProof/>
        </w:rPr>
        <w:t>Trato de nación más favorecida</w:t>
      </w:r>
    </w:p>
    <w:p w14:paraId="330BE76F" w14:textId="77777777" w:rsidR="003A31E7" w:rsidRPr="00572FA0" w:rsidRDefault="003A31E7" w:rsidP="00611B30">
      <w:pPr>
        <w:rPr>
          <w:noProof/>
        </w:rPr>
      </w:pPr>
    </w:p>
    <w:p w14:paraId="6ABA6609" w14:textId="77777777" w:rsidR="003A31E7" w:rsidRPr="00572FA0" w:rsidRDefault="003A31E7" w:rsidP="003D38D5">
      <w:pPr>
        <w:ind w:left="2835"/>
        <w:rPr>
          <w:noProof/>
        </w:rPr>
      </w:pPr>
      <w:r w:rsidRPr="00572FA0">
        <w:rPr>
          <w:noProof/>
        </w:rPr>
        <w:t>Requisitos de funcionamiento</w:t>
      </w:r>
    </w:p>
    <w:p w14:paraId="0BE969DF" w14:textId="77777777" w:rsidR="003A31E7" w:rsidRPr="00572FA0" w:rsidRDefault="003A31E7" w:rsidP="00611B30">
      <w:pPr>
        <w:rPr>
          <w:noProof/>
        </w:rPr>
      </w:pPr>
    </w:p>
    <w:p w14:paraId="148F5A7E" w14:textId="77777777" w:rsidR="003A31E7" w:rsidRPr="00572FA0" w:rsidRDefault="003A31E7" w:rsidP="003D38D5">
      <w:pPr>
        <w:ind w:left="2835"/>
        <w:rPr>
          <w:noProof/>
        </w:rPr>
      </w:pPr>
      <w:r w:rsidRPr="00572FA0">
        <w:rPr>
          <w:noProof/>
        </w:rPr>
        <w:t>Altos directivos y consejos de administración</w:t>
      </w:r>
    </w:p>
    <w:p w14:paraId="5A8F5C61" w14:textId="77777777" w:rsidR="003A31E7" w:rsidRPr="00572FA0" w:rsidRDefault="003A31E7" w:rsidP="00611B30">
      <w:pPr>
        <w:rPr>
          <w:noProof/>
        </w:rPr>
      </w:pPr>
    </w:p>
    <w:p w14:paraId="48D7CF74" w14:textId="0AA17AFB" w:rsidR="003A31E7" w:rsidRPr="00572FA0" w:rsidRDefault="003D38D5" w:rsidP="003D38D5">
      <w:pPr>
        <w:ind w:left="2835"/>
        <w:rPr>
          <w:noProof/>
        </w:rPr>
      </w:pPr>
      <w:r w:rsidRPr="00572FA0">
        <w:rPr>
          <w:noProof/>
        </w:rPr>
        <w:t>Presencia local</w:t>
      </w:r>
    </w:p>
    <w:p w14:paraId="6FF7B803" w14:textId="77777777" w:rsidR="003D38D5" w:rsidRPr="00572FA0" w:rsidRDefault="003D38D5" w:rsidP="003D38D5">
      <w:pPr>
        <w:rPr>
          <w:noProof/>
        </w:rPr>
      </w:pPr>
    </w:p>
    <w:p w14:paraId="1A3E634B" w14:textId="39DFF8E7" w:rsidR="003A31E7" w:rsidRPr="00572FA0" w:rsidRDefault="003D38D5" w:rsidP="002D572D">
      <w:pPr>
        <w:ind w:left="2835" w:hanging="2835"/>
        <w:rPr>
          <w:noProof/>
        </w:rPr>
      </w:pPr>
      <w:r w:rsidRPr="00572FA0">
        <w:rPr>
          <w:noProof/>
        </w:rPr>
        <w:t>Capítulo:</w:t>
      </w:r>
      <w:r w:rsidRPr="00572FA0">
        <w:rPr>
          <w:noProof/>
        </w:rPr>
        <w:tab/>
        <w:t>Liberalización de las inversiones y comercio de servicios</w:t>
      </w:r>
    </w:p>
    <w:p w14:paraId="34C7B2F1" w14:textId="77777777" w:rsidR="00F45068" w:rsidRPr="00572FA0" w:rsidRDefault="00F45068" w:rsidP="00611B30">
      <w:pPr>
        <w:rPr>
          <w:noProof/>
        </w:rPr>
      </w:pPr>
    </w:p>
    <w:p w14:paraId="2E8CD51A" w14:textId="5D427C6A" w:rsidR="00BC0237" w:rsidRPr="00572FA0" w:rsidRDefault="002D572D" w:rsidP="00611B30">
      <w:pPr>
        <w:rPr>
          <w:noProof/>
        </w:rPr>
      </w:pPr>
      <w:r w:rsidRPr="00572FA0">
        <w:rPr>
          <w:noProof/>
        </w:rPr>
        <w:br w:type="page"/>
        <w:t>Descripción:</w:t>
      </w:r>
    </w:p>
    <w:p w14:paraId="4248CBD1" w14:textId="126B39A2" w:rsidR="00F45068" w:rsidRPr="00572FA0" w:rsidRDefault="00F45068" w:rsidP="00611B30">
      <w:pPr>
        <w:rPr>
          <w:noProof/>
        </w:rPr>
      </w:pPr>
    </w:p>
    <w:p w14:paraId="6BD80C6D" w14:textId="77777777" w:rsidR="00F45068" w:rsidRPr="00572FA0" w:rsidRDefault="00611B30" w:rsidP="00611B30">
      <w:pPr>
        <w:rPr>
          <w:noProof/>
        </w:rPr>
      </w:pPr>
      <w:r w:rsidRPr="00572FA0">
        <w:rPr>
          <w:noProof/>
        </w:rPr>
        <w:t>La UE se reserva el derecho de adoptar o mantener cualquier medida con respecto a:</w:t>
      </w:r>
    </w:p>
    <w:p w14:paraId="16030C63" w14:textId="77777777" w:rsidR="00F45068" w:rsidRPr="00572FA0" w:rsidRDefault="00F45068" w:rsidP="00611B30">
      <w:pPr>
        <w:rPr>
          <w:noProof/>
        </w:rPr>
      </w:pPr>
    </w:p>
    <w:p w14:paraId="5A61A476" w14:textId="42C3C22D" w:rsidR="00BC0237" w:rsidRPr="00572FA0" w:rsidRDefault="004D2EAA" w:rsidP="004D2EAA">
      <w:pPr>
        <w:ind w:left="567" w:hanging="567"/>
        <w:rPr>
          <w:noProof/>
        </w:rPr>
      </w:pPr>
      <w:bookmarkStart w:id="299" w:name="_Toc452504001"/>
      <w:r w:rsidRPr="00572FA0">
        <w:rPr>
          <w:noProof/>
        </w:rPr>
        <w:t>a)</w:t>
      </w:r>
      <w:r w:rsidRPr="00572FA0">
        <w:rPr>
          <w:noProof/>
        </w:rPr>
        <w:tab/>
        <w:t>Agricultura, ganadería, caza y silvicultura</w:t>
      </w:r>
      <w:bookmarkEnd w:id="299"/>
    </w:p>
    <w:p w14:paraId="078F67E6" w14:textId="77777777" w:rsidR="00F45068" w:rsidRPr="00572FA0" w:rsidRDefault="00F45068" w:rsidP="004D2EAA">
      <w:pPr>
        <w:ind w:left="567" w:hanging="567"/>
        <w:rPr>
          <w:noProof/>
        </w:rPr>
      </w:pPr>
    </w:p>
    <w:p w14:paraId="6EEF2E3D" w14:textId="77777777" w:rsidR="00BC0237" w:rsidRPr="00572FA0" w:rsidRDefault="00611B30" w:rsidP="004D2EAA">
      <w:pPr>
        <w:ind w:left="567"/>
        <w:rPr>
          <w:noProof/>
        </w:rPr>
      </w:pPr>
      <w:r w:rsidRPr="00572FA0">
        <w:rPr>
          <w:noProof/>
        </w:rPr>
        <w:t>Con respecto a la liberalización de las inversiones – Acceso a los mercados, Trato nacional:</w:t>
      </w:r>
    </w:p>
    <w:p w14:paraId="43ABE67B" w14:textId="0DFEEB23" w:rsidR="00F45068" w:rsidRPr="00572FA0" w:rsidRDefault="00F45068" w:rsidP="004D2EAA">
      <w:pPr>
        <w:ind w:left="567"/>
        <w:rPr>
          <w:noProof/>
        </w:rPr>
      </w:pPr>
    </w:p>
    <w:p w14:paraId="68CDBF29" w14:textId="7949AFFD" w:rsidR="00F45068" w:rsidRPr="00572FA0" w:rsidRDefault="004D2EAA" w:rsidP="004D2EAA">
      <w:pPr>
        <w:ind w:left="567"/>
        <w:rPr>
          <w:noProof/>
        </w:rPr>
      </w:pPr>
      <w:r w:rsidRPr="00572FA0">
        <w:rPr>
          <w:noProof/>
        </w:rPr>
        <w:t>En BG: Las actividades empresariales relacionadas con la gestión de las superficies forestales, el aprovechamiento de la madera, el registro de superficies forestales, la elaboración de planes y programas de gestión y ordenación espacial de las superficies forestales, así como la expedición de los documentos pertinentes, serán realizadas por entidades comerciales inscritas en un registro público de la Agencia Forestal Ejecutiva y titulares de un certificado de registro.</w:t>
      </w:r>
    </w:p>
    <w:p w14:paraId="36BC78D4" w14:textId="77777777" w:rsidR="00F45068" w:rsidRPr="00572FA0" w:rsidRDefault="00F45068" w:rsidP="004D2EAA">
      <w:pPr>
        <w:ind w:left="567"/>
        <w:rPr>
          <w:noProof/>
        </w:rPr>
      </w:pPr>
    </w:p>
    <w:p w14:paraId="382B8267" w14:textId="77777777" w:rsidR="00F45068" w:rsidRPr="00572FA0" w:rsidRDefault="00611B30" w:rsidP="004D2EAA">
      <w:pPr>
        <w:ind w:left="567"/>
        <w:rPr>
          <w:noProof/>
        </w:rPr>
      </w:pPr>
      <w:r w:rsidRPr="00572FA0">
        <w:rPr>
          <w:noProof/>
        </w:rPr>
        <w:t>Medidas vigentes:</w:t>
      </w:r>
    </w:p>
    <w:p w14:paraId="2112B15E" w14:textId="346235F3" w:rsidR="00F45068" w:rsidRPr="00572FA0" w:rsidRDefault="00F45068" w:rsidP="004D2EAA">
      <w:pPr>
        <w:ind w:left="567"/>
        <w:rPr>
          <w:noProof/>
        </w:rPr>
      </w:pPr>
    </w:p>
    <w:p w14:paraId="78368294" w14:textId="77777777" w:rsidR="00F45068" w:rsidRPr="00572FA0" w:rsidRDefault="00611B30" w:rsidP="004D2EAA">
      <w:pPr>
        <w:ind w:left="567"/>
        <w:rPr>
          <w:noProof/>
        </w:rPr>
      </w:pPr>
      <w:r w:rsidRPr="00572FA0">
        <w:rPr>
          <w:noProof/>
        </w:rPr>
        <w:t>BG: Artículo 241 de la Ley de Bosques; y</w:t>
      </w:r>
    </w:p>
    <w:p w14:paraId="5B8504E7" w14:textId="77777777" w:rsidR="00F45068" w:rsidRPr="00572FA0" w:rsidRDefault="00F45068" w:rsidP="004D2EAA">
      <w:pPr>
        <w:ind w:left="567"/>
        <w:rPr>
          <w:noProof/>
        </w:rPr>
      </w:pPr>
    </w:p>
    <w:p w14:paraId="5E3C6DD0" w14:textId="77777777" w:rsidR="00F45068" w:rsidRPr="00572FA0" w:rsidRDefault="00611B30" w:rsidP="004D2EAA">
      <w:pPr>
        <w:ind w:left="567"/>
        <w:rPr>
          <w:noProof/>
        </w:rPr>
      </w:pPr>
      <w:r w:rsidRPr="00572FA0">
        <w:rPr>
          <w:noProof/>
        </w:rPr>
        <w:t>artículos 25, 36 y 36 (a) de la Ley sobre la caza y la protección de los animales de caza.</w:t>
      </w:r>
    </w:p>
    <w:p w14:paraId="2232CE38" w14:textId="77777777" w:rsidR="00F45068" w:rsidRPr="00572FA0" w:rsidRDefault="00F45068" w:rsidP="004D2EAA">
      <w:pPr>
        <w:ind w:left="567"/>
        <w:rPr>
          <w:noProof/>
        </w:rPr>
      </w:pPr>
    </w:p>
    <w:p w14:paraId="4F4D9CC1" w14:textId="293B200A" w:rsidR="00BC0237" w:rsidRPr="00572FA0" w:rsidRDefault="005B6695" w:rsidP="004D2EAA">
      <w:pPr>
        <w:ind w:left="567"/>
        <w:rPr>
          <w:noProof/>
        </w:rPr>
      </w:pPr>
      <w:r w:rsidRPr="00572FA0">
        <w:rPr>
          <w:noProof/>
        </w:rPr>
        <w:br w:type="page"/>
        <w:t>En HR: Actividades agrícolas y de caza.</w:t>
      </w:r>
    </w:p>
    <w:p w14:paraId="24FF3782" w14:textId="13292ECE" w:rsidR="00F45068" w:rsidRPr="00572FA0" w:rsidRDefault="00F45068" w:rsidP="004D2EAA">
      <w:pPr>
        <w:ind w:left="567"/>
        <w:rPr>
          <w:noProof/>
        </w:rPr>
      </w:pPr>
    </w:p>
    <w:p w14:paraId="6F8369EF" w14:textId="6DE78870" w:rsidR="00BC0237" w:rsidRPr="00572FA0" w:rsidRDefault="00611B30" w:rsidP="004D2EAA">
      <w:pPr>
        <w:ind w:left="567"/>
        <w:rPr>
          <w:noProof/>
        </w:rPr>
      </w:pPr>
      <w:r w:rsidRPr="00572FA0">
        <w:rPr>
          <w:noProof/>
        </w:rPr>
        <w:t>En HU: Actividades agrícolas (CIIU Rev.3.1 011, 3.1 012, 3.1 013, 3.1 014, 3.1 015, CCP 8811, 8812, 8813, salvo los servicios de asesoramiento y consultoría).</w:t>
      </w:r>
    </w:p>
    <w:p w14:paraId="4F79B15B" w14:textId="121E0700" w:rsidR="00F45068" w:rsidRPr="00572FA0" w:rsidRDefault="00F45068" w:rsidP="004D2EAA">
      <w:pPr>
        <w:ind w:left="567"/>
        <w:rPr>
          <w:noProof/>
        </w:rPr>
      </w:pPr>
    </w:p>
    <w:p w14:paraId="1F83DD27" w14:textId="77777777" w:rsidR="00F45068" w:rsidRPr="00572FA0" w:rsidRDefault="00611B30" w:rsidP="004D2EAA">
      <w:pPr>
        <w:ind w:left="567"/>
        <w:rPr>
          <w:noProof/>
        </w:rPr>
      </w:pPr>
      <w:r w:rsidRPr="00572FA0">
        <w:rPr>
          <w:noProof/>
        </w:rPr>
        <w:t>Medidas vigentes:</w:t>
      </w:r>
    </w:p>
    <w:p w14:paraId="55A4A34C" w14:textId="1996F675" w:rsidR="00F45068" w:rsidRPr="00572FA0" w:rsidRDefault="00F45068" w:rsidP="004D2EAA">
      <w:pPr>
        <w:ind w:left="567"/>
        <w:rPr>
          <w:noProof/>
        </w:rPr>
      </w:pPr>
    </w:p>
    <w:p w14:paraId="20C7E73A" w14:textId="77777777" w:rsidR="00F45068" w:rsidRPr="00572FA0" w:rsidRDefault="00611B30" w:rsidP="004D2EAA">
      <w:pPr>
        <w:ind w:left="567"/>
        <w:rPr>
          <w:noProof/>
        </w:rPr>
      </w:pPr>
      <w:r w:rsidRPr="00572FA0">
        <w:rPr>
          <w:noProof/>
        </w:rPr>
        <w:t>HR: Ley de Tierras Agrícolas (Boletines Oficiales n.º 20/18, 115/18, 98/19)</w:t>
      </w:r>
    </w:p>
    <w:p w14:paraId="42CE34D5" w14:textId="3853BAAC" w:rsidR="00F45068" w:rsidRPr="00572FA0" w:rsidRDefault="00F45068" w:rsidP="004D2EAA">
      <w:pPr>
        <w:ind w:left="567"/>
        <w:rPr>
          <w:noProof/>
        </w:rPr>
      </w:pPr>
    </w:p>
    <w:p w14:paraId="2FFE6F8B" w14:textId="22C99A9F" w:rsidR="00BC0237" w:rsidRPr="00572FA0" w:rsidRDefault="004D2EAA" w:rsidP="004D2EAA">
      <w:pPr>
        <w:ind w:left="567" w:hanging="567"/>
        <w:rPr>
          <w:noProof/>
        </w:rPr>
      </w:pPr>
      <w:bookmarkStart w:id="300" w:name="_Toc452504002"/>
      <w:r w:rsidRPr="00572FA0">
        <w:rPr>
          <w:noProof/>
        </w:rPr>
        <w:t>b)</w:t>
      </w:r>
      <w:r w:rsidRPr="00572FA0">
        <w:rPr>
          <w:noProof/>
        </w:rPr>
        <w:tab/>
        <w:t>Pesca, acuicultura y servicios relacionados con la pesca</w:t>
      </w:r>
      <w:bookmarkEnd w:id="300"/>
      <w:r w:rsidRPr="00572FA0">
        <w:rPr>
          <w:noProof/>
        </w:rPr>
        <w:t xml:space="preserve"> (CIIU Rev. 3.1 0501, 0502, CCP 882)</w:t>
      </w:r>
    </w:p>
    <w:p w14:paraId="1AAB28FC" w14:textId="28354DF1" w:rsidR="00F45068" w:rsidRPr="00572FA0" w:rsidRDefault="00F45068" w:rsidP="004D2EAA">
      <w:pPr>
        <w:ind w:left="567" w:hanging="567"/>
        <w:rPr>
          <w:noProof/>
        </w:rPr>
      </w:pPr>
    </w:p>
    <w:p w14:paraId="4F09E84F" w14:textId="77777777" w:rsidR="00BC0237" w:rsidRPr="00572FA0" w:rsidRDefault="00611B30" w:rsidP="004D2EAA">
      <w:pPr>
        <w:ind w:left="567"/>
        <w:rPr>
          <w:noProof/>
        </w:rPr>
      </w:pPr>
      <w:r w:rsidRPr="00572FA0">
        <w:rPr>
          <w:noProof/>
        </w:rPr>
        <w:t>Con respecto a la Liberalización de las inversiones – Acceso a los mercados, Trato nacional, Altos directivos y consejos de administración, Requisitos de funcionamiento, Trato de nación más favorecida y Comercio transfronterizo de servicios – Acceso a los mercados, Trato nacional, Presencia local, Trato de nación más favorecida:</w:t>
      </w:r>
    </w:p>
    <w:p w14:paraId="03492DB5" w14:textId="7BCDA11F" w:rsidR="00F45068" w:rsidRPr="00572FA0" w:rsidRDefault="00F45068" w:rsidP="004D2EAA">
      <w:pPr>
        <w:ind w:left="567"/>
        <w:rPr>
          <w:noProof/>
        </w:rPr>
      </w:pPr>
    </w:p>
    <w:p w14:paraId="4A21FD1C" w14:textId="36F6A8C8" w:rsidR="00F45068" w:rsidRPr="00572FA0" w:rsidRDefault="005B6695" w:rsidP="004D2EAA">
      <w:pPr>
        <w:ind w:left="567"/>
        <w:rPr>
          <w:noProof/>
        </w:rPr>
      </w:pPr>
      <w:r w:rsidRPr="00572FA0">
        <w:rPr>
          <w:noProof/>
        </w:rPr>
        <w:br w:type="page"/>
        <w:t>La UE:</w:t>
      </w:r>
    </w:p>
    <w:p w14:paraId="0DCF1928" w14:textId="77777777" w:rsidR="00F45068" w:rsidRPr="00572FA0" w:rsidRDefault="00F45068" w:rsidP="004D2EAA">
      <w:pPr>
        <w:ind w:left="567"/>
        <w:rPr>
          <w:noProof/>
        </w:rPr>
      </w:pPr>
    </w:p>
    <w:p w14:paraId="14F7EFEB" w14:textId="578D7FEC" w:rsidR="00F45068" w:rsidRPr="00572FA0" w:rsidRDefault="00611B30" w:rsidP="007B6A8D">
      <w:pPr>
        <w:ind w:left="1134" w:hanging="567"/>
        <w:rPr>
          <w:noProof/>
        </w:rPr>
      </w:pPr>
      <w:r w:rsidRPr="00572FA0">
        <w:rPr>
          <w:noProof/>
        </w:rPr>
        <w:t>1.</w:t>
      </w:r>
      <w:r w:rsidRPr="00572FA0">
        <w:rPr>
          <w:noProof/>
        </w:rPr>
        <w:tab/>
        <w:t>En particular en el ámbito de la política pesquera común y de acuerdos pesqueros con terceros países, el acceso a los recursos biológicos y a los caladeros situados en aguas marítimas sujetas a la soberanía o jurisdicción de los Estados miembros, así como las autorizaciones para pescar en virtud de una licencia de pesca de un Estado miembro, incluyendo:</w:t>
      </w:r>
    </w:p>
    <w:p w14:paraId="270ADA53" w14:textId="296B209E" w:rsidR="00F45068" w:rsidRPr="00572FA0" w:rsidRDefault="00F45068" w:rsidP="007B6A8D">
      <w:pPr>
        <w:ind w:left="1134" w:hanging="567"/>
        <w:rPr>
          <w:noProof/>
        </w:rPr>
      </w:pPr>
    </w:p>
    <w:p w14:paraId="06BBCE8F" w14:textId="55632769" w:rsidR="00F45068" w:rsidRPr="00572FA0" w:rsidRDefault="007B6A8D" w:rsidP="007B6A8D">
      <w:pPr>
        <w:ind w:left="1701" w:hanging="567"/>
        <w:rPr>
          <w:noProof/>
        </w:rPr>
      </w:pPr>
      <w:r w:rsidRPr="00572FA0">
        <w:rPr>
          <w:noProof/>
        </w:rPr>
        <w:t>a)</w:t>
      </w:r>
      <w:r w:rsidRPr="00572FA0">
        <w:rPr>
          <w:noProof/>
        </w:rPr>
        <w:tab/>
        <w:t>la regulación del desembarque de las capturas por los buques que enarbolen pabellón de Nueva Zelanda o de un tercer país con respecto a las cuotas que se les hayan asignado o, únicamente con respecto a los buques que enarbolen pabellón de un Estado miembro de la Unión Europea, la exigencia de que una parte del total de capturas se desembarque en puertos de la Unión Europea;</w:t>
      </w:r>
    </w:p>
    <w:p w14:paraId="1F0FAC9D" w14:textId="77777777" w:rsidR="00F45068" w:rsidRPr="00572FA0" w:rsidRDefault="00F45068" w:rsidP="007B6A8D">
      <w:pPr>
        <w:ind w:left="1701" w:hanging="567"/>
        <w:rPr>
          <w:noProof/>
        </w:rPr>
      </w:pPr>
    </w:p>
    <w:p w14:paraId="6DF002A9" w14:textId="74E361F6" w:rsidR="00F45068" w:rsidRPr="00572FA0" w:rsidRDefault="007B6A8D" w:rsidP="007B6A8D">
      <w:pPr>
        <w:ind w:left="1701" w:hanging="567"/>
        <w:rPr>
          <w:noProof/>
        </w:rPr>
      </w:pPr>
      <w:r w:rsidRPr="00572FA0">
        <w:rPr>
          <w:noProof/>
        </w:rPr>
        <w:t>b)</w:t>
      </w:r>
      <w:r w:rsidRPr="00572FA0">
        <w:rPr>
          <w:noProof/>
        </w:rPr>
        <w:tab/>
        <w:t>la determinación del tamaño mínimo que ha de tener una empresa para conservar buques de pesca artesanal y de bajura;</w:t>
      </w:r>
    </w:p>
    <w:p w14:paraId="7D487391" w14:textId="77777777" w:rsidR="00F45068" w:rsidRPr="00572FA0" w:rsidRDefault="00F45068" w:rsidP="007B6A8D">
      <w:pPr>
        <w:ind w:left="1701" w:hanging="567"/>
        <w:rPr>
          <w:noProof/>
        </w:rPr>
      </w:pPr>
    </w:p>
    <w:p w14:paraId="2BA30EDF" w14:textId="26DD5440" w:rsidR="00F45068" w:rsidRPr="00572FA0" w:rsidRDefault="007B6A8D" w:rsidP="007B6A8D">
      <w:pPr>
        <w:ind w:left="1701" w:hanging="567"/>
        <w:rPr>
          <w:noProof/>
        </w:rPr>
      </w:pPr>
      <w:r w:rsidRPr="00572FA0">
        <w:rPr>
          <w:noProof/>
        </w:rPr>
        <w:t>c)</w:t>
      </w:r>
      <w:r w:rsidRPr="00572FA0">
        <w:rPr>
          <w:noProof/>
        </w:rPr>
        <w:tab/>
        <w:t>la concesión de un trato diferenciado en virtud de un acuerdos bilateral existente o futuro en materia de pesca; y</w:t>
      </w:r>
    </w:p>
    <w:p w14:paraId="5B0B7C7D" w14:textId="77777777" w:rsidR="00F45068" w:rsidRPr="00572FA0" w:rsidRDefault="00F45068" w:rsidP="007B6A8D">
      <w:pPr>
        <w:ind w:left="1701" w:hanging="567"/>
        <w:rPr>
          <w:noProof/>
        </w:rPr>
      </w:pPr>
    </w:p>
    <w:p w14:paraId="297E560F" w14:textId="283AB978" w:rsidR="00F45068" w:rsidRPr="00572FA0" w:rsidRDefault="007B6A8D" w:rsidP="007B6A8D">
      <w:pPr>
        <w:ind w:left="1701" w:hanging="567"/>
        <w:rPr>
          <w:noProof/>
        </w:rPr>
      </w:pPr>
      <w:r w:rsidRPr="00572FA0">
        <w:rPr>
          <w:noProof/>
        </w:rPr>
        <w:t>d)</w:t>
      </w:r>
      <w:r w:rsidRPr="00572FA0">
        <w:rPr>
          <w:noProof/>
        </w:rPr>
        <w:tab/>
        <w:t>la exigencia de que la tripulación de un buque que enarbole pabellón de un Estado miembro esté compuesta por nacionales de los Estados miembros.</w:t>
      </w:r>
    </w:p>
    <w:p w14:paraId="3DAF2BD6" w14:textId="62B3A0F3" w:rsidR="00F45068" w:rsidRPr="00572FA0" w:rsidRDefault="00F45068" w:rsidP="007B6A8D">
      <w:pPr>
        <w:ind w:left="1134" w:hanging="567"/>
        <w:rPr>
          <w:noProof/>
        </w:rPr>
      </w:pPr>
    </w:p>
    <w:p w14:paraId="6EB83724" w14:textId="6DAF9B5C" w:rsidR="00F45068" w:rsidRPr="00572FA0" w:rsidRDefault="005B6695" w:rsidP="007B6A8D">
      <w:pPr>
        <w:ind w:left="1134" w:hanging="567"/>
        <w:rPr>
          <w:noProof/>
        </w:rPr>
      </w:pPr>
      <w:r w:rsidRPr="00572FA0">
        <w:rPr>
          <w:noProof/>
        </w:rPr>
        <w:br w:type="page"/>
        <w:t>2.</w:t>
      </w:r>
      <w:r w:rsidRPr="00572FA0">
        <w:rPr>
          <w:noProof/>
        </w:rPr>
        <w:tab/>
        <w:t>Un buque pesquero solo estará autorizado a enarbolar el pabellón de un Estado miembro si:</w:t>
      </w:r>
    </w:p>
    <w:p w14:paraId="4890C090" w14:textId="77777777" w:rsidR="00F45068" w:rsidRPr="00572FA0" w:rsidRDefault="00F45068" w:rsidP="007B6A8D">
      <w:pPr>
        <w:ind w:left="1134" w:hanging="567"/>
        <w:rPr>
          <w:noProof/>
        </w:rPr>
      </w:pPr>
    </w:p>
    <w:p w14:paraId="2C285B09" w14:textId="1FE52D00" w:rsidR="00F45068" w:rsidRPr="00572FA0" w:rsidRDefault="007B6A8D" w:rsidP="007B6A8D">
      <w:pPr>
        <w:ind w:left="1701" w:hanging="567"/>
        <w:rPr>
          <w:noProof/>
        </w:rPr>
      </w:pPr>
      <w:r w:rsidRPr="00572FA0">
        <w:rPr>
          <w:noProof/>
        </w:rPr>
        <w:t>a)</w:t>
      </w:r>
      <w:r w:rsidRPr="00572FA0">
        <w:rPr>
          <w:noProof/>
        </w:rPr>
        <w:tab/>
        <w:t>es propiedad al cien por cien de:</w:t>
      </w:r>
    </w:p>
    <w:p w14:paraId="5FFA31B4" w14:textId="77777777" w:rsidR="00F45068" w:rsidRPr="00572FA0" w:rsidRDefault="00F45068" w:rsidP="007B6A8D">
      <w:pPr>
        <w:ind w:left="1701" w:hanging="567"/>
        <w:rPr>
          <w:noProof/>
        </w:rPr>
      </w:pPr>
    </w:p>
    <w:p w14:paraId="233944F5" w14:textId="41A2C001" w:rsidR="00F45068" w:rsidRPr="00572FA0" w:rsidRDefault="00611B30" w:rsidP="007B6A8D">
      <w:pPr>
        <w:ind w:left="2268" w:hanging="567"/>
        <w:rPr>
          <w:noProof/>
        </w:rPr>
      </w:pPr>
      <w:r w:rsidRPr="00572FA0">
        <w:rPr>
          <w:noProof/>
        </w:rPr>
        <w:t>i)</w:t>
      </w:r>
      <w:r w:rsidRPr="00572FA0">
        <w:rPr>
          <w:noProof/>
        </w:rPr>
        <w:tab/>
        <w:t>una sociedad constituida en la Unión; o</w:t>
      </w:r>
    </w:p>
    <w:p w14:paraId="0229E6B1" w14:textId="77777777" w:rsidR="00F45068" w:rsidRPr="00572FA0" w:rsidRDefault="00F45068" w:rsidP="007B6A8D">
      <w:pPr>
        <w:ind w:left="2268" w:hanging="567"/>
        <w:rPr>
          <w:noProof/>
        </w:rPr>
      </w:pPr>
    </w:p>
    <w:p w14:paraId="671738ED" w14:textId="5F16D9B8" w:rsidR="00F45068" w:rsidRPr="00572FA0" w:rsidRDefault="00611B30" w:rsidP="007B6A8D">
      <w:pPr>
        <w:ind w:left="2268" w:hanging="567"/>
        <w:rPr>
          <w:noProof/>
        </w:rPr>
      </w:pPr>
      <w:r w:rsidRPr="00572FA0">
        <w:rPr>
          <w:noProof/>
        </w:rPr>
        <w:t>ii)</w:t>
      </w:r>
      <w:r w:rsidRPr="00572FA0">
        <w:rPr>
          <w:noProof/>
        </w:rPr>
        <w:tab/>
        <w:t>un nacional de un Estado miembro;</w:t>
      </w:r>
    </w:p>
    <w:p w14:paraId="0473737E" w14:textId="77777777" w:rsidR="00F45068" w:rsidRPr="00572FA0" w:rsidRDefault="00F45068" w:rsidP="007B6A8D">
      <w:pPr>
        <w:ind w:left="2268" w:hanging="567"/>
        <w:rPr>
          <w:noProof/>
        </w:rPr>
      </w:pPr>
    </w:p>
    <w:p w14:paraId="00EFD8B5" w14:textId="22327B6E" w:rsidR="00F45068" w:rsidRPr="00572FA0" w:rsidRDefault="007B6A8D" w:rsidP="007B6A8D">
      <w:pPr>
        <w:ind w:left="1701" w:hanging="567"/>
        <w:rPr>
          <w:noProof/>
        </w:rPr>
      </w:pPr>
      <w:r w:rsidRPr="00572FA0">
        <w:rPr>
          <w:noProof/>
        </w:rPr>
        <w:t>b)</w:t>
      </w:r>
      <w:r w:rsidRPr="00572FA0">
        <w:rPr>
          <w:noProof/>
        </w:rPr>
        <w:tab/>
        <w:t>sus operaciones cotidianas se dirigen y controlan desde el interior de la Unión Europea; y</w:t>
      </w:r>
    </w:p>
    <w:p w14:paraId="322B9831" w14:textId="77777777" w:rsidR="00F45068" w:rsidRPr="00572FA0" w:rsidRDefault="00F45068" w:rsidP="007B6A8D">
      <w:pPr>
        <w:ind w:left="1701" w:hanging="567"/>
        <w:rPr>
          <w:noProof/>
        </w:rPr>
      </w:pPr>
    </w:p>
    <w:p w14:paraId="0C594DDB" w14:textId="64244790" w:rsidR="00F45068" w:rsidRPr="00572FA0" w:rsidRDefault="007B6A8D" w:rsidP="007B6A8D">
      <w:pPr>
        <w:ind w:left="1701" w:hanging="567"/>
        <w:rPr>
          <w:noProof/>
        </w:rPr>
      </w:pPr>
      <w:r w:rsidRPr="00572FA0">
        <w:rPr>
          <w:noProof/>
        </w:rPr>
        <w:t>c)</w:t>
      </w:r>
      <w:r w:rsidRPr="00572FA0">
        <w:rPr>
          <w:noProof/>
        </w:rPr>
        <w:tab/>
        <w:t>cualquier fletador, gestor naval u operador del buque sea una sociedad constituida en la Unión o un nacional de un Estado miembro.</w:t>
      </w:r>
    </w:p>
    <w:p w14:paraId="205C7EE7" w14:textId="77777777" w:rsidR="00F45068" w:rsidRPr="00572FA0" w:rsidRDefault="00F45068" w:rsidP="007B6A8D">
      <w:pPr>
        <w:ind w:left="1701" w:hanging="567"/>
        <w:rPr>
          <w:noProof/>
        </w:rPr>
      </w:pPr>
    </w:p>
    <w:p w14:paraId="590C8394" w14:textId="77777777" w:rsidR="00F45068" w:rsidRPr="00572FA0" w:rsidRDefault="00611B30" w:rsidP="007B6A8D">
      <w:pPr>
        <w:ind w:left="1134" w:hanging="567"/>
        <w:rPr>
          <w:noProof/>
        </w:rPr>
      </w:pPr>
      <w:r w:rsidRPr="00572FA0">
        <w:rPr>
          <w:noProof/>
        </w:rPr>
        <w:t>3.</w:t>
      </w:r>
      <w:r w:rsidRPr="00572FA0">
        <w:rPr>
          <w:noProof/>
        </w:rPr>
        <w:tab/>
        <w:t>Únicamente podrán obtener una licencia de pesca comercial que otorgue el derecho a pescar en aguas territoriales de un Estado miembro los buques que enarbolen pabellón de un Estado miembro</w:t>
      </w:r>
    </w:p>
    <w:p w14:paraId="34068C75" w14:textId="77777777" w:rsidR="00F45068" w:rsidRPr="00572FA0" w:rsidRDefault="00F45068" w:rsidP="007B6A8D">
      <w:pPr>
        <w:ind w:left="1134" w:hanging="567"/>
        <w:rPr>
          <w:noProof/>
        </w:rPr>
      </w:pPr>
    </w:p>
    <w:p w14:paraId="5020B2DF" w14:textId="77777777" w:rsidR="00F45068" w:rsidRPr="00572FA0" w:rsidRDefault="00611B30" w:rsidP="007B6A8D">
      <w:pPr>
        <w:ind w:left="1134" w:hanging="567"/>
        <w:rPr>
          <w:noProof/>
        </w:rPr>
      </w:pPr>
      <w:r w:rsidRPr="00572FA0">
        <w:rPr>
          <w:noProof/>
        </w:rPr>
        <w:t>4.</w:t>
      </w:r>
      <w:r w:rsidRPr="00572FA0">
        <w:rPr>
          <w:noProof/>
        </w:rPr>
        <w:tab/>
        <w:t>El establecimiento de instalaciones de acuicultura interior o marina.</w:t>
      </w:r>
    </w:p>
    <w:p w14:paraId="2293AC68" w14:textId="77777777" w:rsidR="00F45068" w:rsidRPr="00572FA0" w:rsidRDefault="00F45068" w:rsidP="007B6A8D">
      <w:pPr>
        <w:ind w:left="1134" w:hanging="567"/>
        <w:rPr>
          <w:noProof/>
        </w:rPr>
      </w:pPr>
    </w:p>
    <w:p w14:paraId="117AFEF7" w14:textId="5F345E94" w:rsidR="00F45068" w:rsidRPr="00572FA0" w:rsidRDefault="00FE6E1F" w:rsidP="007B6A8D">
      <w:pPr>
        <w:ind w:left="1134" w:hanging="567"/>
        <w:rPr>
          <w:noProof/>
        </w:rPr>
      </w:pPr>
      <w:r w:rsidRPr="00572FA0">
        <w:rPr>
          <w:noProof/>
        </w:rPr>
        <w:br w:type="page"/>
        <w:t>5.</w:t>
      </w:r>
      <w:r w:rsidRPr="00572FA0">
        <w:rPr>
          <w:noProof/>
        </w:rPr>
        <w:tab/>
        <w:t>El apartado 1, letras a), b), c) (trato distinto del trato de nación más favorecida) y d); el apartado 2, letra a), inciso i), y letras b) y c), y el apartado 3 solo se aplicarán a las medidas aplicables a los buques o a las empresas, independientemente de la nacionalidad de sus titulares reales.</w:t>
      </w:r>
    </w:p>
    <w:p w14:paraId="2261338A" w14:textId="1DFA4CBF" w:rsidR="00F45068" w:rsidRPr="00572FA0" w:rsidRDefault="00F45068" w:rsidP="007B6A8D">
      <w:pPr>
        <w:ind w:left="1134" w:hanging="567"/>
        <w:rPr>
          <w:noProof/>
        </w:rPr>
      </w:pPr>
    </w:p>
    <w:p w14:paraId="3693F710" w14:textId="77777777" w:rsidR="00BC0237" w:rsidRPr="00572FA0" w:rsidRDefault="00611B30" w:rsidP="004D2EAA">
      <w:pPr>
        <w:ind w:left="567"/>
        <w:rPr>
          <w:noProof/>
        </w:rPr>
      </w:pPr>
      <w:r w:rsidRPr="00572FA0">
        <w:rPr>
          <w:noProof/>
        </w:rPr>
        <w:t>Con respecto a la Liberalización de las inversiones – Acceso a los mercados, Trato nacional, Trato de nación más favorecida y Comercio transfronterizo de servicios – Acceso a los mercados, Trato nacional:</w:t>
      </w:r>
    </w:p>
    <w:p w14:paraId="430B4C2F" w14:textId="335015CD" w:rsidR="00F45068" w:rsidRPr="00572FA0" w:rsidRDefault="00F45068" w:rsidP="004D2EAA">
      <w:pPr>
        <w:ind w:left="567"/>
        <w:rPr>
          <w:noProof/>
        </w:rPr>
      </w:pPr>
    </w:p>
    <w:p w14:paraId="6579F687" w14:textId="77777777" w:rsidR="00F45068" w:rsidRPr="00572FA0" w:rsidRDefault="00611B30" w:rsidP="004D2EAA">
      <w:pPr>
        <w:ind w:left="567"/>
        <w:rPr>
          <w:noProof/>
        </w:rPr>
      </w:pPr>
      <w:r w:rsidRPr="00572FA0">
        <w:rPr>
          <w:noProof/>
        </w:rPr>
        <w:t>En BG: Solo los buques que enarbolen pabellón de Bulgaria podrán capturar recursos biológicos marinos o fluviales en las aguas marítimas interiores y en el mar territorial de Bulgaria. Los buques extranjeros (buques de terceros países) no podrán desarrollar actividades de pesca comercial en la zona económica exclusiva de Bulgaria, salvo en virtud de un acuerdo entre Bulgaria y el Estado de abanderamiento. Los buques de pesca extranjeros no podrán mantener sus artes de pesca en funcionamiento cuando atraviesen la zona económica exclusiva.</w:t>
      </w:r>
    </w:p>
    <w:p w14:paraId="13CF2799" w14:textId="77777777" w:rsidR="00F45068" w:rsidRPr="00572FA0" w:rsidRDefault="00F45068" w:rsidP="004D2EAA">
      <w:pPr>
        <w:ind w:left="567"/>
        <w:rPr>
          <w:noProof/>
        </w:rPr>
      </w:pPr>
    </w:p>
    <w:p w14:paraId="12F39175" w14:textId="77777777" w:rsidR="00F45068" w:rsidRPr="00572FA0" w:rsidRDefault="00611B30" w:rsidP="004D2EAA">
      <w:pPr>
        <w:ind w:left="567"/>
        <w:rPr>
          <w:noProof/>
        </w:rPr>
      </w:pPr>
      <w:r w:rsidRPr="00572FA0">
        <w:rPr>
          <w:noProof/>
        </w:rPr>
        <w:t>Medidas vigentes:</w:t>
      </w:r>
    </w:p>
    <w:p w14:paraId="2E9170E4" w14:textId="23767E11" w:rsidR="00F45068" w:rsidRPr="00572FA0" w:rsidRDefault="00F45068" w:rsidP="004D2EAA">
      <w:pPr>
        <w:ind w:left="567"/>
        <w:rPr>
          <w:noProof/>
        </w:rPr>
      </w:pPr>
    </w:p>
    <w:p w14:paraId="251FE503" w14:textId="77777777" w:rsidR="00F45068" w:rsidRPr="00572FA0" w:rsidRDefault="00611B30" w:rsidP="004D2EAA">
      <w:pPr>
        <w:ind w:left="567"/>
        <w:rPr>
          <w:noProof/>
        </w:rPr>
      </w:pPr>
      <w:r w:rsidRPr="00572FA0">
        <w:rPr>
          <w:noProof/>
        </w:rPr>
        <w:t>BG: Artículo 49 de la Ley de espacios marítimos, vías navegables interiores y puertos de la República de Bulgaria.</w:t>
      </w:r>
    </w:p>
    <w:p w14:paraId="57BEA877" w14:textId="77777777" w:rsidR="00F45068" w:rsidRPr="00572FA0" w:rsidRDefault="00F45068" w:rsidP="004D2EAA">
      <w:pPr>
        <w:ind w:left="567"/>
        <w:rPr>
          <w:noProof/>
        </w:rPr>
      </w:pPr>
    </w:p>
    <w:p w14:paraId="53A15DB5" w14:textId="3EC87C2D" w:rsidR="00F45068" w:rsidRPr="00572FA0" w:rsidRDefault="00611B30" w:rsidP="004D2EAA">
      <w:pPr>
        <w:ind w:left="567"/>
        <w:rPr>
          <w:noProof/>
        </w:rPr>
      </w:pPr>
      <w:r w:rsidRPr="00572FA0">
        <w:rPr>
          <w:noProof/>
        </w:rPr>
        <w:t>En FR: Los nacionales de países no pertenecientes a la Unión Europea no podrán criar peces, marisco ni algas en aguas territoriales francesas.</w:t>
      </w:r>
    </w:p>
    <w:p w14:paraId="3A8B245C" w14:textId="77777777" w:rsidR="00F45068" w:rsidRPr="00572FA0" w:rsidRDefault="00F45068" w:rsidP="004D2EAA">
      <w:pPr>
        <w:ind w:left="567"/>
        <w:rPr>
          <w:noProof/>
        </w:rPr>
      </w:pPr>
    </w:p>
    <w:p w14:paraId="3A9E5A76" w14:textId="5EA5AB09" w:rsidR="00BC0237" w:rsidRPr="00572FA0" w:rsidRDefault="003F4CA0" w:rsidP="00191ADA">
      <w:pPr>
        <w:ind w:left="567" w:hanging="567"/>
        <w:rPr>
          <w:noProof/>
        </w:rPr>
      </w:pPr>
      <w:bookmarkStart w:id="301" w:name="_Toc452504003"/>
      <w:r w:rsidRPr="00572FA0">
        <w:rPr>
          <w:noProof/>
        </w:rPr>
        <w:br w:type="page"/>
        <w:t>c)</w:t>
      </w:r>
      <w:r w:rsidRPr="00572FA0">
        <w:rPr>
          <w:noProof/>
        </w:rPr>
        <w:tab/>
        <w:t>Captación, depuración y distribución de agua</w:t>
      </w:r>
      <w:bookmarkEnd w:id="301"/>
    </w:p>
    <w:p w14:paraId="7336E91D" w14:textId="24575671" w:rsidR="00F45068" w:rsidRPr="00572FA0" w:rsidRDefault="00F45068" w:rsidP="00191ADA">
      <w:pPr>
        <w:ind w:left="567" w:hanging="567"/>
        <w:rPr>
          <w:noProof/>
        </w:rPr>
      </w:pPr>
    </w:p>
    <w:p w14:paraId="68014246" w14:textId="77777777" w:rsidR="00BC0237" w:rsidRPr="00572FA0" w:rsidRDefault="00611B30" w:rsidP="004D2EAA">
      <w:pPr>
        <w:ind w:left="567"/>
        <w:rPr>
          <w:noProof/>
        </w:rPr>
      </w:pPr>
      <w:r w:rsidRPr="00572FA0">
        <w:rPr>
          <w:noProof/>
        </w:rPr>
        <w:t>Con respecto a la Liberalización de las inversiones – Acceso a los mercados, Trato nacional y Comercio transfronterizo de servicios - Acceso a los mercados, Trato nacional, Presencia local:</w:t>
      </w:r>
    </w:p>
    <w:p w14:paraId="5AD04B98" w14:textId="77777777" w:rsidR="00F45068" w:rsidRPr="00572FA0" w:rsidRDefault="00F45068" w:rsidP="004D2EAA">
      <w:pPr>
        <w:ind w:left="567"/>
        <w:rPr>
          <w:noProof/>
        </w:rPr>
      </w:pPr>
    </w:p>
    <w:p w14:paraId="1358565E" w14:textId="77777777" w:rsidR="00BC0237" w:rsidRPr="00572FA0" w:rsidRDefault="00611B30" w:rsidP="004D2EAA">
      <w:pPr>
        <w:ind w:left="567"/>
        <w:rPr>
          <w:noProof/>
        </w:rPr>
      </w:pPr>
      <w:r w:rsidRPr="00572FA0">
        <w:rPr>
          <w:noProof/>
        </w:rPr>
        <w:t>La UE: Con respecto a diversas actividades, entre ellas la prestación de servicios relacionados con la captación, la depuración y la distribución de agua para uso doméstico, industrial, comercial o de otra índole, incluidos el suministro de agua potable y la gestión del agua.</w:t>
      </w:r>
    </w:p>
    <w:p w14:paraId="6FC94B81" w14:textId="6DE3E87F" w:rsidR="00F45068" w:rsidRPr="00572FA0" w:rsidRDefault="00F45068" w:rsidP="00611B30">
      <w:pPr>
        <w:rPr>
          <w:rFonts w:eastAsiaTheme="majorEastAsia"/>
          <w:noProof/>
        </w:rPr>
      </w:pPr>
      <w:bookmarkStart w:id="302" w:name="_Toc452504004"/>
    </w:p>
    <w:p w14:paraId="65AD812F" w14:textId="1F15E282" w:rsidR="009841F6" w:rsidRPr="00572FA0" w:rsidRDefault="003F4CA0" w:rsidP="008308BD">
      <w:pPr>
        <w:rPr>
          <w:noProof/>
        </w:rPr>
      </w:pPr>
      <w:bookmarkStart w:id="303" w:name="_Toc479001646"/>
      <w:bookmarkStart w:id="304" w:name="_Toc3278832"/>
      <w:bookmarkStart w:id="305" w:name="_Toc8255955"/>
      <w:bookmarkStart w:id="306" w:name="_Toc106955803"/>
      <w:r w:rsidRPr="00572FA0">
        <w:rPr>
          <w:noProof/>
        </w:rPr>
        <w:br w:type="page"/>
        <w:t>Reserva n.º 22 – Actividades relacionadas con la minería y la energía</w:t>
      </w:r>
      <w:bookmarkEnd w:id="302"/>
      <w:bookmarkEnd w:id="303"/>
      <w:bookmarkEnd w:id="304"/>
      <w:bookmarkEnd w:id="305"/>
      <w:bookmarkEnd w:id="306"/>
    </w:p>
    <w:p w14:paraId="4836EFE1" w14:textId="6EF91BD4" w:rsidR="00E3330F" w:rsidRPr="00572FA0" w:rsidRDefault="00E3330F" w:rsidP="00611B30">
      <w:pPr>
        <w:rPr>
          <w:noProof/>
        </w:rPr>
      </w:pPr>
    </w:p>
    <w:p w14:paraId="23E60757" w14:textId="6816D79F" w:rsidR="00E3330F" w:rsidRPr="00572FA0" w:rsidRDefault="00E3330F" w:rsidP="008308BD">
      <w:pPr>
        <w:ind w:left="2835" w:hanging="2835"/>
        <w:rPr>
          <w:noProof/>
        </w:rPr>
      </w:pPr>
      <w:r w:rsidRPr="00572FA0">
        <w:rPr>
          <w:noProof/>
        </w:rPr>
        <w:t>Sector:</w:t>
      </w:r>
      <w:r w:rsidRPr="00572FA0">
        <w:rPr>
          <w:noProof/>
        </w:rPr>
        <w:tab/>
        <w:t>Explotación de minas y canteras – productos energéticos; explotación de minas y canteras – minerales metálicos y otro tipo de minas; actividades relacionadas con la energía – producción, transmisión y distribución de electricidad, gas, vapor y agua caliente por cuenta propia; transporte de combustible por tuberías; servicios de almacenamiento de combustibles transportados por tuberías; y servicios relacionados con la distribución de energía</w:t>
      </w:r>
    </w:p>
    <w:p w14:paraId="0357A71F" w14:textId="00BAAFFF" w:rsidR="00E3330F" w:rsidRPr="00572FA0" w:rsidRDefault="00E3330F" w:rsidP="00611B30">
      <w:pPr>
        <w:tabs>
          <w:tab w:val="left" w:pos="2694"/>
        </w:tabs>
        <w:rPr>
          <w:noProof/>
        </w:rPr>
      </w:pPr>
    </w:p>
    <w:p w14:paraId="0320ECD9" w14:textId="7587690C" w:rsidR="00E3330F" w:rsidRPr="00572FA0" w:rsidRDefault="00E3330F" w:rsidP="00E3330F">
      <w:pPr>
        <w:ind w:left="2835" w:hanging="2835"/>
        <w:rPr>
          <w:noProof/>
        </w:rPr>
      </w:pPr>
      <w:r w:rsidRPr="00572FA0">
        <w:rPr>
          <w:noProof/>
        </w:rPr>
        <w:t>Clasificación sectorial:</w:t>
      </w:r>
      <w:r w:rsidRPr="00572FA0">
        <w:rPr>
          <w:noProof/>
        </w:rPr>
        <w:tab/>
        <w:t>CIIU Rev. 3.1 10, 1110, 12, 120, 1200, 13, 14, 232, 233, 2330, 40, 401, 4010, 402, 4020, parte de 4030, CCP 613, 62271, 63297, 7131, 71310, 742, 7422, parte de 88, 887.</w:t>
      </w:r>
    </w:p>
    <w:p w14:paraId="00AD49CB" w14:textId="77777777" w:rsidR="00E3330F" w:rsidRPr="00572FA0" w:rsidRDefault="00E3330F" w:rsidP="00E3330F">
      <w:pPr>
        <w:rPr>
          <w:noProof/>
        </w:rPr>
      </w:pPr>
    </w:p>
    <w:p w14:paraId="212AFC1A" w14:textId="57255F4B" w:rsidR="00E3330F" w:rsidRPr="00572FA0" w:rsidRDefault="002D4BF8" w:rsidP="00E3330F">
      <w:pPr>
        <w:ind w:left="2835" w:hanging="2835"/>
        <w:rPr>
          <w:noProof/>
        </w:rPr>
      </w:pPr>
      <w:r w:rsidRPr="00572FA0">
        <w:rPr>
          <w:noProof/>
        </w:rPr>
        <w:t>Obligaciones correspondientes:</w:t>
      </w:r>
      <w:r w:rsidRPr="00572FA0">
        <w:rPr>
          <w:noProof/>
        </w:rPr>
        <w:tab/>
        <w:t>Acceso a los mercados</w:t>
      </w:r>
    </w:p>
    <w:p w14:paraId="09163EED" w14:textId="77777777" w:rsidR="00E3330F" w:rsidRPr="00572FA0" w:rsidRDefault="00E3330F" w:rsidP="00611B30">
      <w:pPr>
        <w:rPr>
          <w:noProof/>
        </w:rPr>
      </w:pPr>
    </w:p>
    <w:p w14:paraId="3578CD89" w14:textId="77777777" w:rsidR="00E3330F" w:rsidRPr="00572FA0" w:rsidRDefault="00E3330F" w:rsidP="002D4BF8">
      <w:pPr>
        <w:ind w:left="2835"/>
        <w:rPr>
          <w:noProof/>
        </w:rPr>
      </w:pPr>
      <w:r w:rsidRPr="00572FA0">
        <w:rPr>
          <w:noProof/>
        </w:rPr>
        <w:t>Trato nacional</w:t>
      </w:r>
    </w:p>
    <w:p w14:paraId="7671C686" w14:textId="77777777" w:rsidR="00E3330F" w:rsidRPr="00572FA0" w:rsidRDefault="00E3330F" w:rsidP="00611B30">
      <w:pPr>
        <w:rPr>
          <w:noProof/>
        </w:rPr>
      </w:pPr>
    </w:p>
    <w:p w14:paraId="05DA0702" w14:textId="77777777" w:rsidR="00E3330F" w:rsidRPr="00572FA0" w:rsidRDefault="00E3330F" w:rsidP="002D4BF8">
      <w:pPr>
        <w:ind w:left="2835"/>
        <w:rPr>
          <w:noProof/>
        </w:rPr>
      </w:pPr>
      <w:r w:rsidRPr="00572FA0">
        <w:rPr>
          <w:noProof/>
        </w:rPr>
        <w:t>Requisitos de funcionamiento</w:t>
      </w:r>
    </w:p>
    <w:p w14:paraId="184B82D0" w14:textId="77777777" w:rsidR="00E3330F" w:rsidRPr="00572FA0" w:rsidRDefault="00E3330F" w:rsidP="00611B30">
      <w:pPr>
        <w:rPr>
          <w:noProof/>
        </w:rPr>
      </w:pPr>
    </w:p>
    <w:p w14:paraId="23E62A0D" w14:textId="77777777" w:rsidR="00E3330F" w:rsidRPr="00572FA0" w:rsidRDefault="00E3330F" w:rsidP="002D4BF8">
      <w:pPr>
        <w:ind w:left="2835"/>
        <w:rPr>
          <w:noProof/>
        </w:rPr>
      </w:pPr>
      <w:r w:rsidRPr="00572FA0">
        <w:rPr>
          <w:noProof/>
        </w:rPr>
        <w:t>Altos directivos y consejos de administración</w:t>
      </w:r>
    </w:p>
    <w:p w14:paraId="4FE7E8F2" w14:textId="77777777" w:rsidR="00E3330F" w:rsidRPr="00572FA0" w:rsidRDefault="00E3330F" w:rsidP="00611B30">
      <w:pPr>
        <w:rPr>
          <w:noProof/>
        </w:rPr>
      </w:pPr>
    </w:p>
    <w:p w14:paraId="0EE07CE9" w14:textId="5A11F517" w:rsidR="00E3330F" w:rsidRPr="00572FA0" w:rsidRDefault="002D4BF8" w:rsidP="002D4BF8">
      <w:pPr>
        <w:ind w:left="2835"/>
        <w:rPr>
          <w:noProof/>
        </w:rPr>
      </w:pPr>
      <w:r w:rsidRPr="00572FA0">
        <w:rPr>
          <w:noProof/>
        </w:rPr>
        <w:t>Presencia local</w:t>
      </w:r>
    </w:p>
    <w:p w14:paraId="7DF454C2" w14:textId="77777777" w:rsidR="002D4BF8" w:rsidRPr="00572FA0" w:rsidRDefault="002D4BF8" w:rsidP="002D4BF8">
      <w:pPr>
        <w:rPr>
          <w:noProof/>
        </w:rPr>
      </w:pPr>
    </w:p>
    <w:p w14:paraId="29D23227" w14:textId="370E624B" w:rsidR="00F45068" w:rsidRPr="00572FA0" w:rsidRDefault="00E3330F" w:rsidP="002D4BF8">
      <w:pPr>
        <w:tabs>
          <w:tab w:val="left" w:pos="2835"/>
        </w:tabs>
        <w:rPr>
          <w:noProof/>
        </w:rPr>
      </w:pPr>
      <w:r w:rsidRPr="00572FA0">
        <w:rPr>
          <w:noProof/>
        </w:rPr>
        <w:t>Capítulo:</w:t>
      </w:r>
      <w:r w:rsidRPr="00572FA0">
        <w:rPr>
          <w:noProof/>
        </w:rPr>
        <w:tab/>
        <w:t>Liberalización de las inversiones y comercio de servicios</w:t>
      </w:r>
    </w:p>
    <w:p w14:paraId="5DF12909" w14:textId="77777777" w:rsidR="00F45068" w:rsidRPr="00572FA0" w:rsidRDefault="00F45068" w:rsidP="00611B30">
      <w:pPr>
        <w:rPr>
          <w:noProof/>
        </w:rPr>
      </w:pPr>
    </w:p>
    <w:p w14:paraId="64D272F2" w14:textId="77F31C52" w:rsidR="00BC0237" w:rsidRPr="00572FA0" w:rsidRDefault="003F4CA0" w:rsidP="00611B30">
      <w:pPr>
        <w:rPr>
          <w:noProof/>
        </w:rPr>
      </w:pPr>
      <w:r w:rsidRPr="00572FA0">
        <w:rPr>
          <w:noProof/>
        </w:rPr>
        <w:br w:type="page"/>
        <w:t>Descripción:</w:t>
      </w:r>
    </w:p>
    <w:p w14:paraId="3E8D98B1" w14:textId="1D5B985F" w:rsidR="00F45068" w:rsidRPr="00572FA0" w:rsidRDefault="00F45068" w:rsidP="00611B30">
      <w:pPr>
        <w:rPr>
          <w:noProof/>
        </w:rPr>
      </w:pPr>
    </w:p>
    <w:p w14:paraId="7890A054" w14:textId="77777777" w:rsidR="00F45068" w:rsidRPr="00572FA0" w:rsidRDefault="00611B30" w:rsidP="00611B30">
      <w:pPr>
        <w:rPr>
          <w:noProof/>
        </w:rPr>
      </w:pPr>
      <w:r w:rsidRPr="00572FA0">
        <w:rPr>
          <w:noProof/>
        </w:rPr>
        <w:t>La UE se reserva el derecho de adoptar o mantener cualquier medida con respecto a:</w:t>
      </w:r>
    </w:p>
    <w:p w14:paraId="714F85FC" w14:textId="5F9C3DA3" w:rsidR="00F45068" w:rsidRPr="00572FA0" w:rsidRDefault="00F45068" w:rsidP="00611B30">
      <w:pPr>
        <w:rPr>
          <w:noProof/>
        </w:rPr>
      </w:pPr>
    </w:p>
    <w:p w14:paraId="5F639E5D" w14:textId="1F3B8CA1" w:rsidR="00BC0237" w:rsidRPr="00572FA0" w:rsidRDefault="002D4BF8" w:rsidP="002D4BF8">
      <w:pPr>
        <w:ind w:left="567" w:hanging="567"/>
        <w:rPr>
          <w:noProof/>
        </w:rPr>
      </w:pPr>
      <w:bookmarkStart w:id="307" w:name="_Toc452504005"/>
      <w:r w:rsidRPr="00572FA0">
        <w:rPr>
          <w:noProof/>
        </w:rPr>
        <w:t>a)</w:t>
      </w:r>
      <w:r w:rsidRPr="00572FA0">
        <w:rPr>
          <w:noProof/>
        </w:rPr>
        <w:tab/>
        <w:t>Actividades relacionadas con la minería y la energía – general</w:t>
      </w:r>
      <w:bookmarkEnd w:id="307"/>
      <w:r w:rsidRPr="00572FA0">
        <w:rPr>
          <w:noProof/>
        </w:rPr>
        <w:t xml:space="preserve"> [CIIU Rev. 3.1 10, 1110, 13, 14, 232, 40, 401, 402, parte de 403, 41; CCP 613, 62271, 63297, 7131, 742, 7422, 887 (salvo los servicios de asesoramiento y consultoría)]</w:t>
      </w:r>
    </w:p>
    <w:p w14:paraId="6C388690" w14:textId="08912641" w:rsidR="00F45068" w:rsidRPr="00572FA0" w:rsidRDefault="00F45068" w:rsidP="002D4BF8">
      <w:pPr>
        <w:ind w:left="567" w:hanging="567"/>
        <w:rPr>
          <w:noProof/>
        </w:rPr>
      </w:pPr>
    </w:p>
    <w:p w14:paraId="0BBF4CB3" w14:textId="77777777" w:rsidR="00BC0237" w:rsidRPr="00572FA0" w:rsidRDefault="00611B30" w:rsidP="002D4BF8">
      <w:pPr>
        <w:ind w:left="567"/>
        <w:rPr>
          <w:noProof/>
        </w:rPr>
      </w:pPr>
      <w:r w:rsidRPr="00572FA0">
        <w:rPr>
          <w:noProof/>
        </w:rPr>
        <w:t>Con respecto a la Liberalización de las inversiones – Acceso a los mercados, Trato nacional, Altos directivos y consejos de administración, Requisitos de funcionamiento y Comercio transfronterizo de servicios – Acceso a los mercados, Trato nacional, Presencia local:</w:t>
      </w:r>
    </w:p>
    <w:p w14:paraId="42FDD60C" w14:textId="77777777" w:rsidR="00F45068" w:rsidRPr="00572FA0" w:rsidRDefault="00F45068" w:rsidP="002D4BF8">
      <w:pPr>
        <w:ind w:left="567"/>
        <w:rPr>
          <w:noProof/>
        </w:rPr>
      </w:pPr>
    </w:p>
    <w:p w14:paraId="44EE2C9E" w14:textId="17BD888D" w:rsidR="00BC0237" w:rsidRPr="00572FA0" w:rsidRDefault="00611B30" w:rsidP="002D4BF8">
      <w:pPr>
        <w:ind w:left="567"/>
        <w:rPr>
          <w:noProof/>
        </w:rPr>
      </w:pPr>
      <w:r w:rsidRPr="00572FA0">
        <w:rPr>
          <w:noProof/>
        </w:rPr>
        <w:t>La UE: En el supuesto de que un Estado miembro permita la propiedad extranjera de una red de transporte de gas o electricidad o de una red de transporte de petróleo y gas por tuberías, con respecto a las empresas de Nueva Zelanda controladas por personas de un tercer país que represente más del 5 % de las importaciones de petróleo, gas natural o electricidad de la Unión, con vistas a garantizar la seguridad del abastecimiento energético de la Unión en general o de un Estado miembro en particular. La presente reserva no se aplicará a los servicios de asesoramiento y consultoría relacionados con la distribución de energía.</w:t>
      </w:r>
    </w:p>
    <w:p w14:paraId="454A763A" w14:textId="0B7CE810" w:rsidR="00F45068" w:rsidRPr="00572FA0" w:rsidRDefault="00F45068" w:rsidP="002D4BF8">
      <w:pPr>
        <w:ind w:left="567"/>
        <w:rPr>
          <w:noProof/>
        </w:rPr>
      </w:pPr>
    </w:p>
    <w:p w14:paraId="00328F15" w14:textId="49CDFFD4" w:rsidR="00BC0237" w:rsidRPr="00572FA0" w:rsidRDefault="003F4CA0" w:rsidP="002D4BF8">
      <w:pPr>
        <w:ind w:left="567"/>
        <w:rPr>
          <w:noProof/>
        </w:rPr>
      </w:pPr>
      <w:r w:rsidRPr="00572FA0">
        <w:rPr>
          <w:noProof/>
        </w:rPr>
        <w:br w:type="page"/>
        <w:t>Tampoco se aplicará esta reserva a HR, HU y LT (en el caso de LT, solo la CCP 7131) en lo concerniente al transporte de combustibles por tuberías, ni a LV en lo concerniente a los servicios relacionados con la distribución de energía, ni a SI en lo concerniente a los servicios relacionados con la distribución de gas (CIIU Rev. 3.1 401, 402, CCP 7131, 887 salvo los servicios de asesoramiento y consultoría).</w:t>
      </w:r>
    </w:p>
    <w:p w14:paraId="0EF3E5BE" w14:textId="00E94DF7" w:rsidR="00F45068" w:rsidRPr="00572FA0" w:rsidRDefault="00F45068" w:rsidP="002D4BF8">
      <w:pPr>
        <w:ind w:left="567"/>
        <w:rPr>
          <w:noProof/>
        </w:rPr>
      </w:pPr>
    </w:p>
    <w:p w14:paraId="2EA7B866" w14:textId="0446FA88" w:rsidR="00BC0237" w:rsidRPr="00572FA0" w:rsidRDefault="00611B30" w:rsidP="002D4BF8">
      <w:pPr>
        <w:ind w:left="567"/>
        <w:rPr>
          <w:noProof/>
        </w:rPr>
      </w:pPr>
      <w:r w:rsidRPr="00572FA0">
        <w:rPr>
          <w:noProof/>
        </w:rPr>
        <w:t>En CY: Con respecto a la fabricación de productos de la refinación del petróleo, en la medida en que el inversor esté controlado por una persona de un tercer país que represente más del 5 % de las importaciones de petróleo o gas natural de la Unión, así como con respecto a la fabricación de gas, la distribución por cuenta propia de combustibles gaseosos por tuberías, la generación, transporte y distribución de energía eléctrica, el transporte de combustibles por tuberías, los servicios relacionados con la distribución de electricidad y gas natural salvo los servicios de asesoramiento y consultoría, los servicios comerciales al por mayor de electricidad y los servicios comerciales al por menor de carburante, electricidad y gas no embotellado (CIIU Rev. 3.1 232, 4010, 4020, CCP 613, 62271, 63297, 7131, y 887 salvo los servicios de asesoramiento y consultoría).</w:t>
      </w:r>
    </w:p>
    <w:p w14:paraId="3F26DDEC" w14:textId="452994DE" w:rsidR="00F45068" w:rsidRPr="00572FA0" w:rsidRDefault="00F45068" w:rsidP="002D4BF8">
      <w:pPr>
        <w:ind w:left="567"/>
        <w:rPr>
          <w:noProof/>
        </w:rPr>
      </w:pPr>
    </w:p>
    <w:p w14:paraId="7359FB7E" w14:textId="184D0B72" w:rsidR="00BC0237" w:rsidRPr="00572FA0" w:rsidRDefault="00611B30" w:rsidP="002D4BF8">
      <w:pPr>
        <w:ind w:left="567"/>
        <w:rPr>
          <w:noProof/>
        </w:rPr>
      </w:pPr>
      <w:r w:rsidRPr="00572FA0">
        <w:rPr>
          <w:noProof/>
        </w:rPr>
        <w:t>En FI: Las redes de transmisión y distribución y los sistemas de energía, vapor y agua caliente. Las restricciones cuantitativas en forma de monopolios o derechos exclusivos en cuanto a la importación de gas natural y a la producción y distribución de vapor y agua caliente. En la actualidad, existen monopolios naturales y derechos exclusivos (CIIU Rev. 3.1 40, CCP 7131, 887 salvo los servicios de asesoramiento y consultoría).</w:t>
      </w:r>
    </w:p>
    <w:p w14:paraId="4B6F50BE" w14:textId="3EA99DB5" w:rsidR="00F45068" w:rsidRPr="00572FA0" w:rsidRDefault="00F45068" w:rsidP="002D4BF8">
      <w:pPr>
        <w:ind w:left="567"/>
        <w:rPr>
          <w:noProof/>
        </w:rPr>
      </w:pPr>
    </w:p>
    <w:p w14:paraId="5E120237" w14:textId="77777777" w:rsidR="00BC0237" w:rsidRPr="00572FA0" w:rsidRDefault="00611B30" w:rsidP="002D4BF8">
      <w:pPr>
        <w:ind w:left="567"/>
        <w:rPr>
          <w:noProof/>
        </w:rPr>
      </w:pPr>
      <w:r w:rsidRPr="00572FA0">
        <w:rPr>
          <w:noProof/>
        </w:rPr>
        <w:t>En FR: Los sistemas de transmisión de electricidad y gas y el transporte de petróleo y gas por tuberías (CCP 7131).</w:t>
      </w:r>
    </w:p>
    <w:p w14:paraId="31CA415E" w14:textId="01CEC061" w:rsidR="00F45068" w:rsidRPr="00572FA0" w:rsidRDefault="00F45068" w:rsidP="002D4BF8">
      <w:pPr>
        <w:ind w:left="567"/>
        <w:rPr>
          <w:noProof/>
        </w:rPr>
      </w:pPr>
    </w:p>
    <w:p w14:paraId="73EBD21E" w14:textId="3B44FF83" w:rsidR="00BC0237" w:rsidRPr="00572FA0" w:rsidRDefault="003F4CA0" w:rsidP="002D4BF8">
      <w:pPr>
        <w:ind w:left="567"/>
        <w:rPr>
          <w:noProof/>
        </w:rPr>
      </w:pPr>
      <w:r w:rsidRPr="00572FA0">
        <w:rPr>
          <w:noProof/>
        </w:rPr>
        <w:br w:type="page"/>
        <w:t>Con respecto a la Liberalización de las inversiones – Acceso a los mercados, Trato nacional, Altos directivos y consejos de administración y Comercio transfronterizo de servicios – Acceso a los mercados, Trato nacional, Presencia local:</w:t>
      </w:r>
    </w:p>
    <w:p w14:paraId="58FB1D37" w14:textId="736CF8A7" w:rsidR="00F45068" w:rsidRPr="00572FA0" w:rsidRDefault="00F45068" w:rsidP="002D4BF8">
      <w:pPr>
        <w:ind w:left="567"/>
        <w:rPr>
          <w:noProof/>
        </w:rPr>
      </w:pPr>
    </w:p>
    <w:p w14:paraId="38E8B672" w14:textId="77777777" w:rsidR="00BC0237" w:rsidRPr="00572FA0" w:rsidRDefault="00611B30" w:rsidP="002D4BF8">
      <w:pPr>
        <w:ind w:left="567"/>
        <w:rPr>
          <w:noProof/>
        </w:rPr>
      </w:pPr>
      <w:r w:rsidRPr="00572FA0">
        <w:rPr>
          <w:noProof/>
        </w:rPr>
        <w:t>En BE: Los servicios de distribución de energía y servicios relacionados con la distribución de energía (CCP 887 salvo los servicios de consultoría).</w:t>
      </w:r>
    </w:p>
    <w:p w14:paraId="793F7989" w14:textId="4E49074F" w:rsidR="00F45068" w:rsidRPr="00572FA0" w:rsidRDefault="00F45068" w:rsidP="002D4BF8">
      <w:pPr>
        <w:ind w:left="567"/>
        <w:rPr>
          <w:noProof/>
        </w:rPr>
      </w:pPr>
    </w:p>
    <w:p w14:paraId="52ABFC78" w14:textId="77777777" w:rsidR="00BC0237" w:rsidRPr="00572FA0" w:rsidRDefault="00611B30" w:rsidP="002D4BF8">
      <w:pPr>
        <w:ind w:left="567"/>
        <w:rPr>
          <w:noProof/>
        </w:rPr>
      </w:pPr>
      <w:r w:rsidRPr="00572FA0">
        <w:rPr>
          <w:noProof/>
        </w:rPr>
        <w:t>Con respecto a la Liberalización de las inversiones – Acceso a los mercados, Trato nacional y Comercio transfronterizo de servicios – Trato nacional, Presencia local:</w:t>
      </w:r>
    </w:p>
    <w:p w14:paraId="42D23974" w14:textId="34D48D70" w:rsidR="00F45068" w:rsidRPr="00572FA0" w:rsidRDefault="00F45068" w:rsidP="002D4BF8">
      <w:pPr>
        <w:ind w:left="567"/>
        <w:rPr>
          <w:noProof/>
        </w:rPr>
      </w:pPr>
    </w:p>
    <w:p w14:paraId="2B016541" w14:textId="0C4A3C1F" w:rsidR="00BC0237" w:rsidRPr="00572FA0" w:rsidRDefault="00611B30" w:rsidP="002D4BF8">
      <w:pPr>
        <w:ind w:left="567"/>
        <w:rPr>
          <w:noProof/>
        </w:rPr>
      </w:pPr>
      <w:r w:rsidRPr="00572FA0">
        <w:rPr>
          <w:noProof/>
        </w:rPr>
        <w:t>En BE: En cuanto a los servicios de transmisión, respecto a los tipos de entidades jurídicas y al tratamiento de los operadores públicos o privados a los que Bélgica ha concedido derechos exclusivos. Se requiere el establecimiento dentro de la Unión (CIIU Rev. 3.1 4010, CCP 71310).</w:t>
      </w:r>
    </w:p>
    <w:p w14:paraId="23EE408A" w14:textId="72BC14EE" w:rsidR="00F45068" w:rsidRPr="00572FA0" w:rsidRDefault="00F45068" w:rsidP="002D4BF8">
      <w:pPr>
        <w:ind w:left="567"/>
        <w:rPr>
          <w:noProof/>
        </w:rPr>
      </w:pPr>
    </w:p>
    <w:p w14:paraId="6F964A66" w14:textId="77777777" w:rsidR="00BC0237" w:rsidRPr="00572FA0" w:rsidRDefault="00611B30" w:rsidP="002D4BF8">
      <w:pPr>
        <w:ind w:left="567"/>
        <w:rPr>
          <w:noProof/>
        </w:rPr>
      </w:pPr>
      <w:r w:rsidRPr="00572FA0">
        <w:rPr>
          <w:noProof/>
        </w:rPr>
        <w:t>En BG: En cuanto a los servicios relacionados con la distribución de energía (parte de CCP 88).</w:t>
      </w:r>
    </w:p>
    <w:p w14:paraId="4830F5DE" w14:textId="1120E5DA" w:rsidR="00F45068" w:rsidRPr="00572FA0" w:rsidRDefault="00F45068" w:rsidP="002D4BF8">
      <w:pPr>
        <w:ind w:left="567"/>
        <w:rPr>
          <w:rFonts w:eastAsia="Batang"/>
          <w:noProof/>
        </w:rPr>
      </w:pPr>
    </w:p>
    <w:p w14:paraId="73B11872" w14:textId="3F2ED4E6" w:rsidR="00BC0237" w:rsidRPr="00572FA0" w:rsidRDefault="00611B30" w:rsidP="002D4BF8">
      <w:pPr>
        <w:ind w:left="567"/>
        <w:rPr>
          <w:noProof/>
        </w:rPr>
      </w:pPr>
      <w:r w:rsidRPr="00572FA0">
        <w:rPr>
          <w:noProof/>
        </w:rPr>
        <w:t>En PT: Con respecto a la generación, el transporte y la distribución de energía eléctrica; la fabricación de gas; el transporte de combustibles por tuberías; los servicios comerciales al por mayor de electricidad; los servicios comerciales al por menor de electricidad y gas no embotellado; y los servicios relacionados con la distribución de electricidad y gas natural. Las concesiones en los sectores del gas y la electricidad se otorgarán únicamente a sociedades de responsabilidad limitada que tengan su administración central y sede de dirección efectiva en Portugal (CIIU Rev. 3.1 232, 4010, 4020, CCP 7131, 7422, 887 salvo los servicios de asesoramiento y consultoría).</w:t>
      </w:r>
    </w:p>
    <w:p w14:paraId="70A5FB97" w14:textId="77777777" w:rsidR="00F45068" w:rsidRPr="00572FA0" w:rsidRDefault="00F45068" w:rsidP="002D4BF8">
      <w:pPr>
        <w:ind w:left="567"/>
        <w:rPr>
          <w:noProof/>
        </w:rPr>
      </w:pPr>
    </w:p>
    <w:p w14:paraId="2ABFB9E9" w14:textId="5329EE31" w:rsidR="009841F6" w:rsidRPr="00572FA0" w:rsidRDefault="003F4CA0" w:rsidP="002D4BF8">
      <w:pPr>
        <w:ind w:left="567"/>
        <w:rPr>
          <w:noProof/>
        </w:rPr>
      </w:pPr>
      <w:r w:rsidRPr="00572FA0">
        <w:rPr>
          <w:noProof/>
        </w:rPr>
        <w:br w:type="page"/>
        <w:t>En SK: Se necesitará autorización para prestar servicios de generación, transporte y distribución de energía eléctrica, servicios de fabricación de gas y distribución de combustibles gaseosos, servicios de producción y distribución de vapor y agua caliente, servicios de transporte de combustibles por tuberías, servicios comerciales al por mayor y al por menor de electricidad, vapor y agua caliente, y servicios relacionados con la distribución de energía, incluidos los servicios en las áreas de la eficiencia energética, el ahorro de energía y las auditorías energéticas. Se efectuará una prueba de necesidades económicas y la solicitud de autorización solo podrá denegarse en caso de saturación del mercado. Solo podrán obtener autorización para ejercer estas actividades las personas físicas con residencia permanente en el EEE y las personas jurídicas del EEE.</w:t>
      </w:r>
    </w:p>
    <w:p w14:paraId="7FEF9EFE" w14:textId="04D2EC4B" w:rsidR="00F45068" w:rsidRPr="00572FA0" w:rsidRDefault="00F45068" w:rsidP="002D4BF8">
      <w:pPr>
        <w:ind w:left="567"/>
        <w:rPr>
          <w:noProof/>
        </w:rPr>
      </w:pPr>
    </w:p>
    <w:p w14:paraId="6A136B36" w14:textId="77777777" w:rsidR="00BC0237" w:rsidRPr="00572FA0" w:rsidRDefault="00611B30" w:rsidP="002D4BF8">
      <w:pPr>
        <w:ind w:left="567"/>
        <w:rPr>
          <w:noProof/>
        </w:rPr>
      </w:pPr>
      <w:r w:rsidRPr="00572FA0">
        <w:rPr>
          <w:noProof/>
        </w:rPr>
        <w:t>Con respecto a la Liberalización de las inversiones – Acceso a los mercados, Trato nacional, Presencia local:</w:t>
      </w:r>
    </w:p>
    <w:p w14:paraId="4CB2A534" w14:textId="77777777" w:rsidR="00F45068" w:rsidRPr="00572FA0" w:rsidRDefault="00F45068" w:rsidP="002D4BF8">
      <w:pPr>
        <w:ind w:left="567"/>
        <w:rPr>
          <w:noProof/>
        </w:rPr>
      </w:pPr>
    </w:p>
    <w:p w14:paraId="0604E0F2" w14:textId="285773B0" w:rsidR="00BC0237" w:rsidRPr="00572FA0" w:rsidRDefault="00611B30" w:rsidP="002D4BF8">
      <w:pPr>
        <w:ind w:left="567"/>
        <w:rPr>
          <w:noProof/>
        </w:rPr>
      </w:pPr>
      <w:r w:rsidRPr="00572FA0">
        <w:rPr>
          <w:noProof/>
        </w:rPr>
        <w:t>En BE: A excepción de las empresas dedicadas a la extracción de minerales metálicos y a la explotación de otras minas y canteras, se podrá prohibir que las empresas controladas por personas físicas o jurídicas de un tercer país que represente más del 5 % de las importaciones de petróleo, gas natural o electricidad de la Unión adquieran el control de la actividad. Se requiere la incorporación (no sucursales) (CIIU Rev. 3.1 10, 1110, 13, 14, 232, parte de 4010, parte de 4020, parte de 4030).</w:t>
      </w:r>
    </w:p>
    <w:p w14:paraId="667C8D6C" w14:textId="26B36EE9" w:rsidR="00F45068" w:rsidRPr="00572FA0" w:rsidRDefault="00F45068" w:rsidP="002D4BF8">
      <w:pPr>
        <w:ind w:left="567"/>
        <w:rPr>
          <w:noProof/>
        </w:rPr>
      </w:pPr>
    </w:p>
    <w:p w14:paraId="04364DBA" w14:textId="53D0A23B" w:rsidR="00F45068" w:rsidRPr="00572FA0" w:rsidRDefault="00560940" w:rsidP="002D4BF8">
      <w:pPr>
        <w:ind w:left="567"/>
        <w:rPr>
          <w:noProof/>
        </w:rPr>
      </w:pPr>
      <w:r w:rsidRPr="00572FA0">
        <w:rPr>
          <w:noProof/>
        </w:rPr>
        <w:br w:type="page"/>
        <w:t>Medidas vigentes:</w:t>
      </w:r>
    </w:p>
    <w:p w14:paraId="2772086D" w14:textId="27258C1A" w:rsidR="00F45068" w:rsidRPr="00572FA0" w:rsidRDefault="00F45068" w:rsidP="002D4BF8">
      <w:pPr>
        <w:ind w:left="567"/>
        <w:rPr>
          <w:noProof/>
        </w:rPr>
      </w:pPr>
    </w:p>
    <w:p w14:paraId="325099AF" w14:textId="073B9353" w:rsidR="00F45068" w:rsidRPr="00572FA0" w:rsidRDefault="00611B30" w:rsidP="002D4BF8">
      <w:pPr>
        <w:ind w:left="567"/>
        <w:rPr>
          <w:rFonts w:eastAsia="Calibri"/>
          <w:noProof/>
        </w:rPr>
      </w:pPr>
      <w:r w:rsidRPr="00572FA0">
        <w:rPr>
          <w:noProof/>
        </w:rPr>
        <w:t>UE: Directiva (UE) 2019/944 del Parlamento Europeo y del Consejo</w:t>
      </w:r>
      <w:r w:rsidRPr="00E1078A">
        <w:rPr>
          <w:rStyle w:val="FootnoteReference"/>
          <w:rFonts w:eastAsia="Calibri"/>
          <w:noProof/>
        </w:rPr>
        <w:footnoteReference w:id="62"/>
      </w:r>
      <w:r w:rsidRPr="00E1078A">
        <w:rPr>
          <w:noProof/>
        </w:rPr>
        <w:t>; y Directiva 2009/73/CE del Parlamento Europeo y del Consejo</w:t>
      </w:r>
      <w:r w:rsidRPr="00E1078A">
        <w:rPr>
          <w:rStyle w:val="FootnoteReference"/>
          <w:rFonts w:eastAsia="Calibri"/>
          <w:noProof/>
        </w:rPr>
        <w:footnoteReference w:id="63"/>
      </w:r>
      <w:r w:rsidRPr="00E1078A">
        <w:rPr>
          <w:noProof/>
        </w:rPr>
        <w:t>.</w:t>
      </w:r>
    </w:p>
    <w:p w14:paraId="3A3D0B49" w14:textId="77777777" w:rsidR="00F45068" w:rsidRPr="00572FA0" w:rsidRDefault="00F45068" w:rsidP="002D4BF8">
      <w:pPr>
        <w:ind w:left="567"/>
        <w:rPr>
          <w:rFonts w:eastAsia="Calibri"/>
          <w:noProof/>
        </w:rPr>
      </w:pPr>
    </w:p>
    <w:p w14:paraId="154E5CBE" w14:textId="77777777" w:rsidR="00BC0237" w:rsidRPr="00572FA0" w:rsidRDefault="00611B30" w:rsidP="002D4BF8">
      <w:pPr>
        <w:ind w:left="567"/>
        <w:rPr>
          <w:noProof/>
        </w:rPr>
      </w:pPr>
      <w:r w:rsidRPr="00572FA0">
        <w:rPr>
          <w:noProof/>
        </w:rPr>
        <w:t>BG: Ley de Energía.</w:t>
      </w:r>
    </w:p>
    <w:p w14:paraId="1A5F9CA3" w14:textId="7C789D72" w:rsidR="00F45068" w:rsidRPr="00572FA0" w:rsidRDefault="00F45068" w:rsidP="002D4BF8">
      <w:pPr>
        <w:ind w:left="567"/>
        <w:rPr>
          <w:noProof/>
        </w:rPr>
      </w:pPr>
    </w:p>
    <w:p w14:paraId="7A4895CC" w14:textId="222D51D5" w:rsidR="00F45068" w:rsidRPr="00572FA0" w:rsidRDefault="00611B30" w:rsidP="002D4BF8">
      <w:pPr>
        <w:ind w:left="567"/>
        <w:rPr>
          <w:noProof/>
        </w:rPr>
      </w:pPr>
      <w:r w:rsidRPr="00572FA0">
        <w:rPr>
          <w:noProof/>
        </w:rPr>
        <w:t>CY: Ley del Petróleo (oleoductos), capítulo 273, en su versión modificada; Ley del Petróleo, capítulo 272, en su versión modificada; Leyes de 2003 de Especificaciones sobre el Petróleo y los Combustibles, Ley 148(I)/2003, en su versión modificada. y</w:t>
      </w:r>
    </w:p>
    <w:p w14:paraId="7A5A6501" w14:textId="77777777" w:rsidR="00F45068" w:rsidRPr="00572FA0" w:rsidRDefault="00F45068" w:rsidP="002D4BF8">
      <w:pPr>
        <w:ind w:left="567"/>
        <w:rPr>
          <w:noProof/>
        </w:rPr>
      </w:pPr>
    </w:p>
    <w:p w14:paraId="4DA7BCD4" w14:textId="77777777" w:rsidR="00BC0237" w:rsidRPr="00572FA0" w:rsidRDefault="00611B30" w:rsidP="002D4BF8">
      <w:pPr>
        <w:ind w:left="567"/>
        <w:rPr>
          <w:noProof/>
        </w:rPr>
      </w:pPr>
      <w:r w:rsidRPr="00572FA0">
        <w:rPr>
          <w:noProof/>
        </w:rPr>
        <w:t>Reglamento de Leyes del Mercado del Gas de 2004, Ley 183(I)/2004, en su versión modificada.</w:t>
      </w:r>
    </w:p>
    <w:p w14:paraId="0B7F22C5" w14:textId="77777777" w:rsidR="00F45068" w:rsidRPr="00572FA0" w:rsidRDefault="00F45068" w:rsidP="002D4BF8">
      <w:pPr>
        <w:ind w:left="567"/>
        <w:rPr>
          <w:noProof/>
        </w:rPr>
      </w:pPr>
    </w:p>
    <w:p w14:paraId="3703E576" w14:textId="77777777" w:rsidR="00BC0237" w:rsidRPr="00572FA0" w:rsidRDefault="00611B30" w:rsidP="002D4BF8">
      <w:pPr>
        <w:ind w:left="567"/>
        <w:rPr>
          <w:noProof/>
        </w:rPr>
      </w:pPr>
      <w:r w:rsidRPr="00572FA0">
        <w:rPr>
          <w:noProof/>
        </w:rPr>
        <w:t>FI: Sähkömarkkinalaki (Ley del Mercado de la Electricidad) (386/1995); Maakaasumarkkinalaki (Ley del Mercado del Gas Natural) (587/2017).</w:t>
      </w:r>
    </w:p>
    <w:p w14:paraId="00874A7F" w14:textId="77777777" w:rsidR="00F45068" w:rsidRPr="00572FA0" w:rsidRDefault="00F45068" w:rsidP="002D4BF8">
      <w:pPr>
        <w:ind w:left="567"/>
        <w:rPr>
          <w:noProof/>
        </w:rPr>
      </w:pPr>
    </w:p>
    <w:p w14:paraId="2B86AE8B" w14:textId="1F7A31F8" w:rsidR="00BC0237" w:rsidRPr="00572FA0" w:rsidRDefault="00611B30" w:rsidP="002D4BF8">
      <w:pPr>
        <w:ind w:left="567"/>
        <w:rPr>
          <w:noProof/>
        </w:rPr>
      </w:pPr>
      <w:r w:rsidRPr="00572FA0">
        <w:rPr>
          <w:noProof/>
        </w:rPr>
        <w:t>FR: Code de l’énergie.</w:t>
      </w:r>
    </w:p>
    <w:p w14:paraId="2E9B9273" w14:textId="77777777" w:rsidR="00F45068" w:rsidRPr="00572FA0" w:rsidRDefault="00F45068" w:rsidP="002D4BF8">
      <w:pPr>
        <w:ind w:left="567"/>
        <w:rPr>
          <w:noProof/>
        </w:rPr>
      </w:pPr>
    </w:p>
    <w:p w14:paraId="68E2D9B1" w14:textId="2ED7D3BE" w:rsidR="00BC0237" w:rsidRPr="00572FA0" w:rsidRDefault="00560940" w:rsidP="002D4BF8">
      <w:pPr>
        <w:ind w:left="567"/>
        <w:rPr>
          <w:noProof/>
        </w:rPr>
      </w:pPr>
      <w:r w:rsidRPr="00572FA0">
        <w:rPr>
          <w:noProof/>
        </w:rPr>
        <w:br w:type="page"/>
        <w:t>PT: Gas natural: Decreto-ley 230/2012 y Decreto-ley 231/2012, de 26 de octubre; Electricidad: Decreto-ley 215-A/2012 y Decreto-ley 215-B/2012, de 8 de octubre; y Petróleo crudo o productos petrolíferos: Decreto-ley 31/2006, de 15 de febrero.</w:t>
      </w:r>
    </w:p>
    <w:p w14:paraId="656D4B97" w14:textId="6141A674" w:rsidR="00F45068" w:rsidRPr="00572FA0" w:rsidRDefault="00F45068" w:rsidP="002D4BF8">
      <w:pPr>
        <w:ind w:left="567"/>
        <w:rPr>
          <w:noProof/>
        </w:rPr>
      </w:pPr>
    </w:p>
    <w:p w14:paraId="61C65B47" w14:textId="77777777" w:rsidR="00F45068" w:rsidRPr="00572FA0" w:rsidRDefault="00611B30" w:rsidP="002D4BF8">
      <w:pPr>
        <w:ind w:left="567"/>
        <w:rPr>
          <w:noProof/>
        </w:rPr>
      </w:pPr>
      <w:r w:rsidRPr="00572FA0">
        <w:rPr>
          <w:noProof/>
        </w:rPr>
        <w:t>SK: Ley 51/1988, de Minería, Explosivos y Administración Estatal de Minas;</w:t>
      </w:r>
    </w:p>
    <w:p w14:paraId="0491E51D" w14:textId="77777777" w:rsidR="00F45068" w:rsidRPr="00572FA0" w:rsidRDefault="00F45068" w:rsidP="002D4BF8">
      <w:pPr>
        <w:ind w:left="567"/>
        <w:rPr>
          <w:noProof/>
        </w:rPr>
      </w:pPr>
    </w:p>
    <w:p w14:paraId="11A895ED" w14:textId="77777777" w:rsidR="00F45068" w:rsidRPr="00572FA0" w:rsidRDefault="00611B30" w:rsidP="002D4BF8">
      <w:pPr>
        <w:ind w:left="567"/>
        <w:rPr>
          <w:noProof/>
        </w:rPr>
      </w:pPr>
      <w:r w:rsidRPr="00572FA0">
        <w:rPr>
          <w:noProof/>
        </w:rPr>
        <w:t>Ley 569/2007 de Actividades Geológicas;</w:t>
      </w:r>
    </w:p>
    <w:p w14:paraId="4AE3BBCE" w14:textId="77777777" w:rsidR="00F45068" w:rsidRPr="00572FA0" w:rsidRDefault="00F45068" w:rsidP="002D4BF8">
      <w:pPr>
        <w:ind w:left="567"/>
        <w:rPr>
          <w:noProof/>
        </w:rPr>
      </w:pPr>
    </w:p>
    <w:p w14:paraId="0B8C647E" w14:textId="79A5E596" w:rsidR="00BC0237" w:rsidRPr="00572FA0" w:rsidRDefault="00611B30" w:rsidP="002D4BF8">
      <w:pPr>
        <w:ind w:left="567"/>
        <w:rPr>
          <w:noProof/>
        </w:rPr>
      </w:pPr>
      <w:r w:rsidRPr="00572FA0">
        <w:rPr>
          <w:noProof/>
        </w:rPr>
        <w:t>Ley 251/2012 de Energía; y Ley 657/2004 de Energía Térmica.</w:t>
      </w:r>
    </w:p>
    <w:p w14:paraId="6C65B4E9" w14:textId="77777777" w:rsidR="00A35B4C" w:rsidRPr="00572FA0" w:rsidRDefault="00A35B4C" w:rsidP="002D4BF8">
      <w:pPr>
        <w:ind w:left="567"/>
        <w:rPr>
          <w:noProof/>
        </w:rPr>
      </w:pPr>
    </w:p>
    <w:p w14:paraId="554770E9" w14:textId="7B53109F" w:rsidR="00BC0237" w:rsidRPr="00572FA0" w:rsidRDefault="00A35B4C" w:rsidP="00A35B4C">
      <w:pPr>
        <w:ind w:left="567" w:hanging="567"/>
        <w:rPr>
          <w:noProof/>
        </w:rPr>
      </w:pPr>
      <w:bookmarkStart w:id="308" w:name="_Toc452504006"/>
      <w:r w:rsidRPr="00572FA0">
        <w:rPr>
          <w:noProof/>
        </w:rPr>
        <w:t>b)</w:t>
      </w:r>
      <w:r w:rsidRPr="00572FA0">
        <w:rPr>
          <w:noProof/>
        </w:rPr>
        <w:tab/>
        <w:t>Electricidad</w:t>
      </w:r>
      <w:bookmarkEnd w:id="308"/>
      <w:r w:rsidRPr="00572FA0">
        <w:rPr>
          <w:noProof/>
        </w:rPr>
        <w:t xml:space="preserve"> [CIIU Rev. 3.1 40, 401; CCP 62271, 887 (salvo los servicios de asesoramiento y consultoría)]</w:t>
      </w:r>
    </w:p>
    <w:p w14:paraId="5607E2D4" w14:textId="39085FCE" w:rsidR="00F45068" w:rsidRPr="00572FA0" w:rsidRDefault="00F45068" w:rsidP="00A35B4C">
      <w:pPr>
        <w:ind w:left="567" w:hanging="567"/>
        <w:rPr>
          <w:noProof/>
        </w:rPr>
      </w:pPr>
    </w:p>
    <w:p w14:paraId="23F7DC83" w14:textId="77777777" w:rsidR="00BC0237" w:rsidRPr="00572FA0" w:rsidRDefault="00611B30" w:rsidP="002D4BF8">
      <w:pPr>
        <w:ind w:left="567"/>
        <w:rPr>
          <w:noProof/>
        </w:rPr>
      </w:pPr>
      <w:r w:rsidRPr="00572FA0">
        <w:rPr>
          <w:noProof/>
        </w:rPr>
        <w:t>Con respecto a la Liberalización de las inversiones – Acceso a los mercados, Trato nacional, Altos directivos y consejos de administración, Requisitos de funcionamiento y Comercio transfronterizo de servicios – Acceso a los mercados, Trato nacional:</w:t>
      </w:r>
    </w:p>
    <w:p w14:paraId="471BAD87" w14:textId="30C3790E" w:rsidR="00F45068" w:rsidRPr="00572FA0" w:rsidRDefault="00F45068" w:rsidP="002D4BF8">
      <w:pPr>
        <w:ind w:left="567"/>
        <w:rPr>
          <w:noProof/>
        </w:rPr>
      </w:pPr>
    </w:p>
    <w:p w14:paraId="76D363E7" w14:textId="77777777" w:rsidR="00F45068" w:rsidRPr="00572FA0" w:rsidRDefault="00611B30" w:rsidP="002D4BF8">
      <w:pPr>
        <w:ind w:left="567"/>
        <w:rPr>
          <w:noProof/>
        </w:rPr>
      </w:pPr>
      <w:r w:rsidRPr="00572FA0">
        <w:rPr>
          <w:noProof/>
        </w:rPr>
        <w:t>En CY: La generación, el transporte, la distribución y el suministro de electricidad: las personas podrán solicitar una licencia a CERA únicamente a) en el caso de las personas físicas, si son nacionales de la Unión Europea y residentes en ella, o b) en el caso de las personas jurídicas, si están establecidas en la Unión, están constituidas con arreglo a la legislación de un Estado miembro y tienen su sede oficial, administración central o centro de actividad principal en la Unión.</w:t>
      </w:r>
    </w:p>
    <w:p w14:paraId="18627E65" w14:textId="4B568CD1" w:rsidR="00F45068" w:rsidRPr="00572FA0" w:rsidRDefault="00F45068" w:rsidP="002D4BF8">
      <w:pPr>
        <w:ind w:left="567"/>
        <w:rPr>
          <w:noProof/>
        </w:rPr>
      </w:pPr>
    </w:p>
    <w:p w14:paraId="26AC9EB7" w14:textId="07CCF567" w:rsidR="00BC0237" w:rsidRPr="00572FA0" w:rsidRDefault="00560940" w:rsidP="002D4BF8">
      <w:pPr>
        <w:ind w:left="567"/>
        <w:rPr>
          <w:noProof/>
        </w:rPr>
      </w:pPr>
      <w:r w:rsidRPr="00572FA0">
        <w:rPr>
          <w:noProof/>
        </w:rPr>
        <w:br w:type="page"/>
        <w:t>En FI: La importación de energía eléctrica. Con respecto al comercio transfronterizo, la venta de electricidad al por mayor y al por menor.</w:t>
      </w:r>
    </w:p>
    <w:p w14:paraId="747FCD17" w14:textId="77777777" w:rsidR="00F45068" w:rsidRPr="00572FA0" w:rsidRDefault="00F45068" w:rsidP="002D4BF8">
      <w:pPr>
        <w:ind w:left="567"/>
        <w:rPr>
          <w:noProof/>
        </w:rPr>
      </w:pPr>
    </w:p>
    <w:p w14:paraId="47518774" w14:textId="5231BDD4" w:rsidR="00BC0237" w:rsidRPr="00572FA0" w:rsidRDefault="00611B30" w:rsidP="002D4BF8">
      <w:pPr>
        <w:ind w:left="567"/>
        <w:rPr>
          <w:noProof/>
        </w:rPr>
      </w:pPr>
      <w:r w:rsidRPr="00572FA0">
        <w:rPr>
          <w:noProof/>
        </w:rPr>
        <w:t>En FR: Únicamente las sociedades cuyo capital pertenezca íntegramente al Estado francés, a otra entidad del sector público o a Électricité de France (EDF) podrán poseer y gestionar redes de transporte o distribución de electricidad.</w:t>
      </w:r>
    </w:p>
    <w:p w14:paraId="27A7340A" w14:textId="08D0BCEA" w:rsidR="00F45068" w:rsidRPr="00572FA0" w:rsidRDefault="00F45068" w:rsidP="002D4BF8">
      <w:pPr>
        <w:ind w:left="567"/>
        <w:rPr>
          <w:noProof/>
        </w:rPr>
      </w:pPr>
    </w:p>
    <w:p w14:paraId="1DC65717" w14:textId="77777777" w:rsidR="00BC0237" w:rsidRPr="00572FA0" w:rsidRDefault="00611B30" w:rsidP="002D4BF8">
      <w:pPr>
        <w:ind w:left="567"/>
        <w:rPr>
          <w:noProof/>
        </w:rPr>
      </w:pPr>
      <w:r w:rsidRPr="00572FA0">
        <w:rPr>
          <w:noProof/>
        </w:rPr>
        <w:t>Con respecto a la Liberalización de las inversiones – Acceso a los mercados, Trato nacional y Comercio transfronterizo de servicios – Acceso a los mercados, Trato nacional:</w:t>
      </w:r>
    </w:p>
    <w:p w14:paraId="6CF86200" w14:textId="77777777" w:rsidR="00F45068" w:rsidRPr="00572FA0" w:rsidRDefault="00F45068" w:rsidP="002D4BF8">
      <w:pPr>
        <w:ind w:left="567"/>
        <w:rPr>
          <w:noProof/>
        </w:rPr>
      </w:pPr>
    </w:p>
    <w:p w14:paraId="5D07E10D" w14:textId="77777777" w:rsidR="00BC0237" w:rsidRPr="00572FA0" w:rsidRDefault="00611B30" w:rsidP="002D4BF8">
      <w:pPr>
        <w:ind w:left="567"/>
        <w:rPr>
          <w:noProof/>
        </w:rPr>
      </w:pPr>
      <w:r w:rsidRPr="00572FA0">
        <w:rPr>
          <w:noProof/>
        </w:rPr>
        <w:t>En BG: Para la generación de electricidad y la producción de calor.</w:t>
      </w:r>
    </w:p>
    <w:p w14:paraId="1E06B901" w14:textId="548427D1" w:rsidR="00F45068" w:rsidRPr="00572FA0" w:rsidRDefault="00F45068" w:rsidP="002D4BF8">
      <w:pPr>
        <w:ind w:left="567"/>
        <w:rPr>
          <w:noProof/>
        </w:rPr>
      </w:pPr>
    </w:p>
    <w:p w14:paraId="12518572" w14:textId="77777777" w:rsidR="00F45068" w:rsidRPr="00572FA0" w:rsidRDefault="00611B30" w:rsidP="002D4BF8">
      <w:pPr>
        <w:ind w:left="567"/>
        <w:rPr>
          <w:noProof/>
        </w:rPr>
      </w:pPr>
      <w:r w:rsidRPr="00572FA0">
        <w:rPr>
          <w:noProof/>
        </w:rPr>
        <w:t>En LT: Servicios al por mayor y al por menor y comercio de electricidad procedente de fuentes nucleares no seguras.</w:t>
      </w:r>
    </w:p>
    <w:p w14:paraId="6A5D6C5D" w14:textId="77777777" w:rsidR="00F45068" w:rsidRPr="00572FA0" w:rsidRDefault="00F45068" w:rsidP="002D4BF8">
      <w:pPr>
        <w:ind w:left="567"/>
        <w:rPr>
          <w:noProof/>
        </w:rPr>
      </w:pPr>
    </w:p>
    <w:p w14:paraId="5C791219" w14:textId="77777777" w:rsidR="00BC0237" w:rsidRPr="00572FA0" w:rsidRDefault="00611B30" w:rsidP="002D4BF8">
      <w:pPr>
        <w:ind w:left="567"/>
        <w:rPr>
          <w:noProof/>
        </w:rPr>
      </w:pPr>
      <w:r w:rsidRPr="00572FA0">
        <w:rPr>
          <w:noProof/>
        </w:rPr>
        <w:t>En PT: Las actividades de transporte y distribución de energía eléctrica se llevarán a cabo a través de concesiones exclusivas de servicio público.</w:t>
      </w:r>
    </w:p>
    <w:p w14:paraId="5F563FC1" w14:textId="5C6100CE" w:rsidR="00F45068" w:rsidRPr="00572FA0" w:rsidRDefault="00F45068" w:rsidP="002D4BF8">
      <w:pPr>
        <w:ind w:left="567"/>
        <w:rPr>
          <w:noProof/>
        </w:rPr>
      </w:pPr>
    </w:p>
    <w:p w14:paraId="2BB81EF4" w14:textId="50A8B22F" w:rsidR="00F45068" w:rsidRPr="00572FA0" w:rsidRDefault="00F649E7" w:rsidP="002D4BF8">
      <w:pPr>
        <w:ind w:left="567"/>
        <w:rPr>
          <w:rFonts w:eastAsia="Calibri"/>
          <w:noProof/>
        </w:rPr>
      </w:pPr>
      <w:r w:rsidRPr="00572FA0">
        <w:rPr>
          <w:noProof/>
        </w:rPr>
        <w:br w:type="page"/>
        <w:t>Con respecto a la Liberalización de las inversiones – Acceso a los mercados, Trato nacional, Trato de nación más favorecida y Comercio transfronterizo de servicios – Presencia local:</w:t>
      </w:r>
    </w:p>
    <w:p w14:paraId="7EBA320F" w14:textId="77777777" w:rsidR="00F45068" w:rsidRPr="00572FA0" w:rsidRDefault="00F45068" w:rsidP="002D4BF8">
      <w:pPr>
        <w:ind w:left="567"/>
        <w:rPr>
          <w:rFonts w:eastAsia="Calibri"/>
          <w:noProof/>
        </w:rPr>
      </w:pPr>
    </w:p>
    <w:p w14:paraId="51883042" w14:textId="64763562" w:rsidR="00BC0237" w:rsidRPr="00572FA0" w:rsidRDefault="00611B30" w:rsidP="002D4BF8">
      <w:pPr>
        <w:ind w:left="567"/>
        <w:rPr>
          <w:noProof/>
        </w:rPr>
      </w:pPr>
      <w:r w:rsidRPr="00572FA0">
        <w:rPr>
          <w:noProof/>
        </w:rPr>
        <w:t>En BE: La concesión de una autorización individual para la generación de 25 MW o más de energía eléctrica estará supeditada al requisito de establecimiento en la Unión, o en otro Estado que disponga de un régimen similar al establecido en la Directiva 96/92/CE del Parlamento Europeo y del Consejo</w:t>
      </w:r>
      <w:r w:rsidRPr="00E1078A">
        <w:rPr>
          <w:rStyle w:val="FootnoteReference"/>
          <w:rFonts w:eastAsia="Calibri"/>
          <w:noProof/>
        </w:rPr>
        <w:footnoteReference w:id="64"/>
      </w:r>
      <w:r w:rsidRPr="00E1078A">
        <w:rPr>
          <w:noProof/>
        </w:rPr>
        <w:t xml:space="preserve"> y con cuya economí</w:t>
      </w:r>
      <w:r w:rsidRPr="00572FA0">
        <w:rPr>
          <w:noProof/>
        </w:rPr>
        <w:t>a la sociedad interesada mantenga un vínculo efectivo y continuo.</w:t>
      </w:r>
    </w:p>
    <w:p w14:paraId="6148AE5F" w14:textId="1D130BD8" w:rsidR="00F45068" w:rsidRPr="00572FA0" w:rsidRDefault="00F45068" w:rsidP="002D4BF8">
      <w:pPr>
        <w:ind w:left="567"/>
        <w:rPr>
          <w:noProof/>
        </w:rPr>
      </w:pPr>
    </w:p>
    <w:p w14:paraId="35C5AF77" w14:textId="77777777" w:rsidR="00F45068" w:rsidRPr="00572FA0" w:rsidRDefault="00611B30" w:rsidP="002D4BF8">
      <w:pPr>
        <w:ind w:left="567"/>
        <w:rPr>
          <w:noProof/>
        </w:rPr>
      </w:pPr>
      <w:r w:rsidRPr="00572FA0">
        <w:rPr>
          <w:noProof/>
        </w:rPr>
        <w:t>La generación de energía eléctrica en aguas territoriales de Bélgica estará sujeta a la obtención de una concesión y a la obligación de crear una empresa conjunta con una persona jurídica de la Unión Europea o de un país que disponga de un régimen similar al establecido en la Directiva 2003/54/CE del Parlamento Europeo y del Consejo</w:t>
      </w:r>
      <w:r w:rsidRPr="00E1078A">
        <w:rPr>
          <w:rStyle w:val="FootnoteReference"/>
          <w:rFonts w:eastAsia="Calibri"/>
          <w:noProof/>
        </w:rPr>
        <w:footnoteReference w:id="65"/>
      </w:r>
      <w:r w:rsidRPr="00E1078A">
        <w:rPr>
          <w:noProof/>
        </w:rPr>
        <w:t>, en particular por lo que respecta a las condiciones relativas a los procesos de autorización y selección.</w:t>
      </w:r>
    </w:p>
    <w:p w14:paraId="788F588D" w14:textId="77777777" w:rsidR="00F45068" w:rsidRPr="00572FA0" w:rsidRDefault="00F45068" w:rsidP="002D4BF8">
      <w:pPr>
        <w:ind w:left="567"/>
        <w:rPr>
          <w:noProof/>
        </w:rPr>
      </w:pPr>
    </w:p>
    <w:p w14:paraId="3BB89F52" w14:textId="77777777" w:rsidR="00BC0237" w:rsidRPr="00572FA0" w:rsidRDefault="00611B30" w:rsidP="002D4BF8">
      <w:pPr>
        <w:ind w:left="567"/>
        <w:rPr>
          <w:noProof/>
        </w:rPr>
      </w:pPr>
      <w:r w:rsidRPr="00572FA0">
        <w:rPr>
          <w:noProof/>
        </w:rPr>
        <w:t>Asimismo, la persona jurídica interesada debería tener su administración central o su domicilio social en un Estado miembro de la Unión, o en un país que cumpla los requisitos mencionados y con cuya economía mantenga un vínculo efectivo y continuo.</w:t>
      </w:r>
    </w:p>
    <w:p w14:paraId="2C015B84" w14:textId="77777777" w:rsidR="00F45068" w:rsidRPr="00572FA0" w:rsidRDefault="00F45068" w:rsidP="002D4BF8">
      <w:pPr>
        <w:ind w:left="567"/>
        <w:rPr>
          <w:noProof/>
        </w:rPr>
      </w:pPr>
    </w:p>
    <w:p w14:paraId="34C4D326" w14:textId="71795B06" w:rsidR="00BC0237" w:rsidRPr="00572FA0" w:rsidRDefault="00F649E7" w:rsidP="002D4BF8">
      <w:pPr>
        <w:ind w:left="567"/>
        <w:rPr>
          <w:noProof/>
        </w:rPr>
      </w:pPr>
      <w:r w:rsidRPr="00572FA0">
        <w:rPr>
          <w:noProof/>
        </w:rPr>
        <w:br w:type="page"/>
        <w:t>La construcción de líneas eléctricas que conecten las instalaciones de generación en alta mar con la red de transporte Elia requerirá autorización, y la sociedad interesada deberá cumplir las condiciones anteriormente expuestas, salvo la obligación de crear una empresa en participación.</w:t>
      </w:r>
    </w:p>
    <w:p w14:paraId="3DDDE7EE" w14:textId="1E9DFE35" w:rsidR="00F45068" w:rsidRPr="00572FA0" w:rsidRDefault="00F45068" w:rsidP="002D4BF8">
      <w:pPr>
        <w:ind w:left="567"/>
        <w:rPr>
          <w:noProof/>
        </w:rPr>
      </w:pPr>
    </w:p>
    <w:p w14:paraId="7DE521C8" w14:textId="77777777" w:rsidR="00BC0237" w:rsidRPr="00572FA0" w:rsidRDefault="00611B30" w:rsidP="002D4BF8">
      <w:pPr>
        <w:ind w:left="567"/>
        <w:rPr>
          <w:noProof/>
        </w:rPr>
      </w:pPr>
      <w:r w:rsidRPr="00572FA0">
        <w:rPr>
          <w:noProof/>
        </w:rPr>
        <w:t>Con respecto al Comercio transfronterizo de servicios – Trato nacional, Presencia local:</w:t>
      </w:r>
    </w:p>
    <w:p w14:paraId="6F240DFF" w14:textId="77777777" w:rsidR="00F45068" w:rsidRPr="00572FA0" w:rsidRDefault="00F45068" w:rsidP="002D4BF8">
      <w:pPr>
        <w:ind w:left="567"/>
        <w:rPr>
          <w:noProof/>
        </w:rPr>
      </w:pPr>
    </w:p>
    <w:p w14:paraId="5A4DF2B6" w14:textId="77777777" w:rsidR="00BC0237" w:rsidRPr="00572FA0" w:rsidRDefault="00611B30" w:rsidP="002D4BF8">
      <w:pPr>
        <w:ind w:left="567"/>
        <w:rPr>
          <w:noProof/>
        </w:rPr>
      </w:pPr>
      <w:r w:rsidRPr="00572FA0">
        <w:rPr>
          <w:noProof/>
        </w:rPr>
        <w:t>En BE: Se necesitará autorización para poder suministrar electricidad a través de un intermediario que tenga clientes establecidos en Bélgica que estén conectados a la red nacional o a una línea directa cuya tensión nominal sea superior a 70 000 voltios. Solo podrán obtener dicha autorización las personas del EEE.</w:t>
      </w:r>
    </w:p>
    <w:p w14:paraId="278B2145" w14:textId="77777777" w:rsidR="00F45068" w:rsidRPr="00572FA0" w:rsidRDefault="00F45068" w:rsidP="002D4BF8">
      <w:pPr>
        <w:ind w:left="567"/>
        <w:rPr>
          <w:noProof/>
        </w:rPr>
      </w:pPr>
    </w:p>
    <w:p w14:paraId="7B651019" w14:textId="77777777" w:rsidR="00BC0237" w:rsidRPr="00572FA0" w:rsidRDefault="00611B30" w:rsidP="002D4BF8">
      <w:pPr>
        <w:ind w:left="567"/>
        <w:rPr>
          <w:noProof/>
        </w:rPr>
      </w:pPr>
      <w:r w:rsidRPr="00572FA0">
        <w:rPr>
          <w:noProof/>
        </w:rPr>
        <w:t>Con respecto a la liberalización de las inversiones – Acceso a los mercados:</w:t>
      </w:r>
    </w:p>
    <w:p w14:paraId="43ACAD9A" w14:textId="77777777" w:rsidR="00F45068" w:rsidRPr="00572FA0" w:rsidRDefault="00F45068" w:rsidP="002D4BF8">
      <w:pPr>
        <w:ind w:left="567"/>
        <w:rPr>
          <w:noProof/>
        </w:rPr>
      </w:pPr>
    </w:p>
    <w:p w14:paraId="6F278312" w14:textId="77777777" w:rsidR="00BC0237" w:rsidRPr="00572FA0" w:rsidRDefault="00611B30" w:rsidP="002D4BF8">
      <w:pPr>
        <w:ind w:left="567"/>
        <w:rPr>
          <w:noProof/>
        </w:rPr>
      </w:pPr>
      <w:r w:rsidRPr="00572FA0">
        <w:rPr>
          <w:noProof/>
        </w:rPr>
        <w:t>En FR: Para la generación de energía eléctrica.</w:t>
      </w:r>
    </w:p>
    <w:p w14:paraId="3D81ECAC" w14:textId="1F881C26" w:rsidR="00F45068" w:rsidRPr="00572FA0" w:rsidRDefault="00F45068" w:rsidP="002D4BF8">
      <w:pPr>
        <w:ind w:left="567"/>
        <w:rPr>
          <w:noProof/>
        </w:rPr>
      </w:pPr>
    </w:p>
    <w:p w14:paraId="59DC2A45" w14:textId="4DB9D5D6" w:rsidR="00F45068" w:rsidRPr="003876D2" w:rsidRDefault="00611B30" w:rsidP="002D4BF8">
      <w:pPr>
        <w:ind w:left="567"/>
        <w:rPr>
          <w:noProof/>
          <w:lang w:val="fr-FR"/>
        </w:rPr>
      </w:pPr>
      <w:r w:rsidRPr="003876D2">
        <w:rPr>
          <w:noProof/>
          <w:lang w:val="fr-FR"/>
        </w:rPr>
        <w:t>Medidas vigentes:</w:t>
      </w:r>
    </w:p>
    <w:p w14:paraId="7F2DE1AA" w14:textId="77777777" w:rsidR="00F45068" w:rsidRPr="003876D2" w:rsidRDefault="00F45068" w:rsidP="002D4BF8">
      <w:pPr>
        <w:ind w:left="567"/>
        <w:rPr>
          <w:noProof/>
          <w:lang w:val="fr-FR"/>
        </w:rPr>
      </w:pPr>
    </w:p>
    <w:p w14:paraId="6E4E8616" w14:textId="6D4D46F6" w:rsidR="00F45068" w:rsidRPr="003876D2" w:rsidRDefault="00611B30" w:rsidP="002D4BF8">
      <w:pPr>
        <w:ind w:left="567"/>
        <w:rPr>
          <w:noProof/>
          <w:lang w:val="fr-FR"/>
        </w:rPr>
      </w:pPr>
      <w:r w:rsidRPr="003876D2">
        <w:rPr>
          <w:noProof/>
          <w:lang w:val="fr-FR"/>
        </w:rPr>
        <w:t>BE: Arrêté Royal du 11 octobre 2000 fixant les critères et la procédure d'octroi des autorisations individuelles préalables à la construction de lignes directes;</w:t>
      </w:r>
    </w:p>
    <w:p w14:paraId="46A3545B" w14:textId="77777777" w:rsidR="00F45068" w:rsidRPr="003876D2" w:rsidRDefault="00F45068" w:rsidP="002D4BF8">
      <w:pPr>
        <w:ind w:left="567"/>
        <w:rPr>
          <w:noProof/>
          <w:lang w:val="fr-FR"/>
        </w:rPr>
      </w:pPr>
    </w:p>
    <w:p w14:paraId="34478BE3" w14:textId="3105F5FB" w:rsidR="009841F6" w:rsidRPr="003876D2" w:rsidRDefault="00F649E7" w:rsidP="002D4BF8">
      <w:pPr>
        <w:ind w:left="567"/>
        <w:rPr>
          <w:noProof/>
          <w:lang w:val="fr-FR"/>
        </w:rPr>
      </w:pPr>
      <w:r w:rsidRPr="003876D2">
        <w:rPr>
          <w:noProof/>
          <w:lang w:val="fr-FR"/>
        </w:rPr>
        <w:br w:type="page"/>
        <w:t>Arrêté Royal du 20 décembre 2000 relatif aux conditions et à la procédure d'octroi des concessions domaniales pour la construction et l'exploitation d'installations de production d'électricité à partir de l'eau, des courants ou des vents, dans les espaces marins sur lesquels la Belgique peut exercer sa juridiction conformément au droit international de la mer; y Arrêté Royal du 12 mars 2002 relatif aux modalités de pose de câbles d'énergie électrique qui pénètrent dans la mer territoriale ou dans le territoire national ou qui sont installés ou utilisés dans le cadre de l'exploration du plateau continental, de l'exploitation des ressources minérales et autres ressources non vivantes ou de l'exploitation d'îles artificielles, d'installations ou d'ouvrages relevant de la juridiction belge.</w:t>
      </w:r>
    </w:p>
    <w:p w14:paraId="1A885CF1" w14:textId="184BF01F" w:rsidR="00F45068" w:rsidRPr="003876D2" w:rsidRDefault="00F45068" w:rsidP="002D4BF8">
      <w:pPr>
        <w:ind w:left="567"/>
        <w:rPr>
          <w:noProof/>
          <w:lang w:val="fr-FR"/>
        </w:rPr>
      </w:pPr>
    </w:p>
    <w:p w14:paraId="65C3F130" w14:textId="0C817441" w:rsidR="00F45068" w:rsidRPr="003876D2" w:rsidRDefault="00611B30" w:rsidP="002D4BF8">
      <w:pPr>
        <w:ind w:left="567"/>
        <w:rPr>
          <w:noProof/>
          <w:lang w:val="fr-FR"/>
        </w:rPr>
      </w:pPr>
      <w:r w:rsidRPr="003876D2">
        <w:rPr>
          <w:noProof/>
          <w:lang w:val="fr-FR"/>
        </w:rPr>
        <w:t>Arrêté royal relatif aux autorisations de fourniture d'électricité par des intermédiaires et aux règles de conduite applicables à ceux-ci;</w:t>
      </w:r>
    </w:p>
    <w:p w14:paraId="7B647874" w14:textId="02E80805" w:rsidR="00F45068" w:rsidRPr="003876D2" w:rsidRDefault="00F45068" w:rsidP="002D4BF8">
      <w:pPr>
        <w:ind w:left="567"/>
        <w:rPr>
          <w:noProof/>
          <w:lang w:val="fr-FR"/>
        </w:rPr>
      </w:pPr>
    </w:p>
    <w:p w14:paraId="2908ADC8" w14:textId="374B24C5" w:rsidR="00F45068" w:rsidRPr="003876D2" w:rsidRDefault="00611B30" w:rsidP="002D4BF8">
      <w:pPr>
        <w:ind w:left="567"/>
        <w:rPr>
          <w:noProof/>
          <w:lang w:val="fr-FR"/>
        </w:rPr>
      </w:pPr>
      <w:r w:rsidRPr="003876D2">
        <w:rPr>
          <w:noProof/>
          <w:lang w:val="fr-FR"/>
        </w:rPr>
        <w:t>Arrêté royal du 12 juin 2001 relatif aux conditions générales de fourniture de gaz naturel et aux conditions d'octroi des autorisations de fourniture de gaz naturel.</w:t>
      </w:r>
    </w:p>
    <w:p w14:paraId="4A80FA21" w14:textId="77777777" w:rsidR="00F45068" w:rsidRPr="003876D2" w:rsidRDefault="00F45068" w:rsidP="002D4BF8">
      <w:pPr>
        <w:ind w:left="567"/>
        <w:rPr>
          <w:noProof/>
          <w:lang w:val="fr-FR"/>
        </w:rPr>
      </w:pPr>
    </w:p>
    <w:p w14:paraId="4CFFA859" w14:textId="77777777" w:rsidR="00F45068" w:rsidRPr="00572FA0" w:rsidRDefault="00611B30" w:rsidP="002D4BF8">
      <w:pPr>
        <w:ind w:left="567"/>
        <w:rPr>
          <w:noProof/>
        </w:rPr>
      </w:pPr>
      <w:r w:rsidRPr="00E1078A">
        <w:rPr>
          <w:noProof/>
        </w:rPr>
        <w:t>CY: Reglamento de Leyes del Mercado de la Electricidad de 2021.</w:t>
      </w:r>
    </w:p>
    <w:p w14:paraId="00452114" w14:textId="77777777" w:rsidR="00F45068" w:rsidRPr="00572FA0" w:rsidRDefault="00F45068" w:rsidP="002D4BF8">
      <w:pPr>
        <w:ind w:left="567"/>
        <w:rPr>
          <w:noProof/>
        </w:rPr>
      </w:pPr>
    </w:p>
    <w:p w14:paraId="06EA3E3E" w14:textId="77777777" w:rsidR="00BC0237" w:rsidRPr="00572FA0" w:rsidRDefault="00611B30" w:rsidP="002D4BF8">
      <w:pPr>
        <w:ind w:left="567"/>
        <w:rPr>
          <w:noProof/>
        </w:rPr>
      </w:pPr>
      <w:r w:rsidRPr="00572FA0">
        <w:rPr>
          <w:noProof/>
        </w:rPr>
        <w:t>FI: Sähkömarkkinalak (Ley del Mercado de la Electricidad) 588/2013.</w:t>
      </w:r>
    </w:p>
    <w:p w14:paraId="0D8B4239" w14:textId="528CD7F1" w:rsidR="00F45068" w:rsidRPr="00572FA0" w:rsidRDefault="00F45068" w:rsidP="002D4BF8">
      <w:pPr>
        <w:ind w:left="567"/>
        <w:rPr>
          <w:noProof/>
        </w:rPr>
      </w:pPr>
    </w:p>
    <w:p w14:paraId="6362972E" w14:textId="01E0BD76" w:rsidR="00F45068" w:rsidRPr="00572FA0" w:rsidRDefault="00611B30" w:rsidP="002D4BF8">
      <w:pPr>
        <w:ind w:left="567"/>
        <w:rPr>
          <w:noProof/>
        </w:rPr>
      </w:pPr>
      <w:r w:rsidRPr="00572FA0">
        <w:rPr>
          <w:noProof/>
        </w:rPr>
        <w:t>FR: Code de l’énergie.</w:t>
      </w:r>
    </w:p>
    <w:p w14:paraId="4935B12E" w14:textId="70FBF8F8" w:rsidR="00F45068" w:rsidRPr="00572FA0" w:rsidRDefault="00F45068" w:rsidP="002D4BF8">
      <w:pPr>
        <w:ind w:left="567"/>
        <w:rPr>
          <w:noProof/>
        </w:rPr>
      </w:pPr>
    </w:p>
    <w:p w14:paraId="584EA490" w14:textId="05661564" w:rsidR="00F45068" w:rsidRPr="00572FA0" w:rsidRDefault="00F649E7" w:rsidP="002D4BF8">
      <w:pPr>
        <w:ind w:left="567"/>
        <w:rPr>
          <w:rFonts w:eastAsia="Calibri"/>
          <w:noProof/>
        </w:rPr>
      </w:pPr>
      <w:r w:rsidRPr="00572FA0">
        <w:rPr>
          <w:noProof/>
        </w:rPr>
        <w:br w:type="page"/>
        <w:t>LT: Ley de la República de Lituania relativa a las medidas necesarias de protección contra las amenazas que plantean las plantas de energía nuclear inseguras de terceros países amenazas nucleares eléctricas procedentes de terceros países, de 20 de abril de 2017, n.º XIII-306, última modificación de 19 de diciembre de 2019, N.º XIII-2705;</w:t>
      </w:r>
    </w:p>
    <w:p w14:paraId="4C910C65" w14:textId="77777777" w:rsidR="00F45068" w:rsidRPr="00572FA0" w:rsidRDefault="00F45068" w:rsidP="002D4BF8">
      <w:pPr>
        <w:ind w:left="567"/>
        <w:rPr>
          <w:rFonts w:eastAsia="Calibri"/>
          <w:noProof/>
        </w:rPr>
      </w:pPr>
    </w:p>
    <w:p w14:paraId="5C0C14E2" w14:textId="77777777" w:rsidR="00F45068" w:rsidRPr="00572FA0" w:rsidRDefault="00611B30" w:rsidP="002D4BF8">
      <w:pPr>
        <w:ind w:left="567"/>
        <w:rPr>
          <w:noProof/>
        </w:rPr>
      </w:pPr>
      <w:r w:rsidRPr="00572FA0">
        <w:rPr>
          <w:noProof/>
        </w:rPr>
        <w:t>PT: Decreto-ley 215-A/2012; y</w:t>
      </w:r>
    </w:p>
    <w:p w14:paraId="4629CBC8" w14:textId="77777777" w:rsidR="00F45068" w:rsidRPr="00572FA0" w:rsidRDefault="00F45068" w:rsidP="002D4BF8">
      <w:pPr>
        <w:ind w:left="567"/>
        <w:rPr>
          <w:noProof/>
        </w:rPr>
      </w:pPr>
    </w:p>
    <w:p w14:paraId="568A0382" w14:textId="77777777" w:rsidR="00F45068" w:rsidRPr="00572FA0" w:rsidRDefault="00611B30" w:rsidP="002D4BF8">
      <w:pPr>
        <w:ind w:left="567"/>
        <w:rPr>
          <w:noProof/>
        </w:rPr>
      </w:pPr>
      <w:r w:rsidRPr="00572FA0">
        <w:rPr>
          <w:noProof/>
        </w:rPr>
        <w:t>Electricidad: Decreto-ley 215-B/2012, de 8 de octubre.</w:t>
      </w:r>
    </w:p>
    <w:p w14:paraId="2528E3F6" w14:textId="10FBCF37" w:rsidR="00F45068" w:rsidRPr="00572FA0" w:rsidRDefault="00F45068" w:rsidP="002D4BF8">
      <w:pPr>
        <w:ind w:left="567"/>
        <w:rPr>
          <w:noProof/>
        </w:rPr>
      </w:pPr>
    </w:p>
    <w:p w14:paraId="07B5712A" w14:textId="0E5A6F88" w:rsidR="00BC0237" w:rsidRPr="00572FA0" w:rsidRDefault="006618C5" w:rsidP="006618C5">
      <w:pPr>
        <w:ind w:left="567" w:hanging="567"/>
        <w:rPr>
          <w:noProof/>
        </w:rPr>
      </w:pPr>
      <w:bookmarkStart w:id="309" w:name="_Toc452504007"/>
      <w:r w:rsidRPr="00572FA0">
        <w:rPr>
          <w:noProof/>
        </w:rPr>
        <w:t>c)</w:t>
      </w:r>
      <w:r w:rsidRPr="00572FA0">
        <w:rPr>
          <w:noProof/>
        </w:rPr>
        <w:tab/>
        <w:t>Combustibles</w:t>
      </w:r>
      <w:bookmarkEnd w:id="309"/>
      <w:r w:rsidRPr="00572FA0">
        <w:rPr>
          <w:noProof/>
        </w:rPr>
        <w:t>, gas, petróleo crudo o productos petrolíferos [CIIU Rev. 3.1 232, 40, 402; CCP 613, 62271, 63297, 7131, 71310, 742, 7422, parte de 88, 887 (salvo los servicios de asesoramiento y consultoría)]</w:t>
      </w:r>
    </w:p>
    <w:p w14:paraId="16EE39B4" w14:textId="3721E51A" w:rsidR="00F45068" w:rsidRPr="00572FA0" w:rsidRDefault="00F45068" w:rsidP="006618C5">
      <w:pPr>
        <w:ind w:left="567" w:hanging="567"/>
        <w:rPr>
          <w:noProof/>
        </w:rPr>
      </w:pPr>
    </w:p>
    <w:p w14:paraId="56C3110D" w14:textId="77777777" w:rsidR="00BC0237" w:rsidRPr="00572FA0" w:rsidRDefault="00611B30" w:rsidP="002D4BF8">
      <w:pPr>
        <w:ind w:left="567"/>
        <w:rPr>
          <w:noProof/>
        </w:rPr>
      </w:pPr>
      <w:r w:rsidRPr="00572FA0">
        <w:rPr>
          <w:noProof/>
        </w:rPr>
        <w:t>Con respecto a la Liberalización de las inversiones – Acceso a los mercados, Trato nacional, Altos directivos y consejos de administración, Requisitos de funcionamiento y Comercio transfronterizo de servicios – Acceso a los mercados, Trato nacional:</w:t>
      </w:r>
    </w:p>
    <w:p w14:paraId="27D9C7EB" w14:textId="2CBE2DC2" w:rsidR="00F45068" w:rsidRPr="00572FA0" w:rsidRDefault="00F45068" w:rsidP="002D4BF8">
      <w:pPr>
        <w:ind w:left="567"/>
        <w:rPr>
          <w:noProof/>
        </w:rPr>
      </w:pPr>
    </w:p>
    <w:p w14:paraId="147213CA" w14:textId="61250EEF" w:rsidR="00F45068" w:rsidRPr="00572FA0" w:rsidRDefault="00611B30" w:rsidP="002D4BF8">
      <w:pPr>
        <w:ind w:left="567"/>
        <w:rPr>
          <w:noProof/>
        </w:rPr>
      </w:pPr>
      <w:r w:rsidRPr="00572FA0">
        <w:rPr>
          <w:noProof/>
        </w:rPr>
        <w:t>En CY: Con respecto a la fabricación de productos de la refinación del petróleo, en la medida en que el inversor esté controlado por una persona física o jurídica de un tercer país que represente más del 5 % de las importaciones de petróleo o gas natural de la Unión, así como con respecto a la fabricación de gas, la distribución por cuenta propia de combustibles gaseosos por tuberías, el transporte de combustibles por tuberías, los servicios relacionados con la distribución de gas natural salvo los servicios de asesoramiento y consultoría, y los servicios comerciales al por mayor y los servicios comerciales al por menor de carburante y gas no embotellado.</w:t>
      </w:r>
    </w:p>
    <w:p w14:paraId="47E2A96B" w14:textId="77777777" w:rsidR="00F45068" w:rsidRPr="00572FA0" w:rsidRDefault="00F45068" w:rsidP="002D4BF8">
      <w:pPr>
        <w:ind w:left="567"/>
        <w:rPr>
          <w:noProof/>
        </w:rPr>
      </w:pPr>
    </w:p>
    <w:p w14:paraId="776DEDB8" w14:textId="73B4CD8E" w:rsidR="00BC0237" w:rsidRPr="00572FA0" w:rsidRDefault="00F649E7" w:rsidP="002D4BF8">
      <w:pPr>
        <w:ind w:left="567"/>
        <w:rPr>
          <w:noProof/>
        </w:rPr>
      </w:pPr>
      <w:r w:rsidRPr="00572FA0">
        <w:rPr>
          <w:noProof/>
        </w:rPr>
        <w:br w:type="page"/>
        <w:t>En FI: Para prevenir el control o la propiedad de terminales de gas natural licuado (GNL) (incluidas las instalaciones destinadas al almacenamiento o la regasificación del GNL) por parte de personas físicas o jurídicas extranjeras por razones de seguridad energética.</w:t>
      </w:r>
    </w:p>
    <w:p w14:paraId="1DFC16A3" w14:textId="77777777" w:rsidR="00F45068" w:rsidRPr="00572FA0" w:rsidRDefault="00F45068" w:rsidP="002D4BF8">
      <w:pPr>
        <w:ind w:left="567"/>
        <w:rPr>
          <w:noProof/>
        </w:rPr>
      </w:pPr>
    </w:p>
    <w:p w14:paraId="4F4594AB" w14:textId="115A7A25" w:rsidR="00BC0237" w:rsidRPr="00572FA0" w:rsidRDefault="00611B30" w:rsidP="002D4BF8">
      <w:pPr>
        <w:ind w:left="567"/>
        <w:rPr>
          <w:noProof/>
        </w:rPr>
      </w:pPr>
      <w:r w:rsidRPr="00572FA0">
        <w:rPr>
          <w:noProof/>
        </w:rPr>
        <w:t>En FR: Por razones de seguridad energética nacional, únicamente las sociedades cuyo capital pertenezca íntegramente al Estado francés, a otra entidad del sector público o a ENGIE podrán poseer y gestionar redes de transporte o distribución de gas.</w:t>
      </w:r>
    </w:p>
    <w:p w14:paraId="0AEE4538" w14:textId="139D1B94" w:rsidR="00F45068" w:rsidRPr="00572FA0" w:rsidRDefault="00F45068" w:rsidP="002D4BF8">
      <w:pPr>
        <w:ind w:left="567"/>
        <w:rPr>
          <w:noProof/>
        </w:rPr>
      </w:pPr>
    </w:p>
    <w:p w14:paraId="3B654275" w14:textId="77777777" w:rsidR="00BC0237" w:rsidRPr="00572FA0" w:rsidRDefault="00611B30" w:rsidP="002D4BF8">
      <w:pPr>
        <w:ind w:left="567"/>
        <w:rPr>
          <w:noProof/>
        </w:rPr>
      </w:pPr>
      <w:r w:rsidRPr="00572FA0">
        <w:rPr>
          <w:noProof/>
        </w:rPr>
        <w:t>Con respecto a la Liberalización de las inversiones – Acceso a los mercados, Trato nacional y Comercio transfronterizo de servicios – Acceso a los mercados, Trato nacional:</w:t>
      </w:r>
    </w:p>
    <w:p w14:paraId="0C505172" w14:textId="3EE56D33" w:rsidR="00F45068" w:rsidRPr="00572FA0" w:rsidRDefault="00F45068" w:rsidP="002D4BF8">
      <w:pPr>
        <w:ind w:left="567"/>
        <w:rPr>
          <w:noProof/>
        </w:rPr>
      </w:pPr>
    </w:p>
    <w:p w14:paraId="36B35048" w14:textId="77777777" w:rsidR="00BC0237" w:rsidRPr="00572FA0" w:rsidRDefault="00611B30" w:rsidP="002D4BF8">
      <w:pPr>
        <w:ind w:left="567"/>
        <w:rPr>
          <w:noProof/>
        </w:rPr>
      </w:pPr>
      <w:r w:rsidRPr="00572FA0">
        <w:rPr>
          <w:noProof/>
        </w:rPr>
        <w:t>En BE: En cuanto a los servicios de almacenamiento de gas, respecto a los tipos de entidades jurídicas y al trato de los operadores públicos o privados a los que Bélgica haya concedido derechos exclusivos. Se impondrá el requisito de establecimiento dentro de la Unión para los servicios de almacenamiento de gas (parte de CCP 742).</w:t>
      </w:r>
    </w:p>
    <w:p w14:paraId="49C91841" w14:textId="0D3B5D78" w:rsidR="00F45068" w:rsidRPr="00572FA0" w:rsidRDefault="00F45068" w:rsidP="002D4BF8">
      <w:pPr>
        <w:ind w:left="567"/>
        <w:rPr>
          <w:noProof/>
        </w:rPr>
      </w:pPr>
    </w:p>
    <w:p w14:paraId="181BA277" w14:textId="77777777" w:rsidR="00BC0237" w:rsidRPr="00572FA0" w:rsidRDefault="00611B30" w:rsidP="002D4BF8">
      <w:pPr>
        <w:ind w:left="567"/>
        <w:rPr>
          <w:noProof/>
        </w:rPr>
      </w:pPr>
      <w:r w:rsidRPr="00572FA0">
        <w:rPr>
          <w:noProof/>
        </w:rPr>
        <w:t>En BG: Para el transporte por tuberías y almacenamiento de petróleo y gas natural, incluida la transmisión transitoria (CCP 71310, parte de CCP 742).</w:t>
      </w:r>
    </w:p>
    <w:p w14:paraId="1AA3B1D7" w14:textId="2E87B424" w:rsidR="00F45068" w:rsidRPr="00572FA0" w:rsidRDefault="00F45068" w:rsidP="002D4BF8">
      <w:pPr>
        <w:ind w:left="567"/>
        <w:rPr>
          <w:noProof/>
        </w:rPr>
      </w:pPr>
    </w:p>
    <w:p w14:paraId="77346D91" w14:textId="77777777" w:rsidR="00BC0237" w:rsidRPr="00572FA0" w:rsidRDefault="00611B30" w:rsidP="002D4BF8">
      <w:pPr>
        <w:ind w:left="567"/>
        <w:rPr>
          <w:noProof/>
        </w:rPr>
      </w:pPr>
      <w:r w:rsidRPr="00572FA0">
        <w:rPr>
          <w:noProof/>
        </w:rPr>
        <w:t>En PT: Para la prestación transfronteriza de servicios de almacenamiento de combustibles transportados por tuberías (gas natural). Asimismo, las concesiones relativas al transporte, la distribución y el almacenamiento subterráneo de gas natural, así como a las terminales de recepción, almacenamiento y regasificación de GNL, se otorgarán mediante concesión de contratos adjudicados en licitaciones públicas (CCP 7131, CCP 7422).</w:t>
      </w:r>
    </w:p>
    <w:p w14:paraId="78F0F924" w14:textId="2A806287" w:rsidR="00F45068" w:rsidRPr="00572FA0" w:rsidRDefault="00F45068" w:rsidP="002D4BF8">
      <w:pPr>
        <w:ind w:left="567"/>
        <w:rPr>
          <w:noProof/>
        </w:rPr>
      </w:pPr>
    </w:p>
    <w:p w14:paraId="315C58AD" w14:textId="701237B9" w:rsidR="00BC0237" w:rsidRPr="00572FA0" w:rsidRDefault="00F649E7" w:rsidP="002D4BF8">
      <w:pPr>
        <w:ind w:left="567"/>
        <w:rPr>
          <w:noProof/>
        </w:rPr>
      </w:pPr>
      <w:r w:rsidRPr="00572FA0">
        <w:rPr>
          <w:noProof/>
        </w:rPr>
        <w:br w:type="page"/>
        <w:t>Con respecto al Comercio transfronterizo de servicios – Acceso a los mercados, Trato nacional, Presencia local:</w:t>
      </w:r>
    </w:p>
    <w:p w14:paraId="507F05E2" w14:textId="77777777" w:rsidR="00F45068" w:rsidRPr="00572FA0" w:rsidRDefault="00F45068" w:rsidP="002D4BF8">
      <w:pPr>
        <w:ind w:left="567"/>
        <w:rPr>
          <w:noProof/>
        </w:rPr>
      </w:pPr>
    </w:p>
    <w:p w14:paraId="3EC2A835" w14:textId="77777777" w:rsidR="00BC0237" w:rsidRPr="00572FA0" w:rsidRDefault="00611B30" w:rsidP="002D4BF8">
      <w:pPr>
        <w:ind w:left="567"/>
        <w:rPr>
          <w:noProof/>
        </w:rPr>
      </w:pPr>
      <w:r w:rsidRPr="00572FA0">
        <w:rPr>
          <w:noProof/>
        </w:rPr>
        <w:t>En BE: El transporte de gas natural y otros combustibles por tuberías está supeditado a un requisito de autorización. Esta solo podrá concederse a personas establecidas en un Estado miembro [de conformidad con el artículo 3 del Arrêté royal (Real Decreto) de 14 de mayo de 2002].</w:t>
      </w:r>
    </w:p>
    <w:p w14:paraId="22AD9578" w14:textId="77777777" w:rsidR="00F45068" w:rsidRPr="00572FA0" w:rsidRDefault="00F45068" w:rsidP="002D4BF8">
      <w:pPr>
        <w:ind w:left="567"/>
        <w:rPr>
          <w:noProof/>
        </w:rPr>
      </w:pPr>
    </w:p>
    <w:p w14:paraId="4CBBDE68" w14:textId="77777777" w:rsidR="00BC0237" w:rsidRPr="00572FA0" w:rsidRDefault="00611B30" w:rsidP="002D4BF8">
      <w:pPr>
        <w:ind w:left="567"/>
        <w:rPr>
          <w:noProof/>
        </w:rPr>
      </w:pPr>
      <w:r w:rsidRPr="00572FA0">
        <w:rPr>
          <w:noProof/>
        </w:rPr>
        <w:t>Las personas jurídicas que deseen solicitar la autorización deberán:</w:t>
      </w:r>
    </w:p>
    <w:p w14:paraId="6A4F5DA5" w14:textId="34119C7F" w:rsidR="00F45068" w:rsidRPr="00572FA0" w:rsidRDefault="00F45068" w:rsidP="002D4BF8">
      <w:pPr>
        <w:ind w:left="567"/>
        <w:rPr>
          <w:noProof/>
        </w:rPr>
      </w:pPr>
    </w:p>
    <w:p w14:paraId="5E501DDC" w14:textId="6F0F9798" w:rsidR="00F45068" w:rsidRPr="00572FA0" w:rsidRDefault="00B90BE2" w:rsidP="00A1617B">
      <w:pPr>
        <w:ind w:left="1134" w:hanging="567"/>
        <w:rPr>
          <w:noProof/>
        </w:rPr>
      </w:pPr>
      <w:r w:rsidRPr="00572FA0">
        <w:rPr>
          <w:noProof/>
        </w:rPr>
        <w:t>a)</w:t>
      </w:r>
      <w:r w:rsidRPr="00572FA0">
        <w:rPr>
          <w:noProof/>
        </w:rPr>
        <w:tab/>
        <w:t>estar constituidas con arreglo a la legislación belga, la legislación de otro Estado miembro o la legislación de un tercer país que se haya comprometido a respetar un marco regulador similar a las disposiciones comunes establecidas por la Directiva 98/30/CE del Parlamento Europeo y del Consejo</w:t>
      </w:r>
      <w:r w:rsidR="00611B30" w:rsidRPr="00E1078A">
        <w:rPr>
          <w:rStyle w:val="FootnoteReference"/>
          <w:rFonts w:eastAsia="Calibri"/>
          <w:noProof/>
        </w:rPr>
        <w:footnoteReference w:id="66"/>
      </w:r>
      <w:r w:rsidRPr="00E1078A">
        <w:rPr>
          <w:noProof/>
        </w:rPr>
        <w:t>; y</w:t>
      </w:r>
    </w:p>
    <w:p w14:paraId="14F1F53B" w14:textId="1A6AA6A9" w:rsidR="00F45068" w:rsidRPr="00572FA0" w:rsidRDefault="00F45068" w:rsidP="00B90BE2">
      <w:pPr>
        <w:ind w:left="1134" w:hanging="567"/>
        <w:rPr>
          <w:noProof/>
        </w:rPr>
      </w:pPr>
    </w:p>
    <w:p w14:paraId="218E69B0" w14:textId="4B41B6E1" w:rsidR="00BC0237" w:rsidRPr="00572FA0" w:rsidRDefault="00B90BE2" w:rsidP="00B90BE2">
      <w:pPr>
        <w:ind w:left="1134" w:hanging="567"/>
        <w:rPr>
          <w:noProof/>
        </w:rPr>
      </w:pPr>
      <w:r w:rsidRPr="00572FA0">
        <w:rPr>
          <w:noProof/>
        </w:rPr>
        <w:t>b)</w:t>
      </w:r>
      <w:r w:rsidRPr="00572FA0">
        <w:rPr>
          <w:noProof/>
        </w:rPr>
        <w:tab/>
        <w:t>tener su sede administrativa, su establecimiento principal o su administración central en un Estado miembro, o en un tercer país que se haya comprometido a respetar un marco regulador similar a las disposiciones comunes establecidas por la Directiva 98/30/CE, siempre que la actividad de dicho establecimiento o administración represente un vínculo efectivo y continuo con la economía del país interesado (CCP 7131).</w:t>
      </w:r>
    </w:p>
    <w:p w14:paraId="647DCDD8" w14:textId="784BF48E" w:rsidR="00F45068" w:rsidRPr="00572FA0" w:rsidRDefault="00F45068" w:rsidP="00B90BE2">
      <w:pPr>
        <w:ind w:left="1134" w:hanging="567"/>
        <w:rPr>
          <w:noProof/>
        </w:rPr>
      </w:pPr>
    </w:p>
    <w:p w14:paraId="6F795602" w14:textId="4CF90B2A" w:rsidR="00F45068" w:rsidRPr="00572FA0" w:rsidRDefault="00A1617B" w:rsidP="002D4BF8">
      <w:pPr>
        <w:ind w:left="567"/>
        <w:rPr>
          <w:noProof/>
        </w:rPr>
      </w:pPr>
      <w:r w:rsidRPr="00572FA0">
        <w:rPr>
          <w:noProof/>
        </w:rPr>
        <w:br w:type="page"/>
        <w:t>En BE: Por regla general, el suministro de gas natural a clientes establecidos en Bélgica (tanto empresas de distribución como consumidores cuyo consumo total combinado de gas procedente de todos los puntos de suministro alcance un nivel mínimo de un millón de centímetros cúbicos al año) requerirá una autorización individual otorgada por el ministro competente, salvo en el caso de que el proveedor sea una empresa de distribución que utilice su propia red de distribución. Solo podrán obtener dicha autorización las personas de la Unión.</w:t>
      </w:r>
    </w:p>
    <w:p w14:paraId="6601D2F4" w14:textId="21C84301" w:rsidR="00F45068" w:rsidRPr="00572FA0" w:rsidRDefault="00F45068" w:rsidP="002D4BF8">
      <w:pPr>
        <w:ind w:left="567"/>
        <w:rPr>
          <w:noProof/>
        </w:rPr>
      </w:pPr>
    </w:p>
    <w:p w14:paraId="1CE57919" w14:textId="77777777" w:rsidR="00F45068" w:rsidRPr="00572FA0" w:rsidRDefault="00611B30" w:rsidP="002D4BF8">
      <w:pPr>
        <w:ind w:left="567"/>
        <w:rPr>
          <w:rFonts w:eastAsia="Calibri"/>
          <w:noProof/>
        </w:rPr>
      </w:pPr>
      <w:r w:rsidRPr="00572FA0">
        <w:rPr>
          <w:noProof/>
        </w:rPr>
        <w:t>Con respecto al Comercio transfronterizo de servicios – Presencia local:</w:t>
      </w:r>
    </w:p>
    <w:p w14:paraId="073BCE93" w14:textId="35486831" w:rsidR="00F45068" w:rsidRPr="00572FA0" w:rsidRDefault="00F45068" w:rsidP="002D4BF8">
      <w:pPr>
        <w:ind w:left="567"/>
        <w:rPr>
          <w:rFonts w:eastAsia="Calibri"/>
          <w:noProof/>
        </w:rPr>
      </w:pPr>
    </w:p>
    <w:p w14:paraId="2A637CFD" w14:textId="77777777" w:rsidR="00BC0237" w:rsidRPr="00572FA0" w:rsidRDefault="00611B30" w:rsidP="002D4BF8">
      <w:pPr>
        <w:ind w:left="567"/>
        <w:rPr>
          <w:noProof/>
        </w:rPr>
      </w:pPr>
      <w:r w:rsidRPr="00572FA0">
        <w:rPr>
          <w:noProof/>
        </w:rPr>
        <w:t>En CY: En cuanto a la prestación transfronteriza de servicios de almacenamiento de combustibles transportados por tuberías y de servicios de venta al por menor de fueloil y gas embotellado, salvo la venta por correspondencia (CCP 613, CCP 62271, CCP 63297, CCP 7131, CCP 742).</w:t>
      </w:r>
    </w:p>
    <w:p w14:paraId="246A654F" w14:textId="4FD0C360" w:rsidR="00F45068" w:rsidRPr="00572FA0" w:rsidRDefault="00F45068" w:rsidP="002D4BF8">
      <w:pPr>
        <w:ind w:left="567"/>
        <w:rPr>
          <w:noProof/>
        </w:rPr>
      </w:pPr>
    </w:p>
    <w:p w14:paraId="45BEC5A2" w14:textId="77777777" w:rsidR="00BC0237" w:rsidRPr="00572FA0" w:rsidRDefault="00611B30" w:rsidP="002D4BF8">
      <w:pPr>
        <w:ind w:left="567"/>
        <w:rPr>
          <w:noProof/>
        </w:rPr>
      </w:pPr>
      <w:r w:rsidRPr="00572FA0">
        <w:rPr>
          <w:noProof/>
        </w:rPr>
        <w:t>Con respecto a la Liberalización de las inversiones – Acceso a los mercados y Comercio transfronterizo de servicios – Acceso a los mercados:</w:t>
      </w:r>
    </w:p>
    <w:p w14:paraId="1B960558" w14:textId="45C58091" w:rsidR="00F45068" w:rsidRPr="00572FA0" w:rsidRDefault="00F45068" w:rsidP="002D4BF8">
      <w:pPr>
        <w:ind w:left="567"/>
        <w:rPr>
          <w:noProof/>
        </w:rPr>
      </w:pPr>
    </w:p>
    <w:p w14:paraId="42B0BBE2" w14:textId="77777777" w:rsidR="00BC0237" w:rsidRPr="00572FA0" w:rsidRDefault="00611B30" w:rsidP="002D4BF8">
      <w:pPr>
        <w:ind w:left="567"/>
        <w:rPr>
          <w:noProof/>
        </w:rPr>
      </w:pPr>
      <w:r w:rsidRPr="00572FA0">
        <w:rPr>
          <w:noProof/>
        </w:rPr>
        <w:t>En HU: La prestación de servicios de transporte por tuberías estará supeditada al requisito de establecimiento. Los servicios pueden prestarse mediante un contrato de concesión otorgado por las autoridades nacionales o las administraciones locales. La prestación de estos servicios se regirá por lo dispuesto en la Ley de Concesiones húngara (CCP 7131).</w:t>
      </w:r>
    </w:p>
    <w:p w14:paraId="712545E9" w14:textId="47AF9B53" w:rsidR="00F45068" w:rsidRPr="00572FA0" w:rsidRDefault="00F45068" w:rsidP="002D4BF8">
      <w:pPr>
        <w:ind w:left="567"/>
        <w:rPr>
          <w:noProof/>
        </w:rPr>
      </w:pPr>
    </w:p>
    <w:p w14:paraId="11249363" w14:textId="540A7F02" w:rsidR="00BC0237" w:rsidRPr="00572FA0" w:rsidRDefault="00A1617B" w:rsidP="002D4BF8">
      <w:pPr>
        <w:ind w:left="567"/>
        <w:rPr>
          <w:noProof/>
        </w:rPr>
      </w:pPr>
      <w:r w:rsidRPr="00572FA0">
        <w:rPr>
          <w:noProof/>
        </w:rPr>
        <w:br w:type="page"/>
        <w:t>Con respecto al Comercio transfronterizo de servicios – Acceso a los mercados:</w:t>
      </w:r>
    </w:p>
    <w:p w14:paraId="6BBF5A03" w14:textId="77777777" w:rsidR="00F45068" w:rsidRPr="00572FA0" w:rsidRDefault="00F45068" w:rsidP="002D4BF8">
      <w:pPr>
        <w:ind w:left="567"/>
        <w:rPr>
          <w:noProof/>
        </w:rPr>
      </w:pPr>
    </w:p>
    <w:p w14:paraId="4336FEFA" w14:textId="77777777" w:rsidR="00BC0237" w:rsidRPr="00572FA0" w:rsidRDefault="00611B30" w:rsidP="002D4BF8">
      <w:pPr>
        <w:ind w:left="567"/>
        <w:rPr>
          <w:noProof/>
        </w:rPr>
      </w:pPr>
      <w:r w:rsidRPr="00572FA0">
        <w:rPr>
          <w:noProof/>
        </w:rPr>
        <w:t>En LT: Para los servicios de transporte por tuberías de combustibles y servicios auxiliares del transporte por tuberías de mercancías que no sean combustible.</w:t>
      </w:r>
    </w:p>
    <w:p w14:paraId="3A2057FB" w14:textId="3DF7F002" w:rsidR="00F45068" w:rsidRPr="00572FA0" w:rsidRDefault="00F45068" w:rsidP="002D4BF8">
      <w:pPr>
        <w:ind w:left="567"/>
        <w:rPr>
          <w:noProof/>
        </w:rPr>
      </w:pPr>
    </w:p>
    <w:p w14:paraId="2FE097A2" w14:textId="77777777" w:rsidR="00F45068" w:rsidRPr="003876D2" w:rsidRDefault="00611B30" w:rsidP="002D4BF8">
      <w:pPr>
        <w:ind w:left="567"/>
        <w:rPr>
          <w:noProof/>
          <w:lang w:val="fr-FR"/>
        </w:rPr>
      </w:pPr>
      <w:r w:rsidRPr="003876D2">
        <w:rPr>
          <w:noProof/>
          <w:lang w:val="fr-FR"/>
        </w:rPr>
        <w:t>Medidas vigentes:</w:t>
      </w:r>
    </w:p>
    <w:p w14:paraId="681391AF" w14:textId="77777777" w:rsidR="00F45068" w:rsidRPr="003876D2" w:rsidRDefault="00F45068" w:rsidP="002D4BF8">
      <w:pPr>
        <w:ind w:left="567"/>
        <w:rPr>
          <w:noProof/>
          <w:lang w:val="fr-FR"/>
        </w:rPr>
      </w:pPr>
    </w:p>
    <w:p w14:paraId="56260162" w14:textId="77777777" w:rsidR="00F45068" w:rsidRPr="003876D2" w:rsidRDefault="00611B30" w:rsidP="002D4BF8">
      <w:pPr>
        <w:ind w:left="567"/>
        <w:rPr>
          <w:noProof/>
          <w:lang w:val="fr-FR"/>
        </w:rPr>
      </w:pPr>
      <w:r w:rsidRPr="003876D2">
        <w:rPr>
          <w:noProof/>
          <w:lang w:val="fr-FR"/>
        </w:rPr>
        <w:t>BE: Arrêté Royal du 14 mai 2002 relatif à l'autorisation de transport de produits gazeux et autres par canalisations; y</w:t>
      </w:r>
    </w:p>
    <w:p w14:paraId="6DCE98B1" w14:textId="77777777" w:rsidR="00F45068" w:rsidRPr="003876D2" w:rsidRDefault="00F45068" w:rsidP="002D4BF8">
      <w:pPr>
        <w:ind w:left="567"/>
        <w:rPr>
          <w:noProof/>
          <w:lang w:val="fr-FR"/>
        </w:rPr>
      </w:pPr>
    </w:p>
    <w:p w14:paraId="0B0FFD26" w14:textId="77777777" w:rsidR="00BC0237" w:rsidRPr="003876D2" w:rsidRDefault="00611B30" w:rsidP="002D4BF8">
      <w:pPr>
        <w:ind w:left="567"/>
        <w:rPr>
          <w:noProof/>
          <w:lang w:val="fr-FR"/>
        </w:rPr>
      </w:pPr>
      <w:r w:rsidRPr="003876D2">
        <w:rPr>
          <w:noProof/>
          <w:lang w:val="fr-FR"/>
        </w:rPr>
        <w:t>Loi du 12 avril 1965 relative au transport de produits gazeux et autres par canalisations (artículo 8.2).</w:t>
      </w:r>
    </w:p>
    <w:p w14:paraId="76E50533" w14:textId="77777777" w:rsidR="00F45068" w:rsidRPr="003876D2" w:rsidRDefault="00F45068" w:rsidP="002D4BF8">
      <w:pPr>
        <w:ind w:left="567"/>
        <w:rPr>
          <w:noProof/>
          <w:lang w:val="fr-FR"/>
        </w:rPr>
      </w:pPr>
    </w:p>
    <w:p w14:paraId="7F6F4789" w14:textId="77777777" w:rsidR="00BC0237" w:rsidRPr="00572FA0" w:rsidRDefault="00611B30" w:rsidP="002D4BF8">
      <w:pPr>
        <w:ind w:left="567"/>
        <w:rPr>
          <w:noProof/>
        </w:rPr>
      </w:pPr>
      <w:r w:rsidRPr="00E1078A">
        <w:rPr>
          <w:noProof/>
        </w:rPr>
        <w:t>BG: Le</w:t>
      </w:r>
      <w:r w:rsidRPr="00572FA0">
        <w:rPr>
          <w:noProof/>
        </w:rPr>
        <w:t>y de Energía.</w:t>
      </w:r>
    </w:p>
    <w:p w14:paraId="30DB74E1" w14:textId="29C49DC3" w:rsidR="00F45068" w:rsidRPr="00572FA0" w:rsidRDefault="00F45068" w:rsidP="002D4BF8">
      <w:pPr>
        <w:ind w:left="567"/>
        <w:rPr>
          <w:noProof/>
        </w:rPr>
      </w:pPr>
    </w:p>
    <w:p w14:paraId="1BFAF13F" w14:textId="679F6C0D" w:rsidR="00F45068" w:rsidRPr="00572FA0" w:rsidRDefault="00611B30" w:rsidP="00A033B7">
      <w:pPr>
        <w:ind w:left="567"/>
        <w:rPr>
          <w:noProof/>
        </w:rPr>
      </w:pPr>
      <w:r w:rsidRPr="00572FA0">
        <w:rPr>
          <w:noProof/>
        </w:rPr>
        <w:t>CY: el Reglamento de Leyes del Mercado del Gas de 2004, Ley 183(I)/2004, en su versión modificada;</w:t>
      </w:r>
    </w:p>
    <w:p w14:paraId="33A68DC3" w14:textId="77777777" w:rsidR="00F45068" w:rsidRPr="00572FA0" w:rsidRDefault="00F45068" w:rsidP="002D4BF8">
      <w:pPr>
        <w:ind w:left="567"/>
        <w:rPr>
          <w:noProof/>
        </w:rPr>
      </w:pPr>
    </w:p>
    <w:p w14:paraId="0505D0D6" w14:textId="77777777" w:rsidR="00F45068" w:rsidRPr="00572FA0" w:rsidRDefault="00611B30" w:rsidP="002D4BF8">
      <w:pPr>
        <w:ind w:left="567"/>
        <w:rPr>
          <w:noProof/>
        </w:rPr>
      </w:pPr>
      <w:r w:rsidRPr="00572FA0">
        <w:rPr>
          <w:noProof/>
        </w:rPr>
        <w:t>Ley del Petróleo (Oleoductos), capítulo 273;</w:t>
      </w:r>
    </w:p>
    <w:p w14:paraId="12CAF6B7" w14:textId="77777777" w:rsidR="00F45068" w:rsidRPr="00572FA0" w:rsidRDefault="00F45068" w:rsidP="002D4BF8">
      <w:pPr>
        <w:ind w:left="567"/>
        <w:rPr>
          <w:noProof/>
        </w:rPr>
      </w:pPr>
    </w:p>
    <w:p w14:paraId="4B295824" w14:textId="77777777" w:rsidR="00F45068" w:rsidRPr="00572FA0" w:rsidRDefault="00611B30" w:rsidP="002D4BF8">
      <w:pPr>
        <w:ind w:left="567"/>
        <w:rPr>
          <w:noProof/>
        </w:rPr>
      </w:pPr>
      <w:r w:rsidRPr="00572FA0">
        <w:rPr>
          <w:noProof/>
        </w:rPr>
        <w:t>Ley del Petróleo, capítulo 272, en su versión modificada; así como</w:t>
      </w:r>
    </w:p>
    <w:p w14:paraId="2774A772" w14:textId="77777777" w:rsidR="00F45068" w:rsidRPr="00572FA0" w:rsidRDefault="00F45068" w:rsidP="002D4BF8">
      <w:pPr>
        <w:ind w:left="567"/>
        <w:rPr>
          <w:noProof/>
        </w:rPr>
      </w:pPr>
    </w:p>
    <w:p w14:paraId="0C2731FA" w14:textId="77777777" w:rsidR="00BC0237" w:rsidRPr="00572FA0" w:rsidRDefault="00611B30" w:rsidP="002D4BF8">
      <w:pPr>
        <w:ind w:left="567"/>
        <w:rPr>
          <w:noProof/>
        </w:rPr>
      </w:pPr>
      <w:r w:rsidRPr="00572FA0">
        <w:rPr>
          <w:noProof/>
        </w:rPr>
        <w:t>Leyes de 2003 de Especificaciones sobre el Petróleo y los Combustibles, Ley 148(I)/2003, en su versión modificada.</w:t>
      </w:r>
    </w:p>
    <w:p w14:paraId="14535AD7" w14:textId="77777777" w:rsidR="00F45068" w:rsidRPr="00572FA0" w:rsidRDefault="00F45068" w:rsidP="002D4BF8">
      <w:pPr>
        <w:ind w:left="567"/>
        <w:rPr>
          <w:noProof/>
        </w:rPr>
      </w:pPr>
    </w:p>
    <w:p w14:paraId="56B4EF94" w14:textId="44EDE16A" w:rsidR="00BC0237" w:rsidRPr="00572FA0" w:rsidRDefault="00A033B7" w:rsidP="002D4BF8">
      <w:pPr>
        <w:ind w:left="567"/>
        <w:rPr>
          <w:noProof/>
        </w:rPr>
      </w:pPr>
      <w:r w:rsidRPr="00572FA0">
        <w:rPr>
          <w:noProof/>
        </w:rPr>
        <w:br w:type="page"/>
        <w:t>FI: Maakaasumarkkinalaki (Ley del Mercado del Gas Natural) (587/2017).</w:t>
      </w:r>
    </w:p>
    <w:p w14:paraId="49069CA3" w14:textId="77777777" w:rsidR="00F45068" w:rsidRPr="00572FA0" w:rsidRDefault="00F45068" w:rsidP="002D4BF8">
      <w:pPr>
        <w:ind w:left="567"/>
        <w:rPr>
          <w:noProof/>
        </w:rPr>
      </w:pPr>
    </w:p>
    <w:p w14:paraId="7657DD99" w14:textId="77777777" w:rsidR="00BC0237" w:rsidRPr="00572FA0" w:rsidRDefault="00611B30" w:rsidP="002D4BF8">
      <w:pPr>
        <w:ind w:left="567"/>
        <w:rPr>
          <w:noProof/>
        </w:rPr>
      </w:pPr>
      <w:r w:rsidRPr="00E1078A">
        <w:rPr>
          <w:noProof/>
        </w:rPr>
        <w:t>FR: Code de l’énergie.</w:t>
      </w:r>
    </w:p>
    <w:p w14:paraId="1E4631D1" w14:textId="77777777" w:rsidR="00F45068" w:rsidRPr="00572FA0" w:rsidRDefault="00F45068" w:rsidP="002D4BF8">
      <w:pPr>
        <w:ind w:left="567"/>
        <w:rPr>
          <w:noProof/>
        </w:rPr>
      </w:pPr>
    </w:p>
    <w:p w14:paraId="23DD38CF" w14:textId="77777777" w:rsidR="00BC0237" w:rsidRPr="00572FA0" w:rsidRDefault="00611B30" w:rsidP="002D4BF8">
      <w:pPr>
        <w:ind w:left="567"/>
        <w:rPr>
          <w:noProof/>
        </w:rPr>
      </w:pPr>
      <w:r w:rsidRPr="00E1078A">
        <w:rPr>
          <w:noProof/>
        </w:rPr>
        <w:t>HU: Ley XVI de 1991, de Concesiones.</w:t>
      </w:r>
    </w:p>
    <w:p w14:paraId="2BBF4CF5" w14:textId="77777777" w:rsidR="00F45068" w:rsidRPr="00572FA0" w:rsidRDefault="00F45068" w:rsidP="002D4BF8">
      <w:pPr>
        <w:ind w:left="567"/>
        <w:rPr>
          <w:noProof/>
        </w:rPr>
      </w:pPr>
    </w:p>
    <w:p w14:paraId="78D92B59" w14:textId="77777777" w:rsidR="00BC0237" w:rsidRPr="00572FA0" w:rsidRDefault="00611B30" w:rsidP="002D4BF8">
      <w:pPr>
        <w:ind w:left="567"/>
        <w:rPr>
          <w:noProof/>
        </w:rPr>
      </w:pPr>
      <w:r w:rsidRPr="00E1078A">
        <w:rPr>
          <w:noProof/>
        </w:rPr>
        <w:t>LT: L</w:t>
      </w:r>
      <w:r w:rsidRPr="00572FA0">
        <w:rPr>
          <w:noProof/>
        </w:rPr>
        <w:t>ey de Gas Natural de la República de Lituania, de 10 de octubre de 2000, n.o VIII-1973. PT:</w:t>
      </w:r>
    </w:p>
    <w:p w14:paraId="0BDA48E1" w14:textId="05F1E3DD" w:rsidR="00F45068" w:rsidRPr="00572FA0" w:rsidRDefault="00F45068" w:rsidP="002D4BF8">
      <w:pPr>
        <w:ind w:left="567"/>
        <w:rPr>
          <w:noProof/>
        </w:rPr>
      </w:pPr>
    </w:p>
    <w:p w14:paraId="3E60E07B" w14:textId="7623CB36" w:rsidR="00F45068" w:rsidRPr="00572FA0" w:rsidRDefault="00611B30" w:rsidP="002D4BF8">
      <w:pPr>
        <w:ind w:left="567"/>
        <w:rPr>
          <w:noProof/>
        </w:rPr>
      </w:pPr>
      <w:r w:rsidRPr="00572FA0">
        <w:rPr>
          <w:noProof/>
        </w:rPr>
        <w:t>PT: Gas natural: Decreto-ley 230/2012 y Decreto-ley 231/2012, de 26 de octubre; Electricidad: Decreto-ley 215-A/2012 y Decreto-ley 215-B/2012, de 8 de octubre; y Petróleo crudo o productos petrolíferos: Decreto-ley 31/2006, de 15 de febrero.</w:t>
      </w:r>
    </w:p>
    <w:p w14:paraId="1FA0CEDC" w14:textId="2E1A9612" w:rsidR="00F45068" w:rsidRPr="00572FA0" w:rsidRDefault="00F45068" w:rsidP="002D4BF8">
      <w:pPr>
        <w:ind w:left="567"/>
        <w:rPr>
          <w:noProof/>
        </w:rPr>
      </w:pPr>
    </w:p>
    <w:p w14:paraId="25909EEF" w14:textId="47BEB965" w:rsidR="00BC0237" w:rsidRPr="00572FA0" w:rsidRDefault="00BC0EAB" w:rsidP="00BC0EAB">
      <w:pPr>
        <w:ind w:left="567" w:hanging="567"/>
        <w:rPr>
          <w:noProof/>
        </w:rPr>
      </w:pPr>
      <w:bookmarkStart w:id="310" w:name="_Toc452504008"/>
      <w:r w:rsidRPr="00572FA0">
        <w:rPr>
          <w:noProof/>
        </w:rPr>
        <w:t>d)</w:t>
      </w:r>
      <w:r w:rsidRPr="00572FA0">
        <w:rPr>
          <w:noProof/>
        </w:rPr>
        <w:tab/>
        <w:t>Nuclear</w:t>
      </w:r>
      <w:bookmarkEnd w:id="310"/>
      <w:r w:rsidRPr="00572FA0">
        <w:rPr>
          <w:noProof/>
        </w:rPr>
        <w:t xml:space="preserve"> (CIIU Rev. 3.1 12, 3.1 23, 120, 1200, 233, 2330, 40, parte de 4010, CCP 887)</w:t>
      </w:r>
    </w:p>
    <w:p w14:paraId="02D44791" w14:textId="46856596" w:rsidR="00F45068" w:rsidRPr="00572FA0" w:rsidRDefault="00F45068" w:rsidP="00BC0EAB">
      <w:pPr>
        <w:ind w:left="567" w:hanging="567"/>
        <w:rPr>
          <w:noProof/>
        </w:rPr>
      </w:pPr>
    </w:p>
    <w:p w14:paraId="382DFEE8" w14:textId="77777777" w:rsidR="00BC0237" w:rsidRPr="00572FA0" w:rsidRDefault="00611B30" w:rsidP="002D4BF8">
      <w:pPr>
        <w:ind w:left="567"/>
        <w:rPr>
          <w:noProof/>
        </w:rPr>
      </w:pPr>
      <w:r w:rsidRPr="00572FA0">
        <w:rPr>
          <w:noProof/>
        </w:rPr>
        <w:t>Con respecto a la liberalización de inversiones – Acceso a los mercados, Trato nacional, Altos directivos y consejos de administración y Comercio transfronterizo de servicios – Acceso a los mercados, Trato nacional:</w:t>
      </w:r>
    </w:p>
    <w:p w14:paraId="7A7B7BCF" w14:textId="77777777" w:rsidR="00F45068" w:rsidRPr="00572FA0" w:rsidRDefault="00F45068" w:rsidP="002D4BF8">
      <w:pPr>
        <w:ind w:left="567"/>
        <w:rPr>
          <w:noProof/>
        </w:rPr>
      </w:pPr>
    </w:p>
    <w:p w14:paraId="5798DA14" w14:textId="77777777" w:rsidR="00BC0237" w:rsidRPr="00572FA0" w:rsidRDefault="00611B30" w:rsidP="002D4BF8">
      <w:pPr>
        <w:ind w:left="567"/>
        <w:rPr>
          <w:noProof/>
        </w:rPr>
      </w:pPr>
      <w:r w:rsidRPr="00572FA0">
        <w:rPr>
          <w:noProof/>
        </w:rPr>
        <w:t>En DE: Con respecto a la producción, el tratamiento o el transporte de materiales nucleares, así como con respecto a la generación o distribución de energía eléctrica de origen nuclear.</w:t>
      </w:r>
    </w:p>
    <w:p w14:paraId="1A981C3E" w14:textId="68BA764F" w:rsidR="00F45068" w:rsidRPr="00572FA0" w:rsidRDefault="00F45068" w:rsidP="002D4BF8">
      <w:pPr>
        <w:ind w:left="567"/>
        <w:rPr>
          <w:noProof/>
        </w:rPr>
      </w:pPr>
    </w:p>
    <w:p w14:paraId="1DF31C44" w14:textId="10D6748A" w:rsidR="00BC0237" w:rsidRPr="00572FA0" w:rsidRDefault="00C96DC3" w:rsidP="002D4BF8">
      <w:pPr>
        <w:ind w:left="567"/>
        <w:rPr>
          <w:noProof/>
        </w:rPr>
      </w:pPr>
      <w:r w:rsidRPr="00572FA0">
        <w:rPr>
          <w:noProof/>
        </w:rPr>
        <w:br w:type="page"/>
        <w:t>Con respecto a la Liberalización de las inversiones – Acceso a los mercados, Trato nacional y Comercio transfronterizo de servicios – Acceso a los mercados, Trato nacional:</w:t>
      </w:r>
    </w:p>
    <w:p w14:paraId="491A0530" w14:textId="77777777" w:rsidR="00F45068" w:rsidRPr="00572FA0" w:rsidRDefault="00F45068" w:rsidP="002D4BF8">
      <w:pPr>
        <w:ind w:left="567"/>
        <w:rPr>
          <w:noProof/>
        </w:rPr>
      </w:pPr>
    </w:p>
    <w:p w14:paraId="12901EDE" w14:textId="77777777" w:rsidR="00BC0237" w:rsidRPr="00572FA0" w:rsidRDefault="00611B30" w:rsidP="002D4BF8">
      <w:pPr>
        <w:ind w:left="567"/>
        <w:rPr>
          <w:noProof/>
        </w:rPr>
      </w:pPr>
      <w:r w:rsidRPr="00572FA0">
        <w:rPr>
          <w:noProof/>
        </w:rPr>
        <w:t>En AT y FI: Con respecto a la producción, el tratamiento, la distribución o el transporte de materiales nucleares, así como con respecto a la generación o distribución de energía eléctrica de origen nuclear.</w:t>
      </w:r>
    </w:p>
    <w:p w14:paraId="40E1244F" w14:textId="77777777" w:rsidR="00F45068" w:rsidRPr="00572FA0" w:rsidRDefault="00F45068" w:rsidP="002D4BF8">
      <w:pPr>
        <w:ind w:left="567"/>
        <w:rPr>
          <w:noProof/>
        </w:rPr>
      </w:pPr>
    </w:p>
    <w:p w14:paraId="3DFCED09" w14:textId="77777777" w:rsidR="00BC0237" w:rsidRPr="00572FA0" w:rsidRDefault="00611B30" w:rsidP="002D4BF8">
      <w:pPr>
        <w:ind w:left="567"/>
        <w:rPr>
          <w:noProof/>
        </w:rPr>
      </w:pPr>
      <w:r w:rsidRPr="00572FA0">
        <w:rPr>
          <w:noProof/>
        </w:rPr>
        <w:t>En BE: Con respecto a la producción, el tratamiento o el transporte de materiales nucleares, así como con respecto a la generación o distribución de energía eléctrica de origen nuclear.</w:t>
      </w:r>
    </w:p>
    <w:p w14:paraId="23981C87" w14:textId="77777777" w:rsidR="00F45068" w:rsidRPr="00572FA0" w:rsidRDefault="00F45068" w:rsidP="002D4BF8">
      <w:pPr>
        <w:ind w:left="567"/>
        <w:rPr>
          <w:noProof/>
        </w:rPr>
      </w:pPr>
    </w:p>
    <w:p w14:paraId="2B1E4990" w14:textId="77777777" w:rsidR="00BC0237" w:rsidRPr="00572FA0" w:rsidRDefault="00611B30" w:rsidP="002D4BF8">
      <w:pPr>
        <w:ind w:left="567"/>
        <w:rPr>
          <w:noProof/>
        </w:rPr>
      </w:pPr>
      <w:r w:rsidRPr="00572FA0">
        <w:rPr>
          <w:noProof/>
        </w:rPr>
        <w:t>Con respecto a la Liberalización de las inversiones – Acceso a los mercados, Trato nacional, Altos directivos y consejos de administración, Requisitos de funcionamiento:</w:t>
      </w:r>
    </w:p>
    <w:p w14:paraId="004546CC" w14:textId="77777777" w:rsidR="00F45068" w:rsidRPr="00572FA0" w:rsidRDefault="00F45068" w:rsidP="002D4BF8">
      <w:pPr>
        <w:ind w:left="567"/>
        <w:rPr>
          <w:noProof/>
        </w:rPr>
      </w:pPr>
    </w:p>
    <w:p w14:paraId="43F8E43E" w14:textId="77777777" w:rsidR="00BC0237" w:rsidRPr="00572FA0" w:rsidRDefault="00611B30" w:rsidP="002D4BF8">
      <w:pPr>
        <w:ind w:left="567"/>
        <w:rPr>
          <w:noProof/>
        </w:rPr>
      </w:pPr>
      <w:r w:rsidRPr="00572FA0">
        <w:rPr>
          <w:noProof/>
        </w:rPr>
        <w:t>En HU y SE: Con respecto al tratamiento de combustibles nucleares y la generación de energía eléctrica de origen nuclear.</w:t>
      </w:r>
    </w:p>
    <w:p w14:paraId="7BCC4BEB" w14:textId="77777777" w:rsidR="00F45068" w:rsidRPr="00572FA0" w:rsidRDefault="00F45068" w:rsidP="002D4BF8">
      <w:pPr>
        <w:ind w:left="567"/>
        <w:rPr>
          <w:noProof/>
        </w:rPr>
      </w:pPr>
    </w:p>
    <w:p w14:paraId="3E58EA93" w14:textId="77777777" w:rsidR="00BC0237" w:rsidRPr="00572FA0" w:rsidRDefault="00611B30" w:rsidP="002D4BF8">
      <w:pPr>
        <w:ind w:left="567"/>
        <w:rPr>
          <w:noProof/>
        </w:rPr>
      </w:pPr>
      <w:r w:rsidRPr="00572FA0">
        <w:rPr>
          <w:noProof/>
        </w:rPr>
        <w:t>Con respecto a la liberalización de las inversiones – Acceso a los mercados, Trato nacional, Altos directivos y consejos de administración:</w:t>
      </w:r>
    </w:p>
    <w:p w14:paraId="21966022" w14:textId="77777777" w:rsidR="00F45068" w:rsidRPr="00572FA0" w:rsidRDefault="00F45068" w:rsidP="002D4BF8">
      <w:pPr>
        <w:ind w:left="567"/>
        <w:rPr>
          <w:noProof/>
        </w:rPr>
      </w:pPr>
    </w:p>
    <w:p w14:paraId="742BF140" w14:textId="77777777" w:rsidR="00BC0237" w:rsidRPr="00572FA0" w:rsidRDefault="00611B30" w:rsidP="002D4BF8">
      <w:pPr>
        <w:ind w:left="567"/>
        <w:rPr>
          <w:noProof/>
        </w:rPr>
      </w:pPr>
      <w:r w:rsidRPr="00572FA0">
        <w:rPr>
          <w:noProof/>
        </w:rPr>
        <w:t>En BG: En cuanto al tratamiento de materiales fisionables y fusionables o de los materiales de los cuales se derivan, así como al comercio con ellos, al mantenimiento y a la reparación del equipo y de los sistemas en las instalaciones nucleares de producción energética, al transporte de dichos materiales y a los residuos y desechos de su tratamiento, al uso de la radiación ionizante, y con respecto a todos los demás servicios relativos al uso de la energía nuclear con fines pacíficos (incluidos los servicios de ingeniería y asesoramiento y los servicios relativos a programas informáticos, etc.).</w:t>
      </w:r>
    </w:p>
    <w:p w14:paraId="18FE9275" w14:textId="77777777" w:rsidR="00F45068" w:rsidRPr="00572FA0" w:rsidRDefault="00F45068" w:rsidP="002D4BF8">
      <w:pPr>
        <w:ind w:left="567"/>
        <w:rPr>
          <w:noProof/>
        </w:rPr>
      </w:pPr>
    </w:p>
    <w:p w14:paraId="54D31B03" w14:textId="29A4A5E3" w:rsidR="00BC0237" w:rsidRPr="00572FA0" w:rsidRDefault="00A033B7" w:rsidP="002D4BF8">
      <w:pPr>
        <w:ind w:left="567"/>
        <w:rPr>
          <w:noProof/>
        </w:rPr>
      </w:pPr>
      <w:r w:rsidRPr="00572FA0">
        <w:rPr>
          <w:noProof/>
        </w:rPr>
        <w:br w:type="page"/>
        <w:t>Con respecto a la liberalización de las inversiones – Acceso a los mercados, Trato nacional:</w:t>
      </w:r>
    </w:p>
    <w:p w14:paraId="73580BCF" w14:textId="77777777" w:rsidR="00F45068" w:rsidRPr="00572FA0" w:rsidRDefault="00F45068" w:rsidP="002D4BF8">
      <w:pPr>
        <w:ind w:left="567"/>
        <w:rPr>
          <w:noProof/>
        </w:rPr>
      </w:pPr>
    </w:p>
    <w:p w14:paraId="41C0182F" w14:textId="77777777" w:rsidR="00BC0237" w:rsidRPr="00572FA0" w:rsidRDefault="00611B30" w:rsidP="002D4BF8">
      <w:pPr>
        <w:ind w:left="567"/>
        <w:rPr>
          <w:noProof/>
        </w:rPr>
      </w:pPr>
      <w:r w:rsidRPr="00572FA0">
        <w:rPr>
          <w:noProof/>
        </w:rPr>
        <w:t>En FR: La elaboración, producción, tratamiento, generación, distribución o transporte de materiales nucleares deberá respetar las obligaciones establecidas en el Acuerdo Euratom.</w:t>
      </w:r>
    </w:p>
    <w:p w14:paraId="55916079" w14:textId="79455197" w:rsidR="00F45068" w:rsidRPr="00572FA0" w:rsidRDefault="00F45068" w:rsidP="002D4BF8">
      <w:pPr>
        <w:ind w:left="567"/>
        <w:rPr>
          <w:noProof/>
        </w:rPr>
      </w:pPr>
    </w:p>
    <w:p w14:paraId="016C919A" w14:textId="77777777" w:rsidR="00F45068" w:rsidRPr="00572FA0" w:rsidRDefault="00611B30" w:rsidP="002D4BF8">
      <w:pPr>
        <w:ind w:left="567"/>
        <w:rPr>
          <w:noProof/>
        </w:rPr>
      </w:pPr>
      <w:r w:rsidRPr="00572FA0">
        <w:rPr>
          <w:noProof/>
        </w:rPr>
        <w:t>Medidas vigentes:</w:t>
      </w:r>
    </w:p>
    <w:p w14:paraId="444C20E0" w14:textId="77777777" w:rsidR="00F45068" w:rsidRPr="00572FA0" w:rsidRDefault="00F45068" w:rsidP="002D4BF8">
      <w:pPr>
        <w:ind w:left="567"/>
        <w:rPr>
          <w:noProof/>
        </w:rPr>
      </w:pPr>
    </w:p>
    <w:p w14:paraId="3D1A8235" w14:textId="77777777" w:rsidR="00BC0237" w:rsidRPr="00572FA0" w:rsidRDefault="00611B30" w:rsidP="002D4BF8">
      <w:pPr>
        <w:ind w:left="567"/>
        <w:rPr>
          <w:noProof/>
        </w:rPr>
      </w:pPr>
      <w:r w:rsidRPr="00572FA0">
        <w:rPr>
          <w:noProof/>
        </w:rPr>
        <w:t>AT: Bundesverfassungsgesetz für ein atomfreies Österreich (Ley constitucional sobre una Austria desnuclearizada), BGBl. I n.º 149/1999.</w:t>
      </w:r>
    </w:p>
    <w:p w14:paraId="14F94EF8" w14:textId="77777777" w:rsidR="00F45068" w:rsidRPr="00572FA0" w:rsidRDefault="00F45068" w:rsidP="002D4BF8">
      <w:pPr>
        <w:ind w:left="567"/>
        <w:rPr>
          <w:noProof/>
        </w:rPr>
      </w:pPr>
    </w:p>
    <w:p w14:paraId="3D020D1D" w14:textId="77777777" w:rsidR="00BC0237" w:rsidRPr="00572FA0" w:rsidRDefault="00611B30" w:rsidP="002D4BF8">
      <w:pPr>
        <w:ind w:left="567"/>
        <w:rPr>
          <w:noProof/>
        </w:rPr>
      </w:pPr>
      <w:r w:rsidRPr="00572FA0">
        <w:rPr>
          <w:noProof/>
        </w:rPr>
        <w:t>BG: Ley de Utilización Segura de la Energía Nuclear.</w:t>
      </w:r>
    </w:p>
    <w:p w14:paraId="1F3C2D5B" w14:textId="77777777" w:rsidR="00F45068" w:rsidRPr="00572FA0" w:rsidRDefault="00F45068" w:rsidP="002D4BF8">
      <w:pPr>
        <w:ind w:left="567"/>
        <w:rPr>
          <w:noProof/>
        </w:rPr>
      </w:pPr>
    </w:p>
    <w:p w14:paraId="12BDD905" w14:textId="77777777" w:rsidR="00BC0237" w:rsidRPr="00572FA0" w:rsidRDefault="00611B30" w:rsidP="002D4BF8">
      <w:pPr>
        <w:ind w:left="567"/>
        <w:rPr>
          <w:noProof/>
        </w:rPr>
      </w:pPr>
      <w:r w:rsidRPr="00572FA0">
        <w:rPr>
          <w:noProof/>
        </w:rPr>
        <w:t>FI: Ydinenergialaki (Ley de Energía Nuclear) (990/1987).</w:t>
      </w:r>
    </w:p>
    <w:p w14:paraId="55AEF9D6" w14:textId="3B574D45" w:rsidR="00F45068" w:rsidRPr="00572FA0" w:rsidRDefault="00F45068" w:rsidP="002D4BF8">
      <w:pPr>
        <w:ind w:left="567"/>
        <w:rPr>
          <w:noProof/>
        </w:rPr>
      </w:pPr>
    </w:p>
    <w:p w14:paraId="183B533C" w14:textId="77777777" w:rsidR="00F45068" w:rsidRPr="00572FA0" w:rsidRDefault="00611B30" w:rsidP="002D4BF8">
      <w:pPr>
        <w:ind w:left="567"/>
        <w:rPr>
          <w:noProof/>
        </w:rPr>
      </w:pPr>
      <w:r w:rsidRPr="00572FA0">
        <w:rPr>
          <w:noProof/>
        </w:rPr>
        <w:t>HU: Ley CXVI de 1996 de Energía Nuclear; así como</w:t>
      </w:r>
    </w:p>
    <w:p w14:paraId="63C0C300" w14:textId="77777777" w:rsidR="00F45068" w:rsidRPr="00572FA0" w:rsidRDefault="00F45068" w:rsidP="002D4BF8">
      <w:pPr>
        <w:ind w:left="567"/>
        <w:rPr>
          <w:noProof/>
        </w:rPr>
      </w:pPr>
    </w:p>
    <w:p w14:paraId="36F4E40A" w14:textId="77777777" w:rsidR="00BC0237" w:rsidRPr="00572FA0" w:rsidRDefault="00611B30" w:rsidP="002D4BF8">
      <w:pPr>
        <w:ind w:left="567"/>
        <w:rPr>
          <w:noProof/>
        </w:rPr>
      </w:pPr>
      <w:r w:rsidRPr="00572FA0">
        <w:rPr>
          <w:noProof/>
        </w:rPr>
        <w:t>Decreto del Gobierno n.º 72/2000 de Energía Nuclear.</w:t>
      </w:r>
    </w:p>
    <w:p w14:paraId="77359013" w14:textId="77777777" w:rsidR="00F45068" w:rsidRPr="00572FA0" w:rsidRDefault="00F45068" w:rsidP="002D4BF8">
      <w:pPr>
        <w:ind w:left="567"/>
        <w:rPr>
          <w:noProof/>
        </w:rPr>
      </w:pPr>
    </w:p>
    <w:p w14:paraId="6BDD12CC" w14:textId="77777777" w:rsidR="00BC0237" w:rsidRPr="00572FA0" w:rsidRDefault="00611B30" w:rsidP="002D4BF8">
      <w:pPr>
        <w:ind w:left="567"/>
        <w:rPr>
          <w:noProof/>
        </w:rPr>
      </w:pPr>
      <w:r w:rsidRPr="00572FA0">
        <w:rPr>
          <w:noProof/>
        </w:rPr>
        <w:t>SE: Código de Medio Ambiente de Suecia (1998:808); y la Ley de Actividades de Tecnología Nuclear (1984:3).</w:t>
      </w:r>
    </w:p>
    <w:p w14:paraId="1B26FAAC" w14:textId="0CD92026" w:rsidR="00F45068" w:rsidRPr="00572FA0" w:rsidRDefault="00F45068" w:rsidP="00611B30">
      <w:pPr>
        <w:rPr>
          <w:rFonts w:eastAsiaTheme="majorEastAsia"/>
          <w:noProof/>
        </w:rPr>
      </w:pPr>
      <w:bookmarkStart w:id="311" w:name="_Toc452570650"/>
      <w:bookmarkStart w:id="312" w:name="_Toc452631509"/>
      <w:bookmarkStart w:id="313" w:name="_Toc479001647"/>
      <w:bookmarkStart w:id="314" w:name="_Toc3278833"/>
      <w:bookmarkStart w:id="315" w:name="_Toc8255956"/>
      <w:bookmarkStart w:id="316" w:name="_Toc106955804"/>
    </w:p>
    <w:p w14:paraId="416B54F4" w14:textId="7F40C1C4" w:rsidR="00611B30" w:rsidRPr="00572FA0" w:rsidRDefault="00A033B7" w:rsidP="00611B30">
      <w:pPr>
        <w:rPr>
          <w:noProof/>
        </w:rPr>
      </w:pPr>
      <w:r w:rsidRPr="00572FA0">
        <w:rPr>
          <w:noProof/>
        </w:rPr>
        <w:br w:type="page"/>
        <w:t>Reserva n.º 23 – Otros servicios no incluidos en otra parte</w:t>
      </w:r>
      <w:bookmarkEnd w:id="311"/>
      <w:bookmarkEnd w:id="312"/>
      <w:bookmarkEnd w:id="313"/>
      <w:bookmarkEnd w:id="314"/>
      <w:bookmarkEnd w:id="315"/>
      <w:bookmarkEnd w:id="316"/>
    </w:p>
    <w:p w14:paraId="6061377C" w14:textId="77777777" w:rsidR="00182940" w:rsidRPr="00572FA0" w:rsidRDefault="00182940" w:rsidP="00611B30">
      <w:pPr>
        <w:rPr>
          <w:noProof/>
        </w:rPr>
      </w:pPr>
    </w:p>
    <w:p w14:paraId="578D81D3" w14:textId="3EE2C458" w:rsidR="00182940" w:rsidRPr="00572FA0" w:rsidRDefault="00182940" w:rsidP="001F5874">
      <w:pPr>
        <w:ind w:left="2835" w:hanging="2835"/>
        <w:rPr>
          <w:noProof/>
        </w:rPr>
      </w:pPr>
      <w:r w:rsidRPr="00572FA0">
        <w:rPr>
          <w:noProof/>
        </w:rPr>
        <w:t>Sector:</w:t>
      </w:r>
      <w:r w:rsidRPr="00572FA0">
        <w:rPr>
          <w:noProof/>
        </w:rPr>
        <w:tab/>
        <w:t>Otros servicios no incluidos en otra parte</w:t>
      </w:r>
    </w:p>
    <w:p w14:paraId="28D531A0" w14:textId="77777777" w:rsidR="00182940" w:rsidRPr="00572FA0" w:rsidRDefault="00182940" w:rsidP="001F5874">
      <w:pPr>
        <w:tabs>
          <w:tab w:val="left" w:pos="2520"/>
        </w:tabs>
        <w:ind w:left="2835" w:hanging="2835"/>
        <w:rPr>
          <w:noProof/>
        </w:rPr>
      </w:pPr>
    </w:p>
    <w:p w14:paraId="4AC2843E" w14:textId="66F047F9" w:rsidR="00182940" w:rsidRPr="00572FA0" w:rsidRDefault="001F5874" w:rsidP="001F5874">
      <w:pPr>
        <w:ind w:left="2835" w:hanging="2835"/>
        <w:rPr>
          <w:noProof/>
        </w:rPr>
      </w:pPr>
      <w:r w:rsidRPr="00572FA0">
        <w:rPr>
          <w:noProof/>
        </w:rPr>
        <w:t>Clasificación sectorial:</w:t>
      </w:r>
      <w:r w:rsidRPr="00572FA0">
        <w:rPr>
          <w:noProof/>
        </w:rPr>
        <w:tab/>
        <w:t>CCP 9703, parte de CCP 612, parte de CCP 621, parte de CCP 625, parte de 85990</w:t>
      </w:r>
    </w:p>
    <w:p w14:paraId="5E4ECCE7" w14:textId="77777777" w:rsidR="00182940" w:rsidRPr="00572FA0" w:rsidRDefault="00182940" w:rsidP="001F5874">
      <w:pPr>
        <w:ind w:left="2835" w:hanging="2835"/>
        <w:rPr>
          <w:noProof/>
        </w:rPr>
      </w:pPr>
    </w:p>
    <w:p w14:paraId="2358233B" w14:textId="468D78AE" w:rsidR="00182940" w:rsidRPr="00572FA0" w:rsidRDefault="001F5874" w:rsidP="001F5874">
      <w:pPr>
        <w:tabs>
          <w:tab w:val="left" w:pos="2835"/>
        </w:tabs>
        <w:ind w:left="2835" w:hanging="2835"/>
        <w:rPr>
          <w:noProof/>
        </w:rPr>
      </w:pPr>
      <w:r w:rsidRPr="00572FA0">
        <w:rPr>
          <w:noProof/>
        </w:rPr>
        <w:t>Obligaciones correspondientes:</w:t>
      </w:r>
      <w:r w:rsidRPr="00572FA0">
        <w:rPr>
          <w:noProof/>
        </w:rPr>
        <w:tab/>
        <w:t>Acceso a los mercados</w:t>
      </w:r>
    </w:p>
    <w:p w14:paraId="074C46B5" w14:textId="77777777" w:rsidR="00182940" w:rsidRPr="00572FA0" w:rsidRDefault="00182940" w:rsidP="001F5874">
      <w:pPr>
        <w:ind w:left="2835" w:hanging="2835"/>
        <w:rPr>
          <w:noProof/>
        </w:rPr>
      </w:pPr>
    </w:p>
    <w:p w14:paraId="1441510B" w14:textId="77777777" w:rsidR="00182940" w:rsidRPr="00572FA0" w:rsidRDefault="00182940" w:rsidP="001F5874">
      <w:pPr>
        <w:ind w:left="2835"/>
        <w:rPr>
          <w:noProof/>
        </w:rPr>
      </w:pPr>
      <w:r w:rsidRPr="00572FA0">
        <w:rPr>
          <w:noProof/>
        </w:rPr>
        <w:t>Trato nacional</w:t>
      </w:r>
    </w:p>
    <w:p w14:paraId="28CECAD2" w14:textId="77777777" w:rsidR="00182940" w:rsidRPr="00572FA0" w:rsidRDefault="00182940" w:rsidP="001F5874">
      <w:pPr>
        <w:ind w:left="2835" w:hanging="2835"/>
        <w:rPr>
          <w:noProof/>
        </w:rPr>
      </w:pPr>
    </w:p>
    <w:p w14:paraId="20479A21" w14:textId="77777777" w:rsidR="00182940" w:rsidRPr="00572FA0" w:rsidRDefault="00182940" w:rsidP="001F5874">
      <w:pPr>
        <w:ind w:left="2835"/>
        <w:rPr>
          <w:noProof/>
        </w:rPr>
      </w:pPr>
      <w:r w:rsidRPr="00572FA0">
        <w:rPr>
          <w:noProof/>
        </w:rPr>
        <w:t>Requisitos de funcionamiento</w:t>
      </w:r>
    </w:p>
    <w:p w14:paraId="75F0B489" w14:textId="77777777" w:rsidR="00182940" w:rsidRPr="00572FA0" w:rsidRDefault="00182940" w:rsidP="001F5874">
      <w:pPr>
        <w:ind w:left="2835" w:hanging="2835"/>
        <w:rPr>
          <w:noProof/>
        </w:rPr>
      </w:pPr>
    </w:p>
    <w:p w14:paraId="2E4ACFBA" w14:textId="77777777" w:rsidR="00182940" w:rsidRPr="00572FA0" w:rsidRDefault="00182940" w:rsidP="001F5874">
      <w:pPr>
        <w:ind w:left="2835"/>
        <w:rPr>
          <w:noProof/>
        </w:rPr>
      </w:pPr>
      <w:r w:rsidRPr="00572FA0">
        <w:rPr>
          <w:noProof/>
        </w:rPr>
        <w:t>Altos directivos y consejos de administración</w:t>
      </w:r>
    </w:p>
    <w:p w14:paraId="070FD20A" w14:textId="77777777" w:rsidR="00182940" w:rsidRPr="00572FA0" w:rsidRDefault="00182940" w:rsidP="001F5874">
      <w:pPr>
        <w:ind w:left="2835" w:hanging="2835"/>
        <w:rPr>
          <w:noProof/>
        </w:rPr>
      </w:pPr>
    </w:p>
    <w:p w14:paraId="04F97758" w14:textId="7E10A3E8" w:rsidR="00182940" w:rsidRPr="00572FA0" w:rsidRDefault="00182940" w:rsidP="001F5874">
      <w:pPr>
        <w:ind w:left="2835"/>
        <w:rPr>
          <w:noProof/>
        </w:rPr>
      </w:pPr>
      <w:r w:rsidRPr="00572FA0">
        <w:rPr>
          <w:noProof/>
        </w:rPr>
        <w:t>Presencia local</w:t>
      </w:r>
    </w:p>
    <w:p w14:paraId="5F6CF0F4" w14:textId="77777777" w:rsidR="00182940" w:rsidRPr="00572FA0" w:rsidRDefault="00182940" w:rsidP="001F5874">
      <w:pPr>
        <w:tabs>
          <w:tab w:val="left" w:pos="2520"/>
        </w:tabs>
        <w:ind w:left="2835" w:hanging="2835"/>
        <w:rPr>
          <w:noProof/>
        </w:rPr>
      </w:pPr>
    </w:p>
    <w:p w14:paraId="1579147D" w14:textId="77777777" w:rsidR="009841F6" w:rsidRPr="00572FA0" w:rsidRDefault="00182940" w:rsidP="001F5874">
      <w:pPr>
        <w:ind w:left="2835" w:hanging="2835"/>
        <w:rPr>
          <w:noProof/>
        </w:rPr>
      </w:pPr>
      <w:r w:rsidRPr="00572FA0">
        <w:rPr>
          <w:noProof/>
        </w:rPr>
        <w:t>Capítulo:</w:t>
      </w:r>
      <w:r w:rsidRPr="00572FA0">
        <w:rPr>
          <w:noProof/>
        </w:rPr>
        <w:tab/>
        <w:t>Liberalización de las inversiones y comercio de servicios</w:t>
      </w:r>
    </w:p>
    <w:p w14:paraId="35AB0C69" w14:textId="4C41DAF0" w:rsidR="00F45068" w:rsidRPr="00572FA0" w:rsidRDefault="00F45068" w:rsidP="00611B30">
      <w:pPr>
        <w:rPr>
          <w:noProof/>
        </w:rPr>
      </w:pPr>
    </w:p>
    <w:p w14:paraId="6D8D65CD" w14:textId="2EFAF28D" w:rsidR="00BC0237" w:rsidRPr="00572FA0" w:rsidRDefault="00A033B7" w:rsidP="00611B30">
      <w:pPr>
        <w:rPr>
          <w:noProof/>
        </w:rPr>
      </w:pPr>
      <w:r w:rsidRPr="00572FA0">
        <w:rPr>
          <w:noProof/>
        </w:rPr>
        <w:br w:type="page"/>
        <w:t>Descripción:</w:t>
      </w:r>
    </w:p>
    <w:p w14:paraId="113189DA" w14:textId="77777777" w:rsidR="00F45068" w:rsidRPr="00572FA0" w:rsidRDefault="00F45068" w:rsidP="00611B30">
      <w:pPr>
        <w:rPr>
          <w:rFonts w:eastAsiaTheme="minorEastAsia"/>
          <w:noProof/>
        </w:rPr>
      </w:pPr>
    </w:p>
    <w:p w14:paraId="6487615B" w14:textId="77777777" w:rsidR="00BC0237" w:rsidRPr="00572FA0" w:rsidRDefault="00611B30" w:rsidP="00611B30">
      <w:pPr>
        <w:rPr>
          <w:noProof/>
        </w:rPr>
      </w:pPr>
      <w:r w:rsidRPr="00572FA0">
        <w:rPr>
          <w:noProof/>
        </w:rPr>
        <w:t>La UE se reserva el derecho de adoptar o mantener cualquier medida con respecto a:</w:t>
      </w:r>
    </w:p>
    <w:p w14:paraId="0182396F" w14:textId="5CC28DC6" w:rsidR="00F45068" w:rsidRPr="00572FA0" w:rsidRDefault="00F45068" w:rsidP="00611B30">
      <w:pPr>
        <w:rPr>
          <w:noProof/>
        </w:rPr>
      </w:pPr>
    </w:p>
    <w:p w14:paraId="38AED1E0" w14:textId="775FD03B" w:rsidR="00BC0237" w:rsidRPr="00572FA0" w:rsidRDefault="0070108B" w:rsidP="0070108B">
      <w:pPr>
        <w:ind w:left="567" w:hanging="567"/>
        <w:rPr>
          <w:noProof/>
        </w:rPr>
      </w:pPr>
      <w:r w:rsidRPr="00572FA0">
        <w:rPr>
          <w:noProof/>
        </w:rPr>
        <w:t>a)</w:t>
      </w:r>
      <w:r w:rsidRPr="00572FA0">
        <w:rPr>
          <w:noProof/>
        </w:rPr>
        <w:tab/>
        <w:t>Servicios funerarios, de incineración y de sepultura (CCP 9703)</w:t>
      </w:r>
    </w:p>
    <w:p w14:paraId="296EF007" w14:textId="77777777" w:rsidR="00F45068" w:rsidRPr="00572FA0" w:rsidRDefault="00F45068" w:rsidP="0070108B">
      <w:pPr>
        <w:ind w:left="567" w:hanging="567"/>
        <w:rPr>
          <w:rFonts w:eastAsiaTheme="minorEastAsia"/>
          <w:noProof/>
        </w:rPr>
      </w:pPr>
    </w:p>
    <w:p w14:paraId="25B654D8" w14:textId="77777777" w:rsidR="00BC0237" w:rsidRPr="00572FA0" w:rsidRDefault="00611B30" w:rsidP="0070108B">
      <w:pPr>
        <w:ind w:left="567"/>
        <w:rPr>
          <w:noProof/>
        </w:rPr>
      </w:pPr>
      <w:r w:rsidRPr="00572FA0">
        <w:rPr>
          <w:noProof/>
        </w:rPr>
        <w:t>Con respecto a la liberalización de las inversiones – Acceso a los mercados:</w:t>
      </w:r>
    </w:p>
    <w:p w14:paraId="6E2063B4" w14:textId="7BE2088C" w:rsidR="00F45068" w:rsidRPr="00572FA0" w:rsidRDefault="00F45068" w:rsidP="0070108B">
      <w:pPr>
        <w:ind w:left="567"/>
        <w:rPr>
          <w:noProof/>
        </w:rPr>
      </w:pPr>
    </w:p>
    <w:p w14:paraId="5EE1AD78" w14:textId="77777777" w:rsidR="00F45068" w:rsidRPr="00572FA0" w:rsidRDefault="00611B30" w:rsidP="0070108B">
      <w:pPr>
        <w:ind w:left="567"/>
        <w:rPr>
          <w:noProof/>
        </w:rPr>
      </w:pPr>
      <w:r w:rsidRPr="00572FA0">
        <w:rPr>
          <w:noProof/>
        </w:rPr>
        <w:t>En FI: Los servicios de incineración y de explotación y mantenimiento de cementerios únicamente podrán ser prestados por el Estado, los ayuntamientos, las parroquias, las comunidades religiosas y las fundaciones o sociedades sin ánimo de lucro.</w:t>
      </w:r>
    </w:p>
    <w:p w14:paraId="5DE2D38F" w14:textId="0FE29A94" w:rsidR="00F45068" w:rsidRPr="00572FA0" w:rsidRDefault="00F45068" w:rsidP="0070108B">
      <w:pPr>
        <w:ind w:left="567"/>
        <w:rPr>
          <w:noProof/>
        </w:rPr>
      </w:pPr>
    </w:p>
    <w:p w14:paraId="12C8CDFB" w14:textId="77777777" w:rsidR="00F45068" w:rsidRPr="00572FA0" w:rsidRDefault="00611B30" w:rsidP="0070108B">
      <w:pPr>
        <w:ind w:left="567"/>
        <w:rPr>
          <w:noProof/>
        </w:rPr>
      </w:pPr>
      <w:r w:rsidRPr="00572FA0">
        <w:rPr>
          <w:noProof/>
        </w:rPr>
        <w:t>Con respecto a la Liberalización de las inversiones – Acceso a los mercados, Trato nacional, Altos directivos y consejos de administración y Comercio transfronterizo de servicios – Acceso a los mercados, Trato nacional, Presencia local:</w:t>
      </w:r>
    </w:p>
    <w:p w14:paraId="7BC7DF9A" w14:textId="77777777" w:rsidR="00F45068" w:rsidRPr="00572FA0" w:rsidRDefault="00F45068" w:rsidP="0070108B">
      <w:pPr>
        <w:ind w:left="567"/>
        <w:rPr>
          <w:noProof/>
        </w:rPr>
      </w:pPr>
    </w:p>
    <w:p w14:paraId="3C92D38D" w14:textId="77777777" w:rsidR="00BC0237" w:rsidRPr="00572FA0" w:rsidRDefault="00611B30" w:rsidP="0070108B">
      <w:pPr>
        <w:ind w:left="567"/>
        <w:rPr>
          <w:noProof/>
        </w:rPr>
      </w:pPr>
      <w:r w:rsidRPr="00572FA0">
        <w:rPr>
          <w:noProof/>
        </w:rPr>
        <w:t>En DE: Las actividades de explotación de cementerios se reservarán a las personas jurídicas de Derecho público. La creación y explotación de cementerios y los servicios relacionados con pompas fúnebres.</w:t>
      </w:r>
    </w:p>
    <w:p w14:paraId="71D0E8E5" w14:textId="77777777" w:rsidR="00F45068" w:rsidRPr="00572FA0" w:rsidRDefault="00F45068" w:rsidP="0070108B">
      <w:pPr>
        <w:ind w:left="567"/>
        <w:rPr>
          <w:noProof/>
        </w:rPr>
      </w:pPr>
    </w:p>
    <w:p w14:paraId="67CA98FE" w14:textId="77777777" w:rsidR="00BC0237" w:rsidRPr="00572FA0" w:rsidRDefault="00611B30" w:rsidP="0070108B">
      <w:pPr>
        <w:ind w:left="567"/>
        <w:rPr>
          <w:noProof/>
        </w:rPr>
      </w:pPr>
      <w:r w:rsidRPr="00572FA0">
        <w:rPr>
          <w:noProof/>
        </w:rPr>
        <w:t>En PT: La prestación de servicios funerarios y de sepultura requerirá presencia comercial. Se requiere tener nacionalidad de un Estado del EEE para ser directivo técnico de entidades proveedoras de servicios funerarios y de sepultura.</w:t>
      </w:r>
    </w:p>
    <w:p w14:paraId="3044B92A" w14:textId="77777777" w:rsidR="00F45068" w:rsidRPr="00572FA0" w:rsidRDefault="00F45068" w:rsidP="0070108B">
      <w:pPr>
        <w:ind w:left="567"/>
        <w:rPr>
          <w:noProof/>
        </w:rPr>
      </w:pPr>
    </w:p>
    <w:p w14:paraId="625C4122" w14:textId="3977EEFC" w:rsidR="00BC0237" w:rsidRPr="00572FA0" w:rsidRDefault="00A033B7" w:rsidP="0070108B">
      <w:pPr>
        <w:ind w:left="567"/>
        <w:rPr>
          <w:noProof/>
        </w:rPr>
      </w:pPr>
      <w:r w:rsidRPr="00572FA0">
        <w:rPr>
          <w:noProof/>
        </w:rPr>
        <w:br w:type="page"/>
        <w:t>En SE: Iglesia de Suecia o autoridad local con el monopolio de los servicios funerarios y crematorios.</w:t>
      </w:r>
    </w:p>
    <w:p w14:paraId="6E52EDB0" w14:textId="77777777" w:rsidR="00F45068" w:rsidRPr="00572FA0" w:rsidRDefault="00F45068" w:rsidP="0070108B">
      <w:pPr>
        <w:ind w:left="567"/>
        <w:rPr>
          <w:noProof/>
        </w:rPr>
      </w:pPr>
    </w:p>
    <w:p w14:paraId="083B8EAB" w14:textId="77777777" w:rsidR="00BC0237" w:rsidRPr="00572FA0" w:rsidRDefault="00611B30" w:rsidP="0070108B">
      <w:pPr>
        <w:ind w:left="567"/>
        <w:rPr>
          <w:noProof/>
        </w:rPr>
      </w:pPr>
      <w:r w:rsidRPr="00572FA0">
        <w:rPr>
          <w:noProof/>
        </w:rPr>
        <w:t>En CY, SI: Servicios funerarios, de incineración y de sepultura.</w:t>
      </w:r>
    </w:p>
    <w:p w14:paraId="5CE61A01" w14:textId="57804138" w:rsidR="00F45068" w:rsidRPr="00572FA0" w:rsidRDefault="00F45068" w:rsidP="0070108B">
      <w:pPr>
        <w:ind w:left="567"/>
        <w:rPr>
          <w:noProof/>
        </w:rPr>
      </w:pPr>
    </w:p>
    <w:p w14:paraId="6FDCFD60" w14:textId="77777777" w:rsidR="00F45068" w:rsidRPr="00572FA0" w:rsidRDefault="00611B30" w:rsidP="0070108B">
      <w:pPr>
        <w:ind w:left="567"/>
        <w:rPr>
          <w:noProof/>
        </w:rPr>
      </w:pPr>
      <w:r w:rsidRPr="00572FA0">
        <w:rPr>
          <w:noProof/>
        </w:rPr>
        <w:t>Medidas vigentes:</w:t>
      </w:r>
    </w:p>
    <w:p w14:paraId="79B582D7" w14:textId="77777777" w:rsidR="00F45068" w:rsidRPr="00572FA0" w:rsidRDefault="00F45068" w:rsidP="0070108B">
      <w:pPr>
        <w:ind w:left="567"/>
        <w:rPr>
          <w:noProof/>
        </w:rPr>
      </w:pPr>
    </w:p>
    <w:p w14:paraId="0BF1421E" w14:textId="77777777" w:rsidR="00BC0237" w:rsidRPr="00572FA0" w:rsidRDefault="00611B30" w:rsidP="0070108B">
      <w:pPr>
        <w:ind w:left="567"/>
        <w:rPr>
          <w:noProof/>
        </w:rPr>
      </w:pPr>
      <w:r w:rsidRPr="00572FA0">
        <w:rPr>
          <w:noProof/>
        </w:rPr>
        <w:t>FI: Hautaustoimilaki (Ley sobre los Servicios Funerarios) (457/2003).</w:t>
      </w:r>
    </w:p>
    <w:p w14:paraId="41023F0C" w14:textId="77777777" w:rsidR="00F45068" w:rsidRPr="00572FA0" w:rsidRDefault="00F45068" w:rsidP="0070108B">
      <w:pPr>
        <w:ind w:left="567"/>
        <w:rPr>
          <w:noProof/>
        </w:rPr>
      </w:pPr>
    </w:p>
    <w:p w14:paraId="41821E4A" w14:textId="77777777" w:rsidR="00BC0237" w:rsidRPr="00572FA0" w:rsidRDefault="00611B30" w:rsidP="0070108B">
      <w:pPr>
        <w:ind w:left="567"/>
        <w:rPr>
          <w:noProof/>
        </w:rPr>
      </w:pPr>
      <w:r w:rsidRPr="00572FA0">
        <w:rPr>
          <w:noProof/>
        </w:rPr>
        <w:t>PT: Decreto-ley 10/2015, de 16 de enero, alterado p/ Lei 15/2018, 27 março.</w:t>
      </w:r>
    </w:p>
    <w:p w14:paraId="50A49773" w14:textId="77777777" w:rsidR="00F45068" w:rsidRPr="00572FA0" w:rsidRDefault="00F45068" w:rsidP="0070108B">
      <w:pPr>
        <w:ind w:left="567"/>
        <w:rPr>
          <w:noProof/>
        </w:rPr>
      </w:pPr>
    </w:p>
    <w:p w14:paraId="37D0C8DC" w14:textId="77777777" w:rsidR="00BC0237" w:rsidRPr="00572FA0" w:rsidRDefault="00611B30" w:rsidP="0070108B">
      <w:pPr>
        <w:ind w:left="567"/>
        <w:rPr>
          <w:noProof/>
        </w:rPr>
      </w:pPr>
      <w:r w:rsidRPr="00572FA0">
        <w:rPr>
          <w:noProof/>
        </w:rPr>
        <w:t>SE: Begravningslag (1990:1144) (Ley de Enterramiento); Begravningsförordningen (1990:1147) (Ordenanza de Enterramiento).</w:t>
      </w:r>
    </w:p>
    <w:p w14:paraId="692AD779" w14:textId="77777777" w:rsidR="00F45068" w:rsidRPr="00572FA0" w:rsidRDefault="00F45068" w:rsidP="0070108B">
      <w:pPr>
        <w:ind w:left="567"/>
        <w:rPr>
          <w:noProof/>
        </w:rPr>
      </w:pPr>
    </w:p>
    <w:p w14:paraId="5FB680CD" w14:textId="2436C699" w:rsidR="00BC0237" w:rsidRPr="00572FA0" w:rsidRDefault="0070108B" w:rsidP="0070108B">
      <w:pPr>
        <w:ind w:left="567" w:hanging="567"/>
        <w:rPr>
          <w:noProof/>
        </w:rPr>
      </w:pPr>
      <w:r w:rsidRPr="00572FA0">
        <w:rPr>
          <w:noProof/>
        </w:rPr>
        <w:t>b)</w:t>
      </w:r>
      <w:r w:rsidRPr="00572FA0">
        <w:rPr>
          <w:noProof/>
        </w:rPr>
        <w:tab/>
        <w:t>Otros servicios relacionados con las empresas</w:t>
      </w:r>
    </w:p>
    <w:p w14:paraId="30A10182" w14:textId="4D8E5129" w:rsidR="00F45068" w:rsidRPr="00572FA0" w:rsidRDefault="00F45068" w:rsidP="0070108B">
      <w:pPr>
        <w:ind w:left="567" w:hanging="567"/>
        <w:rPr>
          <w:noProof/>
        </w:rPr>
      </w:pPr>
    </w:p>
    <w:p w14:paraId="7778335A" w14:textId="77777777" w:rsidR="00BC0237" w:rsidRPr="00572FA0" w:rsidRDefault="00611B30" w:rsidP="0070108B">
      <w:pPr>
        <w:ind w:left="567"/>
        <w:rPr>
          <w:noProof/>
        </w:rPr>
      </w:pPr>
      <w:r w:rsidRPr="00572FA0">
        <w:rPr>
          <w:noProof/>
        </w:rPr>
        <w:t>Con respecto al Comercio transfronterizo de servicios – Acceso a los mercados:</w:t>
      </w:r>
    </w:p>
    <w:p w14:paraId="0B45C25D" w14:textId="77777777" w:rsidR="00F45068" w:rsidRPr="00572FA0" w:rsidRDefault="00F45068" w:rsidP="0070108B">
      <w:pPr>
        <w:ind w:left="567"/>
        <w:rPr>
          <w:noProof/>
        </w:rPr>
      </w:pPr>
    </w:p>
    <w:p w14:paraId="5956FFB3" w14:textId="77777777" w:rsidR="00BC0237" w:rsidRPr="00572FA0" w:rsidRDefault="00611B30" w:rsidP="0070108B">
      <w:pPr>
        <w:ind w:left="567"/>
        <w:rPr>
          <w:noProof/>
        </w:rPr>
      </w:pPr>
      <w:r w:rsidRPr="00572FA0">
        <w:rPr>
          <w:noProof/>
        </w:rPr>
        <w:t>En FI: Se exige el establecimiento en Finlandia o en otro lugar del EEE con objeto de prestar servicios de identificación electrónica.</w:t>
      </w:r>
    </w:p>
    <w:p w14:paraId="72A2D353" w14:textId="2BC3A2B5" w:rsidR="00F45068" w:rsidRPr="00572FA0" w:rsidRDefault="00F45068" w:rsidP="0070108B">
      <w:pPr>
        <w:ind w:left="567"/>
        <w:rPr>
          <w:noProof/>
        </w:rPr>
      </w:pPr>
    </w:p>
    <w:p w14:paraId="799C678A" w14:textId="60B4338D" w:rsidR="00F45068" w:rsidRPr="00572FA0" w:rsidRDefault="00242AF2" w:rsidP="0070108B">
      <w:pPr>
        <w:ind w:left="567"/>
        <w:rPr>
          <w:noProof/>
        </w:rPr>
      </w:pPr>
      <w:r w:rsidRPr="00572FA0">
        <w:rPr>
          <w:noProof/>
        </w:rPr>
        <w:br w:type="page"/>
        <w:t>Medidas vigentes:</w:t>
      </w:r>
    </w:p>
    <w:p w14:paraId="0003C45F" w14:textId="77777777" w:rsidR="00F45068" w:rsidRPr="00572FA0" w:rsidRDefault="00F45068" w:rsidP="0070108B">
      <w:pPr>
        <w:ind w:left="567"/>
        <w:rPr>
          <w:noProof/>
        </w:rPr>
      </w:pPr>
    </w:p>
    <w:p w14:paraId="003D2075" w14:textId="77777777" w:rsidR="00BC0237" w:rsidRPr="00572FA0" w:rsidRDefault="00611B30" w:rsidP="0070108B">
      <w:pPr>
        <w:ind w:left="567"/>
        <w:rPr>
          <w:noProof/>
        </w:rPr>
      </w:pPr>
      <w:r w:rsidRPr="00572FA0">
        <w:rPr>
          <w:noProof/>
        </w:rPr>
        <w:t>FI: Laki vahvasta sähköisestä tunnistamisesta ja sähköisistä luottamuspalveluista 617/2009 (Ley de Identificación Electrónica Segura y de Servicios de Seguridad Electrónica 617/2009).</w:t>
      </w:r>
    </w:p>
    <w:p w14:paraId="76F6B6EC" w14:textId="77777777" w:rsidR="00F45068" w:rsidRPr="00572FA0" w:rsidRDefault="00F45068" w:rsidP="0070108B">
      <w:pPr>
        <w:ind w:left="567"/>
        <w:rPr>
          <w:noProof/>
        </w:rPr>
      </w:pPr>
    </w:p>
    <w:p w14:paraId="4412DDC7" w14:textId="410A3EC6" w:rsidR="00BC0237" w:rsidRPr="00572FA0" w:rsidRDefault="00611B30" w:rsidP="0070108B">
      <w:pPr>
        <w:ind w:left="567" w:hanging="567"/>
        <w:rPr>
          <w:noProof/>
        </w:rPr>
      </w:pPr>
      <w:r w:rsidRPr="00572FA0">
        <w:rPr>
          <w:noProof/>
        </w:rPr>
        <w:t>c)</w:t>
      </w:r>
      <w:r w:rsidRPr="00572FA0">
        <w:rPr>
          <w:noProof/>
        </w:rPr>
        <w:tab/>
        <w:t>Nuevos servicios</w:t>
      </w:r>
    </w:p>
    <w:p w14:paraId="7CF5E6D0" w14:textId="2BB20CEB" w:rsidR="00F45068" w:rsidRPr="00572FA0" w:rsidRDefault="00F45068" w:rsidP="0070108B">
      <w:pPr>
        <w:ind w:left="567" w:hanging="567"/>
        <w:rPr>
          <w:noProof/>
        </w:rPr>
      </w:pPr>
    </w:p>
    <w:p w14:paraId="22D2FAC1" w14:textId="77777777" w:rsidR="00BC0237" w:rsidRPr="00572FA0" w:rsidRDefault="00611B30" w:rsidP="0070108B">
      <w:pPr>
        <w:ind w:left="567"/>
        <w:rPr>
          <w:noProof/>
        </w:rPr>
      </w:pPr>
      <w:r w:rsidRPr="00572FA0">
        <w:rPr>
          <w:noProof/>
        </w:rPr>
        <w:t>Con respecto a la Liberalización de las inversiones – Acceso a los mercados, Trato nacional, Altos directivos y consejos de administración, Requisitos de funcionamiento y Comercio transfronterizo de servicios – Acceso a los mercados, Trato nacional, Presencia local:</w:t>
      </w:r>
    </w:p>
    <w:p w14:paraId="49CAEDB6" w14:textId="77777777" w:rsidR="00F45068" w:rsidRPr="00572FA0" w:rsidRDefault="00F45068" w:rsidP="0070108B">
      <w:pPr>
        <w:ind w:left="567"/>
        <w:rPr>
          <w:noProof/>
        </w:rPr>
      </w:pPr>
    </w:p>
    <w:p w14:paraId="12EA8FB7" w14:textId="77777777" w:rsidR="00BC0237" w:rsidRPr="00572FA0" w:rsidRDefault="00611B30" w:rsidP="0070108B">
      <w:pPr>
        <w:ind w:left="567"/>
        <w:rPr>
          <w:noProof/>
        </w:rPr>
      </w:pPr>
      <w:r w:rsidRPr="00572FA0">
        <w:rPr>
          <w:noProof/>
        </w:rPr>
        <w:t>La UE: Para la prestación de nuevos servicios distintos de aquellos clasificados en la Clasificación Central de Productos (CCP) Provisional de las Naciones Unidas, 1991.</w:t>
      </w:r>
    </w:p>
    <w:p w14:paraId="2BFFF136" w14:textId="2B6B1289" w:rsidR="00F45068" w:rsidRPr="00572FA0" w:rsidRDefault="00F45068" w:rsidP="00BE6514">
      <w:pPr>
        <w:rPr>
          <w:noProof/>
        </w:rPr>
      </w:pPr>
    </w:p>
    <w:p w14:paraId="22FF7F7B" w14:textId="755E3206" w:rsidR="00F45068" w:rsidRPr="00572FA0" w:rsidRDefault="00242AF2" w:rsidP="00611B30">
      <w:pPr>
        <w:rPr>
          <w:noProof/>
        </w:rPr>
      </w:pPr>
      <w:r w:rsidRPr="00572FA0">
        <w:rPr>
          <w:noProof/>
        </w:rPr>
        <w:br w:type="page"/>
        <w:t>Lista de Nueva Zelanda</w:t>
      </w:r>
    </w:p>
    <w:p w14:paraId="7B718EB3" w14:textId="77777777" w:rsidR="00F45068" w:rsidRPr="00572FA0" w:rsidRDefault="00F45068" w:rsidP="00611B30">
      <w:pPr>
        <w:rPr>
          <w:noProof/>
        </w:rPr>
      </w:pPr>
    </w:p>
    <w:p w14:paraId="3ECA5D10" w14:textId="77777777" w:rsidR="00F45068" w:rsidRPr="00572FA0" w:rsidRDefault="00611B30" w:rsidP="00611B30">
      <w:pPr>
        <w:rPr>
          <w:noProof/>
        </w:rPr>
      </w:pPr>
      <w:r w:rsidRPr="00572FA0">
        <w:rPr>
          <w:noProof/>
        </w:rPr>
        <w:t>Notas explicativas</w:t>
      </w:r>
    </w:p>
    <w:p w14:paraId="304C6197" w14:textId="77777777" w:rsidR="00F45068" w:rsidRPr="00572FA0" w:rsidRDefault="00F45068" w:rsidP="00611B30">
      <w:pPr>
        <w:rPr>
          <w:noProof/>
        </w:rPr>
      </w:pPr>
    </w:p>
    <w:p w14:paraId="7460FE4F" w14:textId="1DE2F94A" w:rsidR="00F45068" w:rsidRPr="00572FA0" w:rsidRDefault="00611B30" w:rsidP="00611B30">
      <w:pPr>
        <w:rPr>
          <w:noProof/>
        </w:rPr>
      </w:pPr>
      <w:r w:rsidRPr="00572FA0">
        <w:rPr>
          <w:noProof/>
        </w:rPr>
        <w:t>Para mayor certeza, las medidas que Nueva Zelanda podrá adoptar de conformidad con el artículo 10.64 (Medidas cautelares), siempre que cumplan los requisitos de dicho artículo, incluyen las que regulan:</w:t>
      </w:r>
    </w:p>
    <w:p w14:paraId="3A19548A" w14:textId="4FC1CFF1" w:rsidR="00F45068" w:rsidRPr="00572FA0" w:rsidRDefault="00F45068" w:rsidP="00611B30">
      <w:pPr>
        <w:rPr>
          <w:noProof/>
        </w:rPr>
      </w:pPr>
    </w:p>
    <w:p w14:paraId="48091230" w14:textId="7A42956B" w:rsidR="00F45068" w:rsidRPr="00572FA0" w:rsidRDefault="00BE6514" w:rsidP="00BE6514">
      <w:pPr>
        <w:ind w:left="567" w:hanging="567"/>
        <w:rPr>
          <w:noProof/>
        </w:rPr>
      </w:pPr>
      <w:r w:rsidRPr="00572FA0">
        <w:rPr>
          <w:noProof/>
        </w:rPr>
        <w:t>a)</w:t>
      </w:r>
      <w:r w:rsidRPr="00572FA0">
        <w:rPr>
          <w:noProof/>
        </w:rPr>
        <w:tab/>
        <w:t>la concesión de licencias, el registro o la autorización como institución financiera o proveedor transfronterizo de servicios financieros, y los requisitos correspondientes;</w:t>
      </w:r>
    </w:p>
    <w:p w14:paraId="218F59EF" w14:textId="6606F614" w:rsidR="00F45068" w:rsidRPr="00572FA0" w:rsidRDefault="00F45068" w:rsidP="00BE6514">
      <w:pPr>
        <w:ind w:left="567" w:hanging="567"/>
        <w:rPr>
          <w:noProof/>
        </w:rPr>
      </w:pPr>
    </w:p>
    <w:p w14:paraId="1F0B8E16" w14:textId="77777777" w:rsidR="00F45068" w:rsidRPr="00572FA0" w:rsidRDefault="00611B30" w:rsidP="00BE6514">
      <w:pPr>
        <w:ind w:left="567" w:hanging="567"/>
        <w:rPr>
          <w:noProof/>
        </w:rPr>
      </w:pPr>
      <w:r w:rsidRPr="00572FA0">
        <w:rPr>
          <w:noProof/>
        </w:rPr>
        <w:t>b)</w:t>
      </w:r>
      <w:r w:rsidRPr="00572FA0">
        <w:rPr>
          <w:noProof/>
        </w:rPr>
        <w:tab/>
        <w:t>la forma jurídica, incluidos los requisitos de constitución legal para las entidades financieras de importancia sistémica, las limitaciones de las actividades de captación de depósitos de las sucursales de bancos extranjeros y los requisitos correspondientes, así como los requisitos relativos a los directores y altos directivos de una institución financiera o de un proveedor transfronterizo de servicios financieros;</w:t>
      </w:r>
    </w:p>
    <w:p w14:paraId="63DA2F71" w14:textId="77777777" w:rsidR="00F45068" w:rsidRPr="00572FA0" w:rsidRDefault="00F45068" w:rsidP="00BE6514">
      <w:pPr>
        <w:ind w:left="567" w:hanging="567"/>
        <w:rPr>
          <w:noProof/>
        </w:rPr>
      </w:pPr>
    </w:p>
    <w:p w14:paraId="1956A2E2" w14:textId="77777777" w:rsidR="00F45068" w:rsidRPr="00572FA0" w:rsidRDefault="00611B30" w:rsidP="00BE6514">
      <w:pPr>
        <w:ind w:left="567" w:hanging="567"/>
        <w:rPr>
          <w:noProof/>
        </w:rPr>
      </w:pPr>
      <w:r w:rsidRPr="00572FA0">
        <w:rPr>
          <w:noProof/>
        </w:rPr>
        <w:t>c)</w:t>
      </w:r>
      <w:r w:rsidRPr="00572FA0">
        <w:rPr>
          <w:noProof/>
        </w:rPr>
        <w:tab/>
        <w:t>el capital, las exposiciones a partes vinculadas, la liquidez, la divulgación de información y otros requisitos de gestión del riesgo;</w:t>
      </w:r>
    </w:p>
    <w:p w14:paraId="7F0B264F" w14:textId="77777777" w:rsidR="00F45068" w:rsidRPr="00572FA0" w:rsidRDefault="00F45068" w:rsidP="00BE6514">
      <w:pPr>
        <w:ind w:left="567" w:hanging="567"/>
        <w:rPr>
          <w:noProof/>
        </w:rPr>
      </w:pPr>
    </w:p>
    <w:p w14:paraId="2BB3771E" w14:textId="7B1C1EF7" w:rsidR="00F45068" w:rsidRPr="00572FA0" w:rsidRDefault="00611B30" w:rsidP="00BE6514">
      <w:pPr>
        <w:ind w:left="567" w:hanging="567"/>
        <w:rPr>
          <w:noProof/>
        </w:rPr>
      </w:pPr>
      <w:r w:rsidRPr="00572FA0">
        <w:rPr>
          <w:noProof/>
        </w:rPr>
        <w:t>d)</w:t>
      </w:r>
      <w:r w:rsidRPr="00572FA0">
        <w:rPr>
          <w:noProof/>
        </w:rPr>
        <w:tab/>
        <w:t>los sistemas de pago, liquidación y compensación (incluidos los sistemas de valores);</w:t>
      </w:r>
    </w:p>
    <w:p w14:paraId="0ABE712C" w14:textId="77777777" w:rsidR="00F45068" w:rsidRPr="00572FA0" w:rsidRDefault="00F45068" w:rsidP="00BE6514">
      <w:pPr>
        <w:ind w:left="567" w:hanging="567"/>
        <w:rPr>
          <w:noProof/>
        </w:rPr>
      </w:pPr>
    </w:p>
    <w:p w14:paraId="1EED8A86" w14:textId="5D32D9A8" w:rsidR="00F45068" w:rsidRPr="00572FA0" w:rsidRDefault="00BE6514" w:rsidP="00BE6514">
      <w:pPr>
        <w:ind w:left="567" w:hanging="567"/>
        <w:rPr>
          <w:noProof/>
        </w:rPr>
      </w:pPr>
      <w:r w:rsidRPr="00572FA0">
        <w:rPr>
          <w:noProof/>
        </w:rPr>
        <w:t>e)</w:t>
      </w:r>
      <w:r w:rsidRPr="00572FA0">
        <w:rPr>
          <w:noProof/>
        </w:rPr>
        <w:tab/>
        <w:t>la lucha contra el blanqueo de capitales y la financiación del terrorismo; y</w:t>
      </w:r>
    </w:p>
    <w:p w14:paraId="22393275" w14:textId="13547607" w:rsidR="00F45068" w:rsidRPr="00572FA0" w:rsidRDefault="00F45068" w:rsidP="00BE6514">
      <w:pPr>
        <w:ind w:left="567" w:hanging="567"/>
        <w:rPr>
          <w:noProof/>
        </w:rPr>
      </w:pPr>
    </w:p>
    <w:p w14:paraId="19E7FB3E" w14:textId="51CA066C" w:rsidR="00F45068" w:rsidRPr="00572FA0" w:rsidRDefault="00BE6514" w:rsidP="00BE6514">
      <w:pPr>
        <w:ind w:left="567" w:hanging="567"/>
        <w:rPr>
          <w:noProof/>
        </w:rPr>
      </w:pPr>
      <w:r w:rsidRPr="00572FA0">
        <w:rPr>
          <w:noProof/>
        </w:rPr>
        <w:t>f)</w:t>
      </w:r>
      <w:r w:rsidRPr="00572FA0">
        <w:rPr>
          <w:noProof/>
        </w:rPr>
        <w:tab/>
        <w:t>las dificultades o quiebra de una institución financiera o de un proveedor transfronterizo de servicios financieros.</w:t>
      </w:r>
    </w:p>
    <w:p w14:paraId="3F30D2BA" w14:textId="0DC98D82" w:rsidR="00F45068" w:rsidRPr="00572FA0" w:rsidRDefault="00F45068"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1"/>
      </w:tblGrid>
      <w:tr w:rsidR="00611B30" w:rsidRPr="00572FA0" w14:paraId="3BC07F8C" w14:textId="77777777" w:rsidTr="00DD70B3">
        <w:trPr>
          <w:jc w:val="center"/>
        </w:trPr>
        <w:tc>
          <w:tcPr>
            <w:tcW w:w="774" w:type="pct"/>
            <w:shd w:val="clear" w:color="auto" w:fill="auto"/>
          </w:tcPr>
          <w:p w14:paraId="6A6D73A5" w14:textId="08466B14" w:rsidR="00611B30" w:rsidRPr="00572FA0" w:rsidRDefault="00611B30" w:rsidP="00242AF2">
            <w:pPr>
              <w:pageBreakBefore/>
              <w:spacing w:before="60" w:after="60" w:line="240" w:lineRule="auto"/>
              <w:rPr>
                <w:noProof/>
              </w:rPr>
            </w:pPr>
            <w:r w:rsidRPr="00572FA0">
              <w:rPr>
                <w:noProof/>
              </w:rPr>
              <w:t>Sector</w:t>
            </w:r>
          </w:p>
        </w:tc>
        <w:tc>
          <w:tcPr>
            <w:tcW w:w="4226" w:type="pct"/>
            <w:shd w:val="clear" w:color="auto" w:fill="auto"/>
          </w:tcPr>
          <w:p w14:paraId="03FA7E00" w14:textId="77777777" w:rsidR="00611B30" w:rsidRPr="00572FA0" w:rsidRDefault="00611B30" w:rsidP="00911F80">
            <w:pPr>
              <w:spacing w:before="60" w:after="60" w:line="240" w:lineRule="auto"/>
              <w:rPr>
                <w:noProof/>
              </w:rPr>
            </w:pPr>
            <w:r w:rsidRPr="00572FA0">
              <w:rPr>
                <w:noProof/>
              </w:rPr>
              <w:t>Todos los sectores</w:t>
            </w:r>
          </w:p>
        </w:tc>
      </w:tr>
      <w:tr w:rsidR="00611B30" w:rsidRPr="00572FA0" w14:paraId="1F6A8F85" w14:textId="77777777" w:rsidTr="00DD70B3">
        <w:trPr>
          <w:jc w:val="center"/>
        </w:trPr>
        <w:tc>
          <w:tcPr>
            <w:tcW w:w="774" w:type="pct"/>
            <w:tcBorders>
              <w:bottom w:val="single" w:sz="4" w:space="0" w:color="auto"/>
            </w:tcBorders>
            <w:shd w:val="clear" w:color="auto" w:fill="auto"/>
          </w:tcPr>
          <w:p w14:paraId="62E9E484" w14:textId="77777777" w:rsidR="00611B30" w:rsidRPr="00572FA0" w:rsidRDefault="00611B30" w:rsidP="00911F80">
            <w:pPr>
              <w:spacing w:before="60" w:after="60" w:line="240" w:lineRule="auto"/>
              <w:rPr>
                <w:noProof/>
              </w:rPr>
            </w:pPr>
            <w:r w:rsidRPr="00572FA0">
              <w:rPr>
                <w:noProof/>
              </w:rPr>
              <w:t>Obligaciones correspondientes</w:t>
            </w:r>
          </w:p>
        </w:tc>
        <w:tc>
          <w:tcPr>
            <w:tcW w:w="4226" w:type="pct"/>
            <w:tcBorders>
              <w:bottom w:val="single" w:sz="4" w:space="0" w:color="auto"/>
            </w:tcBorders>
            <w:shd w:val="clear" w:color="auto" w:fill="auto"/>
          </w:tcPr>
          <w:p w14:paraId="500FCFC9" w14:textId="77777777" w:rsidR="00911F80" w:rsidRPr="00572FA0" w:rsidRDefault="00611B30" w:rsidP="00911F80">
            <w:pPr>
              <w:spacing w:before="60" w:after="60" w:line="240" w:lineRule="auto"/>
              <w:rPr>
                <w:noProof/>
              </w:rPr>
            </w:pPr>
            <w:r w:rsidRPr="00572FA0">
              <w:rPr>
                <w:noProof/>
              </w:rPr>
              <w:t>Trato nacional (artículo 10.16 y artículo 10.6)</w:t>
            </w:r>
          </w:p>
          <w:p w14:paraId="53D0A8DA" w14:textId="77777777" w:rsidR="00911F80" w:rsidRPr="00572FA0" w:rsidRDefault="00611B30" w:rsidP="00911F80">
            <w:pPr>
              <w:spacing w:before="60" w:after="60" w:line="240" w:lineRule="auto"/>
              <w:rPr>
                <w:noProof/>
              </w:rPr>
            </w:pPr>
            <w:r w:rsidRPr="00572FA0">
              <w:rPr>
                <w:noProof/>
              </w:rPr>
              <w:t>Trato de nación más favorecida (artículo 10.17)</w:t>
            </w:r>
          </w:p>
          <w:p w14:paraId="705C567D" w14:textId="77777777" w:rsidR="00911F80" w:rsidRPr="00572FA0" w:rsidRDefault="00611B30" w:rsidP="00911F80">
            <w:pPr>
              <w:spacing w:before="60" w:after="60" w:line="240" w:lineRule="auto"/>
              <w:rPr>
                <w:noProof/>
              </w:rPr>
            </w:pPr>
            <w:r w:rsidRPr="00572FA0">
              <w:rPr>
                <w:noProof/>
              </w:rPr>
              <w:t>Presencia local (artículo 10.15)</w:t>
            </w:r>
          </w:p>
          <w:p w14:paraId="385C99F0" w14:textId="77777777" w:rsidR="00911F80" w:rsidRPr="00572FA0" w:rsidRDefault="00611B30" w:rsidP="00911F80">
            <w:pPr>
              <w:spacing w:before="60" w:after="60" w:line="240" w:lineRule="auto"/>
              <w:rPr>
                <w:noProof/>
              </w:rPr>
            </w:pPr>
            <w:r w:rsidRPr="00572FA0">
              <w:rPr>
                <w:noProof/>
              </w:rPr>
              <w:t>Acceso a los mercados (artículo 10.14 y artículo 10.5)</w:t>
            </w:r>
          </w:p>
          <w:p w14:paraId="0102BA80" w14:textId="77777777" w:rsidR="00911F80" w:rsidRPr="00572FA0" w:rsidRDefault="00611B30" w:rsidP="00911F80">
            <w:pPr>
              <w:spacing w:before="60" w:after="60" w:line="240" w:lineRule="auto"/>
              <w:rPr>
                <w:noProof/>
              </w:rPr>
            </w:pPr>
            <w:r w:rsidRPr="00572FA0">
              <w:rPr>
                <w:noProof/>
              </w:rPr>
              <w:t>Requisitos de funcionamiento (artículo 10.9)</w:t>
            </w:r>
          </w:p>
          <w:p w14:paraId="07F246C2" w14:textId="538A704A" w:rsidR="00611B30" w:rsidRPr="00572FA0" w:rsidRDefault="00611B30" w:rsidP="00911F80">
            <w:pPr>
              <w:spacing w:before="60" w:after="60" w:line="240" w:lineRule="auto"/>
              <w:rPr>
                <w:noProof/>
              </w:rPr>
            </w:pPr>
            <w:r w:rsidRPr="00572FA0">
              <w:rPr>
                <w:noProof/>
              </w:rPr>
              <w:t>Altos directivos y consejos de administración (artículo 10.8)</w:t>
            </w:r>
          </w:p>
        </w:tc>
      </w:tr>
      <w:tr w:rsidR="008F0F75" w:rsidRPr="00572FA0" w14:paraId="1B5323C4" w14:textId="77777777" w:rsidTr="00DD70B3">
        <w:trPr>
          <w:trHeight w:val="8351"/>
          <w:jc w:val="center"/>
        </w:trPr>
        <w:tc>
          <w:tcPr>
            <w:tcW w:w="774" w:type="pct"/>
            <w:shd w:val="clear" w:color="auto" w:fill="auto"/>
          </w:tcPr>
          <w:p w14:paraId="56109B89" w14:textId="77777777" w:rsidR="008F0F75" w:rsidRPr="00572FA0" w:rsidRDefault="008F0F75" w:rsidP="00911F80">
            <w:pPr>
              <w:spacing w:before="60" w:after="60" w:line="240" w:lineRule="auto"/>
              <w:rPr>
                <w:noProof/>
              </w:rPr>
            </w:pPr>
            <w:r w:rsidRPr="00572FA0">
              <w:rPr>
                <w:noProof/>
              </w:rPr>
              <w:t>Descripción</w:t>
            </w:r>
          </w:p>
        </w:tc>
        <w:tc>
          <w:tcPr>
            <w:tcW w:w="4226" w:type="pct"/>
            <w:shd w:val="clear" w:color="auto" w:fill="auto"/>
          </w:tcPr>
          <w:p w14:paraId="47329D84" w14:textId="77777777" w:rsidR="008F0F75" w:rsidRPr="00572FA0" w:rsidRDefault="008F0F75" w:rsidP="00911F80">
            <w:pPr>
              <w:spacing w:before="60" w:after="60" w:line="240" w:lineRule="auto"/>
              <w:rPr>
                <w:noProof/>
              </w:rPr>
            </w:pPr>
            <w:r w:rsidRPr="00572FA0">
              <w:rPr>
                <w:noProof/>
              </w:rPr>
              <w:t>Comercio transfronterizo de servicios e inversiones</w:t>
            </w:r>
          </w:p>
          <w:p w14:paraId="379D27E2" w14:textId="4BE4F129" w:rsidR="008F0F75" w:rsidRPr="00572FA0" w:rsidRDefault="008F0F75" w:rsidP="00911F80">
            <w:pPr>
              <w:spacing w:before="60" w:after="60" w:line="240" w:lineRule="auto"/>
              <w:rPr>
                <w:noProof/>
              </w:rPr>
            </w:pPr>
            <w:r w:rsidRPr="00572FA0">
              <w:rPr>
                <w:noProof/>
              </w:rPr>
              <w:t>Nueva Zelanda se reserva el derecho de adoptar o mantener cualquier medida con respecto a:</w:t>
            </w:r>
          </w:p>
          <w:p w14:paraId="30462E78" w14:textId="05E7F25E" w:rsidR="008F0F75" w:rsidRPr="00572FA0" w:rsidRDefault="008F0F75" w:rsidP="002555F1">
            <w:pPr>
              <w:spacing w:before="60" w:after="60" w:line="240" w:lineRule="auto"/>
              <w:ind w:left="567" w:hanging="567"/>
              <w:rPr>
                <w:noProof/>
              </w:rPr>
            </w:pPr>
            <w:r w:rsidRPr="00572FA0">
              <w:rPr>
                <w:noProof/>
              </w:rPr>
              <w:t>a)</w:t>
            </w:r>
            <w:r w:rsidRPr="00572FA0">
              <w:rPr>
                <w:noProof/>
              </w:rPr>
              <w:tab/>
              <w:t>la prestación de servicios policiales y penitenciarios; y</w:t>
            </w:r>
          </w:p>
          <w:p w14:paraId="1191B7EA" w14:textId="489CDBEC" w:rsidR="008F0F75" w:rsidRPr="00572FA0" w:rsidRDefault="008F0F75" w:rsidP="002555F1">
            <w:pPr>
              <w:spacing w:before="60" w:after="60" w:line="240" w:lineRule="auto"/>
              <w:ind w:left="567" w:hanging="567"/>
              <w:rPr>
                <w:noProof/>
              </w:rPr>
            </w:pPr>
            <w:r w:rsidRPr="00572FA0">
              <w:rPr>
                <w:noProof/>
              </w:rPr>
              <w:t>b)</w:t>
            </w:r>
            <w:r w:rsidRPr="00572FA0">
              <w:rPr>
                <w:noProof/>
              </w:rPr>
              <w:tab/>
              <w:t>los siguientes servicios, en la medida en que constituyan servicios sociales creados en aras del interés público:</w:t>
            </w:r>
          </w:p>
          <w:p w14:paraId="7B7CC50F" w14:textId="7BFE1F82" w:rsidR="008F0F75" w:rsidRPr="00572FA0" w:rsidRDefault="008F0F75" w:rsidP="002555F1">
            <w:pPr>
              <w:spacing w:before="60" w:after="60" w:line="240" w:lineRule="auto"/>
              <w:ind w:left="1134" w:hanging="567"/>
              <w:rPr>
                <w:noProof/>
              </w:rPr>
            </w:pPr>
            <w:r w:rsidRPr="00572FA0">
              <w:rPr>
                <w:noProof/>
              </w:rPr>
              <w:t>i)</w:t>
            </w:r>
            <w:r w:rsidRPr="00572FA0">
              <w:rPr>
                <w:noProof/>
              </w:rPr>
              <w:tab/>
              <w:t>cuidado de niños;</w:t>
            </w:r>
          </w:p>
          <w:p w14:paraId="4123A066" w14:textId="40165E19" w:rsidR="008F0F75" w:rsidRPr="00572FA0" w:rsidRDefault="008F0F75" w:rsidP="002555F1">
            <w:pPr>
              <w:spacing w:before="60" w:after="60" w:line="240" w:lineRule="auto"/>
              <w:ind w:left="1134" w:hanging="567"/>
              <w:rPr>
                <w:noProof/>
              </w:rPr>
            </w:pPr>
            <w:r w:rsidRPr="00572FA0">
              <w:rPr>
                <w:noProof/>
              </w:rPr>
              <w:t>ii)</w:t>
            </w:r>
            <w:r w:rsidRPr="00572FA0">
              <w:rPr>
                <w:noProof/>
              </w:rPr>
              <w:tab/>
              <w:t>salud;</w:t>
            </w:r>
          </w:p>
          <w:p w14:paraId="70BD7D31" w14:textId="5B884485" w:rsidR="008F0F75" w:rsidRPr="00572FA0" w:rsidRDefault="008F0F75" w:rsidP="002555F1">
            <w:pPr>
              <w:spacing w:before="60" w:after="60" w:line="240" w:lineRule="auto"/>
              <w:ind w:left="1134" w:hanging="567"/>
              <w:rPr>
                <w:noProof/>
              </w:rPr>
            </w:pPr>
            <w:r w:rsidRPr="00572FA0">
              <w:rPr>
                <w:noProof/>
              </w:rPr>
              <w:t>iii)</w:t>
            </w:r>
            <w:r w:rsidRPr="00572FA0">
              <w:rPr>
                <w:noProof/>
              </w:rPr>
              <w:tab/>
              <w:t>seguridad o seguro de ingresos;</w:t>
            </w:r>
          </w:p>
          <w:p w14:paraId="22AB1F75" w14:textId="041FA699" w:rsidR="008F0F75" w:rsidRPr="00572FA0" w:rsidRDefault="008F0F75" w:rsidP="002555F1">
            <w:pPr>
              <w:spacing w:before="60" w:after="60" w:line="240" w:lineRule="auto"/>
              <w:ind w:left="1134" w:hanging="567"/>
              <w:rPr>
                <w:noProof/>
              </w:rPr>
            </w:pPr>
            <w:r w:rsidRPr="00572FA0">
              <w:rPr>
                <w:noProof/>
              </w:rPr>
              <w:t>iv)</w:t>
            </w:r>
            <w:r w:rsidRPr="00572FA0">
              <w:rPr>
                <w:noProof/>
              </w:rPr>
              <w:tab/>
              <w:t>educación pública;</w:t>
            </w:r>
          </w:p>
          <w:p w14:paraId="2592224A" w14:textId="335A9EFB" w:rsidR="008F0F75" w:rsidRPr="00572FA0" w:rsidRDefault="008F0F75" w:rsidP="002555F1">
            <w:pPr>
              <w:spacing w:before="60" w:after="60" w:line="240" w:lineRule="auto"/>
              <w:ind w:left="1134" w:hanging="567"/>
              <w:rPr>
                <w:noProof/>
              </w:rPr>
            </w:pPr>
            <w:r w:rsidRPr="00572FA0">
              <w:rPr>
                <w:noProof/>
              </w:rPr>
              <w:t>v)</w:t>
            </w:r>
            <w:r w:rsidRPr="00572FA0">
              <w:rPr>
                <w:noProof/>
              </w:rPr>
              <w:tab/>
              <w:t>vivienda pública;</w:t>
            </w:r>
          </w:p>
          <w:p w14:paraId="413D4DC9" w14:textId="025E0C3B" w:rsidR="008F0F75" w:rsidRPr="00572FA0" w:rsidRDefault="008F0F75" w:rsidP="002555F1">
            <w:pPr>
              <w:spacing w:before="60" w:after="60" w:line="240" w:lineRule="auto"/>
              <w:ind w:left="1134" w:hanging="567"/>
              <w:rPr>
                <w:noProof/>
              </w:rPr>
            </w:pPr>
            <w:r w:rsidRPr="00572FA0">
              <w:rPr>
                <w:noProof/>
              </w:rPr>
              <w:t>vi)</w:t>
            </w:r>
            <w:r w:rsidRPr="00572FA0">
              <w:rPr>
                <w:noProof/>
              </w:rPr>
              <w:tab/>
              <w:t>formación pública;</w:t>
            </w:r>
          </w:p>
          <w:p w14:paraId="4718E7AA" w14:textId="2685249E" w:rsidR="008F0F75" w:rsidRPr="00572FA0" w:rsidRDefault="008F0F75" w:rsidP="002555F1">
            <w:pPr>
              <w:spacing w:before="60" w:after="60" w:line="240" w:lineRule="auto"/>
              <w:ind w:left="1134" w:hanging="567"/>
              <w:rPr>
                <w:noProof/>
              </w:rPr>
            </w:pPr>
            <w:r w:rsidRPr="00572FA0">
              <w:rPr>
                <w:noProof/>
              </w:rPr>
              <w:t>vii)</w:t>
            </w:r>
            <w:r w:rsidRPr="00572FA0">
              <w:rPr>
                <w:noProof/>
              </w:rPr>
              <w:tab/>
              <w:t>transporte público;</w:t>
            </w:r>
          </w:p>
          <w:p w14:paraId="37717A22" w14:textId="0A330EC0" w:rsidR="008F0F75" w:rsidRPr="00572FA0" w:rsidRDefault="008F0F75" w:rsidP="002555F1">
            <w:pPr>
              <w:spacing w:before="60" w:after="60" w:line="240" w:lineRule="auto"/>
              <w:ind w:left="1134" w:hanging="567"/>
              <w:rPr>
                <w:noProof/>
              </w:rPr>
            </w:pPr>
            <w:r w:rsidRPr="00572FA0">
              <w:rPr>
                <w:noProof/>
              </w:rPr>
              <w:t>viii)</w:t>
            </w:r>
            <w:r w:rsidRPr="00572FA0">
              <w:rPr>
                <w:noProof/>
              </w:rPr>
              <w:tab/>
              <w:t>empresas de servicios públicos;</w:t>
            </w:r>
          </w:p>
          <w:p w14:paraId="6E3FEE06" w14:textId="43908720" w:rsidR="008F0F75" w:rsidRPr="00572FA0" w:rsidRDefault="008F0F75" w:rsidP="002555F1">
            <w:pPr>
              <w:spacing w:before="60" w:after="60" w:line="240" w:lineRule="auto"/>
              <w:ind w:left="1134" w:hanging="567"/>
              <w:rPr>
                <w:noProof/>
              </w:rPr>
            </w:pPr>
            <w:r w:rsidRPr="00572FA0">
              <w:rPr>
                <w:noProof/>
              </w:rPr>
              <w:t>ix)</w:t>
            </w:r>
            <w:r w:rsidRPr="00572FA0">
              <w:rPr>
                <w:noProof/>
              </w:rPr>
              <w:tab/>
              <w:t>eliminación de desperdicios;</w:t>
            </w:r>
          </w:p>
          <w:p w14:paraId="52B2BEAD" w14:textId="51A026F2" w:rsidR="008F0F75" w:rsidRPr="00572FA0" w:rsidRDefault="008F0F75" w:rsidP="002555F1">
            <w:pPr>
              <w:spacing w:before="60" w:after="60" w:line="240" w:lineRule="auto"/>
              <w:ind w:left="1134" w:hanging="567"/>
              <w:rPr>
                <w:noProof/>
              </w:rPr>
            </w:pPr>
            <w:r w:rsidRPr="00572FA0">
              <w:rPr>
                <w:noProof/>
              </w:rPr>
              <w:t>x)</w:t>
            </w:r>
            <w:r w:rsidRPr="00572FA0">
              <w:rPr>
                <w:noProof/>
              </w:rPr>
              <w:tab/>
              <w:t>saneamiento;</w:t>
            </w:r>
          </w:p>
          <w:p w14:paraId="132FC98D" w14:textId="77777777" w:rsidR="008F0F75" w:rsidRPr="00572FA0" w:rsidRDefault="008F0F75" w:rsidP="002555F1">
            <w:pPr>
              <w:spacing w:before="60" w:after="60" w:line="240" w:lineRule="auto"/>
              <w:ind w:left="1134" w:hanging="567"/>
              <w:rPr>
                <w:noProof/>
              </w:rPr>
            </w:pPr>
            <w:r w:rsidRPr="00572FA0">
              <w:rPr>
                <w:noProof/>
              </w:rPr>
              <w:t>xi)</w:t>
            </w:r>
            <w:r w:rsidRPr="00572FA0">
              <w:rPr>
                <w:noProof/>
              </w:rPr>
              <w:tab/>
              <w:t>alcantarillado;</w:t>
            </w:r>
          </w:p>
          <w:p w14:paraId="2B53D0EF" w14:textId="77777777" w:rsidR="008F0F75" w:rsidRPr="00572FA0" w:rsidRDefault="008F0F75" w:rsidP="00242AF2">
            <w:pPr>
              <w:spacing w:before="60" w:after="60" w:line="240" w:lineRule="auto"/>
              <w:ind w:left="1134" w:hanging="567"/>
              <w:rPr>
                <w:noProof/>
              </w:rPr>
            </w:pPr>
            <w:r w:rsidRPr="00572FA0">
              <w:rPr>
                <w:noProof/>
              </w:rPr>
              <w:t>xii)</w:t>
            </w:r>
            <w:r w:rsidRPr="00572FA0">
              <w:rPr>
                <w:noProof/>
              </w:rPr>
              <w:tab/>
              <w:t>gestión de aguas residuales;</w:t>
            </w:r>
          </w:p>
          <w:p w14:paraId="498328D4" w14:textId="77777777" w:rsidR="008F0F75" w:rsidRPr="00572FA0" w:rsidRDefault="008F0F75" w:rsidP="00242AF2">
            <w:pPr>
              <w:spacing w:before="60" w:after="60" w:line="240" w:lineRule="auto"/>
              <w:ind w:left="1134" w:hanging="567"/>
              <w:rPr>
                <w:noProof/>
              </w:rPr>
            </w:pPr>
            <w:r w:rsidRPr="00572FA0">
              <w:rPr>
                <w:noProof/>
              </w:rPr>
              <w:t>xiii)</w:t>
            </w:r>
            <w:r w:rsidRPr="00572FA0">
              <w:rPr>
                <w:noProof/>
              </w:rPr>
              <w:tab/>
              <w:t>gestión de residuos;</w:t>
            </w:r>
          </w:p>
          <w:p w14:paraId="47C23C36" w14:textId="77777777" w:rsidR="008F0F75" w:rsidRPr="00572FA0" w:rsidRDefault="008F0F75" w:rsidP="00242AF2">
            <w:pPr>
              <w:spacing w:before="60" w:after="60" w:line="240" w:lineRule="auto"/>
              <w:ind w:left="1134" w:hanging="567"/>
              <w:rPr>
                <w:noProof/>
              </w:rPr>
            </w:pPr>
            <w:r w:rsidRPr="00572FA0">
              <w:rPr>
                <w:noProof/>
              </w:rPr>
              <w:t>xiv)</w:t>
            </w:r>
            <w:r w:rsidRPr="00572FA0">
              <w:rPr>
                <w:noProof/>
              </w:rPr>
              <w:tab/>
              <w:t>seguridad social y seguros; y</w:t>
            </w:r>
          </w:p>
          <w:p w14:paraId="21C8B986" w14:textId="018CAC60" w:rsidR="008F0F75" w:rsidRPr="00572FA0" w:rsidRDefault="008F0F75" w:rsidP="00242AF2">
            <w:pPr>
              <w:spacing w:before="60" w:after="60" w:line="240" w:lineRule="auto"/>
              <w:ind w:left="1134" w:hanging="567"/>
              <w:rPr>
                <w:noProof/>
              </w:rPr>
            </w:pPr>
            <w:r w:rsidRPr="00572FA0">
              <w:rPr>
                <w:noProof/>
              </w:rPr>
              <w:t>xv)</w:t>
            </w:r>
            <w:r w:rsidRPr="00572FA0">
              <w:rPr>
                <w:noProof/>
              </w:rPr>
              <w:tab/>
              <w:t>bienestar social;</w:t>
            </w:r>
          </w:p>
        </w:tc>
      </w:tr>
    </w:tbl>
    <w:p w14:paraId="5F8FE5A0" w14:textId="77777777" w:rsidR="00611B30" w:rsidRPr="00572FA0" w:rsidRDefault="00611B30" w:rsidP="00611B30">
      <w:pPr>
        <w:rPr>
          <w:noProof/>
        </w:rPr>
        <w:sectPr w:rsidR="00611B30" w:rsidRPr="00572FA0" w:rsidSect="00942225">
          <w:headerReference w:type="even" r:id="rId129"/>
          <w:headerReference w:type="default" r:id="rId130"/>
          <w:footerReference w:type="even" r:id="rId131"/>
          <w:footerReference w:type="default" r:id="rId132"/>
          <w:headerReference w:type="first" r:id="rId133"/>
          <w:footerReference w:type="first" r:id="rId134"/>
          <w:endnotePr>
            <w:numFmt w:val="decimal"/>
          </w:endnotePr>
          <w:pgSz w:w="11906" w:h="16838" w:code="9"/>
          <w:pgMar w:top="1134" w:right="1134" w:bottom="1134" w:left="1134" w:header="1134" w:footer="1134" w:gutter="0"/>
          <w:pgNumType w:start="1"/>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011"/>
      </w:tblGrid>
      <w:tr w:rsidR="00611B30" w:rsidRPr="00572FA0" w14:paraId="03F6C464" w14:textId="77777777" w:rsidTr="00DD70B3">
        <w:trPr>
          <w:trHeight w:val="94"/>
        </w:trPr>
        <w:tc>
          <w:tcPr>
            <w:tcW w:w="774" w:type="pct"/>
            <w:hideMark/>
          </w:tcPr>
          <w:p w14:paraId="2E6919A5" w14:textId="4E4E3392" w:rsidR="00611B30" w:rsidRPr="00572FA0" w:rsidRDefault="0045517C" w:rsidP="00534A27">
            <w:pPr>
              <w:spacing w:before="60" w:after="60" w:line="240" w:lineRule="auto"/>
              <w:rPr>
                <w:noProof/>
              </w:rPr>
            </w:pPr>
            <w:r w:rsidRPr="00572FA0">
              <w:rPr>
                <w:noProof/>
              </w:rPr>
              <w:t>Sector</w:t>
            </w:r>
          </w:p>
        </w:tc>
        <w:tc>
          <w:tcPr>
            <w:tcW w:w="4226" w:type="pct"/>
          </w:tcPr>
          <w:p w14:paraId="159F8DC1" w14:textId="60732FC5" w:rsidR="00611B30" w:rsidRPr="00572FA0" w:rsidRDefault="00611B30" w:rsidP="005750EC">
            <w:pPr>
              <w:spacing w:before="60" w:after="60" w:line="240" w:lineRule="auto"/>
              <w:rPr>
                <w:noProof/>
              </w:rPr>
            </w:pPr>
            <w:r w:rsidRPr="00572FA0">
              <w:rPr>
                <w:noProof/>
              </w:rPr>
              <w:t>Servicios financieros</w:t>
            </w:r>
          </w:p>
        </w:tc>
      </w:tr>
      <w:tr w:rsidR="00611B30" w:rsidRPr="00572FA0" w14:paraId="6C561B9D" w14:textId="77777777" w:rsidTr="00DD70B3">
        <w:trPr>
          <w:trHeight w:val="94"/>
        </w:trPr>
        <w:tc>
          <w:tcPr>
            <w:tcW w:w="774" w:type="pct"/>
            <w:hideMark/>
          </w:tcPr>
          <w:p w14:paraId="2CD8EF32" w14:textId="1C4301D4" w:rsidR="00611B30" w:rsidRPr="00572FA0" w:rsidRDefault="00611B30" w:rsidP="00534A27">
            <w:pPr>
              <w:spacing w:before="60" w:after="60" w:line="240" w:lineRule="auto"/>
              <w:rPr>
                <w:noProof/>
              </w:rPr>
            </w:pPr>
            <w:r w:rsidRPr="00572FA0">
              <w:rPr>
                <w:noProof/>
              </w:rPr>
              <w:t>Obligaciones correspondientes</w:t>
            </w:r>
          </w:p>
        </w:tc>
        <w:tc>
          <w:tcPr>
            <w:tcW w:w="4226" w:type="pct"/>
          </w:tcPr>
          <w:p w14:paraId="5AD57A58" w14:textId="77777777" w:rsidR="005750EC" w:rsidRPr="00572FA0" w:rsidRDefault="00611B30" w:rsidP="00534A27">
            <w:pPr>
              <w:spacing w:before="60" w:after="60" w:line="240" w:lineRule="auto"/>
              <w:rPr>
                <w:noProof/>
              </w:rPr>
            </w:pPr>
            <w:r w:rsidRPr="00572FA0">
              <w:rPr>
                <w:noProof/>
              </w:rPr>
              <w:t>Trato nacional (artículo 10.16 y artículo 10.6)</w:t>
            </w:r>
          </w:p>
          <w:p w14:paraId="45BF6DB0" w14:textId="77777777" w:rsidR="005750EC" w:rsidRPr="00572FA0" w:rsidRDefault="00611B30" w:rsidP="00534A27">
            <w:pPr>
              <w:spacing w:before="60" w:after="60" w:line="240" w:lineRule="auto"/>
              <w:rPr>
                <w:noProof/>
              </w:rPr>
            </w:pPr>
            <w:r w:rsidRPr="00572FA0">
              <w:rPr>
                <w:noProof/>
              </w:rPr>
              <w:t>Trato de nación más favorecida (artículo 10.17 y artículo 10.7)</w:t>
            </w:r>
          </w:p>
          <w:p w14:paraId="34135490" w14:textId="77777777" w:rsidR="005750EC" w:rsidRPr="00572FA0" w:rsidRDefault="00611B30" w:rsidP="00534A27">
            <w:pPr>
              <w:spacing w:before="60" w:after="60" w:line="240" w:lineRule="auto"/>
              <w:rPr>
                <w:noProof/>
              </w:rPr>
            </w:pPr>
            <w:r w:rsidRPr="00572FA0">
              <w:rPr>
                <w:noProof/>
              </w:rPr>
              <w:t>Presencia local (artículo 10.15)</w:t>
            </w:r>
          </w:p>
          <w:p w14:paraId="6408D725" w14:textId="77777777" w:rsidR="005750EC" w:rsidRPr="00572FA0" w:rsidRDefault="00611B30" w:rsidP="00534A27">
            <w:pPr>
              <w:spacing w:before="60" w:after="60" w:line="240" w:lineRule="auto"/>
              <w:rPr>
                <w:noProof/>
              </w:rPr>
            </w:pPr>
            <w:r w:rsidRPr="00572FA0">
              <w:rPr>
                <w:noProof/>
              </w:rPr>
              <w:t>Requisitos de funcionamiento (artículo 10.9)</w:t>
            </w:r>
          </w:p>
          <w:p w14:paraId="283EE702" w14:textId="77777777" w:rsidR="005750EC" w:rsidRPr="00572FA0" w:rsidRDefault="00611B30" w:rsidP="00534A27">
            <w:pPr>
              <w:spacing w:before="60" w:after="60" w:line="240" w:lineRule="auto"/>
              <w:rPr>
                <w:noProof/>
              </w:rPr>
            </w:pPr>
            <w:r w:rsidRPr="00572FA0">
              <w:rPr>
                <w:noProof/>
              </w:rPr>
              <w:t>Altos directivos y consejos de administración (artículo 10.8)</w:t>
            </w:r>
          </w:p>
          <w:p w14:paraId="13397534" w14:textId="42328C58" w:rsidR="00611B30" w:rsidRPr="00572FA0" w:rsidRDefault="00611B30" w:rsidP="00534A27">
            <w:pPr>
              <w:spacing w:before="60" w:after="60" w:line="240" w:lineRule="auto"/>
              <w:rPr>
                <w:noProof/>
              </w:rPr>
            </w:pPr>
            <w:r w:rsidRPr="00572FA0">
              <w:rPr>
                <w:noProof/>
              </w:rPr>
              <w:t>Acceso a los mercados (artículo 10.14 y artículo 10.5)</w:t>
            </w:r>
          </w:p>
        </w:tc>
      </w:tr>
      <w:tr w:rsidR="00611B30" w:rsidRPr="00572FA0" w14:paraId="21D45C60" w14:textId="77777777" w:rsidTr="00DD70B3">
        <w:trPr>
          <w:trHeight w:val="678"/>
        </w:trPr>
        <w:tc>
          <w:tcPr>
            <w:tcW w:w="774" w:type="pct"/>
            <w:hideMark/>
          </w:tcPr>
          <w:p w14:paraId="108FDC3E" w14:textId="77777777" w:rsidR="00611B30" w:rsidRPr="00572FA0" w:rsidRDefault="00611B30" w:rsidP="00534A27">
            <w:pPr>
              <w:spacing w:before="60" w:after="60" w:line="240" w:lineRule="auto"/>
              <w:rPr>
                <w:noProof/>
              </w:rPr>
            </w:pPr>
            <w:r w:rsidRPr="00572FA0">
              <w:rPr>
                <w:noProof/>
              </w:rPr>
              <w:t xml:space="preserve">Descripción </w:t>
            </w:r>
          </w:p>
        </w:tc>
        <w:tc>
          <w:tcPr>
            <w:tcW w:w="4226" w:type="pct"/>
          </w:tcPr>
          <w:p w14:paraId="43B86DA7" w14:textId="77777777" w:rsidR="005750EC" w:rsidRPr="00572FA0" w:rsidRDefault="00351955" w:rsidP="00534A27">
            <w:pPr>
              <w:spacing w:before="60" w:after="60" w:line="240" w:lineRule="auto"/>
              <w:rPr>
                <w:noProof/>
              </w:rPr>
            </w:pPr>
            <w:r w:rsidRPr="00572FA0">
              <w:rPr>
                <w:noProof/>
              </w:rPr>
              <w:t>Comercio transfronterizo de servicios e inversiones</w:t>
            </w:r>
          </w:p>
          <w:p w14:paraId="3D91AB99" w14:textId="2FDBACAD" w:rsidR="005750EC" w:rsidRPr="00572FA0" w:rsidRDefault="00B033A7" w:rsidP="00534A27">
            <w:pPr>
              <w:spacing w:before="60" w:after="60" w:line="240" w:lineRule="auto"/>
              <w:rPr>
                <w:noProof/>
              </w:rPr>
            </w:pPr>
            <w:r w:rsidRPr="00572FA0">
              <w:rPr>
                <w:noProof/>
              </w:rPr>
              <w:t>Nueva Zelanda se reserva el derecho de adoptar o mantener cualquier medida con respecto al suministro de:</w:t>
            </w:r>
          </w:p>
          <w:p w14:paraId="3E86ABEF" w14:textId="6AA40143" w:rsidR="005750EC" w:rsidRPr="00572FA0" w:rsidRDefault="00611B30" w:rsidP="005750EC">
            <w:pPr>
              <w:spacing w:before="60" w:after="60" w:line="240" w:lineRule="auto"/>
              <w:ind w:left="567" w:hanging="567"/>
              <w:rPr>
                <w:noProof/>
              </w:rPr>
            </w:pPr>
            <w:r w:rsidRPr="00572FA0">
              <w:rPr>
                <w:noProof/>
              </w:rPr>
              <w:t>a)</w:t>
            </w:r>
            <w:r w:rsidRPr="00572FA0">
              <w:rPr>
                <w:noProof/>
              </w:rPr>
              <w:tab/>
              <w:t>el seguro social obligatorio para las lesiones causadas por accidentes, enfermedades e infecciones de procesos graduales relacionadas con el trabajo y las lesiones causadas por el tratamiento; y</w:t>
            </w:r>
          </w:p>
          <w:p w14:paraId="69A7990B" w14:textId="2213488B" w:rsidR="00611B30" w:rsidRPr="00572FA0" w:rsidRDefault="005750EC" w:rsidP="005750EC">
            <w:pPr>
              <w:spacing w:before="60" w:after="60" w:line="240" w:lineRule="auto"/>
              <w:ind w:left="567" w:hanging="567"/>
              <w:rPr>
                <w:noProof/>
              </w:rPr>
            </w:pPr>
            <w:r w:rsidRPr="00572FA0">
              <w:rPr>
                <w:noProof/>
              </w:rPr>
              <w:t>b)</w:t>
            </w:r>
            <w:r w:rsidRPr="00572FA0">
              <w:rPr>
                <w:noProof/>
              </w:rPr>
              <w:tab/>
              <w:t>el seguro en caso de catástrofes para bienes inmuebles residenciales que proporcione cobertura de sustitución hasta un máximo establecido por ley.</w:t>
            </w:r>
          </w:p>
        </w:tc>
      </w:tr>
      <w:tr w:rsidR="00611B30" w:rsidRPr="00572FA0" w14:paraId="5B219917" w14:textId="77777777" w:rsidTr="00DD70B3">
        <w:trPr>
          <w:trHeight w:val="678"/>
        </w:trPr>
        <w:tc>
          <w:tcPr>
            <w:tcW w:w="774" w:type="pct"/>
            <w:hideMark/>
          </w:tcPr>
          <w:p w14:paraId="6AE89E39" w14:textId="77777777" w:rsidR="00611B30" w:rsidRPr="00572FA0" w:rsidRDefault="00611B30" w:rsidP="00534A27">
            <w:pPr>
              <w:spacing w:before="60" w:after="60" w:line="240" w:lineRule="auto"/>
              <w:rPr>
                <w:noProof/>
              </w:rPr>
            </w:pPr>
            <w:r w:rsidRPr="00572FA0">
              <w:rPr>
                <w:noProof/>
              </w:rPr>
              <w:t>Medidas vigentes</w:t>
            </w:r>
          </w:p>
        </w:tc>
        <w:tc>
          <w:tcPr>
            <w:tcW w:w="4226" w:type="pct"/>
            <w:hideMark/>
          </w:tcPr>
          <w:p w14:paraId="71B099D6" w14:textId="77777777" w:rsidR="005750EC" w:rsidRPr="00572FA0" w:rsidRDefault="00611B30" w:rsidP="00534A27">
            <w:pPr>
              <w:spacing w:before="60" w:after="60" w:line="240" w:lineRule="auto"/>
              <w:rPr>
                <w:noProof/>
              </w:rPr>
            </w:pPr>
            <w:r w:rsidRPr="00572FA0">
              <w:rPr>
                <w:i/>
                <w:noProof/>
              </w:rPr>
              <w:t>Accident Compensation Act 2001</w:t>
            </w:r>
            <w:r w:rsidRPr="00572FA0">
              <w:rPr>
                <w:noProof/>
              </w:rPr>
              <w:t xml:space="preserve"> (Ley de Indemnización por Accidentes de 2001)</w:t>
            </w:r>
          </w:p>
          <w:p w14:paraId="5DA7228C" w14:textId="3D293A5B" w:rsidR="00611B30" w:rsidRPr="00572FA0" w:rsidRDefault="00611B30" w:rsidP="00534A27">
            <w:pPr>
              <w:spacing w:before="60" w:after="60" w:line="240" w:lineRule="auto"/>
              <w:rPr>
                <w:noProof/>
              </w:rPr>
            </w:pPr>
            <w:r w:rsidRPr="00572FA0">
              <w:rPr>
                <w:i/>
                <w:noProof/>
              </w:rPr>
              <w:t>Earthquake Commission Act 1993</w:t>
            </w:r>
            <w:r w:rsidRPr="00572FA0">
              <w:rPr>
                <w:noProof/>
              </w:rPr>
              <w:t xml:space="preserve"> (Ley de la Comisión de Terremotos de 1993)</w:t>
            </w:r>
          </w:p>
        </w:tc>
      </w:tr>
    </w:tbl>
    <w:p w14:paraId="32FAFDD1" w14:textId="77777777" w:rsidR="00611B30" w:rsidRPr="00572FA0" w:rsidRDefault="00611B30" w:rsidP="00611B30">
      <w:pPr>
        <w:rPr>
          <w:noProof/>
        </w:rPr>
        <w:sectPr w:rsidR="00611B30" w:rsidRPr="00572FA0" w:rsidSect="004A7859">
          <w:headerReference w:type="even" r:id="rId135"/>
          <w:headerReference w:type="default" r:id="rId136"/>
          <w:footerReference w:type="even" r:id="rId137"/>
          <w:footerReference w:type="default" r:id="rId138"/>
          <w:headerReference w:type="first" r:id="rId139"/>
          <w:footerReference w:type="first" r:id="rId140"/>
          <w:endnotePr>
            <w:numFmt w:val="decimal"/>
          </w:endnotePr>
          <w:pgSz w:w="11906" w:h="16838" w:code="9"/>
          <w:pgMar w:top="1134" w:right="1134" w:bottom="1134" w:left="1134" w:header="1134" w:footer="1134" w:gutter="0"/>
          <w:cols w:space="708"/>
          <w:titlePg/>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35185F09" w14:textId="77777777" w:rsidTr="00DD70B3">
        <w:trPr>
          <w:jc w:val="center"/>
        </w:trPr>
        <w:tc>
          <w:tcPr>
            <w:tcW w:w="774" w:type="pct"/>
            <w:hideMark/>
          </w:tcPr>
          <w:p w14:paraId="61E81B6F" w14:textId="77777777" w:rsidR="00611B30" w:rsidRPr="00572FA0" w:rsidRDefault="00611B30" w:rsidP="00102C87">
            <w:pPr>
              <w:pageBreakBefore/>
              <w:spacing w:before="60" w:after="60" w:line="240" w:lineRule="auto"/>
              <w:rPr>
                <w:noProof/>
              </w:rPr>
            </w:pPr>
            <w:r w:rsidRPr="00572FA0">
              <w:rPr>
                <w:noProof/>
              </w:rPr>
              <w:t>Sector</w:t>
            </w:r>
          </w:p>
        </w:tc>
        <w:tc>
          <w:tcPr>
            <w:tcW w:w="4226" w:type="pct"/>
            <w:hideMark/>
          </w:tcPr>
          <w:p w14:paraId="2071495E" w14:textId="77777777" w:rsidR="00611B30" w:rsidRPr="00572FA0" w:rsidRDefault="00611B30" w:rsidP="00534A27">
            <w:pPr>
              <w:spacing w:before="60" w:after="60" w:line="240" w:lineRule="auto"/>
              <w:rPr>
                <w:noProof/>
              </w:rPr>
            </w:pPr>
            <w:r w:rsidRPr="00572FA0">
              <w:rPr>
                <w:noProof/>
              </w:rPr>
              <w:t>Servicios financieros</w:t>
            </w:r>
          </w:p>
        </w:tc>
      </w:tr>
      <w:tr w:rsidR="00611B30" w:rsidRPr="00572FA0" w14:paraId="6247F403" w14:textId="77777777" w:rsidTr="00DD70B3">
        <w:trPr>
          <w:jc w:val="center"/>
        </w:trPr>
        <w:tc>
          <w:tcPr>
            <w:tcW w:w="774" w:type="pct"/>
            <w:tcBorders>
              <w:bottom w:val="single" w:sz="4" w:space="0" w:color="auto"/>
            </w:tcBorders>
            <w:hideMark/>
          </w:tcPr>
          <w:p w14:paraId="0302A57B" w14:textId="77777777" w:rsidR="00611B30" w:rsidRPr="00572FA0" w:rsidRDefault="00611B30" w:rsidP="00534A27">
            <w:pPr>
              <w:spacing w:before="60" w:after="60" w:line="240" w:lineRule="auto"/>
              <w:rPr>
                <w:noProof/>
              </w:rPr>
            </w:pPr>
            <w:r w:rsidRPr="00572FA0">
              <w:rPr>
                <w:noProof/>
              </w:rPr>
              <w:t>Obligaciones correspondientes</w:t>
            </w:r>
          </w:p>
        </w:tc>
        <w:tc>
          <w:tcPr>
            <w:tcW w:w="4226" w:type="pct"/>
            <w:tcBorders>
              <w:bottom w:val="single" w:sz="4" w:space="0" w:color="auto"/>
            </w:tcBorders>
            <w:hideMark/>
          </w:tcPr>
          <w:p w14:paraId="72B6F17E" w14:textId="77777777" w:rsidR="005750EC" w:rsidRPr="00572FA0" w:rsidRDefault="00611B30" w:rsidP="00534A27">
            <w:pPr>
              <w:spacing w:before="60" w:after="60" w:line="240" w:lineRule="auto"/>
              <w:rPr>
                <w:noProof/>
              </w:rPr>
            </w:pPr>
            <w:r w:rsidRPr="00572FA0">
              <w:rPr>
                <w:noProof/>
              </w:rPr>
              <w:t>Trato nacional (artículo 10.16)</w:t>
            </w:r>
          </w:p>
          <w:p w14:paraId="42A728E3" w14:textId="4DD7C182" w:rsidR="00611B30" w:rsidRPr="00572FA0" w:rsidRDefault="00611B30" w:rsidP="00A711A4">
            <w:pPr>
              <w:spacing w:before="60" w:after="60" w:line="240" w:lineRule="auto"/>
              <w:rPr>
                <w:noProof/>
              </w:rPr>
            </w:pPr>
            <w:r w:rsidRPr="00572FA0">
              <w:rPr>
                <w:noProof/>
              </w:rPr>
              <w:t>Acceso a los mercados (artículo 10.14 y artículo 10.5)</w:t>
            </w:r>
          </w:p>
        </w:tc>
      </w:tr>
      <w:tr w:rsidR="00102C87" w:rsidRPr="00572FA0" w14:paraId="7094F7B3" w14:textId="77777777" w:rsidTr="00DD70B3">
        <w:trPr>
          <w:trHeight w:val="8854"/>
          <w:jc w:val="center"/>
        </w:trPr>
        <w:tc>
          <w:tcPr>
            <w:tcW w:w="774" w:type="pct"/>
            <w:tcBorders>
              <w:bottom w:val="nil"/>
            </w:tcBorders>
          </w:tcPr>
          <w:p w14:paraId="21D85FF0" w14:textId="7DEC11A2" w:rsidR="00102C87" w:rsidRPr="00572FA0" w:rsidRDefault="00102C87" w:rsidP="00A711A4">
            <w:pPr>
              <w:spacing w:before="60" w:after="60" w:line="240" w:lineRule="auto"/>
              <w:rPr>
                <w:noProof/>
              </w:rPr>
            </w:pPr>
            <w:r w:rsidRPr="00572FA0">
              <w:rPr>
                <w:noProof/>
              </w:rPr>
              <w:t>Descripción</w:t>
            </w:r>
          </w:p>
        </w:tc>
        <w:tc>
          <w:tcPr>
            <w:tcW w:w="4226" w:type="pct"/>
            <w:tcBorders>
              <w:bottom w:val="nil"/>
            </w:tcBorders>
          </w:tcPr>
          <w:p w14:paraId="6425C07F" w14:textId="77777777" w:rsidR="00102C87" w:rsidRPr="00572FA0" w:rsidRDefault="00102C87" w:rsidP="00534A27">
            <w:pPr>
              <w:spacing w:before="60" w:after="60" w:line="240" w:lineRule="auto"/>
              <w:rPr>
                <w:noProof/>
              </w:rPr>
            </w:pPr>
            <w:r w:rsidRPr="00572FA0">
              <w:rPr>
                <w:noProof/>
              </w:rPr>
              <w:t>Comercio transfronterizo de servicios</w:t>
            </w:r>
          </w:p>
          <w:p w14:paraId="721ABF48" w14:textId="4BF24FD2" w:rsidR="00102C87" w:rsidRPr="00572FA0" w:rsidRDefault="00102C87" w:rsidP="00C20A01">
            <w:pPr>
              <w:spacing w:before="60" w:after="60" w:line="240" w:lineRule="auto"/>
              <w:ind w:left="567" w:hanging="567"/>
              <w:rPr>
                <w:noProof/>
              </w:rPr>
            </w:pPr>
            <w:r w:rsidRPr="00572FA0">
              <w:rPr>
                <w:noProof/>
              </w:rPr>
              <w:t>a)</w:t>
            </w:r>
            <w:r w:rsidRPr="00572FA0">
              <w:rPr>
                <w:noProof/>
              </w:rPr>
              <w:tab/>
              <w:t>Nueva Zelanda se reserva el derecho de adoptar o mantener cualquier medida con respecto a los servicios de seguros y a los servicios relacionados con seguros, excepto:</w:t>
            </w:r>
          </w:p>
          <w:p w14:paraId="50C6BF4A" w14:textId="2A2DAB84" w:rsidR="00102C87" w:rsidRPr="00572FA0" w:rsidRDefault="00102C87" w:rsidP="00B43394">
            <w:pPr>
              <w:spacing w:before="60" w:after="60" w:line="240" w:lineRule="auto"/>
              <w:ind w:left="1134" w:hanging="567"/>
              <w:rPr>
                <w:noProof/>
              </w:rPr>
            </w:pPr>
            <w:r w:rsidRPr="00572FA0">
              <w:rPr>
                <w:noProof/>
              </w:rPr>
              <w:t>i)</w:t>
            </w:r>
            <w:r w:rsidRPr="00572FA0">
              <w:rPr>
                <w:noProof/>
              </w:rPr>
              <w:tab/>
              <w:t>los seguros contra riesgos relativos a:</w:t>
            </w:r>
          </w:p>
          <w:p w14:paraId="2AE276DA" w14:textId="39C75DE4" w:rsidR="00102C87" w:rsidRPr="00572FA0" w:rsidRDefault="00102C87" w:rsidP="00B43394">
            <w:pPr>
              <w:spacing w:before="60" w:after="60" w:line="240" w:lineRule="auto"/>
              <w:ind w:left="1701" w:hanging="567"/>
              <w:rPr>
                <w:noProof/>
              </w:rPr>
            </w:pPr>
            <w:r w:rsidRPr="00572FA0">
              <w:rPr>
                <w:noProof/>
              </w:rPr>
              <w:t>A.</w:t>
            </w:r>
            <w:r w:rsidRPr="00572FA0">
              <w:rPr>
                <w:noProof/>
              </w:rPr>
              <w:tab/>
              <w:t>transporte marítimo, aviación comercial y lanzamiento y transporte espacial (incluidos satélites), que cubran alguno o la totalidad de los siguientes elementos: las mercancías que se transportan; el vehículo que transporta las mercancías; y cualquier responsabilidad civil que pueda derivarse de ellos; y</w:t>
            </w:r>
          </w:p>
          <w:p w14:paraId="209BC077" w14:textId="6D4587FC" w:rsidR="00102C87" w:rsidRPr="00572FA0" w:rsidRDefault="00102C87" w:rsidP="00B43394">
            <w:pPr>
              <w:spacing w:before="60" w:after="60" w:line="240" w:lineRule="auto"/>
              <w:ind w:left="1701" w:hanging="567"/>
              <w:rPr>
                <w:noProof/>
              </w:rPr>
            </w:pPr>
            <w:r w:rsidRPr="00572FA0">
              <w:rPr>
                <w:noProof/>
              </w:rPr>
              <w:t>B.</w:t>
            </w:r>
            <w:r w:rsidRPr="00572FA0">
              <w:rPr>
                <w:noProof/>
              </w:rPr>
              <w:tab/>
              <w:t>las mercancías en tránsito internacional;</w:t>
            </w:r>
          </w:p>
          <w:p w14:paraId="566D42EC" w14:textId="33CCE3D1" w:rsidR="00102C87" w:rsidRPr="00572FA0" w:rsidRDefault="00102C87" w:rsidP="00B43394">
            <w:pPr>
              <w:spacing w:before="60" w:after="60" w:line="240" w:lineRule="auto"/>
              <w:ind w:left="1701" w:hanging="567"/>
              <w:rPr>
                <w:noProof/>
              </w:rPr>
            </w:pPr>
            <w:r w:rsidRPr="00572FA0">
              <w:rPr>
                <w:noProof/>
              </w:rPr>
              <w:t>C.</w:t>
            </w:r>
            <w:r w:rsidRPr="00572FA0">
              <w:rPr>
                <w:noProof/>
              </w:rPr>
              <w:tab/>
              <w:t>el crédito y la caución;</w:t>
            </w:r>
          </w:p>
          <w:p w14:paraId="6908926A" w14:textId="515E354B" w:rsidR="00102C87" w:rsidRPr="00572FA0" w:rsidRDefault="00102C87" w:rsidP="00B43394">
            <w:pPr>
              <w:spacing w:before="60" w:after="60" w:line="240" w:lineRule="auto"/>
              <w:ind w:left="1701" w:hanging="567"/>
              <w:rPr>
                <w:noProof/>
              </w:rPr>
            </w:pPr>
            <w:r w:rsidRPr="00572FA0">
              <w:rPr>
                <w:noProof/>
              </w:rPr>
              <w:t>D.</w:t>
            </w:r>
            <w:r w:rsidRPr="00572FA0">
              <w:rPr>
                <w:noProof/>
              </w:rPr>
              <w:tab/>
              <w:t>vehículos terrestres, incluidos los vehículos de motor;</w:t>
            </w:r>
          </w:p>
          <w:p w14:paraId="75C2AA4A" w14:textId="029AC6ED" w:rsidR="00102C87" w:rsidRPr="00572FA0" w:rsidRDefault="00102C87" w:rsidP="00B43394">
            <w:pPr>
              <w:spacing w:before="60" w:after="60" w:line="240" w:lineRule="auto"/>
              <w:ind w:left="1701" w:hanging="567"/>
              <w:rPr>
                <w:noProof/>
              </w:rPr>
            </w:pPr>
            <w:r w:rsidRPr="00572FA0">
              <w:rPr>
                <w:noProof/>
              </w:rPr>
              <w:t>E.</w:t>
            </w:r>
            <w:r w:rsidRPr="00572FA0">
              <w:rPr>
                <w:noProof/>
              </w:rPr>
              <w:tab/>
              <w:t>incendios y elementos naturales;</w:t>
            </w:r>
          </w:p>
          <w:p w14:paraId="07BC87F4" w14:textId="2C08DB26" w:rsidR="00102C87" w:rsidRPr="00572FA0" w:rsidRDefault="00102C87" w:rsidP="00B43394">
            <w:pPr>
              <w:spacing w:before="60" w:after="60" w:line="240" w:lineRule="auto"/>
              <w:ind w:left="1701" w:hanging="567"/>
              <w:rPr>
                <w:noProof/>
              </w:rPr>
            </w:pPr>
            <w:r w:rsidRPr="00572FA0">
              <w:rPr>
                <w:noProof/>
              </w:rPr>
              <w:t>F.</w:t>
            </w:r>
            <w:r w:rsidRPr="00572FA0">
              <w:rPr>
                <w:noProof/>
              </w:rPr>
              <w:tab/>
              <w:t>otros daños a los bienes;</w:t>
            </w:r>
          </w:p>
          <w:p w14:paraId="4686B1AB" w14:textId="31D09108" w:rsidR="00102C87" w:rsidRPr="00572FA0" w:rsidRDefault="00102C87" w:rsidP="00B43394">
            <w:pPr>
              <w:spacing w:before="60" w:after="60" w:line="240" w:lineRule="auto"/>
              <w:ind w:left="1701" w:hanging="567"/>
              <w:rPr>
                <w:noProof/>
              </w:rPr>
            </w:pPr>
            <w:r w:rsidRPr="00572FA0">
              <w:rPr>
                <w:noProof/>
              </w:rPr>
              <w:t>G.</w:t>
            </w:r>
            <w:r w:rsidRPr="00572FA0">
              <w:rPr>
                <w:noProof/>
              </w:rPr>
              <w:tab/>
              <w:t>la responsabilidad civil en general;</w:t>
            </w:r>
          </w:p>
          <w:p w14:paraId="0BD21117" w14:textId="47E113D7" w:rsidR="00102C87" w:rsidRPr="00572FA0" w:rsidRDefault="00102C87" w:rsidP="00B43394">
            <w:pPr>
              <w:spacing w:before="60" w:after="60" w:line="240" w:lineRule="auto"/>
              <w:ind w:left="1701" w:hanging="567"/>
              <w:rPr>
                <w:noProof/>
              </w:rPr>
            </w:pPr>
            <w:r w:rsidRPr="00572FA0">
              <w:rPr>
                <w:noProof/>
              </w:rPr>
              <w:t>H.</w:t>
            </w:r>
            <w:r w:rsidRPr="00572FA0">
              <w:rPr>
                <w:noProof/>
              </w:rPr>
              <w:tab/>
              <w:t>pérdidas pecuniarias diversas; y</w:t>
            </w:r>
          </w:p>
          <w:p w14:paraId="670F3066" w14:textId="77777777" w:rsidR="00102C87" w:rsidRPr="00572FA0" w:rsidRDefault="00102C87" w:rsidP="00B43394">
            <w:pPr>
              <w:spacing w:before="60" w:after="60" w:line="240" w:lineRule="auto"/>
              <w:ind w:left="1701" w:hanging="567"/>
              <w:rPr>
                <w:noProof/>
              </w:rPr>
            </w:pPr>
            <w:r w:rsidRPr="00572FA0">
              <w:rPr>
                <w:noProof/>
              </w:rPr>
              <w:t>I.</w:t>
            </w:r>
            <w:r w:rsidRPr="00572FA0">
              <w:rPr>
                <w:noProof/>
              </w:rPr>
              <w:tab/>
              <w:t>diferencias en las condiciones y en los límites, cuando la diferencia en las condiciones o en la cobertura de los límites se proporcione en el marco de una póliza maestra emitida por un asegurador para cubrir riesgos en múltiples jurisdicciones;</w:t>
            </w:r>
          </w:p>
          <w:p w14:paraId="4CC0A27A" w14:textId="77777777" w:rsidR="00102C87" w:rsidRPr="00572FA0" w:rsidRDefault="00102C87" w:rsidP="003520FE">
            <w:pPr>
              <w:spacing w:before="60" w:after="60" w:line="240" w:lineRule="auto"/>
              <w:ind w:left="1134" w:hanging="567"/>
              <w:rPr>
                <w:noProof/>
              </w:rPr>
            </w:pPr>
            <w:r w:rsidRPr="00572FA0">
              <w:rPr>
                <w:noProof/>
              </w:rPr>
              <w:t>ii)</w:t>
            </w:r>
            <w:r w:rsidRPr="00572FA0">
              <w:rPr>
                <w:noProof/>
              </w:rPr>
              <w:tab/>
              <w:t>los servicios de reaseguro y retrocesión a que se refiere la letra B) de la definición de «servicio financiero» del artículo 10.63 (Definiciones);</w:t>
            </w:r>
          </w:p>
          <w:p w14:paraId="152611F7" w14:textId="77777777" w:rsidR="00102C87" w:rsidRPr="00572FA0" w:rsidRDefault="00102C87" w:rsidP="003520FE">
            <w:pPr>
              <w:spacing w:before="60" w:after="60" w:line="240" w:lineRule="auto"/>
              <w:ind w:left="1134" w:hanging="567"/>
              <w:rPr>
                <w:noProof/>
              </w:rPr>
            </w:pPr>
            <w:r w:rsidRPr="00572FA0">
              <w:rPr>
                <w:noProof/>
              </w:rPr>
              <w:t>iii)</w:t>
            </w:r>
            <w:r w:rsidRPr="00572FA0">
              <w:rPr>
                <w:noProof/>
              </w:rPr>
              <w:tab/>
              <w:t>los servicios auxiliares de los seguros a que se refiere la letra D) de la definición de «servicio financiero» del artículo 10.63 (Definiciones); y</w:t>
            </w:r>
          </w:p>
          <w:p w14:paraId="6C992994" w14:textId="20D8C606" w:rsidR="00102C87" w:rsidRPr="00572FA0" w:rsidRDefault="00102C87" w:rsidP="003520FE">
            <w:pPr>
              <w:spacing w:before="60" w:after="60" w:line="240" w:lineRule="auto"/>
              <w:ind w:left="1134" w:hanging="567"/>
              <w:rPr>
                <w:noProof/>
              </w:rPr>
            </w:pPr>
            <w:r w:rsidRPr="00572FA0">
              <w:rPr>
                <w:noProof/>
              </w:rPr>
              <w:t>iv)</w:t>
            </w:r>
            <w:r w:rsidRPr="00572FA0">
              <w:rPr>
                <w:noProof/>
              </w:rPr>
              <w:tab/>
              <w:t>la intermediación de seguros, como el corretaje y la agencia, a que se refiere la letra C) de la definición de «servicio financiero» del artículo 10.63 (Definiciones), de los riesgos de seguro relacionados con los servicios enumerados en el inciso i).</w:t>
            </w:r>
          </w:p>
        </w:tc>
      </w:tr>
      <w:tr w:rsidR="00DD70B3" w:rsidRPr="00572FA0" w14:paraId="4E0BB641" w14:textId="77777777" w:rsidTr="00DD70B3">
        <w:trPr>
          <w:trHeight w:val="4170"/>
          <w:jc w:val="center"/>
        </w:trPr>
        <w:tc>
          <w:tcPr>
            <w:tcW w:w="774" w:type="pct"/>
            <w:tcBorders>
              <w:top w:val="nil"/>
            </w:tcBorders>
          </w:tcPr>
          <w:p w14:paraId="6703354A" w14:textId="77777777" w:rsidR="00DD70B3" w:rsidRPr="00572FA0" w:rsidRDefault="00DD70B3" w:rsidP="00A711A4">
            <w:pPr>
              <w:spacing w:before="60" w:after="60" w:line="240" w:lineRule="auto"/>
              <w:rPr>
                <w:noProof/>
              </w:rPr>
            </w:pPr>
          </w:p>
        </w:tc>
        <w:tc>
          <w:tcPr>
            <w:tcW w:w="4226" w:type="pct"/>
            <w:tcBorders>
              <w:top w:val="nil"/>
            </w:tcBorders>
          </w:tcPr>
          <w:p w14:paraId="2850DDE3" w14:textId="72898389" w:rsidR="00DD70B3" w:rsidRPr="00572FA0" w:rsidRDefault="00DD70B3" w:rsidP="003520FE">
            <w:pPr>
              <w:spacing w:before="60" w:after="60" w:line="240" w:lineRule="auto"/>
              <w:ind w:left="567" w:hanging="567"/>
              <w:rPr>
                <w:noProof/>
              </w:rPr>
            </w:pPr>
            <w:r w:rsidRPr="00572FA0">
              <w:rPr>
                <w:noProof/>
              </w:rPr>
              <w:t>b)</w:t>
            </w:r>
            <w:r w:rsidRPr="00572FA0">
              <w:rPr>
                <w:noProof/>
              </w:rPr>
              <w:tab/>
              <w:t>La letra a) no permite a los proveedores de los servicios enumerados en la letra a), inciso i), letras C) a I), prestar un servicio a un cliente minorista.</w:t>
            </w:r>
          </w:p>
          <w:p w14:paraId="415D1638" w14:textId="77777777" w:rsidR="00DD70B3" w:rsidRPr="00572FA0" w:rsidRDefault="00DD70B3" w:rsidP="003520FE">
            <w:pPr>
              <w:spacing w:before="60" w:after="60" w:line="240" w:lineRule="auto"/>
              <w:ind w:left="567" w:hanging="567"/>
              <w:rPr>
                <w:noProof/>
              </w:rPr>
            </w:pPr>
            <w:r w:rsidRPr="00572FA0">
              <w:rPr>
                <w:noProof/>
              </w:rPr>
              <w:t>c)</w:t>
            </w:r>
            <w:r w:rsidRPr="00572FA0">
              <w:rPr>
                <w:noProof/>
              </w:rPr>
              <w:tab/>
              <w:t>En esta entrada, en el caso de Nueva Zelanda, se entenderá por «cliente minorista»:</w:t>
            </w:r>
          </w:p>
          <w:p w14:paraId="2B2A4A7F" w14:textId="77777777" w:rsidR="00DD70B3" w:rsidRPr="00572FA0" w:rsidRDefault="00DD70B3" w:rsidP="003520FE">
            <w:pPr>
              <w:spacing w:before="60" w:after="60" w:line="240" w:lineRule="auto"/>
              <w:ind w:left="1134" w:hanging="567"/>
              <w:rPr>
                <w:noProof/>
              </w:rPr>
            </w:pPr>
            <w:r w:rsidRPr="00572FA0">
              <w:rPr>
                <w:noProof/>
              </w:rPr>
              <w:t>i)</w:t>
            </w:r>
            <w:r w:rsidRPr="00572FA0">
              <w:rPr>
                <w:noProof/>
              </w:rPr>
              <w:tab/>
              <w:t>una persona física; o</w:t>
            </w:r>
          </w:p>
          <w:p w14:paraId="1078B00C" w14:textId="77777777" w:rsidR="00DD70B3" w:rsidRPr="00572FA0" w:rsidRDefault="00DD70B3" w:rsidP="003520FE">
            <w:pPr>
              <w:spacing w:before="60" w:after="60" w:line="240" w:lineRule="auto"/>
              <w:ind w:left="1134" w:hanging="567"/>
              <w:rPr>
                <w:noProof/>
              </w:rPr>
            </w:pPr>
            <w:r w:rsidRPr="00572FA0">
              <w:rPr>
                <w:noProof/>
              </w:rPr>
              <w:t>ii)</w:t>
            </w:r>
            <w:r w:rsidRPr="00572FA0">
              <w:rPr>
                <w:noProof/>
              </w:rPr>
              <w:tab/>
              <w:t xml:space="preserve">un cliente minorista, tal como se define en la cláusula 3 del anexo 5 de la </w:t>
            </w:r>
            <w:r w:rsidRPr="00572FA0">
              <w:rPr>
                <w:i/>
                <w:noProof/>
              </w:rPr>
              <w:t>Financial Markets Conduct Act 2013</w:t>
            </w:r>
            <w:r w:rsidRPr="00572FA0">
              <w:rPr>
                <w:noProof/>
              </w:rPr>
              <w:t xml:space="preserve"> (Ley de Conducta de los Mercados Financieros de 2013).</w:t>
            </w:r>
          </w:p>
          <w:p w14:paraId="010681E6" w14:textId="77777777" w:rsidR="00DD70B3" w:rsidRPr="00572FA0" w:rsidRDefault="00DD70B3" w:rsidP="003520FE">
            <w:pPr>
              <w:spacing w:before="60" w:after="60" w:line="240" w:lineRule="auto"/>
              <w:ind w:left="567" w:hanging="567"/>
              <w:rPr>
                <w:noProof/>
              </w:rPr>
            </w:pPr>
            <w:r w:rsidRPr="00572FA0">
              <w:rPr>
                <w:noProof/>
              </w:rPr>
              <w:t>d)</w:t>
            </w:r>
            <w:r w:rsidRPr="00572FA0">
              <w:rPr>
                <w:noProof/>
              </w:rPr>
              <w:tab/>
              <w:t>Nueva Zelanda se reserva el derecho de adoptar o mantener cualquier medida con respecto a los servicios bancarios y otros servicios financieros (excluidos los seguros), excepto:</w:t>
            </w:r>
          </w:p>
          <w:p w14:paraId="71B1F73E" w14:textId="77777777" w:rsidR="00DD70B3" w:rsidRPr="00572FA0" w:rsidRDefault="00DD70B3" w:rsidP="00C96B82">
            <w:pPr>
              <w:spacing w:before="60" w:after="60" w:line="240" w:lineRule="auto"/>
              <w:ind w:left="1134" w:hanging="567"/>
              <w:rPr>
                <w:noProof/>
              </w:rPr>
            </w:pPr>
            <w:r w:rsidRPr="00572FA0">
              <w:rPr>
                <w:noProof/>
              </w:rPr>
              <w:t>i)</w:t>
            </w:r>
            <w:r w:rsidRPr="00572FA0">
              <w:rPr>
                <w:noProof/>
              </w:rPr>
              <w:tab/>
              <w:t>el suministro y la transferencia de información financiera y el tratamiento de datos financieros y los programas informáticos conexos, a que se refiere la letra K) de la definición de «servicio financiero» del artículo 10.63 (Definiciones);</w:t>
            </w:r>
          </w:p>
          <w:p w14:paraId="5367098C" w14:textId="77777777" w:rsidR="00DD70B3" w:rsidRPr="00572FA0" w:rsidRDefault="00DD70B3" w:rsidP="00C96B82">
            <w:pPr>
              <w:spacing w:before="60" w:after="60" w:line="240" w:lineRule="auto"/>
              <w:ind w:left="1134" w:hanging="567"/>
              <w:rPr>
                <w:noProof/>
              </w:rPr>
            </w:pPr>
            <w:r w:rsidRPr="00572FA0">
              <w:rPr>
                <w:noProof/>
              </w:rPr>
              <w:t>ii)</w:t>
            </w:r>
            <w:r w:rsidRPr="00572FA0">
              <w:rPr>
                <w:noProof/>
              </w:rPr>
              <w:tab/>
              <w:t>el asesoramiento y otros servicios financieros auxiliares, con exclusión de la intermediación, relacionados con los servicios bancarios y otros servicios financieros, a que se refiere la letra L) de la definición de «servicio financiero» del artículo 10.63 (Definiciones);</w:t>
            </w:r>
          </w:p>
          <w:p w14:paraId="32E62730" w14:textId="77777777" w:rsidR="00DD70B3" w:rsidRPr="00572FA0" w:rsidRDefault="00DD70B3" w:rsidP="00C96B82">
            <w:pPr>
              <w:spacing w:before="60" w:after="60" w:line="240" w:lineRule="auto"/>
              <w:ind w:left="1134" w:hanging="567"/>
              <w:rPr>
                <w:noProof/>
              </w:rPr>
            </w:pPr>
            <w:r w:rsidRPr="00572FA0">
              <w:rPr>
                <w:noProof/>
              </w:rPr>
              <w:t>iii)</w:t>
            </w:r>
            <w:r w:rsidRPr="00572FA0">
              <w:rPr>
                <w:noProof/>
              </w:rPr>
              <w:tab/>
              <w:t>servicios de gestión de carteras por un proveedor de servicios financieros de la Unión Europea a:</w:t>
            </w:r>
          </w:p>
          <w:p w14:paraId="427A226C" w14:textId="77777777" w:rsidR="00DD70B3" w:rsidRPr="00572FA0" w:rsidRDefault="00DD70B3" w:rsidP="00C96B82">
            <w:pPr>
              <w:spacing w:before="60" w:after="60" w:line="240" w:lineRule="auto"/>
              <w:ind w:left="1701" w:hanging="567"/>
              <w:rPr>
                <w:noProof/>
              </w:rPr>
            </w:pPr>
            <w:r w:rsidRPr="00572FA0">
              <w:rPr>
                <w:noProof/>
              </w:rPr>
              <w:t>A.</w:t>
            </w:r>
            <w:r w:rsidRPr="00572FA0">
              <w:rPr>
                <w:noProof/>
              </w:rPr>
              <w:tab/>
              <w:t>un sistema registrado; o</w:t>
            </w:r>
          </w:p>
          <w:p w14:paraId="628755BC" w14:textId="77777777" w:rsidR="00DD70B3" w:rsidRPr="00572FA0" w:rsidRDefault="00DD70B3" w:rsidP="00784441">
            <w:pPr>
              <w:spacing w:before="60" w:after="60" w:line="240" w:lineRule="auto"/>
              <w:ind w:left="1701" w:hanging="567"/>
              <w:rPr>
                <w:noProof/>
              </w:rPr>
            </w:pPr>
            <w:r w:rsidRPr="00572FA0">
              <w:rPr>
                <w:noProof/>
              </w:rPr>
              <w:t>B.</w:t>
            </w:r>
            <w:r w:rsidRPr="00572FA0">
              <w:rPr>
                <w:noProof/>
              </w:rPr>
              <w:tab/>
              <w:t>una compañía de seguros.</w:t>
            </w:r>
          </w:p>
          <w:p w14:paraId="7CF0F897" w14:textId="77777777" w:rsidR="00DD70B3" w:rsidRPr="00572FA0" w:rsidRDefault="00DD70B3" w:rsidP="00C96B82">
            <w:pPr>
              <w:spacing w:before="60" w:after="60" w:line="240" w:lineRule="auto"/>
              <w:ind w:left="567" w:hanging="567"/>
              <w:rPr>
                <w:noProof/>
              </w:rPr>
            </w:pPr>
            <w:r w:rsidRPr="00572FA0">
              <w:rPr>
                <w:noProof/>
              </w:rPr>
              <w:t>e)</w:t>
            </w:r>
            <w:r w:rsidRPr="00572FA0">
              <w:rPr>
                <w:noProof/>
              </w:rPr>
              <w:tab/>
              <w:t>A efectos del compromiso contraído en la letra d), inciso iii), se entenderá por:</w:t>
            </w:r>
          </w:p>
          <w:p w14:paraId="437DBD41" w14:textId="77777777" w:rsidR="00DD70B3" w:rsidRPr="00572FA0" w:rsidRDefault="00DD70B3" w:rsidP="003520FE">
            <w:pPr>
              <w:spacing w:before="60" w:after="60" w:line="240" w:lineRule="auto"/>
              <w:ind w:left="1134" w:hanging="567"/>
              <w:rPr>
                <w:noProof/>
              </w:rPr>
            </w:pPr>
            <w:r w:rsidRPr="00572FA0">
              <w:rPr>
                <w:noProof/>
              </w:rPr>
              <w:t>i)</w:t>
            </w:r>
            <w:r w:rsidRPr="00572FA0">
              <w:rPr>
                <w:noProof/>
              </w:rPr>
              <w:tab/>
              <w:t xml:space="preserve">«sistema registrado»: un sistema registrado tal como se define en la </w:t>
            </w:r>
            <w:r w:rsidRPr="00572FA0">
              <w:rPr>
                <w:i/>
                <w:noProof/>
              </w:rPr>
              <w:t>Financial Markets Conduct Act 2013</w:t>
            </w:r>
            <w:r w:rsidRPr="00572FA0">
              <w:rPr>
                <w:noProof/>
              </w:rPr>
              <w:t xml:space="preserve"> (Ley de Conducta de los Mercados Financieros de 2013);</w:t>
            </w:r>
          </w:p>
          <w:p w14:paraId="49D23EF4" w14:textId="77777777" w:rsidR="00DD70B3" w:rsidRPr="00572FA0" w:rsidRDefault="00DD70B3" w:rsidP="003520FE">
            <w:pPr>
              <w:spacing w:before="60" w:after="60" w:line="240" w:lineRule="auto"/>
              <w:ind w:left="1134" w:hanging="567"/>
              <w:rPr>
                <w:noProof/>
              </w:rPr>
            </w:pPr>
            <w:r w:rsidRPr="00572FA0">
              <w:rPr>
                <w:noProof/>
              </w:rPr>
              <w:t>ii)</w:t>
            </w:r>
            <w:r w:rsidRPr="00572FA0">
              <w:rPr>
                <w:noProof/>
              </w:rPr>
              <w:tab/>
              <w:t>«gestión de cartera»: la gestión discrecional e individualizada de carteras según mandato de los clientes y cuando las carteras incluyan uno o más instrumentos financieros; y</w:t>
            </w:r>
          </w:p>
          <w:p w14:paraId="21C5F667" w14:textId="77777777" w:rsidR="00DD70B3" w:rsidRPr="00572FA0" w:rsidRDefault="00DD70B3" w:rsidP="003520FE">
            <w:pPr>
              <w:spacing w:before="60" w:after="60" w:line="240" w:lineRule="auto"/>
              <w:ind w:left="1134" w:hanging="567"/>
              <w:rPr>
                <w:noProof/>
              </w:rPr>
            </w:pPr>
            <w:r w:rsidRPr="00572FA0">
              <w:rPr>
                <w:noProof/>
              </w:rPr>
              <w:t>iii)</w:t>
            </w:r>
            <w:r w:rsidRPr="00572FA0">
              <w:rPr>
                <w:noProof/>
              </w:rPr>
              <w:tab/>
              <w:t>los servicios de gestión de cartera no incluyen:</w:t>
            </w:r>
          </w:p>
          <w:p w14:paraId="428A8624" w14:textId="77777777" w:rsidR="00DD70B3" w:rsidRPr="00572FA0" w:rsidRDefault="00DD70B3" w:rsidP="003520FE">
            <w:pPr>
              <w:spacing w:before="60" w:after="60" w:line="240" w:lineRule="auto"/>
              <w:ind w:left="1701" w:hanging="567"/>
              <w:rPr>
                <w:noProof/>
              </w:rPr>
            </w:pPr>
            <w:r w:rsidRPr="00572FA0">
              <w:rPr>
                <w:noProof/>
              </w:rPr>
              <w:t>A.</w:t>
            </w:r>
            <w:r w:rsidRPr="00572FA0">
              <w:rPr>
                <w:noProof/>
              </w:rPr>
              <w:tab/>
              <w:t>los servicios de custodia;</w:t>
            </w:r>
          </w:p>
          <w:p w14:paraId="5748D9CF" w14:textId="77777777" w:rsidR="00DD70B3" w:rsidRPr="00572FA0" w:rsidRDefault="00DD70B3" w:rsidP="003520FE">
            <w:pPr>
              <w:spacing w:before="60" w:after="60" w:line="240" w:lineRule="auto"/>
              <w:ind w:left="1701" w:hanging="567"/>
              <w:rPr>
                <w:noProof/>
              </w:rPr>
            </w:pPr>
            <w:r w:rsidRPr="00572FA0">
              <w:rPr>
                <w:noProof/>
              </w:rPr>
              <w:t>B.</w:t>
            </w:r>
            <w:r w:rsidRPr="00572FA0">
              <w:rPr>
                <w:noProof/>
              </w:rPr>
              <w:tab/>
              <w:t>los fideicomisos; o</w:t>
            </w:r>
          </w:p>
          <w:p w14:paraId="01204535" w14:textId="77777777" w:rsidR="00DD70B3" w:rsidRPr="00572FA0" w:rsidRDefault="00DD70B3" w:rsidP="003520FE">
            <w:pPr>
              <w:spacing w:before="60" w:after="60" w:line="240" w:lineRule="auto"/>
              <w:ind w:left="1701" w:hanging="567"/>
              <w:rPr>
                <w:noProof/>
              </w:rPr>
            </w:pPr>
            <w:r w:rsidRPr="00572FA0">
              <w:rPr>
                <w:noProof/>
              </w:rPr>
              <w:t>C.</w:t>
            </w:r>
            <w:r w:rsidRPr="00572FA0">
              <w:rPr>
                <w:noProof/>
              </w:rPr>
              <w:tab/>
              <w:t>los servicios de ejecución.</w:t>
            </w:r>
          </w:p>
        </w:tc>
      </w:tr>
    </w:tbl>
    <w:tbl>
      <w:tblPr>
        <w:tblpPr w:leftFromText="180" w:rightFromText="180" w:vertAnchor="page" w:horzAnchor="margin" w:tblpY="79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3520FE" w:rsidRPr="00572FA0" w14:paraId="23E57032" w14:textId="77777777" w:rsidTr="00615579">
        <w:tc>
          <w:tcPr>
            <w:tcW w:w="1843" w:type="dxa"/>
          </w:tcPr>
          <w:p w14:paraId="13E7304B" w14:textId="77777777" w:rsidR="003520FE" w:rsidRPr="00572FA0" w:rsidRDefault="003520FE" w:rsidP="00615579">
            <w:pPr>
              <w:pageBreakBefore/>
              <w:spacing w:before="60" w:after="60" w:line="240" w:lineRule="auto"/>
              <w:rPr>
                <w:noProof/>
              </w:rPr>
            </w:pPr>
            <w:r w:rsidRPr="00572FA0">
              <w:rPr>
                <w:noProof/>
              </w:rPr>
              <w:t>Sector</w:t>
            </w:r>
          </w:p>
        </w:tc>
        <w:tc>
          <w:tcPr>
            <w:tcW w:w="8012" w:type="dxa"/>
            <w:hideMark/>
          </w:tcPr>
          <w:p w14:paraId="27346837" w14:textId="77777777" w:rsidR="003520FE" w:rsidRPr="00572FA0" w:rsidRDefault="003520FE" w:rsidP="00615579">
            <w:pPr>
              <w:spacing w:before="60" w:after="60" w:line="240" w:lineRule="auto"/>
              <w:rPr>
                <w:noProof/>
              </w:rPr>
            </w:pPr>
            <w:r w:rsidRPr="00572FA0">
              <w:rPr>
                <w:noProof/>
              </w:rPr>
              <w:t>Servicios financieros</w:t>
            </w:r>
          </w:p>
          <w:p w14:paraId="208EDDF3" w14:textId="77777777" w:rsidR="003520FE" w:rsidRPr="00572FA0" w:rsidRDefault="003520FE" w:rsidP="00615579">
            <w:pPr>
              <w:spacing w:before="60" w:after="60" w:line="240" w:lineRule="auto"/>
              <w:rPr>
                <w:noProof/>
              </w:rPr>
            </w:pPr>
            <w:r w:rsidRPr="00572FA0">
              <w:rPr>
                <w:noProof/>
              </w:rPr>
              <w:t>Servicios bancarios y demás servicios financieros (excluidos los seguros)</w:t>
            </w:r>
          </w:p>
        </w:tc>
      </w:tr>
      <w:tr w:rsidR="003520FE" w:rsidRPr="00572FA0" w14:paraId="4EBED9C2" w14:textId="77777777" w:rsidTr="00615579">
        <w:tc>
          <w:tcPr>
            <w:tcW w:w="1843" w:type="dxa"/>
            <w:hideMark/>
          </w:tcPr>
          <w:p w14:paraId="340DFB7E" w14:textId="77777777" w:rsidR="003520FE" w:rsidRPr="00572FA0" w:rsidRDefault="003520FE" w:rsidP="00615579">
            <w:pPr>
              <w:spacing w:before="60" w:after="60" w:line="240" w:lineRule="auto"/>
              <w:rPr>
                <w:noProof/>
              </w:rPr>
            </w:pPr>
            <w:r w:rsidRPr="00572FA0">
              <w:rPr>
                <w:noProof/>
              </w:rPr>
              <w:t>Obligaciones correspondientes</w:t>
            </w:r>
          </w:p>
        </w:tc>
        <w:tc>
          <w:tcPr>
            <w:tcW w:w="8012" w:type="dxa"/>
          </w:tcPr>
          <w:p w14:paraId="1775D5A3" w14:textId="77777777" w:rsidR="003520FE" w:rsidRPr="00572FA0" w:rsidRDefault="003520FE" w:rsidP="00615579">
            <w:pPr>
              <w:spacing w:before="60" w:after="60" w:line="240" w:lineRule="auto"/>
              <w:rPr>
                <w:noProof/>
              </w:rPr>
            </w:pPr>
            <w:r w:rsidRPr="00572FA0">
              <w:rPr>
                <w:noProof/>
              </w:rPr>
              <w:t>Trato nacional (artículo 10.6)</w:t>
            </w:r>
          </w:p>
          <w:p w14:paraId="1E917EEC" w14:textId="77777777" w:rsidR="003520FE" w:rsidRPr="00572FA0" w:rsidRDefault="003520FE" w:rsidP="00615579">
            <w:pPr>
              <w:spacing w:before="60" w:after="60" w:line="240" w:lineRule="auto"/>
              <w:rPr>
                <w:noProof/>
              </w:rPr>
            </w:pPr>
            <w:r w:rsidRPr="00572FA0">
              <w:rPr>
                <w:noProof/>
              </w:rPr>
              <w:t>Acceso a los mercados (artículo 10.14 y artículo 10.5)</w:t>
            </w:r>
          </w:p>
        </w:tc>
      </w:tr>
      <w:tr w:rsidR="003520FE" w:rsidRPr="00572FA0" w14:paraId="045DBCD2" w14:textId="77777777" w:rsidTr="00615579">
        <w:tc>
          <w:tcPr>
            <w:tcW w:w="1843" w:type="dxa"/>
            <w:hideMark/>
          </w:tcPr>
          <w:p w14:paraId="0AB4BFE5" w14:textId="77777777" w:rsidR="003520FE" w:rsidRPr="00572FA0" w:rsidRDefault="003520FE" w:rsidP="00615579">
            <w:pPr>
              <w:spacing w:before="60" w:after="60" w:line="240" w:lineRule="auto"/>
              <w:rPr>
                <w:noProof/>
              </w:rPr>
            </w:pPr>
            <w:r w:rsidRPr="00572FA0">
              <w:rPr>
                <w:noProof/>
              </w:rPr>
              <w:t>Descripción</w:t>
            </w:r>
          </w:p>
        </w:tc>
        <w:tc>
          <w:tcPr>
            <w:tcW w:w="8012" w:type="dxa"/>
          </w:tcPr>
          <w:p w14:paraId="5332748E" w14:textId="77777777" w:rsidR="003520FE" w:rsidRPr="00572FA0" w:rsidRDefault="003520FE" w:rsidP="00615579">
            <w:pPr>
              <w:spacing w:before="60" w:after="60" w:line="240" w:lineRule="auto"/>
              <w:rPr>
                <w:noProof/>
              </w:rPr>
            </w:pPr>
            <w:r w:rsidRPr="00572FA0">
              <w:rPr>
                <w:noProof/>
              </w:rPr>
              <w:t>Comercio transfronterizo de servicios e inversiones</w:t>
            </w:r>
          </w:p>
          <w:p w14:paraId="51AE468C" w14:textId="77777777" w:rsidR="003520FE" w:rsidRPr="00572FA0" w:rsidRDefault="003520FE" w:rsidP="00615579">
            <w:pPr>
              <w:spacing w:before="60" w:after="60" w:line="240" w:lineRule="auto"/>
              <w:rPr>
                <w:noProof/>
              </w:rPr>
            </w:pPr>
            <w:r w:rsidRPr="00572FA0">
              <w:rPr>
                <w:noProof/>
              </w:rPr>
              <w:t>Nueva Zelanda se reserva el derecho de adoptar o mantener cualquier medida con respecto a la creación o explotación de una bolsa de valores, un mercado de valores o un mercado de futuros.</w:t>
            </w:r>
          </w:p>
          <w:p w14:paraId="25D55655" w14:textId="77777777" w:rsidR="003520FE" w:rsidRPr="00572FA0" w:rsidRDefault="003520FE" w:rsidP="00615579">
            <w:pPr>
              <w:spacing w:before="60" w:after="60" w:line="240" w:lineRule="auto"/>
              <w:rPr>
                <w:noProof/>
              </w:rPr>
            </w:pPr>
            <w:r w:rsidRPr="00572FA0">
              <w:rPr>
                <w:noProof/>
              </w:rPr>
              <w:t>Para mayor seguridad, la presente reserva no se aplicará a una entidad financiera que participe o desee participar en cualquiera de dichas bolsas de valores, mercados de valores o mercados de futuros.</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0458A4" w:rsidRPr="00572FA0" w14:paraId="03D19FE5" w14:textId="77777777" w:rsidTr="00615579">
        <w:trPr>
          <w:cantSplit/>
          <w:jc w:val="center"/>
        </w:trPr>
        <w:tc>
          <w:tcPr>
            <w:tcW w:w="935" w:type="pct"/>
          </w:tcPr>
          <w:p w14:paraId="7E6D5426" w14:textId="15587A49" w:rsidR="000458A4" w:rsidRPr="00572FA0" w:rsidRDefault="000458A4" w:rsidP="000458A4">
            <w:pPr>
              <w:spacing w:before="60" w:after="60" w:line="240" w:lineRule="auto"/>
              <w:rPr>
                <w:noProof/>
              </w:rPr>
            </w:pPr>
            <w:r w:rsidRPr="00572FA0">
              <w:rPr>
                <w:noProof/>
              </w:rPr>
              <w:t>Sector</w:t>
            </w:r>
          </w:p>
        </w:tc>
        <w:tc>
          <w:tcPr>
            <w:tcW w:w="4065" w:type="pct"/>
            <w:hideMark/>
          </w:tcPr>
          <w:p w14:paraId="5E105D32" w14:textId="10358350" w:rsidR="000458A4" w:rsidRPr="00572FA0" w:rsidRDefault="000458A4" w:rsidP="000458A4">
            <w:pPr>
              <w:spacing w:before="60" w:after="60" w:line="240" w:lineRule="auto"/>
              <w:rPr>
                <w:noProof/>
              </w:rPr>
            </w:pPr>
            <w:r w:rsidRPr="00572FA0">
              <w:rPr>
                <w:noProof/>
              </w:rPr>
              <w:t>Servicios financieros</w:t>
            </w:r>
          </w:p>
          <w:p w14:paraId="485F1C68" w14:textId="68002DD7" w:rsidR="000458A4" w:rsidRPr="00572FA0" w:rsidRDefault="000458A4" w:rsidP="000458A4">
            <w:pPr>
              <w:spacing w:before="60" w:after="60" w:line="240" w:lineRule="auto"/>
              <w:rPr>
                <w:noProof/>
              </w:rPr>
            </w:pPr>
            <w:r w:rsidRPr="00572FA0">
              <w:rPr>
                <w:noProof/>
              </w:rPr>
              <w:t>Servicios bancarios y demás servicios financieros (excluidos los seguros)</w:t>
            </w:r>
          </w:p>
        </w:tc>
      </w:tr>
      <w:tr w:rsidR="003876D2" w:rsidRPr="00572FA0" w14:paraId="13122C9F" w14:textId="77777777" w:rsidTr="00615579">
        <w:trPr>
          <w:cantSplit/>
          <w:jc w:val="center"/>
        </w:trPr>
        <w:tc>
          <w:tcPr>
            <w:tcW w:w="935" w:type="pct"/>
          </w:tcPr>
          <w:p w14:paraId="3B2097F9" w14:textId="1069AB56" w:rsidR="003876D2" w:rsidRPr="00572FA0" w:rsidRDefault="003876D2" w:rsidP="00615579">
            <w:pPr>
              <w:spacing w:before="60" w:after="60" w:line="240" w:lineRule="auto"/>
              <w:rPr>
                <w:noProof/>
              </w:rPr>
            </w:pPr>
            <w:r w:rsidRPr="00572FA0">
              <w:rPr>
                <w:noProof/>
              </w:rPr>
              <w:t>Obligaciones correspondientes</w:t>
            </w:r>
          </w:p>
        </w:tc>
        <w:tc>
          <w:tcPr>
            <w:tcW w:w="4065" w:type="pct"/>
          </w:tcPr>
          <w:p w14:paraId="41FF4B37" w14:textId="77777777" w:rsidR="003876D2" w:rsidRPr="00572FA0" w:rsidRDefault="003876D2" w:rsidP="003876D2">
            <w:pPr>
              <w:spacing w:before="60" w:after="60" w:line="240" w:lineRule="auto"/>
              <w:rPr>
                <w:noProof/>
              </w:rPr>
            </w:pPr>
            <w:r w:rsidRPr="00572FA0">
              <w:rPr>
                <w:noProof/>
              </w:rPr>
              <w:t>Trato nacional (artículo 10.6)</w:t>
            </w:r>
          </w:p>
          <w:p w14:paraId="79F547C1" w14:textId="77777777" w:rsidR="003876D2" w:rsidRPr="00572FA0" w:rsidRDefault="003876D2" w:rsidP="003876D2">
            <w:pPr>
              <w:spacing w:before="60" w:after="60" w:line="240" w:lineRule="auto"/>
              <w:rPr>
                <w:noProof/>
              </w:rPr>
            </w:pPr>
            <w:r w:rsidRPr="00572FA0">
              <w:rPr>
                <w:noProof/>
              </w:rPr>
              <w:t>Acceso a los mercados (artículo 10.14 y artículo 10.5)</w:t>
            </w:r>
          </w:p>
          <w:p w14:paraId="6C73019F" w14:textId="3A54134B" w:rsidR="003876D2" w:rsidRPr="00572FA0" w:rsidRDefault="003876D2" w:rsidP="003876D2">
            <w:pPr>
              <w:spacing w:before="60" w:after="60" w:line="240" w:lineRule="auto"/>
              <w:rPr>
                <w:noProof/>
              </w:rPr>
            </w:pPr>
            <w:r w:rsidRPr="00572FA0">
              <w:rPr>
                <w:noProof/>
              </w:rPr>
              <w:t>Altos directivos y consejos de administración (artículo 10.8</w:t>
            </w:r>
            <w:r>
              <w:rPr>
                <w:noProof/>
              </w:rPr>
              <w:t>)</w:t>
            </w:r>
          </w:p>
        </w:tc>
      </w:tr>
      <w:tr w:rsidR="000458A4" w:rsidRPr="00572FA0" w14:paraId="7821F5E5" w14:textId="77777777" w:rsidTr="00615579">
        <w:trPr>
          <w:cantSplit/>
          <w:jc w:val="center"/>
        </w:trPr>
        <w:tc>
          <w:tcPr>
            <w:tcW w:w="935" w:type="pct"/>
            <w:hideMark/>
          </w:tcPr>
          <w:p w14:paraId="1BEFCD11" w14:textId="0EC2544C" w:rsidR="000458A4" w:rsidRPr="00572FA0" w:rsidRDefault="003876D2" w:rsidP="000458A4">
            <w:pPr>
              <w:spacing w:before="60" w:after="60" w:line="240" w:lineRule="auto"/>
              <w:rPr>
                <w:noProof/>
              </w:rPr>
            </w:pPr>
            <w:r>
              <w:rPr>
                <w:noProof/>
              </w:rPr>
              <w:t>Descripción</w:t>
            </w:r>
          </w:p>
        </w:tc>
        <w:tc>
          <w:tcPr>
            <w:tcW w:w="4065" w:type="pct"/>
          </w:tcPr>
          <w:p w14:paraId="0FADB8C2" w14:textId="2A8AA71A" w:rsidR="000458A4" w:rsidRDefault="003876D2" w:rsidP="000458A4">
            <w:pPr>
              <w:spacing w:before="60" w:after="60" w:line="240" w:lineRule="auto"/>
              <w:rPr>
                <w:noProof/>
              </w:rPr>
            </w:pPr>
            <w:r w:rsidRPr="00572FA0">
              <w:rPr>
                <w:noProof/>
              </w:rPr>
              <w:t>Comercio transfronterizo de servicios e inversiones</w:t>
            </w:r>
          </w:p>
          <w:p w14:paraId="56258311" w14:textId="5C71F400" w:rsidR="00615579" w:rsidRPr="00572FA0" w:rsidRDefault="00615579" w:rsidP="00615579">
            <w:pPr>
              <w:spacing w:before="60" w:after="60" w:line="240" w:lineRule="auto"/>
              <w:rPr>
                <w:noProof/>
              </w:rPr>
            </w:pPr>
            <w:r w:rsidRPr="00572FA0">
              <w:rPr>
                <w:noProof/>
              </w:rPr>
              <w:t>Nueva Zelanda se reserva el derecho de adoptar o mantener cualquier medida con respecto al establecimiento o funcionamiento de cualquier fondo de inversión colectiva, mercado u otro instrumento establecido para el comercio, la adjudicación o la gestión de valores en la sociedad cooperativa lechera</w:t>
            </w:r>
            <w:r>
              <w:rPr>
                <w:noProof/>
              </w:rPr>
              <w:t xml:space="preserve"> </w:t>
            </w:r>
            <w:r w:rsidRPr="00572FA0">
              <w:rPr>
                <w:noProof/>
              </w:rPr>
              <w:t xml:space="preserve">resultantes de la fusión autorizada en virtud de la </w:t>
            </w:r>
            <w:r w:rsidRPr="00572FA0">
              <w:rPr>
                <w:i/>
                <w:noProof/>
              </w:rPr>
              <w:t>Dairy Industry Restructuring Act 2001</w:t>
            </w:r>
            <w:r w:rsidRPr="00572FA0">
              <w:rPr>
                <w:noProof/>
              </w:rPr>
              <w:t xml:space="preserve"> (Ley de Reestructuración de la Industria Láctea de 2001) (o cualquier organismo sucesor).</w:t>
            </w:r>
          </w:p>
        </w:tc>
      </w:tr>
      <w:tr w:rsidR="00BA5F30" w:rsidRPr="00572FA0" w14:paraId="7B981306" w14:textId="77777777" w:rsidTr="00615579">
        <w:tblPrEx>
          <w:jc w:val="left"/>
          <w:tblLook w:val="04A0" w:firstRow="1" w:lastRow="0" w:firstColumn="1" w:lastColumn="0" w:noHBand="0" w:noVBand="1"/>
        </w:tblPrEx>
        <w:trPr>
          <w:cantSplit/>
        </w:trPr>
        <w:tc>
          <w:tcPr>
            <w:tcW w:w="935" w:type="pct"/>
          </w:tcPr>
          <w:p w14:paraId="3527C2B9" w14:textId="7C280E75" w:rsidR="00BA5F30" w:rsidRPr="00572FA0" w:rsidRDefault="00BA5F30" w:rsidP="00DB0138">
            <w:pPr>
              <w:pageBreakBefore/>
              <w:spacing w:before="60" w:after="60" w:line="240" w:lineRule="auto"/>
              <w:rPr>
                <w:noProof/>
              </w:rPr>
            </w:pPr>
            <w:r w:rsidRPr="00572FA0">
              <w:rPr>
                <w:noProof/>
              </w:rPr>
              <w:t>Sector</w:t>
            </w:r>
          </w:p>
        </w:tc>
        <w:tc>
          <w:tcPr>
            <w:tcW w:w="4065" w:type="pct"/>
            <w:hideMark/>
          </w:tcPr>
          <w:p w14:paraId="082AD804" w14:textId="77777777" w:rsidR="00BA5F30" w:rsidRPr="00572FA0" w:rsidRDefault="00BA5F30" w:rsidP="00BA5F30">
            <w:pPr>
              <w:spacing w:before="60" w:after="60" w:line="240" w:lineRule="auto"/>
              <w:rPr>
                <w:noProof/>
              </w:rPr>
            </w:pPr>
            <w:r w:rsidRPr="00572FA0">
              <w:rPr>
                <w:noProof/>
              </w:rPr>
              <w:t>Servicios financieros</w:t>
            </w:r>
          </w:p>
          <w:p w14:paraId="3EC3E0E9" w14:textId="5CC26CB7" w:rsidR="00BA5F30" w:rsidRPr="00572FA0" w:rsidRDefault="00BA5F30" w:rsidP="00BA5F30">
            <w:pPr>
              <w:spacing w:before="60" w:after="60" w:line="240" w:lineRule="auto"/>
              <w:rPr>
                <w:noProof/>
              </w:rPr>
            </w:pPr>
            <w:r w:rsidRPr="00572FA0">
              <w:rPr>
                <w:noProof/>
              </w:rPr>
              <w:t>Servicios de seguros y relacionados con los seguros</w:t>
            </w:r>
          </w:p>
        </w:tc>
      </w:tr>
      <w:tr w:rsidR="00BA5F30" w:rsidRPr="00572FA0" w14:paraId="20802B9C" w14:textId="77777777" w:rsidTr="00615579">
        <w:tblPrEx>
          <w:jc w:val="left"/>
          <w:tblLook w:val="04A0" w:firstRow="1" w:lastRow="0" w:firstColumn="1" w:lastColumn="0" w:noHBand="0" w:noVBand="1"/>
        </w:tblPrEx>
        <w:trPr>
          <w:cantSplit/>
        </w:trPr>
        <w:tc>
          <w:tcPr>
            <w:tcW w:w="935" w:type="pct"/>
            <w:hideMark/>
          </w:tcPr>
          <w:p w14:paraId="141EB8DB" w14:textId="77777777" w:rsidR="00BA5F30" w:rsidRPr="00572FA0" w:rsidRDefault="00BA5F30" w:rsidP="00BA5F30">
            <w:pPr>
              <w:spacing w:before="60" w:after="60" w:line="240" w:lineRule="auto"/>
              <w:rPr>
                <w:noProof/>
              </w:rPr>
            </w:pPr>
            <w:r w:rsidRPr="00572FA0">
              <w:rPr>
                <w:noProof/>
              </w:rPr>
              <w:t>Obligaciones correspondientes</w:t>
            </w:r>
          </w:p>
        </w:tc>
        <w:tc>
          <w:tcPr>
            <w:tcW w:w="4065" w:type="pct"/>
          </w:tcPr>
          <w:p w14:paraId="1963476A" w14:textId="77777777" w:rsidR="00BA5F30" w:rsidRPr="00572FA0" w:rsidRDefault="00BA5F30" w:rsidP="00BA5F30">
            <w:pPr>
              <w:spacing w:before="60" w:after="60" w:line="240" w:lineRule="auto"/>
              <w:rPr>
                <w:noProof/>
              </w:rPr>
            </w:pPr>
            <w:r w:rsidRPr="00572FA0">
              <w:rPr>
                <w:noProof/>
              </w:rPr>
              <w:t>Trato nacional (artículo 10.16 y artículo 10.6)</w:t>
            </w:r>
          </w:p>
          <w:p w14:paraId="6A8236E0" w14:textId="60686E1D" w:rsidR="00BA5F30" w:rsidRPr="00572FA0" w:rsidRDefault="00BA5F30" w:rsidP="00BA5F30">
            <w:pPr>
              <w:spacing w:before="60" w:after="60" w:line="240" w:lineRule="auto"/>
              <w:rPr>
                <w:noProof/>
              </w:rPr>
            </w:pPr>
            <w:r w:rsidRPr="00572FA0">
              <w:rPr>
                <w:noProof/>
              </w:rPr>
              <w:t>Acceso a los mercados (artículo 10.14 y artículo 10.5)</w:t>
            </w:r>
          </w:p>
        </w:tc>
      </w:tr>
      <w:tr w:rsidR="00BA5F30" w:rsidRPr="00572FA0" w14:paraId="4DFF9CE8" w14:textId="77777777" w:rsidTr="00615579">
        <w:tblPrEx>
          <w:jc w:val="left"/>
          <w:tblLook w:val="04A0" w:firstRow="1" w:lastRow="0" w:firstColumn="1" w:lastColumn="0" w:noHBand="0" w:noVBand="1"/>
        </w:tblPrEx>
        <w:trPr>
          <w:cantSplit/>
        </w:trPr>
        <w:tc>
          <w:tcPr>
            <w:tcW w:w="935" w:type="pct"/>
            <w:hideMark/>
          </w:tcPr>
          <w:p w14:paraId="7015B94A" w14:textId="77777777" w:rsidR="00BA5F30" w:rsidRPr="00572FA0" w:rsidRDefault="00BA5F30" w:rsidP="00BA5F30">
            <w:pPr>
              <w:spacing w:before="60" w:after="60" w:line="240" w:lineRule="auto"/>
              <w:rPr>
                <w:noProof/>
              </w:rPr>
            </w:pPr>
            <w:r w:rsidRPr="00572FA0">
              <w:rPr>
                <w:noProof/>
              </w:rPr>
              <w:t>Descripción</w:t>
            </w:r>
          </w:p>
        </w:tc>
        <w:tc>
          <w:tcPr>
            <w:tcW w:w="4065" w:type="pct"/>
            <w:hideMark/>
          </w:tcPr>
          <w:p w14:paraId="0C723FE0" w14:textId="77777777" w:rsidR="00BA5F30" w:rsidRPr="00572FA0" w:rsidRDefault="00BA5F30" w:rsidP="00BA5F30">
            <w:pPr>
              <w:spacing w:before="60" w:after="60" w:line="240" w:lineRule="auto"/>
              <w:rPr>
                <w:noProof/>
              </w:rPr>
            </w:pPr>
            <w:r w:rsidRPr="00572FA0">
              <w:rPr>
                <w:noProof/>
              </w:rPr>
              <w:t>Comercio transfronterizo de servicios e inversiones</w:t>
            </w:r>
          </w:p>
          <w:p w14:paraId="16092EBF" w14:textId="0F4195F5" w:rsidR="00BA5F30" w:rsidRPr="00572FA0" w:rsidRDefault="00B033A7" w:rsidP="00BA5F30">
            <w:pPr>
              <w:spacing w:before="60" w:after="60" w:line="240" w:lineRule="auto"/>
              <w:rPr>
                <w:noProof/>
              </w:rPr>
            </w:pPr>
            <w:r w:rsidRPr="00572FA0">
              <w:rPr>
                <w:noProof/>
              </w:rPr>
              <w:t>Nueva Zelanda se reserva el derecho de adoptar o mantener cualquier medida con respecto a los servicios de seguros y relacionados con los seguros para los consejos de comercialización de la industria establecidos para productos de los siguientes códigos CCP:</w:t>
            </w:r>
          </w:p>
          <w:p w14:paraId="79531BF7" w14:textId="0D6A6240" w:rsidR="00BA5F30" w:rsidRPr="00572FA0" w:rsidRDefault="00BA5F30" w:rsidP="00487F2F">
            <w:pPr>
              <w:spacing w:before="60" w:after="60" w:line="240" w:lineRule="auto"/>
              <w:ind w:left="567" w:hanging="567"/>
              <w:rPr>
                <w:noProof/>
              </w:rPr>
            </w:pPr>
            <w:r w:rsidRPr="00572FA0">
              <w:rPr>
                <w:noProof/>
              </w:rPr>
              <w:t>a)</w:t>
            </w:r>
            <w:r w:rsidRPr="00572FA0">
              <w:rPr>
                <w:noProof/>
              </w:rPr>
              <w:tab/>
              <w:t>01, excepto 01110 y 01340 (productos de la agricultura y la horticultura, excepto el trigo y los kiwis);</w:t>
            </w:r>
          </w:p>
          <w:p w14:paraId="0464D6FC" w14:textId="352FB132" w:rsidR="00BA5F30" w:rsidRPr="00572FA0" w:rsidRDefault="0012661D" w:rsidP="00487F2F">
            <w:pPr>
              <w:spacing w:before="60" w:after="60" w:line="240" w:lineRule="auto"/>
              <w:ind w:left="567" w:hanging="567"/>
              <w:rPr>
                <w:noProof/>
              </w:rPr>
            </w:pPr>
            <w:r w:rsidRPr="00572FA0">
              <w:rPr>
                <w:noProof/>
              </w:rPr>
              <w:t>b)</w:t>
            </w:r>
            <w:r w:rsidRPr="00572FA0">
              <w:rPr>
                <w:noProof/>
              </w:rPr>
              <w:tab/>
              <w:t>02 (animales vivos y productos animales);</w:t>
            </w:r>
          </w:p>
          <w:p w14:paraId="2B982597" w14:textId="41E3B1DC" w:rsidR="00BA5F30" w:rsidRPr="00572FA0" w:rsidRDefault="0012661D" w:rsidP="00487F2F">
            <w:pPr>
              <w:spacing w:before="60" w:after="60" w:line="240" w:lineRule="auto"/>
              <w:ind w:left="567" w:hanging="567"/>
              <w:rPr>
                <w:noProof/>
              </w:rPr>
            </w:pPr>
            <w:r w:rsidRPr="00572FA0">
              <w:rPr>
                <w:noProof/>
              </w:rPr>
              <w:t>c)</w:t>
            </w:r>
            <w:r w:rsidRPr="00572FA0">
              <w:rPr>
                <w:noProof/>
              </w:rPr>
              <w:tab/>
              <w:t>211, excepto 21111, 21112, 21115, 21116 y 21119 (carne y productos cárnicos, excepto carne de vacuno, ovino, aves de corral y despojos);</w:t>
            </w:r>
          </w:p>
          <w:p w14:paraId="5B4251A5" w14:textId="77777777" w:rsidR="009841F6" w:rsidRPr="00572FA0" w:rsidRDefault="0012661D" w:rsidP="00487F2F">
            <w:pPr>
              <w:spacing w:before="60" w:after="60" w:line="240" w:lineRule="auto"/>
              <w:ind w:left="567" w:hanging="567"/>
              <w:rPr>
                <w:noProof/>
              </w:rPr>
            </w:pPr>
            <w:r w:rsidRPr="00572FA0">
              <w:rPr>
                <w:noProof/>
              </w:rPr>
              <w:t>d)</w:t>
            </w:r>
            <w:r w:rsidRPr="00572FA0">
              <w:rPr>
                <w:noProof/>
              </w:rPr>
              <w:tab/>
              <w:t>213-216 (hortalizas preparadas y conservadas, zumos de frutas y de hortalizas, frutas y frutos de cáscara preparados o conservados, aceites y grasas animales y vegetales);</w:t>
            </w:r>
          </w:p>
          <w:p w14:paraId="604C671B" w14:textId="58B2B7CE" w:rsidR="00BA5F30" w:rsidRPr="00572FA0" w:rsidRDefault="0012661D" w:rsidP="00487F2F">
            <w:pPr>
              <w:spacing w:before="60" w:after="60" w:line="240" w:lineRule="auto"/>
              <w:ind w:left="567" w:hanging="567"/>
              <w:rPr>
                <w:noProof/>
              </w:rPr>
            </w:pPr>
            <w:r w:rsidRPr="00572FA0">
              <w:rPr>
                <w:noProof/>
              </w:rPr>
              <w:t>e)</w:t>
            </w:r>
            <w:r w:rsidRPr="00572FA0">
              <w:rPr>
                <w:noProof/>
              </w:rPr>
              <w:tab/>
              <w:t>22 (productos lácteos);</w:t>
            </w:r>
          </w:p>
          <w:p w14:paraId="6E1C6AF2" w14:textId="1BB889E7" w:rsidR="00BA5F30" w:rsidRPr="00572FA0" w:rsidRDefault="0012661D" w:rsidP="00487F2F">
            <w:pPr>
              <w:spacing w:before="60" w:after="60" w:line="240" w:lineRule="auto"/>
              <w:ind w:left="567" w:hanging="567"/>
              <w:rPr>
                <w:noProof/>
              </w:rPr>
            </w:pPr>
            <w:r w:rsidRPr="00572FA0">
              <w:rPr>
                <w:noProof/>
              </w:rPr>
              <w:t>f)</w:t>
            </w:r>
            <w:r w:rsidRPr="00572FA0">
              <w:rPr>
                <w:noProof/>
              </w:rPr>
              <w:tab/>
              <w:t>2399 (otros productos alimenticios); y</w:t>
            </w:r>
          </w:p>
          <w:p w14:paraId="533FB495" w14:textId="39CB0D52" w:rsidR="00BA5F30" w:rsidRPr="00572FA0" w:rsidRDefault="0012661D" w:rsidP="00487F2F">
            <w:pPr>
              <w:spacing w:before="60" w:after="60" w:line="240" w:lineRule="auto"/>
              <w:ind w:left="567" w:hanging="567"/>
              <w:rPr>
                <w:noProof/>
              </w:rPr>
            </w:pPr>
            <w:r w:rsidRPr="00572FA0">
              <w:rPr>
                <w:noProof/>
              </w:rPr>
              <w:t>g)</w:t>
            </w:r>
            <w:r w:rsidRPr="00572FA0">
              <w:rPr>
                <w:noProof/>
              </w:rPr>
              <w:tab/>
              <w:t>261, excepto 2613, 2614, 2615, 02961, 02962 y 02963 (fibras textiles naturales preparadas para el hilado, excluida la lana).</w:t>
            </w:r>
          </w:p>
        </w:tc>
      </w:tr>
      <w:tr w:rsidR="00BA5F30" w:rsidRPr="00572FA0" w14:paraId="5722930C" w14:textId="77777777" w:rsidTr="00615579">
        <w:tblPrEx>
          <w:jc w:val="left"/>
          <w:tblLook w:val="04A0" w:firstRow="1" w:lastRow="0" w:firstColumn="1" w:lastColumn="0" w:noHBand="0" w:noVBand="1"/>
        </w:tblPrEx>
        <w:trPr>
          <w:cantSplit/>
        </w:trPr>
        <w:tc>
          <w:tcPr>
            <w:tcW w:w="935" w:type="pct"/>
            <w:hideMark/>
          </w:tcPr>
          <w:p w14:paraId="623355E2" w14:textId="77777777" w:rsidR="00BA5F30" w:rsidRPr="00572FA0" w:rsidRDefault="00BA5F30" w:rsidP="00BA5F30">
            <w:pPr>
              <w:spacing w:before="60" w:after="60" w:line="240" w:lineRule="auto"/>
              <w:rPr>
                <w:noProof/>
              </w:rPr>
            </w:pPr>
            <w:r w:rsidRPr="00572FA0">
              <w:rPr>
                <w:noProof/>
              </w:rPr>
              <w:t>Medidas vigentes</w:t>
            </w:r>
          </w:p>
        </w:tc>
        <w:tc>
          <w:tcPr>
            <w:tcW w:w="4065" w:type="pct"/>
            <w:hideMark/>
          </w:tcPr>
          <w:p w14:paraId="6672A4A1" w14:textId="740624EB" w:rsidR="00BA5F30" w:rsidRPr="00572FA0" w:rsidRDefault="00BA5F30" w:rsidP="00BA5F30">
            <w:pPr>
              <w:spacing w:before="60" w:after="60" w:line="240" w:lineRule="auto"/>
              <w:rPr>
                <w:noProof/>
              </w:rPr>
            </w:pPr>
            <w:r w:rsidRPr="00572FA0">
              <w:rPr>
                <w:i/>
                <w:noProof/>
              </w:rPr>
              <w:t>Commodity Levies Act 1990</w:t>
            </w:r>
            <w:r w:rsidRPr="00572FA0">
              <w:rPr>
                <w:noProof/>
              </w:rPr>
              <w:t xml:space="preserve"> (Ley de Impuestos sobre los Productos Básicos de 1990)</w:t>
            </w:r>
          </w:p>
        </w:tc>
      </w:tr>
      <w:tr w:rsidR="00611B30" w:rsidRPr="00572FA0" w14:paraId="0858ACD3" w14:textId="77777777" w:rsidTr="00615579">
        <w:tblPrEx>
          <w:jc w:val="left"/>
        </w:tblPrEx>
        <w:trPr>
          <w:cantSplit/>
        </w:trPr>
        <w:tc>
          <w:tcPr>
            <w:tcW w:w="935" w:type="pct"/>
          </w:tcPr>
          <w:p w14:paraId="5C2BFE6D" w14:textId="7E393DB3" w:rsidR="00611B30" w:rsidRPr="00572FA0" w:rsidRDefault="00611B30" w:rsidP="00DB0138">
            <w:pPr>
              <w:pageBreakBefore/>
              <w:spacing w:before="60" w:after="60" w:line="240" w:lineRule="auto"/>
              <w:rPr>
                <w:noProof/>
              </w:rPr>
            </w:pPr>
            <w:r w:rsidRPr="00572FA0">
              <w:rPr>
                <w:noProof/>
              </w:rPr>
              <w:t>Sector</w:t>
            </w:r>
          </w:p>
        </w:tc>
        <w:tc>
          <w:tcPr>
            <w:tcW w:w="4065" w:type="pct"/>
            <w:hideMark/>
          </w:tcPr>
          <w:p w14:paraId="70D47794" w14:textId="77777777" w:rsidR="005750EC" w:rsidRPr="00572FA0" w:rsidRDefault="00611B30" w:rsidP="00BA5F30">
            <w:pPr>
              <w:spacing w:before="60" w:after="60" w:line="240" w:lineRule="auto"/>
              <w:rPr>
                <w:noProof/>
              </w:rPr>
            </w:pPr>
            <w:r w:rsidRPr="00572FA0">
              <w:rPr>
                <w:noProof/>
              </w:rPr>
              <w:t>Servicios financieros</w:t>
            </w:r>
          </w:p>
          <w:p w14:paraId="294E46FC" w14:textId="0A53ECB5" w:rsidR="00611B30" w:rsidRPr="00572FA0" w:rsidRDefault="00611B30" w:rsidP="00BA5F30">
            <w:pPr>
              <w:spacing w:before="60" w:after="60" w:line="240" w:lineRule="auto"/>
              <w:rPr>
                <w:noProof/>
              </w:rPr>
            </w:pPr>
            <w:r w:rsidRPr="00572FA0">
              <w:rPr>
                <w:noProof/>
              </w:rPr>
              <w:t>Servicios de seguros y relacionados con los seguros</w:t>
            </w:r>
          </w:p>
        </w:tc>
      </w:tr>
      <w:tr w:rsidR="00611B30" w:rsidRPr="00572FA0" w14:paraId="6A5E7A0B" w14:textId="77777777" w:rsidTr="00615579">
        <w:tblPrEx>
          <w:jc w:val="left"/>
        </w:tblPrEx>
        <w:trPr>
          <w:cantSplit/>
        </w:trPr>
        <w:tc>
          <w:tcPr>
            <w:tcW w:w="935" w:type="pct"/>
            <w:hideMark/>
          </w:tcPr>
          <w:p w14:paraId="4CEACA88" w14:textId="77777777" w:rsidR="00611B30" w:rsidRPr="00572FA0" w:rsidRDefault="00611B30" w:rsidP="00BA5F30">
            <w:pPr>
              <w:spacing w:before="60" w:after="60" w:line="240" w:lineRule="auto"/>
              <w:rPr>
                <w:noProof/>
              </w:rPr>
            </w:pPr>
            <w:r w:rsidRPr="00572FA0">
              <w:rPr>
                <w:noProof/>
              </w:rPr>
              <w:t>Obligaciones correspondientes</w:t>
            </w:r>
          </w:p>
        </w:tc>
        <w:tc>
          <w:tcPr>
            <w:tcW w:w="4065" w:type="pct"/>
          </w:tcPr>
          <w:p w14:paraId="02D2F8EC" w14:textId="77777777" w:rsidR="005750EC" w:rsidRPr="00572FA0" w:rsidRDefault="00611B30" w:rsidP="00BA5F30">
            <w:pPr>
              <w:spacing w:before="60" w:after="60" w:line="240" w:lineRule="auto"/>
              <w:rPr>
                <w:noProof/>
              </w:rPr>
            </w:pPr>
            <w:r w:rsidRPr="00572FA0">
              <w:rPr>
                <w:noProof/>
              </w:rPr>
              <w:t>Trato nacional (artículo 10.16 y artículo 10.6)</w:t>
            </w:r>
          </w:p>
          <w:p w14:paraId="6EF5E8E8" w14:textId="752248B6" w:rsidR="00611B30" w:rsidRPr="00572FA0" w:rsidRDefault="00611B30" w:rsidP="00BA5F30">
            <w:pPr>
              <w:spacing w:before="60" w:after="60" w:line="240" w:lineRule="auto"/>
              <w:rPr>
                <w:noProof/>
              </w:rPr>
            </w:pPr>
            <w:r w:rsidRPr="00572FA0">
              <w:rPr>
                <w:noProof/>
              </w:rPr>
              <w:t>Acceso a los mercados (artículo 10.14 y artículo 10.5)</w:t>
            </w:r>
          </w:p>
        </w:tc>
      </w:tr>
      <w:tr w:rsidR="00611B30" w:rsidRPr="00572FA0" w14:paraId="1DE2621A" w14:textId="77777777" w:rsidTr="00615579">
        <w:tblPrEx>
          <w:jc w:val="left"/>
        </w:tblPrEx>
        <w:trPr>
          <w:cantSplit/>
        </w:trPr>
        <w:tc>
          <w:tcPr>
            <w:tcW w:w="935" w:type="pct"/>
            <w:hideMark/>
          </w:tcPr>
          <w:p w14:paraId="457CF20E" w14:textId="77777777" w:rsidR="00611B30" w:rsidRPr="00572FA0" w:rsidRDefault="00611B30" w:rsidP="00BA5F30">
            <w:pPr>
              <w:spacing w:before="60" w:after="60" w:line="240" w:lineRule="auto"/>
              <w:rPr>
                <w:noProof/>
              </w:rPr>
            </w:pPr>
            <w:r w:rsidRPr="00572FA0">
              <w:rPr>
                <w:noProof/>
              </w:rPr>
              <w:t>Descripción</w:t>
            </w:r>
          </w:p>
        </w:tc>
        <w:tc>
          <w:tcPr>
            <w:tcW w:w="4065" w:type="pct"/>
            <w:hideMark/>
          </w:tcPr>
          <w:p w14:paraId="34C21F5B" w14:textId="77777777" w:rsidR="005750EC" w:rsidRPr="00572FA0" w:rsidRDefault="00611B30" w:rsidP="00BA5F30">
            <w:pPr>
              <w:spacing w:before="60" w:after="60" w:line="240" w:lineRule="auto"/>
              <w:rPr>
                <w:noProof/>
              </w:rPr>
            </w:pPr>
            <w:r w:rsidRPr="00572FA0">
              <w:rPr>
                <w:noProof/>
              </w:rPr>
              <w:t>Comercio transfronterizo de servicios e inversiones</w:t>
            </w:r>
          </w:p>
          <w:p w14:paraId="3CBDD7AE" w14:textId="622B40E8" w:rsidR="005750EC" w:rsidRPr="00572FA0" w:rsidRDefault="00B033A7" w:rsidP="00BA5F30">
            <w:pPr>
              <w:spacing w:before="60" w:after="60" w:line="240" w:lineRule="auto"/>
              <w:rPr>
                <w:noProof/>
              </w:rPr>
            </w:pPr>
            <w:r w:rsidRPr="00572FA0">
              <w:rPr>
                <w:noProof/>
              </w:rPr>
              <w:t>Nueva Zelanda se reserva el derecho de adoptar o mantener cualquier medida con respecto a los servicios de seguros y relacionados con los seguros para los consejos de comercialización de la industria establecidos para productos de los siguientes códigos CCP:</w:t>
            </w:r>
          </w:p>
          <w:p w14:paraId="01A266F8" w14:textId="4F8A95A2" w:rsidR="005750EC" w:rsidRPr="00572FA0" w:rsidRDefault="00D84D18" w:rsidP="00D84D18">
            <w:pPr>
              <w:spacing w:before="60" w:after="60" w:line="240" w:lineRule="auto"/>
              <w:ind w:left="567" w:hanging="567"/>
              <w:rPr>
                <w:noProof/>
              </w:rPr>
            </w:pPr>
            <w:r w:rsidRPr="00572FA0">
              <w:rPr>
                <w:noProof/>
              </w:rPr>
              <w:t>a)</w:t>
            </w:r>
            <w:r w:rsidRPr="00572FA0">
              <w:rPr>
                <w:noProof/>
              </w:rPr>
              <w:tab/>
              <w:t>01, excepto 01110 y 01340 (productos de la agricultura y la horticultura, excepto el trigo y los kiwis);</w:t>
            </w:r>
          </w:p>
          <w:p w14:paraId="27DBB460" w14:textId="268A8CAB" w:rsidR="005750EC" w:rsidRPr="00572FA0" w:rsidRDefault="00D84D18" w:rsidP="00D84D18">
            <w:pPr>
              <w:spacing w:before="60" w:after="60" w:line="240" w:lineRule="auto"/>
              <w:ind w:left="567" w:hanging="567"/>
              <w:rPr>
                <w:noProof/>
              </w:rPr>
            </w:pPr>
            <w:r w:rsidRPr="00572FA0">
              <w:rPr>
                <w:noProof/>
              </w:rPr>
              <w:t>b)</w:t>
            </w:r>
            <w:r w:rsidRPr="00572FA0">
              <w:rPr>
                <w:noProof/>
              </w:rPr>
              <w:tab/>
              <w:t>02 (animales vivos y productos animales);</w:t>
            </w:r>
          </w:p>
          <w:p w14:paraId="4509BB53" w14:textId="53053243" w:rsidR="005750EC" w:rsidRPr="00572FA0" w:rsidRDefault="00D84D18" w:rsidP="00D84D18">
            <w:pPr>
              <w:spacing w:before="60" w:after="60" w:line="240" w:lineRule="auto"/>
              <w:ind w:left="567" w:hanging="567"/>
              <w:rPr>
                <w:noProof/>
              </w:rPr>
            </w:pPr>
            <w:r w:rsidRPr="00572FA0">
              <w:rPr>
                <w:noProof/>
              </w:rPr>
              <w:t>c)</w:t>
            </w:r>
            <w:r w:rsidRPr="00572FA0">
              <w:rPr>
                <w:noProof/>
              </w:rPr>
              <w:tab/>
              <w:t>211, excepto 21111, 21112, 21115, 21116 y 21119 (carne y productos cárnicos, excepto carne de vacuno, ovino, aves de corral y despojos);</w:t>
            </w:r>
          </w:p>
          <w:p w14:paraId="1BC32745" w14:textId="6E7D731F" w:rsidR="005750EC" w:rsidRPr="00572FA0" w:rsidRDefault="00D84D18" w:rsidP="00D84D18">
            <w:pPr>
              <w:spacing w:before="60" w:after="60" w:line="240" w:lineRule="auto"/>
              <w:ind w:left="567" w:hanging="567"/>
              <w:rPr>
                <w:noProof/>
              </w:rPr>
            </w:pPr>
            <w:r w:rsidRPr="00572FA0">
              <w:rPr>
                <w:noProof/>
              </w:rPr>
              <w:t>d)</w:t>
            </w:r>
            <w:r w:rsidRPr="00572FA0">
              <w:rPr>
                <w:noProof/>
              </w:rPr>
              <w:tab/>
              <w:t>213-216 (hortalizas preparadas y conservadas, zumos de frutas y de hortalizas, frutas y frutos de cáscara preparados o conservados, aceites y grasas animales y vegetales);</w:t>
            </w:r>
          </w:p>
          <w:p w14:paraId="574E83AD" w14:textId="037DB00F" w:rsidR="005750EC" w:rsidRPr="00572FA0" w:rsidRDefault="00D84D18" w:rsidP="00D84D18">
            <w:pPr>
              <w:spacing w:before="60" w:after="60" w:line="240" w:lineRule="auto"/>
              <w:ind w:left="567" w:hanging="567"/>
              <w:rPr>
                <w:noProof/>
              </w:rPr>
            </w:pPr>
            <w:r w:rsidRPr="00572FA0">
              <w:rPr>
                <w:noProof/>
              </w:rPr>
              <w:t>e)</w:t>
            </w:r>
            <w:r w:rsidRPr="00572FA0">
              <w:rPr>
                <w:noProof/>
              </w:rPr>
              <w:tab/>
              <w:t>22 (productos lácteos);</w:t>
            </w:r>
          </w:p>
          <w:p w14:paraId="7A7E54C9" w14:textId="227FC53F" w:rsidR="005750EC" w:rsidRPr="00572FA0" w:rsidRDefault="00D84D18" w:rsidP="00D84D18">
            <w:pPr>
              <w:spacing w:before="60" w:after="60" w:line="240" w:lineRule="auto"/>
              <w:ind w:left="567" w:hanging="567"/>
              <w:rPr>
                <w:noProof/>
              </w:rPr>
            </w:pPr>
            <w:r w:rsidRPr="00572FA0">
              <w:rPr>
                <w:noProof/>
              </w:rPr>
              <w:t>f)</w:t>
            </w:r>
            <w:r w:rsidRPr="00572FA0">
              <w:rPr>
                <w:noProof/>
              </w:rPr>
              <w:tab/>
              <w:t>2399 (otros productos alimenticios); y</w:t>
            </w:r>
          </w:p>
          <w:p w14:paraId="53354503" w14:textId="5E1468A5" w:rsidR="00611B30" w:rsidRPr="00572FA0" w:rsidRDefault="00D84D18" w:rsidP="00D84D18">
            <w:pPr>
              <w:spacing w:before="60" w:after="60" w:line="240" w:lineRule="auto"/>
              <w:ind w:left="567" w:hanging="567"/>
              <w:rPr>
                <w:noProof/>
              </w:rPr>
            </w:pPr>
            <w:r w:rsidRPr="00572FA0">
              <w:rPr>
                <w:noProof/>
              </w:rPr>
              <w:t>g)</w:t>
            </w:r>
            <w:r w:rsidRPr="00572FA0">
              <w:rPr>
                <w:noProof/>
              </w:rPr>
              <w:tab/>
              <w:t>261, excepto 2613, 2614, 2615, 02961, 02962 y 02963 (fibras textiles naturales preparadas para el hilado, excluida la lana).</w:t>
            </w:r>
          </w:p>
        </w:tc>
      </w:tr>
      <w:tr w:rsidR="00611B30" w:rsidRPr="00572FA0" w14:paraId="7D56DB5E" w14:textId="77777777" w:rsidTr="00615579">
        <w:tblPrEx>
          <w:jc w:val="left"/>
        </w:tblPrEx>
        <w:trPr>
          <w:cantSplit/>
        </w:trPr>
        <w:tc>
          <w:tcPr>
            <w:tcW w:w="935" w:type="pct"/>
            <w:hideMark/>
          </w:tcPr>
          <w:p w14:paraId="10DA4967" w14:textId="77777777" w:rsidR="00611B30" w:rsidRPr="00572FA0" w:rsidRDefault="00611B30" w:rsidP="00BA5F30">
            <w:pPr>
              <w:spacing w:before="60" w:after="60" w:line="240" w:lineRule="auto"/>
              <w:rPr>
                <w:noProof/>
              </w:rPr>
            </w:pPr>
            <w:r w:rsidRPr="00572FA0">
              <w:rPr>
                <w:noProof/>
              </w:rPr>
              <w:t>Medidas vigentes</w:t>
            </w:r>
          </w:p>
        </w:tc>
        <w:tc>
          <w:tcPr>
            <w:tcW w:w="4065" w:type="pct"/>
            <w:hideMark/>
          </w:tcPr>
          <w:p w14:paraId="213EB29C" w14:textId="4CDBEDA2" w:rsidR="00611B30" w:rsidRPr="00572FA0" w:rsidRDefault="00611B30" w:rsidP="00BA5F30">
            <w:pPr>
              <w:spacing w:before="60" w:after="60" w:line="240" w:lineRule="auto"/>
              <w:rPr>
                <w:noProof/>
              </w:rPr>
            </w:pPr>
            <w:r w:rsidRPr="00572FA0">
              <w:rPr>
                <w:i/>
                <w:noProof/>
              </w:rPr>
              <w:t>Commodity Levies Act 1990</w:t>
            </w:r>
            <w:r w:rsidRPr="00572FA0">
              <w:rPr>
                <w:noProof/>
              </w:rPr>
              <w:t xml:space="preserve"> (Ley de Impuestos sobre los Productos Básicos de 1990)</w:t>
            </w:r>
          </w:p>
        </w:tc>
      </w:tr>
      <w:tr w:rsidR="00611B30" w:rsidRPr="00572FA0" w14:paraId="699CF088" w14:textId="77777777" w:rsidTr="00615579">
        <w:trPr>
          <w:cantSplit/>
          <w:jc w:val="center"/>
        </w:trPr>
        <w:tc>
          <w:tcPr>
            <w:tcW w:w="935" w:type="pct"/>
            <w:hideMark/>
          </w:tcPr>
          <w:p w14:paraId="49EBD3B2" w14:textId="77777777" w:rsidR="00611B30" w:rsidRPr="00572FA0" w:rsidRDefault="00611B30" w:rsidP="007755DC">
            <w:pPr>
              <w:pageBreakBefore/>
              <w:spacing w:before="60" w:after="60" w:line="240" w:lineRule="auto"/>
              <w:rPr>
                <w:noProof/>
              </w:rPr>
            </w:pPr>
            <w:r w:rsidRPr="00572FA0">
              <w:rPr>
                <w:noProof/>
              </w:rPr>
              <w:t>Sector</w:t>
            </w:r>
          </w:p>
        </w:tc>
        <w:tc>
          <w:tcPr>
            <w:tcW w:w="4065" w:type="pct"/>
            <w:hideMark/>
          </w:tcPr>
          <w:p w14:paraId="77253631" w14:textId="77777777" w:rsidR="00611B30" w:rsidRPr="00572FA0" w:rsidRDefault="00611B30" w:rsidP="008A4161">
            <w:pPr>
              <w:spacing w:before="60" w:after="60" w:line="240" w:lineRule="auto"/>
              <w:rPr>
                <w:noProof/>
              </w:rPr>
            </w:pPr>
            <w:r w:rsidRPr="00572FA0">
              <w:rPr>
                <w:noProof/>
              </w:rPr>
              <w:t>Servicios financieros</w:t>
            </w:r>
          </w:p>
        </w:tc>
      </w:tr>
      <w:tr w:rsidR="00611B30" w:rsidRPr="00572FA0" w14:paraId="7BCEC2FB" w14:textId="77777777" w:rsidTr="00615579">
        <w:trPr>
          <w:cantSplit/>
          <w:jc w:val="center"/>
        </w:trPr>
        <w:tc>
          <w:tcPr>
            <w:tcW w:w="935" w:type="pct"/>
            <w:hideMark/>
          </w:tcPr>
          <w:p w14:paraId="44C47FA0" w14:textId="77777777" w:rsidR="00611B30" w:rsidRPr="00572FA0" w:rsidRDefault="00611B30" w:rsidP="008A4161">
            <w:pPr>
              <w:spacing w:before="60" w:after="60" w:line="240" w:lineRule="auto"/>
              <w:rPr>
                <w:noProof/>
              </w:rPr>
            </w:pPr>
            <w:r w:rsidRPr="00572FA0">
              <w:rPr>
                <w:noProof/>
              </w:rPr>
              <w:t>Obligaciones correspondientes</w:t>
            </w:r>
          </w:p>
        </w:tc>
        <w:tc>
          <w:tcPr>
            <w:tcW w:w="4065" w:type="pct"/>
            <w:hideMark/>
          </w:tcPr>
          <w:p w14:paraId="3DA56CD7" w14:textId="02ACCB11" w:rsidR="00611B30" w:rsidRPr="00572FA0" w:rsidRDefault="00611B30" w:rsidP="006865E6">
            <w:pPr>
              <w:spacing w:before="60" w:after="60" w:line="240" w:lineRule="auto"/>
              <w:rPr>
                <w:noProof/>
              </w:rPr>
            </w:pPr>
            <w:r w:rsidRPr="00572FA0">
              <w:rPr>
                <w:noProof/>
              </w:rPr>
              <w:t>Presencia local (artículo 10.15)</w:t>
            </w:r>
          </w:p>
        </w:tc>
      </w:tr>
      <w:tr w:rsidR="00611B30" w:rsidRPr="00572FA0" w14:paraId="3F2B2670" w14:textId="77777777" w:rsidTr="00615579">
        <w:trPr>
          <w:cantSplit/>
          <w:jc w:val="center"/>
        </w:trPr>
        <w:tc>
          <w:tcPr>
            <w:tcW w:w="935" w:type="pct"/>
          </w:tcPr>
          <w:p w14:paraId="465252FC" w14:textId="177E8FA8" w:rsidR="00611B30" w:rsidRPr="00572FA0" w:rsidRDefault="00611B30" w:rsidP="000B769D">
            <w:pPr>
              <w:spacing w:before="60" w:after="60" w:line="240" w:lineRule="auto"/>
              <w:rPr>
                <w:noProof/>
              </w:rPr>
            </w:pPr>
            <w:r w:rsidRPr="00572FA0">
              <w:rPr>
                <w:noProof/>
              </w:rPr>
              <w:t>Descripción</w:t>
            </w:r>
          </w:p>
        </w:tc>
        <w:tc>
          <w:tcPr>
            <w:tcW w:w="4065" w:type="pct"/>
          </w:tcPr>
          <w:p w14:paraId="722BA0D2" w14:textId="77777777" w:rsidR="005750EC" w:rsidRPr="00572FA0" w:rsidRDefault="00351955" w:rsidP="008A4161">
            <w:pPr>
              <w:spacing w:before="60" w:after="60" w:line="240" w:lineRule="auto"/>
              <w:rPr>
                <w:noProof/>
              </w:rPr>
            </w:pPr>
            <w:r w:rsidRPr="00572FA0">
              <w:rPr>
                <w:noProof/>
              </w:rPr>
              <w:t>Comercio transfronterizo de servicios</w:t>
            </w:r>
          </w:p>
          <w:p w14:paraId="4AAC2BCC" w14:textId="509F4A92" w:rsidR="005750EC" w:rsidRPr="00572FA0" w:rsidRDefault="00B033A7" w:rsidP="008A4161">
            <w:pPr>
              <w:spacing w:before="60" w:after="60" w:line="240" w:lineRule="auto"/>
              <w:rPr>
                <w:noProof/>
              </w:rPr>
            </w:pPr>
            <w:r w:rsidRPr="00572FA0">
              <w:rPr>
                <w:noProof/>
              </w:rPr>
              <w:t>Nueva Zelanda se reserva el derecho de adoptar o mantener cualquier medida con respecto a:</w:t>
            </w:r>
          </w:p>
          <w:p w14:paraId="3E58775B" w14:textId="44632CFA" w:rsidR="005750EC" w:rsidRPr="00572FA0" w:rsidRDefault="000D7C3C" w:rsidP="000D7C3C">
            <w:pPr>
              <w:spacing w:before="60" w:after="60" w:line="240" w:lineRule="auto"/>
              <w:ind w:left="567" w:hanging="567"/>
              <w:rPr>
                <w:noProof/>
              </w:rPr>
            </w:pPr>
            <w:r w:rsidRPr="00572FA0">
              <w:rPr>
                <w:noProof/>
              </w:rPr>
              <w:t>a)</w:t>
            </w:r>
            <w:r w:rsidRPr="00572FA0">
              <w:rPr>
                <w:noProof/>
              </w:rPr>
              <w:tab/>
              <w:t>servicios de seguros y relacionados con los seguros, excepto:</w:t>
            </w:r>
          </w:p>
          <w:p w14:paraId="6BB544AF" w14:textId="59B75F4A" w:rsidR="005750EC" w:rsidRPr="00572FA0" w:rsidRDefault="006865E6" w:rsidP="000D7C3C">
            <w:pPr>
              <w:spacing w:before="60" w:after="60" w:line="240" w:lineRule="auto"/>
              <w:ind w:left="1134" w:hanging="567"/>
              <w:rPr>
                <w:noProof/>
              </w:rPr>
            </w:pPr>
            <w:r w:rsidRPr="00572FA0">
              <w:rPr>
                <w:noProof/>
              </w:rPr>
              <w:t>i)</w:t>
            </w:r>
            <w:r w:rsidRPr="00572FA0">
              <w:rPr>
                <w:noProof/>
              </w:rPr>
              <w:tab/>
              <w:t>los seguros contra riesgos relativos a:</w:t>
            </w:r>
          </w:p>
          <w:p w14:paraId="6B1EE058" w14:textId="35775C48" w:rsidR="005750EC" w:rsidRPr="00572FA0" w:rsidRDefault="006865E6" w:rsidP="000D7C3C">
            <w:pPr>
              <w:spacing w:before="60" w:after="60" w:line="240" w:lineRule="auto"/>
              <w:ind w:left="1701" w:hanging="567"/>
              <w:rPr>
                <w:noProof/>
              </w:rPr>
            </w:pPr>
            <w:r w:rsidRPr="00572FA0">
              <w:rPr>
                <w:noProof/>
              </w:rPr>
              <w:t>A.</w:t>
            </w:r>
            <w:r w:rsidRPr="00572FA0">
              <w:rPr>
                <w:noProof/>
              </w:rPr>
              <w:tab/>
              <w:t>transporte marítimo, aviación comercial y lanzamiento y transporte espacial (incluidos satélites), que cubran alguno o la totalidad de los siguientes elementos: las mercancías que se transportan; el vehículo que transporta las mercancías; y cualquier responsabilidad civil que pueda derivarse de ellos; y</w:t>
            </w:r>
          </w:p>
          <w:p w14:paraId="5D8B5759" w14:textId="32E937F2" w:rsidR="005750EC" w:rsidRPr="00572FA0" w:rsidRDefault="006865E6" w:rsidP="000D7C3C">
            <w:pPr>
              <w:spacing w:before="60" w:after="60" w:line="240" w:lineRule="auto"/>
              <w:ind w:left="1701" w:hanging="567"/>
              <w:rPr>
                <w:noProof/>
              </w:rPr>
            </w:pPr>
            <w:r w:rsidRPr="00572FA0">
              <w:rPr>
                <w:noProof/>
              </w:rPr>
              <w:t>B.</w:t>
            </w:r>
            <w:r w:rsidRPr="00572FA0">
              <w:rPr>
                <w:noProof/>
              </w:rPr>
              <w:tab/>
              <w:t>las mercancías en tránsito internacional;</w:t>
            </w:r>
          </w:p>
          <w:p w14:paraId="13223419" w14:textId="6EE95EFE" w:rsidR="005750EC" w:rsidRPr="00572FA0" w:rsidRDefault="006865E6" w:rsidP="000D7C3C">
            <w:pPr>
              <w:spacing w:before="60" w:after="60" w:line="240" w:lineRule="auto"/>
              <w:ind w:left="1134" w:hanging="567"/>
              <w:rPr>
                <w:noProof/>
              </w:rPr>
            </w:pPr>
            <w:r w:rsidRPr="00572FA0">
              <w:rPr>
                <w:noProof/>
              </w:rPr>
              <w:t>ii)</w:t>
            </w:r>
            <w:r w:rsidRPr="00572FA0">
              <w:rPr>
                <w:noProof/>
              </w:rPr>
              <w:tab/>
              <w:t>los servicios de reaseguro y retrocesión a que se refiere la letra B) de la definición de «servicio financiero» del artículo 10.63 (Definiciones); y</w:t>
            </w:r>
          </w:p>
          <w:p w14:paraId="72BF63B2" w14:textId="1F129F49" w:rsidR="005750EC" w:rsidRPr="00572FA0" w:rsidRDefault="006865E6" w:rsidP="000D7C3C">
            <w:pPr>
              <w:spacing w:before="60" w:after="60" w:line="240" w:lineRule="auto"/>
              <w:ind w:left="1134" w:hanging="567"/>
              <w:rPr>
                <w:noProof/>
              </w:rPr>
            </w:pPr>
            <w:r w:rsidRPr="00572FA0">
              <w:rPr>
                <w:noProof/>
              </w:rPr>
              <w:t>iii)</w:t>
            </w:r>
            <w:r w:rsidRPr="00572FA0">
              <w:rPr>
                <w:noProof/>
              </w:rPr>
              <w:tab/>
              <w:t>los servicios auxiliares de los seguros a que se refiere la letra C) de la definición de «servicio financiero» del artículo 10.63 (Definiciones);</w:t>
            </w:r>
          </w:p>
          <w:p w14:paraId="1DB1EB04" w14:textId="7725E8D9" w:rsidR="005750EC" w:rsidRPr="00572FA0" w:rsidRDefault="00611B30" w:rsidP="000D7C3C">
            <w:pPr>
              <w:spacing w:before="60" w:after="60" w:line="240" w:lineRule="auto"/>
              <w:ind w:left="567" w:hanging="567"/>
              <w:rPr>
                <w:noProof/>
              </w:rPr>
            </w:pPr>
            <w:r w:rsidRPr="00572FA0">
              <w:rPr>
                <w:noProof/>
              </w:rPr>
              <w:t>b)</w:t>
            </w:r>
            <w:r w:rsidRPr="00572FA0">
              <w:rPr>
                <w:noProof/>
              </w:rPr>
              <w:tab/>
              <w:t>los servicios bancarios y otros servicios financieros (excluidos los seguros), excepto:</w:t>
            </w:r>
          </w:p>
          <w:p w14:paraId="6A46A691" w14:textId="5ECAD3B8" w:rsidR="005750EC" w:rsidRPr="00572FA0" w:rsidRDefault="000D7C3C" w:rsidP="000D7C3C">
            <w:pPr>
              <w:spacing w:before="60" w:after="60" w:line="240" w:lineRule="auto"/>
              <w:ind w:left="1134" w:hanging="567"/>
              <w:rPr>
                <w:noProof/>
              </w:rPr>
            </w:pPr>
            <w:r w:rsidRPr="00572FA0">
              <w:rPr>
                <w:noProof/>
              </w:rPr>
              <w:t>i)</w:t>
            </w:r>
            <w:r w:rsidRPr="00572FA0">
              <w:rPr>
                <w:noProof/>
              </w:rPr>
              <w:tab/>
              <w:t>el suministro y la transferencia de información financiera y el tratamiento de datos financieros y programas informáticos conexos, a que se refiere la letra K) de la definición de «servicio financiero» del artículo 10.63 (Definiciones); y</w:t>
            </w:r>
          </w:p>
          <w:p w14:paraId="3F89922F" w14:textId="7C10662A" w:rsidR="00611B30" w:rsidRPr="00572FA0" w:rsidRDefault="000D7C3C" w:rsidP="000D7C3C">
            <w:pPr>
              <w:spacing w:before="60" w:after="60" w:line="240" w:lineRule="auto"/>
              <w:ind w:left="1134" w:hanging="567"/>
              <w:rPr>
                <w:noProof/>
              </w:rPr>
            </w:pPr>
            <w:r w:rsidRPr="00572FA0">
              <w:rPr>
                <w:noProof/>
              </w:rPr>
              <w:t>ii)</w:t>
            </w:r>
            <w:r w:rsidRPr="00572FA0">
              <w:rPr>
                <w:noProof/>
              </w:rPr>
              <w:tab/>
              <w:t>el asesoramiento y otros servicios financieros auxiliares, con exclusión de la intermediación, relacionados con los servicios bancarios y otros servicios financieros, a que se refiere la letra L) de la definición de «servicio financiero» del artículo 10.63 (Definiciones).</w:t>
            </w:r>
          </w:p>
        </w:tc>
      </w:tr>
      <w:tr w:rsidR="00611B30" w:rsidRPr="00572FA0" w14:paraId="30013B91" w14:textId="77777777" w:rsidTr="00615579">
        <w:trPr>
          <w:cantSplit/>
          <w:jc w:val="center"/>
        </w:trPr>
        <w:tc>
          <w:tcPr>
            <w:tcW w:w="935" w:type="pct"/>
            <w:shd w:val="clear" w:color="auto" w:fill="auto"/>
          </w:tcPr>
          <w:p w14:paraId="234F17F9" w14:textId="104E4042" w:rsidR="00611B30" w:rsidRPr="00572FA0" w:rsidRDefault="00611B30" w:rsidP="007755DC">
            <w:pPr>
              <w:pageBreakBefore/>
              <w:spacing w:before="60" w:after="60" w:line="240" w:lineRule="auto"/>
              <w:rPr>
                <w:noProof/>
              </w:rPr>
            </w:pPr>
            <w:r w:rsidRPr="00572FA0">
              <w:rPr>
                <w:noProof/>
              </w:rPr>
              <w:t>Sector</w:t>
            </w:r>
          </w:p>
        </w:tc>
        <w:tc>
          <w:tcPr>
            <w:tcW w:w="4065" w:type="pct"/>
            <w:shd w:val="clear" w:color="auto" w:fill="auto"/>
          </w:tcPr>
          <w:p w14:paraId="2C57666D" w14:textId="77777777" w:rsidR="00611B30" w:rsidRPr="00572FA0" w:rsidRDefault="00611B30" w:rsidP="00534A27">
            <w:pPr>
              <w:spacing w:before="60" w:after="60" w:line="240" w:lineRule="auto"/>
              <w:rPr>
                <w:noProof/>
              </w:rPr>
            </w:pPr>
            <w:r w:rsidRPr="00572FA0">
              <w:rPr>
                <w:noProof/>
              </w:rPr>
              <w:t>Todos los sectores</w:t>
            </w:r>
          </w:p>
        </w:tc>
      </w:tr>
      <w:tr w:rsidR="00611B30" w:rsidRPr="00572FA0" w14:paraId="04064453" w14:textId="77777777" w:rsidTr="00615579">
        <w:trPr>
          <w:cantSplit/>
          <w:jc w:val="center"/>
        </w:trPr>
        <w:tc>
          <w:tcPr>
            <w:tcW w:w="935" w:type="pct"/>
            <w:shd w:val="clear" w:color="auto" w:fill="auto"/>
          </w:tcPr>
          <w:p w14:paraId="3A56E698" w14:textId="77777777" w:rsidR="00611B30" w:rsidRPr="00572FA0" w:rsidRDefault="00611B30" w:rsidP="00534A27">
            <w:pPr>
              <w:spacing w:before="60" w:after="60" w:line="240" w:lineRule="auto"/>
              <w:rPr>
                <w:noProof/>
              </w:rPr>
            </w:pPr>
            <w:r w:rsidRPr="00572FA0">
              <w:rPr>
                <w:noProof/>
              </w:rPr>
              <w:t>Obligaciones correspondientes</w:t>
            </w:r>
          </w:p>
        </w:tc>
        <w:tc>
          <w:tcPr>
            <w:tcW w:w="4065" w:type="pct"/>
            <w:shd w:val="clear" w:color="auto" w:fill="auto"/>
          </w:tcPr>
          <w:p w14:paraId="731431AC" w14:textId="77777777" w:rsidR="005750EC" w:rsidRPr="00572FA0" w:rsidRDefault="00611B30" w:rsidP="00534A27">
            <w:pPr>
              <w:spacing w:before="60" w:after="60" w:line="240" w:lineRule="auto"/>
              <w:rPr>
                <w:noProof/>
              </w:rPr>
            </w:pPr>
            <w:r w:rsidRPr="00572FA0">
              <w:rPr>
                <w:noProof/>
              </w:rPr>
              <w:t>Acceso a los mercados (artículo 10.14 y artículo 10.5)</w:t>
            </w:r>
          </w:p>
          <w:p w14:paraId="07478B20" w14:textId="77777777" w:rsidR="005750EC" w:rsidRPr="00572FA0" w:rsidRDefault="00611B30" w:rsidP="00534A27">
            <w:pPr>
              <w:spacing w:before="60" w:after="60" w:line="240" w:lineRule="auto"/>
              <w:rPr>
                <w:noProof/>
              </w:rPr>
            </w:pPr>
            <w:r w:rsidRPr="00572FA0">
              <w:rPr>
                <w:noProof/>
              </w:rPr>
              <w:t>Trato nacional (artículo 10.16 y artículo 10.6)</w:t>
            </w:r>
          </w:p>
          <w:p w14:paraId="476FD8D9" w14:textId="77777777" w:rsidR="005750EC" w:rsidRPr="00572FA0" w:rsidRDefault="00611B30" w:rsidP="00534A27">
            <w:pPr>
              <w:spacing w:before="60" w:after="60" w:line="240" w:lineRule="auto"/>
              <w:rPr>
                <w:noProof/>
              </w:rPr>
            </w:pPr>
            <w:r w:rsidRPr="00572FA0">
              <w:rPr>
                <w:noProof/>
              </w:rPr>
              <w:t>Presencia local (artículo 10.15)</w:t>
            </w:r>
          </w:p>
          <w:p w14:paraId="76D323C4" w14:textId="5EB10092" w:rsidR="00611B30" w:rsidRPr="00572FA0" w:rsidRDefault="00611B30" w:rsidP="00534A27">
            <w:pPr>
              <w:spacing w:before="60" w:after="60" w:line="240" w:lineRule="auto"/>
              <w:rPr>
                <w:noProof/>
              </w:rPr>
            </w:pPr>
            <w:r w:rsidRPr="00572FA0">
              <w:rPr>
                <w:noProof/>
              </w:rPr>
              <w:t>Altos directivos y consejos de administración (artículo 10.8)</w:t>
            </w:r>
          </w:p>
        </w:tc>
      </w:tr>
      <w:tr w:rsidR="00611B30" w:rsidRPr="00572FA0" w14:paraId="162AA765" w14:textId="77777777" w:rsidTr="00615579">
        <w:trPr>
          <w:cantSplit/>
          <w:jc w:val="center"/>
        </w:trPr>
        <w:tc>
          <w:tcPr>
            <w:tcW w:w="935" w:type="pct"/>
            <w:shd w:val="clear" w:color="auto" w:fill="auto"/>
          </w:tcPr>
          <w:p w14:paraId="1D1001CD" w14:textId="32C4C94B" w:rsidR="00611B30" w:rsidRPr="00572FA0" w:rsidRDefault="00611B30" w:rsidP="002D3246">
            <w:pPr>
              <w:spacing w:before="60" w:after="60" w:line="240" w:lineRule="auto"/>
              <w:rPr>
                <w:noProof/>
              </w:rPr>
            </w:pPr>
            <w:r w:rsidRPr="00572FA0">
              <w:rPr>
                <w:noProof/>
              </w:rPr>
              <w:t>Descripción</w:t>
            </w:r>
          </w:p>
        </w:tc>
        <w:tc>
          <w:tcPr>
            <w:tcW w:w="4065" w:type="pct"/>
            <w:shd w:val="clear" w:color="auto" w:fill="auto"/>
          </w:tcPr>
          <w:p w14:paraId="26ACEAFD" w14:textId="77777777" w:rsidR="005750EC" w:rsidRPr="00572FA0" w:rsidRDefault="00351955" w:rsidP="00534A27">
            <w:pPr>
              <w:spacing w:before="60" w:after="60" w:line="240" w:lineRule="auto"/>
              <w:rPr>
                <w:noProof/>
              </w:rPr>
            </w:pPr>
            <w:r w:rsidRPr="00572FA0">
              <w:rPr>
                <w:noProof/>
              </w:rPr>
              <w:t>Comercio transfronterizo de servicios e inversiones</w:t>
            </w:r>
          </w:p>
          <w:p w14:paraId="0A21E905" w14:textId="39944700" w:rsidR="00611B30" w:rsidRPr="00572FA0" w:rsidRDefault="00B033A7" w:rsidP="00534A27">
            <w:pPr>
              <w:spacing w:before="60" w:after="60" w:line="240" w:lineRule="auto"/>
              <w:rPr>
                <w:noProof/>
              </w:rPr>
            </w:pPr>
            <w:r w:rsidRPr="00572FA0">
              <w:rPr>
                <w:noProof/>
              </w:rPr>
              <w:t xml:space="preserve">Nueva Zelanda se reserva el derecho de adoptar o mantener cualquier medida con respecto al agua, incluida la asignación, la recogida, el tratamiento y la distribución de agua potable. </w:t>
            </w:r>
          </w:p>
        </w:tc>
      </w:tr>
    </w:tbl>
    <w:p w14:paraId="20E45601" w14:textId="77777777" w:rsidR="005750EC" w:rsidRPr="00572FA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2DCA6D18" w14:textId="77777777" w:rsidTr="007755DC">
        <w:trPr>
          <w:jc w:val="center"/>
        </w:trPr>
        <w:tc>
          <w:tcPr>
            <w:tcW w:w="774" w:type="pct"/>
            <w:shd w:val="clear" w:color="auto" w:fill="auto"/>
          </w:tcPr>
          <w:p w14:paraId="49D3045E" w14:textId="2178A0B7" w:rsidR="00611B30" w:rsidRPr="00572FA0" w:rsidRDefault="00611B30" w:rsidP="00534A27">
            <w:pPr>
              <w:spacing w:before="60" w:after="60" w:line="240" w:lineRule="auto"/>
              <w:rPr>
                <w:noProof/>
              </w:rPr>
            </w:pPr>
            <w:r w:rsidRPr="00572FA0">
              <w:rPr>
                <w:noProof/>
              </w:rPr>
              <w:t>Sector</w:t>
            </w:r>
          </w:p>
        </w:tc>
        <w:tc>
          <w:tcPr>
            <w:tcW w:w="4226" w:type="pct"/>
            <w:shd w:val="clear" w:color="auto" w:fill="auto"/>
          </w:tcPr>
          <w:p w14:paraId="3F5B54A1" w14:textId="77777777" w:rsidR="00611B30" w:rsidRPr="00572FA0" w:rsidRDefault="00611B30" w:rsidP="00534A27">
            <w:pPr>
              <w:spacing w:before="60" w:after="60" w:line="240" w:lineRule="auto"/>
              <w:rPr>
                <w:noProof/>
              </w:rPr>
            </w:pPr>
            <w:r w:rsidRPr="00572FA0">
              <w:rPr>
                <w:noProof/>
              </w:rPr>
              <w:t>Todos los sectores</w:t>
            </w:r>
          </w:p>
        </w:tc>
      </w:tr>
      <w:tr w:rsidR="00611B30" w:rsidRPr="00572FA0" w14:paraId="48B8A1C0" w14:textId="77777777" w:rsidTr="007755DC">
        <w:trPr>
          <w:jc w:val="center"/>
        </w:trPr>
        <w:tc>
          <w:tcPr>
            <w:tcW w:w="774" w:type="pct"/>
            <w:shd w:val="clear" w:color="auto" w:fill="auto"/>
          </w:tcPr>
          <w:p w14:paraId="49C80BEF" w14:textId="77777777" w:rsidR="00611B30" w:rsidRPr="00572FA0" w:rsidRDefault="00611B30" w:rsidP="00534A27">
            <w:pPr>
              <w:spacing w:before="60" w:after="60" w:line="240" w:lineRule="auto"/>
              <w:rPr>
                <w:noProof/>
              </w:rPr>
            </w:pPr>
            <w:r w:rsidRPr="00572FA0">
              <w:rPr>
                <w:noProof/>
              </w:rPr>
              <w:t>Obligaciones correspondientes</w:t>
            </w:r>
          </w:p>
        </w:tc>
        <w:tc>
          <w:tcPr>
            <w:tcW w:w="4226" w:type="pct"/>
            <w:shd w:val="clear" w:color="auto" w:fill="auto"/>
          </w:tcPr>
          <w:p w14:paraId="695D330F" w14:textId="77777777" w:rsidR="005750EC" w:rsidRPr="00572FA0" w:rsidRDefault="00611B30" w:rsidP="00534A27">
            <w:pPr>
              <w:spacing w:before="60" w:after="60" w:line="240" w:lineRule="auto"/>
              <w:rPr>
                <w:noProof/>
              </w:rPr>
            </w:pPr>
            <w:r w:rsidRPr="00572FA0">
              <w:rPr>
                <w:noProof/>
              </w:rPr>
              <w:t>Acceso a los mercados (artículo 10.14 y artículo 10.15)</w:t>
            </w:r>
          </w:p>
          <w:p w14:paraId="44B07673" w14:textId="77777777" w:rsidR="005750EC" w:rsidRPr="00572FA0" w:rsidRDefault="00611B30" w:rsidP="00534A27">
            <w:pPr>
              <w:spacing w:before="60" w:after="60" w:line="240" w:lineRule="auto"/>
              <w:rPr>
                <w:noProof/>
              </w:rPr>
            </w:pPr>
            <w:r w:rsidRPr="00572FA0">
              <w:rPr>
                <w:noProof/>
              </w:rPr>
              <w:t>Trato nacional (artículo 10.16 y artículo 10.6)</w:t>
            </w:r>
          </w:p>
          <w:p w14:paraId="2B90096F" w14:textId="77777777" w:rsidR="005750EC" w:rsidRPr="00572FA0" w:rsidRDefault="00611B30" w:rsidP="00534A27">
            <w:pPr>
              <w:spacing w:before="60" w:after="60" w:line="240" w:lineRule="auto"/>
              <w:rPr>
                <w:noProof/>
              </w:rPr>
            </w:pPr>
            <w:r w:rsidRPr="00572FA0">
              <w:rPr>
                <w:noProof/>
              </w:rPr>
              <w:t>Trato de nación más favorecida (artículo 10.17 y artículo 10.7)</w:t>
            </w:r>
          </w:p>
          <w:p w14:paraId="15AB486B" w14:textId="77777777" w:rsidR="005750EC" w:rsidRPr="00572FA0" w:rsidRDefault="00611B30" w:rsidP="00534A27">
            <w:pPr>
              <w:spacing w:before="60" w:after="60" w:line="240" w:lineRule="auto"/>
              <w:rPr>
                <w:noProof/>
              </w:rPr>
            </w:pPr>
            <w:r w:rsidRPr="00572FA0">
              <w:rPr>
                <w:noProof/>
              </w:rPr>
              <w:t>Presencia local (artículo 10.15)</w:t>
            </w:r>
          </w:p>
          <w:p w14:paraId="6832BAB5" w14:textId="77777777" w:rsidR="005750EC" w:rsidRPr="00572FA0" w:rsidRDefault="00611B30" w:rsidP="00534A27">
            <w:pPr>
              <w:spacing w:before="60" w:after="60" w:line="240" w:lineRule="auto"/>
              <w:rPr>
                <w:noProof/>
              </w:rPr>
            </w:pPr>
            <w:r w:rsidRPr="00572FA0">
              <w:rPr>
                <w:noProof/>
              </w:rPr>
              <w:t>Requisitos de funcionamiento (artículo 10.9)</w:t>
            </w:r>
          </w:p>
          <w:p w14:paraId="6CB70B30" w14:textId="6705E518" w:rsidR="00611B30" w:rsidRPr="00572FA0" w:rsidRDefault="00611B30" w:rsidP="00534A27">
            <w:pPr>
              <w:spacing w:before="60" w:after="60" w:line="240" w:lineRule="auto"/>
              <w:rPr>
                <w:noProof/>
              </w:rPr>
            </w:pPr>
            <w:r w:rsidRPr="00572FA0">
              <w:rPr>
                <w:noProof/>
              </w:rPr>
              <w:t>Altos directivos y consejos de administración (artículo 10.8)</w:t>
            </w:r>
          </w:p>
        </w:tc>
      </w:tr>
      <w:tr w:rsidR="00611B30" w:rsidRPr="00572FA0" w14:paraId="3752A606" w14:textId="77777777" w:rsidTr="007755DC">
        <w:trPr>
          <w:jc w:val="center"/>
        </w:trPr>
        <w:tc>
          <w:tcPr>
            <w:tcW w:w="774" w:type="pct"/>
            <w:shd w:val="clear" w:color="auto" w:fill="auto"/>
          </w:tcPr>
          <w:p w14:paraId="453518F6" w14:textId="25068CC8" w:rsidR="00611B30" w:rsidRPr="00572FA0" w:rsidRDefault="00611B30" w:rsidP="000B769D">
            <w:pPr>
              <w:spacing w:before="60" w:after="60" w:line="240" w:lineRule="auto"/>
              <w:rPr>
                <w:noProof/>
              </w:rPr>
            </w:pPr>
            <w:r w:rsidRPr="00572FA0">
              <w:rPr>
                <w:noProof/>
              </w:rPr>
              <w:t>Descripción</w:t>
            </w:r>
          </w:p>
        </w:tc>
        <w:tc>
          <w:tcPr>
            <w:tcW w:w="4226" w:type="pct"/>
            <w:shd w:val="clear" w:color="auto" w:fill="auto"/>
          </w:tcPr>
          <w:p w14:paraId="33041448" w14:textId="77777777" w:rsidR="005750EC" w:rsidRPr="00572FA0" w:rsidRDefault="00351955" w:rsidP="00534A27">
            <w:pPr>
              <w:spacing w:before="60" w:after="60" w:line="240" w:lineRule="auto"/>
              <w:rPr>
                <w:noProof/>
              </w:rPr>
            </w:pPr>
            <w:r w:rsidRPr="00572FA0">
              <w:rPr>
                <w:noProof/>
              </w:rPr>
              <w:t>Comercio transfronterizo de servicios e inversiones</w:t>
            </w:r>
          </w:p>
          <w:p w14:paraId="6FE20B1A" w14:textId="7B94786A" w:rsidR="005750EC" w:rsidRPr="00572FA0" w:rsidRDefault="00B033A7" w:rsidP="00534A27">
            <w:pPr>
              <w:spacing w:before="60" w:after="60" w:line="240" w:lineRule="auto"/>
              <w:rPr>
                <w:noProof/>
              </w:rPr>
            </w:pPr>
            <w:r w:rsidRPr="00572FA0">
              <w:rPr>
                <w:noProof/>
              </w:rPr>
              <w:t>Nueva Zelanda se reserva el derecho de adoptar y mantener cualquier medida únicamente como parte del acto de delegación de un servicio prestado en el ejercicio de facultades gubernamentales en la fecha de entrada en vigor del presente Acuerdo. Estas medidas podrán incluir:</w:t>
            </w:r>
          </w:p>
          <w:p w14:paraId="60765658" w14:textId="3E6DB513" w:rsidR="005750EC" w:rsidRPr="00572FA0" w:rsidRDefault="003E49D3" w:rsidP="002D3246">
            <w:pPr>
              <w:spacing w:before="60" w:after="60" w:line="240" w:lineRule="auto"/>
              <w:ind w:left="567" w:hanging="567"/>
              <w:rPr>
                <w:noProof/>
              </w:rPr>
            </w:pPr>
            <w:r w:rsidRPr="00572FA0">
              <w:rPr>
                <w:noProof/>
              </w:rPr>
              <w:t>a)</w:t>
            </w:r>
            <w:r w:rsidRPr="00572FA0">
              <w:rPr>
                <w:noProof/>
              </w:rPr>
              <w:tab/>
              <w:t>restringir el número de proveedores de servicios;</w:t>
            </w:r>
          </w:p>
          <w:p w14:paraId="196C5330" w14:textId="6B08E21A" w:rsidR="005750EC" w:rsidRPr="00572FA0" w:rsidRDefault="003E49D3" w:rsidP="002D3246">
            <w:pPr>
              <w:spacing w:before="60" w:after="60" w:line="240" w:lineRule="auto"/>
              <w:ind w:left="567" w:hanging="567"/>
              <w:rPr>
                <w:noProof/>
              </w:rPr>
            </w:pPr>
            <w:r w:rsidRPr="00572FA0">
              <w:rPr>
                <w:noProof/>
              </w:rPr>
              <w:t>b)</w:t>
            </w:r>
            <w:r w:rsidRPr="00572FA0">
              <w:rPr>
                <w:noProof/>
              </w:rPr>
              <w:tab/>
              <w:t>permitir que una empresa, propiedad total o en su mayor parte del Gobierno de Nueva Zelanda, sea el único proveedor de servicios o uno de entre un número limitado de proveedores de servicios;</w:t>
            </w:r>
          </w:p>
          <w:p w14:paraId="42C973D8" w14:textId="7DFB737D" w:rsidR="005750EC" w:rsidRPr="00572FA0" w:rsidRDefault="003E49D3" w:rsidP="002D3246">
            <w:pPr>
              <w:spacing w:before="60" w:after="60" w:line="240" w:lineRule="auto"/>
              <w:ind w:left="567" w:hanging="567"/>
              <w:rPr>
                <w:noProof/>
              </w:rPr>
            </w:pPr>
            <w:r w:rsidRPr="00572FA0">
              <w:rPr>
                <w:noProof/>
              </w:rPr>
              <w:t>c)</w:t>
            </w:r>
            <w:r w:rsidRPr="00572FA0">
              <w:rPr>
                <w:noProof/>
              </w:rPr>
              <w:tab/>
              <w:t>imponer restricciones a la composición de la alta dirección y de los consejos de administración;</w:t>
            </w:r>
          </w:p>
          <w:p w14:paraId="2502ACBD" w14:textId="28282674" w:rsidR="005750EC" w:rsidRPr="00572FA0" w:rsidRDefault="003E49D3" w:rsidP="002D3246">
            <w:pPr>
              <w:spacing w:before="60" w:after="60" w:line="240" w:lineRule="auto"/>
              <w:ind w:left="567" w:hanging="567"/>
              <w:rPr>
                <w:noProof/>
              </w:rPr>
            </w:pPr>
            <w:r w:rsidRPr="00572FA0">
              <w:rPr>
                <w:noProof/>
              </w:rPr>
              <w:t>d)</w:t>
            </w:r>
            <w:r w:rsidRPr="00572FA0">
              <w:rPr>
                <w:noProof/>
              </w:rPr>
              <w:tab/>
              <w:t>requerir presencia local; y</w:t>
            </w:r>
          </w:p>
          <w:p w14:paraId="5B0B1350" w14:textId="7E2F31F2" w:rsidR="00611B30" w:rsidRPr="00572FA0" w:rsidRDefault="003E49D3" w:rsidP="002D3246">
            <w:pPr>
              <w:spacing w:before="60" w:after="60" w:line="240" w:lineRule="auto"/>
              <w:ind w:left="567" w:hanging="567"/>
              <w:rPr>
                <w:noProof/>
              </w:rPr>
            </w:pPr>
            <w:r w:rsidRPr="00572FA0">
              <w:rPr>
                <w:noProof/>
              </w:rPr>
              <w:t>e)</w:t>
            </w:r>
            <w:r w:rsidRPr="00572FA0">
              <w:rPr>
                <w:noProof/>
              </w:rPr>
              <w:tab/>
              <w:t>especificar la forma jurídica del proveedor de servicios.</w:t>
            </w:r>
          </w:p>
        </w:tc>
      </w:tr>
    </w:tbl>
    <w:p w14:paraId="46287509" w14:textId="77777777" w:rsidR="00BC0237" w:rsidRPr="00572FA0" w:rsidRDefault="00BC0237"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18070733" w14:textId="77777777" w:rsidTr="00903B45">
        <w:trPr>
          <w:jc w:val="center"/>
        </w:trPr>
        <w:tc>
          <w:tcPr>
            <w:tcW w:w="774" w:type="pct"/>
            <w:shd w:val="clear" w:color="auto" w:fill="auto"/>
          </w:tcPr>
          <w:p w14:paraId="2372AFFE" w14:textId="38DA54F1" w:rsidR="00611B30" w:rsidRPr="00572FA0" w:rsidRDefault="00611B30" w:rsidP="007755DC">
            <w:pPr>
              <w:pageBreakBefore/>
              <w:spacing w:before="60" w:after="60" w:line="240" w:lineRule="auto"/>
              <w:rPr>
                <w:noProof/>
              </w:rPr>
            </w:pPr>
            <w:r w:rsidRPr="00572FA0">
              <w:rPr>
                <w:noProof/>
              </w:rPr>
              <w:t>Sector</w:t>
            </w:r>
          </w:p>
        </w:tc>
        <w:tc>
          <w:tcPr>
            <w:tcW w:w="4226" w:type="pct"/>
            <w:shd w:val="clear" w:color="auto" w:fill="auto"/>
          </w:tcPr>
          <w:p w14:paraId="01D65EFF" w14:textId="77777777" w:rsidR="00611B30" w:rsidRPr="00572FA0" w:rsidRDefault="00611B30" w:rsidP="00534A27">
            <w:pPr>
              <w:spacing w:before="60" w:after="60" w:line="240" w:lineRule="auto"/>
              <w:rPr>
                <w:noProof/>
              </w:rPr>
            </w:pPr>
            <w:r w:rsidRPr="00572FA0">
              <w:rPr>
                <w:noProof/>
              </w:rPr>
              <w:t>Todos los sectores</w:t>
            </w:r>
          </w:p>
        </w:tc>
      </w:tr>
      <w:tr w:rsidR="00611B30" w:rsidRPr="00572FA0" w14:paraId="6D424EBA" w14:textId="77777777" w:rsidTr="00903B45">
        <w:trPr>
          <w:jc w:val="center"/>
        </w:trPr>
        <w:tc>
          <w:tcPr>
            <w:tcW w:w="774" w:type="pct"/>
            <w:shd w:val="clear" w:color="auto" w:fill="auto"/>
          </w:tcPr>
          <w:p w14:paraId="60ABE999" w14:textId="77777777" w:rsidR="00611B30" w:rsidRPr="00572FA0" w:rsidRDefault="00611B30" w:rsidP="00534A27">
            <w:pPr>
              <w:spacing w:before="60" w:after="60" w:line="240" w:lineRule="auto"/>
              <w:rPr>
                <w:noProof/>
              </w:rPr>
            </w:pPr>
            <w:r w:rsidRPr="00572FA0">
              <w:rPr>
                <w:noProof/>
              </w:rPr>
              <w:t>Obligaciones correspondientes</w:t>
            </w:r>
          </w:p>
        </w:tc>
        <w:tc>
          <w:tcPr>
            <w:tcW w:w="4226" w:type="pct"/>
            <w:shd w:val="clear" w:color="auto" w:fill="auto"/>
          </w:tcPr>
          <w:p w14:paraId="0B57A719" w14:textId="77777777" w:rsidR="005750EC" w:rsidRPr="00572FA0" w:rsidRDefault="00611B30" w:rsidP="00534A27">
            <w:pPr>
              <w:spacing w:before="60" w:after="60" w:line="240" w:lineRule="auto"/>
              <w:rPr>
                <w:noProof/>
              </w:rPr>
            </w:pPr>
            <w:r w:rsidRPr="00572FA0">
              <w:rPr>
                <w:noProof/>
              </w:rPr>
              <w:t>Acceso a los mercados (artículo 10.14 y artículo 10.5)</w:t>
            </w:r>
          </w:p>
          <w:p w14:paraId="1B524406" w14:textId="77777777" w:rsidR="005750EC" w:rsidRPr="00572FA0" w:rsidRDefault="00611B30" w:rsidP="00534A27">
            <w:pPr>
              <w:spacing w:before="60" w:after="60" w:line="240" w:lineRule="auto"/>
              <w:rPr>
                <w:noProof/>
              </w:rPr>
            </w:pPr>
            <w:r w:rsidRPr="00572FA0">
              <w:rPr>
                <w:noProof/>
              </w:rPr>
              <w:t>Trato nacional (artículo 10.16 y artículo 10.6)</w:t>
            </w:r>
          </w:p>
          <w:p w14:paraId="62F930C6" w14:textId="77777777" w:rsidR="005750EC" w:rsidRPr="00572FA0" w:rsidRDefault="00611B30" w:rsidP="00534A27">
            <w:pPr>
              <w:spacing w:before="60" w:after="60" w:line="240" w:lineRule="auto"/>
              <w:rPr>
                <w:noProof/>
              </w:rPr>
            </w:pPr>
            <w:r w:rsidRPr="00572FA0">
              <w:rPr>
                <w:noProof/>
              </w:rPr>
              <w:t>Trato de nación más favorecida (artículo 10.17 y artículo 10.7)</w:t>
            </w:r>
          </w:p>
          <w:p w14:paraId="4B344CEA" w14:textId="77777777" w:rsidR="005750EC" w:rsidRPr="00572FA0" w:rsidRDefault="00611B30" w:rsidP="00534A27">
            <w:pPr>
              <w:spacing w:before="60" w:after="60" w:line="240" w:lineRule="auto"/>
              <w:rPr>
                <w:noProof/>
              </w:rPr>
            </w:pPr>
            <w:r w:rsidRPr="00572FA0">
              <w:rPr>
                <w:noProof/>
              </w:rPr>
              <w:t>Requisitos de funcionamiento (artículo 10.9)</w:t>
            </w:r>
          </w:p>
          <w:p w14:paraId="6D06C3B4" w14:textId="0CD10EE0" w:rsidR="00611B30" w:rsidRPr="00572FA0" w:rsidRDefault="00611B30" w:rsidP="00534A27">
            <w:pPr>
              <w:spacing w:before="60" w:after="60" w:line="240" w:lineRule="auto"/>
              <w:rPr>
                <w:noProof/>
              </w:rPr>
            </w:pPr>
            <w:r w:rsidRPr="00572FA0">
              <w:rPr>
                <w:noProof/>
              </w:rPr>
              <w:t>Altos directivos y consejos de administración (artículo 10.8)</w:t>
            </w:r>
          </w:p>
        </w:tc>
      </w:tr>
      <w:tr w:rsidR="00611B30" w:rsidRPr="00572FA0" w14:paraId="7DEA9396" w14:textId="77777777" w:rsidTr="00903B45">
        <w:trPr>
          <w:jc w:val="center"/>
        </w:trPr>
        <w:tc>
          <w:tcPr>
            <w:tcW w:w="774" w:type="pct"/>
            <w:shd w:val="clear" w:color="auto" w:fill="auto"/>
          </w:tcPr>
          <w:p w14:paraId="378EB492" w14:textId="029FD9AB" w:rsidR="00611B30" w:rsidRPr="00572FA0" w:rsidRDefault="00611B30" w:rsidP="000B769D">
            <w:pPr>
              <w:spacing w:before="60" w:after="60" w:line="240" w:lineRule="auto"/>
              <w:rPr>
                <w:noProof/>
              </w:rPr>
            </w:pPr>
            <w:r w:rsidRPr="00572FA0">
              <w:rPr>
                <w:noProof/>
              </w:rPr>
              <w:t>Descripción</w:t>
            </w:r>
          </w:p>
        </w:tc>
        <w:tc>
          <w:tcPr>
            <w:tcW w:w="4226" w:type="pct"/>
            <w:shd w:val="clear" w:color="auto" w:fill="auto"/>
          </w:tcPr>
          <w:p w14:paraId="7E03B630" w14:textId="77777777" w:rsidR="005750EC" w:rsidRPr="00572FA0" w:rsidRDefault="00351955" w:rsidP="00534A27">
            <w:pPr>
              <w:spacing w:before="60" w:after="60" w:line="240" w:lineRule="auto"/>
              <w:rPr>
                <w:noProof/>
              </w:rPr>
            </w:pPr>
            <w:r w:rsidRPr="00572FA0">
              <w:rPr>
                <w:noProof/>
              </w:rPr>
              <w:t>Comercio transfronterizo de servicios e inversiones</w:t>
            </w:r>
          </w:p>
          <w:p w14:paraId="6382B8FA" w14:textId="53E75E9D" w:rsidR="00611B30" w:rsidRPr="00572FA0" w:rsidRDefault="00611B30" w:rsidP="002D3246">
            <w:pPr>
              <w:spacing w:before="60" w:after="60" w:line="240" w:lineRule="auto"/>
              <w:rPr>
                <w:noProof/>
              </w:rPr>
            </w:pPr>
            <w:r w:rsidRPr="00572FA0">
              <w:rPr>
                <w:noProof/>
              </w:rPr>
              <w:t>En caso de que el Gobierno neozelandés posea la totalidad o el control efectivo de una empresa, Nueva Zelanda se reserva el derecho de adoptar o mantener cualquier medida relativa a la venta de acciones o activos de dicha empresa a cualquier persona, incluso concediendo un trato más favorable a los nacionales neozelandeses.</w:t>
            </w:r>
          </w:p>
        </w:tc>
      </w:tr>
    </w:tbl>
    <w:p w14:paraId="017FA3D1" w14:textId="77777777" w:rsidR="005750EC" w:rsidRPr="00572FA0" w:rsidRDefault="005750EC" w:rsidP="00611B30">
      <w:pPr>
        <w:rPr>
          <w:noProof/>
        </w:rPr>
      </w:pPr>
    </w:p>
    <w:tbl>
      <w:tblPr>
        <w:tblW w:w="5000" w:type="pct"/>
        <w:jc w:val="center"/>
        <w:tblLook w:val="01E0" w:firstRow="1" w:lastRow="1" w:firstColumn="1" w:lastColumn="1" w:noHBand="0" w:noVBand="0"/>
      </w:tblPr>
      <w:tblGrid>
        <w:gridCol w:w="1843"/>
        <w:gridCol w:w="8012"/>
      </w:tblGrid>
      <w:tr w:rsidR="00611B30" w:rsidRPr="00572FA0" w14:paraId="1B6657BE" w14:textId="77777777" w:rsidTr="00903B45">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14:paraId="2B24A7A7" w14:textId="77777777" w:rsidR="00611B30" w:rsidRPr="00572FA0" w:rsidRDefault="00611B30" w:rsidP="00534A27">
            <w:pPr>
              <w:spacing w:before="60" w:after="60" w:line="240" w:lineRule="auto"/>
              <w:rPr>
                <w:noProof/>
              </w:rPr>
            </w:pPr>
            <w:r w:rsidRPr="00572FA0">
              <w:rPr>
                <w:noProof/>
              </w:rPr>
              <w:t>Sector</w:t>
            </w:r>
          </w:p>
        </w:tc>
        <w:tc>
          <w:tcPr>
            <w:tcW w:w="4226" w:type="pct"/>
            <w:tcBorders>
              <w:top w:val="single" w:sz="4" w:space="0" w:color="auto"/>
              <w:left w:val="single" w:sz="4" w:space="0" w:color="auto"/>
              <w:bottom w:val="single" w:sz="4" w:space="0" w:color="auto"/>
              <w:right w:val="single" w:sz="4" w:space="0" w:color="auto"/>
            </w:tcBorders>
            <w:shd w:val="clear" w:color="auto" w:fill="auto"/>
          </w:tcPr>
          <w:p w14:paraId="3840721B" w14:textId="77777777" w:rsidR="00611B30" w:rsidRPr="00572FA0" w:rsidRDefault="00611B30" w:rsidP="00534A27">
            <w:pPr>
              <w:spacing w:before="60" w:after="60" w:line="240" w:lineRule="auto"/>
              <w:rPr>
                <w:noProof/>
              </w:rPr>
            </w:pPr>
            <w:r w:rsidRPr="00572FA0">
              <w:rPr>
                <w:noProof/>
              </w:rPr>
              <w:t>Todos los sectores</w:t>
            </w:r>
          </w:p>
        </w:tc>
      </w:tr>
      <w:tr w:rsidR="00611B30" w:rsidRPr="00572FA0" w14:paraId="0DBA0C14" w14:textId="77777777" w:rsidTr="00421374">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14:paraId="4040D702" w14:textId="77777777" w:rsidR="00611B30" w:rsidRPr="00572FA0" w:rsidRDefault="00611B30" w:rsidP="00534A27">
            <w:pPr>
              <w:spacing w:before="60" w:after="60" w:line="240" w:lineRule="auto"/>
              <w:rPr>
                <w:noProof/>
              </w:rPr>
            </w:pPr>
            <w:r w:rsidRPr="00572FA0">
              <w:rPr>
                <w:noProof/>
              </w:rPr>
              <w:t>Obligaciones correspondientes</w:t>
            </w:r>
          </w:p>
        </w:tc>
        <w:tc>
          <w:tcPr>
            <w:tcW w:w="4226" w:type="pct"/>
            <w:tcBorders>
              <w:top w:val="single" w:sz="4" w:space="0" w:color="auto"/>
              <w:left w:val="single" w:sz="4" w:space="0" w:color="auto"/>
              <w:bottom w:val="single" w:sz="4" w:space="0" w:color="auto"/>
              <w:right w:val="single" w:sz="4" w:space="0" w:color="auto"/>
            </w:tcBorders>
            <w:shd w:val="clear" w:color="auto" w:fill="auto"/>
          </w:tcPr>
          <w:p w14:paraId="097720CF" w14:textId="77777777" w:rsidR="005750EC" w:rsidRPr="00572FA0" w:rsidRDefault="00611B30" w:rsidP="00534A27">
            <w:pPr>
              <w:spacing w:before="60" w:after="60" w:line="240" w:lineRule="auto"/>
              <w:rPr>
                <w:noProof/>
              </w:rPr>
            </w:pPr>
            <w:r w:rsidRPr="00572FA0">
              <w:rPr>
                <w:noProof/>
              </w:rPr>
              <w:t>Acceso a los mercados (artículo 10.5)</w:t>
            </w:r>
          </w:p>
          <w:p w14:paraId="38FAE106" w14:textId="77777777" w:rsidR="005750EC" w:rsidRPr="00572FA0" w:rsidRDefault="00611B30" w:rsidP="00534A27">
            <w:pPr>
              <w:spacing w:before="60" w:after="60" w:line="240" w:lineRule="auto"/>
              <w:rPr>
                <w:noProof/>
              </w:rPr>
            </w:pPr>
            <w:r w:rsidRPr="00572FA0">
              <w:rPr>
                <w:noProof/>
              </w:rPr>
              <w:t>Trato nacional (artículo 10.6)</w:t>
            </w:r>
          </w:p>
          <w:p w14:paraId="4D33DF88" w14:textId="77777777" w:rsidR="005750EC" w:rsidRPr="00572FA0" w:rsidRDefault="00611B30" w:rsidP="00534A27">
            <w:pPr>
              <w:spacing w:before="60" w:after="60" w:line="240" w:lineRule="auto"/>
              <w:rPr>
                <w:noProof/>
              </w:rPr>
            </w:pPr>
            <w:r w:rsidRPr="00572FA0">
              <w:rPr>
                <w:noProof/>
              </w:rPr>
              <w:t>Requisitos de funcionamiento (artículo 10.9)</w:t>
            </w:r>
          </w:p>
          <w:p w14:paraId="713450C9" w14:textId="0B977A1A" w:rsidR="00611B30" w:rsidRPr="00572FA0" w:rsidRDefault="00611B30" w:rsidP="00534A27">
            <w:pPr>
              <w:spacing w:before="60" w:after="60" w:line="240" w:lineRule="auto"/>
              <w:rPr>
                <w:noProof/>
              </w:rPr>
            </w:pPr>
            <w:r w:rsidRPr="00572FA0">
              <w:rPr>
                <w:noProof/>
              </w:rPr>
              <w:t>Altos directivos y consejos de administración (artículo 10.8)</w:t>
            </w:r>
          </w:p>
        </w:tc>
      </w:tr>
      <w:tr w:rsidR="00611B30" w:rsidRPr="00572FA0" w14:paraId="1E59DF28" w14:textId="77777777" w:rsidTr="00421374">
        <w:trPr>
          <w:trHeight w:val="3095"/>
          <w:jc w:val="center"/>
        </w:trPr>
        <w:tc>
          <w:tcPr>
            <w:tcW w:w="774" w:type="pct"/>
            <w:tcBorders>
              <w:top w:val="single" w:sz="4" w:space="0" w:color="auto"/>
              <w:left w:val="single" w:sz="4" w:space="0" w:color="auto"/>
              <w:right w:val="single" w:sz="4" w:space="0" w:color="auto"/>
            </w:tcBorders>
            <w:shd w:val="clear" w:color="auto" w:fill="auto"/>
          </w:tcPr>
          <w:p w14:paraId="7F0C288D" w14:textId="3450E4A0" w:rsidR="00611B30" w:rsidRPr="00572FA0" w:rsidRDefault="00611B30" w:rsidP="00903B45">
            <w:pPr>
              <w:spacing w:before="60" w:after="60" w:line="240" w:lineRule="auto"/>
              <w:rPr>
                <w:noProof/>
              </w:rPr>
            </w:pPr>
            <w:r w:rsidRPr="00572FA0">
              <w:rPr>
                <w:noProof/>
              </w:rPr>
              <w:t>Descripción</w:t>
            </w:r>
          </w:p>
        </w:tc>
        <w:tc>
          <w:tcPr>
            <w:tcW w:w="4226" w:type="pct"/>
            <w:tcBorders>
              <w:top w:val="single" w:sz="4" w:space="0" w:color="auto"/>
              <w:left w:val="single" w:sz="4" w:space="0" w:color="auto"/>
              <w:right w:val="single" w:sz="4" w:space="0" w:color="auto"/>
            </w:tcBorders>
            <w:shd w:val="clear" w:color="auto" w:fill="auto"/>
          </w:tcPr>
          <w:p w14:paraId="0F3C2D49" w14:textId="77777777" w:rsidR="005750EC" w:rsidRPr="00572FA0" w:rsidRDefault="00611B30" w:rsidP="00534A27">
            <w:pPr>
              <w:spacing w:before="60" w:after="60" w:line="240" w:lineRule="auto"/>
              <w:rPr>
                <w:noProof/>
              </w:rPr>
            </w:pPr>
            <w:r w:rsidRPr="00572FA0">
              <w:rPr>
                <w:noProof/>
              </w:rPr>
              <w:t>Inversiones</w:t>
            </w:r>
          </w:p>
          <w:p w14:paraId="6D0EA1D0" w14:textId="5C82651D" w:rsidR="005750EC" w:rsidRPr="00572FA0" w:rsidRDefault="00B033A7" w:rsidP="00534A27">
            <w:pPr>
              <w:spacing w:before="60" w:after="60" w:line="240" w:lineRule="auto"/>
              <w:rPr>
                <w:noProof/>
              </w:rPr>
            </w:pPr>
            <w:r w:rsidRPr="00572FA0">
              <w:rPr>
                <w:noProof/>
              </w:rPr>
              <w:t>Nueva Zelanda se reserva el derecho de adoptar o mantener cualquier medida que establezca los criterios de aprobación aplicables a las categorías de inversiones extranjeras que requieran aprobación en virtud del régimen de inversiones extranjeras de Nueva Zelanda.</w:t>
            </w:r>
          </w:p>
          <w:p w14:paraId="12CC3194" w14:textId="7AA2B0E5" w:rsidR="005750EC" w:rsidRPr="00572FA0" w:rsidRDefault="00611B30" w:rsidP="00534A27">
            <w:pPr>
              <w:spacing w:before="60" w:after="60" w:line="240" w:lineRule="auto"/>
              <w:rPr>
                <w:noProof/>
              </w:rPr>
            </w:pPr>
            <w:r w:rsidRPr="00572FA0">
              <w:rPr>
                <w:noProof/>
              </w:rPr>
              <w:t>En aras de la transparencia, dichas categorías, tal como se establecen en el anexo 10-A (Medidas vigentes) – Nueva Zelanda – 6 son las siguientes:</w:t>
            </w:r>
          </w:p>
          <w:p w14:paraId="17984367" w14:textId="3E7F669F" w:rsidR="00611B30" w:rsidRPr="00572FA0" w:rsidRDefault="00611B30" w:rsidP="003E49D3">
            <w:pPr>
              <w:spacing w:before="60" w:after="60" w:line="240" w:lineRule="auto"/>
              <w:ind w:left="567" w:hanging="567"/>
              <w:rPr>
                <w:noProof/>
              </w:rPr>
            </w:pPr>
            <w:r w:rsidRPr="00572FA0">
              <w:rPr>
                <w:noProof/>
              </w:rPr>
              <w:t>a)</w:t>
            </w:r>
            <w:r w:rsidRPr="00572FA0">
              <w:rPr>
                <w:noProof/>
              </w:rPr>
              <w:tab/>
              <w:t>la adquisición o el control, por entidades no gubernamentales, del 25 % o más de cualquier clase de acciones</w:t>
            </w:r>
            <w:r w:rsidRPr="00E1078A">
              <w:rPr>
                <w:rStyle w:val="FootnoteReference"/>
                <w:noProof/>
              </w:rPr>
              <w:footnoteReference w:id="67"/>
            </w:r>
            <w:r w:rsidRPr="00E1078A">
              <w:rPr>
                <w:noProof/>
              </w:rPr>
              <w:t xml:space="preserve"> o de derechos de voto</w:t>
            </w:r>
            <w:r w:rsidRPr="00E1078A">
              <w:rPr>
                <w:rStyle w:val="FootnoteReference"/>
                <w:noProof/>
              </w:rPr>
              <w:footnoteReference w:id="68"/>
            </w:r>
            <w:r w:rsidRPr="00E1078A">
              <w:rPr>
                <w:noProof/>
              </w:rPr>
              <w:t xml:space="preserve"> en una entidad neozelandesa cuando la contraprestación por la transferencia o el valor de los activos sea superior a 200 millones NZD;</w:t>
            </w:r>
          </w:p>
        </w:tc>
      </w:tr>
      <w:tr w:rsidR="00421374" w:rsidRPr="00572FA0" w14:paraId="3A8A0C79" w14:textId="77777777" w:rsidTr="00421374">
        <w:trPr>
          <w:trHeight w:val="2278"/>
          <w:jc w:val="center"/>
        </w:trPr>
        <w:tc>
          <w:tcPr>
            <w:tcW w:w="774" w:type="pct"/>
            <w:tcBorders>
              <w:left w:val="single" w:sz="4" w:space="0" w:color="auto"/>
              <w:bottom w:val="single" w:sz="4" w:space="0" w:color="auto"/>
              <w:right w:val="single" w:sz="4" w:space="0" w:color="auto"/>
            </w:tcBorders>
            <w:shd w:val="clear" w:color="auto" w:fill="auto"/>
          </w:tcPr>
          <w:p w14:paraId="462C57B9" w14:textId="77777777" w:rsidR="00421374" w:rsidRPr="00572FA0" w:rsidRDefault="00421374" w:rsidP="00421374">
            <w:pPr>
              <w:pageBreakBefore/>
              <w:spacing w:before="60" w:after="60" w:line="240" w:lineRule="auto"/>
              <w:rPr>
                <w:noProof/>
              </w:rPr>
            </w:pPr>
          </w:p>
        </w:tc>
        <w:tc>
          <w:tcPr>
            <w:tcW w:w="4226" w:type="pct"/>
            <w:tcBorders>
              <w:left w:val="single" w:sz="4" w:space="0" w:color="auto"/>
              <w:bottom w:val="single" w:sz="4" w:space="0" w:color="auto"/>
              <w:right w:val="single" w:sz="4" w:space="0" w:color="auto"/>
            </w:tcBorders>
            <w:shd w:val="clear" w:color="auto" w:fill="auto"/>
          </w:tcPr>
          <w:p w14:paraId="03A4056C" w14:textId="77777777" w:rsidR="00421374" w:rsidRPr="00572FA0" w:rsidRDefault="00421374" w:rsidP="003E49D3">
            <w:pPr>
              <w:spacing w:before="60" w:after="60" w:line="240" w:lineRule="auto"/>
              <w:ind w:left="567" w:hanging="567"/>
              <w:rPr>
                <w:noProof/>
              </w:rPr>
            </w:pPr>
            <w:r w:rsidRPr="00572FA0">
              <w:rPr>
                <w:noProof/>
              </w:rPr>
              <w:t>b)</w:t>
            </w:r>
            <w:r w:rsidRPr="00572FA0">
              <w:rPr>
                <w:noProof/>
              </w:rPr>
              <w:tab/>
              <w:t>el inicio de actividades empresariales o la adquisición de una empresa existente por entidades no gubernamentales, incluidos los activos empresariales, en Nueva Zelanda, cuando los gastos totales en que se incurra para crear o adquirir dicha empresa o dichos activos superen los 200 millones NZD;</w:t>
            </w:r>
          </w:p>
          <w:p w14:paraId="4670AD1E" w14:textId="77777777" w:rsidR="00421374" w:rsidRPr="00E1078A" w:rsidRDefault="00421374" w:rsidP="003E49D3">
            <w:pPr>
              <w:spacing w:before="60" w:after="60" w:line="240" w:lineRule="auto"/>
              <w:ind w:left="567" w:hanging="567"/>
              <w:rPr>
                <w:noProof/>
              </w:rPr>
            </w:pPr>
            <w:r w:rsidRPr="00572FA0">
              <w:rPr>
                <w:noProof/>
              </w:rPr>
              <w:t>c)</w:t>
            </w:r>
            <w:r w:rsidRPr="00572FA0">
              <w:rPr>
                <w:noProof/>
              </w:rPr>
              <w:tab/>
              <w:t>la adquisición o el control, por entidades gubernamentales, del 25 % o más de cualquier clase de acciones</w:t>
            </w:r>
            <w:r w:rsidRPr="00E1078A">
              <w:rPr>
                <w:rStyle w:val="FootnoteReference"/>
                <w:noProof/>
              </w:rPr>
              <w:footnoteReference w:id="69"/>
            </w:r>
            <w:r w:rsidRPr="00E1078A">
              <w:rPr>
                <w:noProof/>
              </w:rPr>
              <w:t xml:space="preserve"> o de derechos de voto</w:t>
            </w:r>
            <w:r w:rsidRPr="00E1078A">
              <w:rPr>
                <w:rStyle w:val="FootnoteReference"/>
                <w:noProof/>
              </w:rPr>
              <w:footnoteReference w:id="70"/>
            </w:r>
            <w:r w:rsidRPr="00E1078A">
              <w:rPr>
                <w:noProof/>
              </w:rPr>
              <w:t xml:space="preserve"> en una entidad neozelandesa cuando la contraprestación por la transferencia o el valor de los activos sea superior a 200 millones NZD;</w:t>
            </w:r>
          </w:p>
          <w:p w14:paraId="6BAE2A2B" w14:textId="77777777" w:rsidR="00421374" w:rsidRPr="00572FA0" w:rsidRDefault="00421374" w:rsidP="003E49D3">
            <w:pPr>
              <w:spacing w:before="60" w:after="60" w:line="240" w:lineRule="auto"/>
              <w:ind w:left="567" w:hanging="567"/>
              <w:rPr>
                <w:noProof/>
              </w:rPr>
            </w:pPr>
            <w:r w:rsidRPr="00572FA0">
              <w:rPr>
                <w:noProof/>
              </w:rPr>
              <w:t>d)</w:t>
            </w:r>
            <w:r w:rsidRPr="00572FA0">
              <w:rPr>
                <w:noProof/>
              </w:rPr>
              <w:tab/>
              <w:t>el inicio de actividades empresariales o la adquisición de una empresa existente por entidades gubernamentales, incluidos los activos empresariales, en Nueva Zelanda, cuando los gastos totales en que se incurra para crear o adquirir dicha empresa o dichos activos superen los 200 millones NZD;</w:t>
            </w:r>
          </w:p>
          <w:p w14:paraId="13949E66" w14:textId="77777777" w:rsidR="00421374" w:rsidRPr="00572FA0" w:rsidRDefault="00421374" w:rsidP="003E49D3">
            <w:pPr>
              <w:spacing w:before="60" w:after="60" w:line="240" w:lineRule="auto"/>
              <w:ind w:left="567" w:hanging="567"/>
              <w:rPr>
                <w:noProof/>
              </w:rPr>
            </w:pPr>
            <w:r w:rsidRPr="00572FA0">
              <w:rPr>
                <w:noProof/>
              </w:rPr>
              <w:t>e)</w:t>
            </w:r>
            <w:r w:rsidRPr="00572FA0">
              <w:rPr>
                <w:noProof/>
              </w:rPr>
              <w:tab/>
              <w:t>la adquisición o el control, independientemente del valor en dólares, de determinadas categorías de terrenos que se consideran sensibles o requieren una autorización específica con arreglo a la legislación neozelandesa en materia de inversiones extranjeras; y</w:t>
            </w:r>
          </w:p>
          <w:p w14:paraId="2E2E1FE3" w14:textId="77777777" w:rsidR="00421374" w:rsidRPr="00572FA0" w:rsidRDefault="00421374" w:rsidP="003E49D3">
            <w:pPr>
              <w:spacing w:before="60" w:after="60" w:line="240" w:lineRule="auto"/>
              <w:ind w:left="567" w:hanging="567"/>
              <w:rPr>
                <w:noProof/>
              </w:rPr>
            </w:pPr>
            <w:r w:rsidRPr="00572FA0">
              <w:rPr>
                <w:noProof/>
              </w:rPr>
              <w:t>f)</w:t>
            </w:r>
            <w:r w:rsidRPr="00572FA0">
              <w:rPr>
                <w:noProof/>
              </w:rPr>
              <w:tab/>
              <w:t>cualquier transacción, independientemente del valor en dólares, que daría lugar a una inversión extranjera en cuotas pesqueras.</w:t>
            </w:r>
          </w:p>
        </w:tc>
      </w:tr>
      <w:tr w:rsidR="00611B30" w:rsidRPr="00572FA0" w14:paraId="1E076E83" w14:textId="77777777" w:rsidTr="00903B45">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14:paraId="78D2B5D4" w14:textId="77777777" w:rsidR="00611B30" w:rsidRPr="00572FA0" w:rsidRDefault="00611B30" w:rsidP="00534A27">
            <w:pPr>
              <w:spacing w:before="60" w:after="60" w:line="240" w:lineRule="auto"/>
              <w:rPr>
                <w:noProof/>
              </w:rPr>
            </w:pPr>
            <w:r w:rsidRPr="00572FA0">
              <w:rPr>
                <w:noProof/>
              </w:rPr>
              <w:t>Medidas vigentes</w:t>
            </w:r>
          </w:p>
        </w:tc>
        <w:tc>
          <w:tcPr>
            <w:tcW w:w="4226" w:type="pct"/>
            <w:tcBorders>
              <w:top w:val="single" w:sz="4" w:space="0" w:color="auto"/>
              <w:left w:val="single" w:sz="4" w:space="0" w:color="auto"/>
              <w:bottom w:val="single" w:sz="4" w:space="0" w:color="auto"/>
              <w:right w:val="single" w:sz="4" w:space="0" w:color="auto"/>
            </w:tcBorders>
            <w:shd w:val="clear" w:color="auto" w:fill="auto"/>
          </w:tcPr>
          <w:p w14:paraId="6E22DF23" w14:textId="77777777" w:rsidR="005750EC" w:rsidRPr="00572FA0" w:rsidRDefault="00611B30" w:rsidP="00534A27">
            <w:pPr>
              <w:spacing w:before="60" w:after="60" w:line="240" w:lineRule="auto"/>
              <w:rPr>
                <w:noProof/>
              </w:rPr>
            </w:pPr>
            <w:r w:rsidRPr="00572FA0">
              <w:rPr>
                <w:i/>
                <w:noProof/>
              </w:rPr>
              <w:t>Overseas Investment Act 2005</w:t>
            </w:r>
            <w:r w:rsidRPr="00572FA0">
              <w:rPr>
                <w:noProof/>
              </w:rPr>
              <w:t xml:space="preserve"> (Ley de Inversiones Extranjeras de 2005)</w:t>
            </w:r>
          </w:p>
          <w:p w14:paraId="3DF1D2BD" w14:textId="77777777" w:rsidR="005750EC" w:rsidRPr="00572FA0" w:rsidRDefault="00611B30" w:rsidP="00534A27">
            <w:pPr>
              <w:spacing w:before="60" w:after="60" w:line="240" w:lineRule="auto"/>
              <w:rPr>
                <w:noProof/>
              </w:rPr>
            </w:pPr>
            <w:r w:rsidRPr="00572FA0">
              <w:rPr>
                <w:i/>
                <w:noProof/>
              </w:rPr>
              <w:t>Fisheries Act 1996</w:t>
            </w:r>
            <w:r w:rsidRPr="00572FA0">
              <w:rPr>
                <w:noProof/>
              </w:rPr>
              <w:t xml:space="preserve"> (Ley de Pesca de 1996)</w:t>
            </w:r>
          </w:p>
          <w:p w14:paraId="0DC4DFE3" w14:textId="4AD73AA6" w:rsidR="00611B30" w:rsidRPr="00572FA0" w:rsidRDefault="00611B30" w:rsidP="00534A27">
            <w:pPr>
              <w:spacing w:before="60" w:after="60" w:line="240" w:lineRule="auto"/>
              <w:rPr>
                <w:noProof/>
              </w:rPr>
            </w:pPr>
            <w:r w:rsidRPr="00572FA0">
              <w:rPr>
                <w:i/>
                <w:noProof/>
              </w:rPr>
              <w:t>Overseas Investment Regulations 2005</w:t>
            </w:r>
            <w:r w:rsidRPr="00572FA0">
              <w:rPr>
                <w:noProof/>
              </w:rPr>
              <w:t xml:space="preserve"> (Reglamento de Inversiones Extranjeras de 2005)</w:t>
            </w:r>
          </w:p>
        </w:tc>
      </w:tr>
    </w:tbl>
    <w:p w14:paraId="452AECB2" w14:textId="77777777" w:rsidR="00284A58" w:rsidRPr="00572FA0" w:rsidRDefault="00284A58">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1BA22786" w14:textId="77777777" w:rsidTr="00903B45">
        <w:trPr>
          <w:jc w:val="center"/>
        </w:trPr>
        <w:tc>
          <w:tcPr>
            <w:tcW w:w="774" w:type="pct"/>
            <w:shd w:val="clear" w:color="auto" w:fill="auto"/>
          </w:tcPr>
          <w:p w14:paraId="660CEA9C" w14:textId="3DAA93DB" w:rsidR="00611B30" w:rsidRPr="00572FA0" w:rsidRDefault="00611B30" w:rsidP="00903B45">
            <w:pPr>
              <w:pageBreakBefore/>
              <w:spacing w:before="60" w:after="60" w:line="240" w:lineRule="auto"/>
              <w:rPr>
                <w:noProof/>
              </w:rPr>
            </w:pPr>
            <w:r w:rsidRPr="00572FA0">
              <w:rPr>
                <w:noProof/>
              </w:rPr>
              <w:t>Sector</w:t>
            </w:r>
          </w:p>
        </w:tc>
        <w:tc>
          <w:tcPr>
            <w:tcW w:w="4226" w:type="pct"/>
            <w:shd w:val="clear" w:color="auto" w:fill="auto"/>
          </w:tcPr>
          <w:p w14:paraId="18915CCF" w14:textId="77777777" w:rsidR="00611B30" w:rsidRPr="00572FA0" w:rsidRDefault="00611B30" w:rsidP="00534A27">
            <w:pPr>
              <w:spacing w:before="60" w:after="60" w:line="240" w:lineRule="auto"/>
              <w:rPr>
                <w:noProof/>
              </w:rPr>
            </w:pPr>
            <w:r w:rsidRPr="00572FA0">
              <w:rPr>
                <w:noProof/>
              </w:rPr>
              <w:t>Todos los sectores</w:t>
            </w:r>
          </w:p>
        </w:tc>
      </w:tr>
      <w:tr w:rsidR="00611B30" w:rsidRPr="00572FA0" w14:paraId="60EA02AF" w14:textId="77777777" w:rsidTr="00903B45">
        <w:trPr>
          <w:jc w:val="center"/>
        </w:trPr>
        <w:tc>
          <w:tcPr>
            <w:tcW w:w="774" w:type="pct"/>
            <w:shd w:val="clear" w:color="auto" w:fill="auto"/>
          </w:tcPr>
          <w:p w14:paraId="36D30D9B" w14:textId="77777777" w:rsidR="00611B30" w:rsidRPr="00572FA0" w:rsidRDefault="00611B30" w:rsidP="00534A27">
            <w:pPr>
              <w:spacing w:before="60" w:after="60" w:line="240" w:lineRule="auto"/>
              <w:rPr>
                <w:noProof/>
              </w:rPr>
            </w:pPr>
            <w:r w:rsidRPr="00572FA0">
              <w:rPr>
                <w:noProof/>
              </w:rPr>
              <w:t>Obligaciones correspondientes</w:t>
            </w:r>
          </w:p>
        </w:tc>
        <w:tc>
          <w:tcPr>
            <w:tcW w:w="4226" w:type="pct"/>
            <w:shd w:val="clear" w:color="auto" w:fill="auto"/>
          </w:tcPr>
          <w:p w14:paraId="59BDC98D" w14:textId="77777777" w:rsidR="00611B30" w:rsidRPr="00572FA0" w:rsidRDefault="00611B30" w:rsidP="00534A27">
            <w:pPr>
              <w:spacing w:before="60" w:after="60" w:line="240" w:lineRule="auto"/>
              <w:rPr>
                <w:noProof/>
              </w:rPr>
            </w:pPr>
            <w:r w:rsidRPr="00572FA0">
              <w:rPr>
                <w:noProof/>
              </w:rPr>
              <w:t>Trato de nación más favorecida (artículo 10.17 y artículo 10.7)</w:t>
            </w:r>
          </w:p>
        </w:tc>
      </w:tr>
      <w:tr w:rsidR="00611B30" w:rsidRPr="00572FA0" w14:paraId="5CB7E3C4" w14:textId="77777777" w:rsidTr="00903B45">
        <w:trPr>
          <w:jc w:val="center"/>
        </w:trPr>
        <w:tc>
          <w:tcPr>
            <w:tcW w:w="774" w:type="pct"/>
            <w:shd w:val="clear" w:color="auto" w:fill="auto"/>
          </w:tcPr>
          <w:p w14:paraId="73ACCCC6" w14:textId="6611C3A3" w:rsidR="00611B30" w:rsidRPr="00572FA0" w:rsidRDefault="00611B30" w:rsidP="00284A58">
            <w:pPr>
              <w:spacing w:before="60" w:after="60" w:line="240" w:lineRule="auto"/>
              <w:rPr>
                <w:noProof/>
              </w:rPr>
            </w:pPr>
            <w:r w:rsidRPr="00572FA0">
              <w:rPr>
                <w:noProof/>
              </w:rPr>
              <w:t>Descripción</w:t>
            </w:r>
          </w:p>
        </w:tc>
        <w:tc>
          <w:tcPr>
            <w:tcW w:w="4226" w:type="pct"/>
            <w:shd w:val="clear" w:color="auto" w:fill="auto"/>
          </w:tcPr>
          <w:p w14:paraId="5248EFEA" w14:textId="77777777" w:rsidR="005750EC" w:rsidRPr="00572FA0" w:rsidRDefault="00351955" w:rsidP="00534A27">
            <w:pPr>
              <w:spacing w:before="60" w:after="60" w:line="240" w:lineRule="auto"/>
              <w:rPr>
                <w:noProof/>
              </w:rPr>
            </w:pPr>
            <w:r w:rsidRPr="00572FA0">
              <w:rPr>
                <w:noProof/>
              </w:rPr>
              <w:t>Comercio transfronterizo de servicios e inversiones</w:t>
            </w:r>
          </w:p>
          <w:p w14:paraId="5F04C89D" w14:textId="6B0D1D14" w:rsidR="005750EC" w:rsidRPr="00572FA0" w:rsidRDefault="00B033A7" w:rsidP="00534A27">
            <w:pPr>
              <w:spacing w:before="60" w:after="60" w:line="240" w:lineRule="auto"/>
              <w:rPr>
                <w:noProof/>
              </w:rPr>
            </w:pPr>
            <w:r w:rsidRPr="00572FA0">
              <w:rPr>
                <w:noProof/>
              </w:rPr>
              <w:t>Nueva Zelanda se reserva el derecho de adoptar o mantener cualquier medida que otorgue un trato diferenciado a una Parte o a un país que no sea Parte en virtud de cualquier acuerdo internacional bilateral o multilateral vigente o firmado antes de la fecha de entrada en vigor del presente Acuerdo.</w:t>
            </w:r>
          </w:p>
          <w:p w14:paraId="37E8ECBB" w14:textId="77777777" w:rsidR="005750EC" w:rsidRPr="00572FA0" w:rsidRDefault="00611B30" w:rsidP="00534A27">
            <w:pPr>
              <w:spacing w:before="60" w:after="60" w:line="240" w:lineRule="auto"/>
              <w:rPr>
                <w:noProof/>
              </w:rPr>
            </w:pPr>
            <w:r w:rsidRPr="00572FA0">
              <w:rPr>
                <w:noProof/>
              </w:rPr>
              <w:t>Para mayor seguridad, esto incluye, por lo que se refiere a los acuerdos sobre la liberalización del comercio de bienes, servicios o inversiones, cualquier medida adoptada en el marco de un proceso más amplio de integración económica o de liberalización del comercio entre las Partes en dichos acuerdos.</w:t>
            </w:r>
          </w:p>
          <w:p w14:paraId="76B15556" w14:textId="2D9CFF6E" w:rsidR="005750EC" w:rsidRPr="00572FA0" w:rsidRDefault="00B033A7" w:rsidP="00534A27">
            <w:pPr>
              <w:spacing w:before="60" w:after="60" w:line="240" w:lineRule="auto"/>
              <w:rPr>
                <w:noProof/>
              </w:rPr>
            </w:pPr>
            <w:r w:rsidRPr="00572FA0">
              <w:rPr>
                <w:noProof/>
              </w:rPr>
              <w:t>Nueva Zelanda se reserva el derecho de adoptar o mantener cualquier medida que otorgue un trato diferenciado a una Parte o a un país que no sea Parte en virtud de cualquier acuerdo internacional vigente o firmado después de la fecha de entrada en vigor del presente Acuerdo relacionado con:</w:t>
            </w:r>
          </w:p>
          <w:p w14:paraId="5237268A" w14:textId="2DB67C54" w:rsidR="005750EC" w:rsidRPr="00572FA0" w:rsidRDefault="00C40882" w:rsidP="000B63EC">
            <w:pPr>
              <w:spacing w:before="60" w:after="60" w:line="240" w:lineRule="auto"/>
              <w:ind w:left="567" w:hanging="567"/>
              <w:rPr>
                <w:noProof/>
              </w:rPr>
            </w:pPr>
            <w:r w:rsidRPr="00572FA0">
              <w:rPr>
                <w:noProof/>
              </w:rPr>
              <w:t>a)</w:t>
            </w:r>
            <w:r w:rsidRPr="00572FA0">
              <w:rPr>
                <w:noProof/>
              </w:rPr>
              <w:tab/>
              <w:t>aviación;</w:t>
            </w:r>
          </w:p>
          <w:p w14:paraId="1259F9E1" w14:textId="0B33EDEF" w:rsidR="005750EC" w:rsidRPr="00572FA0" w:rsidRDefault="00C40882" w:rsidP="000B63EC">
            <w:pPr>
              <w:spacing w:before="60" w:after="60" w:line="240" w:lineRule="auto"/>
              <w:ind w:left="567" w:hanging="567"/>
              <w:rPr>
                <w:noProof/>
              </w:rPr>
            </w:pPr>
            <w:r w:rsidRPr="00572FA0">
              <w:rPr>
                <w:noProof/>
              </w:rPr>
              <w:t>b)</w:t>
            </w:r>
            <w:r w:rsidRPr="00572FA0">
              <w:rPr>
                <w:noProof/>
              </w:rPr>
              <w:tab/>
              <w:t>pesca; y</w:t>
            </w:r>
          </w:p>
          <w:p w14:paraId="309BF1D7" w14:textId="30AFE665" w:rsidR="00611B30" w:rsidRPr="00572FA0" w:rsidRDefault="00C40882" w:rsidP="000B63EC">
            <w:pPr>
              <w:spacing w:before="60" w:after="60" w:line="240" w:lineRule="auto"/>
              <w:ind w:left="567" w:hanging="567"/>
              <w:rPr>
                <w:noProof/>
              </w:rPr>
            </w:pPr>
            <w:r w:rsidRPr="00572FA0">
              <w:rPr>
                <w:noProof/>
              </w:rPr>
              <w:t>c)</w:t>
            </w:r>
            <w:r w:rsidRPr="00572FA0">
              <w:rPr>
                <w:noProof/>
              </w:rPr>
              <w:tab/>
              <w:t>asuntos marítimos.</w:t>
            </w:r>
          </w:p>
        </w:tc>
      </w:tr>
    </w:tbl>
    <w:p w14:paraId="4B6C0CB1" w14:textId="77777777" w:rsidR="005750EC" w:rsidRPr="00572FA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0B4C42B4" w14:textId="77777777" w:rsidTr="006C612F">
        <w:trPr>
          <w:jc w:val="center"/>
        </w:trPr>
        <w:tc>
          <w:tcPr>
            <w:tcW w:w="774" w:type="pct"/>
            <w:shd w:val="clear" w:color="auto" w:fill="auto"/>
          </w:tcPr>
          <w:p w14:paraId="1912A855" w14:textId="49BD36E3" w:rsidR="00611B30" w:rsidRPr="00572FA0" w:rsidRDefault="00611B30" w:rsidP="006C612F">
            <w:pPr>
              <w:pageBreakBefore/>
              <w:spacing w:before="60" w:after="60" w:line="240" w:lineRule="auto"/>
              <w:rPr>
                <w:noProof/>
              </w:rPr>
            </w:pPr>
            <w:r w:rsidRPr="00572FA0">
              <w:rPr>
                <w:noProof/>
              </w:rPr>
              <w:t>Sector</w:t>
            </w:r>
          </w:p>
        </w:tc>
        <w:tc>
          <w:tcPr>
            <w:tcW w:w="4226" w:type="pct"/>
            <w:shd w:val="clear" w:color="auto" w:fill="auto"/>
          </w:tcPr>
          <w:p w14:paraId="7BD090B4" w14:textId="77777777" w:rsidR="00611B30" w:rsidRPr="00572FA0" w:rsidRDefault="00611B30" w:rsidP="00534A27">
            <w:pPr>
              <w:spacing w:before="60" w:after="60" w:line="240" w:lineRule="auto"/>
              <w:rPr>
                <w:noProof/>
              </w:rPr>
            </w:pPr>
            <w:r w:rsidRPr="00572FA0">
              <w:rPr>
                <w:noProof/>
              </w:rPr>
              <w:t>Todos los sectores</w:t>
            </w:r>
          </w:p>
        </w:tc>
      </w:tr>
      <w:tr w:rsidR="00611B30" w:rsidRPr="00572FA0" w14:paraId="783882B2" w14:textId="77777777" w:rsidTr="006C612F">
        <w:trPr>
          <w:jc w:val="center"/>
        </w:trPr>
        <w:tc>
          <w:tcPr>
            <w:tcW w:w="774" w:type="pct"/>
            <w:shd w:val="clear" w:color="auto" w:fill="auto"/>
          </w:tcPr>
          <w:p w14:paraId="07A7A9DE" w14:textId="77777777" w:rsidR="00611B30" w:rsidRPr="00572FA0" w:rsidRDefault="00611B30" w:rsidP="00534A27">
            <w:pPr>
              <w:spacing w:before="60" w:after="60" w:line="240" w:lineRule="auto"/>
              <w:rPr>
                <w:noProof/>
              </w:rPr>
            </w:pPr>
            <w:r w:rsidRPr="00572FA0">
              <w:rPr>
                <w:noProof/>
              </w:rPr>
              <w:t>Obligaciones correspondientes</w:t>
            </w:r>
          </w:p>
        </w:tc>
        <w:tc>
          <w:tcPr>
            <w:tcW w:w="4226" w:type="pct"/>
            <w:shd w:val="clear" w:color="auto" w:fill="auto"/>
          </w:tcPr>
          <w:p w14:paraId="4311EE93" w14:textId="77777777" w:rsidR="005750EC" w:rsidRPr="00572FA0" w:rsidRDefault="00611B30" w:rsidP="00534A27">
            <w:pPr>
              <w:spacing w:before="60" w:after="60" w:line="240" w:lineRule="auto"/>
              <w:rPr>
                <w:noProof/>
              </w:rPr>
            </w:pPr>
            <w:r w:rsidRPr="00572FA0">
              <w:rPr>
                <w:noProof/>
              </w:rPr>
              <w:t>Trato nacional (artículo 10.16 y artículo 10.6)</w:t>
            </w:r>
          </w:p>
          <w:p w14:paraId="26ED0513" w14:textId="2E332772" w:rsidR="00611B30" w:rsidRPr="00572FA0" w:rsidRDefault="00611B30" w:rsidP="000B63EC">
            <w:pPr>
              <w:spacing w:before="60" w:after="60" w:line="240" w:lineRule="auto"/>
              <w:rPr>
                <w:noProof/>
              </w:rPr>
            </w:pPr>
            <w:r w:rsidRPr="00572FA0">
              <w:rPr>
                <w:noProof/>
              </w:rPr>
              <w:t>Presencia local (artículo 10.15)</w:t>
            </w:r>
          </w:p>
        </w:tc>
      </w:tr>
      <w:tr w:rsidR="00611B30" w:rsidRPr="00572FA0" w14:paraId="58B8E398" w14:textId="77777777" w:rsidTr="006C612F">
        <w:trPr>
          <w:jc w:val="center"/>
        </w:trPr>
        <w:tc>
          <w:tcPr>
            <w:tcW w:w="774" w:type="pct"/>
            <w:shd w:val="clear" w:color="auto" w:fill="auto"/>
          </w:tcPr>
          <w:p w14:paraId="6DE877C0" w14:textId="188C33D0" w:rsidR="00611B30" w:rsidRPr="00572FA0" w:rsidRDefault="00611B30" w:rsidP="000B63EC">
            <w:pPr>
              <w:spacing w:before="60" w:after="60" w:line="240" w:lineRule="auto"/>
              <w:rPr>
                <w:noProof/>
              </w:rPr>
            </w:pPr>
            <w:r w:rsidRPr="00572FA0">
              <w:rPr>
                <w:noProof/>
              </w:rPr>
              <w:t>Descripción</w:t>
            </w:r>
          </w:p>
        </w:tc>
        <w:tc>
          <w:tcPr>
            <w:tcW w:w="4226" w:type="pct"/>
            <w:shd w:val="clear" w:color="auto" w:fill="auto"/>
          </w:tcPr>
          <w:p w14:paraId="137CD81C" w14:textId="77777777" w:rsidR="005750EC" w:rsidRPr="00572FA0" w:rsidRDefault="00351955" w:rsidP="00534A27">
            <w:pPr>
              <w:spacing w:before="60" w:after="60" w:line="240" w:lineRule="auto"/>
              <w:rPr>
                <w:noProof/>
              </w:rPr>
            </w:pPr>
            <w:r w:rsidRPr="00572FA0">
              <w:rPr>
                <w:noProof/>
              </w:rPr>
              <w:t>Comercio transfronterizo de servicios e inversiones</w:t>
            </w:r>
          </w:p>
          <w:p w14:paraId="113D8C91" w14:textId="46637FE4" w:rsidR="005750EC" w:rsidRPr="00572FA0" w:rsidRDefault="00B033A7" w:rsidP="00534A27">
            <w:pPr>
              <w:spacing w:before="60" w:after="60" w:line="240" w:lineRule="auto"/>
              <w:rPr>
                <w:noProof/>
              </w:rPr>
            </w:pPr>
            <w:r w:rsidRPr="00572FA0">
              <w:rPr>
                <w:noProof/>
              </w:rPr>
              <w:t>Nueva Zelanda se reserva el derecho de adoptar o mantener cualquier medida relativa al control, la gestión o el uso de:</w:t>
            </w:r>
          </w:p>
          <w:p w14:paraId="04072445" w14:textId="2526AD37" w:rsidR="005750EC" w:rsidRPr="00572FA0" w:rsidRDefault="000B63EC" w:rsidP="000B63EC">
            <w:pPr>
              <w:spacing w:before="60" w:after="60" w:line="240" w:lineRule="auto"/>
              <w:ind w:left="567" w:hanging="567"/>
              <w:rPr>
                <w:noProof/>
              </w:rPr>
            </w:pPr>
            <w:r w:rsidRPr="00572FA0">
              <w:rPr>
                <w:noProof/>
              </w:rPr>
              <w:t>a)</w:t>
            </w:r>
            <w:r w:rsidRPr="00572FA0">
              <w:rPr>
                <w:noProof/>
              </w:rPr>
              <w:tab/>
              <w:t>zonas protegidas, esto es, zonas establecidas en virtud de la legislación y sujetas al control de esta, incluidos los recursos de la tierra y los intereses en la tierra o el agua, que se establecen con fines de gestión del patrimonio (tanto histórico como natural), recreación pública y conservación del paisaje; o</w:t>
            </w:r>
          </w:p>
          <w:p w14:paraId="1091DD9D" w14:textId="384F4F02" w:rsidR="00611B30" w:rsidRPr="00572FA0" w:rsidRDefault="000B63EC" w:rsidP="0069240B">
            <w:pPr>
              <w:spacing w:before="60" w:after="60" w:line="240" w:lineRule="auto"/>
              <w:ind w:left="567" w:hanging="567"/>
              <w:rPr>
                <w:noProof/>
              </w:rPr>
            </w:pPr>
            <w:r w:rsidRPr="00572FA0">
              <w:rPr>
                <w:noProof/>
              </w:rPr>
              <w:t>b)</w:t>
            </w:r>
            <w:r w:rsidRPr="00572FA0">
              <w:rPr>
                <w:noProof/>
              </w:rPr>
              <w:tab/>
              <w:t>especies propiedad de la Corona en virtud de una ley, o que están protegidas por una ley o en virtud de ella.</w:t>
            </w:r>
          </w:p>
        </w:tc>
      </w:tr>
      <w:tr w:rsidR="00611B30" w:rsidRPr="00572FA0" w14:paraId="277F927B" w14:textId="77777777" w:rsidTr="006C612F">
        <w:trPr>
          <w:jc w:val="center"/>
        </w:trPr>
        <w:tc>
          <w:tcPr>
            <w:tcW w:w="774" w:type="pct"/>
            <w:shd w:val="clear" w:color="auto" w:fill="auto"/>
          </w:tcPr>
          <w:p w14:paraId="4800185B" w14:textId="77777777" w:rsidR="00611B30" w:rsidRPr="00572FA0" w:rsidRDefault="00611B30" w:rsidP="00534A27">
            <w:pPr>
              <w:spacing w:before="60" w:after="60" w:line="240" w:lineRule="auto"/>
              <w:rPr>
                <w:noProof/>
              </w:rPr>
            </w:pPr>
            <w:r w:rsidRPr="00572FA0">
              <w:rPr>
                <w:noProof/>
              </w:rPr>
              <w:t>Medidas vigentes</w:t>
            </w:r>
          </w:p>
        </w:tc>
        <w:tc>
          <w:tcPr>
            <w:tcW w:w="4226" w:type="pct"/>
            <w:shd w:val="clear" w:color="auto" w:fill="auto"/>
          </w:tcPr>
          <w:p w14:paraId="29D80FE8" w14:textId="77777777" w:rsidR="005750EC" w:rsidRPr="00572FA0" w:rsidRDefault="00611B30" w:rsidP="00534A27">
            <w:pPr>
              <w:spacing w:before="60" w:after="60" w:line="240" w:lineRule="auto"/>
              <w:rPr>
                <w:noProof/>
              </w:rPr>
            </w:pPr>
            <w:r w:rsidRPr="00572FA0">
              <w:rPr>
                <w:i/>
                <w:noProof/>
              </w:rPr>
              <w:t>Conservation Act 1987</w:t>
            </w:r>
            <w:r w:rsidRPr="00572FA0">
              <w:rPr>
                <w:noProof/>
              </w:rPr>
              <w:t xml:space="preserve"> (Ley de Conservación de 1987) y las leyes enumeradas en:</w:t>
            </w:r>
          </w:p>
          <w:p w14:paraId="19F4C61B" w14:textId="77777777" w:rsidR="005750EC" w:rsidRPr="00572FA0" w:rsidRDefault="00611B30" w:rsidP="00534A27">
            <w:pPr>
              <w:spacing w:before="60" w:after="60" w:line="240" w:lineRule="auto"/>
              <w:rPr>
                <w:noProof/>
              </w:rPr>
            </w:pPr>
            <w:r w:rsidRPr="00572FA0">
              <w:rPr>
                <w:noProof/>
              </w:rPr>
              <w:t xml:space="preserve">anexo 1 de la </w:t>
            </w:r>
            <w:r w:rsidRPr="00572FA0">
              <w:rPr>
                <w:i/>
                <w:noProof/>
              </w:rPr>
              <w:t>Conservation Act 1987</w:t>
            </w:r>
            <w:r w:rsidRPr="00572FA0">
              <w:rPr>
                <w:noProof/>
              </w:rPr>
              <w:t xml:space="preserve"> (Ley de Conservación de 1987)</w:t>
            </w:r>
          </w:p>
          <w:p w14:paraId="413A54C8" w14:textId="77777777" w:rsidR="005750EC" w:rsidRPr="00572FA0" w:rsidRDefault="00611B30" w:rsidP="00534A27">
            <w:pPr>
              <w:spacing w:before="60" w:after="60" w:line="240" w:lineRule="auto"/>
              <w:rPr>
                <w:noProof/>
              </w:rPr>
            </w:pPr>
            <w:r w:rsidRPr="00572FA0">
              <w:rPr>
                <w:i/>
                <w:noProof/>
              </w:rPr>
              <w:t>Resource Management Act 1991</w:t>
            </w:r>
            <w:r w:rsidRPr="00572FA0">
              <w:rPr>
                <w:noProof/>
              </w:rPr>
              <w:t xml:space="preserve"> (Ley de Gestión de los Recursos de 1991)</w:t>
            </w:r>
          </w:p>
          <w:p w14:paraId="12AB1030" w14:textId="34604CC5" w:rsidR="00611B30" w:rsidRPr="00572FA0" w:rsidRDefault="00611B30" w:rsidP="000B63EC">
            <w:pPr>
              <w:spacing w:before="60" w:after="60" w:line="240" w:lineRule="auto"/>
              <w:rPr>
                <w:noProof/>
              </w:rPr>
            </w:pPr>
            <w:r w:rsidRPr="00572FA0">
              <w:rPr>
                <w:i/>
                <w:noProof/>
              </w:rPr>
              <w:t>Local Government Act 1974</w:t>
            </w:r>
            <w:r w:rsidRPr="00572FA0">
              <w:rPr>
                <w:noProof/>
              </w:rPr>
              <w:t xml:space="preserve"> (Ley del Gobierno Local de 1974)</w:t>
            </w:r>
          </w:p>
        </w:tc>
      </w:tr>
    </w:tbl>
    <w:p w14:paraId="693402F6" w14:textId="77777777" w:rsidR="005750EC" w:rsidRPr="00572FA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2077459A" w14:textId="77777777" w:rsidTr="00C803FB">
        <w:trPr>
          <w:jc w:val="center"/>
        </w:trPr>
        <w:tc>
          <w:tcPr>
            <w:tcW w:w="774" w:type="pct"/>
            <w:shd w:val="clear" w:color="auto" w:fill="auto"/>
          </w:tcPr>
          <w:p w14:paraId="655FCE4E" w14:textId="5357CD4A" w:rsidR="00611B30" w:rsidRPr="00572FA0" w:rsidRDefault="00611B30" w:rsidP="006C612F">
            <w:pPr>
              <w:pageBreakBefore/>
              <w:spacing w:before="60" w:after="60" w:line="240" w:lineRule="auto"/>
              <w:rPr>
                <w:noProof/>
              </w:rPr>
            </w:pPr>
            <w:r w:rsidRPr="00572FA0">
              <w:rPr>
                <w:noProof/>
              </w:rPr>
              <w:t>Sector</w:t>
            </w:r>
          </w:p>
        </w:tc>
        <w:tc>
          <w:tcPr>
            <w:tcW w:w="4226" w:type="pct"/>
            <w:shd w:val="clear" w:color="auto" w:fill="auto"/>
          </w:tcPr>
          <w:p w14:paraId="277A78C1" w14:textId="77777777" w:rsidR="00611B30" w:rsidRPr="00572FA0" w:rsidRDefault="00611B30" w:rsidP="00534A27">
            <w:pPr>
              <w:spacing w:before="60" w:after="60" w:line="240" w:lineRule="auto"/>
              <w:rPr>
                <w:noProof/>
              </w:rPr>
            </w:pPr>
            <w:r w:rsidRPr="00572FA0">
              <w:rPr>
                <w:noProof/>
              </w:rPr>
              <w:t>Todos los sectores</w:t>
            </w:r>
          </w:p>
        </w:tc>
      </w:tr>
      <w:tr w:rsidR="00611B30" w:rsidRPr="00572FA0" w14:paraId="36A17E4F" w14:textId="77777777" w:rsidTr="00C803FB">
        <w:trPr>
          <w:jc w:val="center"/>
        </w:trPr>
        <w:tc>
          <w:tcPr>
            <w:tcW w:w="774" w:type="pct"/>
            <w:tcBorders>
              <w:bottom w:val="single" w:sz="4" w:space="0" w:color="auto"/>
            </w:tcBorders>
            <w:shd w:val="clear" w:color="auto" w:fill="auto"/>
          </w:tcPr>
          <w:p w14:paraId="1AB5F559" w14:textId="77777777" w:rsidR="00611B30" w:rsidRPr="00572FA0" w:rsidRDefault="00611B30" w:rsidP="00534A27">
            <w:pPr>
              <w:spacing w:before="60" w:after="60" w:line="240" w:lineRule="auto"/>
              <w:rPr>
                <w:noProof/>
              </w:rPr>
            </w:pPr>
            <w:r w:rsidRPr="00572FA0">
              <w:rPr>
                <w:noProof/>
              </w:rPr>
              <w:t>Obligaciones correspondientes</w:t>
            </w:r>
          </w:p>
        </w:tc>
        <w:tc>
          <w:tcPr>
            <w:tcW w:w="4226" w:type="pct"/>
            <w:tcBorders>
              <w:bottom w:val="single" w:sz="4" w:space="0" w:color="auto"/>
            </w:tcBorders>
            <w:shd w:val="clear" w:color="auto" w:fill="auto"/>
          </w:tcPr>
          <w:p w14:paraId="1796CF8C" w14:textId="77777777" w:rsidR="000B63EC" w:rsidRPr="00572FA0" w:rsidRDefault="00611B30" w:rsidP="000B63EC">
            <w:pPr>
              <w:spacing w:before="60" w:after="60" w:line="240" w:lineRule="auto"/>
              <w:rPr>
                <w:noProof/>
              </w:rPr>
            </w:pPr>
            <w:r w:rsidRPr="00572FA0">
              <w:rPr>
                <w:noProof/>
              </w:rPr>
              <w:t>Trato nacional (artículo 10.16 y artículo 10.6)</w:t>
            </w:r>
          </w:p>
          <w:p w14:paraId="3AD5C8A9" w14:textId="6E218922" w:rsidR="005750EC" w:rsidRPr="00572FA0" w:rsidRDefault="00611B30" w:rsidP="000B63EC">
            <w:pPr>
              <w:spacing w:before="60" w:after="60" w:line="240" w:lineRule="auto"/>
              <w:rPr>
                <w:noProof/>
              </w:rPr>
            </w:pPr>
            <w:r w:rsidRPr="00572FA0">
              <w:rPr>
                <w:noProof/>
              </w:rPr>
              <w:t>Altos directivos y consejos de administración (artículo 10.8)</w:t>
            </w:r>
          </w:p>
          <w:p w14:paraId="5EC5ABC1" w14:textId="77777777" w:rsidR="005750EC" w:rsidRPr="00572FA0" w:rsidRDefault="00611B30" w:rsidP="00534A27">
            <w:pPr>
              <w:spacing w:before="60" w:after="60" w:line="240" w:lineRule="auto"/>
              <w:rPr>
                <w:noProof/>
              </w:rPr>
            </w:pPr>
            <w:r w:rsidRPr="00572FA0">
              <w:rPr>
                <w:noProof/>
              </w:rPr>
              <w:t>Acceso a los mercados (artículo 10.14 y artículo 10.5)</w:t>
            </w:r>
          </w:p>
          <w:p w14:paraId="067A3579" w14:textId="6905FDF6" w:rsidR="00611B30" w:rsidRPr="00572FA0" w:rsidRDefault="00611B30" w:rsidP="000B63EC">
            <w:pPr>
              <w:spacing w:before="60" w:after="60" w:line="240" w:lineRule="auto"/>
              <w:rPr>
                <w:noProof/>
              </w:rPr>
            </w:pPr>
            <w:r w:rsidRPr="00572FA0">
              <w:rPr>
                <w:noProof/>
              </w:rPr>
              <w:t>Requisitos de funcionamiento (artículo 10.9)</w:t>
            </w:r>
          </w:p>
        </w:tc>
      </w:tr>
      <w:tr w:rsidR="00611B30" w:rsidRPr="00572FA0" w14:paraId="071F7BEE" w14:textId="77777777" w:rsidTr="00C803FB">
        <w:trPr>
          <w:trHeight w:val="8081"/>
          <w:jc w:val="center"/>
        </w:trPr>
        <w:tc>
          <w:tcPr>
            <w:tcW w:w="774" w:type="pct"/>
            <w:tcBorders>
              <w:bottom w:val="nil"/>
            </w:tcBorders>
            <w:shd w:val="clear" w:color="auto" w:fill="auto"/>
          </w:tcPr>
          <w:p w14:paraId="196207D3" w14:textId="351B1E73" w:rsidR="00611B30" w:rsidRPr="00572FA0" w:rsidRDefault="00611B30" w:rsidP="000B63EC">
            <w:pPr>
              <w:spacing w:before="60" w:after="60" w:line="240" w:lineRule="auto"/>
              <w:rPr>
                <w:noProof/>
              </w:rPr>
            </w:pPr>
            <w:r w:rsidRPr="00572FA0">
              <w:rPr>
                <w:noProof/>
              </w:rPr>
              <w:t>Descripción</w:t>
            </w:r>
          </w:p>
        </w:tc>
        <w:tc>
          <w:tcPr>
            <w:tcW w:w="4226" w:type="pct"/>
            <w:tcBorders>
              <w:bottom w:val="nil"/>
            </w:tcBorders>
            <w:shd w:val="clear" w:color="auto" w:fill="auto"/>
          </w:tcPr>
          <w:p w14:paraId="2151886D" w14:textId="77777777" w:rsidR="005750EC" w:rsidRPr="00572FA0" w:rsidRDefault="00351955" w:rsidP="00534A27">
            <w:pPr>
              <w:spacing w:before="60" w:after="60" w:line="240" w:lineRule="auto"/>
              <w:rPr>
                <w:noProof/>
              </w:rPr>
            </w:pPr>
            <w:r w:rsidRPr="00572FA0">
              <w:rPr>
                <w:noProof/>
              </w:rPr>
              <w:t>Comercio transfronterizo de servicios e inversiones</w:t>
            </w:r>
          </w:p>
          <w:p w14:paraId="18DBE65E" w14:textId="6DF430F7" w:rsidR="005750EC" w:rsidRPr="00572FA0" w:rsidRDefault="00B033A7" w:rsidP="00534A27">
            <w:pPr>
              <w:spacing w:before="60" w:after="60" w:line="240" w:lineRule="auto"/>
              <w:rPr>
                <w:noProof/>
              </w:rPr>
            </w:pPr>
            <w:r w:rsidRPr="00572FA0">
              <w:rPr>
                <w:noProof/>
              </w:rPr>
              <w:t>Nueva Zelanda se reserva el derecho de adoptar o mantener cualquier medida respecto a la nacionalidad o la residencia en relación con:</w:t>
            </w:r>
          </w:p>
          <w:p w14:paraId="682AE444" w14:textId="43377232" w:rsidR="005750EC" w:rsidRPr="00572FA0" w:rsidRDefault="00D664B0" w:rsidP="00D664B0">
            <w:pPr>
              <w:spacing w:before="60" w:after="60" w:line="240" w:lineRule="auto"/>
              <w:ind w:left="567" w:hanging="567"/>
              <w:rPr>
                <w:noProof/>
              </w:rPr>
            </w:pPr>
            <w:r w:rsidRPr="00572FA0">
              <w:rPr>
                <w:noProof/>
              </w:rPr>
              <w:t>a)</w:t>
            </w:r>
            <w:r w:rsidRPr="00572FA0">
              <w:rPr>
                <w:noProof/>
              </w:rPr>
              <w:tab/>
              <w:t>el bienestar de los animales,; y</w:t>
            </w:r>
          </w:p>
          <w:p w14:paraId="6FC097DC" w14:textId="3EC71B18" w:rsidR="005750EC" w:rsidRPr="00572FA0" w:rsidRDefault="00D664B0" w:rsidP="00D664B0">
            <w:pPr>
              <w:spacing w:before="60" w:after="60" w:line="240" w:lineRule="auto"/>
              <w:ind w:left="567" w:hanging="567"/>
              <w:rPr>
                <w:noProof/>
              </w:rPr>
            </w:pPr>
            <w:r w:rsidRPr="00572FA0">
              <w:rPr>
                <w:noProof/>
              </w:rPr>
              <w:t>b)</w:t>
            </w:r>
            <w:r w:rsidRPr="00572FA0">
              <w:rPr>
                <w:noProof/>
              </w:rPr>
              <w:tab/>
              <w:t>la preservación de la vida y la salud de las personas, los animales y las plantas, en particular:</w:t>
            </w:r>
          </w:p>
          <w:p w14:paraId="64FB5C4C" w14:textId="025B2162" w:rsidR="005750EC" w:rsidRPr="00572FA0" w:rsidRDefault="00BC0607" w:rsidP="00BC0607">
            <w:pPr>
              <w:spacing w:before="60" w:after="60" w:line="240" w:lineRule="auto"/>
              <w:ind w:left="1134" w:hanging="567"/>
              <w:rPr>
                <w:noProof/>
              </w:rPr>
            </w:pPr>
            <w:r w:rsidRPr="00572FA0">
              <w:rPr>
                <w:noProof/>
              </w:rPr>
              <w:t>i)</w:t>
            </w:r>
            <w:r w:rsidRPr="00572FA0">
              <w:rPr>
                <w:noProof/>
              </w:rPr>
              <w:tab/>
              <w:t>la seguridad alimentaria de los alimentos domésticos y exportados;</w:t>
            </w:r>
          </w:p>
          <w:p w14:paraId="0F9CEBC9" w14:textId="097003E4" w:rsidR="005750EC" w:rsidRPr="00572FA0" w:rsidRDefault="00D664B0" w:rsidP="00BC0607">
            <w:pPr>
              <w:spacing w:before="60" w:after="60" w:line="240" w:lineRule="auto"/>
              <w:ind w:left="1134" w:hanging="567"/>
              <w:rPr>
                <w:noProof/>
              </w:rPr>
            </w:pPr>
            <w:r w:rsidRPr="00572FA0">
              <w:rPr>
                <w:noProof/>
              </w:rPr>
              <w:t>ii)</w:t>
            </w:r>
            <w:r w:rsidRPr="00572FA0">
              <w:rPr>
                <w:noProof/>
              </w:rPr>
              <w:tab/>
              <w:t>la alimentación animal;</w:t>
            </w:r>
          </w:p>
          <w:p w14:paraId="44CD0F79" w14:textId="6A422C5A" w:rsidR="005750EC" w:rsidRPr="00572FA0" w:rsidRDefault="00D664B0" w:rsidP="00BC0607">
            <w:pPr>
              <w:spacing w:before="60" w:after="60" w:line="240" w:lineRule="auto"/>
              <w:ind w:left="1134" w:hanging="567"/>
              <w:rPr>
                <w:noProof/>
              </w:rPr>
            </w:pPr>
            <w:r w:rsidRPr="00572FA0">
              <w:rPr>
                <w:noProof/>
              </w:rPr>
              <w:t>iii)</w:t>
            </w:r>
            <w:r w:rsidRPr="00572FA0">
              <w:rPr>
                <w:noProof/>
              </w:rPr>
              <w:tab/>
              <w:t>la normativa alimentaria;</w:t>
            </w:r>
          </w:p>
          <w:p w14:paraId="29D36D7F" w14:textId="4268C13A" w:rsidR="005750EC" w:rsidRPr="00572FA0" w:rsidRDefault="00D664B0" w:rsidP="00BC0607">
            <w:pPr>
              <w:spacing w:before="60" w:after="60" w:line="240" w:lineRule="auto"/>
              <w:ind w:left="1134" w:hanging="567"/>
              <w:rPr>
                <w:noProof/>
              </w:rPr>
            </w:pPr>
            <w:r w:rsidRPr="00572FA0">
              <w:rPr>
                <w:noProof/>
              </w:rPr>
              <w:t>iv)</w:t>
            </w:r>
            <w:r w:rsidRPr="00572FA0">
              <w:rPr>
                <w:noProof/>
              </w:rPr>
              <w:tab/>
              <w:t>la bioseguridad;</w:t>
            </w:r>
          </w:p>
          <w:p w14:paraId="716788D8" w14:textId="0DF70DB9" w:rsidR="005750EC" w:rsidRPr="00572FA0" w:rsidRDefault="00D664B0" w:rsidP="00BC0607">
            <w:pPr>
              <w:spacing w:before="60" w:after="60" w:line="240" w:lineRule="auto"/>
              <w:ind w:left="1134" w:hanging="567"/>
              <w:rPr>
                <w:noProof/>
              </w:rPr>
            </w:pPr>
            <w:r w:rsidRPr="00572FA0">
              <w:rPr>
                <w:noProof/>
              </w:rPr>
              <w:t>v)</w:t>
            </w:r>
            <w:r w:rsidRPr="00572FA0">
              <w:rPr>
                <w:noProof/>
              </w:rPr>
              <w:tab/>
              <w:t>la biodiversidad; y</w:t>
            </w:r>
          </w:p>
          <w:p w14:paraId="27C62C21" w14:textId="6AAFF592" w:rsidR="005750EC" w:rsidRPr="00572FA0" w:rsidRDefault="00D664B0" w:rsidP="00BC0607">
            <w:pPr>
              <w:spacing w:before="60" w:after="60" w:line="240" w:lineRule="auto"/>
              <w:ind w:left="1134" w:hanging="567"/>
              <w:rPr>
                <w:noProof/>
              </w:rPr>
            </w:pPr>
            <w:r w:rsidRPr="00572FA0">
              <w:rPr>
                <w:noProof/>
              </w:rPr>
              <w:t>vi)</w:t>
            </w:r>
            <w:r w:rsidRPr="00572FA0">
              <w:rPr>
                <w:noProof/>
              </w:rPr>
              <w:tab/>
              <w:t>la certificación de la situación fitosanitaria o zoosanitaria de las mercancías.</w:t>
            </w:r>
          </w:p>
          <w:p w14:paraId="6D2B379D" w14:textId="53877A20" w:rsidR="005750EC" w:rsidRPr="00572FA0" w:rsidRDefault="00B033A7" w:rsidP="00534A27">
            <w:pPr>
              <w:spacing w:before="60" w:after="60" w:line="240" w:lineRule="auto"/>
              <w:rPr>
                <w:noProof/>
              </w:rPr>
            </w:pPr>
            <w:r w:rsidRPr="00572FA0">
              <w:rPr>
                <w:noProof/>
              </w:rPr>
              <w:t>Nueva Zelanda también se reserva el derecho de adoptar o mantener cualquier medida que exija la adquisición en su territorio de servicios relativos a la conformidad, la supervisión y cuestiones similares para garantizar el cumplimiento de los requisitos reglamentarios en relación con los siguientes aspectos:</w:t>
            </w:r>
          </w:p>
          <w:p w14:paraId="09B1FE23" w14:textId="63DA752B" w:rsidR="005750EC" w:rsidRPr="00572FA0" w:rsidRDefault="00BC0607" w:rsidP="00BC0607">
            <w:pPr>
              <w:spacing w:before="60" w:after="60" w:line="240" w:lineRule="auto"/>
              <w:ind w:left="567" w:hanging="567"/>
              <w:rPr>
                <w:noProof/>
              </w:rPr>
            </w:pPr>
            <w:r w:rsidRPr="00572FA0">
              <w:rPr>
                <w:noProof/>
              </w:rPr>
              <w:t>i)</w:t>
            </w:r>
            <w:r w:rsidRPr="00572FA0">
              <w:rPr>
                <w:noProof/>
              </w:rPr>
              <w:tab/>
              <w:t>el bienestar de los animales;</w:t>
            </w:r>
          </w:p>
          <w:p w14:paraId="21B76261" w14:textId="586765CF" w:rsidR="005750EC" w:rsidRPr="00572FA0" w:rsidRDefault="00BC0607" w:rsidP="00BC0607">
            <w:pPr>
              <w:spacing w:before="60" w:after="60" w:line="240" w:lineRule="auto"/>
              <w:ind w:left="567" w:hanging="567"/>
              <w:rPr>
                <w:noProof/>
              </w:rPr>
            </w:pPr>
            <w:r w:rsidRPr="00572FA0">
              <w:rPr>
                <w:noProof/>
              </w:rPr>
              <w:t>ii)</w:t>
            </w:r>
            <w:r w:rsidRPr="00572FA0">
              <w:rPr>
                <w:noProof/>
              </w:rPr>
              <w:tab/>
              <w:t>la seguridad alimentaria de los alimentos domésticos y exportados;</w:t>
            </w:r>
          </w:p>
          <w:p w14:paraId="7D8C6B22" w14:textId="5FE6F966" w:rsidR="005750EC" w:rsidRPr="00572FA0" w:rsidRDefault="00BC0607" w:rsidP="00BC0607">
            <w:pPr>
              <w:spacing w:before="60" w:after="60" w:line="240" w:lineRule="auto"/>
              <w:ind w:left="567" w:hanging="567"/>
              <w:rPr>
                <w:noProof/>
              </w:rPr>
            </w:pPr>
            <w:r w:rsidRPr="00572FA0">
              <w:rPr>
                <w:noProof/>
              </w:rPr>
              <w:t>iii)</w:t>
            </w:r>
            <w:r w:rsidRPr="00572FA0">
              <w:rPr>
                <w:noProof/>
              </w:rPr>
              <w:tab/>
              <w:t>la alimentación animal;</w:t>
            </w:r>
          </w:p>
          <w:p w14:paraId="35192206" w14:textId="50BD99FA" w:rsidR="005750EC" w:rsidRPr="00572FA0" w:rsidRDefault="00BC0607" w:rsidP="00BC0607">
            <w:pPr>
              <w:spacing w:before="60" w:after="60" w:line="240" w:lineRule="auto"/>
              <w:ind w:left="567" w:hanging="567"/>
              <w:rPr>
                <w:noProof/>
              </w:rPr>
            </w:pPr>
            <w:r w:rsidRPr="00572FA0">
              <w:rPr>
                <w:noProof/>
              </w:rPr>
              <w:t>iv)</w:t>
            </w:r>
            <w:r w:rsidRPr="00572FA0">
              <w:rPr>
                <w:noProof/>
              </w:rPr>
              <w:tab/>
              <w:t>la normativa alimentaria;</w:t>
            </w:r>
          </w:p>
          <w:p w14:paraId="15792DF7" w14:textId="4B7CF8C3" w:rsidR="005750EC" w:rsidRPr="00572FA0" w:rsidRDefault="00BC0607" w:rsidP="00BC0607">
            <w:pPr>
              <w:spacing w:before="60" w:after="60" w:line="240" w:lineRule="auto"/>
              <w:ind w:left="567" w:hanging="567"/>
              <w:rPr>
                <w:noProof/>
              </w:rPr>
            </w:pPr>
            <w:r w:rsidRPr="00572FA0">
              <w:rPr>
                <w:noProof/>
              </w:rPr>
              <w:t>v)</w:t>
            </w:r>
            <w:r w:rsidRPr="00572FA0">
              <w:rPr>
                <w:noProof/>
              </w:rPr>
              <w:tab/>
              <w:t>la bioseguridad;</w:t>
            </w:r>
          </w:p>
          <w:p w14:paraId="4800E61E" w14:textId="05487BAF" w:rsidR="00611B30" w:rsidRPr="00572FA0" w:rsidRDefault="00BC0607" w:rsidP="00BC0607">
            <w:pPr>
              <w:spacing w:before="60" w:after="60" w:line="240" w:lineRule="auto"/>
              <w:ind w:left="567" w:hanging="567"/>
              <w:rPr>
                <w:noProof/>
              </w:rPr>
            </w:pPr>
            <w:r w:rsidRPr="00572FA0">
              <w:rPr>
                <w:noProof/>
              </w:rPr>
              <w:t>vi)</w:t>
            </w:r>
            <w:r w:rsidRPr="00572FA0">
              <w:rPr>
                <w:noProof/>
              </w:rPr>
              <w:tab/>
              <w:t>la biodiversidad;</w:t>
            </w:r>
          </w:p>
        </w:tc>
      </w:tr>
      <w:tr w:rsidR="00C803FB" w:rsidRPr="00572FA0" w14:paraId="541939C7" w14:textId="77777777" w:rsidTr="00C803FB">
        <w:trPr>
          <w:trHeight w:val="3138"/>
          <w:jc w:val="center"/>
        </w:trPr>
        <w:tc>
          <w:tcPr>
            <w:tcW w:w="774" w:type="pct"/>
            <w:tcBorders>
              <w:top w:val="nil"/>
            </w:tcBorders>
            <w:shd w:val="clear" w:color="auto" w:fill="auto"/>
          </w:tcPr>
          <w:p w14:paraId="0DA56768" w14:textId="77777777" w:rsidR="00C803FB" w:rsidRPr="00572FA0" w:rsidRDefault="00C803FB" w:rsidP="00C803FB">
            <w:pPr>
              <w:pageBreakBefore/>
              <w:spacing w:before="60" w:after="60" w:line="240" w:lineRule="auto"/>
              <w:rPr>
                <w:noProof/>
              </w:rPr>
            </w:pPr>
          </w:p>
        </w:tc>
        <w:tc>
          <w:tcPr>
            <w:tcW w:w="4226" w:type="pct"/>
            <w:tcBorders>
              <w:top w:val="nil"/>
            </w:tcBorders>
            <w:shd w:val="clear" w:color="auto" w:fill="auto"/>
          </w:tcPr>
          <w:p w14:paraId="7D8A00AF" w14:textId="77777777" w:rsidR="00C803FB" w:rsidRPr="00572FA0" w:rsidRDefault="00C803FB" w:rsidP="00BC0607">
            <w:pPr>
              <w:spacing w:before="60" w:after="60" w:line="240" w:lineRule="auto"/>
              <w:ind w:left="567" w:hanging="567"/>
              <w:rPr>
                <w:noProof/>
              </w:rPr>
            </w:pPr>
            <w:r w:rsidRPr="00572FA0">
              <w:rPr>
                <w:noProof/>
              </w:rPr>
              <w:t>vii)</w:t>
            </w:r>
            <w:r w:rsidRPr="00572FA0">
              <w:rPr>
                <w:noProof/>
              </w:rPr>
              <w:tab/>
              <w:t>la certificación de la situación fitosanitaria o zoosanitaria de las mercancías;</w:t>
            </w:r>
          </w:p>
          <w:p w14:paraId="32492F36" w14:textId="77777777" w:rsidR="00C803FB" w:rsidRPr="00572FA0" w:rsidRDefault="00C803FB" w:rsidP="00BC0607">
            <w:pPr>
              <w:spacing w:before="60" w:after="60" w:line="240" w:lineRule="auto"/>
              <w:ind w:left="567" w:hanging="567"/>
              <w:rPr>
                <w:noProof/>
              </w:rPr>
            </w:pPr>
            <w:r w:rsidRPr="00572FA0">
              <w:rPr>
                <w:noProof/>
              </w:rPr>
              <w:t>viii)</w:t>
            </w:r>
            <w:r w:rsidRPr="00572FA0">
              <w:rPr>
                <w:noProof/>
              </w:rPr>
              <w:tab/>
              <w:t>la mitigación del cambio climático; y</w:t>
            </w:r>
          </w:p>
          <w:p w14:paraId="3CA50B5A" w14:textId="77777777" w:rsidR="00C803FB" w:rsidRPr="00572FA0" w:rsidRDefault="00C803FB" w:rsidP="00BC0607">
            <w:pPr>
              <w:spacing w:before="60" w:after="60" w:line="240" w:lineRule="auto"/>
              <w:ind w:left="567" w:hanging="567"/>
              <w:rPr>
                <w:noProof/>
              </w:rPr>
            </w:pPr>
            <w:r w:rsidRPr="00572FA0">
              <w:rPr>
                <w:noProof/>
              </w:rPr>
              <w:t>ix)</w:t>
            </w:r>
            <w:r w:rsidRPr="00572FA0">
              <w:rPr>
                <w:noProof/>
              </w:rPr>
              <w:tab/>
              <w:t>la sostenibilidad.</w:t>
            </w:r>
          </w:p>
          <w:p w14:paraId="22B14248" w14:textId="77777777" w:rsidR="00C803FB" w:rsidRPr="00572FA0" w:rsidRDefault="00C803FB" w:rsidP="00534A27">
            <w:pPr>
              <w:spacing w:before="60" w:after="60" w:line="240" w:lineRule="auto"/>
              <w:rPr>
                <w:noProof/>
              </w:rPr>
            </w:pPr>
            <w:r w:rsidRPr="00572FA0">
              <w:rPr>
                <w:noProof/>
              </w:rPr>
              <w:t>Ninguna de las disposiciones de la presente reserva se interpretará como una excepción a las obligaciones del capítulo 6 (Medidas sanitarias y fitosanitarias) o a las obligaciones del Acuerdo MSF o del Acuerdo Sanitario.</w:t>
            </w:r>
          </w:p>
          <w:p w14:paraId="1D7CB42F" w14:textId="77777777" w:rsidR="00C803FB" w:rsidRPr="00572FA0" w:rsidRDefault="00C803FB" w:rsidP="00534A27">
            <w:pPr>
              <w:spacing w:before="60" w:after="60" w:line="240" w:lineRule="auto"/>
              <w:rPr>
                <w:noProof/>
              </w:rPr>
            </w:pPr>
            <w:r w:rsidRPr="00572FA0">
              <w:rPr>
                <w:noProof/>
              </w:rPr>
              <w:t>Ninguna de las disposiciones de la presente reserva se interpretará como una excepción a las obligaciones del capítulo 9 (Obstáculos técnicos al comercio) o a las obligaciones del Acuerdo OTC.</w:t>
            </w:r>
          </w:p>
        </w:tc>
      </w:tr>
    </w:tbl>
    <w:p w14:paraId="37F6E90D" w14:textId="77777777" w:rsidR="002213D4" w:rsidRPr="00572FA0" w:rsidRDefault="002213D4"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09FB1A3F" w14:textId="77777777" w:rsidTr="00C803FB">
        <w:trPr>
          <w:jc w:val="center"/>
        </w:trPr>
        <w:tc>
          <w:tcPr>
            <w:tcW w:w="774" w:type="pct"/>
            <w:shd w:val="clear" w:color="auto" w:fill="auto"/>
          </w:tcPr>
          <w:p w14:paraId="4317505F" w14:textId="34AFBC4C" w:rsidR="00611B30" w:rsidRPr="00572FA0" w:rsidRDefault="00611B30" w:rsidP="00534A27">
            <w:pPr>
              <w:spacing w:before="60" w:after="60" w:line="240" w:lineRule="auto"/>
              <w:rPr>
                <w:noProof/>
              </w:rPr>
            </w:pPr>
            <w:r w:rsidRPr="00572FA0">
              <w:rPr>
                <w:noProof/>
              </w:rPr>
              <w:t>Sector</w:t>
            </w:r>
          </w:p>
        </w:tc>
        <w:tc>
          <w:tcPr>
            <w:tcW w:w="4226" w:type="pct"/>
            <w:shd w:val="clear" w:color="auto" w:fill="auto"/>
          </w:tcPr>
          <w:p w14:paraId="7073150A" w14:textId="77777777" w:rsidR="00611B30" w:rsidRPr="00572FA0" w:rsidRDefault="00611B30" w:rsidP="00534A27">
            <w:pPr>
              <w:spacing w:before="60" w:after="60" w:line="240" w:lineRule="auto"/>
              <w:rPr>
                <w:noProof/>
              </w:rPr>
            </w:pPr>
            <w:r w:rsidRPr="00572FA0">
              <w:rPr>
                <w:noProof/>
              </w:rPr>
              <w:t>Todos los sectores</w:t>
            </w:r>
          </w:p>
        </w:tc>
      </w:tr>
      <w:tr w:rsidR="00611B30" w:rsidRPr="00572FA0" w14:paraId="62DB05D1" w14:textId="77777777" w:rsidTr="00C803FB">
        <w:trPr>
          <w:jc w:val="center"/>
        </w:trPr>
        <w:tc>
          <w:tcPr>
            <w:tcW w:w="774" w:type="pct"/>
            <w:shd w:val="clear" w:color="auto" w:fill="auto"/>
          </w:tcPr>
          <w:p w14:paraId="012A8EE0" w14:textId="77777777" w:rsidR="00611B30" w:rsidRPr="00572FA0" w:rsidRDefault="00611B30" w:rsidP="00534A27">
            <w:pPr>
              <w:spacing w:before="60" w:after="60" w:line="240" w:lineRule="auto"/>
              <w:rPr>
                <w:noProof/>
              </w:rPr>
            </w:pPr>
            <w:r w:rsidRPr="00572FA0">
              <w:rPr>
                <w:noProof/>
              </w:rPr>
              <w:t>Obligaciones correspondientes</w:t>
            </w:r>
          </w:p>
        </w:tc>
        <w:tc>
          <w:tcPr>
            <w:tcW w:w="4226" w:type="pct"/>
            <w:shd w:val="clear" w:color="auto" w:fill="auto"/>
          </w:tcPr>
          <w:p w14:paraId="72972770" w14:textId="77777777" w:rsidR="005750EC" w:rsidRPr="00572FA0" w:rsidRDefault="00611B30" w:rsidP="00534A27">
            <w:pPr>
              <w:spacing w:before="60" w:after="60" w:line="240" w:lineRule="auto"/>
              <w:rPr>
                <w:noProof/>
              </w:rPr>
            </w:pPr>
            <w:r w:rsidRPr="00572FA0">
              <w:rPr>
                <w:noProof/>
              </w:rPr>
              <w:t>Acceso a los mercados (artículo 10.14 y artículo 10.5)</w:t>
            </w:r>
          </w:p>
          <w:p w14:paraId="0851D8CA" w14:textId="77777777" w:rsidR="005750EC" w:rsidRPr="00572FA0" w:rsidRDefault="00611B30" w:rsidP="00534A27">
            <w:pPr>
              <w:spacing w:before="60" w:after="60" w:line="240" w:lineRule="auto"/>
              <w:rPr>
                <w:noProof/>
              </w:rPr>
            </w:pPr>
            <w:r w:rsidRPr="00572FA0">
              <w:rPr>
                <w:noProof/>
              </w:rPr>
              <w:t>Trato nacional (artículo 10.16 y artículo 10.6)</w:t>
            </w:r>
          </w:p>
          <w:p w14:paraId="761B27B0" w14:textId="77777777" w:rsidR="005750EC" w:rsidRPr="00572FA0" w:rsidRDefault="00611B30" w:rsidP="00534A27">
            <w:pPr>
              <w:spacing w:before="60" w:after="60" w:line="240" w:lineRule="auto"/>
              <w:rPr>
                <w:noProof/>
              </w:rPr>
            </w:pPr>
            <w:r w:rsidRPr="00572FA0">
              <w:rPr>
                <w:noProof/>
              </w:rPr>
              <w:t>Requisitos de funcionamiento (artículo 10.9)</w:t>
            </w:r>
          </w:p>
          <w:p w14:paraId="756C4756" w14:textId="46F668B1" w:rsidR="00611B30" w:rsidRPr="00572FA0" w:rsidRDefault="00611B30" w:rsidP="00534A27">
            <w:pPr>
              <w:spacing w:before="60" w:after="60" w:line="240" w:lineRule="auto"/>
              <w:rPr>
                <w:noProof/>
              </w:rPr>
            </w:pPr>
            <w:r w:rsidRPr="00572FA0">
              <w:rPr>
                <w:noProof/>
              </w:rPr>
              <w:t>Altos directivos y consejos de administración (artículo 10.8)</w:t>
            </w:r>
          </w:p>
        </w:tc>
      </w:tr>
      <w:tr w:rsidR="00611B30" w:rsidRPr="00572FA0" w14:paraId="7C963A73" w14:textId="77777777" w:rsidTr="00C803FB">
        <w:trPr>
          <w:jc w:val="center"/>
        </w:trPr>
        <w:tc>
          <w:tcPr>
            <w:tcW w:w="774" w:type="pct"/>
            <w:shd w:val="clear" w:color="auto" w:fill="auto"/>
          </w:tcPr>
          <w:p w14:paraId="55F999D7" w14:textId="246BE841" w:rsidR="00611B30" w:rsidRPr="00572FA0" w:rsidRDefault="00611B30" w:rsidP="000B769D">
            <w:pPr>
              <w:spacing w:before="60" w:after="60" w:line="240" w:lineRule="auto"/>
              <w:rPr>
                <w:noProof/>
              </w:rPr>
            </w:pPr>
            <w:r w:rsidRPr="00572FA0">
              <w:rPr>
                <w:noProof/>
              </w:rPr>
              <w:t>Descripción</w:t>
            </w:r>
          </w:p>
        </w:tc>
        <w:tc>
          <w:tcPr>
            <w:tcW w:w="4226" w:type="pct"/>
            <w:shd w:val="clear" w:color="auto" w:fill="auto"/>
          </w:tcPr>
          <w:p w14:paraId="486183E0" w14:textId="77777777" w:rsidR="005750EC" w:rsidRPr="00572FA0" w:rsidRDefault="00351955" w:rsidP="00534A27">
            <w:pPr>
              <w:spacing w:before="60" w:after="60" w:line="240" w:lineRule="auto"/>
              <w:rPr>
                <w:noProof/>
              </w:rPr>
            </w:pPr>
            <w:r w:rsidRPr="00572FA0">
              <w:rPr>
                <w:noProof/>
              </w:rPr>
              <w:t>Comercio transfronterizo de servicios e inversiones</w:t>
            </w:r>
          </w:p>
          <w:p w14:paraId="1812EE74" w14:textId="2F008735" w:rsidR="00611B30" w:rsidRPr="00572FA0" w:rsidRDefault="00B033A7" w:rsidP="000B769D">
            <w:pPr>
              <w:spacing w:before="60" w:after="60" w:line="240" w:lineRule="auto"/>
              <w:rPr>
                <w:noProof/>
              </w:rPr>
            </w:pPr>
            <w:r w:rsidRPr="00572FA0">
              <w:rPr>
                <w:noProof/>
              </w:rPr>
              <w:t>Nueva Zelanda se reserva el derecho de adoptar o mantener cualquier medida establecida por una ley o en virtud de una ley con respecto a la zona intermareal y el fondo marino, las aguas interiores tal como se definen en el Derecho internacional (incluidos los fondos, el subsuelo y los márgenes de dichas aguas interiores), el mar territorial, la zona económica exclusiva y la plataforma continental, incluida la expedición de concesiones marítimas en la plataforma continental.</w:t>
            </w:r>
          </w:p>
        </w:tc>
      </w:tr>
      <w:tr w:rsidR="00611B30" w:rsidRPr="00572FA0" w14:paraId="09C9146F" w14:textId="77777777" w:rsidTr="00C803FB">
        <w:trPr>
          <w:jc w:val="center"/>
        </w:trPr>
        <w:tc>
          <w:tcPr>
            <w:tcW w:w="774" w:type="pct"/>
            <w:shd w:val="clear" w:color="auto" w:fill="auto"/>
          </w:tcPr>
          <w:p w14:paraId="2A4D4CDB" w14:textId="77777777" w:rsidR="00611B30" w:rsidRPr="00572FA0" w:rsidRDefault="00611B30" w:rsidP="00534A27">
            <w:pPr>
              <w:spacing w:before="60" w:after="60" w:line="240" w:lineRule="auto"/>
              <w:rPr>
                <w:noProof/>
              </w:rPr>
            </w:pPr>
            <w:r w:rsidRPr="00572FA0">
              <w:rPr>
                <w:noProof/>
              </w:rPr>
              <w:t>Medidas vigentes</w:t>
            </w:r>
          </w:p>
        </w:tc>
        <w:tc>
          <w:tcPr>
            <w:tcW w:w="4226" w:type="pct"/>
            <w:shd w:val="clear" w:color="auto" w:fill="auto"/>
          </w:tcPr>
          <w:p w14:paraId="5D54006D" w14:textId="77777777" w:rsidR="005750EC" w:rsidRPr="00572FA0" w:rsidRDefault="00611B30" w:rsidP="00534A27">
            <w:pPr>
              <w:spacing w:before="60" w:after="60" w:line="240" w:lineRule="auto"/>
              <w:rPr>
                <w:noProof/>
              </w:rPr>
            </w:pPr>
            <w:r w:rsidRPr="00572FA0">
              <w:rPr>
                <w:i/>
                <w:noProof/>
              </w:rPr>
              <w:t>Resource Management Act 1991</w:t>
            </w:r>
            <w:r w:rsidRPr="00572FA0">
              <w:rPr>
                <w:noProof/>
              </w:rPr>
              <w:t xml:space="preserve"> (Ley de Gestión de los Recursos de 1991)</w:t>
            </w:r>
          </w:p>
          <w:p w14:paraId="179C8B38" w14:textId="77777777" w:rsidR="005750EC" w:rsidRPr="00572FA0" w:rsidRDefault="00611B30" w:rsidP="00534A27">
            <w:pPr>
              <w:spacing w:before="60" w:after="60" w:line="240" w:lineRule="auto"/>
              <w:rPr>
                <w:noProof/>
              </w:rPr>
            </w:pPr>
            <w:r w:rsidRPr="00572FA0">
              <w:rPr>
                <w:i/>
                <w:noProof/>
              </w:rPr>
              <w:t>Marine and Coastal Area (Takutai Moana) Act 2011</w:t>
            </w:r>
            <w:r w:rsidRPr="00572FA0">
              <w:rPr>
                <w:noProof/>
              </w:rPr>
              <w:t xml:space="preserve"> [Ley de Zonas Marinas y Costeras (Takutai Moana) de 2011]</w:t>
            </w:r>
          </w:p>
          <w:p w14:paraId="686B1E0F" w14:textId="77777777" w:rsidR="005750EC" w:rsidRPr="00572FA0" w:rsidRDefault="00611B30" w:rsidP="00534A27">
            <w:pPr>
              <w:spacing w:before="60" w:after="60" w:line="240" w:lineRule="auto"/>
              <w:rPr>
                <w:noProof/>
              </w:rPr>
            </w:pPr>
            <w:r w:rsidRPr="00572FA0">
              <w:rPr>
                <w:i/>
                <w:noProof/>
              </w:rPr>
              <w:t>Continental Shelf Act 1964</w:t>
            </w:r>
            <w:r w:rsidRPr="00572FA0">
              <w:rPr>
                <w:noProof/>
              </w:rPr>
              <w:t xml:space="preserve"> (Ley de la Plataforma Continental de 1964)</w:t>
            </w:r>
          </w:p>
          <w:p w14:paraId="219E7F24" w14:textId="77777777" w:rsidR="005750EC" w:rsidRPr="00572FA0" w:rsidRDefault="00611B30" w:rsidP="00534A27">
            <w:pPr>
              <w:spacing w:before="60" w:after="60" w:line="240" w:lineRule="auto"/>
              <w:rPr>
                <w:noProof/>
              </w:rPr>
            </w:pPr>
            <w:r w:rsidRPr="00572FA0">
              <w:rPr>
                <w:i/>
                <w:noProof/>
              </w:rPr>
              <w:t>Crown Minerals Act 1991</w:t>
            </w:r>
            <w:r w:rsidRPr="00572FA0">
              <w:rPr>
                <w:noProof/>
              </w:rPr>
              <w:t xml:space="preserve"> (Ley de Minerales de la Corona de 1991)</w:t>
            </w:r>
          </w:p>
          <w:p w14:paraId="30E146E7" w14:textId="706D067B" w:rsidR="00611B30" w:rsidRPr="00572FA0" w:rsidRDefault="00611B30" w:rsidP="00534A27">
            <w:pPr>
              <w:spacing w:before="60" w:after="60" w:line="240" w:lineRule="auto"/>
              <w:rPr>
                <w:noProof/>
              </w:rPr>
            </w:pPr>
            <w:r w:rsidRPr="00572FA0">
              <w:rPr>
                <w:i/>
                <w:noProof/>
              </w:rPr>
              <w:t>Exclusive Economic Zone and Continental Shelf (Environmental Effects) Act 2012</w:t>
            </w:r>
            <w:r w:rsidRPr="00572FA0">
              <w:rPr>
                <w:noProof/>
              </w:rPr>
              <w:t xml:space="preserve"> [Ley de la zona económica exclusiva y la plataforma continental (efectos ambientales) de 2012]</w:t>
            </w:r>
          </w:p>
        </w:tc>
      </w:tr>
    </w:tbl>
    <w:p w14:paraId="6AC057C8" w14:textId="77777777" w:rsidR="002213D4" w:rsidRPr="00572FA0" w:rsidRDefault="002213D4"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61999BE1" w14:textId="77777777" w:rsidTr="002C2E2C">
        <w:trPr>
          <w:jc w:val="center"/>
        </w:trPr>
        <w:tc>
          <w:tcPr>
            <w:tcW w:w="774" w:type="pct"/>
            <w:shd w:val="clear" w:color="auto" w:fill="auto"/>
          </w:tcPr>
          <w:p w14:paraId="4C97165A" w14:textId="77777777" w:rsidR="00611B30" w:rsidRPr="00572FA0" w:rsidRDefault="00611B30" w:rsidP="00C803FB">
            <w:pPr>
              <w:pageBreakBefore/>
              <w:spacing w:before="60" w:after="60" w:line="240" w:lineRule="auto"/>
              <w:rPr>
                <w:noProof/>
              </w:rPr>
            </w:pPr>
            <w:r w:rsidRPr="00572FA0">
              <w:rPr>
                <w:noProof/>
              </w:rPr>
              <w:t>Sector</w:t>
            </w:r>
          </w:p>
        </w:tc>
        <w:tc>
          <w:tcPr>
            <w:tcW w:w="4226" w:type="pct"/>
            <w:shd w:val="clear" w:color="auto" w:fill="auto"/>
          </w:tcPr>
          <w:p w14:paraId="78FC5BEF" w14:textId="77777777" w:rsidR="005750EC" w:rsidRPr="00572FA0" w:rsidRDefault="00611B30" w:rsidP="00534A27">
            <w:pPr>
              <w:spacing w:before="60" w:after="60" w:line="240" w:lineRule="auto"/>
              <w:rPr>
                <w:noProof/>
              </w:rPr>
            </w:pPr>
            <w:r w:rsidRPr="00572FA0">
              <w:rPr>
                <w:noProof/>
              </w:rPr>
              <w:t>Servicios prestados a las empresas</w:t>
            </w:r>
          </w:p>
          <w:p w14:paraId="7318CFB7" w14:textId="1B251752" w:rsidR="00611B30" w:rsidRPr="00572FA0" w:rsidRDefault="00611B30" w:rsidP="00534A27">
            <w:pPr>
              <w:spacing w:before="60" w:after="60" w:line="240" w:lineRule="auto"/>
              <w:rPr>
                <w:noProof/>
              </w:rPr>
            </w:pPr>
            <w:r w:rsidRPr="00572FA0">
              <w:rPr>
                <w:noProof/>
              </w:rPr>
              <w:t>Bomberos</w:t>
            </w:r>
          </w:p>
        </w:tc>
      </w:tr>
      <w:tr w:rsidR="00611B30" w:rsidRPr="00572FA0" w14:paraId="23AD3E53" w14:textId="77777777" w:rsidTr="002C2E2C">
        <w:trPr>
          <w:jc w:val="center"/>
        </w:trPr>
        <w:tc>
          <w:tcPr>
            <w:tcW w:w="774" w:type="pct"/>
            <w:shd w:val="clear" w:color="auto" w:fill="auto"/>
          </w:tcPr>
          <w:p w14:paraId="5CFE012B" w14:textId="77777777" w:rsidR="00611B30" w:rsidRPr="00572FA0" w:rsidRDefault="00611B30" w:rsidP="00534A27">
            <w:pPr>
              <w:spacing w:before="60" w:after="60" w:line="240" w:lineRule="auto"/>
              <w:rPr>
                <w:noProof/>
              </w:rPr>
            </w:pPr>
            <w:r w:rsidRPr="00572FA0">
              <w:rPr>
                <w:noProof/>
              </w:rPr>
              <w:t>Obligaciones correspondientes</w:t>
            </w:r>
          </w:p>
        </w:tc>
        <w:tc>
          <w:tcPr>
            <w:tcW w:w="4226" w:type="pct"/>
            <w:shd w:val="clear" w:color="auto" w:fill="auto"/>
          </w:tcPr>
          <w:p w14:paraId="6B5652FB" w14:textId="77777777" w:rsidR="005750EC" w:rsidRPr="00572FA0" w:rsidRDefault="00611B30" w:rsidP="00534A27">
            <w:pPr>
              <w:spacing w:before="60" w:after="60" w:line="240" w:lineRule="auto"/>
              <w:rPr>
                <w:noProof/>
              </w:rPr>
            </w:pPr>
            <w:r w:rsidRPr="00572FA0">
              <w:rPr>
                <w:noProof/>
              </w:rPr>
              <w:t>Trato nacional (artículo 10.16 y artículo 10.6)</w:t>
            </w:r>
          </w:p>
          <w:p w14:paraId="162970FC" w14:textId="3BC2D156" w:rsidR="00611B30" w:rsidRPr="00572FA0" w:rsidRDefault="00611B30" w:rsidP="000B769D">
            <w:pPr>
              <w:spacing w:before="60" w:after="60" w:line="240" w:lineRule="auto"/>
              <w:rPr>
                <w:noProof/>
              </w:rPr>
            </w:pPr>
            <w:r w:rsidRPr="00572FA0">
              <w:rPr>
                <w:noProof/>
              </w:rPr>
              <w:t>Acceso a los mercados (artículo 10.14 y artículo 10.5)</w:t>
            </w:r>
          </w:p>
        </w:tc>
      </w:tr>
      <w:tr w:rsidR="00611B30" w:rsidRPr="00572FA0" w14:paraId="44CE4A7C" w14:textId="77777777" w:rsidTr="002C2E2C">
        <w:trPr>
          <w:jc w:val="center"/>
        </w:trPr>
        <w:tc>
          <w:tcPr>
            <w:tcW w:w="774" w:type="pct"/>
            <w:shd w:val="clear" w:color="auto" w:fill="auto"/>
          </w:tcPr>
          <w:p w14:paraId="4EE02573" w14:textId="750711DA" w:rsidR="00611B30" w:rsidRPr="00572FA0" w:rsidRDefault="00611B30" w:rsidP="000B769D">
            <w:pPr>
              <w:spacing w:before="60" w:after="60" w:line="240" w:lineRule="auto"/>
              <w:rPr>
                <w:noProof/>
              </w:rPr>
            </w:pPr>
            <w:r w:rsidRPr="00572FA0">
              <w:rPr>
                <w:noProof/>
              </w:rPr>
              <w:t>Descripción</w:t>
            </w:r>
          </w:p>
        </w:tc>
        <w:tc>
          <w:tcPr>
            <w:tcW w:w="4226" w:type="pct"/>
            <w:shd w:val="clear" w:color="auto" w:fill="auto"/>
          </w:tcPr>
          <w:p w14:paraId="0CFA122E" w14:textId="77777777" w:rsidR="005750EC" w:rsidRPr="00572FA0" w:rsidRDefault="00351955" w:rsidP="00534A27">
            <w:pPr>
              <w:spacing w:before="60" w:after="60" w:line="240" w:lineRule="auto"/>
              <w:rPr>
                <w:noProof/>
              </w:rPr>
            </w:pPr>
            <w:r w:rsidRPr="00572FA0">
              <w:rPr>
                <w:noProof/>
              </w:rPr>
              <w:t>Comercio transfronterizo de servicios e inversiones</w:t>
            </w:r>
          </w:p>
          <w:p w14:paraId="195E465A" w14:textId="0857309D" w:rsidR="005750EC" w:rsidRPr="00572FA0" w:rsidRDefault="00B033A7" w:rsidP="00534A27">
            <w:pPr>
              <w:spacing w:before="60" w:after="60" w:line="240" w:lineRule="auto"/>
              <w:rPr>
                <w:noProof/>
              </w:rPr>
            </w:pPr>
            <w:r w:rsidRPr="00572FA0">
              <w:rPr>
                <w:noProof/>
              </w:rPr>
              <w:t>Nueva Zelanda se reserva el derecho de adoptar o mantener cualquier medida con respecto a la prestación de servicios de prevención y extinción de incendios, excluidos los servicios de extinción aérea.</w:t>
            </w:r>
          </w:p>
          <w:p w14:paraId="2BBA1A76" w14:textId="0C406537" w:rsidR="00611B30" w:rsidRPr="00572FA0" w:rsidRDefault="00611B30" w:rsidP="002213D4">
            <w:pPr>
              <w:spacing w:before="60" w:after="60" w:line="240" w:lineRule="auto"/>
              <w:rPr>
                <w:noProof/>
              </w:rPr>
            </w:pPr>
            <w:r w:rsidRPr="00572FA0">
              <w:rPr>
                <w:noProof/>
              </w:rPr>
              <w:t>La reserva con respecto al acceso a los mercados (Inversiones) solo se refiere a la prestación de servicios mediante presencia comercial.</w:t>
            </w:r>
          </w:p>
        </w:tc>
      </w:tr>
      <w:tr w:rsidR="00611B30" w:rsidRPr="00572FA0" w14:paraId="39701374" w14:textId="77777777" w:rsidTr="002C2E2C">
        <w:trPr>
          <w:jc w:val="center"/>
        </w:trPr>
        <w:tc>
          <w:tcPr>
            <w:tcW w:w="774" w:type="pct"/>
            <w:shd w:val="clear" w:color="auto" w:fill="auto"/>
          </w:tcPr>
          <w:p w14:paraId="390C5AED" w14:textId="77777777" w:rsidR="00611B30" w:rsidRPr="00572FA0" w:rsidRDefault="00611B30" w:rsidP="00534A27">
            <w:pPr>
              <w:spacing w:before="60" w:after="60" w:line="240" w:lineRule="auto"/>
              <w:rPr>
                <w:noProof/>
              </w:rPr>
            </w:pPr>
            <w:r w:rsidRPr="00572FA0">
              <w:rPr>
                <w:noProof/>
              </w:rPr>
              <w:t>Medidas vigentes</w:t>
            </w:r>
          </w:p>
        </w:tc>
        <w:tc>
          <w:tcPr>
            <w:tcW w:w="4226" w:type="pct"/>
            <w:shd w:val="clear" w:color="auto" w:fill="auto"/>
          </w:tcPr>
          <w:p w14:paraId="2A0914CF" w14:textId="1511BB03" w:rsidR="00611B30" w:rsidRPr="00572FA0" w:rsidRDefault="00611B30" w:rsidP="00534A27">
            <w:pPr>
              <w:spacing w:before="60" w:after="60" w:line="240" w:lineRule="auto"/>
              <w:rPr>
                <w:noProof/>
              </w:rPr>
            </w:pPr>
            <w:r w:rsidRPr="00572FA0">
              <w:rPr>
                <w:i/>
                <w:noProof/>
              </w:rPr>
              <w:t>Fire and Emergency New Zealand Act 2017</w:t>
            </w:r>
            <w:r w:rsidRPr="00572FA0">
              <w:rPr>
                <w:noProof/>
              </w:rPr>
              <w:t xml:space="preserve"> (Ley de incendios y emergencias de Nueva Zelanda de 2017)</w:t>
            </w:r>
          </w:p>
        </w:tc>
      </w:tr>
    </w:tbl>
    <w:p w14:paraId="0B6A6C9D" w14:textId="77777777" w:rsidR="005750EC" w:rsidRPr="00572FA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4D36A34C" w14:textId="77777777" w:rsidTr="002C2E2C">
        <w:trPr>
          <w:jc w:val="center"/>
        </w:trPr>
        <w:tc>
          <w:tcPr>
            <w:tcW w:w="774" w:type="pct"/>
            <w:shd w:val="clear" w:color="auto" w:fill="auto"/>
          </w:tcPr>
          <w:p w14:paraId="168AF31D" w14:textId="54D76EA0" w:rsidR="00611B30" w:rsidRPr="00572FA0" w:rsidRDefault="00611B30" w:rsidP="00534A27">
            <w:pPr>
              <w:spacing w:before="60" w:after="60" w:line="240" w:lineRule="auto"/>
              <w:rPr>
                <w:noProof/>
              </w:rPr>
            </w:pPr>
            <w:r w:rsidRPr="00572FA0">
              <w:rPr>
                <w:noProof/>
              </w:rPr>
              <w:t>Sector</w:t>
            </w:r>
          </w:p>
        </w:tc>
        <w:tc>
          <w:tcPr>
            <w:tcW w:w="4226" w:type="pct"/>
            <w:shd w:val="clear" w:color="auto" w:fill="auto"/>
          </w:tcPr>
          <w:p w14:paraId="74EB28DA" w14:textId="77777777" w:rsidR="005750EC" w:rsidRPr="00572FA0" w:rsidRDefault="00611B30" w:rsidP="00534A27">
            <w:pPr>
              <w:spacing w:before="60" w:after="60" w:line="240" w:lineRule="auto"/>
              <w:rPr>
                <w:noProof/>
              </w:rPr>
            </w:pPr>
            <w:r w:rsidRPr="00572FA0">
              <w:rPr>
                <w:noProof/>
              </w:rPr>
              <w:t>Servicios prestados a las empresas</w:t>
            </w:r>
          </w:p>
          <w:p w14:paraId="631C5E7A" w14:textId="0CD57B62" w:rsidR="00611B30" w:rsidRPr="00572FA0" w:rsidRDefault="00611B30" w:rsidP="00534A27">
            <w:pPr>
              <w:spacing w:before="60" w:after="60" w:line="240" w:lineRule="auto"/>
              <w:rPr>
                <w:noProof/>
              </w:rPr>
            </w:pPr>
            <w:r w:rsidRPr="00572FA0">
              <w:rPr>
                <w:noProof/>
              </w:rPr>
              <w:t>Investigación y desarrollo</w:t>
            </w:r>
          </w:p>
        </w:tc>
      </w:tr>
      <w:tr w:rsidR="00611B30" w:rsidRPr="00572FA0" w14:paraId="2790C990" w14:textId="77777777" w:rsidTr="002C2E2C">
        <w:trPr>
          <w:jc w:val="center"/>
        </w:trPr>
        <w:tc>
          <w:tcPr>
            <w:tcW w:w="774" w:type="pct"/>
            <w:shd w:val="clear" w:color="auto" w:fill="auto"/>
          </w:tcPr>
          <w:p w14:paraId="442367A3" w14:textId="77777777" w:rsidR="00611B30" w:rsidRPr="00572FA0" w:rsidRDefault="00611B30" w:rsidP="00534A27">
            <w:pPr>
              <w:spacing w:before="60" w:after="60" w:line="240" w:lineRule="auto"/>
              <w:rPr>
                <w:noProof/>
              </w:rPr>
            </w:pPr>
            <w:r w:rsidRPr="00572FA0">
              <w:rPr>
                <w:noProof/>
              </w:rPr>
              <w:t>Obligaciones correspondientes</w:t>
            </w:r>
          </w:p>
        </w:tc>
        <w:tc>
          <w:tcPr>
            <w:tcW w:w="4226" w:type="pct"/>
            <w:shd w:val="clear" w:color="auto" w:fill="auto"/>
          </w:tcPr>
          <w:p w14:paraId="0348417E" w14:textId="77777777" w:rsidR="005750EC" w:rsidRPr="00572FA0" w:rsidRDefault="00611B30" w:rsidP="00534A27">
            <w:pPr>
              <w:spacing w:before="60" w:after="60" w:line="240" w:lineRule="auto"/>
              <w:rPr>
                <w:noProof/>
              </w:rPr>
            </w:pPr>
            <w:r w:rsidRPr="00572FA0">
              <w:rPr>
                <w:noProof/>
              </w:rPr>
              <w:t>Acceso a los mercados (artículo 10.14 y artículo 10.5)</w:t>
            </w:r>
          </w:p>
          <w:p w14:paraId="109390DC" w14:textId="77777777" w:rsidR="005750EC" w:rsidRPr="00572FA0" w:rsidRDefault="00611B30" w:rsidP="00534A27">
            <w:pPr>
              <w:spacing w:before="60" w:after="60" w:line="240" w:lineRule="auto"/>
              <w:rPr>
                <w:noProof/>
              </w:rPr>
            </w:pPr>
            <w:r w:rsidRPr="00572FA0">
              <w:rPr>
                <w:noProof/>
              </w:rPr>
              <w:t>Trato nacional (artículo 10.16 y artículo 10.6)</w:t>
            </w:r>
          </w:p>
          <w:p w14:paraId="7C085CCF" w14:textId="06053374" w:rsidR="00611B30" w:rsidRPr="00572FA0" w:rsidRDefault="00611B30" w:rsidP="00534A27">
            <w:pPr>
              <w:spacing w:before="60" w:after="60" w:line="240" w:lineRule="auto"/>
              <w:rPr>
                <w:noProof/>
              </w:rPr>
            </w:pPr>
            <w:r w:rsidRPr="00572FA0">
              <w:rPr>
                <w:noProof/>
              </w:rPr>
              <w:t>Requisitos de funcionamiento (artículo 10.9)</w:t>
            </w:r>
          </w:p>
        </w:tc>
      </w:tr>
      <w:tr w:rsidR="00611B30" w:rsidRPr="00572FA0" w14:paraId="1E764108" w14:textId="77777777" w:rsidTr="002C2E2C">
        <w:trPr>
          <w:jc w:val="center"/>
        </w:trPr>
        <w:tc>
          <w:tcPr>
            <w:tcW w:w="774" w:type="pct"/>
            <w:shd w:val="clear" w:color="auto" w:fill="auto"/>
          </w:tcPr>
          <w:p w14:paraId="67DD6F87" w14:textId="6BBA9CBD" w:rsidR="00611B30" w:rsidRPr="00572FA0" w:rsidRDefault="00611B30" w:rsidP="004C2945">
            <w:pPr>
              <w:spacing w:before="60" w:after="60" w:line="240" w:lineRule="auto"/>
              <w:rPr>
                <w:noProof/>
              </w:rPr>
            </w:pPr>
            <w:r w:rsidRPr="00572FA0">
              <w:rPr>
                <w:noProof/>
              </w:rPr>
              <w:t>Descripción</w:t>
            </w:r>
          </w:p>
        </w:tc>
        <w:tc>
          <w:tcPr>
            <w:tcW w:w="4226" w:type="pct"/>
            <w:shd w:val="clear" w:color="auto" w:fill="auto"/>
          </w:tcPr>
          <w:p w14:paraId="60DA1A37" w14:textId="77777777" w:rsidR="005750EC" w:rsidRPr="00572FA0" w:rsidRDefault="00351955" w:rsidP="00534A27">
            <w:pPr>
              <w:spacing w:before="60" w:after="60" w:line="240" w:lineRule="auto"/>
              <w:rPr>
                <w:noProof/>
              </w:rPr>
            </w:pPr>
            <w:r w:rsidRPr="00572FA0">
              <w:rPr>
                <w:noProof/>
              </w:rPr>
              <w:t>Comercio transfronterizo de servicios e inversiones</w:t>
            </w:r>
          </w:p>
          <w:p w14:paraId="0E436A4D" w14:textId="0A938153" w:rsidR="005750EC" w:rsidRPr="00572FA0" w:rsidRDefault="00B033A7" w:rsidP="00534A27">
            <w:pPr>
              <w:spacing w:before="60" w:after="60" w:line="240" w:lineRule="auto"/>
              <w:rPr>
                <w:noProof/>
              </w:rPr>
            </w:pPr>
            <w:r w:rsidRPr="00572FA0">
              <w:rPr>
                <w:noProof/>
              </w:rPr>
              <w:t>Nueva Zelanda se reserva el derecho de adoptar o mantener cualquier medida con respecto a:</w:t>
            </w:r>
          </w:p>
          <w:p w14:paraId="1BEADC47" w14:textId="5F87CE85" w:rsidR="005750EC" w:rsidRPr="00572FA0" w:rsidRDefault="004C2945" w:rsidP="004C2945">
            <w:pPr>
              <w:spacing w:before="60" w:after="60" w:line="240" w:lineRule="auto"/>
              <w:ind w:left="567" w:hanging="567"/>
              <w:rPr>
                <w:noProof/>
              </w:rPr>
            </w:pPr>
            <w:r w:rsidRPr="00572FA0">
              <w:rPr>
                <w:noProof/>
              </w:rPr>
              <w:t>a)</w:t>
            </w:r>
            <w:r w:rsidRPr="00572FA0">
              <w:rPr>
                <w:noProof/>
              </w:rPr>
              <w:tab/>
              <w:t>servicios de investigación y desarrollo prestados por instituciones terciarias financiadas por el Estado o por institutos de investigación de la Corona, cuando dicha investigación se lleve a cabo con fines públicos; o</w:t>
            </w:r>
          </w:p>
          <w:p w14:paraId="6E01ECF7" w14:textId="079F17FB" w:rsidR="00611B30" w:rsidRPr="00572FA0" w:rsidRDefault="004C2945" w:rsidP="004C2945">
            <w:pPr>
              <w:spacing w:before="60" w:after="60" w:line="240" w:lineRule="auto"/>
              <w:ind w:left="567" w:hanging="567"/>
              <w:rPr>
                <w:noProof/>
              </w:rPr>
            </w:pPr>
            <w:r w:rsidRPr="00572FA0">
              <w:rPr>
                <w:noProof/>
              </w:rPr>
              <w:t>b)</w:t>
            </w:r>
            <w:r w:rsidRPr="00572FA0">
              <w:rPr>
                <w:noProof/>
              </w:rPr>
              <w:tab/>
              <w:t>servicios de investigación y desarrollo experimental en materia de ciencias físicas, química, biología, ingeniería y tecnología, ciencias agrícolas, ciencias médicas y farmacéuticas y otras ciencias naturales, es decir, CCP 8510.</w:t>
            </w:r>
          </w:p>
        </w:tc>
      </w:tr>
    </w:tbl>
    <w:p w14:paraId="7BFC1E25" w14:textId="77777777" w:rsidR="005750EC" w:rsidRPr="00572FA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5960D04D" w14:textId="77777777" w:rsidTr="002C2E2C">
        <w:trPr>
          <w:jc w:val="center"/>
        </w:trPr>
        <w:tc>
          <w:tcPr>
            <w:tcW w:w="774" w:type="pct"/>
            <w:shd w:val="clear" w:color="auto" w:fill="auto"/>
          </w:tcPr>
          <w:p w14:paraId="58B73463" w14:textId="67BBC0BF" w:rsidR="00611B30" w:rsidRPr="00572FA0" w:rsidRDefault="00611B30" w:rsidP="00C803FB">
            <w:pPr>
              <w:pageBreakBefore/>
              <w:spacing w:before="60" w:after="60" w:line="240" w:lineRule="auto"/>
              <w:rPr>
                <w:noProof/>
              </w:rPr>
            </w:pPr>
            <w:r w:rsidRPr="00572FA0">
              <w:rPr>
                <w:noProof/>
              </w:rPr>
              <w:t>Sector</w:t>
            </w:r>
          </w:p>
        </w:tc>
        <w:tc>
          <w:tcPr>
            <w:tcW w:w="4226" w:type="pct"/>
            <w:shd w:val="clear" w:color="auto" w:fill="auto"/>
          </w:tcPr>
          <w:p w14:paraId="0DC042B9" w14:textId="77777777" w:rsidR="005750EC" w:rsidRPr="00572FA0" w:rsidRDefault="00611B30" w:rsidP="00534A27">
            <w:pPr>
              <w:spacing w:before="60" w:after="60" w:line="240" w:lineRule="auto"/>
              <w:rPr>
                <w:noProof/>
              </w:rPr>
            </w:pPr>
            <w:r w:rsidRPr="00572FA0">
              <w:rPr>
                <w:noProof/>
              </w:rPr>
              <w:t>Servicios prestados a las empresas</w:t>
            </w:r>
          </w:p>
          <w:p w14:paraId="46DF8D55" w14:textId="121D6BE1" w:rsidR="00611B30" w:rsidRPr="00572FA0" w:rsidRDefault="00611B30" w:rsidP="00534A27">
            <w:pPr>
              <w:spacing w:before="60" w:after="60" w:line="240" w:lineRule="auto"/>
              <w:rPr>
                <w:noProof/>
              </w:rPr>
            </w:pPr>
            <w:r w:rsidRPr="00572FA0">
              <w:rPr>
                <w:noProof/>
              </w:rPr>
              <w:t>Servicios de ensayos y análisis técnicos</w:t>
            </w:r>
          </w:p>
        </w:tc>
      </w:tr>
      <w:tr w:rsidR="00611B30" w:rsidRPr="00572FA0" w14:paraId="1260F7F0" w14:textId="77777777" w:rsidTr="002C2E2C">
        <w:trPr>
          <w:jc w:val="center"/>
        </w:trPr>
        <w:tc>
          <w:tcPr>
            <w:tcW w:w="774" w:type="pct"/>
            <w:shd w:val="clear" w:color="auto" w:fill="auto"/>
          </w:tcPr>
          <w:p w14:paraId="7223F948" w14:textId="77777777" w:rsidR="00611B30" w:rsidRPr="00572FA0" w:rsidRDefault="00611B30" w:rsidP="00534A27">
            <w:pPr>
              <w:spacing w:before="60" w:after="60" w:line="240" w:lineRule="auto"/>
              <w:rPr>
                <w:noProof/>
              </w:rPr>
            </w:pPr>
            <w:r w:rsidRPr="00572FA0">
              <w:rPr>
                <w:noProof/>
              </w:rPr>
              <w:t>Obligaciones correspondientes</w:t>
            </w:r>
          </w:p>
        </w:tc>
        <w:tc>
          <w:tcPr>
            <w:tcW w:w="4226" w:type="pct"/>
            <w:shd w:val="clear" w:color="auto" w:fill="auto"/>
          </w:tcPr>
          <w:p w14:paraId="77210FFD" w14:textId="77777777" w:rsidR="005750EC" w:rsidRPr="00572FA0" w:rsidRDefault="00611B30" w:rsidP="00534A27">
            <w:pPr>
              <w:spacing w:before="60" w:after="60" w:line="240" w:lineRule="auto"/>
              <w:rPr>
                <w:noProof/>
              </w:rPr>
            </w:pPr>
            <w:r w:rsidRPr="00572FA0">
              <w:rPr>
                <w:noProof/>
              </w:rPr>
              <w:t>Trato nacional (artículo 10.16 y artículo 10.6)</w:t>
            </w:r>
          </w:p>
          <w:p w14:paraId="212050FF" w14:textId="17846790" w:rsidR="00611B30" w:rsidRPr="00572FA0" w:rsidRDefault="00611B30" w:rsidP="004C2945">
            <w:pPr>
              <w:spacing w:before="60" w:after="60" w:line="240" w:lineRule="auto"/>
              <w:rPr>
                <w:noProof/>
              </w:rPr>
            </w:pPr>
            <w:r w:rsidRPr="00572FA0">
              <w:rPr>
                <w:noProof/>
              </w:rPr>
              <w:t>Acceso a los mercados (artículo 10.14 y artículo 10.5)</w:t>
            </w:r>
          </w:p>
        </w:tc>
      </w:tr>
      <w:tr w:rsidR="00611B30" w:rsidRPr="00572FA0" w14:paraId="547F7676" w14:textId="77777777" w:rsidTr="002C2E2C">
        <w:trPr>
          <w:jc w:val="center"/>
        </w:trPr>
        <w:tc>
          <w:tcPr>
            <w:tcW w:w="774" w:type="pct"/>
            <w:shd w:val="clear" w:color="auto" w:fill="auto"/>
          </w:tcPr>
          <w:p w14:paraId="6FCFFFE1" w14:textId="598E2F09" w:rsidR="00611B30" w:rsidRPr="00572FA0" w:rsidRDefault="00611B30" w:rsidP="004C2945">
            <w:pPr>
              <w:spacing w:before="60" w:after="60" w:line="240" w:lineRule="auto"/>
              <w:rPr>
                <w:noProof/>
              </w:rPr>
            </w:pPr>
            <w:r w:rsidRPr="00572FA0">
              <w:rPr>
                <w:noProof/>
              </w:rPr>
              <w:t>Descripción</w:t>
            </w:r>
          </w:p>
        </w:tc>
        <w:tc>
          <w:tcPr>
            <w:tcW w:w="4226" w:type="pct"/>
            <w:shd w:val="clear" w:color="auto" w:fill="auto"/>
          </w:tcPr>
          <w:p w14:paraId="446FF51A" w14:textId="77777777" w:rsidR="005750EC" w:rsidRPr="00572FA0" w:rsidRDefault="00351955" w:rsidP="00534A27">
            <w:pPr>
              <w:spacing w:before="60" w:after="60" w:line="240" w:lineRule="auto"/>
              <w:rPr>
                <w:noProof/>
              </w:rPr>
            </w:pPr>
            <w:r w:rsidRPr="00572FA0">
              <w:rPr>
                <w:noProof/>
              </w:rPr>
              <w:t>Comercio transfronterizo de servicios e inversiones</w:t>
            </w:r>
          </w:p>
          <w:p w14:paraId="1BD97BFC" w14:textId="2183124B" w:rsidR="005750EC" w:rsidRPr="00572FA0" w:rsidRDefault="00B033A7" w:rsidP="00534A27">
            <w:pPr>
              <w:spacing w:before="60" w:after="60" w:line="240" w:lineRule="auto"/>
              <w:rPr>
                <w:noProof/>
              </w:rPr>
            </w:pPr>
            <w:r w:rsidRPr="00572FA0">
              <w:rPr>
                <w:noProof/>
              </w:rPr>
              <w:t>Nueva Zelanda se reserva el derecho de adoptar o mantener cualquier medida con respecto a:</w:t>
            </w:r>
          </w:p>
          <w:p w14:paraId="31660EC3" w14:textId="5B914D76" w:rsidR="005750EC" w:rsidRPr="00572FA0" w:rsidRDefault="004C2945" w:rsidP="004C2945">
            <w:pPr>
              <w:spacing w:before="60" w:after="60" w:line="240" w:lineRule="auto"/>
              <w:ind w:left="567" w:hanging="567"/>
              <w:rPr>
                <w:noProof/>
              </w:rPr>
            </w:pPr>
            <w:r w:rsidRPr="00572FA0">
              <w:rPr>
                <w:noProof/>
              </w:rPr>
              <w:t>a)</w:t>
            </w:r>
            <w:r w:rsidRPr="00572FA0">
              <w:rPr>
                <w:noProof/>
              </w:rPr>
              <w:tab/>
              <w:t>servicios de ensayo y análisis de composición y pureza (CCP 86761);</w:t>
            </w:r>
          </w:p>
          <w:p w14:paraId="47202B99" w14:textId="69B50B17" w:rsidR="005750EC" w:rsidRPr="00572FA0" w:rsidRDefault="004C2945" w:rsidP="004C2945">
            <w:pPr>
              <w:spacing w:before="60" w:after="60" w:line="240" w:lineRule="auto"/>
              <w:ind w:left="567" w:hanging="567"/>
              <w:rPr>
                <w:noProof/>
              </w:rPr>
            </w:pPr>
            <w:r w:rsidRPr="00572FA0">
              <w:rPr>
                <w:noProof/>
              </w:rPr>
              <w:t>b)</w:t>
            </w:r>
            <w:r w:rsidRPr="00572FA0">
              <w:rPr>
                <w:noProof/>
              </w:rPr>
              <w:tab/>
              <w:t>servicios de inspección técnica (CCP 86764);</w:t>
            </w:r>
          </w:p>
          <w:p w14:paraId="732164F4" w14:textId="60E3138C" w:rsidR="005750EC" w:rsidRPr="00572FA0" w:rsidRDefault="004C2945" w:rsidP="004C2945">
            <w:pPr>
              <w:spacing w:before="60" w:after="60" w:line="240" w:lineRule="auto"/>
              <w:ind w:left="567" w:hanging="567"/>
              <w:rPr>
                <w:noProof/>
              </w:rPr>
            </w:pPr>
            <w:r w:rsidRPr="00572FA0">
              <w:rPr>
                <w:noProof/>
              </w:rPr>
              <w:t>c)</w:t>
            </w:r>
            <w:r w:rsidRPr="00572FA0">
              <w:rPr>
                <w:noProof/>
              </w:rPr>
              <w:tab/>
              <w:t>otros servicios de ensayo y análisis técnicos (CCP 86769);</w:t>
            </w:r>
          </w:p>
          <w:p w14:paraId="00073F4E" w14:textId="04116B0A" w:rsidR="005750EC" w:rsidRPr="00572FA0" w:rsidRDefault="004C2945" w:rsidP="004C2945">
            <w:pPr>
              <w:spacing w:before="60" w:after="60" w:line="240" w:lineRule="auto"/>
              <w:ind w:left="567" w:hanging="567"/>
              <w:rPr>
                <w:noProof/>
              </w:rPr>
            </w:pPr>
            <w:r w:rsidRPr="00572FA0">
              <w:rPr>
                <w:noProof/>
              </w:rPr>
              <w:t>d)</w:t>
            </w:r>
            <w:r w:rsidRPr="00572FA0">
              <w:rPr>
                <w:noProof/>
              </w:rPr>
              <w:tab/>
              <w:t>servicios de prospección geológica, geofísica y otros tipos de prospección científica (CCP 86751); y</w:t>
            </w:r>
          </w:p>
          <w:p w14:paraId="458526F5" w14:textId="3BD83469" w:rsidR="00611B30" w:rsidRPr="00572FA0" w:rsidRDefault="004C2945" w:rsidP="004C2945">
            <w:pPr>
              <w:spacing w:before="60" w:after="60" w:line="240" w:lineRule="auto"/>
              <w:ind w:left="567" w:hanging="567"/>
              <w:rPr>
                <w:noProof/>
              </w:rPr>
            </w:pPr>
            <w:r w:rsidRPr="00572FA0">
              <w:rPr>
                <w:noProof/>
              </w:rPr>
              <w:t>e)</w:t>
            </w:r>
            <w:r w:rsidRPr="00572FA0">
              <w:rPr>
                <w:noProof/>
              </w:rPr>
              <w:tab/>
              <w:t>servicios de pruebas de medicamentos.</w:t>
            </w:r>
          </w:p>
        </w:tc>
      </w:tr>
    </w:tbl>
    <w:p w14:paraId="1E9860E8" w14:textId="77777777" w:rsidR="005750EC" w:rsidRPr="00572FA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24E04A2E" w14:textId="77777777" w:rsidTr="002C2E2C">
        <w:trPr>
          <w:jc w:val="center"/>
        </w:trPr>
        <w:tc>
          <w:tcPr>
            <w:tcW w:w="774" w:type="pct"/>
            <w:shd w:val="clear" w:color="auto" w:fill="auto"/>
          </w:tcPr>
          <w:p w14:paraId="067B56BF" w14:textId="28DE4A50" w:rsidR="00611B30" w:rsidRPr="00572FA0" w:rsidRDefault="00611B30" w:rsidP="00534A27">
            <w:pPr>
              <w:spacing w:before="60" w:after="60" w:line="240" w:lineRule="auto"/>
              <w:rPr>
                <w:noProof/>
              </w:rPr>
            </w:pPr>
            <w:r w:rsidRPr="00572FA0">
              <w:rPr>
                <w:noProof/>
              </w:rPr>
              <w:t>Sector</w:t>
            </w:r>
          </w:p>
        </w:tc>
        <w:tc>
          <w:tcPr>
            <w:tcW w:w="4226" w:type="pct"/>
            <w:shd w:val="clear" w:color="auto" w:fill="auto"/>
          </w:tcPr>
          <w:p w14:paraId="2CB4F238" w14:textId="77777777" w:rsidR="005750EC" w:rsidRPr="00572FA0" w:rsidRDefault="00611B30" w:rsidP="00534A27">
            <w:pPr>
              <w:spacing w:before="60" w:after="60" w:line="240" w:lineRule="auto"/>
              <w:rPr>
                <w:noProof/>
              </w:rPr>
            </w:pPr>
            <w:r w:rsidRPr="00572FA0">
              <w:rPr>
                <w:noProof/>
              </w:rPr>
              <w:t>Servicios prestados a las empresas</w:t>
            </w:r>
          </w:p>
          <w:p w14:paraId="5365D6AA" w14:textId="77777777" w:rsidR="005750EC" w:rsidRPr="00572FA0" w:rsidRDefault="00611B30" w:rsidP="00534A27">
            <w:pPr>
              <w:spacing w:before="60" w:after="60" w:line="240" w:lineRule="auto"/>
              <w:rPr>
                <w:noProof/>
              </w:rPr>
            </w:pPr>
            <w:r w:rsidRPr="00572FA0">
              <w:rPr>
                <w:noProof/>
              </w:rPr>
              <w:t>Pesca y acuicultura</w:t>
            </w:r>
          </w:p>
          <w:p w14:paraId="4114A4B3" w14:textId="36A96F1D" w:rsidR="00611B30" w:rsidRPr="00572FA0" w:rsidRDefault="00611B30" w:rsidP="004C2945">
            <w:pPr>
              <w:spacing w:before="60" w:after="60" w:line="240" w:lineRule="auto"/>
              <w:rPr>
                <w:noProof/>
              </w:rPr>
            </w:pPr>
            <w:r w:rsidRPr="00572FA0">
              <w:rPr>
                <w:noProof/>
              </w:rPr>
              <w:t>Servicios relacionados con la pesca y la acuicultura</w:t>
            </w:r>
          </w:p>
        </w:tc>
      </w:tr>
      <w:tr w:rsidR="00611B30" w:rsidRPr="00572FA0" w14:paraId="5486BE84" w14:textId="77777777" w:rsidTr="002C2E2C">
        <w:trPr>
          <w:jc w:val="center"/>
        </w:trPr>
        <w:tc>
          <w:tcPr>
            <w:tcW w:w="774" w:type="pct"/>
            <w:shd w:val="clear" w:color="auto" w:fill="auto"/>
          </w:tcPr>
          <w:p w14:paraId="4B8A85A6" w14:textId="77777777" w:rsidR="00611B30" w:rsidRPr="00572FA0" w:rsidRDefault="00611B30" w:rsidP="00534A27">
            <w:pPr>
              <w:spacing w:before="60" w:after="60" w:line="240" w:lineRule="auto"/>
              <w:rPr>
                <w:noProof/>
              </w:rPr>
            </w:pPr>
            <w:r w:rsidRPr="00572FA0">
              <w:rPr>
                <w:noProof/>
              </w:rPr>
              <w:t>Obligaciones correspondientes</w:t>
            </w:r>
          </w:p>
        </w:tc>
        <w:tc>
          <w:tcPr>
            <w:tcW w:w="4226" w:type="pct"/>
            <w:shd w:val="clear" w:color="auto" w:fill="auto"/>
          </w:tcPr>
          <w:p w14:paraId="2EBDCAB5" w14:textId="77777777" w:rsidR="005750EC" w:rsidRPr="00572FA0" w:rsidRDefault="00611B30" w:rsidP="00534A27">
            <w:pPr>
              <w:spacing w:before="60" w:after="60" w:line="240" w:lineRule="auto"/>
              <w:rPr>
                <w:noProof/>
              </w:rPr>
            </w:pPr>
            <w:r w:rsidRPr="00572FA0">
              <w:rPr>
                <w:noProof/>
              </w:rPr>
              <w:t>Acceso a los mercados (artículo 10.14 y artículo 10.5)</w:t>
            </w:r>
          </w:p>
          <w:p w14:paraId="6BFEA7D5" w14:textId="77777777" w:rsidR="005750EC" w:rsidRPr="00572FA0" w:rsidRDefault="00611B30" w:rsidP="00534A27">
            <w:pPr>
              <w:spacing w:before="60" w:after="60" w:line="240" w:lineRule="auto"/>
              <w:rPr>
                <w:noProof/>
              </w:rPr>
            </w:pPr>
            <w:r w:rsidRPr="00572FA0">
              <w:rPr>
                <w:noProof/>
              </w:rPr>
              <w:t>Trato nacional (artículo 10.16 y artículo 10.6)</w:t>
            </w:r>
          </w:p>
          <w:p w14:paraId="07D263A4" w14:textId="77777777" w:rsidR="005750EC" w:rsidRPr="00572FA0" w:rsidRDefault="00611B30" w:rsidP="00534A27">
            <w:pPr>
              <w:spacing w:before="60" w:after="60" w:line="240" w:lineRule="auto"/>
              <w:rPr>
                <w:noProof/>
              </w:rPr>
            </w:pPr>
            <w:r w:rsidRPr="00572FA0">
              <w:rPr>
                <w:noProof/>
              </w:rPr>
              <w:t>Trato de nación más favorecida (artículo 10.17 y artículo 10.7)</w:t>
            </w:r>
          </w:p>
          <w:p w14:paraId="5284A69D" w14:textId="77777777" w:rsidR="005750EC" w:rsidRPr="00572FA0" w:rsidRDefault="00611B30" w:rsidP="00534A27">
            <w:pPr>
              <w:spacing w:before="60" w:after="60" w:line="240" w:lineRule="auto"/>
              <w:rPr>
                <w:noProof/>
              </w:rPr>
            </w:pPr>
            <w:r w:rsidRPr="00572FA0">
              <w:rPr>
                <w:noProof/>
              </w:rPr>
              <w:t>Presencia local (artículo 10.15)</w:t>
            </w:r>
          </w:p>
          <w:p w14:paraId="712B6F9A" w14:textId="77777777" w:rsidR="005750EC" w:rsidRPr="00572FA0" w:rsidRDefault="00611B30" w:rsidP="00534A27">
            <w:pPr>
              <w:spacing w:before="60" w:after="60" w:line="240" w:lineRule="auto"/>
              <w:rPr>
                <w:noProof/>
              </w:rPr>
            </w:pPr>
            <w:r w:rsidRPr="00572FA0">
              <w:rPr>
                <w:noProof/>
              </w:rPr>
              <w:t>Requisitos de funcionamiento (artículo 10.9)</w:t>
            </w:r>
          </w:p>
          <w:p w14:paraId="37E6C60E" w14:textId="45F8B458" w:rsidR="00611B30" w:rsidRPr="00572FA0" w:rsidRDefault="00611B30" w:rsidP="00534A27">
            <w:pPr>
              <w:spacing w:before="60" w:after="60" w:line="240" w:lineRule="auto"/>
              <w:rPr>
                <w:noProof/>
              </w:rPr>
            </w:pPr>
            <w:r w:rsidRPr="00572FA0">
              <w:rPr>
                <w:noProof/>
              </w:rPr>
              <w:t>Altos directivos y consejos de administración (artículo 10.8)</w:t>
            </w:r>
          </w:p>
        </w:tc>
      </w:tr>
      <w:tr w:rsidR="00611B30" w:rsidRPr="00572FA0" w14:paraId="785608DC" w14:textId="77777777" w:rsidTr="002C2E2C">
        <w:trPr>
          <w:jc w:val="center"/>
        </w:trPr>
        <w:tc>
          <w:tcPr>
            <w:tcW w:w="774" w:type="pct"/>
            <w:shd w:val="clear" w:color="auto" w:fill="auto"/>
          </w:tcPr>
          <w:p w14:paraId="2B48EAF8" w14:textId="0736A725" w:rsidR="00611B30" w:rsidRPr="00572FA0" w:rsidRDefault="00611B30" w:rsidP="004C2945">
            <w:pPr>
              <w:spacing w:before="60" w:after="60" w:line="240" w:lineRule="auto"/>
              <w:rPr>
                <w:noProof/>
              </w:rPr>
            </w:pPr>
            <w:r w:rsidRPr="00572FA0">
              <w:rPr>
                <w:noProof/>
              </w:rPr>
              <w:t>Descripción</w:t>
            </w:r>
          </w:p>
        </w:tc>
        <w:tc>
          <w:tcPr>
            <w:tcW w:w="4226" w:type="pct"/>
            <w:shd w:val="clear" w:color="auto" w:fill="auto"/>
          </w:tcPr>
          <w:p w14:paraId="02F84256" w14:textId="77777777" w:rsidR="005750EC" w:rsidRPr="00572FA0" w:rsidRDefault="00351955" w:rsidP="00534A27">
            <w:pPr>
              <w:spacing w:before="60" w:after="60" w:line="240" w:lineRule="auto"/>
              <w:rPr>
                <w:noProof/>
              </w:rPr>
            </w:pPr>
            <w:r w:rsidRPr="00572FA0">
              <w:rPr>
                <w:noProof/>
              </w:rPr>
              <w:t>Comercio transfronterizo de servicios e inversiones</w:t>
            </w:r>
          </w:p>
          <w:p w14:paraId="4ACA8D4E" w14:textId="200B8327" w:rsidR="00611B30" w:rsidRPr="00572FA0" w:rsidRDefault="00B033A7" w:rsidP="004C2945">
            <w:pPr>
              <w:spacing w:before="60" w:after="60" w:line="240" w:lineRule="auto"/>
              <w:rPr>
                <w:noProof/>
              </w:rPr>
            </w:pPr>
            <w:r w:rsidRPr="00572FA0">
              <w:rPr>
                <w:noProof/>
              </w:rPr>
              <w:t>Nueva Zelanda se reserva el derecho de controlar las actividades de pesca extranjera, incluido el desembarque de la pesca, el primer desembarque de pescado transformado en el mar y el acceso a los puertos neozelandeses (privilegios portuarios) de conformidad con las disposiciones de la Convención de las Naciones Unidas sobre el Derecho del Mar.</w:t>
            </w:r>
          </w:p>
        </w:tc>
      </w:tr>
      <w:tr w:rsidR="00611B30" w:rsidRPr="00572FA0" w14:paraId="3E721982" w14:textId="77777777" w:rsidTr="002C2E2C">
        <w:trPr>
          <w:jc w:val="center"/>
        </w:trPr>
        <w:tc>
          <w:tcPr>
            <w:tcW w:w="774" w:type="pct"/>
            <w:shd w:val="clear" w:color="auto" w:fill="auto"/>
          </w:tcPr>
          <w:p w14:paraId="179ECFA5" w14:textId="77777777" w:rsidR="00611B30" w:rsidRPr="00572FA0" w:rsidRDefault="00611B30" w:rsidP="00534A27">
            <w:pPr>
              <w:spacing w:before="60" w:after="60" w:line="240" w:lineRule="auto"/>
              <w:rPr>
                <w:noProof/>
              </w:rPr>
            </w:pPr>
            <w:r w:rsidRPr="00572FA0">
              <w:rPr>
                <w:noProof/>
              </w:rPr>
              <w:t>Medidas vigentes</w:t>
            </w:r>
          </w:p>
        </w:tc>
        <w:tc>
          <w:tcPr>
            <w:tcW w:w="4226" w:type="pct"/>
            <w:shd w:val="clear" w:color="auto" w:fill="auto"/>
          </w:tcPr>
          <w:p w14:paraId="4295F397" w14:textId="77777777" w:rsidR="005750EC" w:rsidRPr="00572FA0" w:rsidRDefault="00611B30" w:rsidP="00534A27">
            <w:pPr>
              <w:spacing w:before="60" w:after="60" w:line="240" w:lineRule="auto"/>
              <w:rPr>
                <w:noProof/>
              </w:rPr>
            </w:pPr>
            <w:r w:rsidRPr="00572FA0">
              <w:rPr>
                <w:i/>
                <w:noProof/>
              </w:rPr>
              <w:t>Fisheries Act 1996</w:t>
            </w:r>
            <w:r w:rsidRPr="00572FA0">
              <w:rPr>
                <w:noProof/>
              </w:rPr>
              <w:t xml:space="preserve"> (Ley de Pesca de 1996)</w:t>
            </w:r>
          </w:p>
          <w:p w14:paraId="579BC366" w14:textId="206E4D3D" w:rsidR="00611B30" w:rsidRPr="00572FA0" w:rsidRDefault="00611B30" w:rsidP="00534A27">
            <w:pPr>
              <w:spacing w:before="60" w:after="60" w:line="240" w:lineRule="auto"/>
              <w:rPr>
                <w:noProof/>
              </w:rPr>
            </w:pPr>
            <w:r w:rsidRPr="00572FA0">
              <w:rPr>
                <w:i/>
                <w:noProof/>
              </w:rPr>
              <w:t>Aquaculture Reform Act 2004</w:t>
            </w:r>
            <w:r w:rsidRPr="00572FA0">
              <w:rPr>
                <w:noProof/>
              </w:rPr>
              <w:t xml:space="preserve"> (Ley de Reforma de la Acuicultura de 2004) </w:t>
            </w:r>
          </w:p>
        </w:tc>
      </w:tr>
    </w:tbl>
    <w:p w14:paraId="2436605D" w14:textId="2DAF2CFD" w:rsidR="004C2945" w:rsidRPr="00572FA0" w:rsidRDefault="004C2945" w:rsidP="00534A27">
      <w:pPr>
        <w:tabs>
          <w:tab w:val="left" w:pos="2661"/>
        </w:tabs>
        <w:spacing w:before="60" w:after="60" w:line="240" w:lineRule="auto"/>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7AB78061" w14:textId="77777777" w:rsidTr="002C2E2C">
        <w:trPr>
          <w:jc w:val="center"/>
        </w:trPr>
        <w:tc>
          <w:tcPr>
            <w:tcW w:w="774" w:type="pct"/>
            <w:shd w:val="clear" w:color="auto" w:fill="auto"/>
          </w:tcPr>
          <w:p w14:paraId="2C884A95" w14:textId="77777777" w:rsidR="00611B30" w:rsidRPr="00572FA0" w:rsidRDefault="00611B30" w:rsidP="00C803FB">
            <w:pPr>
              <w:pageBreakBefore/>
              <w:spacing w:before="60" w:after="60" w:line="240" w:lineRule="auto"/>
              <w:rPr>
                <w:noProof/>
              </w:rPr>
            </w:pPr>
            <w:r w:rsidRPr="00572FA0">
              <w:rPr>
                <w:noProof/>
              </w:rPr>
              <w:t>Sector</w:t>
            </w:r>
          </w:p>
        </w:tc>
        <w:tc>
          <w:tcPr>
            <w:tcW w:w="4226" w:type="pct"/>
            <w:shd w:val="clear" w:color="auto" w:fill="auto"/>
          </w:tcPr>
          <w:p w14:paraId="046AA9E4" w14:textId="77777777" w:rsidR="005750EC" w:rsidRPr="00572FA0" w:rsidRDefault="00611B30" w:rsidP="00534A27">
            <w:pPr>
              <w:spacing w:before="60" w:after="60" w:line="240" w:lineRule="auto"/>
              <w:rPr>
                <w:noProof/>
              </w:rPr>
            </w:pPr>
            <w:r w:rsidRPr="00572FA0">
              <w:rPr>
                <w:noProof/>
              </w:rPr>
              <w:t>Servicios prestados a las empresas</w:t>
            </w:r>
          </w:p>
          <w:p w14:paraId="3CB0E35B" w14:textId="77777777" w:rsidR="005750EC" w:rsidRPr="00572FA0" w:rsidRDefault="00611B30" w:rsidP="00534A27">
            <w:pPr>
              <w:spacing w:before="60" w:after="60" w:line="240" w:lineRule="auto"/>
              <w:rPr>
                <w:noProof/>
              </w:rPr>
            </w:pPr>
            <w:r w:rsidRPr="00572FA0">
              <w:rPr>
                <w:noProof/>
              </w:rPr>
              <w:t>Energía</w:t>
            </w:r>
          </w:p>
          <w:p w14:paraId="7B486BE6" w14:textId="77777777" w:rsidR="005750EC" w:rsidRPr="00572FA0" w:rsidRDefault="00611B30" w:rsidP="00534A27">
            <w:pPr>
              <w:spacing w:before="60" w:after="60" w:line="240" w:lineRule="auto"/>
              <w:rPr>
                <w:noProof/>
              </w:rPr>
            </w:pPr>
            <w:r w:rsidRPr="00572FA0">
              <w:rPr>
                <w:noProof/>
              </w:rPr>
              <w:t>Industria manufacturera</w:t>
            </w:r>
          </w:p>
          <w:p w14:paraId="1ECAA3C7" w14:textId="77777777" w:rsidR="005750EC" w:rsidRPr="00572FA0" w:rsidRDefault="00611B30" w:rsidP="00534A27">
            <w:pPr>
              <w:spacing w:before="60" w:after="60" w:line="240" w:lineRule="auto"/>
              <w:rPr>
                <w:noProof/>
              </w:rPr>
            </w:pPr>
            <w:r w:rsidRPr="00572FA0">
              <w:rPr>
                <w:noProof/>
              </w:rPr>
              <w:t>Servicios comerciales al por mayor</w:t>
            </w:r>
          </w:p>
          <w:p w14:paraId="4AAD7A62" w14:textId="246055DC" w:rsidR="00611B30" w:rsidRPr="00572FA0" w:rsidRDefault="00611B30" w:rsidP="00534A27">
            <w:pPr>
              <w:spacing w:before="60" w:after="60" w:line="240" w:lineRule="auto"/>
              <w:rPr>
                <w:noProof/>
              </w:rPr>
            </w:pPr>
            <w:r w:rsidRPr="00572FA0">
              <w:rPr>
                <w:noProof/>
              </w:rPr>
              <w:t>Minoristas</w:t>
            </w:r>
          </w:p>
        </w:tc>
      </w:tr>
      <w:tr w:rsidR="00611B30" w:rsidRPr="00572FA0" w14:paraId="3C2D1014" w14:textId="77777777" w:rsidTr="002C2E2C">
        <w:trPr>
          <w:jc w:val="center"/>
        </w:trPr>
        <w:tc>
          <w:tcPr>
            <w:tcW w:w="774" w:type="pct"/>
            <w:shd w:val="clear" w:color="auto" w:fill="auto"/>
          </w:tcPr>
          <w:p w14:paraId="6CC50D69" w14:textId="77777777" w:rsidR="00611B30" w:rsidRPr="00572FA0" w:rsidRDefault="00611B30" w:rsidP="00534A27">
            <w:pPr>
              <w:spacing w:before="60" w:after="60" w:line="240" w:lineRule="auto"/>
              <w:rPr>
                <w:noProof/>
              </w:rPr>
            </w:pPr>
            <w:r w:rsidRPr="00572FA0">
              <w:rPr>
                <w:noProof/>
              </w:rPr>
              <w:t>Obligaciones correspondientes</w:t>
            </w:r>
          </w:p>
        </w:tc>
        <w:tc>
          <w:tcPr>
            <w:tcW w:w="4226" w:type="pct"/>
            <w:shd w:val="clear" w:color="auto" w:fill="auto"/>
          </w:tcPr>
          <w:p w14:paraId="306F24D9" w14:textId="77777777" w:rsidR="005750EC" w:rsidRPr="00572FA0" w:rsidRDefault="00611B30" w:rsidP="00534A27">
            <w:pPr>
              <w:spacing w:before="60" w:after="60" w:line="240" w:lineRule="auto"/>
              <w:rPr>
                <w:noProof/>
              </w:rPr>
            </w:pPr>
            <w:r w:rsidRPr="00572FA0">
              <w:rPr>
                <w:noProof/>
              </w:rPr>
              <w:t>Acceso a los mercados (artículo 10.14 y artículo 10.5)</w:t>
            </w:r>
          </w:p>
          <w:p w14:paraId="25F4731A" w14:textId="77777777" w:rsidR="005750EC" w:rsidRPr="00572FA0" w:rsidRDefault="00611B30" w:rsidP="00534A27">
            <w:pPr>
              <w:spacing w:before="60" w:after="60" w:line="240" w:lineRule="auto"/>
              <w:rPr>
                <w:noProof/>
              </w:rPr>
            </w:pPr>
            <w:r w:rsidRPr="00572FA0">
              <w:rPr>
                <w:noProof/>
              </w:rPr>
              <w:t>Trato nacional (artículo 10.16 y artículo 10.6)</w:t>
            </w:r>
          </w:p>
          <w:p w14:paraId="79F5CE65" w14:textId="77777777" w:rsidR="005750EC" w:rsidRPr="00572FA0" w:rsidRDefault="00611B30" w:rsidP="00534A27">
            <w:pPr>
              <w:spacing w:before="60" w:after="60" w:line="240" w:lineRule="auto"/>
              <w:rPr>
                <w:noProof/>
              </w:rPr>
            </w:pPr>
            <w:r w:rsidRPr="00572FA0">
              <w:rPr>
                <w:noProof/>
              </w:rPr>
              <w:t>Trato de nación más favorecida (artículo 10.17 y artículo 10.7)</w:t>
            </w:r>
          </w:p>
          <w:p w14:paraId="0C913180" w14:textId="77777777" w:rsidR="005750EC" w:rsidRPr="00572FA0" w:rsidRDefault="00611B30" w:rsidP="00534A27">
            <w:pPr>
              <w:spacing w:before="60" w:after="60" w:line="240" w:lineRule="auto"/>
              <w:rPr>
                <w:noProof/>
              </w:rPr>
            </w:pPr>
            <w:r w:rsidRPr="00572FA0">
              <w:rPr>
                <w:noProof/>
              </w:rPr>
              <w:t>Presencia local (artículo 10.15)</w:t>
            </w:r>
          </w:p>
          <w:p w14:paraId="4E202C97" w14:textId="77777777" w:rsidR="005750EC" w:rsidRPr="00572FA0" w:rsidRDefault="00611B30" w:rsidP="00534A27">
            <w:pPr>
              <w:spacing w:before="60" w:after="60" w:line="240" w:lineRule="auto"/>
              <w:rPr>
                <w:noProof/>
              </w:rPr>
            </w:pPr>
            <w:r w:rsidRPr="00572FA0">
              <w:rPr>
                <w:noProof/>
              </w:rPr>
              <w:t>Requisitos de funcionamiento (artículo 10.9)</w:t>
            </w:r>
          </w:p>
          <w:p w14:paraId="17628435" w14:textId="3924A6CF" w:rsidR="00611B30" w:rsidRPr="00572FA0" w:rsidRDefault="00611B30" w:rsidP="00534A27">
            <w:pPr>
              <w:spacing w:before="60" w:after="60" w:line="240" w:lineRule="auto"/>
              <w:rPr>
                <w:noProof/>
              </w:rPr>
            </w:pPr>
            <w:r w:rsidRPr="00572FA0">
              <w:rPr>
                <w:noProof/>
              </w:rPr>
              <w:t>Altos directivos y consejos de administración (artículo 10.8)</w:t>
            </w:r>
          </w:p>
        </w:tc>
      </w:tr>
      <w:tr w:rsidR="00611B30" w:rsidRPr="00572FA0" w14:paraId="135B0078" w14:textId="77777777" w:rsidTr="002C2E2C">
        <w:trPr>
          <w:jc w:val="center"/>
        </w:trPr>
        <w:tc>
          <w:tcPr>
            <w:tcW w:w="774" w:type="pct"/>
            <w:shd w:val="clear" w:color="auto" w:fill="auto"/>
          </w:tcPr>
          <w:p w14:paraId="39769403" w14:textId="358102D4" w:rsidR="00611B30" w:rsidRPr="00572FA0" w:rsidRDefault="00611B30" w:rsidP="009D703E">
            <w:pPr>
              <w:spacing w:before="60" w:after="60" w:line="240" w:lineRule="auto"/>
              <w:rPr>
                <w:noProof/>
              </w:rPr>
            </w:pPr>
            <w:r w:rsidRPr="00572FA0">
              <w:rPr>
                <w:noProof/>
              </w:rPr>
              <w:t>Descripción</w:t>
            </w:r>
          </w:p>
        </w:tc>
        <w:tc>
          <w:tcPr>
            <w:tcW w:w="4226" w:type="pct"/>
            <w:shd w:val="clear" w:color="auto" w:fill="auto"/>
          </w:tcPr>
          <w:p w14:paraId="49330DA6" w14:textId="77777777" w:rsidR="005750EC" w:rsidRPr="00572FA0" w:rsidRDefault="00351955" w:rsidP="00534A27">
            <w:pPr>
              <w:spacing w:before="60" w:after="60" w:line="240" w:lineRule="auto"/>
              <w:rPr>
                <w:noProof/>
              </w:rPr>
            </w:pPr>
            <w:r w:rsidRPr="00572FA0">
              <w:rPr>
                <w:noProof/>
              </w:rPr>
              <w:t>Comercio transfronterizo de servicios e inversiones</w:t>
            </w:r>
          </w:p>
          <w:p w14:paraId="79E57795" w14:textId="1B7DB4FD" w:rsidR="00611B30" w:rsidRPr="00572FA0" w:rsidRDefault="00B033A7" w:rsidP="009D703E">
            <w:pPr>
              <w:spacing w:before="60" w:after="60" w:line="240" w:lineRule="auto"/>
              <w:rPr>
                <w:noProof/>
              </w:rPr>
            </w:pPr>
            <w:r w:rsidRPr="00572FA0">
              <w:rPr>
                <w:noProof/>
              </w:rPr>
              <w:t>Nueva Zelanda se reserva el derecho de adoptar cualquier medida destinada a prohibir, regular, gestionar o controlar la producción, utilización, distribución o venta al por menor de energía nuclear, incluido el establecimiento de condiciones para que las personas puedan hacerlo.</w:t>
            </w:r>
          </w:p>
        </w:tc>
      </w:tr>
    </w:tbl>
    <w:p w14:paraId="390BD65E" w14:textId="028755EA" w:rsidR="009D703E" w:rsidRPr="00572FA0" w:rsidRDefault="009D703E" w:rsidP="00534A27">
      <w:pPr>
        <w:tabs>
          <w:tab w:val="left" w:pos="2661"/>
        </w:tabs>
        <w:spacing w:before="60" w:after="60" w:line="240" w:lineRule="auto"/>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6FD31760" w14:textId="77777777" w:rsidTr="002C2E2C">
        <w:trPr>
          <w:jc w:val="center"/>
        </w:trPr>
        <w:tc>
          <w:tcPr>
            <w:tcW w:w="774" w:type="pct"/>
            <w:shd w:val="clear" w:color="auto" w:fill="auto"/>
          </w:tcPr>
          <w:p w14:paraId="658AECBC" w14:textId="77777777" w:rsidR="00611B30" w:rsidRPr="00572FA0" w:rsidRDefault="00611B30" w:rsidP="0055660B">
            <w:pPr>
              <w:spacing w:before="60" w:after="60" w:line="240" w:lineRule="auto"/>
              <w:rPr>
                <w:noProof/>
              </w:rPr>
            </w:pPr>
            <w:r w:rsidRPr="00572FA0">
              <w:rPr>
                <w:noProof/>
              </w:rPr>
              <w:t>Sector</w:t>
            </w:r>
          </w:p>
        </w:tc>
        <w:tc>
          <w:tcPr>
            <w:tcW w:w="4226" w:type="pct"/>
            <w:shd w:val="clear" w:color="auto" w:fill="auto"/>
          </w:tcPr>
          <w:p w14:paraId="1DA8CD27" w14:textId="77777777" w:rsidR="00611B30" w:rsidRPr="00572FA0" w:rsidRDefault="00611B30" w:rsidP="0055660B">
            <w:pPr>
              <w:spacing w:before="60" w:after="60" w:line="240" w:lineRule="auto"/>
              <w:rPr>
                <w:noProof/>
              </w:rPr>
            </w:pPr>
            <w:r w:rsidRPr="00572FA0">
              <w:rPr>
                <w:noProof/>
              </w:rPr>
              <w:t>Agricultura, incluidos los servicios relacionados con la agricultura</w:t>
            </w:r>
          </w:p>
        </w:tc>
      </w:tr>
      <w:tr w:rsidR="00611B30" w:rsidRPr="00572FA0" w14:paraId="03664019" w14:textId="77777777" w:rsidTr="002C2E2C">
        <w:trPr>
          <w:jc w:val="center"/>
        </w:trPr>
        <w:tc>
          <w:tcPr>
            <w:tcW w:w="774" w:type="pct"/>
            <w:shd w:val="clear" w:color="auto" w:fill="auto"/>
          </w:tcPr>
          <w:p w14:paraId="10349F49" w14:textId="77777777" w:rsidR="00611B30" w:rsidRPr="00572FA0" w:rsidRDefault="00611B30" w:rsidP="0055660B">
            <w:pPr>
              <w:spacing w:before="60" w:after="60" w:line="240" w:lineRule="auto"/>
              <w:rPr>
                <w:noProof/>
              </w:rPr>
            </w:pPr>
            <w:r w:rsidRPr="00572FA0">
              <w:rPr>
                <w:noProof/>
              </w:rPr>
              <w:t>Obligaciones correspondientes</w:t>
            </w:r>
          </w:p>
        </w:tc>
        <w:tc>
          <w:tcPr>
            <w:tcW w:w="4226" w:type="pct"/>
            <w:shd w:val="clear" w:color="auto" w:fill="auto"/>
          </w:tcPr>
          <w:p w14:paraId="02942515" w14:textId="78DB6EB3" w:rsidR="005750EC" w:rsidRPr="00572FA0" w:rsidRDefault="00611B30" w:rsidP="0055660B">
            <w:pPr>
              <w:spacing w:before="60" w:after="60" w:line="240" w:lineRule="auto"/>
              <w:rPr>
                <w:noProof/>
              </w:rPr>
            </w:pPr>
            <w:r w:rsidRPr="00572FA0">
              <w:rPr>
                <w:noProof/>
              </w:rPr>
              <w:t>Acceso a los mercados (artículo 10.14 y artículo 10.5)</w:t>
            </w:r>
          </w:p>
          <w:p w14:paraId="47DEFFAF" w14:textId="77777777" w:rsidR="005750EC" w:rsidRPr="00572FA0" w:rsidRDefault="00611B30" w:rsidP="0055660B">
            <w:pPr>
              <w:spacing w:before="60" w:after="60" w:line="240" w:lineRule="auto"/>
              <w:rPr>
                <w:noProof/>
              </w:rPr>
            </w:pPr>
            <w:r w:rsidRPr="00572FA0">
              <w:rPr>
                <w:noProof/>
              </w:rPr>
              <w:t>Trato nacional (artículo 10.16 y artículo 10.6)</w:t>
            </w:r>
          </w:p>
          <w:p w14:paraId="1867DFED" w14:textId="77777777" w:rsidR="005750EC" w:rsidRPr="00572FA0" w:rsidRDefault="00611B30" w:rsidP="0055660B">
            <w:pPr>
              <w:spacing w:before="60" w:after="60" w:line="240" w:lineRule="auto"/>
              <w:rPr>
                <w:noProof/>
              </w:rPr>
            </w:pPr>
            <w:r w:rsidRPr="00572FA0">
              <w:rPr>
                <w:noProof/>
              </w:rPr>
              <w:t>Requisitos de funcionamiento (artículo 10.9)</w:t>
            </w:r>
          </w:p>
          <w:p w14:paraId="25D4E28A" w14:textId="5103C34A" w:rsidR="00611B30" w:rsidRPr="00572FA0" w:rsidRDefault="00611B30" w:rsidP="0055660B">
            <w:pPr>
              <w:spacing w:before="60" w:after="60" w:line="240" w:lineRule="auto"/>
              <w:rPr>
                <w:noProof/>
              </w:rPr>
            </w:pPr>
            <w:r w:rsidRPr="00572FA0">
              <w:rPr>
                <w:noProof/>
              </w:rPr>
              <w:t>Altos directivos y consejos de administración (artículo 10.8)</w:t>
            </w:r>
          </w:p>
        </w:tc>
      </w:tr>
      <w:tr w:rsidR="00611B30" w:rsidRPr="00572FA0" w14:paraId="0A048573" w14:textId="77777777" w:rsidTr="002C2E2C">
        <w:trPr>
          <w:jc w:val="center"/>
        </w:trPr>
        <w:tc>
          <w:tcPr>
            <w:tcW w:w="774" w:type="pct"/>
            <w:shd w:val="clear" w:color="auto" w:fill="auto"/>
          </w:tcPr>
          <w:p w14:paraId="730395AE" w14:textId="41EA8829" w:rsidR="00611B30" w:rsidRPr="00572FA0" w:rsidRDefault="00611B30" w:rsidP="0055660B">
            <w:pPr>
              <w:spacing w:before="60" w:after="60" w:line="240" w:lineRule="auto"/>
              <w:rPr>
                <w:noProof/>
              </w:rPr>
            </w:pPr>
            <w:r w:rsidRPr="00572FA0">
              <w:rPr>
                <w:noProof/>
              </w:rPr>
              <w:t>Descripción</w:t>
            </w:r>
          </w:p>
        </w:tc>
        <w:tc>
          <w:tcPr>
            <w:tcW w:w="4226" w:type="pct"/>
            <w:shd w:val="clear" w:color="auto" w:fill="auto"/>
          </w:tcPr>
          <w:p w14:paraId="56F987EB" w14:textId="77777777" w:rsidR="005750EC" w:rsidRPr="00572FA0" w:rsidRDefault="00351955" w:rsidP="0055660B">
            <w:pPr>
              <w:spacing w:before="60" w:after="60" w:line="240" w:lineRule="auto"/>
              <w:rPr>
                <w:noProof/>
              </w:rPr>
            </w:pPr>
            <w:r w:rsidRPr="00572FA0">
              <w:rPr>
                <w:noProof/>
              </w:rPr>
              <w:t>Comercio transfronterizo de servicios e inversiones</w:t>
            </w:r>
          </w:p>
          <w:p w14:paraId="5A874B33" w14:textId="32D85CCE" w:rsidR="005750EC" w:rsidRPr="00572FA0" w:rsidRDefault="00B033A7" w:rsidP="0055660B">
            <w:pPr>
              <w:spacing w:before="60" w:after="60" w:line="240" w:lineRule="auto"/>
              <w:rPr>
                <w:noProof/>
              </w:rPr>
            </w:pPr>
            <w:r w:rsidRPr="00572FA0">
              <w:rPr>
                <w:noProof/>
              </w:rPr>
              <w:t>Nueva Zelanda se reserva el derecho de adoptar o mantener cualquier medida con respecto a:</w:t>
            </w:r>
          </w:p>
          <w:p w14:paraId="6B5A6878" w14:textId="44E9735B" w:rsidR="005750EC" w:rsidRPr="00572FA0" w:rsidRDefault="009D703E" w:rsidP="0055660B">
            <w:pPr>
              <w:spacing w:before="60" w:after="60" w:line="240" w:lineRule="auto"/>
              <w:ind w:left="567" w:hanging="567"/>
              <w:rPr>
                <w:noProof/>
              </w:rPr>
            </w:pPr>
            <w:r w:rsidRPr="00572FA0">
              <w:rPr>
                <w:noProof/>
              </w:rPr>
              <w:t>a)</w:t>
            </w:r>
            <w:r w:rsidRPr="00572FA0">
              <w:rPr>
                <w:noProof/>
              </w:rPr>
              <w:tab/>
              <w:t xml:space="preserve">la posesión de participaciones en la sociedad cooperativa lechera resultante de la fusión autorizada en virtud de la </w:t>
            </w:r>
            <w:r w:rsidRPr="00572FA0">
              <w:rPr>
                <w:i/>
                <w:noProof/>
              </w:rPr>
              <w:t>Dairy Industry Restructuring Act 2001</w:t>
            </w:r>
            <w:r w:rsidRPr="00572FA0">
              <w:rPr>
                <w:noProof/>
              </w:rPr>
              <w:t xml:space="preserve"> (Ley de Reestructuración de la Industria Láctea de 2001) (o cualquier organismo sucesor); y</w:t>
            </w:r>
          </w:p>
          <w:p w14:paraId="7B274C06" w14:textId="62CB755D" w:rsidR="00611B30" w:rsidRPr="00572FA0" w:rsidRDefault="009D703E" w:rsidP="0055660B">
            <w:pPr>
              <w:spacing w:before="60" w:after="60" w:line="240" w:lineRule="auto"/>
              <w:ind w:left="567" w:hanging="567"/>
              <w:rPr>
                <w:noProof/>
              </w:rPr>
            </w:pPr>
            <w:r w:rsidRPr="00572FA0">
              <w:rPr>
                <w:noProof/>
              </w:rPr>
              <w:t>b)</w:t>
            </w:r>
            <w:r w:rsidRPr="00572FA0">
              <w:rPr>
                <w:noProof/>
              </w:rPr>
              <w:tab/>
              <w:t>la enajenación de los activos de dicha sociedad o de sus organismos sucesores.</w:t>
            </w:r>
          </w:p>
        </w:tc>
      </w:tr>
      <w:tr w:rsidR="00611B30" w:rsidRPr="00572FA0" w14:paraId="74F0418C" w14:textId="77777777" w:rsidTr="002C2E2C">
        <w:trPr>
          <w:jc w:val="center"/>
        </w:trPr>
        <w:tc>
          <w:tcPr>
            <w:tcW w:w="774" w:type="pct"/>
            <w:shd w:val="clear" w:color="auto" w:fill="auto"/>
          </w:tcPr>
          <w:p w14:paraId="6A8043EC" w14:textId="77777777" w:rsidR="00611B30" w:rsidRPr="00572FA0" w:rsidRDefault="00611B30" w:rsidP="0055660B">
            <w:pPr>
              <w:spacing w:before="60" w:after="60" w:line="240" w:lineRule="auto"/>
              <w:rPr>
                <w:noProof/>
              </w:rPr>
            </w:pPr>
            <w:r w:rsidRPr="00572FA0">
              <w:rPr>
                <w:noProof/>
              </w:rPr>
              <w:t>Medidas vigentes</w:t>
            </w:r>
          </w:p>
        </w:tc>
        <w:tc>
          <w:tcPr>
            <w:tcW w:w="4226" w:type="pct"/>
            <w:shd w:val="clear" w:color="auto" w:fill="auto"/>
          </w:tcPr>
          <w:p w14:paraId="55BAA8F2" w14:textId="77777777" w:rsidR="00611B30" w:rsidRPr="00572FA0" w:rsidRDefault="00611B30" w:rsidP="0055660B">
            <w:pPr>
              <w:spacing w:before="60" w:after="60" w:line="240" w:lineRule="auto"/>
              <w:rPr>
                <w:noProof/>
              </w:rPr>
            </w:pPr>
            <w:r w:rsidRPr="00572FA0">
              <w:rPr>
                <w:i/>
                <w:noProof/>
              </w:rPr>
              <w:t>Dairy Industry Restructuring Act 2001</w:t>
            </w:r>
            <w:r w:rsidRPr="00572FA0">
              <w:rPr>
                <w:noProof/>
              </w:rPr>
              <w:t xml:space="preserve"> (Ley de Reestructuración de la Industria Láctea de 2001)</w:t>
            </w:r>
          </w:p>
        </w:tc>
      </w:tr>
    </w:tbl>
    <w:p w14:paraId="4B696CA1" w14:textId="77777777" w:rsidR="00BC0237" w:rsidRPr="00572FA0" w:rsidRDefault="00BC0237"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66ED725B" w14:textId="77777777" w:rsidTr="002C2E2C">
        <w:tc>
          <w:tcPr>
            <w:tcW w:w="774" w:type="pct"/>
            <w:shd w:val="clear" w:color="auto" w:fill="auto"/>
          </w:tcPr>
          <w:p w14:paraId="1515EB2D" w14:textId="72D59A41" w:rsidR="00611B30" w:rsidRPr="00572FA0" w:rsidRDefault="00611B30" w:rsidP="002C2E2C">
            <w:pPr>
              <w:pageBreakBefore/>
              <w:spacing w:before="60" w:after="60" w:line="240" w:lineRule="auto"/>
              <w:rPr>
                <w:noProof/>
              </w:rPr>
            </w:pPr>
            <w:r w:rsidRPr="00572FA0">
              <w:rPr>
                <w:noProof/>
              </w:rPr>
              <w:t>Sector</w:t>
            </w:r>
          </w:p>
        </w:tc>
        <w:tc>
          <w:tcPr>
            <w:tcW w:w="4226" w:type="pct"/>
            <w:shd w:val="clear" w:color="auto" w:fill="auto"/>
          </w:tcPr>
          <w:p w14:paraId="04EBD8EB" w14:textId="77777777" w:rsidR="00611B30" w:rsidRPr="00572FA0" w:rsidRDefault="00611B30" w:rsidP="00534A27">
            <w:pPr>
              <w:spacing w:before="60" w:after="60" w:line="240" w:lineRule="auto"/>
              <w:rPr>
                <w:noProof/>
              </w:rPr>
            </w:pPr>
            <w:r w:rsidRPr="00572FA0">
              <w:rPr>
                <w:noProof/>
              </w:rPr>
              <w:t>Agricultura, incluidos los servicios relacionados con la agricultura</w:t>
            </w:r>
          </w:p>
        </w:tc>
      </w:tr>
      <w:tr w:rsidR="00611B30" w:rsidRPr="00572FA0" w14:paraId="1485C732" w14:textId="77777777" w:rsidTr="002C2E2C">
        <w:tc>
          <w:tcPr>
            <w:tcW w:w="774" w:type="pct"/>
            <w:shd w:val="clear" w:color="auto" w:fill="auto"/>
          </w:tcPr>
          <w:p w14:paraId="3E48F5BC" w14:textId="77777777" w:rsidR="00611B30" w:rsidRPr="00572FA0" w:rsidRDefault="00611B30" w:rsidP="00534A27">
            <w:pPr>
              <w:spacing w:before="60" w:after="60" w:line="240" w:lineRule="auto"/>
              <w:rPr>
                <w:noProof/>
              </w:rPr>
            </w:pPr>
            <w:r w:rsidRPr="00572FA0">
              <w:rPr>
                <w:noProof/>
              </w:rPr>
              <w:t>Obligaciones correspondientes</w:t>
            </w:r>
          </w:p>
        </w:tc>
        <w:tc>
          <w:tcPr>
            <w:tcW w:w="4226" w:type="pct"/>
            <w:shd w:val="clear" w:color="auto" w:fill="auto"/>
          </w:tcPr>
          <w:p w14:paraId="2C6A1DC7" w14:textId="77777777" w:rsidR="005750EC" w:rsidRPr="00572FA0" w:rsidRDefault="00611B30" w:rsidP="00534A27">
            <w:pPr>
              <w:spacing w:before="60" w:after="60" w:line="240" w:lineRule="auto"/>
              <w:rPr>
                <w:noProof/>
              </w:rPr>
            </w:pPr>
            <w:r w:rsidRPr="00572FA0">
              <w:rPr>
                <w:noProof/>
              </w:rPr>
              <w:t>Acceso a los mercados (artículo 10.14 y artículo 10.5)</w:t>
            </w:r>
          </w:p>
          <w:p w14:paraId="241441BB" w14:textId="77777777" w:rsidR="005750EC" w:rsidRPr="00572FA0" w:rsidRDefault="00611B30" w:rsidP="00534A27">
            <w:pPr>
              <w:spacing w:before="60" w:after="60" w:line="240" w:lineRule="auto"/>
              <w:rPr>
                <w:noProof/>
              </w:rPr>
            </w:pPr>
            <w:r w:rsidRPr="00572FA0">
              <w:rPr>
                <w:noProof/>
              </w:rPr>
              <w:t>Trato nacional (artículo 10.16 y artículo 10.6)</w:t>
            </w:r>
          </w:p>
          <w:p w14:paraId="4DBA2F5D" w14:textId="77777777" w:rsidR="005750EC" w:rsidRPr="00572FA0" w:rsidRDefault="00611B30" w:rsidP="00534A27">
            <w:pPr>
              <w:spacing w:before="60" w:after="60" w:line="240" w:lineRule="auto"/>
              <w:rPr>
                <w:noProof/>
              </w:rPr>
            </w:pPr>
            <w:r w:rsidRPr="00572FA0">
              <w:rPr>
                <w:noProof/>
              </w:rPr>
              <w:t>Requisitos de funcionamiento (artículo 10.9)</w:t>
            </w:r>
          </w:p>
          <w:p w14:paraId="23A7B768" w14:textId="382A66E5" w:rsidR="00611B30" w:rsidRPr="00572FA0" w:rsidRDefault="00611B30" w:rsidP="00534A27">
            <w:pPr>
              <w:spacing w:before="60" w:after="60" w:line="240" w:lineRule="auto"/>
              <w:rPr>
                <w:noProof/>
              </w:rPr>
            </w:pPr>
            <w:r w:rsidRPr="00572FA0">
              <w:rPr>
                <w:noProof/>
              </w:rPr>
              <w:t>Altos directivos y consejos de administración (artículo 10.8)</w:t>
            </w:r>
          </w:p>
        </w:tc>
      </w:tr>
      <w:tr w:rsidR="00611B30" w:rsidRPr="00572FA0" w14:paraId="0F8EA4CF" w14:textId="77777777" w:rsidTr="002C2E2C">
        <w:tc>
          <w:tcPr>
            <w:tcW w:w="774" w:type="pct"/>
            <w:shd w:val="clear" w:color="auto" w:fill="auto"/>
          </w:tcPr>
          <w:p w14:paraId="7433E6CC" w14:textId="0F4B2238" w:rsidR="00611B30" w:rsidRPr="00572FA0" w:rsidRDefault="00611B30" w:rsidP="00225834">
            <w:pPr>
              <w:spacing w:before="60" w:after="60" w:line="240" w:lineRule="auto"/>
              <w:rPr>
                <w:noProof/>
              </w:rPr>
            </w:pPr>
            <w:r w:rsidRPr="00572FA0">
              <w:rPr>
                <w:noProof/>
              </w:rPr>
              <w:t>Descripción</w:t>
            </w:r>
          </w:p>
        </w:tc>
        <w:tc>
          <w:tcPr>
            <w:tcW w:w="4226" w:type="pct"/>
            <w:shd w:val="clear" w:color="auto" w:fill="auto"/>
          </w:tcPr>
          <w:p w14:paraId="10428FB5" w14:textId="77777777" w:rsidR="005750EC" w:rsidRPr="00572FA0" w:rsidRDefault="00351955" w:rsidP="00534A27">
            <w:pPr>
              <w:spacing w:before="60" w:after="60" w:line="240" w:lineRule="auto"/>
              <w:rPr>
                <w:noProof/>
              </w:rPr>
            </w:pPr>
            <w:r w:rsidRPr="00572FA0">
              <w:rPr>
                <w:noProof/>
              </w:rPr>
              <w:t>Comercio transfronterizo de servicios e inversiones</w:t>
            </w:r>
          </w:p>
          <w:p w14:paraId="16690E5E" w14:textId="429518FC" w:rsidR="00611B30" w:rsidRPr="00572FA0" w:rsidRDefault="00B033A7" w:rsidP="00225834">
            <w:pPr>
              <w:spacing w:before="60" w:after="60" w:line="240" w:lineRule="auto"/>
              <w:rPr>
                <w:noProof/>
              </w:rPr>
            </w:pPr>
            <w:r w:rsidRPr="00572FA0">
              <w:rPr>
                <w:noProof/>
              </w:rPr>
              <w:t>Nueva Zelanda se reserva el derecho de adoptar o mantener cualquier medida con respecto a la comercialización de exportaciones de kiwis frescos a cualquier mercado distinto de Australia.</w:t>
            </w:r>
          </w:p>
        </w:tc>
      </w:tr>
      <w:tr w:rsidR="00611B30" w:rsidRPr="00572FA0" w14:paraId="4D2687C5" w14:textId="77777777" w:rsidTr="002C2E2C">
        <w:tc>
          <w:tcPr>
            <w:tcW w:w="774" w:type="pct"/>
            <w:shd w:val="clear" w:color="auto" w:fill="auto"/>
          </w:tcPr>
          <w:p w14:paraId="6E55603B" w14:textId="77777777" w:rsidR="00611B30" w:rsidRPr="00572FA0" w:rsidRDefault="00611B30" w:rsidP="00534A27">
            <w:pPr>
              <w:spacing w:before="60" w:after="60" w:line="240" w:lineRule="auto"/>
              <w:rPr>
                <w:noProof/>
              </w:rPr>
            </w:pPr>
            <w:r w:rsidRPr="00572FA0">
              <w:rPr>
                <w:noProof/>
              </w:rPr>
              <w:t>Medidas vigentes</w:t>
            </w:r>
          </w:p>
        </w:tc>
        <w:tc>
          <w:tcPr>
            <w:tcW w:w="4226" w:type="pct"/>
            <w:shd w:val="clear" w:color="auto" w:fill="auto"/>
          </w:tcPr>
          <w:p w14:paraId="5758EE3C" w14:textId="756DD0D3" w:rsidR="00611B30" w:rsidRPr="00572FA0" w:rsidRDefault="00611B30" w:rsidP="00225834">
            <w:pPr>
              <w:spacing w:before="60" w:after="60" w:line="240" w:lineRule="auto"/>
              <w:rPr>
                <w:noProof/>
              </w:rPr>
            </w:pPr>
            <w:r w:rsidRPr="00572FA0">
              <w:rPr>
                <w:i/>
                <w:noProof/>
              </w:rPr>
              <w:t>Kiwifruit Industry Restructuring Act 1999</w:t>
            </w:r>
            <w:r w:rsidRPr="00572FA0">
              <w:rPr>
                <w:noProof/>
              </w:rPr>
              <w:t xml:space="preserve"> (Ley de Reestructuración de la Industria de los Kiwis de 1999) y Reglamentos al respecto</w:t>
            </w:r>
          </w:p>
        </w:tc>
      </w:tr>
    </w:tbl>
    <w:p w14:paraId="6BE52729" w14:textId="77777777" w:rsidR="005750EC" w:rsidRPr="00572FA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17DF3D90" w14:textId="77777777" w:rsidTr="002C2E2C">
        <w:trPr>
          <w:jc w:val="center"/>
        </w:trPr>
        <w:tc>
          <w:tcPr>
            <w:tcW w:w="774" w:type="pct"/>
            <w:shd w:val="clear" w:color="auto" w:fill="auto"/>
          </w:tcPr>
          <w:p w14:paraId="706E27F7" w14:textId="77777777" w:rsidR="00611B30" w:rsidRPr="00572FA0" w:rsidRDefault="00611B30" w:rsidP="00534A27">
            <w:pPr>
              <w:spacing w:before="60" w:after="60" w:line="240" w:lineRule="auto"/>
              <w:rPr>
                <w:noProof/>
              </w:rPr>
            </w:pPr>
            <w:r w:rsidRPr="00572FA0">
              <w:rPr>
                <w:noProof/>
              </w:rPr>
              <w:t>Sector</w:t>
            </w:r>
          </w:p>
        </w:tc>
        <w:tc>
          <w:tcPr>
            <w:tcW w:w="4226" w:type="pct"/>
            <w:shd w:val="clear" w:color="auto" w:fill="auto"/>
          </w:tcPr>
          <w:p w14:paraId="4D001981" w14:textId="77777777" w:rsidR="00611B30" w:rsidRPr="00572FA0" w:rsidRDefault="00611B30" w:rsidP="00534A27">
            <w:pPr>
              <w:spacing w:before="60" w:after="60" w:line="240" w:lineRule="auto"/>
              <w:rPr>
                <w:noProof/>
              </w:rPr>
            </w:pPr>
            <w:r w:rsidRPr="00572FA0">
              <w:rPr>
                <w:noProof/>
              </w:rPr>
              <w:t>Agricultura, incluidos los servicios relacionados con la agricultura</w:t>
            </w:r>
          </w:p>
        </w:tc>
      </w:tr>
      <w:tr w:rsidR="00611B30" w:rsidRPr="00572FA0" w14:paraId="6C1AC104" w14:textId="77777777" w:rsidTr="002C2E2C">
        <w:trPr>
          <w:jc w:val="center"/>
        </w:trPr>
        <w:tc>
          <w:tcPr>
            <w:tcW w:w="774" w:type="pct"/>
            <w:shd w:val="clear" w:color="auto" w:fill="auto"/>
          </w:tcPr>
          <w:p w14:paraId="6A496CAA" w14:textId="77777777" w:rsidR="00611B30" w:rsidRPr="00572FA0" w:rsidRDefault="00611B30" w:rsidP="00534A27">
            <w:pPr>
              <w:spacing w:before="60" w:after="60" w:line="240" w:lineRule="auto"/>
              <w:rPr>
                <w:noProof/>
              </w:rPr>
            </w:pPr>
            <w:r w:rsidRPr="00572FA0">
              <w:rPr>
                <w:noProof/>
              </w:rPr>
              <w:t>Obligaciones correspondientes</w:t>
            </w:r>
          </w:p>
        </w:tc>
        <w:tc>
          <w:tcPr>
            <w:tcW w:w="4226" w:type="pct"/>
            <w:shd w:val="clear" w:color="auto" w:fill="auto"/>
          </w:tcPr>
          <w:p w14:paraId="410F5C52" w14:textId="77777777" w:rsidR="005750EC" w:rsidRPr="00572FA0" w:rsidRDefault="00611B30" w:rsidP="00534A27">
            <w:pPr>
              <w:spacing w:before="60" w:after="60" w:line="240" w:lineRule="auto"/>
              <w:rPr>
                <w:noProof/>
              </w:rPr>
            </w:pPr>
            <w:r w:rsidRPr="00572FA0">
              <w:rPr>
                <w:noProof/>
              </w:rPr>
              <w:t>Acceso a los mercados (artículo 10.14 y artículo 10.5)</w:t>
            </w:r>
          </w:p>
          <w:p w14:paraId="3C0FA0B5" w14:textId="77777777" w:rsidR="005750EC" w:rsidRPr="00572FA0" w:rsidRDefault="00611B30" w:rsidP="00534A27">
            <w:pPr>
              <w:spacing w:before="60" w:after="60" w:line="240" w:lineRule="auto"/>
              <w:rPr>
                <w:noProof/>
              </w:rPr>
            </w:pPr>
            <w:r w:rsidRPr="00572FA0">
              <w:rPr>
                <w:noProof/>
              </w:rPr>
              <w:t>Trato nacional (artículo 10.16 y artículo 10.6)</w:t>
            </w:r>
          </w:p>
          <w:p w14:paraId="7843168D" w14:textId="77777777" w:rsidR="005750EC" w:rsidRPr="00572FA0" w:rsidRDefault="00611B30" w:rsidP="00534A27">
            <w:pPr>
              <w:spacing w:before="60" w:after="60" w:line="240" w:lineRule="auto"/>
              <w:rPr>
                <w:noProof/>
              </w:rPr>
            </w:pPr>
            <w:r w:rsidRPr="00572FA0">
              <w:rPr>
                <w:noProof/>
              </w:rPr>
              <w:t>Requisitos de funcionamiento (artículo 10.9)</w:t>
            </w:r>
          </w:p>
          <w:p w14:paraId="438452C2" w14:textId="3E951493" w:rsidR="00611B30" w:rsidRPr="00572FA0" w:rsidRDefault="00611B30" w:rsidP="00534A27">
            <w:pPr>
              <w:spacing w:before="60" w:after="60" w:line="240" w:lineRule="auto"/>
              <w:rPr>
                <w:noProof/>
              </w:rPr>
            </w:pPr>
            <w:r w:rsidRPr="00572FA0">
              <w:rPr>
                <w:noProof/>
              </w:rPr>
              <w:t>Altos directivos y consejos de administración (artículo 10.8)</w:t>
            </w:r>
          </w:p>
        </w:tc>
      </w:tr>
      <w:tr w:rsidR="00611B30" w:rsidRPr="00572FA0" w14:paraId="1B7A40F7" w14:textId="77777777" w:rsidTr="002C2E2C">
        <w:trPr>
          <w:jc w:val="center"/>
        </w:trPr>
        <w:tc>
          <w:tcPr>
            <w:tcW w:w="774" w:type="pct"/>
            <w:shd w:val="clear" w:color="auto" w:fill="auto"/>
          </w:tcPr>
          <w:p w14:paraId="4667A6E2" w14:textId="0F438BC8" w:rsidR="00611B30" w:rsidRPr="00572FA0" w:rsidRDefault="00611B30" w:rsidP="00225834">
            <w:pPr>
              <w:spacing w:before="60" w:after="60" w:line="240" w:lineRule="auto"/>
              <w:rPr>
                <w:noProof/>
              </w:rPr>
            </w:pPr>
            <w:r w:rsidRPr="00572FA0">
              <w:rPr>
                <w:noProof/>
              </w:rPr>
              <w:t>Descripción</w:t>
            </w:r>
          </w:p>
        </w:tc>
        <w:tc>
          <w:tcPr>
            <w:tcW w:w="4226" w:type="pct"/>
            <w:shd w:val="clear" w:color="auto" w:fill="auto"/>
          </w:tcPr>
          <w:p w14:paraId="334997C6" w14:textId="77777777" w:rsidR="005750EC" w:rsidRPr="00572FA0" w:rsidRDefault="00351955" w:rsidP="00534A27">
            <w:pPr>
              <w:spacing w:before="60" w:after="60" w:line="240" w:lineRule="auto"/>
              <w:rPr>
                <w:noProof/>
              </w:rPr>
            </w:pPr>
            <w:r w:rsidRPr="00572FA0">
              <w:rPr>
                <w:noProof/>
              </w:rPr>
              <w:t>Comercio transfronterizo de servicios e inversiones</w:t>
            </w:r>
          </w:p>
          <w:p w14:paraId="0B389BC5" w14:textId="43A570D7" w:rsidR="005750EC" w:rsidRPr="00572FA0" w:rsidRDefault="00B033A7" w:rsidP="00534A27">
            <w:pPr>
              <w:spacing w:before="60" w:after="60" w:line="240" w:lineRule="auto"/>
              <w:rPr>
                <w:noProof/>
              </w:rPr>
            </w:pPr>
            <w:r w:rsidRPr="00572FA0">
              <w:rPr>
                <w:noProof/>
              </w:rPr>
              <w:t>Nueva Zelanda se reserva el derecho de adoptar o mantener cualquier medida con respecto a:</w:t>
            </w:r>
          </w:p>
          <w:p w14:paraId="7B491059" w14:textId="23CC9E2B" w:rsidR="005750EC" w:rsidRPr="00572FA0" w:rsidRDefault="00390622" w:rsidP="00390622">
            <w:pPr>
              <w:spacing w:before="60" w:after="60" w:line="240" w:lineRule="auto"/>
              <w:ind w:left="567" w:hanging="567"/>
              <w:rPr>
                <w:noProof/>
              </w:rPr>
            </w:pPr>
            <w:r w:rsidRPr="00572FA0">
              <w:rPr>
                <w:noProof/>
              </w:rPr>
              <w:t>a)</w:t>
            </w:r>
            <w:r w:rsidRPr="00572FA0">
              <w:rPr>
                <w:noProof/>
              </w:rPr>
              <w:tab/>
              <w:t>la especificación de las condiciones para el establecimiento y el funcionamiento de cualquier sistema de asignación respaldado por el Gobierno para los derechos de distribución de productos de exportación pertenecientes a las categorías del SA cubiertas por el Acuerdo sobre la Agricultura a mercados en los que estén en vigor contingentes arancelarios, preferencias específicas por país u otras medidas de efecto similar; y</w:t>
            </w:r>
          </w:p>
          <w:p w14:paraId="08C111A9" w14:textId="5A454A2E" w:rsidR="005750EC" w:rsidRPr="00572FA0" w:rsidRDefault="00390622" w:rsidP="00390622">
            <w:pPr>
              <w:spacing w:before="60" w:after="60" w:line="240" w:lineRule="auto"/>
              <w:ind w:left="567" w:hanging="567"/>
              <w:rPr>
                <w:noProof/>
              </w:rPr>
            </w:pPr>
            <w:r w:rsidRPr="00572FA0">
              <w:rPr>
                <w:noProof/>
              </w:rPr>
              <w:t>b)</w:t>
            </w:r>
            <w:r w:rsidRPr="00572FA0">
              <w:rPr>
                <w:noProof/>
              </w:rPr>
              <w:tab/>
              <w:t>la asignación de derechos de distribución a los proveedores de servicios comerciales al por mayor en virtud del establecimiento o funcionamiento de dicho sistema de asignación.</w:t>
            </w:r>
          </w:p>
          <w:p w14:paraId="61E9A98C" w14:textId="52609EAF" w:rsidR="00611B30" w:rsidRPr="00572FA0" w:rsidRDefault="00611B30" w:rsidP="00225834">
            <w:pPr>
              <w:spacing w:before="60" w:after="60" w:line="240" w:lineRule="auto"/>
              <w:rPr>
                <w:noProof/>
              </w:rPr>
            </w:pPr>
            <w:r w:rsidRPr="00572FA0">
              <w:rPr>
                <w:noProof/>
              </w:rPr>
              <w:t>Esta entrada no pretende tener el efecto de prohibir toda inversión en la prestación de servicios de distribución y comercio al por mayor de mercancías de los capítulos del SA cubiertos por el Acuerdo sobre la Agricultura. La entrada se aplicará a las inversiones en la medida en que los sectores de servicios especificados en la presente reserva constituyan un subconjunto de productos agrícolas sujetos a contingentes arancelarios, preferencias específicas por país u otras medidas de efecto similar.</w:t>
            </w:r>
          </w:p>
        </w:tc>
      </w:tr>
    </w:tbl>
    <w:p w14:paraId="4A751F0C" w14:textId="17081814" w:rsidR="00390622" w:rsidRPr="00572FA0" w:rsidRDefault="00390622"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44686E0D" w14:textId="77777777" w:rsidTr="004D48A1">
        <w:trPr>
          <w:jc w:val="center"/>
        </w:trPr>
        <w:tc>
          <w:tcPr>
            <w:tcW w:w="774" w:type="pct"/>
            <w:shd w:val="clear" w:color="auto" w:fill="auto"/>
          </w:tcPr>
          <w:p w14:paraId="748CDB43" w14:textId="77777777" w:rsidR="00611B30" w:rsidRPr="00572FA0" w:rsidRDefault="00611B30" w:rsidP="004D48A1">
            <w:pPr>
              <w:pageBreakBefore/>
              <w:spacing w:before="60" w:after="60" w:line="240" w:lineRule="auto"/>
              <w:rPr>
                <w:noProof/>
              </w:rPr>
            </w:pPr>
            <w:r w:rsidRPr="00572FA0">
              <w:rPr>
                <w:noProof/>
              </w:rPr>
              <w:t>Sector</w:t>
            </w:r>
          </w:p>
        </w:tc>
        <w:tc>
          <w:tcPr>
            <w:tcW w:w="4226" w:type="pct"/>
            <w:shd w:val="clear" w:color="auto" w:fill="auto"/>
          </w:tcPr>
          <w:p w14:paraId="5AC4A12F" w14:textId="77777777" w:rsidR="00611B30" w:rsidRPr="00572FA0" w:rsidRDefault="00611B30" w:rsidP="00534A27">
            <w:pPr>
              <w:spacing w:before="60" w:after="60" w:line="240" w:lineRule="auto"/>
              <w:rPr>
                <w:noProof/>
              </w:rPr>
            </w:pPr>
            <w:r w:rsidRPr="00572FA0">
              <w:rPr>
                <w:noProof/>
              </w:rPr>
              <w:t>Agricultura, incluidos los servicios relacionados con la agricultura</w:t>
            </w:r>
          </w:p>
        </w:tc>
      </w:tr>
      <w:tr w:rsidR="00611B30" w:rsidRPr="00572FA0" w14:paraId="4CFC8E62" w14:textId="77777777" w:rsidTr="004D48A1">
        <w:trPr>
          <w:jc w:val="center"/>
        </w:trPr>
        <w:tc>
          <w:tcPr>
            <w:tcW w:w="774" w:type="pct"/>
            <w:shd w:val="clear" w:color="auto" w:fill="auto"/>
          </w:tcPr>
          <w:p w14:paraId="7552CABA" w14:textId="77777777" w:rsidR="00611B30" w:rsidRPr="00572FA0" w:rsidRDefault="00611B30" w:rsidP="00534A27">
            <w:pPr>
              <w:spacing w:before="60" w:after="60" w:line="240" w:lineRule="auto"/>
              <w:rPr>
                <w:noProof/>
              </w:rPr>
            </w:pPr>
            <w:r w:rsidRPr="00572FA0">
              <w:rPr>
                <w:noProof/>
              </w:rPr>
              <w:t>Obligaciones correspondientes</w:t>
            </w:r>
          </w:p>
        </w:tc>
        <w:tc>
          <w:tcPr>
            <w:tcW w:w="4226" w:type="pct"/>
            <w:shd w:val="clear" w:color="auto" w:fill="auto"/>
          </w:tcPr>
          <w:p w14:paraId="45FF7819" w14:textId="77777777" w:rsidR="005750EC" w:rsidRPr="00572FA0" w:rsidRDefault="00611B30" w:rsidP="00534A27">
            <w:pPr>
              <w:spacing w:before="60" w:after="60" w:line="240" w:lineRule="auto"/>
              <w:rPr>
                <w:noProof/>
              </w:rPr>
            </w:pPr>
            <w:r w:rsidRPr="00572FA0">
              <w:rPr>
                <w:noProof/>
              </w:rPr>
              <w:t>Acceso a los mercados (artículo 10.5)</w:t>
            </w:r>
          </w:p>
          <w:p w14:paraId="767D4A2D" w14:textId="10DC92CF" w:rsidR="00611B30" w:rsidRPr="00572FA0" w:rsidRDefault="00611B30" w:rsidP="00534A27">
            <w:pPr>
              <w:spacing w:before="60" w:after="60" w:line="240" w:lineRule="auto"/>
              <w:rPr>
                <w:noProof/>
              </w:rPr>
            </w:pPr>
            <w:r w:rsidRPr="00572FA0">
              <w:rPr>
                <w:noProof/>
              </w:rPr>
              <w:t>Altos directivos y consejos de administración (artículo 10.8)</w:t>
            </w:r>
          </w:p>
        </w:tc>
      </w:tr>
      <w:tr w:rsidR="00611B30" w:rsidRPr="00572FA0" w14:paraId="6072139C" w14:textId="77777777" w:rsidTr="004D48A1">
        <w:trPr>
          <w:jc w:val="center"/>
        </w:trPr>
        <w:tc>
          <w:tcPr>
            <w:tcW w:w="774" w:type="pct"/>
            <w:shd w:val="clear" w:color="auto" w:fill="auto"/>
          </w:tcPr>
          <w:p w14:paraId="3F93A44C" w14:textId="772BF53E" w:rsidR="00611B30" w:rsidRPr="00572FA0" w:rsidRDefault="00611B30" w:rsidP="00390622">
            <w:pPr>
              <w:spacing w:before="60" w:after="60" w:line="240" w:lineRule="auto"/>
              <w:rPr>
                <w:noProof/>
              </w:rPr>
            </w:pPr>
            <w:r w:rsidRPr="00572FA0">
              <w:rPr>
                <w:noProof/>
              </w:rPr>
              <w:t>Descripción</w:t>
            </w:r>
          </w:p>
        </w:tc>
        <w:tc>
          <w:tcPr>
            <w:tcW w:w="4226" w:type="pct"/>
            <w:shd w:val="clear" w:color="auto" w:fill="auto"/>
          </w:tcPr>
          <w:p w14:paraId="4FBE66A9" w14:textId="77777777" w:rsidR="005750EC" w:rsidRPr="00572FA0" w:rsidRDefault="00611B30" w:rsidP="00534A27">
            <w:pPr>
              <w:spacing w:before="60" w:after="60" w:line="240" w:lineRule="auto"/>
              <w:rPr>
                <w:noProof/>
              </w:rPr>
            </w:pPr>
            <w:r w:rsidRPr="00572FA0">
              <w:rPr>
                <w:noProof/>
              </w:rPr>
              <w:t>Inversiones</w:t>
            </w:r>
          </w:p>
          <w:p w14:paraId="6CF0B199" w14:textId="7CF8A395" w:rsidR="005750EC" w:rsidRPr="00572FA0" w:rsidRDefault="00B033A7" w:rsidP="00534A27">
            <w:pPr>
              <w:spacing w:before="60" w:after="60" w:line="240" w:lineRule="auto"/>
              <w:rPr>
                <w:noProof/>
              </w:rPr>
            </w:pPr>
            <w:r w:rsidRPr="00572FA0">
              <w:rPr>
                <w:noProof/>
              </w:rPr>
              <w:t>Nueva Zelanda se reserva el derecho de adoptar o mantener cualquier medida necesaria para hacer efectivo el establecimiento o la aplicación de planes de comercialización obligatorios (también denominados «estrategias de comercialización de exportaciones») para la comercialización de exportaciones de productos derivados de:</w:t>
            </w:r>
          </w:p>
          <w:p w14:paraId="17757E1D" w14:textId="2841FC14" w:rsidR="005750EC" w:rsidRPr="00572FA0" w:rsidRDefault="00390622" w:rsidP="00390622">
            <w:pPr>
              <w:spacing w:before="60" w:after="60" w:line="240" w:lineRule="auto"/>
              <w:ind w:left="567" w:hanging="567"/>
              <w:rPr>
                <w:noProof/>
              </w:rPr>
            </w:pPr>
            <w:r w:rsidRPr="00572FA0">
              <w:rPr>
                <w:noProof/>
              </w:rPr>
              <w:t>a)</w:t>
            </w:r>
            <w:r w:rsidRPr="00572FA0">
              <w:rPr>
                <w:noProof/>
              </w:rPr>
              <w:tab/>
              <w:t>la agricultura,</w:t>
            </w:r>
          </w:p>
          <w:p w14:paraId="250A1AB8" w14:textId="494C9B74" w:rsidR="005750EC" w:rsidRPr="00572FA0" w:rsidRDefault="00390622" w:rsidP="00390622">
            <w:pPr>
              <w:spacing w:before="60" w:after="60" w:line="240" w:lineRule="auto"/>
              <w:ind w:left="567" w:hanging="567"/>
              <w:rPr>
                <w:noProof/>
              </w:rPr>
            </w:pPr>
            <w:r w:rsidRPr="00572FA0">
              <w:rPr>
                <w:noProof/>
              </w:rPr>
              <w:t>b)</w:t>
            </w:r>
            <w:r w:rsidRPr="00572FA0">
              <w:rPr>
                <w:noProof/>
              </w:rPr>
              <w:tab/>
              <w:t>la apicultura;</w:t>
            </w:r>
          </w:p>
          <w:p w14:paraId="65303D16" w14:textId="52459826" w:rsidR="005750EC" w:rsidRPr="00572FA0" w:rsidRDefault="00390622" w:rsidP="00390622">
            <w:pPr>
              <w:spacing w:before="60" w:after="60" w:line="240" w:lineRule="auto"/>
              <w:ind w:left="567" w:hanging="567"/>
              <w:rPr>
                <w:noProof/>
              </w:rPr>
            </w:pPr>
            <w:r w:rsidRPr="00572FA0">
              <w:rPr>
                <w:noProof/>
              </w:rPr>
              <w:t>c)</w:t>
            </w:r>
            <w:r w:rsidRPr="00572FA0">
              <w:rPr>
                <w:noProof/>
              </w:rPr>
              <w:tab/>
              <w:t>la horticultura;</w:t>
            </w:r>
          </w:p>
          <w:p w14:paraId="6AC41847" w14:textId="5F291B3B" w:rsidR="005750EC" w:rsidRPr="00572FA0" w:rsidRDefault="00390622" w:rsidP="00390622">
            <w:pPr>
              <w:spacing w:before="60" w:after="60" w:line="240" w:lineRule="auto"/>
              <w:ind w:left="567" w:hanging="567"/>
              <w:rPr>
                <w:noProof/>
              </w:rPr>
            </w:pPr>
            <w:r w:rsidRPr="00572FA0">
              <w:rPr>
                <w:noProof/>
              </w:rPr>
              <w:t>d)</w:t>
            </w:r>
            <w:r w:rsidRPr="00572FA0">
              <w:rPr>
                <w:noProof/>
              </w:rPr>
              <w:tab/>
              <w:t>la arboricultura;</w:t>
            </w:r>
          </w:p>
          <w:p w14:paraId="753D07BB" w14:textId="2BBE437C" w:rsidR="005750EC" w:rsidRPr="00572FA0" w:rsidRDefault="00390622" w:rsidP="00390622">
            <w:pPr>
              <w:spacing w:before="60" w:after="60" w:line="240" w:lineRule="auto"/>
              <w:ind w:left="567" w:hanging="567"/>
              <w:rPr>
                <w:noProof/>
              </w:rPr>
            </w:pPr>
            <w:r w:rsidRPr="00572FA0">
              <w:rPr>
                <w:noProof/>
              </w:rPr>
              <w:t>e)</w:t>
            </w:r>
            <w:r w:rsidRPr="00572FA0">
              <w:rPr>
                <w:noProof/>
              </w:rPr>
              <w:tab/>
              <w:t>el cultivo del campo; y</w:t>
            </w:r>
          </w:p>
          <w:p w14:paraId="61D655C6" w14:textId="7D4BAFA3" w:rsidR="005750EC" w:rsidRPr="00572FA0" w:rsidRDefault="00390622" w:rsidP="00390622">
            <w:pPr>
              <w:spacing w:before="60" w:after="60" w:line="240" w:lineRule="auto"/>
              <w:ind w:left="567" w:hanging="567"/>
              <w:rPr>
                <w:noProof/>
              </w:rPr>
            </w:pPr>
            <w:r w:rsidRPr="00572FA0">
              <w:rPr>
                <w:noProof/>
              </w:rPr>
              <w:t>f)</w:t>
            </w:r>
            <w:r w:rsidRPr="00572FA0">
              <w:rPr>
                <w:noProof/>
              </w:rPr>
              <w:tab/>
              <w:t>la cría de animales,</w:t>
            </w:r>
          </w:p>
          <w:p w14:paraId="447DED0E" w14:textId="77777777" w:rsidR="005750EC" w:rsidRPr="00572FA0" w:rsidRDefault="00611B30" w:rsidP="00534A27">
            <w:pPr>
              <w:spacing w:before="60" w:after="60" w:line="240" w:lineRule="auto"/>
              <w:rPr>
                <w:noProof/>
              </w:rPr>
            </w:pPr>
            <w:r w:rsidRPr="00572FA0">
              <w:rPr>
                <w:noProof/>
              </w:rPr>
              <w:t>cuando exista apoyo en el sector pertinente para que se adopte o active un plan de comercialización colectiva obligatorio.</w:t>
            </w:r>
          </w:p>
          <w:p w14:paraId="38D29B3D" w14:textId="77777777" w:rsidR="005750EC" w:rsidRPr="00572FA0" w:rsidRDefault="00611B30" w:rsidP="00534A27">
            <w:pPr>
              <w:spacing w:before="60" w:after="60" w:line="240" w:lineRule="auto"/>
              <w:rPr>
                <w:noProof/>
              </w:rPr>
            </w:pPr>
            <w:r w:rsidRPr="00572FA0">
              <w:rPr>
                <w:noProof/>
              </w:rPr>
              <w:t>Para evitar dudas, los planes de comercialización obligatorios, en el contexto de la presente reserva, excluyen las medidas que limitan el número de participantes en el mercado o el volumen de las exportaciones.</w:t>
            </w:r>
          </w:p>
          <w:p w14:paraId="6CF583DF" w14:textId="6AA3A41C" w:rsidR="00611B30" w:rsidRPr="00572FA0" w:rsidRDefault="00611B30" w:rsidP="00390622">
            <w:pPr>
              <w:spacing w:before="60" w:after="60" w:line="240" w:lineRule="auto"/>
              <w:rPr>
                <w:noProof/>
              </w:rPr>
            </w:pPr>
            <w:r w:rsidRPr="00572FA0">
              <w:rPr>
                <w:noProof/>
              </w:rPr>
              <w:t>La reserva con respecto al acceso al mercado (inversiones) solo se refiere a la prestación de un servicio mediante presencia comercial.</w:t>
            </w:r>
          </w:p>
        </w:tc>
      </w:tr>
      <w:tr w:rsidR="00611B30" w:rsidRPr="00572FA0" w14:paraId="54BDEE74" w14:textId="77777777" w:rsidTr="004D48A1">
        <w:trPr>
          <w:jc w:val="center"/>
        </w:trPr>
        <w:tc>
          <w:tcPr>
            <w:tcW w:w="774" w:type="pct"/>
            <w:shd w:val="clear" w:color="auto" w:fill="auto"/>
          </w:tcPr>
          <w:p w14:paraId="13672D5A" w14:textId="77777777" w:rsidR="00611B30" w:rsidRPr="00572FA0" w:rsidRDefault="00611B30" w:rsidP="00534A27">
            <w:pPr>
              <w:spacing w:before="60" w:after="60" w:line="240" w:lineRule="auto"/>
              <w:rPr>
                <w:noProof/>
              </w:rPr>
            </w:pPr>
            <w:r w:rsidRPr="00572FA0">
              <w:rPr>
                <w:noProof/>
              </w:rPr>
              <w:t>Medidas vigentes</w:t>
            </w:r>
          </w:p>
        </w:tc>
        <w:tc>
          <w:tcPr>
            <w:tcW w:w="4226" w:type="pct"/>
            <w:shd w:val="clear" w:color="auto" w:fill="auto"/>
          </w:tcPr>
          <w:p w14:paraId="78439BD3" w14:textId="7F3E6CEB" w:rsidR="00611B30" w:rsidRPr="00572FA0" w:rsidRDefault="00B033A7" w:rsidP="00534A27">
            <w:pPr>
              <w:spacing w:before="60" w:after="60" w:line="240" w:lineRule="auto"/>
              <w:rPr>
                <w:noProof/>
              </w:rPr>
            </w:pPr>
            <w:r w:rsidRPr="00572FA0">
              <w:rPr>
                <w:i/>
                <w:noProof/>
              </w:rPr>
              <w:t>New Zealand Horticulture Export Authority Act 1987</w:t>
            </w:r>
            <w:r w:rsidRPr="00572FA0">
              <w:rPr>
                <w:noProof/>
              </w:rPr>
              <w:t xml:space="preserve"> (Ley sobre la autoridad de exportación de productos hortícolas de Nueva Zelanda de 1987)</w:t>
            </w:r>
          </w:p>
        </w:tc>
      </w:tr>
    </w:tbl>
    <w:p w14:paraId="749C55BC" w14:textId="77777777" w:rsidR="005750EC" w:rsidRPr="00572FA0" w:rsidRDefault="005750EC"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7A15B913" w14:textId="77777777" w:rsidTr="00E727D4">
        <w:tc>
          <w:tcPr>
            <w:tcW w:w="774" w:type="pct"/>
            <w:shd w:val="clear" w:color="auto" w:fill="auto"/>
          </w:tcPr>
          <w:p w14:paraId="3E47FE89" w14:textId="77777777" w:rsidR="00611B30" w:rsidRPr="00572FA0" w:rsidRDefault="00611B30" w:rsidP="004D48A1">
            <w:pPr>
              <w:pageBreakBefore/>
              <w:spacing w:before="60" w:after="60" w:line="240" w:lineRule="auto"/>
              <w:rPr>
                <w:noProof/>
              </w:rPr>
            </w:pPr>
            <w:r w:rsidRPr="00572FA0">
              <w:rPr>
                <w:noProof/>
              </w:rPr>
              <w:t>Sector</w:t>
            </w:r>
          </w:p>
        </w:tc>
        <w:tc>
          <w:tcPr>
            <w:tcW w:w="4226" w:type="pct"/>
            <w:shd w:val="clear" w:color="auto" w:fill="auto"/>
          </w:tcPr>
          <w:p w14:paraId="6AFCAA14" w14:textId="77777777" w:rsidR="00611B30" w:rsidRPr="00572FA0" w:rsidRDefault="00611B30" w:rsidP="00744A4D">
            <w:pPr>
              <w:spacing w:before="60" w:after="60" w:line="240" w:lineRule="auto"/>
              <w:rPr>
                <w:noProof/>
              </w:rPr>
            </w:pPr>
            <w:r w:rsidRPr="00572FA0">
              <w:rPr>
                <w:noProof/>
              </w:rPr>
              <w:t>Servicios sociales y de salud</w:t>
            </w:r>
          </w:p>
        </w:tc>
      </w:tr>
      <w:tr w:rsidR="00611B30" w:rsidRPr="00572FA0" w14:paraId="5E6F75F0" w14:textId="77777777" w:rsidTr="00E727D4">
        <w:tc>
          <w:tcPr>
            <w:tcW w:w="774" w:type="pct"/>
            <w:shd w:val="clear" w:color="auto" w:fill="auto"/>
          </w:tcPr>
          <w:p w14:paraId="2E69F8D4" w14:textId="77777777" w:rsidR="00611B30" w:rsidRPr="00572FA0" w:rsidRDefault="00611B30" w:rsidP="00744A4D">
            <w:pPr>
              <w:spacing w:before="60" w:after="60" w:line="240" w:lineRule="auto"/>
              <w:rPr>
                <w:noProof/>
              </w:rPr>
            </w:pPr>
            <w:r w:rsidRPr="00572FA0">
              <w:rPr>
                <w:noProof/>
              </w:rPr>
              <w:t>Obligaciones correspondientes</w:t>
            </w:r>
          </w:p>
        </w:tc>
        <w:tc>
          <w:tcPr>
            <w:tcW w:w="4226" w:type="pct"/>
            <w:shd w:val="clear" w:color="auto" w:fill="auto"/>
          </w:tcPr>
          <w:p w14:paraId="7AA6B309" w14:textId="77777777" w:rsidR="005750EC" w:rsidRPr="00572FA0" w:rsidRDefault="00611B30" w:rsidP="00744A4D">
            <w:pPr>
              <w:spacing w:before="60" w:after="60" w:line="240" w:lineRule="auto"/>
              <w:rPr>
                <w:noProof/>
              </w:rPr>
            </w:pPr>
            <w:r w:rsidRPr="00572FA0">
              <w:rPr>
                <w:noProof/>
              </w:rPr>
              <w:t>Trato de nación más favorecida (artículo 10.17 y artículo 10.7)</w:t>
            </w:r>
          </w:p>
          <w:p w14:paraId="3FCE9989" w14:textId="7066A903" w:rsidR="00611B30" w:rsidRPr="00572FA0" w:rsidRDefault="00611B30" w:rsidP="003C1166">
            <w:pPr>
              <w:spacing w:before="60" w:after="60" w:line="240" w:lineRule="auto"/>
              <w:rPr>
                <w:noProof/>
              </w:rPr>
            </w:pPr>
            <w:r w:rsidRPr="00572FA0">
              <w:rPr>
                <w:noProof/>
              </w:rPr>
              <w:t>Acceso a los mercados (artículo 10.14 y artículo 10.5)</w:t>
            </w:r>
          </w:p>
        </w:tc>
      </w:tr>
      <w:tr w:rsidR="00611B30" w:rsidRPr="00572FA0" w14:paraId="09B46F3A" w14:textId="77777777" w:rsidTr="00E727D4">
        <w:tc>
          <w:tcPr>
            <w:tcW w:w="774" w:type="pct"/>
            <w:shd w:val="clear" w:color="auto" w:fill="auto"/>
          </w:tcPr>
          <w:p w14:paraId="73E50418" w14:textId="0DB32256" w:rsidR="00611B30" w:rsidRPr="00572FA0" w:rsidRDefault="00611B30" w:rsidP="003C1166">
            <w:pPr>
              <w:spacing w:before="60" w:after="60" w:line="240" w:lineRule="auto"/>
              <w:rPr>
                <w:noProof/>
              </w:rPr>
            </w:pPr>
            <w:r w:rsidRPr="00572FA0">
              <w:rPr>
                <w:noProof/>
              </w:rPr>
              <w:t>Descripción</w:t>
            </w:r>
          </w:p>
        </w:tc>
        <w:tc>
          <w:tcPr>
            <w:tcW w:w="4226" w:type="pct"/>
            <w:shd w:val="clear" w:color="auto" w:fill="auto"/>
          </w:tcPr>
          <w:p w14:paraId="4BEC57C2" w14:textId="77777777" w:rsidR="005750EC" w:rsidRPr="00572FA0" w:rsidRDefault="00351955" w:rsidP="00744A4D">
            <w:pPr>
              <w:spacing w:before="60" w:after="60" w:line="240" w:lineRule="auto"/>
              <w:rPr>
                <w:noProof/>
              </w:rPr>
            </w:pPr>
            <w:r w:rsidRPr="00572FA0">
              <w:rPr>
                <w:noProof/>
              </w:rPr>
              <w:t>Comercio transfronterizo de servicios e inversiones</w:t>
            </w:r>
          </w:p>
          <w:p w14:paraId="363DA80B" w14:textId="3683F515" w:rsidR="005750EC" w:rsidRPr="00572FA0" w:rsidRDefault="00B033A7" w:rsidP="00744A4D">
            <w:pPr>
              <w:spacing w:before="60" w:after="60" w:line="240" w:lineRule="auto"/>
              <w:rPr>
                <w:noProof/>
              </w:rPr>
            </w:pPr>
            <w:r w:rsidRPr="00572FA0">
              <w:rPr>
                <w:noProof/>
              </w:rPr>
              <w:t>Nueva Zelanda se reserva el derecho de adoptar o mantener cualquier medida con respecto a todos los proveedores de servicios e inversores en relación con la prestación de servicios de adopción.</w:t>
            </w:r>
          </w:p>
          <w:p w14:paraId="5E9210E3" w14:textId="04DD91B3" w:rsidR="00611B30" w:rsidRPr="00572FA0" w:rsidRDefault="00611B30" w:rsidP="003C1166">
            <w:pPr>
              <w:spacing w:before="60" w:after="60" w:line="240" w:lineRule="auto"/>
              <w:rPr>
                <w:noProof/>
              </w:rPr>
            </w:pPr>
            <w:r w:rsidRPr="00572FA0">
              <w:rPr>
                <w:noProof/>
              </w:rPr>
              <w:t>La reserva con respecto al acceso al mercado (inversiones) solo se refiere a la prestación de un servicio mediante presencia comercial.</w:t>
            </w:r>
          </w:p>
        </w:tc>
      </w:tr>
      <w:tr w:rsidR="00611B30" w:rsidRPr="00572FA0" w14:paraId="2C2997AC" w14:textId="77777777" w:rsidTr="00E727D4">
        <w:tc>
          <w:tcPr>
            <w:tcW w:w="774" w:type="pct"/>
            <w:shd w:val="clear" w:color="auto" w:fill="auto"/>
          </w:tcPr>
          <w:p w14:paraId="6A1BA8DC" w14:textId="77777777" w:rsidR="00611B30" w:rsidRPr="00572FA0" w:rsidRDefault="00611B30" w:rsidP="00744A4D">
            <w:pPr>
              <w:spacing w:before="60" w:after="60" w:line="240" w:lineRule="auto"/>
              <w:rPr>
                <w:noProof/>
              </w:rPr>
            </w:pPr>
            <w:r w:rsidRPr="00572FA0">
              <w:rPr>
                <w:noProof/>
              </w:rPr>
              <w:t>Medidas vigentes:</w:t>
            </w:r>
          </w:p>
        </w:tc>
        <w:tc>
          <w:tcPr>
            <w:tcW w:w="4226" w:type="pct"/>
            <w:shd w:val="clear" w:color="auto" w:fill="auto"/>
          </w:tcPr>
          <w:p w14:paraId="3ADC1355" w14:textId="77777777" w:rsidR="005750EC" w:rsidRPr="00572FA0" w:rsidRDefault="00611B30" w:rsidP="00744A4D">
            <w:pPr>
              <w:spacing w:before="60" w:after="60" w:line="240" w:lineRule="auto"/>
              <w:rPr>
                <w:noProof/>
              </w:rPr>
            </w:pPr>
            <w:r w:rsidRPr="00572FA0">
              <w:rPr>
                <w:i/>
                <w:noProof/>
              </w:rPr>
              <w:t>Adoption Act 1995</w:t>
            </w:r>
            <w:r w:rsidRPr="00572FA0">
              <w:rPr>
                <w:noProof/>
              </w:rPr>
              <w:t xml:space="preserve"> (Ley de Adopción de 1995)</w:t>
            </w:r>
          </w:p>
          <w:p w14:paraId="249EAA69" w14:textId="42CFD99C" w:rsidR="00611B30" w:rsidRPr="00572FA0" w:rsidRDefault="00611B30" w:rsidP="00744A4D">
            <w:pPr>
              <w:spacing w:before="60" w:after="60" w:line="240" w:lineRule="auto"/>
              <w:rPr>
                <w:noProof/>
              </w:rPr>
            </w:pPr>
            <w:r w:rsidRPr="00572FA0">
              <w:rPr>
                <w:i/>
                <w:noProof/>
              </w:rPr>
              <w:t>Adoption (Inter-country) Act 1997</w:t>
            </w:r>
            <w:r w:rsidRPr="00572FA0">
              <w:rPr>
                <w:noProof/>
              </w:rPr>
              <w:t xml:space="preserve"> [Ley de Adopción (Internacional) de 1997]</w:t>
            </w:r>
          </w:p>
        </w:tc>
      </w:tr>
    </w:tbl>
    <w:p w14:paraId="27DE7FAB" w14:textId="77777777" w:rsidR="005750EC" w:rsidRPr="00572FA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365D86DB" w14:textId="77777777" w:rsidTr="00E727D4">
        <w:trPr>
          <w:jc w:val="center"/>
        </w:trPr>
        <w:tc>
          <w:tcPr>
            <w:tcW w:w="774" w:type="pct"/>
            <w:shd w:val="clear" w:color="auto" w:fill="auto"/>
          </w:tcPr>
          <w:p w14:paraId="55DA0AF6" w14:textId="77777777" w:rsidR="00611B30" w:rsidRPr="00572FA0" w:rsidRDefault="00611B30" w:rsidP="00744A4D">
            <w:pPr>
              <w:spacing w:before="60" w:after="60" w:line="240" w:lineRule="auto"/>
              <w:rPr>
                <w:noProof/>
              </w:rPr>
            </w:pPr>
            <w:r w:rsidRPr="00572FA0">
              <w:rPr>
                <w:noProof/>
              </w:rPr>
              <w:t>Sector</w:t>
            </w:r>
          </w:p>
        </w:tc>
        <w:tc>
          <w:tcPr>
            <w:tcW w:w="4226" w:type="pct"/>
            <w:shd w:val="clear" w:color="auto" w:fill="auto"/>
          </w:tcPr>
          <w:p w14:paraId="28E36319" w14:textId="77777777" w:rsidR="00611B30" w:rsidRPr="00572FA0" w:rsidRDefault="00611B30" w:rsidP="00744A4D">
            <w:pPr>
              <w:spacing w:before="60" w:after="60" w:line="240" w:lineRule="auto"/>
              <w:rPr>
                <w:noProof/>
              </w:rPr>
            </w:pPr>
            <w:r w:rsidRPr="00572FA0">
              <w:rPr>
                <w:noProof/>
              </w:rPr>
              <w:t xml:space="preserve">Recreativo, cultural y deportivo </w:t>
            </w:r>
          </w:p>
        </w:tc>
      </w:tr>
      <w:tr w:rsidR="00611B30" w:rsidRPr="00572FA0" w14:paraId="372EC22F" w14:textId="77777777" w:rsidTr="00E727D4">
        <w:trPr>
          <w:jc w:val="center"/>
        </w:trPr>
        <w:tc>
          <w:tcPr>
            <w:tcW w:w="774" w:type="pct"/>
            <w:shd w:val="clear" w:color="auto" w:fill="auto"/>
          </w:tcPr>
          <w:p w14:paraId="3D0B520E" w14:textId="77777777" w:rsidR="00611B30" w:rsidRPr="00572FA0" w:rsidRDefault="00611B30" w:rsidP="00744A4D">
            <w:pPr>
              <w:spacing w:before="60" w:after="60" w:line="240" w:lineRule="auto"/>
              <w:rPr>
                <w:noProof/>
              </w:rPr>
            </w:pPr>
            <w:r w:rsidRPr="00572FA0">
              <w:rPr>
                <w:noProof/>
              </w:rPr>
              <w:t>Obligaciones correspondientes</w:t>
            </w:r>
          </w:p>
        </w:tc>
        <w:tc>
          <w:tcPr>
            <w:tcW w:w="4226" w:type="pct"/>
            <w:shd w:val="clear" w:color="auto" w:fill="auto"/>
          </w:tcPr>
          <w:p w14:paraId="7DC4DB7F" w14:textId="77777777" w:rsidR="005750EC" w:rsidRPr="00572FA0" w:rsidRDefault="00611B30" w:rsidP="00744A4D">
            <w:pPr>
              <w:spacing w:before="60" w:after="60" w:line="240" w:lineRule="auto"/>
              <w:rPr>
                <w:noProof/>
              </w:rPr>
            </w:pPr>
            <w:r w:rsidRPr="00572FA0">
              <w:rPr>
                <w:noProof/>
              </w:rPr>
              <w:t>Acceso a los mercados (artículo 10.14 y artículo 10.5)</w:t>
            </w:r>
          </w:p>
          <w:p w14:paraId="30E3D9A9" w14:textId="77777777" w:rsidR="005750EC" w:rsidRPr="00572FA0" w:rsidRDefault="00611B30" w:rsidP="00744A4D">
            <w:pPr>
              <w:spacing w:before="60" w:after="60" w:line="240" w:lineRule="auto"/>
              <w:rPr>
                <w:noProof/>
              </w:rPr>
            </w:pPr>
            <w:r w:rsidRPr="00572FA0">
              <w:rPr>
                <w:noProof/>
              </w:rPr>
              <w:t>Trato nacional (artículo 10.16 y artículo 10.6)</w:t>
            </w:r>
          </w:p>
          <w:p w14:paraId="23F32703" w14:textId="77777777" w:rsidR="005750EC" w:rsidRPr="00572FA0" w:rsidRDefault="00611B30" w:rsidP="00744A4D">
            <w:pPr>
              <w:spacing w:before="60" w:after="60" w:line="240" w:lineRule="auto"/>
              <w:rPr>
                <w:noProof/>
              </w:rPr>
            </w:pPr>
            <w:r w:rsidRPr="00572FA0">
              <w:rPr>
                <w:noProof/>
              </w:rPr>
              <w:t>Requisitos de funcionamiento (artículo 10.9)</w:t>
            </w:r>
          </w:p>
          <w:p w14:paraId="4CC96DF9" w14:textId="302203A9" w:rsidR="00611B30" w:rsidRPr="00572FA0" w:rsidRDefault="00611B30" w:rsidP="00744A4D">
            <w:pPr>
              <w:spacing w:before="60" w:after="60" w:line="240" w:lineRule="auto"/>
              <w:rPr>
                <w:noProof/>
              </w:rPr>
            </w:pPr>
            <w:r w:rsidRPr="00572FA0">
              <w:rPr>
                <w:noProof/>
              </w:rPr>
              <w:t>Altos directivos y consejos de administración (artículo 10.8)</w:t>
            </w:r>
          </w:p>
        </w:tc>
      </w:tr>
      <w:tr w:rsidR="00611B30" w:rsidRPr="00572FA0" w14:paraId="3B97F4B5" w14:textId="77777777" w:rsidTr="00E727D4">
        <w:trPr>
          <w:jc w:val="center"/>
        </w:trPr>
        <w:tc>
          <w:tcPr>
            <w:tcW w:w="774" w:type="pct"/>
            <w:shd w:val="clear" w:color="auto" w:fill="auto"/>
          </w:tcPr>
          <w:p w14:paraId="668CB608" w14:textId="31E102CF" w:rsidR="00611B30" w:rsidRPr="00572FA0" w:rsidRDefault="00611B30" w:rsidP="002945F3">
            <w:pPr>
              <w:spacing w:before="60" w:after="60" w:line="240" w:lineRule="auto"/>
              <w:rPr>
                <w:noProof/>
              </w:rPr>
            </w:pPr>
            <w:r w:rsidRPr="00572FA0">
              <w:rPr>
                <w:noProof/>
              </w:rPr>
              <w:t>Descripción</w:t>
            </w:r>
          </w:p>
        </w:tc>
        <w:tc>
          <w:tcPr>
            <w:tcW w:w="4226" w:type="pct"/>
            <w:shd w:val="clear" w:color="auto" w:fill="auto"/>
          </w:tcPr>
          <w:p w14:paraId="06DB0DC7" w14:textId="77777777" w:rsidR="005750EC" w:rsidRPr="00572FA0" w:rsidRDefault="00351955" w:rsidP="00744A4D">
            <w:pPr>
              <w:spacing w:before="60" w:after="60" w:line="240" w:lineRule="auto"/>
              <w:rPr>
                <w:noProof/>
              </w:rPr>
            </w:pPr>
            <w:r w:rsidRPr="00572FA0">
              <w:rPr>
                <w:noProof/>
              </w:rPr>
              <w:t>Comercio transfronterizo de servicios e inversiones</w:t>
            </w:r>
          </w:p>
          <w:p w14:paraId="398DC8E6" w14:textId="5372F6B5" w:rsidR="00611B30" w:rsidRPr="00572FA0" w:rsidRDefault="00B033A7" w:rsidP="003C1166">
            <w:pPr>
              <w:spacing w:before="60" w:after="60" w:line="240" w:lineRule="auto"/>
              <w:rPr>
                <w:noProof/>
              </w:rPr>
            </w:pPr>
            <w:r w:rsidRPr="00572FA0">
              <w:rPr>
                <w:noProof/>
              </w:rPr>
              <w:t>Nueva Zelanda se reserva el derecho de adoptar o mantener cualquier medida con respecto a los servicios de juegos de azar, apuestas y prostitución.</w:t>
            </w:r>
          </w:p>
        </w:tc>
      </w:tr>
      <w:tr w:rsidR="00611B30" w:rsidRPr="003876D2" w14:paraId="2C7BE923" w14:textId="77777777" w:rsidTr="00E727D4">
        <w:trPr>
          <w:jc w:val="center"/>
        </w:trPr>
        <w:tc>
          <w:tcPr>
            <w:tcW w:w="774" w:type="pct"/>
            <w:shd w:val="clear" w:color="auto" w:fill="auto"/>
          </w:tcPr>
          <w:p w14:paraId="4F93A4AC" w14:textId="77777777" w:rsidR="00611B30" w:rsidRPr="00572FA0" w:rsidRDefault="00611B30" w:rsidP="00744A4D">
            <w:pPr>
              <w:spacing w:before="60" w:after="60" w:line="240" w:lineRule="auto"/>
              <w:rPr>
                <w:noProof/>
              </w:rPr>
            </w:pPr>
            <w:r w:rsidRPr="00572FA0">
              <w:rPr>
                <w:noProof/>
              </w:rPr>
              <w:t>Medidas vigentes</w:t>
            </w:r>
          </w:p>
        </w:tc>
        <w:tc>
          <w:tcPr>
            <w:tcW w:w="4226" w:type="pct"/>
            <w:shd w:val="clear" w:color="auto" w:fill="auto"/>
          </w:tcPr>
          <w:p w14:paraId="2AF13902" w14:textId="77777777" w:rsidR="005750EC" w:rsidRPr="00572FA0" w:rsidRDefault="00611B30" w:rsidP="00744A4D">
            <w:pPr>
              <w:spacing w:before="60" w:after="60" w:line="240" w:lineRule="auto"/>
              <w:rPr>
                <w:noProof/>
              </w:rPr>
            </w:pPr>
            <w:r w:rsidRPr="00572FA0">
              <w:rPr>
                <w:i/>
                <w:noProof/>
              </w:rPr>
              <w:t>Gambling Act 2003</w:t>
            </w:r>
            <w:r w:rsidRPr="00572FA0">
              <w:rPr>
                <w:noProof/>
              </w:rPr>
              <w:t xml:space="preserve"> (Ley de Juegos de Azar de 2003) y reglamentos al respecto</w:t>
            </w:r>
          </w:p>
          <w:p w14:paraId="3495A30D" w14:textId="77777777" w:rsidR="005750EC" w:rsidRPr="00572FA0" w:rsidRDefault="00611B30" w:rsidP="00744A4D">
            <w:pPr>
              <w:spacing w:before="60" w:after="60" w:line="240" w:lineRule="auto"/>
              <w:rPr>
                <w:noProof/>
              </w:rPr>
            </w:pPr>
            <w:r w:rsidRPr="00572FA0">
              <w:rPr>
                <w:i/>
                <w:noProof/>
              </w:rPr>
              <w:t>Prostitution Reform Act 2003</w:t>
            </w:r>
            <w:r w:rsidRPr="00572FA0">
              <w:rPr>
                <w:noProof/>
              </w:rPr>
              <w:t xml:space="preserve"> (Ley de Reforma de la Prostitución de 2003)</w:t>
            </w:r>
          </w:p>
          <w:p w14:paraId="016DB631" w14:textId="77777777" w:rsidR="005750EC" w:rsidRPr="00572FA0" w:rsidRDefault="00611B30" w:rsidP="00744A4D">
            <w:pPr>
              <w:spacing w:before="60" w:after="60" w:line="240" w:lineRule="auto"/>
              <w:rPr>
                <w:noProof/>
              </w:rPr>
            </w:pPr>
            <w:r w:rsidRPr="00572FA0">
              <w:rPr>
                <w:i/>
                <w:noProof/>
              </w:rPr>
              <w:t>Racing Act 2003</w:t>
            </w:r>
            <w:r w:rsidRPr="00572FA0">
              <w:rPr>
                <w:noProof/>
              </w:rPr>
              <w:t xml:space="preserve"> (Ley sobre las Carreras de 2003)</w:t>
            </w:r>
          </w:p>
          <w:p w14:paraId="51167666" w14:textId="77777777" w:rsidR="005750EC" w:rsidRPr="00572FA0" w:rsidRDefault="00611B30" w:rsidP="00744A4D">
            <w:pPr>
              <w:spacing w:before="60" w:after="60" w:line="240" w:lineRule="auto"/>
              <w:rPr>
                <w:noProof/>
              </w:rPr>
            </w:pPr>
            <w:r w:rsidRPr="00572FA0">
              <w:rPr>
                <w:i/>
                <w:noProof/>
              </w:rPr>
              <w:t>Racing (Harm Prevention and Minimisation) Regulations 2004</w:t>
            </w:r>
            <w:r w:rsidRPr="00572FA0">
              <w:rPr>
                <w:noProof/>
              </w:rPr>
              <w:t xml:space="preserve"> [Reglamento sobre las Carreras (prevención y reducción de daños) de 2004]</w:t>
            </w:r>
          </w:p>
          <w:p w14:paraId="1FEA1741" w14:textId="5588FF03" w:rsidR="00611B30" w:rsidRPr="003876D2" w:rsidRDefault="00611B30" w:rsidP="003C1166">
            <w:pPr>
              <w:spacing w:before="60" w:after="60" w:line="240" w:lineRule="auto"/>
              <w:rPr>
                <w:noProof/>
                <w:lang w:val="en-IE"/>
              </w:rPr>
            </w:pPr>
            <w:r w:rsidRPr="003876D2">
              <w:rPr>
                <w:i/>
                <w:noProof/>
                <w:lang w:val="en-IE"/>
              </w:rPr>
              <w:t>Racing (New Zealand Greyhound Racing Association Incorporated) Order 2009</w:t>
            </w:r>
            <w:r w:rsidRPr="003876D2">
              <w:rPr>
                <w:noProof/>
                <w:lang w:val="en-IE"/>
              </w:rPr>
              <w:t xml:space="preserve"> [Orden sobre las Carreras (New Zealand Greyhound Racing Association Incorporated) de 2009]</w:t>
            </w:r>
          </w:p>
        </w:tc>
      </w:tr>
    </w:tbl>
    <w:p w14:paraId="6047F064" w14:textId="77777777" w:rsidR="002945F3" w:rsidRPr="003876D2" w:rsidRDefault="002945F3" w:rsidP="00611B30">
      <w:pPr>
        <w:rPr>
          <w:noProof/>
          <w:lang w:val="en-I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42865C56" w14:textId="77777777" w:rsidTr="00E727D4">
        <w:trPr>
          <w:jc w:val="center"/>
        </w:trPr>
        <w:tc>
          <w:tcPr>
            <w:tcW w:w="774" w:type="pct"/>
            <w:shd w:val="clear" w:color="auto" w:fill="auto"/>
          </w:tcPr>
          <w:p w14:paraId="5EF8893D" w14:textId="77777777" w:rsidR="00611B30" w:rsidRPr="00572FA0" w:rsidRDefault="00611B30" w:rsidP="004D48A1">
            <w:pPr>
              <w:pageBreakBefore/>
              <w:spacing w:before="60" w:after="60" w:line="240" w:lineRule="auto"/>
              <w:rPr>
                <w:noProof/>
              </w:rPr>
            </w:pPr>
            <w:r w:rsidRPr="00572FA0">
              <w:rPr>
                <w:noProof/>
              </w:rPr>
              <w:t>Sector</w:t>
            </w:r>
          </w:p>
        </w:tc>
        <w:tc>
          <w:tcPr>
            <w:tcW w:w="4226" w:type="pct"/>
            <w:shd w:val="clear" w:color="auto" w:fill="auto"/>
          </w:tcPr>
          <w:p w14:paraId="105ECAF8" w14:textId="77777777" w:rsidR="005750EC" w:rsidRPr="00572FA0" w:rsidRDefault="00611B30" w:rsidP="00744A4D">
            <w:pPr>
              <w:spacing w:before="60" w:after="60" w:line="240" w:lineRule="auto"/>
              <w:rPr>
                <w:noProof/>
              </w:rPr>
            </w:pPr>
            <w:r w:rsidRPr="00572FA0">
              <w:rPr>
                <w:noProof/>
              </w:rPr>
              <w:t>Recreativo, cultural y deportivo</w:t>
            </w:r>
          </w:p>
          <w:p w14:paraId="531D5082" w14:textId="6934243B" w:rsidR="00611B30" w:rsidRPr="00572FA0" w:rsidRDefault="00611B30" w:rsidP="00744A4D">
            <w:pPr>
              <w:spacing w:before="60" w:after="60" w:line="240" w:lineRule="auto"/>
              <w:rPr>
                <w:noProof/>
              </w:rPr>
            </w:pPr>
            <w:r w:rsidRPr="00572FA0">
              <w:rPr>
                <w:noProof/>
              </w:rPr>
              <w:t>Servicios de bibliotecas, archivos, museos y otros servicios culturales</w:t>
            </w:r>
          </w:p>
        </w:tc>
      </w:tr>
      <w:tr w:rsidR="00611B30" w:rsidRPr="00572FA0" w14:paraId="7B2D83FA" w14:textId="77777777" w:rsidTr="00E727D4">
        <w:trPr>
          <w:jc w:val="center"/>
        </w:trPr>
        <w:tc>
          <w:tcPr>
            <w:tcW w:w="774" w:type="pct"/>
            <w:shd w:val="clear" w:color="auto" w:fill="auto"/>
          </w:tcPr>
          <w:p w14:paraId="3791166D" w14:textId="77777777" w:rsidR="00611B30" w:rsidRPr="00572FA0" w:rsidRDefault="00611B30" w:rsidP="00744A4D">
            <w:pPr>
              <w:spacing w:before="60" w:after="60" w:line="240" w:lineRule="auto"/>
              <w:rPr>
                <w:noProof/>
              </w:rPr>
            </w:pPr>
            <w:r w:rsidRPr="00572FA0">
              <w:rPr>
                <w:noProof/>
              </w:rPr>
              <w:t>Obligaciones correspondientes</w:t>
            </w:r>
          </w:p>
        </w:tc>
        <w:tc>
          <w:tcPr>
            <w:tcW w:w="4226" w:type="pct"/>
            <w:shd w:val="clear" w:color="auto" w:fill="auto"/>
          </w:tcPr>
          <w:p w14:paraId="72038E86" w14:textId="77777777" w:rsidR="005750EC" w:rsidRPr="00572FA0" w:rsidRDefault="00611B30" w:rsidP="00744A4D">
            <w:pPr>
              <w:spacing w:before="60" w:after="60" w:line="240" w:lineRule="auto"/>
              <w:rPr>
                <w:noProof/>
              </w:rPr>
            </w:pPr>
            <w:r w:rsidRPr="00572FA0">
              <w:rPr>
                <w:noProof/>
              </w:rPr>
              <w:t>Trato nacional (artículo 10.16 y artículo 10.6)</w:t>
            </w:r>
          </w:p>
          <w:p w14:paraId="729276E3" w14:textId="77777777" w:rsidR="005750EC" w:rsidRPr="00572FA0" w:rsidRDefault="00611B30" w:rsidP="00744A4D">
            <w:pPr>
              <w:spacing w:before="60" w:after="60" w:line="240" w:lineRule="auto"/>
              <w:rPr>
                <w:noProof/>
              </w:rPr>
            </w:pPr>
            <w:r w:rsidRPr="00572FA0">
              <w:rPr>
                <w:noProof/>
              </w:rPr>
              <w:t>Acceso a los mercados (artículo 10.14 y artículo 10.5)</w:t>
            </w:r>
          </w:p>
          <w:p w14:paraId="14E437F9" w14:textId="77777777" w:rsidR="005750EC" w:rsidRPr="00572FA0" w:rsidRDefault="00611B30" w:rsidP="00744A4D">
            <w:pPr>
              <w:spacing w:before="60" w:after="60" w:line="240" w:lineRule="auto"/>
              <w:rPr>
                <w:noProof/>
              </w:rPr>
            </w:pPr>
            <w:r w:rsidRPr="00572FA0">
              <w:rPr>
                <w:noProof/>
              </w:rPr>
              <w:t>Trato de nación más favorecida (artículo 10.17 y artículo 10.7)</w:t>
            </w:r>
          </w:p>
          <w:p w14:paraId="5791D1BC" w14:textId="77777777" w:rsidR="005750EC" w:rsidRPr="00572FA0" w:rsidRDefault="00611B30" w:rsidP="00744A4D">
            <w:pPr>
              <w:spacing w:before="60" w:after="60" w:line="240" w:lineRule="auto"/>
              <w:rPr>
                <w:noProof/>
              </w:rPr>
            </w:pPr>
            <w:r w:rsidRPr="00572FA0">
              <w:rPr>
                <w:noProof/>
              </w:rPr>
              <w:t>Presencia local (artículo 10.15)</w:t>
            </w:r>
          </w:p>
          <w:p w14:paraId="5AE5C77A" w14:textId="12440C20" w:rsidR="00611B30" w:rsidRPr="00572FA0" w:rsidRDefault="00611B30" w:rsidP="00744A4D">
            <w:pPr>
              <w:spacing w:before="60" w:after="60" w:line="240" w:lineRule="auto"/>
              <w:rPr>
                <w:noProof/>
              </w:rPr>
            </w:pPr>
            <w:r w:rsidRPr="00572FA0">
              <w:rPr>
                <w:noProof/>
              </w:rPr>
              <w:t>Requisitos de funcionamiento (artículo 10.9)</w:t>
            </w:r>
          </w:p>
        </w:tc>
      </w:tr>
      <w:tr w:rsidR="00611B30" w:rsidRPr="00572FA0" w14:paraId="130A9BCA" w14:textId="77777777" w:rsidTr="00E727D4">
        <w:trPr>
          <w:jc w:val="center"/>
        </w:trPr>
        <w:tc>
          <w:tcPr>
            <w:tcW w:w="774" w:type="pct"/>
            <w:shd w:val="clear" w:color="auto" w:fill="auto"/>
          </w:tcPr>
          <w:p w14:paraId="3C2267C4" w14:textId="099236C5" w:rsidR="00611B30" w:rsidRPr="00572FA0" w:rsidRDefault="00611B30" w:rsidP="002945F3">
            <w:pPr>
              <w:spacing w:before="60" w:after="60" w:line="240" w:lineRule="auto"/>
              <w:rPr>
                <w:noProof/>
              </w:rPr>
            </w:pPr>
            <w:r w:rsidRPr="00572FA0">
              <w:rPr>
                <w:noProof/>
              </w:rPr>
              <w:t>Descripción</w:t>
            </w:r>
          </w:p>
        </w:tc>
        <w:tc>
          <w:tcPr>
            <w:tcW w:w="4226" w:type="pct"/>
            <w:shd w:val="clear" w:color="auto" w:fill="auto"/>
          </w:tcPr>
          <w:p w14:paraId="71467BCC" w14:textId="77777777" w:rsidR="005750EC" w:rsidRPr="00572FA0" w:rsidRDefault="00351955" w:rsidP="00744A4D">
            <w:pPr>
              <w:spacing w:before="60" w:after="60" w:line="240" w:lineRule="auto"/>
              <w:rPr>
                <w:noProof/>
              </w:rPr>
            </w:pPr>
            <w:r w:rsidRPr="00572FA0">
              <w:rPr>
                <w:noProof/>
              </w:rPr>
              <w:t>Comercio transfronterizo de servicios e inversiones</w:t>
            </w:r>
          </w:p>
          <w:p w14:paraId="2E76BA8E" w14:textId="776DC021" w:rsidR="005750EC" w:rsidRPr="00572FA0" w:rsidRDefault="00B033A7" w:rsidP="00744A4D">
            <w:pPr>
              <w:spacing w:before="60" w:after="60" w:line="240" w:lineRule="auto"/>
              <w:rPr>
                <w:noProof/>
              </w:rPr>
            </w:pPr>
            <w:r w:rsidRPr="00572FA0">
              <w:rPr>
                <w:noProof/>
              </w:rPr>
              <w:t>Nueva Zelanda se reserva el derecho de adoptar o mantener cualquier medida con respecto a:</w:t>
            </w:r>
          </w:p>
          <w:p w14:paraId="6C97B4EF" w14:textId="727D6C88" w:rsidR="005750EC" w:rsidRPr="00572FA0" w:rsidRDefault="002945F3" w:rsidP="00DC78D5">
            <w:pPr>
              <w:spacing w:before="60" w:after="60" w:line="240" w:lineRule="auto"/>
              <w:ind w:left="567" w:hanging="567"/>
              <w:rPr>
                <w:noProof/>
              </w:rPr>
            </w:pPr>
            <w:r w:rsidRPr="00572FA0">
              <w:rPr>
                <w:noProof/>
              </w:rPr>
              <w:t>a)</w:t>
            </w:r>
            <w:r w:rsidRPr="00572FA0">
              <w:rPr>
                <w:noProof/>
              </w:rPr>
              <w:tab/>
              <w:t>patrimonio cultural de valor nacional, incluido el patrimonio etnológico, arqueológico, histórico, literario, artístico, científico o tecnológico, así como las colecciones documentadas, conservadas y expuestas por museos, galerías, bibliotecas, archivos y otras instituciones de recopilación de patrimonio;</w:t>
            </w:r>
          </w:p>
          <w:p w14:paraId="4A6E3840" w14:textId="4CBD7581" w:rsidR="005750EC" w:rsidRPr="00572FA0" w:rsidRDefault="002945F3" w:rsidP="00DC78D5">
            <w:pPr>
              <w:spacing w:before="60" w:after="60" w:line="240" w:lineRule="auto"/>
              <w:ind w:left="567" w:hanging="567"/>
              <w:rPr>
                <w:noProof/>
              </w:rPr>
            </w:pPr>
            <w:r w:rsidRPr="00572FA0">
              <w:rPr>
                <w:noProof/>
              </w:rPr>
              <w:t>b)</w:t>
            </w:r>
            <w:r w:rsidRPr="00572FA0">
              <w:rPr>
                <w:noProof/>
              </w:rPr>
              <w:tab/>
              <w:t>archivos públicos;</w:t>
            </w:r>
          </w:p>
          <w:p w14:paraId="616BCBAB" w14:textId="3268B187" w:rsidR="005750EC" w:rsidRPr="00572FA0" w:rsidRDefault="002945F3" w:rsidP="00DC78D5">
            <w:pPr>
              <w:spacing w:before="60" w:after="60" w:line="240" w:lineRule="auto"/>
              <w:ind w:left="567" w:hanging="567"/>
              <w:rPr>
                <w:noProof/>
              </w:rPr>
            </w:pPr>
            <w:r w:rsidRPr="00572FA0">
              <w:rPr>
                <w:noProof/>
              </w:rPr>
              <w:t>c)</w:t>
            </w:r>
            <w:r w:rsidRPr="00572FA0">
              <w:rPr>
                <w:noProof/>
              </w:rPr>
              <w:tab/>
              <w:t>servicios de bibliotecas y museos; y</w:t>
            </w:r>
          </w:p>
          <w:p w14:paraId="3B324840" w14:textId="6AE37030" w:rsidR="00611B30" w:rsidRPr="00572FA0" w:rsidRDefault="002945F3" w:rsidP="00DC78D5">
            <w:pPr>
              <w:spacing w:before="60" w:after="60" w:line="240" w:lineRule="auto"/>
              <w:ind w:left="567" w:hanging="567"/>
              <w:rPr>
                <w:noProof/>
              </w:rPr>
            </w:pPr>
            <w:r w:rsidRPr="00572FA0">
              <w:rPr>
                <w:noProof/>
              </w:rPr>
              <w:t>d)</w:t>
            </w:r>
            <w:r w:rsidRPr="00572FA0">
              <w:rPr>
                <w:noProof/>
              </w:rPr>
              <w:tab/>
              <w:t>servicios de conservación de lugares históricos o sagrados o edificios históricos.</w:t>
            </w:r>
          </w:p>
        </w:tc>
      </w:tr>
    </w:tbl>
    <w:p w14:paraId="19075460" w14:textId="77777777" w:rsidR="00611B30" w:rsidRPr="00572FA0" w:rsidRDefault="00611B30"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501CB10D" w14:textId="77777777" w:rsidTr="00E727D4">
        <w:trPr>
          <w:jc w:val="center"/>
        </w:trPr>
        <w:tc>
          <w:tcPr>
            <w:tcW w:w="774" w:type="pct"/>
            <w:shd w:val="clear" w:color="auto" w:fill="auto"/>
          </w:tcPr>
          <w:p w14:paraId="493C9EFF" w14:textId="77777777" w:rsidR="00611B30" w:rsidRPr="00572FA0" w:rsidRDefault="00611B30" w:rsidP="004D48A1">
            <w:pPr>
              <w:pageBreakBefore/>
              <w:spacing w:before="60" w:after="60" w:line="240" w:lineRule="auto"/>
              <w:rPr>
                <w:noProof/>
              </w:rPr>
            </w:pPr>
            <w:r w:rsidRPr="00572FA0">
              <w:rPr>
                <w:noProof/>
              </w:rPr>
              <w:t>Sector</w:t>
            </w:r>
          </w:p>
        </w:tc>
        <w:tc>
          <w:tcPr>
            <w:tcW w:w="4226" w:type="pct"/>
            <w:shd w:val="clear" w:color="auto" w:fill="auto"/>
          </w:tcPr>
          <w:p w14:paraId="391B4A8B" w14:textId="77777777" w:rsidR="005750EC" w:rsidRPr="00572FA0" w:rsidRDefault="00611B30" w:rsidP="00744A4D">
            <w:pPr>
              <w:spacing w:before="60" w:after="60" w:line="240" w:lineRule="auto"/>
              <w:rPr>
                <w:noProof/>
              </w:rPr>
            </w:pPr>
            <w:r w:rsidRPr="00572FA0">
              <w:rPr>
                <w:noProof/>
              </w:rPr>
              <w:t>Transporte</w:t>
            </w:r>
          </w:p>
          <w:p w14:paraId="4857F621" w14:textId="7F71501C" w:rsidR="00611B30" w:rsidRPr="00572FA0" w:rsidRDefault="00611B30" w:rsidP="00744A4D">
            <w:pPr>
              <w:spacing w:before="60" w:after="60" w:line="240" w:lineRule="auto"/>
              <w:rPr>
                <w:noProof/>
              </w:rPr>
            </w:pPr>
            <w:r w:rsidRPr="00572FA0">
              <w:rPr>
                <w:noProof/>
              </w:rPr>
              <w:t>Servicios marítimos</w:t>
            </w:r>
          </w:p>
        </w:tc>
      </w:tr>
      <w:tr w:rsidR="00611B30" w:rsidRPr="00572FA0" w14:paraId="563756B1" w14:textId="77777777" w:rsidTr="00E727D4">
        <w:trPr>
          <w:jc w:val="center"/>
        </w:trPr>
        <w:tc>
          <w:tcPr>
            <w:tcW w:w="774" w:type="pct"/>
            <w:shd w:val="clear" w:color="auto" w:fill="auto"/>
          </w:tcPr>
          <w:p w14:paraId="77C12685" w14:textId="77777777" w:rsidR="00611B30" w:rsidRPr="00572FA0" w:rsidRDefault="00611B30" w:rsidP="00744A4D">
            <w:pPr>
              <w:spacing w:before="60" w:after="60" w:line="240" w:lineRule="auto"/>
              <w:rPr>
                <w:noProof/>
              </w:rPr>
            </w:pPr>
            <w:r w:rsidRPr="00572FA0">
              <w:rPr>
                <w:noProof/>
              </w:rPr>
              <w:t>Obligaciones correspondientes</w:t>
            </w:r>
          </w:p>
        </w:tc>
        <w:tc>
          <w:tcPr>
            <w:tcW w:w="4226" w:type="pct"/>
            <w:shd w:val="clear" w:color="auto" w:fill="auto"/>
          </w:tcPr>
          <w:p w14:paraId="25D7A055" w14:textId="77777777" w:rsidR="005750EC" w:rsidRPr="00572FA0" w:rsidRDefault="00611B30" w:rsidP="00744A4D">
            <w:pPr>
              <w:spacing w:before="60" w:after="60" w:line="240" w:lineRule="auto"/>
              <w:rPr>
                <w:noProof/>
              </w:rPr>
            </w:pPr>
            <w:r w:rsidRPr="00572FA0">
              <w:rPr>
                <w:noProof/>
              </w:rPr>
              <w:t>Trato nacional (artículo 10.16 y artículo 10.6)</w:t>
            </w:r>
          </w:p>
          <w:p w14:paraId="05C5D24C" w14:textId="77777777" w:rsidR="005750EC" w:rsidRPr="00572FA0" w:rsidRDefault="00611B30" w:rsidP="00744A4D">
            <w:pPr>
              <w:spacing w:before="60" w:after="60" w:line="240" w:lineRule="auto"/>
              <w:rPr>
                <w:noProof/>
              </w:rPr>
            </w:pPr>
            <w:r w:rsidRPr="00572FA0">
              <w:rPr>
                <w:noProof/>
              </w:rPr>
              <w:t>Acceso a los mercados (artículo 10.14 y artículo 10.5)</w:t>
            </w:r>
          </w:p>
          <w:p w14:paraId="49205475" w14:textId="77777777" w:rsidR="005750EC" w:rsidRPr="00572FA0" w:rsidRDefault="00611B30" w:rsidP="00744A4D">
            <w:pPr>
              <w:spacing w:before="60" w:after="60" w:line="240" w:lineRule="auto"/>
              <w:rPr>
                <w:noProof/>
              </w:rPr>
            </w:pPr>
            <w:r w:rsidRPr="00572FA0">
              <w:rPr>
                <w:noProof/>
              </w:rPr>
              <w:t>Trato de nación más favorecida (artículo 10.17 y artículo 10.7)</w:t>
            </w:r>
          </w:p>
          <w:p w14:paraId="6B1E5AC3" w14:textId="77777777" w:rsidR="005750EC" w:rsidRPr="00572FA0" w:rsidRDefault="00611B30" w:rsidP="00744A4D">
            <w:pPr>
              <w:spacing w:before="60" w:after="60" w:line="240" w:lineRule="auto"/>
              <w:rPr>
                <w:noProof/>
              </w:rPr>
            </w:pPr>
            <w:r w:rsidRPr="00572FA0">
              <w:rPr>
                <w:noProof/>
              </w:rPr>
              <w:t>Requisitos de funcionamiento (artículo 10.9)</w:t>
            </w:r>
          </w:p>
          <w:p w14:paraId="4D49D315" w14:textId="7854DFE5" w:rsidR="00611B30" w:rsidRPr="00572FA0" w:rsidRDefault="00611B30" w:rsidP="00744A4D">
            <w:pPr>
              <w:spacing w:before="60" w:after="60" w:line="240" w:lineRule="auto"/>
              <w:rPr>
                <w:noProof/>
              </w:rPr>
            </w:pPr>
            <w:r w:rsidRPr="00572FA0">
              <w:rPr>
                <w:noProof/>
              </w:rPr>
              <w:t>Altos directivos y consejos de administración (artículo 10.8)</w:t>
            </w:r>
          </w:p>
        </w:tc>
      </w:tr>
      <w:tr w:rsidR="00611B30" w:rsidRPr="00572FA0" w14:paraId="4C81F489" w14:textId="77777777" w:rsidTr="00E727D4">
        <w:trPr>
          <w:jc w:val="center"/>
        </w:trPr>
        <w:tc>
          <w:tcPr>
            <w:tcW w:w="774" w:type="pct"/>
            <w:shd w:val="clear" w:color="auto" w:fill="auto"/>
          </w:tcPr>
          <w:p w14:paraId="2433A053" w14:textId="31B3B2C6" w:rsidR="00611B30" w:rsidRPr="00572FA0" w:rsidRDefault="00611B30" w:rsidP="00DC78D5">
            <w:pPr>
              <w:spacing w:before="60" w:after="60" w:line="240" w:lineRule="auto"/>
              <w:rPr>
                <w:noProof/>
              </w:rPr>
            </w:pPr>
            <w:r w:rsidRPr="00572FA0">
              <w:rPr>
                <w:noProof/>
              </w:rPr>
              <w:t>Descripción</w:t>
            </w:r>
          </w:p>
        </w:tc>
        <w:tc>
          <w:tcPr>
            <w:tcW w:w="4226" w:type="pct"/>
            <w:shd w:val="clear" w:color="auto" w:fill="auto"/>
          </w:tcPr>
          <w:p w14:paraId="20D9C46A" w14:textId="77777777" w:rsidR="005750EC" w:rsidRPr="00572FA0" w:rsidRDefault="00351955" w:rsidP="00744A4D">
            <w:pPr>
              <w:spacing w:before="60" w:after="60" w:line="240" w:lineRule="auto"/>
              <w:rPr>
                <w:noProof/>
              </w:rPr>
            </w:pPr>
            <w:r w:rsidRPr="00572FA0">
              <w:rPr>
                <w:noProof/>
              </w:rPr>
              <w:t>Comercio transfronterizo de servicios e inversiones</w:t>
            </w:r>
          </w:p>
          <w:p w14:paraId="7F59119B" w14:textId="23B932D9" w:rsidR="005750EC" w:rsidRPr="00572FA0" w:rsidRDefault="00B033A7" w:rsidP="00744A4D">
            <w:pPr>
              <w:spacing w:before="60" w:after="60" w:line="240" w:lineRule="auto"/>
              <w:rPr>
                <w:noProof/>
              </w:rPr>
            </w:pPr>
            <w:r w:rsidRPr="00572FA0">
              <w:rPr>
                <w:noProof/>
              </w:rPr>
              <w:t>Nueva Zelanda se reserva el derecho de adoptar o mantener cualquier medida con respecto a:</w:t>
            </w:r>
          </w:p>
          <w:p w14:paraId="45CE196C" w14:textId="09EF3331" w:rsidR="005750EC" w:rsidRPr="00572FA0" w:rsidRDefault="00DC78D5" w:rsidP="00DC78D5">
            <w:pPr>
              <w:spacing w:before="60" w:after="60" w:line="240" w:lineRule="auto"/>
              <w:ind w:left="567" w:hanging="567"/>
              <w:rPr>
                <w:noProof/>
              </w:rPr>
            </w:pPr>
            <w:r w:rsidRPr="00572FA0">
              <w:rPr>
                <w:noProof/>
              </w:rPr>
              <w:t>a)</w:t>
            </w:r>
            <w:r w:rsidRPr="00572FA0">
              <w:rPr>
                <w:noProof/>
              </w:rPr>
              <w:tab/>
              <w:t>el transporte marítimo de pasajeros o carga entre un puerto situado en Nueva Zelanda y otro puerto situado en Nueva Zelanda y el tráfico con origen y destino en el mismo puerto de Nueva Zelanda (cabotaje marítimo), a excepción del traslado de contenedores vacíos;</w:t>
            </w:r>
          </w:p>
          <w:p w14:paraId="62B9EAC1" w14:textId="2A30C1A0" w:rsidR="005750EC" w:rsidRPr="00572FA0" w:rsidRDefault="00DC78D5" w:rsidP="00DC78D5">
            <w:pPr>
              <w:spacing w:before="60" w:after="60" w:line="240" w:lineRule="auto"/>
              <w:ind w:left="567" w:hanging="567"/>
              <w:rPr>
                <w:noProof/>
              </w:rPr>
            </w:pPr>
            <w:r w:rsidRPr="00572FA0">
              <w:rPr>
                <w:noProof/>
              </w:rPr>
              <w:t>b)</w:t>
            </w:r>
            <w:r w:rsidRPr="00572FA0">
              <w:rPr>
                <w:noProof/>
              </w:rPr>
              <w:tab/>
              <w:t>los servicios de enlace;</w:t>
            </w:r>
          </w:p>
          <w:p w14:paraId="0939C319" w14:textId="5F630959" w:rsidR="005750EC" w:rsidRPr="00572FA0" w:rsidRDefault="00DC78D5" w:rsidP="00DC78D5">
            <w:pPr>
              <w:spacing w:before="60" w:after="60" w:line="240" w:lineRule="auto"/>
              <w:ind w:left="567" w:hanging="567"/>
              <w:rPr>
                <w:noProof/>
              </w:rPr>
            </w:pPr>
            <w:r w:rsidRPr="00572FA0">
              <w:rPr>
                <w:noProof/>
              </w:rPr>
              <w:t>c)</w:t>
            </w:r>
            <w:r w:rsidRPr="00572FA0">
              <w:rPr>
                <w:noProof/>
              </w:rPr>
              <w:tab/>
              <w:t>el establecimiento de una empresa registrada con el fin de explotar una flota bajo el pabellón de Nueva Zelanda; y</w:t>
            </w:r>
          </w:p>
          <w:p w14:paraId="5F1E8D80" w14:textId="13AD21AA" w:rsidR="00611B30" w:rsidRPr="00572FA0" w:rsidRDefault="00DC78D5" w:rsidP="00DC78D5">
            <w:pPr>
              <w:spacing w:before="60" w:after="60" w:line="240" w:lineRule="auto"/>
              <w:ind w:left="567" w:hanging="567"/>
              <w:rPr>
                <w:noProof/>
              </w:rPr>
            </w:pPr>
            <w:r w:rsidRPr="00572FA0">
              <w:rPr>
                <w:noProof/>
              </w:rPr>
              <w:t>d)</w:t>
            </w:r>
            <w:r w:rsidRPr="00572FA0">
              <w:rPr>
                <w:noProof/>
              </w:rPr>
              <w:tab/>
              <w:t>el registro de buques en Nueva Zelanda.</w:t>
            </w:r>
          </w:p>
        </w:tc>
      </w:tr>
    </w:tbl>
    <w:p w14:paraId="475A3CAC" w14:textId="10DE2774" w:rsidR="00CB245B" w:rsidRPr="00572FA0" w:rsidRDefault="00CB245B"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843"/>
        <w:gridCol w:w="8012"/>
      </w:tblGrid>
      <w:tr w:rsidR="00611B30" w:rsidRPr="00572FA0" w14:paraId="20DB16D1" w14:textId="77777777" w:rsidTr="00E727D4">
        <w:trPr>
          <w:trHeight w:val="94"/>
        </w:trPr>
        <w:tc>
          <w:tcPr>
            <w:tcW w:w="774" w:type="pct"/>
            <w:shd w:val="clear" w:color="auto" w:fill="FFFFFF"/>
          </w:tcPr>
          <w:p w14:paraId="7378A29E" w14:textId="02DDE959" w:rsidR="00611B30" w:rsidRPr="00572FA0" w:rsidRDefault="00CB245B" w:rsidP="00744A4D">
            <w:pPr>
              <w:spacing w:before="60" w:after="60" w:line="240" w:lineRule="auto"/>
              <w:rPr>
                <w:noProof/>
              </w:rPr>
            </w:pPr>
            <w:r w:rsidRPr="00572FA0">
              <w:rPr>
                <w:noProof/>
              </w:rPr>
              <w:t>Sector</w:t>
            </w:r>
          </w:p>
        </w:tc>
        <w:tc>
          <w:tcPr>
            <w:tcW w:w="4226" w:type="pct"/>
            <w:shd w:val="clear" w:color="auto" w:fill="FFFFFF"/>
          </w:tcPr>
          <w:p w14:paraId="3E031E71" w14:textId="362DD581" w:rsidR="00611B30" w:rsidRPr="00572FA0" w:rsidRDefault="00611B30" w:rsidP="00CB245B">
            <w:pPr>
              <w:spacing w:before="60" w:after="60" w:line="240" w:lineRule="auto"/>
              <w:rPr>
                <w:noProof/>
              </w:rPr>
            </w:pPr>
            <w:r w:rsidRPr="00572FA0">
              <w:rPr>
                <w:noProof/>
              </w:rPr>
              <w:t>Servicios de distribución</w:t>
            </w:r>
          </w:p>
        </w:tc>
      </w:tr>
      <w:tr w:rsidR="00611B30" w:rsidRPr="00572FA0" w14:paraId="64EE1DDD" w14:textId="77777777" w:rsidTr="00E727D4">
        <w:trPr>
          <w:trHeight w:val="94"/>
        </w:trPr>
        <w:tc>
          <w:tcPr>
            <w:tcW w:w="774" w:type="pct"/>
            <w:shd w:val="clear" w:color="auto" w:fill="FFFFFF"/>
          </w:tcPr>
          <w:p w14:paraId="10071889" w14:textId="4B088A3F" w:rsidR="00611B30" w:rsidRPr="00572FA0" w:rsidRDefault="00CB245B" w:rsidP="00744A4D">
            <w:pPr>
              <w:spacing w:before="60" w:after="60" w:line="240" w:lineRule="auto"/>
              <w:rPr>
                <w:noProof/>
              </w:rPr>
            </w:pPr>
            <w:r w:rsidRPr="00572FA0">
              <w:rPr>
                <w:noProof/>
              </w:rPr>
              <w:t>Obligaciones correspondientes</w:t>
            </w:r>
          </w:p>
        </w:tc>
        <w:tc>
          <w:tcPr>
            <w:tcW w:w="4226" w:type="pct"/>
            <w:shd w:val="clear" w:color="auto" w:fill="FFFFFF"/>
          </w:tcPr>
          <w:p w14:paraId="18B3A47A" w14:textId="63D1BB29" w:rsidR="00611B30" w:rsidRPr="00572FA0" w:rsidRDefault="00611B30" w:rsidP="00CB245B">
            <w:pPr>
              <w:spacing w:before="60" w:after="60" w:line="240" w:lineRule="auto"/>
              <w:rPr>
                <w:noProof/>
              </w:rPr>
            </w:pPr>
            <w:r w:rsidRPr="00572FA0">
              <w:rPr>
                <w:noProof/>
              </w:rPr>
              <w:t>Acceso a los mercados (artículo 10.14 y artículo 10.5)</w:t>
            </w:r>
          </w:p>
        </w:tc>
      </w:tr>
      <w:tr w:rsidR="00611B30" w:rsidRPr="00572FA0" w14:paraId="33DD447C" w14:textId="77777777" w:rsidTr="00E727D4">
        <w:trPr>
          <w:trHeight w:val="678"/>
        </w:trPr>
        <w:tc>
          <w:tcPr>
            <w:tcW w:w="774" w:type="pct"/>
            <w:shd w:val="clear" w:color="auto" w:fill="FFFFFF"/>
          </w:tcPr>
          <w:p w14:paraId="1DFCA4B8" w14:textId="71DCA277" w:rsidR="00611B30" w:rsidRPr="00572FA0" w:rsidRDefault="00CB245B" w:rsidP="00744A4D">
            <w:pPr>
              <w:spacing w:before="60" w:after="60" w:line="240" w:lineRule="auto"/>
              <w:rPr>
                <w:noProof/>
              </w:rPr>
            </w:pPr>
            <w:r w:rsidRPr="00572FA0">
              <w:rPr>
                <w:noProof/>
              </w:rPr>
              <w:t>Descripción</w:t>
            </w:r>
          </w:p>
        </w:tc>
        <w:tc>
          <w:tcPr>
            <w:tcW w:w="4226" w:type="pct"/>
            <w:shd w:val="clear" w:color="auto" w:fill="FFFFFF"/>
          </w:tcPr>
          <w:p w14:paraId="4A4AAB29" w14:textId="77777777" w:rsidR="005750EC" w:rsidRPr="00572FA0" w:rsidRDefault="00351955" w:rsidP="00744A4D">
            <w:pPr>
              <w:spacing w:before="60" w:after="60" w:line="240" w:lineRule="auto"/>
              <w:rPr>
                <w:noProof/>
              </w:rPr>
            </w:pPr>
            <w:r w:rsidRPr="00572FA0">
              <w:rPr>
                <w:noProof/>
              </w:rPr>
              <w:t>Comercio transfronterizo de servicios e inversiones</w:t>
            </w:r>
          </w:p>
          <w:p w14:paraId="3EB9A47A" w14:textId="0592159C" w:rsidR="00611B30" w:rsidRPr="00572FA0" w:rsidRDefault="00B033A7" w:rsidP="00744A4D">
            <w:pPr>
              <w:spacing w:before="60" w:after="60" w:line="240" w:lineRule="auto"/>
              <w:rPr>
                <w:noProof/>
              </w:rPr>
            </w:pPr>
            <w:r w:rsidRPr="00572FA0">
              <w:rPr>
                <w:noProof/>
              </w:rPr>
              <w:t>Nueva Zelanda se reserva el derecho de adoptar o mantener cualquier medida con fines de salud pública o política social con respecto a los servicios comerciales al por mayor y al por menor de productos del tabaco y bebidas alcohólicas.</w:t>
            </w:r>
          </w:p>
        </w:tc>
      </w:tr>
    </w:tbl>
    <w:p w14:paraId="2D9527C7" w14:textId="77777777" w:rsidR="005750EC" w:rsidRPr="00572FA0" w:rsidRDefault="005750EC"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8012"/>
      </w:tblGrid>
      <w:tr w:rsidR="00611B30" w:rsidRPr="00572FA0" w14:paraId="70E7801D" w14:textId="77777777" w:rsidTr="00E727D4">
        <w:trPr>
          <w:trHeight w:val="94"/>
        </w:trPr>
        <w:tc>
          <w:tcPr>
            <w:tcW w:w="774" w:type="pct"/>
          </w:tcPr>
          <w:p w14:paraId="47EAE271" w14:textId="08C6D335" w:rsidR="00611B30" w:rsidRPr="00572FA0" w:rsidRDefault="00CB245B" w:rsidP="00E727D4">
            <w:pPr>
              <w:pageBreakBefore/>
              <w:spacing w:before="60" w:after="60" w:line="240" w:lineRule="auto"/>
              <w:rPr>
                <w:noProof/>
              </w:rPr>
            </w:pPr>
            <w:r w:rsidRPr="00572FA0">
              <w:rPr>
                <w:noProof/>
              </w:rPr>
              <w:t>Sector</w:t>
            </w:r>
          </w:p>
        </w:tc>
        <w:tc>
          <w:tcPr>
            <w:tcW w:w="4226" w:type="pct"/>
          </w:tcPr>
          <w:p w14:paraId="2B8EE2A0" w14:textId="4F792260" w:rsidR="00611B30" w:rsidRPr="00572FA0" w:rsidRDefault="00611B30" w:rsidP="00CB245B">
            <w:pPr>
              <w:spacing w:before="60" w:after="60" w:line="240" w:lineRule="auto"/>
              <w:rPr>
                <w:noProof/>
              </w:rPr>
            </w:pPr>
            <w:r w:rsidRPr="00572FA0">
              <w:rPr>
                <w:noProof/>
              </w:rPr>
              <w:t>Todos los sectores</w:t>
            </w:r>
          </w:p>
        </w:tc>
      </w:tr>
      <w:tr w:rsidR="00611B30" w:rsidRPr="00572FA0" w14:paraId="4935ECDD" w14:textId="77777777" w:rsidTr="00E727D4">
        <w:trPr>
          <w:trHeight w:val="94"/>
        </w:trPr>
        <w:tc>
          <w:tcPr>
            <w:tcW w:w="774" w:type="pct"/>
          </w:tcPr>
          <w:p w14:paraId="7C2AD48A" w14:textId="5DBF6A12" w:rsidR="00611B30" w:rsidRPr="00572FA0" w:rsidRDefault="00CB245B" w:rsidP="00744A4D">
            <w:pPr>
              <w:spacing w:before="60" w:after="60" w:line="240" w:lineRule="auto"/>
              <w:rPr>
                <w:noProof/>
              </w:rPr>
            </w:pPr>
            <w:r w:rsidRPr="00572FA0">
              <w:rPr>
                <w:noProof/>
              </w:rPr>
              <w:t>Obligaciones correspondientes</w:t>
            </w:r>
          </w:p>
        </w:tc>
        <w:tc>
          <w:tcPr>
            <w:tcW w:w="4226" w:type="pct"/>
          </w:tcPr>
          <w:p w14:paraId="03B8F4A2" w14:textId="77777777" w:rsidR="005750EC" w:rsidRPr="00572FA0" w:rsidRDefault="00611B30" w:rsidP="00744A4D">
            <w:pPr>
              <w:spacing w:before="60" w:after="60" w:line="240" w:lineRule="auto"/>
              <w:rPr>
                <w:noProof/>
              </w:rPr>
            </w:pPr>
            <w:r w:rsidRPr="00572FA0">
              <w:rPr>
                <w:noProof/>
              </w:rPr>
              <w:t>Trato nacional (artículo 10.6)</w:t>
            </w:r>
          </w:p>
          <w:p w14:paraId="39EE70EF" w14:textId="08660955" w:rsidR="00611B30" w:rsidRPr="00572FA0" w:rsidRDefault="00611B30" w:rsidP="00CB245B">
            <w:pPr>
              <w:spacing w:before="60" w:after="60" w:line="240" w:lineRule="auto"/>
              <w:rPr>
                <w:noProof/>
              </w:rPr>
            </w:pPr>
            <w:r w:rsidRPr="00572FA0">
              <w:rPr>
                <w:noProof/>
              </w:rPr>
              <w:t>Requisitos de funcionamiento (artículo 10.9)</w:t>
            </w:r>
          </w:p>
        </w:tc>
      </w:tr>
      <w:tr w:rsidR="00611B30" w:rsidRPr="00572FA0" w14:paraId="35DF5F87" w14:textId="77777777" w:rsidTr="00E727D4">
        <w:trPr>
          <w:trHeight w:val="678"/>
        </w:trPr>
        <w:tc>
          <w:tcPr>
            <w:tcW w:w="774" w:type="pct"/>
          </w:tcPr>
          <w:p w14:paraId="34CCB433" w14:textId="2CFB1B22" w:rsidR="00611B30" w:rsidRPr="00572FA0" w:rsidRDefault="00611B30" w:rsidP="00744A4D">
            <w:pPr>
              <w:spacing w:before="60" w:after="60" w:line="240" w:lineRule="auto"/>
              <w:rPr>
                <w:noProof/>
              </w:rPr>
            </w:pPr>
            <w:r w:rsidRPr="00572FA0">
              <w:rPr>
                <w:noProof/>
              </w:rPr>
              <w:t>Descripción</w:t>
            </w:r>
          </w:p>
        </w:tc>
        <w:tc>
          <w:tcPr>
            <w:tcW w:w="4226" w:type="pct"/>
          </w:tcPr>
          <w:p w14:paraId="44E560B8" w14:textId="77777777" w:rsidR="005750EC" w:rsidRPr="00572FA0" w:rsidRDefault="00611B30" w:rsidP="00744A4D">
            <w:pPr>
              <w:spacing w:before="60" w:after="60" w:line="240" w:lineRule="auto"/>
              <w:rPr>
                <w:noProof/>
              </w:rPr>
            </w:pPr>
            <w:r w:rsidRPr="00572FA0">
              <w:rPr>
                <w:noProof/>
              </w:rPr>
              <w:t>Inversiones</w:t>
            </w:r>
          </w:p>
          <w:p w14:paraId="07135B8E" w14:textId="38D1A807" w:rsidR="005750EC" w:rsidRPr="00572FA0" w:rsidRDefault="00B033A7" w:rsidP="00744A4D">
            <w:pPr>
              <w:spacing w:before="60" w:after="60" w:line="240" w:lineRule="auto"/>
              <w:rPr>
                <w:noProof/>
              </w:rPr>
            </w:pPr>
            <w:r w:rsidRPr="00572FA0">
              <w:rPr>
                <w:noProof/>
              </w:rPr>
              <w:t>Nueva Zelanda se reserva el derecho de adoptar o mantener cualquier medida fiscal con respecto a la venta, compra o transferencia de bienes inmuebles residenciales (incluidos los intereses derivados de arrendamientos, acuerdos de financiación y participación en beneficios, y la adquisición de participaciones en empresas propietarias de bienes inmuebles residenciales).</w:t>
            </w:r>
          </w:p>
          <w:p w14:paraId="48103349" w14:textId="4D251B3F" w:rsidR="00611B30" w:rsidRPr="00572FA0" w:rsidRDefault="00611B30" w:rsidP="00744A4D">
            <w:pPr>
              <w:spacing w:before="60" w:after="60" w:line="240" w:lineRule="auto"/>
              <w:rPr>
                <w:noProof/>
              </w:rPr>
            </w:pPr>
            <w:r w:rsidRPr="00572FA0">
              <w:rPr>
                <w:noProof/>
              </w:rPr>
              <w:t>Para mayor seguridad, los bienes inmuebles residenciales no incluyen los bienes inmuebles comerciales no residenciales.</w:t>
            </w:r>
          </w:p>
        </w:tc>
      </w:tr>
    </w:tbl>
    <w:p w14:paraId="624DAD29" w14:textId="77777777" w:rsidR="00611B30" w:rsidRPr="00572FA0" w:rsidRDefault="00611B30" w:rsidP="00744A4D">
      <w:pPr>
        <w:spacing w:before="60" w:after="60" w:line="240" w:lineRule="auto"/>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8012"/>
      </w:tblGrid>
      <w:tr w:rsidR="00611B30" w:rsidRPr="00572FA0" w14:paraId="74DE8E53" w14:textId="77777777" w:rsidTr="00E727D4">
        <w:trPr>
          <w:trHeight w:val="94"/>
        </w:trPr>
        <w:tc>
          <w:tcPr>
            <w:tcW w:w="774" w:type="pct"/>
          </w:tcPr>
          <w:p w14:paraId="58F8F9C0" w14:textId="09BC1668" w:rsidR="00611B30" w:rsidRPr="00572FA0" w:rsidRDefault="00D44ACD" w:rsidP="00744A4D">
            <w:pPr>
              <w:spacing w:before="60" w:after="60" w:line="240" w:lineRule="auto"/>
              <w:rPr>
                <w:noProof/>
              </w:rPr>
            </w:pPr>
            <w:r w:rsidRPr="00572FA0">
              <w:rPr>
                <w:noProof/>
              </w:rPr>
              <w:t>Sector</w:t>
            </w:r>
          </w:p>
        </w:tc>
        <w:tc>
          <w:tcPr>
            <w:tcW w:w="4226" w:type="pct"/>
          </w:tcPr>
          <w:p w14:paraId="7DC98C20" w14:textId="7F743D45" w:rsidR="00611B30" w:rsidRPr="00572FA0" w:rsidRDefault="00611B30" w:rsidP="00D44ACD">
            <w:pPr>
              <w:spacing w:before="60" w:after="60" w:line="240" w:lineRule="auto"/>
              <w:rPr>
                <w:noProof/>
              </w:rPr>
            </w:pPr>
            <w:r w:rsidRPr="00572FA0">
              <w:rPr>
                <w:noProof/>
              </w:rPr>
              <w:t>Todos los sectores</w:t>
            </w:r>
          </w:p>
        </w:tc>
      </w:tr>
      <w:tr w:rsidR="00611B30" w:rsidRPr="00572FA0" w14:paraId="76FFF8CE" w14:textId="77777777" w:rsidTr="00E727D4">
        <w:trPr>
          <w:trHeight w:val="94"/>
        </w:trPr>
        <w:tc>
          <w:tcPr>
            <w:tcW w:w="774" w:type="pct"/>
          </w:tcPr>
          <w:p w14:paraId="190704B5" w14:textId="366FE739" w:rsidR="00611B30" w:rsidRPr="00572FA0" w:rsidRDefault="00611B30" w:rsidP="00744A4D">
            <w:pPr>
              <w:spacing w:before="60" w:after="60" w:line="240" w:lineRule="auto"/>
              <w:rPr>
                <w:noProof/>
              </w:rPr>
            </w:pPr>
            <w:r w:rsidRPr="00572FA0">
              <w:rPr>
                <w:noProof/>
              </w:rPr>
              <w:t>Obligaciones correspondientes</w:t>
            </w:r>
          </w:p>
        </w:tc>
        <w:tc>
          <w:tcPr>
            <w:tcW w:w="4226" w:type="pct"/>
          </w:tcPr>
          <w:p w14:paraId="38119133" w14:textId="4249279E" w:rsidR="00611B30" w:rsidRPr="00572FA0" w:rsidRDefault="00611B30" w:rsidP="00D44ACD">
            <w:pPr>
              <w:spacing w:before="60" w:after="60" w:line="240" w:lineRule="auto"/>
              <w:rPr>
                <w:noProof/>
              </w:rPr>
            </w:pPr>
            <w:r w:rsidRPr="00572FA0">
              <w:rPr>
                <w:noProof/>
              </w:rPr>
              <w:t>Altos directivos y consejos de administración (artículo 10.9)</w:t>
            </w:r>
          </w:p>
        </w:tc>
      </w:tr>
      <w:tr w:rsidR="00611B30" w:rsidRPr="00572FA0" w14:paraId="0F6BDA94" w14:textId="77777777" w:rsidTr="00E727D4">
        <w:trPr>
          <w:trHeight w:val="678"/>
        </w:trPr>
        <w:tc>
          <w:tcPr>
            <w:tcW w:w="774" w:type="pct"/>
          </w:tcPr>
          <w:p w14:paraId="54F8EA13" w14:textId="0FC16C87" w:rsidR="00611B30" w:rsidRPr="00572FA0" w:rsidRDefault="00D44ACD" w:rsidP="00744A4D">
            <w:pPr>
              <w:spacing w:before="60" w:after="60" w:line="240" w:lineRule="auto"/>
              <w:rPr>
                <w:noProof/>
              </w:rPr>
            </w:pPr>
            <w:r w:rsidRPr="00572FA0">
              <w:rPr>
                <w:noProof/>
              </w:rPr>
              <w:t>Descripción</w:t>
            </w:r>
          </w:p>
        </w:tc>
        <w:tc>
          <w:tcPr>
            <w:tcW w:w="4226" w:type="pct"/>
          </w:tcPr>
          <w:p w14:paraId="20EF6BD6" w14:textId="77777777" w:rsidR="005750EC" w:rsidRPr="00572FA0" w:rsidRDefault="00611B30" w:rsidP="00744A4D">
            <w:pPr>
              <w:spacing w:before="60" w:after="60" w:line="240" w:lineRule="auto"/>
              <w:rPr>
                <w:noProof/>
              </w:rPr>
            </w:pPr>
            <w:r w:rsidRPr="00572FA0">
              <w:rPr>
                <w:noProof/>
              </w:rPr>
              <w:t>Inversiones</w:t>
            </w:r>
          </w:p>
          <w:p w14:paraId="1590477D" w14:textId="393C61F4" w:rsidR="005750EC" w:rsidRPr="00572FA0" w:rsidRDefault="00B033A7" w:rsidP="00744A4D">
            <w:pPr>
              <w:spacing w:before="60" w:after="60" w:line="240" w:lineRule="auto"/>
              <w:rPr>
                <w:noProof/>
              </w:rPr>
            </w:pPr>
            <w:r w:rsidRPr="00572FA0">
              <w:rPr>
                <w:noProof/>
              </w:rPr>
              <w:t>Nueva Zelanda se reserva el derecho de adoptar o mantener cualquier medida para exigir que:</w:t>
            </w:r>
          </w:p>
          <w:p w14:paraId="0D63D6D6" w14:textId="3198109A" w:rsidR="005750EC" w:rsidRPr="00572FA0" w:rsidRDefault="00D44ACD" w:rsidP="00D44ACD">
            <w:pPr>
              <w:spacing w:before="60" w:after="60" w:line="240" w:lineRule="auto"/>
              <w:ind w:left="567" w:hanging="567"/>
              <w:rPr>
                <w:noProof/>
              </w:rPr>
            </w:pPr>
            <w:r w:rsidRPr="00572FA0">
              <w:rPr>
                <w:noProof/>
              </w:rPr>
              <w:t>a)</w:t>
            </w:r>
            <w:r w:rsidRPr="00572FA0">
              <w:rPr>
                <w:noProof/>
              </w:rPr>
              <w:tab/>
              <w:t>uno de los miembros de un Consejo de Administración sea de nacionalidad neozelandesa; o</w:t>
            </w:r>
          </w:p>
          <w:p w14:paraId="7752DD8A" w14:textId="702D5E9A" w:rsidR="00611B30" w:rsidRPr="00572FA0" w:rsidRDefault="00D44ACD" w:rsidP="00D44ACD">
            <w:pPr>
              <w:spacing w:before="60" w:after="60" w:line="240" w:lineRule="auto"/>
              <w:ind w:left="567" w:hanging="567"/>
              <w:rPr>
                <w:noProof/>
              </w:rPr>
            </w:pPr>
            <w:r w:rsidRPr="00572FA0">
              <w:rPr>
                <w:noProof/>
              </w:rPr>
              <w:t>b)</w:t>
            </w:r>
            <w:r w:rsidRPr="00572FA0">
              <w:rPr>
                <w:noProof/>
              </w:rPr>
              <w:tab/>
              <w:t>una minoría de un Consejo de Administración sea de nacionalidad neozelandesa, cuando dicho requisito no menoscabe sustancialmente la capacidad del inversor para ejercer el control de su empresa, siempre que el requisito tenga por objeto garantizar el cumplimiento de leyes o reglamentos que no sean incompatibles con las disposiciones del presente Acuerdo.</w:t>
            </w:r>
          </w:p>
        </w:tc>
      </w:tr>
      <w:tr w:rsidR="00611B30" w:rsidRPr="00572FA0" w14:paraId="2EF654C7" w14:textId="77777777" w:rsidTr="00E727D4">
        <w:trPr>
          <w:trHeight w:val="678"/>
        </w:trPr>
        <w:tc>
          <w:tcPr>
            <w:tcW w:w="774" w:type="pct"/>
          </w:tcPr>
          <w:p w14:paraId="37AD266D" w14:textId="77777777" w:rsidR="00611B30" w:rsidRPr="00572FA0" w:rsidRDefault="00611B30" w:rsidP="00744A4D">
            <w:pPr>
              <w:spacing w:before="60" w:after="60" w:line="240" w:lineRule="auto"/>
              <w:rPr>
                <w:noProof/>
              </w:rPr>
            </w:pPr>
            <w:r w:rsidRPr="00572FA0">
              <w:rPr>
                <w:noProof/>
              </w:rPr>
              <w:t>Medidas vigentes</w:t>
            </w:r>
          </w:p>
        </w:tc>
        <w:tc>
          <w:tcPr>
            <w:tcW w:w="4226" w:type="pct"/>
          </w:tcPr>
          <w:p w14:paraId="2EAC4879" w14:textId="77777777" w:rsidR="005750EC" w:rsidRPr="00572FA0" w:rsidRDefault="00611B30" w:rsidP="00744A4D">
            <w:pPr>
              <w:spacing w:before="60" w:after="60" w:line="240" w:lineRule="auto"/>
              <w:rPr>
                <w:noProof/>
              </w:rPr>
            </w:pPr>
            <w:r w:rsidRPr="00572FA0">
              <w:rPr>
                <w:i/>
                <w:noProof/>
              </w:rPr>
              <w:t>Companies Act 1993</w:t>
            </w:r>
            <w:r w:rsidRPr="00572FA0">
              <w:rPr>
                <w:noProof/>
              </w:rPr>
              <w:t xml:space="preserve"> (Ley de Sociedades de 1993)</w:t>
            </w:r>
          </w:p>
          <w:p w14:paraId="4109EDE5" w14:textId="3DD4FAF4" w:rsidR="00611B30" w:rsidRPr="00572FA0" w:rsidRDefault="00611B30" w:rsidP="00744A4D">
            <w:pPr>
              <w:spacing w:before="60" w:after="60" w:line="240" w:lineRule="auto"/>
              <w:rPr>
                <w:noProof/>
              </w:rPr>
            </w:pPr>
            <w:r w:rsidRPr="00572FA0">
              <w:rPr>
                <w:i/>
                <w:noProof/>
              </w:rPr>
              <w:t>Limited Partnerships Act 2008</w:t>
            </w:r>
            <w:r w:rsidRPr="00572FA0">
              <w:rPr>
                <w:noProof/>
              </w:rPr>
              <w:t xml:space="preserve"> (Ley de Sociedades Comanditarias de 2008)</w:t>
            </w:r>
          </w:p>
        </w:tc>
      </w:tr>
    </w:tbl>
    <w:p w14:paraId="22650EAB" w14:textId="32183F9D" w:rsidR="008D7EB1" w:rsidRPr="00572FA0" w:rsidRDefault="008D7EB1" w:rsidP="00744A4D">
      <w:pPr>
        <w:spacing w:before="60" w:after="60" w:line="240" w:lineRule="auto"/>
        <w:rPr>
          <w:noProof/>
        </w:rPr>
      </w:pPr>
    </w:p>
    <w:tbl>
      <w:tblPr>
        <w:tblStyle w:val="Table-Grid1"/>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8161"/>
      </w:tblGrid>
      <w:tr w:rsidR="008D7EB1" w:rsidRPr="00572FA0" w14:paraId="5BB7558A" w14:textId="77777777" w:rsidTr="00575022">
        <w:tc>
          <w:tcPr>
            <w:tcW w:w="761" w:type="pct"/>
          </w:tcPr>
          <w:p w14:paraId="677F6D3C" w14:textId="5D37D33F" w:rsidR="008D7EB1" w:rsidRPr="00572FA0" w:rsidRDefault="008D7EB1" w:rsidP="00575022">
            <w:pPr>
              <w:pageBreakBefore/>
              <w:spacing w:before="60" w:after="60" w:line="240" w:lineRule="auto"/>
              <w:rPr>
                <w:noProof/>
              </w:rPr>
            </w:pPr>
            <w:r w:rsidRPr="00572FA0">
              <w:rPr>
                <w:noProof/>
              </w:rPr>
              <w:br w:type="page"/>
              <w:t>Sector</w:t>
            </w:r>
          </w:p>
        </w:tc>
        <w:tc>
          <w:tcPr>
            <w:tcW w:w="4239" w:type="pct"/>
          </w:tcPr>
          <w:p w14:paraId="1E8E7F53" w14:textId="77777777" w:rsidR="008D7EB1" w:rsidRPr="00572FA0" w:rsidRDefault="008D7EB1" w:rsidP="00575022">
            <w:pPr>
              <w:spacing w:before="60" w:after="60" w:line="240" w:lineRule="auto"/>
              <w:rPr>
                <w:noProof/>
              </w:rPr>
            </w:pPr>
            <w:r w:rsidRPr="00572FA0">
              <w:rPr>
                <w:noProof/>
              </w:rPr>
              <w:t>Todos los sectores</w:t>
            </w:r>
          </w:p>
        </w:tc>
      </w:tr>
      <w:tr w:rsidR="008D7EB1" w:rsidRPr="00572FA0" w14:paraId="6174134F" w14:textId="77777777" w:rsidTr="00575022">
        <w:tc>
          <w:tcPr>
            <w:tcW w:w="761" w:type="pct"/>
          </w:tcPr>
          <w:p w14:paraId="2359666D" w14:textId="77777777" w:rsidR="008D7EB1" w:rsidRPr="00572FA0" w:rsidRDefault="008D7EB1" w:rsidP="00575022">
            <w:pPr>
              <w:spacing w:before="60" w:after="60" w:line="240" w:lineRule="auto"/>
              <w:rPr>
                <w:noProof/>
              </w:rPr>
            </w:pPr>
            <w:r w:rsidRPr="00572FA0">
              <w:rPr>
                <w:noProof/>
              </w:rPr>
              <w:t>Obligaciones correspondientes</w:t>
            </w:r>
          </w:p>
        </w:tc>
        <w:tc>
          <w:tcPr>
            <w:tcW w:w="4239" w:type="pct"/>
          </w:tcPr>
          <w:p w14:paraId="37BB2E87" w14:textId="77777777" w:rsidR="008D7EB1" w:rsidRPr="00572FA0" w:rsidRDefault="008D7EB1" w:rsidP="00575022">
            <w:pPr>
              <w:spacing w:before="60" w:after="60" w:line="240" w:lineRule="auto"/>
              <w:rPr>
                <w:noProof/>
              </w:rPr>
            </w:pPr>
            <w:r w:rsidRPr="00572FA0">
              <w:rPr>
                <w:noProof/>
              </w:rPr>
              <w:t>Trato nacional (artículo 10.16 y artículo 10.6)</w:t>
            </w:r>
          </w:p>
          <w:p w14:paraId="22F4BD19" w14:textId="77777777" w:rsidR="008D7EB1" w:rsidRPr="00572FA0" w:rsidRDefault="008D7EB1" w:rsidP="00575022">
            <w:pPr>
              <w:spacing w:before="60" w:after="60" w:line="240" w:lineRule="auto"/>
              <w:rPr>
                <w:noProof/>
              </w:rPr>
            </w:pPr>
            <w:r w:rsidRPr="00572FA0">
              <w:rPr>
                <w:noProof/>
              </w:rPr>
              <w:t>Presencia local (artículo 10.15)</w:t>
            </w:r>
          </w:p>
          <w:p w14:paraId="22072992" w14:textId="77777777" w:rsidR="008D7EB1" w:rsidRPr="00572FA0" w:rsidRDefault="008D7EB1" w:rsidP="00575022">
            <w:pPr>
              <w:spacing w:before="60" w:after="60" w:line="240" w:lineRule="auto"/>
              <w:rPr>
                <w:noProof/>
              </w:rPr>
            </w:pPr>
            <w:r w:rsidRPr="00572FA0">
              <w:rPr>
                <w:noProof/>
              </w:rPr>
              <w:t>Requisitos de funcionamiento (artículo 10.9)</w:t>
            </w:r>
          </w:p>
          <w:p w14:paraId="07D29671" w14:textId="77777777" w:rsidR="008D7EB1" w:rsidRPr="00572FA0" w:rsidRDefault="008D7EB1" w:rsidP="00575022">
            <w:pPr>
              <w:spacing w:before="60" w:after="60" w:line="240" w:lineRule="auto"/>
              <w:rPr>
                <w:noProof/>
              </w:rPr>
            </w:pPr>
            <w:r w:rsidRPr="00572FA0">
              <w:rPr>
                <w:noProof/>
              </w:rPr>
              <w:t>Altos directivos y consejos de administración (artículo 10.8)</w:t>
            </w:r>
          </w:p>
          <w:p w14:paraId="34E21CB5" w14:textId="77777777" w:rsidR="008D7EB1" w:rsidRPr="00572FA0" w:rsidRDefault="008D7EB1" w:rsidP="00575022">
            <w:pPr>
              <w:spacing w:before="60" w:after="60" w:line="240" w:lineRule="auto"/>
              <w:rPr>
                <w:noProof/>
              </w:rPr>
            </w:pPr>
            <w:r w:rsidRPr="00572FA0">
              <w:rPr>
                <w:noProof/>
              </w:rPr>
              <w:t>Acceso a los mercados (artículo 10.14 y artículo 10.5)</w:t>
            </w:r>
          </w:p>
        </w:tc>
      </w:tr>
      <w:tr w:rsidR="008D7EB1" w:rsidRPr="00572FA0" w14:paraId="0556B48F" w14:textId="77777777" w:rsidTr="00575022">
        <w:tc>
          <w:tcPr>
            <w:tcW w:w="761" w:type="pct"/>
          </w:tcPr>
          <w:p w14:paraId="3D15A972" w14:textId="77777777" w:rsidR="008D7EB1" w:rsidRPr="00572FA0" w:rsidRDefault="008D7EB1" w:rsidP="00575022">
            <w:pPr>
              <w:spacing w:before="60" w:after="60" w:line="240" w:lineRule="auto"/>
              <w:rPr>
                <w:noProof/>
              </w:rPr>
            </w:pPr>
            <w:r w:rsidRPr="00572FA0">
              <w:rPr>
                <w:noProof/>
              </w:rPr>
              <w:t>Descripción</w:t>
            </w:r>
          </w:p>
        </w:tc>
        <w:tc>
          <w:tcPr>
            <w:tcW w:w="4239" w:type="pct"/>
          </w:tcPr>
          <w:p w14:paraId="03125BE6" w14:textId="77777777" w:rsidR="008D7EB1" w:rsidRPr="00572FA0" w:rsidRDefault="008D7EB1" w:rsidP="00575022">
            <w:pPr>
              <w:spacing w:before="60" w:after="60" w:line="240" w:lineRule="auto"/>
              <w:rPr>
                <w:noProof/>
              </w:rPr>
            </w:pPr>
            <w:r w:rsidRPr="00572FA0">
              <w:rPr>
                <w:noProof/>
              </w:rPr>
              <w:t>Comercio transfronterizo de servicios e inversiones</w:t>
            </w:r>
          </w:p>
          <w:p w14:paraId="725C4617" w14:textId="77777777" w:rsidR="008D7EB1" w:rsidRPr="00572FA0" w:rsidRDefault="008D7EB1" w:rsidP="00575022">
            <w:pPr>
              <w:spacing w:before="60" w:after="60" w:line="240" w:lineRule="auto"/>
              <w:rPr>
                <w:noProof/>
              </w:rPr>
            </w:pPr>
            <w:r w:rsidRPr="00572FA0">
              <w:rPr>
                <w:noProof/>
              </w:rPr>
              <w:t>Nueva Zelanda se reserva el derecho de adoptar o mantener las medidas que considere necesarias para proteger o promover los derechos, intereses, deberes y responsabilidades maoríes en relación con el comercio posibilitado por medios electrónicos, incluso en cumplimiento de sus obligaciones en virtud deel Tratado de Waitangi / te Tiriti o Waitangi, siempre que dichas medidas no se utilicen como medio de discriminación arbitraria o injustificada contra personas de la otra Parte o como restricción encubierta del comercio de servicios y la inversión.</w:t>
            </w:r>
          </w:p>
          <w:p w14:paraId="58F9E1C2" w14:textId="77777777" w:rsidR="008D7EB1" w:rsidRPr="00572FA0" w:rsidRDefault="008D7EB1" w:rsidP="00575022">
            <w:pPr>
              <w:spacing w:before="60" w:after="60" w:line="240" w:lineRule="auto"/>
              <w:rPr>
                <w:noProof/>
              </w:rPr>
            </w:pPr>
            <w:r w:rsidRPr="00572FA0">
              <w:rPr>
                <w:noProof/>
              </w:rPr>
              <w:t>Las Partes acuerdan que la interpretación del Tratado de Waitangi / te Tiriti o Waitangi, incluida la naturaleza de los derechos y obligaciones derivados de este, no estará sujeta a las disposiciones en materia de solución de diferencias del presente Acuerdo.</w:t>
            </w:r>
          </w:p>
        </w:tc>
      </w:tr>
    </w:tbl>
    <w:p w14:paraId="07BA88EC" w14:textId="033B0F6F" w:rsidR="008D7EB1" w:rsidRPr="00572FA0" w:rsidRDefault="008D7EB1" w:rsidP="00744A4D">
      <w:pPr>
        <w:spacing w:before="60" w:after="60" w:line="240" w:lineRule="auto"/>
        <w:rPr>
          <w:noProof/>
        </w:rPr>
      </w:pPr>
    </w:p>
    <w:tbl>
      <w:tblPr>
        <w:tblpPr w:leftFromText="180" w:rightFromText="180" w:vertAnchor="page" w:horzAnchor="margin" w:tblpY="13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843"/>
        <w:gridCol w:w="8012"/>
      </w:tblGrid>
      <w:tr w:rsidR="008D7EB1" w:rsidRPr="00572FA0" w14:paraId="32975D16" w14:textId="77777777" w:rsidTr="00575022">
        <w:tc>
          <w:tcPr>
            <w:tcW w:w="774" w:type="pct"/>
            <w:shd w:val="clear" w:color="auto" w:fill="FFFFFF" w:themeFill="background1"/>
            <w:hideMark/>
          </w:tcPr>
          <w:p w14:paraId="1A237491" w14:textId="77777777" w:rsidR="008D7EB1" w:rsidRPr="00572FA0" w:rsidRDefault="008D7EB1" w:rsidP="00F4028D">
            <w:pPr>
              <w:pageBreakBefore/>
              <w:spacing w:before="60" w:after="60" w:line="240" w:lineRule="auto"/>
              <w:rPr>
                <w:noProof/>
              </w:rPr>
            </w:pPr>
            <w:r w:rsidRPr="00572FA0">
              <w:rPr>
                <w:noProof/>
              </w:rPr>
              <w:t>Sector</w:t>
            </w:r>
          </w:p>
        </w:tc>
        <w:tc>
          <w:tcPr>
            <w:tcW w:w="4226" w:type="pct"/>
            <w:shd w:val="clear" w:color="auto" w:fill="FFFFFF" w:themeFill="background1"/>
          </w:tcPr>
          <w:p w14:paraId="5D3BA64E" w14:textId="77777777" w:rsidR="008D7EB1" w:rsidRPr="00572FA0" w:rsidRDefault="008D7EB1" w:rsidP="00575022">
            <w:pPr>
              <w:spacing w:before="60" w:after="60" w:line="240" w:lineRule="auto"/>
              <w:rPr>
                <w:noProof/>
              </w:rPr>
            </w:pPr>
            <w:r w:rsidRPr="00572FA0">
              <w:rPr>
                <w:noProof/>
              </w:rPr>
              <w:t>Servicios de telecomunicaciones</w:t>
            </w:r>
          </w:p>
          <w:p w14:paraId="5467F10D" w14:textId="77777777" w:rsidR="008D7EB1" w:rsidRPr="00572FA0" w:rsidRDefault="008D7EB1" w:rsidP="00575022">
            <w:pPr>
              <w:spacing w:before="60" w:after="60" w:line="240" w:lineRule="auto"/>
              <w:rPr>
                <w:noProof/>
              </w:rPr>
            </w:pPr>
            <w:r w:rsidRPr="00572FA0">
              <w:rPr>
                <w:noProof/>
              </w:rPr>
              <w:t>Servicios postales y de mensajería</w:t>
            </w:r>
          </w:p>
        </w:tc>
      </w:tr>
      <w:tr w:rsidR="008D7EB1" w:rsidRPr="00572FA0" w14:paraId="3DCD34F1" w14:textId="77777777" w:rsidTr="00575022">
        <w:tc>
          <w:tcPr>
            <w:tcW w:w="774" w:type="pct"/>
            <w:shd w:val="clear" w:color="auto" w:fill="FFFFFF" w:themeFill="background1"/>
            <w:hideMark/>
          </w:tcPr>
          <w:p w14:paraId="73DAD4E7" w14:textId="77777777" w:rsidR="008D7EB1" w:rsidRPr="00572FA0" w:rsidRDefault="008D7EB1" w:rsidP="00575022">
            <w:pPr>
              <w:spacing w:before="60" w:after="60" w:line="240" w:lineRule="auto"/>
              <w:rPr>
                <w:noProof/>
              </w:rPr>
            </w:pPr>
            <w:r w:rsidRPr="00572FA0">
              <w:rPr>
                <w:noProof/>
              </w:rPr>
              <w:t xml:space="preserve">Obligaciones correspondientes </w:t>
            </w:r>
          </w:p>
        </w:tc>
        <w:tc>
          <w:tcPr>
            <w:tcW w:w="4226" w:type="pct"/>
            <w:shd w:val="clear" w:color="auto" w:fill="FFFFFF" w:themeFill="background1"/>
          </w:tcPr>
          <w:p w14:paraId="2D269FCD" w14:textId="77777777" w:rsidR="008D7EB1" w:rsidRPr="00572FA0" w:rsidRDefault="008D7EB1" w:rsidP="00575022">
            <w:pPr>
              <w:spacing w:before="60" w:after="60" w:line="240" w:lineRule="auto"/>
              <w:rPr>
                <w:noProof/>
              </w:rPr>
            </w:pPr>
            <w:r w:rsidRPr="00572FA0">
              <w:rPr>
                <w:noProof/>
              </w:rPr>
              <w:t>Acceso a los mercados (artículo 10.14 y artículo 10.5)</w:t>
            </w:r>
          </w:p>
        </w:tc>
      </w:tr>
      <w:tr w:rsidR="008D7EB1" w:rsidRPr="00572FA0" w14:paraId="75FF0E91" w14:textId="77777777" w:rsidTr="00575022">
        <w:tc>
          <w:tcPr>
            <w:tcW w:w="774" w:type="pct"/>
            <w:shd w:val="clear" w:color="auto" w:fill="FFFFFF" w:themeFill="background1"/>
            <w:hideMark/>
          </w:tcPr>
          <w:p w14:paraId="0474E79B" w14:textId="77777777" w:rsidR="008D7EB1" w:rsidRPr="00572FA0" w:rsidRDefault="008D7EB1" w:rsidP="00575022">
            <w:pPr>
              <w:spacing w:before="60" w:after="60" w:line="240" w:lineRule="auto"/>
              <w:rPr>
                <w:noProof/>
              </w:rPr>
            </w:pPr>
            <w:r w:rsidRPr="00572FA0">
              <w:rPr>
                <w:noProof/>
              </w:rPr>
              <w:t>Descripción</w:t>
            </w:r>
          </w:p>
        </w:tc>
        <w:tc>
          <w:tcPr>
            <w:tcW w:w="4226" w:type="pct"/>
            <w:shd w:val="clear" w:color="auto" w:fill="FFFFFF" w:themeFill="background1"/>
            <w:hideMark/>
          </w:tcPr>
          <w:p w14:paraId="13E5E7EC" w14:textId="77777777" w:rsidR="008D7EB1" w:rsidRPr="00572FA0" w:rsidRDefault="008D7EB1" w:rsidP="00575022">
            <w:pPr>
              <w:spacing w:before="60" w:after="60" w:line="240" w:lineRule="auto"/>
              <w:rPr>
                <w:noProof/>
              </w:rPr>
            </w:pPr>
            <w:r w:rsidRPr="00572FA0">
              <w:rPr>
                <w:noProof/>
              </w:rPr>
              <w:t>Comercio transfronterizo de servicios e inversiones</w:t>
            </w:r>
          </w:p>
        </w:tc>
      </w:tr>
      <w:tr w:rsidR="008D7EB1" w:rsidRPr="00572FA0" w14:paraId="4B873305" w14:textId="77777777" w:rsidTr="00575022">
        <w:tc>
          <w:tcPr>
            <w:tcW w:w="774" w:type="pct"/>
            <w:shd w:val="clear" w:color="auto" w:fill="FFFFFF" w:themeFill="background1"/>
          </w:tcPr>
          <w:p w14:paraId="54DEB59A" w14:textId="77777777" w:rsidR="008D7EB1" w:rsidRPr="00572FA0" w:rsidRDefault="008D7EB1" w:rsidP="00575022">
            <w:pPr>
              <w:spacing w:before="60" w:after="60" w:line="240" w:lineRule="auto"/>
              <w:rPr>
                <w:noProof/>
              </w:rPr>
            </w:pPr>
          </w:p>
        </w:tc>
        <w:tc>
          <w:tcPr>
            <w:tcW w:w="4226" w:type="pct"/>
            <w:shd w:val="clear" w:color="auto" w:fill="FFFFFF" w:themeFill="background1"/>
          </w:tcPr>
          <w:p w14:paraId="7EE9C88E" w14:textId="77777777" w:rsidR="008D7EB1" w:rsidRPr="00572FA0" w:rsidRDefault="008D7EB1" w:rsidP="00575022">
            <w:pPr>
              <w:spacing w:before="60" w:after="60" w:line="240" w:lineRule="auto"/>
              <w:rPr>
                <w:noProof/>
              </w:rPr>
            </w:pPr>
            <w:r w:rsidRPr="00572FA0">
              <w:rPr>
                <w:noProof/>
              </w:rPr>
              <w:t>Nueva Zelanda se reserva el derecho de adoptar o mantener cualquier medida que imponga a los operadores postales que incurran en un comportamiento contrario a la competencia condiciones adicionales para operar en el mercado o su baja del registro.</w:t>
            </w:r>
          </w:p>
          <w:p w14:paraId="69BFFA33" w14:textId="77777777" w:rsidR="008D7EB1" w:rsidRPr="00E1078A" w:rsidRDefault="008D7EB1" w:rsidP="00575022">
            <w:pPr>
              <w:spacing w:before="60" w:after="60" w:line="240" w:lineRule="auto"/>
              <w:rPr>
                <w:noProof/>
              </w:rPr>
            </w:pPr>
            <w:r w:rsidRPr="00572FA0">
              <w:rPr>
                <w:noProof/>
              </w:rPr>
              <w:t>Nueva Zelanda se reserva el derecho de adoptar o mantener cualquier medida que le permita restringir la expedición de sellos de correos con la mención «Nueva Zelanda»</w:t>
            </w:r>
            <w:r w:rsidRPr="00E1078A">
              <w:rPr>
                <w:rStyle w:val="FootnoteReference"/>
                <w:noProof/>
              </w:rPr>
              <w:footnoteReference w:id="71"/>
            </w:r>
            <w:r w:rsidRPr="00E1078A">
              <w:rPr>
                <w:noProof/>
              </w:rPr>
              <w:t>.</w:t>
            </w:r>
          </w:p>
          <w:p w14:paraId="04EE783B" w14:textId="77777777" w:rsidR="008D7EB1" w:rsidRPr="00572FA0" w:rsidRDefault="008D7EB1" w:rsidP="00575022">
            <w:pPr>
              <w:spacing w:before="60" w:after="60" w:line="240" w:lineRule="auto"/>
              <w:rPr>
                <w:noProof/>
              </w:rPr>
            </w:pPr>
            <w:r w:rsidRPr="00572FA0">
              <w:rPr>
                <w:noProof/>
              </w:rPr>
              <w:t>La reserva con respecto al acceso al mercado (inversiones) solo se refiere a la prestación de un servicio mediante presencia comercial.</w:t>
            </w:r>
          </w:p>
        </w:tc>
      </w:tr>
    </w:tbl>
    <w:p w14:paraId="2B81EAC5" w14:textId="43A40E04" w:rsidR="005750EC" w:rsidRPr="00572FA0" w:rsidRDefault="005750EC" w:rsidP="00744A4D">
      <w:pPr>
        <w:spacing w:before="60" w:after="60" w:line="240" w:lineRule="auto"/>
        <w:rPr>
          <w:noProof/>
        </w:rPr>
      </w:pPr>
    </w:p>
    <w:tbl>
      <w:tblPr>
        <w:tblStyle w:val="TableGrid"/>
        <w:tblW w:w="5000" w:type="pct"/>
        <w:tblLook w:val="04A0" w:firstRow="1" w:lastRow="0" w:firstColumn="1" w:lastColumn="0" w:noHBand="0" w:noVBand="1"/>
      </w:tblPr>
      <w:tblGrid>
        <w:gridCol w:w="1843"/>
        <w:gridCol w:w="8012"/>
      </w:tblGrid>
      <w:tr w:rsidR="007F0FFE" w:rsidRPr="00572FA0" w14:paraId="75DE1003" w14:textId="77777777" w:rsidTr="00531B62">
        <w:tc>
          <w:tcPr>
            <w:tcW w:w="774" w:type="pct"/>
          </w:tcPr>
          <w:p w14:paraId="066FABCB" w14:textId="40AF2D68" w:rsidR="007F0FFE" w:rsidRPr="00572FA0" w:rsidRDefault="00804A53" w:rsidP="007A3339">
            <w:pPr>
              <w:pageBreakBefore/>
              <w:spacing w:before="60" w:after="60" w:line="240" w:lineRule="auto"/>
              <w:rPr>
                <w:noProof/>
              </w:rPr>
            </w:pPr>
            <w:r w:rsidRPr="00572FA0">
              <w:rPr>
                <w:noProof/>
              </w:rPr>
              <w:t>Sector</w:t>
            </w:r>
          </w:p>
        </w:tc>
        <w:tc>
          <w:tcPr>
            <w:tcW w:w="4226" w:type="pct"/>
          </w:tcPr>
          <w:p w14:paraId="22423ACD" w14:textId="77777777" w:rsidR="00804A53" w:rsidRPr="00572FA0" w:rsidRDefault="00804A53" w:rsidP="00804A53">
            <w:pPr>
              <w:spacing w:before="60" w:after="60" w:line="240" w:lineRule="auto"/>
              <w:rPr>
                <w:bCs/>
                <w:noProof/>
              </w:rPr>
            </w:pPr>
            <w:r w:rsidRPr="00572FA0">
              <w:rPr>
                <w:noProof/>
              </w:rPr>
              <w:t>Servicios de distribución</w:t>
            </w:r>
          </w:p>
          <w:p w14:paraId="051E48DE" w14:textId="25E6901C" w:rsidR="007F0FFE" w:rsidRPr="00572FA0" w:rsidRDefault="00804A53" w:rsidP="00804A53">
            <w:pPr>
              <w:spacing w:before="60" w:after="60" w:line="240" w:lineRule="auto"/>
              <w:rPr>
                <w:noProof/>
              </w:rPr>
            </w:pPr>
            <w:r w:rsidRPr="00572FA0">
              <w:rPr>
                <w:noProof/>
              </w:rPr>
              <w:t>Servicios de comisionistas</w:t>
            </w:r>
          </w:p>
        </w:tc>
      </w:tr>
      <w:tr w:rsidR="007F0FFE" w:rsidRPr="00572FA0" w14:paraId="0171A189" w14:textId="77777777" w:rsidTr="00531B62">
        <w:tc>
          <w:tcPr>
            <w:tcW w:w="774" w:type="pct"/>
          </w:tcPr>
          <w:p w14:paraId="2ACAF262" w14:textId="3A1AF8F1" w:rsidR="007F0FFE" w:rsidRPr="00572FA0" w:rsidRDefault="00804A53" w:rsidP="00804A53">
            <w:pPr>
              <w:spacing w:before="60" w:after="60" w:line="240" w:lineRule="auto"/>
              <w:rPr>
                <w:noProof/>
              </w:rPr>
            </w:pPr>
            <w:r w:rsidRPr="00572FA0">
              <w:rPr>
                <w:noProof/>
              </w:rPr>
              <w:t>Obligaciones correspondientes</w:t>
            </w:r>
          </w:p>
        </w:tc>
        <w:tc>
          <w:tcPr>
            <w:tcW w:w="4226" w:type="pct"/>
          </w:tcPr>
          <w:p w14:paraId="46C151F3" w14:textId="0D68A09E" w:rsidR="007F0FFE" w:rsidRPr="00572FA0" w:rsidRDefault="00804A53" w:rsidP="00804A53">
            <w:pPr>
              <w:spacing w:before="60" w:after="60" w:line="240" w:lineRule="auto"/>
              <w:rPr>
                <w:noProof/>
              </w:rPr>
            </w:pPr>
            <w:r w:rsidRPr="00572FA0">
              <w:rPr>
                <w:noProof/>
              </w:rPr>
              <w:t>Acceso a los mercados (artículo 10.14 y artículo 10.5)</w:t>
            </w:r>
          </w:p>
        </w:tc>
      </w:tr>
      <w:tr w:rsidR="007F0FFE" w:rsidRPr="00572FA0" w14:paraId="657E029F" w14:textId="77777777" w:rsidTr="00531B62">
        <w:tc>
          <w:tcPr>
            <w:tcW w:w="774" w:type="pct"/>
          </w:tcPr>
          <w:p w14:paraId="7F4EB877" w14:textId="06F91E41" w:rsidR="007F0FFE" w:rsidRPr="00572FA0" w:rsidRDefault="00804A53" w:rsidP="00804A53">
            <w:pPr>
              <w:spacing w:before="60" w:after="60" w:line="240" w:lineRule="auto"/>
              <w:rPr>
                <w:noProof/>
              </w:rPr>
            </w:pPr>
            <w:r w:rsidRPr="00572FA0">
              <w:rPr>
                <w:noProof/>
              </w:rPr>
              <w:t>Descripción</w:t>
            </w:r>
          </w:p>
        </w:tc>
        <w:tc>
          <w:tcPr>
            <w:tcW w:w="4226" w:type="pct"/>
          </w:tcPr>
          <w:p w14:paraId="4FED35B3" w14:textId="77777777" w:rsidR="007F0FFE" w:rsidRPr="00572FA0" w:rsidRDefault="00804A53" w:rsidP="00804A53">
            <w:pPr>
              <w:spacing w:before="60" w:after="60" w:line="240" w:lineRule="auto"/>
              <w:rPr>
                <w:noProof/>
              </w:rPr>
            </w:pPr>
            <w:r w:rsidRPr="00572FA0">
              <w:rPr>
                <w:noProof/>
              </w:rPr>
              <w:t>Comercio transfronterizo de servicios e inversiones</w:t>
            </w:r>
          </w:p>
          <w:p w14:paraId="744F97A4" w14:textId="543C4058" w:rsidR="00804A53" w:rsidRPr="00572FA0" w:rsidRDefault="00B033A7" w:rsidP="00804A53">
            <w:pPr>
              <w:spacing w:before="60" w:after="60" w:line="240" w:lineRule="auto"/>
              <w:rPr>
                <w:noProof/>
              </w:rPr>
            </w:pPr>
            <w:r w:rsidRPr="00572FA0">
              <w:rPr>
                <w:noProof/>
              </w:rPr>
              <w:t>Nueva Zelanda se reserva el derecho de adoptar o mantener cualquier medida con respecto a los sectores no incluidos en los siguientes códigos CCP:</w:t>
            </w:r>
          </w:p>
          <w:p w14:paraId="1A0E4CF9" w14:textId="77777777" w:rsidR="009841F6" w:rsidRPr="00572FA0" w:rsidRDefault="00804A53" w:rsidP="00804A53">
            <w:pPr>
              <w:spacing w:before="60" w:after="60" w:line="240" w:lineRule="auto"/>
              <w:ind w:left="567" w:hanging="567"/>
              <w:rPr>
                <w:noProof/>
              </w:rPr>
            </w:pPr>
            <w:r w:rsidRPr="00572FA0">
              <w:rPr>
                <w:noProof/>
              </w:rPr>
              <w:t>a)</w:t>
            </w:r>
            <w:r w:rsidRPr="00572FA0">
              <w:rPr>
                <w:noProof/>
              </w:rPr>
              <w:tab/>
              <w:t>CCP 62113-62115;</w:t>
            </w:r>
          </w:p>
          <w:p w14:paraId="239B9D89" w14:textId="77777777" w:rsidR="009841F6" w:rsidRPr="00572FA0" w:rsidRDefault="00804A53" w:rsidP="00804A53">
            <w:pPr>
              <w:spacing w:before="60" w:after="60" w:line="240" w:lineRule="auto"/>
              <w:ind w:left="567" w:hanging="567"/>
              <w:rPr>
                <w:noProof/>
              </w:rPr>
            </w:pPr>
            <w:r w:rsidRPr="00572FA0">
              <w:rPr>
                <w:noProof/>
              </w:rPr>
              <w:t>b)</w:t>
            </w:r>
            <w:r w:rsidRPr="00572FA0">
              <w:rPr>
                <w:noProof/>
              </w:rPr>
              <w:tab/>
              <w:t>CCP 62117-62118;</w:t>
            </w:r>
          </w:p>
          <w:p w14:paraId="1AAEA30C" w14:textId="5596C39C" w:rsidR="00804A53" w:rsidRPr="00572FA0" w:rsidRDefault="00804A53" w:rsidP="00804A53">
            <w:pPr>
              <w:spacing w:before="60" w:after="60" w:line="240" w:lineRule="auto"/>
              <w:ind w:left="567" w:hanging="567"/>
              <w:rPr>
                <w:noProof/>
              </w:rPr>
            </w:pPr>
            <w:r w:rsidRPr="00572FA0">
              <w:rPr>
                <w:noProof/>
              </w:rPr>
              <w:t>c)</w:t>
            </w:r>
            <w:r w:rsidRPr="00572FA0">
              <w:rPr>
                <w:noProof/>
              </w:rPr>
              <w:tab/>
              <w:t>CCP 62111, excepto 02961-02963 (lana de ovino);</w:t>
            </w:r>
          </w:p>
          <w:p w14:paraId="6493E1EC" w14:textId="77777777" w:rsidR="009841F6" w:rsidRPr="00572FA0" w:rsidRDefault="00804A53" w:rsidP="00804A53">
            <w:pPr>
              <w:spacing w:before="60" w:after="60" w:line="240" w:lineRule="auto"/>
              <w:ind w:left="567" w:hanging="567"/>
              <w:rPr>
                <w:noProof/>
              </w:rPr>
            </w:pPr>
            <w:r w:rsidRPr="00572FA0">
              <w:rPr>
                <w:noProof/>
              </w:rPr>
              <w:t>d)</w:t>
            </w:r>
            <w:r w:rsidRPr="00572FA0">
              <w:rPr>
                <w:noProof/>
              </w:rPr>
              <w:tab/>
              <w:t>CCP 62112, excepto las CCP 21111, 21112, 21115, 21116 y 21119 (despojos comestibles de origen bovino y ovino) y 02961-02963 (lana de ovino); y</w:t>
            </w:r>
          </w:p>
          <w:p w14:paraId="1344C1E3" w14:textId="23F762BE" w:rsidR="00804A53" w:rsidRPr="00572FA0" w:rsidRDefault="00804A53" w:rsidP="00804A53">
            <w:pPr>
              <w:spacing w:before="60" w:after="60" w:line="240" w:lineRule="auto"/>
              <w:ind w:left="567" w:hanging="567"/>
              <w:rPr>
                <w:noProof/>
              </w:rPr>
            </w:pPr>
            <w:r w:rsidRPr="00572FA0">
              <w:rPr>
                <w:noProof/>
              </w:rPr>
              <w:t>e)</w:t>
            </w:r>
            <w:r w:rsidRPr="00572FA0">
              <w:rPr>
                <w:noProof/>
              </w:rPr>
              <w:tab/>
              <w:t>CCP 62116, excepto 2613-2615 (lana de ovino).</w:t>
            </w:r>
          </w:p>
          <w:p w14:paraId="6A0A9291" w14:textId="77777777" w:rsidR="00804A53" w:rsidRPr="00572FA0" w:rsidRDefault="00804A53" w:rsidP="00804A53">
            <w:pPr>
              <w:spacing w:before="60" w:after="60" w:line="240" w:lineRule="auto"/>
              <w:rPr>
                <w:noProof/>
              </w:rPr>
            </w:pPr>
            <w:r w:rsidRPr="00572FA0">
              <w:rPr>
                <w:noProof/>
              </w:rPr>
              <w:t>Con respecto a los sectores incluidos en los siguientes códigos CCP:</w:t>
            </w:r>
          </w:p>
          <w:p w14:paraId="29934B5C" w14:textId="13DB273E" w:rsidR="009841F6" w:rsidRPr="00572FA0" w:rsidRDefault="00804A53" w:rsidP="00804A53">
            <w:pPr>
              <w:spacing w:before="60" w:after="60" w:line="240" w:lineRule="auto"/>
              <w:ind w:left="567" w:hanging="567"/>
              <w:rPr>
                <w:noProof/>
              </w:rPr>
            </w:pPr>
            <w:r w:rsidRPr="00572FA0">
              <w:rPr>
                <w:noProof/>
              </w:rPr>
              <w:t>a)</w:t>
            </w:r>
            <w:r w:rsidRPr="00572FA0">
              <w:rPr>
                <w:noProof/>
              </w:rPr>
              <w:tab/>
              <w:t>CCP 62111 únicamente con respecto a 02961-02963 (lana de ovino);</w:t>
            </w:r>
          </w:p>
          <w:p w14:paraId="16C4C895" w14:textId="184EFED7" w:rsidR="00804A53" w:rsidRPr="00572FA0" w:rsidRDefault="00804A53" w:rsidP="00804A53">
            <w:pPr>
              <w:spacing w:before="60" w:after="60" w:line="240" w:lineRule="auto"/>
              <w:ind w:left="567" w:hanging="567"/>
              <w:rPr>
                <w:noProof/>
              </w:rPr>
            </w:pPr>
            <w:r w:rsidRPr="00572FA0">
              <w:rPr>
                <w:noProof/>
              </w:rPr>
              <w:t>b)</w:t>
            </w:r>
            <w:r w:rsidRPr="00572FA0">
              <w:rPr>
                <w:noProof/>
              </w:rPr>
              <w:tab/>
              <w:t>CCP 62112 únicamente con respecto a las CCP 21111, 21112, 21115, 21116 y 21119 (despojos comestibles de origen bovino y ovino) y 02961-02963 (lana de ovino); y</w:t>
            </w:r>
          </w:p>
          <w:p w14:paraId="0DBBCD6B" w14:textId="70D82E3C" w:rsidR="00804A53" w:rsidRPr="00572FA0" w:rsidRDefault="00804A53" w:rsidP="00804A53">
            <w:pPr>
              <w:spacing w:before="60" w:after="60" w:line="240" w:lineRule="auto"/>
              <w:ind w:left="567" w:hanging="567"/>
              <w:rPr>
                <w:noProof/>
              </w:rPr>
            </w:pPr>
            <w:r w:rsidRPr="00572FA0">
              <w:rPr>
                <w:noProof/>
              </w:rPr>
              <w:t>c)</w:t>
            </w:r>
            <w:r w:rsidRPr="00572FA0">
              <w:rPr>
                <w:noProof/>
              </w:rPr>
              <w:tab/>
              <w:t>CCP 62116 únicamente con respecto a 2613-2615 (lana de ovino).</w:t>
            </w:r>
          </w:p>
          <w:p w14:paraId="2B2568ED" w14:textId="329EB82E" w:rsidR="00804A53" w:rsidRPr="00572FA0" w:rsidRDefault="00B033A7" w:rsidP="00804A53">
            <w:pPr>
              <w:spacing w:before="60" w:after="60" w:line="240" w:lineRule="auto"/>
              <w:rPr>
                <w:noProof/>
              </w:rPr>
            </w:pPr>
            <w:r w:rsidRPr="00572FA0">
              <w:rPr>
                <w:noProof/>
              </w:rPr>
              <w:t>Nueva Zelanda se reserva el derecho de adoptar o mantener cualquier medida relativa a la distribución de exportaciones que se refiera a:</w:t>
            </w:r>
          </w:p>
          <w:p w14:paraId="52E4B911" w14:textId="222369AC" w:rsidR="00804A53" w:rsidRPr="00572FA0" w:rsidRDefault="00804A53" w:rsidP="00804A53">
            <w:pPr>
              <w:spacing w:before="60" w:after="60" w:line="240" w:lineRule="auto"/>
              <w:ind w:left="567" w:hanging="567"/>
              <w:rPr>
                <w:noProof/>
              </w:rPr>
            </w:pPr>
            <w:r w:rsidRPr="00572FA0">
              <w:rPr>
                <w:noProof/>
              </w:rPr>
              <w:t>a)</w:t>
            </w:r>
            <w:r w:rsidRPr="00572FA0">
              <w:rPr>
                <w:noProof/>
              </w:rPr>
              <w:tab/>
              <w:t>la asignación de derechos de distribución relacionados con la exportación de productos a mercados de exportación en los que los contingentes arancelarios, las preferencias específicas por países y otras medidas de efecto similar impongan limitaciones al número de proveedores de servicios, al valor total de las transacciones de servicios o al número de operaciones de servicios; y</w:t>
            </w:r>
          </w:p>
          <w:p w14:paraId="03504341" w14:textId="141AD341" w:rsidR="00804A53" w:rsidRPr="00572FA0" w:rsidRDefault="00804A53" w:rsidP="00804A53">
            <w:pPr>
              <w:spacing w:before="60" w:after="60" w:line="240" w:lineRule="auto"/>
              <w:ind w:left="567" w:hanging="567"/>
              <w:rPr>
                <w:noProof/>
              </w:rPr>
            </w:pPr>
            <w:r w:rsidRPr="00572FA0">
              <w:rPr>
                <w:noProof/>
              </w:rPr>
              <w:t>b)</w:t>
            </w:r>
            <w:r w:rsidRPr="00572FA0">
              <w:rPr>
                <w:noProof/>
              </w:rPr>
              <w:tab/>
              <w:t>las estrategias obligatorias de comercialización de exportaciones, cuando exista apoyo dentro del sector pertinente. Estas estrategias de comercialización de exportaciones no incluyen medidas que limiten el número de participantes en el mercado ni el volumen de las exportaciones.</w:t>
            </w:r>
          </w:p>
          <w:p w14:paraId="0A07BA2D" w14:textId="2907E0F9" w:rsidR="00804A53" w:rsidRPr="00572FA0" w:rsidRDefault="00804A53" w:rsidP="00804A53">
            <w:pPr>
              <w:spacing w:before="60" w:after="60" w:line="240" w:lineRule="auto"/>
              <w:rPr>
                <w:noProof/>
              </w:rPr>
            </w:pPr>
            <w:r w:rsidRPr="00572FA0">
              <w:rPr>
                <w:noProof/>
              </w:rPr>
              <w:t>La reserva con respecto al acceso al mercado (inversiones) solo se refiere a la prestación de un servicio mediante presencia comercial.</w:t>
            </w:r>
          </w:p>
        </w:tc>
      </w:tr>
    </w:tbl>
    <w:p w14:paraId="74BFD593" w14:textId="25E6CEDC" w:rsidR="00027B3E" w:rsidRPr="00572FA0" w:rsidRDefault="00027B3E" w:rsidP="00804A53">
      <w:pPr>
        <w:tabs>
          <w:tab w:val="left" w:pos="2660"/>
        </w:tabs>
        <w:spacing w:before="60" w:after="60" w:line="240" w:lineRule="auto"/>
        <w:rPr>
          <w:bCs/>
          <w:noProof/>
          <w:lang w:eastAsia="en-US" w:bidi="ar-DZ"/>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08"/>
      </w:tblGrid>
      <w:tr w:rsidR="00611B30" w:rsidRPr="00572FA0" w14:paraId="18132D33" w14:textId="77777777" w:rsidTr="00531B62">
        <w:tc>
          <w:tcPr>
            <w:tcW w:w="775" w:type="pct"/>
            <w:hideMark/>
          </w:tcPr>
          <w:p w14:paraId="1610E202" w14:textId="77777777" w:rsidR="00611B30" w:rsidRPr="00572FA0" w:rsidRDefault="00611B30" w:rsidP="0043365F">
            <w:pPr>
              <w:pageBreakBefore/>
              <w:spacing w:before="60" w:after="60" w:line="240" w:lineRule="auto"/>
              <w:rPr>
                <w:noProof/>
              </w:rPr>
            </w:pPr>
            <w:r w:rsidRPr="00572FA0">
              <w:rPr>
                <w:noProof/>
              </w:rPr>
              <w:t>Sector</w:t>
            </w:r>
          </w:p>
        </w:tc>
        <w:tc>
          <w:tcPr>
            <w:tcW w:w="4225" w:type="pct"/>
            <w:hideMark/>
          </w:tcPr>
          <w:p w14:paraId="4A0DAFA9" w14:textId="77777777" w:rsidR="005750EC" w:rsidRPr="00572FA0" w:rsidRDefault="00611B30" w:rsidP="00744A4D">
            <w:pPr>
              <w:spacing w:before="60" w:after="60" w:line="240" w:lineRule="auto"/>
              <w:rPr>
                <w:noProof/>
              </w:rPr>
            </w:pPr>
            <w:r w:rsidRPr="00572FA0">
              <w:rPr>
                <w:noProof/>
              </w:rPr>
              <w:t>Servicios de distribución</w:t>
            </w:r>
          </w:p>
          <w:p w14:paraId="48E0C145" w14:textId="6D03E8FA" w:rsidR="00611B30" w:rsidRPr="00572FA0" w:rsidRDefault="00611B30" w:rsidP="00744A4D">
            <w:pPr>
              <w:spacing w:before="60" w:after="60" w:line="240" w:lineRule="auto"/>
              <w:rPr>
                <w:noProof/>
              </w:rPr>
            </w:pPr>
            <w:r w:rsidRPr="00572FA0">
              <w:rPr>
                <w:noProof/>
              </w:rPr>
              <w:t>Servicios comerciales al por mayor</w:t>
            </w:r>
          </w:p>
        </w:tc>
      </w:tr>
      <w:tr w:rsidR="00611B30" w:rsidRPr="00572FA0" w14:paraId="12D5963F" w14:textId="77777777" w:rsidTr="00531B62">
        <w:tc>
          <w:tcPr>
            <w:tcW w:w="775" w:type="pct"/>
            <w:hideMark/>
          </w:tcPr>
          <w:p w14:paraId="32B9BB92" w14:textId="77777777" w:rsidR="00611B30" w:rsidRPr="00572FA0" w:rsidRDefault="00611B30" w:rsidP="00744A4D">
            <w:pPr>
              <w:spacing w:before="60" w:after="60" w:line="240" w:lineRule="auto"/>
              <w:rPr>
                <w:noProof/>
              </w:rPr>
            </w:pPr>
            <w:r w:rsidRPr="00572FA0">
              <w:rPr>
                <w:noProof/>
              </w:rPr>
              <w:t>Obligaciones correspondientes</w:t>
            </w:r>
          </w:p>
        </w:tc>
        <w:tc>
          <w:tcPr>
            <w:tcW w:w="4225" w:type="pct"/>
            <w:hideMark/>
          </w:tcPr>
          <w:p w14:paraId="1A5D92CE" w14:textId="77777777" w:rsidR="00611B30" w:rsidRPr="00572FA0" w:rsidRDefault="00611B30" w:rsidP="00744A4D">
            <w:pPr>
              <w:spacing w:before="60" w:after="60" w:line="240" w:lineRule="auto"/>
              <w:rPr>
                <w:noProof/>
              </w:rPr>
            </w:pPr>
            <w:r w:rsidRPr="00572FA0">
              <w:rPr>
                <w:noProof/>
              </w:rPr>
              <w:t>Acceso a los mercados (artículo 10.14 y artículo 10.5)</w:t>
            </w:r>
          </w:p>
        </w:tc>
      </w:tr>
      <w:tr w:rsidR="00611B30" w:rsidRPr="00572FA0" w14:paraId="1C85A5AC" w14:textId="77777777" w:rsidTr="00531B62">
        <w:tc>
          <w:tcPr>
            <w:tcW w:w="775" w:type="pct"/>
            <w:hideMark/>
          </w:tcPr>
          <w:p w14:paraId="26F1A536" w14:textId="77777777" w:rsidR="00611B30" w:rsidRPr="00572FA0" w:rsidRDefault="00611B30" w:rsidP="00744A4D">
            <w:pPr>
              <w:spacing w:before="60" w:after="60" w:line="240" w:lineRule="auto"/>
              <w:rPr>
                <w:noProof/>
              </w:rPr>
            </w:pPr>
            <w:r w:rsidRPr="00572FA0">
              <w:rPr>
                <w:noProof/>
              </w:rPr>
              <w:t>Descripción</w:t>
            </w:r>
          </w:p>
        </w:tc>
        <w:tc>
          <w:tcPr>
            <w:tcW w:w="4225" w:type="pct"/>
          </w:tcPr>
          <w:p w14:paraId="75C3EABD" w14:textId="77777777" w:rsidR="005750EC" w:rsidRPr="00572FA0" w:rsidRDefault="00351955" w:rsidP="00744A4D">
            <w:pPr>
              <w:spacing w:before="60" w:after="60" w:line="240" w:lineRule="auto"/>
              <w:rPr>
                <w:noProof/>
              </w:rPr>
            </w:pPr>
            <w:r w:rsidRPr="00572FA0">
              <w:rPr>
                <w:noProof/>
              </w:rPr>
              <w:t>Comercio transfronterizo de servicios e inversiones</w:t>
            </w:r>
          </w:p>
          <w:p w14:paraId="48F4D66F" w14:textId="102CDC9C" w:rsidR="005750EC" w:rsidRPr="00572FA0" w:rsidRDefault="00B033A7" w:rsidP="00744A4D">
            <w:pPr>
              <w:spacing w:before="60" w:after="60" w:line="240" w:lineRule="auto"/>
              <w:rPr>
                <w:noProof/>
              </w:rPr>
            </w:pPr>
            <w:r w:rsidRPr="00572FA0">
              <w:rPr>
                <w:noProof/>
              </w:rPr>
              <w:t>Nueva Zelanda se reserva el derecho de adoptar o mantener cualquier medida con respecto a los sectores no incluidos en los siguientes códigos CCP:</w:t>
            </w:r>
          </w:p>
          <w:p w14:paraId="07F57FBF" w14:textId="1C4F2D32" w:rsidR="005750EC" w:rsidRPr="00572FA0" w:rsidRDefault="00705B42" w:rsidP="00705B42">
            <w:pPr>
              <w:spacing w:before="60" w:after="60" w:line="240" w:lineRule="auto"/>
              <w:ind w:left="567" w:hanging="567"/>
              <w:rPr>
                <w:noProof/>
              </w:rPr>
            </w:pPr>
            <w:r w:rsidRPr="00572FA0">
              <w:rPr>
                <w:noProof/>
              </w:rPr>
              <w:t>a)</w:t>
            </w:r>
            <w:r w:rsidRPr="00572FA0">
              <w:rPr>
                <w:noProof/>
              </w:rPr>
              <w:tab/>
              <w:t>CCP 6223-6226 y 6228;</w:t>
            </w:r>
          </w:p>
          <w:p w14:paraId="5A9B740F" w14:textId="46BB379A" w:rsidR="005750EC" w:rsidRPr="00572FA0" w:rsidRDefault="00705B42" w:rsidP="00705B42">
            <w:pPr>
              <w:spacing w:before="60" w:after="60" w:line="240" w:lineRule="auto"/>
              <w:ind w:left="567" w:hanging="567"/>
              <w:rPr>
                <w:noProof/>
              </w:rPr>
            </w:pPr>
            <w:r w:rsidRPr="00572FA0">
              <w:rPr>
                <w:noProof/>
              </w:rPr>
              <w:t>b)</w:t>
            </w:r>
            <w:r w:rsidRPr="00572FA0">
              <w:rPr>
                <w:noProof/>
              </w:rPr>
              <w:tab/>
              <w:t>CCP 6221, excepto 02961-02963 (lana de ovino);</w:t>
            </w:r>
          </w:p>
          <w:p w14:paraId="25436BCB" w14:textId="3006120C" w:rsidR="005750EC" w:rsidRPr="00572FA0" w:rsidRDefault="00705B42" w:rsidP="00705B42">
            <w:pPr>
              <w:spacing w:before="60" w:after="60" w:line="240" w:lineRule="auto"/>
              <w:ind w:left="567" w:hanging="567"/>
              <w:rPr>
                <w:noProof/>
              </w:rPr>
            </w:pPr>
            <w:r w:rsidRPr="00572FA0">
              <w:rPr>
                <w:noProof/>
              </w:rPr>
              <w:t>c)</w:t>
            </w:r>
            <w:r w:rsidRPr="00572FA0">
              <w:rPr>
                <w:noProof/>
              </w:rPr>
              <w:tab/>
              <w:t>CCP 6222, excepto CCP 21111, 21112, 21115, 21116 y 21119 (despojos comestibles de origen bovino y ovino); y</w:t>
            </w:r>
          </w:p>
          <w:p w14:paraId="40D9B941" w14:textId="40CFB9AD" w:rsidR="005750EC" w:rsidRPr="00572FA0" w:rsidRDefault="00705B42" w:rsidP="00705B42">
            <w:pPr>
              <w:spacing w:before="60" w:after="60" w:line="240" w:lineRule="auto"/>
              <w:ind w:left="567" w:hanging="567"/>
              <w:rPr>
                <w:noProof/>
              </w:rPr>
            </w:pPr>
            <w:r w:rsidRPr="00572FA0">
              <w:rPr>
                <w:noProof/>
              </w:rPr>
              <w:t>d)</w:t>
            </w:r>
            <w:r w:rsidRPr="00572FA0">
              <w:rPr>
                <w:noProof/>
              </w:rPr>
              <w:tab/>
              <w:t>CCP 62277, excepto 2613-2615 (lana de ovino).</w:t>
            </w:r>
          </w:p>
          <w:p w14:paraId="7B475B31" w14:textId="77777777" w:rsidR="005750EC" w:rsidRPr="00572FA0" w:rsidRDefault="00611B30" w:rsidP="00744A4D">
            <w:pPr>
              <w:spacing w:before="60" w:after="60" w:line="240" w:lineRule="auto"/>
              <w:rPr>
                <w:noProof/>
              </w:rPr>
            </w:pPr>
            <w:r w:rsidRPr="00572FA0">
              <w:rPr>
                <w:noProof/>
              </w:rPr>
              <w:t>Con respecto a los sectores incluidos en los siguientes códigos CCP:</w:t>
            </w:r>
          </w:p>
          <w:p w14:paraId="518607D6" w14:textId="01F0A215" w:rsidR="005750EC" w:rsidRPr="00572FA0" w:rsidRDefault="00705B42" w:rsidP="00705B42">
            <w:pPr>
              <w:spacing w:before="60" w:after="60" w:line="240" w:lineRule="auto"/>
              <w:ind w:left="567" w:hanging="567"/>
              <w:rPr>
                <w:noProof/>
              </w:rPr>
            </w:pPr>
            <w:r w:rsidRPr="00572FA0">
              <w:rPr>
                <w:noProof/>
              </w:rPr>
              <w:t>a)</w:t>
            </w:r>
            <w:r w:rsidRPr="00572FA0">
              <w:rPr>
                <w:noProof/>
              </w:rPr>
              <w:tab/>
              <w:t>CCP 6221 únicamente con respecto a 02961-02963 (lana de ovino);</w:t>
            </w:r>
          </w:p>
          <w:p w14:paraId="57A556CB" w14:textId="11755D77" w:rsidR="005750EC" w:rsidRPr="00572FA0" w:rsidRDefault="00705B42" w:rsidP="00705B42">
            <w:pPr>
              <w:spacing w:before="60" w:after="60" w:line="240" w:lineRule="auto"/>
              <w:ind w:left="567" w:hanging="567"/>
              <w:rPr>
                <w:noProof/>
              </w:rPr>
            </w:pPr>
            <w:r w:rsidRPr="00572FA0">
              <w:rPr>
                <w:noProof/>
              </w:rPr>
              <w:t>b)</w:t>
            </w:r>
            <w:r w:rsidRPr="00572FA0">
              <w:rPr>
                <w:noProof/>
              </w:rPr>
              <w:tab/>
              <w:t>CCP 6222 únicamente con respecto a CCP 21111, 21112 y 21115,</w:t>
            </w:r>
          </w:p>
          <w:p w14:paraId="74E2FB12" w14:textId="29E52B51" w:rsidR="005750EC" w:rsidRPr="00572FA0" w:rsidRDefault="00705B42" w:rsidP="00705B42">
            <w:pPr>
              <w:spacing w:before="60" w:after="60" w:line="240" w:lineRule="auto"/>
              <w:ind w:left="567" w:hanging="567"/>
              <w:rPr>
                <w:noProof/>
              </w:rPr>
            </w:pPr>
            <w:r w:rsidRPr="00572FA0">
              <w:rPr>
                <w:noProof/>
              </w:rPr>
              <w:t>c)</w:t>
            </w:r>
            <w:r w:rsidRPr="00572FA0">
              <w:rPr>
                <w:noProof/>
              </w:rPr>
              <w:tab/>
              <w:t>21116 y 21119 (despojos comestibles de origen bovino y ovino); y</w:t>
            </w:r>
          </w:p>
          <w:p w14:paraId="61031C76" w14:textId="4B5F7DF3" w:rsidR="005750EC" w:rsidRPr="00572FA0" w:rsidRDefault="00705B42" w:rsidP="00705B42">
            <w:pPr>
              <w:spacing w:before="60" w:after="60" w:line="240" w:lineRule="auto"/>
              <w:ind w:left="567" w:hanging="567"/>
              <w:rPr>
                <w:noProof/>
              </w:rPr>
            </w:pPr>
            <w:r w:rsidRPr="00572FA0">
              <w:rPr>
                <w:noProof/>
              </w:rPr>
              <w:t>d)</w:t>
            </w:r>
            <w:r w:rsidRPr="00572FA0">
              <w:rPr>
                <w:noProof/>
              </w:rPr>
              <w:tab/>
              <w:t>CCP 62277 únicamente con respecto a 2613-2615 (lana de ovino).</w:t>
            </w:r>
          </w:p>
          <w:p w14:paraId="5A9A5DC2" w14:textId="497F6FD2" w:rsidR="005750EC" w:rsidRPr="00572FA0" w:rsidRDefault="00B033A7" w:rsidP="00744A4D">
            <w:pPr>
              <w:spacing w:before="60" w:after="60" w:line="240" w:lineRule="auto"/>
              <w:rPr>
                <w:noProof/>
              </w:rPr>
            </w:pPr>
            <w:r w:rsidRPr="00572FA0">
              <w:rPr>
                <w:noProof/>
              </w:rPr>
              <w:t>Nueva Zelanda se reserva el derecho de adoptar o mantener cualquier medida relativa a la distribución de exportaciones que se refiera a:</w:t>
            </w:r>
          </w:p>
          <w:p w14:paraId="311D803E" w14:textId="0AEC32AB" w:rsidR="005750EC" w:rsidRPr="00572FA0" w:rsidRDefault="00357CC4" w:rsidP="00357CC4">
            <w:pPr>
              <w:spacing w:before="60" w:after="60" w:line="240" w:lineRule="auto"/>
              <w:ind w:left="567" w:hanging="567"/>
              <w:rPr>
                <w:noProof/>
              </w:rPr>
            </w:pPr>
            <w:r w:rsidRPr="00572FA0">
              <w:rPr>
                <w:noProof/>
              </w:rPr>
              <w:t>a)</w:t>
            </w:r>
            <w:r w:rsidRPr="00572FA0">
              <w:rPr>
                <w:noProof/>
              </w:rPr>
              <w:tab/>
              <w:t>la asignación de derechos de distribución relacionados con la exportación de productos a mercados de exportación en los que los contingentes arancelarios, las preferencias específicas por países y otras medidas de efecto similar impongan limitaciones al número de proveedores de servicios, al valor total de las transacciones de servicios o al número de operaciones de servicios; y</w:t>
            </w:r>
          </w:p>
          <w:p w14:paraId="1235E053" w14:textId="3C379FDA" w:rsidR="005750EC" w:rsidRPr="00572FA0" w:rsidRDefault="00357CC4" w:rsidP="00357CC4">
            <w:pPr>
              <w:spacing w:before="60" w:after="60" w:line="240" w:lineRule="auto"/>
              <w:ind w:left="567" w:hanging="567"/>
              <w:rPr>
                <w:noProof/>
              </w:rPr>
            </w:pPr>
            <w:r w:rsidRPr="00572FA0">
              <w:rPr>
                <w:noProof/>
              </w:rPr>
              <w:t>b)</w:t>
            </w:r>
            <w:r w:rsidRPr="00572FA0">
              <w:rPr>
                <w:noProof/>
              </w:rPr>
              <w:tab/>
              <w:t>las estrategias obligatorias de comercialización de exportaciones, cuando exista apoyo dentro del sector pertinente. Estas estrategias de comercialización de exportaciones no incluyen medidas que limiten el número de participantes en el mercado ni el volumen de las exportaciones.</w:t>
            </w:r>
          </w:p>
          <w:p w14:paraId="37B5BDE2" w14:textId="3362EA85" w:rsidR="00611B30" w:rsidRPr="00572FA0" w:rsidRDefault="00611B30" w:rsidP="00357CC4">
            <w:pPr>
              <w:spacing w:before="60" w:after="60" w:line="240" w:lineRule="auto"/>
              <w:rPr>
                <w:noProof/>
              </w:rPr>
            </w:pPr>
            <w:r w:rsidRPr="00572FA0">
              <w:rPr>
                <w:noProof/>
              </w:rPr>
              <w:t>La reserva con respecto al acceso al mercado (inversiones) solo se refiere a la prestación de un servicio mediante presencia comercial.</w:t>
            </w:r>
          </w:p>
        </w:tc>
      </w:tr>
    </w:tbl>
    <w:p w14:paraId="2A2C5EB0" w14:textId="75C31175" w:rsidR="002D19D1" w:rsidRPr="00572FA0" w:rsidRDefault="002D19D1" w:rsidP="00744A4D">
      <w:pPr>
        <w:tabs>
          <w:tab w:val="left" w:pos="2608"/>
        </w:tabs>
        <w:spacing w:before="60" w:after="60" w:line="240" w:lineRule="auto"/>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1F9F5208" w14:textId="77777777" w:rsidTr="00531B62">
        <w:tc>
          <w:tcPr>
            <w:tcW w:w="774" w:type="pct"/>
            <w:hideMark/>
          </w:tcPr>
          <w:p w14:paraId="5CEEE25A" w14:textId="77777777" w:rsidR="00611B30" w:rsidRPr="00572FA0" w:rsidRDefault="00611B30" w:rsidP="00531B62">
            <w:pPr>
              <w:pageBreakBefore/>
              <w:spacing w:before="60" w:after="60" w:line="240" w:lineRule="auto"/>
              <w:rPr>
                <w:noProof/>
              </w:rPr>
            </w:pPr>
            <w:r w:rsidRPr="00572FA0">
              <w:rPr>
                <w:noProof/>
              </w:rPr>
              <w:t>Sector</w:t>
            </w:r>
          </w:p>
        </w:tc>
        <w:tc>
          <w:tcPr>
            <w:tcW w:w="4226" w:type="pct"/>
          </w:tcPr>
          <w:p w14:paraId="0A1976F7" w14:textId="77777777" w:rsidR="005750EC" w:rsidRPr="00572FA0" w:rsidRDefault="00611B30" w:rsidP="00744A4D">
            <w:pPr>
              <w:spacing w:before="60" w:after="60" w:line="240" w:lineRule="auto"/>
              <w:rPr>
                <w:noProof/>
              </w:rPr>
            </w:pPr>
            <w:r w:rsidRPr="00572FA0">
              <w:rPr>
                <w:noProof/>
              </w:rPr>
              <w:t>Transporte aéreo y marítimo</w:t>
            </w:r>
          </w:p>
          <w:p w14:paraId="7A5F996F" w14:textId="5DDAD412" w:rsidR="00611B30" w:rsidRPr="00572FA0" w:rsidRDefault="00611B30" w:rsidP="00BC4750">
            <w:pPr>
              <w:spacing w:before="60" w:after="60" w:line="240" w:lineRule="auto"/>
              <w:rPr>
                <w:noProof/>
              </w:rPr>
            </w:pPr>
            <w:r w:rsidRPr="00572FA0">
              <w:rPr>
                <w:noProof/>
              </w:rPr>
              <w:t>Venta y comercialización de los servicios de transporte aéreo y marítimo</w:t>
            </w:r>
          </w:p>
        </w:tc>
      </w:tr>
      <w:tr w:rsidR="00611B30" w:rsidRPr="00572FA0" w14:paraId="5BC6F66A" w14:textId="77777777" w:rsidTr="00531B62">
        <w:tc>
          <w:tcPr>
            <w:tcW w:w="774" w:type="pct"/>
            <w:hideMark/>
          </w:tcPr>
          <w:p w14:paraId="3E1AB6D4" w14:textId="77777777" w:rsidR="00611B30" w:rsidRPr="00572FA0" w:rsidRDefault="00611B30" w:rsidP="00744A4D">
            <w:pPr>
              <w:spacing w:before="60" w:after="60" w:line="240" w:lineRule="auto"/>
              <w:rPr>
                <w:noProof/>
              </w:rPr>
            </w:pPr>
            <w:r w:rsidRPr="00572FA0">
              <w:rPr>
                <w:noProof/>
              </w:rPr>
              <w:t>Obligaciones correspondientes</w:t>
            </w:r>
          </w:p>
        </w:tc>
        <w:tc>
          <w:tcPr>
            <w:tcW w:w="4226" w:type="pct"/>
            <w:hideMark/>
          </w:tcPr>
          <w:p w14:paraId="21E4A627" w14:textId="6FBACB52" w:rsidR="00611B30" w:rsidRPr="00572FA0" w:rsidRDefault="00611B30" w:rsidP="00744A4D">
            <w:pPr>
              <w:spacing w:before="60" w:after="60" w:line="240" w:lineRule="auto"/>
              <w:rPr>
                <w:noProof/>
              </w:rPr>
            </w:pPr>
            <w:r w:rsidRPr="00572FA0">
              <w:rPr>
                <w:noProof/>
              </w:rPr>
              <w:t>Acceso a los mercados (artículo 10.14 y artículo 10.5)</w:t>
            </w:r>
          </w:p>
        </w:tc>
      </w:tr>
      <w:tr w:rsidR="00611B30" w:rsidRPr="00572FA0" w14:paraId="1C110CA8" w14:textId="77777777" w:rsidTr="00531B62">
        <w:tc>
          <w:tcPr>
            <w:tcW w:w="774" w:type="pct"/>
            <w:hideMark/>
          </w:tcPr>
          <w:p w14:paraId="7AE82EF3" w14:textId="77777777" w:rsidR="00611B30" w:rsidRPr="00572FA0" w:rsidRDefault="00611B30" w:rsidP="00744A4D">
            <w:pPr>
              <w:spacing w:before="60" w:after="60" w:line="240" w:lineRule="auto"/>
              <w:rPr>
                <w:noProof/>
              </w:rPr>
            </w:pPr>
            <w:r w:rsidRPr="00572FA0">
              <w:rPr>
                <w:noProof/>
              </w:rPr>
              <w:t>Descripción</w:t>
            </w:r>
          </w:p>
        </w:tc>
        <w:tc>
          <w:tcPr>
            <w:tcW w:w="4226" w:type="pct"/>
          </w:tcPr>
          <w:p w14:paraId="79BEB626" w14:textId="77777777" w:rsidR="005750EC" w:rsidRPr="00572FA0" w:rsidRDefault="00351955" w:rsidP="00744A4D">
            <w:pPr>
              <w:spacing w:before="60" w:after="60" w:line="240" w:lineRule="auto"/>
              <w:rPr>
                <w:noProof/>
              </w:rPr>
            </w:pPr>
            <w:r w:rsidRPr="00572FA0">
              <w:rPr>
                <w:noProof/>
              </w:rPr>
              <w:t>Comercio transfronterizo de servicios e inversiones</w:t>
            </w:r>
          </w:p>
          <w:p w14:paraId="3BCAC640" w14:textId="27648B2A" w:rsidR="009841F6" w:rsidRPr="00572FA0" w:rsidRDefault="00B033A7" w:rsidP="00744A4D">
            <w:pPr>
              <w:spacing w:before="60" w:after="60" w:line="240" w:lineRule="auto"/>
              <w:rPr>
                <w:noProof/>
              </w:rPr>
            </w:pPr>
            <w:r w:rsidRPr="00572FA0">
              <w:rPr>
                <w:noProof/>
              </w:rPr>
              <w:t>Nueva Zelanda se reserva el derecho de adoptar o mantener cualquier medida con respecto a los productos cubiertos por las CCP 01, 02, 211, 213 a 216, 22, 2399 y 261 [excepto para la comercialización y las ventas relativas a las CCP 21111, 21112, 21115, 21116 y 21119 (despojos comestibles de origen bovino y ovino), CCP 2613 y 2615 (lana de ovino) y CCP 02961 a 02963 (lana de ovino)].</w:t>
            </w:r>
          </w:p>
          <w:p w14:paraId="71A94748" w14:textId="12BEC651" w:rsidR="00611B30" w:rsidRPr="00572FA0" w:rsidRDefault="00611B30" w:rsidP="00BC4750">
            <w:pPr>
              <w:spacing w:before="60" w:after="60" w:line="240" w:lineRule="auto"/>
              <w:rPr>
                <w:noProof/>
              </w:rPr>
            </w:pPr>
            <w:r w:rsidRPr="00572FA0">
              <w:rPr>
                <w:noProof/>
              </w:rPr>
              <w:t>La reserva con respecto al acceso al mercado (inversiones) solo se refiere a la prestación de un servicio mediante presencia comercial.</w:t>
            </w:r>
          </w:p>
        </w:tc>
      </w:tr>
    </w:tbl>
    <w:p w14:paraId="474E329E" w14:textId="284D5BE4" w:rsidR="002B74F6" w:rsidRPr="00572FA0" w:rsidRDefault="002B74F6" w:rsidP="00744A4D">
      <w:pPr>
        <w:tabs>
          <w:tab w:val="left" w:pos="1525"/>
        </w:tabs>
        <w:spacing w:before="60" w:after="60" w:line="240" w:lineRule="auto"/>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12"/>
      </w:tblGrid>
      <w:tr w:rsidR="00611B30" w:rsidRPr="00572FA0" w14:paraId="6E6A10A1" w14:textId="77777777" w:rsidTr="002B74F6">
        <w:tc>
          <w:tcPr>
            <w:tcW w:w="774" w:type="pct"/>
            <w:hideMark/>
          </w:tcPr>
          <w:p w14:paraId="2A5B5929" w14:textId="77777777" w:rsidR="00611B30" w:rsidRPr="00572FA0" w:rsidRDefault="00611B30" w:rsidP="005750EC">
            <w:pPr>
              <w:spacing w:before="60" w:after="60" w:line="240" w:lineRule="auto"/>
              <w:rPr>
                <w:noProof/>
              </w:rPr>
            </w:pPr>
            <w:r w:rsidRPr="00572FA0">
              <w:rPr>
                <w:noProof/>
              </w:rPr>
              <w:t>Sector</w:t>
            </w:r>
          </w:p>
        </w:tc>
        <w:tc>
          <w:tcPr>
            <w:tcW w:w="4226" w:type="pct"/>
          </w:tcPr>
          <w:p w14:paraId="56570AE4" w14:textId="77777777" w:rsidR="005750EC" w:rsidRPr="00572FA0" w:rsidRDefault="00611B30" w:rsidP="005750EC">
            <w:pPr>
              <w:spacing w:before="60" w:after="60" w:line="240" w:lineRule="auto"/>
              <w:rPr>
                <w:noProof/>
              </w:rPr>
            </w:pPr>
            <w:r w:rsidRPr="00572FA0">
              <w:rPr>
                <w:noProof/>
              </w:rPr>
              <w:t>Transporte marítimo</w:t>
            </w:r>
          </w:p>
          <w:p w14:paraId="16969254" w14:textId="73438B39" w:rsidR="00611B30" w:rsidRPr="00572FA0" w:rsidRDefault="00611B30" w:rsidP="002D19D1">
            <w:pPr>
              <w:spacing w:before="60" w:after="60" w:line="240" w:lineRule="auto"/>
              <w:rPr>
                <w:noProof/>
              </w:rPr>
            </w:pPr>
            <w:r w:rsidRPr="00572FA0">
              <w:rPr>
                <w:noProof/>
              </w:rPr>
              <w:t>Transporte internacional</w:t>
            </w:r>
          </w:p>
        </w:tc>
      </w:tr>
      <w:tr w:rsidR="00611B30" w:rsidRPr="00572FA0" w14:paraId="6FB03704" w14:textId="77777777" w:rsidTr="002B74F6">
        <w:tc>
          <w:tcPr>
            <w:tcW w:w="774" w:type="pct"/>
            <w:hideMark/>
          </w:tcPr>
          <w:p w14:paraId="760CE839" w14:textId="77777777" w:rsidR="00611B30" w:rsidRPr="00572FA0" w:rsidRDefault="00611B30" w:rsidP="005750EC">
            <w:pPr>
              <w:spacing w:before="60" w:after="60" w:line="240" w:lineRule="auto"/>
              <w:rPr>
                <w:noProof/>
              </w:rPr>
            </w:pPr>
            <w:r w:rsidRPr="00572FA0">
              <w:rPr>
                <w:noProof/>
              </w:rPr>
              <w:t>Obligaciones correspondientes</w:t>
            </w:r>
          </w:p>
        </w:tc>
        <w:tc>
          <w:tcPr>
            <w:tcW w:w="4226" w:type="pct"/>
            <w:hideMark/>
          </w:tcPr>
          <w:p w14:paraId="6835B6BC" w14:textId="77777777" w:rsidR="00611B30" w:rsidRPr="00572FA0" w:rsidRDefault="00611B30" w:rsidP="005750EC">
            <w:pPr>
              <w:spacing w:before="60" w:after="60" w:line="240" w:lineRule="auto"/>
              <w:rPr>
                <w:noProof/>
              </w:rPr>
            </w:pPr>
            <w:r w:rsidRPr="00572FA0">
              <w:rPr>
                <w:noProof/>
              </w:rPr>
              <w:t>Acceso a los mercados (artículo 10.5)</w:t>
            </w:r>
          </w:p>
        </w:tc>
      </w:tr>
      <w:tr w:rsidR="00611B30" w:rsidRPr="00572FA0" w14:paraId="21D2637E" w14:textId="77777777" w:rsidTr="002B74F6">
        <w:tc>
          <w:tcPr>
            <w:tcW w:w="774" w:type="pct"/>
            <w:hideMark/>
          </w:tcPr>
          <w:p w14:paraId="563B83CC" w14:textId="77777777" w:rsidR="00611B30" w:rsidRPr="00572FA0" w:rsidRDefault="00611B30" w:rsidP="005750EC">
            <w:pPr>
              <w:spacing w:before="60" w:after="60" w:line="240" w:lineRule="auto"/>
              <w:rPr>
                <w:noProof/>
              </w:rPr>
            </w:pPr>
            <w:r w:rsidRPr="00572FA0">
              <w:rPr>
                <w:noProof/>
              </w:rPr>
              <w:t>Descripción</w:t>
            </w:r>
          </w:p>
        </w:tc>
        <w:tc>
          <w:tcPr>
            <w:tcW w:w="4226" w:type="pct"/>
          </w:tcPr>
          <w:p w14:paraId="3FFCED67" w14:textId="77777777" w:rsidR="005750EC" w:rsidRPr="00572FA0" w:rsidRDefault="00351955" w:rsidP="005750EC">
            <w:pPr>
              <w:spacing w:before="60" w:after="60" w:line="240" w:lineRule="auto"/>
              <w:rPr>
                <w:noProof/>
              </w:rPr>
            </w:pPr>
            <w:r w:rsidRPr="00572FA0">
              <w:rPr>
                <w:noProof/>
              </w:rPr>
              <w:t>Comercio transfronterizo de servicios e inversiones</w:t>
            </w:r>
          </w:p>
          <w:p w14:paraId="74186041" w14:textId="724296D5" w:rsidR="005750EC" w:rsidRPr="00572FA0" w:rsidRDefault="00B033A7" w:rsidP="005750EC">
            <w:pPr>
              <w:spacing w:before="60" w:after="60" w:line="240" w:lineRule="auto"/>
              <w:rPr>
                <w:noProof/>
              </w:rPr>
            </w:pPr>
            <w:r w:rsidRPr="00572FA0">
              <w:rPr>
                <w:noProof/>
              </w:rPr>
              <w:t>Nueva Zelanda se reserva el derecho de adoptar o mantener cualquier medida con respecto al establecimiento de una empresa registrada con el fin de explotar una flota bajo pabellón neozelandés. La presente reserva se refiere a los servicios cubiertos por el código CCP 7211 (transporte de pasajeros, excepto cabotaje) y 7212 (transporte de mercancías, excepto cabotaje).</w:t>
            </w:r>
          </w:p>
          <w:p w14:paraId="2A54EDFF" w14:textId="06733C94" w:rsidR="00611B30" w:rsidRPr="00572FA0" w:rsidRDefault="00611B30" w:rsidP="00BC4750">
            <w:pPr>
              <w:spacing w:before="60" w:after="60" w:line="240" w:lineRule="auto"/>
              <w:rPr>
                <w:noProof/>
              </w:rPr>
            </w:pPr>
            <w:r w:rsidRPr="00572FA0">
              <w:rPr>
                <w:noProof/>
              </w:rPr>
              <w:t>La reserva con respecto al acceso al mercado (inversiones) solo se refiere a la prestación de un servicio mediante presencia comercial.</w:t>
            </w:r>
          </w:p>
        </w:tc>
      </w:tr>
    </w:tbl>
    <w:p w14:paraId="481A2E0E" w14:textId="3E5EA5DE" w:rsidR="00123647" w:rsidRPr="00572FA0" w:rsidRDefault="00123647" w:rsidP="005750EC">
      <w:pPr>
        <w:tabs>
          <w:tab w:val="left" w:pos="2519"/>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843"/>
        <w:gridCol w:w="8012"/>
      </w:tblGrid>
      <w:tr w:rsidR="00611B30" w:rsidRPr="00572FA0" w14:paraId="6998674D" w14:textId="77777777" w:rsidTr="006948A9">
        <w:tc>
          <w:tcPr>
            <w:tcW w:w="774" w:type="pct"/>
          </w:tcPr>
          <w:p w14:paraId="5411DAB9" w14:textId="75150F48" w:rsidR="00611B30" w:rsidRPr="00572FA0" w:rsidRDefault="00611B30" w:rsidP="002B74F6">
            <w:pPr>
              <w:pageBreakBefore/>
              <w:spacing w:before="60" w:after="60" w:line="240" w:lineRule="auto"/>
              <w:rPr>
                <w:noProof/>
              </w:rPr>
            </w:pPr>
            <w:r w:rsidRPr="00572FA0">
              <w:rPr>
                <w:noProof/>
              </w:rPr>
              <w:t>Sector</w:t>
            </w:r>
          </w:p>
        </w:tc>
        <w:tc>
          <w:tcPr>
            <w:tcW w:w="4226" w:type="pct"/>
            <w:hideMark/>
          </w:tcPr>
          <w:p w14:paraId="73283C26" w14:textId="77777777" w:rsidR="00611B30" w:rsidRPr="00572FA0" w:rsidRDefault="00611B30" w:rsidP="005750EC">
            <w:pPr>
              <w:spacing w:before="60" w:after="60" w:line="240" w:lineRule="auto"/>
              <w:rPr>
                <w:noProof/>
              </w:rPr>
            </w:pPr>
            <w:r w:rsidRPr="00572FA0">
              <w:rPr>
                <w:noProof/>
              </w:rPr>
              <w:t>Servicios profesionales</w:t>
            </w:r>
          </w:p>
        </w:tc>
      </w:tr>
      <w:tr w:rsidR="00611B30" w:rsidRPr="00572FA0" w14:paraId="1264E435" w14:textId="77777777" w:rsidTr="006948A9">
        <w:tc>
          <w:tcPr>
            <w:tcW w:w="774" w:type="pct"/>
          </w:tcPr>
          <w:p w14:paraId="4C00D60E" w14:textId="4859F649" w:rsidR="00611B30" w:rsidRPr="00572FA0" w:rsidRDefault="00611B30" w:rsidP="00123647">
            <w:pPr>
              <w:spacing w:before="60" w:after="60" w:line="240" w:lineRule="auto"/>
              <w:rPr>
                <w:noProof/>
              </w:rPr>
            </w:pPr>
            <w:r w:rsidRPr="00572FA0">
              <w:rPr>
                <w:noProof/>
              </w:rPr>
              <w:t>Obligaciones correspondientes</w:t>
            </w:r>
          </w:p>
        </w:tc>
        <w:tc>
          <w:tcPr>
            <w:tcW w:w="4226" w:type="pct"/>
          </w:tcPr>
          <w:p w14:paraId="5720B1AC" w14:textId="3B3DF7B7" w:rsidR="00611B30" w:rsidRPr="00572FA0" w:rsidRDefault="00611B30" w:rsidP="00123647">
            <w:pPr>
              <w:spacing w:before="60" w:after="60" w:line="240" w:lineRule="auto"/>
              <w:rPr>
                <w:noProof/>
              </w:rPr>
            </w:pPr>
            <w:r w:rsidRPr="00572FA0">
              <w:rPr>
                <w:noProof/>
              </w:rPr>
              <w:t>Acceso a los mercados (artículo 10.14 y artículo 10.5)</w:t>
            </w:r>
          </w:p>
        </w:tc>
      </w:tr>
      <w:tr w:rsidR="00611B30" w:rsidRPr="00572FA0" w14:paraId="235D3BD4" w14:textId="77777777" w:rsidTr="006948A9">
        <w:tc>
          <w:tcPr>
            <w:tcW w:w="774" w:type="pct"/>
          </w:tcPr>
          <w:p w14:paraId="1C4D047B" w14:textId="2EE00A5A" w:rsidR="00611B30" w:rsidRPr="00572FA0" w:rsidRDefault="00611B30" w:rsidP="001A3904">
            <w:pPr>
              <w:spacing w:before="60" w:after="60" w:line="240" w:lineRule="auto"/>
              <w:rPr>
                <w:noProof/>
              </w:rPr>
            </w:pPr>
            <w:r w:rsidRPr="00572FA0">
              <w:rPr>
                <w:noProof/>
              </w:rPr>
              <w:t>Descripción</w:t>
            </w:r>
          </w:p>
        </w:tc>
        <w:tc>
          <w:tcPr>
            <w:tcW w:w="4226" w:type="pct"/>
          </w:tcPr>
          <w:p w14:paraId="44061A59" w14:textId="77777777" w:rsidR="005750EC" w:rsidRPr="00572FA0" w:rsidRDefault="00351955" w:rsidP="005750EC">
            <w:pPr>
              <w:spacing w:before="60" w:after="60" w:line="240" w:lineRule="auto"/>
              <w:rPr>
                <w:noProof/>
              </w:rPr>
            </w:pPr>
            <w:r w:rsidRPr="00572FA0">
              <w:rPr>
                <w:noProof/>
              </w:rPr>
              <w:t>Comercio transfronterizo de servicios e inversiones</w:t>
            </w:r>
          </w:p>
          <w:p w14:paraId="28CFAB58" w14:textId="6C905F91" w:rsidR="005750EC" w:rsidRPr="00572FA0" w:rsidRDefault="00B033A7" w:rsidP="005750EC">
            <w:pPr>
              <w:spacing w:before="60" w:after="60" w:line="240" w:lineRule="auto"/>
              <w:rPr>
                <w:noProof/>
              </w:rPr>
            </w:pPr>
            <w:r w:rsidRPr="00572FA0">
              <w:rPr>
                <w:noProof/>
              </w:rPr>
              <w:t>Nueva Zelanda se reserva el derecho de adoptar o mantener cualquier medida en relación con los siguientes subsectores:</w:t>
            </w:r>
          </w:p>
          <w:p w14:paraId="4112AC94" w14:textId="16EBDF9F" w:rsidR="005750EC" w:rsidRPr="00572FA0" w:rsidRDefault="001A3904" w:rsidP="00A5017C">
            <w:pPr>
              <w:spacing w:before="60" w:after="60" w:line="240" w:lineRule="auto"/>
              <w:ind w:left="567" w:hanging="567"/>
              <w:rPr>
                <w:noProof/>
              </w:rPr>
            </w:pPr>
            <w:r w:rsidRPr="00572FA0">
              <w:rPr>
                <w:noProof/>
              </w:rPr>
              <w:t>a)</w:t>
            </w:r>
            <w:r w:rsidRPr="00572FA0">
              <w:rPr>
                <w:noProof/>
              </w:rPr>
              <w:tab/>
              <w:t>servicios de subasta;</w:t>
            </w:r>
          </w:p>
          <w:p w14:paraId="60B48A26" w14:textId="39CB59F7" w:rsidR="005750EC" w:rsidRPr="00572FA0" w:rsidRDefault="001A3904" w:rsidP="00A5017C">
            <w:pPr>
              <w:spacing w:before="60" w:after="60" w:line="240" w:lineRule="auto"/>
              <w:ind w:left="567" w:hanging="567"/>
              <w:rPr>
                <w:noProof/>
              </w:rPr>
            </w:pPr>
            <w:r w:rsidRPr="00572FA0">
              <w:rPr>
                <w:noProof/>
              </w:rPr>
              <w:t>b)</w:t>
            </w:r>
            <w:r w:rsidRPr="00572FA0">
              <w:rPr>
                <w:noProof/>
              </w:rPr>
              <w:tab/>
              <w:t>servicios de insolvencia y administración judicial;</w:t>
            </w:r>
          </w:p>
          <w:p w14:paraId="613D0C8F" w14:textId="085D90C9" w:rsidR="005750EC" w:rsidRPr="00572FA0" w:rsidRDefault="001A3904" w:rsidP="00A5017C">
            <w:pPr>
              <w:spacing w:before="60" w:after="60" w:line="240" w:lineRule="auto"/>
              <w:ind w:left="567" w:hanging="567"/>
              <w:rPr>
                <w:noProof/>
              </w:rPr>
            </w:pPr>
            <w:r w:rsidRPr="00572FA0">
              <w:rPr>
                <w:noProof/>
              </w:rPr>
              <w:t>c)</w:t>
            </w:r>
            <w:r w:rsidRPr="00572FA0">
              <w:rPr>
                <w:noProof/>
              </w:rPr>
              <w:tab/>
              <w:t>servicios de cartografía;</w:t>
            </w:r>
          </w:p>
          <w:p w14:paraId="6BFECD89" w14:textId="0A3D371A" w:rsidR="005750EC" w:rsidRPr="00572FA0" w:rsidRDefault="001A3904" w:rsidP="00A5017C">
            <w:pPr>
              <w:spacing w:before="60" w:after="60" w:line="240" w:lineRule="auto"/>
              <w:ind w:left="567" w:hanging="567"/>
              <w:rPr>
                <w:noProof/>
              </w:rPr>
            </w:pPr>
            <w:r w:rsidRPr="00572FA0">
              <w:rPr>
                <w:noProof/>
              </w:rPr>
              <w:t>d)</w:t>
            </w:r>
            <w:r w:rsidRPr="00572FA0">
              <w:rPr>
                <w:noProof/>
              </w:rPr>
              <w:tab/>
              <w:t>servicios de franquicia;</w:t>
            </w:r>
          </w:p>
          <w:p w14:paraId="494E3F2C" w14:textId="268B3EAF" w:rsidR="005750EC" w:rsidRPr="00572FA0" w:rsidRDefault="001A3904" w:rsidP="00A5017C">
            <w:pPr>
              <w:spacing w:before="60" w:after="60" w:line="240" w:lineRule="auto"/>
              <w:ind w:left="567" w:hanging="567"/>
              <w:rPr>
                <w:noProof/>
              </w:rPr>
            </w:pPr>
            <w:r w:rsidRPr="00572FA0">
              <w:rPr>
                <w:noProof/>
              </w:rPr>
              <w:t>e)</w:t>
            </w:r>
            <w:r w:rsidRPr="00572FA0">
              <w:rPr>
                <w:noProof/>
              </w:rPr>
              <w:tab/>
              <w:t>servicios de agentes de patentes;</w:t>
            </w:r>
          </w:p>
          <w:p w14:paraId="294B04F0" w14:textId="3F68CC3C" w:rsidR="005750EC" w:rsidRPr="00572FA0" w:rsidRDefault="001A3904" w:rsidP="00A5017C">
            <w:pPr>
              <w:spacing w:before="60" w:after="60" w:line="240" w:lineRule="auto"/>
              <w:ind w:left="567" w:hanging="567"/>
              <w:rPr>
                <w:noProof/>
              </w:rPr>
            </w:pPr>
            <w:r w:rsidRPr="00572FA0">
              <w:rPr>
                <w:noProof/>
              </w:rPr>
              <w:t>f)</w:t>
            </w:r>
            <w:r w:rsidRPr="00572FA0">
              <w:rPr>
                <w:noProof/>
              </w:rPr>
              <w:tab/>
              <w:t>servicios de agentes de marcas;</w:t>
            </w:r>
          </w:p>
          <w:p w14:paraId="001803DB" w14:textId="36659699" w:rsidR="005750EC" w:rsidRPr="00572FA0" w:rsidRDefault="001A3904" w:rsidP="00A5017C">
            <w:pPr>
              <w:spacing w:before="60" w:after="60" w:line="240" w:lineRule="auto"/>
              <w:ind w:left="567" w:hanging="567"/>
              <w:rPr>
                <w:noProof/>
              </w:rPr>
            </w:pPr>
            <w:r w:rsidRPr="00572FA0">
              <w:rPr>
                <w:noProof/>
              </w:rPr>
              <w:t>g)</w:t>
            </w:r>
            <w:r w:rsidRPr="00572FA0">
              <w:rPr>
                <w:noProof/>
              </w:rPr>
              <w:tab/>
              <w:t>servicios de estudio de dimensiones;</w:t>
            </w:r>
          </w:p>
          <w:p w14:paraId="44BA8A36" w14:textId="75AC77D9" w:rsidR="005750EC" w:rsidRPr="00572FA0" w:rsidRDefault="001A3904" w:rsidP="00A5017C">
            <w:pPr>
              <w:spacing w:before="60" w:after="60" w:line="240" w:lineRule="auto"/>
              <w:ind w:left="567" w:hanging="567"/>
              <w:rPr>
                <w:noProof/>
              </w:rPr>
            </w:pPr>
            <w:r w:rsidRPr="00572FA0">
              <w:rPr>
                <w:noProof/>
              </w:rPr>
              <w:t>h)</w:t>
            </w:r>
            <w:r w:rsidRPr="00572FA0">
              <w:rPr>
                <w:noProof/>
              </w:rPr>
              <w:tab/>
              <w:t>servicios de consultores en ciencia y tecnología;</w:t>
            </w:r>
          </w:p>
          <w:p w14:paraId="33DACA07" w14:textId="032D39C6" w:rsidR="005750EC" w:rsidRPr="00572FA0" w:rsidRDefault="001A3904" w:rsidP="00A5017C">
            <w:pPr>
              <w:spacing w:before="60" w:after="60" w:line="240" w:lineRule="auto"/>
              <w:ind w:left="567" w:hanging="567"/>
              <w:rPr>
                <w:noProof/>
              </w:rPr>
            </w:pPr>
            <w:r w:rsidRPr="00572FA0">
              <w:rPr>
                <w:noProof/>
              </w:rPr>
              <w:t>i)</w:t>
            </w:r>
            <w:r w:rsidRPr="00572FA0">
              <w:rPr>
                <w:noProof/>
              </w:rPr>
              <w:tab/>
              <w:t>servicios editoriales y de imprenta; y</w:t>
            </w:r>
          </w:p>
          <w:p w14:paraId="71D5192E" w14:textId="0FCC4EA5" w:rsidR="005750EC" w:rsidRPr="00572FA0" w:rsidRDefault="001A3904" w:rsidP="00A5017C">
            <w:pPr>
              <w:spacing w:before="60" w:after="60" w:line="240" w:lineRule="auto"/>
              <w:ind w:left="567" w:hanging="567"/>
              <w:rPr>
                <w:noProof/>
              </w:rPr>
            </w:pPr>
            <w:r w:rsidRPr="00572FA0">
              <w:rPr>
                <w:noProof/>
              </w:rPr>
              <w:t>j)</w:t>
            </w:r>
            <w:r w:rsidRPr="00572FA0">
              <w:rPr>
                <w:noProof/>
              </w:rPr>
              <w:tab/>
              <w:t>servicios de investigación y desarrollo de las ciencias sociales y las humanidades.</w:t>
            </w:r>
          </w:p>
          <w:p w14:paraId="35422FF7" w14:textId="6B853F2A" w:rsidR="00611B30" w:rsidRPr="00572FA0" w:rsidRDefault="00611B30" w:rsidP="005750EC">
            <w:pPr>
              <w:spacing w:before="60" w:after="60" w:line="240" w:lineRule="auto"/>
              <w:rPr>
                <w:noProof/>
              </w:rPr>
            </w:pPr>
            <w:r w:rsidRPr="00572FA0">
              <w:rPr>
                <w:noProof/>
              </w:rPr>
              <w:t>La reserva con respecto al acceso al mercado (inversiones) solo se refiere a la prestación de un servicio mediante presencia comercial.</w:t>
            </w:r>
          </w:p>
        </w:tc>
      </w:tr>
    </w:tbl>
    <w:p w14:paraId="159F93E1" w14:textId="4325E94F" w:rsidR="00761E8A" w:rsidRPr="00572FA0" w:rsidRDefault="00761E8A" w:rsidP="005750EC">
      <w:pPr>
        <w:tabs>
          <w:tab w:val="left" w:pos="2529"/>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843"/>
        <w:gridCol w:w="8012"/>
      </w:tblGrid>
      <w:tr w:rsidR="00611B30" w:rsidRPr="00572FA0" w14:paraId="0F14CFB0" w14:textId="77777777" w:rsidTr="006948A9">
        <w:tc>
          <w:tcPr>
            <w:tcW w:w="774" w:type="pct"/>
          </w:tcPr>
          <w:p w14:paraId="1F819C31" w14:textId="32AAB9E0" w:rsidR="00611B30" w:rsidRPr="00572FA0" w:rsidRDefault="00611B30" w:rsidP="002B74F6">
            <w:pPr>
              <w:pageBreakBefore/>
              <w:spacing w:before="60" w:after="60" w:line="240" w:lineRule="auto"/>
              <w:rPr>
                <w:noProof/>
              </w:rPr>
            </w:pPr>
            <w:r w:rsidRPr="00572FA0">
              <w:rPr>
                <w:noProof/>
              </w:rPr>
              <w:t>Sector</w:t>
            </w:r>
          </w:p>
        </w:tc>
        <w:tc>
          <w:tcPr>
            <w:tcW w:w="4226" w:type="pct"/>
            <w:hideMark/>
          </w:tcPr>
          <w:p w14:paraId="44F89264" w14:textId="77777777" w:rsidR="00611B30" w:rsidRPr="00572FA0" w:rsidRDefault="00611B30" w:rsidP="005750EC">
            <w:pPr>
              <w:spacing w:before="60" w:after="60" w:line="240" w:lineRule="auto"/>
              <w:rPr>
                <w:noProof/>
              </w:rPr>
            </w:pPr>
            <w:r w:rsidRPr="00572FA0">
              <w:rPr>
                <w:noProof/>
              </w:rPr>
              <w:t>Servicios prestados a las empresas</w:t>
            </w:r>
          </w:p>
        </w:tc>
      </w:tr>
      <w:tr w:rsidR="00611B30" w:rsidRPr="00572FA0" w14:paraId="38A79166" w14:textId="77777777" w:rsidTr="006948A9">
        <w:tc>
          <w:tcPr>
            <w:tcW w:w="774" w:type="pct"/>
          </w:tcPr>
          <w:p w14:paraId="4A51BD0C" w14:textId="21B3ED05" w:rsidR="00611B30" w:rsidRPr="00572FA0" w:rsidRDefault="00611B30" w:rsidP="00761E8A">
            <w:pPr>
              <w:spacing w:before="60" w:after="60" w:line="240" w:lineRule="auto"/>
              <w:rPr>
                <w:noProof/>
              </w:rPr>
            </w:pPr>
            <w:r w:rsidRPr="00572FA0">
              <w:rPr>
                <w:noProof/>
              </w:rPr>
              <w:t>Obligaciones correspondientes</w:t>
            </w:r>
          </w:p>
        </w:tc>
        <w:tc>
          <w:tcPr>
            <w:tcW w:w="4226" w:type="pct"/>
          </w:tcPr>
          <w:p w14:paraId="3CCE4682" w14:textId="50DF815F" w:rsidR="00611B30" w:rsidRPr="00572FA0" w:rsidRDefault="00611B30" w:rsidP="00761E8A">
            <w:pPr>
              <w:spacing w:before="60" w:after="60" w:line="240" w:lineRule="auto"/>
              <w:rPr>
                <w:noProof/>
              </w:rPr>
            </w:pPr>
            <w:r w:rsidRPr="00572FA0">
              <w:rPr>
                <w:noProof/>
              </w:rPr>
              <w:t>Acceso a los mercados (artículo 10.14 y artículo 10.5)</w:t>
            </w:r>
          </w:p>
        </w:tc>
      </w:tr>
      <w:tr w:rsidR="00611B30" w:rsidRPr="00572FA0" w14:paraId="510C535C" w14:textId="77777777" w:rsidTr="006948A9">
        <w:tc>
          <w:tcPr>
            <w:tcW w:w="774" w:type="pct"/>
          </w:tcPr>
          <w:p w14:paraId="5073B833" w14:textId="1359A571" w:rsidR="00611B30" w:rsidRPr="00572FA0" w:rsidRDefault="00611B30" w:rsidP="00761E8A">
            <w:pPr>
              <w:spacing w:before="60" w:after="60" w:line="240" w:lineRule="auto"/>
              <w:rPr>
                <w:noProof/>
              </w:rPr>
            </w:pPr>
            <w:r w:rsidRPr="00572FA0">
              <w:rPr>
                <w:noProof/>
              </w:rPr>
              <w:t>Descripción</w:t>
            </w:r>
          </w:p>
        </w:tc>
        <w:tc>
          <w:tcPr>
            <w:tcW w:w="4226" w:type="pct"/>
          </w:tcPr>
          <w:p w14:paraId="740C238B" w14:textId="77777777" w:rsidR="005750EC" w:rsidRPr="00572FA0" w:rsidRDefault="00351955" w:rsidP="005750EC">
            <w:pPr>
              <w:spacing w:before="60" w:after="60" w:line="240" w:lineRule="auto"/>
              <w:rPr>
                <w:noProof/>
              </w:rPr>
            </w:pPr>
            <w:r w:rsidRPr="00572FA0">
              <w:rPr>
                <w:noProof/>
              </w:rPr>
              <w:t>Comercio transfronterizo de servicios e inversiones</w:t>
            </w:r>
          </w:p>
          <w:p w14:paraId="29F51E79" w14:textId="4F36DCE7" w:rsidR="005750EC" w:rsidRPr="00572FA0" w:rsidRDefault="00B033A7" w:rsidP="005750EC">
            <w:pPr>
              <w:spacing w:before="60" w:after="60" w:line="240" w:lineRule="auto"/>
              <w:rPr>
                <w:noProof/>
              </w:rPr>
            </w:pPr>
            <w:r w:rsidRPr="00572FA0">
              <w:rPr>
                <w:noProof/>
              </w:rPr>
              <w:t>Nueva Zelanda se reserva el derecho de adoptar o mantener cualquier medida en relación con los siguientes subsectores:</w:t>
            </w:r>
          </w:p>
          <w:p w14:paraId="54D3F41F" w14:textId="632B7B3F" w:rsidR="005750EC" w:rsidRPr="00572FA0" w:rsidRDefault="00761E8A" w:rsidP="00A5017C">
            <w:pPr>
              <w:spacing w:before="60" w:after="60" w:line="240" w:lineRule="auto"/>
              <w:ind w:left="567" w:hanging="567"/>
              <w:rPr>
                <w:noProof/>
              </w:rPr>
            </w:pPr>
            <w:r w:rsidRPr="00572FA0">
              <w:rPr>
                <w:noProof/>
              </w:rPr>
              <w:t>a)</w:t>
            </w:r>
            <w:r w:rsidRPr="00572FA0">
              <w:rPr>
                <w:noProof/>
              </w:rPr>
              <w:tab/>
              <w:t>servicios de arrendamiento financiero o alquiler de contenedores;</w:t>
            </w:r>
          </w:p>
          <w:p w14:paraId="2E7AA416" w14:textId="35C88863" w:rsidR="005750EC" w:rsidRPr="00572FA0" w:rsidRDefault="00761E8A" w:rsidP="00A5017C">
            <w:pPr>
              <w:spacing w:before="60" w:after="60" w:line="240" w:lineRule="auto"/>
              <w:ind w:left="567" w:hanging="567"/>
              <w:rPr>
                <w:noProof/>
              </w:rPr>
            </w:pPr>
            <w:r w:rsidRPr="00572FA0">
              <w:rPr>
                <w:noProof/>
              </w:rPr>
              <w:t>b)</w:t>
            </w:r>
            <w:r w:rsidRPr="00572FA0">
              <w:rPr>
                <w:noProof/>
              </w:rPr>
              <w:tab/>
              <w:t>concesión de licencias de propiedad intelectual, incluidas las marcas;</w:t>
            </w:r>
          </w:p>
          <w:p w14:paraId="3B570D02" w14:textId="4AA69391" w:rsidR="005750EC" w:rsidRPr="00572FA0" w:rsidRDefault="00761E8A" w:rsidP="00A5017C">
            <w:pPr>
              <w:spacing w:before="60" w:after="60" w:line="240" w:lineRule="auto"/>
              <w:ind w:left="567" w:hanging="567"/>
              <w:rPr>
                <w:noProof/>
              </w:rPr>
            </w:pPr>
            <w:r w:rsidRPr="00572FA0">
              <w:rPr>
                <w:noProof/>
              </w:rPr>
              <w:t>c)</w:t>
            </w:r>
            <w:r w:rsidRPr="00572FA0">
              <w:rPr>
                <w:noProof/>
              </w:rPr>
              <w:tab/>
              <w:t>concesión de licencias a los productos de investigación y desarrollo;</w:t>
            </w:r>
          </w:p>
          <w:p w14:paraId="70577CAA" w14:textId="0C5BAB71" w:rsidR="005750EC" w:rsidRPr="00572FA0" w:rsidRDefault="00761E8A" w:rsidP="00A5017C">
            <w:pPr>
              <w:spacing w:before="60" w:after="60" w:line="240" w:lineRule="auto"/>
              <w:ind w:left="567" w:hanging="567"/>
              <w:rPr>
                <w:noProof/>
              </w:rPr>
            </w:pPr>
            <w:r w:rsidRPr="00572FA0">
              <w:rPr>
                <w:noProof/>
              </w:rPr>
              <w:t>c)</w:t>
            </w:r>
            <w:r w:rsidRPr="00572FA0">
              <w:rPr>
                <w:noProof/>
              </w:rPr>
              <w:tab/>
              <w:t>concesión de licencias de originales de obras recreativas, literarias o artísticas;</w:t>
            </w:r>
          </w:p>
          <w:p w14:paraId="7DAB9CB2" w14:textId="7B2D445A" w:rsidR="005750EC" w:rsidRPr="00572FA0" w:rsidRDefault="00761E8A" w:rsidP="00A5017C">
            <w:pPr>
              <w:spacing w:before="60" w:after="60" w:line="240" w:lineRule="auto"/>
              <w:ind w:left="567" w:hanging="567"/>
              <w:rPr>
                <w:noProof/>
              </w:rPr>
            </w:pPr>
            <w:r w:rsidRPr="00572FA0">
              <w:rPr>
                <w:noProof/>
              </w:rPr>
              <w:t>e)</w:t>
            </w:r>
            <w:r w:rsidRPr="00572FA0">
              <w:rPr>
                <w:noProof/>
              </w:rPr>
              <w:tab/>
              <w:t>prospección y evaluación minera y petrolera;</w:t>
            </w:r>
          </w:p>
          <w:p w14:paraId="1AE152D0" w14:textId="4C0ECD00" w:rsidR="005750EC" w:rsidRPr="00572FA0" w:rsidRDefault="00761E8A" w:rsidP="00A5017C">
            <w:pPr>
              <w:spacing w:before="60" w:after="60" w:line="240" w:lineRule="auto"/>
              <w:ind w:left="567" w:hanging="567"/>
              <w:rPr>
                <w:noProof/>
              </w:rPr>
            </w:pPr>
            <w:r w:rsidRPr="00572FA0">
              <w:rPr>
                <w:noProof/>
              </w:rPr>
              <w:t>f)</w:t>
            </w:r>
            <w:r w:rsidRPr="00572FA0">
              <w:rPr>
                <w:noProof/>
              </w:rPr>
              <w:tab/>
              <w:t>servicios de sistemas de seguridad;</w:t>
            </w:r>
          </w:p>
          <w:p w14:paraId="22A232BE" w14:textId="59C84243" w:rsidR="005750EC" w:rsidRPr="00572FA0" w:rsidRDefault="00761E8A" w:rsidP="00A5017C">
            <w:pPr>
              <w:spacing w:before="60" w:after="60" w:line="240" w:lineRule="auto"/>
              <w:ind w:left="567" w:hanging="567"/>
              <w:rPr>
                <w:noProof/>
              </w:rPr>
            </w:pPr>
            <w:r w:rsidRPr="00572FA0">
              <w:rPr>
                <w:noProof/>
              </w:rPr>
              <w:t>g)</w:t>
            </w:r>
            <w:r w:rsidRPr="00572FA0">
              <w:rPr>
                <w:noProof/>
              </w:rPr>
              <w:tab/>
              <w:t>servicios de guardas de seguridad;</w:t>
            </w:r>
          </w:p>
          <w:p w14:paraId="5672808E" w14:textId="730A666B" w:rsidR="005750EC" w:rsidRPr="00572FA0" w:rsidRDefault="00761E8A" w:rsidP="00A5017C">
            <w:pPr>
              <w:spacing w:before="60" w:after="60" w:line="240" w:lineRule="auto"/>
              <w:ind w:left="567" w:hanging="567"/>
              <w:rPr>
                <w:noProof/>
              </w:rPr>
            </w:pPr>
            <w:r w:rsidRPr="00572FA0">
              <w:rPr>
                <w:noProof/>
              </w:rPr>
              <w:t>h)</w:t>
            </w:r>
            <w:r w:rsidRPr="00572FA0">
              <w:rPr>
                <w:noProof/>
              </w:rPr>
              <w:tab/>
              <w:t>servicios de investigación;</w:t>
            </w:r>
          </w:p>
          <w:p w14:paraId="720BAA88" w14:textId="18521BD9" w:rsidR="005750EC" w:rsidRPr="00572FA0" w:rsidRDefault="00761E8A" w:rsidP="00A5017C">
            <w:pPr>
              <w:spacing w:before="60" w:after="60" w:line="240" w:lineRule="auto"/>
              <w:ind w:left="567" w:hanging="567"/>
              <w:rPr>
                <w:noProof/>
              </w:rPr>
            </w:pPr>
            <w:r w:rsidRPr="00572FA0">
              <w:rPr>
                <w:noProof/>
              </w:rPr>
              <w:t>i)</w:t>
            </w:r>
            <w:r w:rsidRPr="00572FA0">
              <w:rPr>
                <w:noProof/>
              </w:rPr>
              <w:tab/>
              <w:t>servicios de asesoría sobre seguridad;</w:t>
            </w:r>
          </w:p>
          <w:p w14:paraId="6618FA28" w14:textId="142856DE" w:rsidR="005750EC" w:rsidRPr="00572FA0" w:rsidRDefault="00761E8A" w:rsidP="00A5017C">
            <w:pPr>
              <w:spacing w:before="60" w:after="60" w:line="240" w:lineRule="auto"/>
              <w:ind w:left="567" w:hanging="567"/>
              <w:rPr>
                <w:noProof/>
              </w:rPr>
            </w:pPr>
            <w:r w:rsidRPr="00572FA0">
              <w:rPr>
                <w:noProof/>
              </w:rPr>
              <w:t>j)</w:t>
            </w:r>
            <w:r w:rsidRPr="00572FA0">
              <w:rPr>
                <w:noProof/>
              </w:rPr>
              <w:tab/>
              <w:t>servicios de vehículos blindados; y</w:t>
            </w:r>
          </w:p>
          <w:p w14:paraId="5EFADB9F" w14:textId="39F02336" w:rsidR="005750EC" w:rsidRPr="00572FA0" w:rsidRDefault="00761E8A" w:rsidP="00A5017C">
            <w:pPr>
              <w:spacing w:before="60" w:after="60" w:line="240" w:lineRule="auto"/>
              <w:ind w:left="567" w:hanging="567"/>
              <w:rPr>
                <w:noProof/>
              </w:rPr>
            </w:pPr>
            <w:r w:rsidRPr="00572FA0">
              <w:rPr>
                <w:noProof/>
              </w:rPr>
              <w:t>k)</w:t>
            </w:r>
            <w:r w:rsidRPr="00572FA0">
              <w:rPr>
                <w:noProof/>
              </w:rPr>
              <w:tab/>
              <w:t>otros servicios de seguridad.</w:t>
            </w:r>
          </w:p>
          <w:p w14:paraId="72D65B0E" w14:textId="6741B648" w:rsidR="00611B30" w:rsidRPr="00572FA0" w:rsidRDefault="00611B30" w:rsidP="005750EC">
            <w:pPr>
              <w:spacing w:before="60" w:after="60" w:line="240" w:lineRule="auto"/>
              <w:rPr>
                <w:noProof/>
              </w:rPr>
            </w:pPr>
            <w:r w:rsidRPr="00572FA0">
              <w:rPr>
                <w:noProof/>
              </w:rPr>
              <w:t>La reserva con respecto al acceso al mercado (inversiones) solo se refiere a la prestación de un servicio mediante presencia comercial.</w:t>
            </w:r>
          </w:p>
        </w:tc>
      </w:tr>
    </w:tbl>
    <w:p w14:paraId="524436B2" w14:textId="036D19DB" w:rsidR="00761E8A" w:rsidRPr="00572FA0" w:rsidRDefault="00761E8A" w:rsidP="00611B30">
      <w:pPr>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843"/>
        <w:gridCol w:w="8012"/>
      </w:tblGrid>
      <w:tr w:rsidR="00611B30" w:rsidRPr="00572FA0" w14:paraId="23491D5A" w14:textId="77777777" w:rsidTr="006948A9">
        <w:tc>
          <w:tcPr>
            <w:tcW w:w="774" w:type="pct"/>
          </w:tcPr>
          <w:p w14:paraId="4717D45E" w14:textId="078B9C7D" w:rsidR="00611B30" w:rsidRPr="00572FA0" w:rsidRDefault="00611B30" w:rsidP="002B74F6">
            <w:pPr>
              <w:pageBreakBefore/>
              <w:spacing w:before="60" w:after="60" w:line="240" w:lineRule="auto"/>
              <w:rPr>
                <w:noProof/>
              </w:rPr>
            </w:pPr>
            <w:r w:rsidRPr="00572FA0">
              <w:rPr>
                <w:noProof/>
              </w:rPr>
              <w:t>Sector</w:t>
            </w:r>
          </w:p>
        </w:tc>
        <w:tc>
          <w:tcPr>
            <w:tcW w:w="4226" w:type="pct"/>
            <w:hideMark/>
          </w:tcPr>
          <w:p w14:paraId="414F890A" w14:textId="77777777" w:rsidR="00611B30" w:rsidRPr="00572FA0" w:rsidRDefault="00611B30" w:rsidP="005750EC">
            <w:pPr>
              <w:spacing w:before="60" w:after="60" w:line="240" w:lineRule="auto"/>
              <w:rPr>
                <w:noProof/>
              </w:rPr>
            </w:pPr>
            <w:r w:rsidRPr="00572FA0">
              <w:rPr>
                <w:noProof/>
              </w:rPr>
              <w:t>Servicios de mantenimiento y reparación</w:t>
            </w:r>
          </w:p>
        </w:tc>
      </w:tr>
      <w:tr w:rsidR="00611B30" w:rsidRPr="00572FA0" w14:paraId="6BAE1B6D" w14:textId="77777777" w:rsidTr="006948A9">
        <w:tc>
          <w:tcPr>
            <w:tcW w:w="774" w:type="pct"/>
          </w:tcPr>
          <w:p w14:paraId="783AE53A" w14:textId="6A5034F1" w:rsidR="00611B30" w:rsidRPr="00572FA0" w:rsidRDefault="00611B30" w:rsidP="00761E8A">
            <w:pPr>
              <w:spacing w:before="60" w:after="60" w:line="240" w:lineRule="auto"/>
              <w:rPr>
                <w:noProof/>
              </w:rPr>
            </w:pPr>
            <w:r w:rsidRPr="00572FA0">
              <w:rPr>
                <w:noProof/>
              </w:rPr>
              <w:t>Obligaciones correspondientes</w:t>
            </w:r>
          </w:p>
        </w:tc>
        <w:tc>
          <w:tcPr>
            <w:tcW w:w="4226" w:type="pct"/>
          </w:tcPr>
          <w:p w14:paraId="0678C9ED" w14:textId="11B4E06F" w:rsidR="00611B30" w:rsidRPr="00572FA0" w:rsidRDefault="00611B30" w:rsidP="00A5017C">
            <w:pPr>
              <w:spacing w:before="60" w:after="60" w:line="240" w:lineRule="auto"/>
              <w:rPr>
                <w:noProof/>
              </w:rPr>
            </w:pPr>
            <w:r w:rsidRPr="00572FA0">
              <w:rPr>
                <w:noProof/>
              </w:rPr>
              <w:t>Acceso a los mercados (artículo 10.14 y artículo 10.5)</w:t>
            </w:r>
          </w:p>
        </w:tc>
      </w:tr>
      <w:tr w:rsidR="00611B30" w:rsidRPr="00572FA0" w14:paraId="6D96434A" w14:textId="77777777" w:rsidTr="006948A9">
        <w:tc>
          <w:tcPr>
            <w:tcW w:w="774" w:type="pct"/>
          </w:tcPr>
          <w:p w14:paraId="62E73348" w14:textId="4FDCD2CD" w:rsidR="00611B30" w:rsidRPr="00572FA0" w:rsidRDefault="00611B30" w:rsidP="00643193">
            <w:pPr>
              <w:spacing w:before="60" w:after="60" w:line="240" w:lineRule="auto"/>
              <w:rPr>
                <w:noProof/>
              </w:rPr>
            </w:pPr>
            <w:r w:rsidRPr="00572FA0">
              <w:rPr>
                <w:noProof/>
              </w:rPr>
              <w:t>Descripción</w:t>
            </w:r>
          </w:p>
        </w:tc>
        <w:tc>
          <w:tcPr>
            <w:tcW w:w="4226" w:type="pct"/>
          </w:tcPr>
          <w:p w14:paraId="374CFCCA" w14:textId="77777777" w:rsidR="005750EC" w:rsidRPr="00572FA0" w:rsidRDefault="00351955" w:rsidP="005750EC">
            <w:pPr>
              <w:spacing w:before="60" w:after="60" w:line="240" w:lineRule="auto"/>
              <w:rPr>
                <w:noProof/>
              </w:rPr>
            </w:pPr>
            <w:r w:rsidRPr="00572FA0">
              <w:rPr>
                <w:noProof/>
              </w:rPr>
              <w:t>Comercio transfronterizo de servicios e inversiones</w:t>
            </w:r>
          </w:p>
          <w:p w14:paraId="2298C0C2" w14:textId="5FE6C03F" w:rsidR="005750EC" w:rsidRPr="00572FA0" w:rsidRDefault="00B033A7" w:rsidP="005750EC">
            <w:pPr>
              <w:spacing w:before="60" w:after="60" w:line="240" w:lineRule="auto"/>
              <w:rPr>
                <w:noProof/>
              </w:rPr>
            </w:pPr>
            <w:r w:rsidRPr="00572FA0">
              <w:rPr>
                <w:noProof/>
              </w:rPr>
              <w:t>Nueva Zelanda se reserva el derecho de adoptar o mantener cualquier medida en relación con los servicios de mantenimiento y reparación de:</w:t>
            </w:r>
          </w:p>
          <w:p w14:paraId="5C7B911D" w14:textId="76035632" w:rsidR="005750EC" w:rsidRPr="00572FA0" w:rsidRDefault="00761E8A" w:rsidP="00A5017C">
            <w:pPr>
              <w:spacing w:before="60" w:after="60" w:line="240" w:lineRule="auto"/>
              <w:ind w:left="567" w:hanging="567"/>
              <w:rPr>
                <w:noProof/>
              </w:rPr>
            </w:pPr>
            <w:r w:rsidRPr="00572FA0">
              <w:rPr>
                <w:noProof/>
              </w:rPr>
              <w:t>a)</w:t>
            </w:r>
            <w:r w:rsidRPr="00572FA0">
              <w:rPr>
                <w:noProof/>
              </w:rPr>
              <w:tab/>
              <w:t>productos metálicos, maquinaria y equipo;</w:t>
            </w:r>
          </w:p>
          <w:p w14:paraId="04C6CCD1" w14:textId="6EF9599C" w:rsidR="005750EC" w:rsidRPr="00572FA0" w:rsidRDefault="00761E8A" w:rsidP="00A5017C">
            <w:pPr>
              <w:spacing w:before="60" w:after="60" w:line="240" w:lineRule="auto"/>
              <w:ind w:left="567" w:hanging="567"/>
              <w:rPr>
                <w:noProof/>
              </w:rPr>
            </w:pPr>
            <w:r w:rsidRPr="00572FA0">
              <w:rPr>
                <w:noProof/>
              </w:rPr>
              <w:t>b)</w:t>
            </w:r>
            <w:r w:rsidRPr="00572FA0">
              <w:rPr>
                <w:noProof/>
              </w:rPr>
              <w:tab/>
              <w:t>otra maquinaria y equipos;</w:t>
            </w:r>
          </w:p>
          <w:p w14:paraId="3BF4994E" w14:textId="5ADB394B" w:rsidR="005750EC" w:rsidRPr="00572FA0" w:rsidRDefault="00761E8A" w:rsidP="00A5017C">
            <w:pPr>
              <w:spacing w:before="60" w:after="60" w:line="240" w:lineRule="auto"/>
              <w:ind w:left="567" w:hanging="567"/>
              <w:rPr>
                <w:noProof/>
              </w:rPr>
            </w:pPr>
            <w:r w:rsidRPr="00572FA0">
              <w:rPr>
                <w:noProof/>
              </w:rPr>
              <w:t>c)</w:t>
            </w:r>
            <w:r w:rsidRPr="00572FA0">
              <w:rPr>
                <w:noProof/>
              </w:rPr>
              <w:tab/>
              <w:t>electrodomésticos;</w:t>
            </w:r>
          </w:p>
          <w:p w14:paraId="668EF21D" w14:textId="5D22506D" w:rsidR="005750EC" w:rsidRPr="00572FA0" w:rsidRDefault="00761E8A" w:rsidP="00A5017C">
            <w:pPr>
              <w:spacing w:before="60" w:after="60" w:line="240" w:lineRule="auto"/>
              <w:ind w:left="567" w:hanging="567"/>
              <w:rPr>
                <w:noProof/>
              </w:rPr>
            </w:pPr>
            <w:r w:rsidRPr="00572FA0">
              <w:rPr>
                <w:noProof/>
              </w:rPr>
              <w:t>d)</w:t>
            </w:r>
            <w:r w:rsidRPr="00572FA0">
              <w:rPr>
                <w:noProof/>
              </w:rPr>
              <w:tab/>
              <w:t>equipos y aparatos de telecomunicaciones;</w:t>
            </w:r>
          </w:p>
          <w:p w14:paraId="1C0830E7" w14:textId="7DC4BE15" w:rsidR="005750EC" w:rsidRPr="00572FA0" w:rsidRDefault="00761E8A" w:rsidP="00643193">
            <w:pPr>
              <w:spacing w:before="60" w:after="60" w:line="240" w:lineRule="auto"/>
              <w:ind w:left="567" w:hanging="567"/>
              <w:rPr>
                <w:noProof/>
              </w:rPr>
            </w:pPr>
            <w:r w:rsidRPr="00572FA0">
              <w:rPr>
                <w:noProof/>
              </w:rPr>
              <w:t>e)</w:t>
            </w:r>
            <w:r w:rsidRPr="00572FA0">
              <w:rPr>
                <w:noProof/>
              </w:rPr>
              <w:tab/>
              <w:t>instrumentos médicos, de precisión y ópticos;</w:t>
            </w:r>
          </w:p>
          <w:p w14:paraId="5F21B202" w14:textId="65F8922B" w:rsidR="005750EC" w:rsidRPr="00572FA0" w:rsidRDefault="00761E8A" w:rsidP="00643193">
            <w:pPr>
              <w:spacing w:before="60" w:after="60" w:line="240" w:lineRule="auto"/>
              <w:ind w:left="567" w:hanging="567"/>
              <w:rPr>
                <w:noProof/>
              </w:rPr>
            </w:pPr>
            <w:r w:rsidRPr="00572FA0">
              <w:rPr>
                <w:noProof/>
              </w:rPr>
              <w:t>f)</w:t>
            </w:r>
            <w:r w:rsidRPr="00572FA0">
              <w:rPr>
                <w:noProof/>
              </w:rPr>
              <w:tab/>
              <w:t>productos electrónicos de consumo;</w:t>
            </w:r>
          </w:p>
          <w:p w14:paraId="45716506" w14:textId="4EA69568" w:rsidR="005750EC" w:rsidRPr="00572FA0" w:rsidRDefault="00761E8A" w:rsidP="00643193">
            <w:pPr>
              <w:spacing w:before="60" w:after="60" w:line="240" w:lineRule="auto"/>
              <w:ind w:left="567" w:hanging="567"/>
              <w:rPr>
                <w:noProof/>
              </w:rPr>
            </w:pPr>
            <w:r w:rsidRPr="00572FA0">
              <w:rPr>
                <w:noProof/>
              </w:rPr>
              <w:t>g)</w:t>
            </w:r>
            <w:r w:rsidRPr="00572FA0">
              <w:rPr>
                <w:noProof/>
              </w:rPr>
              <w:tab/>
              <w:t>maquinaria comercial e industrial;</w:t>
            </w:r>
          </w:p>
          <w:p w14:paraId="11792640" w14:textId="1D7B66BC" w:rsidR="005750EC" w:rsidRPr="00572FA0" w:rsidRDefault="00761E8A" w:rsidP="00643193">
            <w:pPr>
              <w:spacing w:before="60" w:after="60" w:line="240" w:lineRule="auto"/>
              <w:ind w:left="567" w:hanging="567"/>
              <w:rPr>
                <w:noProof/>
              </w:rPr>
            </w:pPr>
            <w:r w:rsidRPr="00572FA0">
              <w:rPr>
                <w:noProof/>
              </w:rPr>
              <w:t>h)</w:t>
            </w:r>
            <w:r w:rsidRPr="00572FA0">
              <w:rPr>
                <w:noProof/>
              </w:rPr>
              <w:tab/>
              <w:t>ascensores y escaleras mecánicas; y</w:t>
            </w:r>
          </w:p>
          <w:p w14:paraId="46E88C88" w14:textId="6EDAB2CA" w:rsidR="005750EC" w:rsidRPr="00572FA0" w:rsidRDefault="00761E8A" w:rsidP="00643193">
            <w:pPr>
              <w:spacing w:before="60" w:after="60" w:line="240" w:lineRule="auto"/>
              <w:ind w:left="567" w:hanging="567"/>
              <w:rPr>
                <w:noProof/>
              </w:rPr>
            </w:pPr>
            <w:r w:rsidRPr="00572FA0">
              <w:rPr>
                <w:noProof/>
              </w:rPr>
              <w:t>i)</w:t>
            </w:r>
            <w:r w:rsidRPr="00572FA0">
              <w:rPr>
                <w:noProof/>
              </w:rPr>
              <w:tab/>
              <w:t>otros equipos.</w:t>
            </w:r>
          </w:p>
          <w:p w14:paraId="357FEA42" w14:textId="6FBD295B" w:rsidR="00611B30" w:rsidRPr="00572FA0" w:rsidRDefault="00611B30" w:rsidP="005750EC">
            <w:pPr>
              <w:spacing w:before="60" w:after="60" w:line="240" w:lineRule="auto"/>
              <w:rPr>
                <w:noProof/>
              </w:rPr>
            </w:pPr>
            <w:r w:rsidRPr="00572FA0">
              <w:rPr>
                <w:noProof/>
              </w:rPr>
              <w:t>La reserva con respecto al acceso al mercado (inversiones) solo se refiere a la prestación de un servicio mediante presencia comercial.</w:t>
            </w:r>
          </w:p>
        </w:tc>
      </w:tr>
    </w:tbl>
    <w:p w14:paraId="18540880" w14:textId="41C3ACBF" w:rsidR="00643193" w:rsidRPr="00572FA0" w:rsidRDefault="00643193" w:rsidP="005750EC">
      <w:pPr>
        <w:tabs>
          <w:tab w:val="left" w:pos="2529"/>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843"/>
        <w:gridCol w:w="8012"/>
      </w:tblGrid>
      <w:tr w:rsidR="00611B30" w:rsidRPr="00572FA0" w14:paraId="10FF9952" w14:textId="77777777" w:rsidTr="006948A9">
        <w:tc>
          <w:tcPr>
            <w:tcW w:w="774" w:type="pct"/>
          </w:tcPr>
          <w:p w14:paraId="35AB9440" w14:textId="77777777" w:rsidR="005750EC" w:rsidRPr="00572FA0" w:rsidRDefault="00611B30" w:rsidP="005750EC">
            <w:pPr>
              <w:spacing w:before="60" w:after="60" w:line="240" w:lineRule="auto"/>
              <w:rPr>
                <w:noProof/>
              </w:rPr>
            </w:pPr>
            <w:r w:rsidRPr="00572FA0">
              <w:rPr>
                <w:noProof/>
              </w:rPr>
              <w:t>Sector</w:t>
            </w:r>
          </w:p>
          <w:p w14:paraId="5643ADE9" w14:textId="62641CA3" w:rsidR="00611B30" w:rsidRPr="00572FA0" w:rsidRDefault="00611B30" w:rsidP="005750EC">
            <w:pPr>
              <w:spacing w:before="60" w:after="60" w:line="240" w:lineRule="auto"/>
              <w:rPr>
                <w:noProof/>
              </w:rPr>
            </w:pPr>
          </w:p>
        </w:tc>
        <w:tc>
          <w:tcPr>
            <w:tcW w:w="4226" w:type="pct"/>
            <w:hideMark/>
          </w:tcPr>
          <w:p w14:paraId="639973E2" w14:textId="77777777" w:rsidR="00611B30" w:rsidRPr="00E1078A" w:rsidRDefault="00611B30" w:rsidP="005750EC">
            <w:pPr>
              <w:spacing w:before="60" w:after="60" w:line="240" w:lineRule="auto"/>
              <w:rPr>
                <w:noProof/>
              </w:rPr>
            </w:pPr>
            <w:r w:rsidRPr="00E1078A">
              <w:rPr>
                <w:noProof/>
              </w:rPr>
              <w:t>Servicios de salud</w:t>
            </w:r>
          </w:p>
        </w:tc>
      </w:tr>
      <w:tr w:rsidR="00611B30" w:rsidRPr="00572FA0" w14:paraId="4087752F" w14:textId="77777777" w:rsidTr="006948A9">
        <w:tc>
          <w:tcPr>
            <w:tcW w:w="774" w:type="pct"/>
          </w:tcPr>
          <w:p w14:paraId="7D73B635" w14:textId="02857777" w:rsidR="00611B30" w:rsidRPr="00572FA0" w:rsidRDefault="00611B30" w:rsidP="00F269DB">
            <w:pPr>
              <w:spacing w:before="60" w:after="60" w:line="240" w:lineRule="auto"/>
              <w:rPr>
                <w:noProof/>
              </w:rPr>
            </w:pPr>
            <w:r w:rsidRPr="00572FA0">
              <w:rPr>
                <w:noProof/>
              </w:rPr>
              <w:t>Obligaciones correspondientes</w:t>
            </w:r>
          </w:p>
        </w:tc>
        <w:tc>
          <w:tcPr>
            <w:tcW w:w="4226" w:type="pct"/>
          </w:tcPr>
          <w:p w14:paraId="5B22050A" w14:textId="6109EDE0" w:rsidR="00611B30" w:rsidRPr="00572FA0" w:rsidRDefault="00611B30" w:rsidP="00F269DB">
            <w:pPr>
              <w:spacing w:before="60" w:after="60" w:line="240" w:lineRule="auto"/>
              <w:rPr>
                <w:noProof/>
              </w:rPr>
            </w:pPr>
            <w:r w:rsidRPr="00572FA0">
              <w:rPr>
                <w:noProof/>
              </w:rPr>
              <w:t>Acceso a los mercados (artículo 10.14 y artículo 10.5)</w:t>
            </w:r>
          </w:p>
        </w:tc>
      </w:tr>
      <w:tr w:rsidR="00611B30" w:rsidRPr="00572FA0" w14:paraId="5D28449B" w14:textId="77777777" w:rsidTr="006948A9">
        <w:tc>
          <w:tcPr>
            <w:tcW w:w="774" w:type="pct"/>
          </w:tcPr>
          <w:p w14:paraId="43283F27" w14:textId="14A4388F" w:rsidR="00611B30" w:rsidRPr="00572FA0" w:rsidRDefault="00611B30" w:rsidP="00F269DB">
            <w:pPr>
              <w:spacing w:before="60" w:after="60" w:line="240" w:lineRule="auto"/>
              <w:rPr>
                <w:noProof/>
              </w:rPr>
            </w:pPr>
            <w:r w:rsidRPr="00572FA0">
              <w:rPr>
                <w:noProof/>
              </w:rPr>
              <w:t>Descripción</w:t>
            </w:r>
          </w:p>
        </w:tc>
        <w:tc>
          <w:tcPr>
            <w:tcW w:w="4226" w:type="pct"/>
          </w:tcPr>
          <w:p w14:paraId="39327DB1" w14:textId="77777777" w:rsidR="005750EC" w:rsidRPr="00572FA0" w:rsidRDefault="00351955" w:rsidP="005750EC">
            <w:pPr>
              <w:spacing w:before="60" w:after="60" w:line="240" w:lineRule="auto"/>
              <w:rPr>
                <w:noProof/>
              </w:rPr>
            </w:pPr>
            <w:r w:rsidRPr="00572FA0">
              <w:rPr>
                <w:noProof/>
              </w:rPr>
              <w:t>Comercio transfronterizo de servicios e inversiones</w:t>
            </w:r>
          </w:p>
          <w:p w14:paraId="430BB60F" w14:textId="2CDEE891" w:rsidR="005750EC" w:rsidRPr="00572FA0" w:rsidRDefault="00B033A7" w:rsidP="005750EC">
            <w:pPr>
              <w:spacing w:before="60" w:after="60" w:line="240" w:lineRule="auto"/>
              <w:rPr>
                <w:noProof/>
              </w:rPr>
            </w:pPr>
            <w:r w:rsidRPr="00572FA0">
              <w:rPr>
                <w:noProof/>
              </w:rPr>
              <w:t>Nueva Zelanda se reserva el derecho de adoptar o mantener cualquier medida en relación con los siguientes subsectores:</w:t>
            </w:r>
          </w:p>
          <w:p w14:paraId="425B123A" w14:textId="6EB13254" w:rsidR="005750EC" w:rsidRPr="00572FA0" w:rsidRDefault="00F269DB" w:rsidP="00F269DB">
            <w:pPr>
              <w:spacing w:before="60" w:after="60" w:line="240" w:lineRule="auto"/>
              <w:ind w:left="567" w:hanging="567"/>
              <w:rPr>
                <w:noProof/>
              </w:rPr>
            </w:pPr>
            <w:r w:rsidRPr="00572FA0">
              <w:rPr>
                <w:noProof/>
              </w:rPr>
              <w:t>a)</w:t>
            </w:r>
            <w:r w:rsidRPr="00572FA0">
              <w:rPr>
                <w:noProof/>
              </w:rPr>
              <w:tab/>
              <w:t>servicios sanitarios y sociales privados; y</w:t>
            </w:r>
          </w:p>
          <w:p w14:paraId="65F41B37" w14:textId="1C487ABE" w:rsidR="005750EC" w:rsidRPr="00572FA0" w:rsidRDefault="00F269DB" w:rsidP="00F269DB">
            <w:pPr>
              <w:spacing w:before="60" w:after="60" w:line="240" w:lineRule="auto"/>
              <w:ind w:left="567" w:hanging="567"/>
              <w:rPr>
                <w:noProof/>
              </w:rPr>
            </w:pPr>
            <w:r w:rsidRPr="00572FA0">
              <w:rPr>
                <w:noProof/>
              </w:rPr>
              <w:t>b)</w:t>
            </w:r>
            <w:r w:rsidRPr="00572FA0">
              <w:rPr>
                <w:noProof/>
              </w:rPr>
              <w:tab/>
              <w:t>servicios proporcionados por comadronas, enfermeras, fisioterapeutas y personal paramédico.</w:t>
            </w:r>
          </w:p>
          <w:p w14:paraId="2640BC33" w14:textId="3AD70553" w:rsidR="00611B30" w:rsidRPr="00572FA0" w:rsidRDefault="00611B30" w:rsidP="005750EC">
            <w:pPr>
              <w:spacing w:before="60" w:after="60" w:line="240" w:lineRule="auto"/>
              <w:rPr>
                <w:noProof/>
              </w:rPr>
            </w:pPr>
            <w:r w:rsidRPr="00572FA0">
              <w:rPr>
                <w:noProof/>
              </w:rPr>
              <w:t>La reserva con respecto al acceso al mercado (inversiones) solo se refiere a la prestación de un servicio mediante presencia comercial.</w:t>
            </w:r>
          </w:p>
        </w:tc>
      </w:tr>
    </w:tbl>
    <w:p w14:paraId="18D63936" w14:textId="0F4CA4F1" w:rsidR="00F269DB" w:rsidRPr="00572FA0" w:rsidRDefault="00F269DB" w:rsidP="005750EC">
      <w:pPr>
        <w:tabs>
          <w:tab w:val="left" w:pos="2519"/>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843"/>
        <w:gridCol w:w="8012"/>
      </w:tblGrid>
      <w:tr w:rsidR="00611B30" w:rsidRPr="00572FA0" w14:paraId="063C6762" w14:textId="77777777" w:rsidTr="006948A9">
        <w:tc>
          <w:tcPr>
            <w:tcW w:w="774" w:type="pct"/>
          </w:tcPr>
          <w:p w14:paraId="0FC9F8E6" w14:textId="38085190" w:rsidR="00611B30" w:rsidRPr="00572FA0" w:rsidRDefault="00611B30" w:rsidP="002B74F6">
            <w:pPr>
              <w:pageBreakBefore/>
              <w:spacing w:before="60" w:after="60" w:line="240" w:lineRule="auto"/>
              <w:rPr>
                <w:noProof/>
              </w:rPr>
            </w:pPr>
            <w:r w:rsidRPr="00572FA0">
              <w:rPr>
                <w:noProof/>
              </w:rPr>
              <w:t>Sector</w:t>
            </w:r>
          </w:p>
        </w:tc>
        <w:tc>
          <w:tcPr>
            <w:tcW w:w="4226" w:type="pct"/>
            <w:hideMark/>
          </w:tcPr>
          <w:p w14:paraId="79C7EF83" w14:textId="77777777" w:rsidR="00611B30" w:rsidRPr="00572FA0" w:rsidRDefault="00611B30" w:rsidP="005750EC">
            <w:pPr>
              <w:spacing w:before="60" w:after="60" w:line="240" w:lineRule="auto"/>
              <w:rPr>
                <w:noProof/>
              </w:rPr>
            </w:pPr>
            <w:r w:rsidRPr="00572FA0">
              <w:rPr>
                <w:noProof/>
              </w:rPr>
              <w:t>Servicios de ocio, culturales y deportivos</w:t>
            </w:r>
          </w:p>
        </w:tc>
      </w:tr>
      <w:tr w:rsidR="00611B30" w:rsidRPr="00572FA0" w14:paraId="569260AF" w14:textId="77777777" w:rsidTr="006948A9">
        <w:tc>
          <w:tcPr>
            <w:tcW w:w="774" w:type="pct"/>
          </w:tcPr>
          <w:p w14:paraId="525E467A" w14:textId="163AF43A" w:rsidR="00611B30" w:rsidRPr="00572FA0" w:rsidRDefault="00611B30" w:rsidP="00F269DB">
            <w:pPr>
              <w:spacing w:before="60" w:after="60" w:line="240" w:lineRule="auto"/>
              <w:rPr>
                <w:noProof/>
              </w:rPr>
            </w:pPr>
            <w:r w:rsidRPr="00572FA0">
              <w:rPr>
                <w:noProof/>
              </w:rPr>
              <w:t>Obligaciones correspondientes</w:t>
            </w:r>
          </w:p>
        </w:tc>
        <w:tc>
          <w:tcPr>
            <w:tcW w:w="4226" w:type="pct"/>
          </w:tcPr>
          <w:p w14:paraId="05C295A2" w14:textId="4E2E4647" w:rsidR="00611B30" w:rsidRPr="00572FA0" w:rsidRDefault="00611B30" w:rsidP="00F269DB">
            <w:pPr>
              <w:spacing w:before="60" w:after="60" w:line="240" w:lineRule="auto"/>
              <w:rPr>
                <w:noProof/>
              </w:rPr>
            </w:pPr>
            <w:r w:rsidRPr="00572FA0">
              <w:rPr>
                <w:noProof/>
              </w:rPr>
              <w:t>Acceso a los mercados (artículo 10.14 y artículo 10.5)</w:t>
            </w:r>
          </w:p>
        </w:tc>
      </w:tr>
      <w:tr w:rsidR="00611B30" w:rsidRPr="00572FA0" w14:paraId="6018EE36" w14:textId="77777777" w:rsidTr="006948A9">
        <w:tc>
          <w:tcPr>
            <w:tcW w:w="774" w:type="pct"/>
          </w:tcPr>
          <w:p w14:paraId="14F31D21" w14:textId="44B84EFD" w:rsidR="00611B30" w:rsidRPr="00572FA0" w:rsidRDefault="00611B30" w:rsidP="00F269DB">
            <w:pPr>
              <w:spacing w:before="60" w:after="60" w:line="240" w:lineRule="auto"/>
              <w:rPr>
                <w:noProof/>
              </w:rPr>
            </w:pPr>
            <w:r w:rsidRPr="00572FA0">
              <w:rPr>
                <w:noProof/>
              </w:rPr>
              <w:t>Descripción</w:t>
            </w:r>
          </w:p>
        </w:tc>
        <w:tc>
          <w:tcPr>
            <w:tcW w:w="4226" w:type="pct"/>
          </w:tcPr>
          <w:p w14:paraId="6CE04256" w14:textId="77777777" w:rsidR="005750EC" w:rsidRPr="00572FA0" w:rsidRDefault="00351955" w:rsidP="005750EC">
            <w:pPr>
              <w:spacing w:before="60" w:after="60" w:line="240" w:lineRule="auto"/>
              <w:rPr>
                <w:noProof/>
              </w:rPr>
            </w:pPr>
            <w:r w:rsidRPr="00572FA0">
              <w:rPr>
                <w:noProof/>
              </w:rPr>
              <w:t>Comercio transfronterizo de servicios e inversiones</w:t>
            </w:r>
          </w:p>
          <w:p w14:paraId="14B4DF5F" w14:textId="7A4E2425" w:rsidR="005750EC" w:rsidRPr="00572FA0" w:rsidRDefault="00B033A7" w:rsidP="005750EC">
            <w:pPr>
              <w:spacing w:before="60" w:after="60" w:line="240" w:lineRule="auto"/>
              <w:rPr>
                <w:noProof/>
              </w:rPr>
            </w:pPr>
            <w:r w:rsidRPr="00572FA0">
              <w:rPr>
                <w:noProof/>
              </w:rPr>
              <w:t>Nueva Zelanda se reserva el derecho de adoptar o mantener cualquier medida en relación con los servicios de ocio, culturales y deportivos.</w:t>
            </w:r>
          </w:p>
          <w:p w14:paraId="71A9E91B" w14:textId="631DFA97" w:rsidR="00611B30" w:rsidRPr="00572FA0" w:rsidRDefault="00611B30" w:rsidP="00F269DB">
            <w:pPr>
              <w:spacing w:before="60" w:after="60" w:line="240" w:lineRule="auto"/>
              <w:rPr>
                <w:noProof/>
              </w:rPr>
            </w:pPr>
            <w:r w:rsidRPr="00572FA0">
              <w:rPr>
                <w:noProof/>
              </w:rPr>
              <w:t>La reserva con respecto al acceso al mercado (inversiones) solo se refiere a la prestación de un servicio mediante presencia comercial.</w:t>
            </w:r>
          </w:p>
        </w:tc>
      </w:tr>
    </w:tbl>
    <w:p w14:paraId="2B7CA3E2" w14:textId="2B0F18FE" w:rsidR="00F269DB" w:rsidRPr="00572FA0" w:rsidRDefault="00F269DB" w:rsidP="00611B30">
      <w:pPr>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843"/>
        <w:gridCol w:w="8012"/>
      </w:tblGrid>
      <w:tr w:rsidR="00611B30" w:rsidRPr="00572FA0" w14:paraId="365C6FE0" w14:textId="77777777" w:rsidTr="006948A9">
        <w:tc>
          <w:tcPr>
            <w:tcW w:w="774" w:type="pct"/>
          </w:tcPr>
          <w:p w14:paraId="6A5DD706" w14:textId="264BDC45" w:rsidR="00611B30" w:rsidRPr="00572FA0" w:rsidRDefault="00611B30" w:rsidP="00F269DB">
            <w:pPr>
              <w:spacing w:before="60" w:after="60" w:line="240" w:lineRule="auto"/>
              <w:rPr>
                <w:noProof/>
              </w:rPr>
            </w:pPr>
            <w:r w:rsidRPr="00572FA0">
              <w:rPr>
                <w:noProof/>
              </w:rPr>
              <w:t>Sector</w:t>
            </w:r>
          </w:p>
        </w:tc>
        <w:tc>
          <w:tcPr>
            <w:tcW w:w="4226" w:type="pct"/>
            <w:hideMark/>
          </w:tcPr>
          <w:p w14:paraId="0CE488B0" w14:textId="77777777" w:rsidR="00611B30" w:rsidRPr="00572FA0" w:rsidRDefault="00611B30" w:rsidP="005750EC">
            <w:pPr>
              <w:spacing w:before="60" w:after="60" w:line="240" w:lineRule="auto"/>
              <w:rPr>
                <w:noProof/>
              </w:rPr>
            </w:pPr>
            <w:r w:rsidRPr="00572FA0">
              <w:rPr>
                <w:noProof/>
              </w:rPr>
              <w:t>Servicios de transporte</w:t>
            </w:r>
          </w:p>
        </w:tc>
      </w:tr>
      <w:tr w:rsidR="00611B30" w:rsidRPr="00572FA0" w14:paraId="5A23CE8B" w14:textId="77777777" w:rsidTr="006948A9">
        <w:tc>
          <w:tcPr>
            <w:tcW w:w="774" w:type="pct"/>
            <w:tcBorders>
              <w:bottom w:val="single" w:sz="4" w:space="0" w:color="auto"/>
            </w:tcBorders>
          </w:tcPr>
          <w:p w14:paraId="2D0EF77E" w14:textId="0EDBB297" w:rsidR="00611B30" w:rsidRPr="00572FA0" w:rsidRDefault="00611B30" w:rsidP="00F269DB">
            <w:pPr>
              <w:spacing w:before="60" w:after="60" w:line="240" w:lineRule="auto"/>
              <w:rPr>
                <w:noProof/>
              </w:rPr>
            </w:pPr>
            <w:r w:rsidRPr="00572FA0">
              <w:rPr>
                <w:noProof/>
              </w:rPr>
              <w:t>Obligaciones correspondientes</w:t>
            </w:r>
          </w:p>
        </w:tc>
        <w:tc>
          <w:tcPr>
            <w:tcW w:w="4226" w:type="pct"/>
            <w:tcBorders>
              <w:bottom w:val="single" w:sz="4" w:space="0" w:color="auto"/>
            </w:tcBorders>
          </w:tcPr>
          <w:p w14:paraId="32396F58" w14:textId="15838DAA" w:rsidR="00611B30" w:rsidRPr="00572FA0" w:rsidRDefault="00611B30" w:rsidP="00F269DB">
            <w:pPr>
              <w:spacing w:before="60" w:after="60" w:line="240" w:lineRule="auto"/>
              <w:rPr>
                <w:noProof/>
              </w:rPr>
            </w:pPr>
            <w:r w:rsidRPr="00572FA0">
              <w:rPr>
                <w:noProof/>
              </w:rPr>
              <w:t>Acceso a los mercados (artículo 10.14 y artículo 10.5)</w:t>
            </w:r>
          </w:p>
        </w:tc>
      </w:tr>
      <w:tr w:rsidR="00611B30" w:rsidRPr="00572FA0" w14:paraId="3439E361" w14:textId="77777777" w:rsidTr="006948A9">
        <w:trPr>
          <w:trHeight w:val="2944"/>
        </w:trPr>
        <w:tc>
          <w:tcPr>
            <w:tcW w:w="774" w:type="pct"/>
            <w:tcBorders>
              <w:bottom w:val="nil"/>
            </w:tcBorders>
          </w:tcPr>
          <w:p w14:paraId="60716340" w14:textId="752787D5" w:rsidR="00611B30" w:rsidRPr="00572FA0" w:rsidRDefault="00611B30" w:rsidP="00F269DB">
            <w:pPr>
              <w:spacing w:before="60" w:after="60" w:line="240" w:lineRule="auto"/>
              <w:rPr>
                <w:noProof/>
              </w:rPr>
            </w:pPr>
            <w:r w:rsidRPr="00572FA0">
              <w:rPr>
                <w:noProof/>
              </w:rPr>
              <w:t>Descripción</w:t>
            </w:r>
          </w:p>
        </w:tc>
        <w:tc>
          <w:tcPr>
            <w:tcW w:w="4226" w:type="pct"/>
            <w:tcBorders>
              <w:bottom w:val="nil"/>
            </w:tcBorders>
          </w:tcPr>
          <w:p w14:paraId="629A1ED2" w14:textId="77777777" w:rsidR="005750EC" w:rsidRPr="00572FA0" w:rsidRDefault="00351955" w:rsidP="005750EC">
            <w:pPr>
              <w:spacing w:before="60" w:after="60" w:line="240" w:lineRule="auto"/>
              <w:rPr>
                <w:noProof/>
              </w:rPr>
            </w:pPr>
            <w:r w:rsidRPr="00572FA0">
              <w:rPr>
                <w:noProof/>
              </w:rPr>
              <w:t>Comercio transfronterizo de servicios e inversiones</w:t>
            </w:r>
          </w:p>
          <w:p w14:paraId="285BC3AA" w14:textId="41AC7A24" w:rsidR="005750EC" w:rsidRPr="00572FA0" w:rsidRDefault="00B033A7" w:rsidP="005750EC">
            <w:pPr>
              <w:spacing w:before="60" w:after="60" w:line="240" w:lineRule="auto"/>
              <w:rPr>
                <w:noProof/>
              </w:rPr>
            </w:pPr>
            <w:r w:rsidRPr="00572FA0">
              <w:rPr>
                <w:noProof/>
              </w:rPr>
              <w:t>Nueva Zelanda se reserva el derecho de adoptar o mantener cualquier medida en relación con los siguientes subsectores:</w:t>
            </w:r>
          </w:p>
          <w:p w14:paraId="115FC40C" w14:textId="728E091A" w:rsidR="005750EC" w:rsidRPr="00572FA0" w:rsidRDefault="008C2BB6" w:rsidP="008C2BB6">
            <w:pPr>
              <w:spacing w:before="60" w:after="60" w:line="240" w:lineRule="auto"/>
              <w:ind w:left="567" w:hanging="567"/>
              <w:rPr>
                <w:noProof/>
              </w:rPr>
            </w:pPr>
            <w:r w:rsidRPr="00572FA0">
              <w:rPr>
                <w:noProof/>
              </w:rPr>
              <w:t>a)</w:t>
            </w:r>
            <w:r w:rsidRPr="00572FA0">
              <w:rPr>
                <w:noProof/>
              </w:rPr>
              <w:tab/>
              <w:t>servicios de practicaje y atraque;</w:t>
            </w:r>
          </w:p>
          <w:p w14:paraId="2986520C" w14:textId="46F4CCAA" w:rsidR="005750EC" w:rsidRPr="00572FA0" w:rsidRDefault="008C2BB6" w:rsidP="008C2BB6">
            <w:pPr>
              <w:spacing w:before="60" w:after="60" w:line="240" w:lineRule="auto"/>
              <w:ind w:left="567" w:hanging="567"/>
              <w:rPr>
                <w:noProof/>
              </w:rPr>
            </w:pPr>
            <w:r w:rsidRPr="00572FA0">
              <w:rPr>
                <w:noProof/>
              </w:rPr>
              <w:t>b)</w:t>
            </w:r>
            <w:r w:rsidRPr="00572FA0">
              <w:rPr>
                <w:noProof/>
              </w:rPr>
              <w:tab/>
              <w:t>alquiler de embarcaciones con tripulación para servicios de transporte marítimo;</w:t>
            </w:r>
          </w:p>
          <w:p w14:paraId="0B2B72D2" w14:textId="3BAF3562" w:rsidR="005750EC" w:rsidRPr="00572FA0" w:rsidRDefault="008C2BB6" w:rsidP="008C2BB6">
            <w:pPr>
              <w:spacing w:before="60" w:after="60" w:line="240" w:lineRule="auto"/>
              <w:ind w:left="567" w:hanging="567"/>
              <w:rPr>
                <w:noProof/>
              </w:rPr>
            </w:pPr>
            <w:r w:rsidRPr="00572FA0">
              <w:rPr>
                <w:noProof/>
              </w:rPr>
              <w:t>c)</w:t>
            </w:r>
            <w:r w:rsidRPr="00572FA0">
              <w:rPr>
                <w:noProof/>
              </w:rPr>
              <w:tab/>
              <w:t>servicios de remolque y tracción (marítimos);</w:t>
            </w:r>
          </w:p>
          <w:p w14:paraId="6F262EA4" w14:textId="30A2169D" w:rsidR="005750EC" w:rsidRPr="00572FA0" w:rsidRDefault="008C2BB6" w:rsidP="008C2BB6">
            <w:pPr>
              <w:spacing w:before="60" w:after="60" w:line="240" w:lineRule="auto"/>
              <w:ind w:left="567" w:hanging="567"/>
              <w:rPr>
                <w:noProof/>
              </w:rPr>
            </w:pPr>
            <w:r w:rsidRPr="00572FA0">
              <w:rPr>
                <w:noProof/>
              </w:rPr>
              <w:t>d)</w:t>
            </w:r>
            <w:r w:rsidRPr="00572FA0">
              <w:rPr>
                <w:noProof/>
              </w:rPr>
              <w:tab/>
              <w:t>servicios locales de transporte de pasajeros por vías navegables;</w:t>
            </w:r>
          </w:p>
          <w:p w14:paraId="380F9F6E" w14:textId="77777777" w:rsidR="00611B30" w:rsidRPr="00572FA0" w:rsidRDefault="008C2BB6" w:rsidP="008C2BB6">
            <w:pPr>
              <w:spacing w:before="60" w:after="60" w:line="240" w:lineRule="auto"/>
              <w:ind w:left="567" w:hanging="567"/>
              <w:rPr>
                <w:noProof/>
              </w:rPr>
            </w:pPr>
            <w:r w:rsidRPr="00572FA0">
              <w:rPr>
                <w:noProof/>
              </w:rPr>
              <w:t>e)</w:t>
            </w:r>
            <w:r w:rsidRPr="00572FA0">
              <w:rPr>
                <w:noProof/>
              </w:rPr>
              <w:tab/>
              <w:t>servicios de alquiler de embarcaciones acuáticas con operador;</w:t>
            </w:r>
          </w:p>
          <w:p w14:paraId="17D25EDC" w14:textId="30DE2C8A" w:rsidR="00B95546" w:rsidRPr="00572FA0" w:rsidRDefault="00B95546" w:rsidP="00B95546">
            <w:pPr>
              <w:spacing w:before="60" w:after="60" w:line="240" w:lineRule="auto"/>
              <w:ind w:left="567" w:hanging="567"/>
              <w:rPr>
                <w:noProof/>
              </w:rPr>
            </w:pPr>
            <w:r w:rsidRPr="00572FA0">
              <w:rPr>
                <w:noProof/>
              </w:rPr>
              <w:t>f)</w:t>
            </w:r>
            <w:r w:rsidRPr="00572FA0">
              <w:rPr>
                <w:noProof/>
              </w:rPr>
              <w:tab/>
              <w:t>prestación transfronteriza de servicios de manipulación de contenedores marítimos</w:t>
            </w:r>
            <w:r w:rsidRPr="00572FA0">
              <w:rPr>
                <w:rStyle w:val="FootnoteReference"/>
                <w:noProof/>
              </w:rPr>
              <w:footnoteReference w:id="72"/>
            </w:r>
            <w:r w:rsidRPr="00E1078A">
              <w:rPr>
                <w:noProof/>
              </w:rPr>
              <w:t xml:space="preserve"> desde el territorio de la Unión Europea al territorio de Nueva Zelanda. La presente reserva no se aplicará i) al transbordo (a bordo o a través del muelle) ni ii) al uso de </w:t>
            </w:r>
            <w:r w:rsidRPr="00572FA0">
              <w:rPr>
                <w:noProof/>
              </w:rPr>
              <w:t>equipos de manipulación de carga a bordo.</w:t>
            </w:r>
          </w:p>
        </w:tc>
      </w:tr>
      <w:tr w:rsidR="006948A9" w:rsidRPr="00572FA0" w14:paraId="2FA46FC0" w14:textId="77777777" w:rsidTr="006948A9">
        <w:trPr>
          <w:trHeight w:val="3310"/>
        </w:trPr>
        <w:tc>
          <w:tcPr>
            <w:tcW w:w="774" w:type="pct"/>
            <w:tcBorders>
              <w:top w:val="nil"/>
            </w:tcBorders>
          </w:tcPr>
          <w:p w14:paraId="5BB6E409" w14:textId="77777777" w:rsidR="006948A9" w:rsidRPr="00572FA0" w:rsidRDefault="006948A9" w:rsidP="006948A9">
            <w:pPr>
              <w:pageBreakBefore/>
              <w:spacing w:before="60" w:after="60" w:line="240" w:lineRule="auto"/>
              <w:rPr>
                <w:noProof/>
              </w:rPr>
            </w:pPr>
          </w:p>
        </w:tc>
        <w:tc>
          <w:tcPr>
            <w:tcW w:w="4226" w:type="pct"/>
            <w:tcBorders>
              <w:top w:val="nil"/>
            </w:tcBorders>
          </w:tcPr>
          <w:p w14:paraId="2063807D" w14:textId="77777777" w:rsidR="006948A9" w:rsidRPr="00E1078A" w:rsidRDefault="006948A9" w:rsidP="008C2BB6">
            <w:pPr>
              <w:spacing w:before="60" w:after="60" w:line="240" w:lineRule="auto"/>
              <w:ind w:left="567" w:hanging="567"/>
              <w:rPr>
                <w:noProof/>
              </w:rPr>
            </w:pPr>
            <w:r w:rsidRPr="00E1078A">
              <w:rPr>
                <w:noProof/>
              </w:rPr>
              <w:t>g)</w:t>
            </w:r>
            <w:r w:rsidRPr="00E1078A">
              <w:rPr>
                <w:noProof/>
              </w:rPr>
              <w:tab/>
              <w:t>el mantenimiento y reparación de embarcaciones;</w:t>
            </w:r>
          </w:p>
          <w:p w14:paraId="2444ED64" w14:textId="77777777" w:rsidR="006948A9" w:rsidRPr="00572FA0" w:rsidRDefault="006948A9" w:rsidP="008C2BB6">
            <w:pPr>
              <w:spacing w:before="60" w:after="60" w:line="240" w:lineRule="auto"/>
              <w:ind w:left="567" w:hanging="567"/>
              <w:rPr>
                <w:noProof/>
              </w:rPr>
            </w:pPr>
            <w:r w:rsidRPr="00572FA0">
              <w:rPr>
                <w:noProof/>
              </w:rPr>
              <w:t>h)</w:t>
            </w:r>
            <w:r w:rsidRPr="00572FA0">
              <w:rPr>
                <w:noProof/>
              </w:rPr>
              <w:tab/>
              <w:t>los servicios de salvamento y reflotación de embarcaciones;</w:t>
            </w:r>
          </w:p>
          <w:p w14:paraId="0353CEBA" w14:textId="77777777" w:rsidR="006948A9" w:rsidRPr="00572FA0" w:rsidRDefault="006948A9" w:rsidP="008C2BB6">
            <w:pPr>
              <w:spacing w:before="60" w:after="60" w:line="240" w:lineRule="auto"/>
              <w:ind w:left="567" w:hanging="567"/>
              <w:rPr>
                <w:noProof/>
              </w:rPr>
            </w:pPr>
            <w:r w:rsidRPr="00572FA0">
              <w:rPr>
                <w:noProof/>
              </w:rPr>
              <w:t>i)</w:t>
            </w:r>
            <w:r w:rsidRPr="00572FA0">
              <w:rPr>
                <w:noProof/>
              </w:rPr>
              <w:tab/>
              <w:t>el transporte por vías navegables interiores;</w:t>
            </w:r>
          </w:p>
          <w:p w14:paraId="412E6E4B" w14:textId="77777777" w:rsidR="006948A9" w:rsidRPr="00572FA0" w:rsidRDefault="006948A9" w:rsidP="008C2BB6">
            <w:pPr>
              <w:spacing w:before="60" w:after="60" w:line="240" w:lineRule="auto"/>
              <w:ind w:left="567" w:hanging="567"/>
              <w:rPr>
                <w:noProof/>
              </w:rPr>
            </w:pPr>
            <w:r w:rsidRPr="00572FA0">
              <w:rPr>
                <w:noProof/>
              </w:rPr>
              <w:t>j)</w:t>
            </w:r>
            <w:r w:rsidRPr="00572FA0">
              <w:rPr>
                <w:noProof/>
              </w:rPr>
              <w:tab/>
              <w:t>el transporte de mercancías relacionado con el transporte por vías navegables interiores;</w:t>
            </w:r>
          </w:p>
          <w:p w14:paraId="2D49F9FB" w14:textId="77777777" w:rsidR="006948A9" w:rsidRPr="00572FA0" w:rsidRDefault="006948A9" w:rsidP="008C2BB6">
            <w:pPr>
              <w:spacing w:before="60" w:after="60" w:line="240" w:lineRule="auto"/>
              <w:ind w:left="567" w:hanging="567"/>
              <w:rPr>
                <w:noProof/>
              </w:rPr>
            </w:pPr>
            <w:r w:rsidRPr="00572FA0">
              <w:rPr>
                <w:noProof/>
              </w:rPr>
              <w:t>k)</w:t>
            </w:r>
            <w:r w:rsidRPr="00572FA0">
              <w:rPr>
                <w:noProof/>
              </w:rPr>
              <w:tab/>
              <w:t>el transporte de pasajeros (vías navegables interiores);</w:t>
            </w:r>
          </w:p>
          <w:p w14:paraId="0A07EEA6" w14:textId="77777777" w:rsidR="006948A9" w:rsidRPr="00572FA0" w:rsidRDefault="006948A9" w:rsidP="008C2BB6">
            <w:pPr>
              <w:spacing w:before="60" w:after="60" w:line="240" w:lineRule="auto"/>
              <w:ind w:left="567" w:hanging="567"/>
              <w:rPr>
                <w:noProof/>
              </w:rPr>
            </w:pPr>
            <w:r w:rsidRPr="00572FA0">
              <w:rPr>
                <w:noProof/>
              </w:rPr>
              <w:t>l)</w:t>
            </w:r>
            <w:r w:rsidRPr="00572FA0">
              <w:rPr>
                <w:noProof/>
              </w:rPr>
              <w:tab/>
              <w:t>los servicios de tracción y remolque para el transporte por vías navegables interiores;</w:t>
            </w:r>
          </w:p>
          <w:p w14:paraId="6D5B0F53" w14:textId="77777777" w:rsidR="006948A9" w:rsidRPr="00572FA0" w:rsidRDefault="006948A9" w:rsidP="008C2BB6">
            <w:pPr>
              <w:spacing w:before="60" w:after="60" w:line="240" w:lineRule="auto"/>
              <w:ind w:left="567" w:hanging="567"/>
              <w:rPr>
                <w:noProof/>
              </w:rPr>
            </w:pPr>
            <w:r w:rsidRPr="00572FA0">
              <w:rPr>
                <w:noProof/>
              </w:rPr>
              <w:t>m)</w:t>
            </w:r>
            <w:r w:rsidRPr="00572FA0">
              <w:rPr>
                <w:noProof/>
              </w:rPr>
              <w:tab/>
              <w:t>el alquiler de embarcaciones con tripulación para el transporte por vías navegables interiores;</w:t>
            </w:r>
          </w:p>
          <w:p w14:paraId="5967C5C2" w14:textId="77777777" w:rsidR="006948A9" w:rsidRPr="00572FA0" w:rsidRDefault="006948A9" w:rsidP="008C2BB6">
            <w:pPr>
              <w:spacing w:before="60" w:after="60" w:line="240" w:lineRule="auto"/>
              <w:ind w:left="567" w:hanging="567"/>
              <w:rPr>
                <w:noProof/>
              </w:rPr>
            </w:pPr>
            <w:r w:rsidRPr="00572FA0">
              <w:rPr>
                <w:noProof/>
              </w:rPr>
              <w:t>n)</w:t>
            </w:r>
            <w:r w:rsidRPr="00572FA0">
              <w:rPr>
                <w:noProof/>
              </w:rPr>
              <w:tab/>
              <w:t>los servicios complementarios para el transporte por vías navegables interiores;</w:t>
            </w:r>
          </w:p>
          <w:p w14:paraId="7D1A7ED0" w14:textId="77777777" w:rsidR="006948A9" w:rsidRPr="00572FA0" w:rsidRDefault="006948A9" w:rsidP="008C2BB6">
            <w:pPr>
              <w:spacing w:before="60" w:after="60" w:line="240" w:lineRule="auto"/>
              <w:ind w:left="567" w:hanging="567"/>
              <w:rPr>
                <w:noProof/>
              </w:rPr>
            </w:pPr>
            <w:r w:rsidRPr="00572FA0">
              <w:rPr>
                <w:noProof/>
              </w:rPr>
              <w:t>o)</w:t>
            </w:r>
            <w:r w:rsidRPr="00572FA0">
              <w:rPr>
                <w:noProof/>
              </w:rPr>
              <w:tab/>
              <w:t>el control, inspección y vigilancia de aeropuertos y helipuertos;</w:t>
            </w:r>
          </w:p>
          <w:p w14:paraId="7C7FDB82" w14:textId="77777777" w:rsidR="006948A9" w:rsidRPr="00572FA0" w:rsidRDefault="006948A9" w:rsidP="008C2BB6">
            <w:pPr>
              <w:spacing w:before="60" w:after="60" w:line="240" w:lineRule="auto"/>
              <w:ind w:left="567" w:hanging="567"/>
              <w:rPr>
                <w:noProof/>
              </w:rPr>
            </w:pPr>
            <w:r w:rsidRPr="00572FA0">
              <w:rPr>
                <w:noProof/>
              </w:rPr>
              <w:t>p)</w:t>
            </w:r>
            <w:r w:rsidRPr="00572FA0">
              <w:rPr>
                <w:noProof/>
              </w:rPr>
              <w:tab/>
              <w:t>los servicios de transporte espacial de pasajeros;</w:t>
            </w:r>
          </w:p>
          <w:p w14:paraId="5015046F" w14:textId="77777777" w:rsidR="006948A9" w:rsidRPr="00572FA0" w:rsidRDefault="006948A9" w:rsidP="008C2BB6">
            <w:pPr>
              <w:spacing w:before="60" w:after="60" w:line="240" w:lineRule="auto"/>
              <w:ind w:left="567" w:hanging="567"/>
              <w:rPr>
                <w:noProof/>
              </w:rPr>
            </w:pPr>
            <w:r w:rsidRPr="00572FA0">
              <w:rPr>
                <w:noProof/>
              </w:rPr>
              <w:t>q)</w:t>
            </w:r>
            <w:r w:rsidRPr="00572FA0">
              <w:rPr>
                <w:noProof/>
              </w:rPr>
              <w:tab/>
              <w:t>los servicios de transporte espacial de mercancías;</w:t>
            </w:r>
          </w:p>
          <w:p w14:paraId="5157FA0E" w14:textId="77777777" w:rsidR="006948A9" w:rsidRPr="00572FA0" w:rsidRDefault="006948A9" w:rsidP="008C2BB6">
            <w:pPr>
              <w:spacing w:before="60" w:after="60" w:line="240" w:lineRule="auto"/>
              <w:ind w:left="567" w:hanging="567"/>
              <w:rPr>
                <w:noProof/>
              </w:rPr>
            </w:pPr>
            <w:r w:rsidRPr="00572FA0">
              <w:rPr>
                <w:noProof/>
              </w:rPr>
              <w:t>r)</w:t>
            </w:r>
            <w:r w:rsidRPr="00572FA0">
              <w:rPr>
                <w:noProof/>
              </w:rPr>
              <w:tab/>
              <w:t>los servicios auxiliares para el transporte espacial;</w:t>
            </w:r>
          </w:p>
          <w:p w14:paraId="3720BBDC" w14:textId="77777777" w:rsidR="006948A9" w:rsidRPr="00572FA0" w:rsidRDefault="006948A9" w:rsidP="008C2BB6">
            <w:pPr>
              <w:spacing w:before="60" w:after="60" w:line="240" w:lineRule="auto"/>
              <w:ind w:left="567" w:hanging="567"/>
              <w:rPr>
                <w:noProof/>
              </w:rPr>
            </w:pPr>
            <w:r w:rsidRPr="00572FA0">
              <w:rPr>
                <w:noProof/>
              </w:rPr>
              <w:t>s)</w:t>
            </w:r>
            <w:r w:rsidRPr="00572FA0">
              <w:rPr>
                <w:noProof/>
              </w:rPr>
              <w:tab/>
              <w:t>los servicios auxiliares para el transporte por ferrocarril;</w:t>
            </w:r>
          </w:p>
          <w:p w14:paraId="7DD3B96A" w14:textId="77777777" w:rsidR="006948A9" w:rsidRPr="00572FA0" w:rsidRDefault="006948A9" w:rsidP="008C2BB6">
            <w:pPr>
              <w:spacing w:before="60" w:after="60" w:line="240" w:lineRule="auto"/>
              <w:ind w:left="567" w:hanging="567"/>
              <w:rPr>
                <w:noProof/>
              </w:rPr>
            </w:pPr>
            <w:r w:rsidRPr="00572FA0">
              <w:rPr>
                <w:noProof/>
              </w:rPr>
              <w:t>t)</w:t>
            </w:r>
            <w:r w:rsidRPr="00572FA0">
              <w:rPr>
                <w:noProof/>
              </w:rPr>
              <w:tab/>
              <w:t>los servicios de transporte de correo por carretera;</w:t>
            </w:r>
          </w:p>
          <w:p w14:paraId="3E7D1730" w14:textId="77777777" w:rsidR="006948A9" w:rsidRPr="00572FA0" w:rsidRDefault="006948A9" w:rsidP="008C2BB6">
            <w:pPr>
              <w:spacing w:before="60" w:after="60" w:line="240" w:lineRule="auto"/>
              <w:ind w:left="567" w:hanging="567"/>
              <w:rPr>
                <w:noProof/>
              </w:rPr>
            </w:pPr>
            <w:r w:rsidRPr="00572FA0">
              <w:rPr>
                <w:noProof/>
              </w:rPr>
              <w:t>u)</w:t>
            </w:r>
            <w:r w:rsidRPr="00572FA0">
              <w:rPr>
                <w:noProof/>
              </w:rPr>
              <w:tab/>
              <w:t>el mantenimiento y la reparación de equipo de transporte por carretera;</w:t>
            </w:r>
          </w:p>
          <w:p w14:paraId="5FEF53B1" w14:textId="77777777" w:rsidR="006948A9" w:rsidRPr="00572FA0" w:rsidRDefault="006948A9" w:rsidP="008C2BB6">
            <w:pPr>
              <w:spacing w:before="60" w:after="60" w:line="240" w:lineRule="auto"/>
              <w:ind w:left="567" w:hanging="567"/>
              <w:rPr>
                <w:noProof/>
              </w:rPr>
            </w:pPr>
            <w:r w:rsidRPr="00572FA0">
              <w:rPr>
                <w:noProof/>
              </w:rPr>
              <w:t>v)</w:t>
            </w:r>
            <w:r w:rsidRPr="00572FA0">
              <w:rPr>
                <w:noProof/>
              </w:rPr>
              <w:tab/>
              <w:t>los servicios de aparcamiento;</w:t>
            </w:r>
          </w:p>
          <w:p w14:paraId="7B6AA389" w14:textId="77777777" w:rsidR="006948A9" w:rsidRPr="00572FA0" w:rsidRDefault="006948A9" w:rsidP="008C2BB6">
            <w:pPr>
              <w:spacing w:before="60" w:after="60" w:line="240" w:lineRule="auto"/>
              <w:ind w:left="567" w:hanging="567"/>
              <w:rPr>
                <w:noProof/>
              </w:rPr>
            </w:pPr>
            <w:r w:rsidRPr="00572FA0">
              <w:rPr>
                <w:noProof/>
              </w:rPr>
              <w:t>q)</w:t>
            </w:r>
            <w:r w:rsidRPr="00572FA0">
              <w:rPr>
                <w:noProof/>
              </w:rPr>
              <w:tab/>
              <w:t>los servicios de apoyo para los servicios de transporte por carretera;</w:t>
            </w:r>
          </w:p>
          <w:p w14:paraId="4510B0BC" w14:textId="77777777" w:rsidR="006948A9" w:rsidRPr="00572FA0" w:rsidRDefault="006948A9" w:rsidP="008C2BB6">
            <w:pPr>
              <w:spacing w:before="60" w:after="60" w:line="240" w:lineRule="auto"/>
              <w:ind w:left="567" w:hanging="567"/>
              <w:rPr>
                <w:noProof/>
              </w:rPr>
            </w:pPr>
            <w:r w:rsidRPr="00572FA0">
              <w:rPr>
                <w:noProof/>
              </w:rPr>
              <w:t>x)</w:t>
            </w:r>
            <w:r w:rsidRPr="00572FA0">
              <w:rPr>
                <w:noProof/>
              </w:rPr>
              <w:tab/>
              <w:t>el suministro de agua desalinizada a los buques atracados en puertos o en aguas territoriales; y</w:t>
            </w:r>
          </w:p>
          <w:p w14:paraId="2C5900C7" w14:textId="77777777" w:rsidR="006948A9" w:rsidRPr="00572FA0" w:rsidRDefault="006948A9" w:rsidP="008C2BB6">
            <w:pPr>
              <w:spacing w:before="60" w:after="60" w:line="240" w:lineRule="auto"/>
              <w:ind w:left="567" w:hanging="567"/>
              <w:rPr>
                <w:noProof/>
              </w:rPr>
            </w:pPr>
            <w:r w:rsidRPr="00572FA0">
              <w:rPr>
                <w:noProof/>
              </w:rPr>
              <w:t>y)</w:t>
            </w:r>
            <w:r w:rsidRPr="00572FA0">
              <w:rPr>
                <w:noProof/>
              </w:rPr>
              <w:tab/>
              <w:t>los servicios de construcción naval y reparación de buques, y relacionados con los motores de embarcaciones.</w:t>
            </w:r>
          </w:p>
          <w:p w14:paraId="12570696" w14:textId="77777777" w:rsidR="006948A9" w:rsidRPr="00572FA0" w:rsidRDefault="006948A9" w:rsidP="005750EC">
            <w:pPr>
              <w:spacing w:before="60" w:after="60" w:line="240" w:lineRule="auto"/>
              <w:rPr>
                <w:noProof/>
              </w:rPr>
            </w:pPr>
            <w:r w:rsidRPr="00572FA0">
              <w:rPr>
                <w:noProof/>
              </w:rPr>
              <w:t>La reserva con respecto al acceso al mercado (inversiones) solo se refiere a la prestación de un servicio mediante presencia comercial.</w:t>
            </w:r>
          </w:p>
        </w:tc>
      </w:tr>
    </w:tbl>
    <w:p w14:paraId="7753AD2B" w14:textId="79D08F0A" w:rsidR="00F269DB" w:rsidRPr="00572FA0" w:rsidRDefault="00F269DB" w:rsidP="00F269DB">
      <w:pPr>
        <w:tabs>
          <w:tab w:val="left" w:pos="4212"/>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843"/>
        <w:gridCol w:w="8012"/>
      </w:tblGrid>
      <w:tr w:rsidR="00611B30" w:rsidRPr="00572FA0" w14:paraId="053340E2" w14:textId="77777777" w:rsidTr="00B95546">
        <w:tc>
          <w:tcPr>
            <w:tcW w:w="774" w:type="pct"/>
          </w:tcPr>
          <w:p w14:paraId="699E1118" w14:textId="318DE74E" w:rsidR="00611B30" w:rsidRPr="00572FA0" w:rsidRDefault="00611B30" w:rsidP="006948A9">
            <w:pPr>
              <w:pageBreakBefore/>
              <w:spacing w:before="60" w:after="60" w:line="240" w:lineRule="auto"/>
              <w:rPr>
                <w:noProof/>
              </w:rPr>
            </w:pPr>
            <w:r w:rsidRPr="00572FA0">
              <w:rPr>
                <w:noProof/>
              </w:rPr>
              <w:t>Sector</w:t>
            </w:r>
          </w:p>
        </w:tc>
        <w:tc>
          <w:tcPr>
            <w:tcW w:w="4226" w:type="pct"/>
            <w:hideMark/>
          </w:tcPr>
          <w:p w14:paraId="0E62F3E5" w14:textId="77777777" w:rsidR="00611B30" w:rsidRPr="00572FA0" w:rsidRDefault="00611B30" w:rsidP="005750EC">
            <w:pPr>
              <w:spacing w:before="60" w:after="60" w:line="240" w:lineRule="auto"/>
              <w:rPr>
                <w:noProof/>
              </w:rPr>
            </w:pPr>
            <w:r w:rsidRPr="00572FA0">
              <w:rPr>
                <w:noProof/>
              </w:rPr>
              <w:t>Servicios públicos</w:t>
            </w:r>
          </w:p>
        </w:tc>
      </w:tr>
      <w:tr w:rsidR="00611B30" w:rsidRPr="00572FA0" w14:paraId="791EF3C8" w14:textId="77777777" w:rsidTr="00B95546">
        <w:tc>
          <w:tcPr>
            <w:tcW w:w="774" w:type="pct"/>
          </w:tcPr>
          <w:p w14:paraId="7002A6E6" w14:textId="74C8901E" w:rsidR="00611B30" w:rsidRPr="00572FA0" w:rsidRDefault="00611B30" w:rsidP="00F269DB">
            <w:pPr>
              <w:spacing w:before="60" w:after="60" w:line="240" w:lineRule="auto"/>
              <w:rPr>
                <w:noProof/>
              </w:rPr>
            </w:pPr>
            <w:r w:rsidRPr="00572FA0">
              <w:rPr>
                <w:noProof/>
              </w:rPr>
              <w:t>Obligaciones correspondientes</w:t>
            </w:r>
          </w:p>
        </w:tc>
        <w:tc>
          <w:tcPr>
            <w:tcW w:w="4226" w:type="pct"/>
          </w:tcPr>
          <w:p w14:paraId="30C9B5F3" w14:textId="4A4D025E" w:rsidR="00611B30" w:rsidRPr="00572FA0" w:rsidRDefault="00611B30" w:rsidP="00F269DB">
            <w:pPr>
              <w:spacing w:before="60" w:after="60" w:line="240" w:lineRule="auto"/>
              <w:rPr>
                <w:noProof/>
              </w:rPr>
            </w:pPr>
            <w:r w:rsidRPr="00572FA0">
              <w:rPr>
                <w:noProof/>
              </w:rPr>
              <w:t>Acceso a los mercados (artículo 10.14 y artículo 10.5)</w:t>
            </w:r>
          </w:p>
        </w:tc>
      </w:tr>
      <w:tr w:rsidR="00611B30" w:rsidRPr="00572FA0" w14:paraId="212795BB" w14:textId="77777777" w:rsidTr="00B95546">
        <w:tc>
          <w:tcPr>
            <w:tcW w:w="774" w:type="pct"/>
          </w:tcPr>
          <w:p w14:paraId="4555F070" w14:textId="606195FA" w:rsidR="00611B30" w:rsidRPr="00572FA0" w:rsidRDefault="00611B30" w:rsidP="00F269DB">
            <w:pPr>
              <w:spacing w:before="60" w:after="60" w:line="240" w:lineRule="auto"/>
              <w:rPr>
                <w:noProof/>
              </w:rPr>
            </w:pPr>
            <w:r w:rsidRPr="00572FA0">
              <w:rPr>
                <w:noProof/>
              </w:rPr>
              <w:t>Descripción</w:t>
            </w:r>
          </w:p>
        </w:tc>
        <w:tc>
          <w:tcPr>
            <w:tcW w:w="4226" w:type="pct"/>
          </w:tcPr>
          <w:p w14:paraId="3D708D8C" w14:textId="77777777" w:rsidR="005750EC" w:rsidRPr="00572FA0" w:rsidRDefault="00351955" w:rsidP="005750EC">
            <w:pPr>
              <w:spacing w:before="60" w:after="60" w:line="240" w:lineRule="auto"/>
              <w:rPr>
                <w:noProof/>
              </w:rPr>
            </w:pPr>
            <w:r w:rsidRPr="00572FA0">
              <w:rPr>
                <w:noProof/>
              </w:rPr>
              <w:t>Comercio transfronterizo de servicios e inversiones</w:t>
            </w:r>
          </w:p>
          <w:p w14:paraId="04951B60" w14:textId="7E84F38F" w:rsidR="005750EC" w:rsidRPr="00572FA0" w:rsidRDefault="00B033A7" w:rsidP="005750EC">
            <w:pPr>
              <w:spacing w:before="60" w:after="60" w:line="240" w:lineRule="auto"/>
              <w:rPr>
                <w:noProof/>
              </w:rPr>
            </w:pPr>
            <w:r w:rsidRPr="00572FA0">
              <w:rPr>
                <w:noProof/>
              </w:rPr>
              <w:t>Nueva Zelanda se reserva el derecho de adoptar o mantener cualquier medida en relación con los siguientes subsectores:</w:t>
            </w:r>
          </w:p>
          <w:p w14:paraId="4C86FBBF" w14:textId="19EB78F7" w:rsidR="005750EC" w:rsidRPr="00572FA0" w:rsidRDefault="008C2BB6" w:rsidP="008C2BB6">
            <w:pPr>
              <w:spacing w:before="60" w:after="60" w:line="240" w:lineRule="auto"/>
              <w:ind w:left="567" w:hanging="567"/>
              <w:rPr>
                <w:noProof/>
              </w:rPr>
            </w:pPr>
            <w:r w:rsidRPr="00572FA0">
              <w:rPr>
                <w:noProof/>
              </w:rPr>
              <w:t>a)</w:t>
            </w:r>
            <w:r w:rsidRPr="00572FA0">
              <w:rPr>
                <w:noProof/>
              </w:rPr>
              <w:tab/>
              <w:t>servicios energéticos;</w:t>
            </w:r>
          </w:p>
          <w:p w14:paraId="2349CC0A" w14:textId="3C0F2D90" w:rsidR="005750EC" w:rsidRPr="00572FA0" w:rsidRDefault="008C2BB6" w:rsidP="008C2BB6">
            <w:pPr>
              <w:spacing w:before="60" w:after="60" w:line="240" w:lineRule="auto"/>
              <w:ind w:left="567" w:hanging="567"/>
              <w:rPr>
                <w:noProof/>
              </w:rPr>
            </w:pPr>
            <w:r w:rsidRPr="00572FA0">
              <w:rPr>
                <w:noProof/>
              </w:rPr>
              <w:t>b)</w:t>
            </w:r>
            <w:r w:rsidRPr="00572FA0">
              <w:rPr>
                <w:noProof/>
              </w:rPr>
              <w:tab/>
              <w:t>servicios relacionados con el petróleo y otros hidrocarburos;</w:t>
            </w:r>
          </w:p>
          <w:p w14:paraId="6FB4B2B4" w14:textId="4502142D" w:rsidR="005750EC" w:rsidRPr="00572FA0" w:rsidRDefault="008C2BB6" w:rsidP="008C2BB6">
            <w:pPr>
              <w:spacing w:before="60" w:after="60" w:line="240" w:lineRule="auto"/>
              <w:ind w:left="567" w:hanging="567"/>
              <w:rPr>
                <w:noProof/>
              </w:rPr>
            </w:pPr>
            <w:r w:rsidRPr="00572FA0">
              <w:rPr>
                <w:noProof/>
              </w:rPr>
              <w:t>c)</w:t>
            </w:r>
            <w:r w:rsidRPr="00572FA0">
              <w:rPr>
                <w:noProof/>
              </w:rPr>
              <w:tab/>
              <w:t>servicios de apoyo a la industria petrolera;</w:t>
            </w:r>
          </w:p>
          <w:p w14:paraId="4F53ADB6" w14:textId="2E5D746C" w:rsidR="005750EC" w:rsidRPr="00572FA0" w:rsidRDefault="008C2BB6" w:rsidP="008C2BB6">
            <w:pPr>
              <w:spacing w:before="60" w:after="60" w:line="240" w:lineRule="auto"/>
              <w:ind w:left="567" w:hanging="567"/>
              <w:rPr>
                <w:noProof/>
              </w:rPr>
            </w:pPr>
            <w:r w:rsidRPr="00572FA0">
              <w:rPr>
                <w:noProof/>
              </w:rPr>
              <w:t>d)</w:t>
            </w:r>
            <w:r w:rsidRPr="00572FA0">
              <w:rPr>
                <w:noProof/>
              </w:rPr>
              <w:tab/>
              <w:t>servicios relacionados con los recursos de petróleo y gas;</w:t>
            </w:r>
          </w:p>
          <w:p w14:paraId="0F159FD4" w14:textId="1FDCFD85" w:rsidR="005750EC" w:rsidRPr="00572FA0" w:rsidRDefault="008C2BB6" w:rsidP="008C2BB6">
            <w:pPr>
              <w:spacing w:before="60" w:after="60" w:line="240" w:lineRule="auto"/>
              <w:ind w:left="567" w:hanging="567"/>
              <w:rPr>
                <w:noProof/>
              </w:rPr>
            </w:pPr>
            <w:r w:rsidRPr="00572FA0">
              <w:rPr>
                <w:noProof/>
              </w:rPr>
              <w:t>e)</w:t>
            </w:r>
            <w:r w:rsidRPr="00572FA0">
              <w:rPr>
                <w:noProof/>
              </w:rPr>
              <w:tab/>
              <w:t>servicios ocasionales para distribución de energía; y</w:t>
            </w:r>
          </w:p>
          <w:p w14:paraId="0670C00C" w14:textId="4B4AB80C" w:rsidR="005750EC" w:rsidRPr="00572FA0" w:rsidRDefault="008C2BB6" w:rsidP="008C2BB6">
            <w:pPr>
              <w:spacing w:before="60" w:after="60" w:line="240" w:lineRule="auto"/>
              <w:ind w:left="567" w:hanging="567"/>
              <w:rPr>
                <w:noProof/>
              </w:rPr>
            </w:pPr>
            <w:r w:rsidRPr="00572FA0">
              <w:rPr>
                <w:noProof/>
              </w:rPr>
              <w:t>f)</w:t>
            </w:r>
            <w:r w:rsidRPr="00572FA0">
              <w:rPr>
                <w:noProof/>
              </w:rPr>
              <w:tab/>
              <w:t>distribución de electricidad, gas y agua (por cuenta propia).</w:t>
            </w:r>
          </w:p>
          <w:p w14:paraId="4607DC4B" w14:textId="4BA14F6C" w:rsidR="00611B30" w:rsidRPr="00572FA0" w:rsidRDefault="00611B30" w:rsidP="005750EC">
            <w:pPr>
              <w:spacing w:before="60" w:after="60" w:line="240" w:lineRule="auto"/>
              <w:rPr>
                <w:noProof/>
              </w:rPr>
            </w:pPr>
            <w:r w:rsidRPr="00572FA0">
              <w:rPr>
                <w:noProof/>
              </w:rPr>
              <w:t>La reserva con respecto al acceso al mercado (inversiones) solo se refiere a la prestación de un servicio mediante presencia comercial.</w:t>
            </w:r>
          </w:p>
        </w:tc>
      </w:tr>
    </w:tbl>
    <w:p w14:paraId="2E844FB9" w14:textId="77777777" w:rsidR="005750EC" w:rsidRPr="00572FA0" w:rsidRDefault="005750EC" w:rsidP="00611B30">
      <w:pPr>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843"/>
        <w:gridCol w:w="8012"/>
      </w:tblGrid>
      <w:tr w:rsidR="00611B30" w:rsidRPr="00572FA0" w14:paraId="3BCD8379" w14:textId="77777777" w:rsidTr="000A428E">
        <w:tc>
          <w:tcPr>
            <w:tcW w:w="774" w:type="pct"/>
          </w:tcPr>
          <w:p w14:paraId="6608FF46" w14:textId="2B5BEAA4" w:rsidR="00611B30" w:rsidRPr="00572FA0" w:rsidRDefault="00611B30" w:rsidP="000A428E">
            <w:pPr>
              <w:spacing w:before="60" w:after="60" w:line="240" w:lineRule="auto"/>
              <w:rPr>
                <w:noProof/>
              </w:rPr>
            </w:pPr>
            <w:r w:rsidRPr="00572FA0">
              <w:rPr>
                <w:noProof/>
              </w:rPr>
              <w:t>Sector</w:t>
            </w:r>
          </w:p>
        </w:tc>
        <w:tc>
          <w:tcPr>
            <w:tcW w:w="4226" w:type="pct"/>
            <w:hideMark/>
          </w:tcPr>
          <w:p w14:paraId="6D0033BB" w14:textId="77777777" w:rsidR="00611B30" w:rsidRPr="00572FA0" w:rsidRDefault="00611B30" w:rsidP="000A428E">
            <w:pPr>
              <w:spacing w:before="60" w:after="60" w:line="240" w:lineRule="auto"/>
              <w:rPr>
                <w:noProof/>
              </w:rPr>
            </w:pPr>
            <w:r w:rsidRPr="00572FA0">
              <w:rPr>
                <w:noProof/>
              </w:rPr>
              <w:t>Otros servicios</w:t>
            </w:r>
          </w:p>
        </w:tc>
      </w:tr>
      <w:tr w:rsidR="00611B30" w:rsidRPr="00572FA0" w14:paraId="10D42A17" w14:textId="77777777" w:rsidTr="00D213A4">
        <w:tc>
          <w:tcPr>
            <w:tcW w:w="774" w:type="pct"/>
            <w:tcBorders>
              <w:bottom w:val="single" w:sz="4" w:space="0" w:color="auto"/>
            </w:tcBorders>
          </w:tcPr>
          <w:p w14:paraId="023609B5" w14:textId="2FD033B1" w:rsidR="00611B30" w:rsidRPr="00572FA0" w:rsidRDefault="00611B30" w:rsidP="000A428E">
            <w:pPr>
              <w:spacing w:before="60" w:after="60" w:line="240" w:lineRule="auto"/>
              <w:rPr>
                <w:noProof/>
              </w:rPr>
            </w:pPr>
            <w:r w:rsidRPr="00572FA0">
              <w:rPr>
                <w:noProof/>
              </w:rPr>
              <w:t>Obligaciones correspondientes</w:t>
            </w:r>
          </w:p>
        </w:tc>
        <w:tc>
          <w:tcPr>
            <w:tcW w:w="4226" w:type="pct"/>
            <w:tcBorders>
              <w:bottom w:val="single" w:sz="4" w:space="0" w:color="auto"/>
            </w:tcBorders>
          </w:tcPr>
          <w:p w14:paraId="6E1F2018" w14:textId="7AFED62B" w:rsidR="00611B30" w:rsidRPr="00572FA0" w:rsidRDefault="00611B30" w:rsidP="000A428E">
            <w:pPr>
              <w:spacing w:before="60" w:after="60" w:line="240" w:lineRule="auto"/>
              <w:rPr>
                <w:noProof/>
              </w:rPr>
            </w:pPr>
            <w:r w:rsidRPr="00572FA0">
              <w:rPr>
                <w:noProof/>
              </w:rPr>
              <w:t>Acceso a los mercados (artículo 10.14 y artículo 10.5)</w:t>
            </w:r>
          </w:p>
        </w:tc>
      </w:tr>
      <w:tr w:rsidR="00611B30" w:rsidRPr="00572FA0" w14:paraId="26C12C67" w14:textId="77777777" w:rsidTr="00D213A4">
        <w:trPr>
          <w:trHeight w:val="2257"/>
        </w:trPr>
        <w:tc>
          <w:tcPr>
            <w:tcW w:w="774" w:type="pct"/>
            <w:tcBorders>
              <w:bottom w:val="nil"/>
            </w:tcBorders>
          </w:tcPr>
          <w:p w14:paraId="3B1F3387" w14:textId="6ECBF8E9" w:rsidR="00611B30" w:rsidRPr="00572FA0" w:rsidRDefault="00611B30" w:rsidP="000A428E">
            <w:pPr>
              <w:spacing w:before="60" w:after="60" w:line="240" w:lineRule="auto"/>
              <w:rPr>
                <w:noProof/>
              </w:rPr>
            </w:pPr>
            <w:r w:rsidRPr="00572FA0">
              <w:rPr>
                <w:noProof/>
              </w:rPr>
              <w:t>Descripción</w:t>
            </w:r>
          </w:p>
        </w:tc>
        <w:tc>
          <w:tcPr>
            <w:tcW w:w="4226" w:type="pct"/>
            <w:tcBorders>
              <w:bottom w:val="nil"/>
            </w:tcBorders>
          </w:tcPr>
          <w:p w14:paraId="197593D2" w14:textId="77777777" w:rsidR="005750EC" w:rsidRPr="00572FA0" w:rsidRDefault="00351955" w:rsidP="000A428E">
            <w:pPr>
              <w:spacing w:before="60" w:after="60" w:line="240" w:lineRule="auto"/>
              <w:rPr>
                <w:noProof/>
              </w:rPr>
            </w:pPr>
            <w:r w:rsidRPr="00572FA0">
              <w:rPr>
                <w:noProof/>
              </w:rPr>
              <w:t>Comercio transfronterizo de servicios e inversiones</w:t>
            </w:r>
          </w:p>
          <w:p w14:paraId="036BD87A" w14:textId="5F13FB15" w:rsidR="005750EC" w:rsidRPr="00572FA0" w:rsidRDefault="00B033A7" w:rsidP="000A428E">
            <w:pPr>
              <w:spacing w:before="60" w:after="60" w:line="240" w:lineRule="auto"/>
              <w:rPr>
                <w:noProof/>
              </w:rPr>
            </w:pPr>
            <w:r w:rsidRPr="00572FA0">
              <w:rPr>
                <w:noProof/>
              </w:rPr>
              <w:t>Nueva Zelanda se reserva el derecho de adoptar o mantener cualquier medida en relación con los siguientes subsectores:</w:t>
            </w:r>
          </w:p>
          <w:p w14:paraId="07348F5E" w14:textId="1A5C8F0C" w:rsidR="005750EC" w:rsidRPr="00572FA0" w:rsidRDefault="008C2BB6" w:rsidP="000A428E">
            <w:pPr>
              <w:spacing w:before="60" w:after="60" w:line="240" w:lineRule="auto"/>
              <w:ind w:left="567" w:hanging="567"/>
              <w:rPr>
                <w:noProof/>
              </w:rPr>
            </w:pPr>
            <w:r w:rsidRPr="00572FA0">
              <w:rPr>
                <w:noProof/>
              </w:rPr>
              <w:t>a)</w:t>
            </w:r>
            <w:r w:rsidRPr="00572FA0">
              <w:rPr>
                <w:noProof/>
              </w:rPr>
              <w:tab/>
              <w:t>industrias artesanales;</w:t>
            </w:r>
          </w:p>
          <w:p w14:paraId="15C94993" w14:textId="17F07749" w:rsidR="005750EC" w:rsidRPr="00572FA0" w:rsidRDefault="008C2BB6" w:rsidP="000A428E">
            <w:pPr>
              <w:spacing w:before="60" w:after="60" w:line="240" w:lineRule="auto"/>
              <w:ind w:left="567" w:hanging="567"/>
              <w:rPr>
                <w:noProof/>
              </w:rPr>
            </w:pPr>
            <w:r w:rsidRPr="00572FA0">
              <w:rPr>
                <w:noProof/>
              </w:rPr>
              <w:t>b)</w:t>
            </w:r>
            <w:r w:rsidRPr="00572FA0">
              <w:rPr>
                <w:noProof/>
              </w:rPr>
              <w:tab/>
              <w:t>servicios de investigación de mercados y encuestas de la opinión pública (CCP 8640);</w:t>
            </w:r>
          </w:p>
          <w:p w14:paraId="647FC6C5" w14:textId="6D65C20C" w:rsidR="00611B30" w:rsidRPr="00572FA0" w:rsidRDefault="008C2BB6" w:rsidP="000A428E">
            <w:pPr>
              <w:spacing w:before="60" w:after="60" w:line="240" w:lineRule="auto"/>
              <w:ind w:left="567" w:hanging="567"/>
              <w:rPr>
                <w:noProof/>
              </w:rPr>
            </w:pPr>
            <w:r w:rsidRPr="00572FA0">
              <w:rPr>
                <w:noProof/>
              </w:rPr>
              <w:t>c)</w:t>
            </w:r>
            <w:r w:rsidRPr="00572FA0">
              <w:rPr>
                <w:noProof/>
              </w:rPr>
              <w:tab/>
              <w:t>servicios de empaquetado (CCP 8760);</w:t>
            </w:r>
          </w:p>
        </w:tc>
      </w:tr>
      <w:tr w:rsidR="00D213A4" w:rsidRPr="00572FA0" w14:paraId="59D0A3DF" w14:textId="77777777" w:rsidTr="00D213A4">
        <w:trPr>
          <w:trHeight w:val="4363"/>
        </w:trPr>
        <w:tc>
          <w:tcPr>
            <w:tcW w:w="774" w:type="pct"/>
            <w:tcBorders>
              <w:top w:val="nil"/>
            </w:tcBorders>
          </w:tcPr>
          <w:p w14:paraId="648646FE" w14:textId="77777777" w:rsidR="00D213A4" w:rsidRPr="00572FA0" w:rsidRDefault="00D213A4" w:rsidP="00D213A4">
            <w:pPr>
              <w:pageBreakBefore/>
              <w:spacing w:before="60" w:after="60" w:line="240" w:lineRule="auto"/>
              <w:rPr>
                <w:noProof/>
              </w:rPr>
            </w:pPr>
          </w:p>
        </w:tc>
        <w:tc>
          <w:tcPr>
            <w:tcW w:w="4226" w:type="pct"/>
            <w:tcBorders>
              <w:top w:val="nil"/>
            </w:tcBorders>
          </w:tcPr>
          <w:p w14:paraId="04719DE7" w14:textId="77777777" w:rsidR="00D213A4" w:rsidRPr="00E1078A" w:rsidRDefault="00D213A4" w:rsidP="000A428E">
            <w:pPr>
              <w:spacing w:before="60" w:after="60" w:line="240" w:lineRule="auto"/>
              <w:ind w:left="567" w:hanging="567"/>
              <w:rPr>
                <w:noProof/>
              </w:rPr>
            </w:pPr>
            <w:r w:rsidRPr="00E1078A">
              <w:rPr>
                <w:noProof/>
              </w:rPr>
              <w:t>d)</w:t>
            </w:r>
            <w:r w:rsidRPr="00E1078A">
              <w:rPr>
                <w:noProof/>
              </w:rPr>
              <w:tab/>
              <w:t>servicios de cementerios y cremación (CCP 9703);</w:t>
            </w:r>
          </w:p>
          <w:p w14:paraId="15C3693B" w14:textId="77777777" w:rsidR="00D213A4" w:rsidRPr="00572FA0" w:rsidRDefault="00D213A4" w:rsidP="000A428E">
            <w:pPr>
              <w:spacing w:before="60" w:after="60" w:line="240" w:lineRule="auto"/>
              <w:ind w:left="567" w:hanging="567"/>
              <w:rPr>
                <w:noProof/>
              </w:rPr>
            </w:pPr>
            <w:r w:rsidRPr="00572FA0">
              <w:rPr>
                <w:noProof/>
              </w:rPr>
              <w:t>e)</w:t>
            </w:r>
            <w:r w:rsidRPr="00572FA0">
              <w:rPr>
                <w:noProof/>
              </w:rPr>
              <w:tab/>
              <w:t>diseño de joyería;</w:t>
            </w:r>
          </w:p>
          <w:p w14:paraId="04A8CCC3" w14:textId="77777777" w:rsidR="00D213A4" w:rsidRPr="00572FA0" w:rsidRDefault="00D213A4" w:rsidP="000A428E">
            <w:pPr>
              <w:spacing w:before="60" w:after="60" w:line="240" w:lineRule="auto"/>
              <w:ind w:left="567" w:hanging="567"/>
              <w:rPr>
                <w:noProof/>
              </w:rPr>
            </w:pPr>
            <w:r w:rsidRPr="00572FA0">
              <w:rPr>
                <w:noProof/>
              </w:rPr>
              <w:t>f)</w:t>
            </w:r>
            <w:r w:rsidRPr="00572FA0">
              <w:rPr>
                <w:noProof/>
              </w:rPr>
              <w:tab/>
              <w:t>servicios de apoyo a la acuicultura;</w:t>
            </w:r>
          </w:p>
          <w:p w14:paraId="5AC3FD86" w14:textId="77777777" w:rsidR="00D213A4" w:rsidRPr="00572FA0" w:rsidRDefault="00D213A4" w:rsidP="000A428E">
            <w:pPr>
              <w:spacing w:before="60" w:after="60" w:line="240" w:lineRule="auto"/>
              <w:ind w:left="567" w:hanging="567"/>
              <w:rPr>
                <w:noProof/>
              </w:rPr>
            </w:pPr>
            <w:r w:rsidRPr="00572FA0">
              <w:rPr>
                <w:noProof/>
              </w:rPr>
              <w:t>g)</w:t>
            </w:r>
            <w:r w:rsidRPr="00572FA0">
              <w:rPr>
                <w:noProof/>
              </w:rPr>
              <w:tab/>
              <w:t>servicios de organizaciones y organismos extraterritoriales (CCP 9900);</w:t>
            </w:r>
          </w:p>
          <w:p w14:paraId="2BE1EFB9" w14:textId="77777777" w:rsidR="00D213A4" w:rsidRPr="00572FA0" w:rsidRDefault="00D213A4" w:rsidP="000A428E">
            <w:pPr>
              <w:spacing w:before="60" w:after="60" w:line="240" w:lineRule="auto"/>
              <w:ind w:left="567" w:hanging="567"/>
              <w:rPr>
                <w:noProof/>
              </w:rPr>
            </w:pPr>
            <w:r w:rsidRPr="00572FA0">
              <w:rPr>
                <w:noProof/>
              </w:rPr>
              <w:t>h)</w:t>
            </w:r>
            <w:r w:rsidRPr="00572FA0">
              <w:rPr>
                <w:noProof/>
              </w:rPr>
              <w:tab/>
              <w:t>servicios domésticos (CCP 87204);</w:t>
            </w:r>
          </w:p>
          <w:p w14:paraId="15B65138" w14:textId="77777777" w:rsidR="00D213A4" w:rsidRPr="00572FA0" w:rsidRDefault="00D213A4" w:rsidP="000A428E">
            <w:pPr>
              <w:spacing w:before="60" w:after="60" w:line="240" w:lineRule="auto"/>
              <w:ind w:left="567" w:hanging="567"/>
              <w:rPr>
                <w:noProof/>
              </w:rPr>
            </w:pPr>
            <w:r w:rsidRPr="00572FA0">
              <w:rPr>
                <w:noProof/>
              </w:rPr>
              <w:t>i)</w:t>
            </w:r>
            <w:r w:rsidRPr="00572FA0">
              <w:rPr>
                <w:noProof/>
              </w:rPr>
              <w:tab/>
              <w:t>servicios de tratamiento de belleza, de manicura y de pedicura (CCP 97022);</w:t>
            </w:r>
          </w:p>
          <w:p w14:paraId="0E568FFD" w14:textId="77777777" w:rsidR="00D213A4" w:rsidRPr="00572FA0" w:rsidRDefault="00D213A4" w:rsidP="000A428E">
            <w:pPr>
              <w:spacing w:before="60" w:after="60" w:line="240" w:lineRule="auto"/>
              <w:ind w:left="567" w:hanging="567"/>
              <w:rPr>
                <w:noProof/>
              </w:rPr>
            </w:pPr>
            <w:r w:rsidRPr="00572FA0">
              <w:rPr>
                <w:noProof/>
              </w:rPr>
              <w:t>j)</w:t>
            </w:r>
            <w:r w:rsidRPr="00572FA0">
              <w:rPr>
                <w:noProof/>
              </w:rPr>
              <w:tab/>
              <w:t>servicios de peluquería y barbería (CCP 97021);</w:t>
            </w:r>
          </w:p>
          <w:p w14:paraId="29DE8AB1" w14:textId="77777777" w:rsidR="00D213A4" w:rsidRPr="00572FA0" w:rsidRDefault="00D213A4" w:rsidP="000A428E">
            <w:pPr>
              <w:spacing w:before="60" w:after="60" w:line="240" w:lineRule="auto"/>
              <w:ind w:left="567" w:hanging="567"/>
              <w:rPr>
                <w:noProof/>
              </w:rPr>
            </w:pPr>
            <w:r w:rsidRPr="00572FA0">
              <w:rPr>
                <w:noProof/>
              </w:rPr>
              <w:t>k)</w:t>
            </w:r>
            <w:r w:rsidRPr="00572FA0">
              <w:rPr>
                <w:noProof/>
              </w:rPr>
              <w:tab/>
              <w:t>servicios de belleza y bienestar físico (CCP 97029);</w:t>
            </w:r>
          </w:p>
          <w:p w14:paraId="597B8177" w14:textId="77777777" w:rsidR="00D213A4" w:rsidRPr="00572FA0" w:rsidRDefault="00D213A4" w:rsidP="000A428E">
            <w:pPr>
              <w:spacing w:before="60" w:after="60" w:line="240" w:lineRule="auto"/>
              <w:ind w:left="567" w:hanging="567"/>
              <w:rPr>
                <w:noProof/>
              </w:rPr>
            </w:pPr>
            <w:r w:rsidRPr="00572FA0">
              <w:rPr>
                <w:noProof/>
              </w:rPr>
              <w:t>l)</w:t>
            </w:r>
            <w:r w:rsidRPr="00572FA0">
              <w:rPr>
                <w:noProof/>
              </w:rPr>
              <w:tab/>
              <w:t>servicios de concesión de subvenciones;</w:t>
            </w:r>
          </w:p>
          <w:p w14:paraId="722291E9" w14:textId="77777777" w:rsidR="00D213A4" w:rsidRPr="00572FA0" w:rsidRDefault="00D213A4" w:rsidP="000A428E">
            <w:pPr>
              <w:spacing w:before="60" w:after="60" w:line="240" w:lineRule="auto"/>
              <w:ind w:left="567" w:hanging="567"/>
              <w:rPr>
                <w:noProof/>
              </w:rPr>
            </w:pPr>
            <w:r w:rsidRPr="00572FA0">
              <w:rPr>
                <w:noProof/>
              </w:rPr>
              <w:t>m)</w:t>
            </w:r>
            <w:r w:rsidRPr="00572FA0">
              <w:rPr>
                <w:noProof/>
              </w:rPr>
              <w:tab/>
              <w:t>servicios meteorológicos y de previsión del tiempo;</w:t>
            </w:r>
          </w:p>
          <w:p w14:paraId="33449620" w14:textId="77777777" w:rsidR="00D213A4" w:rsidRPr="00572FA0" w:rsidRDefault="00D213A4" w:rsidP="000A428E">
            <w:pPr>
              <w:spacing w:before="60" w:after="60" w:line="240" w:lineRule="auto"/>
              <w:ind w:left="567" w:hanging="567"/>
              <w:rPr>
                <w:noProof/>
              </w:rPr>
            </w:pPr>
            <w:r w:rsidRPr="00572FA0">
              <w:rPr>
                <w:noProof/>
              </w:rPr>
              <w:t>n)</w:t>
            </w:r>
            <w:r w:rsidRPr="00572FA0">
              <w:rPr>
                <w:noProof/>
              </w:rPr>
              <w:tab/>
              <w:t>servicios prestados por organizaciones políticas (CCP 95920);</w:t>
            </w:r>
          </w:p>
          <w:p w14:paraId="6940147A" w14:textId="77777777" w:rsidR="00D213A4" w:rsidRPr="00572FA0" w:rsidRDefault="00D213A4" w:rsidP="000A428E">
            <w:pPr>
              <w:spacing w:before="60" w:after="60" w:line="240" w:lineRule="auto"/>
              <w:ind w:left="567" w:hanging="567"/>
              <w:rPr>
                <w:noProof/>
              </w:rPr>
            </w:pPr>
            <w:r w:rsidRPr="00572FA0">
              <w:rPr>
                <w:noProof/>
              </w:rPr>
              <w:t>o)</w:t>
            </w:r>
            <w:r w:rsidRPr="00572FA0">
              <w:rPr>
                <w:noProof/>
              </w:rPr>
              <w:tab/>
              <w:t>servicios prestados por otras asociaciones (CCP 9599);</w:t>
            </w:r>
          </w:p>
          <w:p w14:paraId="5A5E77C4" w14:textId="77777777" w:rsidR="00D213A4" w:rsidRPr="00572FA0" w:rsidRDefault="00D213A4" w:rsidP="000A428E">
            <w:pPr>
              <w:spacing w:before="60" w:after="60" w:line="240" w:lineRule="auto"/>
              <w:ind w:left="567" w:hanging="567"/>
              <w:rPr>
                <w:noProof/>
              </w:rPr>
            </w:pPr>
            <w:r w:rsidRPr="00572FA0">
              <w:rPr>
                <w:noProof/>
              </w:rPr>
              <w:t>p)</w:t>
            </w:r>
            <w:r w:rsidRPr="00572FA0">
              <w:rPr>
                <w:noProof/>
              </w:rPr>
              <w:tab/>
              <w:t>servicios prestados por sindicatos (CCP 9520);</w:t>
            </w:r>
          </w:p>
          <w:p w14:paraId="7525862C" w14:textId="77777777" w:rsidR="00D213A4" w:rsidRPr="00572FA0" w:rsidRDefault="00D213A4" w:rsidP="000A428E">
            <w:pPr>
              <w:spacing w:before="60" w:after="60" w:line="240" w:lineRule="auto"/>
              <w:ind w:left="567" w:hanging="567"/>
              <w:rPr>
                <w:noProof/>
              </w:rPr>
            </w:pPr>
            <w:r w:rsidRPr="00572FA0">
              <w:rPr>
                <w:noProof/>
              </w:rPr>
              <w:t>q)</w:t>
            </w:r>
            <w:r w:rsidRPr="00572FA0">
              <w:rPr>
                <w:noProof/>
              </w:rPr>
              <w:tab/>
              <w:t>servicios prestados por organizaciones de derechos humanos;</w:t>
            </w:r>
          </w:p>
          <w:p w14:paraId="3B993C5F" w14:textId="77777777" w:rsidR="00D213A4" w:rsidRPr="00572FA0" w:rsidRDefault="00D213A4" w:rsidP="000A428E">
            <w:pPr>
              <w:spacing w:before="60" w:after="60" w:line="240" w:lineRule="auto"/>
              <w:ind w:left="567" w:hanging="567"/>
              <w:rPr>
                <w:noProof/>
              </w:rPr>
            </w:pPr>
            <w:r w:rsidRPr="00572FA0">
              <w:rPr>
                <w:noProof/>
              </w:rPr>
              <w:t>r)</w:t>
            </w:r>
            <w:r w:rsidRPr="00572FA0">
              <w:rPr>
                <w:noProof/>
              </w:rPr>
              <w:tab/>
              <w:t>servicios prestados por organizaciones empresariales, patronales y profesionales (CCP 951);</w:t>
            </w:r>
          </w:p>
          <w:p w14:paraId="00ADE20E" w14:textId="77777777" w:rsidR="00D213A4" w:rsidRPr="00572FA0" w:rsidRDefault="00D213A4" w:rsidP="000A428E">
            <w:pPr>
              <w:spacing w:before="60" w:after="60" w:line="240" w:lineRule="auto"/>
              <w:ind w:left="567" w:hanging="567"/>
              <w:rPr>
                <w:noProof/>
              </w:rPr>
            </w:pPr>
            <w:r w:rsidRPr="00572FA0">
              <w:rPr>
                <w:noProof/>
              </w:rPr>
              <w:t>s)</w:t>
            </w:r>
            <w:r w:rsidRPr="00572FA0">
              <w:rPr>
                <w:noProof/>
              </w:rPr>
              <w:tab/>
              <w:t>servicios de diseño especializado (excepto servicios de diseño de interiores);</w:t>
            </w:r>
          </w:p>
          <w:p w14:paraId="29C5E8E3" w14:textId="77777777" w:rsidR="00D213A4" w:rsidRPr="00572FA0" w:rsidRDefault="00D213A4" w:rsidP="000A428E">
            <w:pPr>
              <w:spacing w:before="60" w:after="60" w:line="240" w:lineRule="auto"/>
              <w:ind w:left="567" w:hanging="567"/>
              <w:rPr>
                <w:noProof/>
              </w:rPr>
            </w:pPr>
            <w:r w:rsidRPr="00572FA0">
              <w:rPr>
                <w:noProof/>
              </w:rPr>
              <w:t>t)</w:t>
            </w:r>
            <w:r w:rsidRPr="00572FA0">
              <w:rPr>
                <w:noProof/>
              </w:rPr>
              <w:tab/>
              <w:t>proyectos originales de diseño; y</w:t>
            </w:r>
          </w:p>
          <w:p w14:paraId="28840FFA" w14:textId="77777777" w:rsidR="00D213A4" w:rsidRPr="00572FA0" w:rsidRDefault="00D213A4" w:rsidP="000A428E">
            <w:pPr>
              <w:spacing w:before="60" w:after="60" w:line="240" w:lineRule="auto"/>
              <w:ind w:left="567" w:hanging="567"/>
              <w:rPr>
                <w:noProof/>
              </w:rPr>
            </w:pPr>
            <w:r w:rsidRPr="00572FA0">
              <w:rPr>
                <w:noProof/>
              </w:rPr>
              <w:t>u)</w:t>
            </w:r>
            <w:r w:rsidRPr="00572FA0">
              <w:rPr>
                <w:noProof/>
              </w:rPr>
              <w:tab/>
              <w:t>servicios administrativos combinados.</w:t>
            </w:r>
          </w:p>
          <w:p w14:paraId="0E5E7C3B" w14:textId="77777777" w:rsidR="00D213A4" w:rsidRPr="00572FA0" w:rsidRDefault="00D213A4" w:rsidP="000A428E">
            <w:pPr>
              <w:spacing w:before="60" w:after="60" w:line="240" w:lineRule="auto"/>
              <w:rPr>
                <w:noProof/>
              </w:rPr>
            </w:pPr>
            <w:r w:rsidRPr="00572FA0">
              <w:rPr>
                <w:noProof/>
              </w:rPr>
              <w:t>La reserva con respecto al acceso al mercado (inversiones) solo se refiere a la prestación de un servicio mediante presencia comercial.</w:t>
            </w:r>
          </w:p>
        </w:tc>
      </w:tr>
    </w:tbl>
    <w:p w14:paraId="119AFDB2" w14:textId="6D529574" w:rsidR="00F269DB" w:rsidRPr="00572FA0" w:rsidRDefault="00F269DB" w:rsidP="00611B30">
      <w:pPr>
        <w:tabs>
          <w:tab w:val="left" w:pos="4206"/>
        </w:tabs>
        <w:rPr>
          <w:noProof/>
        </w:rPr>
      </w:pPr>
    </w:p>
    <w:tbl>
      <w:tblPr>
        <w:tblStyle w:val="Table-Grid1"/>
        <w:tblW w:w="5000" w:type="pct"/>
        <w:tblBorders>
          <w:top w:val="none" w:sz="0" w:space="0" w:color="auto"/>
          <w:bottom w:val="none" w:sz="0" w:space="0" w:color="auto"/>
        </w:tblBorders>
        <w:tblCellMar>
          <w:left w:w="108" w:type="dxa"/>
          <w:right w:w="108" w:type="dxa"/>
        </w:tblCellMar>
        <w:tblLook w:val="04A0" w:firstRow="1" w:lastRow="0" w:firstColumn="1" w:lastColumn="0" w:noHBand="0" w:noVBand="1"/>
      </w:tblPr>
      <w:tblGrid>
        <w:gridCol w:w="1843"/>
        <w:gridCol w:w="8012"/>
      </w:tblGrid>
      <w:tr w:rsidR="00611B30" w:rsidRPr="00572FA0" w14:paraId="3439AC7B" w14:textId="77777777" w:rsidTr="00D213A4">
        <w:tc>
          <w:tcPr>
            <w:tcW w:w="774" w:type="pct"/>
            <w:tcBorders>
              <w:top w:val="single" w:sz="4" w:space="0" w:color="auto"/>
              <w:left w:val="single" w:sz="4" w:space="0" w:color="auto"/>
              <w:bottom w:val="single" w:sz="4" w:space="0" w:color="auto"/>
              <w:right w:val="single" w:sz="4" w:space="0" w:color="auto"/>
            </w:tcBorders>
          </w:tcPr>
          <w:p w14:paraId="0E416DB6" w14:textId="4A0BF441" w:rsidR="00611B30" w:rsidRPr="00572FA0" w:rsidRDefault="00611B30" w:rsidP="000A428E">
            <w:pPr>
              <w:pageBreakBefore/>
              <w:spacing w:before="60" w:after="60" w:line="240" w:lineRule="auto"/>
              <w:rPr>
                <w:noProof/>
              </w:rPr>
            </w:pPr>
            <w:r w:rsidRPr="00572FA0">
              <w:rPr>
                <w:noProof/>
              </w:rPr>
              <w:t>Sector</w:t>
            </w:r>
          </w:p>
        </w:tc>
        <w:tc>
          <w:tcPr>
            <w:tcW w:w="4226" w:type="pct"/>
            <w:tcBorders>
              <w:top w:val="single" w:sz="4" w:space="0" w:color="auto"/>
              <w:left w:val="single" w:sz="4" w:space="0" w:color="auto"/>
              <w:bottom w:val="single" w:sz="4" w:space="0" w:color="auto"/>
              <w:right w:val="single" w:sz="4" w:space="0" w:color="auto"/>
            </w:tcBorders>
            <w:hideMark/>
          </w:tcPr>
          <w:p w14:paraId="77B34A63" w14:textId="77777777" w:rsidR="00611B30" w:rsidRPr="00572FA0" w:rsidRDefault="00611B30" w:rsidP="005750EC">
            <w:pPr>
              <w:spacing w:before="60" w:after="60" w:line="240" w:lineRule="auto"/>
              <w:rPr>
                <w:noProof/>
              </w:rPr>
            </w:pPr>
            <w:r w:rsidRPr="00572FA0">
              <w:rPr>
                <w:noProof/>
              </w:rPr>
              <w:t>Otros servicios no incluidos en otra parte</w:t>
            </w:r>
          </w:p>
        </w:tc>
      </w:tr>
      <w:tr w:rsidR="00611B30" w:rsidRPr="00572FA0" w14:paraId="47CD9C27" w14:textId="77777777" w:rsidTr="00D213A4">
        <w:tc>
          <w:tcPr>
            <w:tcW w:w="774" w:type="pct"/>
            <w:tcBorders>
              <w:top w:val="single" w:sz="4" w:space="0" w:color="auto"/>
              <w:left w:val="single" w:sz="4" w:space="0" w:color="auto"/>
              <w:bottom w:val="single" w:sz="4" w:space="0" w:color="auto"/>
              <w:right w:val="single" w:sz="4" w:space="0" w:color="auto"/>
            </w:tcBorders>
          </w:tcPr>
          <w:p w14:paraId="7F1A8F98" w14:textId="7930CB75" w:rsidR="00611B30" w:rsidRPr="00572FA0" w:rsidRDefault="00611B30" w:rsidP="00F269DB">
            <w:pPr>
              <w:spacing w:before="60" w:after="60" w:line="240" w:lineRule="auto"/>
              <w:rPr>
                <w:noProof/>
              </w:rPr>
            </w:pPr>
            <w:r w:rsidRPr="00572FA0">
              <w:rPr>
                <w:noProof/>
              </w:rPr>
              <w:t>Obligaciones correspondientes</w:t>
            </w:r>
          </w:p>
        </w:tc>
        <w:tc>
          <w:tcPr>
            <w:tcW w:w="4226" w:type="pct"/>
            <w:tcBorders>
              <w:top w:val="single" w:sz="4" w:space="0" w:color="auto"/>
              <w:left w:val="single" w:sz="4" w:space="0" w:color="auto"/>
              <w:bottom w:val="single" w:sz="4" w:space="0" w:color="auto"/>
              <w:right w:val="single" w:sz="4" w:space="0" w:color="auto"/>
            </w:tcBorders>
          </w:tcPr>
          <w:p w14:paraId="775AFC19" w14:textId="77777777" w:rsidR="005750EC" w:rsidRPr="00572FA0" w:rsidRDefault="00611B30" w:rsidP="005750EC">
            <w:pPr>
              <w:spacing w:before="60" w:after="60" w:line="240" w:lineRule="auto"/>
              <w:rPr>
                <w:noProof/>
              </w:rPr>
            </w:pPr>
            <w:r w:rsidRPr="00572FA0">
              <w:rPr>
                <w:noProof/>
              </w:rPr>
              <w:t>Trato nacional (artículo 10.16 y artículo 10.6)</w:t>
            </w:r>
          </w:p>
          <w:p w14:paraId="5084DDFA" w14:textId="77777777" w:rsidR="005750EC" w:rsidRPr="00572FA0" w:rsidRDefault="00611B30" w:rsidP="005750EC">
            <w:pPr>
              <w:spacing w:before="60" w:after="60" w:line="240" w:lineRule="auto"/>
              <w:rPr>
                <w:noProof/>
              </w:rPr>
            </w:pPr>
            <w:r w:rsidRPr="00572FA0">
              <w:rPr>
                <w:noProof/>
              </w:rPr>
              <w:t>Presencia local (artículo 10.15)</w:t>
            </w:r>
          </w:p>
          <w:p w14:paraId="26E478C6" w14:textId="77777777" w:rsidR="005750EC" w:rsidRPr="00572FA0" w:rsidRDefault="00611B30" w:rsidP="005750EC">
            <w:pPr>
              <w:spacing w:before="60" w:after="60" w:line="240" w:lineRule="auto"/>
              <w:rPr>
                <w:noProof/>
              </w:rPr>
            </w:pPr>
            <w:r w:rsidRPr="00572FA0">
              <w:rPr>
                <w:noProof/>
              </w:rPr>
              <w:t>Acceso a los mercados (artículo 10.14 y artículo 10.5)</w:t>
            </w:r>
          </w:p>
          <w:p w14:paraId="06D665EF" w14:textId="77777777" w:rsidR="005750EC" w:rsidRPr="00572FA0" w:rsidRDefault="00611B30" w:rsidP="005750EC">
            <w:pPr>
              <w:spacing w:before="60" w:after="60" w:line="240" w:lineRule="auto"/>
              <w:rPr>
                <w:noProof/>
              </w:rPr>
            </w:pPr>
            <w:r w:rsidRPr="00572FA0">
              <w:rPr>
                <w:noProof/>
              </w:rPr>
              <w:t>Requisitos de funcionamiento (artículo 10.9)</w:t>
            </w:r>
          </w:p>
          <w:p w14:paraId="7E8B77DE" w14:textId="5297DB6B" w:rsidR="00611B30" w:rsidRPr="00572FA0" w:rsidRDefault="00611B30" w:rsidP="00F269DB">
            <w:pPr>
              <w:spacing w:before="60" w:after="60" w:line="240" w:lineRule="auto"/>
              <w:rPr>
                <w:noProof/>
              </w:rPr>
            </w:pPr>
            <w:r w:rsidRPr="00572FA0">
              <w:rPr>
                <w:noProof/>
              </w:rPr>
              <w:t>Altos directivos y consejos de administración (artículo 10.8)</w:t>
            </w:r>
          </w:p>
        </w:tc>
      </w:tr>
      <w:tr w:rsidR="00611B30" w:rsidRPr="00572FA0" w14:paraId="21C7E09C" w14:textId="77777777" w:rsidTr="00D213A4">
        <w:tc>
          <w:tcPr>
            <w:tcW w:w="774" w:type="pct"/>
            <w:tcBorders>
              <w:top w:val="single" w:sz="4" w:space="0" w:color="auto"/>
              <w:left w:val="single" w:sz="4" w:space="0" w:color="auto"/>
              <w:bottom w:val="single" w:sz="4" w:space="0" w:color="auto"/>
              <w:right w:val="single" w:sz="4" w:space="0" w:color="auto"/>
            </w:tcBorders>
          </w:tcPr>
          <w:p w14:paraId="478281A6" w14:textId="1749E2A8" w:rsidR="00611B30" w:rsidRPr="00572FA0" w:rsidRDefault="00611B30" w:rsidP="00F269DB">
            <w:pPr>
              <w:spacing w:before="60" w:after="60" w:line="240" w:lineRule="auto"/>
              <w:rPr>
                <w:noProof/>
              </w:rPr>
            </w:pPr>
            <w:r w:rsidRPr="00572FA0">
              <w:rPr>
                <w:noProof/>
              </w:rPr>
              <w:t>Descripción</w:t>
            </w:r>
          </w:p>
        </w:tc>
        <w:tc>
          <w:tcPr>
            <w:tcW w:w="4226" w:type="pct"/>
            <w:tcBorders>
              <w:top w:val="single" w:sz="4" w:space="0" w:color="auto"/>
              <w:left w:val="single" w:sz="4" w:space="0" w:color="auto"/>
              <w:bottom w:val="single" w:sz="4" w:space="0" w:color="auto"/>
              <w:right w:val="single" w:sz="4" w:space="0" w:color="auto"/>
            </w:tcBorders>
          </w:tcPr>
          <w:p w14:paraId="2F72B0F4" w14:textId="77777777" w:rsidR="005750EC" w:rsidRPr="00572FA0" w:rsidRDefault="00351955" w:rsidP="005750EC">
            <w:pPr>
              <w:spacing w:before="60" w:after="60" w:line="240" w:lineRule="auto"/>
              <w:rPr>
                <w:noProof/>
              </w:rPr>
            </w:pPr>
            <w:r w:rsidRPr="00572FA0">
              <w:rPr>
                <w:noProof/>
              </w:rPr>
              <w:t>Comercio transfronterizo de servicios e inversiones</w:t>
            </w:r>
          </w:p>
          <w:p w14:paraId="4FF1AE49" w14:textId="7C939A15" w:rsidR="00611B30" w:rsidRPr="00572FA0" w:rsidRDefault="00B033A7" w:rsidP="00F269DB">
            <w:pPr>
              <w:spacing w:before="60" w:after="60" w:line="240" w:lineRule="auto"/>
              <w:rPr>
                <w:noProof/>
              </w:rPr>
            </w:pPr>
            <w:r w:rsidRPr="00572FA0">
              <w:rPr>
                <w:noProof/>
              </w:rPr>
              <w:t>Nueva Zelanda se reserva el derecho de adoptar o mantener cualquier medida con respecto a la prestación de nuevos servicios distintos de los clasificados en la CCP.</w:t>
            </w:r>
          </w:p>
        </w:tc>
      </w:tr>
    </w:tbl>
    <w:p w14:paraId="5C112FCD" w14:textId="77777777" w:rsidR="005750EC" w:rsidRPr="00572FA0" w:rsidRDefault="005750EC" w:rsidP="00611B30">
      <w:pPr>
        <w:rPr>
          <w:noProof/>
        </w:rPr>
      </w:pPr>
    </w:p>
    <w:tbl>
      <w:tblPr>
        <w:tblStyle w:val="Table-Grid1"/>
        <w:tblW w:w="5000" w:type="pct"/>
        <w:tblBorders>
          <w:top w:val="none" w:sz="0" w:space="0" w:color="auto"/>
          <w:bottom w:val="none" w:sz="0" w:space="0" w:color="auto"/>
        </w:tblBorders>
        <w:tblCellMar>
          <w:left w:w="108" w:type="dxa"/>
          <w:right w:w="108" w:type="dxa"/>
        </w:tblCellMar>
        <w:tblLook w:val="04A0" w:firstRow="1" w:lastRow="0" w:firstColumn="1" w:lastColumn="0" w:noHBand="0" w:noVBand="1"/>
      </w:tblPr>
      <w:tblGrid>
        <w:gridCol w:w="1843"/>
        <w:gridCol w:w="8012"/>
      </w:tblGrid>
      <w:tr w:rsidR="00611B30" w:rsidRPr="00572FA0" w14:paraId="162A45B9" w14:textId="77777777" w:rsidTr="00D213A4">
        <w:tc>
          <w:tcPr>
            <w:tcW w:w="774" w:type="pct"/>
            <w:tcBorders>
              <w:top w:val="single" w:sz="4" w:space="0" w:color="auto"/>
              <w:left w:val="single" w:sz="4" w:space="0" w:color="auto"/>
              <w:bottom w:val="single" w:sz="4" w:space="0" w:color="auto"/>
              <w:right w:val="single" w:sz="4" w:space="0" w:color="auto"/>
            </w:tcBorders>
          </w:tcPr>
          <w:p w14:paraId="54005ABB" w14:textId="7F9D9C0A" w:rsidR="00611B30" w:rsidRPr="00572FA0" w:rsidRDefault="00611B30" w:rsidP="00F269DB">
            <w:pPr>
              <w:spacing w:before="60" w:after="60" w:line="240" w:lineRule="auto"/>
              <w:rPr>
                <w:noProof/>
              </w:rPr>
            </w:pPr>
            <w:r w:rsidRPr="00572FA0">
              <w:rPr>
                <w:noProof/>
              </w:rPr>
              <w:t>Sector</w:t>
            </w:r>
          </w:p>
        </w:tc>
        <w:tc>
          <w:tcPr>
            <w:tcW w:w="4226" w:type="pct"/>
            <w:tcBorders>
              <w:top w:val="single" w:sz="4" w:space="0" w:color="auto"/>
              <w:left w:val="single" w:sz="4" w:space="0" w:color="auto"/>
              <w:bottom w:val="single" w:sz="4" w:space="0" w:color="auto"/>
              <w:right w:val="single" w:sz="4" w:space="0" w:color="auto"/>
            </w:tcBorders>
            <w:hideMark/>
          </w:tcPr>
          <w:p w14:paraId="6E7B95AF" w14:textId="77777777" w:rsidR="00611B30" w:rsidRPr="00572FA0" w:rsidRDefault="00611B30" w:rsidP="005750EC">
            <w:pPr>
              <w:spacing w:before="60" w:after="60" w:line="240" w:lineRule="auto"/>
              <w:rPr>
                <w:noProof/>
              </w:rPr>
            </w:pPr>
            <w:r w:rsidRPr="00572FA0">
              <w:rPr>
                <w:noProof/>
              </w:rPr>
              <w:t>Todos los sectores – circulación de personas físicas</w:t>
            </w:r>
          </w:p>
        </w:tc>
      </w:tr>
      <w:tr w:rsidR="00611B30" w:rsidRPr="00572FA0" w14:paraId="290D350C" w14:textId="77777777" w:rsidTr="00D213A4">
        <w:tc>
          <w:tcPr>
            <w:tcW w:w="774" w:type="pct"/>
            <w:tcBorders>
              <w:top w:val="single" w:sz="4" w:space="0" w:color="auto"/>
              <w:left w:val="single" w:sz="4" w:space="0" w:color="auto"/>
              <w:bottom w:val="single" w:sz="4" w:space="0" w:color="auto"/>
              <w:right w:val="single" w:sz="4" w:space="0" w:color="auto"/>
            </w:tcBorders>
          </w:tcPr>
          <w:p w14:paraId="2CA58BA1" w14:textId="0C2EE972" w:rsidR="00611B30" w:rsidRPr="00572FA0" w:rsidRDefault="00611B30" w:rsidP="00F269DB">
            <w:pPr>
              <w:spacing w:before="60" w:after="60" w:line="240" w:lineRule="auto"/>
              <w:rPr>
                <w:noProof/>
              </w:rPr>
            </w:pPr>
            <w:r w:rsidRPr="00572FA0">
              <w:rPr>
                <w:noProof/>
              </w:rPr>
              <w:t>Obligaciones correspondientes</w:t>
            </w:r>
          </w:p>
        </w:tc>
        <w:tc>
          <w:tcPr>
            <w:tcW w:w="4226" w:type="pct"/>
            <w:tcBorders>
              <w:top w:val="single" w:sz="4" w:space="0" w:color="auto"/>
              <w:left w:val="single" w:sz="4" w:space="0" w:color="auto"/>
              <w:bottom w:val="single" w:sz="4" w:space="0" w:color="auto"/>
              <w:right w:val="single" w:sz="4" w:space="0" w:color="auto"/>
            </w:tcBorders>
          </w:tcPr>
          <w:p w14:paraId="65EA7534" w14:textId="33E254D6" w:rsidR="00611B30" w:rsidRPr="00572FA0" w:rsidRDefault="00611B30" w:rsidP="00F269DB">
            <w:pPr>
              <w:spacing w:before="60" w:after="60" w:line="240" w:lineRule="auto"/>
              <w:rPr>
                <w:noProof/>
              </w:rPr>
            </w:pPr>
            <w:r w:rsidRPr="00572FA0">
              <w:rPr>
                <w:noProof/>
              </w:rPr>
              <w:t>Acceso a los mercados (artículo 10.14)</w:t>
            </w:r>
          </w:p>
        </w:tc>
      </w:tr>
      <w:tr w:rsidR="00611B30" w:rsidRPr="00572FA0" w14:paraId="2E4092C6" w14:textId="77777777" w:rsidTr="00D213A4">
        <w:tc>
          <w:tcPr>
            <w:tcW w:w="774" w:type="pct"/>
            <w:tcBorders>
              <w:top w:val="single" w:sz="4" w:space="0" w:color="auto"/>
              <w:left w:val="single" w:sz="4" w:space="0" w:color="auto"/>
              <w:bottom w:val="single" w:sz="4" w:space="0" w:color="auto"/>
              <w:right w:val="single" w:sz="4" w:space="0" w:color="auto"/>
            </w:tcBorders>
          </w:tcPr>
          <w:p w14:paraId="6E9F444C" w14:textId="63C426DC" w:rsidR="00611B30" w:rsidRPr="00572FA0" w:rsidRDefault="00611B30" w:rsidP="00F269DB">
            <w:pPr>
              <w:spacing w:before="60" w:after="60" w:line="240" w:lineRule="auto"/>
              <w:rPr>
                <w:noProof/>
              </w:rPr>
            </w:pPr>
            <w:r w:rsidRPr="00572FA0">
              <w:rPr>
                <w:noProof/>
              </w:rPr>
              <w:t>Descripción</w:t>
            </w:r>
          </w:p>
        </w:tc>
        <w:tc>
          <w:tcPr>
            <w:tcW w:w="4226" w:type="pct"/>
            <w:tcBorders>
              <w:top w:val="single" w:sz="4" w:space="0" w:color="auto"/>
              <w:left w:val="single" w:sz="4" w:space="0" w:color="auto"/>
              <w:bottom w:val="single" w:sz="4" w:space="0" w:color="auto"/>
              <w:right w:val="single" w:sz="4" w:space="0" w:color="auto"/>
            </w:tcBorders>
          </w:tcPr>
          <w:p w14:paraId="5EB58549" w14:textId="77777777" w:rsidR="005750EC" w:rsidRPr="00572FA0" w:rsidRDefault="00351955" w:rsidP="005750EC">
            <w:pPr>
              <w:spacing w:before="60" w:after="60" w:line="240" w:lineRule="auto"/>
              <w:rPr>
                <w:noProof/>
              </w:rPr>
            </w:pPr>
            <w:r w:rsidRPr="00572FA0">
              <w:rPr>
                <w:noProof/>
              </w:rPr>
              <w:t>Comercio transfronterizo de servicios</w:t>
            </w:r>
          </w:p>
          <w:p w14:paraId="6F0C13D7" w14:textId="5DF40396" w:rsidR="00611B30" w:rsidRPr="00572FA0" w:rsidRDefault="00B033A7" w:rsidP="005750EC">
            <w:pPr>
              <w:spacing w:before="60" w:after="60" w:line="240" w:lineRule="auto"/>
              <w:rPr>
                <w:noProof/>
              </w:rPr>
            </w:pPr>
            <w:r w:rsidRPr="00572FA0">
              <w:rPr>
                <w:noProof/>
              </w:rPr>
              <w:t>Nueva Zelanda se reserva el derecho de adoptar o mantener cualquier medida con respecto a la prestación de un servicio mediante la presencia de personas físicas, sin perjuicio de lo dispuesto en la sección D (Entrada y estancia temporal de personas físicas con fines empresariales) del capítulo 10 (Liberalización de las inversiones y comercio de servicios), que no sea incompatible con las obligaciones de Nueva Zelanda en virtud del AGCS.</w:t>
            </w:r>
          </w:p>
        </w:tc>
      </w:tr>
    </w:tbl>
    <w:p w14:paraId="2FCC78CC" w14:textId="77777777" w:rsidR="00611B30" w:rsidRPr="00572FA0" w:rsidRDefault="00611B30" w:rsidP="00611B30">
      <w:pPr>
        <w:rPr>
          <w:noProof/>
        </w:rPr>
      </w:pPr>
    </w:p>
    <w:tbl>
      <w:tblPr>
        <w:tblStyle w:val="Table-Grid1"/>
        <w:tblW w:w="5000" w:type="pct"/>
        <w:tblBorders>
          <w:top w:val="none" w:sz="0" w:space="0" w:color="auto"/>
          <w:bottom w:val="none" w:sz="0" w:space="0" w:color="auto"/>
        </w:tblBorders>
        <w:tblCellMar>
          <w:left w:w="108" w:type="dxa"/>
          <w:right w:w="108" w:type="dxa"/>
        </w:tblCellMar>
        <w:tblLook w:val="04A0" w:firstRow="1" w:lastRow="0" w:firstColumn="1" w:lastColumn="0" w:noHBand="0" w:noVBand="1"/>
      </w:tblPr>
      <w:tblGrid>
        <w:gridCol w:w="1843"/>
        <w:gridCol w:w="8012"/>
      </w:tblGrid>
      <w:tr w:rsidR="00611B30" w:rsidRPr="00572FA0" w14:paraId="2C55F7C8" w14:textId="77777777" w:rsidTr="00D213A4">
        <w:tc>
          <w:tcPr>
            <w:tcW w:w="774" w:type="pct"/>
            <w:tcBorders>
              <w:top w:val="single" w:sz="4" w:space="0" w:color="auto"/>
              <w:left w:val="single" w:sz="4" w:space="0" w:color="auto"/>
              <w:bottom w:val="single" w:sz="4" w:space="0" w:color="auto"/>
              <w:right w:val="single" w:sz="4" w:space="0" w:color="auto"/>
            </w:tcBorders>
          </w:tcPr>
          <w:p w14:paraId="7389A2CB" w14:textId="2C73F88E" w:rsidR="00611B30" w:rsidRPr="00572FA0" w:rsidRDefault="00611B30" w:rsidP="00D213A4">
            <w:pPr>
              <w:pageBreakBefore/>
              <w:spacing w:before="60" w:after="60" w:line="240" w:lineRule="auto"/>
              <w:rPr>
                <w:noProof/>
              </w:rPr>
            </w:pPr>
            <w:r w:rsidRPr="00572FA0">
              <w:rPr>
                <w:noProof/>
              </w:rPr>
              <w:t>Sector</w:t>
            </w:r>
          </w:p>
        </w:tc>
        <w:tc>
          <w:tcPr>
            <w:tcW w:w="4226" w:type="pct"/>
            <w:tcBorders>
              <w:top w:val="single" w:sz="4" w:space="0" w:color="auto"/>
              <w:left w:val="single" w:sz="4" w:space="0" w:color="auto"/>
              <w:bottom w:val="single" w:sz="4" w:space="0" w:color="auto"/>
              <w:right w:val="single" w:sz="4" w:space="0" w:color="auto"/>
            </w:tcBorders>
          </w:tcPr>
          <w:p w14:paraId="68089556" w14:textId="77777777" w:rsidR="00611B30" w:rsidRPr="00572FA0" w:rsidRDefault="00611B30" w:rsidP="005750EC">
            <w:pPr>
              <w:spacing w:before="60" w:after="60" w:line="240" w:lineRule="auto"/>
              <w:rPr>
                <w:noProof/>
              </w:rPr>
            </w:pPr>
            <w:r w:rsidRPr="00572FA0">
              <w:rPr>
                <w:noProof/>
              </w:rPr>
              <w:t>Todos los sectores</w:t>
            </w:r>
          </w:p>
        </w:tc>
      </w:tr>
      <w:tr w:rsidR="00611B30" w:rsidRPr="00572FA0" w14:paraId="760490C0" w14:textId="77777777" w:rsidTr="00D213A4">
        <w:tc>
          <w:tcPr>
            <w:tcW w:w="774" w:type="pct"/>
            <w:tcBorders>
              <w:top w:val="single" w:sz="4" w:space="0" w:color="auto"/>
              <w:left w:val="single" w:sz="4" w:space="0" w:color="auto"/>
              <w:bottom w:val="single" w:sz="4" w:space="0" w:color="auto"/>
              <w:right w:val="single" w:sz="4" w:space="0" w:color="auto"/>
            </w:tcBorders>
          </w:tcPr>
          <w:p w14:paraId="02374B92" w14:textId="169E99D6" w:rsidR="00611B30" w:rsidRPr="00572FA0" w:rsidRDefault="00611B30" w:rsidP="00F269DB">
            <w:pPr>
              <w:spacing w:before="60" w:after="60" w:line="240" w:lineRule="auto"/>
              <w:rPr>
                <w:noProof/>
              </w:rPr>
            </w:pPr>
            <w:r w:rsidRPr="00572FA0">
              <w:rPr>
                <w:noProof/>
              </w:rPr>
              <w:t>Obligaciones correspondientes</w:t>
            </w:r>
          </w:p>
        </w:tc>
        <w:tc>
          <w:tcPr>
            <w:tcW w:w="4226" w:type="pct"/>
            <w:tcBorders>
              <w:top w:val="single" w:sz="4" w:space="0" w:color="auto"/>
              <w:left w:val="single" w:sz="4" w:space="0" w:color="auto"/>
              <w:bottom w:val="single" w:sz="4" w:space="0" w:color="auto"/>
              <w:right w:val="single" w:sz="4" w:space="0" w:color="auto"/>
            </w:tcBorders>
          </w:tcPr>
          <w:p w14:paraId="578971BF" w14:textId="77777777" w:rsidR="005750EC" w:rsidRPr="00572FA0" w:rsidRDefault="00611B30" w:rsidP="005750EC">
            <w:pPr>
              <w:spacing w:before="60" w:after="60" w:line="240" w:lineRule="auto"/>
              <w:rPr>
                <w:noProof/>
              </w:rPr>
            </w:pPr>
            <w:r w:rsidRPr="00572FA0">
              <w:rPr>
                <w:noProof/>
              </w:rPr>
              <w:t>Trato nacional (artículo 10.16 y artículo 10.6)</w:t>
            </w:r>
          </w:p>
          <w:p w14:paraId="2761437B" w14:textId="77777777" w:rsidR="005750EC" w:rsidRPr="00572FA0" w:rsidRDefault="00611B30" w:rsidP="005750EC">
            <w:pPr>
              <w:spacing w:before="60" w:after="60" w:line="240" w:lineRule="auto"/>
              <w:rPr>
                <w:noProof/>
              </w:rPr>
            </w:pPr>
            <w:r w:rsidRPr="00572FA0">
              <w:rPr>
                <w:noProof/>
              </w:rPr>
              <w:t>Trato de nación más favorecida (artículo 10.17 y artículo 10.7)</w:t>
            </w:r>
          </w:p>
          <w:p w14:paraId="4D81D1B3" w14:textId="77777777" w:rsidR="005750EC" w:rsidRPr="00572FA0" w:rsidRDefault="00611B30" w:rsidP="005750EC">
            <w:pPr>
              <w:spacing w:before="60" w:after="60" w:line="240" w:lineRule="auto"/>
              <w:rPr>
                <w:noProof/>
              </w:rPr>
            </w:pPr>
            <w:r w:rsidRPr="00572FA0">
              <w:rPr>
                <w:noProof/>
              </w:rPr>
              <w:t>Altos directivos y consejos de administración (artículo 10.8)</w:t>
            </w:r>
          </w:p>
          <w:p w14:paraId="6F18DB56" w14:textId="59668825" w:rsidR="00611B30" w:rsidRPr="00572FA0" w:rsidRDefault="00611B30" w:rsidP="005750EC">
            <w:pPr>
              <w:spacing w:before="60" w:after="60" w:line="240" w:lineRule="auto"/>
              <w:rPr>
                <w:noProof/>
              </w:rPr>
            </w:pPr>
            <w:r w:rsidRPr="00572FA0">
              <w:rPr>
                <w:noProof/>
              </w:rPr>
              <w:t>Requisitos de funcionamiento (artículo 10.9)</w:t>
            </w:r>
          </w:p>
        </w:tc>
      </w:tr>
      <w:tr w:rsidR="00611B30" w:rsidRPr="00572FA0" w14:paraId="3616C95C" w14:textId="77777777" w:rsidTr="00D213A4">
        <w:tc>
          <w:tcPr>
            <w:tcW w:w="774" w:type="pct"/>
            <w:tcBorders>
              <w:top w:val="single" w:sz="4" w:space="0" w:color="auto"/>
              <w:left w:val="single" w:sz="4" w:space="0" w:color="auto"/>
              <w:bottom w:val="single" w:sz="4" w:space="0" w:color="auto"/>
              <w:right w:val="single" w:sz="4" w:space="0" w:color="auto"/>
            </w:tcBorders>
          </w:tcPr>
          <w:p w14:paraId="27A36077" w14:textId="69B17905" w:rsidR="00611B30" w:rsidRPr="00572FA0" w:rsidRDefault="00611B30" w:rsidP="00F269DB">
            <w:pPr>
              <w:spacing w:before="60" w:after="60" w:line="240" w:lineRule="auto"/>
              <w:rPr>
                <w:noProof/>
              </w:rPr>
            </w:pPr>
            <w:r w:rsidRPr="00572FA0">
              <w:rPr>
                <w:noProof/>
              </w:rPr>
              <w:t>Descripción</w:t>
            </w:r>
          </w:p>
        </w:tc>
        <w:tc>
          <w:tcPr>
            <w:tcW w:w="4226" w:type="pct"/>
            <w:tcBorders>
              <w:top w:val="single" w:sz="4" w:space="0" w:color="auto"/>
              <w:left w:val="single" w:sz="4" w:space="0" w:color="auto"/>
              <w:bottom w:val="single" w:sz="4" w:space="0" w:color="auto"/>
              <w:right w:val="single" w:sz="4" w:space="0" w:color="auto"/>
            </w:tcBorders>
          </w:tcPr>
          <w:p w14:paraId="34F68141" w14:textId="77777777" w:rsidR="005750EC" w:rsidRPr="00572FA0" w:rsidRDefault="00351955" w:rsidP="005750EC">
            <w:pPr>
              <w:spacing w:before="60" w:after="60" w:line="240" w:lineRule="auto"/>
              <w:rPr>
                <w:noProof/>
              </w:rPr>
            </w:pPr>
            <w:r w:rsidRPr="00572FA0">
              <w:rPr>
                <w:noProof/>
              </w:rPr>
              <w:t>Comercio transfronterizo de servicios e inversiones</w:t>
            </w:r>
          </w:p>
          <w:p w14:paraId="5078C10E" w14:textId="337FC701" w:rsidR="00611B30" w:rsidRPr="00572FA0" w:rsidRDefault="00B033A7" w:rsidP="00F269DB">
            <w:pPr>
              <w:spacing w:before="60" w:after="60" w:line="240" w:lineRule="auto"/>
              <w:rPr>
                <w:noProof/>
              </w:rPr>
            </w:pPr>
            <w:r w:rsidRPr="00572FA0">
              <w:rPr>
                <w:noProof/>
              </w:rPr>
              <w:t>Nueva Zelanda se reserva el derecho de adoptar o mantener cualquier medida necesaria para proteger el patrimonio nacional o determinados lugares de valor histórico o arqueológico, o las medidas necesarias para apoyar las artes creativas de valor nacional</w:t>
            </w:r>
            <w:r w:rsidR="00611B30" w:rsidRPr="00E1078A">
              <w:rPr>
                <w:rStyle w:val="FootnoteReference"/>
                <w:noProof/>
              </w:rPr>
              <w:footnoteReference w:id="73"/>
            </w:r>
            <w:r w:rsidRPr="00E1078A">
              <w:rPr>
                <w:noProof/>
              </w:rPr>
              <w:t>.</w:t>
            </w:r>
          </w:p>
        </w:tc>
      </w:tr>
    </w:tbl>
    <w:p w14:paraId="55CA9F5A" w14:textId="39B8608C" w:rsidR="005750EC" w:rsidRPr="00572FA0" w:rsidRDefault="005750EC" w:rsidP="00611B30">
      <w:pPr>
        <w:rPr>
          <w:noProof/>
        </w:rPr>
      </w:pPr>
    </w:p>
    <w:p w14:paraId="715C9D65" w14:textId="77777777" w:rsidR="00F269DB" w:rsidRPr="00572FA0" w:rsidRDefault="00F269DB" w:rsidP="00611B30">
      <w:pPr>
        <w:rPr>
          <w:noProof/>
        </w:rPr>
      </w:pPr>
    </w:p>
    <w:p w14:paraId="39FFAA85" w14:textId="77777777" w:rsidR="00864761" w:rsidRPr="00572FA0" w:rsidRDefault="00864761" w:rsidP="00864761">
      <w:pPr>
        <w:jc w:val="center"/>
        <w:rPr>
          <w:noProof/>
        </w:rPr>
      </w:pPr>
      <w:r w:rsidRPr="00572FA0">
        <w:rPr>
          <w:noProof/>
        </w:rPr>
        <w:t>________________</w:t>
      </w:r>
    </w:p>
    <w:p w14:paraId="472BA98E" w14:textId="77777777" w:rsidR="008D4848" w:rsidRPr="00572FA0" w:rsidRDefault="008D4848" w:rsidP="00F269DB">
      <w:pPr>
        <w:jc w:val="right"/>
        <w:rPr>
          <w:rFonts w:eastAsia="MS Mincho"/>
          <w:b/>
          <w:bCs/>
          <w:noProof/>
          <w:u w:val="single"/>
        </w:rPr>
        <w:sectPr w:rsidR="008D4848" w:rsidRPr="00572FA0" w:rsidSect="00942225">
          <w:headerReference w:type="even" r:id="rId141"/>
          <w:headerReference w:type="default" r:id="rId142"/>
          <w:footerReference w:type="even" r:id="rId143"/>
          <w:footerReference w:type="default" r:id="rId144"/>
          <w:headerReference w:type="first" r:id="rId145"/>
          <w:footerReference w:type="first" r:id="rId146"/>
          <w:endnotePr>
            <w:numFmt w:val="decimal"/>
          </w:endnotePr>
          <w:pgSz w:w="11907" w:h="16840" w:code="9"/>
          <w:pgMar w:top="1134" w:right="1134" w:bottom="1134" w:left="1134" w:header="1134" w:footer="1134" w:gutter="0"/>
          <w:cols w:space="720"/>
          <w:docGrid w:linePitch="326"/>
        </w:sectPr>
      </w:pPr>
    </w:p>
    <w:p w14:paraId="43930369" w14:textId="188BD308" w:rsidR="00F45068" w:rsidRPr="00572FA0" w:rsidRDefault="00611B30" w:rsidP="00F269DB">
      <w:pPr>
        <w:jc w:val="right"/>
        <w:rPr>
          <w:rFonts w:eastAsia="MS Mincho"/>
          <w:b/>
          <w:bCs/>
          <w:noProof/>
          <w:u w:val="single"/>
        </w:rPr>
      </w:pPr>
      <w:r w:rsidRPr="00572FA0">
        <w:rPr>
          <w:b/>
          <w:noProof/>
          <w:u w:val="single"/>
        </w:rPr>
        <w:t>ANEXO 10-C</w:t>
      </w:r>
    </w:p>
    <w:p w14:paraId="3A7E2FF7" w14:textId="4787F25F" w:rsidR="00F45068" w:rsidRPr="00572FA0" w:rsidRDefault="00F45068" w:rsidP="00C15BEA">
      <w:pPr>
        <w:jc w:val="center"/>
        <w:rPr>
          <w:rFonts w:eastAsia="MS Mincho"/>
          <w:noProof/>
        </w:rPr>
      </w:pPr>
    </w:p>
    <w:p w14:paraId="456A0299" w14:textId="77777777" w:rsidR="00C15BEA" w:rsidRPr="00572FA0" w:rsidRDefault="00C15BEA" w:rsidP="00C15BEA">
      <w:pPr>
        <w:jc w:val="center"/>
        <w:rPr>
          <w:rFonts w:eastAsia="MS Mincho"/>
          <w:noProof/>
        </w:rPr>
      </w:pPr>
    </w:p>
    <w:p w14:paraId="79F6BE5D" w14:textId="77777777" w:rsidR="00F45068" w:rsidRPr="00572FA0" w:rsidRDefault="00611B30" w:rsidP="00C15BEA">
      <w:pPr>
        <w:jc w:val="center"/>
        <w:rPr>
          <w:noProof/>
        </w:rPr>
      </w:pPr>
      <w:r w:rsidRPr="00572FA0">
        <w:rPr>
          <w:noProof/>
        </w:rPr>
        <w:t xml:space="preserve">PERSONAS EN VISITA DE NEGOCIOS CON FINES DE ESTABLECIMIENTO, </w:t>
      </w:r>
      <w:r w:rsidRPr="00572FA0">
        <w:rPr>
          <w:noProof/>
        </w:rPr>
        <w:br/>
        <w:t>PERSONAS TRASLADADAS DENTRO DE UNA MISMA EMPRESA Y PERSONAS EN VISITA DE NEGOCIOS DE CORTA DURACIÓN</w:t>
      </w:r>
    </w:p>
    <w:p w14:paraId="3A217CFB" w14:textId="77777777" w:rsidR="00F45068" w:rsidRPr="00572FA0" w:rsidRDefault="00F45068" w:rsidP="00611B30">
      <w:pPr>
        <w:rPr>
          <w:noProof/>
        </w:rPr>
      </w:pPr>
    </w:p>
    <w:p w14:paraId="09F1F338" w14:textId="77777777" w:rsidR="00F45068" w:rsidRPr="00572FA0" w:rsidRDefault="00611B30" w:rsidP="00611B30">
      <w:pPr>
        <w:rPr>
          <w:rFonts w:eastAsia="Calibri"/>
          <w:noProof/>
        </w:rPr>
      </w:pPr>
      <w:r w:rsidRPr="00572FA0">
        <w:rPr>
          <w:noProof/>
        </w:rPr>
        <w:t>1.</w:t>
      </w:r>
      <w:r w:rsidRPr="00572FA0">
        <w:rPr>
          <w:noProof/>
        </w:rPr>
        <w:tab/>
        <w:t>Los artículos 10.21 (Personas trasladadas dentro de una misma empresa y personas en visita de negocios con fines de establecimiento) y 10.22 (Personas en visita de negocios de corta duración) no se aplicarán a ninguna medida vigente no conforme enumerada en el presente anexo, en la medida en que no sea conforme.</w:t>
      </w:r>
    </w:p>
    <w:p w14:paraId="3E6C9F39" w14:textId="31C46E45" w:rsidR="00F45068" w:rsidRPr="00572FA0" w:rsidRDefault="00F45068" w:rsidP="00611B30">
      <w:pPr>
        <w:rPr>
          <w:rFonts w:eastAsia="Calibri"/>
          <w:noProof/>
        </w:rPr>
      </w:pPr>
    </w:p>
    <w:p w14:paraId="5005EB4E" w14:textId="6D829959" w:rsidR="00F45068" w:rsidRPr="00572FA0" w:rsidRDefault="00611B30" w:rsidP="00C15BEA">
      <w:pPr>
        <w:rPr>
          <w:rFonts w:eastAsia="Calibri"/>
          <w:noProof/>
        </w:rPr>
      </w:pPr>
      <w:r w:rsidRPr="00572FA0">
        <w:rPr>
          <w:noProof/>
        </w:rPr>
        <w:t>2.</w:t>
      </w:r>
      <w:r w:rsidRPr="00572FA0">
        <w:rPr>
          <w:noProof/>
        </w:rPr>
        <w:tab/>
        <w:t>Una Parte podrá mantener, continuar, renovar rápidamente, modificar o enmendar una medida enumerada en el presente anexo, siempre que la modificación o enmienda no vaya en detrimento de la conformidad de la medida con el artículo 10.21 (Personas trasladadas dentro de una misma empresa y personas en visita de negocios con fines de establecimiento), tal como era inmediatamente antes de la modificación o enmienda.</w:t>
      </w:r>
    </w:p>
    <w:p w14:paraId="0B2446E0" w14:textId="77777777" w:rsidR="00F45068" w:rsidRPr="00572FA0" w:rsidRDefault="00F45068" w:rsidP="00611B30">
      <w:pPr>
        <w:rPr>
          <w:rFonts w:eastAsia="Calibri"/>
          <w:noProof/>
        </w:rPr>
      </w:pPr>
    </w:p>
    <w:p w14:paraId="0E20EDD3" w14:textId="77777777" w:rsidR="00F45068" w:rsidRPr="00572FA0" w:rsidRDefault="00611B30" w:rsidP="00611B30">
      <w:pPr>
        <w:rPr>
          <w:rFonts w:eastAsia="Calibri"/>
          <w:noProof/>
        </w:rPr>
      </w:pPr>
      <w:r w:rsidRPr="00572FA0">
        <w:rPr>
          <w:noProof/>
        </w:rPr>
        <w:t>3.</w:t>
      </w:r>
      <w:r w:rsidRPr="00572FA0">
        <w:rPr>
          <w:noProof/>
        </w:rPr>
        <w:tab/>
        <w:t>Además de la lista de compromisos del presente anexo, cada Parte podrá adoptar o mantener una medida relativa a los requisitos de cualificación, los procedimientos de cualificación, las normas técnicas, los requisitos para obtener una licencia o los procedimientos de concesión de licencias que no constituya una limitación a efectos de los artículos 10.21 (Personas trasladadas dentro de una misma empresa y personas en visita de negocios con fines de establecimiento) o 10.22 (Personas en visita de negocios de corta duración). Una medida de este tipo podrá incluir la necesidad de obtener una licencia, obtener el reconocimiento de cualificaciones en un sector regulado, superar un examen específico, como un examen de idiomas, cumplir un requisito de pertenencia de una profesión determinada, como la afiliación a una organización profesional, o cualquier otro requisito no discriminatorio que prohíba realizar determinadas actividades en zonas o ámbitos protegidos. Aunque no se citen en el presente anexo, tales medidas podrán continuar aplicándose.</w:t>
      </w:r>
    </w:p>
    <w:p w14:paraId="7DEF4479" w14:textId="77777777" w:rsidR="00F45068" w:rsidRPr="00572FA0" w:rsidRDefault="00F45068" w:rsidP="00611B30">
      <w:pPr>
        <w:rPr>
          <w:rFonts w:eastAsia="Calibri"/>
          <w:noProof/>
        </w:rPr>
      </w:pPr>
    </w:p>
    <w:p w14:paraId="20506D01" w14:textId="0C337E1E" w:rsidR="00F45068" w:rsidRPr="00572FA0" w:rsidRDefault="007774C3" w:rsidP="00611B30">
      <w:pPr>
        <w:rPr>
          <w:noProof/>
        </w:rPr>
      </w:pPr>
      <w:r w:rsidRPr="00572FA0">
        <w:rPr>
          <w:noProof/>
        </w:rPr>
        <w:br w:type="page"/>
        <w:t>4.</w:t>
      </w:r>
      <w:r w:rsidRPr="00572FA0">
        <w:rPr>
          <w:noProof/>
        </w:rPr>
        <w:tab/>
        <w:t>Las listas de los apartados 9 y 10 se aplican únicamente a los territorios de Nueva Zelanda y de la Unión de conformidad con el artículo 1.4 (Aplicación territorial), y solo son pertinentes en el contexto de las relaciones comerciales entre la Unión y sus Estados miembros con Nueva Zelanda. No afectan a los derechos ni a las obligaciones de los Estados miembros que derivan del Derecho de la Unión.</w:t>
      </w:r>
    </w:p>
    <w:p w14:paraId="73BF9532" w14:textId="77777777" w:rsidR="00F45068" w:rsidRPr="00572FA0" w:rsidRDefault="00F45068" w:rsidP="00611B30">
      <w:pPr>
        <w:rPr>
          <w:noProof/>
        </w:rPr>
      </w:pPr>
    </w:p>
    <w:p w14:paraId="48727F6D" w14:textId="5B507E9F" w:rsidR="00F45068" w:rsidRPr="00572FA0" w:rsidRDefault="00611B30" w:rsidP="00611B30">
      <w:pPr>
        <w:rPr>
          <w:rFonts w:eastAsia="Calibri"/>
          <w:noProof/>
        </w:rPr>
      </w:pPr>
      <w:r w:rsidRPr="00572FA0">
        <w:rPr>
          <w:noProof/>
        </w:rPr>
        <w:t>5.</w:t>
      </w:r>
      <w:r w:rsidRPr="00572FA0">
        <w:rPr>
          <w:noProof/>
        </w:rPr>
        <w:tab/>
        <w:t>Para mayor seguridad, en el caso de la Unión, la obligación de conceder trato nacional no incluye la obligación de extender a personas de Nueva Zelanda el trato concedido en un Estado miembro, en aplicación del TFUE, o de cualquier medida adoptada con arreglo a dicho Tratado, incluida la aplicación de dicha medida en los Estados miembros, a:</w:t>
      </w:r>
    </w:p>
    <w:p w14:paraId="00DB7836" w14:textId="77777777" w:rsidR="00F45068" w:rsidRPr="00572FA0" w:rsidRDefault="00F45068" w:rsidP="00611B30">
      <w:pPr>
        <w:rPr>
          <w:rFonts w:eastAsia="Calibri"/>
          <w:noProof/>
        </w:rPr>
      </w:pPr>
    </w:p>
    <w:p w14:paraId="6B8F5E0C" w14:textId="77777777" w:rsidR="00F45068" w:rsidRPr="00572FA0" w:rsidRDefault="00611B30" w:rsidP="00CA3F4C">
      <w:pPr>
        <w:ind w:left="567" w:hanging="567"/>
        <w:rPr>
          <w:rFonts w:eastAsia="Calibri"/>
          <w:noProof/>
        </w:rPr>
      </w:pPr>
      <w:r w:rsidRPr="00572FA0">
        <w:rPr>
          <w:noProof/>
        </w:rPr>
        <w:t>a)</w:t>
      </w:r>
      <w:r w:rsidRPr="00572FA0">
        <w:rPr>
          <w:noProof/>
        </w:rPr>
        <w:tab/>
        <w:t>personas físicas o residentes de otro Estado miembro; o</w:t>
      </w:r>
    </w:p>
    <w:p w14:paraId="7206D87F" w14:textId="77777777" w:rsidR="00F45068" w:rsidRPr="00572FA0" w:rsidRDefault="00F45068" w:rsidP="00611B30">
      <w:pPr>
        <w:rPr>
          <w:rFonts w:eastAsia="Calibri"/>
          <w:noProof/>
        </w:rPr>
      </w:pPr>
    </w:p>
    <w:p w14:paraId="7617F050" w14:textId="77777777" w:rsidR="00F45068" w:rsidRPr="00572FA0" w:rsidRDefault="00611B30" w:rsidP="00CA3F4C">
      <w:pPr>
        <w:ind w:left="567" w:hanging="567"/>
        <w:rPr>
          <w:rFonts w:eastAsia="Calibri"/>
          <w:noProof/>
        </w:rPr>
      </w:pPr>
      <w:r w:rsidRPr="00572FA0">
        <w:rPr>
          <w:noProof/>
        </w:rPr>
        <w:t>b)</w:t>
      </w:r>
      <w:r w:rsidRPr="00572FA0">
        <w:rPr>
          <w:noProof/>
        </w:rPr>
        <w:tab/>
        <w:t>personas jurídicas constituidas y organizadas con arreglo al Derecho de otro Estado miembro o de la Unión, y que tengan su sede oficial, administración central o centro principal de actividades en la Unión.</w:t>
      </w:r>
    </w:p>
    <w:p w14:paraId="320F97A5" w14:textId="77777777" w:rsidR="00F45068" w:rsidRPr="00572FA0" w:rsidRDefault="00F45068" w:rsidP="00611B30">
      <w:pPr>
        <w:rPr>
          <w:rFonts w:eastAsia="Calibri"/>
          <w:noProof/>
        </w:rPr>
      </w:pPr>
    </w:p>
    <w:p w14:paraId="0F6B13F1" w14:textId="77777777" w:rsidR="00F45068" w:rsidRPr="00572FA0" w:rsidRDefault="00611B30" w:rsidP="00611B30">
      <w:pPr>
        <w:rPr>
          <w:rFonts w:eastAsia="Calibri"/>
          <w:noProof/>
        </w:rPr>
      </w:pPr>
      <w:r w:rsidRPr="00572FA0">
        <w:rPr>
          <w:noProof/>
        </w:rPr>
        <w:t>6.</w:t>
      </w:r>
      <w:r w:rsidRPr="00572FA0">
        <w:rPr>
          <w:noProof/>
        </w:rPr>
        <w:tab/>
        <w:t>Los compromisos en lo que respecta a las personas trasladadas dentro de una misma empresa, las personas en visita de negocios con fines de establecimiento y las personas en visita de negocios de corta duración no rigen en los casos en los que el objetivo o la consecuencia de su presencia temporal supone una interferencia o afecta de cualquier otro modo a los resultados de una diferencia o negociación relacionada con la mano de obra o con la gestión.</w:t>
      </w:r>
    </w:p>
    <w:p w14:paraId="046F0159" w14:textId="77777777" w:rsidR="00F45068" w:rsidRPr="00572FA0" w:rsidRDefault="00F45068" w:rsidP="00611B30">
      <w:pPr>
        <w:rPr>
          <w:rFonts w:eastAsia="Calibri"/>
          <w:noProof/>
        </w:rPr>
      </w:pPr>
    </w:p>
    <w:p w14:paraId="19E8C72A" w14:textId="77777777" w:rsidR="00F45068" w:rsidRPr="00572FA0" w:rsidRDefault="00611B30" w:rsidP="00611B30">
      <w:pPr>
        <w:rPr>
          <w:rFonts w:eastAsia="Calibri"/>
          <w:noProof/>
        </w:rPr>
      </w:pPr>
      <w:r w:rsidRPr="00572FA0">
        <w:rPr>
          <w:noProof/>
        </w:rPr>
        <w:t>7.</w:t>
      </w:r>
      <w:r w:rsidRPr="00572FA0">
        <w:rPr>
          <w:noProof/>
        </w:rPr>
        <w:tab/>
        <w:t>Todos los demás requisitos de las leyes y reglamentos de la Unión y de sus Estados Miembros acerca de la entrada, la estancia, el trabajo y el régimen de seguridad social continuarán aplicándose, incluidas las reglamentaciones relativas a la duración de la estancia, los salarios mínimos, así como los convenios colectivos sobre salarios, aunque no estén relacionados en el presente anexo.</w:t>
      </w:r>
    </w:p>
    <w:p w14:paraId="4ACA128C" w14:textId="77777777" w:rsidR="00F45068" w:rsidRPr="00572FA0" w:rsidRDefault="00F45068" w:rsidP="00611B30">
      <w:pPr>
        <w:rPr>
          <w:rFonts w:eastAsia="Calibri"/>
          <w:noProof/>
        </w:rPr>
      </w:pPr>
    </w:p>
    <w:p w14:paraId="122D5C18" w14:textId="6A7812D1" w:rsidR="00F45068" w:rsidRPr="00572FA0" w:rsidRDefault="007774C3" w:rsidP="00611B30">
      <w:pPr>
        <w:rPr>
          <w:rFonts w:eastAsia="Calibri"/>
          <w:noProof/>
        </w:rPr>
      </w:pPr>
      <w:r w:rsidRPr="00572FA0">
        <w:rPr>
          <w:noProof/>
        </w:rPr>
        <w:br w:type="page"/>
        <w:t>8.</w:t>
      </w:r>
      <w:r w:rsidRPr="00572FA0">
        <w:rPr>
          <w:noProof/>
        </w:rPr>
        <w:tab/>
        <w:t>En el apartado 10 se utilizan las siguientes abreviaturas:</w:t>
      </w:r>
    </w:p>
    <w:p w14:paraId="0D186324" w14:textId="4536630C" w:rsidR="00F45068" w:rsidRPr="00572FA0" w:rsidRDefault="00F45068" w:rsidP="00611B30">
      <w:pPr>
        <w:rPr>
          <w:rFonts w:eastAsia="Calibri"/>
          <w:noProof/>
        </w:rPr>
      </w:pPr>
    </w:p>
    <w:p w14:paraId="7132C348" w14:textId="77777777" w:rsidR="00F45068" w:rsidRPr="003876D2" w:rsidRDefault="00611B30" w:rsidP="00611B30">
      <w:pPr>
        <w:rPr>
          <w:rFonts w:eastAsia="Calibri"/>
          <w:noProof/>
          <w:lang w:val="en-IE"/>
        </w:rPr>
      </w:pPr>
      <w:r w:rsidRPr="003876D2">
        <w:rPr>
          <w:noProof/>
          <w:lang w:val="en-IE"/>
        </w:rPr>
        <w:t>AT</w:t>
      </w:r>
      <w:r w:rsidRPr="003876D2">
        <w:rPr>
          <w:noProof/>
          <w:lang w:val="en-IE"/>
        </w:rPr>
        <w:tab/>
        <w:t>Austria</w:t>
      </w:r>
    </w:p>
    <w:p w14:paraId="4FD8C48B" w14:textId="77777777" w:rsidR="00F45068" w:rsidRPr="003876D2" w:rsidRDefault="00F45068" w:rsidP="00611B30">
      <w:pPr>
        <w:rPr>
          <w:rFonts w:eastAsia="Calibri"/>
          <w:noProof/>
          <w:lang w:val="en-IE"/>
        </w:rPr>
      </w:pPr>
    </w:p>
    <w:p w14:paraId="437A94B2" w14:textId="77777777" w:rsidR="00F45068" w:rsidRPr="003876D2" w:rsidRDefault="00611B30" w:rsidP="00611B30">
      <w:pPr>
        <w:rPr>
          <w:rFonts w:eastAsia="Calibri"/>
          <w:noProof/>
          <w:lang w:val="en-IE"/>
        </w:rPr>
      </w:pPr>
      <w:r w:rsidRPr="003876D2">
        <w:rPr>
          <w:noProof/>
          <w:lang w:val="en-IE"/>
        </w:rPr>
        <w:t>BE</w:t>
      </w:r>
      <w:r w:rsidRPr="003876D2">
        <w:rPr>
          <w:noProof/>
          <w:lang w:val="en-IE"/>
        </w:rPr>
        <w:tab/>
        <w:t>Bélgica</w:t>
      </w:r>
    </w:p>
    <w:p w14:paraId="6AAE82B9" w14:textId="77777777" w:rsidR="00F45068" w:rsidRPr="003876D2" w:rsidRDefault="00F45068" w:rsidP="00611B30">
      <w:pPr>
        <w:rPr>
          <w:rFonts w:eastAsia="Calibri"/>
          <w:noProof/>
          <w:lang w:val="en-IE"/>
        </w:rPr>
      </w:pPr>
    </w:p>
    <w:p w14:paraId="50A74E19" w14:textId="77777777" w:rsidR="00F45068" w:rsidRPr="003876D2" w:rsidRDefault="00611B30" w:rsidP="00611B30">
      <w:pPr>
        <w:rPr>
          <w:rFonts w:eastAsia="Calibri"/>
          <w:noProof/>
          <w:lang w:val="en-IE"/>
        </w:rPr>
      </w:pPr>
      <w:r w:rsidRPr="003876D2">
        <w:rPr>
          <w:noProof/>
          <w:lang w:val="en-IE"/>
        </w:rPr>
        <w:t>BG</w:t>
      </w:r>
      <w:r w:rsidRPr="003876D2">
        <w:rPr>
          <w:noProof/>
          <w:lang w:val="en-IE"/>
        </w:rPr>
        <w:tab/>
        <w:t>Bulgaria</w:t>
      </w:r>
    </w:p>
    <w:p w14:paraId="4ECAB1AF" w14:textId="77777777" w:rsidR="00F45068" w:rsidRPr="003876D2" w:rsidRDefault="00F45068" w:rsidP="00611B30">
      <w:pPr>
        <w:rPr>
          <w:rFonts w:eastAsia="Calibri"/>
          <w:noProof/>
          <w:lang w:val="en-IE"/>
        </w:rPr>
      </w:pPr>
    </w:p>
    <w:p w14:paraId="3D6C0254" w14:textId="77777777" w:rsidR="00F45068" w:rsidRPr="00572FA0" w:rsidRDefault="00611B30" w:rsidP="00611B30">
      <w:pPr>
        <w:rPr>
          <w:rFonts w:eastAsia="Calibri"/>
          <w:noProof/>
        </w:rPr>
      </w:pPr>
      <w:r w:rsidRPr="00572FA0">
        <w:rPr>
          <w:noProof/>
        </w:rPr>
        <w:t>CY</w:t>
      </w:r>
      <w:r w:rsidRPr="00572FA0">
        <w:rPr>
          <w:noProof/>
        </w:rPr>
        <w:tab/>
        <w:t>Chipre</w:t>
      </w:r>
    </w:p>
    <w:p w14:paraId="542580EE" w14:textId="77777777" w:rsidR="00F45068" w:rsidRPr="00572FA0" w:rsidRDefault="00F45068" w:rsidP="00611B30">
      <w:pPr>
        <w:rPr>
          <w:rFonts w:eastAsia="Calibri"/>
          <w:noProof/>
        </w:rPr>
      </w:pPr>
    </w:p>
    <w:p w14:paraId="73A223E8" w14:textId="77777777" w:rsidR="00F45068" w:rsidRPr="00572FA0" w:rsidRDefault="00611B30" w:rsidP="00611B30">
      <w:pPr>
        <w:rPr>
          <w:rFonts w:eastAsia="Calibri"/>
          <w:noProof/>
        </w:rPr>
      </w:pPr>
      <w:r w:rsidRPr="00572FA0">
        <w:rPr>
          <w:noProof/>
        </w:rPr>
        <w:t>CZ</w:t>
      </w:r>
      <w:r w:rsidRPr="00572FA0">
        <w:rPr>
          <w:noProof/>
        </w:rPr>
        <w:tab/>
        <w:t>Chequia</w:t>
      </w:r>
    </w:p>
    <w:p w14:paraId="5907A36C" w14:textId="77777777" w:rsidR="00F45068" w:rsidRPr="00572FA0" w:rsidRDefault="00F45068" w:rsidP="00611B30">
      <w:pPr>
        <w:rPr>
          <w:rFonts w:eastAsia="Calibri"/>
          <w:noProof/>
        </w:rPr>
      </w:pPr>
    </w:p>
    <w:p w14:paraId="2E4881DB" w14:textId="77777777" w:rsidR="00F45068" w:rsidRPr="00572FA0" w:rsidRDefault="00611B30" w:rsidP="00611B30">
      <w:pPr>
        <w:rPr>
          <w:rFonts w:eastAsia="Calibri"/>
          <w:noProof/>
        </w:rPr>
      </w:pPr>
      <w:r w:rsidRPr="00572FA0">
        <w:rPr>
          <w:noProof/>
        </w:rPr>
        <w:t>DE</w:t>
      </w:r>
      <w:r w:rsidRPr="00572FA0">
        <w:rPr>
          <w:noProof/>
        </w:rPr>
        <w:tab/>
        <w:t>Alemania</w:t>
      </w:r>
    </w:p>
    <w:p w14:paraId="6DB6491D" w14:textId="77777777" w:rsidR="00F45068" w:rsidRPr="00572FA0" w:rsidRDefault="00F45068" w:rsidP="00611B30">
      <w:pPr>
        <w:rPr>
          <w:rFonts w:eastAsia="Calibri"/>
          <w:noProof/>
        </w:rPr>
      </w:pPr>
    </w:p>
    <w:p w14:paraId="2EAA6ABA" w14:textId="77777777" w:rsidR="00F45068" w:rsidRPr="00572FA0" w:rsidRDefault="00611B30" w:rsidP="00611B30">
      <w:pPr>
        <w:rPr>
          <w:rFonts w:eastAsia="Calibri"/>
          <w:noProof/>
        </w:rPr>
      </w:pPr>
      <w:r w:rsidRPr="00572FA0">
        <w:rPr>
          <w:noProof/>
        </w:rPr>
        <w:t>DK</w:t>
      </w:r>
      <w:r w:rsidRPr="00572FA0">
        <w:rPr>
          <w:noProof/>
        </w:rPr>
        <w:tab/>
        <w:t>Dinamarca</w:t>
      </w:r>
    </w:p>
    <w:p w14:paraId="6652038A" w14:textId="77777777" w:rsidR="00F45068" w:rsidRPr="00572FA0" w:rsidRDefault="00F45068" w:rsidP="00611B30">
      <w:pPr>
        <w:rPr>
          <w:rFonts w:eastAsia="Calibri"/>
          <w:noProof/>
        </w:rPr>
      </w:pPr>
    </w:p>
    <w:p w14:paraId="5ACD35F0" w14:textId="77777777" w:rsidR="00F45068" w:rsidRPr="00572FA0" w:rsidRDefault="00611B30" w:rsidP="00611B30">
      <w:pPr>
        <w:rPr>
          <w:rFonts w:eastAsia="Calibri"/>
          <w:noProof/>
        </w:rPr>
      </w:pPr>
      <w:r w:rsidRPr="00572FA0">
        <w:rPr>
          <w:noProof/>
        </w:rPr>
        <w:t>EE</w:t>
      </w:r>
      <w:r w:rsidRPr="00572FA0">
        <w:rPr>
          <w:noProof/>
        </w:rPr>
        <w:tab/>
        <w:t>Estonia</w:t>
      </w:r>
    </w:p>
    <w:p w14:paraId="50DEAC88" w14:textId="77777777" w:rsidR="00F45068" w:rsidRPr="00572FA0" w:rsidRDefault="00F45068" w:rsidP="00611B30">
      <w:pPr>
        <w:rPr>
          <w:rFonts w:eastAsia="Calibri"/>
          <w:noProof/>
        </w:rPr>
      </w:pPr>
    </w:p>
    <w:p w14:paraId="0D9B2643" w14:textId="77777777" w:rsidR="00F45068" w:rsidRPr="00572FA0" w:rsidRDefault="00611B30" w:rsidP="00611B30">
      <w:pPr>
        <w:rPr>
          <w:rFonts w:eastAsia="Calibri"/>
          <w:noProof/>
        </w:rPr>
      </w:pPr>
      <w:r w:rsidRPr="00572FA0">
        <w:rPr>
          <w:noProof/>
        </w:rPr>
        <w:t>EL</w:t>
      </w:r>
      <w:r w:rsidRPr="00572FA0">
        <w:rPr>
          <w:noProof/>
        </w:rPr>
        <w:tab/>
        <w:t>Grecia</w:t>
      </w:r>
    </w:p>
    <w:p w14:paraId="0F1B57F2" w14:textId="77777777" w:rsidR="00F45068" w:rsidRPr="00572FA0" w:rsidRDefault="00F45068" w:rsidP="00611B30">
      <w:pPr>
        <w:rPr>
          <w:rFonts w:eastAsia="Calibri"/>
          <w:noProof/>
        </w:rPr>
      </w:pPr>
    </w:p>
    <w:p w14:paraId="1417854D" w14:textId="1D1CD89A" w:rsidR="00F45068" w:rsidRPr="00572FA0" w:rsidRDefault="00D00151" w:rsidP="00611B30">
      <w:pPr>
        <w:rPr>
          <w:rFonts w:eastAsia="Calibri"/>
          <w:noProof/>
        </w:rPr>
      </w:pPr>
      <w:r w:rsidRPr="00572FA0">
        <w:rPr>
          <w:noProof/>
        </w:rPr>
        <w:br w:type="page"/>
        <w:t>ES</w:t>
      </w:r>
      <w:r w:rsidRPr="00572FA0">
        <w:rPr>
          <w:noProof/>
        </w:rPr>
        <w:tab/>
        <w:t>España</w:t>
      </w:r>
    </w:p>
    <w:p w14:paraId="4BA2CA64" w14:textId="77777777" w:rsidR="00F45068" w:rsidRPr="00572FA0" w:rsidRDefault="00F45068" w:rsidP="00611B30">
      <w:pPr>
        <w:rPr>
          <w:rFonts w:eastAsia="Calibri"/>
          <w:noProof/>
        </w:rPr>
      </w:pPr>
    </w:p>
    <w:p w14:paraId="65618DD9" w14:textId="77777777" w:rsidR="00F45068" w:rsidRPr="00572FA0" w:rsidRDefault="00611B30" w:rsidP="00611B30">
      <w:pPr>
        <w:rPr>
          <w:rFonts w:eastAsia="Calibri"/>
          <w:noProof/>
        </w:rPr>
      </w:pPr>
      <w:r w:rsidRPr="00572FA0">
        <w:rPr>
          <w:noProof/>
        </w:rPr>
        <w:t>UE</w:t>
      </w:r>
      <w:r w:rsidRPr="00572FA0">
        <w:rPr>
          <w:noProof/>
        </w:rPr>
        <w:tab/>
        <w:t>Unión Europea, incluidos todos sus Estados miembros</w:t>
      </w:r>
    </w:p>
    <w:p w14:paraId="0642A599" w14:textId="77777777" w:rsidR="00F45068" w:rsidRPr="00572FA0" w:rsidRDefault="00F45068" w:rsidP="00611B30">
      <w:pPr>
        <w:rPr>
          <w:rFonts w:eastAsia="Calibri"/>
          <w:noProof/>
        </w:rPr>
      </w:pPr>
    </w:p>
    <w:p w14:paraId="6A8BA47B" w14:textId="70D66DB4" w:rsidR="00F45068" w:rsidRPr="00572FA0" w:rsidRDefault="00611B30" w:rsidP="00611B30">
      <w:pPr>
        <w:rPr>
          <w:rFonts w:eastAsia="Calibri"/>
          <w:noProof/>
        </w:rPr>
      </w:pPr>
      <w:r w:rsidRPr="00572FA0">
        <w:rPr>
          <w:noProof/>
        </w:rPr>
        <w:t>FI</w:t>
      </w:r>
      <w:r w:rsidRPr="00572FA0">
        <w:rPr>
          <w:noProof/>
        </w:rPr>
        <w:tab/>
        <w:t>Finlandia</w:t>
      </w:r>
    </w:p>
    <w:p w14:paraId="2691A861" w14:textId="77777777" w:rsidR="00F45068" w:rsidRPr="00572FA0" w:rsidRDefault="00F45068" w:rsidP="00611B30">
      <w:pPr>
        <w:rPr>
          <w:rFonts w:eastAsia="Calibri"/>
          <w:noProof/>
        </w:rPr>
      </w:pPr>
    </w:p>
    <w:p w14:paraId="0A31FD0C" w14:textId="69876D95" w:rsidR="00F45068" w:rsidRPr="00572FA0" w:rsidRDefault="00611B30" w:rsidP="00611B30">
      <w:pPr>
        <w:rPr>
          <w:rFonts w:eastAsia="Calibri"/>
          <w:noProof/>
        </w:rPr>
      </w:pPr>
      <w:r w:rsidRPr="00572FA0">
        <w:rPr>
          <w:noProof/>
        </w:rPr>
        <w:t>FR</w:t>
      </w:r>
      <w:r w:rsidRPr="00572FA0">
        <w:rPr>
          <w:noProof/>
        </w:rPr>
        <w:tab/>
        <w:t>Francia</w:t>
      </w:r>
    </w:p>
    <w:p w14:paraId="07C6E601" w14:textId="77777777" w:rsidR="00F45068" w:rsidRPr="00572FA0" w:rsidRDefault="00F45068" w:rsidP="00611B30">
      <w:pPr>
        <w:rPr>
          <w:rFonts w:eastAsia="Calibri"/>
          <w:noProof/>
        </w:rPr>
      </w:pPr>
    </w:p>
    <w:p w14:paraId="3AC55A3A" w14:textId="77777777" w:rsidR="00F45068" w:rsidRPr="00572FA0" w:rsidRDefault="00611B30" w:rsidP="00611B30">
      <w:pPr>
        <w:rPr>
          <w:rFonts w:eastAsia="Calibri"/>
          <w:noProof/>
        </w:rPr>
      </w:pPr>
      <w:r w:rsidRPr="00572FA0">
        <w:rPr>
          <w:noProof/>
        </w:rPr>
        <w:t>HR</w:t>
      </w:r>
      <w:r w:rsidRPr="00572FA0">
        <w:rPr>
          <w:noProof/>
        </w:rPr>
        <w:tab/>
        <w:t>Croacia</w:t>
      </w:r>
    </w:p>
    <w:p w14:paraId="27CD5EE6" w14:textId="77777777" w:rsidR="00F45068" w:rsidRPr="00572FA0" w:rsidRDefault="00F45068" w:rsidP="00611B30">
      <w:pPr>
        <w:rPr>
          <w:rFonts w:eastAsia="Calibri"/>
          <w:noProof/>
        </w:rPr>
      </w:pPr>
    </w:p>
    <w:p w14:paraId="402324A2" w14:textId="77777777" w:rsidR="00F45068" w:rsidRPr="00572FA0" w:rsidRDefault="00611B30" w:rsidP="00611B30">
      <w:pPr>
        <w:rPr>
          <w:rFonts w:eastAsia="Calibri"/>
          <w:noProof/>
        </w:rPr>
      </w:pPr>
      <w:r w:rsidRPr="00572FA0">
        <w:rPr>
          <w:noProof/>
        </w:rPr>
        <w:t>HU</w:t>
      </w:r>
      <w:r w:rsidRPr="00572FA0">
        <w:rPr>
          <w:noProof/>
        </w:rPr>
        <w:tab/>
        <w:t>Hungría</w:t>
      </w:r>
    </w:p>
    <w:p w14:paraId="133002A7" w14:textId="77777777" w:rsidR="00F45068" w:rsidRPr="00572FA0" w:rsidRDefault="00F45068" w:rsidP="00611B30">
      <w:pPr>
        <w:rPr>
          <w:rFonts w:eastAsia="Calibri"/>
          <w:noProof/>
        </w:rPr>
      </w:pPr>
    </w:p>
    <w:p w14:paraId="1F413238" w14:textId="77777777" w:rsidR="00F45068" w:rsidRPr="00572FA0" w:rsidRDefault="00611B30" w:rsidP="00611B30">
      <w:pPr>
        <w:rPr>
          <w:rFonts w:eastAsia="Calibri"/>
          <w:noProof/>
        </w:rPr>
      </w:pPr>
      <w:r w:rsidRPr="00572FA0">
        <w:rPr>
          <w:noProof/>
        </w:rPr>
        <w:t>IE</w:t>
      </w:r>
      <w:r w:rsidRPr="00572FA0">
        <w:rPr>
          <w:noProof/>
        </w:rPr>
        <w:tab/>
        <w:t>Irlanda</w:t>
      </w:r>
    </w:p>
    <w:p w14:paraId="56610A4B" w14:textId="77777777" w:rsidR="00F45068" w:rsidRPr="00572FA0" w:rsidRDefault="00F45068" w:rsidP="00611B30">
      <w:pPr>
        <w:rPr>
          <w:rFonts w:eastAsia="Calibri"/>
          <w:noProof/>
        </w:rPr>
      </w:pPr>
    </w:p>
    <w:p w14:paraId="2330603E" w14:textId="77777777" w:rsidR="00F45068" w:rsidRPr="00572FA0" w:rsidRDefault="00611B30" w:rsidP="00611B30">
      <w:pPr>
        <w:rPr>
          <w:rFonts w:eastAsia="Calibri"/>
          <w:noProof/>
        </w:rPr>
      </w:pPr>
      <w:r w:rsidRPr="00572FA0">
        <w:rPr>
          <w:noProof/>
        </w:rPr>
        <w:t>IT</w:t>
      </w:r>
      <w:r w:rsidRPr="00572FA0">
        <w:rPr>
          <w:noProof/>
        </w:rPr>
        <w:tab/>
        <w:t>Italia</w:t>
      </w:r>
    </w:p>
    <w:p w14:paraId="1FE778FE" w14:textId="77777777" w:rsidR="00F45068" w:rsidRPr="00572FA0" w:rsidRDefault="00F45068" w:rsidP="00611B30">
      <w:pPr>
        <w:rPr>
          <w:rFonts w:eastAsia="Calibri"/>
          <w:noProof/>
        </w:rPr>
      </w:pPr>
    </w:p>
    <w:p w14:paraId="11E8F275" w14:textId="77777777" w:rsidR="00F45068" w:rsidRPr="00572FA0" w:rsidRDefault="00611B30" w:rsidP="00611B30">
      <w:pPr>
        <w:rPr>
          <w:rFonts w:eastAsia="Calibri"/>
          <w:noProof/>
        </w:rPr>
      </w:pPr>
      <w:r w:rsidRPr="00572FA0">
        <w:rPr>
          <w:noProof/>
        </w:rPr>
        <w:t>LT</w:t>
      </w:r>
      <w:r w:rsidRPr="00572FA0">
        <w:rPr>
          <w:noProof/>
        </w:rPr>
        <w:tab/>
        <w:t>Lituania</w:t>
      </w:r>
    </w:p>
    <w:p w14:paraId="74218080" w14:textId="77777777" w:rsidR="00F45068" w:rsidRPr="00572FA0" w:rsidRDefault="00F45068" w:rsidP="00611B30">
      <w:pPr>
        <w:rPr>
          <w:rFonts w:eastAsia="Calibri"/>
          <w:noProof/>
        </w:rPr>
      </w:pPr>
    </w:p>
    <w:p w14:paraId="30AA345E" w14:textId="77777777" w:rsidR="00F45068" w:rsidRPr="00572FA0" w:rsidRDefault="00611B30" w:rsidP="00611B30">
      <w:pPr>
        <w:rPr>
          <w:rFonts w:eastAsia="Calibri"/>
          <w:noProof/>
        </w:rPr>
      </w:pPr>
      <w:r w:rsidRPr="00572FA0">
        <w:rPr>
          <w:noProof/>
        </w:rPr>
        <w:t>LU</w:t>
      </w:r>
      <w:r w:rsidRPr="00572FA0">
        <w:rPr>
          <w:noProof/>
        </w:rPr>
        <w:tab/>
        <w:t>Luxemburgo</w:t>
      </w:r>
    </w:p>
    <w:p w14:paraId="6B5ED246" w14:textId="77777777" w:rsidR="00F45068" w:rsidRPr="00572FA0" w:rsidRDefault="00F45068" w:rsidP="00611B30">
      <w:pPr>
        <w:rPr>
          <w:rFonts w:eastAsia="Calibri"/>
          <w:noProof/>
        </w:rPr>
      </w:pPr>
    </w:p>
    <w:p w14:paraId="0CA7C707" w14:textId="0D5B1311" w:rsidR="00F45068" w:rsidRPr="00572FA0" w:rsidRDefault="00D00151" w:rsidP="00611B30">
      <w:pPr>
        <w:rPr>
          <w:rFonts w:eastAsia="Calibri"/>
          <w:noProof/>
        </w:rPr>
      </w:pPr>
      <w:r w:rsidRPr="00572FA0">
        <w:rPr>
          <w:noProof/>
        </w:rPr>
        <w:br w:type="page"/>
        <w:t>LV</w:t>
      </w:r>
      <w:r w:rsidRPr="00572FA0">
        <w:rPr>
          <w:noProof/>
        </w:rPr>
        <w:tab/>
        <w:t>Letonia</w:t>
      </w:r>
    </w:p>
    <w:p w14:paraId="7A83B6FF" w14:textId="77777777" w:rsidR="00F45068" w:rsidRPr="00572FA0" w:rsidRDefault="00F45068" w:rsidP="00611B30">
      <w:pPr>
        <w:rPr>
          <w:rFonts w:eastAsia="Calibri"/>
          <w:noProof/>
        </w:rPr>
      </w:pPr>
    </w:p>
    <w:p w14:paraId="1B8B18F5" w14:textId="00BA7D07" w:rsidR="00F45068" w:rsidRPr="00572FA0" w:rsidRDefault="00611B30" w:rsidP="00611B30">
      <w:pPr>
        <w:rPr>
          <w:rFonts w:eastAsia="Calibri"/>
          <w:noProof/>
        </w:rPr>
      </w:pPr>
      <w:r w:rsidRPr="00E1078A">
        <w:rPr>
          <w:noProof/>
        </w:rPr>
        <w:t>MT</w:t>
      </w:r>
      <w:r w:rsidRPr="00E1078A">
        <w:rPr>
          <w:noProof/>
        </w:rPr>
        <w:tab/>
        <w:t>Malta</w:t>
      </w:r>
    </w:p>
    <w:p w14:paraId="5B4069D4" w14:textId="77777777" w:rsidR="00F45068" w:rsidRPr="00572FA0" w:rsidRDefault="00F45068" w:rsidP="00611B30">
      <w:pPr>
        <w:rPr>
          <w:rFonts w:eastAsia="Calibri"/>
          <w:noProof/>
        </w:rPr>
      </w:pPr>
    </w:p>
    <w:p w14:paraId="4249386F" w14:textId="77777777" w:rsidR="00F45068" w:rsidRPr="00572FA0" w:rsidRDefault="00611B30" w:rsidP="00611B30">
      <w:pPr>
        <w:rPr>
          <w:rFonts w:eastAsia="Calibri"/>
          <w:noProof/>
        </w:rPr>
      </w:pPr>
      <w:r w:rsidRPr="00E1078A">
        <w:rPr>
          <w:noProof/>
        </w:rPr>
        <w:t>NL</w:t>
      </w:r>
      <w:r w:rsidRPr="00E1078A">
        <w:rPr>
          <w:noProof/>
        </w:rPr>
        <w:tab/>
        <w:t>Países Bajos</w:t>
      </w:r>
    </w:p>
    <w:p w14:paraId="656DF032" w14:textId="77777777" w:rsidR="00F45068" w:rsidRPr="00572FA0" w:rsidRDefault="00F45068" w:rsidP="00611B30">
      <w:pPr>
        <w:rPr>
          <w:rFonts w:eastAsia="Calibri"/>
          <w:noProof/>
        </w:rPr>
      </w:pPr>
    </w:p>
    <w:p w14:paraId="0E06D477" w14:textId="77777777" w:rsidR="00F45068" w:rsidRPr="00572FA0" w:rsidRDefault="00611B30" w:rsidP="00611B30">
      <w:pPr>
        <w:rPr>
          <w:rFonts w:eastAsia="Calibri"/>
          <w:noProof/>
        </w:rPr>
      </w:pPr>
      <w:r w:rsidRPr="00572FA0">
        <w:rPr>
          <w:noProof/>
        </w:rPr>
        <w:t>PL</w:t>
      </w:r>
      <w:r w:rsidRPr="00572FA0">
        <w:rPr>
          <w:noProof/>
        </w:rPr>
        <w:tab/>
        <w:t>Polonia</w:t>
      </w:r>
    </w:p>
    <w:p w14:paraId="735E6081" w14:textId="77777777" w:rsidR="00F45068" w:rsidRPr="00572FA0" w:rsidRDefault="00F45068" w:rsidP="00611B30">
      <w:pPr>
        <w:rPr>
          <w:rFonts w:eastAsia="Calibri"/>
          <w:noProof/>
        </w:rPr>
      </w:pPr>
    </w:p>
    <w:p w14:paraId="3711A06A" w14:textId="77777777" w:rsidR="00F45068" w:rsidRPr="00572FA0" w:rsidRDefault="00611B30" w:rsidP="00611B30">
      <w:pPr>
        <w:rPr>
          <w:rFonts w:eastAsia="Calibri"/>
          <w:noProof/>
        </w:rPr>
      </w:pPr>
      <w:r w:rsidRPr="00E1078A">
        <w:rPr>
          <w:noProof/>
        </w:rPr>
        <w:t>PT</w:t>
      </w:r>
      <w:r w:rsidRPr="00E1078A">
        <w:rPr>
          <w:noProof/>
        </w:rPr>
        <w:tab/>
        <w:t>Portugal</w:t>
      </w:r>
    </w:p>
    <w:p w14:paraId="42CA242C" w14:textId="77777777" w:rsidR="00F45068" w:rsidRPr="00572FA0" w:rsidRDefault="00F45068" w:rsidP="00611B30">
      <w:pPr>
        <w:rPr>
          <w:rFonts w:eastAsia="Calibri"/>
          <w:noProof/>
        </w:rPr>
      </w:pPr>
    </w:p>
    <w:p w14:paraId="3A43CB6A" w14:textId="77777777" w:rsidR="00F45068" w:rsidRPr="00572FA0" w:rsidRDefault="00611B30" w:rsidP="00611B30">
      <w:pPr>
        <w:rPr>
          <w:rFonts w:eastAsia="Calibri"/>
          <w:noProof/>
        </w:rPr>
      </w:pPr>
      <w:r w:rsidRPr="00E1078A">
        <w:rPr>
          <w:noProof/>
        </w:rPr>
        <w:t>RO</w:t>
      </w:r>
      <w:r w:rsidRPr="00E1078A">
        <w:rPr>
          <w:noProof/>
        </w:rPr>
        <w:tab/>
        <w:t>Rumanía</w:t>
      </w:r>
    </w:p>
    <w:p w14:paraId="605729FC" w14:textId="77777777" w:rsidR="00F45068" w:rsidRPr="00572FA0" w:rsidRDefault="00F45068" w:rsidP="00611B30">
      <w:pPr>
        <w:rPr>
          <w:rFonts w:eastAsia="Calibri"/>
          <w:noProof/>
        </w:rPr>
      </w:pPr>
    </w:p>
    <w:p w14:paraId="55DF713B" w14:textId="7582D8C8" w:rsidR="00F45068" w:rsidRPr="00572FA0" w:rsidRDefault="00611B30" w:rsidP="00611B30">
      <w:pPr>
        <w:rPr>
          <w:rFonts w:eastAsia="Calibri"/>
          <w:noProof/>
        </w:rPr>
      </w:pPr>
      <w:r w:rsidRPr="00E1078A">
        <w:rPr>
          <w:noProof/>
        </w:rPr>
        <w:t>SE</w:t>
      </w:r>
      <w:r w:rsidRPr="00E1078A">
        <w:rPr>
          <w:noProof/>
        </w:rPr>
        <w:tab/>
        <w:t>Suecia</w:t>
      </w:r>
    </w:p>
    <w:p w14:paraId="4873EFC1" w14:textId="77777777" w:rsidR="00F45068" w:rsidRPr="00572FA0" w:rsidRDefault="00F45068" w:rsidP="00611B30">
      <w:pPr>
        <w:rPr>
          <w:rFonts w:eastAsia="Calibri"/>
          <w:noProof/>
        </w:rPr>
      </w:pPr>
    </w:p>
    <w:p w14:paraId="7807C876" w14:textId="77777777" w:rsidR="00F45068" w:rsidRPr="00572FA0" w:rsidRDefault="00611B30" w:rsidP="00611B30">
      <w:pPr>
        <w:rPr>
          <w:rFonts w:eastAsia="Calibri"/>
          <w:noProof/>
        </w:rPr>
      </w:pPr>
      <w:r w:rsidRPr="00E1078A">
        <w:rPr>
          <w:noProof/>
        </w:rPr>
        <w:t>SI</w:t>
      </w:r>
      <w:r w:rsidRPr="00E1078A">
        <w:rPr>
          <w:noProof/>
        </w:rPr>
        <w:tab/>
        <w:t>Eslovenia</w:t>
      </w:r>
    </w:p>
    <w:p w14:paraId="75A7D849" w14:textId="77777777" w:rsidR="00F45068" w:rsidRPr="00572FA0" w:rsidRDefault="00F45068" w:rsidP="00611B30">
      <w:pPr>
        <w:rPr>
          <w:rFonts w:eastAsia="Calibri"/>
          <w:noProof/>
        </w:rPr>
      </w:pPr>
    </w:p>
    <w:p w14:paraId="5DA24383" w14:textId="79F73C61" w:rsidR="00F45068" w:rsidRPr="00572FA0" w:rsidRDefault="00611B30" w:rsidP="00611B30">
      <w:pPr>
        <w:rPr>
          <w:noProof/>
        </w:rPr>
      </w:pPr>
      <w:r w:rsidRPr="00E1078A">
        <w:rPr>
          <w:noProof/>
        </w:rPr>
        <w:t>SK</w:t>
      </w:r>
      <w:r w:rsidRPr="00E1078A">
        <w:rPr>
          <w:noProof/>
        </w:rPr>
        <w:tab/>
        <w:t>Eslovaquia</w:t>
      </w:r>
    </w:p>
    <w:p w14:paraId="0C35D4A0" w14:textId="77777777" w:rsidR="00F45068" w:rsidRPr="00572FA0" w:rsidRDefault="00F45068" w:rsidP="00611B30">
      <w:pPr>
        <w:rPr>
          <w:noProof/>
        </w:rPr>
      </w:pPr>
    </w:p>
    <w:p w14:paraId="3504E11E" w14:textId="18369338" w:rsidR="00F45068" w:rsidRPr="00572FA0" w:rsidRDefault="00D00151" w:rsidP="00611B30">
      <w:pPr>
        <w:rPr>
          <w:rFonts w:eastAsia="Calibri"/>
          <w:noProof/>
        </w:rPr>
      </w:pPr>
      <w:r w:rsidRPr="00572FA0">
        <w:rPr>
          <w:noProof/>
        </w:rPr>
        <w:br w:type="page"/>
        <w:t>9.</w:t>
      </w:r>
      <w:r w:rsidRPr="00572FA0">
        <w:rPr>
          <w:noProof/>
        </w:rPr>
        <w:tab/>
        <w:t>Los compromisos de Nueva Zelanda son los siguientes</w:t>
      </w:r>
      <w:r w:rsidR="00611B30" w:rsidRPr="00E1078A">
        <w:rPr>
          <w:rStyle w:val="FootnoteReference"/>
          <w:rFonts w:eastAsia="Calibri"/>
          <w:noProof/>
        </w:rPr>
        <w:footnoteReference w:id="74"/>
      </w:r>
      <w:r w:rsidRPr="00E1078A">
        <w:rPr>
          <w:noProof/>
        </w:rPr>
        <w:t>:</w:t>
      </w:r>
    </w:p>
    <w:p w14:paraId="53290ECD" w14:textId="082AA76A" w:rsidR="00F45068" w:rsidRPr="00572FA0" w:rsidRDefault="00F45068" w:rsidP="00611B30">
      <w:pPr>
        <w:rPr>
          <w:rFonts w:eastAsia="Calibri"/>
          <w:noProof/>
        </w:rPr>
      </w:pPr>
    </w:p>
    <w:p w14:paraId="19F40DD0" w14:textId="77777777" w:rsidR="00F45068" w:rsidRPr="00572FA0" w:rsidRDefault="00611B30" w:rsidP="00611B30">
      <w:pPr>
        <w:rPr>
          <w:rFonts w:eastAsia="Calibri"/>
          <w:noProof/>
        </w:rPr>
      </w:pPr>
      <w:r w:rsidRPr="00572FA0">
        <w:rPr>
          <w:noProof/>
        </w:rPr>
        <w:t>Personas en visita de negocios con fines de establecimiento</w:t>
      </w:r>
    </w:p>
    <w:p w14:paraId="42C2AF7E" w14:textId="2050AB3D" w:rsidR="00611B30" w:rsidRPr="00572FA0" w:rsidRDefault="00611B30" w:rsidP="00611B30">
      <w:pPr>
        <w:rPr>
          <w:rFonts w:eastAsia="Calibri"/>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572FA0" w14:paraId="0B496172"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70E8D443" w14:textId="77777777" w:rsidR="00611B30" w:rsidRPr="00572FA0" w:rsidRDefault="00611B30" w:rsidP="001B04E5">
            <w:pPr>
              <w:spacing w:before="60" w:after="60" w:line="240" w:lineRule="auto"/>
              <w:rPr>
                <w:noProof/>
              </w:rPr>
            </w:pPr>
            <w:r w:rsidRPr="00572FA0">
              <w:rPr>
                <w:noProof/>
              </w:rPr>
              <w:t>Todos los sectores</w:t>
            </w:r>
          </w:p>
        </w:tc>
        <w:tc>
          <w:tcPr>
            <w:tcW w:w="3722" w:type="pct"/>
            <w:tcBorders>
              <w:top w:val="single" w:sz="4" w:space="0" w:color="auto"/>
              <w:left w:val="single" w:sz="4" w:space="0" w:color="auto"/>
              <w:bottom w:val="single" w:sz="4" w:space="0" w:color="auto"/>
              <w:right w:val="single" w:sz="4" w:space="0" w:color="auto"/>
            </w:tcBorders>
          </w:tcPr>
          <w:p w14:paraId="41D340D3" w14:textId="032F9DC6" w:rsidR="00611B30" w:rsidRPr="00572FA0" w:rsidRDefault="00611B30" w:rsidP="001B04E5">
            <w:pPr>
              <w:spacing w:before="60" w:after="60" w:line="240" w:lineRule="auto"/>
              <w:rPr>
                <w:noProof/>
              </w:rPr>
            </w:pPr>
            <w:r w:rsidRPr="00572FA0">
              <w:rPr>
                <w:noProof/>
              </w:rPr>
              <w:t>Duración permisible de la estancia: hasta noventa días en un período de doce meses.</w:t>
            </w:r>
          </w:p>
        </w:tc>
      </w:tr>
    </w:tbl>
    <w:p w14:paraId="1DAA3E60" w14:textId="35F9E3AF" w:rsidR="00F45068" w:rsidRPr="00572FA0" w:rsidRDefault="00F45068" w:rsidP="001B04E5">
      <w:pPr>
        <w:rPr>
          <w:rFonts w:eastAsia="Calibri"/>
          <w:noProof/>
        </w:rPr>
      </w:pPr>
    </w:p>
    <w:p w14:paraId="606AC680" w14:textId="77777777" w:rsidR="00F45068" w:rsidRPr="00572FA0" w:rsidRDefault="00611B30" w:rsidP="00611B30">
      <w:pPr>
        <w:rPr>
          <w:noProof/>
        </w:rPr>
      </w:pPr>
      <w:r w:rsidRPr="00572FA0">
        <w:rPr>
          <w:noProof/>
        </w:rPr>
        <w:t>Persona trasladada dentro de una misma empresa</w:t>
      </w:r>
    </w:p>
    <w:p w14:paraId="7B4E1342" w14:textId="120B2528" w:rsidR="00611B30" w:rsidRPr="00572FA0" w:rsidRDefault="00611B30"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572FA0" w14:paraId="2A87C16B"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609E12F8" w14:textId="77777777" w:rsidR="00611B30" w:rsidRPr="00572FA0" w:rsidRDefault="00611B30" w:rsidP="001B04E5">
            <w:pPr>
              <w:spacing w:before="60" w:after="60" w:line="240" w:lineRule="auto"/>
              <w:rPr>
                <w:noProof/>
              </w:rPr>
            </w:pPr>
            <w:r w:rsidRPr="00572FA0">
              <w:rPr>
                <w:noProof/>
              </w:rPr>
              <w:t>Todos los sectores</w:t>
            </w:r>
          </w:p>
        </w:tc>
        <w:tc>
          <w:tcPr>
            <w:tcW w:w="3722" w:type="pct"/>
            <w:tcBorders>
              <w:top w:val="single" w:sz="4" w:space="0" w:color="auto"/>
              <w:left w:val="single" w:sz="4" w:space="0" w:color="auto"/>
              <w:bottom w:val="single" w:sz="4" w:space="0" w:color="auto"/>
              <w:right w:val="single" w:sz="4" w:space="0" w:color="auto"/>
            </w:tcBorders>
          </w:tcPr>
          <w:p w14:paraId="7D45C75B" w14:textId="78363766" w:rsidR="00611B30" w:rsidRPr="00572FA0" w:rsidRDefault="00611B30" w:rsidP="001B04E5">
            <w:pPr>
              <w:spacing w:before="60" w:after="60" w:line="240" w:lineRule="auto"/>
              <w:rPr>
                <w:noProof/>
              </w:rPr>
            </w:pPr>
            <w:r w:rsidRPr="00572FA0">
              <w:rPr>
                <w:noProof/>
              </w:rPr>
              <w:t>Duración permisible de la estancia: entrada por un período máximo de tres años.</w:t>
            </w:r>
          </w:p>
        </w:tc>
      </w:tr>
    </w:tbl>
    <w:p w14:paraId="55B8ECD1" w14:textId="16C3DC38" w:rsidR="00F45068" w:rsidRPr="00572FA0" w:rsidRDefault="00F45068" w:rsidP="00611B30">
      <w:pPr>
        <w:rPr>
          <w:noProof/>
        </w:rPr>
      </w:pPr>
    </w:p>
    <w:p w14:paraId="78FDDBFA" w14:textId="77777777" w:rsidR="00F45068" w:rsidRPr="00572FA0" w:rsidRDefault="00611B30" w:rsidP="00611B30">
      <w:pPr>
        <w:rPr>
          <w:noProof/>
        </w:rPr>
      </w:pPr>
      <w:r w:rsidRPr="00572FA0">
        <w:rPr>
          <w:noProof/>
        </w:rPr>
        <w:t>Personas en visita de negocios de corta duración</w:t>
      </w:r>
    </w:p>
    <w:p w14:paraId="3DECF1A5" w14:textId="77777777" w:rsidR="00611B30" w:rsidRPr="00572FA0" w:rsidRDefault="00611B30"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572FA0" w14:paraId="2AC49A17" w14:textId="77777777" w:rsidTr="003D604E">
        <w:tc>
          <w:tcPr>
            <w:tcW w:w="1278" w:type="pct"/>
            <w:tcBorders>
              <w:top w:val="single" w:sz="4" w:space="0" w:color="auto"/>
              <w:left w:val="single" w:sz="4" w:space="0" w:color="auto"/>
              <w:bottom w:val="single" w:sz="4" w:space="0" w:color="auto"/>
              <w:right w:val="single" w:sz="4" w:space="0" w:color="auto"/>
            </w:tcBorders>
          </w:tcPr>
          <w:p w14:paraId="311A1976" w14:textId="77777777" w:rsidR="00F45068" w:rsidRPr="00572FA0" w:rsidRDefault="00611B30" w:rsidP="001B04E5">
            <w:pPr>
              <w:spacing w:before="60" w:after="60" w:line="240" w:lineRule="auto"/>
              <w:rPr>
                <w:noProof/>
              </w:rPr>
            </w:pPr>
            <w:r w:rsidRPr="00572FA0">
              <w:rPr>
                <w:noProof/>
              </w:rPr>
              <w:t>Todos los sectores</w:t>
            </w:r>
          </w:p>
          <w:p w14:paraId="53903614" w14:textId="514F946A" w:rsidR="00F45068" w:rsidRPr="00572FA0" w:rsidRDefault="00F45068" w:rsidP="001B04E5">
            <w:pPr>
              <w:spacing w:before="60" w:after="60" w:line="240" w:lineRule="auto"/>
              <w:rPr>
                <w:noProof/>
              </w:rPr>
            </w:pPr>
          </w:p>
          <w:p w14:paraId="45FF091A" w14:textId="0A63E65D" w:rsidR="00611B30" w:rsidRPr="00572FA0" w:rsidRDefault="00611B30" w:rsidP="001B04E5">
            <w:pPr>
              <w:spacing w:before="60" w:after="60" w:line="240" w:lineRule="auto"/>
              <w:rPr>
                <w:noProof/>
              </w:rPr>
            </w:pPr>
            <w:r w:rsidRPr="00572FA0">
              <w:rPr>
                <w:noProof/>
              </w:rPr>
              <w:t>Todas las actividades mencionadas en el anexo 10-D (Lista de actividades de las personas en visita de negocios de corta duración):</w:t>
            </w:r>
          </w:p>
        </w:tc>
        <w:tc>
          <w:tcPr>
            <w:tcW w:w="3722" w:type="pct"/>
            <w:tcBorders>
              <w:top w:val="single" w:sz="4" w:space="0" w:color="auto"/>
              <w:left w:val="single" w:sz="4" w:space="0" w:color="auto"/>
              <w:bottom w:val="single" w:sz="4" w:space="0" w:color="auto"/>
              <w:right w:val="single" w:sz="4" w:space="0" w:color="auto"/>
            </w:tcBorders>
            <w:hideMark/>
          </w:tcPr>
          <w:p w14:paraId="5E7788B6" w14:textId="77777777" w:rsidR="00611B30" w:rsidRPr="00572FA0" w:rsidRDefault="00611B30" w:rsidP="001B04E5">
            <w:pPr>
              <w:spacing w:before="60" w:after="60" w:line="240" w:lineRule="auto"/>
              <w:rPr>
                <w:noProof/>
              </w:rPr>
            </w:pPr>
            <w:r w:rsidRPr="00572FA0">
              <w:rPr>
                <w:noProof/>
              </w:rPr>
              <w:t>Duración permisible de la estancia: hasta noventa días en un período de doce meses.</w:t>
            </w:r>
          </w:p>
        </w:tc>
      </w:tr>
    </w:tbl>
    <w:p w14:paraId="3DB5B68C" w14:textId="77777777" w:rsidR="00F45068" w:rsidRPr="00572FA0" w:rsidRDefault="00F45068" w:rsidP="00611B30">
      <w:pPr>
        <w:rPr>
          <w:noProof/>
        </w:rPr>
      </w:pPr>
    </w:p>
    <w:p w14:paraId="640D1331" w14:textId="6F83A7AB" w:rsidR="00BC0237" w:rsidRPr="00572FA0" w:rsidRDefault="009A64E7" w:rsidP="00611B30">
      <w:pPr>
        <w:rPr>
          <w:rFonts w:eastAsia="Calibri"/>
          <w:noProof/>
        </w:rPr>
      </w:pPr>
      <w:r w:rsidRPr="00572FA0">
        <w:rPr>
          <w:noProof/>
        </w:rPr>
        <w:br w:type="page"/>
        <w:t>10.</w:t>
      </w:r>
      <w:r w:rsidRPr="00572FA0">
        <w:rPr>
          <w:noProof/>
        </w:rPr>
        <w:tab/>
        <w:t>Los compromisos de la Unión son los siguientes:</w:t>
      </w:r>
    </w:p>
    <w:p w14:paraId="44F9642D" w14:textId="602734DB" w:rsidR="00F45068" w:rsidRPr="00572FA0" w:rsidRDefault="00F45068" w:rsidP="00611B30">
      <w:pPr>
        <w:rPr>
          <w:rFonts w:eastAsia="Calibri"/>
          <w:noProof/>
        </w:rPr>
      </w:pPr>
    </w:p>
    <w:p w14:paraId="64A63C74" w14:textId="77777777" w:rsidR="00F45068" w:rsidRPr="00572FA0" w:rsidRDefault="00611B30" w:rsidP="00611B30">
      <w:pPr>
        <w:rPr>
          <w:rFonts w:eastAsia="Calibri"/>
          <w:noProof/>
        </w:rPr>
      </w:pPr>
      <w:r w:rsidRPr="00572FA0">
        <w:rPr>
          <w:noProof/>
        </w:rPr>
        <w:t>Personas en visita de negocios con fines de establecimiento</w:t>
      </w:r>
    </w:p>
    <w:p w14:paraId="586A1F6E" w14:textId="77777777" w:rsidR="00611B30" w:rsidRPr="00572FA0" w:rsidRDefault="00611B30" w:rsidP="00611B30">
      <w:pPr>
        <w:rPr>
          <w:rFonts w:eastAsia="Calibri"/>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572FA0" w14:paraId="6F99A8EC"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13A9002C" w14:textId="77777777" w:rsidR="00611B30" w:rsidRPr="00572FA0" w:rsidRDefault="00611B30" w:rsidP="001B04E5">
            <w:pPr>
              <w:spacing w:before="60" w:after="60" w:line="240" w:lineRule="auto"/>
              <w:rPr>
                <w:noProof/>
              </w:rPr>
            </w:pPr>
            <w:r w:rsidRPr="00572FA0">
              <w:rPr>
                <w:noProof/>
              </w:rPr>
              <w:t>Todos los sectores</w:t>
            </w:r>
          </w:p>
        </w:tc>
        <w:tc>
          <w:tcPr>
            <w:tcW w:w="3722" w:type="pct"/>
            <w:tcBorders>
              <w:top w:val="single" w:sz="4" w:space="0" w:color="auto"/>
              <w:left w:val="single" w:sz="4" w:space="0" w:color="auto"/>
              <w:bottom w:val="single" w:sz="4" w:space="0" w:color="auto"/>
              <w:right w:val="single" w:sz="4" w:space="0" w:color="auto"/>
            </w:tcBorders>
            <w:hideMark/>
          </w:tcPr>
          <w:p w14:paraId="5F3E9A4D" w14:textId="44A75D1C" w:rsidR="00F45068" w:rsidRPr="00572FA0" w:rsidRDefault="00611B30" w:rsidP="008E1A03">
            <w:pPr>
              <w:spacing w:before="60" w:after="60" w:line="240" w:lineRule="auto"/>
              <w:rPr>
                <w:noProof/>
              </w:rPr>
            </w:pPr>
            <w:r w:rsidRPr="00572FA0">
              <w:rPr>
                <w:noProof/>
              </w:rPr>
              <w:t>AT, CZ: Una persona en visita de negocios con fines de establecimiento debe trabajar para una empresa que no sea una organización sin ánimo de lucro; de lo contrario: Sin consolidar.</w:t>
            </w:r>
          </w:p>
          <w:p w14:paraId="7A44B160" w14:textId="236DEC30" w:rsidR="00F45068" w:rsidRPr="00572FA0" w:rsidRDefault="00611B30" w:rsidP="001B04E5">
            <w:pPr>
              <w:spacing w:before="60" w:after="60" w:line="240" w:lineRule="auto"/>
              <w:rPr>
                <w:noProof/>
              </w:rPr>
            </w:pPr>
            <w:r w:rsidRPr="00572FA0">
              <w:rPr>
                <w:noProof/>
              </w:rPr>
              <w:t>SK: Una persona en visita de negocios con fines de establecimiento debe trabajar para una empresa que no sea una organización sin ánimo de lucro; de lo contrario: Sin consolidar. Se exige permiso de trabajo, incluida una prueba de necesidades económicas.</w:t>
            </w:r>
          </w:p>
          <w:p w14:paraId="385597BA" w14:textId="36DD7548" w:rsidR="00611B30" w:rsidRPr="00572FA0" w:rsidRDefault="00611B30" w:rsidP="001B04E5">
            <w:pPr>
              <w:spacing w:before="60" w:after="60" w:line="240" w:lineRule="auto"/>
              <w:rPr>
                <w:noProof/>
              </w:rPr>
            </w:pPr>
            <w:r w:rsidRPr="00572FA0">
              <w:rPr>
                <w:noProof/>
              </w:rPr>
              <w:t>CY: Duración permisible de la estancia: hasta noventa días en un período de doce meses. Una persona en visita de negocios con fines de establecimiento debe trabajar para una empresa que no sea una organización sin ánimo de lucro; de lo contrario: Sin consolidar.</w:t>
            </w:r>
          </w:p>
        </w:tc>
      </w:tr>
    </w:tbl>
    <w:p w14:paraId="7A110185" w14:textId="77777777" w:rsidR="00F45068" w:rsidRPr="00572FA0" w:rsidRDefault="00F45068" w:rsidP="00611B30">
      <w:pPr>
        <w:rPr>
          <w:rFonts w:eastAsia="Calibri"/>
          <w:noProof/>
        </w:rPr>
      </w:pPr>
    </w:p>
    <w:p w14:paraId="46AA8B1E" w14:textId="77777777" w:rsidR="00F45068" w:rsidRPr="00572FA0" w:rsidRDefault="00611B30" w:rsidP="00611B30">
      <w:pPr>
        <w:rPr>
          <w:noProof/>
        </w:rPr>
      </w:pPr>
      <w:r w:rsidRPr="00572FA0">
        <w:rPr>
          <w:noProof/>
        </w:rPr>
        <w:t>Persona trasladada dentro de la misma empresa</w:t>
      </w:r>
    </w:p>
    <w:p w14:paraId="0D1BBA8C" w14:textId="66D175A2" w:rsidR="00F45068" w:rsidRPr="00572FA0" w:rsidRDefault="00F45068"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572FA0" w14:paraId="01550FC7"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7BD0335F" w14:textId="77777777" w:rsidR="00611B30" w:rsidRPr="00572FA0" w:rsidRDefault="00611B30" w:rsidP="001B04E5">
            <w:pPr>
              <w:spacing w:before="60" w:after="60" w:line="240" w:lineRule="auto"/>
              <w:rPr>
                <w:noProof/>
              </w:rPr>
            </w:pPr>
            <w:r w:rsidRPr="00572FA0">
              <w:rPr>
                <w:noProof/>
              </w:rPr>
              <w:t>Todos los sectores</w:t>
            </w:r>
          </w:p>
        </w:tc>
        <w:tc>
          <w:tcPr>
            <w:tcW w:w="3722" w:type="pct"/>
            <w:tcBorders>
              <w:top w:val="single" w:sz="4" w:space="0" w:color="auto"/>
              <w:left w:val="single" w:sz="4" w:space="0" w:color="auto"/>
              <w:bottom w:val="single" w:sz="4" w:space="0" w:color="auto"/>
              <w:right w:val="single" w:sz="4" w:space="0" w:color="auto"/>
            </w:tcBorders>
          </w:tcPr>
          <w:p w14:paraId="23D804DD" w14:textId="77777777" w:rsidR="00F45068" w:rsidRPr="00572FA0" w:rsidRDefault="00611B30" w:rsidP="001B04E5">
            <w:pPr>
              <w:spacing w:before="60" w:after="60" w:line="240" w:lineRule="auto"/>
              <w:rPr>
                <w:noProof/>
              </w:rPr>
            </w:pPr>
            <w:r w:rsidRPr="00572FA0">
              <w:rPr>
                <w:noProof/>
              </w:rPr>
              <w:t>AT, CZ, SK: Las personas trasladadas dentro de la misma empresa deben estar empleadas por una empresa que no sea una organización sin ánimo de lucro; de lo contrario: Sin consolidar.</w:t>
            </w:r>
          </w:p>
          <w:p w14:paraId="0645A631" w14:textId="2EB26305" w:rsidR="00F45068" w:rsidRPr="00572FA0" w:rsidRDefault="00611B30" w:rsidP="00396077">
            <w:pPr>
              <w:spacing w:before="60" w:after="60" w:line="240" w:lineRule="auto"/>
              <w:rPr>
                <w:noProof/>
              </w:rPr>
            </w:pPr>
            <w:r w:rsidRPr="00572FA0">
              <w:rPr>
                <w:noProof/>
              </w:rPr>
              <w:t>FI: El personal de alto nivel debe estar empleado por una empresa que no sea una organización sin ánimo de lucro.</w:t>
            </w:r>
          </w:p>
          <w:p w14:paraId="570565AA" w14:textId="69278C8E" w:rsidR="00611B30" w:rsidRPr="00572FA0" w:rsidRDefault="00611B30" w:rsidP="008E1A03">
            <w:pPr>
              <w:spacing w:before="60" w:after="60" w:line="240" w:lineRule="auto"/>
              <w:rPr>
                <w:noProof/>
              </w:rPr>
            </w:pPr>
            <w:r w:rsidRPr="00572FA0">
              <w:rPr>
                <w:noProof/>
              </w:rPr>
              <w:t>HU: Las personas físicas que hayan sido socios en una empresa no cumplen las condiciones para ser consideradas personas trasladadas dentro de la misma empresa.</w:t>
            </w:r>
          </w:p>
        </w:tc>
      </w:tr>
    </w:tbl>
    <w:p w14:paraId="5EA37660" w14:textId="77777777" w:rsidR="00F45068" w:rsidRPr="00572FA0" w:rsidRDefault="00F45068" w:rsidP="00611B30">
      <w:pPr>
        <w:rPr>
          <w:noProof/>
        </w:rPr>
      </w:pPr>
    </w:p>
    <w:p w14:paraId="051A0DD1" w14:textId="55770314" w:rsidR="00F45068" w:rsidRPr="00572FA0" w:rsidRDefault="003D604E" w:rsidP="00611B30">
      <w:pPr>
        <w:rPr>
          <w:noProof/>
        </w:rPr>
      </w:pPr>
      <w:r w:rsidRPr="00572FA0">
        <w:rPr>
          <w:noProof/>
        </w:rPr>
        <w:br w:type="page"/>
        <w:t>Personas en visita de negocios de corta duración</w:t>
      </w:r>
    </w:p>
    <w:p w14:paraId="5390C359" w14:textId="77777777" w:rsidR="00611B30" w:rsidRPr="00572FA0" w:rsidRDefault="00611B30"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572FA0" w14:paraId="2FD2CFCF"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47EC1C9E" w14:textId="77777777" w:rsidR="00611B30" w:rsidRPr="00572FA0" w:rsidRDefault="00611B30" w:rsidP="001B04E5">
            <w:pPr>
              <w:spacing w:before="60" w:after="60" w:line="240" w:lineRule="auto"/>
              <w:rPr>
                <w:noProof/>
              </w:rPr>
            </w:pPr>
            <w:r w:rsidRPr="00572FA0">
              <w:rPr>
                <w:noProof/>
              </w:rPr>
              <w:t>Todas las actividades mencionadas en el anexo 10-D (Lista de actividades de las personas en visita de negocios de corta duración):</w:t>
            </w:r>
          </w:p>
        </w:tc>
        <w:tc>
          <w:tcPr>
            <w:tcW w:w="3722" w:type="pct"/>
            <w:tcBorders>
              <w:top w:val="single" w:sz="4" w:space="0" w:color="auto"/>
              <w:left w:val="single" w:sz="4" w:space="0" w:color="auto"/>
              <w:bottom w:val="single" w:sz="4" w:space="0" w:color="auto"/>
              <w:right w:val="single" w:sz="4" w:space="0" w:color="auto"/>
            </w:tcBorders>
            <w:hideMark/>
          </w:tcPr>
          <w:p w14:paraId="12DE0267" w14:textId="59A0391B" w:rsidR="00F45068" w:rsidRPr="00572FA0" w:rsidRDefault="00611B30" w:rsidP="00396077">
            <w:pPr>
              <w:spacing w:before="60" w:after="60" w:line="240" w:lineRule="auto"/>
              <w:rPr>
                <w:noProof/>
              </w:rPr>
            </w:pPr>
            <w:r w:rsidRPr="00572FA0">
              <w:rPr>
                <w:noProof/>
              </w:rPr>
              <w:t>CY, DK, HR: Se exige un permiso de trabajo, incluida una prueba de necesidades económicas, en caso de que la persona en visita de negocios de corta duración preste un servicio.</w:t>
            </w:r>
          </w:p>
          <w:p w14:paraId="6D8E123F" w14:textId="34ACA3C7" w:rsidR="00F45068" w:rsidRPr="00572FA0" w:rsidRDefault="00611B30" w:rsidP="00396077">
            <w:pPr>
              <w:spacing w:before="60" w:after="60" w:line="240" w:lineRule="auto"/>
              <w:rPr>
                <w:noProof/>
              </w:rPr>
            </w:pPr>
            <w:r w:rsidRPr="00572FA0">
              <w:rPr>
                <w:noProof/>
              </w:rPr>
              <w:t>LV: Se exige un permiso de trabajo para las operaciones y actividades que deban realizarse sobre una base contractual.</w:t>
            </w:r>
          </w:p>
          <w:p w14:paraId="61694EC5" w14:textId="27E23824" w:rsidR="00F45068" w:rsidRPr="00572FA0" w:rsidRDefault="00611B30" w:rsidP="00396077">
            <w:pPr>
              <w:spacing w:before="60" w:after="60" w:line="240" w:lineRule="auto"/>
              <w:rPr>
                <w:noProof/>
              </w:rPr>
            </w:pPr>
            <w:r w:rsidRPr="00572FA0">
              <w:rPr>
                <w:noProof/>
              </w:rPr>
              <w:t>MT: Se exige un permiso de trabajo. No se realiza ninguna prueba de necesidades económicas.</w:t>
            </w:r>
          </w:p>
          <w:p w14:paraId="48CB06DB" w14:textId="42AAD8ED" w:rsidR="00F45068" w:rsidRPr="00572FA0" w:rsidRDefault="00611B30" w:rsidP="00396077">
            <w:pPr>
              <w:spacing w:before="60" w:after="60" w:line="240" w:lineRule="auto"/>
              <w:rPr>
                <w:noProof/>
              </w:rPr>
            </w:pPr>
            <w:r w:rsidRPr="00572FA0">
              <w:rPr>
                <w:noProof/>
              </w:rPr>
              <w:t>SI: Se exige un permiso único de trabajo y de residencia para la prestación de servicios que excedan los 14 días seguidos y para determinadas actividades (investigación y diseño; seminarios de formación, compras; transacciones comerciales; traducción e interpretación). No será necesaria una prueba de necesidades económicas.</w:t>
            </w:r>
          </w:p>
          <w:p w14:paraId="73F59802" w14:textId="77777777" w:rsidR="00611B30" w:rsidRPr="00572FA0" w:rsidRDefault="00611B30" w:rsidP="001B04E5">
            <w:pPr>
              <w:spacing w:before="60" w:after="60" w:line="240" w:lineRule="auto"/>
              <w:rPr>
                <w:noProof/>
              </w:rPr>
            </w:pPr>
            <w:r w:rsidRPr="00572FA0">
              <w:rPr>
                <w:noProof/>
              </w:rPr>
              <w:t>SK: En caso de que se preste un servicio en el territorio de Eslovaquia, se exige un permiso de trabajo, incluida una prueba de necesidades económicas, cuando la estancia supere siete días en un mes o treinta días en un año civil.</w:t>
            </w:r>
          </w:p>
        </w:tc>
      </w:tr>
      <w:tr w:rsidR="00611B30" w:rsidRPr="00572FA0" w14:paraId="500D10A3"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457B0048" w14:textId="77777777" w:rsidR="00611B30" w:rsidRPr="00572FA0" w:rsidRDefault="00611B30" w:rsidP="001B04E5">
            <w:pPr>
              <w:spacing w:before="60" w:after="60" w:line="240" w:lineRule="auto"/>
              <w:rPr>
                <w:noProof/>
              </w:rPr>
            </w:pPr>
            <w:r w:rsidRPr="00572FA0">
              <w:rPr>
                <w:noProof/>
              </w:rPr>
              <w:t>Investigación y diseño</w:t>
            </w:r>
          </w:p>
        </w:tc>
        <w:tc>
          <w:tcPr>
            <w:tcW w:w="3722" w:type="pct"/>
            <w:tcBorders>
              <w:top w:val="single" w:sz="4" w:space="0" w:color="auto"/>
              <w:left w:val="single" w:sz="4" w:space="0" w:color="auto"/>
              <w:bottom w:val="single" w:sz="4" w:space="0" w:color="auto"/>
              <w:right w:val="single" w:sz="4" w:space="0" w:color="auto"/>
            </w:tcBorders>
            <w:hideMark/>
          </w:tcPr>
          <w:p w14:paraId="1AC699F5" w14:textId="77777777" w:rsidR="00611B30" w:rsidRPr="00572FA0" w:rsidRDefault="00611B30" w:rsidP="001B04E5">
            <w:pPr>
              <w:spacing w:before="60" w:after="60" w:line="240" w:lineRule="auto"/>
              <w:rPr>
                <w:noProof/>
              </w:rPr>
            </w:pPr>
            <w:r w:rsidRPr="00572FA0">
              <w:rPr>
                <w:noProof/>
              </w:rPr>
              <w:t>AT: Se exige un permiso de trabajo, incluida la prueba de necesidades económicas, salvo para las actividades de investigación de los investigadores científicos y estadísticos.</w:t>
            </w:r>
          </w:p>
        </w:tc>
      </w:tr>
      <w:tr w:rsidR="00611B30" w:rsidRPr="00572FA0" w14:paraId="587C06B1"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204425BE" w14:textId="77777777" w:rsidR="00611B30" w:rsidRPr="00572FA0" w:rsidRDefault="00611B30" w:rsidP="001B04E5">
            <w:pPr>
              <w:spacing w:before="60" w:after="60" w:line="240" w:lineRule="auto"/>
              <w:rPr>
                <w:noProof/>
              </w:rPr>
            </w:pPr>
            <w:r w:rsidRPr="00572FA0">
              <w:rPr>
                <w:noProof/>
              </w:rPr>
              <w:t>Investigaciones de marketing</w:t>
            </w:r>
          </w:p>
        </w:tc>
        <w:tc>
          <w:tcPr>
            <w:tcW w:w="3722" w:type="pct"/>
            <w:tcBorders>
              <w:top w:val="single" w:sz="4" w:space="0" w:color="auto"/>
              <w:left w:val="single" w:sz="4" w:space="0" w:color="auto"/>
              <w:bottom w:val="single" w:sz="4" w:space="0" w:color="auto"/>
              <w:right w:val="single" w:sz="4" w:space="0" w:color="auto"/>
            </w:tcBorders>
            <w:hideMark/>
          </w:tcPr>
          <w:p w14:paraId="0B410F26" w14:textId="77777777" w:rsidR="00F45068" w:rsidRPr="00572FA0" w:rsidRDefault="00611B30" w:rsidP="001B04E5">
            <w:pPr>
              <w:spacing w:before="60" w:after="60" w:line="240" w:lineRule="auto"/>
              <w:rPr>
                <w:noProof/>
              </w:rPr>
            </w:pPr>
            <w:r w:rsidRPr="00572FA0">
              <w:rPr>
                <w:noProof/>
              </w:rPr>
              <w:t>AT: Se exige permiso de trabajo, incluida una prueba de necesidades económicas. No se exige la prueba de necesidades económicas para las actividades de investigación y análisis que duren, como máximo, siete días en un mes o 30 días en un año civil. Se exige titulación universitaria.</w:t>
            </w:r>
          </w:p>
          <w:p w14:paraId="2FD58814" w14:textId="77777777" w:rsidR="00611B30" w:rsidRPr="00572FA0" w:rsidRDefault="00611B30" w:rsidP="001B04E5">
            <w:pPr>
              <w:spacing w:before="60" w:after="60" w:line="240" w:lineRule="auto"/>
              <w:rPr>
                <w:noProof/>
              </w:rPr>
            </w:pPr>
            <w:r w:rsidRPr="00572FA0">
              <w:rPr>
                <w:noProof/>
              </w:rPr>
              <w:t>CY: Se exige permiso de trabajo, incluida una prueba de necesidades económicas.</w:t>
            </w:r>
          </w:p>
        </w:tc>
      </w:tr>
      <w:tr w:rsidR="00611B30" w:rsidRPr="00572FA0" w14:paraId="06AA1718" w14:textId="77777777" w:rsidTr="0038027C">
        <w:tc>
          <w:tcPr>
            <w:tcW w:w="1278" w:type="pct"/>
            <w:tcBorders>
              <w:top w:val="single" w:sz="4" w:space="0" w:color="auto"/>
              <w:left w:val="single" w:sz="4" w:space="0" w:color="auto"/>
              <w:bottom w:val="single" w:sz="4" w:space="0" w:color="auto"/>
              <w:right w:val="single" w:sz="4" w:space="0" w:color="auto"/>
            </w:tcBorders>
            <w:hideMark/>
          </w:tcPr>
          <w:p w14:paraId="29198753" w14:textId="77777777" w:rsidR="00611B30" w:rsidRPr="00572FA0" w:rsidRDefault="00611B30" w:rsidP="001B04E5">
            <w:pPr>
              <w:spacing w:before="60" w:after="60" w:line="240" w:lineRule="auto"/>
              <w:rPr>
                <w:noProof/>
              </w:rPr>
            </w:pPr>
            <w:r w:rsidRPr="00572FA0">
              <w:rPr>
                <w:noProof/>
              </w:rPr>
              <w:t>Ferias comerciales y exposiciones</w:t>
            </w:r>
          </w:p>
        </w:tc>
        <w:tc>
          <w:tcPr>
            <w:tcW w:w="3722" w:type="pct"/>
            <w:tcBorders>
              <w:top w:val="single" w:sz="4" w:space="0" w:color="auto"/>
              <w:left w:val="single" w:sz="4" w:space="0" w:color="auto"/>
              <w:bottom w:val="single" w:sz="4" w:space="0" w:color="auto"/>
              <w:right w:val="single" w:sz="4" w:space="0" w:color="auto"/>
            </w:tcBorders>
            <w:hideMark/>
          </w:tcPr>
          <w:p w14:paraId="53693885" w14:textId="77777777" w:rsidR="00611B30" w:rsidRPr="00572FA0" w:rsidRDefault="00611B30" w:rsidP="001B04E5">
            <w:pPr>
              <w:spacing w:before="60" w:after="60" w:line="240" w:lineRule="auto"/>
              <w:rPr>
                <w:noProof/>
              </w:rPr>
            </w:pPr>
            <w:r w:rsidRPr="00572FA0">
              <w:rPr>
                <w:noProof/>
              </w:rPr>
              <w:t>AT, CY: Se exige permiso de trabajo, incluida una prueba de necesidades económicas, para las actividades que duren más de siete días en un mes o de 30 días en un año civil.</w:t>
            </w:r>
          </w:p>
        </w:tc>
      </w:tr>
      <w:tr w:rsidR="00611B30" w:rsidRPr="00572FA0" w14:paraId="2C2A201F" w14:textId="77777777" w:rsidTr="0038027C">
        <w:trPr>
          <w:trHeight w:val="1548"/>
        </w:trPr>
        <w:tc>
          <w:tcPr>
            <w:tcW w:w="1278" w:type="pct"/>
            <w:tcBorders>
              <w:top w:val="single" w:sz="4" w:space="0" w:color="auto"/>
              <w:left w:val="single" w:sz="4" w:space="0" w:color="auto"/>
              <w:bottom w:val="nil"/>
              <w:right w:val="single" w:sz="4" w:space="0" w:color="auto"/>
            </w:tcBorders>
            <w:hideMark/>
          </w:tcPr>
          <w:p w14:paraId="46449FDA" w14:textId="77777777" w:rsidR="00611B30" w:rsidRPr="00572FA0" w:rsidRDefault="00611B30" w:rsidP="001B04E5">
            <w:pPr>
              <w:spacing w:before="60" w:after="60" w:line="240" w:lineRule="auto"/>
              <w:rPr>
                <w:noProof/>
              </w:rPr>
            </w:pPr>
            <w:r w:rsidRPr="00572FA0">
              <w:rPr>
                <w:noProof/>
              </w:rPr>
              <w:t>Servicio postventa o de postarrendamiento</w:t>
            </w:r>
          </w:p>
        </w:tc>
        <w:tc>
          <w:tcPr>
            <w:tcW w:w="3722" w:type="pct"/>
            <w:tcBorders>
              <w:top w:val="single" w:sz="4" w:space="0" w:color="auto"/>
              <w:left w:val="single" w:sz="4" w:space="0" w:color="auto"/>
              <w:bottom w:val="nil"/>
              <w:right w:val="single" w:sz="4" w:space="0" w:color="auto"/>
            </w:tcBorders>
            <w:hideMark/>
          </w:tcPr>
          <w:p w14:paraId="58F21A66" w14:textId="77777777" w:rsidR="00F45068" w:rsidRPr="00572FA0" w:rsidRDefault="00611B30" w:rsidP="001B04E5">
            <w:pPr>
              <w:spacing w:before="60" w:after="60" w:line="240" w:lineRule="auto"/>
              <w:rPr>
                <w:noProof/>
              </w:rPr>
            </w:pPr>
            <w:r w:rsidRPr="00572FA0">
              <w:rPr>
                <w:noProof/>
              </w:rPr>
              <w:t>AT: Se exige permiso de trabajo, incluida una prueba de necesidades económicas. No se exige una prueba de necesidades económicas en el caso de las personas físicas que formen a los trabajadores para prestar servicios y que posean conocimientos especializados.</w:t>
            </w:r>
          </w:p>
          <w:p w14:paraId="22D57EA7" w14:textId="20881588" w:rsidR="00611B30" w:rsidRPr="00572FA0" w:rsidRDefault="00611B30" w:rsidP="00396077">
            <w:pPr>
              <w:spacing w:before="60" w:after="60" w:line="240" w:lineRule="auto"/>
              <w:rPr>
                <w:noProof/>
              </w:rPr>
            </w:pPr>
            <w:r w:rsidRPr="00572FA0">
              <w:rPr>
                <w:noProof/>
              </w:rPr>
              <w:t>CY: Se exige permiso de trabajo para las actividades que duren más de siete días en un mes o de treinta días en un año civil.</w:t>
            </w:r>
          </w:p>
        </w:tc>
      </w:tr>
      <w:tr w:rsidR="0038027C" w:rsidRPr="00572FA0" w14:paraId="380152D9" w14:textId="77777777" w:rsidTr="0038027C">
        <w:trPr>
          <w:trHeight w:val="4986"/>
        </w:trPr>
        <w:tc>
          <w:tcPr>
            <w:tcW w:w="1278" w:type="pct"/>
            <w:tcBorders>
              <w:top w:val="nil"/>
              <w:left w:val="single" w:sz="4" w:space="0" w:color="auto"/>
              <w:bottom w:val="single" w:sz="4" w:space="0" w:color="auto"/>
              <w:right w:val="single" w:sz="4" w:space="0" w:color="auto"/>
            </w:tcBorders>
          </w:tcPr>
          <w:p w14:paraId="5ED860E0" w14:textId="77777777" w:rsidR="0038027C" w:rsidRPr="00572FA0" w:rsidRDefault="0038027C" w:rsidP="0038027C">
            <w:pPr>
              <w:pageBreakBefore/>
              <w:spacing w:before="60" w:after="60" w:line="240" w:lineRule="auto"/>
              <w:rPr>
                <w:noProof/>
              </w:rPr>
            </w:pPr>
          </w:p>
        </w:tc>
        <w:tc>
          <w:tcPr>
            <w:tcW w:w="3722" w:type="pct"/>
            <w:tcBorders>
              <w:top w:val="nil"/>
              <w:left w:val="single" w:sz="4" w:space="0" w:color="auto"/>
              <w:bottom w:val="single" w:sz="4" w:space="0" w:color="auto"/>
              <w:right w:val="single" w:sz="4" w:space="0" w:color="auto"/>
            </w:tcBorders>
          </w:tcPr>
          <w:p w14:paraId="2EA2B7F0" w14:textId="77777777" w:rsidR="0038027C" w:rsidRPr="00572FA0" w:rsidRDefault="0038027C" w:rsidP="001B04E5">
            <w:pPr>
              <w:spacing w:before="60" w:after="60" w:line="240" w:lineRule="auto"/>
              <w:rPr>
                <w:noProof/>
              </w:rPr>
            </w:pPr>
            <w:r w:rsidRPr="00572FA0">
              <w:rPr>
                <w:noProof/>
              </w:rPr>
              <w:t>CZ: Se exige un permiso de trabajo si el trabajo dura más de siete días naturales consecutivos o un total de treinta días en un año civil.</w:t>
            </w:r>
          </w:p>
          <w:p w14:paraId="33772BCF" w14:textId="77777777" w:rsidR="0038027C" w:rsidRPr="00572FA0" w:rsidRDefault="0038027C" w:rsidP="001B04E5">
            <w:pPr>
              <w:spacing w:before="60" w:after="60" w:line="240" w:lineRule="auto"/>
              <w:rPr>
                <w:noProof/>
              </w:rPr>
            </w:pPr>
            <w:r w:rsidRPr="00572FA0">
              <w:rPr>
                <w:noProof/>
              </w:rPr>
              <w:t>ES: Se exige un permiso de trabajo. Los instaladores, reparadores y mantenedores deberían estar empleados como tales por la persona jurídica que suministra el bien o el servicio, o por una empresa que sea miembro del mismo grupo que la persona jurídica originaria durante, al menos, los tres meses anteriores a la fecha de presentación de una solicitud de entrada y deberían tener, al menos, tres años de experiencia profesional pertinente, cuando proceda, obtenida después de la mayoría de edad.</w:t>
            </w:r>
          </w:p>
          <w:p w14:paraId="7DD871D2" w14:textId="77777777" w:rsidR="0038027C" w:rsidRPr="00572FA0" w:rsidRDefault="0038027C" w:rsidP="001B04E5">
            <w:pPr>
              <w:spacing w:before="60" w:after="60" w:line="240" w:lineRule="auto"/>
              <w:rPr>
                <w:noProof/>
              </w:rPr>
            </w:pPr>
            <w:r w:rsidRPr="00572FA0">
              <w:rPr>
                <w:noProof/>
              </w:rPr>
              <w:t>FI: En función de la actividad, podrá exigirse un permiso de residencia.</w:t>
            </w:r>
          </w:p>
          <w:p w14:paraId="2E095B53" w14:textId="77777777" w:rsidR="0038027C" w:rsidRPr="00572FA0" w:rsidRDefault="0038027C" w:rsidP="001B04E5">
            <w:pPr>
              <w:spacing w:before="60" w:after="60" w:line="240" w:lineRule="auto"/>
              <w:rPr>
                <w:noProof/>
              </w:rPr>
            </w:pPr>
            <w:r w:rsidRPr="00572FA0">
              <w:rPr>
                <w:noProof/>
              </w:rPr>
              <w:t>SE: Se exige un permiso de trabajo, salvo a: i) personas físicas que participen en actividades de formación, ensayos, preparación o realización de entregas, o actividades similares en el marco de una transacción comercial, o ii) instaladores o instructores técnicos en relación con la instalación o la reparación urgentes de máquinas durante un máximo de dos meses, en un contexto de emergencia. No se exige ninguna prueba de necesidades económicas.</w:t>
            </w:r>
          </w:p>
        </w:tc>
      </w:tr>
      <w:tr w:rsidR="00611B30" w:rsidRPr="00572FA0" w14:paraId="1BEFC9DB"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671F028D" w14:textId="77777777" w:rsidR="00611B30" w:rsidRPr="00572FA0" w:rsidRDefault="00611B30" w:rsidP="001B04E5">
            <w:pPr>
              <w:spacing w:before="60" w:after="60" w:line="240" w:lineRule="auto"/>
              <w:rPr>
                <w:noProof/>
              </w:rPr>
            </w:pPr>
            <w:r w:rsidRPr="00572FA0">
              <w:rPr>
                <w:noProof/>
              </w:rPr>
              <w:t>Transacciones comerciales</w:t>
            </w:r>
          </w:p>
        </w:tc>
        <w:tc>
          <w:tcPr>
            <w:tcW w:w="3722" w:type="pct"/>
            <w:tcBorders>
              <w:top w:val="single" w:sz="4" w:space="0" w:color="auto"/>
              <w:left w:val="single" w:sz="4" w:space="0" w:color="auto"/>
              <w:bottom w:val="single" w:sz="4" w:space="0" w:color="auto"/>
              <w:right w:val="single" w:sz="4" w:space="0" w:color="auto"/>
            </w:tcBorders>
            <w:hideMark/>
          </w:tcPr>
          <w:p w14:paraId="5ED491F2" w14:textId="2C1239E0" w:rsidR="00F45068" w:rsidRPr="00572FA0" w:rsidRDefault="00611B30" w:rsidP="00396077">
            <w:pPr>
              <w:spacing w:before="60" w:after="60" w:line="240" w:lineRule="auto"/>
              <w:rPr>
                <w:noProof/>
              </w:rPr>
            </w:pPr>
            <w:r w:rsidRPr="00572FA0">
              <w:rPr>
                <w:noProof/>
              </w:rPr>
              <w:t>AT, CY: Se exige permiso de trabajo, incluida una prueba de necesidades económicas, para las actividades que duren más de siete días en un mes o de 30 días en un año civil.</w:t>
            </w:r>
          </w:p>
          <w:p w14:paraId="736896C5" w14:textId="77777777" w:rsidR="00611B30" w:rsidRPr="00572FA0" w:rsidRDefault="00611B30" w:rsidP="001B04E5">
            <w:pPr>
              <w:spacing w:before="60" w:after="60" w:line="240" w:lineRule="auto"/>
              <w:rPr>
                <w:noProof/>
              </w:rPr>
            </w:pPr>
            <w:r w:rsidRPr="00572FA0">
              <w:rPr>
                <w:noProof/>
              </w:rPr>
              <w:t>FI: La persona física debe estar prestando sus servicios como empleada de una persona jurídica de la otra Parte.</w:t>
            </w:r>
          </w:p>
        </w:tc>
      </w:tr>
      <w:tr w:rsidR="00611B30" w:rsidRPr="00572FA0" w14:paraId="3EA342CE"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591FA156" w14:textId="77777777" w:rsidR="00611B30" w:rsidRPr="00572FA0" w:rsidRDefault="00611B30" w:rsidP="001B04E5">
            <w:pPr>
              <w:spacing w:before="60" w:after="60" w:line="240" w:lineRule="auto"/>
              <w:rPr>
                <w:noProof/>
              </w:rPr>
            </w:pPr>
            <w:r w:rsidRPr="00572FA0">
              <w:rPr>
                <w:noProof/>
              </w:rPr>
              <w:t>Personal turístico</w:t>
            </w:r>
          </w:p>
        </w:tc>
        <w:tc>
          <w:tcPr>
            <w:tcW w:w="3722" w:type="pct"/>
            <w:tcBorders>
              <w:top w:val="single" w:sz="4" w:space="0" w:color="auto"/>
              <w:left w:val="single" w:sz="4" w:space="0" w:color="auto"/>
              <w:bottom w:val="single" w:sz="4" w:space="0" w:color="auto"/>
              <w:right w:val="single" w:sz="4" w:space="0" w:color="auto"/>
            </w:tcBorders>
            <w:hideMark/>
          </w:tcPr>
          <w:p w14:paraId="10D6BED7" w14:textId="4A06759B" w:rsidR="00F45068" w:rsidRPr="00572FA0" w:rsidRDefault="00611B30" w:rsidP="00396077">
            <w:pPr>
              <w:spacing w:before="60" w:after="60" w:line="240" w:lineRule="auto"/>
              <w:rPr>
                <w:noProof/>
              </w:rPr>
            </w:pPr>
            <w:r w:rsidRPr="00572FA0">
              <w:rPr>
                <w:noProof/>
              </w:rPr>
              <w:t>CY, ES, PL: Sin consolidar.</w:t>
            </w:r>
          </w:p>
          <w:p w14:paraId="6AC264D6" w14:textId="6629FDD9" w:rsidR="00F45068" w:rsidRPr="00572FA0" w:rsidRDefault="00611B30" w:rsidP="00396077">
            <w:pPr>
              <w:spacing w:before="60" w:after="60" w:line="240" w:lineRule="auto"/>
              <w:rPr>
                <w:noProof/>
              </w:rPr>
            </w:pPr>
            <w:r w:rsidRPr="00572FA0">
              <w:rPr>
                <w:noProof/>
              </w:rPr>
              <w:t>FI: La persona física debe estar prestando sus servicios como empleada de una persona jurídica de la otra Parte.</w:t>
            </w:r>
          </w:p>
          <w:p w14:paraId="052865E9" w14:textId="77777777" w:rsidR="00611B30" w:rsidRPr="00572FA0" w:rsidRDefault="00611B30" w:rsidP="001B04E5">
            <w:pPr>
              <w:spacing w:before="60" w:after="60" w:line="240" w:lineRule="auto"/>
              <w:rPr>
                <w:noProof/>
              </w:rPr>
            </w:pPr>
            <w:r w:rsidRPr="00572FA0">
              <w:rPr>
                <w:noProof/>
              </w:rPr>
              <w:t>SE: Se exige un permiso de trabajo, salvo a los conductores y el personal de autobuses turísticos. No se exige ninguna prueba de necesidades económicas.</w:t>
            </w:r>
          </w:p>
        </w:tc>
      </w:tr>
      <w:tr w:rsidR="00611B30" w:rsidRPr="00572FA0" w14:paraId="44545736"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1846A33E" w14:textId="77777777" w:rsidR="00611B30" w:rsidRPr="00572FA0" w:rsidRDefault="00611B30" w:rsidP="001B04E5">
            <w:pPr>
              <w:spacing w:before="60" w:after="60" w:line="240" w:lineRule="auto"/>
              <w:rPr>
                <w:noProof/>
              </w:rPr>
            </w:pPr>
            <w:r w:rsidRPr="00572FA0">
              <w:rPr>
                <w:noProof/>
              </w:rPr>
              <w:t>Traducción e interpretación</w:t>
            </w:r>
          </w:p>
        </w:tc>
        <w:tc>
          <w:tcPr>
            <w:tcW w:w="3722" w:type="pct"/>
            <w:tcBorders>
              <w:top w:val="single" w:sz="4" w:space="0" w:color="auto"/>
              <w:left w:val="single" w:sz="4" w:space="0" w:color="auto"/>
              <w:bottom w:val="single" w:sz="4" w:space="0" w:color="auto"/>
              <w:right w:val="single" w:sz="4" w:space="0" w:color="auto"/>
            </w:tcBorders>
            <w:hideMark/>
          </w:tcPr>
          <w:p w14:paraId="0AAA5A3C" w14:textId="7C8BE3EC" w:rsidR="00F45068" w:rsidRPr="00572FA0" w:rsidRDefault="00611B30" w:rsidP="00396077">
            <w:pPr>
              <w:spacing w:before="60" w:after="60" w:line="240" w:lineRule="auto"/>
              <w:rPr>
                <w:noProof/>
              </w:rPr>
            </w:pPr>
            <w:r w:rsidRPr="00572FA0">
              <w:rPr>
                <w:noProof/>
              </w:rPr>
              <w:t>AT: Se exige permiso de trabajo, incluida una prueba de necesidades económicas.</w:t>
            </w:r>
          </w:p>
          <w:p w14:paraId="79DA418E" w14:textId="77777777" w:rsidR="00611B30" w:rsidRPr="00572FA0" w:rsidRDefault="00611B30" w:rsidP="001B04E5">
            <w:pPr>
              <w:spacing w:before="60" w:after="60" w:line="240" w:lineRule="auto"/>
              <w:rPr>
                <w:noProof/>
              </w:rPr>
            </w:pPr>
            <w:r w:rsidRPr="00572FA0">
              <w:rPr>
                <w:noProof/>
              </w:rPr>
              <w:t>CY, PL: Sin consolidar.</w:t>
            </w:r>
          </w:p>
        </w:tc>
      </w:tr>
    </w:tbl>
    <w:p w14:paraId="21FBBBA2" w14:textId="4B5008C8" w:rsidR="00F45068" w:rsidRPr="00572FA0" w:rsidRDefault="00F45068" w:rsidP="00611B30">
      <w:pPr>
        <w:rPr>
          <w:noProof/>
        </w:rPr>
      </w:pPr>
    </w:p>
    <w:p w14:paraId="41FE22C2" w14:textId="77777777" w:rsidR="008D4848" w:rsidRPr="00572FA0" w:rsidRDefault="008D4848" w:rsidP="00611B30">
      <w:pPr>
        <w:rPr>
          <w:noProof/>
        </w:rPr>
      </w:pPr>
    </w:p>
    <w:p w14:paraId="1CE323EF" w14:textId="77777777" w:rsidR="00864761" w:rsidRPr="00572FA0" w:rsidRDefault="00864761" w:rsidP="00864761">
      <w:pPr>
        <w:jc w:val="center"/>
        <w:rPr>
          <w:noProof/>
        </w:rPr>
      </w:pPr>
      <w:r w:rsidRPr="00572FA0">
        <w:rPr>
          <w:noProof/>
        </w:rPr>
        <w:t>________________</w:t>
      </w:r>
    </w:p>
    <w:p w14:paraId="6D74747C" w14:textId="77777777" w:rsidR="008D4848" w:rsidRPr="00572FA0" w:rsidRDefault="008D4848" w:rsidP="0011326D">
      <w:pPr>
        <w:jc w:val="right"/>
        <w:rPr>
          <w:rFonts w:eastAsia="Calibri"/>
          <w:b/>
          <w:bCs/>
          <w:noProof/>
          <w:u w:val="single"/>
        </w:rPr>
        <w:sectPr w:rsidR="008D4848" w:rsidRPr="00572FA0" w:rsidSect="004A7859">
          <w:headerReference w:type="even" r:id="rId147"/>
          <w:headerReference w:type="default" r:id="rId148"/>
          <w:footerReference w:type="even" r:id="rId149"/>
          <w:footerReference w:type="default" r:id="rId150"/>
          <w:headerReference w:type="first" r:id="rId151"/>
          <w:footerReference w:type="first" r:id="rId152"/>
          <w:endnotePr>
            <w:numFmt w:val="decimal"/>
          </w:endnotePr>
          <w:pgSz w:w="11907" w:h="16840" w:code="9"/>
          <w:pgMar w:top="1134" w:right="1134" w:bottom="1134" w:left="1134" w:header="1134" w:footer="1134" w:gutter="0"/>
          <w:pgNumType w:start="1"/>
          <w:cols w:space="720"/>
          <w:docGrid w:linePitch="326"/>
        </w:sectPr>
      </w:pPr>
    </w:p>
    <w:p w14:paraId="59FEB114" w14:textId="4112131F" w:rsidR="00BC0237" w:rsidRPr="00572FA0" w:rsidRDefault="00611B30" w:rsidP="0011326D">
      <w:pPr>
        <w:jc w:val="right"/>
        <w:rPr>
          <w:b/>
          <w:bCs/>
          <w:noProof/>
          <w:u w:val="single"/>
        </w:rPr>
      </w:pPr>
      <w:r w:rsidRPr="00572FA0">
        <w:rPr>
          <w:b/>
          <w:noProof/>
          <w:u w:val="single"/>
        </w:rPr>
        <w:t>ANEXO 10-D</w:t>
      </w:r>
    </w:p>
    <w:p w14:paraId="2C1F44BC" w14:textId="77777777" w:rsidR="0011326D" w:rsidRPr="00572FA0" w:rsidRDefault="0011326D" w:rsidP="0011326D">
      <w:pPr>
        <w:jc w:val="center"/>
        <w:rPr>
          <w:noProof/>
        </w:rPr>
      </w:pPr>
    </w:p>
    <w:p w14:paraId="2ED0DBC0" w14:textId="77777777" w:rsidR="0011326D" w:rsidRPr="00572FA0" w:rsidRDefault="0011326D" w:rsidP="0011326D">
      <w:pPr>
        <w:jc w:val="center"/>
        <w:rPr>
          <w:noProof/>
        </w:rPr>
      </w:pPr>
    </w:p>
    <w:p w14:paraId="4C2C7B7A" w14:textId="2CFA4589" w:rsidR="00BC0237" w:rsidRPr="00572FA0" w:rsidRDefault="00611B30" w:rsidP="0011326D">
      <w:pPr>
        <w:jc w:val="center"/>
        <w:rPr>
          <w:noProof/>
        </w:rPr>
      </w:pPr>
      <w:r w:rsidRPr="00572FA0">
        <w:rPr>
          <w:noProof/>
        </w:rPr>
        <w:t>LISTA DE ACTIVIDADES DE LAS PERSONAS EN VISITA DE NEGOCIOS DE CORTA DURACIÓN</w:t>
      </w:r>
    </w:p>
    <w:p w14:paraId="184A62BA" w14:textId="77777777" w:rsidR="0011326D" w:rsidRPr="00572FA0" w:rsidRDefault="0011326D" w:rsidP="0011326D">
      <w:pPr>
        <w:jc w:val="center"/>
        <w:rPr>
          <w:noProof/>
        </w:rPr>
      </w:pPr>
    </w:p>
    <w:p w14:paraId="5B7F5414" w14:textId="3AFB0CF2" w:rsidR="00F45068" w:rsidRPr="00572FA0" w:rsidRDefault="00611B30" w:rsidP="00611B30">
      <w:pPr>
        <w:rPr>
          <w:noProof/>
        </w:rPr>
      </w:pPr>
      <w:r w:rsidRPr="00572FA0">
        <w:rPr>
          <w:noProof/>
        </w:rPr>
        <w:t>A efectos del capítulo 10 (Liberalización de las inversiones y comercio de servicios), las actividades de las personas en visita de negocios de corta duración son las siguientes:</w:t>
      </w:r>
    </w:p>
    <w:p w14:paraId="1EA2BC7F" w14:textId="77777777" w:rsidR="00F45068" w:rsidRPr="00572FA0" w:rsidRDefault="00F45068" w:rsidP="00611B30">
      <w:pPr>
        <w:rPr>
          <w:noProof/>
        </w:rPr>
      </w:pPr>
    </w:p>
    <w:p w14:paraId="1ADC2A61" w14:textId="77777777" w:rsidR="00F45068" w:rsidRPr="00572FA0" w:rsidRDefault="00611B30" w:rsidP="0011326D">
      <w:pPr>
        <w:ind w:left="567" w:hanging="567"/>
        <w:rPr>
          <w:noProof/>
        </w:rPr>
      </w:pPr>
      <w:r w:rsidRPr="00572FA0">
        <w:rPr>
          <w:noProof/>
        </w:rPr>
        <w:t>a)</w:t>
      </w:r>
      <w:r w:rsidRPr="00572FA0">
        <w:rPr>
          <w:noProof/>
        </w:rPr>
        <w:tab/>
        <w:t>reuniones y consultas: personas físicas que asisten a reuniones o conferencias, o que participan en consultas con socios empresariales;</w:t>
      </w:r>
    </w:p>
    <w:p w14:paraId="3ABEDB35" w14:textId="77777777" w:rsidR="00F45068" w:rsidRPr="00572FA0" w:rsidRDefault="00F45068" w:rsidP="0011326D">
      <w:pPr>
        <w:ind w:left="567" w:hanging="567"/>
        <w:rPr>
          <w:noProof/>
        </w:rPr>
      </w:pPr>
    </w:p>
    <w:p w14:paraId="0B52841D" w14:textId="77777777" w:rsidR="00F45068" w:rsidRPr="00572FA0" w:rsidRDefault="00611B30" w:rsidP="0011326D">
      <w:pPr>
        <w:ind w:left="567" w:hanging="567"/>
        <w:rPr>
          <w:noProof/>
        </w:rPr>
      </w:pPr>
      <w:r w:rsidRPr="00572FA0">
        <w:rPr>
          <w:noProof/>
        </w:rPr>
        <w:t>b)</w:t>
      </w:r>
      <w:r w:rsidRPr="00572FA0">
        <w:rPr>
          <w:noProof/>
        </w:rPr>
        <w:tab/>
        <w:t>seminarios de formación: el personal de una empresa que entre en el territorio de una Parte para recibir formación informal en técnicas y prácticas laborales pertinentes para el funcionamiento de la empresa, siempre que la formación recibida se limite a la instrucción teórica, la observación y la familiarización, y no dé lugar a la obtención de una cualificación formal;</w:t>
      </w:r>
    </w:p>
    <w:p w14:paraId="20AEFBF9" w14:textId="77777777" w:rsidR="00F45068" w:rsidRPr="00572FA0" w:rsidRDefault="00F45068" w:rsidP="0011326D">
      <w:pPr>
        <w:ind w:left="567" w:hanging="567"/>
        <w:rPr>
          <w:noProof/>
        </w:rPr>
      </w:pPr>
    </w:p>
    <w:p w14:paraId="77A2FAD6" w14:textId="77777777" w:rsidR="00F45068" w:rsidRPr="00572FA0" w:rsidRDefault="00611B30" w:rsidP="0011326D">
      <w:pPr>
        <w:ind w:left="567" w:hanging="567"/>
        <w:rPr>
          <w:noProof/>
        </w:rPr>
      </w:pPr>
      <w:r w:rsidRPr="00572FA0">
        <w:rPr>
          <w:noProof/>
        </w:rPr>
        <w:t>c)</w:t>
      </w:r>
      <w:r w:rsidRPr="00572FA0">
        <w:rPr>
          <w:noProof/>
        </w:rPr>
        <w:tab/>
        <w:t>ferias comerciales y exposiciones: personal que asiste a una feria comercial con objeto de promocionar su empresa, o bien sus productos y servicios;</w:t>
      </w:r>
    </w:p>
    <w:p w14:paraId="5B5AB7C1" w14:textId="77777777" w:rsidR="00F45068" w:rsidRPr="00572FA0" w:rsidRDefault="00F45068" w:rsidP="0011326D">
      <w:pPr>
        <w:ind w:left="567" w:hanging="567"/>
        <w:rPr>
          <w:noProof/>
        </w:rPr>
      </w:pPr>
    </w:p>
    <w:p w14:paraId="427DEDAF" w14:textId="77777777" w:rsidR="00F45068" w:rsidRPr="00572FA0" w:rsidRDefault="00611B30" w:rsidP="0011326D">
      <w:pPr>
        <w:ind w:left="567" w:hanging="567"/>
        <w:rPr>
          <w:noProof/>
        </w:rPr>
      </w:pPr>
      <w:r w:rsidRPr="00572FA0">
        <w:rPr>
          <w:noProof/>
        </w:rPr>
        <w:t>d)</w:t>
      </w:r>
      <w:r w:rsidRPr="00572FA0">
        <w:rPr>
          <w:noProof/>
        </w:rPr>
        <w:tab/>
        <w:t>ventas: representantes de un proveedor de servicios o de mercancías que tomen nota de los pedidos, negocien la venta de servicios o mercancías, o lleguen a acuerdos para vender servicios o mercancías en nombre de dicho proveedor, pero sin que ellos mismos entreguen las mercancías o presten los servicios. Las personas en visita de negocios de corta duración no realizan ventas directas para el público en general;</w:t>
      </w:r>
    </w:p>
    <w:p w14:paraId="33640561" w14:textId="77777777" w:rsidR="00F45068" w:rsidRPr="00572FA0" w:rsidRDefault="00F45068" w:rsidP="0011326D">
      <w:pPr>
        <w:ind w:left="567" w:hanging="567"/>
        <w:rPr>
          <w:noProof/>
        </w:rPr>
      </w:pPr>
    </w:p>
    <w:p w14:paraId="74143BD8" w14:textId="7DCC33E0" w:rsidR="00F45068" w:rsidRPr="00572FA0" w:rsidRDefault="0038027C" w:rsidP="0011326D">
      <w:pPr>
        <w:ind w:left="567" w:hanging="567"/>
        <w:rPr>
          <w:noProof/>
        </w:rPr>
      </w:pPr>
      <w:r w:rsidRPr="00572FA0">
        <w:rPr>
          <w:noProof/>
        </w:rPr>
        <w:br w:type="page"/>
        <w:t>e)</w:t>
      </w:r>
      <w:r w:rsidRPr="00572FA0">
        <w:rPr>
          <w:noProof/>
        </w:rPr>
        <w:tab/>
        <w:t>compras: compradores que adquieren bienes o servicios para una empresa, o personal de gestión y supervisión que se ocupa de una transacción comercial efectuada en el territorio de la otra Parte;</w:t>
      </w:r>
    </w:p>
    <w:p w14:paraId="5CF2F821" w14:textId="77777777" w:rsidR="00F45068" w:rsidRPr="00572FA0" w:rsidRDefault="00F45068" w:rsidP="0011326D">
      <w:pPr>
        <w:ind w:left="567" w:hanging="567"/>
        <w:rPr>
          <w:noProof/>
        </w:rPr>
      </w:pPr>
    </w:p>
    <w:p w14:paraId="4748D58A" w14:textId="77777777" w:rsidR="00F45068" w:rsidRPr="00572FA0" w:rsidRDefault="00611B30" w:rsidP="0011326D">
      <w:pPr>
        <w:ind w:left="567" w:hanging="567"/>
        <w:rPr>
          <w:noProof/>
        </w:rPr>
      </w:pPr>
      <w:r w:rsidRPr="00572FA0">
        <w:rPr>
          <w:noProof/>
        </w:rPr>
        <w:t>f)</w:t>
      </w:r>
      <w:r w:rsidRPr="00572FA0">
        <w:rPr>
          <w:noProof/>
        </w:rPr>
        <w:tab/>
        <w:t>servicio postventa o de postarrendamiento: instaladores, personal de reparación y mantenimiento, y supervisores, que posean conocimientos especializados esenciales para una obligación contractual de un vendedor o un arrendador de una Parte, y presten servicios o formen a trabajadores para que presten servicios, en virtud de una garantía u otro contrato de servicios asociado a la venta o el arrendamiento de equipos o maquinaria comerciales o industriales, incluidos los servicios informáticos y conexos, comprados o arrendados por una empresa situada fuera del territorio de la otra Parte, mientras duren la garantía o el contrato de servicios;</w:t>
      </w:r>
    </w:p>
    <w:p w14:paraId="098268FE" w14:textId="77777777" w:rsidR="00F45068" w:rsidRPr="00572FA0" w:rsidRDefault="00F45068" w:rsidP="0011326D">
      <w:pPr>
        <w:ind w:left="567" w:hanging="567"/>
        <w:rPr>
          <w:noProof/>
        </w:rPr>
      </w:pPr>
    </w:p>
    <w:p w14:paraId="5034E394" w14:textId="77777777" w:rsidR="00F45068" w:rsidRPr="00572FA0" w:rsidRDefault="00611B30" w:rsidP="0011326D">
      <w:pPr>
        <w:ind w:left="567" w:hanging="567"/>
        <w:rPr>
          <w:noProof/>
        </w:rPr>
      </w:pPr>
      <w:r w:rsidRPr="00572FA0">
        <w:rPr>
          <w:noProof/>
        </w:rPr>
        <w:t>g)</w:t>
      </w:r>
      <w:r w:rsidRPr="00572FA0">
        <w:rPr>
          <w:noProof/>
        </w:rPr>
        <w:tab/>
        <w:t>transacciones comerciales: personal de gestión y supervisión y personal de servicios financieros (incluidos los agentes de seguros, empleados de banca y corredores de inversiones) que se ocupen de una transacción comercial de una empresa situada en el territorio de la otra Parte; y</w:t>
      </w:r>
    </w:p>
    <w:p w14:paraId="7EF625E4" w14:textId="77777777" w:rsidR="00F45068" w:rsidRPr="00572FA0" w:rsidRDefault="00F45068" w:rsidP="0011326D">
      <w:pPr>
        <w:ind w:left="567" w:hanging="567"/>
        <w:rPr>
          <w:noProof/>
        </w:rPr>
      </w:pPr>
    </w:p>
    <w:p w14:paraId="180B7371" w14:textId="77777777" w:rsidR="00BC0237" w:rsidRPr="00572FA0" w:rsidRDefault="00611B30" w:rsidP="0011326D">
      <w:pPr>
        <w:ind w:left="567" w:hanging="567"/>
        <w:rPr>
          <w:noProof/>
        </w:rPr>
      </w:pPr>
      <w:r w:rsidRPr="00572FA0">
        <w:rPr>
          <w:noProof/>
        </w:rPr>
        <w:t>h)</w:t>
      </w:r>
      <w:r w:rsidRPr="00572FA0">
        <w:rPr>
          <w:noProof/>
        </w:rPr>
        <w:tab/>
        <w:t>personal turístico: agentes de viajes y turismo, guías turísticos u operadores turísticos que asistan a convenciones o participen en ellas.</w:t>
      </w:r>
    </w:p>
    <w:p w14:paraId="7EB3B5D3" w14:textId="77777777" w:rsidR="00BC0237" w:rsidRPr="00572FA0" w:rsidRDefault="00BC0237" w:rsidP="00611B30">
      <w:pPr>
        <w:rPr>
          <w:noProof/>
        </w:rPr>
      </w:pPr>
    </w:p>
    <w:p w14:paraId="21FEDC08" w14:textId="77777777" w:rsidR="00BC0237" w:rsidRPr="00572FA0" w:rsidRDefault="00BC0237" w:rsidP="00611B30">
      <w:pPr>
        <w:rPr>
          <w:rFonts w:eastAsia="Calibri"/>
          <w:noProof/>
        </w:rPr>
      </w:pPr>
    </w:p>
    <w:p w14:paraId="4D087E80" w14:textId="77777777" w:rsidR="00864761" w:rsidRPr="00572FA0" w:rsidRDefault="00864761" w:rsidP="00864761">
      <w:pPr>
        <w:jc w:val="center"/>
        <w:rPr>
          <w:noProof/>
        </w:rPr>
      </w:pPr>
      <w:r w:rsidRPr="00572FA0">
        <w:rPr>
          <w:noProof/>
        </w:rPr>
        <w:t>________________</w:t>
      </w:r>
    </w:p>
    <w:p w14:paraId="1F8AF384" w14:textId="77777777" w:rsidR="008D4848" w:rsidRPr="00572FA0" w:rsidRDefault="008D4848" w:rsidP="0011326D">
      <w:pPr>
        <w:jc w:val="right"/>
        <w:rPr>
          <w:rFonts w:eastAsia="Calibri"/>
          <w:b/>
          <w:bCs/>
          <w:noProof/>
          <w:u w:val="single"/>
        </w:rPr>
        <w:sectPr w:rsidR="008D4848" w:rsidRPr="00572FA0" w:rsidSect="004A7859">
          <w:headerReference w:type="even" r:id="rId153"/>
          <w:headerReference w:type="default" r:id="rId154"/>
          <w:footerReference w:type="even" r:id="rId155"/>
          <w:footerReference w:type="default" r:id="rId156"/>
          <w:headerReference w:type="first" r:id="rId157"/>
          <w:footerReference w:type="first" r:id="rId158"/>
          <w:endnotePr>
            <w:numFmt w:val="decimal"/>
          </w:endnotePr>
          <w:pgSz w:w="11907" w:h="16840" w:code="9"/>
          <w:pgMar w:top="1134" w:right="1134" w:bottom="1134" w:left="1134" w:header="1134" w:footer="1134" w:gutter="0"/>
          <w:pgNumType w:start="1"/>
          <w:cols w:space="720"/>
          <w:docGrid w:linePitch="326"/>
        </w:sectPr>
      </w:pPr>
    </w:p>
    <w:p w14:paraId="7D83EF37" w14:textId="336E0A39" w:rsidR="00F45068" w:rsidRPr="00572FA0" w:rsidRDefault="00611B30" w:rsidP="0011326D">
      <w:pPr>
        <w:jc w:val="right"/>
        <w:rPr>
          <w:rFonts w:eastAsia="Calibri"/>
          <w:b/>
          <w:bCs/>
          <w:noProof/>
          <w:u w:val="single"/>
        </w:rPr>
      </w:pPr>
      <w:r w:rsidRPr="00572FA0">
        <w:rPr>
          <w:b/>
          <w:noProof/>
          <w:u w:val="single"/>
        </w:rPr>
        <w:t>ANEXO 10-E</w:t>
      </w:r>
    </w:p>
    <w:p w14:paraId="4D48B4F4" w14:textId="546FD5B3" w:rsidR="00F45068" w:rsidRPr="00572FA0" w:rsidRDefault="00F45068" w:rsidP="0011326D">
      <w:pPr>
        <w:jc w:val="center"/>
        <w:rPr>
          <w:rFonts w:eastAsia="Calibri"/>
          <w:noProof/>
        </w:rPr>
      </w:pPr>
    </w:p>
    <w:p w14:paraId="616608FF" w14:textId="77777777" w:rsidR="0011326D" w:rsidRPr="00572FA0" w:rsidRDefault="0011326D" w:rsidP="0011326D">
      <w:pPr>
        <w:jc w:val="center"/>
        <w:rPr>
          <w:rFonts w:eastAsia="Calibri"/>
          <w:noProof/>
        </w:rPr>
      </w:pPr>
    </w:p>
    <w:p w14:paraId="0A588541" w14:textId="77777777" w:rsidR="00F45068" w:rsidRPr="00572FA0" w:rsidRDefault="00611B30" w:rsidP="0011326D">
      <w:pPr>
        <w:jc w:val="center"/>
        <w:rPr>
          <w:noProof/>
        </w:rPr>
      </w:pPr>
      <w:r w:rsidRPr="00572FA0">
        <w:rPr>
          <w:noProof/>
        </w:rPr>
        <w:t>PROVEEDORES DE SERVICIOS CONTRACTUALES Y PROFESIONALES INDEPENDIENTES</w:t>
      </w:r>
    </w:p>
    <w:p w14:paraId="4A69A1FC" w14:textId="77777777" w:rsidR="00F45068" w:rsidRPr="00572FA0" w:rsidRDefault="00F45068" w:rsidP="00611B30">
      <w:pPr>
        <w:rPr>
          <w:noProof/>
        </w:rPr>
      </w:pPr>
    </w:p>
    <w:p w14:paraId="00FCC1DE" w14:textId="77777777" w:rsidR="00F45068" w:rsidRPr="00572FA0" w:rsidRDefault="00611B30" w:rsidP="00611B30">
      <w:pPr>
        <w:rPr>
          <w:rFonts w:eastAsia="Calibri"/>
          <w:noProof/>
        </w:rPr>
      </w:pPr>
      <w:r w:rsidRPr="00572FA0">
        <w:rPr>
          <w:noProof/>
        </w:rPr>
        <w:t>1.</w:t>
      </w:r>
      <w:r w:rsidRPr="00572FA0">
        <w:rPr>
          <w:noProof/>
        </w:rPr>
        <w:tab/>
        <w:t>Cada Parte permitirá que proveedores de servicios contractuales o profesionales independientes de la otra Parte presten servicios en su territorio mediante la presencia de personas físicas, conforme a lo dispuesto en el artículo 10.23 (Proveedores de servicios contractuales y profesionales independientes), en los sectores enumerados en el presente anexo, y sujetos a las limitaciones pertinentes.</w:t>
      </w:r>
    </w:p>
    <w:p w14:paraId="3D11A61A" w14:textId="77777777" w:rsidR="00F45068" w:rsidRPr="00572FA0" w:rsidRDefault="00F45068" w:rsidP="00611B30">
      <w:pPr>
        <w:rPr>
          <w:rFonts w:eastAsia="Calibri"/>
          <w:noProof/>
        </w:rPr>
      </w:pPr>
    </w:p>
    <w:p w14:paraId="7BA61E69" w14:textId="77777777" w:rsidR="00F45068" w:rsidRPr="00572FA0" w:rsidRDefault="00611B30" w:rsidP="00611B30">
      <w:pPr>
        <w:rPr>
          <w:rFonts w:eastAsia="Calibri"/>
          <w:noProof/>
        </w:rPr>
      </w:pPr>
      <w:r w:rsidRPr="00572FA0">
        <w:rPr>
          <w:noProof/>
        </w:rPr>
        <w:t>2.</w:t>
      </w:r>
      <w:r w:rsidRPr="00572FA0">
        <w:rPr>
          <w:noProof/>
        </w:rPr>
        <w:tab/>
        <w:t>La lista consta de los siguientes elementos:</w:t>
      </w:r>
    </w:p>
    <w:p w14:paraId="68DDFFA3" w14:textId="77777777" w:rsidR="00F45068" w:rsidRPr="00572FA0" w:rsidRDefault="00F45068" w:rsidP="00611B30">
      <w:pPr>
        <w:rPr>
          <w:rFonts w:eastAsia="Calibri"/>
          <w:noProof/>
        </w:rPr>
      </w:pPr>
    </w:p>
    <w:p w14:paraId="2EE9AE43" w14:textId="77777777" w:rsidR="00F45068" w:rsidRPr="00572FA0" w:rsidRDefault="00611B30" w:rsidP="0011326D">
      <w:pPr>
        <w:ind w:left="567" w:hanging="567"/>
        <w:rPr>
          <w:rFonts w:eastAsia="Calibri"/>
          <w:noProof/>
        </w:rPr>
      </w:pPr>
      <w:r w:rsidRPr="00572FA0">
        <w:rPr>
          <w:noProof/>
        </w:rPr>
        <w:t>a)</w:t>
      </w:r>
      <w:r w:rsidRPr="00572FA0">
        <w:rPr>
          <w:noProof/>
        </w:rPr>
        <w:tab/>
        <w:t>en la primera columna se indica el sector o subsector para los que la categoría de proveedores de servicios contractuales y profesionales independientes está liberalizada; y</w:t>
      </w:r>
    </w:p>
    <w:p w14:paraId="076BB819" w14:textId="77777777" w:rsidR="00F45068" w:rsidRPr="00572FA0" w:rsidRDefault="00F45068" w:rsidP="0011326D">
      <w:pPr>
        <w:ind w:left="567" w:hanging="567"/>
        <w:rPr>
          <w:rFonts w:eastAsia="Calibri"/>
          <w:noProof/>
        </w:rPr>
      </w:pPr>
    </w:p>
    <w:p w14:paraId="55CF18FB" w14:textId="77777777" w:rsidR="00F45068" w:rsidRPr="00572FA0" w:rsidRDefault="00611B30" w:rsidP="0011326D">
      <w:pPr>
        <w:ind w:left="567" w:hanging="567"/>
        <w:rPr>
          <w:rFonts w:eastAsia="Calibri"/>
          <w:noProof/>
        </w:rPr>
      </w:pPr>
      <w:r w:rsidRPr="00572FA0">
        <w:rPr>
          <w:noProof/>
        </w:rPr>
        <w:t>b)</w:t>
      </w:r>
      <w:r w:rsidRPr="00572FA0">
        <w:rPr>
          <w:noProof/>
        </w:rPr>
        <w:tab/>
        <w:t>en la segunda columna se describen las limitaciones aplicables.</w:t>
      </w:r>
    </w:p>
    <w:p w14:paraId="142BB818" w14:textId="77777777" w:rsidR="00F45068" w:rsidRPr="00572FA0" w:rsidRDefault="00F45068" w:rsidP="0011326D">
      <w:pPr>
        <w:ind w:left="567" w:hanging="567"/>
        <w:rPr>
          <w:rFonts w:eastAsia="Calibri"/>
          <w:noProof/>
        </w:rPr>
      </w:pPr>
    </w:p>
    <w:p w14:paraId="04FE2A75" w14:textId="397BE30B" w:rsidR="00F45068" w:rsidRPr="00572FA0" w:rsidRDefault="001D794C" w:rsidP="00611B30">
      <w:pPr>
        <w:rPr>
          <w:rFonts w:eastAsia="Calibri"/>
          <w:noProof/>
        </w:rPr>
      </w:pPr>
      <w:r w:rsidRPr="00572FA0">
        <w:rPr>
          <w:noProof/>
        </w:rPr>
        <w:br w:type="page"/>
        <w:t>3.</w:t>
      </w:r>
      <w:r w:rsidRPr="00572FA0">
        <w:rPr>
          <w:noProof/>
        </w:rPr>
        <w:tab/>
        <w:t>Además de la lista de compromisos del presente anexo, cada Parte podrá adoptar o mantener una medida relativa a los requisitos de cualificación, los procedimientos de cualificación, las normas técnicas, los requisitos para obtener una licencia o los procedimientos de concesión de licencias que no constituyan una limitación a tenor del artículo 10.23 (Proveedores de servicios contractuales y profesionales independientes). Una medida de este tipo podrá incluir la necesidad de obtener una licencia, obtener el reconocimiento de cualificaciones en un sector regulado, superar un examen específico, como un examen de idiomas, cumplir un requisito de pertenencia a una profesión determinada, como la afiliación a una organización profesional, o cualquier otro requisito no discriminatorio que prohíba realizar determinadas actividades en zonas o ámbitos protegidos. Aunque no se citen en el presente anexo, tales medidas podrán continuar aplicándose.</w:t>
      </w:r>
    </w:p>
    <w:p w14:paraId="07AE0ADD" w14:textId="77777777" w:rsidR="00F45068" w:rsidRPr="00572FA0" w:rsidRDefault="00F45068" w:rsidP="00611B30">
      <w:pPr>
        <w:rPr>
          <w:rFonts w:eastAsia="Calibri"/>
          <w:noProof/>
        </w:rPr>
      </w:pPr>
    </w:p>
    <w:p w14:paraId="25AF72BE" w14:textId="77777777" w:rsidR="00F45068" w:rsidRPr="00572FA0" w:rsidRDefault="00611B30" w:rsidP="00611B30">
      <w:pPr>
        <w:rPr>
          <w:rFonts w:eastAsia="Calibri"/>
          <w:noProof/>
        </w:rPr>
      </w:pPr>
      <w:r w:rsidRPr="00572FA0">
        <w:rPr>
          <w:noProof/>
        </w:rPr>
        <w:t>4.</w:t>
      </w:r>
      <w:r w:rsidRPr="00572FA0">
        <w:rPr>
          <w:noProof/>
        </w:rPr>
        <w:tab/>
        <w:t>Las Partes no asumen ningún compromiso en lo que respecta a los proveedores de servicios contractuales ni a los profesionales independientes en sectores distintos de los enumerados.</w:t>
      </w:r>
    </w:p>
    <w:p w14:paraId="3A4A35F6" w14:textId="21CAE14C" w:rsidR="00F45068" w:rsidRPr="00572FA0" w:rsidRDefault="00F45068" w:rsidP="00611B30">
      <w:pPr>
        <w:rPr>
          <w:rFonts w:eastAsia="Calibri"/>
          <w:noProof/>
        </w:rPr>
      </w:pPr>
    </w:p>
    <w:p w14:paraId="56D1AB41" w14:textId="77777777" w:rsidR="00F45068" w:rsidRPr="00572FA0" w:rsidRDefault="00611B30" w:rsidP="00611B30">
      <w:pPr>
        <w:rPr>
          <w:rFonts w:eastAsia="Calibri"/>
          <w:noProof/>
        </w:rPr>
      </w:pPr>
      <w:r w:rsidRPr="00572FA0">
        <w:rPr>
          <w:noProof/>
        </w:rPr>
        <w:t>5.</w:t>
      </w:r>
      <w:r w:rsidRPr="00572FA0">
        <w:rPr>
          <w:noProof/>
        </w:rPr>
        <w:tab/>
        <w:t>Al identificar sectores y subsectores específicos, por «CCP» se entenderá la Clasificación Central de Productos Provisional (</w:t>
      </w:r>
      <w:r w:rsidRPr="00572FA0">
        <w:rPr>
          <w:i/>
          <w:iCs/>
          <w:noProof/>
        </w:rPr>
        <w:t>Informes Estadísticos</w:t>
      </w:r>
      <w:r w:rsidRPr="00572FA0">
        <w:rPr>
          <w:noProof/>
        </w:rPr>
        <w:t>, Serie M, n.º 77, Departamento de Asuntos Económicos y Sociales, Oficina de Estadística de las Naciones Unidas, Nueva York, 1991).</w:t>
      </w:r>
    </w:p>
    <w:p w14:paraId="7752405C" w14:textId="77777777" w:rsidR="00F45068" w:rsidRPr="00572FA0" w:rsidRDefault="00F45068" w:rsidP="00611B30">
      <w:pPr>
        <w:rPr>
          <w:rFonts w:eastAsia="Calibri"/>
          <w:noProof/>
        </w:rPr>
      </w:pPr>
    </w:p>
    <w:p w14:paraId="44A3BA59" w14:textId="77777777" w:rsidR="00F45068" w:rsidRPr="00572FA0" w:rsidRDefault="00611B30" w:rsidP="00611B30">
      <w:pPr>
        <w:rPr>
          <w:rFonts w:eastAsia="Calibri"/>
          <w:noProof/>
        </w:rPr>
      </w:pPr>
      <w:r w:rsidRPr="00572FA0">
        <w:rPr>
          <w:noProof/>
        </w:rPr>
        <w:t>6.</w:t>
      </w:r>
      <w:r w:rsidRPr="00572FA0">
        <w:rPr>
          <w:noProof/>
        </w:rPr>
        <w:tab/>
        <w:t>En los sectores en los que se apliquen pruebas de necesidades económicas, los principales criterios para dichas pruebas serán la evaluación de:</w:t>
      </w:r>
    </w:p>
    <w:p w14:paraId="3859DC95" w14:textId="77777777" w:rsidR="00F45068" w:rsidRPr="00572FA0" w:rsidRDefault="00F45068" w:rsidP="00611B30">
      <w:pPr>
        <w:rPr>
          <w:rFonts w:eastAsia="Calibri"/>
          <w:noProof/>
        </w:rPr>
      </w:pPr>
    </w:p>
    <w:p w14:paraId="5830CB16" w14:textId="4FEF7A13" w:rsidR="00F45068" w:rsidRPr="00572FA0" w:rsidRDefault="00611B30" w:rsidP="0011326D">
      <w:pPr>
        <w:ind w:left="567" w:hanging="567"/>
        <w:rPr>
          <w:noProof/>
        </w:rPr>
      </w:pPr>
      <w:r w:rsidRPr="00572FA0">
        <w:rPr>
          <w:noProof/>
        </w:rPr>
        <w:t>a)</w:t>
      </w:r>
      <w:r w:rsidRPr="00572FA0">
        <w:rPr>
          <w:noProof/>
        </w:rPr>
        <w:tab/>
        <w:t>en el caso de Nueva Zelanda, la situación del mercado pertinente en Nueva Zelanda; y</w:t>
      </w:r>
    </w:p>
    <w:p w14:paraId="302481A7" w14:textId="77777777" w:rsidR="00F45068" w:rsidRPr="00572FA0" w:rsidRDefault="00F45068" w:rsidP="0011326D">
      <w:pPr>
        <w:ind w:left="567" w:hanging="567"/>
        <w:rPr>
          <w:noProof/>
        </w:rPr>
      </w:pPr>
    </w:p>
    <w:p w14:paraId="62EBF444" w14:textId="46A696AB" w:rsidR="00F45068" w:rsidRPr="00572FA0" w:rsidRDefault="001D794C" w:rsidP="0011326D">
      <w:pPr>
        <w:ind w:left="567" w:hanging="567"/>
        <w:rPr>
          <w:noProof/>
        </w:rPr>
      </w:pPr>
      <w:r w:rsidRPr="00572FA0">
        <w:rPr>
          <w:noProof/>
        </w:rPr>
        <w:br w:type="page"/>
        <w:t>b)</w:t>
      </w:r>
      <w:r w:rsidRPr="00572FA0">
        <w:rPr>
          <w:noProof/>
        </w:rPr>
        <w:tab/>
        <w:t>para la Unión, la situación del mercado pertinente en el Estado miembro o la región en la que vaya a prestarse el servicio, en particular en lo que se refiere al número de proveedores de servicios que ya prestan un servicio en el momento de la evaluación, y a sus repercusiones.</w:t>
      </w:r>
    </w:p>
    <w:p w14:paraId="3A755A32" w14:textId="77777777" w:rsidR="00F45068" w:rsidRPr="00572FA0" w:rsidRDefault="00F45068" w:rsidP="0011326D">
      <w:pPr>
        <w:ind w:left="567" w:hanging="567"/>
        <w:rPr>
          <w:noProof/>
        </w:rPr>
      </w:pPr>
    </w:p>
    <w:p w14:paraId="1106B66A" w14:textId="29E112B0" w:rsidR="00F45068" w:rsidRPr="00572FA0" w:rsidRDefault="00611B30" w:rsidP="00611B30">
      <w:pPr>
        <w:rPr>
          <w:rFonts w:eastAsiaTheme="minorHAnsi"/>
          <w:noProof/>
        </w:rPr>
      </w:pPr>
      <w:r w:rsidRPr="00572FA0">
        <w:rPr>
          <w:noProof/>
        </w:rPr>
        <w:t>7.</w:t>
      </w:r>
      <w:r w:rsidRPr="00572FA0">
        <w:rPr>
          <w:noProof/>
        </w:rPr>
        <w:tab/>
        <w:t>Las listas de los apartados 14 y 15 se aplican únicamente a los territorios de Nueva Zelanda y de la Unión de conformidad con el artículo 1.4 (Aplicación territorial), y solo son pertinentes en el contexto de las relaciones comerciales entre la Unión y sus Estados miembros con Nueva Zelanda. No afectan a los derechos ni a las obligaciones de los Estados miembros que derivan del Derecho de la Unión.</w:t>
      </w:r>
    </w:p>
    <w:p w14:paraId="2B1050EF" w14:textId="77777777" w:rsidR="00F45068" w:rsidRPr="00572FA0" w:rsidRDefault="00F45068" w:rsidP="00611B30">
      <w:pPr>
        <w:rPr>
          <w:rFonts w:eastAsiaTheme="minorHAnsi"/>
          <w:noProof/>
        </w:rPr>
      </w:pPr>
    </w:p>
    <w:p w14:paraId="4990AE97" w14:textId="400D7293" w:rsidR="00F45068" w:rsidRPr="00572FA0" w:rsidRDefault="00611B30" w:rsidP="00611B30">
      <w:pPr>
        <w:rPr>
          <w:rFonts w:eastAsia="Calibri"/>
          <w:noProof/>
        </w:rPr>
      </w:pPr>
      <w:r w:rsidRPr="00572FA0">
        <w:rPr>
          <w:noProof/>
        </w:rPr>
        <w:t>8.</w:t>
      </w:r>
      <w:r w:rsidRPr="00572FA0">
        <w:rPr>
          <w:noProof/>
        </w:rPr>
        <w:tab/>
        <w:t>Para mayor seguridad, en el caso de la Unión, la obligación de conceder trato nacional no conlleva la obligación de extender a personas de Nueva Zelanda el trato concedido en un Estado miembro, en aplicación del TFUE, o de cualquier medida adoptada con arreglo a dicho Tratado, incluida la aplicación de dicha medida en los Estados miembros, a:</w:t>
      </w:r>
    </w:p>
    <w:p w14:paraId="7967EEB3" w14:textId="77777777" w:rsidR="00F45068" w:rsidRPr="00572FA0" w:rsidRDefault="00F45068" w:rsidP="00611B30">
      <w:pPr>
        <w:rPr>
          <w:rFonts w:eastAsia="Calibri"/>
          <w:noProof/>
        </w:rPr>
      </w:pPr>
    </w:p>
    <w:p w14:paraId="4E86A588" w14:textId="77777777" w:rsidR="00F45068" w:rsidRPr="00572FA0" w:rsidRDefault="00611B30" w:rsidP="0098446F">
      <w:pPr>
        <w:ind w:left="567" w:hanging="567"/>
        <w:rPr>
          <w:rFonts w:eastAsia="Calibri"/>
          <w:noProof/>
        </w:rPr>
      </w:pPr>
      <w:r w:rsidRPr="00572FA0">
        <w:rPr>
          <w:noProof/>
        </w:rPr>
        <w:t>a)</w:t>
      </w:r>
      <w:r w:rsidRPr="00572FA0">
        <w:rPr>
          <w:noProof/>
        </w:rPr>
        <w:tab/>
        <w:t>personas físicas o residentes de otro Estado miembro; o</w:t>
      </w:r>
    </w:p>
    <w:p w14:paraId="4DA07FCE" w14:textId="77777777" w:rsidR="00F45068" w:rsidRPr="00572FA0" w:rsidRDefault="00F45068" w:rsidP="0098446F">
      <w:pPr>
        <w:ind w:left="567" w:hanging="567"/>
        <w:rPr>
          <w:rFonts w:eastAsia="Calibri"/>
          <w:noProof/>
        </w:rPr>
      </w:pPr>
    </w:p>
    <w:p w14:paraId="1E89219C" w14:textId="77777777" w:rsidR="00F45068" w:rsidRPr="00572FA0" w:rsidRDefault="00611B30" w:rsidP="0098446F">
      <w:pPr>
        <w:ind w:left="567" w:hanging="567"/>
        <w:rPr>
          <w:rFonts w:eastAsia="Calibri"/>
          <w:noProof/>
        </w:rPr>
      </w:pPr>
      <w:r w:rsidRPr="00572FA0">
        <w:rPr>
          <w:noProof/>
        </w:rPr>
        <w:t>b)</w:t>
      </w:r>
      <w:r w:rsidRPr="00572FA0">
        <w:rPr>
          <w:noProof/>
        </w:rPr>
        <w:tab/>
        <w:t>personas jurídicas constituidas y organizadas con arreglo al Derecho de otro Estado miembro o de la Unión, y que tengan su sede oficial, administración central o centro principal de actividades en la Unión.</w:t>
      </w:r>
    </w:p>
    <w:p w14:paraId="67D3D6C8" w14:textId="77777777" w:rsidR="00F45068" w:rsidRPr="00572FA0" w:rsidRDefault="00F45068" w:rsidP="0098446F">
      <w:pPr>
        <w:ind w:left="567" w:hanging="567"/>
        <w:rPr>
          <w:rFonts w:eastAsia="Calibri"/>
          <w:noProof/>
        </w:rPr>
      </w:pPr>
    </w:p>
    <w:p w14:paraId="0DDB10ED" w14:textId="569DEE68" w:rsidR="00F45068" w:rsidRPr="00572FA0" w:rsidRDefault="001D794C" w:rsidP="00611B30">
      <w:pPr>
        <w:rPr>
          <w:noProof/>
        </w:rPr>
      </w:pPr>
      <w:r w:rsidRPr="00572FA0">
        <w:rPr>
          <w:noProof/>
        </w:rPr>
        <w:br w:type="page"/>
        <w:t>9.</w:t>
      </w:r>
      <w:r w:rsidRPr="00572FA0">
        <w:rPr>
          <w:noProof/>
        </w:rPr>
        <w:tab/>
        <w:t>Los compromisos en lo que respecta a los proveedores de servicios contractuales y a los profesionales independientes no rigen en los casos en que el objetivo o la consecuencia de su presencia temporal supone una interferencia o afecta de cualquier otro modo a los resultados de una diferencia o negociación relacionada con la mano de obra o con la gestión.</w:t>
      </w:r>
    </w:p>
    <w:p w14:paraId="69AC83FD" w14:textId="77777777" w:rsidR="00F45068" w:rsidRPr="00572FA0" w:rsidRDefault="00F45068" w:rsidP="00611B30">
      <w:pPr>
        <w:rPr>
          <w:noProof/>
        </w:rPr>
      </w:pPr>
    </w:p>
    <w:p w14:paraId="282510DE" w14:textId="4FE151AE" w:rsidR="00F45068" w:rsidRPr="00572FA0" w:rsidRDefault="0098446F" w:rsidP="00611B30">
      <w:pPr>
        <w:rPr>
          <w:noProof/>
        </w:rPr>
      </w:pPr>
      <w:r w:rsidRPr="00572FA0">
        <w:rPr>
          <w:noProof/>
        </w:rPr>
        <w:t>10.</w:t>
      </w:r>
      <w:r w:rsidRPr="00572FA0">
        <w:rPr>
          <w:noProof/>
        </w:rPr>
        <w:tab/>
        <w:t>Todos los demás requisitos de las leyes y reglamentos de la Unión y de sus Estados Miembros acerca de la entrada, la estancia, el trabajo y el régimen de seguridad social continuarán aplicándose, incluidas las reglamentaciones relativas a la duración de la estancia, los salarios mínimos, así como los convenios colectivos sobre salarios, aunque no estén relacionados en el presente anexo.</w:t>
      </w:r>
    </w:p>
    <w:p w14:paraId="315683E1" w14:textId="44E393DE" w:rsidR="00F45068" w:rsidRPr="00572FA0" w:rsidRDefault="00F45068" w:rsidP="00611B30">
      <w:pPr>
        <w:rPr>
          <w:noProof/>
        </w:rPr>
      </w:pPr>
    </w:p>
    <w:p w14:paraId="3104D40A" w14:textId="77777777" w:rsidR="00F45068" w:rsidRPr="00572FA0" w:rsidRDefault="00611B30" w:rsidP="00611B30">
      <w:pPr>
        <w:rPr>
          <w:rFonts w:eastAsia="Calibri"/>
          <w:noProof/>
        </w:rPr>
      </w:pPr>
      <w:r w:rsidRPr="00572FA0">
        <w:rPr>
          <w:noProof/>
        </w:rPr>
        <w:t>11.</w:t>
      </w:r>
      <w:r w:rsidRPr="00572FA0">
        <w:rPr>
          <w:noProof/>
        </w:rPr>
        <w:tab/>
        <w:t>En el apartado 15 se utilizan las siguientes abreviaturas:</w:t>
      </w:r>
    </w:p>
    <w:p w14:paraId="3E540CF9" w14:textId="5F0E1C4A" w:rsidR="00F45068" w:rsidRPr="00572FA0" w:rsidRDefault="00F45068" w:rsidP="00611B30">
      <w:pPr>
        <w:rPr>
          <w:rFonts w:eastAsia="Calibri"/>
          <w:noProof/>
        </w:rPr>
      </w:pPr>
    </w:p>
    <w:p w14:paraId="214750BC" w14:textId="77777777" w:rsidR="00F45068" w:rsidRPr="003876D2" w:rsidRDefault="00611B30" w:rsidP="00611B30">
      <w:pPr>
        <w:rPr>
          <w:rFonts w:eastAsia="Calibri"/>
          <w:noProof/>
          <w:lang w:val="en-IE"/>
        </w:rPr>
      </w:pPr>
      <w:r w:rsidRPr="003876D2">
        <w:rPr>
          <w:noProof/>
          <w:lang w:val="en-IE"/>
        </w:rPr>
        <w:t>AT</w:t>
      </w:r>
      <w:r w:rsidRPr="003876D2">
        <w:rPr>
          <w:noProof/>
          <w:lang w:val="en-IE"/>
        </w:rPr>
        <w:tab/>
        <w:t>Austria</w:t>
      </w:r>
    </w:p>
    <w:p w14:paraId="79D3DCED" w14:textId="77777777" w:rsidR="00F45068" w:rsidRPr="003876D2" w:rsidRDefault="00F45068" w:rsidP="00611B30">
      <w:pPr>
        <w:rPr>
          <w:rFonts w:eastAsia="Calibri"/>
          <w:noProof/>
          <w:lang w:val="en-IE"/>
        </w:rPr>
      </w:pPr>
    </w:p>
    <w:p w14:paraId="47F1129D" w14:textId="77777777" w:rsidR="00F45068" w:rsidRPr="003876D2" w:rsidRDefault="00611B30" w:rsidP="00611B30">
      <w:pPr>
        <w:rPr>
          <w:rFonts w:eastAsia="Calibri"/>
          <w:noProof/>
          <w:lang w:val="en-IE"/>
        </w:rPr>
      </w:pPr>
      <w:r w:rsidRPr="003876D2">
        <w:rPr>
          <w:noProof/>
          <w:lang w:val="en-IE"/>
        </w:rPr>
        <w:t>BE</w:t>
      </w:r>
      <w:r w:rsidRPr="003876D2">
        <w:rPr>
          <w:noProof/>
          <w:lang w:val="en-IE"/>
        </w:rPr>
        <w:tab/>
        <w:t>Bélgica</w:t>
      </w:r>
    </w:p>
    <w:p w14:paraId="7868B118" w14:textId="77777777" w:rsidR="00F45068" w:rsidRPr="003876D2" w:rsidRDefault="00F45068" w:rsidP="00611B30">
      <w:pPr>
        <w:rPr>
          <w:rFonts w:eastAsia="Calibri"/>
          <w:noProof/>
          <w:lang w:val="en-IE"/>
        </w:rPr>
      </w:pPr>
    </w:p>
    <w:p w14:paraId="0663F478" w14:textId="77777777" w:rsidR="00F45068" w:rsidRPr="003876D2" w:rsidRDefault="00611B30" w:rsidP="00611B30">
      <w:pPr>
        <w:rPr>
          <w:rFonts w:eastAsia="Calibri"/>
          <w:noProof/>
          <w:lang w:val="en-IE"/>
        </w:rPr>
      </w:pPr>
      <w:r w:rsidRPr="003876D2">
        <w:rPr>
          <w:noProof/>
          <w:lang w:val="en-IE"/>
        </w:rPr>
        <w:t>BG</w:t>
      </w:r>
      <w:r w:rsidRPr="003876D2">
        <w:rPr>
          <w:noProof/>
          <w:lang w:val="en-IE"/>
        </w:rPr>
        <w:tab/>
        <w:t>Bulgaria</w:t>
      </w:r>
    </w:p>
    <w:p w14:paraId="6C94E48B" w14:textId="77777777" w:rsidR="00F45068" w:rsidRPr="003876D2" w:rsidRDefault="00F45068" w:rsidP="00611B30">
      <w:pPr>
        <w:rPr>
          <w:rFonts w:eastAsia="Calibri"/>
          <w:noProof/>
          <w:lang w:val="en-IE"/>
        </w:rPr>
      </w:pPr>
    </w:p>
    <w:p w14:paraId="43A6547E" w14:textId="77777777" w:rsidR="00F45068" w:rsidRPr="00572FA0" w:rsidRDefault="00611B30" w:rsidP="00611B30">
      <w:pPr>
        <w:rPr>
          <w:rFonts w:eastAsia="Calibri"/>
          <w:noProof/>
        </w:rPr>
      </w:pPr>
      <w:r w:rsidRPr="00572FA0">
        <w:rPr>
          <w:noProof/>
        </w:rPr>
        <w:t>CY</w:t>
      </w:r>
      <w:r w:rsidRPr="00572FA0">
        <w:rPr>
          <w:noProof/>
        </w:rPr>
        <w:tab/>
        <w:t>Chipre</w:t>
      </w:r>
    </w:p>
    <w:p w14:paraId="6C74EEBF" w14:textId="77777777" w:rsidR="00F45068" w:rsidRPr="00572FA0" w:rsidRDefault="00F45068" w:rsidP="00611B30">
      <w:pPr>
        <w:rPr>
          <w:rFonts w:eastAsia="Calibri"/>
          <w:noProof/>
        </w:rPr>
      </w:pPr>
    </w:p>
    <w:p w14:paraId="5F0448C1" w14:textId="77777777" w:rsidR="00F45068" w:rsidRPr="00572FA0" w:rsidRDefault="00611B30" w:rsidP="00611B30">
      <w:pPr>
        <w:rPr>
          <w:rFonts w:eastAsia="Calibri"/>
          <w:noProof/>
        </w:rPr>
      </w:pPr>
      <w:r w:rsidRPr="00572FA0">
        <w:rPr>
          <w:noProof/>
        </w:rPr>
        <w:t>CZ</w:t>
      </w:r>
      <w:r w:rsidRPr="00572FA0">
        <w:rPr>
          <w:noProof/>
        </w:rPr>
        <w:tab/>
        <w:t>Chequia</w:t>
      </w:r>
    </w:p>
    <w:p w14:paraId="764E0E99" w14:textId="77777777" w:rsidR="00F45068" w:rsidRPr="00572FA0" w:rsidRDefault="00F45068" w:rsidP="00611B30">
      <w:pPr>
        <w:rPr>
          <w:rFonts w:eastAsia="Calibri"/>
          <w:noProof/>
        </w:rPr>
      </w:pPr>
    </w:p>
    <w:p w14:paraId="4267EBEE" w14:textId="77777777" w:rsidR="00F45068" w:rsidRPr="00572FA0" w:rsidRDefault="00611B30" w:rsidP="00611B30">
      <w:pPr>
        <w:rPr>
          <w:rFonts w:eastAsia="Calibri"/>
          <w:noProof/>
        </w:rPr>
      </w:pPr>
      <w:r w:rsidRPr="00572FA0">
        <w:rPr>
          <w:noProof/>
        </w:rPr>
        <w:t>DE</w:t>
      </w:r>
      <w:r w:rsidRPr="00572FA0">
        <w:rPr>
          <w:noProof/>
        </w:rPr>
        <w:tab/>
        <w:t>Alemania</w:t>
      </w:r>
    </w:p>
    <w:p w14:paraId="2AF90E17" w14:textId="77777777" w:rsidR="00F45068" w:rsidRPr="00572FA0" w:rsidRDefault="00F45068" w:rsidP="00611B30">
      <w:pPr>
        <w:rPr>
          <w:rFonts w:eastAsia="Calibri"/>
          <w:noProof/>
        </w:rPr>
      </w:pPr>
    </w:p>
    <w:p w14:paraId="27D2DECE" w14:textId="77777777" w:rsidR="00F45068" w:rsidRPr="00572FA0" w:rsidRDefault="00611B30" w:rsidP="00611B30">
      <w:pPr>
        <w:rPr>
          <w:rFonts w:eastAsia="Calibri"/>
          <w:noProof/>
        </w:rPr>
      </w:pPr>
      <w:r w:rsidRPr="00572FA0">
        <w:rPr>
          <w:noProof/>
        </w:rPr>
        <w:t>DK</w:t>
      </w:r>
      <w:r w:rsidRPr="00572FA0">
        <w:rPr>
          <w:noProof/>
        </w:rPr>
        <w:tab/>
        <w:t>Dinamarca</w:t>
      </w:r>
    </w:p>
    <w:p w14:paraId="24C3CCBE" w14:textId="77777777" w:rsidR="00F45068" w:rsidRPr="00572FA0" w:rsidRDefault="00F45068" w:rsidP="00611B30">
      <w:pPr>
        <w:rPr>
          <w:rFonts w:eastAsia="Calibri"/>
          <w:noProof/>
        </w:rPr>
      </w:pPr>
    </w:p>
    <w:p w14:paraId="5FBA5A67" w14:textId="63762883" w:rsidR="00F45068" w:rsidRPr="00572FA0" w:rsidRDefault="00131FC4" w:rsidP="00611B30">
      <w:pPr>
        <w:rPr>
          <w:rFonts w:eastAsia="Calibri"/>
          <w:noProof/>
        </w:rPr>
      </w:pPr>
      <w:r w:rsidRPr="00572FA0">
        <w:rPr>
          <w:noProof/>
        </w:rPr>
        <w:br w:type="page"/>
        <w:t>EE</w:t>
      </w:r>
      <w:r w:rsidRPr="00572FA0">
        <w:rPr>
          <w:noProof/>
        </w:rPr>
        <w:tab/>
        <w:t>Estonia</w:t>
      </w:r>
    </w:p>
    <w:p w14:paraId="501AF377" w14:textId="77777777" w:rsidR="00F45068" w:rsidRPr="00572FA0" w:rsidRDefault="00F45068" w:rsidP="00611B30">
      <w:pPr>
        <w:rPr>
          <w:rFonts w:eastAsia="Calibri"/>
          <w:noProof/>
        </w:rPr>
      </w:pPr>
    </w:p>
    <w:p w14:paraId="0B2B0BE5" w14:textId="77777777" w:rsidR="00F45068" w:rsidRPr="00572FA0" w:rsidRDefault="00611B30" w:rsidP="00611B30">
      <w:pPr>
        <w:rPr>
          <w:rFonts w:eastAsia="Calibri"/>
          <w:noProof/>
        </w:rPr>
      </w:pPr>
      <w:r w:rsidRPr="00572FA0">
        <w:rPr>
          <w:noProof/>
        </w:rPr>
        <w:t>EL</w:t>
      </w:r>
      <w:r w:rsidRPr="00572FA0">
        <w:rPr>
          <w:noProof/>
        </w:rPr>
        <w:tab/>
        <w:t>Grecia</w:t>
      </w:r>
    </w:p>
    <w:p w14:paraId="60D4785B" w14:textId="77777777" w:rsidR="00F45068" w:rsidRPr="00572FA0" w:rsidRDefault="00F45068" w:rsidP="00611B30">
      <w:pPr>
        <w:rPr>
          <w:rFonts w:eastAsia="Calibri"/>
          <w:noProof/>
        </w:rPr>
      </w:pPr>
    </w:p>
    <w:p w14:paraId="0D7407F1" w14:textId="77777777" w:rsidR="00F45068" w:rsidRPr="00572FA0" w:rsidRDefault="00611B30" w:rsidP="00611B30">
      <w:pPr>
        <w:rPr>
          <w:rFonts w:eastAsia="Calibri"/>
          <w:noProof/>
        </w:rPr>
      </w:pPr>
      <w:r w:rsidRPr="00572FA0">
        <w:rPr>
          <w:noProof/>
        </w:rPr>
        <w:t>ES</w:t>
      </w:r>
      <w:r w:rsidRPr="00572FA0">
        <w:rPr>
          <w:noProof/>
        </w:rPr>
        <w:tab/>
        <w:t>España</w:t>
      </w:r>
    </w:p>
    <w:p w14:paraId="6E2A0121" w14:textId="77777777" w:rsidR="00F45068" w:rsidRPr="00572FA0" w:rsidRDefault="00F45068" w:rsidP="00611B30">
      <w:pPr>
        <w:rPr>
          <w:rFonts w:eastAsia="Calibri"/>
          <w:noProof/>
        </w:rPr>
      </w:pPr>
    </w:p>
    <w:p w14:paraId="3761616C" w14:textId="77777777" w:rsidR="00F45068" w:rsidRPr="00572FA0" w:rsidRDefault="00611B30" w:rsidP="00611B30">
      <w:pPr>
        <w:rPr>
          <w:rFonts w:eastAsia="Calibri"/>
          <w:noProof/>
        </w:rPr>
      </w:pPr>
      <w:r w:rsidRPr="00572FA0">
        <w:rPr>
          <w:noProof/>
        </w:rPr>
        <w:t>UE</w:t>
      </w:r>
      <w:r w:rsidRPr="00572FA0">
        <w:rPr>
          <w:noProof/>
        </w:rPr>
        <w:tab/>
        <w:t>Unión Europea, incluidos todos sus Estados miembros</w:t>
      </w:r>
    </w:p>
    <w:p w14:paraId="7A63DE85" w14:textId="77777777" w:rsidR="00F45068" w:rsidRPr="00572FA0" w:rsidRDefault="00F45068" w:rsidP="00611B30">
      <w:pPr>
        <w:rPr>
          <w:rFonts w:eastAsia="Calibri"/>
          <w:noProof/>
        </w:rPr>
      </w:pPr>
    </w:p>
    <w:p w14:paraId="2DE340E8" w14:textId="77777777" w:rsidR="00F45068" w:rsidRPr="00572FA0" w:rsidRDefault="00611B30" w:rsidP="00611B30">
      <w:pPr>
        <w:rPr>
          <w:rFonts w:eastAsia="Calibri"/>
          <w:noProof/>
        </w:rPr>
      </w:pPr>
      <w:r w:rsidRPr="00572FA0">
        <w:rPr>
          <w:noProof/>
        </w:rPr>
        <w:t>FI</w:t>
      </w:r>
      <w:r w:rsidRPr="00572FA0">
        <w:rPr>
          <w:noProof/>
        </w:rPr>
        <w:tab/>
        <w:t>Finlandia</w:t>
      </w:r>
    </w:p>
    <w:p w14:paraId="7FC461B4" w14:textId="77777777" w:rsidR="00F45068" w:rsidRPr="00572FA0" w:rsidRDefault="00F45068" w:rsidP="00611B30">
      <w:pPr>
        <w:rPr>
          <w:rFonts w:eastAsia="Calibri"/>
          <w:noProof/>
        </w:rPr>
      </w:pPr>
    </w:p>
    <w:p w14:paraId="023DC180" w14:textId="77777777" w:rsidR="00F45068" w:rsidRPr="00572FA0" w:rsidRDefault="00611B30" w:rsidP="00611B30">
      <w:pPr>
        <w:rPr>
          <w:rFonts w:eastAsia="Calibri"/>
          <w:noProof/>
        </w:rPr>
      </w:pPr>
      <w:r w:rsidRPr="00572FA0">
        <w:rPr>
          <w:noProof/>
        </w:rPr>
        <w:t>FR</w:t>
      </w:r>
      <w:r w:rsidRPr="00572FA0">
        <w:rPr>
          <w:noProof/>
        </w:rPr>
        <w:tab/>
        <w:t>Francia</w:t>
      </w:r>
    </w:p>
    <w:p w14:paraId="3FB6A2B5" w14:textId="77777777" w:rsidR="00F45068" w:rsidRPr="00572FA0" w:rsidRDefault="00F45068" w:rsidP="00611B30">
      <w:pPr>
        <w:rPr>
          <w:rFonts w:eastAsia="Calibri"/>
          <w:noProof/>
        </w:rPr>
      </w:pPr>
    </w:p>
    <w:p w14:paraId="16350E57" w14:textId="77777777" w:rsidR="00F45068" w:rsidRPr="00572FA0" w:rsidRDefault="00611B30" w:rsidP="00611B30">
      <w:pPr>
        <w:rPr>
          <w:rFonts w:eastAsia="Calibri"/>
          <w:noProof/>
        </w:rPr>
      </w:pPr>
      <w:r w:rsidRPr="00572FA0">
        <w:rPr>
          <w:noProof/>
        </w:rPr>
        <w:t>HR</w:t>
      </w:r>
      <w:r w:rsidRPr="00572FA0">
        <w:rPr>
          <w:noProof/>
        </w:rPr>
        <w:tab/>
        <w:t>Croacia</w:t>
      </w:r>
    </w:p>
    <w:p w14:paraId="11E03D51" w14:textId="77777777" w:rsidR="00F45068" w:rsidRPr="00572FA0" w:rsidRDefault="00F45068" w:rsidP="00611B30">
      <w:pPr>
        <w:rPr>
          <w:rFonts w:eastAsia="Calibri"/>
          <w:noProof/>
        </w:rPr>
      </w:pPr>
    </w:p>
    <w:p w14:paraId="0C73D3FC" w14:textId="77777777" w:rsidR="00F45068" w:rsidRPr="00572FA0" w:rsidRDefault="00611B30" w:rsidP="00611B30">
      <w:pPr>
        <w:rPr>
          <w:rFonts w:eastAsia="Calibri"/>
          <w:noProof/>
        </w:rPr>
      </w:pPr>
      <w:r w:rsidRPr="00572FA0">
        <w:rPr>
          <w:noProof/>
        </w:rPr>
        <w:t>HU</w:t>
      </w:r>
      <w:r w:rsidRPr="00572FA0">
        <w:rPr>
          <w:noProof/>
        </w:rPr>
        <w:tab/>
        <w:t>Hungría</w:t>
      </w:r>
    </w:p>
    <w:p w14:paraId="260195AC" w14:textId="77777777" w:rsidR="00F45068" w:rsidRPr="00572FA0" w:rsidRDefault="00F45068" w:rsidP="00611B30">
      <w:pPr>
        <w:rPr>
          <w:rFonts w:eastAsia="Calibri"/>
          <w:noProof/>
        </w:rPr>
      </w:pPr>
    </w:p>
    <w:p w14:paraId="529833C0" w14:textId="77777777" w:rsidR="00F45068" w:rsidRPr="00572FA0" w:rsidRDefault="00611B30" w:rsidP="00611B30">
      <w:pPr>
        <w:rPr>
          <w:rFonts w:eastAsia="Calibri"/>
          <w:noProof/>
        </w:rPr>
      </w:pPr>
      <w:r w:rsidRPr="00572FA0">
        <w:rPr>
          <w:noProof/>
        </w:rPr>
        <w:t>IE</w:t>
      </w:r>
      <w:r w:rsidRPr="00572FA0">
        <w:rPr>
          <w:noProof/>
        </w:rPr>
        <w:tab/>
        <w:t>Irlanda</w:t>
      </w:r>
    </w:p>
    <w:p w14:paraId="1094901B" w14:textId="77777777" w:rsidR="00F45068" w:rsidRPr="00572FA0" w:rsidRDefault="00F45068" w:rsidP="00611B30">
      <w:pPr>
        <w:rPr>
          <w:rFonts w:eastAsia="Calibri"/>
          <w:noProof/>
        </w:rPr>
      </w:pPr>
    </w:p>
    <w:p w14:paraId="34063859" w14:textId="77777777" w:rsidR="00F45068" w:rsidRPr="00572FA0" w:rsidRDefault="00611B30" w:rsidP="00611B30">
      <w:pPr>
        <w:rPr>
          <w:rFonts w:eastAsia="Calibri"/>
          <w:noProof/>
        </w:rPr>
      </w:pPr>
      <w:r w:rsidRPr="00572FA0">
        <w:rPr>
          <w:noProof/>
        </w:rPr>
        <w:t>IT</w:t>
      </w:r>
      <w:r w:rsidRPr="00572FA0">
        <w:rPr>
          <w:noProof/>
        </w:rPr>
        <w:tab/>
        <w:t>Italia</w:t>
      </w:r>
    </w:p>
    <w:p w14:paraId="4CBCD774" w14:textId="77777777" w:rsidR="00F45068" w:rsidRPr="00572FA0" w:rsidRDefault="00F45068" w:rsidP="00611B30">
      <w:pPr>
        <w:rPr>
          <w:rFonts w:eastAsia="Calibri"/>
          <w:noProof/>
        </w:rPr>
      </w:pPr>
    </w:p>
    <w:p w14:paraId="6DAC81E0" w14:textId="77777777" w:rsidR="00F45068" w:rsidRPr="00572FA0" w:rsidRDefault="00611B30" w:rsidP="00611B30">
      <w:pPr>
        <w:rPr>
          <w:rFonts w:eastAsia="Calibri"/>
          <w:noProof/>
        </w:rPr>
      </w:pPr>
      <w:r w:rsidRPr="00572FA0">
        <w:rPr>
          <w:noProof/>
        </w:rPr>
        <w:t>LT</w:t>
      </w:r>
      <w:r w:rsidRPr="00572FA0">
        <w:rPr>
          <w:noProof/>
        </w:rPr>
        <w:tab/>
        <w:t>Lituania</w:t>
      </w:r>
    </w:p>
    <w:p w14:paraId="4751CC39" w14:textId="77777777" w:rsidR="00F45068" w:rsidRPr="00572FA0" w:rsidRDefault="00F45068" w:rsidP="00611B30">
      <w:pPr>
        <w:rPr>
          <w:rFonts w:eastAsia="Calibri"/>
          <w:noProof/>
        </w:rPr>
      </w:pPr>
    </w:p>
    <w:p w14:paraId="0DFF5C86" w14:textId="77777777" w:rsidR="00F45068" w:rsidRPr="00572FA0" w:rsidRDefault="00611B30" w:rsidP="00611B30">
      <w:pPr>
        <w:rPr>
          <w:rFonts w:eastAsia="Calibri"/>
          <w:noProof/>
        </w:rPr>
      </w:pPr>
      <w:r w:rsidRPr="00572FA0">
        <w:rPr>
          <w:noProof/>
        </w:rPr>
        <w:t>LU</w:t>
      </w:r>
      <w:r w:rsidRPr="00572FA0">
        <w:rPr>
          <w:noProof/>
        </w:rPr>
        <w:tab/>
        <w:t>Luxemburgo</w:t>
      </w:r>
    </w:p>
    <w:p w14:paraId="1D038429" w14:textId="77777777" w:rsidR="00F45068" w:rsidRPr="00572FA0" w:rsidRDefault="00F45068" w:rsidP="00611B30">
      <w:pPr>
        <w:rPr>
          <w:rFonts w:eastAsia="Calibri"/>
          <w:noProof/>
        </w:rPr>
      </w:pPr>
    </w:p>
    <w:p w14:paraId="188D34C2" w14:textId="5886FF48" w:rsidR="00F45068" w:rsidRPr="00572FA0" w:rsidRDefault="00131FC4" w:rsidP="00611B30">
      <w:pPr>
        <w:rPr>
          <w:rFonts w:eastAsia="Calibri"/>
          <w:noProof/>
        </w:rPr>
      </w:pPr>
      <w:r w:rsidRPr="00572FA0">
        <w:rPr>
          <w:noProof/>
        </w:rPr>
        <w:br w:type="page"/>
        <w:t>LV</w:t>
      </w:r>
      <w:r w:rsidRPr="00572FA0">
        <w:rPr>
          <w:noProof/>
        </w:rPr>
        <w:tab/>
        <w:t>Letonia</w:t>
      </w:r>
    </w:p>
    <w:p w14:paraId="49746C39" w14:textId="77777777" w:rsidR="00F45068" w:rsidRPr="00572FA0" w:rsidRDefault="00F45068" w:rsidP="00611B30">
      <w:pPr>
        <w:rPr>
          <w:rFonts w:eastAsia="Calibri"/>
          <w:noProof/>
        </w:rPr>
      </w:pPr>
    </w:p>
    <w:p w14:paraId="7C2DB32A" w14:textId="77777777" w:rsidR="00F45068" w:rsidRPr="00572FA0" w:rsidRDefault="00611B30" w:rsidP="00611B30">
      <w:pPr>
        <w:rPr>
          <w:rFonts w:eastAsia="Calibri"/>
          <w:noProof/>
        </w:rPr>
      </w:pPr>
      <w:r w:rsidRPr="00E1078A">
        <w:rPr>
          <w:noProof/>
        </w:rPr>
        <w:t>MT</w:t>
      </w:r>
      <w:r w:rsidRPr="00E1078A">
        <w:rPr>
          <w:noProof/>
        </w:rPr>
        <w:tab/>
        <w:t>Malta</w:t>
      </w:r>
    </w:p>
    <w:p w14:paraId="18BCA681" w14:textId="77777777" w:rsidR="00F45068" w:rsidRPr="00572FA0" w:rsidRDefault="00F45068" w:rsidP="00611B30">
      <w:pPr>
        <w:rPr>
          <w:rFonts w:eastAsia="Calibri"/>
          <w:noProof/>
        </w:rPr>
      </w:pPr>
    </w:p>
    <w:p w14:paraId="003F5769" w14:textId="77777777" w:rsidR="00F45068" w:rsidRPr="00572FA0" w:rsidRDefault="00611B30" w:rsidP="00611B30">
      <w:pPr>
        <w:rPr>
          <w:rFonts w:eastAsia="Calibri"/>
          <w:noProof/>
        </w:rPr>
      </w:pPr>
      <w:r w:rsidRPr="00E1078A">
        <w:rPr>
          <w:noProof/>
        </w:rPr>
        <w:t>NL</w:t>
      </w:r>
      <w:r w:rsidRPr="00E1078A">
        <w:rPr>
          <w:noProof/>
        </w:rPr>
        <w:tab/>
        <w:t>Países Bajos</w:t>
      </w:r>
    </w:p>
    <w:p w14:paraId="59AAE3A6" w14:textId="77777777" w:rsidR="00F45068" w:rsidRPr="00572FA0" w:rsidRDefault="00F45068" w:rsidP="00611B30">
      <w:pPr>
        <w:rPr>
          <w:rFonts w:eastAsia="Calibri"/>
          <w:noProof/>
        </w:rPr>
      </w:pPr>
    </w:p>
    <w:p w14:paraId="19090215" w14:textId="77777777" w:rsidR="00F45068" w:rsidRPr="00572FA0" w:rsidRDefault="00611B30" w:rsidP="00611B30">
      <w:pPr>
        <w:rPr>
          <w:rFonts w:eastAsia="Calibri"/>
          <w:noProof/>
        </w:rPr>
      </w:pPr>
      <w:r w:rsidRPr="00E1078A">
        <w:rPr>
          <w:noProof/>
        </w:rPr>
        <w:t>PL</w:t>
      </w:r>
      <w:r w:rsidRPr="00E1078A">
        <w:rPr>
          <w:noProof/>
        </w:rPr>
        <w:tab/>
        <w:t>Polonia</w:t>
      </w:r>
    </w:p>
    <w:p w14:paraId="0D98B63B" w14:textId="77777777" w:rsidR="00F45068" w:rsidRPr="00572FA0" w:rsidRDefault="00F45068" w:rsidP="00611B30">
      <w:pPr>
        <w:rPr>
          <w:rFonts w:eastAsia="Calibri"/>
          <w:noProof/>
        </w:rPr>
      </w:pPr>
    </w:p>
    <w:p w14:paraId="09A1962F" w14:textId="77777777" w:rsidR="00F45068" w:rsidRPr="00572FA0" w:rsidRDefault="00611B30" w:rsidP="00611B30">
      <w:pPr>
        <w:rPr>
          <w:rFonts w:eastAsia="Calibri"/>
          <w:noProof/>
        </w:rPr>
      </w:pPr>
      <w:r w:rsidRPr="00E1078A">
        <w:rPr>
          <w:noProof/>
        </w:rPr>
        <w:t>PT</w:t>
      </w:r>
      <w:r w:rsidRPr="00E1078A">
        <w:rPr>
          <w:noProof/>
        </w:rPr>
        <w:tab/>
        <w:t>Portugal</w:t>
      </w:r>
    </w:p>
    <w:p w14:paraId="6C27C677" w14:textId="77777777" w:rsidR="00F45068" w:rsidRPr="00572FA0" w:rsidRDefault="00F45068" w:rsidP="00611B30">
      <w:pPr>
        <w:rPr>
          <w:rFonts w:eastAsia="Calibri"/>
          <w:noProof/>
        </w:rPr>
      </w:pPr>
    </w:p>
    <w:p w14:paraId="170B2D8C" w14:textId="77777777" w:rsidR="00F45068" w:rsidRPr="00572FA0" w:rsidRDefault="00611B30" w:rsidP="00611B30">
      <w:pPr>
        <w:rPr>
          <w:rFonts w:eastAsia="Calibri"/>
          <w:noProof/>
        </w:rPr>
      </w:pPr>
      <w:r w:rsidRPr="00E1078A">
        <w:rPr>
          <w:noProof/>
        </w:rPr>
        <w:t>RO</w:t>
      </w:r>
      <w:r w:rsidRPr="00E1078A">
        <w:rPr>
          <w:noProof/>
        </w:rPr>
        <w:tab/>
        <w:t>Rumanía</w:t>
      </w:r>
    </w:p>
    <w:p w14:paraId="4E8D35FD" w14:textId="77777777" w:rsidR="00F45068" w:rsidRPr="00572FA0" w:rsidRDefault="00F45068" w:rsidP="00611B30">
      <w:pPr>
        <w:rPr>
          <w:rFonts w:eastAsia="Calibri"/>
          <w:noProof/>
        </w:rPr>
      </w:pPr>
    </w:p>
    <w:p w14:paraId="22DF20CB" w14:textId="77777777" w:rsidR="00F45068" w:rsidRPr="00572FA0" w:rsidRDefault="00611B30" w:rsidP="00611B30">
      <w:pPr>
        <w:rPr>
          <w:rFonts w:eastAsia="Calibri"/>
          <w:noProof/>
        </w:rPr>
      </w:pPr>
      <w:r w:rsidRPr="00E1078A">
        <w:rPr>
          <w:noProof/>
        </w:rPr>
        <w:t>SE</w:t>
      </w:r>
      <w:r w:rsidRPr="00E1078A">
        <w:rPr>
          <w:noProof/>
        </w:rPr>
        <w:tab/>
        <w:t>Suecia</w:t>
      </w:r>
    </w:p>
    <w:p w14:paraId="35EAE70F" w14:textId="77777777" w:rsidR="00F45068" w:rsidRPr="00572FA0" w:rsidRDefault="00F45068" w:rsidP="00611B30">
      <w:pPr>
        <w:rPr>
          <w:rFonts w:eastAsia="Calibri"/>
          <w:noProof/>
        </w:rPr>
      </w:pPr>
    </w:p>
    <w:p w14:paraId="64F9DBF9" w14:textId="77777777" w:rsidR="00F45068" w:rsidRPr="00572FA0" w:rsidRDefault="00611B30" w:rsidP="00611B30">
      <w:pPr>
        <w:rPr>
          <w:rFonts w:eastAsia="Calibri"/>
          <w:noProof/>
        </w:rPr>
      </w:pPr>
      <w:r w:rsidRPr="00E1078A">
        <w:rPr>
          <w:noProof/>
        </w:rPr>
        <w:t>SI</w:t>
      </w:r>
      <w:r w:rsidRPr="00E1078A">
        <w:rPr>
          <w:noProof/>
        </w:rPr>
        <w:tab/>
        <w:t>Eslovenia</w:t>
      </w:r>
    </w:p>
    <w:p w14:paraId="4292FF02" w14:textId="77777777" w:rsidR="00F45068" w:rsidRPr="00572FA0" w:rsidRDefault="00F45068" w:rsidP="00611B30">
      <w:pPr>
        <w:rPr>
          <w:rFonts w:eastAsia="Calibri"/>
          <w:noProof/>
        </w:rPr>
      </w:pPr>
    </w:p>
    <w:p w14:paraId="6078D5C4" w14:textId="77777777" w:rsidR="00F45068" w:rsidRPr="00572FA0" w:rsidRDefault="00611B30" w:rsidP="00611B30">
      <w:pPr>
        <w:rPr>
          <w:noProof/>
        </w:rPr>
      </w:pPr>
      <w:r w:rsidRPr="00E1078A">
        <w:rPr>
          <w:noProof/>
        </w:rPr>
        <w:t>SK</w:t>
      </w:r>
      <w:r w:rsidRPr="00E1078A">
        <w:rPr>
          <w:noProof/>
        </w:rPr>
        <w:tab/>
        <w:t>Eslovaquia</w:t>
      </w:r>
    </w:p>
    <w:p w14:paraId="3505F9D4" w14:textId="77777777" w:rsidR="00F45068" w:rsidRPr="00572FA0" w:rsidRDefault="00F45068" w:rsidP="00611B30">
      <w:pPr>
        <w:rPr>
          <w:noProof/>
        </w:rPr>
      </w:pPr>
    </w:p>
    <w:p w14:paraId="16ADB924" w14:textId="77777777" w:rsidR="00F45068" w:rsidRPr="00572FA0" w:rsidRDefault="00611B30" w:rsidP="00611B30">
      <w:pPr>
        <w:rPr>
          <w:rFonts w:eastAsia="Calibri"/>
          <w:noProof/>
        </w:rPr>
      </w:pPr>
      <w:r w:rsidRPr="00E1078A">
        <w:rPr>
          <w:noProof/>
        </w:rPr>
        <w:t>PSC</w:t>
      </w:r>
      <w:r w:rsidRPr="00E1078A">
        <w:rPr>
          <w:noProof/>
        </w:rPr>
        <w:tab/>
        <w:t>Proveedores de servicios contractuales</w:t>
      </w:r>
    </w:p>
    <w:p w14:paraId="7137D701" w14:textId="77777777" w:rsidR="00F45068" w:rsidRPr="00572FA0" w:rsidRDefault="00F45068" w:rsidP="00611B30">
      <w:pPr>
        <w:rPr>
          <w:rFonts w:eastAsia="Calibri"/>
          <w:noProof/>
        </w:rPr>
      </w:pPr>
    </w:p>
    <w:p w14:paraId="21A45400" w14:textId="77777777" w:rsidR="00F45068" w:rsidRPr="00572FA0" w:rsidRDefault="00611B30" w:rsidP="00611B30">
      <w:pPr>
        <w:rPr>
          <w:noProof/>
        </w:rPr>
      </w:pPr>
      <w:r w:rsidRPr="00E1078A">
        <w:rPr>
          <w:noProof/>
        </w:rPr>
        <w:t>PI</w:t>
      </w:r>
      <w:r w:rsidRPr="00E1078A">
        <w:rPr>
          <w:noProof/>
        </w:rPr>
        <w:tab/>
        <w:t>Profesionales independientes</w:t>
      </w:r>
    </w:p>
    <w:p w14:paraId="0A59595E" w14:textId="77777777" w:rsidR="00F45068" w:rsidRPr="00572FA0" w:rsidRDefault="00F45068" w:rsidP="00611B30">
      <w:pPr>
        <w:rPr>
          <w:noProof/>
        </w:rPr>
      </w:pPr>
    </w:p>
    <w:p w14:paraId="38374723" w14:textId="77777777" w:rsidR="00F45068" w:rsidRPr="00572FA0" w:rsidRDefault="00611B30" w:rsidP="00611B30">
      <w:pPr>
        <w:rPr>
          <w:rFonts w:eastAsia="Calibri"/>
          <w:noProof/>
        </w:rPr>
      </w:pPr>
      <w:r w:rsidRPr="00E1078A">
        <w:rPr>
          <w:noProof/>
        </w:rPr>
        <w:t>Proveedores de servicios contractuales</w:t>
      </w:r>
    </w:p>
    <w:p w14:paraId="141FF2A9" w14:textId="77777777" w:rsidR="00F45068" w:rsidRPr="00572FA0" w:rsidRDefault="00F45068" w:rsidP="00611B30">
      <w:pPr>
        <w:rPr>
          <w:rFonts w:eastAsia="Calibri"/>
          <w:noProof/>
        </w:rPr>
      </w:pPr>
    </w:p>
    <w:p w14:paraId="3BB0D9F7" w14:textId="365B7CA7" w:rsidR="00F45068" w:rsidRPr="00572FA0" w:rsidRDefault="00131FC4" w:rsidP="00611B30">
      <w:pPr>
        <w:rPr>
          <w:rFonts w:eastAsia="Calibri"/>
          <w:noProof/>
        </w:rPr>
      </w:pPr>
      <w:r w:rsidRPr="00572FA0">
        <w:rPr>
          <w:noProof/>
        </w:rPr>
        <w:br w:type="page"/>
        <w:t>12.</w:t>
      </w:r>
      <w:r w:rsidRPr="00572FA0">
        <w:rPr>
          <w:noProof/>
        </w:rPr>
        <w:tab/>
        <w:t>Con sujeción a la lista de compromisos de los apartados 14 y 15, las Partes asumen compromisos de conformidad con lo dispuesto en el artículo 10.23 (Proveedores de servicios contractuales y profesionales independientes), con respecto a la categoría de proveedores de servicios contractuales en los siguientes sectores y subsectores:</w:t>
      </w:r>
    </w:p>
    <w:p w14:paraId="063DBE9B" w14:textId="77777777" w:rsidR="00F45068" w:rsidRPr="00572FA0" w:rsidRDefault="00F45068" w:rsidP="00611B30">
      <w:pPr>
        <w:rPr>
          <w:rFonts w:eastAsia="Calibri"/>
          <w:noProof/>
        </w:rPr>
      </w:pPr>
    </w:p>
    <w:p w14:paraId="0AA6A0D1" w14:textId="6AE8CF4C" w:rsidR="00F45068" w:rsidRPr="00572FA0" w:rsidRDefault="00B033A7" w:rsidP="00611B30">
      <w:pPr>
        <w:rPr>
          <w:rFonts w:eastAsia="Calibri"/>
          <w:noProof/>
        </w:rPr>
      </w:pPr>
      <w:r w:rsidRPr="00572FA0">
        <w:rPr>
          <w:noProof/>
        </w:rPr>
        <w:t>Nueva Zelanda</w:t>
      </w:r>
    </w:p>
    <w:p w14:paraId="18995F35" w14:textId="5B594926" w:rsidR="00F45068" w:rsidRPr="00572FA0" w:rsidRDefault="00F45068" w:rsidP="00611B30">
      <w:pPr>
        <w:rPr>
          <w:rFonts w:eastAsia="Calibri"/>
          <w:noProof/>
        </w:rPr>
      </w:pPr>
    </w:p>
    <w:p w14:paraId="35741B5D" w14:textId="2E40964B" w:rsidR="00F45068" w:rsidRPr="00572FA0" w:rsidRDefault="00CF64AC" w:rsidP="00CF64AC">
      <w:pPr>
        <w:ind w:left="567" w:hanging="567"/>
        <w:rPr>
          <w:noProof/>
        </w:rPr>
      </w:pPr>
      <w:r w:rsidRPr="00572FA0">
        <w:rPr>
          <w:noProof/>
        </w:rPr>
        <w:t>a)</w:t>
      </w:r>
      <w:r w:rsidRPr="00572FA0">
        <w:rPr>
          <w:noProof/>
        </w:rPr>
        <w:tab/>
        <w:t>servicios de asesoramiento jurídico en materia de Derecho internacional público y Derecho extranjero (parte de la CCP 861);</w:t>
      </w:r>
    </w:p>
    <w:p w14:paraId="7171C15E" w14:textId="5009F301" w:rsidR="00F45068" w:rsidRPr="00572FA0" w:rsidRDefault="00F45068" w:rsidP="00CF64AC">
      <w:pPr>
        <w:ind w:left="567" w:hanging="567"/>
        <w:rPr>
          <w:noProof/>
        </w:rPr>
      </w:pPr>
    </w:p>
    <w:p w14:paraId="424A836B" w14:textId="0C240A6F" w:rsidR="00F45068" w:rsidRPr="00572FA0" w:rsidRDefault="00CF64AC" w:rsidP="00CF64AC">
      <w:pPr>
        <w:ind w:left="567" w:hanging="567"/>
        <w:rPr>
          <w:noProof/>
        </w:rPr>
      </w:pPr>
      <w:r w:rsidRPr="00572FA0">
        <w:rPr>
          <w:noProof/>
        </w:rPr>
        <w:t>b)</w:t>
      </w:r>
      <w:r w:rsidRPr="00572FA0">
        <w:rPr>
          <w:noProof/>
        </w:rPr>
        <w:tab/>
        <w:t>servicios de contabilidad, auditoria y teneduría de libros (CCP 862);</w:t>
      </w:r>
    </w:p>
    <w:p w14:paraId="02739E84" w14:textId="5B7FD67D" w:rsidR="00F45068" w:rsidRPr="00572FA0" w:rsidRDefault="00F45068" w:rsidP="00CF64AC">
      <w:pPr>
        <w:ind w:left="567" w:hanging="567"/>
        <w:rPr>
          <w:noProof/>
        </w:rPr>
      </w:pPr>
    </w:p>
    <w:p w14:paraId="3FA08865" w14:textId="37E564D9" w:rsidR="00F45068" w:rsidRPr="00572FA0" w:rsidRDefault="00611B30" w:rsidP="00CF64AC">
      <w:pPr>
        <w:ind w:left="567" w:hanging="567"/>
        <w:rPr>
          <w:noProof/>
        </w:rPr>
      </w:pPr>
      <w:r w:rsidRPr="00572FA0">
        <w:rPr>
          <w:noProof/>
        </w:rPr>
        <w:t>c)</w:t>
      </w:r>
      <w:r w:rsidRPr="00572FA0">
        <w:rPr>
          <w:noProof/>
        </w:rPr>
        <w:tab/>
        <w:t>servicios de asesoramiento tributario (parte de la CCP 863);</w:t>
      </w:r>
    </w:p>
    <w:p w14:paraId="74EC0FDD" w14:textId="0CB09A62" w:rsidR="00F45068" w:rsidRPr="00572FA0" w:rsidRDefault="00F45068" w:rsidP="00CF64AC">
      <w:pPr>
        <w:ind w:left="567" w:hanging="567"/>
        <w:rPr>
          <w:noProof/>
        </w:rPr>
      </w:pPr>
    </w:p>
    <w:p w14:paraId="0C9D7372" w14:textId="72D374F6" w:rsidR="00F45068" w:rsidRPr="00572FA0" w:rsidRDefault="00611B30" w:rsidP="00CF64AC">
      <w:pPr>
        <w:ind w:left="567" w:hanging="567"/>
        <w:rPr>
          <w:noProof/>
        </w:rPr>
      </w:pPr>
      <w:r w:rsidRPr="00572FA0">
        <w:rPr>
          <w:noProof/>
        </w:rPr>
        <w:t>d)</w:t>
      </w:r>
      <w:r w:rsidRPr="00572FA0">
        <w:rPr>
          <w:noProof/>
        </w:rPr>
        <w:tab/>
        <w:t>servicios de planificación urbana y de arquitectura paisajista (CCP 8674);</w:t>
      </w:r>
    </w:p>
    <w:p w14:paraId="1504E519" w14:textId="46068FCC" w:rsidR="00F45068" w:rsidRPr="00572FA0" w:rsidRDefault="00F45068" w:rsidP="00CF64AC">
      <w:pPr>
        <w:ind w:left="567" w:hanging="567"/>
        <w:rPr>
          <w:noProof/>
        </w:rPr>
      </w:pPr>
    </w:p>
    <w:p w14:paraId="0F628D58" w14:textId="59B43AD0" w:rsidR="00F45068" w:rsidRPr="00572FA0" w:rsidRDefault="00611B30" w:rsidP="00CF64AC">
      <w:pPr>
        <w:ind w:left="567" w:hanging="567"/>
        <w:rPr>
          <w:noProof/>
        </w:rPr>
      </w:pPr>
      <w:r w:rsidRPr="00572FA0">
        <w:rPr>
          <w:noProof/>
        </w:rPr>
        <w:t>e)</w:t>
      </w:r>
      <w:r w:rsidRPr="00572FA0">
        <w:rPr>
          <w:noProof/>
        </w:rPr>
        <w:tab/>
        <w:t>servicios médicos y dentales (CCP 9312);</w:t>
      </w:r>
    </w:p>
    <w:p w14:paraId="58FC219D" w14:textId="6D75FA43" w:rsidR="00F45068" w:rsidRPr="00572FA0" w:rsidRDefault="00F45068" w:rsidP="00CF64AC">
      <w:pPr>
        <w:ind w:left="567" w:hanging="567"/>
        <w:rPr>
          <w:noProof/>
        </w:rPr>
      </w:pPr>
    </w:p>
    <w:p w14:paraId="52D533E5" w14:textId="6B4C723E" w:rsidR="00F45068" w:rsidRPr="00572FA0" w:rsidRDefault="00611B30" w:rsidP="00CF64AC">
      <w:pPr>
        <w:ind w:left="567" w:hanging="567"/>
        <w:rPr>
          <w:noProof/>
        </w:rPr>
      </w:pPr>
      <w:r w:rsidRPr="00572FA0">
        <w:rPr>
          <w:noProof/>
        </w:rPr>
        <w:t>f)</w:t>
      </w:r>
      <w:r w:rsidRPr="00572FA0">
        <w:rPr>
          <w:noProof/>
        </w:rPr>
        <w:tab/>
        <w:t>servicios proporcionados por comadronas (parte de CCP 93191);</w:t>
      </w:r>
    </w:p>
    <w:p w14:paraId="7FAA6406" w14:textId="6A7E084C" w:rsidR="00F45068" w:rsidRPr="00572FA0" w:rsidRDefault="00F45068" w:rsidP="00CF64AC">
      <w:pPr>
        <w:ind w:left="567" w:hanging="567"/>
        <w:rPr>
          <w:noProof/>
        </w:rPr>
      </w:pPr>
    </w:p>
    <w:p w14:paraId="5834CA9B" w14:textId="7E7D07B6" w:rsidR="00F45068" w:rsidRPr="00572FA0" w:rsidRDefault="00611B30" w:rsidP="00CF64AC">
      <w:pPr>
        <w:ind w:left="567" w:hanging="567"/>
        <w:rPr>
          <w:noProof/>
        </w:rPr>
      </w:pPr>
      <w:r w:rsidRPr="00572FA0">
        <w:rPr>
          <w:noProof/>
        </w:rPr>
        <w:t>g)</w:t>
      </w:r>
      <w:r w:rsidRPr="00572FA0">
        <w:rPr>
          <w:noProof/>
        </w:rPr>
        <w:tab/>
        <w:t>servicios prestados por enfermeros, fisioterapeutas y personal paramédico (parte de CCP 93191);</w:t>
      </w:r>
    </w:p>
    <w:p w14:paraId="25CB7DA0" w14:textId="33009773" w:rsidR="00F45068" w:rsidRPr="00572FA0" w:rsidRDefault="00F45068" w:rsidP="00CF64AC">
      <w:pPr>
        <w:ind w:left="567" w:hanging="567"/>
        <w:rPr>
          <w:noProof/>
        </w:rPr>
      </w:pPr>
    </w:p>
    <w:p w14:paraId="7C4D8428" w14:textId="30810327" w:rsidR="00F45068" w:rsidRPr="00572FA0" w:rsidRDefault="00611B30" w:rsidP="00CF64AC">
      <w:pPr>
        <w:ind w:left="567" w:hanging="567"/>
        <w:rPr>
          <w:noProof/>
        </w:rPr>
      </w:pPr>
      <w:r w:rsidRPr="00572FA0">
        <w:rPr>
          <w:noProof/>
        </w:rPr>
        <w:t>h)</w:t>
      </w:r>
      <w:r w:rsidRPr="00572FA0">
        <w:rPr>
          <w:noProof/>
        </w:rPr>
        <w:tab/>
        <w:t>servicios de investigación y desarrollo (CCP 851-853);</w:t>
      </w:r>
    </w:p>
    <w:p w14:paraId="14E7FB79" w14:textId="1035DBCE" w:rsidR="00F45068" w:rsidRPr="00572FA0" w:rsidRDefault="00F45068" w:rsidP="00CF64AC">
      <w:pPr>
        <w:ind w:left="567" w:hanging="567"/>
        <w:rPr>
          <w:noProof/>
        </w:rPr>
      </w:pPr>
    </w:p>
    <w:p w14:paraId="44D3E94B" w14:textId="4073C6A0" w:rsidR="00F45068" w:rsidRPr="00572FA0" w:rsidRDefault="00131FC4" w:rsidP="00CF64AC">
      <w:pPr>
        <w:ind w:left="567" w:hanging="567"/>
        <w:rPr>
          <w:noProof/>
        </w:rPr>
      </w:pPr>
      <w:r w:rsidRPr="00572FA0">
        <w:rPr>
          <w:noProof/>
        </w:rPr>
        <w:br w:type="page"/>
        <w:t>i)</w:t>
      </w:r>
      <w:r w:rsidRPr="00572FA0">
        <w:rPr>
          <w:noProof/>
        </w:rPr>
        <w:tab/>
        <w:t>servicios de publicidad (CCP 871);</w:t>
      </w:r>
    </w:p>
    <w:p w14:paraId="7DA6B961" w14:textId="5542D835" w:rsidR="00F45068" w:rsidRPr="00572FA0" w:rsidRDefault="00F45068" w:rsidP="00CF64AC">
      <w:pPr>
        <w:ind w:left="567" w:hanging="567"/>
        <w:rPr>
          <w:noProof/>
        </w:rPr>
      </w:pPr>
    </w:p>
    <w:p w14:paraId="10A9B858" w14:textId="5560AF84" w:rsidR="00F45068" w:rsidRPr="00572FA0" w:rsidRDefault="00611B30" w:rsidP="00CF64AC">
      <w:pPr>
        <w:ind w:left="567" w:hanging="567"/>
        <w:rPr>
          <w:noProof/>
        </w:rPr>
      </w:pPr>
      <w:r w:rsidRPr="00572FA0">
        <w:rPr>
          <w:noProof/>
        </w:rPr>
        <w:t>j)</w:t>
      </w:r>
      <w:r w:rsidRPr="00572FA0">
        <w:rPr>
          <w:noProof/>
        </w:rPr>
        <w:tab/>
        <w:t>investigación de mercados y encuestas de la opinión pública (CCP 864);</w:t>
      </w:r>
    </w:p>
    <w:p w14:paraId="4F1370D4" w14:textId="796090A6" w:rsidR="00F45068" w:rsidRPr="00572FA0" w:rsidRDefault="00F45068" w:rsidP="00CF64AC">
      <w:pPr>
        <w:ind w:left="567" w:hanging="567"/>
        <w:rPr>
          <w:noProof/>
        </w:rPr>
      </w:pPr>
    </w:p>
    <w:p w14:paraId="5A11B021" w14:textId="0975C0AF" w:rsidR="00F45068" w:rsidRPr="00572FA0" w:rsidRDefault="00611B30" w:rsidP="00CF64AC">
      <w:pPr>
        <w:ind w:left="567" w:hanging="567"/>
        <w:rPr>
          <w:noProof/>
        </w:rPr>
      </w:pPr>
      <w:r w:rsidRPr="00572FA0">
        <w:rPr>
          <w:noProof/>
        </w:rPr>
        <w:t>k)</w:t>
      </w:r>
      <w:r w:rsidRPr="00572FA0">
        <w:rPr>
          <w:noProof/>
        </w:rPr>
        <w:tab/>
        <w:t>servicios de consultores en administración (CCP 865);</w:t>
      </w:r>
    </w:p>
    <w:p w14:paraId="1D5EFE5D" w14:textId="1C555EC2" w:rsidR="00F45068" w:rsidRPr="00572FA0" w:rsidRDefault="00F45068" w:rsidP="00CF64AC">
      <w:pPr>
        <w:ind w:left="567" w:hanging="567"/>
        <w:rPr>
          <w:noProof/>
        </w:rPr>
      </w:pPr>
    </w:p>
    <w:p w14:paraId="739EC99C" w14:textId="6335724A" w:rsidR="00F45068" w:rsidRPr="00572FA0" w:rsidRDefault="00CF64AC" w:rsidP="00CF64AC">
      <w:pPr>
        <w:ind w:left="567" w:hanging="567"/>
        <w:rPr>
          <w:noProof/>
        </w:rPr>
      </w:pPr>
      <w:r w:rsidRPr="00572FA0">
        <w:rPr>
          <w:noProof/>
        </w:rPr>
        <w:t>l)</w:t>
      </w:r>
      <w:r w:rsidRPr="00572FA0">
        <w:rPr>
          <w:noProof/>
        </w:rPr>
        <w:tab/>
        <w:t>servicios relacionados con los de los consultores en administración (CCP 866);</w:t>
      </w:r>
    </w:p>
    <w:p w14:paraId="1E7E3992" w14:textId="1797F852" w:rsidR="00F45068" w:rsidRPr="00572FA0" w:rsidRDefault="00F45068" w:rsidP="00CF64AC">
      <w:pPr>
        <w:ind w:left="567" w:hanging="567"/>
        <w:rPr>
          <w:noProof/>
        </w:rPr>
      </w:pPr>
    </w:p>
    <w:p w14:paraId="2DA96DE5" w14:textId="25143116" w:rsidR="00F45068" w:rsidRPr="00572FA0" w:rsidRDefault="00611B30" w:rsidP="00CF64AC">
      <w:pPr>
        <w:ind w:left="567" w:hanging="567"/>
        <w:rPr>
          <w:noProof/>
        </w:rPr>
      </w:pPr>
      <w:r w:rsidRPr="00572FA0">
        <w:rPr>
          <w:noProof/>
        </w:rPr>
        <w:t>m)</w:t>
      </w:r>
      <w:r w:rsidRPr="00572FA0">
        <w:rPr>
          <w:noProof/>
        </w:rPr>
        <w:tab/>
        <w:t>servicios de ensayos y análisis técnicos (CCP 8676);</w:t>
      </w:r>
    </w:p>
    <w:p w14:paraId="4222AFC1" w14:textId="68C3C7A4" w:rsidR="00F45068" w:rsidRPr="00572FA0" w:rsidRDefault="00F45068" w:rsidP="00CF64AC">
      <w:pPr>
        <w:ind w:left="567" w:hanging="567"/>
        <w:rPr>
          <w:noProof/>
        </w:rPr>
      </w:pPr>
    </w:p>
    <w:p w14:paraId="57E9A65C" w14:textId="4FE6010B" w:rsidR="00F45068" w:rsidRPr="00572FA0" w:rsidRDefault="00CF64AC" w:rsidP="00CF64AC">
      <w:pPr>
        <w:ind w:left="567" w:hanging="567"/>
        <w:rPr>
          <w:noProof/>
        </w:rPr>
      </w:pPr>
      <w:r w:rsidRPr="00572FA0">
        <w:rPr>
          <w:noProof/>
        </w:rPr>
        <w:t>n)</w:t>
      </w:r>
      <w:r w:rsidRPr="00572FA0">
        <w:rPr>
          <w:noProof/>
        </w:rPr>
        <w:tab/>
        <w:t>servicios conexos de consultores en ciencia y tecnología (CCP 8675);</w:t>
      </w:r>
    </w:p>
    <w:p w14:paraId="43F3B25E" w14:textId="4D966F3D" w:rsidR="00F45068" w:rsidRPr="00572FA0" w:rsidRDefault="00F45068" w:rsidP="00CF64AC">
      <w:pPr>
        <w:ind w:left="567" w:hanging="567"/>
        <w:rPr>
          <w:noProof/>
        </w:rPr>
      </w:pPr>
    </w:p>
    <w:p w14:paraId="399FEBCB" w14:textId="300F8DCA" w:rsidR="00F45068" w:rsidRPr="00572FA0" w:rsidRDefault="00CF64AC" w:rsidP="00CF64AC">
      <w:pPr>
        <w:ind w:left="567" w:hanging="567"/>
        <w:rPr>
          <w:noProof/>
        </w:rPr>
      </w:pPr>
      <w:r w:rsidRPr="00572FA0">
        <w:rPr>
          <w:noProof/>
        </w:rPr>
        <w:t>o)</w:t>
      </w:r>
      <w:r w:rsidRPr="00572FA0">
        <w:rPr>
          <w:noProof/>
        </w:rPr>
        <w:tab/>
        <w:t>servicios relacionados con la minería (solo asesoramiento y consultoría) (parte de la CCP 883 + 5115);</w:t>
      </w:r>
    </w:p>
    <w:p w14:paraId="060852A8" w14:textId="7FDCF50B" w:rsidR="00F45068" w:rsidRPr="00572FA0" w:rsidRDefault="00F45068" w:rsidP="00CF64AC">
      <w:pPr>
        <w:ind w:left="567" w:hanging="567"/>
        <w:rPr>
          <w:noProof/>
        </w:rPr>
      </w:pPr>
    </w:p>
    <w:p w14:paraId="47259274" w14:textId="45F5880D" w:rsidR="00F45068" w:rsidRPr="00572FA0" w:rsidRDefault="00CF64AC" w:rsidP="00CF64AC">
      <w:pPr>
        <w:ind w:left="567" w:hanging="567"/>
        <w:rPr>
          <w:noProof/>
        </w:rPr>
      </w:pPr>
      <w:r w:rsidRPr="00572FA0">
        <w:rPr>
          <w:noProof/>
        </w:rPr>
        <w:t>p)</w:t>
      </w:r>
      <w:r w:rsidRPr="00572FA0">
        <w:rPr>
          <w:noProof/>
        </w:rPr>
        <w:tab/>
        <w:t>servicios de traducción e interpretación (CPC 87905</w:t>
      </w:r>
      <w:r w:rsidRPr="00572FA0">
        <w:rPr>
          <w:b/>
          <w:noProof/>
          <w:vertAlign w:val="superscript"/>
        </w:rPr>
        <w:t>**</w:t>
      </w:r>
      <w:r w:rsidRPr="00572FA0">
        <w:rPr>
          <w:noProof/>
        </w:rPr>
        <w:t>);</w:t>
      </w:r>
    </w:p>
    <w:p w14:paraId="248BA20A" w14:textId="69F29D85" w:rsidR="00F45068" w:rsidRPr="00572FA0" w:rsidRDefault="00F45068" w:rsidP="00CF64AC">
      <w:pPr>
        <w:ind w:left="567" w:hanging="567"/>
        <w:rPr>
          <w:noProof/>
        </w:rPr>
      </w:pPr>
    </w:p>
    <w:p w14:paraId="07703F77" w14:textId="4595E9A8" w:rsidR="00F45068" w:rsidRPr="00572FA0" w:rsidRDefault="00CF64AC" w:rsidP="00CF64AC">
      <w:pPr>
        <w:ind w:left="567" w:hanging="567"/>
        <w:rPr>
          <w:noProof/>
        </w:rPr>
      </w:pPr>
      <w:r w:rsidRPr="00572FA0">
        <w:rPr>
          <w:noProof/>
        </w:rPr>
        <w:t>q)</w:t>
      </w:r>
      <w:r w:rsidRPr="00572FA0">
        <w:rPr>
          <w:noProof/>
        </w:rPr>
        <w:tab/>
        <w:t>servicios de telecomunicaciones (CCP 752);</w:t>
      </w:r>
    </w:p>
    <w:p w14:paraId="3620C221" w14:textId="4705BB31" w:rsidR="00F45068" w:rsidRPr="00572FA0" w:rsidRDefault="00F45068" w:rsidP="00CF64AC">
      <w:pPr>
        <w:ind w:left="567" w:hanging="567"/>
        <w:rPr>
          <w:noProof/>
        </w:rPr>
      </w:pPr>
    </w:p>
    <w:p w14:paraId="783F6B1B" w14:textId="631CDF88" w:rsidR="00F45068" w:rsidRPr="00572FA0" w:rsidRDefault="00CF64AC" w:rsidP="00CF64AC">
      <w:pPr>
        <w:ind w:left="567" w:hanging="567"/>
        <w:rPr>
          <w:noProof/>
        </w:rPr>
      </w:pPr>
      <w:r w:rsidRPr="00572FA0">
        <w:rPr>
          <w:noProof/>
        </w:rPr>
        <w:t>r)</w:t>
      </w:r>
      <w:r w:rsidRPr="00572FA0">
        <w:rPr>
          <w:noProof/>
        </w:rPr>
        <w:tab/>
        <w:t>servicios postales y de mensajería (solo asesoramiento y consultoría) (parte de la CCP 751);</w:t>
      </w:r>
    </w:p>
    <w:p w14:paraId="02F99935" w14:textId="72CBF6B5" w:rsidR="00F45068" w:rsidRPr="00572FA0" w:rsidRDefault="00F45068" w:rsidP="00CF64AC">
      <w:pPr>
        <w:ind w:left="567" w:hanging="567"/>
        <w:rPr>
          <w:noProof/>
        </w:rPr>
      </w:pPr>
    </w:p>
    <w:p w14:paraId="33FCD176" w14:textId="3036D984" w:rsidR="00F45068" w:rsidRPr="00572FA0" w:rsidRDefault="00CF64AC" w:rsidP="00CF64AC">
      <w:pPr>
        <w:ind w:left="567" w:hanging="567"/>
        <w:rPr>
          <w:noProof/>
        </w:rPr>
      </w:pPr>
      <w:r w:rsidRPr="00572FA0">
        <w:rPr>
          <w:noProof/>
        </w:rPr>
        <w:t>s)</w:t>
      </w:r>
      <w:r w:rsidRPr="00572FA0">
        <w:rPr>
          <w:noProof/>
        </w:rPr>
        <w:tab/>
        <w:t>servicios de seguros y de asesoramiento y consultoría relacionados con seguros (parte de la CCP 812);</w:t>
      </w:r>
    </w:p>
    <w:p w14:paraId="44AF4F74" w14:textId="2B32B395" w:rsidR="00F45068" w:rsidRPr="00572FA0" w:rsidRDefault="00F45068" w:rsidP="00CF64AC">
      <w:pPr>
        <w:ind w:left="567" w:hanging="567"/>
        <w:rPr>
          <w:noProof/>
        </w:rPr>
      </w:pPr>
    </w:p>
    <w:p w14:paraId="04FC7004" w14:textId="6139FF95" w:rsidR="00F45068" w:rsidRPr="00572FA0" w:rsidRDefault="00131FC4" w:rsidP="00CF64AC">
      <w:pPr>
        <w:ind w:left="567" w:hanging="567"/>
        <w:rPr>
          <w:noProof/>
        </w:rPr>
      </w:pPr>
      <w:r w:rsidRPr="00572FA0">
        <w:rPr>
          <w:noProof/>
        </w:rPr>
        <w:br w:type="page"/>
        <w:t>t)</w:t>
      </w:r>
      <w:r w:rsidRPr="00572FA0">
        <w:rPr>
          <w:noProof/>
        </w:rPr>
        <w:tab/>
        <w:t>otros servicios financieros (servicios de asesoramiento y consultoría) (parte de la CCP 8131</w:t>
      </w:r>
      <w:r w:rsidRPr="00572FA0">
        <w:rPr>
          <w:b/>
          <w:noProof/>
          <w:vertAlign w:val="superscript"/>
        </w:rPr>
        <w:t>**</w:t>
      </w:r>
      <w:r w:rsidRPr="00572FA0">
        <w:rPr>
          <w:noProof/>
        </w:rPr>
        <w:t>, 8133</w:t>
      </w:r>
      <w:r w:rsidRPr="00572FA0">
        <w:rPr>
          <w:b/>
          <w:noProof/>
          <w:vertAlign w:val="superscript"/>
        </w:rPr>
        <w:t>**</w:t>
      </w:r>
      <w:r w:rsidRPr="00572FA0">
        <w:rPr>
          <w:noProof/>
        </w:rPr>
        <w:t>);</w:t>
      </w:r>
    </w:p>
    <w:p w14:paraId="3DA00817" w14:textId="1219283F" w:rsidR="00F45068" w:rsidRPr="00572FA0" w:rsidRDefault="00F45068" w:rsidP="00CF64AC">
      <w:pPr>
        <w:ind w:left="567" w:hanging="567"/>
        <w:rPr>
          <w:noProof/>
        </w:rPr>
      </w:pPr>
    </w:p>
    <w:p w14:paraId="6361FC41" w14:textId="2ACFA33C" w:rsidR="00F45068" w:rsidRPr="00572FA0" w:rsidRDefault="00CF64AC" w:rsidP="00CF64AC">
      <w:pPr>
        <w:ind w:left="567" w:hanging="567"/>
        <w:rPr>
          <w:noProof/>
        </w:rPr>
      </w:pPr>
      <w:r w:rsidRPr="00572FA0">
        <w:rPr>
          <w:noProof/>
        </w:rPr>
        <w:t>u)</w:t>
      </w:r>
      <w:r w:rsidRPr="00572FA0">
        <w:rPr>
          <w:noProof/>
        </w:rPr>
        <w:tab/>
        <w:t>servicios de asesoramiento y consultoría de transporte (parte de la CCP 74490</w:t>
      </w:r>
      <w:r w:rsidRPr="00572FA0">
        <w:rPr>
          <w:b/>
          <w:noProof/>
          <w:vertAlign w:val="superscript"/>
        </w:rPr>
        <w:t>**</w:t>
      </w:r>
      <w:r w:rsidRPr="00572FA0">
        <w:rPr>
          <w:noProof/>
        </w:rPr>
        <w:t>, 74590</w:t>
      </w:r>
      <w:r w:rsidRPr="00572FA0">
        <w:rPr>
          <w:b/>
          <w:noProof/>
          <w:vertAlign w:val="superscript"/>
        </w:rPr>
        <w:t>**</w:t>
      </w:r>
      <w:r w:rsidRPr="00572FA0">
        <w:rPr>
          <w:noProof/>
        </w:rPr>
        <w:t>, 74690</w:t>
      </w:r>
      <w:r w:rsidRPr="00572FA0">
        <w:rPr>
          <w:b/>
          <w:noProof/>
          <w:vertAlign w:val="superscript"/>
        </w:rPr>
        <w:t>**</w:t>
      </w:r>
      <w:r w:rsidRPr="00572FA0">
        <w:rPr>
          <w:noProof/>
        </w:rPr>
        <w:t>); y</w:t>
      </w:r>
    </w:p>
    <w:p w14:paraId="59F6296F" w14:textId="5F49F4FA" w:rsidR="00F45068" w:rsidRPr="00572FA0" w:rsidRDefault="00F45068" w:rsidP="00CF64AC">
      <w:pPr>
        <w:ind w:left="567" w:hanging="567"/>
        <w:rPr>
          <w:noProof/>
        </w:rPr>
      </w:pPr>
    </w:p>
    <w:p w14:paraId="4117294C" w14:textId="1FAED880" w:rsidR="00F45068" w:rsidRPr="00572FA0" w:rsidRDefault="00CF64AC" w:rsidP="00CF64AC">
      <w:pPr>
        <w:ind w:left="567" w:hanging="567"/>
        <w:rPr>
          <w:noProof/>
        </w:rPr>
      </w:pPr>
      <w:r w:rsidRPr="00572FA0">
        <w:rPr>
          <w:noProof/>
        </w:rPr>
        <w:t>v)</w:t>
      </w:r>
      <w:r w:rsidRPr="00572FA0">
        <w:rPr>
          <w:noProof/>
        </w:rPr>
        <w:tab/>
        <w:t>servicios de asesoramiento y consultoría sobre manufacturas (parte de las CCP 884-885).</w:t>
      </w:r>
    </w:p>
    <w:p w14:paraId="4A51FEB7" w14:textId="77777777" w:rsidR="00F45068" w:rsidRPr="00572FA0" w:rsidRDefault="00F45068" w:rsidP="00CF64AC">
      <w:pPr>
        <w:ind w:left="567" w:hanging="567"/>
        <w:rPr>
          <w:noProof/>
        </w:rPr>
      </w:pPr>
    </w:p>
    <w:p w14:paraId="572C4A6C" w14:textId="5D5AB5A0" w:rsidR="00F45068" w:rsidRPr="00572FA0" w:rsidRDefault="00611B30" w:rsidP="00167BA6">
      <w:pPr>
        <w:rPr>
          <w:rFonts w:eastAsiaTheme="minorEastAsia"/>
          <w:noProof/>
        </w:rPr>
      </w:pPr>
      <w:r w:rsidRPr="00572FA0">
        <w:rPr>
          <w:noProof/>
        </w:rPr>
        <w:t>Unión</w:t>
      </w:r>
    </w:p>
    <w:p w14:paraId="70A73A89" w14:textId="46A58AE5" w:rsidR="00F45068" w:rsidRPr="00572FA0" w:rsidRDefault="00F45068" w:rsidP="00611B30">
      <w:pPr>
        <w:rPr>
          <w:rFonts w:eastAsiaTheme="minorEastAsia"/>
          <w:noProof/>
        </w:rPr>
      </w:pPr>
    </w:p>
    <w:p w14:paraId="592FFCAE" w14:textId="77777777" w:rsidR="00F45068" w:rsidRPr="00572FA0" w:rsidRDefault="00611B30" w:rsidP="00167BA6">
      <w:pPr>
        <w:ind w:left="567" w:hanging="567"/>
        <w:rPr>
          <w:rFonts w:eastAsia="Calibri"/>
          <w:noProof/>
        </w:rPr>
      </w:pPr>
      <w:r w:rsidRPr="00572FA0">
        <w:rPr>
          <w:noProof/>
        </w:rPr>
        <w:t>a)</w:t>
      </w:r>
      <w:r w:rsidRPr="00572FA0">
        <w:rPr>
          <w:noProof/>
        </w:rPr>
        <w:tab/>
        <w:t>servicios de asesoramiento jurídico en materia de Derecho internacional público y Derecho de la jurisdicción de origen;</w:t>
      </w:r>
    </w:p>
    <w:p w14:paraId="19F5B438" w14:textId="77777777" w:rsidR="00F45068" w:rsidRPr="00572FA0" w:rsidRDefault="00F45068" w:rsidP="00167BA6">
      <w:pPr>
        <w:ind w:left="567" w:hanging="567"/>
        <w:rPr>
          <w:rFonts w:eastAsia="Calibri"/>
          <w:noProof/>
        </w:rPr>
      </w:pPr>
    </w:p>
    <w:p w14:paraId="20FD8B2F" w14:textId="77777777" w:rsidR="00F45068" w:rsidRPr="00572FA0" w:rsidRDefault="00611B30" w:rsidP="00167BA6">
      <w:pPr>
        <w:ind w:left="567" w:hanging="567"/>
        <w:rPr>
          <w:rFonts w:eastAsia="Calibri"/>
          <w:noProof/>
        </w:rPr>
      </w:pPr>
      <w:r w:rsidRPr="00572FA0">
        <w:rPr>
          <w:noProof/>
        </w:rPr>
        <w:t>b)</w:t>
      </w:r>
      <w:r w:rsidRPr="00572FA0">
        <w:rPr>
          <w:noProof/>
        </w:rPr>
        <w:tab/>
        <w:t>servicios de contabilidad y teneduría de libros;</w:t>
      </w:r>
    </w:p>
    <w:p w14:paraId="30647F95" w14:textId="77777777" w:rsidR="00F45068" w:rsidRPr="00572FA0" w:rsidRDefault="00F45068" w:rsidP="00167BA6">
      <w:pPr>
        <w:ind w:left="567" w:hanging="567"/>
        <w:rPr>
          <w:rFonts w:eastAsia="Calibri"/>
          <w:noProof/>
        </w:rPr>
      </w:pPr>
    </w:p>
    <w:p w14:paraId="39D15A19" w14:textId="77777777" w:rsidR="00F45068" w:rsidRPr="00572FA0" w:rsidRDefault="00611B30" w:rsidP="00167BA6">
      <w:pPr>
        <w:ind w:left="567" w:hanging="567"/>
        <w:rPr>
          <w:rFonts w:eastAsia="Calibri"/>
          <w:noProof/>
        </w:rPr>
      </w:pPr>
      <w:r w:rsidRPr="00572FA0">
        <w:rPr>
          <w:noProof/>
        </w:rPr>
        <w:t>c)</w:t>
      </w:r>
      <w:r w:rsidRPr="00572FA0">
        <w:rPr>
          <w:noProof/>
        </w:rPr>
        <w:tab/>
        <w:t>servicios de asesoramiento tributario;</w:t>
      </w:r>
    </w:p>
    <w:p w14:paraId="527C3304" w14:textId="77777777" w:rsidR="00F45068" w:rsidRPr="00572FA0" w:rsidRDefault="00F45068" w:rsidP="00167BA6">
      <w:pPr>
        <w:ind w:left="567" w:hanging="567"/>
        <w:rPr>
          <w:rFonts w:eastAsia="Calibri"/>
          <w:noProof/>
        </w:rPr>
      </w:pPr>
    </w:p>
    <w:p w14:paraId="2F7A4A9F" w14:textId="77777777" w:rsidR="00F45068" w:rsidRPr="00572FA0" w:rsidRDefault="00611B30" w:rsidP="00167BA6">
      <w:pPr>
        <w:ind w:left="567" w:hanging="567"/>
        <w:rPr>
          <w:rFonts w:eastAsia="Calibri"/>
          <w:noProof/>
        </w:rPr>
      </w:pPr>
      <w:r w:rsidRPr="00572FA0">
        <w:rPr>
          <w:noProof/>
        </w:rPr>
        <w:t>d)</w:t>
      </w:r>
      <w:r w:rsidRPr="00572FA0">
        <w:rPr>
          <w:noProof/>
        </w:rPr>
        <w:tab/>
        <w:t>servicios de arquitectura y servicios de planificación urbana y de arquitectura paisajista;</w:t>
      </w:r>
    </w:p>
    <w:p w14:paraId="43D35CEA" w14:textId="77777777" w:rsidR="00F45068" w:rsidRPr="00572FA0" w:rsidRDefault="00F45068" w:rsidP="00167BA6">
      <w:pPr>
        <w:ind w:left="567" w:hanging="567"/>
        <w:rPr>
          <w:rFonts w:eastAsia="Calibri"/>
          <w:noProof/>
        </w:rPr>
      </w:pPr>
    </w:p>
    <w:p w14:paraId="018D91ED" w14:textId="77777777" w:rsidR="00F45068" w:rsidRPr="00572FA0" w:rsidRDefault="00611B30" w:rsidP="00167BA6">
      <w:pPr>
        <w:ind w:left="567" w:hanging="567"/>
        <w:rPr>
          <w:rFonts w:eastAsia="Calibri"/>
          <w:noProof/>
        </w:rPr>
      </w:pPr>
      <w:r w:rsidRPr="00572FA0">
        <w:rPr>
          <w:noProof/>
        </w:rPr>
        <w:t>e)</w:t>
      </w:r>
      <w:r w:rsidRPr="00572FA0">
        <w:rPr>
          <w:noProof/>
        </w:rPr>
        <w:tab/>
        <w:t>servicios de ingeniería y servicios integrados de ingeniería;</w:t>
      </w:r>
    </w:p>
    <w:p w14:paraId="09CA8039" w14:textId="77777777" w:rsidR="00F45068" w:rsidRPr="00572FA0" w:rsidRDefault="00F45068" w:rsidP="00167BA6">
      <w:pPr>
        <w:ind w:left="567" w:hanging="567"/>
        <w:rPr>
          <w:rFonts w:eastAsia="Calibri"/>
          <w:noProof/>
        </w:rPr>
      </w:pPr>
    </w:p>
    <w:p w14:paraId="2F23F49C" w14:textId="77777777" w:rsidR="00F45068" w:rsidRPr="00572FA0" w:rsidRDefault="00611B30" w:rsidP="00167BA6">
      <w:pPr>
        <w:ind w:left="567" w:hanging="567"/>
        <w:rPr>
          <w:rFonts w:eastAsia="Calibri"/>
          <w:noProof/>
        </w:rPr>
      </w:pPr>
      <w:r w:rsidRPr="00572FA0">
        <w:rPr>
          <w:noProof/>
        </w:rPr>
        <w:t>f)</w:t>
      </w:r>
      <w:r w:rsidRPr="00572FA0">
        <w:rPr>
          <w:noProof/>
        </w:rPr>
        <w:tab/>
        <w:t>servicios médicos y dentales;</w:t>
      </w:r>
    </w:p>
    <w:p w14:paraId="00E10396" w14:textId="77777777" w:rsidR="00F45068" w:rsidRPr="00572FA0" w:rsidRDefault="00F45068" w:rsidP="00167BA6">
      <w:pPr>
        <w:ind w:left="567" w:hanging="567"/>
        <w:rPr>
          <w:rFonts w:eastAsia="Calibri"/>
          <w:noProof/>
        </w:rPr>
      </w:pPr>
    </w:p>
    <w:p w14:paraId="116BD167" w14:textId="77777777" w:rsidR="00F45068" w:rsidRPr="00572FA0" w:rsidRDefault="00611B30" w:rsidP="00167BA6">
      <w:pPr>
        <w:ind w:left="567" w:hanging="567"/>
        <w:rPr>
          <w:rFonts w:eastAsia="Calibri"/>
          <w:noProof/>
        </w:rPr>
      </w:pPr>
      <w:r w:rsidRPr="00572FA0">
        <w:rPr>
          <w:noProof/>
        </w:rPr>
        <w:t>g)</w:t>
      </w:r>
      <w:r w:rsidRPr="00572FA0">
        <w:rPr>
          <w:noProof/>
        </w:rPr>
        <w:tab/>
        <w:t>servicios veterinarios;</w:t>
      </w:r>
    </w:p>
    <w:p w14:paraId="3C115E00" w14:textId="77777777" w:rsidR="00F45068" w:rsidRPr="00572FA0" w:rsidRDefault="00F45068" w:rsidP="00167BA6">
      <w:pPr>
        <w:ind w:left="567" w:hanging="567"/>
        <w:rPr>
          <w:rFonts w:eastAsia="Calibri"/>
          <w:noProof/>
        </w:rPr>
      </w:pPr>
    </w:p>
    <w:p w14:paraId="704D1B65" w14:textId="77777777" w:rsidR="00F45068" w:rsidRPr="00572FA0" w:rsidRDefault="00611B30" w:rsidP="00167BA6">
      <w:pPr>
        <w:ind w:left="567" w:hanging="567"/>
        <w:rPr>
          <w:rFonts w:eastAsia="Calibri"/>
          <w:noProof/>
        </w:rPr>
      </w:pPr>
      <w:r w:rsidRPr="00572FA0">
        <w:rPr>
          <w:noProof/>
        </w:rPr>
        <w:t>h)</w:t>
      </w:r>
      <w:r w:rsidRPr="00572FA0">
        <w:rPr>
          <w:noProof/>
        </w:rPr>
        <w:tab/>
        <w:t>servicios de comadronas;</w:t>
      </w:r>
    </w:p>
    <w:p w14:paraId="1795A308" w14:textId="77777777" w:rsidR="00F45068" w:rsidRPr="00572FA0" w:rsidRDefault="00F45068" w:rsidP="00167BA6">
      <w:pPr>
        <w:ind w:left="567" w:hanging="567"/>
        <w:rPr>
          <w:rFonts w:eastAsia="Calibri"/>
          <w:noProof/>
        </w:rPr>
      </w:pPr>
    </w:p>
    <w:p w14:paraId="5920D203" w14:textId="4D3003DB" w:rsidR="00F45068" w:rsidRPr="00572FA0" w:rsidRDefault="00677863" w:rsidP="00167BA6">
      <w:pPr>
        <w:ind w:left="567" w:hanging="567"/>
        <w:rPr>
          <w:rFonts w:eastAsia="Calibri"/>
          <w:noProof/>
        </w:rPr>
      </w:pPr>
      <w:r w:rsidRPr="00572FA0">
        <w:rPr>
          <w:noProof/>
        </w:rPr>
        <w:br w:type="page"/>
        <w:t>i)</w:t>
      </w:r>
      <w:r w:rsidRPr="00572FA0">
        <w:rPr>
          <w:noProof/>
        </w:rPr>
        <w:tab/>
        <w:t>servicios proporcionados por enfermeros, fisioterapeutas y personal paramédico;</w:t>
      </w:r>
    </w:p>
    <w:p w14:paraId="4677618A" w14:textId="77777777" w:rsidR="00F45068" w:rsidRPr="00572FA0" w:rsidRDefault="00F45068" w:rsidP="00167BA6">
      <w:pPr>
        <w:ind w:left="567" w:hanging="567"/>
        <w:rPr>
          <w:rFonts w:eastAsia="Calibri"/>
          <w:noProof/>
        </w:rPr>
      </w:pPr>
    </w:p>
    <w:p w14:paraId="5B2596ED" w14:textId="77777777" w:rsidR="00F45068" w:rsidRPr="00572FA0" w:rsidRDefault="00611B30" w:rsidP="00167BA6">
      <w:pPr>
        <w:ind w:left="567" w:hanging="567"/>
        <w:rPr>
          <w:rFonts w:eastAsia="Calibri"/>
          <w:noProof/>
        </w:rPr>
      </w:pPr>
      <w:r w:rsidRPr="00572FA0">
        <w:rPr>
          <w:noProof/>
        </w:rPr>
        <w:t>j)</w:t>
      </w:r>
      <w:r w:rsidRPr="00572FA0">
        <w:rPr>
          <w:noProof/>
        </w:rPr>
        <w:tab/>
        <w:t>servicios de informática y servicios conexos;</w:t>
      </w:r>
    </w:p>
    <w:p w14:paraId="240EF800" w14:textId="77777777" w:rsidR="00F45068" w:rsidRPr="00572FA0" w:rsidRDefault="00F45068" w:rsidP="00167BA6">
      <w:pPr>
        <w:ind w:left="567" w:hanging="567"/>
        <w:rPr>
          <w:rFonts w:eastAsia="Calibri"/>
          <w:noProof/>
        </w:rPr>
      </w:pPr>
    </w:p>
    <w:p w14:paraId="4C1BFA22" w14:textId="77777777" w:rsidR="00F45068" w:rsidRPr="00572FA0" w:rsidRDefault="00611B30" w:rsidP="00167BA6">
      <w:pPr>
        <w:ind w:left="567" w:hanging="567"/>
        <w:rPr>
          <w:rFonts w:eastAsia="Calibri"/>
          <w:noProof/>
        </w:rPr>
      </w:pPr>
      <w:r w:rsidRPr="00572FA0">
        <w:rPr>
          <w:noProof/>
        </w:rPr>
        <w:t>k)</w:t>
      </w:r>
      <w:r w:rsidRPr="00572FA0">
        <w:rPr>
          <w:noProof/>
        </w:rPr>
        <w:tab/>
        <w:t>servicios de investigación y desarrollo;</w:t>
      </w:r>
    </w:p>
    <w:p w14:paraId="1E452D46" w14:textId="77777777" w:rsidR="00F45068" w:rsidRPr="00572FA0" w:rsidRDefault="00F45068" w:rsidP="00167BA6">
      <w:pPr>
        <w:ind w:left="567" w:hanging="567"/>
        <w:rPr>
          <w:rFonts w:eastAsia="Calibri"/>
          <w:noProof/>
        </w:rPr>
      </w:pPr>
    </w:p>
    <w:p w14:paraId="6857C3BD" w14:textId="77777777" w:rsidR="00F45068" w:rsidRPr="00572FA0" w:rsidRDefault="00611B30" w:rsidP="00167BA6">
      <w:pPr>
        <w:ind w:left="567" w:hanging="567"/>
        <w:rPr>
          <w:rFonts w:eastAsia="Calibri"/>
          <w:noProof/>
        </w:rPr>
      </w:pPr>
      <w:r w:rsidRPr="00572FA0">
        <w:rPr>
          <w:noProof/>
        </w:rPr>
        <w:t>l)</w:t>
      </w:r>
      <w:r w:rsidRPr="00572FA0">
        <w:rPr>
          <w:noProof/>
        </w:rPr>
        <w:tab/>
        <w:t>servicios de publicidad;</w:t>
      </w:r>
    </w:p>
    <w:p w14:paraId="6EDF5063" w14:textId="77777777" w:rsidR="00F45068" w:rsidRPr="00572FA0" w:rsidRDefault="00F45068" w:rsidP="00167BA6">
      <w:pPr>
        <w:ind w:left="567" w:hanging="567"/>
        <w:rPr>
          <w:rFonts w:eastAsia="Calibri"/>
          <w:noProof/>
        </w:rPr>
      </w:pPr>
    </w:p>
    <w:p w14:paraId="09FD1E41" w14:textId="77777777" w:rsidR="00F45068" w:rsidRPr="00572FA0" w:rsidRDefault="00611B30" w:rsidP="00167BA6">
      <w:pPr>
        <w:ind w:left="567" w:hanging="567"/>
        <w:rPr>
          <w:rFonts w:eastAsia="Calibri"/>
          <w:noProof/>
        </w:rPr>
      </w:pPr>
      <w:r w:rsidRPr="00572FA0">
        <w:rPr>
          <w:noProof/>
        </w:rPr>
        <w:t>m)</w:t>
      </w:r>
      <w:r w:rsidRPr="00572FA0">
        <w:rPr>
          <w:noProof/>
        </w:rPr>
        <w:tab/>
        <w:t>servicios de investigación de mercados y realización de encuestas de la opinión pública;</w:t>
      </w:r>
    </w:p>
    <w:p w14:paraId="67C0CC40" w14:textId="77777777" w:rsidR="00F45068" w:rsidRPr="00572FA0" w:rsidRDefault="00F45068" w:rsidP="00167BA6">
      <w:pPr>
        <w:ind w:left="567" w:hanging="567"/>
        <w:rPr>
          <w:rFonts w:eastAsia="Calibri"/>
          <w:noProof/>
        </w:rPr>
      </w:pPr>
    </w:p>
    <w:p w14:paraId="4E7E4900" w14:textId="77777777" w:rsidR="00F45068" w:rsidRPr="00572FA0" w:rsidRDefault="00611B30" w:rsidP="00167BA6">
      <w:pPr>
        <w:ind w:left="567" w:hanging="567"/>
        <w:rPr>
          <w:rFonts w:eastAsia="Calibri"/>
          <w:noProof/>
        </w:rPr>
      </w:pPr>
      <w:r w:rsidRPr="00572FA0">
        <w:rPr>
          <w:noProof/>
        </w:rPr>
        <w:t>n)</w:t>
      </w:r>
      <w:r w:rsidRPr="00572FA0">
        <w:rPr>
          <w:noProof/>
        </w:rPr>
        <w:tab/>
        <w:t>servicios de consultores en administración;</w:t>
      </w:r>
    </w:p>
    <w:p w14:paraId="1F1D8DAB" w14:textId="77777777" w:rsidR="00F45068" w:rsidRPr="00572FA0" w:rsidRDefault="00F45068" w:rsidP="00167BA6">
      <w:pPr>
        <w:ind w:left="567" w:hanging="567"/>
        <w:rPr>
          <w:rFonts w:eastAsia="Calibri"/>
          <w:noProof/>
        </w:rPr>
      </w:pPr>
    </w:p>
    <w:p w14:paraId="5DC37757" w14:textId="77777777" w:rsidR="00F45068" w:rsidRPr="00572FA0" w:rsidRDefault="00611B30" w:rsidP="00167BA6">
      <w:pPr>
        <w:ind w:left="567" w:hanging="567"/>
        <w:rPr>
          <w:rFonts w:eastAsia="Calibri"/>
          <w:noProof/>
        </w:rPr>
      </w:pPr>
      <w:r w:rsidRPr="00572FA0">
        <w:rPr>
          <w:noProof/>
        </w:rPr>
        <w:t>o)</w:t>
      </w:r>
      <w:r w:rsidRPr="00572FA0">
        <w:rPr>
          <w:noProof/>
        </w:rPr>
        <w:tab/>
        <w:t>servicios relacionados con los de los consultores en administración;</w:t>
      </w:r>
    </w:p>
    <w:p w14:paraId="79C5AA90" w14:textId="77777777" w:rsidR="00F45068" w:rsidRPr="00572FA0" w:rsidRDefault="00F45068" w:rsidP="00167BA6">
      <w:pPr>
        <w:ind w:left="567" w:hanging="567"/>
        <w:rPr>
          <w:rFonts w:eastAsia="Calibri"/>
          <w:noProof/>
        </w:rPr>
      </w:pPr>
    </w:p>
    <w:p w14:paraId="2EC6257D" w14:textId="77777777" w:rsidR="00F45068" w:rsidRPr="00572FA0" w:rsidRDefault="00611B30" w:rsidP="00167BA6">
      <w:pPr>
        <w:ind w:left="567" w:hanging="567"/>
        <w:rPr>
          <w:rFonts w:eastAsia="Calibri"/>
          <w:noProof/>
        </w:rPr>
      </w:pPr>
      <w:r w:rsidRPr="00572FA0">
        <w:rPr>
          <w:noProof/>
        </w:rPr>
        <w:t>p)</w:t>
      </w:r>
      <w:r w:rsidRPr="00572FA0">
        <w:rPr>
          <w:noProof/>
        </w:rPr>
        <w:tab/>
        <w:t>servicios de ensayos y análisis técnicos;</w:t>
      </w:r>
    </w:p>
    <w:p w14:paraId="4D14680F" w14:textId="77777777" w:rsidR="00F45068" w:rsidRPr="00572FA0" w:rsidRDefault="00F45068" w:rsidP="00167BA6">
      <w:pPr>
        <w:ind w:left="567" w:hanging="567"/>
        <w:rPr>
          <w:rFonts w:eastAsia="Calibri"/>
          <w:noProof/>
        </w:rPr>
      </w:pPr>
    </w:p>
    <w:p w14:paraId="029900EF" w14:textId="77777777" w:rsidR="00F45068" w:rsidRPr="00572FA0" w:rsidRDefault="00611B30" w:rsidP="00167BA6">
      <w:pPr>
        <w:ind w:left="567" w:hanging="567"/>
        <w:rPr>
          <w:rFonts w:eastAsia="Calibri"/>
          <w:noProof/>
        </w:rPr>
      </w:pPr>
      <w:r w:rsidRPr="00572FA0">
        <w:rPr>
          <w:noProof/>
        </w:rPr>
        <w:t>q)</w:t>
      </w:r>
      <w:r w:rsidRPr="00572FA0">
        <w:rPr>
          <w:noProof/>
        </w:rPr>
        <w:tab/>
        <w:t>servicios conexos de consultores en ciencia y tecnología;</w:t>
      </w:r>
    </w:p>
    <w:p w14:paraId="6FBB292C" w14:textId="77777777" w:rsidR="00F45068" w:rsidRPr="00572FA0" w:rsidRDefault="00F45068" w:rsidP="00167BA6">
      <w:pPr>
        <w:ind w:left="567" w:hanging="567"/>
        <w:rPr>
          <w:rFonts w:eastAsia="Calibri"/>
          <w:noProof/>
        </w:rPr>
      </w:pPr>
    </w:p>
    <w:p w14:paraId="42C5801B" w14:textId="77777777" w:rsidR="00F45068" w:rsidRPr="00572FA0" w:rsidRDefault="00611B30" w:rsidP="00167BA6">
      <w:pPr>
        <w:ind w:left="567" w:hanging="567"/>
        <w:rPr>
          <w:rFonts w:eastAsia="Calibri"/>
          <w:noProof/>
        </w:rPr>
      </w:pPr>
      <w:r w:rsidRPr="00572FA0">
        <w:rPr>
          <w:noProof/>
        </w:rPr>
        <w:t>r)</w:t>
      </w:r>
      <w:r w:rsidRPr="00572FA0">
        <w:rPr>
          <w:noProof/>
        </w:rPr>
        <w:tab/>
        <w:t>servicios relacionados con la minería;</w:t>
      </w:r>
    </w:p>
    <w:p w14:paraId="76894684" w14:textId="77777777" w:rsidR="00F45068" w:rsidRPr="00572FA0" w:rsidRDefault="00F45068" w:rsidP="00167BA6">
      <w:pPr>
        <w:ind w:left="567" w:hanging="567"/>
        <w:rPr>
          <w:rFonts w:eastAsia="Calibri"/>
          <w:noProof/>
        </w:rPr>
      </w:pPr>
    </w:p>
    <w:p w14:paraId="2DD056E4" w14:textId="77777777" w:rsidR="00F45068" w:rsidRPr="00572FA0" w:rsidRDefault="00611B30" w:rsidP="00167BA6">
      <w:pPr>
        <w:ind w:left="567" w:hanging="567"/>
        <w:rPr>
          <w:rFonts w:eastAsia="Calibri"/>
          <w:noProof/>
        </w:rPr>
      </w:pPr>
      <w:r w:rsidRPr="00572FA0">
        <w:rPr>
          <w:noProof/>
        </w:rPr>
        <w:t>s)</w:t>
      </w:r>
      <w:r w:rsidRPr="00572FA0">
        <w:rPr>
          <w:noProof/>
        </w:rPr>
        <w:tab/>
        <w:t>mantenimiento y reparación de embarcaciones;</w:t>
      </w:r>
    </w:p>
    <w:p w14:paraId="39803F42" w14:textId="77777777" w:rsidR="00F45068" w:rsidRPr="00572FA0" w:rsidRDefault="00F45068" w:rsidP="00167BA6">
      <w:pPr>
        <w:ind w:left="567" w:hanging="567"/>
        <w:rPr>
          <w:rFonts w:eastAsia="Calibri"/>
          <w:noProof/>
        </w:rPr>
      </w:pPr>
    </w:p>
    <w:p w14:paraId="2CA23375" w14:textId="77777777" w:rsidR="00F45068" w:rsidRPr="00572FA0" w:rsidRDefault="00611B30" w:rsidP="00167BA6">
      <w:pPr>
        <w:ind w:left="567" w:hanging="567"/>
        <w:rPr>
          <w:rFonts w:eastAsia="Calibri"/>
          <w:noProof/>
        </w:rPr>
      </w:pPr>
      <w:r w:rsidRPr="00572FA0">
        <w:rPr>
          <w:noProof/>
        </w:rPr>
        <w:t>t)</w:t>
      </w:r>
      <w:r w:rsidRPr="00572FA0">
        <w:rPr>
          <w:noProof/>
        </w:rPr>
        <w:tab/>
        <w:t>mantenimiento y reparación de equipo de transporte por ferrocarril;</w:t>
      </w:r>
    </w:p>
    <w:p w14:paraId="1FC4CEE7" w14:textId="77777777" w:rsidR="00F45068" w:rsidRPr="00572FA0" w:rsidRDefault="00F45068" w:rsidP="00167BA6">
      <w:pPr>
        <w:ind w:left="567" w:hanging="567"/>
        <w:rPr>
          <w:rFonts w:eastAsia="Calibri"/>
          <w:noProof/>
        </w:rPr>
      </w:pPr>
    </w:p>
    <w:p w14:paraId="659CE60B" w14:textId="40EF3707" w:rsidR="00F45068" w:rsidRPr="00572FA0" w:rsidRDefault="00677863" w:rsidP="00167BA6">
      <w:pPr>
        <w:ind w:left="567" w:hanging="567"/>
        <w:rPr>
          <w:rFonts w:eastAsia="Calibri"/>
          <w:noProof/>
        </w:rPr>
      </w:pPr>
      <w:r w:rsidRPr="00572FA0">
        <w:rPr>
          <w:noProof/>
        </w:rPr>
        <w:br w:type="page"/>
        <w:t>u)</w:t>
      </w:r>
      <w:r w:rsidRPr="00572FA0">
        <w:rPr>
          <w:noProof/>
        </w:rPr>
        <w:tab/>
        <w:t>mantenimiento y reparación de vehículos de motor, motocicletas, vehículos para la nieve y equipo de transporte por carretera;</w:t>
      </w:r>
    </w:p>
    <w:p w14:paraId="4A7FBBD3" w14:textId="77777777" w:rsidR="00F45068" w:rsidRPr="00572FA0" w:rsidRDefault="00F45068" w:rsidP="00167BA6">
      <w:pPr>
        <w:ind w:left="567" w:hanging="567"/>
        <w:rPr>
          <w:rFonts w:eastAsia="Calibri"/>
          <w:noProof/>
        </w:rPr>
      </w:pPr>
    </w:p>
    <w:p w14:paraId="4F322C55" w14:textId="77777777" w:rsidR="00F45068" w:rsidRPr="00572FA0" w:rsidRDefault="00611B30" w:rsidP="00167BA6">
      <w:pPr>
        <w:ind w:left="567" w:hanging="567"/>
        <w:rPr>
          <w:rFonts w:eastAsia="Calibri"/>
          <w:noProof/>
        </w:rPr>
      </w:pPr>
      <w:r w:rsidRPr="00572FA0">
        <w:rPr>
          <w:noProof/>
        </w:rPr>
        <w:t>v)</w:t>
      </w:r>
      <w:r w:rsidRPr="00572FA0">
        <w:rPr>
          <w:noProof/>
        </w:rPr>
        <w:tab/>
        <w:t>mantenimiento y reparación de aeronaves y sus partes</w:t>
      </w:r>
    </w:p>
    <w:p w14:paraId="4C0069BE" w14:textId="77777777" w:rsidR="00F45068" w:rsidRPr="00572FA0" w:rsidRDefault="00F45068" w:rsidP="00167BA6">
      <w:pPr>
        <w:ind w:left="567" w:hanging="567"/>
        <w:rPr>
          <w:rFonts w:eastAsia="Calibri"/>
          <w:noProof/>
        </w:rPr>
      </w:pPr>
    </w:p>
    <w:p w14:paraId="52DB87C7" w14:textId="77777777" w:rsidR="00F45068" w:rsidRPr="00572FA0" w:rsidRDefault="00611B30" w:rsidP="00167BA6">
      <w:pPr>
        <w:ind w:left="567" w:hanging="567"/>
        <w:rPr>
          <w:rFonts w:eastAsia="Calibri"/>
          <w:noProof/>
        </w:rPr>
      </w:pPr>
      <w:r w:rsidRPr="00572FA0">
        <w:rPr>
          <w:noProof/>
        </w:rPr>
        <w:t>w)</w:t>
      </w:r>
      <w:r w:rsidRPr="00572FA0">
        <w:rPr>
          <w:noProof/>
        </w:rPr>
        <w:tab/>
        <w:t>servicios de mantenimiento y reparación de productos de metal, de maquinaria (que no sea para oficina), de equipos (que no sean para oficina ni para transporte) y efectos personales y enseres domésticos;</w:t>
      </w:r>
    </w:p>
    <w:p w14:paraId="32409E09" w14:textId="77777777" w:rsidR="00F45068" w:rsidRPr="00572FA0" w:rsidRDefault="00F45068" w:rsidP="00167BA6">
      <w:pPr>
        <w:ind w:left="567" w:hanging="567"/>
        <w:rPr>
          <w:rFonts w:eastAsia="Calibri"/>
          <w:noProof/>
        </w:rPr>
      </w:pPr>
    </w:p>
    <w:p w14:paraId="4AF4C166" w14:textId="77777777" w:rsidR="00F45068" w:rsidRPr="00572FA0" w:rsidRDefault="00611B30" w:rsidP="00167BA6">
      <w:pPr>
        <w:ind w:left="567" w:hanging="567"/>
        <w:rPr>
          <w:rFonts w:eastAsia="Calibri"/>
          <w:noProof/>
        </w:rPr>
      </w:pPr>
      <w:r w:rsidRPr="00572FA0">
        <w:rPr>
          <w:noProof/>
        </w:rPr>
        <w:t>x)</w:t>
      </w:r>
      <w:r w:rsidRPr="00572FA0">
        <w:rPr>
          <w:noProof/>
        </w:rPr>
        <w:tab/>
        <w:t>servicios de traducción e interpretación;</w:t>
      </w:r>
    </w:p>
    <w:p w14:paraId="379720F0" w14:textId="77777777" w:rsidR="00F45068" w:rsidRPr="00572FA0" w:rsidRDefault="00F45068" w:rsidP="00167BA6">
      <w:pPr>
        <w:ind w:left="567" w:hanging="567"/>
        <w:rPr>
          <w:rFonts w:eastAsia="Calibri"/>
          <w:noProof/>
        </w:rPr>
      </w:pPr>
    </w:p>
    <w:p w14:paraId="2AAC334F" w14:textId="77777777" w:rsidR="00F45068" w:rsidRPr="00572FA0" w:rsidRDefault="00611B30" w:rsidP="00167BA6">
      <w:pPr>
        <w:ind w:left="567" w:hanging="567"/>
        <w:rPr>
          <w:rFonts w:eastAsia="Calibri"/>
          <w:noProof/>
        </w:rPr>
      </w:pPr>
      <w:r w:rsidRPr="00572FA0">
        <w:rPr>
          <w:noProof/>
        </w:rPr>
        <w:t>y)</w:t>
      </w:r>
      <w:r w:rsidRPr="00572FA0">
        <w:rPr>
          <w:noProof/>
        </w:rPr>
        <w:tab/>
        <w:t>servicios de telecomunicaciones;</w:t>
      </w:r>
    </w:p>
    <w:p w14:paraId="3A464DAA" w14:textId="77777777" w:rsidR="00F45068" w:rsidRPr="00572FA0" w:rsidRDefault="00F45068" w:rsidP="00167BA6">
      <w:pPr>
        <w:ind w:left="567" w:hanging="567"/>
        <w:rPr>
          <w:rFonts w:eastAsia="Calibri"/>
          <w:noProof/>
        </w:rPr>
      </w:pPr>
    </w:p>
    <w:p w14:paraId="2B391B97" w14:textId="77777777" w:rsidR="00F45068" w:rsidRPr="00572FA0" w:rsidRDefault="00611B30" w:rsidP="00167BA6">
      <w:pPr>
        <w:ind w:left="567" w:hanging="567"/>
        <w:rPr>
          <w:rFonts w:eastAsia="Calibri"/>
          <w:noProof/>
        </w:rPr>
      </w:pPr>
      <w:r w:rsidRPr="00572FA0">
        <w:rPr>
          <w:noProof/>
        </w:rPr>
        <w:t>z)</w:t>
      </w:r>
      <w:r w:rsidRPr="00572FA0">
        <w:rPr>
          <w:noProof/>
        </w:rPr>
        <w:tab/>
        <w:t>servicios postales y de mensajería;</w:t>
      </w:r>
    </w:p>
    <w:p w14:paraId="0A9E8571" w14:textId="77777777" w:rsidR="00F45068" w:rsidRPr="00572FA0" w:rsidRDefault="00F45068" w:rsidP="00167BA6">
      <w:pPr>
        <w:ind w:left="567" w:hanging="567"/>
        <w:rPr>
          <w:rFonts w:eastAsia="Calibri"/>
          <w:noProof/>
        </w:rPr>
      </w:pPr>
    </w:p>
    <w:p w14:paraId="48E44B0B" w14:textId="77777777" w:rsidR="00F45068" w:rsidRPr="00572FA0" w:rsidRDefault="00611B30" w:rsidP="00167BA6">
      <w:pPr>
        <w:ind w:left="567" w:hanging="567"/>
        <w:rPr>
          <w:rFonts w:eastAsia="Calibri"/>
          <w:noProof/>
        </w:rPr>
      </w:pPr>
      <w:r w:rsidRPr="00572FA0">
        <w:rPr>
          <w:noProof/>
        </w:rPr>
        <w:t>aa)</w:t>
      </w:r>
      <w:r w:rsidRPr="00572FA0">
        <w:rPr>
          <w:noProof/>
        </w:rPr>
        <w:tab/>
        <w:t>servicios de construcción y servicios de ingeniería conexos;</w:t>
      </w:r>
    </w:p>
    <w:p w14:paraId="657D7516" w14:textId="77777777" w:rsidR="00F45068" w:rsidRPr="00572FA0" w:rsidRDefault="00F45068" w:rsidP="00167BA6">
      <w:pPr>
        <w:ind w:left="567" w:hanging="567"/>
        <w:rPr>
          <w:rFonts w:eastAsia="Calibri"/>
          <w:noProof/>
        </w:rPr>
      </w:pPr>
    </w:p>
    <w:p w14:paraId="791FC101" w14:textId="77777777" w:rsidR="00F45068" w:rsidRPr="00572FA0" w:rsidRDefault="00611B30" w:rsidP="00167BA6">
      <w:pPr>
        <w:ind w:left="567" w:hanging="567"/>
        <w:rPr>
          <w:rFonts w:eastAsia="Calibri"/>
          <w:noProof/>
        </w:rPr>
      </w:pPr>
      <w:r w:rsidRPr="00572FA0">
        <w:rPr>
          <w:noProof/>
        </w:rPr>
        <w:t>bb)</w:t>
      </w:r>
      <w:r w:rsidRPr="00572FA0">
        <w:rPr>
          <w:noProof/>
        </w:rPr>
        <w:tab/>
        <w:t>trabajos de investigación sobre el terreno;</w:t>
      </w:r>
    </w:p>
    <w:p w14:paraId="28D0B87D" w14:textId="77777777" w:rsidR="00F45068" w:rsidRPr="00572FA0" w:rsidRDefault="00F45068" w:rsidP="00167BA6">
      <w:pPr>
        <w:ind w:left="567" w:hanging="567"/>
        <w:rPr>
          <w:rFonts w:eastAsia="Calibri"/>
          <w:noProof/>
        </w:rPr>
      </w:pPr>
    </w:p>
    <w:p w14:paraId="523C45AA" w14:textId="77777777" w:rsidR="00F45068" w:rsidRPr="00572FA0" w:rsidRDefault="00611B30" w:rsidP="00167BA6">
      <w:pPr>
        <w:ind w:left="567" w:hanging="567"/>
        <w:rPr>
          <w:rFonts w:eastAsia="Calibri"/>
          <w:noProof/>
        </w:rPr>
      </w:pPr>
      <w:r w:rsidRPr="00572FA0">
        <w:rPr>
          <w:noProof/>
        </w:rPr>
        <w:t>cc)</w:t>
      </w:r>
      <w:r w:rsidRPr="00572FA0">
        <w:rPr>
          <w:noProof/>
        </w:rPr>
        <w:tab/>
        <w:t>servicios de enseñanza superior;</w:t>
      </w:r>
    </w:p>
    <w:p w14:paraId="6C0A83D7" w14:textId="77777777" w:rsidR="00F45068" w:rsidRPr="00572FA0" w:rsidRDefault="00F45068" w:rsidP="00167BA6">
      <w:pPr>
        <w:ind w:left="567" w:hanging="567"/>
        <w:rPr>
          <w:rFonts w:eastAsia="Calibri"/>
          <w:noProof/>
        </w:rPr>
      </w:pPr>
    </w:p>
    <w:p w14:paraId="6D495FCD" w14:textId="77777777" w:rsidR="00F45068" w:rsidRPr="00572FA0" w:rsidRDefault="00611B30" w:rsidP="00167BA6">
      <w:pPr>
        <w:ind w:left="567" w:hanging="567"/>
        <w:rPr>
          <w:rFonts w:eastAsia="Calibri"/>
          <w:noProof/>
        </w:rPr>
      </w:pPr>
      <w:r w:rsidRPr="00572FA0">
        <w:rPr>
          <w:noProof/>
        </w:rPr>
        <w:t>dd)</w:t>
      </w:r>
      <w:r w:rsidRPr="00572FA0">
        <w:rPr>
          <w:noProof/>
        </w:rPr>
        <w:tab/>
        <w:t>servicios relacionados con la agricultura, la caza y la silvicultura;</w:t>
      </w:r>
    </w:p>
    <w:p w14:paraId="6906F62D" w14:textId="77777777" w:rsidR="00F45068" w:rsidRPr="00572FA0" w:rsidRDefault="00F45068" w:rsidP="00167BA6">
      <w:pPr>
        <w:ind w:left="567" w:hanging="567"/>
        <w:rPr>
          <w:rFonts w:eastAsia="Calibri"/>
          <w:noProof/>
        </w:rPr>
      </w:pPr>
    </w:p>
    <w:p w14:paraId="32ED1B88" w14:textId="77777777" w:rsidR="00F45068" w:rsidRPr="00572FA0" w:rsidRDefault="00611B30" w:rsidP="00167BA6">
      <w:pPr>
        <w:ind w:left="567" w:hanging="567"/>
        <w:rPr>
          <w:rFonts w:eastAsia="Calibri"/>
          <w:noProof/>
        </w:rPr>
      </w:pPr>
      <w:r w:rsidRPr="00572FA0">
        <w:rPr>
          <w:noProof/>
        </w:rPr>
        <w:t>ee)</w:t>
      </w:r>
      <w:r w:rsidRPr="00572FA0">
        <w:rPr>
          <w:noProof/>
        </w:rPr>
        <w:tab/>
        <w:t>servicios relacionados con el medio ambiente;</w:t>
      </w:r>
    </w:p>
    <w:p w14:paraId="5BE26F7F" w14:textId="77777777" w:rsidR="00F45068" w:rsidRPr="00572FA0" w:rsidRDefault="00F45068" w:rsidP="00167BA6">
      <w:pPr>
        <w:ind w:left="567" w:hanging="567"/>
        <w:rPr>
          <w:rFonts w:eastAsia="Calibri"/>
          <w:noProof/>
        </w:rPr>
      </w:pPr>
    </w:p>
    <w:p w14:paraId="4D460526" w14:textId="6D88980E" w:rsidR="00F45068" w:rsidRPr="00572FA0" w:rsidRDefault="00677863" w:rsidP="00167BA6">
      <w:pPr>
        <w:ind w:left="567" w:hanging="567"/>
        <w:rPr>
          <w:rFonts w:eastAsia="Calibri"/>
          <w:noProof/>
        </w:rPr>
      </w:pPr>
      <w:r w:rsidRPr="00572FA0">
        <w:rPr>
          <w:noProof/>
        </w:rPr>
        <w:br w:type="page"/>
        <w:t>ff)</w:t>
      </w:r>
      <w:r w:rsidRPr="00572FA0">
        <w:rPr>
          <w:noProof/>
        </w:rPr>
        <w:tab/>
        <w:t>seguros y servicios relacionados con los seguros, servicios de asesoramiento y consultoría;</w:t>
      </w:r>
    </w:p>
    <w:p w14:paraId="4FAF221E" w14:textId="77777777" w:rsidR="00F45068" w:rsidRPr="00572FA0" w:rsidRDefault="00F45068" w:rsidP="00167BA6">
      <w:pPr>
        <w:ind w:left="567" w:hanging="567"/>
        <w:rPr>
          <w:rFonts w:eastAsia="Calibri"/>
          <w:noProof/>
        </w:rPr>
      </w:pPr>
    </w:p>
    <w:p w14:paraId="12406D5B" w14:textId="77777777" w:rsidR="00F45068" w:rsidRPr="00572FA0" w:rsidRDefault="00611B30" w:rsidP="00167BA6">
      <w:pPr>
        <w:ind w:left="567" w:hanging="567"/>
        <w:rPr>
          <w:rFonts w:eastAsia="Calibri"/>
          <w:noProof/>
        </w:rPr>
      </w:pPr>
      <w:r w:rsidRPr="00572FA0">
        <w:rPr>
          <w:noProof/>
        </w:rPr>
        <w:t>gg)</w:t>
      </w:r>
      <w:r w:rsidRPr="00572FA0">
        <w:rPr>
          <w:noProof/>
        </w:rPr>
        <w:tab/>
        <w:t>otros servicios financieros, servicios de asesoramiento y consultoría;</w:t>
      </w:r>
    </w:p>
    <w:p w14:paraId="18A045E8" w14:textId="77777777" w:rsidR="00F45068" w:rsidRPr="00572FA0" w:rsidRDefault="00F45068" w:rsidP="00167BA6">
      <w:pPr>
        <w:ind w:left="567" w:hanging="567"/>
        <w:rPr>
          <w:rFonts w:eastAsia="Calibri"/>
          <w:noProof/>
        </w:rPr>
      </w:pPr>
    </w:p>
    <w:p w14:paraId="4CAFFAC6" w14:textId="77777777" w:rsidR="00F45068" w:rsidRPr="00572FA0" w:rsidRDefault="00611B30" w:rsidP="00167BA6">
      <w:pPr>
        <w:ind w:left="567" w:hanging="567"/>
        <w:rPr>
          <w:rFonts w:eastAsia="Calibri"/>
          <w:noProof/>
        </w:rPr>
      </w:pPr>
      <w:r w:rsidRPr="00572FA0">
        <w:rPr>
          <w:noProof/>
        </w:rPr>
        <w:t>hh)</w:t>
      </w:r>
      <w:r w:rsidRPr="00572FA0">
        <w:rPr>
          <w:noProof/>
        </w:rPr>
        <w:tab/>
        <w:t>servicios de asesoramiento y consultoría sobre transporte;</w:t>
      </w:r>
    </w:p>
    <w:p w14:paraId="43A6DA5B" w14:textId="77777777" w:rsidR="00F45068" w:rsidRPr="00572FA0" w:rsidRDefault="00F45068" w:rsidP="00167BA6">
      <w:pPr>
        <w:ind w:left="567" w:hanging="567"/>
        <w:rPr>
          <w:rFonts w:eastAsia="Calibri"/>
          <w:noProof/>
        </w:rPr>
      </w:pPr>
    </w:p>
    <w:p w14:paraId="1634590C" w14:textId="77777777" w:rsidR="00F45068" w:rsidRPr="00572FA0" w:rsidRDefault="00611B30" w:rsidP="00167BA6">
      <w:pPr>
        <w:ind w:left="567" w:hanging="567"/>
        <w:rPr>
          <w:rFonts w:eastAsia="Calibri"/>
          <w:noProof/>
        </w:rPr>
      </w:pPr>
      <w:r w:rsidRPr="00572FA0">
        <w:rPr>
          <w:noProof/>
        </w:rPr>
        <w:t>ii)</w:t>
      </w:r>
      <w:r w:rsidRPr="00572FA0">
        <w:rPr>
          <w:noProof/>
        </w:rPr>
        <w:tab/>
        <w:t>servicios de agencias de viaje y organización de viajes en grupo;</w:t>
      </w:r>
    </w:p>
    <w:p w14:paraId="12574847" w14:textId="77777777" w:rsidR="00F45068" w:rsidRPr="00572FA0" w:rsidRDefault="00F45068" w:rsidP="00167BA6">
      <w:pPr>
        <w:ind w:left="567" w:hanging="567"/>
        <w:rPr>
          <w:rFonts w:eastAsia="Calibri"/>
          <w:noProof/>
        </w:rPr>
      </w:pPr>
    </w:p>
    <w:p w14:paraId="7148D009" w14:textId="77777777" w:rsidR="00F45068" w:rsidRPr="00572FA0" w:rsidRDefault="00611B30" w:rsidP="00167BA6">
      <w:pPr>
        <w:ind w:left="567" w:hanging="567"/>
        <w:rPr>
          <w:rFonts w:eastAsia="Calibri"/>
          <w:noProof/>
        </w:rPr>
      </w:pPr>
      <w:r w:rsidRPr="00572FA0">
        <w:rPr>
          <w:noProof/>
        </w:rPr>
        <w:t>jj)</w:t>
      </w:r>
      <w:r w:rsidRPr="00572FA0">
        <w:rPr>
          <w:noProof/>
        </w:rPr>
        <w:tab/>
        <w:t>servicios de guías de turismo; así como</w:t>
      </w:r>
    </w:p>
    <w:p w14:paraId="4DF51559" w14:textId="77777777" w:rsidR="00F45068" w:rsidRPr="00572FA0" w:rsidRDefault="00F45068" w:rsidP="00167BA6">
      <w:pPr>
        <w:ind w:left="567" w:hanging="567"/>
        <w:rPr>
          <w:rFonts w:eastAsia="Calibri"/>
          <w:noProof/>
        </w:rPr>
      </w:pPr>
    </w:p>
    <w:p w14:paraId="1161EFB2" w14:textId="77777777" w:rsidR="00F45068" w:rsidRPr="00572FA0" w:rsidRDefault="00611B30" w:rsidP="00167BA6">
      <w:pPr>
        <w:ind w:left="567" w:hanging="567"/>
        <w:rPr>
          <w:rFonts w:eastAsia="Calibri"/>
          <w:noProof/>
        </w:rPr>
      </w:pPr>
      <w:r w:rsidRPr="00572FA0">
        <w:rPr>
          <w:noProof/>
        </w:rPr>
        <w:t>kk)</w:t>
      </w:r>
      <w:r w:rsidRPr="00572FA0">
        <w:rPr>
          <w:noProof/>
        </w:rPr>
        <w:tab/>
        <w:t>servicios de asesoramiento y consultoría sobre manufacturas.</w:t>
      </w:r>
    </w:p>
    <w:p w14:paraId="0AD0B063" w14:textId="225C6756" w:rsidR="00F45068" w:rsidRPr="00572FA0" w:rsidRDefault="00F45068" w:rsidP="00611B30">
      <w:pPr>
        <w:rPr>
          <w:rFonts w:eastAsia="Calibri"/>
          <w:noProof/>
        </w:rPr>
      </w:pPr>
    </w:p>
    <w:p w14:paraId="75352E0B" w14:textId="77777777" w:rsidR="00F45068" w:rsidRPr="00572FA0" w:rsidRDefault="00611B30" w:rsidP="00611B30">
      <w:pPr>
        <w:rPr>
          <w:rFonts w:eastAsia="Calibri"/>
          <w:noProof/>
        </w:rPr>
      </w:pPr>
      <w:r w:rsidRPr="00572FA0">
        <w:rPr>
          <w:noProof/>
        </w:rPr>
        <w:t>Profesionales independientes</w:t>
      </w:r>
    </w:p>
    <w:p w14:paraId="36663A0B" w14:textId="030B7DCA" w:rsidR="00F45068" w:rsidRPr="00572FA0" w:rsidRDefault="00F45068" w:rsidP="00611B30">
      <w:pPr>
        <w:rPr>
          <w:rFonts w:eastAsia="Calibri"/>
          <w:noProof/>
        </w:rPr>
      </w:pPr>
    </w:p>
    <w:p w14:paraId="1434468C" w14:textId="77777777" w:rsidR="00F45068" w:rsidRPr="00572FA0" w:rsidRDefault="00611B30" w:rsidP="00611B30">
      <w:pPr>
        <w:rPr>
          <w:rFonts w:eastAsia="Calibri"/>
          <w:noProof/>
        </w:rPr>
      </w:pPr>
      <w:r w:rsidRPr="00572FA0">
        <w:rPr>
          <w:noProof/>
        </w:rPr>
        <w:t>13.</w:t>
      </w:r>
      <w:r w:rsidRPr="00572FA0">
        <w:rPr>
          <w:noProof/>
        </w:rPr>
        <w:tab/>
        <w:t>Con sujeción a la lista de compromisos de los apartados 14 y 15, las Partes asumen compromisos de conformidad con lo dispuesto en el artículo 10.23 (Proveedores de servicios contractuales y profesionales independientes), con respecto a la categoría de profesionales independientes en los siguientes sectores y subsectores.</w:t>
      </w:r>
    </w:p>
    <w:p w14:paraId="7EC25141" w14:textId="77777777" w:rsidR="00F45068" w:rsidRPr="00572FA0" w:rsidRDefault="00F45068" w:rsidP="00611B30">
      <w:pPr>
        <w:rPr>
          <w:rFonts w:eastAsia="Calibri"/>
          <w:noProof/>
        </w:rPr>
      </w:pPr>
    </w:p>
    <w:p w14:paraId="348327BA" w14:textId="0F05816E" w:rsidR="00F45068" w:rsidRPr="00572FA0" w:rsidRDefault="002A5B68" w:rsidP="00611B30">
      <w:pPr>
        <w:rPr>
          <w:rFonts w:eastAsia="Calibri"/>
          <w:noProof/>
        </w:rPr>
      </w:pPr>
      <w:r w:rsidRPr="00572FA0">
        <w:rPr>
          <w:noProof/>
        </w:rPr>
        <w:br w:type="page"/>
        <w:t>Nueva Zelanda:</w:t>
      </w:r>
    </w:p>
    <w:p w14:paraId="7D976391" w14:textId="77777777" w:rsidR="00F45068" w:rsidRPr="00572FA0" w:rsidRDefault="00F45068" w:rsidP="00611B30">
      <w:pPr>
        <w:rPr>
          <w:rFonts w:eastAsia="Calibri"/>
          <w:noProof/>
        </w:rPr>
      </w:pPr>
    </w:p>
    <w:p w14:paraId="2697CD42" w14:textId="5E623FF8" w:rsidR="00F45068" w:rsidRPr="00572FA0" w:rsidRDefault="00611B30" w:rsidP="00611B30">
      <w:pPr>
        <w:rPr>
          <w:noProof/>
        </w:rPr>
      </w:pPr>
      <w:r w:rsidRPr="00572FA0">
        <w:rPr>
          <w:noProof/>
        </w:rPr>
        <w:t>Únicamente con respecto a los sectores de servicios que figuran en la lista de compromisos específicos de Nueva Zelanda en la OMC (que figuran actualmente en GATS/SC/62, GATS/SC/62/Supl.1 y GATS/SC/62/Supl.2) y a los siguientes sectores de servicios adicionales:</w:t>
      </w:r>
    </w:p>
    <w:p w14:paraId="0854A4C7" w14:textId="33D3B540" w:rsidR="00F45068" w:rsidRPr="00572FA0" w:rsidRDefault="00F45068" w:rsidP="00611B30">
      <w:pPr>
        <w:rPr>
          <w:noProof/>
        </w:rPr>
      </w:pPr>
    </w:p>
    <w:p w14:paraId="28AA29C8" w14:textId="293F6C30" w:rsidR="00F45068" w:rsidRPr="00572FA0" w:rsidRDefault="00611B30" w:rsidP="007639C9">
      <w:pPr>
        <w:ind w:left="567" w:hanging="567"/>
        <w:rPr>
          <w:rFonts w:eastAsia="Calibri"/>
          <w:noProof/>
        </w:rPr>
      </w:pPr>
      <w:r w:rsidRPr="00572FA0">
        <w:rPr>
          <w:noProof/>
        </w:rPr>
        <w:t>1.</w:t>
      </w:r>
      <w:r w:rsidRPr="00572FA0">
        <w:rPr>
          <w:noProof/>
        </w:rPr>
        <w:tab/>
        <w:t>SERVICIOS PRESTADOS A LAS EMPRESAS</w:t>
      </w:r>
    </w:p>
    <w:p w14:paraId="1C65FBEF" w14:textId="77777777" w:rsidR="00F45068" w:rsidRPr="00572FA0" w:rsidRDefault="00F45068" w:rsidP="00614B3B">
      <w:pPr>
        <w:ind w:left="567" w:hanging="567"/>
        <w:rPr>
          <w:rFonts w:eastAsia="Calibri"/>
          <w:noProof/>
        </w:rPr>
      </w:pPr>
    </w:p>
    <w:p w14:paraId="2311981A" w14:textId="2B5DD02D" w:rsidR="00F45068" w:rsidRPr="00572FA0" w:rsidRDefault="00614B3B" w:rsidP="00614B3B">
      <w:pPr>
        <w:ind w:left="1134" w:hanging="567"/>
        <w:rPr>
          <w:noProof/>
        </w:rPr>
      </w:pPr>
      <w:r w:rsidRPr="00572FA0">
        <w:rPr>
          <w:noProof/>
        </w:rPr>
        <w:t>A.</w:t>
      </w:r>
      <w:r w:rsidRPr="00572FA0">
        <w:rPr>
          <w:noProof/>
        </w:rPr>
        <w:tab/>
        <w:t>Servicios profesionales</w:t>
      </w:r>
    </w:p>
    <w:p w14:paraId="674C343F" w14:textId="77777777" w:rsidR="00F45068" w:rsidRPr="00572FA0" w:rsidRDefault="00F45068" w:rsidP="00614B3B">
      <w:pPr>
        <w:ind w:left="1134" w:hanging="567"/>
        <w:rPr>
          <w:noProof/>
        </w:rPr>
      </w:pPr>
    </w:p>
    <w:p w14:paraId="7504EAFE" w14:textId="650F43BD" w:rsidR="00F45068" w:rsidRPr="00572FA0" w:rsidRDefault="00611B30" w:rsidP="00614B3B">
      <w:pPr>
        <w:ind w:left="1701" w:hanging="567"/>
        <w:rPr>
          <w:noProof/>
        </w:rPr>
      </w:pPr>
      <w:r w:rsidRPr="00572FA0">
        <w:rPr>
          <w:noProof/>
        </w:rPr>
        <w:t>a.</w:t>
      </w:r>
      <w:r w:rsidRPr="00572FA0">
        <w:rPr>
          <w:noProof/>
        </w:rPr>
        <w:tab/>
        <w:t>servicios jurídicos (Derecho internacional y extranjero);</w:t>
      </w:r>
    </w:p>
    <w:p w14:paraId="66EC047A" w14:textId="77777777" w:rsidR="00F45068" w:rsidRPr="00572FA0" w:rsidRDefault="00F45068" w:rsidP="00614B3B">
      <w:pPr>
        <w:ind w:left="1701" w:hanging="567"/>
        <w:rPr>
          <w:noProof/>
        </w:rPr>
      </w:pPr>
    </w:p>
    <w:p w14:paraId="58B81266" w14:textId="28B5CD04" w:rsidR="00F45068" w:rsidRPr="00572FA0" w:rsidRDefault="00611B30" w:rsidP="007639C9">
      <w:pPr>
        <w:ind w:left="1701" w:hanging="567"/>
        <w:rPr>
          <w:noProof/>
        </w:rPr>
      </w:pPr>
      <w:r w:rsidRPr="00572FA0">
        <w:rPr>
          <w:noProof/>
        </w:rPr>
        <w:t>f.</w:t>
      </w:r>
      <w:r w:rsidRPr="00572FA0">
        <w:rPr>
          <w:noProof/>
        </w:rPr>
        <w:tab/>
        <w:t>servicios integrados de ingeniería; y</w:t>
      </w:r>
    </w:p>
    <w:p w14:paraId="4F9DF09D" w14:textId="77777777" w:rsidR="00F45068" w:rsidRPr="00572FA0" w:rsidRDefault="00F45068" w:rsidP="00614B3B">
      <w:pPr>
        <w:ind w:left="1701" w:hanging="567"/>
        <w:rPr>
          <w:noProof/>
        </w:rPr>
      </w:pPr>
    </w:p>
    <w:p w14:paraId="28A6C446" w14:textId="6186E2D9" w:rsidR="00F45068" w:rsidRPr="00572FA0" w:rsidRDefault="00614B3B" w:rsidP="007639C9">
      <w:pPr>
        <w:ind w:left="1701" w:hanging="567"/>
        <w:rPr>
          <w:noProof/>
        </w:rPr>
      </w:pPr>
      <w:r w:rsidRPr="00572FA0">
        <w:rPr>
          <w:noProof/>
        </w:rPr>
        <w:t>g.</w:t>
      </w:r>
      <w:r w:rsidRPr="00572FA0">
        <w:rPr>
          <w:noProof/>
        </w:rPr>
        <w:tab/>
        <w:t>servicios de consultoría relacionados con la planificación urbana y la arquitectura paisajística.</w:t>
      </w:r>
    </w:p>
    <w:p w14:paraId="079DDA28" w14:textId="7924961E" w:rsidR="00F45068" w:rsidRPr="00572FA0" w:rsidRDefault="00F45068" w:rsidP="00614B3B">
      <w:pPr>
        <w:ind w:left="1701" w:hanging="567"/>
        <w:rPr>
          <w:noProof/>
        </w:rPr>
      </w:pPr>
    </w:p>
    <w:p w14:paraId="20C47684" w14:textId="01D6EDDC" w:rsidR="00F45068" w:rsidRPr="00572FA0" w:rsidRDefault="00614B3B" w:rsidP="00614B3B">
      <w:pPr>
        <w:ind w:left="1134" w:hanging="567"/>
        <w:rPr>
          <w:noProof/>
        </w:rPr>
      </w:pPr>
      <w:r w:rsidRPr="00572FA0">
        <w:rPr>
          <w:noProof/>
        </w:rPr>
        <w:t>B.</w:t>
      </w:r>
      <w:r w:rsidRPr="00572FA0">
        <w:rPr>
          <w:noProof/>
        </w:rPr>
        <w:tab/>
        <w:t>Servicios de informática y servicios conexos</w:t>
      </w:r>
    </w:p>
    <w:p w14:paraId="398415C2" w14:textId="77777777" w:rsidR="00F45068" w:rsidRPr="00572FA0" w:rsidRDefault="00F45068" w:rsidP="00614B3B">
      <w:pPr>
        <w:ind w:left="1134" w:hanging="567"/>
        <w:rPr>
          <w:noProof/>
        </w:rPr>
      </w:pPr>
    </w:p>
    <w:p w14:paraId="2C036B90" w14:textId="0EB99B37" w:rsidR="00F45068" w:rsidRPr="00572FA0" w:rsidRDefault="00614B3B" w:rsidP="007639C9">
      <w:pPr>
        <w:ind w:left="1701" w:hanging="567"/>
        <w:rPr>
          <w:noProof/>
        </w:rPr>
      </w:pPr>
      <w:r w:rsidRPr="00572FA0">
        <w:rPr>
          <w:noProof/>
        </w:rPr>
        <w:t>e.</w:t>
      </w:r>
      <w:r w:rsidRPr="00572FA0">
        <w:rPr>
          <w:noProof/>
        </w:rPr>
        <w:tab/>
        <w:t>mantenimiento y reparación de maquinaria y equipos de oficina, incluidos ordenadores; y</w:t>
      </w:r>
    </w:p>
    <w:p w14:paraId="10E0A119" w14:textId="77777777" w:rsidR="00F45068" w:rsidRPr="00572FA0" w:rsidRDefault="00F45068" w:rsidP="00614B3B">
      <w:pPr>
        <w:ind w:left="1701" w:hanging="567"/>
        <w:rPr>
          <w:noProof/>
        </w:rPr>
      </w:pPr>
    </w:p>
    <w:p w14:paraId="1A424357" w14:textId="11B47507" w:rsidR="00F45068" w:rsidRPr="00572FA0" w:rsidRDefault="00611B30" w:rsidP="007639C9">
      <w:pPr>
        <w:ind w:left="1701" w:hanging="567"/>
        <w:rPr>
          <w:noProof/>
        </w:rPr>
      </w:pPr>
      <w:r w:rsidRPr="00572FA0">
        <w:rPr>
          <w:noProof/>
        </w:rPr>
        <w:t>f.</w:t>
      </w:r>
      <w:r w:rsidRPr="00572FA0">
        <w:rPr>
          <w:noProof/>
        </w:rPr>
        <w:tab/>
        <w:t>otros servicios de informática.</w:t>
      </w:r>
    </w:p>
    <w:p w14:paraId="0CE6FDD6" w14:textId="1490FE2C" w:rsidR="00F45068" w:rsidRPr="00572FA0" w:rsidRDefault="00F45068" w:rsidP="00614B3B">
      <w:pPr>
        <w:ind w:left="1701" w:hanging="567"/>
        <w:rPr>
          <w:noProof/>
        </w:rPr>
      </w:pPr>
    </w:p>
    <w:p w14:paraId="7B1E13C7" w14:textId="11413E7E" w:rsidR="00F45068" w:rsidRPr="00572FA0" w:rsidRDefault="002A5B68" w:rsidP="007639C9">
      <w:pPr>
        <w:ind w:left="1134" w:hanging="567"/>
        <w:rPr>
          <w:noProof/>
        </w:rPr>
      </w:pPr>
      <w:r w:rsidRPr="00572FA0">
        <w:rPr>
          <w:noProof/>
        </w:rPr>
        <w:br w:type="page"/>
        <w:t>F.</w:t>
      </w:r>
      <w:r w:rsidRPr="00572FA0">
        <w:rPr>
          <w:noProof/>
        </w:rPr>
        <w:tab/>
        <w:t>Otros servicios prestados a las empresas</w:t>
      </w:r>
    </w:p>
    <w:p w14:paraId="452327D8" w14:textId="77777777" w:rsidR="00F45068" w:rsidRPr="00572FA0" w:rsidRDefault="00F45068" w:rsidP="00614B3B">
      <w:pPr>
        <w:ind w:left="1134" w:hanging="567"/>
        <w:rPr>
          <w:noProof/>
        </w:rPr>
      </w:pPr>
    </w:p>
    <w:p w14:paraId="4BE9BBD1" w14:textId="4070E7B1" w:rsidR="00F45068" w:rsidRPr="00572FA0" w:rsidRDefault="00614B3B" w:rsidP="007639C9">
      <w:pPr>
        <w:ind w:left="1701" w:hanging="567"/>
        <w:rPr>
          <w:noProof/>
        </w:rPr>
      </w:pPr>
      <w:r w:rsidRPr="00572FA0">
        <w:rPr>
          <w:noProof/>
        </w:rPr>
        <w:t>c.</w:t>
      </w:r>
      <w:r w:rsidRPr="00572FA0">
        <w:rPr>
          <w:noProof/>
        </w:rPr>
        <w:tab/>
        <w:t>servicios de consultoría en administración;</w:t>
      </w:r>
    </w:p>
    <w:p w14:paraId="256318F0" w14:textId="77777777" w:rsidR="00F45068" w:rsidRPr="00572FA0" w:rsidRDefault="00F45068" w:rsidP="00614B3B">
      <w:pPr>
        <w:ind w:left="1701" w:hanging="567"/>
        <w:rPr>
          <w:noProof/>
        </w:rPr>
      </w:pPr>
    </w:p>
    <w:p w14:paraId="60D72AF3" w14:textId="46754465" w:rsidR="00F45068" w:rsidRPr="00572FA0" w:rsidRDefault="00614B3B" w:rsidP="007639C9">
      <w:pPr>
        <w:ind w:left="1701" w:hanging="567"/>
        <w:rPr>
          <w:noProof/>
        </w:rPr>
      </w:pPr>
      <w:r w:rsidRPr="00572FA0">
        <w:rPr>
          <w:noProof/>
        </w:rPr>
        <w:t>d.</w:t>
      </w:r>
      <w:r w:rsidRPr="00572FA0">
        <w:rPr>
          <w:noProof/>
        </w:rPr>
        <w:tab/>
        <w:t>servicios relacionados con los de los consultores en administración;</w:t>
      </w:r>
    </w:p>
    <w:p w14:paraId="509958E8" w14:textId="77777777" w:rsidR="00F45068" w:rsidRPr="00572FA0" w:rsidRDefault="00F45068" w:rsidP="00614B3B">
      <w:pPr>
        <w:ind w:left="1701" w:hanging="567"/>
        <w:rPr>
          <w:noProof/>
        </w:rPr>
      </w:pPr>
    </w:p>
    <w:p w14:paraId="399786F1" w14:textId="1BCDC164" w:rsidR="00F45068" w:rsidRPr="00572FA0" w:rsidRDefault="00614B3B" w:rsidP="007639C9">
      <w:pPr>
        <w:ind w:left="1701" w:hanging="567"/>
        <w:rPr>
          <w:noProof/>
        </w:rPr>
      </w:pPr>
      <w:r w:rsidRPr="00572FA0">
        <w:rPr>
          <w:noProof/>
        </w:rPr>
        <w:t>f.</w:t>
      </w:r>
      <w:r w:rsidRPr="00572FA0">
        <w:rPr>
          <w:noProof/>
        </w:rPr>
        <w:tab/>
        <w:t>servicios relacionados con la ganadería;</w:t>
      </w:r>
    </w:p>
    <w:p w14:paraId="0EBBBDE8" w14:textId="77777777" w:rsidR="00F45068" w:rsidRPr="00572FA0" w:rsidRDefault="00F45068" w:rsidP="00614B3B">
      <w:pPr>
        <w:ind w:left="1701" w:hanging="567"/>
        <w:rPr>
          <w:noProof/>
        </w:rPr>
      </w:pPr>
    </w:p>
    <w:p w14:paraId="05209D27" w14:textId="3F80E5FB" w:rsidR="00F45068" w:rsidRPr="00572FA0" w:rsidRDefault="00614B3B" w:rsidP="007639C9">
      <w:pPr>
        <w:ind w:left="1701" w:hanging="567"/>
        <w:rPr>
          <w:noProof/>
        </w:rPr>
      </w:pPr>
      <w:r w:rsidRPr="00572FA0">
        <w:rPr>
          <w:noProof/>
        </w:rPr>
        <w:t>k.</w:t>
      </w:r>
      <w:r w:rsidRPr="00572FA0">
        <w:rPr>
          <w:noProof/>
        </w:rPr>
        <w:tab/>
        <w:t>servicios de oferta y colocación de personal;</w:t>
      </w:r>
    </w:p>
    <w:p w14:paraId="05779099" w14:textId="77777777" w:rsidR="00F45068" w:rsidRPr="00572FA0" w:rsidRDefault="00F45068" w:rsidP="00614B3B">
      <w:pPr>
        <w:ind w:left="1701" w:hanging="567"/>
        <w:rPr>
          <w:noProof/>
        </w:rPr>
      </w:pPr>
    </w:p>
    <w:p w14:paraId="4F398D3A" w14:textId="4F03A10E" w:rsidR="00F45068" w:rsidRPr="00572FA0" w:rsidRDefault="00614B3B" w:rsidP="007639C9">
      <w:pPr>
        <w:ind w:left="1701" w:hanging="567"/>
        <w:rPr>
          <w:noProof/>
        </w:rPr>
      </w:pPr>
      <w:r w:rsidRPr="00572FA0">
        <w:rPr>
          <w:noProof/>
        </w:rPr>
        <w:t>p.</w:t>
      </w:r>
      <w:r w:rsidRPr="00572FA0">
        <w:rPr>
          <w:noProof/>
        </w:rPr>
        <w:tab/>
        <w:t>servicios fotográfícos;</w:t>
      </w:r>
    </w:p>
    <w:p w14:paraId="58E28E8E" w14:textId="77777777" w:rsidR="00F45068" w:rsidRPr="00572FA0" w:rsidRDefault="00F45068" w:rsidP="00614B3B">
      <w:pPr>
        <w:ind w:left="1701" w:hanging="567"/>
        <w:rPr>
          <w:noProof/>
        </w:rPr>
      </w:pPr>
    </w:p>
    <w:p w14:paraId="6DEBBC6A" w14:textId="59466BE1" w:rsidR="00F45068" w:rsidRPr="00572FA0" w:rsidRDefault="00614B3B" w:rsidP="007639C9">
      <w:pPr>
        <w:ind w:left="1701" w:hanging="567"/>
        <w:rPr>
          <w:noProof/>
        </w:rPr>
      </w:pPr>
      <w:r w:rsidRPr="00572FA0">
        <w:rPr>
          <w:noProof/>
        </w:rPr>
        <w:t>s.</w:t>
      </w:r>
      <w:r w:rsidRPr="00572FA0">
        <w:rPr>
          <w:noProof/>
        </w:rPr>
        <w:tab/>
        <w:t>servicios de convenciones; y</w:t>
      </w:r>
    </w:p>
    <w:p w14:paraId="02D0DFD6" w14:textId="77777777" w:rsidR="00F45068" w:rsidRPr="00572FA0" w:rsidRDefault="00F45068" w:rsidP="00614B3B">
      <w:pPr>
        <w:ind w:left="1701" w:hanging="567"/>
        <w:rPr>
          <w:noProof/>
        </w:rPr>
      </w:pPr>
    </w:p>
    <w:p w14:paraId="07A82041" w14:textId="7DA56FC0" w:rsidR="00F45068" w:rsidRPr="00572FA0" w:rsidRDefault="00614B3B" w:rsidP="007639C9">
      <w:pPr>
        <w:ind w:left="1701" w:hanging="567"/>
        <w:rPr>
          <w:noProof/>
        </w:rPr>
      </w:pPr>
      <w:r w:rsidRPr="00572FA0">
        <w:rPr>
          <w:noProof/>
        </w:rPr>
        <w:t>t.</w:t>
      </w:r>
      <w:r w:rsidRPr="00572FA0">
        <w:rPr>
          <w:noProof/>
        </w:rPr>
        <w:tab/>
        <w:t>otros (información crediticia, servicios de agencias de cobranzas, diseño de interiores, servicios de contestación de llamadas telefónicas y servicios de copia y reproducción).</w:t>
      </w:r>
    </w:p>
    <w:p w14:paraId="1F8DCE27" w14:textId="77777777" w:rsidR="00F45068" w:rsidRPr="00572FA0" w:rsidRDefault="00F45068" w:rsidP="00614B3B">
      <w:pPr>
        <w:ind w:left="567" w:hanging="567"/>
        <w:rPr>
          <w:noProof/>
        </w:rPr>
      </w:pPr>
    </w:p>
    <w:p w14:paraId="57EA06E6" w14:textId="57C8B18C" w:rsidR="00F45068" w:rsidRPr="00572FA0" w:rsidRDefault="002A5B68" w:rsidP="007639C9">
      <w:pPr>
        <w:ind w:left="567" w:hanging="567"/>
        <w:rPr>
          <w:noProof/>
        </w:rPr>
      </w:pPr>
      <w:r w:rsidRPr="00572FA0">
        <w:rPr>
          <w:noProof/>
        </w:rPr>
        <w:br w:type="page"/>
        <w:t>5.</w:t>
      </w:r>
      <w:r w:rsidRPr="00572FA0">
        <w:rPr>
          <w:noProof/>
        </w:rPr>
        <w:tab/>
        <w:t>SERVICIOS DE ENSEÑANZA</w:t>
      </w:r>
    </w:p>
    <w:p w14:paraId="444E6EA4" w14:textId="1E2A73A1" w:rsidR="00F45068" w:rsidRPr="00572FA0" w:rsidRDefault="00F45068" w:rsidP="00614B3B">
      <w:pPr>
        <w:ind w:left="567" w:hanging="567"/>
        <w:rPr>
          <w:noProof/>
        </w:rPr>
      </w:pPr>
    </w:p>
    <w:p w14:paraId="4817829E" w14:textId="463CA85B" w:rsidR="00F45068" w:rsidRPr="00572FA0" w:rsidRDefault="00614B3B" w:rsidP="002B2C9B">
      <w:pPr>
        <w:ind w:left="1134" w:hanging="567"/>
        <w:rPr>
          <w:noProof/>
        </w:rPr>
      </w:pPr>
      <w:r w:rsidRPr="00572FA0">
        <w:rPr>
          <w:noProof/>
        </w:rPr>
        <w:t>E.</w:t>
      </w:r>
      <w:r w:rsidRPr="00572FA0">
        <w:rPr>
          <w:noProof/>
        </w:rPr>
        <w:tab/>
        <w:t>Otros servicios de enseñanza</w:t>
      </w:r>
    </w:p>
    <w:p w14:paraId="70555630" w14:textId="77777777" w:rsidR="00F45068" w:rsidRPr="00572FA0" w:rsidRDefault="00F45068" w:rsidP="002B2C9B">
      <w:pPr>
        <w:ind w:left="1134" w:hanging="567"/>
        <w:rPr>
          <w:noProof/>
        </w:rPr>
      </w:pPr>
    </w:p>
    <w:p w14:paraId="48FAB1CD" w14:textId="4AD54FFD" w:rsidR="00F45068" w:rsidRPr="00572FA0" w:rsidRDefault="00611B30" w:rsidP="002B2C9B">
      <w:pPr>
        <w:ind w:left="1701" w:hanging="567"/>
        <w:rPr>
          <w:noProof/>
        </w:rPr>
      </w:pPr>
      <w:r w:rsidRPr="00572FA0">
        <w:rPr>
          <w:noProof/>
        </w:rPr>
        <w:t>a.</w:t>
      </w:r>
      <w:r w:rsidRPr="00572FA0">
        <w:rPr>
          <w:noProof/>
        </w:rPr>
        <w:tab/>
        <w:t>formación lingüística impartida en instituciones privadas especializadas en lingüística; y</w:t>
      </w:r>
    </w:p>
    <w:p w14:paraId="44504E2F" w14:textId="77777777" w:rsidR="00F45068" w:rsidRPr="00572FA0" w:rsidRDefault="00F45068" w:rsidP="002B2C9B">
      <w:pPr>
        <w:ind w:left="1701" w:hanging="567"/>
        <w:rPr>
          <w:noProof/>
        </w:rPr>
      </w:pPr>
    </w:p>
    <w:p w14:paraId="5483ED79" w14:textId="5C08C2AA" w:rsidR="00F45068" w:rsidRPr="00572FA0" w:rsidRDefault="00614B3B" w:rsidP="002B2C9B">
      <w:pPr>
        <w:ind w:left="1701" w:hanging="567"/>
        <w:rPr>
          <w:noProof/>
        </w:rPr>
      </w:pPr>
      <w:r w:rsidRPr="00572FA0">
        <w:rPr>
          <w:noProof/>
        </w:rPr>
        <w:t>b.</w:t>
      </w:r>
      <w:r w:rsidRPr="00572FA0">
        <w:rPr>
          <w:noProof/>
        </w:rPr>
        <w:tab/>
        <w:t>enseñanza en materias impartidas en la educación primaria y secundaria, impartidas por instituciones privadas especializadas que operan al margen del sistema escolar obligatorio neozelandés.</w:t>
      </w:r>
    </w:p>
    <w:p w14:paraId="52A4658C" w14:textId="57D43C7C" w:rsidR="00F45068" w:rsidRPr="00572FA0" w:rsidRDefault="00F45068" w:rsidP="002B2C9B">
      <w:pPr>
        <w:ind w:left="1701" w:hanging="567"/>
        <w:rPr>
          <w:noProof/>
        </w:rPr>
      </w:pPr>
    </w:p>
    <w:p w14:paraId="643A194A" w14:textId="3F3DBBFD" w:rsidR="00F45068" w:rsidRPr="00572FA0" w:rsidRDefault="00614B3B" w:rsidP="00614B3B">
      <w:pPr>
        <w:ind w:left="567" w:hanging="567"/>
        <w:rPr>
          <w:noProof/>
        </w:rPr>
      </w:pPr>
      <w:r w:rsidRPr="00572FA0">
        <w:rPr>
          <w:noProof/>
        </w:rPr>
        <w:t>6.</w:t>
      </w:r>
      <w:r w:rsidRPr="00572FA0">
        <w:rPr>
          <w:noProof/>
        </w:rPr>
        <w:tab/>
        <w:t>SERVICIOS RELACIONADOS CON EL MEDIO AMBIENTE</w:t>
      </w:r>
    </w:p>
    <w:p w14:paraId="2442CB97" w14:textId="77777777" w:rsidR="00F45068" w:rsidRPr="00572FA0" w:rsidRDefault="00F45068" w:rsidP="00614B3B">
      <w:pPr>
        <w:ind w:left="567" w:hanging="567"/>
        <w:rPr>
          <w:noProof/>
        </w:rPr>
      </w:pPr>
    </w:p>
    <w:p w14:paraId="23E92006" w14:textId="0B9376F0" w:rsidR="00F45068" w:rsidRPr="00572FA0" w:rsidRDefault="00614B3B" w:rsidP="00F432AB">
      <w:pPr>
        <w:ind w:left="1701" w:hanging="567"/>
        <w:rPr>
          <w:noProof/>
        </w:rPr>
      </w:pPr>
      <w:r w:rsidRPr="00572FA0">
        <w:rPr>
          <w:noProof/>
        </w:rPr>
        <w:t>a.</w:t>
      </w:r>
      <w:r w:rsidRPr="00572FA0">
        <w:rPr>
          <w:noProof/>
        </w:rPr>
        <w:tab/>
        <w:t>gestión de aguas residuales;</w:t>
      </w:r>
    </w:p>
    <w:p w14:paraId="4FDF9D59" w14:textId="77777777" w:rsidR="00F45068" w:rsidRPr="00572FA0" w:rsidRDefault="00F45068" w:rsidP="00F432AB">
      <w:pPr>
        <w:ind w:left="1701" w:hanging="567"/>
        <w:rPr>
          <w:noProof/>
        </w:rPr>
      </w:pPr>
    </w:p>
    <w:p w14:paraId="417E4E7C" w14:textId="006A0C20" w:rsidR="00F45068" w:rsidRPr="00572FA0" w:rsidRDefault="00614B3B" w:rsidP="00F432AB">
      <w:pPr>
        <w:ind w:left="1701" w:hanging="567"/>
        <w:rPr>
          <w:noProof/>
        </w:rPr>
      </w:pPr>
      <w:r w:rsidRPr="00572FA0">
        <w:rPr>
          <w:noProof/>
        </w:rPr>
        <w:t>b.</w:t>
      </w:r>
      <w:r w:rsidRPr="00572FA0">
        <w:rPr>
          <w:noProof/>
        </w:rPr>
        <w:tab/>
        <w:t>gestión de residuos;</w:t>
      </w:r>
    </w:p>
    <w:p w14:paraId="23CF780D" w14:textId="77777777" w:rsidR="00F45068" w:rsidRPr="00572FA0" w:rsidRDefault="00F45068" w:rsidP="00F432AB">
      <w:pPr>
        <w:ind w:left="1701" w:hanging="567"/>
        <w:rPr>
          <w:noProof/>
        </w:rPr>
      </w:pPr>
    </w:p>
    <w:p w14:paraId="2595CFC1" w14:textId="36AA59CF" w:rsidR="00F45068" w:rsidRPr="00572FA0" w:rsidRDefault="00614B3B" w:rsidP="00F432AB">
      <w:pPr>
        <w:ind w:left="1701" w:hanging="567"/>
        <w:rPr>
          <w:noProof/>
        </w:rPr>
      </w:pPr>
      <w:r w:rsidRPr="00572FA0">
        <w:rPr>
          <w:noProof/>
        </w:rPr>
        <w:t>c.</w:t>
      </w:r>
      <w:r w:rsidRPr="00572FA0">
        <w:rPr>
          <w:noProof/>
        </w:rPr>
        <w:tab/>
        <w:t>servicios de saneamiento y servicios similares;</w:t>
      </w:r>
    </w:p>
    <w:p w14:paraId="7743A6FE" w14:textId="77777777" w:rsidR="00F45068" w:rsidRPr="00572FA0" w:rsidRDefault="00F45068" w:rsidP="00F432AB">
      <w:pPr>
        <w:ind w:left="1701" w:hanging="567"/>
        <w:rPr>
          <w:noProof/>
        </w:rPr>
      </w:pPr>
    </w:p>
    <w:p w14:paraId="7F4FD762" w14:textId="1B508A86" w:rsidR="00F45068" w:rsidRPr="00572FA0" w:rsidRDefault="00614B3B" w:rsidP="00F432AB">
      <w:pPr>
        <w:ind w:left="1701" w:hanging="567"/>
        <w:rPr>
          <w:noProof/>
        </w:rPr>
      </w:pPr>
      <w:r w:rsidRPr="00572FA0">
        <w:rPr>
          <w:noProof/>
        </w:rPr>
        <w:t>d.</w:t>
      </w:r>
      <w:r w:rsidRPr="00572FA0">
        <w:rPr>
          <w:noProof/>
        </w:rPr>
        <w:tab/>
        <w:t>protección del aire ambiente y el clima; solo consultoría;</w:t>
      </w:r>
    </w:p>
    <w:p w14:paraId="14EF74BD" w14:textId="77777777" w:rsidR="00F45068" w:rsidRPr="00572FA0" w:rsidRDefault="00F45068" w:rsidP="00F432AB">
      <w:pPr>
        <w:ind w:left="1701" w:hanging="567"/>
        <w:rPr>
          <w:noProof/>
        </w:rPr>
      </w:pPr>
    </w:p>
    <w:p w14:paraId="3506B440" w14:textId="34B433C2" w:rsidR="00F45068" w:rsidRPr="00572FA0" w:rsidRDefault="00614B3B" w:rsidP="00F432AB">
      <w:pPr>
        <w:ind w:left="1701" w:hanging="567"/>
        <w:rPr>
          <w:noProof/>
        </w:rPr>
      </w:pPr>
      <w:r w:rsidRPr="00572FA0">
        <w:rPr>
          <w:noProof/>
        </w:rPr>
        <w:t>e.</w:t>
      </w:r>
      <w:r w:rsidRPr="00572FA0">
        <w:rPr>
          <w:noProof/>
        </w:rPr>
        <w:tab/>
        <w:t>amortiguamiento del ruido y de la vibración: solo consultoría; y</w:t>
      </w:r>
    </w:p>
    <w:p w14:paraId="0D52404F" w14:textId="77777777" w:rsidR="00F45068" w:rsidRPr="00572FA0" w:rsidRDefault="00F45068" w:rsidP="00F432AB">
      <w:pPr>
        <w:ind w:left="1701" w:hanging="567"/>
        <w:rPr>
          <w:noProof/>
        </w:rPr>
      </w:pPr>
    </w:p>
    <w:p w14:paraId="5D3DD995" w14:textId="5618282C" w:rsidR="00F45068" w:rsidRPr="00572FA0" w:rsidRDefault="00614B3B" w:rsidP="00F432AB">
      <w:pPr>
        <w:ind w:left="1701" w:hanging="567"/>
        <w:rPr>
          <w:noProof/>
        </w:rPr>
      </w:pPr>
      <w:r w:rsidRPr="00572FA0">
        <w:rPr>
          <w:noProof/>
        </w:rPr>
        <w:t>f.</w:t>
      </w:r>
      <w:r w:rsidRPr="00572FA0">
        <w:rPr>
          <w:noProof/>
        </w:rPr>
        <w:tab/>
        <w:t>protección de la diversidad biológica y del paisaje: solo consultoría.</w:t>
      </w:r>
    </w:p>
    <w:p w14:paraId="6D89D4AC" w14:textId="77777777" w:rsidR="00F45068" w:rsidRPr="00572FA0" w:rsidRDefault="00F45068" w:rsidP="00F432AB">
      <w:pPr>
        <w:ind w:left="1134" w:hanging="567"/>
        <w:rPr>
          <w:noProof/>
        </w:rPr>
      </w:pPr>
    </w:p>
    <w:p w14:paraId="28D11D45" w14:textId="5F756109" w:rsidR="00F45068" w:rsidRPr="00572FA0" w:rsidRDefault="00614B3B" w:rsidP="00F432AB">
      <w:pPr>
        <w:ind w:left="1134" w:hanging="567"/>
        <w:rPr>
          <w:noProof/>
        </w:rPr>
      </w:pPr>
      <w:r w:rsidRPr="00572FA0">
        <w:rPr>
          <w:noProof/>
        </w:rPr>
        <w:t>G.</w:t>
      </w:r>
      <w:r w:rsidRPr="00572FA0">
        <w:rPr>
          <w:noProof/>
        </w:rPr>
        <w:tab/>
        <w:t>Otros servicios ambientales y servicios auxiliares: solo consultoría.</w:t>
      </w:r>
    </w:p>
    <w:p w14:paraId="29D01DB3" w14:textId="77777777" w:rsidR="00F45068" w:rsidRPr="00572FA0" w:rsidRDefault="00F45068" w:rsidP="00614B3B">
      <w:pPr>
        <w:ind w:left="567" w:hanging="567"/>
        <w:rPr>
          <w:noProof/>
        </w:rPr>
      </w:pPr>
    </w:p>
    <w:p w14:paraId="795CA85E" w14:textId="1918F390" w:rsidR="00F45068" w:rsidRPr="00572FA0" w:rsidRDefault="00B652BD" w:rsidP="00611B30">
      <w:pPr>
        <w:rPr>
          <w:rFonts w:eastAsiaTheme="minorEastAsia"/>
          <w:noProof/>
        </w:rPr>
      </w:pPr>
      <w:r w:rsidRPr="00572FA0">
        <w:rPr>
          <w:noProof/>
        </w:rPr>
        <w:br w:type="page"/>
        <w:t>Unión Europea</w:t>
      </w:r>
    </w:p>
    <w:p w14:paraId="4626FF1D" w14:textId="4E40DFA2" w:rsidR="00F45068" w:rsidRPr="00572FA0" w:rsidRDefault="00F45068" w:rsidP="00611B30">
      <w:pPr>
        <w:rPr>
          <w:rFonts w:eastAsiaTheme="minorEastAsia"/>
          <w:noProof/>
        </w:rPr>
      </w:pPr>
    </w:p>
    <w:p w14:paraId="72B42936" w14:textId="77777777" w:rsidR="00F45068" w:rsidRPr="00572FA0" w:rsidRDefault="00611B30" w:rsidP="00F432AB">
      <w:pPr>
        <w:ind w:left="567" w:hanging="567"/>
        <w:rPr>
          <w:rFonts w:eastAsia="Calibri"/>
          <w:noProof/>
        </w:rPr>
      </w:pPr>
      <w:r w:rsidRPr="00572FA0">
        <w:rPr>
          <w:noProof/>
        </w:rPr>
        <w:t>a)</w:t>
      </w:r>
      <w:r w:rsidRPr="00572FA0">
        <w:rPr>
          <w:noProof/>
        </w:rPr>
        <w:tab/>
        <w:t>servicios de asesoramiento jurídico en materia de Derecho internacional público y Derecho de la jurisdicción de origen;</w:t>
      </w:r>
    </w:p>
    <w:p w14:paraId="062069A0" w14:textId="77777777" w:rsidR="00F45068" w:rsidRPr="00572FA0" w:rsidRDefault="00F45068" w:rsidP="00F432AB">
      <w:pPr>
        <w:ind w:left="567" w:hanging="567"/>
        <w:rPr>
          <w:rFonts w:eastAsia="Calibri"/>
          <w:noProof/>
        </w:rPr>
      </w:pPr>
    </w:p>
    <w:p w14:paraId="049E019E" w14:textId="77777777" w:rsidR="00F45068" w:rsidRPr="00572FA0" w:rsidRDefault="00611B30" w:rsidP="00F432AB">
      <w:pPr>
        <w:ind w:left="567" w:hanging="567"/>
        <w:rPr>
          <w:rFonts w:eastAsia="Calibri"/>
          <w:noProof/>
        </w:rPr>
      </w:pPr>
      <w:r w:rsidRPr="00572FA0">
        <w:rPr>
          <w:noProof/>
        </w:rPr>
        <w:t>b)</w:t>
      </w:r>
      <w:r w:rsidRPr="00572FA0">
        <w:rPr>
          <w:noProof/>
        </w:rPr>
        <w:tab/>
        <w:t>servicios de arquitectura y servicios de planificación urbana y de arquitectura paisajista;</w:t>
      </w:r>
    </w:p>
    <w:p w14:paraId="5E8A8A9F" w14:textId="77777777" w:rsidR="00F45068" w:rsidRPr="00572FA0" w:rsidRDefault="00F45068" w:rsidP="00F432AB">
      <w:pPr>
        <w:ind w:left="567" w:hanging="567"/>
        <w:rPr>
          <w:rFonts w:eastAsia="Calibri"/>
          <w:noProof/>
        </w:rPr>
      </w:pPr>
    </w:p>
    <w:p w14:paraId="3CB0CDC2" w14:textId="77777777" w:rsidR="00F45068" w:rsidRPr="00572FA0" w:rsidRDefault="00611B30" w:rsidP="00F432AB">
      <w:pPr>
        <w:ind w:left="567" w:hanging="567"/>
        <w:rPr>
          <w:rFonts w:eastAsia="Calibri"/>
          <w:noProof/>
        </w:rPr>
      </w:pPr>
      <w:r w:rsidRPr="00572FA0">
        <w:rPr>
          <w:noProof/>
        </w:rPr>
        <w:t>c)</w:t>
      </w:r>
      <w:r w:rsidRPr="00572FA0">
        <w:rPr>
          <w:noProof/>
        </w:rPr>
        <w:tab/>
        <w:t>servicios de ingeniería y servicios integrados de ingeniería;</w:t>
      </w:r>
    </w:p>
    <w:p w14:paraId="4537E1AB" w14:textId="77777777" w:rsidR="00F45068" w:rsidRPr="00572FA0" w:rsidRDefault="00F45068" w:rsidP="00F432AB">
      <w:pPr>
        <w:ind w:left="567" w:hanging="567"/>
        <w:rPr>
          <w:rFonts w:eastAsia="Calibri"/>
          <w:noProof/>
        </w:rPr>
      </w:pPr>
    </w:p>
    <w:p w14:paraId="65D270A1" w14:textId="77777777" w:rsidR="00F45068" w:rsidRPr="00572FA0" w:rsidRDefault="00611B30" w:rsidP="00F432AB">
      <w:pPr>
        <w:ind w:left="567" w:hanging="567"/>
        <w:rPr>
          <w:rFonts w:eastAsia="Calibri"/>
          <w:noProof/>
        </w:rPr>
      </w:pPr>
      <w:r w:rsidRPr="00572FA0">
        <w:rPr>
          <w:noProof/>
        </w:rPr>
        <w:t>d)</w:t>
      </w:r>
      <w:r w:rsidRPr="00572FA0">
        <w:rPr>
          <w:noProof/>
        </w:rPr>
        <w:tab/>
        <w:t>servicios de informática y servicios conexos;</w:t>
      </w:r>
    </w:p>
    <w:p w14:paraId="74109B58" w14:textId="77777777" w:rsidR="00F45068" w:rsidRPr="00572FA0" w:rsidRDefault="00F45068" w:rsidP="00F432AB">
      <w:pPr>
        <w:ind w:left="567" w:hanging="567"/>
        <w:rPr>
          <w:rFonts w:eastAsia="Calibri"/>
          <w:noProof/>
        </w:rPr>
      </w:pPr>
    </w:p>
    <w:p w14:paraId="5537B292" w14:textId="77777777" w:rsidR="00F45068" w:rsidRPr="00572FA0" w:rsidRDefault="00611B30" w:rsidP="00F432AB">
      <w:pPr>
        <w:ind w:left="567" w:hanging="567"/>
        <w:rPr>
          <w:rFonts w:eastAsia="Calibri"/>
          <w:noProof/>
        </w:rPr>
      </w:pPr>
      <w:r w:rsidRPr="00572FA0">
        <w:rPr>
          <w:noProof/>
        </w:rPr>
        <w:t>e)</w:t>
      </w:r>
      <w:r w:rsidRPr="00572FA0">
        <w:rPr>
          <w:noProof/>
        </w:rPr>
        <w:tab/>
        <w:t>servicios de investigación y desarrollo;</w:t>
      </w:r>
    </w:p>
    <w:p w14:paraId="3843DBE3" w14:textId="77777777" w:rsidR="00F45068" w:rsidRPr="00572FA0" w:rsidRDefault="00F45068" w:rsidP="00F432AB">
      <w:pPr>
        <w:ind w:left="567" w:hanging="567"/>
        <w:rPr>
          <w:rFonts w:eastAsia="Calibri"/>
          <w:noProof/>
        </w:rPr>
      </w:pPr>
    </w:p>
    <w:p w14:paraId="54CA5BF6" w14:textId="77777777" w:rsidR="00F45068" w:rsidRPr="00572FA0" w:rsidRDefault="00611B30" w:rsidP="00F432AB">
      <w:pPr>
        <w:ind w:left="567" w:hanging="567"/>
        <w:rPr>
          <w:rFonts w:eastAsia="Calibri"/>
          <w:noProof/>
        </w:rPr>
      </w:pPr>
      <w:r w:rsidRPr="00572FA0">
        <w:rPr>
          <w:noProof/>
        </w:rPr>
        <w:t>f)</w:t>
      </w:r>
      <w:r w:rsidRPr="00572FA0">
        <w:rPr>
          <w:noProof/>
        </w:rPr>
        <w:tab/>
        <w:t>servicios de investigación de mercados y realización de encuestas de la opinión pública;</w:t>
      </w:r>
    </w:p>
    <w:p w14:paraId="33DC980D" w14:textId="77777777" w:rsidR="00F45068" w:rsidRPr="00572FA0" w:rsidRDefault="00F45068" w:rsidP="00F432AB">
      <w:pPr>
        <w:ind w:left="567" w:hanging="567"/>
        <w:rPr>
          <w:rFonts w:eastAsia="Calibri"/>
          <w:noProof/>
        </w:rPr>
      </w:pPr>
    </w:p>
    <w:p w14:paraId="7236CCCC" w14:textId="77777777" w:rsidR="00F45068" w:rsidRPr="00572FA0" w:rsidRDefault="00611B30" w:rsidP="00F432AB">
      <w:pPr>
        <w:ind w:left="567" w:hanging="567"/>
        <w:rPr>
          <w:rFonts w:eastAsia="Calibri"/>
          <w:noProof/>
        </w:rPr>
      </w:pPr>
      <w:r w:rsidRPr="00572FA0">
        <w:rPr>
          <w:noProof/>
        </w:rPr>
        <w:t>g)</w:t>
      </w:r>
      <w:r w:rsidRPr="00572FA0">
        <w:rPr>
          <w:noProof/>
        </w:rPr>
        <w:tab/>
        <w:t>servicios de consultores en administración;</w:t>
      </w:r>
    </w:p>
    <w:p w14:paraId="79A34B91" w14:textId="77777777" w:rsidR="00F45068" w:rsidRPr="00572FA0" w:rsidRDefault="00F45068" w:rsidP="00F432AB">
      <w:pPr>
        <w:ind w:left="567" w:hanging="567"/>
        <w:rPr>
          <w:rFonts w:eastAsia="Calibri"/>
          <w:noProof/>
        </w:rPr>
      </w:pPr>
    </w:p>
    <w:p w14:paraId="3B5BA58C" w14:textId="77777777" w:rsidR="00F45068" w:rsidRPr="00572FA0" w:rsidRDefault="00611B30" w:rsidP="00F432AB">
      <w:pPr>
        <w:ind w:left="567" w:hanging="567"/>
        <w:rPr>
          <w:rFonts w:eastAsia="Calibri"/>
          <w:noProof/>
        </w:rPr>
      </w:pPr>
      <w:r w:rsidRPr="00572FA0">
        <w:rPr>
          <w:noProof/>
        </w:rPr>
        <w:t>h)</w:t>
      </w:r>
      <w:r w:rsidRPr="00572FA0">
        <w:rPr>
          <w:noProof/>
        </w:rPr>
        <w:tab/>
        <w:t>servicios relacionados con los de los consultores en administración;</w:t>
      </w:r>
    </w:p>
    <w:p w14:paraId="35176E91" w14:textId="77777777" w:rsidR="00F45068" w:rsidRPr="00572FA0" w:rsidRDefault="00F45068" w:rsidP="00F432AB">
      <w:pPr>
        <w:ind w:left="567" w:hanging="567"/>
        <w:rPr>
          <w:rFonts w:eastAsia="Calibri"/>
          <w:noProof/>
        </w:rPr>
      </w:pPr>
    </w:p>
    <w:p w14:paraId="45EAB404" w14:textId="77777777" w:rsidR="00F45068" w:rsidRPr="00572FA0" w:rsidRDefault="00611B30" w:rsidP="00F432AB">
      <w:pPr>
        <w:ind w:left="567" w:hanging="567"/>
        <w:rPr>
          <w:rFonts w:eastAsia="Calibri"/>
          <w:noProof/>
        </w:rPr>
      </w:pPr>
      <w:r w:rsidRPr="00572FA0">
        <w:rPr>
          <w:noProof/>
        </w:rPr>
        <w:t>i)</w:t>
      </w:r>
      <w:r w:rsidRPr="00572FA0">
        <w:rPr>
          <w:noProof/>
        </w:rPr>
        <w:tab/>
        <w:t>servicios relacionados con la minería;</w:t>
      </w:r>
    </w:p>
    <w:p w14:paraId="3CB59D44" w14:textId="77777777" w:rsidR="00F45068" w:rsidRPr="00572FA0" w:rsidRDefault="00F45068" w:rsidP="00F432AB">
      <w:pPr>
        <w:ind w:left="567" w:hanging="567"/>
        <w:rPr>
          <w:rFonts w:eastAsia="Calibri"/>
          <w:noProof/>
        </w:rPr>
      </w:pPr>
    </w:p>
    <w:p w14:paraId="5808D438" w14:textId="316EB613" w:rsidR="00F45068" w:rsidRPr="00572FA0" w:rsidRDefault="008B0268" w:rsidP="00F432AB">
      <w:pPr>
        <w:ind w:left="567" w:hanging="567"/>
        <w:rPr>
          <w:rFonts w:eastAsia="Calibri"/>
          <w:noProof/>
        </w:rPr>
      </w:pPr>
      <w:r w:rsidRPr="00572FA0">
        <w:rPr>
          <w:noProof/>
        </w:rPr>
        <w:br w:type="page"/>
        <w:t>j)</w:t>
      </w:r>
      <w:r w:rsidRPr="00572FA0">
        <w:rPr>
          <w:noProof/>
        </w:rPr>
        <w:tab/>
        <w:t>servicios de traducción e interpretación;</w:t>
      </w:r>
    </w:p>
    <w:p w14:paraId="48FEACB7" w14:textId="77777777" w:rsidR="00F45068" w:rsidRPr="00572FA0" w:rsidRDefault="00F45068" w:rsidP="00F432AB">
      <w:pPr>
        <w:ind w:left="567" w:hanging="567"/>
        <w:rPr>
          <w:rFonts w:eastAsia="Calibri"/>
          <w:noProof/>
        </w:rPr>
      </w:pPr>
    </w:p>
    <w:p w14:paraId="65C24F38" w14:textId="0EE7E3D4" w:rsidR="00F45068" w:rsidRPr="00572FA0" w:rsidRDefault="00611B30" w:rsidP="00F432AB">
      <w:pPr>
        <w:ind w:left="567" w:hanging="567"/>
        <w:rPr>
          <w:rFonts w:eastAsia="Calibri"/>
          <w:noProof/>
        </w:rPr>
      </w:pPr>
      <w:r w:rsidRPr="00572FA0">
        <w:rPr>
          <w:noProof/>
        </w:rPr>
        <w:t>k)</w:t>
      </w:r>
      <w:r w:rsidRPr="00572FA0">
        <w:rPr>
          <w:noProof/>
        </w:rPr>
        <w:tab/>
        <w:t>servicios de telecomunicaciones;</w:t>
      </w:r>
    </w:p>
    <w:p w14:paraId="6B2957BC" w14:textId="77777777" w:rsidR="00F45068" w:rsidRPr="00572FA0" w:rsidRDefault="00F45068" w:rsidP="00F432AB">
      <w:pPr>
        <w:ind w:left="567" w:hanging="567"/>
        <w:rPr>
          <w:rFonts w:eastAsia="Calibri"/>
          <w:noProof/>
        </w:rPr>
      </w:pPr>
    </w:p>
    <w:p w14:paraId="6A66003E" w14:textId="77777777" w:rsidR="00F45068" w:rsidRPr="00572FA0" w:rsidRDefault="00611B30" w:rsidP="00F432AB">
      <w:pPr>
        <w:ind w:left="567" w:hanging="567"/>
        <w:rPr>
          <w:rFonts w:eastAsia="Calibri"/>
          <w:noProof/>
        </w:rPr>
      </w:pPr>
      <w:r w:rsidRPr="00572FA0">
        <w:rPr>
          <w:noProof/>
        </w:rPr>
        <w:t>l)</w:t>
      </w:r>
      <w:r w:rsidRPr="00572FA0">
        <w:rPr>
          <w:noProof/>
        </w:rPr>
        <w:tab/>
        <w:t>servicios postales y de mensajería;</w:t>
      </w:r>
    </w:p>
    <w:p w14:paraId="77846365" w14:textId="77777777" w:rsidR="00F45068" w:rsidRPr="00572FA0" w:rsidRDefault="00F45068" w:rsidP="00F432AB">
      <w:pPr>
        <w:ind w:left="567" w:hanging="567"/>
        <w:rPr>
          <w:rFonts w:eastAsia="Calibri"/>
          <w:noProof/>
        </w:rPr>
      </w:pPr>
    </w:p>
    <w:p w14:paraId="66242FC0" w14:textId="77777777" w:rsidR="00F45068" w:rsidRPr="00572FA0" w:rsidRDefault="00611B30" w:rsidP="00F432AB">
      <w:pPr>
        <w:ind w:left="567" w:hanging="567"/>
        <w:rPr>
          <w:rFonts w:eastAsia="Calibri"/>
          <w:noProof/>
        </w:rPr>
      </w:pPr>
      <w:r w:rsidRPr="00572FA0">
        <w:rPr>
          <w:noProof/>
        </w:rPr>
        <w:t>m)</w:t>
      </w:r>
      <w:r w:rsidRPr="00572FA0">
        <w:rPr>
          <w:noProof/>
        </w:rPr>
        <w:tab/>
        <w:t>servicios de enseñanza superior;</w:t>
      </w:r>
    </w:p>
    <w:p w14:paraId="5BEF1604" w14:textId="77777777" w:rsidR="00F45068" w:rsidRPr="00572FA0" w:rsidRDefault="00F45068" w:rsidP="00F432AB">
      <w:pPr>
        <w:ind w:left="567" w:hanging="567"/>
        <w:rPr>
          <w:rFonts w:eastAsia="Calibri"/>
          <w:noProof/>
        </w:rPr>
      </w:pPr>
    </w:p>
    <w:p w14:paraId="1548C1CD" w14:textId="77777777" w:rsidR="00F45068" w:rsidRPr="00572FA0" w:rsidRDefault="00611B30" w:rsidP="00F432AB">
      <w:pPr>
        <w:ind w:left="567" w:hanging="567"/>
        <w:rPr>
          <w:rFonts w:eastAsia="Calibri"/>
          <w:noProof/>
        </w:rPr>
      </w:pPr>
      <w:r w:rsidRPr="00572FA0">
        <w:rPr>
          <w:noProof/>
        </w:rPr>
        <w:t>n)</w:t>
      </w:r>
      <w:r w:rsidRPr="00572FA0">
        <w:rPr>
          <w:noProof/>
        </w:rPr>
        <w:tab/>
        <w:t>seguros y servicios relacionados con los seguros, servicios de asesoramiento y consultoría;</w:t>
      </w:r>
    </w:p>
    <w:p w14:paraId="3DD5543B" w14:textId="77777777" w:rsidR="00F45068" w:rsidRPr="00572FA0" w:rsidRDefault="00F45068" w:rsidP="00F432AB">
      <w:pPr>
        <w:ind w:left="567" w:hanging="567"/>
        <w:rPr>
          <w:rFonts w:eastAsia="Calibri"/>
          <w:noProof/>
        </w:rPr>
      </w:pPr>
    </w:p>
    <w:p w14:paraId="233FA247" w14:textId="77777777" w:rsidR="00F45068" w:rsidRPr="00572FA0" w:rsidRDefault="00611B30" w:rsidP="00F432AB">
      <w:pPr>
        <w:ind w:left="567" w:hanging="567"/>
        <w:rPr>
          <w:rFonts w:eastAsia="Calibri"/>
          <w:noProof/>
        </w:rPr>
      </w:pPr>
      <w:r w:rsidRPr="00572FA0">
        <w:rPr>
          <w:noProof/>
        </w:rPr>
        <w:t>o)</w:t>
      </w:r>
      <w:r w:rsidRPr="00572FA0">
        <w:rPr>
          <w:noProof/>
        </w:rPr>
        <w:tab/>
        <w:t>otros servicios financieros, servicios de asesoramiento y consultoría;</w:t>
      </w:r>
    </w:p>
    <w:p w14:paraId="4A2D9701" w14:textId="77777777" w:rsidR="00F45068" w:rsidRPr="00572FA0" w:rsidRDefault="00F45068" w:rsidP="00F432AB">
      <w:pPr>
        <w:ind w:left="567" w:hanging="567"/>
        <w:rPr>
          <w:rFonts w:eastAsia="Calibri"/>
          <w:noProof/>
        </w:rPr>
      </w:pPr>
    </w:p>
    <w:p w14:paraId="5B41383C" w14:textId="77777777" w:rsidR="00F45068" w:rsidRPr="00572FA0" w:rsidRDefault="00611B30" w:rsidP="00F432AB">
      <w:pPr>
        <w:ind w:left="567" w:hanging="567"/>
        <w:rPr>
          <w:rFonts w:eastAsia="Calibri"/>
          <w:noProof/>
        </w:rPr>
      </w:pPr>
      <w:r w:rsidRPr="00572FA0">
        <w:rPr>
          <w:noProof/>
        </w:rPr>
        <w:t>p)</w:t>
      </w:r>
      <w:r w:rsidRPr="00572FA0">
        <w:rPr>
          <w:noProof/>
        </w:rPr>
        <w:tab/>
        <w:t>servicios de asesoramiento y consultoría sobre transporte; y</w:t>
      </w:r>
    </w:p>
    <w:p w14:paraId="0BFAAF93" w14:textId="77777777" w:rsidR="00F45068" w:rsidRPr="00572FA0" w:rsidRDefault="00F45068" w:rsidP="00F432AB">
      <w:pPr>
        <w:ind w:left="567" w:hanging="567"/>
        <w:rPr>
          <w:rFonts w:eastAsia="Calibri"/>
          <w:noProof/>
        </w:rPr>
      </w:pPr>
    </w:p>
    <w:p w14:paraId="701749B5" w14:textId="77777777" w:rsidR="00F45068" w:rsidRPr="00572FA0" w:rsidRDefault="00611B30" w:rsidP="00F432AB">
      <w:pPr>
        <w:ind w:left="567" w:hanging="567"/>
        <w:rPr>
          <w:rFonts w:eastAsia="Calibri"/>
          <w:noProof/>
        </w:rPr>
      </w:pPr>
      <w:r w:rsidRPr="00572FA0">
        <w:rPr>
          <w:noProof/>
        </w:rPr>
        <w:t>q)</w:t>
      </w:r>
      <w:r w:rsidRPr="00572FA0">
        <w:rPr>
          <w:noProof/>
        </w:rPr>
        <w:tab/>
        <w:t>servicios de asesoramiento y consultoría sobre manufacturas.</w:t>
      </w:r>
    </w:p>
    <w:p w14:paraId="15968AD7" w14:textId="77777777" w:rsidR="00F45068" w:rsidRPr="00572FA0" w:rsidRDefault="00F45068" w:rsidP="00611B30">
      <w:pPr>
        <w:rPr>
          <w:rFonts w:eastAsia="Calibri"/>
          <w:noProof/>
        </w:rPr>
      </w:pPr>
    </w:p>
    <w:p w14:paraId="4873A4E2" w14:textId="3F79EDA9" w:rsidR="00F45068" w:rsidRPr="00572FA0" w:rsidRDefault="008B0268" w:rsidP="00611B30">
      <w:pPr>
        <w:rPr>
          <w:rFonts w:eastAsia="Calibri"/>
          <w:noProof/>
        </w:rPr>
      </w:pPr>
      <w:r w:rsidRPr="00572FA0">
        <w:rPr>
          <w:noProof/>
        </w:rPr>
        <w:br w:type="page"/>
        <w:t>14.</w:t>
      </w:r>
      <w:r w:rsidRPr="00572FA0">
        <w:rPr>
          <w:noProof/>
        </w:rPr>
        <w:tab/>
        <w:t>Los compromisos de Nueva Zelanda son los siguientes:</w:t>
      </w:r>
    </w:p>
    <w:p w14:paraId="17893CF5" w14:textId="0724DDFD" w:rsidR="00611B30" w:rsidRPr="00572FA0" w:rsidRDefault="00611B30" w:rsidP="00611B30">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5"/>
        <w:gridCol w:w="7480"/>
      </w:tblGrid>
      <w:tr w:rsidR="00611B30" w:rsidRPr="00572FA0" w14:paraId="086D8E2A" w14:textId="77777777" w:rsidTr="007D5B09">
        <w:trPr>
          <w:tblHeader/>
          <w:jc w:val="center"/>
        </w:trPr>
        <w:tc>
          <w:tcPr>
            <w:tcW w:w="1205" w:type="pct"/>
            <w:shd w:val="clear" w:color="auto" w:fill="auto"/>
            <w:vAlign w:val="center"/>
          </w:tcPr>
          <w:p w14:paraId="02CE6070" w14:textId="6DE38842" w:rsidR="00F432AB" w:rsidRPr="00572FA0" w:rsidRDefault="00611B30" w:rsidP="007D5B09">
            <w:pPr>
              <w:spacing w:before="60" w:after="60" w:line="240" w:lineRule="auto"/>
              <w:jc w:val="center"/>
              <w:rPr>
                <w:rFonts w:eastAsia="SimSun"/>
                <w:noProof/>
              </w:rPr>
            </w:pPr>
            <w:r w:rsidRPr="00572FA0">
              <w:rPr>
                <w:noProof/>
              </w:rPr>
              <w:t>Sector o subsector</w:t>
            </w:r>
          </w:p>
        </w:tc>
        <w:tc>
          <w:tcPr>
            <w:tcW w:w="3795" w:type="pct"/>
            <w:shd w:val="clear" w:color="auto" w:fill="auto"/>
            <w:vAlign w:val="center"/>
          </w:tcPr>
          <w:p w14:paraId="42566BAC" w14:textId="77777777" w:rsidR="00611B30" w:rsidRPr="00572FA0" w:rsidRDefault="00611B30" w:rsidP="007D5B09">
            <w:pPr>
              <w:spacing w:before="60" w:after="60" w:line="240" w:lineRule="auto"/>
              <w:jc w:val="center"/>
              <w:rPr>
                <w:rFonts w:eastAsia="SimSun"/>
                <w:noProof/>
              </w:rPr>
            </w:pPr>
            <w:r w:rsidRPr="00572FA0">
              <w:rPr>
                <w:noProof/>
              </w:rPr>
              <w:t>Descripción de los compromisos</w:t>
            </w:r>
          </w:p>
        </w:tc>
      </w:tr>
      <w:tr w:rsidR="00611B30" w:rsidRPr="00572FA0" w14:paraId="525B8F3C" w14:textId="77777777" w:rsidTr="006718E4">
        <w:trPr>
          <w:jc w:val="center"/>
        </w:trPr>
        <w:tc>
          <w:tcPr>
            <w:tcW w:w="1205" w:type="pct"/>
            <w:shd w:val="clear" w:color="auto" w:fill="FFFFFF"/>
          </w:tcPr>
          <w:p w14:paraId="6DF3A238" w14:textId="77777777" w:rsidR="00611B30" w:rsidRPr="00572FA0" w:rsidRDefault="00611B30" w:rsidP="006718E4">
            <w:pPr>
              <w:spacing w:before="60" w:after="60" w:line="240" w:lineRule="auto"/>
              <w:rPr>
                <w:rFonts w:eastAsia="SimSun"/>
                <w:noProof/>
              </w:rPr>
            </w:pPr>
            <w:r w:rsidRPr="00572FA0">
              <w:rPr>
                <w:noProof/>
              </w:rPr>
              <w:t>Todos los sectores</w:t>
            </w:r>
          </w:p>
        </w:tc>
        <w:tc>
          <w:tcPr>
            <w:tcW w:w="3795" w:type="pct"/>
            <w:shd w:val="clear" w:color="auto" w:fill="FFFFFF"/>
          </w:tcPr>
          <w:p w14:paraId="0F158807" w14:textId="1896D963" w:rsidR="00F45068" w:rsidRPr="00572FA0" w:rsidRDefault="00611B30" w:rsidP="006718E4">
            <w:pPr>
              <w:spacing w:before="60" w:after="60" w:line="240" w:lineRule="auto"/>
              <w:rPr>
                <w:rFonts w:eastAsia="SimSun"/>
                <w:noProof/>
              </w:rPr>
            </w:pPr>
            <w:r w:rsidRPr="00572FA0">
              <w:rPr>
                <w:noProof/>
              </w:rPr>
              <w:t>Un proveedor de servicios contractuales deberá cumplir las siguientes condiciones:</w:t>
            </w:r>
          </w:p>
          <w:p w14:paraId="06F44817" w14:textId="77777777" w:rsidR="00F45068" w:rsidRPr="00572FA0" w:rsidRDefault="00611B30" w:rsidP="00CC5D2B">
            <w:pPr>
              <w:spacing w:before="60" w:after="60" w:line="240" w:lineRule="auto"/>
              <w:ind w:left="567" w:hanging="567"/>
              <w:rPr>
                <w:rFonts w:eastAsia="Calibri"/>
                <w:noProof/>
              </w:rPr>
            </w:pPr>
            <w:r w:rsidRPr="00572FA0">
              <w:rPr>
                <w:noProof/>
              </w:rPr>
              <w:t>a)</w:t>
            </w:r>
            <w:r w:rsidRPr="00572FA0">
              <w:rPr>
                <w:noProof/>
              </w:rPr>
              <w:tab/>
              <w:t>estar sujeto a pruebas de necesidades económicas;</w:t>
            </w:r>
          </w:p>
          <w:p w14:paraId="647E5FF6" w14:textId="0C2AD1F6" w:rsidR="00F45068" w:rsidRPr="00572FA0" w:rsidRDefault="006718E4" w:rsidP="00CC5D2B">
            <w:pPr>
              <w:spacing w:before="60" w:after="60" w:line="240" w:lineRule="auto"/>
              <w:ind w:left="567" w:hanging="567"/>
              <w:rPr>
                <w:rFonts w:eastAsia="Calibri"/>
                <w:noProof/>
              </w:rPr>
            </w:pPr>
            <w:r w:rsidRPr="00572FA0">
              <w:rPr>
                <w:noProof/>
              </w:rPr>
              <w:t>b)</w:t>
            </w:r>
            <w:r w:rsidRPr="00572FA0">
              <w:rPr>
                <w:noProof/>
              </w:rPr>
              <w:tab/>
              <w:t>un proveedor de servicios contractuales que entre en Nueva Zelanda deberá tener un contrato de trabajo válido con una persona jurídica de una Parte y recibir, mientras se encuentre en Nueva Zelanda, una remuneración al menos equivalente a la que esperaría recibir un trabajador equiparable neozelandés que preste servicios en el mismo ámbito o en un ámbito similar;</w:t>
            </w:r>
          </w:p>
          <w:p w14:paraId="5F3456C1" w14:textId="70DB54BE" w:rsidR="00F45068" w:rsidRPr="00572FA0" w:rsidRDefault="006718E4" w:rsidP="00CC5D2B">
            <w:pPr>
              <w:spacing w:before="60" w:after="60" w:line="240" w:lineRule="auto"/>
              <w:ind w:left="567" w:hanging="567"/>
              <w:rPr>
                <w:rFonts w:eastAsia="Calibri"/>
                <w:noProof/>
              </w:rPr>
            </w:pPr>
            <w:r w:rsidRPr="00572FA0">
              <w:rPr>
                <w:noProof/>
              </w:rPr>
              <w:t>c)</w:t>
            </w:r>
            <w:r w:rsidRPr="00572FA0">
              <w:rPr>
                <w:noProof/>
              </w:rPr>
              <w:tab/>
              <w:t>un proveedor de servicios contractuales deberá estar contratado en condiciones equivalentes a las normas laborales mínimas de Nueva Zelanda; y</w:t>
            </w:r>
          </w:p>
          <w:p w14:paraId="75F103A6" w14:textId="77777777" w:rsidR="00F45068" w:rsidRPr="00572FA0" w:rsidRDefault="00611B30" w:rsidP="00CC5D2B">
            <w:pPr>
              <w:spacing w:before="60" w:after="60" w:line="240" w:lineRule="auto"/>
              <w:ind w:left="567" w:hanging="567"/>
              <w:rPr>
                <w:rFonts w:eastAsia="Calibri"/>
                <w:noProof/>
              </w:rPr>
            </w:pPr>
            <w:r w:rsidRPr="00572FA0">
              <w:rPr>
                <w:noProof/>
              </w:rPr>
              <w:t>d)</w:t>
            </w:r>
            <w:r w:rsidRPr="00572FA0">
              <w:rPr>
                <w:noProof/>
              </w:rPr>
              <w:tab/>
              <w:t>el número de personas cubiertas por el contrato de servicios de un proveedor de servicios contractuales no será superior al necesario para prestar los servicios estipulados en el contrato.</w:t>
            </w:r>
          </w:p>
          <w:p w14:paraId="3A25F9D5" w14:textId="77777777" w:rsidR="00F45068" w:rsidRPr="00572FA0" w:rsidRDefault="00611B30" w:rsidP="006718E4">
            <w:pPr>
              <w:spacing w:before="60" w:after="60" w:line="240" w:lineRule="auto"/>
              <w:rPr>
                <w:noProof/>
              </w:rPr>
            </w:pPr>
            <w:r w:rsidRPr="00572FA0">
              <w:rPr>
                <w:noProof/>
              </w:rPr>
              <w:t>Un profesional independiente deberá cumplir las siguientes condiciones:</w:t>
            </w:r>
          </w:p>
          <w:p w14:paraId="29879B3F" w14:textId="0285FE8E" w:rsidR="00F45068" w:rsidRPr="00572FA0" w:rsidRDefault="006718E4" w:rsidP="00CC5D2B">
            <w:pPr>
              <w:spacing w:before="60" w:after="60" w:line="240" w:lineRule="auto"/>
              <w:ind w:left="567" w:hanging="567"/>
              <w:rPr>
                <w:noProof/>
              </w:rPr>
            </w:pPr>
            <w:r w:rsidRPr="00572FA0">
              <w:rPr>
                <w:noProof/>
              </w:rPr>
              <w:t>a)</w:t>
            </w:r>
            <w:r w:rsidRPr="00572FA0">
              <w:rPr>
                <w:noProof/>
              </w:rPr>
              <w:tab/>
              <w:t>estar sujeto a pruebas de necesidades económicas;</w:t>
            </w:r>
          </w:p>
          <w:p w14:paraId="13E96E4D" w14:textId="528417C9" w:rsidR="00611B30" w:rsidRPr="00572FA0" w:rsidRDefault="00611B30" w:rsidP="00CC5D2B">
            <w:pPr>
              <w:spacing w:before="60" w:after="60" w:line="240" w:lineRule="auto"/>
              <w:ind w:left="567" w:hanging="567"/>
              <w:rPr>
                <w:noProof/>
              </w:rPr>
            </w:pPr>
            <w:r w:rsidRPr="00572FA0">
              <w:rPr>
                <w:noProof/>
              </w:rPr>
              <w:t>b)</w:t>
            </w:r>
            <w:r w:rsidRPr="00572FA0">
              <w:rPr>
                <w:noProof/>
              </w:rPr>
              <w:tab/>
              <w:t>tener una cualificación de nivel terciario resultante de al menos tres años de enseñanza postsecundaria formal, reconocida como comparable a la norma nacional de Nueva Zelanda en el ámbito en el que el profesional independiente desea prestar sus servicios profesionales</w:t>
            </w:r>
            <w:r w:rsidRPr="00E1078A">
              <w:rPr>
                <w:rStyle w:val="FootnoteReference"/>
                <w:noProof/>
              </w:rPr>
              <w:footnoteReference w:id="75"/>
            </w:r>
            <w:r w:rsidRPr="00E1078A">
              <w:rPr>
                <w:noProof/>
              </w:rPr>
              <w:t>.</w:t>
            </w:r>
          </w:p>
        </w:tc>
      </w:tr>
    </w:tbl>
    <w:p w14:paraId="4026166F" w14:textId="77777777" w:rsidR="00F45068" w:rsidRPr="00572FA0" w:rsidRDefault="00F45068" w:rsidP="00611B30">
      <w:pPr>
        <w:rPr>
          <w:noProof/>
        </w:rPr>
      </w:pPr>
    </w:p>
    <w:p w14:paraId="0B53F425" w14:textId="63A5E0A2" w:rsidR="006718E4" w:rsidRPr="00572FA0" w:rsidRDefault="008B0268" w:rsidP="006718E4">
      <w:pPr>
        <w:rPr>
          <w:rFonts w:eastAsia="Calibri"/>
          <w:noProof/>
        </w:rPr>
      </w:pPr>
      <w:r w:rsidRPr="00572FA0">
        <w:rPr>
          <w:noProof/>
        </w:rPr>
        <w:br w:type="page"/>
        <w:t>15.</w:t>
      </w:r>
      <w:r w:rsidRPr="00572FA0">
        <w:rPr>
          <w:noProof/>
        </w:rPr>
        <w:tab/>
        <w:t>Los compromisos de la Unión son los siguientes:</w:t>
      </w:r>
    </w:p>
    <w:p w14:paraId="22455932" w14:textId="77777777" w:rsidR="00611B30" w:rsidRPr="00572FA0" w:rsidRDefault="00611B30"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9"/>
        <w:gridCol w:w="7226"/>
      </w:tblGrid>
      <w:tr w:rsidR="00611B30" w:rsidRPr="00572FA0" w14:paraId="283A9694" w14:textId="77777777" w:rsidTr="007D5B09">
        <w:trPr>
          <w:tblHeader/>
          <w:jc w:val="center"/>
        </w:trPr>
        <w:tc>
          <w:tcPr>
            <w:tcW w:w="1205" w:type="pct"/>
            <w:shd w:val="clear" w:color="auto" w:fill="auto"/>
            <w:vAlign w:val="center"/>
          </w:tcPr>
          <w:p w14:paraId="69F515C9" w14:textId="4CEF3255" w:rsidR="00611B30" w:rsidRPr="00572FA0" w:rsidRDefault="00611B30" w:rsidP="007D5B09">
            <w:pPr>
              <w:spacing w:before="60" w:after="60" w:line="240" w:lineRule="auto"/>
              <w:jc w:val="center"/>
              <w:rPr>
                <w:rFonts w:eastAsia="Calibri"/>
                <w:noProof/>
              </w:rPr>
            </w:pPr>
            <w:r w:rsidRPr="00572FA0">
              <w:rPr>
                <w:noProof/>
              </w:rPr>
              <w:t>Sector o subsector</w:t>
            </w:r>
          </w:p>
        </w:tc>
        <w:tc>
          <w:tcPr>
            <w:tcW w:w="3795" w:type="pct"/>
            <w:shd w:val="clear" w:color="auto" w:fill="auto"/>
            <w:vAlign w:val="center"/>
          </w:tcPr>
          <w:p w14:paraId="7A519E80" w14:textId="77777777" w:rsidR="00611B30" w:rsidRPr="00572FA0" w:rsidRDefault="00611B30" w:rsidP="007D5B09">
            <w:pPr>
              <w:spacing w:before="60" w:after="60" w:line="240" w:lineRule="auto"/>
              <w:jc w:val="center"/>
              <w:rPr>
                <w:rFonts w:eastAsia="Calibri"/>
                <w:noProof/>
              </w:rPr>
            </w:pPr>
            <w:r w:rsidRPr="00572FA0">
              <w:rPr>
                <w:noProof/>
              </w:rPr>
              <w:t>Descripción de los compromisos</w:t>
            </w:r>
          </w:p>
        </w:tc>
      </w:tr>
      <w:tr w:rsidR="00611B30" w:rsidRPr="00572FA0" w14:paraId="78064C3E" w14:textId="77777777" w:rsidTr="00CC5D2B">
        <w:trPr>
          <w:jc w:val="center"/>
        </w:trPr>
        <w:tc>
          <w:tcPr>
            <w:tcW w:w="1205" w:type="pct"/>
            <w:shd w:val="clear" w:color="auto" w:fill="FFFFFF"/>
          </w:tcPr>
          <w:p w14:paraId="6AAF6BD4" w14:textId="77777777" w:rsidR="00611B30" w:rsidRPr="00572FA0" w:rsidRDefault="00611B30" w:rsidP="006718E4">
            <w:pPr>
              <w:spacing w:before="60" w:after="60" w:line="240" w:lineRule="auto"/>
              <w:rPr>
                <w:rFonts w:eastAsia="Calibri"/>
                <w:noProof/>
              </w:rPr>
            </w:pPr>
            <w:r w:rsidRPr="00572FA0">
              <w:rPr>
                <w:noProof/>
              </w:rPr>
              <w:t>Todos los sectores</w:t>
            </w:r>
          </w:p>
        </w:tc>
        <w:tc>
          <w:tcPr>
            <w:tcW w:w="3795" w:type="pct"/>
            <w:shd w:val="clear" w:color="auto" w:fill="FFFFFF"/>
          </w:tcPr>
          <w:p w14:paraId="56D85A1C" w14:textId="52FA4ECE" w:rsidR="00F45068" w:rsidRPr="00572FA0" w:rsidRDefault="00611B30" w:rsidP="000E2E99">
            <w:pPr>
              <w:spacing w:before="60" w:after="60" w:line="240" w:lineRule="auto"/>
              <w:rPr>
                <w:rFonts w:eastAsia="Calibri"/>
                <w:noProof/>
              </w:rPr>
            </w:pPr>
            <w:r w:rsidRPr="00572FA0">
              <w:rPr>
                <w:noProof/>
              </w:rPr>
              <w:t>PSC:</w:t>
            </w:r>
          </w:p>
          <w:p w14:paraId="597B9E8A" w14:textId="77777777" w:rsidR="00F45068" w:rsidRPr="00572FA0" w:rsidRDefault="00611B30" w:rsidP="006718E4">
            <w:pPr>
              <w:spacing w:before="60" w:after="60" w:line="240" w:lineRule="auto"/>
              <w:rPr>
                <w:rFonts w:eastAsia="Calibri"/>
                <w:noProof/>
              </w:rPr>
            </w:pPr>
            <w:r w:rsidRPr="00572FA0">
              <w:rPr>
                <w:noProof/>
              </w:rPr>
              <w:t>UE: Los PSC deberán cumplir las condiciones siguientes:</w:t>
            </w:r>
          </w:p>
          <w:p w14:paraId="767E09FE" w14:textId="77777777" w:rsidR="00F45068" w:rsidRPr="00572FA0" w:rsidRDefault="00611B30" w:rsidP="000E2E99">
            <w:pPr>
              <w:spacing w:before="60" w:after="60" w:line="240" w:lineRule="auto"/>
              <w:ind w:left="567" w:hanging="567"/>
              <w:rPr>
                <w:rFonts w:eastAsia="Calibri"/>
                <w:noProof/>
              </w:rPr>
            </w:pPr>
            <w:r w:rsidRPr="00572FA0">
              <w:rPr>
                <w:noProof/>
              </w:rPr>
              <w:t>a)</w:t>
            </w:r>
            <w:r w:rsidRPr="00572FA0">
              <w:rPr>
                <w:noProof/>
              </w:rPr>
              <w:tab/>
              <w:t>la persona física se ocupará de la prestación de un servicio como empleado de una persona jurídica que haya obtenido un contrato de prestación de servicios por un período inferior o igual a doce meses;</w:t>
            </w:r>
          </w:p>
          <w:p w14:paraId="5C524AC2" w14:textId="77777777" w:rsidR="00F45068" w:rsidRPr="00572FA0" w:rsidRDefault="00611B30" w:rsidP="000E2E99">
            <w:pPr>
              <w:spacing w:before="60" w:after="60" w:line="240" w:lineRule="auto"/>
              <w:ind w:left="567" w:hanging="567"/>
              <w:rPr>
                <w:rFonts w:eastAsia="Calibri"/>
                <w:noProof/>
              </w:rPr>
            </w:pPr>
            <w:r w:rsidRPr="00572FA0">
              <w:rPr>
                <w:noProof/>
              </w:rPr>
              <w:t>b)</w:t>
            </w:r>
            <w:r w:rsidRPr="00572FA0">
              <w:rPr>
                <w:noProof/>
              </w:rPr>
              <w:tab/>
              <w:t>la persona física deberá poseer, en la fecha de la solicitud de entrada y estancia temporal, al menos tres años de experiencia profesional en el sector de actividad objeto del contrato</w:t>
            </w:r>
            <w:r w:rsidRPr="00E1078A">
              <w:rPr>
                <w:rStyle w:val="FootnoteReference"/>
                <w:rFonts w:eastAsia="Calibri"/>
                <w:noProof/>
              </w:rPr>
              <w:footnoteReference w:id="76"/>
            </w:r>
            <w:r w:rsidRPr="00E1078A">
              <w:rPr>
                <w:noProof/>
              </w:rPr>
              <w:t>;</w:t>
            </w:r>
          </w:p>
          <w:p w14:paraId="2A45954D" w14:textId="77777777" w:rsidR="00F45068" w:rsidRPr="00572FA0" w:rsidRDefault="00611B30" w:rsidP="000E2E99">
            <w:pPr>
              <w:spacing w:before="60" w:after="60" w:line="240" w:lineRule="auto"/>
              <w:ind w:left="567" w:hanging="567"/>
              <w:rPr>
                <w:rFonts w:eastAsia="Calibri"/>
                <w:noProof/>
              </w:rPr>
            </w:pPr>
            <w:r w:rsidRPr="00572FA0">
              <w:rPr>
                <w:noProof/>
              </w:rPr>
              <w:t>c)</w:t>
            </w:r>
            <w:r w:rsidRPr="00572FA0">
              <w:rPr>
                <w:noProof/>
              </w:rPr>
              <w:tab/>
              <w:t>la persona física deberá estar en posesión de un título universitario o una cualificación que demuestre conocimientos de un nivel equivalente</w:t>
            </w:r>
            <w:r w:rsidRPr="00E1078A">
              <w:rPr>
                <w:rStyle w:val="FootnoteReference"/>
                <w:rFonts w:eastAsia="Calibri"/>
                <w:noProof/>
              </w:rPr>
              <w:footnoteReference w:id="77"/>
            </w:r>
            <w:r w:rsidRPr="00E1078A">
              <w:rPr>
                <w:noProof/>
              </w:rPr>
              <w:t>; y</w:t>
            </w:r>
          </w:p>
          <w:p w14:paraId="4857DF88" w14:textId="58F02E65" w:rsidR="00F45068" w:rsidRPr="00572FA0" w:rsidRDefault="00611B30" w:rsidP="000E2E99">
            <w:pPr>
              <w:spacing w:before="60" w:after="60" w:line="240" w:lineRule="auto"/>
              <w:ind w:left="567" w:hanging="567"/>
              <w:rPr>
                <w:rFonts w:eastAsia="Calibri"/>
                <w:noProof/>
              </w:rPr>
            </w:pPr>
            <w:r w:rsidRPr="00572FA0">
              <w:rPr>
                <w:noProof/>
              </w:rPr>
              <w:t>d)</w:t>
            </w:r>
            <w:r w:rsidRPr="00572FA0">
              <w:rPr>
                <w:noProof/>
              </w:rPr>
              <w:tab/>
              <w:t>el número de personas contempladas por el contrato de servicios no deberá ser superior al necesario para ejecutar el contrato, de acuerdo con lo que pueda exigir el Derecho de la Parte en la que se preste el servicio.</w:t>
            </w:r>
          </w:p>
          <w:p w14:paraId="1130C2CB" w14:textId="77777777" w:rsidR="00797AC2" w:rsidRPr="00572FA0" w:rsidRDefault="00797AC2" w:rsidP="000E2E99">
            <w:pPr>
              <w:spacing w:before="60" w:after="60" w:line="240" w:lineRule="auto"/>
              <w:ind w:left="567" w:hanging="567"/>
              <w:rPr>
                <w:rFonts w:eastAsia="Calibri"/>
                <w:noProof/>
              </w:rPr>
            </w:pPr>
          </w:p>
          <w:p w14:paraId="6BE800AF" w14:textId="67AE16B1" w:rsidR="00F45068" w:rsidRPr="00572FA0" w:rsidRDefault="00611B30" w:rsidP="000E2E99">
            <w:pPr>
              <w:spacing w:before="60" w:after="60" w:line="240" w:lineRule="auto"/>
              <w:rPr>
                <w:rFonts w:eastAsia="Calibri"/>
                <w:noProof/>
              </w:rPr>
            </w:pPr>
            <w:r w:rsidRPr="00572FA0">
              <w:rPr>
                <w:noProof/>
              </w:rPr>
              <w:t>PI:</w:t>
            </w:r>
          </w:p>
          <w:p w14:paraId="751B2B12" w14:textId="5881BA4D" w:rsidR="00F45068" w:rsidRPr="00572FA0" w:rsidRDefault="00611B30" w:rsidP="006718E4">
            <w:pPr>
              <w:spacing w:before="60" w:after="60" w:line="240" w:lineRule="auto"/>
              <w:rPr>
                <w:rFonts w:eastAsia="Calibri"/>
                <w:noProof/>
              </w:rPr>
            </w:pPr>
            <w:r w:rsidRPr="00572FA0">
              <w:rPr>
                <w:noProof/>
              </w:rPr>
              <w:t>UE: El número de personas contempladas por un contrato de servicios no deberá ser superior al necesario para ejecutar el contrato, de acuerdo con lo que pueda exigir el Derecho de la Parte en la que se preste el servicio.</w:t>
            </w:r>
          </w:p>
          <w:p w14:paraId="03D4F31E" w14:textId="77777777" w:rsidR="00797AC2" w:rsidRPr="00572FA0" w:rsidRDefault="00797AC2" w:rsidP="006718E4">
            <w:pPr>
              <w:spacing w:before="60" w:after="60" w:line="240" w:lineRule="auto"/>
              <w:rPr>
                <w:rFonts w:eastAsia="Calibri"/>
                <w:noProof/>
              </w:rPr>
            </w:pPr>
          </w:p>
          <w:p w14:paraId="2E503E90" w14:textId="77777777" w:rsidR="00F45068" w:rsidRPr="00572FA0" w:rsidRDefault="00611B30" w:rsidP="006718E4">
            <w:pPr>
              <w:spacing w:before="60" w:after="60" w:line="240" w:lineRule="auto"/>
              <w:rPr>
                <w:rFonts w:eastAsia="Calibri"/>
                <w:noProof/>
              </w:rPr>
            </w:pPr>
            <w:r w:rsidRPr="00572FA0">
              <w:rPr>
                <w:noProof/>
              </w:rPr>
              <w:t>PSC y PI:</w:t>
            </w:r>
          </w:p>
          <w:p w14:paraId="577CD8E0" w14:textId="34DEA5E7" w:rsidR="00F45068" w:rsidRPr="00572FA0" w:rsidRDefault="00611B30" w:rsidP="007D5B09">
            <w:pPr>
              <w:spacing w:before="60" w:after="60" w:line="240" w:lineRule="auto"/>
              <w:rPr>
                <w:rFonts w:eastAsia="Calibri"/>
                <w:noProof/>
              </w:rPr>
            </w:pPr>
            <w:r w:rsidRPr="00572FA0">
              <w:rPr>
                <w:noProof/>
              </w:rPr>
              <w:t>En AT: La estancia máxima tendrá una duración acumulada que no sea superior a seis meses en cualquier período de doce meses, o bien una duración igual a la del contrato si esta es inferior.</w:t>
            </w:r>
          </w:p>
          <w:p w14:paraId="6B98FCE9" w14:textId="4864B61B" w:rsidR="00611B30" w:rsidRPr="00572FA0" w:rsidRDefault="00611B30" w:rsidP="006718E4">
            <w:pPr>
              <w:spacing w:before="60" w:after="60" w:line="240" w:lineRule="auto"/>
              <w:rPr>
                <w:rFonts w:eastAsia="Calibri"/>
                <w:noProof/>
              </w:rPr>
            </w:pPr>
            <w:r w:rsidRPr="00572FA0">
              <w:rPr>
                <w:noProof/>
              </w:rPr>
              <w:t>En CZ: La estancia máxima tendrá una duración que no sea superior a doce meses consecutivos, o bien una duración igual a la del contrato si esta es inferior.</w:t>
            </w:r>
          </w:p>
        </w:tc>
      </w:tr>
      <w:tr w:rsidR="00611B30" w:rsidRPr="00572FA0" w14:paraId="563E1879" w14:textId="77777777" w:rsidTr="00CC5D2B">
        <w:trPr>
          <w:jc w:val="center"/>
        </w:trPr>
        <w:tc>
          <w:tcPr>
            <w:tcW w:w="1205" w:type="pct"/>
            <w:shd w:val="clear" w:color="auto" w:fill="FFFFFF"/>
          </w:tcPr>
          <w:p w14:paraId="7184735E" w14:textId="3872767C" w:rsidR="000E2E99" w:rsidRPr="00572FA0" w:rsidRDefault="000E2E99" w:rsidP="00B93D6B">
            <w:pPr>
              <w:pageBreakBefore/>
              <w:spacing w:before="60" w:after="60" w:line="240" w:lineRule="auto"/>
              <w:rPr>
                <w:rFonts w:eastAsia="Calibri"/>
                <w:noProof/>
              </w:rPr>
            </w:pPr>
            <w:r w:rsidRPr="00572FA0">
              <w:rPr>
                <w:noProof/>
              </w:rPr>
              <w:t>Servicios jurídicos de asesoramiento jurídico en materia de Derecho internacional público y Derecho de la jurisdicción de origen</w:t>
            </w:r>
          </w:p>
          <w:p w14:paraId="672B7A4B" w14:textId="2BF8593E" w:rsidR="00611B30" w:rsidRPr="00572FA0" w:rsidRDefault="00611B30" w:rsidP="006718E4">
            <w:pPr>
              <w:spacing w:before="60" w:after="60" w:line="240" w:lineRule="auto"/>
              <w:rPr>
                <w:rFonts w:eastAsia="Calibri"/>
                <w:noProof/>
              </w:rPr>
            </w:pPr>
            <w:r w:rsidRPr="00572FA0">
              <w:rPr>
                <w:noProof/>
              </w:rPr>
              <w:t>(parte de la CCP 861)</w:t>
            </w:r>
          </w:p>
        </w:tc>
        <w:tc>
          <w:tcPr>
            <w:tcW w:w="3795" w:type="pct"/>
            <w:shd w:val="clear" w:color="auto" w:fill="FFFFFF"/>
          </w:tcPr>
          <w:p w14:paraId="45B688D8" w14:textId="77777777" w:rsidR="00F45068" w:rsidRPr="00572FA0" w:rsidRDefault="00611B30" w:rsidP="006718E4">
            <w:pPr>
              <w:spacing w:before="60" w:after="60" w:line="240" w:lineRule="auto"/>
              <w:rPr>
                <w:rFonts w:eastAsia="Calibri"/>
                <w:noProof/>
              </w:rPr>
            </w:pPr>
            <w:r w:rsidRPr="00572FA0">
              <w:rPr>
                <w:noProof/>
              </w:rPr>
              <w:t>PSC:</w:t>
            </w:r>
          </w:p>
          <w:p w14:paraId="09FF6EA2" w14:textId="77777777" w:rsidR="00F45068" w:rsidRPr="00572FA0" w:rsidRDefault="00611B30" w:rsidP="006718E4">
            <w:pPr>
              <w:spacing w:before="60" w:after="60" w:line="240" w:lineRule="auto"/>
              <w:rPr>
                <w:rFonts w:eastAsia="Calibri"/>
                <w:noProof/>
              </w:rPr>
            </w:pPr>
            <w:r w:rsidRPr="00572FA0">
              <w:rPr>
                <w:noProof/>
              </w:rPr>
              <w:t>En AT, BE, CY, DE, EE, EL, ES, FR, HR, IE, IT, LU, NL, PL, PT y SE: Ninguno.</w:t>
            </w:r>
          </w:p>
          <w:p w14:paraId="68F9E48F" w14:textId="55C76D7B" w:rsidR="00797AC2" w:rsidRPr="00572FA0" w:rsidRDefault="00611B30" w:rsidP="00797AC2">
            <w:pPr>
              <w:spacing w:before="60" w:after="60" w:line="240" w:lineRule="auto"/>
              <w:rPr>
                <w:rFonts w:eastAsia="Calibri"/>
                <w:noProof/>
              </w:rPr>
            </w:pPr>
            <w:r w:rsidRPr="00572FA0">
              <w:rPr>
                <w:noProof/>
              </w:rPr>
              <w:t>En BG, CZ, DK, FI, HU, LT, LV, MT, RO, SI y SK: Prueba de necesidades económicas.</w:t>
            </w:r>
          </w:p>
          <w:p w14:paraId="5EBFEA10" w14:textId="77777777" w:rsidR="003456B0" w:rsidRPr="00572FA0" w:rsidRDefault="003456B0" w:rsidP="00797AC2">
            <w:pPr>
              <w:spacing w:before="60" w:after="60" w:line="240" w:lineRule="auto"/>
              <w:rPr>
                <w:rFonts w:eastAsia="Calibri"/>
                <w:noProof/>
              </w:rPr>
            </w:pPr>
          </w:p>
          <w:p w14:paraId="75B7E90E" w14:textId="77777777" w:rsidR="00F45068" w:rsidRPr="00572FA0" w:rsidRDefault="00611B30" w:rsidP="006718E4">
            <w:pPr>
              <w:spacing w:before="60" w:after="60" w:line="240" w:lineRule="auto"/>
              <w:rPr>
                <w:rFonts w:eastAsia="Calibri"/>
                <w:noProof/>
              </w:rPr>
            </w:pPr>
            <w:r w:rsidRPr="00572FA0">
              <w:rPr>
                <w:noProof/>
              </w:rPr>
              <w:t>PI:</w:t>
            </w:r>
          </w:p>
          <w:p w14:paraId="2BD368CB" w14:textId="77777777" w:rsidR="000E2E99" w:rsidRPr="00572FA0" w:rsidRDefault="00611B30" w:rsidP="006718E4">
            <w:pPr>
              <w:spacing w:before="60" w:after="60" w:line="240" w:lineRule="auto"/>
              <w:rPr>
                <w:rFonts w:eastAsia="Calibri"/>
                <w:noProof/>
              </w:rPr>
            </w:pPr>
            <w:r w:rsidRPr="00572FA0">
              <w:rPr>
                <w:noProof/>
              </w:rPr>
              <w:t>En AT, CY, DE, EE, FR, HR, IE, LU, LV, NL, PL, PT y SE: Ninguno.</w:t>
            </w:r>
          </w:p>
          <w:p w14:paraId="355F351E" w14:textId="014AC0CF" w:rsidR="00611B30" w:rsidRPr="00572FA0" w:rsidRDefault="00611B30" w:rsidP="006718E4">
            <w:pPr>
              <w:spacing w:before="60" w:after="60" w:line="240" w:lineRule="auto"/>
              <w:rPr>
                <w:rFonts w:eastAsia="Calibri"/>
                <w:noProof/>
              </w:rPr>
            </w:pPr>
            <w:r w:rsidRPr="00572FA0">
              <w:rPr>
                <w:noProof/>
              </w:rPr>
              <w:t>En BE, BG, CZ, DK, EL, ES, FI, HU, IT, LT, MT, RO, SI y SK: Prueba de las necesidades económicas.</w:t>
            </w:r>
          </w:p>
        </w:tc>
      </w:tr>
      <w:tr w:rsidR="00611B30" w:rsidRPr="00572FA0" w14:paraId="33ED7452" w14:textId="77777777" w:rsidTr="00CC5D2B">
        <w:trPr>
          <w:jc w:val="center"/>
        </w:trPr>
        <w:tc>
          <w:tcPr>
            <w:tcW w:w="1205" w:type="pct"/>
            <w:shd w:val="clear" w:color="auto" w:fill="FFFFFF"/>
          </w:tcPr>
          <w:p w14:paraId="76B96062" w14:textId="77777777" w:rsidR="000E2E99" w:rsidRPr="00572FA0" w:rsidRDefault="00611B30" w:rsidP="006718E4">
            <w:pPr>
              <w:spacing w:before="60" w:after="60" w:line="240" w:lineRule="auto"/>
              <w:rPr>
                <w:rFonts w:eastAsia="Calibri"/>
                <w:noProof/>
              </w:rPr>
            </w:pPr>
            <w:r w:rsidRPr="00572FA0">
              <w:rPr>
                <w:noProof/>
              </w:rPr>
              <w:t>Servicios de contabilidad y teneduría de libros</w:t>
            </w:r>
          </w:p>
          <w:p w14:paraId="20857D31" w14:textId="6867F1F0" w:rsidR="00611B30" w:rsidRPr="00572FA0" w:rsidRDefault="00611B30" w:rsidP="006718E4">
            <w:pPr>
              <w:spacing w:before="60" w:after="60" w:line="240" w:lineRule="auto"/>
              <w:rPr>
                <w:rFonts w:eastAsia="Calibri"/>
                <w:noProof/>
              </w:rPr>
            </w:pPr>
            <w:r w:rsidRPr="00572FA0">
              <w:rPr>
                <w:noProof/>
              </w:rPr>
              <w:t>(CCP 86212 excepto «servicios de auditoría», 86213, 86219 y 86220)</w:t>
            </w:r>
          </w:p>
        </w:tc>
        <w:tc>
          <w:tcPr>
            <w:tcW w:w="3795" w:type="pct"/>
            <w:shd w:val="clear" w:color="auto" w:fill="FFFFFF"/>
          </w:tcPr>
          <w:p w14:paraId="43AF02DC" w14:textId="77777777" w:rsidR="000E2E99" w:rsidRPr="00572FA0" w:rsidRDefault="00611B30" w:rsidP="006718E4">
            <w:pPr>
              <w:spacing w:before="60" w:after="60" w:line="240" w:lineRule="auto"/>
              <w:rPr>
                <w:rFonts w:eastAsia="Calibri"/>
                <w:noProof/>
              </w:rPr>
            </w:pPr>
            <w:r w:rsidRPr="00572FA0">
              <w:rPr>
                <w:noProof/>
              </w:rPr>
              <w:t>PSC:</w:t>
            </w:r>
          </w:p>
          <w:p w14:paraId="214F8BA4" w14:textId="77777777" w:rsidR="000E2E99" w:rsidRPr="00572FA0" w:rsidRDefault="00611B30" w:rsidP="006718E4">
            <w:pPr>
              <w:spacing w:before="60" w:after="60" w:line="240" w:lineRule="auto"/>
              <w:rPr>
                <w:rFonts w:eastAsia="Calibri"/>
                <w:noProof/>
              </w:rPr>
            </w:pPr>
            <w:r w:rsidRPr="00572FA0">
              <w:rPr>
                <w:noProof/>
              </w:rPr>
              <w:t>En AT, BE, DE, EE, ES, HR, IE, IT, LU, NL, PL, PT, SI y SE: Ninguna</w:t>
            </w:r>
          </w:p>
          <w:p w14:paraId="1736AD40" w14:textId="77777777" w:rsidR="000E2E99" w:rsidRPr="00572FA0" w:rsidRDefault="00611B30" w:rsidP="006718E4">
            <w:pPr>
              <w:spacing w:before="60" w:after="60" w:line="240" w:lineRule="auto"/>
              <w:rPr>
                <w:rFonts w:eastAsia="Calibri"/>
                <w:noProof/>
              </w:rPr>
            </w:pPr>
            <w:r w:rsidRPr="00572FA0">
              <w:rPr>
                <w:noProof/>
              </w:rPr>
              <w:t>En BG, CZ, CY, DK, EL, FI, FR, HU, LT, LV, MT, RO y SK: Prueba de necesidades económicas.</w:t>
            </w:r>
          </w:p>
          <w:p w14:paraId="446FEFBE" w14:textId="77777777" w:rsidR="003456B0" w:rsidRPr="00572FA0" w:rsidRDefault="003456B0" w:rsidP="006718E4">
            <w:pPr>
              <w:spacing w:before="60" w:after="60" w:line="240" w:lineRule="auto"/>
              <w:rPr>
                <w:rFonts w:eastAsia="Calibri"/>
                <w:noProof/>
              </w:rPr>
            </w:pPr>
          </w:p>
          <w:p w14:paraId="6E59EBEB" w14:textId="63CCD763" w:rsidR="000E2E99" w:rsidRPr="00572FA0" w:rsidRDefault="00611B30" w:rsidP="006718E4">
            <w:pPr>
              <w:spacing w:before="60" w:after="60" w:line="240" w:lineRule="auto"/>
              <w:rPr>
                <w:rFonts w:eastAsia="Calibri"/>
                <w:noProof/>
              </w:rPr>
            </w:pPr>
            <w:r w:rsidRPr="00572FA0">
              <w:rPr>
                <w:noProof/>
              </w:rPr>
              <w:t>PI:</w:t>
            </w:r>
          </w:p>
          <w:p w14:paraId="5F015569" w14:textId="27A13423" w:rsidR="00611B30" w:rsidRPr="00572FA0" w:rsidRDefault="00611B30" w:rsidP="006718E4">
            <w:pPr>
              <w:spacing w:before="60" w:after="60" w:line="240" w:lineRule="auto"/>
              <w:rPr>
                <w:rFonts w:eastAsia="Calibri"/>
                <w:noProof/>
              </w:rPr>
            </w:pPr>
            <w:r w:rsidRPr="00572FA0">
              <w:rPr>
                <w:noProof/>
              </w:rPr>
              <w:t>UE: Sin consolidar.</w:t>
            </w:r>
          </w:p>
        </w:tc>
      </w:tr>
      <w:tr w:rsidR="00611B30" w:rsidRPr="00572FA0" w14:paraId="321FE294" w14:textId="77777777" w:rsidTr="00CC5D2B">
        <w:trPr>
          <w:jc w:val="center"/>
        </w:trPr>
        <w:tc>
          <w:tcPr>
            <w:tcW w:w="1205" w:type="pct"/>
            <w:shd w:val="clear" w:color="auto" w:fill="FFFFFF"/>
          </w:tcPr>
          <w:p w14:paraId="7CD2DAA3" w14:textId="77777777" w:rsidR="000E2E99" w:rsidRPr="00572FA0" w:rsidRDefault="00611B30" w:rsidP="006718E4">
            <w:pPr>
              <w:spacing w:before="60" w:after="60" w:line="240" w:lineRule="auto"/>
              <w:rPr>
                <w:rFonts w:eastAsia="Calibri"/>
                <w:noProof/>
              </w:rPr>
            </w:pPr>
            <w:r w:rsidRPr="00572FA0">
              <w:rPr>
                <w:noProof/>
              </w:rPr>
              <w:t>Servicios de asesoramiento tributario</w:t>
            </w:r>
          </w:p>
          <w:p w14:paraId="513681A0" w14:textId="0ABC81F9" w:rsidR="00611B30" w:rsidRPr="00E1078A" w:rsidRDefault="00611B30" w:rsidP="006718E4">
            <w:pPr>
              <w:spacing w:before="60" w:after="60" w:line="240" w:lineRule="auto"/>
              <w:rPr>
                <w:rFonts w:eastAsia="Calibri"/>
                <w:noProof/>
              </w:rPr>
            </w:pPr>
            <w:r w:rsidRPr="00572FA0">
              <w:rPr>
                <w:noProof/>
              </w:rPr>
              <w:t>(CCP 863)</w:t>
            </w:r>
            <w:r w:rsidRPr="00E1078A">
              <w:rPr>
                <w:rStyle w:val="FootnoteReference"/>
                <w:rFonts w:eastAsia="Calibri"/>
                <w:noProof/>
              </w:rPr>
              <w:footnoteReference w:id="78"/>
            </w:r>
          </w:p>
        </w:tc>
        <w:tc>
          <w:tcPr>
            <w:tcW w:w="3795" w:type="pct"/>
            <w:shd w:val="clear" w:color="auto" w:fill="FFFFFF"/>
          </w:tcPr>
          <w:p w14:paraId="55ADDCDC" w14:textId="77777777" w:rsidR="000E2E99" w:rsidRPr="00572FA0" w:rsidRDefault="00611B30" w:rsidP="006718E4">
            <w:pPr>
              <w:spacing w:before="60" w:after="60" w:line="240" w:lineRule="auto"/>
              <w:rPr>
                <w:rFonts w:eastAsia="Calibri"/>
                <w:noProof/>
              </w:rPr>
            </w:pPr>
            <w:r w:rsidRPr="00572FA0">
              <w:rPr>
                <w:noProof/>
              </w:rPr>
              <w:t>PSC:</w:t>
            </w:r>
          </w:p>
          <w:p w14:paraId="0E24439C" w14:textId="77777777" w:rsidR="000E2E99" w:rsidRPr="00572FA0" w:rsidRDefault="00611B30" w:rsidP="006718E4">
            <w:pPr>
              <w:spacing w:before="60" w:after="60" w:line="240" w:lineRule="auto"/>
              <w:rPr>
                <w:rFonts w:eastAsia="Calibri"/>
                <w:noProof/>
              </w:rPr>
            </w:pPr>
            <w:r w:rsidRPr="00572FA0">
              <w:rPr>
                <w:noProof/>
              </w:rPr>
              <w:t>En AT, BE, DE, EE, ES, FR, HR, IE, IT, LU, NL, PL, SI y SE: Ninguno.</w:t>
            </w:r>
          </w:p>
          <w:p w14:paraId="2DCAD15A" w14:textId="77777777" w:rsidR="000E2E99" w:rsidRPr="00572FA0" w:rsidRDefault="00611B30" w:rsidP="006718E4">
            <w:pPr>
              <w:spacing w:before="60" w:after="60" w:line="240" w:lineRule="auto"/>
              <w:rPr>
                <w:rFonts w:eastAsia="Calibri"/>
                <w:noProof/>
              </w:rPr>
            </w:pPr>
            <w:r w:rsidRPr="00572FA0">
              <w:rPr>
                <w:noProof/>
              </w:rPr>
              <w:t>En BG, CZ, CY, DK, EL, FI, HU, LT, LV, MT, RO y SK: Prueba de necesidades económicas.</w:t>
            </w:r>
          </w:p>
          <w:p w14:paraId="7838FC05" w14:textId="77777777" w:rsidR="000E2E99" w:rsidRPr="00572FA0" w:rsidRDefault="00611B30" w:rsidP="006718E4">
            <w:pPr>
              <w:spacing w:before="60" w:after="60" w:line="240" w:lineRule="auto"/>
              <w:rPr>
                <w:rFonts w:eastAsia="Calibri"/>
                <w:noProof/>
              </w:rPr>
            </w:pPr>
            <w:r w:rsidRPr="00572FA0">
              <w:rPr>
                <w:noProof/>
              </w:rPr>
              <w:t>En PT: Sin consolidar.</w:t>
            </w:r>
          </w:p>
          <w:p w14:paraId="272AC5E2" w14:textId="77777777" w:rsidR="003456B0" w:rsidRPr="00572FA0" w:rsidRDefault="003456B0" w:rsidP="006718E4">
            <w:pPr>
              <w:spacing w:before="60" w:after="60" w:line="240" w:lineRule="auto"/>
              <w:rPr>
                <w:rFonts w:eastAsia="Calibri"/>
                <w:noProof/>
              </w:rPr>
            </w:pPr>
          </w:p>
          <w:p w14:paraId="756D00F1" w14:textId="4E337560" w:rsidR="000E2E99" w:rsidRPr="00572FA0" w:rsidRDefault="00611B30" w:rsidP="006718E4">
            <w:pPr>
              <w:spacing w:before="60" w:after="60" w:line="240" w:lineRule="auto"/>
              <w:rPr>
                <w:rFonts w:eastAsia="Calibri"/>
                <w:noProof/>
              </w:rPr>
            </w:pPr>
            <w:r w:rsidRPr="00E1078A">
              <w:rPr>
                <w:noProof/>
              </w:rPr>
              <w:t>PI</w:t>
            </w:r>
            <w:r w:rsidRPr="00572FA0">
              <w:rPr>
                <w:noProof/>
              </w:rPr>
              <w:t>:</w:t>
            </w:r>
          </w:p>
          <w:p w14:paraId="13E23925" w14:textId="3D29534A" w:rsidR="00611B30" w:rsidRPr="00572FA0" w:rsidRDefault="00611B30" w:rsidP="006718E4">
            <w:pPr>
              <w:spacing w:before="60" w:after="60" w:line="240" w:lineRule="auto"/>
              <w:rPr>
                <w:rFonts w:eastAsia="Calibri"/>
                <w:noProof/>
              </w:rPr>
            </w:pPr>
            <w:r w:rsidRPr="00572FA0">
              <w:rPr>
                <w:noProof/>
              </w:rPr>
              <w:t>UE: Sin consolidar.</w:t>
            </w:r>
          </w:p>
        </w:tc>
      </w:tr>
      <w:tr w:rsidR="00611B30" w:rsidRPr="00572FA0" w14:paraId="7BC939A3" w14:textId="77777777" w:rsidTr="00CC5D2B">
        <w:trPr>
          <w:jc w:val="center"/>
        </w:trPr>
        <w:tc>
          <w:tcPr>
            <w:tcW w:w="1205" w:type="pct"/>
            <w:shd w:val="clear" w:color="auto" w:fill="FFFFFF"/>
          </w:tcPr>
          <w:p w14:paraId="6F690383" w14:textId="77777777" w:rsidR="000E2E99" w:rsidRPr="00572FA0" w:rsidRDefault="00611B30" w:rsidP="00B93D6B">
            <w:pPr>
              <w:pageBreakBefore/>
              <w:spacing w:before="60" w:after="60" w:line="240" w:lineRule="auto"/>
              <w:rPr>
                <w:rFonts w:eastAsia="Calibri"/>
                <w:noProof/>
              </w:rPr>
            </w:pPr>
            <w:r w:rsidRPr="00572FA0">
              <w:rPr>
                <w:noProof/>
              </w:rPr>
              <w:t>Servicios de arquitectura</w:t>
            </w:r>
          </w:p>
          <w:p w14:paraId="0C200F4A" w14:textId="77777777" w:rsidR="000E2E99" w:rsidRPr="00572FA0" w:rsidRDefault="00611B30" w:rsidP="006718E4">
            <w:pPr>
              <w:spacing w:before="60" w:after="60" w:line="240" w:lineRule="auto"/>
              <w:rPr>
                <w:rFonts w:eastAsia="Calibri"/>
                <w:noProof/>
              </w:rPr>
            </w:pPr>
            <w:r w:rsidRPr="00572FA0">
              <w:rPr>
                <w:noProof/>
              </w:rPr>
              <w:t>y</w:t>
            </w:r>
          </w:p>
          <w:p w14:paraId="5C0DE330" w14:textId="77777777" w:rsidR="000E2E99" w:rsidRPr="00572FA0" w:rsidRDefault="00611B30" w:rsidP="006718E4">
            <w:pPr>
              <w:spacing w:before="60" w:after="60" w:line="240" w:lineRule="auto"/>
              <w:rPr>
                <w:rFonts w:eastAsia="Calibri"/>
                <w:noProof/>
              </w:rPr>
            </w:pPr>
            <w:r w:rsidRPr="00572FA0">
              <w:rPr>
                <w:noProof/>
              </w:rPr>
              <w:t>servicios de planificación urbana y de arquitectura paisajista</w:t>
            </w:r>
          </w:p>
          <w:p w14:paraId="4441D5AA" w14:textId="44F73DE2" w:rsidR="00611B30" w:rsidRPr="00572FA0" w:rsidRDefault="00611B30" w:rsidP="006718E4">
            <w:pPr>
              <w:spacing w:before="60" w:after="60" w:line="240" w:lineRule="auto"/>
              <w:rPr>
                <w:rFonts w:eastAsia="Calibri"/>
                <w:noProof/>
              </w:rPr>
            </w:pPr>
            <w:r w:rsidRPr="00572FA0">
              <w:rPr>
                <w:noProof/>
              </w:rPr>
              <w:t>(CCP 8671 y 8674)</w:t>
            </w:r>
          </w:p>
        </w:tc>
        <w:tc>
          <w:tcPr>
            <w:tcW w:w="3795" w:type="pct"/>
            <w:shd w:val="clear" w:color="auto" w:fill="FFFFFF"/>
          </w:tcPr>
          <w:p w14:paraId="50DB7FD1" w14:textId="77777777" w:rsidR="000E2E99" w:rsidRPr="00572FA0" w:rsidRDefault="00611B30" w:rsidP="006718E4">
            <w:pPr>
              <w:spacing w:before="60" w:after="60" w:line="240" w:lineRule="auto"/>
              <w:rPr>
                <w:rFonts w:eastAsia="Calibri"/>
                <w:noProof/>
              </w:rPr>
            </w:pPr>
            <w:r w:rsidRPr="00572FA0">
              <w:rPr>
                <w:noProof/>
              </w:rPr>
              <w:t>PSC:</w:t>
            </w:r>
          </w:p>
          <w:p w14:paraId="52A32785" w14:textId="77777777" w:rsidR="000E2E99" w:rsidRPr="00572FA0" w:rsidRDefault="00611B30" w:rsidP="006718E4">
            <w:pPr>
              <w:spacing w:before="60" w:after="60" w:line="240" w:lineRule="auto"/>
              <w:rPr>
                <w:rFonts w:eastAsia="Calibri"/>
                <w:noProof/>
              </w:rPr>
            </w:pPr>
            <w:r w:rsidRPr="00572FA0">
              <w:rPr>
                <w:noProof/>
              </w:rPr>
              <w:t>En BE, CY, EE, ES, EL, FR, HR, IE, IT, LU, MT, NL, PL, PT, SI y SE: Ninguno.</w:t>
            </w:r>
          </w:p>
          <w:p w14:paraId="4595546A" w14:textId="77777777" w:rsidR="000E2E99" w:rsidRPr="00572FA0" w:rsidRDefault="00611B30" w:rsidP="006718E4">
            <w:pPr>
              <w:spacing w:before="60" w:after="60" w:line="240" w:lineRule="auto"/>
              <w:rPr>
                <w:rFonts w:eastAsia="Calibri"/>
                <w:noProof/>
              </w:rPr>
            </w:pPr>
            <w:r w:rsidRPr="00572FA0">
              <w:rPr>
                <w:noProof/>
              </w:rPr>
              <w:t>En FI: Ninguno, excepto: La persona física debe demostrar que posee una especialización en el campo del servicio prestado.</w:t>
            </w:r>
          </w:p>
          <w:p w14:paraId="463C81ED" w14:textId="77777777" w:rsidR="000E2E99" w:rsidRPr="00572FA0" w:rsidRDefault="00611B30" w:rsidP="006718E4">
            <w:pPr>
              <w:spacing w:before="60" w:after="60" w:line="240" w:lineRule="auto"/>
              <w:rPr>
                <w:rFonts w:eastAsia="Calibri"/>
                <w:noProof/>
              </w:rPr>
            </w:pPr>
            <w:r w:rsidRPr="00572FA0">
              <w:rPr>
                <w:noProof/>
              </w:rPr>
              <w:t>En BG, CZ, DE, HU, LT, LV, RO y SK: Prueba de necesidades económicas.</w:t>
            </w:r>
          </w:p>
          <w:p w14:paraId="38F5BEDF" w14:textId="77777777" w:rsidR="000E2E99" w:rsidRPr="00572FA0" w:rsidRDefault="00611B30" w:rsidP="006718E4">
            <w:pPr>
              <w:spacing w:before="60" w:after="60" w:line="240" w:lineRule="auto"/>
              <w:rPr>
                <w:rFonts w:eastAsia="Calibri"/>
                <w:noProof/>
              </w:rPr>
            </w:pPr>
            <w:r w:rsidRPr="00572FA0">
              <w:rPr>
                <w:noProof/>
              </w:rPr>
              <w:t>En DK: Prueba de necesidades económicas, excepto para estancias de PSC de tres meses como máximo.</w:t>
            </w:r>
          </w:p>
          <w:p w14:paraId="3D612C01" w14:textId="674B0E5B" w:rsidR="000E2E99" w:rsidRPr="00572FA0" w:rsidRDefault="00611B30" w:rsidP="006718E4">
            <w:pPr>
              <w:spacing w:before="60" w:after="60" w:line="240" w:lineRule="auto"/>
              <w:rPr>
                <w:rFonts w:eastAsia="Calibri"/>
                <w:noProof/>
              </w:rPr>
            </w:pPr>
            <w:r w:rsidRPr="00572FA0">
              <w:rPr>
                <w:noProof/>
              </w:rPr>
              <w:t>En AT: Solo servicios de planificación, en cuyo caso: Prueba de necesidades económicas.</w:t>
            </w:r>
          </w:p>
          <w:p w14:paraId="4572AACD" w14:textId="77777777" w:rsidR="003F552E" w:rsidRPr="00572FA0" w:rsidRDefault="003F552E" w:rsidP="006718E4">
            <w:pPr>
              <w:spacing w:before="60" w:after="60" w:line="240" w:lineRule="auto"/>
              <w:rPr>
                <w:rFonts w:eastAsia="Calibri"/>
                <w:noProof/>
              </w:rPr>
            </w:pPr>
          </w:p>
          <w:p w14:paraId="1C95AB18" w14:textId="77777777" w:rsidR="000E2E99" w:rsidRPr="00572FA0" w:rsidRDefault="00611B30" w:rsidP="006718E4">
            <w:pPr>
              <w:spacing w:before="60" w:after="60" w:line="240" w:lineRule="auto"/>
              <w:rPr>
                <w:rFonts w:eastAsia="Calibri"/>
                <w:noProof/>
              </w:rPr>
            </w:pPr>
            <w:r w:rsidRPr="00572FA0">
              <w:rPr>
                <w:noProof/>
              </w:rPr>
              <w:t>PI:</w:t>
            </w:r>
          </w:p>
          <w:p w14:paraId="64E4227A" w14:textId="77777777" w:rsidR="000E2E99" w:rsidRPr="00572FA0" w:rsidRDefault="00611B30" w:rsidP="006718E4">
            <w:pPr>
              <w:spacing w:before="60" w:after="60" w:line="240" w:lineRule="auto"/>
              <w:rPr>
                <w:rFonts w:eastAsia="Calibri"/>
                <w:noProof/>
              </w:rPr>
            </w:pPr>
            <w:r w:rsidRPr="00572FA0">
              <w:rPr>
                <w:noProof/>
              </w:rPr>
              <w:t>En CY, DE, EE, EL, FR, HR, IE, LU, LV, MT, NL, PL, PT, SI y SE: Ninguna</w:t>
            </w:r>
          </w:p>
          <w:p w14:paraId="1778D921" w14:textId="77777777" w:rsidR="000E2E99" w:rsidRPr="00572FA0" w:rsidRDefault="00611B30" w:rsidP="006718E4">
            <w:pPr>
              <w:spacing w:before="60" w:after="60" w:line="240" w:lineRule="auto"/>
              <w:rPr>
                <w:rFonts w:eastAsia="Calibri"/>
                <w:noProof/>
              </w:rPr>
            </w:pPr>
            <w:r w:rsidRPr="00572FA0">
              <w:rPr>
                <w:noProof/>
              </w:rPr>
              <w:t>En FI: Ninguno, excepto: La persona física debe demostrar que posee una especialización en el campo del servicio prestado.</w:t>
            </w:r>
          </w:p>
          <w:p w14:paraId="1CF48F35" w14:textId="77777777" w:rsidR="000E2E99" w:rsidRPr="00572FA0" w:rsidRDefault="00611B30" w:rsidP="006718E4">
            <w:pPr>
              <w:spacing w:before="60" w:after="60" w:line="240" w:lineRule="auto"/>
              <w:rPr>
                <w:rFonts w:eastAsia="Calibri"/>
                <w:noProof/>
              </w:rPr>
            </w:pPr>
            <w:r w:rsidRPr="00572FA0">
              <w:rPr>
                <w:noProof/>
              </w:rPr>
              <w:t>En BE, BG, CZ, DK, ES, HU, IT, LT, RO y SK: Prueba de necesidades económicas.</w:t>
            </w:r>
          </w:p>
          <w:p w14:paraId="233A6D9C" w14:textId="122E8016" w:rsidR="00611B30" w:rsidRPr="00572FA0" w:rsidRDefault="00611B30" w:rsidP="006718E4">
            <w:pPr>
              <w:spacing w:before="60" w:after="60" w:line="240" w:lineRule="auto"/>
              <w:rPr>
                <w:rFonts w:eastAsia="Calibri"/>
                <w:noProof/>
              </w:rPr>
            </w:pPr>
            <w:r w:rsidRPr="00572FA0">
              <w:rPr>
                <w:noProof/>
              </w:rPr>
              <w:t>En AT: Solo servicios de planificación, en cuyo caso: Prueba de necesidades económicas.</w:t>
            </w:r>
          </w:p>
        </w:tc>
      </w:tr>
      <w:tr w:rsidR="00611B30" w:rsidRPr="00572FA0" w14:paraId="142F4A74" w14:textId="77777777" w:rsidTr="00CC5D2B">
        <w:trPr>
          <w:jc w:val="center"/>
        </w:trPr>
        <w:tc>
          <w:tcPr>
            <w:tcW w:w="1205" w:type="pct"/>
            <w:shd w:val="clear" w:color="auto" w:fill="FFFFFF"/>
          </w:tcPr>
          <w:p w14:paraId="7C331721" w14:textId="77777777" w:rsidR="000E2E99" w:rsidRPr="00572FA0" w:rsidRDefault="00611B30" w:rsidP="00B93D6B">
            <w:pPr>
              <w:pageBreakBefore/>
              <w:spacing w:before="60" w:after="60" w:line="240" w:lineRule="auto"/>
              <w:rPr>
                <w:rFonts w:eastAsia="Calibri"/>
                <w:noProof/>
              </w:rPr>
            </w:pPr>
            <w:r w:rsidRPr="00572FA0">
              <w:rPr>
                <w:noProof/>
              </w:rPr>
              <w:t>Servicios de ingeniería</w:t>
            </w:r>
          </w:p>
          <w:p w14:paraId="7E2D3319" w14:textId="77777777" w:rsidR="000E2E99" w:rsidRPr="00572FA0" w:rsidRDefault="00611B30" w:rsidP="006718E4">
            <w:pPr>
              <w:spacing w:before="60" w:after="60" w:line="240" w:lineRule="auto"/>
              <w:rPr>
                <w:rFonts w:eastAsia="Calibri"/>
                <w:noProof/>
              </w:rPr>
            </w:pPr>
            <w:r w:rsidRPr="00572FA0">
              <w:rPr>
                <w:noProof/>
              </w:rPr>
              <w:t>y</w:t>
            </w:r>
          </w:p>
          <w:p w14:paraId="693555A4" w14:textId="77777777" w:rsidR="000E2E99" w:rsidRPr="00572FA0" w:rsidRDefault="00611B30" w:rsidP="006718E4">
            <w:pPr>
              <w:spacing w:before="60" w:after="60" w:line="240" w:lineRule="auto"/>
              <w:rPr>
                <w:rFonts w:eastAsia="Calibri"/>
                <w:noProof/>
              </w:rPr>
            </w:pPr>
            <w:r w:rsidRPr="00572FA0">
              <w:rPr>
                <w:noProof/>
              </w:rPr>
              <w:t>Servicios integrados de ingeniería</w:t>
            </w:r>
          </w:p>
          <w:p w14:paraId="6DB631C2" w14:textId="270E4337" w:rsidR="00611B30" w:rsidRPr="00572FA0" w:rsidRDefault="00611B30" w:rsidP="006718E4">
            <w:pPr>
              <w:spacing w:before="60" w:after="60" w:line="240" w:lineRule="auto"/>
              <w:rPr>
                <w:rFonts w:eastAsia="Calibri"/>
                <w:noProof/>
              </w:rPr>
            </w:pPr>
            <w:r w:rsidRPr="00572FA0">
              <w:rPr>
                <w:noProof/>
              </w:rPr>
              <w:t>(CCP 8672 y 8673)</w:t>
            </w:r>
          </w:p>
        </w:tc>
        <w:tc>
          <w:tcPr>
            <w:tcW w:w="3795" w:type="pct"/>
            <w:shd w:val="clear" w:color="auto" w:fill="FFFFFF"/>
          </w:tcPr>
          <w:p w14:paraId="6FDC9E7E" w14:textId="77777777" w:rsidR="000E2E99" w:rsidRPr="00572FA0" w:rsidRDefault="00611B30" w:rsidP="006718E4">
            <w:pPr>
              <w:spacing w:before="60" w:after="60" w:line="240" w:lineRule="auto"/>
              <w:rPr>
                <w:rFonts w:eastAsia="Calibri"/>
                <w:noProof/>
              </w:rPr>
            </w:pPr>
            <w:r w:rsidRPr="00572FA0">
              <w:rPr>
                <w:noProof/>
              </w:rPr>
              <w:t>PSC:</w:t>
            </w:r>
          </w:p>
          <w:p w14:paraId="44AF9A29" w14:textId="77777777" w:rsidR="000E2E99" w:rsidRPr="00572FA0" w:rsidRDefault="00611B30" w:rsidP="006718E4">
            <w:pPr>
              <w:spacing w:before="60" w:after="60" w:line="240" w:lineRule="auto"/>
              <w:rPr>
                <w:rFonts w:eastAsia="Calibri"/>
                <w:noProof/>
              </w:rPr>
            </w:pPr>
            <w:r w:rsidRPr="00572FA0">
              <w:rPr>
                <w:noProof/>
              </w:rPr>
              <w:t>En BE, CY, EE, ES, EL, FR, HR, IE, IT, LU, MT, NL, PL, PT, SI y SE: Ninguna</w:t>
            </w:r>
          </w:p>
          <w:p w14:paraId="3BF626BA" w14:textId="77777777" w:rsidR="000E2E99" w:rsidRPr="00572FA0" w:rsidRDefault="00611B30" w:rsidP="006718E4">
            <w:pPr>
              <w:spacing w:before="60" w:after="60" w:line="240" w:lineRule="auto"/>
              <w:rPr>
                <w:rFonts w:eastAsia="Calibri"/>
                <w:noProof/>
              </w:rPr>
            </w:pPr>
            <w:r w:rsidRPr="00572FA0">
              <w:rPr>
                <w:noProof/>
              </w:rPr>
              <w:t>En FI: Ninguno, excepto: La persona física debe demostrar que posee una especialización en el campo del servicio prestado.</w:t>
            </w:r>
          </w:p>
          <w:p w14:paraId="2C875AA1" w14:textId="77777777" w:rsidR="000E2E99" w:rsidRPr="00572FA0" w:rsidRDefault="00611B30" w:rsidP="006718E4">
            <w:pPr>
              <w:spacing w:before="60" w:after="60" w:line="240" w:lineRule="auto"/>
              <w:rPr>
                <w:rFonts w:eastAsia="Calibri"/>
                <w:noProof/>
              </w:rPr>
            </w:pPr>
            <w:r w:rsidRPr="00572FA0">
              <w:rPr>
                <w:noProof/>
              </w:rPr>
              <w:t>En BG, CZ, DE, HU, LT, LV, RO y SK: Prueba de necesidades económicas.</w:t>
            </w:r>
          </w:p>
          <w:p w14:paraId="7B7085CF" w14:textId="77777777" w:rsidR="000E2E99" w:rsidRPr="00572FA0" w:rsidRDefault="00611B30" w:rsidP="006718E4">
            <w:pPr>
              <w:spacing w:before="60" w:after="60" w:line="240" w:lineRule="auto"/>
              <w:rPr>
                <w:rFonts w:eastAsia="Calibri"/>
                <w:noProof/>
              </w:rPr>
            </w:pPr>
            <w:r w:rsidRPr="00572FA0">
              <w:rPr>
                <w:noProof/>
              </w:rPr>
              <w:t>En DK: Prueba de necesidades económicas, excepto para estancias de PSC de tres meses como máximo.</w:t>
            </w:r>
          </w:p>
          <w:p w14:paraId="3AE8C499" w14:textId="77777777" w:rsidR="000E2E99" w:rsidRPr="00572FA0" w:rsidRDefault="00611B30" w:rsidP="006718E4">
            <w:pPr>
              <w:spacing w:before="60" w:after="60" w:line="240" w:lineRule="auto"/>
              <w:rPr>
                <w:rFonts w:eastAsia="Calibri"/>
                <w:noProof/>
              </w:rPr>
            </w:pPr>
            <w:r w:rsidRPr="00572FA0">
              <w:rPr>
                <w:noProof/>
              </w:rPr>
              <w:t>En AT: Solo servicios de planificación, en cuyo caso: Prueba de necesidades económicas.</w:t>
            </w:r>
          </w:p>
          <w:p w14:paraId="7A78F42C" w14:textId="77777777" w:rsidR="003F552E" w:rsidRPr="00572FA0" w:rsidRDefault="003F552E" w:rsidP="006718E4">
            <w:pPr>
              <w:spacing w:before="60" w:after="60" w:line="240" w:lineRule="auto"/>
              <w:rPr>
                <w:rFonts w:eastAsia="Calibri"/>
                <w:noProof/>
              </w:rPr>
            </w:pPr>
          </w:p>
          <w:p w14:paraId="1A47A4FD" w14:textId="1BB1438B" w:rsidR="000E2E99" w:rsidRPr="00572FA0" w:rsidRDefault="00611B30" w:rsidP="006718E4">
            <w:pPr>
              <w:spacing w:before="60" w:after="60" w:line="240" w:lineRule="auto"/>
              <w:rPr>
                <w:rFonts w:eastAsia="Calibri"/>
                <w:noProof/>
              </w:rPr>
            </w:pPr>
            <w:r w:rsidRPr="00572FA0">
              <w:rPr>
                <w:noProof/>
              </w:rPr>
              <w:t>PI:</w:t>
            </w:r>
          </w:p>
          <w:p w14:paraId="64FD73A8" w14:textId="77777777" w:rsidR="000E2E99" w:rsidRPr="00572FA0" w:rsidRDefault="00611B30" w:rsidP="006718E4">
            <w:pPr>
              <w:spacing w:before="60" w:after="60" w:line="240" w:lineRule="auto"/>
              <w:rPr>
                <w:rFonts w:eastAsia="Calibri"/>
                <w:noProof/>
              </w:rPr>
            </w:pPr>
            <w:r w:rsidRPr="00572FA0">
              <w:rPr>
                <w:noProof/>
              </w:rPr>
              <w:t>En CY, DE, EE, EL, FR, HR, IE, LU, LV, MT, NL, PL, PT, SI y SE: Ninguna</w:t>
            </w:r>
          </w:p>
          <w:p w14:paraId="56356E3D" w14:textId="77777777" w:rsidR="000E2E99" w:rsidRPr="00572FA0" w:rsidRDefault="00611B30" w:rsidP="006718E4">
            <w:pPr>
              <w:spacing w:before="60" w:after="60" w:line="240" w:lineRule="auto"/>
              <w:rPr>
                <w:rFonts w:eastAsia="Calibri"/>
                <w:noProof/>
              </w:rPr>
            </w:pPr>
            <w:r w:rsidRPr="00572FA0">
              <w:rPr>
                <w:noProof/>
              </w:rPr>
              <w:t>En FI: Ninguno, excepto: La persona física debe demostrar que posee una especialización en el campo del servicio prestado.</w:t>
            </w:r>
          </w:p>
          <w:p w14:paraId="6B3206CC" w14:textId="77777777" w:rsidR="000E2E99" w:rsidRPr="00572FA0" w:rsidRDefault="00611B30" w:rsidP="006718E4">
            <w:pPr>
              <w:spacing w:before="60" w:after="60" w:line="240" w:lineRule="auto"/>
              <w:rPr>
                <w:rFonts w:eastAsia="Calibri"/>
                <w:noProof/>
              </w:rPr>
            </w:pPr>
            <w:r w:rsidRPr="00572FA0">
              <w:rPr>
                <w:noProof/>
              </w:rPr>
              <w:t>En BE, BG, CZ, DK, ES, HU, IT, LT, RO y SK: Prueba de necesidades económicas.</w:t>
            </w:r>
          </w:p>
          <w:p w14:paraId="42968180" w14:textId="5ACE517C" w:rsidR="00611B30" w:rsidRPr="00572FA0" w:rsidRDefault="00611B30" w:rsidP="003F552E">
            <w:pPr>
              <w:spacing w:before="60" w:after="60" w:line="240" w:lineRule="auto"/>
              <w:rPr>
                <w:rFonts w:eastAsia="Calibri"/>
                <w:noProof/>
              </w:rPr>
            </w:pPr>
            <w:r w:rsidRPr="00572FA0">
              <w:rPr>
                <w:noProof/>
              </w:rPr>
              <w:t>En AT: Solo servicios de planificación, en cuyo caso: Prueba de necesidades económicas.</w:t>
            </w:r>
          </w:p>
        </w:tc>
      </w:tr>
      <w:tr w:rsidR="00611B30" w:rsidRPr="00572FA0" w14:paraId="48D0D0E9" w14:textId="77777777" w:rsidTr="00CC5D2B">
        <w:trPr>
          <w:jc w:val="center"/>
        </w:trPr>
        <w:tc>
          <w:tcPr>
            <w:tcW w:w="1205" w:type="pct"/>
            <w:shd w:val="clear" w:color="auto" w:fill="FFFFFF"/>
          </w:tcPr>
          <w:p w14:paraId="3BCAC71E" w14:textId="77777777" w:rsidR="000E2E99" w:rsidRPr="00572FA0" w:rsidRDefault="00611B30" w:rsidP="00D62112">
            <w:pPr>
              <w:spacing w:before="60" w:after="60" w:line="240" w:lineRule="auto"/>
              <w:rPr>
                <w:rFonts w:eastAsia="Calibri"/>
                <w:noProof/>
              </w:rPr>
            </w:pPr>
            <w:r w:rsidRPr="00572FA0">
              <w:rPr>
                <w:noProof/>
              </w:rPr>
              <w:t>Servicios médicos (incluidos los psicólogos) y dentales</w:t>
            </w:r>
          </w:p>
          <w:p w14:paraId="22F2D3BC" w14:textId="20FA4236" w:rsidR="00611B30" w:rsidRPr="00572FA0" w:rsidRDefault="00611B30" w:rsidP="006718E4">
            <w:pPr>
              <w:spacing w:before="60" w:after="60" w:line="240" w:lineRule="auto"/>
              <w:rPr>
                <w:rFonts w:eastAsia="Calibri"/>
                <w:noProof/>
              </w:rPr>
            </w:pPr>
            <w:r w:rsidRPr="00572FA0">
              <w:rPr>
                <w:noProof/>
              </w:rPr>
              <w:t xml:space="preserve">(CCP 9312 y parte de 85201) </w:t>
            </w:r>
          </w:p>
        </w:tc>
        <w:tc>
          <w:tcPr>
            <w:tcW w:w="3795" w:type="pct"/>
            <w:shd w:val="clear" w:color="auto" w:fill="FFFFFF"/>
          </w:tcPr>
          <w:p w14:paraId="2553A810" w14:textId="77777777" w:rsidR="000E2E99" w:rsidRPr="00572FA0" w:rsidRDefault="00611B30" w:rsidP="006718E4">
            <w:pPr>
              <w:spacing w:before="60" w:after="60" w:line="240" w:lineRule="auto"/>
              <w:rPr>
                <w:rFonts w:eastAsia="Calibri"/>
                <w:noProof/>
              </w:rPr>
            </w:pPr>
            <w:r w:rsidRPr="00572FA0">
              <w:rPr>
                <w:noProof/>
              </w:rPr>
              <w:t>PSC:</w:t>
            </w:r>
          </w:p>
          <w:p w14:paraId="1CA9A460" w14:textId="77777777" w:rsidR="000E2E99" w:rsidRPr="00572FA0" w:rsidRDefault="00611B30" w:rsidP="006718E4">
            <w:pPr>
              <w:spacing w:before="60" w:after="60" w:line="240" w:lineRule="auto"/>
              <w:rPr>
                <w:rFonts w:eastAsia="Calibri"/>
                <w:noProof/>
              </w:rPr>
            </w:pPr>
            <w:r w:rsidRPr="00572FA0">
              <w:rPr>
                <w:noProof/>
              </w:rPr>
              <w:t>En SE: Ninguna</w:t>
            </w:r>
          </w:p>
          <w:p w14:paraId="195A983E" w14:textId="77777777" w:rsidR="000E2E99" w:rsidRPr="00572FA0" w:rsidRDefault="00611B30" w:rsidP="006718E4">
            <w:pPr>
              <w:spacing w:before="60" w:after="60" w:line="240" w:lineRule="auto"/>
              <w:rPr>
                <w:rFonts w:eastAsia="Calibri"/>
                <w:noProof/>
              </w:rPr>
            </w:pPr>
            <w:r w:rsidRPr="00572FA0">
              <w:rPr>
                <w:noProof/>
              </w:rPr>
              <w:t>En CY, CZ, DE, DK, EE, ES, IE, IT, LU, MT, NL, PL, PT, RO y SI: Prueba de necesidades económicas.</w:t>
            </w:r>
          </w:p>
          <w:p w14:paraId="6A33D75B" w14:textId="77777777" w:rsidR="000E2E99" w:rsidRPr="00572FA0" w:rsidRDefault="00611B30" w:rsidP="006718E4">
            <w:pPr>
              <w:spacing w:before="60" w:after="60" w:line="240" w:lineRule="auto"/>
              <w:rPr>
                <w:rFonts w:eastAsia="Calibri"/>
                <w:noProof/>
              </w:rPr>
            </w:pPr>
            <w:r w:rsidRPr="00572FA0">
              <w:rPr>
                <w:noProof/>
              </w:rPr>
              <w:t>En FR: Prueba de necesidades económicas, excepto para los psicólogos, en cuyo caso: Sin consolidar.</w:t>
            </w:r>
          </w:p>
          <w:p w14:paraId="78342FB8" w14:textId="77777777" w:rsidR="000E2E99" w:rsidRPr="00572FA0" w:rsidRDefault="00611B30" w:rsidP="006718E4">
            <w:pPr>
              <w:spacing w:before="60" w:after="60" w:line="240" w:lineRule="auto"/>
              <w:rPr>
                <w:rFonts w:eastAsia="Calibri"/>
                <w:noProof/>
              </w:rPr>
            </w:pPr>
            <w:r w:rsidRPr="00572FA0">
              <w:rPr>
                <w:noProof/>
              </w:rPr>
              <w:t>En AT: Sin consolidar, excepto para los servicios de psicología y odontología, en cuyo caso: Prueba de necesidades económicas.</w:t>
            </w:r>
          </w:p>
          <w:p w14:paraId="73B2157D" w14:textId="77777777" w:rsidR="000E2E99" w:rsidRPr="00572FA0" w:rsidRDefault="00611B30" w:rsidP="006718E4">
            <w:pPr>
              <w:spacing w:before="60" w:after="60" w:line="240" w:lineRule="auto"/>
              <w:rPr>
                <w:rFonts w:eastAsia="Calibri"/>
                <w:noProof/>
              </w:rPr>
            </w:pPr>
            <w:r w:rsidRPr="00572FA0">
              <w:rPr>
                <w:noProof/>
              </w:rPr>
              <w:t>En BE, BG, EL, FI, HR, HU, LT, LV y SK: Sin consolidar.</w:t>
            </w:r>
          </w:p>
          <w:p w14:paraId="285D2310" w14:textId="77777777" w:rsidR="003F552E" w:rsidRPr="00572FA0" w:rsidRDefault="003F552E" w:rsidP="006718E4">
            <w:pPr>
              <w:spacing w:before="60" w:after="60" w:line="240" w:lineRule="auto"/>
              <w:rPr>
                <w:rFonts w:eastAsia="Calibri"/>
                <w:noProof/>
              </w:rPr>
            </w:pPr>
          </w:p>
          <w:p w14:paraId="242302FE" w14:textId="3BA447A4" w:rsidR="000E2E99" w:rsidRPr="00572FA0" w:rsidRDefault="00611B30" w:rsidP="006718E4">
            <w:pPr>
              <w:spacing w:before="60" w:after="60" w:line="240" w:lineRule="auto"/>
              <w:rPr>
                <w:rFonts w:eastAsia="Calibri"/>
                <w:noProof/>
              </w:rPr>
            </w:pPr>
            <w:r w:rsidRPr="00572FA0">
              <w:rPr>
                <w:noProof/>
              </w:rPr>
              <w:t>PI:</w:t>
            </w:r>
          </w:p>
          <w:p w14:paraId="5FBF199D" w14:textId="11EF4B28" w:rsidR="00611B30" w:rsidRPr="00572FA0" w:rsidRDefault="00611B30" w:rsidP="006718E4">
            <w:pPr>
              <w:spacing w:before="60" w:after="60" w:line="240" w:lineRule="auto"/>
              <w:rPr>
                <w:rFonts w:eastAsia="Calibri"/>
                <w:noProof/>
              </w:rPr>
            </w:pPr>
            <w:r w:rsidRPr="00572FA0">
              <w:rPr>
                <w:noProof/>
              </w:rPr>
              <w:t>UE: Sin consolidar.</w:t>
            </w:r>
          </w:p>
        </w:tc>
      </w:tr>
      <w:tr w:rsidR="00611B30" w:rsidRPr="00572FA0" w14:paraId="7502FF32" w14:textId="77777777" w:rsidTr="00CC5D2B">
        <w:trPr>
          <w:jc w:val="center"/>
        </w:trPr>
        <w:tc>
          <w:tcPr>
            <w:tcW w:w="1205" w:type="pct"/>
            <w:shd w:val="clear" w:color="auto" w:fill="FFFFFF"/>
          </w:tcPr>
          <w:p w14:paraId="3DB38734" w14:textId="77777777" w:rsidR="000E2E99" w:rsidRPr="00572FA0" w:rsidRDefault="00611B30" w:rsidP="00D62112">
            <w:pPr>
              <w:pageBreakBefore/>
              <w:spacing w:before="60" w:after="60" w:line="240" w:lineRule="auto"/>
              <w:rPr>
                <w:rFonts w:eastAsia="Calibri"/>
                <w:noProof/>
              </w:rPr>
            </w:pPr>
            <w:r w:rsidRPr="00572FA0">
              <w:rPr>
                <w:noProof/>
              </w:rPr>
              <w:t>Servicios de veterinaria</w:t>
            </w:r>
          </w:p>
          <w:p w14:paraId="414675B9" w14:textId="6E368C5C" w:rsidR="00611B30" w:rsidRPr="00572FA0" w:rsidRDefault="00611B30" w:rsidP="00B93D6B">
            <w:pPr>
              <w:pageBreakBefore/>
              <w:spacing w:before="60" w:after="60" w:line="240" w:lineRule="auto"/>
              <w:rPr>
                <w:rFonts w:eastAsia="Calibri"/>
                <w:noProof/>
              </w:rPr>
            </w:pPr>
            <w:r w:rsidRPr="00572FA0">
              <w:rPr>
                <w:noProof/>
              </w:rPr>
              <w:t>(CCP 932)</w:t>
            </w:r>
          </w:p>
        </w:tc>
        <w:tc>
          <w:tcPr>
            <w:tcW w:w="3795" w:type="pct"/>
            <w:shd w:val="clear" w:color="auto" w:fill="FFFFFF"/>
          </w:tcPr>
          <w:p w14:paraId="37DFA7C3" w14:textId="77777777" w:rsidR="000E2E99" w:rsidRPr="00572FA0" w:rsidRDefault="00611B30" w:rsidP="006718E4">
            <w:pPr>
              <w:spacing w:before="60" w:after="60" w:line="240" w:lineRule="auto"/>
              <w:rPr>
                <w:rFonts w:eastAsia="Calibri"/>
                <w:noProof/>
              </w:rPr>
            </w:pPr>
            <w:r w:rsidRPr="00572FA0">
              <w:rPr>
                <w:noProof/>
              </w:rPr>
              <w:t>PSC:</w:t>
            </w:r>
          </w:p>
          <w:p w14:paraId="4BD8A6B7" w14:textId="77777777" w:rsidR="000E2E99" w:rsidRPr="00572FA0" w:rsidRDefault="00611B30" w:rsidP="006718E4">
            <w:pPr>
              <w:spacing w:before="60" w:after="60" w:line="240" w:lineRule="auto"/>
              <w:rPr>
                <w:rFonts w:eastAsia="Calibri"/>
                <w:noProof/>
              </w:rPr>
            </w:pPr>
            <w:r w:rsidRPr="00572FA0">
              <w:rPr>
                <w:noProof/>
              </w:rPr>
              <w:t>En SE: Ninguna</w:t>
            </w:r>
          </w:p>
          <w:p w14:paraId="4A8DB911" w14:textId="77777777" w:rsidR="000E2E99" w:rsidRPr="00572FA0" w:rsidRDefault="00611B30" w:rsidP="006718E4">
            <w:pPr>
              <w:spacing w:before="60" w:after="60" w:line="240" w:lineRule="auto"/>
              <w:rPr>
                <w:rFonts w:eastAsia="Calibri"/>
                <w:noProof/>
              </w:rPr>
            </w:pPr>
            <w:r w:rsidRPr="00572FA0">
              <w:rPr>
                <w:noProof/>
              </w:rPr>
              <w:t>En CY, CZ, DE, DK, EE, EL, ES, FI, FR, IE, IT, LT, LU, MT, NL, PL, PT, RO y SI: Prueba de necesidades económicas.</w:t>
            </w:r>
          </w:p>
          <w:p w14:paraId="6C20290D" w14:textId="0BD10BA3" w:rsidR="000E2E99" w:rsidRPr="00572FA0" w:rsidRDefault="00611B30" w:rsidP="006718E4">
            <w:pPr>
              <w:spacing w:before="60" w:after="60" w:line="240" w:lineRule="auto"/>
              <w:rPr>
                <w:rFonts w:eastAsia="Calibri"/>
                <w:noProof/>
              </w:rPr>
            </w:pPr>
            <w:r w:rsidRPr="00572FA0">
              <w:rPr>
                <w:noProof/>
              </w:rPr>
              <w:t>En AT, BE, BG, HR, HU, LV y SK: Sin consolidar.</w:t>
            </w:r>
          </w:p>
          <w:p w14:paraId="6DB83079" w14:textId="77777777" w:rsidR="00C26346" w:rsidRPr="00572FA0" w:rsidRDefault="00C26346" w:rsidP="006718E4">
            <w:pPr>
              <w:spacing w:before="60" w:after="60" w:line="240" w:lineRule="auto"/>
              <w:rPr>
                <w:rFonts w:eastAsia="Calibri"/>
                <w:noProof/>
              </w:rPr>
            </w:pPr>
          </w:p>
          <w:p w14:paraId="60F5BD84" w14:textId="77777777" w:rsidR="000E2E99" w:rsidRPr="00572FA0" w:rsidRDefault="00611B30" w:rsidP="006718E4">
            <w:pPr>
              <w:spacing w:before="60" w:after="60" w:line="240" w:lineRule="auto"/>
              <w:rPr>
                <w:rFonts w:eastAsia="Calibri"/>
                <w:noProof/>
              </w:rPr>
            </w:pPr>
            <w:r w:rsidRPr="00572FA0">
              <w:rPr>
                <w:noProof/>
              </w:rPr>
              <w:t>PI:</w:t>
            </w:r>
          </w:p>
          <w:p w14:paraId="779B0F90" w14:textId="28D3D095" w:rsidR="00611B30" w:rsidRPr="00572FA0" w:rsidRDefault="00611B30" w:rsidP="006718E4">
            <w:pPr>
              <w:spacing w:before="60" w:after="60" w:line="240" w:lineRule="auto"/>
              <w:rPr>
                <w:rFonts w:eastAsia="Calibri"/>
                <w:noProof/>
              </w:rPr>
            </w:pPr>
            <w:r w:rsidRPr="00572FA0">
              <w:rPr>
                <w:noProof/>
              </w:rPr>
              <w:t>UE: Sin consolidar.</w:t>
            </w:r>
          </w:p>
        </w:tc>
      </w:tr>
      <w:tr w:rsidR="00611B30" w:rsidRPr="00572FA0" w14:paraId="10CD95CE" w14:textId="77777777" w:rsidTr="00CC5D2B">
        <w:trPr>
          <w:jc w:val="center"/>
        </w:trPr>
        <w:tc>
          <w:tcPr>
            <w:tcW w:w="1205" w:type="pct"/>
            <w:shd w:val="clear" w:color="auto" w:fill="FFFFFF"/>
          </w:tcPr>
          <w:p w14:paraId="6268513F" w14:textId="77777777" w:rsidR="000E2E99" w:rsidRPr="00572FA0" w:rsidRDefault="00611B30" w:rsidP="006718E4">
            <w:pPr>
              <w:spacing w:before="60" w:after="60" w:line="240" w:lineRule="auto"/>
              <w:rPr>
                <w:rFonts w:eastAsia="Calibri"/>
                <w:noProof/>
              </w:rPr>
            </w:pPr>
            <w:r w:rsidRPr="00572FA0">
              <w:rPr>
                <w:noProof/>
              </w:rPr>
              <w:t>Servicios proporcionados por comadronas</w:t>
            </w:r>
          </w:p>
          <w:p w14:paraId="12B10AD1" w14:textId="4E74658A" w:rsidR="00611B30" w:rsidRPr="00572FA0" w:rsidRDefault="00611B30" w:rsidP="006718E4">
            <w:pPr>
              <w:spacing w:before="60" w:after="60" w:line="240" w:lineRule="auto"/>
              <w:rPr>
                <w:rFonts w:eastAsia="Calibri"/>
                <w:noProof/>
              </w:rPr>
            </w:pPr>
            <w:r w:rsidRPr="00572FA0">
              <w:rPr>
                <w:noProof/>
              </w:rPr>
              <w:t>(parte de la CCP 93191)</w:t>
            </w:r>
          </w:p>
        </w:tc>
        <w:tc>
          <w:tcPr>
            <w:tcW w:w="3795" w:type="pct"/>
            <w:shd w:val="clear" w:color="auto" w:fill="FFFFFF"/>
          </w:tcPr>
          <w:p w14:paraId="7B9E21F3" w14:textId="77777777" w:rsidR="000E2E99" w:rsidRPr="00572FA0" w:rsidRDefault="00611B30" w:rsidP="006718E4">
            <w:pPr>
              <w:spacing w:before="60" w:after="60" w:line="240" w:lineRule="auto"/>
              <w:rPr>
                <w:rFonts w:eastAsia="Calibri"/>
                <w:noProof/>
              </w:rPr>
            </w:pPr>
            <w:r w:rsidRPr="00572FA0">
              <w:rPr>
                <w:noProof/>
              </w:rPr>
              <w:t>PSC:</w:t>
            </w:r>
          </w:p>
          <w:p w14:paraId="3D87948A" w14:textId="77777777" w:rsidR="000E2E99" w:rsidRPr="00572FA0" w:rsidRDefault="00611B30" w:rsidP="006718E4">
            <w:pPr>
              <w:spacing w:before="60" w:after="60" w:line="240" w:lineRule="auto"/>
              <w:rPr>
                <w:rFonts w:eastAsia="Calibri"/>
                <w:noProof/>
              </w:rPr>
            </w:pPr>
            <w:r w:rsidRPr="00572FA0">
              <w:rPr>
                <w:noProof/>
              </w:rPr>
              <w:t>En IE y SE: Ninguna</w:t>
            </w:r>
          </w:p>
          <w:p w14:paraId="41EDFA7A" w14:textId="77777777" w:rsidR="000E2E99" w:rsidRPr="00572FA0" w:rsidRDefault="00611B30" w:rsidP="006718E4">
            <w:pPr>
              <w:spacing w:before="60" w:after="60" w:line="240" w:lineRule="auto"/>
              <w:rPr>
                <w:rFonts w:eastAsia="Calibri"/>
                <w:noProof/>
              </w:rPr>
            </w:pPr>
            <w:r w:rsidRPr="00572FA0">
              <w:rPr>
                <w:noProof/>
              </w:rPr>
              <w:t>En AT, CY, CZ, DE, DK, EE, EL, ES, FR, IT, LT, LV, LU, MT, NL, PL, PT, RO y SI: Prueba de necesidades económicas.</w:t>
            </w:r>
          </w:p>
          <w:p w14:paraId="1018D7B9" w14:textId="65A6F20B" w:rsidR="000E2E99" w:rsidRPr="00572FA0" w:rsidRDefault="00611B30" w:rsidP="006718E4">
            <w:pPr>
              <w:spacing w:before="60" w:after="60" w:line="240" w:lineRule="auto"/>
              <w:rPr>
                <w:rFonts w:eastAsia="Calibri"/>
                <w:noProof/>
              </w:rPr>
            </w:pPr>
            <w:r w:rsidRPr="00572FA0">
              <w:rPr>
                <w:noProof/>
              </w:rPr>
              <w:t>En BE, BG, FI, HR, HU y SK: Sin consolidar.</w:t>
            </w:r>
          </w:p>
          <w:p w14:paraId="50A08868" w14:textId="77777777" w:rsidR="00C26346" w:rsidRPr="00572FA0" w:rsidRDefault="00C26346" w:rsidP="006718E4">
            <w:pPr>
              <w:spacing w:before="60" w:after="60" w:line="240" w:lineRule="auto"/>
              <w:rPr>
                <w:rFonts w:eastAsia="Calibri"/>
                <w:noProof/>
              </w:rPr>
            </w:pPr>
          </w:p>
          <w:p w14:paraId="5FB1ECDC" w14:textId="77777777" w:rsidR="000E2E99" w:rsidRPr="00572FA0" w:rsidRDefault="00611B30" w:rsidP="006718E4">
            <w:pPr>
              <w:spacing w:before="60" w:after="60" w:line="240" w:lineRule="auto"/>
              <w:rPr>
                <w:rFonts w:eastAsia="Calibri"/>
                <w:noProof/>
              </w:rPr>
            </w:pPr>
            <w:r w:rsidRPr="00572FA0">
              <w:rPr>
                <w:noProof/>
              </w:rPr>
              <w:t>PI:</w:t>
            </w:r>
          </w:p>
          <w:p w14:paraId="44B13176" w14:textId="24189FA9" w:rsidR="00611B30" w:rsidRPr="00572FA0" w:rsidRDefault="00611B30" w:rsidP="006718E4">
            <w:pPr>
              <w:spacing w:before="60" w:after="60" w:line="240" w:lineRule="auto"/>
              <w:rPr>
                <w:rFonts w:eastAsia="Calibri"/>
                <w:noProof/>
              </w:rPr>
            </w:pPr>
            <w:r w:rsidRPr="00572FA0">
              <w:rPr>
                <w:noProof/>
              </w:rPr>
              <w:t>UE: Sin consolidar.</w:t>
            </w:r>
          </w:p>
        </w:tc>
      </w:tr>
      <w:tr w:rsidR="00611B30" w:rsidRPr="00572FA0" w14:paraId="1BA47199" w14:textId="77777777" w:rsidTr="00CC5D2B">
        <w:trPr>
          <w:jc w:val="center"/>
        </w:trPr>
        <w:tc>
          <w:tcPr>
            <w:tcW w:w="1205" w:type="pct"/>
            <w:shd w:val="clear" w:color="auto" w:fill="FFFFFF"/>
          </w:tcPr>
          <w:p w14:paraId="5D49DAE7" w14:textId="61F25D4F" w:rsidR="000E2E99" w:rsidRPr="00572FA0" w:rsidRDefault="00611B30" w:rsidP="00D62112">
            <w:pPr>
              <w:spacing w:before="60" w:after="60" w:line="240" w:lineRule="auto"/>
              <w:rPr>
                <w:rFonts w:eastAsia="Calibri"/>
                <w:noProof/>
              </w:rPr>
            </w:pPr>
            <w:r w:rsidRPr="00572FA0">
              <w:rPr>
                <w:noProof/>
              </w:rPr>
              <w:t>Servicios proporcionados por enfermeros, fisioterapeutas y personal paramédico</w:t>
            </w:r>
          </w:p>
          <w:p w14:paraId="5CC34DD6" w14:textId="47D8A54A" w:rsidR="00611B30" w:rsidRPr="00572FA0" w:rsidRDefault="00611B30" w:rsidP="006718E4">
            <w:pPr>
              <w:spacing w:before="60" w:after="60" w:line="240" w:lineRule="auto"/>
              <w:rPr>
                <w:rFonts w:eastAsia="Calibri"/>
                <w:noProof/>
              </w:rPr>
            </w:pPr>
            <w:r w:rsidRPr="00572FA0">
              <w:rPr>
                <w:noProof/>
              </w:rPr>
              <w:t>(parte de la CCP 93191)</w:t>
            </w:r>
          </w:p>
        </w:tc>
        <w:tc>
          <w:tcPr>
            <w:tcW w:w="3795" w:type="pct"/>
            <w:shd w:val="clear" w:color="auto" w:fill="FFFFFF"/>
          </w:tcPr>
          <w:p w14:paraId="737BB813" w14:textId="77777777" w:rsidR="000E2E99" w:rsidRPr="00572FA0" w:rsidRDefault="00611B30" w:rsidP="006718E4">
            <w:pPr>
              <w:spacing w:before="60" w:after="60" w:line="240" w:lineRule="auto"/>
              <w:rPr>
                <w:rFonts w:eastAsia="Calibri"/>
                <w:noProof/>
              </w:rPr>
            </w:pPr>
            <w:r w:rsidRPr="00572FA0">
              <w:rPr>
                <w:noProof/>
              </w:rPr>
              <w:t>PSC:</w:t>
            </w:r>
          </w:p>
          <w:p w14:paraId="13F036F9" w14:textId="77777777" w:rsidR="000E2E99" w:rsidRPr="00572FA0" w:rsidRDefault="00611B30" w:rsidP="006718E4">
            <w:pPr>
              <w:spacing w:before="60" w:after="60" w:line="240" w:lineRule="auto"/>
              <w:rPr>
                <w:rFonts w:eastAsia="Calibri"/>
                <w:noProof/>
              </w:rPr>
            </w:pPr>
            <w:r w:rsidRPr="00572FA0">
              <w:rPr>
                <w:noProof/>
              </w:rPr>
              <w:t>En IE y SE: Ninguna</w:t>
            </w:r>
          </w:p>
          <w:p w14:paraId="350EFF6D" w14:textId="77777777" w:rsidR="000E2E99" w:rsidRPr="00572FA0" w:rsidRDefault="00611B30" w:rsidP="006718E4">
            <w:pPr>
              <w:spacing w:before="60" w:after="60" w:line="240" w:lineRule="auto"/>
              <w:rPr>
                <w:rFonts w:eastAsia="Calibri"/>
                <w:noProof/>
              </w:rPr>
            </w:pPr>
            <w:r w:rsidRPr="00572FA0">
              <w:rPr>
                <w:noProof/>
              </w:rPr>
              <w:t>En AT, CY, CZ, DE, DK, EE, EL, ES, FR, IT, LT, LV, LU, MT, NL, PL, PT, RO y SI: Prueba de necesidades económicas.</w:t>
            </w:r>
          </w:p>
          <w:p w14:paraId="41FADB0E" w14:textId="491F4898" w:rsidR="000E2E99" w:rsidRPr="00572FA0" w:rsidRDefault="00611B30" w:rsidP="006718E4">
            <w:pPr>
              <w:spacing w:before="60" w:after="60" w:line="240" w:lineRule="auto"/>
              <w:rPr>
                <w:rFonts w:eastAsia="Calibri"/>
                <w:noProof/>
              </w:rPr>
            </w:pPr>
            <w:r w:rsidRPr="00572FA0">
              <w:rPr>
                <w:noProof/>
              </w:rPr>
              <w:t>En BE, BG, FI, HR, HU y SK: Sin consolidar.</w:t>
            </w:r>
          </w:p>
          <w:p w14:paraId="5030CB3B" w14:textId="77777777" w:rsidR="00C26346" w:rsidRPr="00572FA0" w:rsidRDefault="00C26346" w:rsidP="006718E4">
            <w:pPr>
              <w:spacing w:before="60" w:after="60" w:line="240" w:lineRule="auto"/>
              <w:rPr>
                <w:rFonts w:eastAsia="Calibri"/>
                <w:noProof/>
              </w:rPr>
            </w:pPr>
          </w:p>
          <w:p w14:paraId="0F9DB252" w14:textId="77777777" w:rsidR="000E2E99" w:rsidRPr="00572FA0" w:rsidRDefault="00611B30" w:rsidP="006718E4">
            <w:pPr>
              <w:spacing w:before="60" w:after="60" w:line="240" w:lineRule="auto"/>
              <w:rPr>
                <w:rFonts w:eastAsia="Calibri"/>
                <w:noProof/>
              </w:rPr>
            </w:pPr>
            <w:r w:rsidRPr="00572FA0">
              <w:rPr>
                <w:noProof/>
              </w:rPr>
              <w:t>PI:</w:t>
            </w:r>
          </w:p>
          <w:p w14:paraId="3537C865" w14:textId="4FB28B7A" w:rsidR="00611B30" w:rsidRPr="00572FA0" w:rsidRDefault="00611B30" w:rsidP="006718E4">
            <w:pPr>
              <w:spacing w:before="60" w:after="60" w:line="240" w:lineRule="auto"/>
              <w:rPr>
                <w:rFonts w:eastAsia="Calibri"/>
                <w:noProof/>
              </w:rPr>
            </w:pPr>
            <w:r w:rsidRPr="00572FA0">
              <w:rPr>
                <w:noProof/>
              </w:rPr>
              <w:t>UE: Sin consolidar.</w:t>
            </w:r>
          </w:p>
        </w:tc>
      </w:tr>
      <w:tr w:rsidR="00611B30" w:rsidRPr="00572FA0" w14:paraId="268FCB9E" w14:textId="77777777" w:rsidTr="00CC5D2B">
        <w:trPr>
          <w:jc w:val="center"/>
        </w:trPr>
        <w:tc>
          <w:tcPr>
            <w:tcW w:w="1205" w:type="pct"/>
            <w:shd w:val="clear" w:color="auto" w:fill="FFFFFF"/>
          </w:tcPr>
          <w:p w14:paraId="28271407" w14:textId="77777777" w:rsidR="000E2E99" w:rsidRPr="00572FA0" w:rsidRDefault="00611B30" w:rsidP="00D62112">
            <w:pPr>
              <w:pageBreakBefore/>
              <w:spacing w:before="60" w:after="60" w:line="240" w:lineRule="auto"/>
              <w:rPr>
                <w:rFonts w:eastAsia="Calibri"/>
                <w:noProof/>
              </w:rPr>
            </w:pPr>
            <w:r w:rsidRPr="00572FA0">
              <w:rPr>
                <w:noProof/>
              </w:rPr>
              <w:t>Servicios de informática y servicios conexos</w:t>
            </w:r>
          </w:p>
          <w:p w14:paraId="380FA6B4" w14:textId="2FCEB5F4" w:rsidR="00611B30" w:rsidRPr="00572FA0" w:rsidRDefault="00611B30" w:rsidP="006718E4">
            <w:pPr>
              <w:spacing w:before="60" w:after="60" w:line="240" w:lineRule="auto"/>
              <w:rPr>
                <w:rFonts w:eastAsia="Calibri"/>
                <w:noProof/>
              </w:rPr>
            </w:pPr>
            <w:r w:rsidRPr="00572FA0">
              <w:rPr>
                <w:noProof/>
              </w:rPr>
              <w:t>(CCP 84)</w:t>
            </w:r>
          </w:p>
        </w:tc>
        <w:tc>
          <w:tcPr>
            <w:tcW w:w="3795" w:type="pct"/>
            <w:shd w:val="clear" w:color="auto" w:fill="FFFFFF"/>
          </w:tcPr>
          <w:p w14:paraId="4B5D07AC" w14:textId="77777777" w:rsidR="000E2E99" w:rsidRPr="00572FA0" w:rsidRDefault="00611B30" w:rsidP="006718E4">
            <w:pPr>
              <w:spacing w:before="60" w:after="60" w:line="240" w:lineRule="auto"/>
              <w:rPr>
                <w:rFonts w:eastAsia="Calibri"/>
                <w:noProof/>
              </w:rPr>
            </w:pPr>
            <w:r w:rsidRPr="00572FA0">
              <w:rPr>
                <w:noProof/>
              </w:rPr>
              <w:t>PSC:</w:t>
            </w:r>
          </w:p>
          <w:p w14:paraId="4505F89F" w14:textId="77777777" w:rsidR="000E2E99" w:rsidRPr="00572FA0" w:rsidRDefault="00611B30" w:rsidP="006718E4">
            <w:pPr>
              <w:spacing w:before="60" w:after="60" w:line="240" w:lineRule="auto"/>
              <w:rPr>
                <w:rFonts w:eastAsia="Calibri"/>
                <w:noProof/>
              </w:rPr>
            </w:pPr>
            <w:r w:rsidRPr="00572FA0">
              <w:rPr>
                <w:noProof/>
              </w:rPr>
              <w:t>En BE, DE, EE, EL, ES, FR, HR, IE, IT, LU, LV, MT, NL, PL, PT, SI y SE: Ninguna</w:t>
            </w:r>
          </w:p>
          <w:p w14:paraId="098246EA" w14:textId="77777777" w:rsidR="000E2E99" w:rsidRPr="00572FA0" w:rsidRDefault="00611B30" w:rsidP="006718E4">
            <w:pPr>
              <w:spacing w:before="60" w:after="60" w:line="240" w:lineRule="auto"/>
              <w:rPr>
                <w:rFonts w:eastAsia="Calibri"/>
                <w:noProof/>
              </w:rPr>
            </w:pPr>
            <w:r w:rsidRPr="00572FA0">
              <w:rPr>
                <w:noProof/>
              </w:rPr>
              <w:t>En FI: Ninguno, excepto: La persona física debe demostrar que posee una especialización en el campo del servicio prestado.</w:t>
            </w:r>
          </w:p>
          <w:p w14:paraId="748AEE0E" w14:textId="77777777" w:rsidR="000E2E99" w:rsidRPr="00572FA0" w:rsidRDefault="00611B30" w:rsidP="006718E4">
            <w:pPr>
              <w:spacing w:before="60" w:after="60" w:line="240" w:lineRule="auto"/>
              <w:rPr>
                <w:rFonts w:eastAsia="Calibri"/>
                <w:noProof/>
              </w:rPr>
            </w:pPr>
            <w:r w:rsidRPr="00572FA0">
              <w:rPr>
                <w:noProof/>
              </w:rPr>
              <w:t>En AT, BG, CZ, CY, HU, LT, RO y SK: Prueba de necesidades económicas.</w:t>
            </w:r>
          </w:p>
          <w:p w14:paraId="533A0E70" w14:textId="77777777" w:rsidR="000E2E99" w:rsidRPr="00572FA0" w:rsidRDefault="00611B30" w:rsidP="006718E4">
            <w:pPr>
              <w:spacing w:before="60" w:after="60" w:line="240" w:lineRule="auto"/>
              <w:rPr>
                <w:rFonts w:eastAsia="Calibri"/>
                <w:noProof/>
              </w:rPr>
            </w:pPr>
            <w:r w:rsidRPr="00572FA0">
              <w:rPr>
                <w:noProof/>
              </w:rPr>
              <w:t>En DK: Prueba de necesidades económicas excepto para estancias de PSC de tres meses como máximo.</w:t>
            </w:r>
          </w:p>
          <w:p w14:paraId="5BCEF5A8" w14:textId="77777777" w:rsidR="00254243" w:rsidRPr="00572FA0" w:rsidRDefault="00254243" w:rsidP="006718E4">
            <w:pPr>
              <w:spacing w:before="60" w:after="60" w:line="240" w:lineRule="auto"/>
              <w:rPr>
                <w:rFonts w:eastAsia="Calibri"/>
                <w:noProof/>
              </w:rPr>
            </w:pPr>
          </w:p>
          <w:p w14:paraId="0315369F" w14:textId="3E65A099" w:rsidR="000E2E99" w:rsidRPr="00572FA0" w:rsidRDefault="00611B30" w:rsidP="006718E4">
            <w:pPr>
              <w:spacing w:before="60" w:after="60" w:line="240" w:lineRule="auto"/>
              <w:rPr>
                <w:rFonts w:eastAsia="Calibri"/>
                <w:noProof/>
              </w:rPr>
            </w:pPr>
            <w:r w:rsidRPr="00572FA0">
              <w:rPr>
                <w:noProof/>
              </w:rPr>
              <w:t>PI:</w:t>
            </w:r>
          </w:p>
          <w:p w14:paraId="43885436" w14:textId="77777777" w:rsidR="000E2E99" w:rsidRPr="00572FA0" w:rsidRDefault="00611B30" w:rsidP="006718E4">
            <w:pPr>
              <w:spacing w:before="60" w:after="60" w:line="240" w:lineRule="auto"/>
              <w:rPr>
                <w:rFonts w:eastAsia="Calibri"/>
                <w:noProof/>
              </w:rPr>
            </w:pPr>
            <w:r w:rsidRPr="00572FA0">
              <w:rPr>
                <w:noProof/>
              </w:rPr>
              <w:t>En DE, EE, EL, FR, IE, LU, LV, MT, NL, PL, PT, SI y SE: Ninguno.</w:t>
            </w:r>
          </w:p>
          <w:p w14:paraId="663D3349" w14:textId="77777777" w:rsidR="000E2E99" w:rsidRPr="00572FA0" w:rsidRDefault="00611B30" w:rsidP="006718E4">
            <w:pPr>
              <w:spacing w:before="60" w:after="60" w:line="240" w:lineRule="auto"/>
              <w:rPr>
                <w:rFonts w:eastAsia="Calibri"/>
                <w:noProof/>
              </w:rPr>
            </w:pPr>
            <w:r w:rsidRPr="00572FA0">
              <w:rPr>
                <w:noProof/>
              </w:rPr>
              <w:t>En FI: Ninguno, excepto: La persona física debe demostrar que posee una especialización en el campo del servicio prestado.</w:t>
            </w:r>
          </w:p>
          <w:p w14:paraId="7EF00B40" w14:textId="77777777" w:rsidR="000E2E99" w:rsidRPr="00572FA0" w:rsidRDefault="00611B30" w:rsidP="006718E4">
            <w:pPr>
              <w:spacing w:before="60" w:after="60" w:line="240" w:lineRule="auto"/>
              <w:rPr>
                <w:rFonts w:eastAsia="Calibri"/>
                <w:noProof/>
              </w:rPr>
            </w:pPr>
            <w:r w:rsidRPr="00572FA0">
              <w:rPr>
                <w:noProof/>
              </w:rPr>
              <w:t>En AT, BE, BG, CZ, CY, DK, ES, HU, IT, LT, RO y SK: Prueba de necesidades económicas.</w:t>
            </w:r>
          </w:p>
          <w:p w14:paraId="21F0D163" w14:textId="54E56211" w:rsidR="00611B30" w:rsidRPr="00572FA0" w:rsidRDefault="00611B30" w:rsidP="006718E4">
            <w:pPr>
              <w:spacing w:before="60" w:after="60" w:line="240" w:lineRule="auto"/>
              <w:rPr>
                <w:rFonts w:eastAsia="Calibri"/>
                <w:noProof/>
              </w:rPr>
            </w:pPr>
            <w:r w:rsidRPr="00572FA0">
              <w:rPr>
                <w:noProof/>
              </w:rPr>
              <w:t>En HR: Sin consolidar.</w:t>
            </w:r>
          </w:p>
        </w:tc>
      </w:tr>
      <w:tr w:rsidR="00611B30" w:rsidRPr="00572FA0" w14:paraId="2A0E167C" w14:textId="77777777" w:rsidTr="00CC5D2B">
        <w:trPr>
          <w:jc w:val="center"/>
        </w:trPr>
        <w:tc>
          <w:tcPr>
            <w:tcW w:w="1205" w:type="pct"/>
            <w:shd w:val="clear" w:color="auto" w:fill="FFFFFF"/>
          </w:tcPr>
          <w:p w14:paraId="64858F9D" w14:textId="77777777" w:rsidR="000E2E99" w:rsidRPr="00572FA0" w:rsidRDefault="00611B30" w:rsidP="0002674B">
            <w:pPr>
              <w:pageBreakBefore/>
              <w:spacing w:before="60" w:after="60" w:line="240" w:lineRule="auto"/>
              <w:rPr>
                <w:rFonts w:eastAsia="Calibri"/>
                <w:noProof/>
              </w:rPr>
            </w:pPr>
            <w:r w:rsidRPr="00572FA0">
              <w:rPr>
                <w:noProof/>
              </w:rPr>
              <w:t>Servicios de investigación y desarrollo</w:t>
            </w:r>
          </w:p>
          <w:p w14:paraId="2E9D8115" w14:textId="6D14AE08" w:rsidR="00611B30" w:rsidRPr="00572FA0" w:rsidRDefault="00611B30" w:rsidP="00F06142">
            <w:pPr>
              <w:spacing w:before="60" w:after="60" w:line="240" w:lineRule="auto"/>
              <w:rPr>
                <w:rFonts w:eastAsia="Calibri"/>
                <w:noProof/>
              </w:rPr>
            </w:pPr>
            <w:r w:rsidRPr="00572FA0">
              <w:rPr>
                <w:noProof/>
              </w:rPr>
              <w:t>(CCP 851, 852 excluidos los servicios de psicólogos</w:t>
            </w:r>
            <w:r w:rsidRPr="00E1078A">
              <w:rPr>
                <w:rStyle w:val="FootnoteReference"/>
                <w:rFonts w:eastAsia="Calibri"/>
                <w:noProof/>
              </w:rPr>
              <w:footnoteReference w:id="79"/>
            </w:r>
            <w:r w:rsidRPr="00E1078A">
              <w:rPr>
                <w:noProof/>
              </w:rPr>
              <w:t>, y 853)</w:t>
            </w:r>
          </w:p>
        </w:tc>
        <w:tc>
          <w:tcPr>
            <w:tcW w:w="3795" w:type="pct"/>
            <w:shd w:val="clear" w:color="auto" w:fill="FFFFFF"/>
          </w:tcPr>
          <w:p w14:paraId="17041F51" w14:textId="77777777" w:rsidR="000E2E99" w:rsidRPr="00572FA0" w:rsidRDefault="00611B30" w:rsidP="006718E4">
            <w:pPr>
              <w:spacing w:before="60" w:after="60" w:line="240" w:lineRule="auto"/>
              <w:rPr>
                <w:rFonts w:eastAsia="Calibri"/>
                <w:noProof/>
              </w:rPr>
            </w:pPr>
            <w:r w:rsidRPr="00572FA0">
              <w:rPr>
                <w:noProof/>
              </w:rPr>
              <w:t>PSC:</w:t>
            </w:r>
          </w:p>
          <w:p w14:paraId="6185BFAC" w14:textId="77777777" w:rsidR="000E2E99" w:rsidRPr="00572FA0" w:rsidRDefault="00611B30" w:rsidP="006718E4">
            <w:pPr>
              <w:spacing w:before="60" w:after="60" w:line="240" w:lineRule="auto"/>
              <w:rPr>
                <w:rFonts w:eastAsia="Calibri"/>
                <w:noProof/>
              </w:rPr>
            </w:pPr>
            <w:r w:rsidRPr="00572FA0">
              <w:rPr>
                <w:noProof/>
              </w:rPr>
              <w:t>UE excepto en NL y SE: Se requiere un convenio de acogida con un organismo de investigación autorizado</w:t>
            </w:r>
            <w:r w:rsidRPr="00E1078A">
              <w:rPr>
                <w:rStyle w:val="FootnoteReference"/>
                <w:rFonts w:eastAsia="Calibri"/>
                <w:noProof/>
              </w:rPr>
              <w:footnoteReference w:id="80"/>
            </w:r>
            <w:r w:rsidRPr="00E1078A">
              <w:rPr>
                <w:noProof/>
              </w:rPr>
              <w:t>.</w:t>
            </w:r>
          </w:p>
          <w:p w14:paraId="0A1D1CD2" w14:textId="77777777" w:rsidR="000E2E99" w:rsidRPr="00572FA0" w:rsidRDefault="00611B30" w:rsidP="006718E4">
            <w:pPr>
              <w:spacing w:before="60" w:after="60" w:line="240" w:lineRule="auto"/>
              <w:rPr>
                <w:rFonts w:eastAsia="Calibri"/>
                <w:noProof/>
              </w:rPr>
            </w:pPr>
            <w:r w:rsidRPr="00572FA0">
              <w:rPr>
                <w:noProof/>
              </w:rPr>
              <w:t>UE excepto en CZ, DK y SK: Ninguna</w:t>
            </w:r>
          </w:p>
          <w:p w14:paraId="5BF3824E" w14:textId="77777777" w:rsidR="000E2E99" w:rsidRPr="00572FA0" w:rsidRDefault="00611B30" w:rsidP="006718E4">
            <w:pPr>
              <w:spacing w:before="60" w:after="60" w:line="240" w:lineRule="auto"/>
              <w:rPr>
                <w:rFonts w:eastAsia="Calibri"/>
                <w:noProof/>
              </w:rPr>
            </w:pPr>
            <w:r w:rsidRPr="00572FA0">
              <w:rPr>
                <w:noProof/>
              </w:rPr>
              <w:t>En CZ, DK y SK: Prueba de necesidades económicas.</w:t>
            </w:r>
          </w:p>
          <w:p w14:paraId="6E013B53" w14:textId="77777777" w:rsidR="00254243" w:rsidRPr="00572FA0" w:rsidRDefault="00254243" w:rsidP="006718E4">
            <w:pPr>
              <w:spacing w:before="60" w:after="60" w:line="240" w:lineRule="auto"/>
              <w:rPr>
                <w:rFonts w:eastAsia="Calibri"/>
                <w:noProof/>
              </w:rPr>
            </w:pPr>
          </w:p>
          <w:p w14:paraId="0EDE4170" w14:textId="025ABC94" w:rsidR="000E2E99" w:rsidRPr="00572FA0" w:rsidRDefault="00611B30" w:rsidP="006718E4">
            <w:pPr>
              <w:spacing w:before="60" w:after="60" w:line="240" w:lineRule="auto"/>
              <w:rPr>
                <w:rFonts w:eastAsia="Calibri"/>
                <w:noProof/>
              </w:rPr>
            </w:pPr>
            <w:r w:rsidRPr="00572FA0">
              <w:rPr>
                <w:noProof/>
              </w:rPr>
              <w:t>PI:</w:t>
            </w:r>
          </w:p>
          <w:p w14:paraId="15C37C8A" w14:textId="77777777" w:rsidR="000E2E99" w:rsidRPr="00572FA0" w:rsidRDefault="00611B30" w:rsidP="006718E4">
            <w:pPr>
              <w:spacing w:before="60" w:after="60" w:line="240" w:lineRule="auto"/>
              <w:rPr>
                <w:rFonts w:eastAsia="Calibri"/>
                <w:noProof/>
              </w:rPr>
            </w:pPr>
            <w:r w:rsidRPr="00572FA0">
              <w:rPr>
                <w:noProof/>
              </w:rPr>
              <w:t>UE excepto en NL y SE: Se requiere un convenio de acogida con un organismo de investigación autorizado</w:t>
            </w:r>
            <w:r w:rsidRPr="00E1078A">
              <w:rPr>
                <w:rStyle w:val="FootnoteReference"/>
                <w:rFonts w:eastAsia="Calibri"/>
                <w:noProof/>
              </w:rPr>
              <w:footnoteReference w:id="81"/>
            </w:r>
            <w:r w:rsidRPr="00E1078A">
              <w:rPr>
                <w:noProof/>
              </w:rPr>
              <w:t>.</w:t>
            </w:r>
          </w:p>
          <w:p w14:paraId="5687D8CB" w14:textId="77777777" w:rsidR="000E2E99" w:rsidRPr="00572FA0" w:rsidRDefault="00611B30" w:rsidP="006718E4">
            <w:pPr>
              <w:spacing w:before="60" w:after="60" w:line="240" w:lineRule="auto"/>
              <w:rPr>
                <w:rFonts w:eastAsia="Calibri"/>
                <w:noProof/>
              </w:rPr>
            </w:pPr>
            <w:r w:rsidRPr="00572FA0">
              <w:rPr>
                <w:noProof/>
              </w:rPr>
              <w:t>UE excepto en BE, CZ, DK, IT y SK: Ninguna</w:t>
            </w:r>
          </w:p>
          <w:p w14:paraId="3730DF92" w14:textId="078D65D2" w:rsidR="00611B30" w:rsidRPr="00572FA0" w:rsidRDefault="00611B30" w:rsidP="006718E4">
            <w:pPr>
              <w:spacing w:before="60" w:after="60" w:line="240" w:lineRule="auto"/>
              <w:rPr>
                <w:rFonts w:eastAsia="Calibri"/>
                <w:noProof/>
              </w:rPr>
            </w:pPr>
            <w:r w:rsidRPr="00572FA0">
              <w:rPr>
                <w:noProof/>
              </w:rPr>
              <w:t>En BE, CZ, DK, IT y SK: Prueba de necesidades económicas.</w:t>
            </w:r>
          </w:p>
        </w:tc>
      </w:tr>
      <w:tr w:rsidR="00611B30" w:rsidRPr="00572FA0" w14:paraId="46E7608A" w14:textId="77777777" w:rsidTr="00CC5D2B">
        <w:trPr>
          <w:jc w:val="center"/>
        </w:trPr>
        <w:tc>
          <w:tcPr>
            <w:tcW w:w="1205" w:type="pct"/>
            <w:shd w:val="clear" w:color="auto" w:fill="FFFFFF"/>
          </w:tcPr>
          <w:p w14:paraId="4A25AA8F" w14:textId="77777777" w:rsidR="000E2E99" w:rsidRPr="00572FA0" w:rsidRDefault="00611B30" w:rsidP="0002674B">
            <w:pPr>
              <w:spacing w:before="60" w:after="60" w:line="240" w:lineRule="auto"/>
              <w:rPr>
                <w:rFonts w:eastAsia="Calibri"/>
                <w:noProof/>
              </w:rPr>
            </w:pPr>
            <w:r w:rsidRPr="00572FA0">
              <w:rPr>
                <w:noProof/>
              </w:rPr>
              <w:t>Servicios de publicidad</w:t>
            </w:r>
          </w:p>
          <w:p w14:paraId="68FDC3CC" w14:textId="3494C3BB" w:rsidR="00611B30" w:rsidRPr="00572FA0" w:rsidRDefault="00611B30" w:rsidP="006718E4">
            <w:pPr>
              <w:spacing w:before="60" w:after="60" w:line="240" w:lineRule="auto"/>
              <w:rPr>
                <w:rFonts w:eastAsia="Calibri"/>
                <w:noProof/>
              </w:rPr>
            </w:pPr>
            <w:r w:rsidRPr="00572FA0">
              <w:rPr>
                <w:noProof/>
              </w:rPr>
              <w:t>(CCP 871)</w:t>
            </w:r>
          </w:p>
        </w:tc>
        <w:tc>
          <w:tcPr>
            <w:tcW w:w="3795" w:type="pct"/>
            <w:shd w:val="clear" w:color="auto" w:fill="FFFFFF"/>
          </w:tcPr>
          <w:p w14:paraId="6A45D028" w14:textId="77777777" w:rsidR="000E2E99" w:rsidRPr="00572FA0" w:rsidRDefault="00611B30" w:rsidP="006718E4">
            <w:pPr>
              <w:spacing w:before="60" w:after="60" w:line="240" w:lineRule="auto"/>
              <w:rPr>
                <w:rFonts w:eastAsia="Calibri"/>
                <w:noProof/>
              </w:rPr>
            </w:pPr>
            <w:r w:rsidRPr="00572FA0">
              <w:rPr>
                <w:noProof/>
              </w:rPr>
              <w:t>PSC:</w:t>
            </w:r>
          </w:p>
          <w:p w14:paraId="68FF0F33" w14:textId="77777777" w:rsidR="000E2E99" w:rsidRPr="00572FA0" w:rsidRDefault="00611B30" w:rsidP="006718E4">
            <w:pPr>
              <w:spacing w:before="60" w:after="60" w:line="240" w:lineRule="auto"/>
              <w:rPr>
                <w:rFonts w:eastAsia="Calibri"/>
                <w:noProof/>
              </w:rPr>
            </w:pPr>
            <w:r w:rsidRPr="00572FA0">
              <w:rPr>
                <w:noProof/>
              </w:rPr>
              <w:t>En BE, DE, EE, ES, FR, HR, IE, IT, LU, NL, PL, PT, SI y SE: Ninguno.</w:t>
            </w:r>
          </w:p>
          <w:p w14:paraId="6CAA6867" w14:textId="6A61945A" w:rsidR="000E2E99" w:rsidRPr="00572FA0" w:rsidRDefault="00611B30" w:rsidP="006718E4">
            <w:pPr>
              <w:spacing w:before="60" w:after="60" w:line="240" w:lineRule="auto"/>
              <w:rPr>
                <w:rFonts w:eastAsia="Calibri"/>
                <w:noProof/>
              </w:rPr>
            </w:pPr>
            <w:r w:rsidRPr="00572FA0">
              <w:rPr>
                <w:noProof/>
              </w:rPr>
              <w:t>En AT, BG, CZ, CY, DK, EL, FI, HU, LT, LV, MT, RO y SK: Prueba de necesidades económicas.</w:t>
            </w:r>
          </w:p>
          <w:p w14:paraId="3C853EF3" w14:textId="77777777" w:rsidR="00F06142" w:rsidRPr="00572FA0" w:rsidRDefault="00F06142" w:rsidP="006718E4">
            <w:pPr>
              <w:spacing w:before="60" w:after="60" w:line="240" w:lineRule="auto"/>
              <w:rPr>
                <w:rFonts w:eastAsia="Calibri"/>
                <w:noProof/>
              </w:rPr>
            </w:pPr>
          </w:p>
          <w:p w14:paraId="63A975FA" w14:textId="77777777" w:rsidR="000E2E99" w:rsidRPr="00572FA0" w:rsidRDefault="00611B30" w:rsidP="006718E4">
            <w:pPr>
              <w:spacing w:before="60" w:after="60" w:line="240" w:lineRule="auto"/>
              <w:rPr>
                <w:rFonts w:eastAsia="Calibri"/>
                <w:noProof/>
              </w:rPr>
            </w:pPr>
            <w:r w:rsidRPr="00572FA0">
              <w:rPr>
                <w:noProof/>
              </w:rPr>
              <w:t>PI:</w:t>
            </w:r>
          </w:p>
          <w:p w14:paraId="3F24508A" w14:textId="60742B2E" w:rsidR="00611B30" w:rsidRPr="00572FA0" w:rsidRDefault="00611B30" w:rsidP="006718E4">
            <w:pPr>
              <w:spacing w:before="60" w:after="60" w:line="240" w:lineRule="auto"/>
              <w:rPr>
                <w:rFonts w:eastAsia="Calibri"/>
                <w:noProof/>
              </w:rPr>
            </w:pPr>
            <w:r w:rsidRPr="00572FA0">
              <w:rPr>
                <w:noProof/>
              </w:rPr>
              <w:t>UE: Sin consolidar, excepto NL. En NL: Ninguno.</w:t>
            </w:r>
          </w:p>
        </w:tc>
      </w:tr>
      <w:tr w:rsidR="00611B30" w:rsidRPr="00572FA0" w14:paraId="1A3150F7" w14:textId="77777777" w:rsidTr="00CC5D2B">
        <w:trPr>
          <w:jc w:val="center"/>
        </w:trPr>
        <w:tc>
          <w:tcPr>
            <w:tcW w:w="1205" w:type="pct"/>
            <w:shd w:val="clear" w:color="auto" w:fill="FFFFFF"/>
          </w:tcPr>
          <w:p w14:paraId="1ABDF1F1" w14:textId="77777777" w:rsidR="000E2E99" w:rsidRPr="00572FA0" w:rsidRDefault="00611B30" w:rsidP="0002674B">
            <w:pPr>
              <w:pageBreakBefore/>
              <w:spacing w:before="60" w:after="60" w:line="240" w:lineRule="auto"/>
              <w:rPr>
                <w:rFonts w:eastAsia="Calibri"/>
                <w:noProof/>
              </w:rPr>
            </w:pPr>
            <w:r w:rsidRPr="00572FA0">
              <w:rPr>
                <w:noProof/>
              </w:rPr>
              <w:t>Servicios de investigación de mercados y encuestas de la opinión pública</w:t>
            </w:r>
          </w:p>
          <w:p w14:paraId="6F329FE9" w14:textId="771FD1BB" w:rsidR="00611B30" w:rsidRPr="00572FA0" w:rsidRDefault="00611B30" w:rsidP="006718E4">
            <w:pPr>
              <w:spacing w:before="60" w:after="60" w:line="240" w:lineRule="auto"/>
              <w:rPr>
                <w:rFonts w:eastAsia="Calibri"/>
                <w:noProof/>
              </w:rPr>
            </w:pPr>
            <w:r w:rsidRPr="00572FA0">
              <w:rPr>
                <w:noProof/>
              </w:rPr>
              <w:t>(CCP 864)</w:t>
            </w:r>
          </w:p>
        </w:tc>
        <w:tc>
          <w:tcPr>
            <w:tcW w:w="3795" w:type="pct"/>
            <w:shd w:val="clear" w:color="auto" w:fill="FFFFFF"/>
          </w:tcPr>
          <w:p w14:paraId="43328BF9" w14:textId="77777777" w:rsidR="000E2E99" w:rsidRPr="00572FA0" w:rsidRDefault="00611B30" w:rsidP="006718E4">
            <w:pPr>
              <w:spacing w:before="60" w:after="60" w:line="240" w:lineRule="auto"/>
              <w:rPr>
                <w:rFonts w:eastAsia="Calibri"/>
                <w:noProof/>
              </w:rPr>
            </w:pPr>
            <w:r w:rsidRPr="00572FA0">
              <w:rPr>
                <w:noProof/>
              </w:rPr>
              <w:t>PSC:</w:t>
            </w:r>
          </w:p>
          <w:p w14:paraId="3959BD92" w14:textId="77777777" w:rsidR="000E2E99" w:rsidRPr="00572FA0" w:rsidRDefault="00611B30" w:rsidP="006718E4">
            <w:pPr>
              <w:spacing w:before="60" w:after="60" w:line="240" w:lineRule="auto"/>
              <w:rPr>
                <w:rFonts w:eastAsia="Calibri"/>
                <w:noProof/>
              </w:rPr>
            </w:pPr>
            <w:r w:rsidRPr="00572FA0">
              <w:rPr>
                <w:noProof/>
              </w:rPr>
              <w:t>En BE, DE, EE, ES, FR, IE, IT, LU, NL, PL y SE: Ninguno.</w:t>
            </w:r>
          </w:p>
          <w:p w14:paraId="6A357719" w14:textId="77777777" w:rsidR="000E2E99" w:rsidRPr="00572FA0" w:rsidRDefault="00611B30" w:rsidP="006718E4">
            <w:pPr>
              <w:spacing w:before="60" w:after="60" w:line="240" w:lineRule="auto"/>
              <w:rPr>
                <w:rFonts w:eastAsia="Calibri"/>
                <w:noProof/>
              </w:rPr>
            </w:pPr>
            <w:r w:rsidRPr="00572FA0">
              <w:rPr>
                <w:noProof/>
              </w:rPr>
              <w:t>En AT, BG, CZ, CY, DK, EL, FI, HR, LV, MT, RO, SI y SK: Prueba de necesidades económicas.</w:t>
            </w:r>
          </w:p>
          <w:p w14:paraId="0E128599" w14:textId="77777777" w:rsidR="000E2E99" w:rsidRPr="00572FA0" w:rsidRDefault="00611B30" w:rsidP="006718E4">
            <w:pPr>
              <w:spacing w:before="60" w:after="60" w:line="240" w:lineRule="auto"/>
              <w:rPr>
                <w:rFonts w:eastAsia="Calibri"/>
                <w:noProof/>
              </w:rPr>
            </w:pPr>
            <w:r w:rsidRPr="00572FA0">
              <w:rPr>
                <w:noProof/>
              </w:rPr>
              <w:t>En PT: Ninguno, excepto para los servicios de encuestas de la opinión pública (CCP 86402), en cuyo caso: Sin consolidar.</w:t>
            </w:r>
          </w:p>
          <w:p w14:paraId="34C47992" w14:textId="77777777" w:rsidR="000E2E99" w:rsidRPr="00572FA0" w:rsidRDefault="00611B30" w:rsidP="006718E4">
            <w:pPr>
              <w:spacing w:before="60" w:after="60" w:line="240" w:lineRule="auto"/>
              <w:rPr>
                <w:rFonts w:eastAsia="Calibri"/>
                <w:noProof/>
              </w:rPr>
            </w:pPr>
            <w:r w:rsidRPr="00572FA0">
              <w:rPr>
                <w:noProof/>
              </w:rPr>
              <w:t>En HU y LT: Prueba de necesidades económicas, excepto para los servicios de encuestas de opinión pública (CCP 86402), en cuyo caso: Sin consolidar.</w:t>
            </w:r>
          </w:p>
          <w:p w14:paraId="6C553C60" w14:textId="77777777" w:rsidR="00F06142" w:rsidRPr="00572FA0" w:rsidRDefault="00F06142" w:rsidP="006718E4">
            <w:pPr>
              <w:spacing w:before="60" w:after="60" w:line="240" w:lineRule="auto"/>
              <w:rPr>
                <w:rFonts w:eastAsia="Calibri"/>
                <w:noProof/>
              </w:rPr>
            </w:pPr>
          </w:p>
          <w:p w14:paraId="5F4B3011" w14:textId="3F8BAC13" w:rsidR="000E2E99" w:rsidRPr="00572FA0" w:rsidRDefault="00611B30" w:rsidP="006718E4">
            <w:pPr>
              <w:spacing w:before="60" w:after="60" w:line="240" w:lineRule="auto"/>
              <w:rPr>
                <w:rFonts w:eastAsia="Calibri"/>
                <w:noProof/>
              </w:rPr>
            </w:pPr>
            <w:r w:rsidRPr="00572FA0">
              <w:rPr>
                <w:noProof/>
              </w:rPr>
              <w:t>PI:</w:t>
            </w:r>
          </w:p>
          <w:p w14:paraId="5F1993EA" w14:textId="77777777" w:rsidR="000E2E99" w:rsidRPr="00572FA0" w:rsidRDefault="00611B30" w:rsidP="006718E4">
            <w:pPr>
              <w:spacing w:before="60" w:after="60" w:line="240" w:lineRule="auto"/>
              <w:rPr>
                <w:rFonts w:eastAsia="Calibri"/>
                <w:noProof/>
              </w:rPr>
            </w:pPr>
            <w:r w:rsidRPr="00572FA0">
              <w:rPr>
                <w:noProof/>
              </w:rPr>
              <w:t>En DE, EE, FR, IE, LU, NL, PL y SE: Ninguno.</w:t>
            </w:r>
          </w:p>
          <w:p w14:paraId="540EEAEE" w14:textId="77777777" w:rsidR="000E2E99" w:rsidRPr="00572FA0" w:rsidRDefault="00611B30" w:rsidP="006718E4">
            <w:pPr>
              <w:spacing w:before="60" w:after="60" w:line="240" w:lineRule="auto"/>
              <w:rPr>
                <w:rFonts w:eastAsia="Calibri"/>
                <w:noProof/>
              </w:rPr>
            </w:pPr>
            <w:r w:rsidRPr="00572FA0">
              <w:rPr>
                <w:noProof/>
              </w:rPr>
              <w:t>En AT, BE, BG, CZ, CY, DK, EL, ES, FI, HR, IT, LV, MT, RO, SI y SK: Prueba de necesidades económicas.</w:t>
            </w:r>
          </w:p>
          <w:p w14:paraId="4B1AE35D" w14:textId="77777777" w:rsidR="000E2E99" w:rsidRPr="00572FA0" w:rsidRDefault="00611B30" w:rsidP="006718E4">
            <w:pPr>
              <w:spacing w:before="60" w:after="60" w:line="240" w:lineRule="auto"/>
              <w:rPr>
                <w:rFonts w:eastAsia="Calibri"/>
                <w:noProof/>
              </w:rPr>
            </w:pPr>
            <w:r w:rsidRPr="00572FA0">
              <w:rPr>
                <w:noProof/>
              </w:rPr>
              <w:t>En PT: Ninguno, excepto para los servicios de encuestas de la opinión pública (CCP 86402), en cuyo caso: Sin consolidar.</w:t>
            </w:r>
          </w:p>
          <w:p w14:paraId="3ECD556A" w14:textId="5B579C7A" w:rsidR="00611B30" w:rsidRPr="00572FA0" w:rsidRDefault="00611B30" w:rsidP="006718E4">
            <w:pPr>
              <w:spacing w:before="60" w:after="60" w:line="240" w:lineRule="auto"/>
              <w:rPr>
                <w:rFonts w:eastAsia="Calibri"/>
                <w:noProof/>
              </w:rPr>
            </w:pPr>
            <w:r w:rsidRPr="00572FA0">
              <w:rPr>
                <w:noProof/>
              </w:rPr>
              <w:t>En HU y LT: Prueba de necesidades económicas, excepto para los servicios de encuestas de opinión pública (CCP 86402), en cuyo caso: Sin consolidar.</w:t>
            </w:r>
          </w:p>
        </w:tc>
      </w:tr>
      <w:tr w:rsidR="00611B30" w:rsidRPr="00572FA0" w14:paraId="1DD7E7DB" w14:textId="77777777" w:rsidTr="00CC5D2B">
        <w:trPr>
          <w:jc w:val="center"/>
        </w:trPr>
        <w:tc>
          <w:tcPr>
            <w:tcW w:w="1205" w:type="pct"/>
            <w:shd w:val="clear" w:color="auto" w:fill="FFFFFF"/>
          </w:tcPr>
          <w:p w14:paraId="1D82BF20" w14:textId="77777777" w:rsidR="000E2E99" w:rsidRPr="00572FA0" w:rsidRDefault="00611B30" w:rsidP="006718E4">
            <w:pPr>
              <w:spacing w:before="60" w:after="60" w:line="240" w:lineRule="auto"/>
              <w:rPr>
                <w:rFonts w:eastAsia="Calibri"/>
                <w:noProof/>
              </w:rPr>
            </w:pPr>
            <w:r w:rsidRPr="00572FA0">
              <w:rPr>
                <w:noProof/>
              </w:rPr>
              <w:t>Servicios de consultores en administración</w:t>
            </w:r>
          </w:p>
          <w:p w14:paraId="66528FB5" w14:textId="619147F7" w:rsidR="00611B30" w:rsidRPr="00572FA0" w:rsidRDefault="00611B30" w:rsidP="006718E4">
            <w:pPr>
              <w:spacing w:before="60" w:after="60" w:line="240" w:lineRule="auto"/>
              <w:rPr>
                <w:rFonts w:eastAsia="Calibri"/>
                <w:noProof/>
              </w:rPr>
            </w:pPr>
            <w:r w:rsidRPr="00572FA0">
              <w:rPr>
                <w:noProof/>
              </w:rPr>
              <w:t>(CCP 865)</w:t>
            </w:r>
          </w:p>
        </w:tc>
        <w:tc>
          <w:tcPr>
            <w:tcW w:w="3795" w:type="pct"/>
            <w:shd w:val="clear" w:color="auto" w:fill="FFFFFF"/>
          </w:tcPr>
          <w:p w14:paraId="3F973299" w14:textId="77777777" w:rsidR="000E2E99" w:rsidRPr="00572FA0" w:rsidRDefault="00611B30" w:rsidP="006718E4">
            <w:pPr>
              <w:spacing w:before="60" w:after="60" w:line="240" w:lineRule="auto"/>
              <w:rPr>
                <w:rFonts w:eastAsia="Calibri"/>
                <w:noProof/>
              </w:rPr>
            </w:pPr>
            <w:r w:rsidRPr="00572FA0">
              <w:rPr>
                <w:noProof/>
              </w:rPr>
              <w:t>PSC:</w:t>
            </w:r>
          </w:p>
          <w:p w14:paraId="202FE5F7" w14:textId="77777777" w:rsidR="000E2E99" w:rsidRPr="00572FA0" w:rsidRDefault="00611B30" w:rsidP="006718E4">
            <w:pPr>
              <w:spacing w:before="60" w:after="60" w:line="240" w:lineRule="auto"/>
              <w:rPr>
                <w:rFonts w:eastAsia="Calibri"/>
                <w:noProof/>
              </w:rPr>
            </w:pPr>
            <w:r w:rsidRPr="00572FA0">
              <w:rPr>
                <w:noProof/>
              </w:rPr>
              <w:t>En BE, DE, EE, EL, ES, FI, FR, HR, IE, IT, LV, LU, MT, NL, PL, PT, SI y SE: Ninguno.</w:t>
            </w:r>
          </w:p>
          <w:p w14:paraId="59CC0CFE" w14:textId="77777777" w:rsidR="000E2E99" w:rsidRPr="00572FA0" w:rsidRDefault="00611B30" w:rsidP="006718E4">
            <w:pPr>
              <w:spacing w:before="60" w:after="60" w:line="240" w:lineRule="auto"/>
              <w:rPr>
                <w:rFonts w:eastAsia="Calibri"/>
                <w:noProof/>
              </w:rPr>
            </w:pPr>
            <w:r w:rsidRPr="00572FA0">
              <w:rPr>
                <w:noProof/>
              </w:rPr>
              <w:t>En AT, BG, CZ, CY, HU, LT, RO y SK: Prueba de necesidades económicas.</w:t>
            </w:r>
          </w:p>
          <w:p w14:paraId="296E2965" w14:textId="77777777" w:rsidR="000E2E99" w:rsidRPr="00572FA0" w:rsidRDefault="00611B30" w:rsidP="006718E4">
            <w:pPr>
              <w:spacing w:before="60" w:after="60" w:line="240" w:lineRule="auto"/>
              <w:rPr>
                <w:rFonts w:eastAsia="Calibri"/>
                <w:noProof/>
              </w:rPr>
            </w:pPr>
            <w:r w:rsidRPr="00572FA0">
              <w:rPr>
                <w:noProof/>
              </w:rPr>
              <w:t>En DK: Prueba de necesidades económicas, excepto para estancias de PSC de tres meses como máximo.</w:t>
            </w:r>
          </w:p>
          <w:p w14:paraId="51D8847C" w14:textId="77777777" w:rsidR="00F06142" w:rsidRPr="00572FA0" w:rsidRDefault="00F06142" w:rsidP="006718E4">
            <w:pPr>
              <w:spacing w:before="60" w:after="60" w:line="240" w:lineRule="auto"/>
              <w:rPr>
                <w:rFonts w:eastAsia="Calibri"/>
                <w:noProof/>
              </w:rPr>
            </w:pPr>
          </w:p>
          <w:p w14:paraId="094CAB92" w14:textId="26BD93B6" w:rsidR="000E2E99" w:rsidRPr="00572FA0" w:rsidRDefault="00611B30" w:rsidP="006718E4">
            <w:pPr>
              <w:spacing w:before="60" w:after="60" w:line="240" w:lineRule="auto"/>
              <w:rPr>
                <w:rFonts w:eastAsia="Calibri"/>
                <w:noProof/>
              </w:rPr>
            </w:pPr>
            <w:r w:rsidRPr="00572FA0">
              <w:rPr>
                <w:noProof/>
              </w:rPr>
              <w:t>PI:</w:t>
            </w:r>
          </w:p>
          <w:p w14:paraId="1769DCFB" w14:textId="77777777" w:rsidR="000E2E99" w:rsidRPr="00572FA0" w:rsidRDefault="00611B30" w:rsidP="006718E4">
            <w:pPr>
              <w:spacing w:before="60" w:after="60" w:line="240" w:lineRule="auto"/>
              <w:rPr>
                <w:rFonts w:eastAsia="Calibri"/>
                <w:noProof/>
              </w:rPr>
            </w:pPr>
            <w:r w:rsidRPr="00572FA0">
              <w:rPr>
                <w:noProof/>
              </w:rPr>
              <w:t>En CY, DE, EE, EL, FI, FR, IE, LV, LU, MT, NL, PL, PT, SI y SE: Ninguno.</w:t>
            </w:r>
          </w:p>
          <w:p w14:paraId="743919D3" w14:textId="5D5EC2F3" w:rsidR="00611B30" w:rsidRPr="00572FA0" w:rsidRDefault="00611B30" w:rsidP="006718E4">
            <w:pPr>
              <w:spacing w:before="60" w:after="60" w:line="240" w:lineRule="auto"/>
              <w:rPr>
                <w:rFonts w:eastAsia="Calibri"/>
                <w:noProof/>
              </w:rPr>
            </w:pPr>
            <w:r w:rsidRPr="00572FA0">
              <w:rPr>
                <w:noProof/>
              </w:rPr>
              <w:t>En AT, BE, BG, CZ, DK, ES, HR, HU, IT, LT, RO y SK: Prueba de necesidades económicas.</w:t>
            </w:r>
          </w:p>
        </w:tc>
      </w:tr>
      <w:tr w:rsidR="00611B30" w:rsidRPr="00572FA0" w14:paraId="6669878B" w14:textId="77777777" w:rsidTr="00CC5D2B">
        <w:trPr>
          <w:jc w:val="center"/>
        </w:trPr>
        <w:tc>
          <w:tcPr>
            <w:tcW w:w="1205" w:type="pct"/>
            <w:shd w:val="clear" w:color="auto" w:fill="FFFFFF"/>
          </w:tcPr>
          <w:p w14:paraId="23218232" w14:textId="77777777" w:rsidR="000E2E99" w:rsidRPr="00572FA0" w:rsidRDefault="00611B30" w:rsidP="004D2EFA">
            <w:pPr>
              <w:pageBreakBefore/>
              <w:spacing w:before="60" w:after="60" w:line="240" w:lineRule="auto"/>
              <w:rPr>
                <w:rFonts w:eastAsia="Calibri"/>
                <w:noProof/>
              </w:rPr>
            </w:pPr>
            <w:r w:rsidRPr="00572FA0">
              <w:rPr>
                <w:noProof/>
              </w:rPr>
              <w:t>Servicios relacionados con los de los consultores en administración</w:t>
            </w:r>
          </w:p>
          <w:p w14:paraId="4DA09CB4" w14:textId="534F4546" w:rsidR="00611B30" w:rsidRPr="00572FA0" w:rsidRDefault="00611B30" w:rsidP="006718E4">
            <w:pPr>
              <w:spacing w:before="60" w:after="60" w:line="240" w:lineRule="auto"/>
              <w:rPr>
                <w:rFonts w:eastAsia="Calibri"/>
                <w:noProof/>
              </w:rPr>
            </w:pPr>
            <w:r w:rsidRPr="00572FA0">
              <w:rPr>
                <w:noProof/>
              </w:rPr>
              <w:t>(CCP 866)</w:t>
            </w:r>
          </w:p>
        </w:tc>
        <w:tc>
          <w:tcPr>
            <w:tcW w:w="3795" w:type="pct"/>
            <w:shd w:val="clear" w:color="auto" w:fill="FFFFFF"/>
          </w:tcPr>
          <w:p w14:paraId="44B07A38" w14:textId="77777777" w:rsidR="000E2E99" w:rsidRPr="00572FA0" w:rsidRDefault="00611B30" w:rsidP="006718E4">
            <w:pPr>
              <w:spacing w:before="60" w:after="60" w:line="240" w:lineRule="auto"/>
              <w:rPr>
                <w:rFonts w:eastAsia="Calibri"/>
                <w:noProof/>
              </w:rPr>
            </w:pPr>
            <w:r w:rsidRPr="00572FA0">
              <w:rPr>
                <w:noProof/>
              </w:rPr>
              <w:t>PSC:</w:t>
            </w:r>
          </w:p>
          <w:p w14:paraId="581147B4" w14:textId="77777777" w:rsidR="000E2E99" w:rsidRPr="00572FA0" w:rsidRDefault="00611B30" w:rsidP="006718E4">
            <w:pPr>
              <w:spacing w:before="60" w:after="60" w:line="240" w:lineRule="auto"/>
              <w:rPr>
                <w:rFonts w:eastAsia="Calibri"/>
                <w:noProof/>
              </w:rPr>
            </w:pPr>
            <w:r w:rsidRPr="00572FA0">
              <w:rPr>
                <w:noProof/>
              </w:rPr>
              <w:t>En BE, DE, EE, EL, ES, FI, FR, HR, IE, IT, LV, LU, MT, NL, PL, PT, SI y SE: Ninguno.</w:t>
            </w:r>
          </w:p>
          <w:p w14:paraId="40B2FC6D" w14:textId="77777777" w:rsidR="000E2E99" w:rsidRPr="00572FA0" w:rsidRDefault="00611B30" w:rsidP="006718E4">
            <w:pPr>
              <w:spacing w:before="60" w:after="60" w:line="240" w:lineRule="auto"/>
              <w:rPr>
                <w:rFonts w:eastAsia="Calibri"/>
                <w:noProof/>
              </w:rPr>
            </w:pPr>
            <w:r w:rsidRPr="00572FA0">
              <w:rPr>
                <w:noProof/>
              </w:rPr>
              <w:t>En AT, BG, CZ, CY, LT, RO y SK: Prueba de necesidades económicas.</w:t>
            </w:r>
          </w:p>
          <w:p w14:paraId="3E9325DE" w14:textId="77777777" w:rsidR="000E2E99" w:rsidRPr="00572FA0" w:rsidRDefault="00611B30" w:rsidP="006718E4">
            <w:pPr>
              <w:spacing w:before="60" w:after="60" w:line="240" w:lineRule="auto"/>
              <w:rPr>
                <w:rFonts w:eastAsia="Calibri"/>
                <w:noProof/>
              </w:rPr>
            </w:pPr>
            <w:r w:rsidRPr="00572FA0">
              <w:rPr>
                <w:noProof/>
              </w:rPr>
              <w:t>En DK: Prueba de necesidades económicas, excepto para estancias de PSC de tres meses como máximo.</w:t>
            </w:r>
          </w:p>
          <w:p w14:paraId="32AEDA43" w14:textId="013B0C8E" w:rsidR="000E2E99" w:rsidRPr="00572FA0" w:rsidRDefault="00611B30" w:rsidP="006718E4">
            <w:pPr>
              <w:spacing w:before="60" w:after="60" w:line="240" w:lineRule="auto"/>
              <w:rPr>
                <w:rFonts w:eastAsia="Calibri"/>
                <w:noProof/>
              </w:rPr>
            </w:pPr>
            <w:r w:rsidRPr="00572FA0">
              <w:rPr>
                <w:noProof/>
              </w:rPr>
              <w:t>En HU: Prueba de necesidades económicas, excepto para servicios de arbitraje y conciliación (CCP 86602), en cuyo caso: Sin consolidar.</w:t>
            </w:r>
          </w:p>
          <w:p w14:paraId="515D61C7" w14:textId="77777777" w:rsidR="00F06142" w:rsidRPr="00572FA0" w:rsidRDefault="00F06142" w:rsidP="006718E4">
            <w:pPr>
              <w:spacing w:before="60" w:after="60" w:line="240" w:lineRule="auto"/>
              <w:rPr>
                <w:rFonts w:eastAsia="Calibri"/>
                <w:noProof/>
              </w:rPr>
            </w:pPr>
          </w:p>
          <w:p w14:paraId="615ACA2A" w14:textId="77777777" w:rsidR="000E2E99" w:rsidRPr="00572FA0" w:rsidRDefault="00611B30" w:rsidP="006718E4">
            <w:pPr>
              <w:spacing w:before="60" w:after="60" w:line="240" w:lineRule="auto"/>
              <w:rPr>
                <w:rFonts w:eastAsia="Calibri"/>
                <w:noProof/>
              </w:rPr>
            </w:pPr>
            <w:r w:rsidRPr="00572FA0">
              <w:rPr>
                <w:noProof/>
              </w:rPr>
              <w:t>PI:</w:t>
            </w:r>
          </w:p>
          <w:p w14:paraId="78D33A62" w14:textId="77777777" w:rsidR="000E2E99" w:rsidRPr="00572FA0" w:rsidRDefault="00611B30" w:rsidP="006718E4">
            <w:pPr>
              <w:spacing w:before="60" w:after="60" w:line="240" w:lineRule="auto"/>
              <w:rPr>
                <w:rFonts w:eastAsia="Calibri"/>
                <w:noProof/>
              </w:rPr>
            </w:pPr>
            <w:r w:rsidRPr="00572FA0">
              <w:rPr>
                <w:noProof/>
              </w:rPr>
              <w:t>En CY, DE, EE, EL, FI, FR, IE, LV, LU, MT, NL, PL, PT, SI y SE: Ninguno.</w:t>
            </w:r>
          </w:p>
          <w:p w14:paraId="27713B7B" w14:textId="77777777" w:rsidR="000E2E99" w:rsidRPr="00572FA0" w:rsidRDefault="00611B30" w:rsidP="006718E4">
            <w:pPr>
              <w:spacing w:before="60" w:after="60" w:line="240" w:lineRule="auto"/>
              <w:rPr>
                <w:rFonts w:eastAsia="Calibri"/>
                <w:noProof/>
              </w:rPr>
            </w:pPr>
            <w:r w:rsidRPr="00572FA0">
              <w:rPr>
                <w:noProof/>
              </w:rPr>
              <w:t>En AT, BE, BG, CZ, DK, ES, HR, IT, LT, RO y SK: Prueba de necesidades económicas</w:t>
            </w:r>
          </w:p>
          <w:p w14:paraId="11FDA37A" w14:textId="5A73CC4B" w:rsidR="00611B30" w:rsidRPr="00572FA0" w:rsidRDefault="00611B30" w:rsidP="006718E4">
            <w:pPr>
              <w:spacing w:before="60" w:after="60" w:line="240" w:lineRule="auto"/>
              <w:rPr>
                <w:rFonts w:eastAsia="Calibri"/>
                <w:noProof/>
              </w:rPr>
            </w:pPr>
            <w:r w:rsidRPr="00572FA0">
              <w:rPr>
                <w:noProof/>
              </w:rPr>
              <w:t>En HU: Prueba de necesidades económicas, excepto para servicios de arbitraje y conciliación (CCP 86602), en cuyo caso: Sin consolidar.</w:t>
            </w:r>
          </w:p>
        </w:tc>
      </w:tr>
      <w:tr w:rsidR="00611B30" w:rsidRPr="00572FA0" w14:paraId="2599AD1A" w14:textId="77777777" w:rsidTr="00CC5D2B">
        <w:trPr>
          <w:jc w:val="center"/>
        </w:trPr>
        <w:tc>
          <w:tcPr>
            <w:tcW w:w="1205" w:type="pct"/>
            <w:shd w:val="clear" w:color="auto" w:fill="FFFFFF"/>
          </w:tcPr>
          <w:p w14:paraId="2AA53AE7" w14:textId="77777777" w:rsidR="000E2E99" w:rsidRPr="00572FA0" w:rsidRDefault="00611B30" w:rsidP="006718E4">
            <w:pPr>
              <w:spacing w:before="60" w:after="60" w:line="240" w:lineRule="auto"/>
              <w:rPr>
                <w:rFonts w:eastAsia="Calibri"/>
                <w:noProof/>
              </w:rPr>
            </w:pPr>
            <w:r w:rsidRPr="00572FA0">
              <w:rPr>
                <w:noProof/>
              </w:rPr>
              <w:t>Servicios de ensayos y análisis técnicos</w:t>
            </w:r>
          </w:p>
          <w:p w14:paraId="4A752B4E" w14:textId="3E03962E" w:rsidR="00611B30" w:rsidRPr="00572FA0" w:rsidRDefault="00611B30" w:rsidP="006718E4">
            <w:pPr>
              <w:spacing w:before="60" w:after="60" w:line="240" w:lineRule="auto"/>
              <w:rPr>
                <w:rFonts w:eastAsia="Calibri"/>
                <w:noProof/>
              </w:rPr>
            </w:pPr>
            <w:r w:rsidRPr="00572FA0">
              <w:rPr>
                <w:noProof/>
              </w:rPr>
              <w:t>(CCP 8676)</w:t>
            </w:r>
          </w:p>
        </w:tc>
        <w:tc>
          <w:tcPr>
            <w:tcW w:w="3795" w:type="pct"/>
            <w:shd w:val="clear" w:color="auto" w:fill="FFFFFF"/>
          </w:tcPr>
          <w:p w14:paraId="436B16FD" w14:textId="77777777" w:rsidR="000E2E99" w:rsidRPr="00572FA0" w:rsidRDefault="00611B30" w:rsidP="006718E4">
            <w:pPr>
              <w:spacing w:before="60" w:after="60" w:line="240" w:lineRule="auto"/>
              <w:rPr>
                <w:rFonts w:eastAsia="Calibri"/>
                <w:noProof/>
              </w:rPr>
            </w:pPr>
            <w:r w:rsidRPr="00572FA0">
              <w:rPr>
                <w:noProof/>
              </w:rPr>
              <w:t>PSC:</w:t>
            </w:r>
          </w:p>
          <w:p w14:paraId="6AE4F6B1" w14:textId="77777777" w:rsidR="000E2E99" w:rsidRPr="00572FA0" w:rsidRDefault="00611B30" w:rsidP="006718E4">
            <w:pPr>
              <w:spacing w:before="60" w:after="60" w:line="240" w:lineRule="auto"/>
              <w:rPr>
                <w:rFonts w:eastAsia="Calibri"/>
                <w:noProof/>
              </w:rPr>
            </w:pPr>
            <w:r w:rsidRPr="00572FA0">
              <w:rPr>
                <w:noProof/>
              </w:rPr>
              <w:t>En BE, DE, EE, EL, ES, FR, HR, IE, IT, LU, NL, PL, SI y SE: Ninguno.</w:t>
            </w:r>
          </w:p>
          <w:p w14:paraId="54A3DE90" w14:textId="77777777" w:rsidR="000E2E99" w:rsidRPr="00572FA0" w:rsidRDefault="00611B30" w:rsidP="006718E4">
            <w:pPr>
              <w:spacing w:before="60" w:after="60" w:line="240" w:lineRule="auto"/>
              <w:rPr>
                <w:rFonts w:eastAsia="Calibri"/>
                <w:noProof/>
              </w:rPr>
            </w:pPr>
            <w:r w:rsidRPr="00572FA0">
              <w:rPr>
                <w:noProof/>
              </w:rPr>
              <w:t>En AT, BG, CZ, CY, FI, HU, LT, LV, MT, PT, RO y SK: Prueba de necesidades económicas.</w:t>
            </w:r>
          </w:p>
          <w:p w14:paraId="24ABAB84" w14:textId="2F7A43D2" w:rsidR="000E2E99" w:rsidRPr="00572FA0" w:rsidRDefault="00611B30" w:rsidP="006718E4">
            <w:pPr>
              <w:spacing w:before="60" w:after="60" w:line="240" w:lineRule="auto"/>
              <w:rPr>
                <w:rFonts w:eastAsia="Calibri"/>
                <w:noProof/>
              </w:rPr>
            </w:pPr>
            <w:r w:rsidRPr="00572FA0">
              <w:rPr>
                <w:noProof/>
              </w:rPr>
              <w:t>En DK: Prueba de necesidades económicas, excepto para estancias de PSC de tres meses como máximo.</w:t>
            </w:r>
          </w:p>
          <w:p w14:paraId="008899FF" w14:textId="77777777" w:rsidR="00F06142" w:rsidRPr="00572FA0" w:rsidRDefault="00F06142" w:rsidP="006718E4">
            <w:pPr>
              <w:spacing w:before="60" w:after="60" w:line="240" w:lineRule="auto"/>
              <w:rPr>
                <w:rFonts w:eastAsia="Calibri"/>
                <w:noProof/>
              </w:rPr>
            </w:pPr>
          </w:p>
          <w:p w14:paraId="6584BC02" w14:textId="77777777" w:rsidR="000E2E99" w:rsidRPr="00572FA0" w:rsidRDefault="00611B30" w:rsidP="006718E4">
            <w:pPr>
              <w:spacing w:before="60" w:after="60" w:line="240" w:lineRule="auto"/>
              <w:rPr>
                <w:rFonts w:eastAsia="Calibri"/>
                <w:noProof/>
              </w:rPr>
            </w:pPr>
            <w:r w:rsidRPr="00572FA0">
              <w:rPr>
                <w:noProof/>
              </w:rPr>
              <w:t>PI:</w:t>
            </w:r>
          </w:p>
          <w:p w14:paraId="67DFA94B" w14:textId="68DF9C86" w:rsidR="00611B30" w:rsidRPr="00572FA0" w:rsidRDefault="00611B30" w:rsidP="006718E4">
            <w:pPr>
              <w:spacing w:before="60" w:after="60" w:line="240" w:lineRule="auto"/>
              <w:rPr>
                <w:rFonts w:eastAsia="Calibri"/>
                <w:noProof/>
              </w:rPr>
            </w:pPr>
            <w:r w:rsidRPr="00572FA0">
              <w:rPr>
                <w:noProof/>
              </w:rPr>
              <w:t>UE: Sin consolidar, excepto NL. En NL: Ninguno.</w:t>
            </w:r>
          </w:p>
        </w:tc>
      </w:tr>
      <w:tr w:rsidR="00611B30" w:rsidRPr="00572FA0" w14:paraId="5D8AB2A4" w14:textId="77777777" w:rsidTr="00CC5D2B">
        <w:trPr>
          <w:jc w:val="center"/>
        </w:trPr>
        <w:tc>
          <w:tcPr>
            <w:tcW w:w="1205" w:type="pct"/>
            <w:shd w:val="clear" w:color="auto" w:fill="FFFFFF"/>
          </w:tcPr>
          <w:p w14:paraId="6033F56D" w14:textId="77777777" w:rsidR="000E2E99" w:rsidRPr="00572FA0" w:rsidRDefault="00611B30" w:rsidP="004D2EFA">
            <w:pPr>
              <w:pageBreakBefore/>
              <w:spacing w:before="60" w:after="60" w:line="240" w:lineRule="auto"/>
              <w:rPr>
                <w:rFonts w:eastAsia="Calibri"/>
                <w:noProof/>
              </w:rPr>
            </w:pPr>
            <w:r w:rsidRPr="00572FA0">
              <w:rPr>
                <w:noProof/>
              </w:rPr>
              <w:t>Servicios conexos de consultores en ciencia y tecnología</w:t>
            </w:r>
          </w:p>
          <w:p w14:paraId="0A6E8E99" w14:textId="302D982E" w:rsidR="00611B30" w:rsidRPr="00572FA0" w:rsidRDefault="00611B30" w:rsidP="006718E4">
            <w:pPr>
              <w:spacing w:before="60" w:after="60" w:line="240" w:lineRule="auto"/>
              <w:rPr>
                <w:rFonts w:eastAsia="Calibri"/>
                <w:noProof/>
              </w:rPr>
            </w:pPr>
            <w:r w:rsidRPr="00572FA0">
              <w:rPr>
                <w:noProof/>
              </w:rPr>
              <w:t>(CCP 8675)</w:t>
            </w:r>
          </w:p>
        </w:tc>
        <w:tc>
          <w:tcPr>
            <w:tcW w:w="3795" w:type="pct"/>
            <w:shd w:val="clear" w:color="auto" w:fill="FFFFFF"/>
          </w:tcPr>
          <w:p w14:paraId="79BA0638" w14:textId="77777777" w:rsidR="000E2E99" w:rsidRPr="00572FA0" w:rsidRDefault="00611B30" w:rsidP="006718E4">
            <w:pPr>
              <w:spacing w:before="60" w:after="60" w:line="240" w:lineRule="auto"/>
              <w:rPr>
                <w:rFonts w:eastAsia="Calibri"/>
                <w:noProof/>
              </w:rPr>
            </w:pPr>
            <w:r w:rsidRPr="00572FA0">
              <w:rPr>
                <w:noProof/>
              </w:rPr>
              <w:t>PSC:</w:t>
            </w:r>
          </w:p>
          <w:p w14:paraId="7FA6B459" w14:textId="77777777" w:rsidR="000E2E99" w:rsidRPr="00572FA0" w:rsidRDefault="00611B30" w:rsidP="006718E4">
            <w:pPr>
              <w:spacing w:before="60" w:after="60" w:line="240" w:lineRule="auto"/>
              <w:rPr>
                <w:rFonts w:eastAsia="Calibri"/>
                <w:noProof/>
              </w:rPr>
            </w:pPr>
            <w:r w:rsidRPr="00572FA0">
              <w:rPr>
                <w:noProof/>
              </w:rPr>
              <w:t>En BE, EE, EL, ES, HR, IE, IT, LU, NL, PL, SI y SE: Ninguna</w:t>
            </w:r>
          </w:p>
          <w:p w14:paraId="748BB388" w14:textId="1D1B5FF7" w:rsidR="000E2E99" w:rsidRPr="00572FA0" w:rsidRDefault="00611B30" w:rsidP="006718E4">
            <w:pPr>
              <w:spacing w:before="60" w:after="60" w:line="240" w:lineRule="auto"/>
              <w:rPr>
                <w:rFonts w:eastAsia="Calibri"/>
                <w:noProof/>
              </w:rPr>
            </w:pPr>
            <w:r w:rsidRPr="00572FA0">
              <w:rPr>
                <w:noProof/>
              </w:rPr>
              <w:t>En AT, CZ, CY, DE, DK, FI, HU, LT, LV, MT, PT, RO y SK: Prueba de necesidades económicas.</w:t>
            </w:r>
          </w:p>
          <w:p w14:paraId="1B86E599" w14:textId="77777777" w:rsidR="000E2E99" w:rsidRPr="00572FA0" w:rsidRDefault="00611B30" w:rsidP="006718E4">
            <w:pPr>
              <w:spacing w:before="60" w:after="60" w:line="240" w:lineRule="auto"/>
              <w:rPr>
                <w:rFonts w:eastAsia="Calibri"/>
                <w:noProof/>
              </w:rPr>
            </w:pPr>
            <w:r w:rsidRPr="00572FA0">
              <w:rPr>
                <w:noProof/>
              </w:rPr>
              <w:t>En DE: Ninguno, excepto para los agrimensores designados por autoridades públicas, en cuyo caso: Sin consolidar.</w:t>
            </w:r>
          </w:p>
          <w:p w14:paraId="51CCE501" w14:textId="77777777" w:rsidR="000E2E99" w:rsidRPr="00572FA0" w:rsidRDefault="00611B30" w:rsidP="006718E4">
            <w:pPr>
              <w:spacing w:before="60" w:after="60" w:line="240" w:lineRule="auto"/>
              <w:rPr>
                <w:rFonts w:eastAsia="Calibri"/>
                <w:noProof/>
              </w:rPr>
            </w:pPr>
            <w:r w:rsidRPr="00572FA0">
              <w:rPr>
                <w:noProof/>
              </w:rPr>
              <w:t>En FR: Ninguno, excepto para las operaciones de «agrimensura y topografía» relacionadas con la determinación de derechos de propiedad y el régimen jurídico inmobiliario, en cuyo caso: Sin consolidar.</w:t>
            </w:r>
          </w:p>
          <w:p w14:paraId="3A4DA091" w14:textId="71AD0470" w:rsidR="000E2E99" w:rsidRPr="00572FA0" w:rsidRDefault="00611B30" w:rsidP="006718E4">
            <w:pPr>
              <w:spacing w:before="60" w:after="60" w:line="240" w:lineRule="auto"/>
              <w:rPr>
                <w:rFonts w:eastAsia="Calibri"/>
                <w:noProof/>
              </w:rPr>
            </w:pPr>
            <w:r w:rsidRPr="00572FA0">
              <w:rPr>
                <w:noProof/>
              </w:rPr>
              <w:t>En BG: Sin consolidar.</w:t>
            </w:r>
          </w:p>
          <w:p w14:paraId="15903CBE" w14:textId="77777777" w:rsidR="00F06142" w:rsidRPr="00572FA0" w:rsidRDefault="00F06142" w:rsidP="006718E4">
            <w:pPr>
              <w:spacing w:before="60" w:after="60" w:line="240" w:lineRule="auto"/>
              <w:rPr>
                <w:rFonts w:eastAsia="Calibri"/>
                <w:noProof/>
              </w:rPr>
            </w:pPr>
          </w:p>
          <w:p w14:paraId="0E5C21E5" w14:textId="77777777" w:rsidR="000E2E99" w:rsidRPr="00572FA0" w:rsidRDefault="00611B30" w:rsidP="006718E4">
            <w:pPr>
              <w:spacing w:before="60" w:after="60" w:line="240" w:lineRule="auto"/>
              <w:rPr>
                <w:rFonts w:eastAsia="Calibri"/>
                <w:noProof/>
              </w:rPr>
            </w:pPr>
            <w:r w:rsidRPr="00572FA0">
              <w:rPr>
                <w:noProof/>
              </w:rPr>
              <w:t>PI:</w:t>
            </w:r>
          </w:p>
          <w:p w14:paraId="32804691" w14:textId="4F15B20B" w:rsidR="00611B30" w:rsidRPr="00572FA0" w:rsidRDefault="00611B30" w:rsidP="006718E4">
            <w:pPr>
              <w:spacing w:before="60" w:after="60" w:line="240" w:lineRule="auto"/>
              <w:rPr>
                <w:rFonts w:eastAsia="Calibri"/>
                <w:noProof/>
              </w:rPr>
            </w:pPr>
            <w:r w:rsidRPr="00572FA0">
              <w:rPr>
                <w:noProof/>
              </w:rPr>
              <w:t>UE: Sin consolidar, excepto NL. En NL: Ninguno.</w:t>
            </w:r>
          </w:p>
        </w:tc>
      </w:tr>
      <w:tr w:rsidR="00611B30" w:rsidRPr="00572FA0" w14:paraId="57231199" w14:textId="77777777" w:rsidTr="00CC5D2B">
        <w:trPr>
          <w:jc w:val="center"/>
        </w:trPr>
        <w:tc>
          <w:tcPr>
            <w:tcW w:w="1205" w:type="pct"/>
            <w:shd w:val="clear" w:color="auto" w:fill="FFFFFF"/>
          </w:tcPr>
          <w:p w14:paraId="2CF41638" w14:textId="35148CF0" w:rsidR="00611B30" w:rsidRPr="00572FA0" w:rsidRDefault="00611B30" w:rsidP="006718E4">
            <w:pPr>
              <w:spacing w:before="60" w:after="60" w:line="240" w:lineRule="auto"/>
              <w:rPr>
                <w:rFonts w:eastAsia="Calibri"/>
                <w:noProof/>
              </w:rPr>
            </w:pPr>
            <w:r w:rsidRPr="00572FA0">
              <w:rPr>
                <w:noProof/>
              </w:rPr>
              <w:t>Minería (CCP 883, únicamente servicios de asesoramiento y consultoría)</w:t>
            </w:r>
          </w:p>
        </w:tc>
        <w:tc>
          <w:tcPr>
            <w:tcW w:w="3795" w:type="pct"/>
            <w:shd w:val="clear" w:color="auto" w:fill="FFFFFF"/>
          </w:tcPr>
          <w:p w14:paraId="62968B7C" w14:textId="77777777" w:rsidR="000E2E99" w:rsidRPr="00572FA0" w:rsidRDefault="00611B30" w:rsidP="006718E4">
            <w:pPr>
              <w:spacing w:before="60" w:after="60" w:line="240" w:lineRule="auto"/>
              <w:rPr>
                <w:rFonts w:eastAsia="Calibri"/>
                <w:noProof/>
              </w:rPr>
            </w:pPr>
            <w:r w:rsidRPr="00572FA0">
              <w:rPr>
                <w:noProof/>
              </w:rPr>
              <w:t>PSC:</w:t>
            </w:r>
          </w:p>
          <w:p w14:paraId="6591432A" w14:textId="77777777" w:rsidR="000E2E99" w:rsidRPr="00572FA0" w:rsidRDefault="00611B30" w:rsidP="006718E4">
            <w:pPr>
              <w:spacing w:before="60" w:after="60" w:line="240" w:lineRule="auto"/>
              <w:rPr>
                <w:rFonts w:eastAsia="Calibri"/>
                <w:noProof/>
              </w:rPr>
            </w:pPr>
            <w:r w:rsidRPr="00572FA0">
              <w:rPr>
                <w:noProof/>
              </w:rPr>
              <w:t>En BE, DE, EE, EL, ES, FI, FR, HR, IE, IT, LV, LU, MT, NL, PL, PT, SI y SE: Ninguno.</w:t>
            </w:r>
          </w:p>
          <w:p w14:paraId="45B3BDF9" w14:textId="77777777" w:rsidR="000E2E99" w:rsidRPr="00572FA0" w:rsidRDefault="00611B30" w:rsidP="006718E4">
            <w:pPr>
              <w:spacing w:before="60" w:after="60" w:line="240" w:lineRule="auto"/>
              <w:rPr>
                <w:rFonts w:eastAsia="Calibri"/>
                <w:noProof/>
              </w:rPr>
            </w:pPr>
            <w:r w:rsidRPr="00572FA0">
              <w:rPr>
                <w:noProof/>
              </w:rPr>
              <w:t>En AT, BG, CZ, CY, HU, LT, RO y SK: Prueba de necesidades económicas.</w:t>
            </w:r>
          </w:p>
          <w:p w14:paraId="6FF01ECA" w14:textId="77777777" w:rsidR="00F06142" w:rsidRPr="00572FA0" w:rsidRDefault="00611B30" w:rsidP="006718E4">
            <w:pPr>
              <w:spacing w:before="60" w:after="60" w:line="240" w:lineRule="auto"/>
              <w:rPr>
                <w:rFonts w:eastAsia="Calibri"/>
                <w:noProof/>
              </w:rPr>
            </w:pPr>
            <w:r w:rsidRPr="00572FA0">
              <w:rPr>
                <w:noProof/>
              </w:rPr>
              <w:t>En DK: Prueba de necesidades económicas, excepto para estancias de PSC de tres meses como máximo.</w:t>
            </w:r>
          </w:p>
          <w:p w14:paraId="1D0367E2" w14:textId="69DA28D0" w:rsidR="00F06142" w:rsidRPr="00572FA0" w:rsidRDefault="00F06142" w:rsidP="006718E4">
            <w:pPr>
              <w:spacing w:before="60" w:after="60" w:line="240" w:lineRule="auto"/>
              <w:rPr>
                <w:rFonts w:eastAsia="Calibri"/>
                <w:noProof/>
              </w:rPr>
            </w:pPr>
          </w:p>
          <w:p w14:paraId="7222C3AF" w14:textId="77777777" w:rsidR="000E2E99" w:rsidRPr="00572FA0" w:rsidRDefault="00F06142" w:rsidP="006718E4">
            <w:pPr>
              <w:spacing w:before="60" w:after="60" w:line="240" w:lineRule="auto"/>
              <w:rPr>
                <w:rFonts w:eastAsia="Calibri"/>
                <w:noProof/>
              </w:rPr>
            </w:pPr>
            <w:r w:rsidRPr="00572FA0">
              <w:rPr>
                <w:noProof/>
              </w:rPr>
              <w:t>PI:</w:t>
            </w:r>
          </w:p>
          <w:p w14:paraId="0CEAD629" w14:textId="77777777" w:rsidR="000E2E99" w:rsidRPr="00572FA0" w:rsidRDefault="00611B30" w:rsidP="006718E4">
            <w:pPr>
              <w:spacing w:before="60" w:after="60" w:line="240" w:lineRule="auto"/>
              <w:rPr>
                <w:rFonts w:eastAsia="Calibri"/>
                <w:noProof/>
              </w:rPr>
            </w:pPr>
            <w:r w:rsidRPr="00572FA0">
              <w:rPr>
                <w:noProof/>
              </w:rPr>
              <w:t>En DE, EE, EL, FI, FR, HR, IE, LV, LU, MT, NL, PT, SI y SE: Ninguno.</w:t>
            </w:r>
          </w:p>
          <w:p w14:paraId="4BAB58FE" w14:textId="26B51B73" w:rsidR="00611B30" w:rsidRPr="00572FA0" w:rsidRDefault="00611B30" w:rsidP="006718E4">
            <w:pPr>
              <w:spacing w:before="60" w:after="60" w:line="240" w:lineRule="auto"/>
              <w:rPr>
                <w:rFonts w:eastAsia="Calibri"/>
                <w:noProof/>
              </w:rPr>
            </w:pPr>
            <w:r w:rsidRPr="00572FA0">
              <w:rPr>
                <w:noProof/>
              </w:rPr>
              <w:t>En AT, BE, BG, CZ, CY, DK, ES, HU, IT, LT, PL, RO y SK: Prueba de necesidades económicas.</w:t>
            </w:r>
          </w:p>
        </w:tc>
      </w:tr>
      <w:tr w:rsidR="00611B30" w:rsidRPr="00572FA0" w14:paraId="0C1230E3" w14:textId="77777777" w:rsidTr="00CC5D2B">
        <w:trPr>
          <w:jc w:val="center"/>
        </w:trPr>
        <w:tc>
          <w:tcPr>
            <w:tcW w:w="1205" w:type="pct"/>
            <w:shd w:val="clear" w:color="auto" w:fill="FFFFFF"/>
          </w:tcPr>
          <w:p w14:paraId="69D6DE07" w14:textId="77777777" w:rsidR="000E2E99" w:rsidRPr="00572FA0" w:rsidRDefault="00611B30" w:rsidP="004D2EFA">
            <w:pPr>
              <w:pageBreakBefore/>
              <w:spacing w:before="60" w:after="60" w:line="240" w:lineRule="auto"/>
              <w:rPr>
                <w:rFonts w:eastAsia="Calibri"/>
                <w:noProof/>
              </w:rPr>
            </w:pPr>
            <w:r w:rsidRPr="00572FA0">
              <w:rPr>
                <w:noProof/>
              </w:rPr>
              <w:t>Mantenimiento y reparación de embarcaciones</w:t>
            </w:r>
          </w:p>
          <w:p w14:paraId="0781E21E" w14:textId="28268C08" w:rsidR="00611B30" w:rsidRPr="00572FA0" w:rsidRDefault="00611B30" w:rsidP="006718E4">
            <w:pPr>
              <w:spacing w:before="60" w:after="60" w:line="240" w:lineRule="auto"/>
              <w:rPr>
                <w:rFonts w:eastAsia="Calibri"/>
                <w:noProof/>
              </w:rPr>
            </w:pPr>
            <w:r w:rsidRPr="00572FA0">
              <w:rPr>
                <w:noProof/>
              </w:rPr>
              <w:t>(parte de la CCP 8868)</w:t>
            </w:r>
          </w:p>
        </w:tc>
        <w:tc>
          <w:tcPr>
            <w:tcW w:w="3795" w:type="pct"/>
            <w:shd w:val="clear" w:color="auto" w:fill="FFFFFF"/>
          </w:tcPr>
          <w:p w14:paraId="61922779" w14:textId="77777777" w:rsidR="000E2E99" w:rsidRPr="00572FA0" w:rsidRDefault="00611B30" w:rsidP="006718E4">
            <w:pPr>
              <w:spacing w:before="60" w:after="60" w:line="240" w:lineRule="auto"/>
              <w:rPr>
                <w:rFonts w:eastAsia="Calibri"/>
                <w:noProof/>
              </w:rPr>
            </w:pPr>
            <w:r w:rsidRPr="00572FA0">
              <w:rPr>
                <w:noProof/>
              </w:rPr>
              <w:t>PSC:</w:t>
            </w:r>
          </w:p>
          <w:p w14:paraId="2BFA9D9C" w14:textId="77777777" w:rsidR="000E2E99" w:rsidRPr="00572FA0" w:rsidRDefault="00611B30" w:rsidP="006718E4">
            <w:pPr>
              <w:spacing w:before="60" w:after="60" w:line="240" w:lineRule="auto"/>
              <w:rPr>
                <w:rFonts w:eastAsia="Calibri"/>
                <w:noProof/>
              </w:rPr>
            </w:pPr>
            <w:r w:rsidRPr="00572FA0">
              <w:rPr>
                <w:noProof/>
              </w:rPr>
              <w:t>En BE, EE, EL, ES, FR, HR, IT, LV, LU, NL, PL, PT, SI y SE: Ninguno.</w:t>
            </w:r>
          </w:p>
          <w:p w14:paraId="1ADF4D35" w14:textId="77777777" w:rsidR="00F06142" w:rsidRPr="00572FA0" w:rsidRDefault="00611B30" w:rsidP="006718E4">
            <w:pPr>
              <w:spacing w:before="60" w:after="60" w:line="240" w:lineRule="auto"/>
              <w:rPr>
                <w:rFonts w:eastAsia="Calibri"/>
                <w:noProof/>
              </w:rPr>
            </w:pPr>
            <w:r w:rsidRPr="00572FA0">
              <w:rPr>
                <w:noProof/>
              </w:rPr>
              <w:t>En AT, BG, CZ, CY, DE, DK, FI, HU, IE, LT, MT, RO y SK: Prueba de necesidades económicas.</w:t>
            </w:r>
          </w:p>
          <w:p w14:paraId="52E37545" w14:textId="03A1ABBF" w:rsidR="00F06142" w:rsidRPr="00572FA0" w:rsidRDefault="00F06142" w:rsidP="006718E4">
            <w:pPr>
              <w:spacing w:before="60" w:after="60" w:line="240" w:lineRule="auto"/>
              <w:rPr>
                <w:rFonts w:eastAsia="Calibri"/>
                <w:noProof/>
              </w:rPr>
            </w:pPr>
          </w:p>
          <w:p w14:paraId="3ABA0264" w14:textId="77777777" w:rsidR="000E2E99" w:rsidRPr="00572FA0" w:rsidRDefault="00F06142" w:rsidP="006718E4">
            <w:pPr>
              <w:spacing w:before="60" w:after="60" w:line="240" w:lineRule="auto"/>
              <w:rPr>
                <w:rFonts w:eastAsia="Calibri"/>
                <w:noProof/>
              </w:rPr>
            </w:pPr>
            <w:r w:rsidRPr="00572FA0">
              <w:rPr>
                <w:noProof/>
              </w:rPr>
              <w:t>PI:</w:t>
            </w:r>
          </w:p>
          <w:p w14:paraId="0D779361" w14:textId="70644CCE" w:rsidR="00611B30" w:rsidRPr="00572FA0" w:rsidRDefault="00611B30" w:rsidP="006718E4">
            <w:pPr>
              <w:spacing w:before="60" w:after="60" w:line="240" w:lineRule="auto"/>
              <w:rPr>
                <w:rFonts w:eastAsia="Calibri"/>
                <w:noProof/>
              </w:rPr>
            </w:pPr>
            <w:r w:rsidRPr="00572FA0">
              <w:rPr>
                <w:noProof/>
              </w:rPr>
              <w:t>UE: Sin consolidar, excepto NL. En NL: Ninguno.</w:t>
            </w:r>
          </w:p>
        </w:tc>
      </w:tr>
      <w:tr w:rsidR="00611B30" w:rsidRPr="00572FA0" w14:paraId="026DE3A8" w14:textId="77777777" w:rsidTr="00CC5D2B">
        <w:trPr>
          <w:jc w:val="center"/>
        </w:trPr>
        <w:tc>
          <w:tcPr>
            <w:tcW w:w="1205" w:type="pct"/>
            <w:shd w:val="clear" w:color="auto" w:fill="FFFFFF"/>
          </w:tcPr>
          <w:p w14:paraId="2F946FE3" w14:textId="77777777" w:rsidR="000E2E99" w:rsidRPr="00572FA0" w:rsidRDefault="00611B30" w:rsidP="006718E4">
            <w:pPr>
              <w:spacing w:before="60" w:after="60" w:line="240" w:lineRule="auto"/>
              <w:rPr>
                <w:rFonts w:eastAsia="Calibri"/>
                <w:noProof/>
              </w:rPr>
            </w:pPr>
            <w:r w:rsidRPr="00572FA0">
              <w:rPr>
                <w:noProof/>
              </w:rPr>
              <w:t>Mantenimiento y reparación de equipo de transporte por ferrocarril</w:t>
            </w:r>
          </w:p>
          <w:p w14:paraId="3F5D95DA" w14:textId="7B16AA69" w:rsidR="00611B30" w:rsidRPr="00572FA0" w:rsidRDefault="00611B30" w:rsidP="006718E4">
            <w:pPr>
              <w:spacing w:before="60" w:after="60" w:line="240" w:lineRule="auto"/>
              <w:rPr>
                <w:rFonts w:eastAsia="Calibri"/>
                <w:noProof/>
              </w:rPr>
            </w:pPr>
            <w:r w:rsidRPr="00572FA0">
              <w:rPr>
                <w:noProof/>
              </w:rPr>
              <w:t>(parte de la CCP 8868)</w:t>
            </w:r>
          </w:p>
        </w:tc>
        <w:tc>
          <w:tcPr>
            <w:tcW w:w="3795" w:type="pct"/>
            <w:shd w:val="clear" w:color="auto" w:fill="FFFFFF"/>
          </w:tcPr>
          <w:p w14:paraId="310A6099" w14:textId="77777777" w:rsidR="000E2E99" w:rsidRPr="00572FA0" w:rsidRDefault="00611B30" w:rsidP="006718E4">
            <w:pPr>
              <w:spacing w:before="60" w:after="60" w:line="240" w:lineRule="auto"/>
              <w:rPr>
                <w:rFonts w:eastAsia="Calibri"/>
                <w:noProof/>
              </w:rPr>
            </w:pPr>
            <w:r w:rsidRPr="00572FA0">
              <w:rPr>
                <w:noProof/>
              </w:rPr>
              <w:t>PSC:</w:t>
            </w:r>
          </w:p>
          <w:p w14:paraId="0E61464B" w14:textId="77777777" w:rsidR="000E2E99" w:rsidRPr="00572FA0" w:rsidRDefault="00611B30" w:rsidP="006718E4">
            <w:pPr>
              <w:spacing w:before="60" w:after="60" w:line="240" w:lineRule="auto"/>
              <w:rPr>
                <w:rFonts w:eastAsia="Calibri"/>
                <w:noProof/>
              </w:rPr>
            </w:pPr>
            <w:r w:rsidRPr="00572FA0">
              <w:rPr>
                <w:noProof/>
              </w:rPr>
              <w:t>En BE, EE, EL, ES, FR, HR, IT, LV, LU, MT, NL, PL, PT, SI y SE: Ninguno.</w:t>
            </w:r>
          </w:p>
          <w:p w14:paraId="1A035135" w14:textId="77777777" w:rsidR="00F06142" w:rsidRPr="00572FA0" w:rsidRDefault="00611B30" w:rsidP="006718E4">
            <w:pPr>
              <w:spacing w:before="60" w:after="60" w:line="240" w:lineRule="auto"/>
              <w:rPr>
                <w:rFonts w:eastAsia="Calibri"/>
                <w:noProof/>
              </w:rPr>
            </w:pPr>
            <w:r w:rsidRPr="00572FA0">
              <w:rPr>
                <w:noProof/>
              </w:rPr>
              <w:t>En AT, BG, CZ, CY, DE, DK, FI, HU, IE, LT, RO y SK: Prueba de necesidades económicas.</w:t>
            </w:r>
          </w:p>
          <w:p w14:paraId="2875937B" w14:textId="0C4F140E" w:rsidR="00F06142" w:rsidRPr="00572FA0" w:rsidRDefault="00F06142" w:rsidP="006718E4">
            <w:pPr>
              <w:spacing w:before="60" w:after="60" w:line="240" w:lineRule="auto"/>
              <w:rPr>
                <w:rFonts w:eastAsia="Calibri"/>
                <w:noProof/>
              </w:rPr>
            </w:pPr>
          </w:p>
          <w:p w14:paraId="0CFA8CE0" w14:textId="77777777" w:rsidR="000E2E99" w:rsidRPr="00572FA0" w:rsidRDefault="00F06142" w:rsidP="006718E4">
            <w:pPr>
              <w:spacing w:before="60" w:after="60" w:line="240" w:lineRule="auto"/>
              <w:rPr>
                <w:rFonts w:eastAsia="Calibri"/>
                <w:noProof/>
              </w:rPr>
            </w:pPr>
            <w:r w:rsidRPr="00572FA0">
              <w:rPr>
                <w:noProof/>
              </w:rPr>
              <w:t>PI:</w:t>
            </w:r>
          </w:p>
          <w:p w14:paraId="38C9F4D6" w14:textId="4AC2A660" w:rsidR="00611B30" w:rsidRPr="00572FA0" w:rsidRDefault="00611B30" w:rsidP="006718E4">
            <w:pPr>
              <w:spacing w:before="60" w:after="60" w:line="240" w:lineRule="auto"/>
              <w:rPr>
                <w:rFonts w:eastAsia="Calibri"/>
                <w:noProof/>
              </w:rPr>
            </w:pPr>
            <w:r w:rsidRPr="00572FA0">
              <w:rPr>
                <w:noProof/>
              </w:rPr>
              <w:t>UE: Sin consolidar, excepto NL. En NL: Ninguno.</w:t>
            </w:r>
          </w:p>
        </w:tc>
      </w:tr>
      <w:tr w:rsidR="00611B30" w:rsidRPr="00572FA0" w14:paraId="6B452FBF" w14:textId="77777777" w:rsidTr="00CC5D2B">
        <w:trPr>
          <w:jc w:val="center"/>
        </w:trPr>
        <w:tc>
          <w:tcPr>
            <w:tcW w:w="1205" w:type="pct"/>
            <w:shd w:val="clear" w:color="auto" w:fill="FFFFFF"/>
          </w:tcPr>
          <w:p w14:paraId="593EF6C4" w14:textId="77777777" w:rsidR="000E2E99" w:rsidRPr="00572FA0" w:rsidRDefault="00611B30" w:rsidP="006718E4">
            <w:pPr>
              <w:spacing w:before="60" w:after="60" w:line="240" w:lineRule="auto"/>
              <w:rPr>
                <w:rFonts w:eastAsia="Calibri"/>
                <w:noProof/>
              </w:rPr>
            </w:pPr>
            <w:r w:rsidRPr="00572FA0">
              <w:rPr>
                <w:noProof/>
              </w:rPr>
              <w:t>Mantenimiento y reparación de vehículos de motor, motocicletas, vehículos para la nieve y equipo de transporte por carretera</w:t>
            </w:r>
          </w:p>
          <w:p w14:paraId="36C28FBB" w14:textId="5FB10923" w:rsidR="00611B30" w:rsidRPr="00572FA0" w:rsidRDefault="00611B30" w:rsidP="006718E4">
            <w:pPr>
              <w:spacing w:before="60" w:after="60" w:line="240" w:lineRule="auto"/>
              <w:rPr>
                <w:rFonts w:eastAsia="Calibri"/>
                <w:noProof/>
              </w:rPr>
            </w:pPr>
            <w:r w:rsidRPr="00572FA0">
              <w:rPr>
                <w:noProof/>
              </w:rPr>
              <w:t>(CCP 6112, 6122, parte de 8867 y parte de 8868)</w:t>
            </w:r>
          </w:p>
        </w:tc>
        <w:tc>
          <w:tcPr>
            <w:tcW w:w="3795" w:type="pct"/>
            <w:shd w:val="clear" w:color="auto" w:fill="FFFFFF"/>
          </w:tcPr>
          <w:p w14:paraId="54FC9D46" w14:textId="77777777" w:rsidR="000E2E99" w:rsidRPr="00572FA0" w:rsidRDefault="00611B30" w:rsidP="006718E4">
            <w:pPr>
              <w:spacing w:before="60" w:after="60" w:line="240" w:lineRule="auto"/>
              <w:rPr>
                <w:rFonts w:eastAsia="Calibri"/>
                <w:noProof/>
              </w:rPr>
            </w:pPr>
            <w:r w:rsidRPr="00572FA0">
              <w:rPr>
                <w:noProof/>
              </w:rPr>
              <w:t>PSC:</w:t>
            </w:r>
          </w:p>
          <w:p w14:paraId="45911630" w14:textId="77777777" w:rsidR="000E2E99" w:rsidRPr="00572FA0" w:rsidRDefault="00611B30" w:rsidP="006718E4">
            <w:pPr>
              <w:spacing w:before="60" w:after="60" w:line="240" w:lineRule="auto"/>
              <w:rPr>
                <w:rFonts w:eastAsia="Calibri"/>
                <w:noProof/>
              </w:rPr>
            </w:pPr>
            <w:r w:rsidRPr="00572FA0">
              <w:rPr>
                <w:noProof/>
              </w:rPr>
              <w:t>En BE, EE, EL, ES, FR, HR, IT, LV, LU, NL, PL, PT, SI y SE: Ninguno.</w:t>
            </w:r>
          </w:p>
          <w:p w14:paraId="31F2DCBC" w14:textId="77777777" w:rsidR="00F06142" w:rsidRPr="00572FA0" w:rsidRDefault="00611B30" w:rsidP="006718E4">
            <w:pPr>
              <w:spacing w:before="60" w:after="60" w:line="240" w:lineRule="auto"/>
              <w:rPr>
                <w:rFonts w:eastAsia="Calibri"/>
                <w:noProof/>
              </w:rPr>
            </w:pPr>
            <w:r w:rsidRPr="00572FA0">
              <w:rPr>
                <w:noProof/>
              </w:rPr>
              <w:t>En AT, BG, CZ, CY, DE, DK, FI, HU, IE, LT, MT, RO y SK: Prueba de necesidades económicas.</w:t>
            </w:r>
          </w:p>
          <w:p w14:paraId="263D3305" w14:textId="4D0AD49D" w:rsidR="00F06142" w:rsidRPr="00572FA0" w:rsidRDefault="00F06142" w:rsidP="006718E4">
            <w:pPr>
              <w:spacing w:before="60" w:after="60" w:line="240" w:lineRule="auto"/>
              <w:rPr>
                <w:rFonts w:eastAsia="Calibri"/>
                <w:noProof/>
              </w:rPr>
            </w:pPr>
          </w:p>
          <w:p w14:paraId="02FB18FD" w14:textId="77777777" w:rsidR="000E2E99" w:rsidRPr="00572FA0" w:rsidRDefault="00F06142" w:rsidP="006718E4">
            <w:pPr>
              <w:spacing w:before="60" w:after="60" w:line="240" w:lineRule="auto"/>
              <w:rPr>
                <w:rFonts w:eastAsia="Calibri"/>
                <w:noProof/>
              </w:rPr>
            </w:pPr>
            <w:r w:rsidRPr="00572FA0">
              <w:rPr>
                <w:noProof/>
              </w:rPr>
              <w:t>PI:</w:t>
            </w:r>
          </w:p>
          <w:p w14:paraId="5F522914" w14:textId="37FDFF70" w:rsidR="00611B30" w:rsidRPr="00572FA0" w:rsidRDefault="00611B30" w:rsidP="006718E4">
            <w:pPr>
              <w:spacing w:before="60" w:after="60" w:line="240" w:lineRule="auto"/>
              <w:rPr>
                <w:rFonts w:eastAsia="Calibri"/>
                <w:noProof/>
              </w:rPr>
            </w:pPr>
            <w:r w:rsidRPr="00572FA0">
              <w:rPr>
                <w:noProof/>
              </w:rPr>
              <w:t>UE: Sin consolidar, excepto NL. En NL: Ninguno.</w:t>
            </w:r>
          </w:p>
        </w:tc>
      </w:tr>
      <w:tr w:rsidR="00611B30" w:rsidRPr="00572FA0" w14:paraId="1667B134" w14:textId="77777777" w:rsidTr="00CC5D2B">
        <w:trPr>
          <w:jc w:val="center"/>
        </w:trPr>
        <w:tc>
          <w:tcPr>
            <w:tcW w:w="1205" w:type="pct"/>
            <w:shd w:val="clear" w:color="auto" w:fill="FFFFFF"/>
          </w:tcPr>
          <w:p w14:paraId="350DA3E1" w14:textId="77777777" w:rsidR="000E2E99" w:rsidRPr="00572FA0" w:rsidRDefault="00611B30" w:rsidP="004D2EFA">
            <w:pPr>
              <w:pageBreakBefore/>
              <w:spacing w:before="60" w:after="60" w:line="240" w:lineRule="auto"/>
              <w:rPr>
                <w:rFonts w:eastAsia="Calibri"/>
                <w:noProof/>
              </w:rPr>
            </w:pPr>
            <w:r w:rsidRPr="00572FA0">
              <w:rPr>
                <w:noProof/>
              </w:rPr>
              <w:t>Mantenimiento y reparación de aeronaves y sus partes</w:t>
            </w:r>
          </w:p>
          <w:p w14:paraId="6DFED3C2" w14:textId="14DB1DA9" w:rsidR="00611B30" w:rsidRPr="00572FA0" w:rsidRDefault="00611B30" w:rsidP="004D2EFA">
            <w:pPr>
              <w:pageBreakBefore/>
              <w:spacing w:before="60" w:after="60" w:line="240" w:lineRule="auto"/>
              <w:rPr>
                <w:rFonts w:eastAsia="Calibri"/>
                <w:noProof/>
              </w:rPr>
            </w:pPr>
            <w:r w:rsidRPr="00572FA0">
              <w:rPr>
                <w:noProof/>
              </w:rPr>
              <w:t>(parte de la CCP 8868)</w:t>
            </w:r>
          </w:p>
        </w:tc>
        <w:tc>
          <w:tcPr>
            <w:tcW w:w="3795" w:type="pct"/>
            <w:shd w:val="clear" w:color="auto" w:fill="FFFFFF"/>
          </w:tcPr>
          <w:p w14:paraId="368396C6" w14:textId="77777777" w:rsidR="000E2E99" w:rsidRPr="00572FA0" w:rsidRDefault="00611B30" w:rsidP="006718E4">
            <w:pPr>
              <w:spacing w:before="60" w:after="60" w:line="240" w:lineRule="auto"/>
              <w:rPr>
                <w:rFonts w:eastAsia="Calibri"/>
                <w:noProof/>
              </w:rPr>
            </w:pPr>
            <w:r w:rsidRPr="00572FA0">
              <w:rPr>
                <w:noProof/>
              </w:rPr>
              <w:t>PSC:</w:t>
            </w:r>
          </w:p>
          <w:p w14:paraId="226A1C48" w14:textId="77777777" w:rsidR="000E2E99" w:rsidRPr="00572FA0" w:rsidRDefault="00611B30" w:rsidP="006718E4">
            <w:pPr>
              <w:spacing w:before="60" w:after="60" w:line="240" w:lineRule="auto"/>
              <w:rPr>
                <w:rFonts w:eastAsia="Calibri"/>
                <w:noProof/>
              </w:rPr>
            </w:pPr>
            <w:r w:rsidRPr="00572FA0">
              <w:rPr>
                <w:noProof/>
              </w:rPr>
              <w:t>En BE, EE, EL, ES, FR, HR, IT, LV, LU, MT, NL, PL, PT, SI y SE: Ninguno.</w:t>
            </w:r>
          </w:p>
          <w:p w14:paraId="4FE5AFC5" w14:textId="77777777" w:rsidR="00F06142" w:rsidRPr="00572FA0" w:rsidRDefault="00611B30" w:rsidP="006718E4">
            <w:pPr>
              <w:spacing w:before="60" w:after="60" w:line="240" w:lineRule="auto"/>
              <w:rPr>
                <w:rFonts w:eastAsia="Calibri"/>
                <w:noProof/>
              </w:rPr>
            </w:pPr>
            <w:r w:rsidRPr="00572FA0">
              <w:rPr>
                <w:noProof/>
              </w:rPr>
              <w:t>En AT, BG, CZ, CY, DE, DK, FI, HU, IE, LT, RO y SK: Prueba de necesidades económicas.</w:t>
            </w:r>
          </w:p>
          <w:p w14:paraId="31F9B419" w14:textId="3994F301" w:rsidR="00F06142" w:rsidRPr="00572FA0" w:rsidRDefault="00F06142" w:rsidP="006718E4">
            <w:pPr>
              <w:spacing w:before="60" w:after="60" w:line="240" w:lineRule="auto"/>
              <w:rPr>
                <w:rFonts w:eastAsia="Calibri"/>
                <w:noProof/>
              </w:rPr>
            </w:pPr>
          </w:p>
          <w:p w14:paraId="75FA4A72" w14:textId="77777777" w:rsidR="000E2E99" w:rsidRPr="00572FA0" w:rsidRDefault="00F06142" w:rsidP="006718E4">
            <w:pPr>
              <w:spacing w:before="60" w:after="60" w:line="240" w:lineRule="auto"/>
              <w:rPr>
                <w:rFonts w:eastAsia="Calibri"/>
                <w:noProof/>
              </w:rPr>
            </w:pPr>
            <w:r w:rsidRPr="00572FA0">
              <w:rPr>
                <w:noProof/>
              </w:rPr>
              <w:t>PI:</w:t>
            </w:r>
          </w:p>
          <w:p w14:paraId="2E83EB46" w14:textId="2FD8F9F3" w:rsidR="00611B30" w:rsidRPr="00572FA0" w:rsidRDefault="00611B30" w:rsidP="006718E4">
            <w:pPr>
              <w:spacing w:before="60" w:after="60" w:line="240" w:lineRule="auto"/>
              <w:rPr>
                <w:rFonts w:eastAsia="Calibri"/>
                <w:noProof/>
              </w:rPr>
            </w:pPr>
            <w:r w:rsidRPr="00572FA0">
              <w:rPr>
                <w:noProof/>
              </w:rPr>
              <w:t>UE: Sin consolidar, excepto NL. En NL: Ninguno.</w:t>
            </w:r>
          </w:p>
        </w:tc>
      </w:tr>
      <w:tr w:rsidR="00611B30" w:rsidRPr="00572FA0" w14:paraId="2ED1CE29" w14:textId="77777777" w:rsidTr="00CC5D2B">
        <w:trPr>
          <w:jc w:val="center"/>
        </w:trPr>
        <w:tc>
          <w:tcPr>
            <w:tcW w:w="1205" w:type="pct"/>
            <w:shd w:val="clear" w:color="auto" w:fill="FFFFFF"/>
          </w:tcPr>
          <w:p w14:paraId="478654C1" w14:textId="29D50E02" w:rsidR="000E2E99" w:rsidRPr="00E1078A" w:rsidRDefault="00611B30" w:rsidP="00320425">
            <w:pPr>
              <w:spacing w:before="60" w:after="60" w:line="240" w:lineRule="auto"/>
              <w:rPr>
                <w:rFonts w:eastAsia="Calibri"/>
                <w:noProof/>
              </w:rPr>
            </w:pPr>
            <w:r w:rsidRPr="00572FA0">
              <w:rPr>
                <w:noProof/>
              </w:rPr>
              <w:t>Servicios de mantenimiento y reparación de productos de metal, de maquinaria (que no sea para oficina), de equipos (que no sean para oficina ni para transporte) y efectos personales y enseres domésticos</w:t>
            </w:r>
            <w:r w:rsidRPr="00E1078A">
              <w:rPr>
                <w:rStyle w:val="FootnoteReference"/>
                <w:rFonts w:eastAsia="Calibri"/>
                <w:noProof/>
              </w:rPr>
              <w:footnoteReference w:id="82"/>
            </w:r>
          </w:p>
          <w:p w14:paraId="253E4CE4" w14:textId="537EEE3C" w:rsidR="00611B30" w:rsidRPr="00572FA0" w:rsidRDefault="00611B30" w:rsidP="006718E4">
            <w:pPr>
              <w:spacing w:before="60" w:after="60" w:line="240" w:lineRule="auto"/>
              <w:rPr>
                <w:rFonts w:eastAsia="Calibri"/>
                <w:noProof/>
              </w:rPr>
            </w:pPr>
            <w:r w:rsidRPr="00572FA0">
              <w:rPr>
                <w:noProof/>
              </w:rPr>
              <w:t>(CCP 633, 7545, 8861, 8862, 8864, 8865 y 8866)</w:t>
            </w:r>
          </w:p>
        </w:tc>
        <w:tc>
          <w:tcPr>
            <w:tcW w:w="3795" w:type="pct"/>
            <w:shd w:val="clear" w:color="auto" w:fill="FFFFFF"/>
          </w:tcPr>
          <w:p w14:paraId="2D572478" w14:textId="77777777" w:rsidR="000E2E99" w:rsidRPr="00572FA0" w:rsidRDefault="00611B30" w:rsidP="006718E4">
            <w:pPr>
              <w:spacing w:before="60" w:after="60" w:line="240" w:lineRule="auto"/>
              <w:rPr>
                <w:rFonts w:eastAsia="Calibri"/>
                <w:noProof/>
              </w:rPr>
            </w:pPr>
            <w:r w:rsidRPr="00572FA0">
              <w:rPr>
                <w:noProof/>
              </w:rPr>
              <w:t>PSC:</w:t>
            </w:r>
          </w:p>
          <w:p w14:paraId="51C631D3" w14:textId="77777777" w:rsidR="000E2E99" w:rsidRPr="00572FA0" w:rsidRDefault="00611B30" w:rsidP="006718E4">
            <w:pPr>
              <w:spacing w:before="60" w:after="60" w:line="240" w:lineRule="auto"/>
              <w:rPr>
                <w:rFonts w:eastAsia="Calibri"/>
                <w:noProof/>
              </w:rPr>
            </w:pPr>
            <w:r w:rsidRPr="00572FA0">
              <w:rPr>
                <w:noProof/>
              </w:rPr>
              <w:t>En BE, EE, EL, ES, FR, HR, IT, LV, LU, MT, NL, PL, PT, SI y SE: Ninguno.</w:t>
            </w:r>
          </w:p>
          <w:p w14:paraId="2D6772D7" w14:textId="77777777" w:rsidR="000E2E99" w:rsidRPr="00572FA0" w:rsidRDefault="00611B30" w:rsidP="006718E4">
            <w:pPr>
              <w:spacing w:before="60" w:after="60" w:line="240" w:lineRule="auto"/>
              <w:rPr>
                <w:rFonts w:eastAsia="Calibri"/>
                <w:noProof/>
              </w:rPr>
            </w:pPr>
            <w:r w:rsidRPr="00572FA0">
              <w:rPr>
                <w:noProof/>
              </w:rPr>
              <w:t>En AT, BG, CZ, CY, DE, DK, HU, IE, LT, RO y SK: Prueba de necesidades económicas.</w:t>
            </w:r>
          </w:p>
          <w:p w14:paraId="777EFF06" w14:textId="77777777" w:rsidR="00F06142" w:rsidRPr="00572FA0" w:rsidRDefault="00611B30" w:rsidP="006718E4">
            <w:pPr>
              <w:spacing w:before="60" w:after="60" w:line="240" w:lineRule="auto"/>
              <w:rPr>
                <w:rFonts w:eastAsia="Calibri"/>
                <w:noProof/>
              </w:rPr>
            </w:pPr>
            <w:r w:rsidRPr="00572FA0">
              <w:rPr>
                <w:noProof/>
              </w:rPr>
              <w:t>En FI: Sin consolidar, excepto en el contexto de un contrato postventa o de postarrendamiento; donde: la duración de la estancia está limitada a seis meses; en el caso del mantenimiento y la reparación de efectos personales y enseres domésticos (CCP 633): Prueba de necesidades económicas.</w:t>
            </w:r>
          </w:p>
          <w:p w14:paraId="4B26096D" w14:textId="5E0A7453" w:rsidR="00F06142" w:rsidRPr="00572FA0" w:rsidRDefault="00F06142" w:rsidP="006718E4">
            <w:pPr>
              <w:spacing w:before="60" w:after="60" w:line="240" w:lineRule="auto"/>
              <w:rPr>
                <w:rFonts w:eastAsia="Calibri"/>
                <w:noProof/>
              </w:rPr>
            </w:pPr>
          </w:p>
          <w:p w14:paraId="082061A6" w14:textId="77777777" w:rsidR="000E2E99" w:rsidRPr="00572FA0" w:rsidRDefault="00F06142" w:rsidP="006718E4">
            <w:pPr>
              <w:spacing w:before="60" w:after="60" w:line="240" w:lineRule="auto"/>
              <w:rPr>
                <w:rFonts w:eastAsia="Calibri"/>
                <w:noProof/>
              </w:rPr>
            </w:pPr>
            <w:r w:rsidRPr="00572FA0">
              <w:rPr>
                <w:noProof/>
              </w:rPr>
              <w:t>PI:</w:t>
            </w:r>
          </w:p>
          <w:p w14:paraId="4C49776B" w14:textId="772114C0" w:rsidR="00611B30" w:rsidRPr="00572FA0" w:rsidRDefault="00611B30" w:rsidP="006718E4">
            <w:pPr>
              <w:spacing w:before="60" w:after="60" w:line="240" w:lineRule="auto"/>
              <w:rPr>
                <w:rFonts w:eastAsia="Calibri"/>
                <w:noProof/>
              </w:rPr>
            </w:pPr>
            <w:r w:rsidRPr="00572FA0">
              <w:rPr>
                <w:noProof/>
              </w:rPr>
              <w:t>UE: Sin consolidar, excepto NL. En NL: Ninguno.</w:t>
            </w:r>
          </w:p>
        </w:tc>
      </w:tr>
      <w:tr w:rsidR="00611B30" w:rsidRPr="00572FA0" w14:paraId="454FB71C" w14:textId="77777777" w:rsidTr="00CC5D2B">
        <w:trPr>
          <w:jc w:val="center"/>
        </w:trPr>
        <w:tc>
          <w:tcPr>
            <w:tcW w:w="1205" w:type="pct"/>
            <w:shd w:val="clear" w:color="auto" w:fill="FFFFFF"/>
          </w:tcPr>
          <w:p w14:paraId="192A9C38" w14:textId="77777777" w:rsidR="000E2E99" w:rsidRPr="00572FA0" w:rsidRDefault="00611B30" w:rsidP="00C2095A">
            <w:pPr>
              <w:pageBreakBefore/>
              <w:spacing w:before="60" w:after="60" w:line="240" w:lineRule="auto"/>
              <w:rPr>
                <w:rFonts w:eastAsia="Calibri"/>
                <w:noProof/>
              </w:rPr>
            </w:pPr>
            <w:r w:rsidRPr="00572FA0">
              <w:rPr>
                <w:noProof/>
              </w:rPr>
              <w:t>Servicios de traducción e interpretación</w:t>
            </w:r>
          </w:p>
          <w:p w14:paraId="397727C0" w14:textId="0D448839" w:rsidR="00611B30" w:rsidRPr="00572FA0" w:rsidRDefault="00611B30" w:rsidP="006718E4">
            <w:pPr>
              <w:spacing w:before="60" w:after="60" w:line="240" w:lineRule="auto"/>
              <w:rPr>
                <w:rFonts w:eastAsia="Calibri"/>
                <w:noProof/>
              </w:rPr>
            </w:pPr>
            <w:r w:rsidRPr="00572FA0">
              <w:rPr>
                <w:noProof/>
              </w:rPr>
              <w:t>(CCP 87905, excluidas las actividades oficiales o de traducción/interpretación jurada)</w:t>
            </w:r>
          </w:p>
        </w:tc>
        <w:tc>
          <w:tcPr>
            <w:tcW w:w="3795" w:type="pct"/>
            <w:shd w:val="clear" w:color="auto" w:fill="FFFFFF"/>
          </w:tcPr>
          <w:p w14:paraId="327DB752" w14:textId="77777777" w:rsidR="000E2E99" w:rsidRPr="00572FA0" w:rsidRDefault="00611B30" w:rsidP="006718E4">
            <w:pPr>
              <w:spacing w:before="60" w:after="60" w:line="240" w:lineRule="auto"/>
              <w:rPr>
                <w:rFonts w:eastAsia="Calibri"/>
                <w:noProof/>
              </w:rPr>
            </w:pPr>
            <w:r w:rsidRPr="00572FA0">
              <w:rPr>
                <w:noProof/>
              </w:rPr>
              <w:t>PSC:</w:t>
            </w:r>
          </w:p>
          <w:p w14:paraId="28D2FFFF" w14:textId="77777777" w:rsidR="000E2E99" w:rsidRPr="00572FA0" w:rsidRDefault="00611B30" w:rsidP="006718E4">
            <w:pPr>
              <w:spacing w:before="60" w:after="60" w:line="240" w:lineRule="auto"/>
              <w:rPr>
                <w:rFonts w:eastAsia="Calibri"/>
                <w:noProof/>
              </w:rPr>
            </w:pPr>
            <w:r w:rsidRPr="00572FA0">
              <w:rPr>
                <w:noProof/>
              </w:rPr>
              <w:t>En BE, CY, DE, EE, EL, ES, FR, HR, IT, LU, MT, NL, PL, PT, SI y SE: Ninguno.</w:t>
            </w:r>
          </w:p>
          <w:p w14:paraId="49DB8DB4" w14:textId="77777777" w:rsidR="00F06142" w:rsidRPr="00572FA0" w:rsidRDefault="00611B30" w:rsidP="006718E4">
            <w:pPr>
              <w:spacing w:before="60" w:after="60" w:line="240" w:lineRule="auto"/>
              <w:rPr>
                <w:rFonts w:eastAsia="Calibri"/>
                <w:noProof/>
              </w:rPr>
            </w:pPr>
            <w:r w:rsidRPr="00572FA0">
              <w:rPr>
                <w:noProof/>
              </w:rPr>
              <w:t>En AT, BG, CZ, DK, FI, HU, IE, LT, LV, RO y SK: Prueba de necesidades económicas.</w:t>
            </w:r>
          </w:p>
          <w:p w14:paraId="0D288CE0" w14:textId="06D8164D" w:rsidR="00F06142" w:rsidRPr="00572FA0" w:rsidRDefault="00F06142" w:rsidP="006718E4">
            <w:pPr>
              <w:spacing w:before="60" w:after="60" w:line="240" w:lineRule="auto"/>
              <w:rPr>
                <w:rFonts w:eastAsia="Calibri"/>
                <w:noProof/>
              </w:rPr>
            </w:pPr>
          </w:p>
          <w:p w14:paraId="5D4ED919" w14:textId="77777777" w:rsidR="000E2E99" w:rsidRPr="00572FA0" w:rsidRDefault="00F06142" w:rsidP="006718E4">
            <w:pPr>
              <w:spacing w:before="60" w:after="60" w:line="240" w:lineRule="auto"/>
              <w:rPr>
                <w:rFonts w:eastAsia="Calibri"/>
                <w:noProof/>
              </w:rPr>
            </w:pPr>
            <w:r w:rsidRPr="00572FA0">
              <w:rPr>
                <w:noProof/>
              </w:rPr>
              <w:t>PI:</w:t>
            </w:r>
          </w:p>
          <w:p w14:paraId="121AD34D" w14:textId="77777777" w:rsidR="000E2E99" w:rsidRPr="00572FA0" w:rsidRDefault="00611B30" w:rsidP="006718E4">
            <w:pPr>
              <w:spacing w:before="60" w:after="60" w:line="240" w:lineRule="auto"/>
              <w:rPr>
                <w:rFonts w:eastAsia="Calibri"/>
                <w:noProof/>
              </w:rPr>
            </w:pPr>
            <w:r w:rsidRPr="00572FA0">
              <w:rPr>
                <w:noProof/>
              </w:rPr>
              <w:t>En CY, DE, EE, FR, LU, LV, MT, NL, PL, PT, SI y SE: Ninguno.</w:t>
            </w:r>
          </w:p>
          <w:p w14:paraId="7E0A5EDC" w14:textId="77777777" w:rsidR="000E2E99" w:rsidRPr="00572FA0" w:rsidRDefault="00611B30" w:rsidP="006718E4">
            <w:pPr>
              <w:spacing w:before="60" w:after="60" w:line="240" w:lineRule="auto"/>
              <w:rPr>
                <w:rFonts w:eastAsia="Calibri"/>
                <w:noProof/>
              </w:rPr>
            </w:pPr>
            <w:r w:rsidRPr="00572FA0">
              <w:rPr>
                <w:noProof/>
              </w:rPr>
              <w:t>En AT, BE, BG, CZ, DK, EL, ES, FI, HU, IE, IT, LT, RO y SK: Prueba de necesidades económicas.</w:t>
            </w:r>
          </w:p>
          <w:p w14:paraId="750363B7" w14:textId="2A28E5F3" w:rsidR="00611B30" w:rsidRPr="00572FA0" w:rsidRDefault="00611B30" w:rsidP="006718E4">
            <w:pPr>
              <w:spacing w:before="60" w:after="60" w:line="240" w:lineRule="auto"/>
              <w:rPr>
                <w:rFonts w:eastAsia="Calibri"/>
                <w:noProof/>
              </w:rPr>
            </w:pPr>
            <w:r w:rsidRPr="00572FA0">
              <w:rPr>
                <w:noProof/>
              </w:rPr>
              <w:t>En HR: Sin consolidar.</w:t>
            </w:r>
          </w:p>
        </w:tc>
      </w:tr>
      <w:tr w:rsidR="00611B30" w:rsidRPr="00572FA0" w14:paraId="1305D396" w14:textId="77777777" w:rsidTr="00CC5D2B">
        <w:trPr>
          <w:jc w:val="center"/>
        </w:trPr>
        <w:tc>
          <w:tcPr>
            <w:tcW w:w="1205" w:type="pct"/>
            <w:shd w:val="clear" w:color="auto" w:fill="FFFFFF"/>
          </w:tcPr>
          <w:p w14:paraId="1E309360" w14:textId="58101723" w:rsidR="00611B30" w:rsidRPr="00572FA0" w:rsidRDefault="00611B30" w:rsidP="006718E4">
            <w:pPr>
              <w:spacing w:before="60" w:after="60" w:line="240" w:lineRule="auto"/>
              <w:rPr>
                <w:rFonts w:eastAsia="Calibri"/>
                <w:noProof/>
              </w:rPr>
            </w:pPr>
            <w:r w:rsidRPr="00572FA0">
              <w:rPr>
                <w:noProof/>
              </w:rPr>
              <w:t>Servicios de telecomunicaciones (CCP 7544, únicamente servicios de asesoramiento y consultoría)</w:t>
            </w:r>
          </w:p>
        </w:tc>
        <w:tc>
          <w:tcPr>
            <w:tcW w:w="3795" w:type="pct"/>
            <w:shd w:val="clear" w:color="auto" w:fill="FFFFFF"/>
          </w:tcPr>
          <w:p w14:paraId="0C32CDFB" w14:textId="77777777" w:rsidR="000E2E99" w:rsidRPr="00572FA0" w:rsidRDefault="00611B30" w:rsidP="006718E4">
            <w:pPr>
              <w:spacing w:before="60" w:after="60" w:line="240" w:lineRule="auto"/>
              <w:rPr>
                <w:rFonts w:eastAsia="Calibri"/>
                <w:noProof/>
              </w:rPr>
            </w:pPr>
            <w:r w:rsidRPr="00572FA0">
              <w:rPr>
                <w:noProof/>
              </w:rPr>
              <w:t>PSC:</w:t>
            </w:r>
          </w:p>
          <w:p w14:paraId="7C6C6B5B" w14:textId="77777777" w:rsidR="000E2E99" w:rsidRPr="00572FA0" w:rsidRDefault="00611B30" w:rsidP="006718E4">
            <w:pPr>
              <w:spacing w:before="60" w:after="60" w:line="240" w:lineRule="auto"/>
              <w:rPr>
                <w:rFonts w:eastAsia="Calibri"/>
                <w:noProof/>
              </w:rPr>
            </w:pPr>
            <w:r w:rsidRPr="00572FA0">
              <w:rPr>
                <w:noProof/>
              </w:rPr>
              <w:t>En BE, DE, EE, EL, ES, FI, FR, HR, IE, IT, LV, LU, MT, NL, PL, PT, SI y SE: Ninguno.</w:t>
            </w:r>
          </w:p>
          <w:p w14:paraId="797111F2" w14:textId="77777777" w:rsidR="000E2E99" w:rsidRPr="00572FA0" w:rsidRDefault="00611B30" w:rsidP="006718E4">
            <w:pPr>
              <w:spacing w:before="60" w:after="60" w:line="240" w:lineRule="auto"/>
              <w:rPr>
                <w:rFonts w:eastAsia="Calibri"/>
                <w:noProof/>
              </w:rPr>
            </w:pPr>
            <w:r w:rsidRPr="00572FA0">
              <w:rPr>
                <w:noProof/>
              </w:rPr>
              <w:t>En AT, BG, CZ, CY, HU, LT, RO y SK: Prueba de necesidades económicas.</w:t>
            </w:r>
          </w:p>
          <w:p w14:paraId="02122984" w14:textId="77777777" w:rsidR="00F06142" w:rsidRPr="00572FA0" w:rsidRDefault="00611B30" w:rsidP="006718E4">
            <w:pPr>
              <w:spacing w:before="60" w:after="60" w:line="240" w:lineRule="auto"/>
              <w:rPr>
                <w:rFonts w:eastAsia="Calibri"/>
                <w:noProof/>
              </w:rPr>
            </w:pPr>
            <w:r w:rsidRPr="00572FA0">
              <w:rPr>
                <w:noProof/>
              </w:rPr>
              <w:t>En DK: Prueba de necesidades económicas, excepto para estancias de PSC de tres meses como máximo.</w:t>
            </w:r>
          </w:p>
          <w:p w14:paraId="43F0E031" w14:textId="0DCF64C7" w:rsidR="00F06142" w:rsidRPr="00572FA0" w:rsidRDefault="00F06142" w:rsidP="006718E4">
            <w:pPr>
              <w:spacing w:before="60" w:after="60" w:line="240" w:lineRule="auto"/>
              <w:rPr>
                <w:rFonts w:eastAsia="Calibri"/>
                <w:noProof/>
              </w:rPr>
            </w:pPr>
          </w:p>
          <w:p w14:paraId="34EB6BF9" w14:textId="77777777" w:rsidR="000E2E99" w:rsidRPr="00572FA0" w:rsidRDefault="00F06142" w:rsidP="006718E4">
            <w:pPr>
              <w:spacing w:before="60" w:after="60" w:line="240" w:lineRule="auto"/>
              <w:rPr>
                <w:rFonts w:eastAsia="Calibri"/>
                <w:noProof/>
              </w:rPr>
            </w:pPr>
            <w:r w:rsidRPr="00572FA0">
              <w:rPr>
                <w:noProof/>
              </w:rPr>
              <w:t>PI:</w:t>
            </w:r>
          </w:p>
          <w:p w14:paraId="3E3592C5" w14:textId="77777777" w:rsidR="000E2E99" w:rsidRPr="00572FA0" w:rsidRDefault="00611B30" w:rsidP="006718E4">
            <w:pPr>
              <w:spacing w:before="60" w:after="60" w:line="240" w:lineRule="auto"/>
              <w:rPr>
                <w:rFonts w:eastAsia="Calibri"/>
                <w:noProof/>
              </w:rPr>
            </w:pPr>
            <w:r w:rsidRPr="00572FA0">
              <w:rPr>
                <w:noProof/>
              </w:rPr>
              <w:t>En DE, EE, EL, FI, FR, HR, IE, LV, LU, MT, NL, PL, PT, SI y SE: Ninguno.</w:t>
            </w:r>
          </w:p>
          <w:p w14:paraId="1E25748A" w14:textId="0AD59158" w:rsidR="00611B30" w:rsidRPr="00572FA0" w:rsidRDefault="00611B30" w:rsidP="006718E4">
            <w:pPr>
              <w:spacing w:before="60" w:after="60" w:line="240" w:lineRule="auto"/>
              <w:rPr>
                <w:rFonts w:eastAsia="Calibri"/>
                <w:noProof/>
              </w:rPr>
            </w:pPr>
            <w:r w:rsidRPr="00572FA0">
              <w:rPr>
                <w:noProof/>
              </w:rPr>
              <w:t>En AT, BE, BG, CZ, CY, DK, ES, HU, IT, LT, RO y SK: Prueba de necesidades económicas.</w:t>
            </w:r>
          </w:p>
        </w:tc>
      </w:tr>
      <w:tr w:rsidR="00611B30" w:rsidRPr="00572FA0" w14:paraId="65929BDF" w14:textId="77777777" w:rsidTr="00CC5D2B">
        <w:trPr>
          <w:jc w:val="center"/>
        </w:trPr>
        <w:tc>
          <w:tcPr>
            <w:tcW w:w="1205" w:type="pct"/>
            <w:shd w:val="clear" w:color="auto" w:fill="FFFFFF"/>
          </w:tcPr>
          <w:p w14:paraId="6192E214" w14:textId="51C77EE4" w:rsidR="00611B30" w:rsidRPr="00572FA0" w:rsidRDefault="00611B30" w:rsidP="00C2095A">
            <w:pPr>
              <w:pageBreakBefore/>
              <w:spacing w:before="60" w:after="60" w:line="240" w:lineRule="auto"/>
              <w:rPr>
                <w:rFonts w:eastAsia="Calibri"/>
                <w:noProof/>
              </w:rPr>
            </w:pPr>
            <w:r w:rsidRPr="00572FA0">
              <w:rPr>
                <w:noProof/>
              </w:rPr>
              <w:t>Servicios postales y de mensajería (CCP 751, únicamente servicios de asesoramiento y consultoría)</w:t>
            </w:r>
          </w:p>
        </w:tc>
        <w:tc>
          <w:tcPr>
            <w:tcW w:w="3795" w:type="pct"/>
            <w:shd w:val="clear" w:color="auto" w:fill="FFFFFF"/>
          </w:tcPr>
          <w:p w14:paraId="131BF2FF" w14:textId="77777777" w:rsidR="000E2E99" w:rsidRPr="00572FA0" w:rsidRDefault="00611B30" w:rsidP="006718E4">
            <w:pPr>
              <w:spacing w:before="60" w:after="60" w:line="240" w:lineRule="auto"/>
              <w:rPr>
                <w:rFonts w:eastAsia="Calibri"/>
                <w:noProof/>
              </w:rPr>
            </w:pPr>
            <w:r w:rsidRPr="00572FA0">
              <w:rPr>
                <w:noProof/>
              </w:rPr>
              <w:t>PSC:</w:t>
            </w:r>
          </w:p>
          <w:p w14:paraId="3BE72E35" w14:textId="77777777" w:rsidR="000E2E99" w:rsidRPr="00572FA0" w:rsidRDefault="00611B30" w:rsidP="006718E4">
            <w:pPr>
              <w:spacing w:before="60" w:after="60" w:line="240" w:lineRule="auto"/>
              <w:rPr>
                <w:rFonts w:eastAsia="Calibri"/>
                <w:noProof/>
              </w:rPr>
            </w:pPr>
            <w:r w:rsidRPr="00572FA0">
              <w:rPr>
                <w:noProof/>
              </w:rPr>
              <w:t>En BE, DE, EE, EL, ES, FR, HR, IE, IT, LV, LU, MT, NL, PL, PT, SI y SE: Ninguno.</w:t>
            </w:r>
          </w:p>
          <w:p w14:paraId="0F28082B" w14:textId="77777777" w:rsidR="000E2E99" w:rsidRPr="00572FA0" w:rsidRDefault="00611B30" w:rsidP="006718E4">
            <w:pPr>
              <w:spacing w:before="60" w:after="60" w:line="240" w:lineRule="auto"/>
              <w:rPr>
                <w:rFonts w:eastAsia="Calibri"/>
                <w:noProof/>
              </w:rPr>
            </w:pPr>
            <w:r w:rsidRPr="00572FA0">
              <w:rPr>
                <w:noProof/>
              </w:rPr>
              <w:t>En AT, BG, CZ, CY, FI, HU, LT, RO y SK: Prueba de necesidades económicas.</w:t>
            </w:r>
          </w:p>
          <w:p w14:paraId="3FB2BE3A" w14:textId="77777777" w:rsidR="00F06142" w:rsidRPr="00572FA0" w:rsidRDefault="00611B30" w:rsidP="006718E4">
            <w:pPr>
              <w:spacing w:before="60" w:after="60" w:line="240" w:lineRule="auto"/>
              <w:rPr>
                <w:rFonts w:eastAsia="Calibri"/>
                <w:noProof/>
              </w:rPr>
            </w:pPr>
            <w:r w:rsidRPr="00572FA0">
              <w:rPr>
                <w:noProof/>
              </w:rPr>
              <w:t>En DK: Prueba de necesidades económicas, excepto para estancias de PSC de tres meses como máximo.</w:t>
            </w:r>
          </w:p>
          <w:p w14:paraId="399F86C9" w14:textId="47387B1B" w:rsidR="00F06142" w:rsidRPr="00572FA0" w:rsidRDefault="00F06142" w:rsidP="006718E4">
            <w:pPr>
              <w:spacing w:before="60" w:after="60" w:line="240" w:lineRule="auto"/>
              <w:rPr>
                <w:rFonts w:eastAsia="Calibri"/>
                <w:noProof/>
              </w:rPr>
            </w:pPr>
          </w:p>
          <w:p w14:paraId="469A0BC5" w14:textId="77777777" w:rsidR="000E2E99" w:rsidRPr="00572FA0" w:rsidRDefault="00F06142" w:rsidP="006718E4">
            <w:pPr>
              <w:spacing w:before="60" w:after="60" w:line="240" w:lineRule="auto"/>
              <w:rPr>
                <w:rFonts w:eastAsia="Calibri"/>
                <w:noProof/>
              </w:rPr>
            </w:pPr>
            <w:r w:rsidRPr="00572FA0">
              <w:rPr>
                <w:noProof/>
              </w:rPr>
              <w:t>PI:</w:t>
            </w:r>
          </w:p>
          <w:p w14:paraId="58271ED6" w14:textId="77777777" w:rsidR="000E2E99" w:rsidRPr="00572FA0" w:rsidRDefault="00611B30" w:rsidP="006718E4">
            <w:pPr>
              <w:spacing w:before="60" w:after="60" w:line="240" w:lineRule="auto"/>
              <w:rPr>
                <w:rFonts w:eastAsia="Calibri"/>
                <w:noProof/>
              </w:rPr>
            </w:pPr>
            <w:r w:rsidRPr="00572FA0">
              <w:rPr>
                <w:noProof/>
              </w:rPr>
              <w:t>En DE, EE, EL, FR, HR, IE, LV, LU, MT, NL, PL, PT, SI y SE: Ninguno.</w:t>
            </w:r>
          </w:p>
          <w:p w14:paraId="0AF47FA3" w14:textId="3802A2AA" w:rsidR="00611B30" w:rsidRPr="00572FA0" w:rsidRDefault="00611B30" w:rsidP="006718E4">
            <w:pPr>
              <w:spacing w:before="60" w:after="60" w:line="240" w:lineRule="auto"/>
              <w:rPr>
                <w:rFonts w:eastAsia="Calibri"/>
                <w:noProof/>
              </w:rPr>
            </w:pPr>
            <w:r w:rsidRPr="00572FA0">
              <w:rPr>
                <w:noProof/>
              </w:rPr>
              <w:t>En AT, BE, BG, CZ, CY, DK, ES, FI, HU, IT, LT, RO y SK: Prueba de necesidades económicas.</w:t>
            </w:r>
          </w:p>
        </w:tc>
      </w:tr>
      <w:tr w:rsidR="00611B30" w:rsidRPr="00572FA0" w14:paraId="1CF51594" w14:textId="77777777" w:rsidTr="00CC5D2B">
        <w:trPr>
          <w:jc w:val="center"/>
        </w:trPr>
        <w:tc>
          <w:tcPr>
            <w:tcW w:w="1205" w:type="pct"/>
            <w:shd w:val="clear" w:color="auto" w:fill="FFFFFF"/>
          </w:tcPr>
          <w:p w14:paraId="1F38D28B" w14:textId="77777777" w:rsidR="000E2E99" w:rsidRPr="00572FA0" w:rsidRDefault="00611B30" w:rsidP="006718E4">
            <w:pPr>
              <w:spacing w:before="60" w:after="60" w:line="240" w:lineRule="auto"/>
              <w:rPr>
                <w:rFonts w:eastAsia="Calibri"/>
                <w:noProof/>
              </w:rPr>
            </w:pPr>
            <w:r w:rsidRPr="00572FA0">
              <w:rPr>
                <w:noProof/>
              </w:rPr>
              <w:t>Servicios de construcción y servicios de ingeniería conexos</w:t>
            </w:r>
          </w:p>
          <w:p w14:paraId="60D1342E" w14:textId="0697B541" w:rsidR="00611B30" w:rsidRPr="00572FA0" w:rsidRDefault="00611B30" w:rsidP="006718E4">
            <w:pPr>
              <w:spacing w:before="60" w:after="60" w:line="240" w:lineRule="auto"/>
              <w:rPr>
                <w:rFonts w:eastAsia="Calibri"/>
                <w:noProof/>
              </w:rPr>
            </w:pPr>
            <w:r w:rsidRPr="00572FA0">
              <w:rPr>
                <w:noProof/>
              </w:rPr>
              <w:t>(CCP 511, 512, 513, 514, 515, 516, 517 y 518. BG: CCP 512, 5131, 5132, 5135, 514, 5161, 5162, 51641, 51643, 51644, 5165 y 517)</w:t>
            </w:r>
          </w:p>
        </w:tc>
        <w:tc>
          <w:tcPr>
            <w:tcW w:w="3795" w:type="pct"/>
            <w:shd w:val="clear" w:color="auto" w:fill="FFFFFF"/>
          </w:tcPr>
          <w:p w14:paraId="19835BEB" w14:textId="77777777" w:rsidR="000E2E99" w:rsidRPr="00572FA0" w:rsidRDefault="00611B30" w:rsidP="006718E4">
            <w:pPr>
              <w:spacing w:before="60" w:after="60" w:line="240" w:lineRule="auto"/>
              <w:rPr>
                <w:rFonts w:eastAsia="Calibri"/>
                <w:noProof/>
              </w:rPr>
            </w:pPr>
            <w:r w:rsidRPr="00572FA0">
              <w:rPr>
                <w:noProof/>
              </w:rPr>
              <w:t>PSC:</w:t>
            </w:r>
          </w:p>
          <w:p w14:paraId="0237EDC3" w14:textId="77777777" w:rsidR="000E2E99" w:rsidRPr="00572FA0" w:rsidRDefault="00611B30" w:rsidP="006718E4">
            <w:pPr>
              <w:spacing w:before="60" w:after="60" w:line="240" w:lineRule="auto"/>
              <w:rPr>
                <w:rFonts w:eastAsia="Calibri"/>
                <w:noProof/>
              </w:rPr>
            </w:pPr>
            <w:r w:rsidRPr="00572FA0">
              <w:rPr>
                <w:noProof/>
              </w:rPr>
              <w:t>UE: Sin consolidar, excepto en BE, CZ, DK, ES, NL y SE.</w:t>
            </w:r>
          </w:p>
          <w:p w14:paraId="0EDBB37B" w14:textId="77777777" w:rsidR="000E2E99" w:rsidRPr="00572FA0" w:rsidRDefault="00611B30" w:rsidP="006718E4">
            <w:pPr>
              <w:spacing w:before="60" w:after="60" w:line="240" w:lineRule="auto"/>
              <w:rPr>
                <w:rFonts w:eastAsia="Calibri"/>
                <w:noProof/>
              </w:rPr>
            </w:pPr>
            <w:r w:rsidRPr="00572FA0">
              <w:rPr>
                <w:noProof/>
              </w:rPr>
              <w:t>En BE, DK, ES, NL y SE: Ninguno.</w:t>
            </w:r>
          </w:p>
          <w:p w14:paraId="3E927FDE" w14:textId="77777777" w:rsidR="00F06142" w:rsidRPr="00572FA0" w:rsidRDefault="00611B30" w:rsidP="006718E4">
            <w:pPr>
              <w:spacing w:before="60" w:after="60" w:line="240" w:lineRule="auto"/>
              <w:rPr>
                <w:rFonts w:eastAsia="Calibri"/>
                <w:noProof/>
              </w:rPr>
            </w:pPr>
            <w:r w:rsidRPr="00572FA0">
              <w:rPr>
                <w:noProof/>
              </w:rPr>
              <w:t>En CZ: Prueba de necesidades económicas.</w:t>
            </w:r>
          </w:p>
          <w:p w14:paraId="73D52DEB" w14:textId="15404D2E" w:rsidR="00F06142" w:rsidRPr="00572FA0" w:rsidRDefault="00F06142" w:rsidP="006718E4">
            <w:pPr>
              <w:spacing w:before="60" w:after="60" w:line="240" w:lineRule="auto"/>
              <w:rPr>
                <w:rFonts w:eastAsia="Calibri"/>
                <w:noProof/>
              </w:rPr>
            </w:pPr>
          </w:p>
          <w:p w14:paraId="1EC25604" w14:textId="77777777" w:rsidR="000E2E99" w:rsidRPr="00572FA0" w:rsidRDefault="00F06142" w:rsidP="006718E4">
            <w:pPr>
              <w:spacing w:before="60" w:after="60" w:line="240" w:lineRule="auto"/>
              <w:rPr>
                <w:rFonts w:eastAsia="Calibri"/>
                <w:noProof/>
              </w:rPr>
            </w:pPr>
            <w:r w:rsidRPr="00572FA0">
              <w:rPr>
                <w:noProof/>
              </w:rPr>
              <w:t>PI:</w:t>
            </w:r>
          </w:p>
          <w:p w14:paraId="156B823D" w14:textId="24FF5E66" w:rsidR="00611B30" w:rsidRPr="00572FA0" w:rsidRDefault="00611B30" w:rsidP="006718E4">
            <w:pPr>
              <w:spacing w:before="60" w:after="60" w:line="240" w:lineRule="auto"/>
              <w:rPr>
                <w:rFonts w:eastAsia="Calibri"/>
                <w:noProof/>
              </w:rPr>
            </w:pPr>
            <w:r w:rsidRPr="00572FA0">
              <w:rPr>
                <w:noProof/>
              </w:rPr>
              <w:t>UE: Sin consolidar, excepto NL. En NL: Ninguno.</w:t>
            </w:r>
          </w:p>
        </w:tc>
      </w:tr>
      <w:tr w:rsidR="00611B30" w:rsidRPr="00572FA0" w14:paraId="459DDA9D" w14:textId="77777777" w:rsidTr="00CC5D2B">
        <w:trPr>
          <w:jc w:val="center"/>
        </w:trPr>
        <w:tc>
          <w:tcPr>
            <w:tcW w:w="1205" w:type="pct"/>
            <w:shd w:val="clear" w:color="auto" w:fill="FFFFFF"/>
          </w:tcPr>
          <w:p w14:paraId="07F1F131" w14:textId="77777777" w:rsidR="000E2E99" w:rsidRPr="00572FA0" w:rsidRDefault="00611B30" w:rsidP="006718E4">
            <w:pPr>
              <w:spacing w:before="60" w:after="60" w:line="240" w:lineRule="auto"/>
              <w:rPr>
                <w:rFonts w:eastAsia="Calibri"/>
                <w:noProof/>
              </w:rPr>
            </w:pPr>
            <w:r w:rsidRPr="00572FA0">
              <w:rPr>
                <w:noProof/>
              </w:rPr>
              <w:t>Trabajos de investigación sobre el terreno</w:t>
            </w:r>
          </w:p>
          <w:p w14:paraId="5870148F" w14:textId="544F796B" w:rsidR="00611B30" w:rsidRPr="00572FA0" w:rsidRDefault="00611B30" w:rsidP="006718E4">
            <w:pPr>
              <w:spacing w:before="60" w:after="60" w:line="240" w:lineRule="auto"/>
              <w:rPr>
                <w:rFonts w:eastAsia="Calibri"/>
                <w:noProof/>
              </w:rPr>
            </w:pPr>
            <w:r w:rsidRPr="00572FA0">
              <w:rPr>
                <w:noProof/>
              </w:rPr>
              <w:t>(CCP 5111)</w:t>
            </w:r>
          </w:p>
        </w:tc>
        <w:tc>
          <w:tcPr>
            <w:tcW w:w="3795" w:type="pct"/>
            <w:shd w:val="clear" w:color="auto" w:fill="FFFFFF"/>
          </w:tcPr>
          <w:p w14:paraId="1346EB9A" w14:textId="77777777" w:rsidR="000E2E99" w:rsidRPr="00572FA0" w:rsidRDefault="00611B30" w:rsidP="006718E4">
            <w:pPr>
              <w:spacing w:before="60" w:after="60" w:line="240" w:lineRule="auto"/>
              <w:rPr>
                <w:rFonts w:eastAsia="Calibri"/>
                <w:noProof/>
              </w:rPr>
            </w:pPr>
            <w:r w:rsidRPr="00572FA0">
              <w:rPr>
                <w:noProof/>
              </w:rPr>
              <w:t>PSC:</w:t>
            </w:r>
          </w:p>
          <w:p w14:paraId="19EDADBF" w14:textId="77777777" w:rsidR="000E2E99" w:rsidRPr="00572FA0" w:rsidRDefault="00611B30" w:rsidP="006718E4">
            <w:pPr>
              <w:spacing w:before="60" w:after="60" w:line="240" w:lineRule="auto"/>
              <w:rPr>
                <w:rFonts w:eastAsia="Calibri"/>
                <w:noProof/>
              </w:rPr>
            </w:pPr>
            <w:r w:rsidRPr="00572FA0">
              <w:rPr>
                <w:noProof/>
              </w:rPr>
              <w:t>En BE, DE, EE, EL, ES, FR, HR, IE, IT, LU, MT, NL, PL, PT, SI y SE: Ninguno.</w:t>
            </w:r>
          </w:p>
          <w:p w14:paraId="02D22D8A" w14:textId="77777777" w:rsidR="000E2E99" w:rsidRPr="00572FA0" w:rsidRDefault="00611B30" w:rsidP="006718E4">
            <w:pPr>
              <w:spacing w:before="60" w:after="60" w:line="240" w:lineRule="auto"/>
              <w:rPr>
                <w:rFonts w:eastAsia="Calibri"/>
                <w:noProof/>
              </w:rPr>
            </w:pPr>
            <w:r w:rsidRPr="00572FA0">
              <w:rPr>
                <w:noProof/>
              </w:rPr>
              <w:t>En AT, BG, CZ, CY, FI, HU, LT, LV, RO y SK: Prueba de necesidades económicas.</w:t>
            </w:r>
          </w:p>
          <w:p w14:paraId="6696F7C8" w14:textId="77777777" w:rsidR="00F06142" w:rsidRPr="00572FA0" w:rsidRDefault="00611B30" w:rsidP="006718E4">
            <w:pPr>
              <w:spacing w:before="60" w:after="60" w:line="240" w:lineRule="auto"/>
              <w:rPr>
                <w:rFonts w:eastAsia="Calibri"/>
                <w:noProof/>
              </w:rPr>
            </w:pPr>
            <w:r w:rsidRPr="00572FA0">
              <w:rPr>
                <w:noProof/>
              </w:rPr>
              <w:t>En DK: Prueba de necesidades económicas, excepto para estancias de PSC de tres meses como máximo.</w:t>
            </w:r>
          </w:p>
          <w:p w14:paraId="704B34DE" w14:textId="48ACA0AD" w:rsidR="00F06142" w:rsidRPr="00572FA0" w:rsidRDefault="00F06142" w:rsidP="006718E4">
            <w:pPr>
              <w:spacing w:before="60" w:after="60" w:line="240" w:lineRule="auto"/>
              <w:rPr>
                <w:rFonts w:eastAsia="Calibri"/>
                <w:noProof/>
              </w:rPr>
            </w:pPr>
          </w:p>
          <w:p w14:paraId="206A9BF1" w14:textId="77777777" w:rsidR="000E2E99" w:rsidRPr="00572FA0" w:rsidRDefault="00F06142" w:rsidP="006718E4">
            <w:pPr>
              <w:spacing w:before="60" w:after="60" w:line="240" w:lineRule="auto"/>
              <w:rPr>
                <w:rFonts w:eastAsia="Calibri"/>
                <w:noProof/>
              </w:rPr>
            </w:pPr>
            <w:r w:rsidRPr="00572FA0">
              <w:rPr>
                <w:noProof/>
              </w:rPr>
              <w:t>PI:</w:t>
            </w:r>
          </w:p>
          <w:p w14:paraId="716E2E41" w14:textId="5A86612F" w:rsidR="00611B30" w:rsidRPr="00572FA0" w:rsidRDefault="00611B30" w:rsidP="006718E4">
            <w:pPr>
              <w:spacing w:before="60" w:after="60" w:line="240" w:lineRule="auto"/>
              <w:rPr>
                <w:rFonts w:eastAsia="Calibri"/>
                <w:noProof/>
              </w:rPr>
            </w:pPr>
            <w:r w:rsidRPr="00572FA0">
              <w:rPr>
                <w:noProof/>
              </w:rPr>
              <w:t>UE: Sin consolidar.</w:t>
            </w:r>
          </w:p>
        </w:tc>
      </w:tr>
      <w:tr w:rsidR="00611B30" w:rsidRPr="00572FA0" w14:paraId="081FD827" w14:textId="77777777" w:rsidTr="00CC5D2B">
        <w:trPr>
          <w:jc w:val="center"/>
        </w:trPr>
        <w:tc>
          <w:tcPr>
            <w:tcW w:w="1205" w:type="pct"/>
            <w:shd w:val="clear" w:color="auto" w:fill="FFFFFF"/>
          </w:tcPr>
          <w:p w14:paraId="54089603" w14:textId="77777777" w:rsidR="000E2E99" w:rsidRPr="00572FA0" w:rsidRDefault="00611B30" w:rsidP="00C2095A">
            <w:pPr>
              <w:pageBreakBefore/>
              <w:spacing w:before="60" w:after="60" w:line="240" w:lineRule="auto"/>
              <w:rPr>
                <w:rFonts w:eastAsia="Calibri"/>
                <w:noProof/>
              </w:rPr>
            </w:pPr>
            <w:r w:rsidRPr="00572FA0">
              <w:rPr>
                <w:noProof/>
              </w:rPr>
              <w:t>Servicios de enseñanza superior</w:t>
            </w:r>
          </w:p>
          <w:p w14:paraId="2AF17730" w14:textId="10381EF7" w:rsidR="00611B30" w:rsidRPr="00572FA0" w:rsidRDefault="00611B30" w:rsidP="006718E4">
            <w:pPr>
              <w:spacing w:before="60" w:after="60" w:line="240" w:lineRule="auto"/>
              <w:rPr>
                <w:rFonts w:eastAsia="Calibri"/>
                <w:noProof/>
              </w:rPr>
            </w:pPr>
            <w:r w:rsidRPr="00572FA0">
              <w:rPr>
                <w:noProof/>
              </w:rPr>
              <w:t>(CCP 923)</w:t>
            </w:r>
          </w:p>
        </w:tc>
        <w:tc>
          <w:tcPr>
            <w:tcW w:w="3795" w:type="pct"/>
            <w:shd w:val="clear" w:color="auto" w:fill="FFFFFF"/>
          </w:tcPr>
          <w:p w14:paraId="25CB66FC" w14:textId="77777777" w:rsidR="000E2E99" w:rsidRPr="00572FA0" w:rsidRDefault="00611B30" w:rsidP="006718E4">
            <w:pPr>
              <w:spacing w:before="60" w:after="60" w:line="240" w:lineRule="auto"/>
              <w:rPr>
                <w:rFonts w:eastAsia="Calibri"/>
                <w:noProof/>
              </w:rPr>
            </w:pPr>
            <w:r w:rsidRPr="00572FA0">
              <w:rPr>
                <w:noProof/>
              </w:rPr>
              <w:t>PSC:</w:t>
            </w:r>
          </w:p>
          <w:p w14:paraId="6F6C368B" w14:textId="77777777" w:rsidR="000E2E99" w:rsidRPr="00572FA0" w:rsidRDefault="00611B30" w:rsidP="006718E4">
            <w:pPr>
              <w:spacing w:before="60" w:after="60" w:line="240" w:lineRule="auto"/>
              <w:rPr>
                <w:rFonts w:eastAsia="Calibri"/>
                <w:noProof/>
              </w:rPr>
            </w:pPr>
            <w:r w:rsidRPr="00572FA0">
              <w:rPr>
                <w:noProof/>
              </w:rPr>
              <w:t>UE excepto en LU y SE: Sin consolidar.</w:t>
            </w:r>
          </w:p>
          <w:p w14:paraId="212663BF" w14:textId="77777777" w:rsidR="000E2E99" w:rsidRPr="00572FA0" w:rsidRDefault="00611B30" w:rsidP="006718E4">
            <w:pPr>
              <w:spacing w:before="60" w:after="60" w:line="240" w:lineRule="auto"/>
              <w:rPr>
                <w:rFonts w:eastAsia="Calibri"/>
                <w:noProof/>
              </w:rPr>
            </w:pPr>
            <w:r w:rsidRPr="00572FA0">
              <w:rPr>
                <w:noProof/>
              </w:rPr>
              <w:t>En LU: Sin consolidar, excepto para los profesores universitarios, en cuyo caso: Ninguno.</w:t>
            </w:r>
          </w:p>
          <w:p w14:paraId="284653E5" w14:textId="77777777" w:rsidR="00F06142" w:rsidRPr="00572FA0" w:rsidRDefault="00611B30" w:rsidP="006718E4">
            <w:pPr>
              <w:spacing w:before="60" w:after="60" w:line="240" w:lineRule="auto"/>
              <w:rPr>
                <w:rFonts w:eastAsia="Calibri"/>
                <w:noProof/>
              </w:rPr>
            </w:pPr>
            <w:r w:rsidRPr="00572FA0">
              <w:rPr>
                <w:noProof/>
              </w:rPr>
              <w:t>En SE: Ninguno, excepto para los proveedores de servicios de enseñanza de financiación pública y de financiación privada con algún tipo de apoyo estatal, en cuyo caso: Sin consolidar.</w:t>
            </w:r>
          </w:p>
          <w:p w14:paraId="15DD62BA" w14:textId="2D0D45D2" w:rsidR="00F06142" w:rsidRPr="00572FA0" w:rsidRDefault="00F06142" w:rsidP="006718E4">
            <w:pPr>
              <w:spacing w:before="60" w:after="60" w:line="240" w:lineRule="auto"/>
              <w:rPr>
                <w:rFonts w:eastAsia="Calibri"/>
                <w:noProof/>
              </w:rPr>
            </w:pPr>
          </w:p>
          <w:p w14:paraId="34ED20C7" w14:textId="77777777" w:rsidR="000E2E99" w:rsidRPr="00572FA0" w:rsidRDefault="00F06142" w:rsidP="006718E4">
            <w:pPr>
              <w:spacing w:before="60" w:after="60" w:line="240" w:lineRule="auto"/>
              <w:rPr>
                <w:rFonts w:eastAsia="Calibri"/>
                <w:noProof/>
              </w:rPr>
            </w:pPr>
            <w:r w:rsidRPr="00572FA0">
              <w:rPr>
                <w:noProof/>
              </w:rPr>
              <w:t>PI:</w:t>
            </w:r>
          </w:p>
          <w:p w14:paraId="39960DDA" w14:textId="77777777" w:rsidR="000E2E99" w:rsidRPr="00572FA0" w:rsidRDefault="00611B30" w:rsidP="006718E4">
            <w:pPr>
              <w:spacing w:before="60" w:after="60" w:line="240" w:lineRule="auto"/>
              <w:rPr>
                <w:rFonts w:eastAsia="Calibri"/>
                <w:noProof/>
              </w:rPr>
            </w:pPr>
            <w:r w:rsidRPr="00572FA0">
              <w:rPr>
                <w:noProof/>
              </w:rPr>
              <w:t>UE, excepto en SE: Sin consolidar.</w:t>
            </w:r>
          </w:p>
          <w:p w14:paraId="65BBEEAE" w14:textId="6921325D" w:rsidR="00611B30" w:rsidRPr="00572FA0" w:rsidRDefault="00611B30" w:rsidP="006718E4">
            <w:pPr>
              <w:spacing w:before="60" w:after="60" w:line="240" w:lineRule="auto"/>
              <w:rPr>
                <w:rFonts w:eastAsia="Calibri"/>
                <w:noProof/>
              </w:rPr>
            </w:pPr>
            <w:r w:rsidRPr="00572FA0">
              <w:rPr>
                <w:noProof/>
              </w:rPr>
              <w:t>En SE: Ninguno, excepto para los proveedores de servicios de enseñanza de financiación pública y de financiación privada con algún tipo de apoyo estatal, en cuyo caso: Sin consolidar.</w:t>
            </w:r>
          </w:p>
        </w:tc>
      </w:tr>
      <w:tr w:rsidR="00611B30" w:rsidRPr="00572FA0" w14:paraId="00DB9F00" w14:textId="77777777" w:rsidTr="00CC5D2B">
        <w:trPr>
          <w:jc w:val="center"/>
        </w:trPr>
        <w:tc>
          <w:tcPr>
            <w:tcW w:w="1205" w:type="pct"/>
            <w:shd w:val="clear" w:color="auto" w:fill="FFFFFF"/>
          </w:tcPr>
          <w:p w14:paraId="48B3FB40" w14:textId="0A46BEBC" w:rsidR="00611B30" w:rsidRPr="00572FA0" w:rsidRDefault="00611B30" w:rsidP="006718E4">
            <w:pPr>
              <w:spacing w:before="60" w:after="60" w:line="240" w:lineRule="auto"/>
              <w:rPr>
                <w:rFonts w:eastAsia="Calibri"/>
                <w:noProof/>
              </w:rPr>
            </w:pPr>
            <w:r w:rsidRPr="00572FA0">
              <w:rPr>
                <w:noProof/>
              </w:rPr>
              <w:t>Agricultura, caza y silvicultura (CCP 881, únicamente servicios de asesoramiento y consultoría)</w:t>
            </w:r>
          </w:p>
        </w:tc>
        <w:tc>
          <w:tcPr>
            <w:tcW w:w="3795" w:type="pct"/>
            <w:shd w:val="clear" w:color="auto" w:fill="FFFFFF"/>
          </w:tcPr>
          <w:p w14:paraId="6A12BB3B" w14:textId="77777777" w:rsidR="000E2E99" w:rsidRPr="00572FA0" w:rsidRDefault="00611B30" w:rsidP="006718E4">
            <w:pPr>
              <w:spacing w:before="60" w:after="60" w:line="240" w:lineRule="auto"/>
              <w:rPr>
                <w:rFonts w:eastAsia="Calibri"/>
                <w:noProof/>
              </w:rPr>
            </w:pPr>
            <w:r w:rsidRPr="00572FA0">
              <w:rPr>
                <w:noProof/>
              </w:rPr>
              <w:t>PSC:</w:t>
            </w:r>
          </w:p>
          <w:p w14:paraId="4CAC0779" w14:textId="77777777" w:rsidR="000E2E99" w:rsidRPr="00572FA0" w:rsidRDefault="00611B30" w:rsidP="006718E4">
            <w:pPr>
              <w:spacing w:before="60" w:after="60" w:line="240" w:lineRule="auto"/>
              <w:rPr>
                <w:rFonts w:eastAsia="Calibri"/>
                <w:noProof/>
              </w:rPr>
            </w:pPr>
            <w:r w:rsidRPr="00572FA0">
              <w:rPr>
                <w:noProof/>
              </w:rPr>
              <w:t>UE, excepto en BE, DE, DK, ES, FI, HR y SE: Sin consolidar.</w:t>
            </w:r>
          </w:p>
          <w:p w14:paraId="79EB68CC" w14:textId="77777777" w:rsidR="000E2E99" w:rsidRPr="00572FA0" w:rsidRDefault="00611B30" w:rsidP="006718E4">
            <w:pPr>
              <w:spacing w:before="60" w:after="60" w:line="240" w:lineRule="auto"/>
              <w:rPr>
                <w:rFonts w:eastAsia="Calibri"/>
                <w:noProof/>
              </w:rPr>
            </w:pPr>
            <w:r w:rsidRPr="00572FA0">
              <w:rPr>
                <w:noProof/>
              </w:rPr>
              <w:t>En BE, DE, ES, HR y SE: Ninguna</w:t>
            </w:r>
          </w:p>
          <w:p w14:paraId="0FD67992" w14:textId="77777777" w:rsidR="000E2E99" w:rsidRPr="00572FA0" w:rsidRDefault="00611B30" w:rsidP="006718E4">
            <w:pPr>
              <w:spacing w:before="60" w:after="60" w:line="240" w:lineRule="auto"/>
              <w:rPr>
                <w:rFonts w:eastAsia="Calibri"/>
                <w:noProof/>
              </w:rPr>
            </w:pPr>
            <w:r w:rsidRPr="00572FA0">
              <w:rPr>
                <w:noProof/>
              </w:rPr>
              <w:t>En DK: Prueba de necesidades económicas.</w:t>
            </w:r>
          </w:p>
          <w:p w14:paraId="431D6ACE" w14:textId="77777777" w:rsidR="00F06142" w:rsidRPr="00572FA0" w:rsidRDefault="00611B30" w:rsidP="006718E4">
            <w:pPr>
              <w:spacing w:before="60" w:after="60" w:line="240" w:lineRule="auto"/>
              <w:rPr>
                <w:rFonts w:eastAsia="Calibri"/>
                <w:noProof/>
              </w:rPr>
            </w:pPr>
            <w:r w:rsidRPr="00572FA0">
              <w:rPr>
                <w:noProof/>
              </w:rPr>
              <w:t>En FI: Sin consolidar, excepto para los servicios de consultoría y asesoramiento relacionados con la silvicultura, en cuyo caso: Ninguno.</w:t>
            </w:r>
          </w:p>
          <w:p w14:paraId="5801CB32" w14:textId="5A974490" w:rsidR="00F06142" w:rsidRPr="00572FA0" w:rsidRDefault="00F06142" w:rsidP="006718E4">
            <w:pPr>
              <w:spacing w:before="60" w:after="60" w:line="240" w:lineRule="auto"/>
              <w:rPr>
                <w:rFonts w:eastAsia="Calibri"/>
                <w:noProof/>
              </w:rPr>
            </w:pPr>
          </w:p>
          <w:p w14:paraId="080F3CED" w14:textId="77777777" w:rsidR="000E2E99" w:rsidRPr="00572FA0" w:rsidRDefault="00F06142" w:rsidP="006718E4">
            <w:pPr>
              <w:spacing w:before="60" w:after="60" w:line="240" w:lineRule="auto"/>
              <w:rPr>
                <w:rFonts w:eastAsia="Calibri"/>
                <w:noProof/>
              </w:rPr>
            </w:pPr>
            <w:r w:rsidRPr="00572FA0">
              <w:rPr>
                <w:noProof/>
              </w:rPr>
              <w:t>PI:</w:t>
            </w:r>
          </w:p>
          <w:p w14:paraId="4DCE83A0" w14:textId="2E8FA6E1" w:rsidR="00611B30" w:rsidRPr="00572FA0" w:rsidRDefault="00611B30" w:rsidP="006718E4">
            <w:pPr>
              <w:spacing w:before="60" w:after="60" w:line="240" w:lineRule="auto"/>
              <w:rPr>
                <w:rFonts w:eastAsia="Calibri"/>
                <w:noProof/>
              </w:rPr>
            </w:pPr>
            <w:r w:rsidRPr="00572FA0">
              <w:rPr>
                <w:noProof/>
              </w:rPr>
              <w:t>UE: Sin consolidar.</w:t>
            </w:r>
          </w:p>
        </w:tc>
      </w:tr>
      <w:tr w:rsidR="00611B30" w:rsidRPr="00572FA0" w14:paraId="3CED401F" w14:textId="77777777" w:rsidTr="00CC5D2B">
        <w:trPr>
          <w:jc w:val="center"/>
        </w:trPr>
        <w:tc>
          <w:tcPr>
            <w:tcW w:w="1205" w:type="pct"/>
            <w:shd w:val="clear" w:color="auto" w:fill="FFFFFF"/>
          </w:tcPr>
          <w:p w14:paraId="59F8D9D1" w14:textId="77777777" w:rsidR="000E2E99" w:rsidRPr="00572FA0" w:rsidRDefault="00611B30" w:rsidP="006718E4">
            <w:pPr>
              <w:spacing w:before="60" w:after="60" w:line="240" w:lineRule="auto"/>
              <w:rPr>
                <w:rFonts w:eastAsia="Calibri"/>
                <w:noProof/>
              </w:rPr>
            </w:pPr>
            <w:r w:rsidRPr="00572FA0">
              <w:rPr>
                <w:noProof/>
              </w:rPr>
              <w:t>Servicios relacionados con el medio ambiente</w:t>
            </w:r>
          </w:p>
          <w:p w14:paraId="069C625A" w14:textId="5F00DA4C" w:rsidR="00611B30" w:rsidRPr="00572FA0" w:rsidRDefault="00611B30" w:rsidP="006718E4">
            <w:pPr>
              <w:spacing w:before="60" w:after="60" w:line="240" w:lineRule="auto"/>
              <w:rPr>
                <w:rFonts w:eastAsia="Calibri"/>
                <w:noProof/>
              </w:rPr>
            </w:pPr>
            <w:r w:rsidRPr="00572FA0">
              <w:rPr>
                <w:noProof/>
              </w:rPr>
              <w:t>(CCP 9401, 9402, 9403, 9404, parte de 94060, 9405, parte de 9406 y 9409)</w:t>
            </w:r>
          </w:p>
        </w:tc>
        <w:tc>
          <w:tcPr>
            <w:tcW w:w="3795" w:type="pct"/>
            <w:shd w:val="clear" w:color="auto" w:fill="FFFFFF"/>
          </w:tcPr>
          <w:p w14:paraId="4C6B8E29" w14:textId="77777777" w:rsidR="000E2E99" w:rsidRPr="00572FA0" w:rsidRDefault="00611B30" w:rsidP="006718E4">
            <w:pPr>
              <w:spacing w:before="60" w:after="60" w:line="240" w:lineRule="auto"/>
              <w:rPr>
                <w:rFonts w:eastAsia="Calibri"/>
                <w:noProof/>
              </w:rPr>
            </w:pPr>
            <w:r w:rsidRPr="00572FA0">
              <w:rPr>
                <w:noProof/>
              </w:rPr>
              <w:t>PSC:</w:t>
            </w:r>
          </w:p>
          <w:p w14:paraId="1B81F3B0" w14:textId="77777777" w:rsidR="000E2E99" w:rsidRPr="00572FA0" w:rsidRDefault="00611B30" w:rsidP="006718E4">
            <w:pPr>
              <w:spacing w:before="60" w:after="60" w:line="240" w:lineRule="auto"/>
              <w:rPr>
                <w:rFonts w:eastAsia="Calibri"/>
                <w:noProof/>
              </w:rPr>
            </w:pPr>
            <w:r w:rsidRPr="00572FA0">
              <w:rPr>
                <w:noProof/>
              </w:rPr>
              <w:t>En BE, EE, ES, FI, FR, HR, IE, IT, LU, MT, NL, PL, PT, SI y SE: Ninguno.</w:t>
            </w:r>
          </w:p>
          <w:p w14:paraId="1BA4AC5D" w14:textId="77777777" w:rsidR="00F06142" w:rsidRPr="00572FA0" w:rsidRDefault="00611B30" w:rsidP="006718E4">
            <w:pPr>
              <w:spacing w:before="60" w:after="60" w:line="240" w:lineRule="auto"/>
              <w:rPr>
                <w:rFonts w:eastAsia="Calibri"/>
                <w:noProof/>
              </w:rPr>
            </w:pPr>
            <w:r w:rsidRPr="00572FA0">
              <w:rPr>
                <w:noProof/>
              </w:rPr>
              <w:t>En AT, BG, CZ, CY, DE, DK, EL, HU, LT, LV, RO y SK: Prueba de necesidades económicas.</w:t>
            </w:r>
          </w:p>
          <w:p w14:paraId="21F2E8DF" w14:textId="17752722" w:rsidR="00F06142" w:rsidRPr="00572FA0" w:rsidRDefault="00F06142" w:rsidP="006718E4">
            <w:pPr>
              <w:spacing w:before="60" w:after="60" w:line="240" w:lineRule="auto"/>
              <w:rPr>
                <w:rFonts w:eastAsia="Calibri"/>
                <w:noProof/>
              </w:rPr>
            </w:pPr>
          </w:p>
          <w:p w14:paraId="4BA10047" w14:textId="77777777" w:rsidR="000E2E99" w:rsidRPr="00572FA0" w:rsidRDefault="00F06142" w:rsidP="006718E4">
            <w:pPr>
              <w:spacing w:before="60" w:after="60" w:line="240" w:lineRule="auto"/>
              <w:rPr>
                <w:rFonts w:eastAsia="Calibri"/>
                <w:noProof/>
              </w:rPr>
            </w:pPr>
            <w:r w:rsidRPr="00572FA0">
              <w:rPr>
                <w:noProof/>
              </w:rPr>
              <w:t>PI:</w:t>
            </w:r>
          </w:p>
          <w:p w14:paraId="7D3043EA" w14:textId="689B1EA1" w:rsidR="00611B30" w:rsidRPr="00572FA0" w:rsidRDefault="00611B30" w:rsidP="006718E4">
            <w:pPr>
              <w:spacing w:before="60" w:after="60" w:line="240" w:lineRule="auto"/>
              <w:rPr>
                <w:rFonts w:eastAsia="Calibri"/>
                <w:noProof/>
              </w:rPr>
            </w:pPr>
            <w:r w:rsidRPr="00572FA0">
              <w:rPr>
                <w:noProof/>
              </w:rPr>
              <w:t>UE: Sin consolidar.</w:t>
            </w:r>
          </w:p>
        </w:tc>
      </w:tr>
      <w:tr w:rsidR="00611B30" w:rsidRPr="00572FA0" w14:paraId="273B2E8C" w14:textId="77777777" w:rsidTr="00CC5D2B">
        <w:trPr>
          <w:jc w:val="center"/>
        </w:trPr>
        <w:tc>
          <w:tcPr>
            <w:tcW w:w="1205" w:type="pct"/>
            <w:shd w:val="clear" w:color="auto" w:fill="FFFFFF"/>
          </w:tcPr>
          <w:p w14:paraId="74C1AFBD" w14:textId="77777777" w:rsidR="00611B30" w:rsidRPr="00572FA0" w:rsidRDefault="00611B30" w:rsidP="00C2095A">
            <w:pPr>
              <w:pageBreakBefore/>
              <w:spacing w:before="60" w:after="60" w:line="240" w:lineRule="auto"/>
              <w:rPr>
                <w:rFonts w:eastAsia="Calibri"/>
                <w:noProof/>
              </w:rPr>
            </w:pPr>
            <w:r w:rsidRPr="00572FA0">
              <w:rPr>
                <w:noProof/>
              </w:rPr>
              <w:t>Seguros y servicios relacionados con los seguros (únicamente servicios de asesoramiento y consultoría)</w:t>
            </w:r>
          </w:p>
        </w:tc>
        <w:tc>
          <w:tcPr>
            <w:tcW w:w="3795" w:type="pct"/>
            <w:shd w:val="clear" w:color="auto" w:fill="FFFFFF"/>
          </w:tcPr>
          <w:p w14:paraId="6B2BDA5C" w14:textId="77777777" w:rsidR="000E2E99" w:rsidRPr="00572FA0" w:rsidRDefault="00611B30" w:rsidP="006718E4">
            <w:pPr>
              <w:spacing w:before="60" w:after="60" w:line="240" w:lineRule="auto"/>
              <w:rPr>
                <w:rFonts w:eastAsia="Calibri"/>
                <w:noProof/>
              </w:rPr>
            </w:pPr>
            <w:r w:rsidRPr="00572FA0">
              <w:rPr>
                <w:noProof/>
              </w:rPr>
              <w:t>PSC:</w:t>
            </w:r>
          </w:p>
          <w:p w14:paraId="1802074A" w14:textId="77777777" w:rsidR="000E2E99" w:rsidRPr="00572FA0" w:rsidRDefault="00611B30" w:rsidP="006718E4">
            <w:pPr>
              <w:spacing w:before="60" w:after="60" w:line="240" w:lineRule="auto"/>
              <w:rPr>
                <w:rFonts w:eastAsia="Calibri"/>
                <w:noProof/>
              </w:rPr>
            </w:pPr>
            <w:r w:rsidRPr="00572FA0">
              <w:rPr>
                <w:noProof/>
              </w:rPr>
              <w:t>En BE, DE, EE, EL, ES, FR, HR, IE, IT, LV, LU, MT, NL, PL, PT, SI y SE: Ninguno.</w:t>
            </w:r>
          </w:p>
          <w:p w14:paraId="0F437C27" w14:textId="77777777" w:rsidR="000E2E99" w:rsidRPr="00572FA0" w:rsidRDefault="00611B30" w:rsidP="006718E4">
            <w:pPr>
              <w:spacing w:before="60" w:after="60" w:line="240" w:lineRule="auto"/>
              <w:rPr>
                <w:rFonts w:eastAsia="Calibri"/>
                <w:noProof/>
              </w:rPr>
            </w:pPr>
            <w:r w:rsidRPr="00572FA0">
              <w:rPr>
                <w:noProof/>
              </w:rPr>
              <w:t>En AT, BG, CZ, CY, FI, LT, RO y SK: Prueba de necesidades económicas.</w:t>
            </w:r>
          </w:p>
          <w:p w14:paraId="06AA287C" w14:textId="77777777" w:rsidR="000E2E99" w:rsidRPr="00572FA0" w:rsidRDefault="00611B30" w:rsidP="006718E4">
            <w:pPr>
              <w:spacing w:before="60" w:after="60" w:line="240" w:lineRule="auto"/>
              <w:rPr>
                <w:rFonts w:eastAsia="Calibri"/>
                <w:noProof/>
              </w:rPr>
            </w:pPr>
            <w:r w:rsidRPr="00572FA0">
              <w:rPr>
                <w:noProof/>
              </w:rPr>
              <w:t>En DK: Prueba de necesidades económicas excepto para estancias de PSC de tres meses como máximo.</w:t>
            </w:r>
          </w:p>
          <w:p w14:paraId="4A7395F7" w14:textId="77777777" w:rsidR="00F06142" w:rsidRPr="00572FA0" w:rsidRDefault="00611B30" w:rsidP="006718E4">
            <w:pPr>
              <w:spacing w:before="60" w:after="60" w:line="240" w:lineRule="auto"/>
              <w:rPr>
                <w:rFonts w:eastAsia="Calibri"/>
                <w:noProof/>
              </w:rPr>
            </w:pPr>
            <w:r w:rsidRPr="00572FA0">
              <w:rPr>
                <w:noProof/>
              </w:rPr>
              <w:t>En HU: Sin consolidar.</w:t>
            </w:r>
          </w:p>
          <w:p w14:paraId="7EA469F5" w14:textId="4F4CF25B" w:rsidR="00F06142" w:rsidRPr="00572FA0" w:rsidRDefault="00F06142" w:rsidP="006718E4">
            <w:pPr>
              <w:spacing w:before="60" w:after="60" w:line="240" w:lineRule="auto"/>
              <w:rPr>
                <w:rFonts w:eastAsia="Calibri"/>
                <w:noProof/>
              </w:rPr>
            </w:pPr>
          </w:p>
          <w:p w14:paraId="7A9475C3" w14:textId="77777777" w:rsidR="000E2E99" w:rsidRPr="00572FA0" w:rsidRDefault="00F06142" w:rsidP="006718E4">
            <w:pPr>
              <w:spacing w:before="60" w:after="60" w:line="240" w:lineRule="auto"/>
              <w:rPr>
                <w:rFonts w:eastAsia="Calibri"/>
                <w:noProof/>
              </w:rPr>
            </w:pPr>
            <w:r w:rsidRPr="00572FA0">
              <w:rPr>
                <w:noProof/>
              </w:rPr>
              <w:t>PI:</w:t>
            </w:r>
          </w:p>
          <w:p w14:paraId="0265CBF9" w14:textId="77777777" w:rsidR="000E2E99" w:rsidRPr="00572FA0" w:rsidRDefault="00611B30" w:rsidP="006718E4">
            <w:pPr>
              <w:spacing w:before="60" w:after="60" w:line="240" w:lineRule="auto"/>
              <w:rPr>
                <w:rFonts w:eastAsia="Calibri"/>
                <w:noProof/>
              </w:rPr>
            </w:pPr>
            <w:r w:rsidRPr="00572FA0">
              <w:rPr>
                <w:noProof/>
              </w:rPr>
              <w:t>En DE, EE, EL, FR, HR, IE, LV, LU, MT, NL, PT, SI y SE: Ninguno.</w:t>
            </w:r>
          </w:p>
          <w:p w14:paraId="67EF2D1B" w14:textId="77777777" w:rsidR="000E2E99" w:rsidRPr="00572FA0" w:rsidRDefault="00611B30" w:rsidP="006718E4">
            <w:pPr>
              <w:spacing w:before="60" w:after="60" w:line="240" w:lineRule="auto"/>
              <w:rPr>
                <w:rFonts w:eastAsia="Calibri"/>
                <w:noProof/>
              </w:rPr>
            </w:pPr>
            <w:r w:rsidRPr="00572FA0">
              <w:rPr>
                <w:noProof/>
              </w:rPr>
              <w:t>En AT, BE, BG, CZ, CY, DK, ES, FI, IT, LT, PL, RO y SK: Prueba de necesidades económicas.</w:t>
            </w:r>
          </w:p>
          <w:p w14:paraId="45D72712" w14:textId="164ECBDA" w:rsidR="00611B30" w:rsidRPr="00572FA0" w:rsidRDefault="00611B30" w:rsidP="006718E4">
            <w:pPr>
              <w:spacing w:before="60" w:after="60" w:line="240" w:lineRule="auto"/>
              <w:rPr>
                <w:rFonts w:eastAsia="Calibri"/>
                <w:noProof/>
              </w:rPr>
            </w:pPr>
            <w:r w:rsidRPr="00572FA0">
              <w:rPr>
                <w:noProof/>
              </w:rPr>
              <w:t>En HU: Sin consolidar.</w:t>
            </w:r>
          </w:p>
        </w:tc>
      </w:tr>
      <w:tr w:rsidR="00611B30" w:rsidRPr="00572FA0" w14:paraId="2DB47B83" w14:textId="77777777" w:rsidTr="00CC5D2B">
        <w:trPr>
          <w:jc w:val="center"/>
        </w:trPr>
        <w:tc>
          <w:tcPr>
            <w:tcW w:w="1205" w:type="pct"/>
            <w:shd w:val="clear" w:color="auto" w:fill="FFFFFF"/>
          </w:tcPr>
          <w:p w14:paraId="24756D54" w14:textId="77777777" w:rsidR="00611B30" w:rsidRPr="00572FA0" w:rsidRDefault="00611B30" w:rsidP="006718E4">
            <w:pPr>
              <w:spacing w:before="60" w:after="60" w:line="240" w:lineRule="auto"/>
              <w:rPr>
                <w:rFonts w:eastAsia="Calibri"/>
                <w:noProof/>
              </w:rPr>
            </w:pPr>
            <w:r w:rsidRPr="00572FA0">
              <w:rPr>
                <w:noProof/>
              </w:rPr>
              <w:t>Otros servicios financieros (únicamente servicios de asesoramiento y consultoría)</w:t>
            </w:r>
          </w:p>
        </w:tc>
        <w:tc>
          <w:tcPr>
            <w:tcW w:w="3795" w:type="pct"/>
            <w:shd w:val="clear" w:color="auto" w:fill="FFFFFF"/>
          </w:tcPr>
          <w:p w14:paraId="38EA82B2" w14:textId="77777777" w:rsidR="000E2E99" w:rsidRPr="00572FA0" w:rsidRDefault="00611B30" w:rsidP="006718E4">
            <w:pPr>
              <w:spacing w:before="60" w:after="60" w:line="240" w:lineRule="auto"/>
              <w:rPr>
                <w:rFonts w:eastAsia="Calibri"/>
                <w:noProof/>
              </w:rPr>
            </w:pPr>
            <w:r w:rsidRPr="00572FA0">
              <w:rPr>
                <w:noProof/>
              </w:rPr>
              <w:t>PSC:</w:t>
            </w:r>
          </w:p>
          <w:p w14:paraId="24ED3862" w14:textId="77777777" w:rsidR="000E2E99" w:rsidRPr="00572FA0" w:rsidRDefault="00611B30" w:rsidP="006718E4">
            <w:pPr>
              <w:spacing w:before="60" w:after="60" w:line="240" w:lineRule="auto"/>
              <w:rPr>
                <w:rFonts w:eastAsia="Calibri"/>
                <w:noProof/>
              </w:rPr>
            </w:pPr>
            <w:r w:rsidRPr="00572FA0">
              <w:rPr>
                <w:noProof/>
              </w:rPr>
              <w:t>En BE, DE, ES, EE, EL, FR, HR, IE, IT, LV, LU, MT, NL, PL, PT, SI y SE: Ninguno.</w:t>
            </w:r>
          </w:p>
          <w:p w14:paraId="71F98A23" w14:textId="77777777" w:rsidR="000E2E99" w:rsidRPr="00572FA0" w:rsidRDefault="00611B30" w:rsidP="006718E4">
            <w:pPr>
              <w:spacing w:before="60" w:after="60" w:line="240" w:lineRule="auto"/>
              <w:rPr>
                <w:rFonts w:eastAsia="Calibri"/>
                <w:noProof/>
              </w:rPr>
            </w:pPr>
            <w:r w:rsidRPr="00572FA0">
              <w:rPr>
                <w:noProof/>
              </w:rPr>
              <w:t>En AT, BG, CZ, CY, FI, LT, RO y SK: Prueba de necesidades económicas.</w:t>
            </w:r>
          </w:p>
          <w:p w14:paraId="4FCED76A" w14:textId="77777777" w:rsidR="000E2E99" w:rsidRPr="00572FA0" w:rsidRDefault="00611B30" w:rsidP="006718E4">
            <w:pPr>
              <w:spacing w:before="60" w:after="60" w:line="240" w:lineRule="auto"/>
              <w:rPr>
                <w:rFonts w:eastAsia="Calibri"/>
                <w:noProof/>
              </w:rPr>
            </w:pPr>
            <w:r w:rsidRPr="00572FA0">
              <w:rPr>
                <w:noProof/>
              </w:rPr>
              <w:t>En DK: Prueba de necesidades económicas, excepto para estancias de PSC de tres meses como máximo.</w:t>
            </w:r>
          </w:p>
          <w:p w14:paraId="0EA8D316" w14:textId="77777777" w:rsidR="00F06142" w:rsidRPr="00572FA0" w:rsidRDefault="00611B30" w:rsidP="006718E4">
            <w:pPr>
              <w:spacing w:before="60" w:after="60" w:line="240" w:lineRule="auto"/>
              <w:rPr>
                <w:rFonts w:eastAsia="Calibri"/>
                <w:noProof/>
              </w:rPr>
            </w:pPr>
            <w:r w:rsidRPr="00572FA0">
              <w:rPr>
                <w:noProof/>
              </w:rPr>
              <w:t>En HU: Sin consolidar.</w:t>
            </w:r>
          </w:p>
          <w:p w14:paraId="1D4C896E" w14:textId="7DB6B680" w:rsidR="00F06142" w:rsidRPr="00572FA0" w:rsidRDefault="00F06142" w:rsidP="006718E4">
            <w:pPr>
              <w:spacing w:before="60" w:after="60" w:line="240" w:lineRule="auto"/>
              <w:rPr>
                <w:rFonts w:eastAsia="Calibri"/>
                <w:noProof/>
              </w:rPr>
            </w:pPr>
          </w:p>
          <w:p w14:paraId="2C76AF1B" w14:textId="77777777" w:rsidR="000E2E99" w:rsidRPr="00572FA0" w:rsidRDefault="00F06142" w:rsidP="006718E4">
            <w:pPr>
              <w:spacing w:before="60" w:after="60" w:line="240" w:lineRule="auto"/>
              <w:rPr>
                <w:rFonts w:eastAsia="Calibri"/>
                <w:noProof/>
              </w:rPr>
            </w:pPr>
            <w:r w:rsidRPr="00572FA0">
              <w:rPr>
                <w:noProof/>
              </w:rPr>
              <w:t>PI:</w:t>
            </w:r>
          </w:p>
          <w:p w14:paraId="07550BAB" w14:textId="77777777" w:rsidR="000E2E99" w:rsidRPr="00572FA0" w:rsidRDefault="00611B30" w:rsidP="006718E4">
            <w:pPr>
              <w:spacing w:before="60" w:after="60" w:line="240" w:lineRule="auto"/>
              <w:rPr>
                <w:rFonts w:eastAsia="Calibri"/>
                <w:noProof/>
              </w:rPr>
            </w:pPr>
            <w:r w:rsidRPr="00572FA0">
              <w:rPr>
                <w:noProof/>
              </w:rPr>
              <w:t>En DE, EE, EL, FR, HR, IE, LV, LU, MT, NL, PT, SI y SE: Ninguno.</w:t>
            </w:r>
          </w:p>
          <w:p w14:paraId="67945145" w14:textId="77777777" w:rsidR="000E2E99" w:rsidRPr="00572FA0" w:rsidRDefault="00611B30" w:rsidP="006718E4">
            <w:pPr>
              <w:spacing w:before="60" w:after="60" w:line="240" w:lineRule="auto"/>
              <w:rPr>
                <w:rFonts w:eastAsia="Calibri"/>
                <w:noProof/>
              </w:rPr>
            </w:pPr>
            <w:r w:rsidRPr="00572FA0">
              <w:rPr>
                <w:noProof/>
              </w:rPr>
              <w:t>En AT, BE, BG, CZ, CY, DK, ES, FI, IT, LT, PL, RO y SK: Prueba de necesidades económicas.</w:t>
            </w:r>
          </w:p>
          <w:p w14:paraId="6D87340E" w14:textId="64AD4DF3" w:rsidR="00611B30" w:rsidRPr="00572FA0" w:rsidRDefault="00611B30" w:rsidP="006718E4">
            <w:pPr>
              <w:spacing w:before="60" w:after="60" w:line="240" w:lineRule="auto"/>
              <w:rPr>
                <w:rFonts w:eastAsia="Calibri"/>
                <w:noProof/>
              </w:rPr>
            </w:pPr>
            <w:r w:rsidRPr="00572FA0">
              <w:rPr>
                <w:noProof/>
              </w:rPr>
              <w:t>En HU: Sin consolidar.</w:t>
            </w:r>
          </w:p>
        </w:tc>
      </w:tr>
      <w:tr w:rsidR="00611B30" w:rsidRPr="00572FA0" w14:paraId="0C76195B" w14:textId="77777777" w:rsidTr="00CC5D2B">
        <w:trPr>
          <w:jc w:val="center"/>
        </w:trPr>
        <w:tc>
          <w:tcPr>
            <w:tcW w:w="1205" w:type="pct"/>
            <w:shd w:val="clear" w:color="auto" w:fill="FFFFFF"/>
          </w:tcPr>
          <w:p w14:paraId="7FF329FA" w14:textId="511F1AC1" w:rsidR="00611B30" w:rsidRPr="00572FA0" w:rsidRDefault="00611B30" w:rsidP="00C2095A">
            <w:pPr>
              <w:pageBreakBefore/>
              <w:spacing w:before="60" w:after="60" w:line="240" w:lineRule="auto"/>
              <w:rPr>
                <w:rFonts w:eastAsia="Calibri"/>
                <w:noProof/>
              </w:rPr>
            </w:pPr>
            <w:r w:rsidRPr="00572FA0">
              <w:rPr>
                <w:noProof/>
              </w:rPr>
              <w:t>Transporte (CCP 71, 72, 73 y 74; únicamente servicios de consultoría y de asesoramiento)</w:t>
            </w:r>
          </w:p>
        </w:tc>
        <w:tc>
          <w:tcPr>
            <w:tcW w:w="3795" w:type="pct"/>
            <w:shd w:val="clear" w:color="auto" w:fill="FFFFFF"/>
          </w:tcPr>
          <w:p w14:paraId="29B6F405" w14:textId="77777777" w:rsidR="000E2E99" w:rsidRPr="00572FA0" w:rsidRDefault="00611B30" w:rsidP="006718E4">
            <w:pPr>
              <w:spacing w:before="60" w:after="60" w:line="240" w:lineRule="auto"/>
              <w:rPr>
                <w:rFonts w:eastAsia="Calibri"/>
                <w:noProof/>
              </w:rPr>
            </w:pPr>
            <w:r w:rsidRPr="00572FA0">
              <w:rPr>
                <w:noProof/>
              </w:rPr>
              <w:t>PSC:</w:t>
            </w:r>
          </w:p>
          <w:p w14:paraId="4EB39473" w14:textId="77777777" w:rsidR="000E2E99" w:rsidRPr="00572FA0" w:rsidRDefault="00611B30" w:rsidP="006718E4">
            <w:pPr>
              <w:spacing w:before="60" w:after="60" w:line="240" w:lineRule="auto"/>
              <w:rPr>
                <w:rFonts w:eastAsia="Calibri"/>
                <w:noProof/>
              </w:rPr>
            </w:pPr>
            <w:r w:rsidRPr="00572FA0">
              <w:rPr>
                <w:noProof/>
              </w:rPr>
              <w:t>En DE, EE, EL, ES, FI, FR, HR, IE, IT, LV, LU, MT, NL, PL, PT, SI y SE: Ninguno.</w:t>
            </w:r>
          </w:p>
          <w:p w14:paraId="385949BA" w14:textId="77777777" w:rsidR="000E2E99" w:rsidRPr="00572FA0" w:rsidRDefault="00611B30" w:rsidP="006718E4">
            <w:pPr>
              <w:spacing w:before="60" w:after="60" w:line="240" w:lineRule="auto"/>
              <w:rPr>
                <w:rFonts w:eastAsia="Calibri"/>
                <w:noProof/>
              </w:rPr>
            </w:pPr>
            <w:r w:rsidRPr="00572FA0">
              <w:rPr>
                <w:noProof/>
              </w:rPr>
              <w:t>En AT, BG, CZ, CY, HU, LT, RO y SK: Prueba de necesidades económicas.</w:t>
            </w:r>
          </w:p>
          <w:p w14:paraId="20E1FBE9" w14:textId="77777777" w:rsidR="000E2E99" w:rsidRPr="00572FA0" w:rsidRDefault="00611B30" w:rsidP="006718E4">
            <w:pPr>
              <w:spacing w:before="60" w:after="60" w:line="240" w:lineRule="auto"/>
              <w:rPr>
                <w:rFonts w:eastAsia="Calibri"/>
                <w:noProof/>
              </w:rPr>
            </w:pPr>
            <w:r w:rsidRPr="00572FA0">
              <w:rPr>
                <w:noProof/>
              </w:rPr>
              <w:t>En DK: Prueba de necesidades económicas, excepto para estancias de PSC de tres meses como máximo.</w:t>
            </w:r>
          </w:p>
          <w:p w14:paraId="240D0C1D" w14:textId="77777777" w:rsidR="00F06142" w:rsidRPr="00572FA0" w:rsidRDefault="00611B30" w:rsidP="006718E4">
            <w:pPr>
              <w:spacing w:before="60" w:after="60" w:line="240" w:lineRule="auto"/>
              <w:rPr>
                <w:rFonts w:eastAsia="Calibri"/>
                <w:noProof/>
              </w:rPr>
            </w:pPr>
            <w:r w:rsidRPr="00572FA0">
              <w:rPr>
                <w:noProof/>
              </w:rPr>
              <w:t>En BE: Sin consolidar.</w:t>
            </w:r>
          </w:p>
          <w:p w14:paraId="65C9D34A" w14:textId="23968D54" w:rsidR="00F06142" w:rsidRPr="00572FA0" w:rsidRDefault="00F06142" w:rsidP="006718E4">
            <w:pPr>
              <w:spacing w:before="60" w:after="60" w:line="240" w:lineRule="auto"/>
              <w:rPr>
                <w:rFonts w:eastAsia="Calibri"/>
                <w:noProof/>
              </w:rPr>
            </w:pPr>
          </w:p>
          <w:p w14:paraId="60285C9F" w14:textId="77777777" w:rsidR="000E2E99" w:rsidRPr="00572FA0" w:rsidRDefault="00F06142" w:rsidP="006718E4">
            <w:pPr>
              <w:spacing w:before="60" w:after="60" w:line="240" w:lineRule="auto"/>
              <w:rPr>
                <w:rFonts w:eastAsia="Calibri"/>
                <w:noProof/>
              </w:rPr>
            </w:pPr>
            <w:r w:rsidRPr="00572FA0">
              <w:rPr>
                <w:noProof/>
              </w:rPr>
              <w:t>PI:</w:t>
            </w:r>
          </w:p>
          <w:p w14:paraId="5B08B6BF" w14:textId="77777777" w:rsidR="000E2E99" w:rsidRPr="00572FA0" w:rsidRDefault="00611B30" w:rsidP="006718E4">
            <w:pPr>
              <w:spacing w:before="60" w:after="60" w:line="240" w:lineRule="auto"/>
              <w:rPr>
                <w:rFonts w:eastAsia="Calibri"/>
                <w:noProof/>
              </w:rPr>
            </w:pPr>
            <w:r w:rsidRPr="00572FA0">
              <w:rPr>
                <w:noProof/>
              </w:rPr>
              <w:t>En CY, DE, EE, EL, FI, FR, HR, IE, LV, LU, MT, NL, PT, SI y SE: Ninguno.</w:t>
            </w:r>
          </w:p>
          <w:p w14:paraId="55BB61F0" w14:textId="77777777" w:rsidR="000E2E99" w:rsidRPr="00572FA0" w:rsidRDefault="00611B30" w:rsidP="006718E4">
            <w:pPr>
              <w:spacing w:before="60" w:after="60" w:line="240" w:lineRule="auto"/>
              <w:rPr>
                <w:rFonts w:eastAsia="Calibri"/>
                <w:noProof/>
              </w:rPr>
            </w:pPr>
            <w:r w:rsidRPr="00572FA0">
              <w:rPr>
                <w:noProof/>
              </w:rPr>
              <w:t>En AT, BG, CZ, DK, ES, HU, IT, LT, RO y SK: Prueba de necesidades económicas.</w:t>
            </w:r>
          </w:p>
          <w:p w14:paraId="3FF0BB33" w14:textId="77777777" w:rsidR="000E2E99" w:rsidRPr="00572FA0" w:rsidRDefault="00611B30" w:rsidP="006718E4">
            <w:pPr>
              <w:spacing w:before="60" w:after="60" w:line="240" w:lineRule="auto"/>
              <w:rPr>
                <w:rFonts w:eastAsia="Calibri"/>
                <w:noProof/>
              </w:rPr>
            </w:pPr>
            <w:r w:rsidRPr="00572FA0">
              <w:rPr>
                <w:noProof/>
              </w:rPr>
              <w:t>En PL: Prueba de necesidades económicas, excepto para el transporte aéreo, en cuyo caso: Ninguno.</w:t>
            </w:r>
          </w:p>
          <w:p w14:paraId="5227699F" w14:textId="10A909FC" w:rsidR="00611B30" w:rsidRPr="00572FA0" w:rsidRDefault="00611B30" w:rsidP="006718E4">
            <w:pPr>
              <w:spacing w:before="60" w:after="60" w:line="240" w:lineRule="auto"/>
              <w:rPr>
                <w:rFonts w:eastAsia="Calibri"/>
                <w:noProof/>
              </w:rPr>
            </w:pPr>
            <w:r w:rsidRPr="00572FA0">
              <w:rPr>
                <w:noProof/>
              </w:rPr>
              <w:t>En BE: Sin consolidar.</w:t>
            </w:r>
          </w:p>
        </w:tc>
      </w:tr>
      <w:tr w:rsidR="00611B30" w:rsidRPr="00572FA0" w14:paraId="57799B4D" w14:textId="77777777" w:rsidTr="00CC5D2B">
        <w:trPr>
          <w:jc w:val="center"/>
        </w:trPr>
        <w:tc>
          <w:tcPr>
            <w:tcW w:w="1205" w:type="pct"/>
            <w:shd w:val="clear" w:color="auto" w:fill="FFFFFF"/>
          </w:tcPr>
          <w:p w14:paraId="6E1C0EC9" w14:textId="77777777" w:rsidR="000E2E99" w:rsidRPr="00572FA0" w:rsidRDefault="00611B30" w:rsidP="006718E4">
            <w:pPr>
              <w:spacing w:before="60" w:after="60" w:line="240" w:lineRule="auto"/>
              <w:rPr>
                <w:rFonts w:eastAsia="Calibri"/>
                <w:noProof/>
              </w:rPr>
            </w:pPr>
            <w:r w:rsidRPr="00572FA0">
              <w:rPr>
                <w:noProof/>
              </w:rPr>
              <w:t>Servicios de agencias de viajes y organización de viajes en grupo (incluidos los organizadores de viajes en grupo</w:t>
            </w:r>
            <w:r w:rsidRPr="00E1078A">
              <w:rPr>
                <w:rStyle w:val="FootnoteReference"/>
                <w:rFonts w:eastAsia="Calibri"/>
                <w:noProof/>
              </w:rPr>
              <w:footnoteReference w:id="83"/>
            </w:r>
            <w:r w:rsidRPr="00E1078A">
              <w:rPr>
                <w:noProof/>
              </w:rPr>
              <w:t>)</w:t>
            </w:r>
          </w:p>
          <w:p w14:paraId="58565E3B" w14:textId="114A6547" w:rsidR="00611B30" w:rsidRPr="00572FA0" w:rsidRDefault="00611B30" w:rsidP="006718E4">
            <w:pPr>
              <w:spacing w:before="60" w:after="60" w:line="240" w:lineRule="auto"/>
              <w:rPr>
                <w:rFonts w:eastAsia="Calibri"/>
                <w:noProof/>
              </w:rPr>
            </w:pPr>
            <w:r w:rsidRPr="00572FA0">
              <w:rPr>
                <w:noProof/>
              </w:rPr>
              <w:t>(CCP 7471)</w:t>
            </w:r>
          </w:p>
        </w:tc>
        <w:tc>
          <w:tcPr>
            <w:tcW w:w="3795" w:type="pct"/>
            <w:shd w:val="clear" w:color="auto" w:fill="FFFFFF"/>
          </w:tcPr>
          <w:p w14:paraId="7A5AF89C" w14:textId="77777777" w:rsidR="000E2E99" w:rsidRPr="00572FA0" w:rsidRDefault="00611B30" w:rsidP="006718E4">
            <w:pPr>
              <w:spacing w:before="60" w:after="60" w:line="240" w:lineRule="auto"/>
              <w:rPr>
                <w:rFonts w:eastAsia="Calibri"/>
                <w:noProof/>
              </w:rPr>
            </w:pPr>
            <w:r w:rsidRPr="00572FA0">
              <w:rPr>
                <w:noProof/>
              </w:rPr>
              <w:t>PSC:</w:t>
            </w:r>
          </w:p>
          <w:p w14:paraId="1E9A6D07" w14:textId="77777777" w:rsidR="000E2E99" w:rsidRPr="00572FA0" w:rsidRDefault="00611B30" w:rsidP="006718E4">
            <w:pPr>
              <w:spacing w:before="60" w:after="60" w:line="240" w:lineRule="auto"/>
              <w:rPr>
                <w:rFonts w:eastAsia="Calibri"/>
                <w:noProof/>
              </w:rPr>
            </w:pPr>
            <w:r w:rsidRPr="00572FA0">
              <w:rPr>
                <w:noProof/>
              </w:rPr>
              <w:t>En AT, CY, CZ, DE, EE, ES, FR, HR, IT, LU, NL, PL, SI y SE: Ninguno.</w:t>
            </w:r>
          </w:p>
          <w:p w14:paraId="55CF0BCA" w14:textId="77777777" w:rsidR="000E2E99" w:rsidRPr="00572FA0" w:rsidRDefault="00611B30" w:rsidP="006718E4">
            <w:pPr>
              <w:spacing w:before="60" w:after="60" w:line="240" w:lineRule="auto"/>
              <w:rPr>
                <w:rFonts w:eastAsia="Calibri"/>
                <w:noProof/>
              </w:rPr>
            </w:pPr>
            <w:r w:rsidRPr="00572FA0">
              <w:rPr>
                <w:noProof/>
              </w:rPr>
              <w:t>En BG, EL, FI, HU, LT, LV, MT, PT, RO y SK: Prueba de necesidades económicas.</w:t>
            </w:r>
          </w:p>
          <w:p w14:paraId="524A0862" w14:textId="77777777" w:rsidR="000E2E99" w:rsidRPr="00572FA0" w:rsidRDefault="00611B30" w:rsidP="006718E4">
            <w:pPr>
              <w:spacing w:before="60" w:after="60" w:line="240" w:lineRule="auto"/>
              <w:rPr>
                <w:rFonts w:eastAsia="Calibri"/>
                <w:noProof/>
              </w:rPr>
            </w:pPr>
            <w:r w:rsidRPr="00572FA0">
              <w:rPr>
                <w:noProof/>
              </w:rPr>
              <w:t>En DK: Prueba de necesidades económicas, excepto para estancias de PSC de tres meses como máximo.</w:t>
            </w:r>
          </w:p>
          <w:p w14:paraId="756E9FC2" w14:textId="77777777" w:rsidR="00F06142" w:rsidRPr="00572FA0" w:rsidRDefault="00611B30" w:rsidP="006718E4">
            <w:pPr>
              <w:spacing w:before="60" w:after="60" w:line="240" w:lineRule="auto"/>
              <w:rPr>
                <w:rFonts w:eastAsia="Calibri"/>
                <w:noProof/>
              </w:rPr>
            </w:pPr>
            <w:r w:rsidRPr="00572FA0">
              <w:rPr>
                <w:noProof/>
              </w:rPr>
              <w:t>En BE e IE: Sin consolidar, excepto para los organizadores de viajes en grupo, en cuyo caso: Ninguno.</w:t>
            </w:r>
          </w:p>
          <w:p w14:paraId="48D75067" w14:textId="2FF3D515" w:rsidR="00F06142" w:rsidRPr="00572FA0" w:rsidRDefault="00F06142" w:rsidP="006718E4">
            <w:pPr>
              <w:spacing w:before="60" w:after="60" w:line="240" w:lineRule="auto"/>
              <w:rPr>
                <w:rFonts w:eastAsia="Calibri"/>
                <w:noProof/>
              </w:rPr>
            </w:pPr>
          </w:p>
          <w:p w14:paraId="5DA9221A" w14:textId="77777777" w:rsidR="000E2E99" w:rsidRPr="00572FA0" w:rsidRDefault="00F06142" w:rsidP="006718E4">
            <w:pPr>
              <w:spacing w:before="60" w:after="60" w:line="240" w:lineRule="auto"/>
              <w:rPr>
                <w:rFonts w:eastAsia="Calibri"/>
                <w:noProof/>
              </w:rPr>
            </w:pPr>
            <w:r w:rsidRPr="00572FA0">
              <w:rPr>
                <w:noProof/>
              </w:rPr>
              <w:t>PI:</w:t>
            </w:r>
          </w:p>
          <w:p w14:paraId="038A5962" w14:textId="32357BB3" w:rsidR="00611B30" w:rsidRPr="00572FA0" w:rsidRDefault="00611B30" w:rsidP="006718E4">
            <w:pPr>
              <w:spacing w:before="60" w:after="60" w:line="240" w:lineRule="auto"/>
              <w:rPr>
                <w:rFonts w:eastAsia="Calibri"/>
                <w:noProof/>
              </w:rPr>
            </w:pPr>
            <w:r w:rsidRPr="00572FA0">
              <w:rPr>
                <w:noProof/>
              </w:rPr>
              <w:t>UE: Sin consolidar.</w:t>
            </w:r>
          </w:p>
        </w:tc>
      </w:tr>
      <w:tr w:rsidR="00611B30" w:rsidRPr="00572FA0" w14:paraId="2D351E8F" w14:textId="77777777" w:rsidTr="00CC5D2B">
        <w:trPr>
          <w:jc w:val="center"/>
        </w:trPr>
        <w:tc>
          <w:tcPr>
            <w:tcW w:w="1205" w:type="pct"/>
            <w:shd w:val="clear" w:color="auto" w:fill="FFFFFF"/>
          </w:tcPr>
          <w:p w14:paraId="7E4B4AE7" w14:textId="77777777" w:rsidR="000E2E99" w:rsidRPr="00572FA0" w:rsidRDefault="00611B30" w:rsidP="00C2095A">
            <w:pPr>
              <w:pageBreakBefore/>
              <w:spacing w:before="60" w:after="60" w:line="240" w:lineRule="auto"/>
              <w:rPr>
                <w:rFonts w:eastAsia="Calibri"/>
                <w:noProof/>
              </w:rPr>
            </w:pPr>
            <w:r w:rsidRPr="00572FA0">
              <w:rPr>
                <w:noProof/>
              </w:rPr>
              <w:t>Servicios de guías de turismo</w:t>
            </w:r>
          </w:p>
          <w:p w14:paraId="6D93C26A" w14:textId="0734591C" w:rsidR="00611B30" w:rsidRPr="00572FA0" w:rsidRDefault="00611B30" w:rsidP="00C2095A">
            <w:pPr>
              <w:pageBreakBefore/>
              <w:spacing w:before="60" w:after="60" w:line="240" w:lineRule="auto"/>
              <w:rPr>
                <w:rFonts w:eastAsia="Calibri"/>
                <w:noProof/>
              </w:rPr>
            </w:pPr>
            <w:r w:rsidRPr="00572FA0">
              <w:rPr>
                <w:noProof/>
              </w:rPr>
              <w:t>(CCP 7472)</w:t>
            </w:r>
          </w:p>
        </w:tc>
        <w:tc>
          <w:tcPr>
            <w:tcW w:w="3795" w:type="pct"/>
            <w:shd w:val="clear" w:color="auto" w:fill="FFFFFF"/>
          </w:tcPr>
          <w:p w14:paraId="02BBE990" w14:textId="77777777" w:rsidR="000E2E99" w:rsidRPr="00572FA0" w:rsidRDefault="00611B30" w:rsidP="006718E4">
            <w:pPr>
              <w:spacing w:before="60" w:after="60" w:line="240" w:lineRule="auto"/>
              <w:rPr>
                <w:rFonts w:eastAsia="Calibri"/>
                <w:noProof/>
              </w:rPr>
            </w:pPr>
            <w:r w:rsidRPr="00572FA0">
              <w:rPr>
                <w:noProof/>
              </w:rPr>
              <w:t>PSC:</w:t>
            </w:r>
          </w:p>
          <w:p w14:paraId="44B4F330" w14:textId="77777777" w:rsidR="000E2E99" w:rsidRPr="00572FA0" w:rsidRDefault="00611B30" w:rsidP="006718E4">
            <w:pPr>
              <w:spacing w:before="60" w:after="60" w:line="240" w:lineRule="auto"/>
              <w:rPr>
                <w:rFonts w:eastAsia="Calibri"/>
                <w:noProof/>
              </w:rPr>
            </w:pPr>
            <w:r w:rsidRPr="00572FA0">
              <w:rPr>
                <w:noProof/>
              </w:rPr>
              <w:t>En NL, PT y SE: Ninguno.</w:t>
            </w:r>
          </w:p>
          <w:p w14:paraId="3FBAD3A4" w14:textId="77777777" w:rsidR="000E2E99" w:rsidRPr="00572FA0" w:rsidRDefault="00611B30" w:rsidP="006718E4">
            <w:pPr>
              <w:spacing w:before="60" w:after="60" w:line="240" w:lineRule="auto"/>
              <w:rPr>
                <w:rFonts w:eastAsia="Calibri"/>
                <w:noProof/>
              </w:rPr>
            </w:pPr>
            <w:r w:rsidRPr="00572FA0">
              <w:rPr>
                <w:noProof/>
              </w:rPr>
              <w:t>En AT, BE, BG, CY, CZ, DE, DK, EE, FI, FR, EL, HU, IE, IT, LV, LU, MT, RO, SK y SI: Prueba de necesidades económicas.</w:t>
            </w:r>
          </w:p>
          <w:p w14:paraId="14C9CAD4" w14:textId="77777777" w:rsidR="00F06142" w:rsidRPr="00572FA0" w:rsidRDefault="00611B30" w:rsidP="006718E4">
            <w:pPr>
              <w:spacing w:before="60" w:after="60" w:line="240" w:lineRule="auto"/>
              <w:rPr>
                <w:rFonts w:eastAsia="Calibri"/>
                <w:noProof/>
              </w:rPr>
            </w:pPr>
            <w:r w:rsidRPr="00572FA0">
              <w:rPr>
                <w:noProof/>
              </w:rPr>
              <w:t>En ES, HR, LT y PL: Sin consolidar.</w:t>
            </w:r>
          </w:p>
          <w:p w14:paraId="3ADDDF7A" w14:textId="1C76E79B" w:rsidR="00F06142" w:rsidRPr="00572FA0" w:rsidRDefault="00F06142" w:rsidP="006718E4">
            <w:pPr>
              <w:spacing w:before="60" w:after="60" w:line="240" w:lineRule="auto"/>
              <w:rPr>
                <w:rFonts w:eastAsia="Calibri"/>
                <w:noProof/>
              </w:rPr>
            </w:pPr>
          </w:p>
          <w:p w14:paraId="3C8E1B02" w14:textId="77777777" w:rsidR="000E2E99" w:rsidRPr="00572FA0" w:rsidRDefault="00F06142" w:rsidP="006718E4">
            <w:pPr>
              <w:spacing w:before="60" w:after="60" w:line="240" w:lineRule="auto"/>
              <w:rPr>
                <w:rFonts w:eastAsia="Calibri"/>
                <w:noProof/>
              </w:rPr>
            </w:pPr>
            <w:r w:rsidRPr="00E1078A">
              <w:rPr>
                <w:noProof/>
              </w:rPr>
              <w:t>PI:</w:t>
            </w:r>
          </w:p>
          <w:p w14:paraId="0304209D" w14:textId="7B1DA207" w:rsidR="00611B30" w:rsidRPr="00572FA0" w:rsidRDefault="00611B30" w:rsidP="006718E4">
            <w:pPr>
              <w:spacing w:before="60" w:after="60" w:line="240" w:lineRule="auto"/>
              <w:rPr>
                <w:rFonts w:eastAsia="Calibri"/>
                <w:noProof/>
              </w:rPr>
            </w:pPr>
            <w:r w:rsidRPr="00572FA0">
              <w:rPr>
                <w:noProof/>
              </w:rPr>
              <w:t>UE: Sin consolidar.</w:t>
            </w:r>
          </w:p>
        </w:tc>
      </w:tr>
      <w:tr w:rsidR="00611B30" w:rsidRPr="00572FA0" w14:paraId="3ABB2BE2" w14:textId="77777777" w:rsidTr="00CC5D2B">
        <w:trPr>
          <w:jc w:val="center"/>
        </w:trPr>
        <w:tc>
          <w:tcPr>
            <w:tcW w:w="1205" w:type="pct"/>
            <w:shd w:val="clear" w:color="auto" w:fill="FFFFFF"/>
          </w:tcPr>
          <w:p w14:paraId="69E20D91" w14:textId="283F2C42" w:rsidR="00611B30" w:rsidRPr="00572FA0" w:rsidRDefault="00611B30" w:rsidP="006718E4">
            <w:pPr>
              <w:spacing w:before="60" w:after="60" w:line="240" w:lineRule="auto"/>
              <w:rPr>
                <w:rFonts w:eastAsia="Calibri"/>
                <w:noProof/>
              </w:rPr>
            </w:pPr>
            <w:r w:rsidRPr="00572FA0">
              <w:rPr>
                <w:noProof/>
              </w:rPr>
              <w:t>Manufacturas (CCP 884 y 885; únicamente servicios de consultoría y de asesoramiento)</w:t>
            </w:r>
          </w:p>
        </w:tc>
        <w:tc>
          <w:tcPr>
            <w:tcW w:w="3795" w:type="pct"/>
            <w:shd w:val="clear" w:color="auto" w:fill="FFFFFF"/>
          </w:tcPr>
          <w:p w14:paraId="7C425C2F" w14:textId="77777777" w:rsidR="000E2E99" w:rsidRPr="00572FA0" w:rsidRDefault="00611B30" w:rsidP="006718E4">
            <w:pPr>
              <w:spacing w:before="60" w:after="60" w:line="240" w:lineRule="auto"/>
              <w:rPr>
                <w:rFonts w:eastAsia="Calibri"/>
                <w:noProof/>
              </w:rPr>
            </w:pPr>
            <w:r w:rsidRPr="00572FA0">
              <w:rPr>
                <w:noProof/>
              </w:rPr>
              <w:t>PSC:</w:t>
            </w:r>
          </w:p>
          <w:p w14:paraId="1A614F10" w14:textId="77777777" w:rsidR="000E2E99" w:rsidRPr="00572FA0" w:rsidRDefault="00611B30" w:rsidP="006718E4">
            <w:pPr>
              <w:spacing w:before="60" w:after="60" w:line="240" w:lineRule="auto"/>
              <w:rPr>
                <w:rFonts w:eastAsia="Calibri"/>
                <w:noProof/>
              </w:rPr>
            </w:pPr>
            <w:r w:rsidRPr="00572FA0">
              <w:rPr>
                <w:noProof/>
              </w:rPr>
              <w:t>En BE, DE, EE, EL, ES, FI, FR, HR, IE, IT, LV, LU, MT, NL, PL, PT, SI y SE: Ninguno.</w:t>
            </w:r>
          </w:p>
          <w:p w14:paraId="2F038207" w14:textId="77777777" w:rsidR="000E2E99" w:rsidRPr="00572FA0" w:rsidRDefault="00611B30" w:rsidP="006718E4">
            <w:pPr>
              <w:spacing w:before="60" w:after="60" w:line="240" w:lineRule="auto"/>
              <w:rPr>
                <w:rFonts w:eastAsia="Calibri"/>
                <w:noProof/>
              </w:rPr>
            </w:pPr>
            <w:r w:rsidRPr="00572FA0">
              <w:rPr>
                <w:noProof/>
              </w:rPr>
              <w:t>En AT, BG, CZ, CY, HU, LT, RO y SK: Prueba de necesidades económicas.</w:t>
            </w:r>
          </w:p>
          <w:p w14:paraId="26BA4F5D" w14:textId="77777777" w:rsidR="00F06142" w:rsidRPr="00572FA0" w:rsidRDefault="00611B30" w:rsidP="006718E4">
            <w:pPr>
              <w:spacing w:before="60" w:after="60" w:line="240" w:lineRule="auto"/>
              <w:rPr>
                <w:rFonts w:eastAsia="Calibri"/>
                <w:noProof/>
              </w:rPr>
            </w:pPr>
            <w:r w:rsidRPr="00572FA0">
              <w:rPr>
                <w:noProof/>
              </w:rPr>
              <w:t>En DK: Prueba de necesidades económicas, excepto para estancias de PSC de tres meses como máximo.</w:t>
            </w:r>
          </w:p>
          <w:p w14:paraId="2C8D35AF" w14:textId="548373A2" w:rsidR="00F06142" w:rsidRPr="00572FA0" w:rsidRDefault="00F06142" w:rsidP="006718E4">
            <w:pPr>
              <w:spacing w:before="60" w:after="60" w:line="240" w:lineRule="auto"/>
              <w:rPr>
                <w:rFonts w:eastAsia="Calibri"/>
                <w:noProof/>
              </w:rPr>
            </w:pPr>
          </w:p>
          <w:p w14:paraId="32AEF438" w14:textId="77777777" w:rsidR="000E2E99" w:rsidRPr="00572FA0" w:rsidRDefault="00F06142" w:rsidP="006718E4">
            <w:pPr>
              <w:spacing w:before="60" w:after="60" w:line="240" w:lineRule="auto"/>
              <w:rPr>
                <w:rFonts w:eastAsia="Calibri"/>
                <w:noProof/>
              </w:rPr>
            </w:pPr>
            <w:r w:rsidRPr="00572FA0">
              <w:rPr>
                <w:noProof/>
              </w:rPr>
              <w:t>PI:</w:t>
            </w:r>
          </w:p>
          <w:p w14:paraId="08BBF3BB" w14:textId="77777777" w:rsidR="000E2E99" w:rsidRPr="00572FA0" w:rsidRDefault="00611B30" w:rsidP="006718E4">
            <w:pPr>
              <w:spacing w:before="60" w:after="60" w:line="240" w:lineRule="auto"/>
              <w:rPr>
                <w:rFonts w:eastAsia="Calibri"/>
                <w:noProof/>
              </w:rPr>
            </w:pPr>
            <w:r w:rsidRPr="00572FA0">
              <w:rPr>
                <w:noProof/>
              </w:rPr>
              <w:t>En DE, EE, EL, FI, FR, HR, IE, LV, LU, MT, NL, PT, SI y SE: Ninguno.</w:t>
            </w:r>
          </w:p>
          <w:p w14:paraId="0AD92E47" w14:textId="40514474" w:rsidR="00611B30" w:rsidRPr="00572FA0" w:rsidRDefault="00611B30" w:rsidP="006718E4">
            <w:pPr>
              <w:spacing w:before="60" w:after="60" w:line="240" w:lineRule="auto"/>
              <w:rPr>
                <w:rFonts w:eastAsia="Calibri"/>
                <w:noProof/>
              </w:rPr>
            </w:pPr>
            <w:r w:rsidRPr="00572FA0">
              <w:rPr>
                <w:noProof/>
              </w:rPr>
              <w:t>En AT, BE, BG, CZ, CY, DK, ES, HU, IT, LT, PL, RO y SK: Prueba de necesidades económicas.</w:t>
            </w:r>
          </w:p>
        </w:tc>
      </w:tr>
    </w:tbl>
    <w:p w14:paraId="5DC998B1" w14:textId="77777777" w:rsidR="00BC0237" w:rsidRPr="00572FA0" w:rsidRDefault="00BC0237" w:rsidP="00611B30">
      <w:pPr>
        <w:rPr>
          <w:noProof/>
        </w:rPr>
      </w:pPr>
    </w:p>
    <w:p w14:paraId="349B86A9" w14:textId="77777777" w:rsidR="00BC0237" w:rsidRPr="00572FA0" w:rsidRDefault="00BC0237" w:rsidP="00611B30">
      <w:pPr>
        <w:rPr>
          <w:noProof/>
        </w:rPr>
      </w:pPr>
    </w:p>
    <w:p w14:paraId="50A8E011" w14:textId="77777777" w:rsidR="00864761" w:rsidRPr="00572FA0" w:rsidRDefault="00864761" w:rsidP="00864761">
      <w:pPr>
        <w:jc w:val="center"/>
        <w:rPr>
          <w:noProof/>
        </w:rPr>
      </w:pPr>
      <w:r w:rsidRPr="00572FA0">
        <w:rPr>
          <w:noProof/>
        </w:rPr>
        <w:t>________________</w:t>
      </w:r>
    </w:p>
    <w:p w14:paraId="16E859A3" w14:textId="77777777" w:rsidR="008D4848" w:rsidRPr="00572FA0" w:rsidRDefault="008D4848" w:rsidP="004F23C7">
      <w:pPr>
        <w:jc w:val="right"/>
        <w:rPr>
          <w:b/>
          <w:bCs/>
          <w:noProof/>
          <w:u w:val="single"/>
        </w:rPr>
        <w:sectPr w:rsidR="008D4848" w:rsidRPr="00572FA0" w:rsidSect="004A7859">
          <w:headerReference w:type="even" r:id="rId159"/>
          <w:headerReference w:type="default" r:id="rId160"/>
          <w:footerReference w:type="even" r:id="rId161"/>
          <w:footerReference w:type="default" r:id="rId162"/>
          <w:headerReference w:type="first" r:id="rId163"/>
          <w:footerReference w:type="first" r:id="rId164"/>
          <w:endnotePr>
            <w:numFmt w:val="decimal"/>
          </w:endnotePr>
          <w:pgSz w:w="11907" w:h="16840" w:code="9"/>
          <w:pgMar w:top="1134" w:right="1134" w:bottom="1134" w:left="1134" w:header="1134" w:footer="1134" w:gutter="0"/>
          <w:pgNumType w:start="1"/>
          <w:cols w:space="720"/>
          <w:docGrid w:linePitch="326"/>
        </w:sectPr>
      </w:pPr>
    </w:p>
    <w:p w14:paraId="3AE07329" w14:textId="717B0128" w:rsidR="00BC0237" w:rsidRPr="00572FA0" w:rsidRDefault="00611B30" w:rsidP="004F23C7">
      <w:pPr>
        <w:jc w:val="right"/>
        <w:rPr>
          <w:b/>
          <w:bCs/>
          <w:noProof/>
          <w:u w:val="single"/>
        </w:rPr>
      </w:pPr>
      <w:r w:rsidRPr="00572FA0">
        <w:rPr>
          <w:b/>
          <w:noProof/>
          <w:u w:val="single"/>
        </w:rPr>
        <w:t>ANEXO 10-F</w:t>
      </w:r>
    </w:p>
    <w:p w14:paraId="5940513A" w14:textId="77777777" w:rsidR="00E106F6" w:rsidRPr="00572FA0" w:rsidRDefault="00E106F6" w:rsidP="00755B97">
      <w:pPr>
        <w:jc w:val="center"/>
        <w:rPr>
          <w:noProof/>
        </w:rPr>
      </w:pPr>
    </w:p>
    <w:p w14:paraId="22685E8C" w14:textId="77777777" w:rsidR="00E106F6" w:rsidRPr="00572FA0" w:rsidRDefault="00E106F6" w:rsidP="00755B97">
      <w:pPr>
        <w:jc w:val="center"/>
        <w:rPr>
          <w:noProof/>
        </w:rPr>
      </w:pPr>
    </w:p>
    <w:p w14:paraId="7FE74353" w14:textId="36D19C5D" w:rsidR="00BC0237" w:rsidRPr="00E1078A" w:rsidRDefault="00611B30" w:rsidP="00E106F6">
      <w:pPr>
        <w:jc w:val="center"/>
        <w:rPr>
          <w:noProof/>
        </w:rPr>
      </w:pPr>
      <w:r w:rsidRPr="00572FA0">
        <w:rPr>
          <w:noProof/>
        </w:rPr>
        <w:t>CIRCULACIÓN DE PERSONAS FÍSICAS CON FINES EMPRESARIALES</w:t>
      </w:r>
      <w:r w:rsidRPr="00E1078A">
        <w:rPr>
          <w:rStyle w:val="FootnoteReference"/>
          <w:noProof/>
        </w:rPr>
        <w:footnoteReference w:id="84"/>
      </w:r>
    </w:p>
    <w:p w14:paraId="6DCEA65C" w14:textId="5D7BBB82" w:rsidR="00F45068" w:rsidRPr="00572FA0" w:rsidRDefault="00F45068" w:rsidP="00E106F6">
      <w:pPr>
        <w:jc w:val="center"/>
        <w:rPr>
          <w:noProof/>
        </w:rPr>
      </w:pPr>
    </w:p>
    <w:p w14:paraId="6ED55FDD" w14:textId="77777777" w:rsidR="004F23C7" w:rsidRPr="00572FA0" w:rsidRDefault="004F23C7" w:rsidP="00E106F6">
      <w:pPr>
        <w:jc w:val="center"/>
        <w:rPr>
          <w:noProof/>
        </w:rPr>
      </w:pPr>
    </w:p>
    <w:p w14:paraId="17419E61" w14:textId="77777777" w:rsidR="00F45068" w:rsidRPr="00572FA0" w:rsidRDefault="00611B30" w:rsidP="00E106F6">
      <w:pPr>
        <w:jc w:val="center"/>
        <w:rPr>
          <w:noProof/>
        </w:rPr>
      </w:pPr>
      <w:r w:rsidRPr="00572FA0">
        <w:rPr>
          <w:noProof/>
        </w:rPr>
        <w:t>ARTÍCULO 1</w:t>
      </w:r>
    </w:p>
    <w:p w14:paraId="61DA2A98" w14:textId="77777777" w:rsidR="00F45068" w:rsidRPr="00572FA0" w:rsidRDefault="00F45068" w:rsidP="00E106F6">
      <w:pPr>
        <w:jc w:val="center"/>
        <w:rPr>
          <w:noProof/>
        </w:rPr>
      </w:pPr>
    </w:p>
    <w:p w14:paraId="4B65AA35" w14:textId="036A5A63" w:rsidR="00BC0237" w:rsidRPr="00572FA0" w:rsidRDefault="00611B30" w:rsidP="00E106F6">
      <w:pPr>
        <w:jc w:val="center"/>
        <w:rPr>
          <w:noProof/>
        </w:rPr>
      </w:pPr>
      <w:r w:rsidRPr="00572FA0">
        <w:rPr>
          <w:noProof/>
        </w:rPr>
        <w:t>Compromisos procesales relacionados con la entrada y la estancia temporal</w:t>
      </w:r>
    </w:p>
    <w:p w14:paraId="221A2890" w14:textId="77777777" w:rsidR="00E106F6" w:rsidRPr="00572FA0" w:rsidRDefault="00E106F6" w:rsidP="00611B30">
      <w:pPr>
        <w:rPr>
          <w:noProof/>
        </w:rPr>
      </w:pPr>
    </w:p>
    <w:p w14:paraId="19F780E8" w14:textId="660ED3A4" w:rsidR="00F45068" w:rsidRPr="00572FA0" w:rsidRDefault="00611B30" w:rsidP="00611B30">
      <w:pPr>
        <w:rPr>
          <w:noProof/>
        </w:rPr>
      </w:pPr>
      <w:r w:rsidRPr="00572FA0">
        <w:rPr>
          <w:noProof/>
        </w:rPr>
        <w:t>Cada Parte debería asegurarse de que la tramitación de solicitudes de entrada y estancia temporal de acuerdo con sus compromisos respectivos en el presente Acuerdo siguen buenas prácticas administrativas. Para ello:</w:t>
      </w:r>
    </w:p>
    <w:p w14:paraId="097E8B6B" w14:textId="37FA5765" w:rsidR="00F45068" w:rsidRPr="00572FA0" w:rsidRDefault="00F45068" w:rsidP="00611B30">
      <w:pPr>
        <w:rPr>
          <w:noProof/>
        </w:rPr>
      </w:pPr>
    </w:p>
    <w:p w14:paraId="163F8B39" w14:textId="1DBB61BF" w:rsidR="00F45068" w:rsidRPr="00572FA0" w:rsidRDefault="00755B97" w:rsidP="005F5494">
      <w:pPr>
        <w:ind w:left="567" w:hanging="567"/>
        <w:rPr>
          <w:noProof/>
        </w:rPr>
      </w:pPr>
      <w:r w:rsidRPr="00572FA0">
        <w:rPr>
          <w:noProof/>
        </w:rPr>
        <w:t>a)</w:t>
      </w:r>
      <w:r w:rsidRPr="00572FA0">
        <w:rPr>
          <w:noProof/>
        </w:rPr>
        <w:tab/>
        <w:t>cada Parte se asegurará de que:</w:t>
      </w:r>
    </w:p>
    <w:p w14:paraId="70038250" w14:textId="77777777" w:rsidR="00F45068" w:rsidRPr="00572FA0" w:rsidRDefault="00F45068" w:rsidP="005F5494">
      <w:pPr>
        <w:ind w:left="567" w:hanging="567"/>
        <w:rPr>
          <w:noProof/>
        </w:rPr>
      </w:pPr>
    </w:p>
    <w:p w14:paraId="1ECCC6A0" w14:textId="6F39F347" w:rsidR="00F45068" w:rsidRPr="00572FA0" w:rsidRDefault="00755B97" w:rsidP="005F5494">
      <w:pPr>
        <w:ind w:left="1134" w:hanging="567"/>
        <w:rPr>
          <w:noProof/>
        </w:rPr>
      </w:pPr>
      <w:r w:rsidRPr="00572FA0">
        <w:rPr>
          <w:noProof/>
        </w:rPr>
        <w:t>i)</w:t>
      </w:r>
      <w:r w:rsidRPr="00572FA0">
        <w:rPr>
          <w:noProof/>
        </w:rPr>
        <w:tab/>
        <w:t>las tasas exigidas por las autoridades competentes para la tramitación de las solicitudes de entrada y estancia temporal no reduzcan ni retrasen de manera indebida el comercio en bienes o servicios, ni el establecimiento o la explotación con arreglo al presente Acuerdo;</w:t>
      </w:r>
    </w:p>
    <w:p w14:paraId="45AA4E06" w14:textId="77777777" w:rsidR="00F45068" w:rsidRPr="00572FA0" w:rsidRDefault="00F45068" w:rsidP="005F5494">
      <w:pPr>
        <w:ind w:left="1134" w:hanging="567"/>
        <w:rPr>
          <w:noProof/>
        </w:rPr>
      </w:pPr>
    </w:p>
    <w:p w14:paraId="30ECB574" w14:textId="5B8DCACB" w:rsidR="00F45068" w:rsidRPr="00572FA0" w:rsidRDefault="00755B97" w:rsidP="005F5494">
      <w:pPr>
        <w:ind w:left="1134" w:hanging="567"/>
        <w:rPr>
          <w:noProof/>
        </w:rPr>
      </w:pPr>
      <w:r w:rsidRPr="00572FA0">
        <w:rPr>
          <w:noProof/>
        </w:rPr>
        <w:t>ii)</w:t>
      </w:r>
      <w:r w:rsidRPr="00572FA0">
        <w:rPr>
          <w:noProof/>
        </w:rPr>
        <w:tab/>
        <w:t>las solicitudes cumplimentadas de entrada y estancia temporal se tramitan con la mayor rapidez posible;</w:t>
      </w:r>
    </w:p>
    <w:p w14:paraId="5BBEC696" w14:textId="77777777" w:rsidR="00F45068" w:rsidRPr="00572FA0" w:rsidRDefault="00F45068" w:rsidP="005F5494">
      <w:pPr>
        <w:ind w:left="1134" w:hanging="567"/>
        <w:rPr>
          <w:noProof/>
        </w:rPr>
      </w:pPr>
    </w:p>
    <w:p w14:paraId="03F9E801" w14:textId="048B67BA" w:rsidR="00F45068" w:rsidRPr="00572FA0" w:rsidRDefault="00B76874" w:rsidP="005F5494">
      <w:pPr>
        <w:ind w:left="1134" w:hanging="567"/>
        <w:rPr>
          <w:noProof/>
        </w:rPr>
      </w:pPr>
      <w:r w:rsidRPr="00572FA0">
        <w:rPr>
          <w:noProof/>
        </w:rPr>
        <w:br w:type="page"/>
        <w:t>iii)</w:t>
      </w:r>
      <w:r w:rsidRPr="00572FA0">
        <w:rPr>
          <w:noProof/>
        </w:rPr>
        <w:tab/>
        <w:t>las autoridades competentes procuren, sin dilación indebida, aportar información en respuesta a toda solicitud razonable de un solicitante relativa al estado de una solicitud;</w:t>
      </w:r>
    </w:p>
    <w:p w14:paraId="5B00B77B" w14:textId="77777777" w:rsidR="00F45068" w:rsidRPr="00572FA0" w:rsidRDefault="00F45068" w:rsidP="005F5494">
      <w:pPr>
        <w:ind w:left="1134" w:hanging="567"/>
        <w:rPr>
          <w:noProof/>
        </w:rPr>
      </w:pPr>
    </w:p>
    <w:p w14:paraId="25461F12" w14:textId="0EEDB424" w:rsidR="00F45068" w:rsidRPr="00572FA0" w:rsidRDefault="00755B97" w:rsidP="005F5494">
      <w:pPr>
        <w:ind w:left="1134" w:hanging="567"/>
        <w:rPr>
          <w:noProof/>
        </w:rPr>
      </w:pPr>
      <w:r w:rsidRPr="00572FA0">
        <w:rPr>
          <w:noProof/>
        </w:rPr>
        <w:t>iv)</w:t>
      </w:r>
      <w:r w:rsidRPr="00572FA0">
        <w:rPr>
          <w:noProof/>
        </w:rPr>
        <w:tab/>
        <w:t>en caso de que las autoridades competentes requieran información adicional de un solicitante a fin de tramitar una solicitud, procuren, sin dilación indebida, notificar al solicitante;</w:t>
      </w:r>
    </w:p>
    <w:p w14:paraId="5B4FFA59" w14:textId="77777777" w:rsidR="00F45068" w:rsidRPr="00572FA0" w:rsidRDefault="00F45068" w:rsidP="005F5494">
      <w:pPr>
        <w:ind w:left="1134" w:hanging="567"/>
        <w:rPr>
          <w:noProof/>
        </w:rPr>
      </w:pPr>
    </w:p>
    <w:p w14:paraId="0E22AB91" w14:textId="3CD59FB9" w:rsidR="00F45068" w:rsidRPr="00572FA0" w:rsidRDefault="00755B97" w:rsidP="005F5494">
      <w:pPr>
        <w:ind w:left="1134" w:hanging="567"/>
        <w:rPr>
          <w:noProof/>
        </w:rPr>
      </w:pPr>
      <w:r w:rsidRPr="00572FA0">
        <w:rPr>
          <w:noProof/>
        </w:rPr>
        <w:t>v)</w:t>
      </w:r>
      <w:r w:rsidRPr="00572FA0">
        <w:rPr>
          <w:noProof/>
        </w:rPr>
        <w:tab/>
        <w:t>las autoridades competentes notifiquen al solicitante el resultado de su solicitud inmediatamente después de que se haya tomado una decisión;</w:t>
      </w:r>
    </w:p>
    <w:p w14:paraId="54A2309F" w14:textId="77777777" w:rsidR="00F45068" w:rsidRPr="00572FA0" w:rsidRDefault="00F45068" w:rsidP="005F5494">
      <w:pPr>
        <w:ind w:left="1134" w:hanging="567"/>
        <w:rPr>
          <w:noProof/>
        </w:rPr>
      </w:pPr>
    </w:p>
    <w:p w14:paraId="631C8BBA" w14:textId="2D898A8A" w:rsidR="00F45068" w:rsidRPr="00572FA0" w:rsidRDefault="00755B97" w:rsidP="005F5494">
      <w:pPr>
        <w:ind w:left="1134" w:hanging="567"/>
        <w:rPr>
          <w:noProof/>
        </w:rPr>
      </w:pPr>
      <w:r w:rsidRPr="00572FA0">
        <w:rPr>
          <w:noProof/>
        </w:rPr>
        <w:t>vi)</w:t>
      </w:r>
      <w:r w:rsidRPr="00572FA0">
        <w:rPr>
          <w:noProof/>
        </w:rPr>
        <w:tab/>
        <w:t>en caso de que se apruebe una solicitud, las autoridades competentes comuniquen al solicitante el período de la estancia y otros requisitos y condiciones pertinentes;</w:t>
      </w:r>
    </w:p>
    <w:p w14:paraId="456D67C5" w14:textId="77777777" w:rsidR="00F45068" w:rsidRPr="00572FA0" w:rsidRDefault="00F45068" w:rsidP="005F5494">
      <w:pPr>
        <w:ind w:left="1134" w:hanging="567"/>
        <w:rPr>
          <w:noProof/>
        </w:rPr>
      </w:pPr>
    </w:p>
    <w:p w14:paraId="5929454C" w14:textId="4C43B649" w:rsidR="00F45068" w:rsidRPr="00572FA0" w:rsidRDefault="00755B97" w:rsidP="005F5494">
      <w:pPr>
        <w:ind w:left="1134" w:hanging="567"/>
        <w:rPr>
          <w:noProof/>
        </w:rPr>
      </w:pPr>
      <w:r w:rsidRPr="00572FA0">
        <w:rPr>
          <w:noProof/>
        </w:rPr>
        <w:t>vii)</w:t>
      </w:r>
      <w:r w:rsidRPr="00572FA0">
        <w:rPr>
          <w:noProof/>
        </w:rPr>
        <w:tab/>
        <w:t>en caso de que una solicitud sea denegada, las autoridades competentes informen, previa solicitud o por iniciativa propia, al solicitante sobre toda reconsideración o procedimientos de apelación disponibles; y</w:t>
      </w:r>
    </w:p>
    <w:p w14:paraId="5839CC36" w14:textId="77777777" w:rsidR="00F45068" w:rsidRPr="00572FA0" w:rsidRDefault="00F45068" w:rsidP="005F5494">
      <w:pPr>
        <w:ind w:left="1134" w:hanging="567"/>
        <w:rPr>
          <w:noProof/>
        </w:rPr>
      </w:pPr>
    </w:p>
    <w:p w14:paraId="1F544F93" w14:textId="4985638B" w:rsidR="00F45068" w:rsidRPr="00572FA0" w:rsidRDefault="00755B97" w:rsidP="005F5494">
      <w:pPr>
        <w:ind w:left="1134" w:hanging="567"/>
        <w:rPr>
          <w:noProof/>
        </w:rPr>
      </w:pPr>
      <w:r w:rsidRPr="00572FA0">
        <w:rPr>
          <w:noProof/>
        </w:rPr>
        <w:t>viii)</w:t>
      </w:r>
      <w:r w:rsidRPr="00572FA0">
        <w:rPr>
          <w:noProof/>
        </w:rPr>
        <w:tab/>
        <w:t>procure aceptar y tramitar las solicitudes en formato electrónico; y</w:t>
      </w:r>
    </w:p>
    <w:p w14:paraId="7F610385" w14:textId="4BED3433" w:rsidR="00F45068" w:rsidRPr="00572FA0" w:rsidRDefault="00F45068" w:rsidP="005F5494">
      <w:pPr>
        <w:ind w:left="1134" w:hanging="567"/>
        <w:rPr>
          <w:noProof/>
        </w:rPr>
      </w:pPr>
    </w:p>
    <w:p w14:paraId="007D8183" w14:textId="118A816D" w:rsidR="00BC0237" w:rsidRPr="00572FA0" w:rsidRDefault="00755B97" w:rsidP="005F5494">
      <w:pPr>
        <w:ind w:left="567" w:hanging="567"/>
        <w:rPr>
          <w:noProof/>
        </w:rPr>
      </w:pPr>
      <w:r w:rsidRPr="00572FA0">
        <w:rPr>
          <w:noProof/>
        </w:rPr>
        <w:t>b)</w:t>
      </w:r>
      <w:r w:rsidRPr="00572FA0">
        <w:rPr>
          <w:noProof/>
        </w:rPr>
        <w:tab/>
        <w:t>a discreción de las autoridades competentes de una Parte, los documentos que los solicitantes deben presentar con su solicitud de entrada y estancia temporal de personas en visita de corta duración con fines empresariales deberían ser acordes a los fines para los que se recogen dichos documentos.</w:t>
      </w:r>
    </w:p>
    <w:p w14:paraId="65F86D27" w14:textId="2669B6AD" w:rsidR="00CA3F4C" w:rsidRPr="00572FA0" w:rsidRDefault="00CA3F4C" w:rsidP="00611B30">
      <w:pPr>
        <w:rPr>
          <w:noProof/>
        </w:rPr>
      </w:pPr>
    </w:p>
    <w:p w14:paraId="4091C704" w14:textId="77777777" w:rsidR="00CA3F4C" w:rsidRPr="00572FA0" w:rsidRDefault="00CA3F4C" w:rsidP="00611B30">
      <w:pPr>
        <w:rPr>
          <w:noProof/>
        </w:rPr>
      </w:pPr>
    </w:p>
    <w:p w14:paraId="6E9A3C38" w14:textId="3C290567" w:rsidR="00F45068" w:rsidRPr="00572FA0" w:rsidRDefault="00B76874" w:rsidP="00CA3F4C">
      <w:pPr>
        <w:jc w:val="center"/>
        <w:rPr>
          <w:noProof/>
        </w:rPr>
      </w:pPr>
      <w:r w:rsidRPr="00572FA0">
        <w:rPr>
          <w:noProof/>
        </w:rPr>
        <w:br w:type="page"/>
        <w:t>ARTÍCULO 2</w:t>
      </w:r>
    </w:p>
    <w:p w14:paraId="366F0C47" w14:textId="62181EF2" w:rsidR="00F45068" w:rsidRPr="00572FA0" w:rsidRDefault="00F45068" w:rsidP="00CA3F4C">
      <w:pPr>
        <w:jc w:val="center"/>
        <w:rPr>
          <w:noProof/>
        </w:rPr>
      </w:pPr>
    </w:p>
    <w:p w14:paraId="69DE4086" w14:textId="77777777" w:rsidR="00BC0237" w:rsidRPr="00E1078A" w:rsidRDefault="00611B30" w:rsidP="00CA3F4C">
      <w:pPr>
        <w:jc w:val="center"/>
        <w:rPr>
          <w:noProof/>
        </w:rPr>
      </w:pPr>
      <w:r w:rsidRPr="00572FA0">
        <w:rPr>
          <w:noProof/>
        </w:rPr>
        <w:t>Compromisos procesales adicionales que se aplican a las personas trasladadas dentro de una misma empresa</w:t>
      </w:r>
      <w:r w:rsidRPr="00E1078A">
        <w:rPr>
          <w:rStyle w:val="FootnoteReference"/>
          <w:noProof/>
        </w:rPr>
        <w:footnoteReference w:id="85"/>
      </w:r>
    </w:p>
    <w:p w14:paraId="5268191B" w14:textId="77777777" w:rsidR="00CA3F4C" w:rsidRPr="00572FA0" w:rsidRDefault="00CA3F4C" w:rsidP="00611B30">
      <w:pPr>
        <w:rPr>
          <w:noProof/>
        </w:rPr>
      </w:pPr>
    </w:p>
    <w:p w14:paraId="14BB1A0A" w14:textId="13B8B1DA" w:rsidR="00F45068" w:rsidRPr="00572FA0" w:rsidRDefault="005F5494" w:rsidP="00611B30">
      <w:pPr>
        <w:rPr>
          <w:noProof/>
        </w:rPr>
      </w:pPr>
      <w:r w:rsidRPr="00572FA0">
        <w:rPr>
          <w:noProof/>
        </w:rPr>
        <w:t>1.</w:t>
      </w:r>
      <w:r w:rsidRPr="00572FA0">
        <w:rPr>
          <w:noProof/>
        </w:rPr>
        <w:tab/>
        <w:t>Cada una de las Partes velará por que sus autoridades competentes adopten una decisión sobre la solicitud de entrada o estancia temporal de una persona trasladada dentro de una misma empresa, o sobre su renovación, y notifiquen la decisión por escrito al solicitante, de conformidad con los procedimientos de notificación previstos en su legislación, lo antes posible, pero:</w:t>
      </w:r>
    </w:p>
    <w:p w14:paraId="1C5CE9DB" w14:textId="77777777" w:rsidR="00F45068" w:rsidRPr="00572FA0" w:rsidRDefault="00F45068" w:rsidP="00611B30">
      <w:pPr>
        <w:rPr>
          <w:noProof/>
        </w:rPr>
      </w:pPr>
    </w:p>
    <w:p w14:paraId="53054995" w14:textId="77777777" w:rsidR="00F45068" w:rsidRPr="00572FA0" w:rsidRDefault="00611B30" w:rsidP="005F5494">
      <w:pPr>
        <w:ind w:left="567" w:hanging="567"/>
        <w:rPr>
          <w:noProof/>
        </w:rPr>
      </w:pPr>
      <w:r w:rsidRPr="00572FA0">
        <w:rPr>
          <w:noProof/>
        </w:rPr>
        <w:t>a)</w:t>
      </w:r>
      <w:r w:rsidRPr="00572FA0">
        <w:rPr>
          <w:noProof/>
        </w:rPr>
        <w:tab/>
        <w:t>en el caso de la Unión, a más tardar noventa días después de la fecha de presentación de la solicitud completa; y</w:t>
      </w:r>
    </w:p>
    <w:p w14:paraId="0A55EBE8" w14:textId="77777777" w:rsidR="00F45068" w:rsidRPr="00572FA0" w:rsidRDefault="00F45068" w:rsidP="005F5494">
      <w:pPr>
        <w:ind w:left="567" w:hanging="567"/>
        <w:rPr>
          <w:noProof/>
        </w:rPr>
      </w:pPr>
    </w:p>
    <w:p w14:paraId="0CE4C148" w14:textId="564762AF" w:rsidR="00F45068" w:rsidRPr="00572FA0" w:rsidRDefault="00611B30" w:rsidP="005F5494">
      <w:pPr>
        <w:ind w:left="567" w:hanging="567"/>
        <w:rPr>
          <w:noProof/>
        </w:rPr>
      </w:pPr>
      <w:r w:rsidRPr="00572FA0">
        <w:rPr>
          <w:noProof/>
        </w:rPr>
        <w:t>b)</w:t>
      </w:r>
      <w:r w:rsidRPr="00572FA0">
        <w:rPr>
          <w:noProof/>
        </w:rPr>
        <w:tab/>
        <w:t>en el caso de Nueva Zelanda:</w:t>
      </w:r>
    </w:p>
    <w:p w14:paraId="18BA28B2" w14:textId="77777777" w:rsidR="00F45068" w:rsidRPr="00572FA0" w:rsidRDefault="00F45068" w:rsidP="005F5494">
      <w:pPr>
        <w:ind w:left="567" w:hanging="567"/>
        <w:rPr>
          <w:noProof/>
        </w:rPr>
      </w:pPr>
    </w:p>
    <w:p w14:paraId="3ED7AD11" w14:textId="77777777" w:rsidR="00F45068" w:rsidRPr="00572FA0" w:rsidRDefault="00611B30" w:rsidP="005F5494">
      <w:pPr>
        <w:ind w:left="1134" w:hanging="567"/>
        <w:rPr>
          <w:noProof/>
        </w:rPr>
      </w:pPr>
      <w:r w:rsidRPr="00572FA0">
        <w:rPr>
          <w:noProof/>
        </w:rPr>
        <w:t>i)</w:t>
      </w:r>
      <w:r w:rsidRPr="00572FA0">
        <w:rPr>
          <w:noProof/>
        </w:rPr>
        <w:tab/>
        <w:t>en el plazo de quince días hábiles a partir de la recepción de una solicitud cumplimentada y presentada de conformidad con su legislación; o</w:t>
      </w:r>
    </w:p>
    <w:p w14:paraId="67A7E199" w14:textId="77777777" w:rsidR="00F45068" w:rsidRPr="00572FA0" w:rsidRDefault="00F45068" w:rsidP="005F5494">
      <w:pPr>
        <w:ind w:left="1134" w:hanging="567"/>
        <w:rPr>
          <w:noProof/>
        </w:rPr>
      </w:pPr>
    </w:p>
    <w:p w14:paraId="73172AB5" w14:textId="77777777" w:rsidR="00F45068" w:rsidRPr="00572FA0" w:rsidRDefault="00611B30" w:rsidP="005F5494">
      <w:pPr>
        <w:ind w:left="1134" w:hanging="567"/>
        <w:rPr>
          <w:noProof/>
        </w:rPr>
      </w:pPr>
      <w:r w:rsidRPr="00572FA0">
        <w:rPr>
          <w:noProof/>
        </w:rPr>
        <w:t>ii)</w:t>
      </w:r>
      <w:r w:rsidRPr="00572FA0">
        <w:rPr>
          <w:noProof/>
        </w:rPr>
        <w:tab/>
        <w:t>si no puede tomarse una decisión en ese plazo, indicarán un plazo indicativo en el que se tomará la decisión.</w:t>
      </w:r>
    </w:p>
    <w:p w14:paraId="1141CAE8" w14:textId="77777777" w:rsidR="00F45068" w:rsidRPr="00572FA0" w:rsidRDefault="00F45068" w:rsidP="005F5494">
      <w:pPr>
        <w:rPr>
          <w:noProof/>
        </w:rPr>
      </w:pPr>
    </w:p>
    <w:p w14:paraId="5ACE512C" w14:textId="26782E0F" w:rsidR="00F45068" w:rsidRPr="00572FA0" w:rsidRDefault="00B76874" w:rsidP="00611B30">
      <w:pPr>
        <w:rPr>
          <w:noProof/>
        </w:rPr>
      </w:pPr>
      <w:r w:rsidRPr="00572FA0">
        <w:rPr>
          <w:noProof/>
        </w:rPr>
        <w:br w:type="page"/>
        <w:t>2.</w:t>
      </w:r>
      <w:r w:rsidRPr="00572FA0">
        <w:rPr>
          <w:noProof/>
        </w:rPr>
        <w:tab/>
        <w:t>Cada Parte garantizará que, si la información o la documentación que acompaña a la solicitud es incompleta, las autoridades competentes procuren notificar al solicitante, en un plazo razonable, la información adicional que se le exige y fijen un plazo razonable para facilitarla. El plazo previsto en el apartado 1 se suspenderá hasta que las autoridades competentes reciban la información adicional requerida.</w:t>
      </w:r>
    </w:p>
    <w:p w14:paraId="238103AD" w14:textId="77777777" w:rsidR="00F45068" w:rsidRPr="00572FA0" w:rsidRDefault="00F45068" w:rsidP="00611B30">
      <w:pPr>
        <w:rPr>
          <w:noProof/>
        </w:rPr>
      </w:pPr>
    </w:p>
    <w:p w14:paraId="380CE2B8" w14:textId="53AEF6E1" w:rsidR="00F45068" w:rsidRPr="00572FA0" w:rsidRDefault="00C74737" w:rsidP="00611B30">
      <w:pPr>
        <w:rPr>
          <w:noProof/>
        </w:rPr>
      </w:pPr>
      <w:r w:rsidRPr="00572FA0">
        <w:rPr>
          <w:noProof/>
        </w:rPr>
        <w:t>3.</w:t>
      </w:r>
      <w:r w:rsidRPr="00572FA0">
        <w:rPr>
          <w:noProof/>
        </w:rPr>
        <w:tab/>
        <w:t>La Unión concederá, a los familiares de las personas físicas de Nueva Zelanda que sean trasladadas dentro de una misma empresa a la Unión, el derecho de entrada y estancia temporal concedido a los familiares de una persona trasladada dentro de una misma empresa en virtud del artículo 19 de la Directiva 2014/66/UE.</w:t>
      </w:r>
    </w:p>
    <w:p w14:paraId="59B6E2F6" w14:textId="4718F522" w:rsidR="00F45068" w:rsidRPr="00572FA0" w:rsidRDefault="00F45068" w:rsidP="00611B30">
      <w:pPr>
        <w:rPr>
          <w:noProof/>
        </w:rPr>
      </w:pPr>
    </w:p>
    <w:p w14:paraId="61628F99" w14:textId="4ED2EF76" w:rsidR="00F45068" w:rsidRPr="00572FA0" w:rsidRDefault="00C74737" w:rsidP="00611B30">
      <w:pPr>
        <w:rPr>
          <w:noProof/>
        </w:rPr>
      </w:pPr>
      <w:r w:rsidRPr="00572FA0">
        <w:rPr>
          <w:noProof/>
        </w:rPr>
        <w:t>4.</w:t>
      </w:r>
      <w:r w:rsidRPr="00572FA0">
        <w:rPr>
          <w:noProof/>
        </w:rPr>
        <w:tab/>
        <w:t>Nueva Zelanda permitirá la entrada y la estancia temporal de la pareja y los hijos a cargo de una persona trasladada dentro de una misma empresa de la Unión a la que se haya concedido la entrada y la estancia temporal, y que la acompañen. El período de estancia temporal de ese miembro de la pareja y, en su caso, de los hijos a cargo de la persona trasladada dentro de una misma empresa será el mismo que el concedido a la persona trasladada.</w:t>
      </w:r>
    </w:p>
    <w:p w14:paraId="14B0AB4C" w14:textId="77777777" w:rsidR="00F45068" w:rsidRPr="00572FA0" w:rsidRDefault="00F45068" w:rsidP="00611B30">
      <w:pPr>
        <w:rPr>
          <w:noProof/>
        </w:rPr>
      </w:pPr>
    </w:p>
    <w:p w14:paraId="1D2BC9DC" w14:textId="60B2ED71" w:rsidR="00F45068" w:rsidRPr="00572FA0" w:rsidRDefault="00C74737" w:rsidP="00611B30">
      <w:pPr>
        <w:rPr>
          <w:noProof/>
        </w:rPr>
      </w:pPr>
      <w:r w:rsidRPr="00572FA0">
        <w:rPr>
          <w:noProof/>
        </w:rPr>
        <w:t>5.</w:t>
      </w:r>
      <w:r w:rsidRPr="00572FA0">
        <w:rPr>
          <w:noProof/>
        </w:rPr>
        <w:tab/>
        <w:t>A efectos del apartado 4, serán de aplicación las definiciones siguientes:</w:t>
      </w:r>
    </w:p>
    <w:p w14:paraId="474CA5E1" w14:textId="77777777" w:rsidR="00F45068" w:rsidRPr="00572FA0" w:rsidRDefault="00F45068" w:rsidP="00611B30">
      <w:pPr>
        <w:rPr>
          <w:noProof/>
        </w:rPr>
      </w:pPr>
    </w:p>
    <w:p w14:paraId="33EBB844" w14:textId="6F7C9E06" w:rsidR="00F45068" w:rsidRPr="00572FA0" w:rsidRDefault="00C74737" w:rsidP="00C74737">
      <w:pPr>
        <w:ind w:left="567" w:hanging="567"/>
        <w:rPr>
          <w:noProof/>
        </w:rPr>
      </w:pPr>
      <w:r w:rsidRPr="00572FA0">
        <w:rPr>
          <w:noProof/>
        </w:rPr>
        <w:t>a)</w:t>
      </w:r>
      <w:r w:rsidRPr="00572FA0">
        <w:rPr>
          <w:noProof/>
        </w:rPr>
        <w:tab/>
        <w:t>«pareja»: todo cónyuge o pareja civil de una persona trasladada dentro de una misma empresa de la Unión, incluso en virtud de un matrimonio, unión civil o unión equivalente, reconocido como tal de conformidad con el Derecho de Nueva Zelanda. Para mayor certeza, esto incluye a la posible pareja de hecho o del mismo sexo de la persona trasladada dentro de una misma empresa; y</w:t>
      </w:r>
    </w:p>
    <w:p w14:paraId="134CBA04" w14:textId="77777777" w:rsidR="00F45068" w:rsidRPr="00572FA0" w:rsidRDefault="00F45068" w:rsidP="00C74737">
      <w:pPr>
        <w:ind w:left="567" w:hanging="567"/>
        <w:rPr>
          <w:noProof/>
        </w:rPr>
      </w:pPr>
    </w:p>
    <w:p w14:paraId="7508DD25" w14:textId="275C199B" w:rsidR="00F45068" w:rsidRPr="00572FA0" w:rsidRDefault="00B76874" w:rsidP="00C74737">
      <w:pPr>
        <w:ind w:left="567" w:hanging="567"/>
        <w:rPr>
          <w:noProof/>
        </w:rPr>
      </w:pPr>
      <w:r w:rsidRPr="00572FA0">
        <w:rPr>
          <w:noProof/>
        </w:rPr>
        <w:br w:type="page"/>
        <w:t>b)</w:t>
      </w:r>
      <w:r w:rsidRPr="00572FA0">
        <w:rPr>
          <w:noProof/>
        </w:rPr>
        <w:tab/>
        <w:t>«hijos a cargo»: los niños menores de 20 años que estén a cargo de la persona trasladada dentro de una misma empresa y que sean reconocidos como hijos a su cargo de conformidad con la legislación neozelandesa cuando:</w:t>
      </w:r>
    </w:p>
    <w:p w14:paraId="7A3389C3" w14:textId="77777777" w:rsidR="00F45068" w:rsidRPr="00572FA0" w:rsidRDefault="00F45068" w:rsidP="00C74737">
      <w:pPr>
        <w:ind w:left="567" w:hanging="567"/>
        <w:rPr>
          <w:noProof/>
        </w:rPr>
      </w:pPr>
    </w:p>
    <w:p w14:paraId="7018C97A" w14:textId="56402636" w:rsidR="00F45068" w:rsidRPr="00572FA0" w:rsidRDefault="00C74737" w:rsidP="00C74737">
      <w:pPr>
        <w:ind w:left="1134" w:hanging="567"/>
        <w:rPr>
          <w:noProof/>
        </w:rPr>
      </w:pPr>
      <w:r w:rsidRPr="00572FA0">
        <w:rPr>
          <w:noProof/>
        </w:rPr>
        <w:t>i)</w:t>
      </w:r>
      <w:r w:rsidRPr="00572FA0">
        <w:rPr>
          <w:noProof/>
        </w:rPr>
        <w:tab/>
        <w:t>la persona trasladada dentro de una misma empresa tenga el derecho legal de sacarlos de su país de origen; o</w:t>
      </w:r>
    </w:p>
    <w:p w14:paraId="1A4B246B" w14:textId="77777777" w:rsidR="00F45068" w:rsidRPr="00572FA0" w:rsidRDefault="00F45068" w:rsidP="00C74737">
      <w:pPr>
        <w:ind w:left="1134" w:hanging="567"/>
        <w:rPr>
          <w:noProof/>
        </w:rPr>
      </w:pPr>
    </w:p>
    <w:p w14:paraId="01F64309" w14:textId="4579656E" w:rsidR="00BC0237" w:rsidRPr="00572FA0" w:rsidRDefault="00611B30" w:rsidP="00C74737">
      <w:pPr>
        <w:ind w:left="1134" w:hanging="567"/>
        <w:rPr>
          <w:noProof/>
        </w:rPr>
      </w:pPr>
      <w:r w:rsidRPr="00572FA0">
        <w:rPr>
          <w:noProof/>
        </w:rPr>
        <w:t>ii)</w:t>
      </w:r>
      <w:r w:rsidRPr="00572FA0">
        <w:rPr>
          <w:noProof/>
        </w:rPr>
        <w:tab/>
        <w:t>se conceda a ambos progenitores la entrada y la estancia temporal de conformidad con el presente Acuerdo.</w:t>
      </w:r>
    </w:p>
    <w:p w14:paraId="5D35109D" w14:textId="5E834F46" w:rsidR="00C74737" w:rsidRPr="00572FA0" w:rsidRDefault="00C74737" w:rsidP="00611B30">
      <w:pPr>
        <w:rPr>
          <w:noProof/>
        </w:rPr>
      </w:pPr>
    </w:p>
    <w:p w14:paraId="6E852730" w14:textId="77777777" w:rsidR="00C74737" w:rsidRPr="00572FA0" w:rsidRDefault="00C74737" w:rsidP="00611B30">
      <w:pPr>
        <w:rPr>
          <w:noProof/>
        </w:rPr>
      </w:pPr>
    </w:p>
    <w:p w14:paraId="224BD4C6" w14:textId="5D36CC5E" w:rsidR="00F45068" w:rsidRPr="00572FA0" w:rsidRDefault="00611B30" w:rsidP="00A519C7">
      <w:pPr>
        <w:jc w:val="center"/>
        <w:rPr>
          <w:noProof/>
        </w:rPr>
      </w:pPr>
      <w:r w:rsidRPr="00572FA0">
        <w:rPr>
          <w:noProof/>
        </w:rPr>
        <w:t>ARTÍCULO 3</w:t>
      </w:r>
    </w:p>
    <w:p w14:paraId="66F5F65C" w14:textId="77777777" w:rsidR="00F45068" w:rsidRPr="00572FA0" w:rsidRDefault="00F45068" w:rsidP="00A519C7">
      <w:pPr>
        <w:jc w:val="center"/>
        <w:rPr>
          <w:noProof/>
        </w:rPr>
      </w:pPr>
    </w:p>
    <w:p w14:paraId="5F767188" w14:textId="77777777" w:rsidR="00F45068" w:rsidRPr="00572FA0" w:rsidRDefault="00611B30" w:rsidP="00A519C7">
      <w:pPr>
        <w:jc w:val="center"/>
        <w:rPr>
          <w:noProof/>
        </w:rPr>
      </w:pPr>
      <w:r w:rsidRPr="00572FA0">
        <w:rPr>
          <w:noProof/>
        </w:rPr>
        <w:t>Cooperación en materia de retorno y readmisión</w:t>
      </w:r>
    </w:p>
    <w:p w14:paraId="56F0AC80" w14:textId="77777777" w:rsidR="00F45068" w:rsidRPr="00572FA0" w:rsidRDefault="00F45068" w:rsidP="00611B30">
      <w:pPr>
        <w:rPr>
          <w:noProof/>
        </w:rPr>
      </w:pPr>
    </w:p>
    <w:p w14:paraId="5DEE5043" w14:textId="77777777" w:rsidR="00F45068" w:rsidRPr="00572FA0" w:rsidRDefault="00611B30" w:rsidP="00611B30">
      <w:pPr>
        <w:rPr>
          <w:noProof/>
        </w:rPr>
      </w:pPr>
      <w:r w:rsidRPr="00572FA0">
        <w:rPr>
          <w:noProof/>
        </w:rPr>
        <w:t>Las Partes reconocen que la intensificación de la circulación de las personas físicas en virtud de los artículos 1 y 2 requiere una cooperación plena en materia de retorno y readmisión de las personas físicas que no cumplan o hayan dejado de cumplir las condiciones de entrada, presencia o residencia en el territorio de la otra Parte.</w:t>
      </w:r>
    </w:p>
    <w:p w14:paraId="14864AF6" w14:textId="6A1685AF" w:rsidR="00F45068" w:rsidRPr="00572FA0" w:rsidRDefault="00F45068" w:rsidP="00611B30">
      <w:pPr>
        <w:rPr>
          <w:noProof/>
        </w:rPr>
      </w:pPr>
    </w:p>
    <w:p w14:paraId="72132236" w14:textId="77777777" w:rsidR="00F45068" w:rsidRPr="00572FA0" w:rsidRDefault="00F45068" w:rsidP="00611B30">
      <w:pPr>
        <w:rPr>
          <w:noProof/>
        </w:rPr>
      </w:pPr>
    </w:p>
    <w:p w14:paraId="7E3E94FB" w14:textId="77777777" w:rsidR="00864761" w:rsidRPr="00572FA0" w:rsidRDefault="00864761" w:rsidP="00864761">
      <w:pPr>
        <w:jc w:val="center"/>
        <w:rPr>
          <w:noProof/>
        </w:rPr>
      </w:pPr>
      <w:r w:rsidRPr="00572FA0">
        <w:rPr>
          <w:noProof/>
        </w:rPr>
        <w:t>________________</w:t>
      </w:r>
    </w:p>
    <w:p w14:paraId="72F10229" w14:textId="77777777" w:rsidR="008D4848" w:rsidRPr="00572FA0" w:rsidRDefault="008D4848" w:rsidP="00A519C7">
      <w:pPr>
        <w:jc w:val="right"/>
        <w:rPr>
          <w:rFonts w:eastAsia="MS Mincho"/>
          <w:b/>
          <w:bCs/>
          <w:noProof/>
          <w:u w:val="single"/>
        </w:rPr>
        <w:sectPr w:rsidR="008D4848" w:rsidRPr="00572FA0" w:rsidSect="004A7859">
          <w:headerReference w:type="even" r:id="rId165"/>
          <w:headerReference w:type="default" r:id="rId166"/>
          <w:footerReference w:type="even" r:id="rId167"/>
          <w:footerReference w:type="default" r:id="rId168"/>
          <w:headerReference w:type="first" r:id="rId169"/>
          <w:footerReference w:type="first" r:id="rId170"/>
          <w:endnotePr>
            <w:numFmt w:val="decimal"/>
          </w:endnotePr>
          <w:pgSz w:w="11907" w:h="16840" w:code="9"/>
          <w:pgMar w:top="1134" w:right="1134" w:bottom="1134" w:left="1134" w:header="1134" w:footer="1134" w:gutter="0"/>
          <w:pgNumType w:start="1"/>
          <w:cols w:space="720"/>
          <w:docGrid w:linePitch="326"/>
        </w:sectPr>
      </w:pPr>
    </w:p>
    <w:p w14:paraId="3E2383F0" w14:textId="0F771896" w:rsidR="00F45068" w:rsidRPr="00572FA0" w:rsidRDefault="00611B30" w:rsidP="00A519C7">
      <w:pPr>
        <w:jc w:val="right"/>
        <w:rPr>
          <w:rFonts w:eastAsia="MS Mincho"/>
          <w:b/>
          <w:bCs/>
          <w:noProof/>
          <w:u w:val="single"/>
        </w:rPr>
      </w:pPr>
      <w:r w:rsidRPr="00572FA0">
        <w:rPr>
          <w:b/>
          <w:noProof/>
          <w:u w:val="single"/>
        </w:rPr>
        <w:t>ANEXO 13</w:t>
      </w:r>
    </w:p>
    <w:p w14:paraId="2D005BA0" w14:textId="5FC6291E" w:rsidR="00F45068" w:rsidRPr="00572FA0" w:rsidRDefault="00F45068" w:rsidP="00A519C7">
      <w:pPr>
        <w:jc w:val="center"/>
        <w:rPr>
          <w:rFonts w:eastAsia="MS Mincho"/>
          <w:noProof/>
        </w:rPr>
      </w:pPr>
    </w:p>
    <w:p w14:paraId="502458B6" w14:textId="77777777" w:rsidR="00A519C7" w:rsidRPr="00572FA0" w:rsidRDefault="00A519C7" w:rsidP="00A519C7">
      <w:pPr>
        <w:jc w:val="center"/>
        <w:rPr>
          <w:rFonts w:eastAsia="MS Mincho"/>
          <w:noProof/>
        </w:rPr>
      </w:pPr>
    </w:p>
    <w:p w14:paraId="73895EF5" w14:textId="77777777" w:rsidR="00F45068" w:rsidRPr="00572FA0" w:rsidRDefault="00611B30" w:rsidP="00A519C7">
      <w:pPr>
        <w:jc w:val="center"/>
        <w:rPr>
          <w:rFonts w:eastAsiaTheme="minorEastAsia"/>
          <w:noProof/>
        </w:rPr>
      </w:pPr>
      <w:r w:rsidRPr="00572FA0">
        <w:rPr>
          <w:noProof/>
        </w:rPr>
        <w:t>LISTAS DE PRODUCTOS ENERGÉTICOS, HIDROCARBUROS Y MATERIAS PRIMAS</w:t>
      </w:r>
    </w:p>
    <w:p w14:paraId="36ABA9C7" w14:textId="74C2D0E7" w:rsidR="00F45068" w:rsidRPr="00572FA0" w:rsidRDefault="00F45068" w:rsidP="00A519C7">
      <w:pPr>
        <w:jc w:val="center"/>
        <w:rPr>
          <w:rFonts w:eastAsiaTheme="minorEastAsia"/>
          <w:noProof/>
        </w:rPr>
      </w:pPr>
    </w:p>
    <w:p w14:paraId="70D52ECB" w14:textId="77777777" w:rsidR="00A519C7" w:rsidRPr="00572FA0" w:rsidRDefault="00A519C7" w:rsidP="00A519C7">
      <w:pPr>
        <w:jc w:val="center"/>
        <w:rPr>
          <w:rFonts w:eastAsiaTheme="minorEastAsia"/>
          <w:noProof/>
        </w:rPr>
      </w:pPr>
    </w:p>
    <w:p w14:paraId="780CD5DC" w14:textId="77777777" w:rsidR="00F45068" w:rsidRPr="00572FA0" w:rsidRDefault="00611B30" w:rsidP="00A519C7">
      <w:pPr>
        <w:jc w:val="center"/>
        <w:rPr>
          <w:rFonts w:eastAsia="MS Mincho"/>
          <w:noProof/>
        </w:rPr>
      </w:pPr>
      <w:r w:rsidRPr="00572FA0">
        <w:rPr>
          <w:noProof/>
        </w:rPr>
        <w:t>LISTA DE PRODUCTOS ENERGÉTICOS POR CÓDIGO DEL SISTEMA ARMONIZADO</w:t>
      </w:r>
    </w:p>
    <w:p w14:paraId="6F9715D2" w14:textId="77777777" w:rsidR="00F45068" w:rsidRPr="00572FA0" w:rsidRDefault="00F45068" w:rsidP="00611B30">
      <w:pPr>
        <w:rPr>
          <w:rFonts w:eastAsia="MS Mincho"/>
          <w:noProof/>
        </w:rPr>
      </w:pPr>
    </w:p>
    <w:p w14:paraId="1F7558AD" w14:textId="77777777" w:rsidR="00F45068" w:rsidRPr="00572FA0" w:rsidRDefault="00611B30" w:rsidP="00611B30">
      <w:pPr>
        <w:rPr>
          <w:rFonts w:eastAsiaTheme="minorEastAsia"/>
          <w:noProof/>
        </w:rPr>
      </w:pPr>
      <w:r w:rsidRPr="00572FA0">
        <w:rPr>
          <w:noProof/>
        </w:rPr>
        <w:t>combustibles sólidos (códigos del SA 27.01, 27.02 y 27.04)</w:t>
      </w:r>
    </w:p>
    <w:p w14:paraId="1A06A31E" w14:textId="2638E432" w:rsidR="00F45068" w:rsidRPr="00572FA0" w:rsidRDefault="00F45068" w:rsidP="00611B30">
      <w:pPr>
        <w:rPr>
          <w:rFonts w:eastAsiaTheme="minorEastAsia"/>
          <w:noProof/>
        </w:rPr>
      </w:pPr>
    </w:p>
    <w:p w14:paraId="73D7B325" w14:textId="77777777" w:rsidR="00F45068" w:rsidRPr="00572FA0" w:rsidRDefault="00611B30" w:rsidP="00611B30">
      <w:pPr>
        <w:rPr>
          <w:rFonts w:eastAsiaTheme="minorEastAsia"/>
          <w:noProof/>
        </w:rPr>
      </w:pPr>
      <w:r w:rsidRPr="00572FA0">
        <w:rPr>
          <w:noProof/>
        </w:rPr>
        <w:t>petróleo crudo (código del SA 27.09)</w:t>
      </w:r>
    </w:p>
    <w:p w14:paraId="0BB7B990" w14:textId="77777777" w:rsidR="00F45068" w:rsidRPr="00572FA0" w:rsidRDefault="00F45068" w:rsidP="00611B30">
      <w:pPr>
        <w:rPr>
          <w:rFonts w:eastAsiaTheme="minorEastAsia"/>
          <w:noProof/>
        </w:rPr>
      </w:pPr>
    </w:p>
    <w:p w14:paraId="35008B87" w14:textId="77777777" w:rsidR="00F45068" w:rsidRPr="00572FA0" w:rsidRDefault="00611B30" w:rsidP="00611B30">
      <w:pPr>
        <w:rPr>
          <w:rFonts w:eastAsiaTheme="minorEastAsia"/>
          <w:noProof/>
        </w:rPr>
      </w:pPr>
      <w:r w:rsidRPr="00572FA0">
        <w:rPr>
          <w:noProof/>
        </w:rPr>
        <w:t>productos derivados del petróleo (códigos del SA 27.10, 27.13-27.15)</w:t>
      </w:r>
    </w:p>
    <w:p w14:paraId="6757672C" w14:textId="77777777" w:rsidR="00F45068" w:rsidRPr="00572FA0" w:rsidRDefault="00F45068" w:rsidP="00611B30">
      <w:pPr>
        <w:rPr>
          <w:rFonts w:eastAsiaTheme="minorEastAsia"/>
          <w:noProof/>
        </w:rPr>
      </w:pPr>
    </w:p>
    <w:p w14:paraId="70F581E6" w14:textId="77777777" w:rsidR="00F45068" w:rsidRPr="00572FA0" w:rsidRDefault="00611B30" w:rsidP="00611B30">
      <w:pPr>
        <w:rPr>
          <w:rFonts w:eastAsiaTheme="minorEastAsia"/>
          <w:noProof/>
        </w:rPr>
      </w:pPr>
      <w:r w:rsidRPr="00572FA0">
        <w:rPr>
          <w:noProof/>
        </w:rPr>
        <w:t>gas natural licuado o no (código del SA 27.11)</w:t>
      </w:r>
    </w:p>
    <w:p w14:paraId="0D941413" w14:textId="122D1A52" w:rsidR="00F45068" w:rsidRPr="00572FA0" w:rsidRDefault="00F45068" w:rsidP="00611B30">
      <w:pPr>
        <w:rPr>
          <w:rFonts w:eastAsiaTheme="minorEastAsia"/>
          <w:noProof/>
        </w:rPr>
      </w:pPr>
    </w:p>
    <w:p w14:paraId="158535D1" w14:textId="77777777" w:rsidR="00F45068" w:rsidRPr="00572FA0" w:rsidRDefault="00611B30" w:rsidP="00611B30">
      <w:pPr>
        <w:rPr>
          <w:rFonts w:eastAsiaTheme="minorEastAsia"/>
          <w:noProof/>
        </w:rPr>
      </w:pPr>
      <w:r w:rsidRPr="00572FA0">
        <w:rPr>
          <w:noProof/>
        </w:rPr>
        <w:t>energía eléctrica (código del SA 27.16)</w:t>
      </w:r>
    </w:p>
    <w:p w14:paraId="7038BFCA" w14:textId="77777777" w:rsidR="00F45068" w:rsidRPr="00572FA0" w:rsidRDefault="00F45068" w:rsidP="00611B30">
      <w:pPr>
        <w:rPr>
          <w:rFonts w:eastAsiaTheme="minorEastAsia"/>
          <w:noProof/>
        </w:rPr>
      </w:pPr>
    </w:p>
    <w:p w14:paraId="326E3DB6" w14:textId="77777777" w:rsidR="00F45068" w:rsidRPr="00572FA0" w:rsidRDefault="00611B30" w:rsidP="00611B30">
      <w:pPr>
        <w:rPr>
          <w:rFonts w:eastAsiaTheme="minorEastAsia"/>
          <w:noProof/>
        </w:rPr>
      </w:pPr>
      <w:r w:rsidRPr="00572FA0">
        <w:rPr>
          <w:noProof/>
        </w:rPr>
        <w:t>biogás (código del SA 38.25)</w:t>
      </w:r>
    </w:p>
    <w:p w14:paraId="213FBD6D" w14:textId="77777777" w:rsidR="00F45068" w:rsidRPr="00572FA0" w:rsidRDefault="00F45068" w:rsidP="00611B30">
      <w:pPr>
        <w:rPr>
          <w:rFonts w:eastAsiaTheme="minorEastAsia"/>
          <w:noProof/>
        </w:rPr>
      </w:pPr>
    </w:p>
    <w:p w14:paraId="4A423E17" w14:textId="77777777" w:rsidR="00F45068" w:rsidRPr="00572FA0" w:rsidRDefault="00611B30" w:rsidP="009D31EC">
      <w:pPr>
        <w:jc w:val="center"/>
        <w:rPr>
          <w:rFonts w:eastAsia="MS Mincho"/>
          <w:noProof/>
        </w:rPr>
      </w:pPr>
      <w:r w:rsidRPr="00572FA0">
        <w:rPr>
          <w:noProof/>
        </w:rPr>
        <w:t>LISTA DE HIDROCARBUROS POR CÓDIGO DEL SISTEMA ARMONIZADO</w:t>
      </w:r>
    </w:p>
    <w:p w14:paraId="58A77112" w14:textId="77777777" w:rsidR="00F45068" w:rsidRPr="00572FA0" w:rsidRDefault="00F45068" w:rsidP="00611B30">
      <w:pPr>
        <w:rPr>
          <w:rFonts w:eastAsia="MS Mincho"/>
          <w:noProof/>
        </w:rPr>
      </w:pPr>
    </w:p>
    <w:p w14:paraId="6A54E36D" w14:textId="77777777" w:rsidR="00F45068" w:rsidRPr="00572FA0" w:rsidRDefault="00611B30" w:rsidP="00611B30">
      <w:pPr>
        <w:rPr>
          <w:rFonts w:eastAsiaTheme="minorEastAsia"/>
          <w:noProof/>
        </w:rPr>
      </w:pPr>
      <w:r w:rsidRPr="00572FA0">
        <w:rPr>
          <w:noProof/>
        </w:rPr>
        <w:t>petróleo crudo (código del SA 27.09)</w:t>
      </w:r>
    </w:p>
    <w:p w14:paraId="0FDA9104" w14:textId="1F1DE358" w:rsidR="00F45068" w:rsidRPr="00572FA0" w:rsidRDefault="00F45068" w:rsidP="00611B30">
      <w:pPr>
        <w:rPr>
          <w:rFonts w:eastAsiaTheme="minorEastAsia"/>
          <w:noProof/>
        </w:rPr>
      </w:pPr>
    </w:p>
    <w:p w14:paraId="55A5BC17" w14:textId="77777777" w:rsidR="00F45068" w:rsidRPr="00572FA0" w:rsidRDefault="00611B30" w:rsidP="00611B30">
      <w:pPr>
        <w:rPr>
          <w:rFonts w:eastAsiaTheme="minorEastAsia"/>
          <w:noProof/>
        </w:rPr>
      </w:pPr>
      <w:r w:rsidRPr="00572FA0">
        <w:rPr>
          <w:noProof/>
        </w:rPr>
        <w:t>gas natural (código del SA 27.11)</w:t>
      </w:r>
    </w:p>
    <w:p w14:paraId="7927FA0D" w14:textId="4EF9EDA4" w:rsidR="00F45068" w:rsidRPr="00572FA0" w:rsidRDefault="00F45068" w:rsidP="00611B30">
      <w:pPr>
        <w:rPr>
          <w:rFonts w:eastAsiaTheme="minorEastAsia"/>
          <w:noProof/>
        </w:rPr>
      </w:pPr>
    </w:p>
    <w:p w14:paraId="625471F2" w14:textId="7DCA0928" w:rsidR="009D31EC" w:rsidRPr="00572FA0" w:rsidRDefault="00B76874" w:rsidP="009D31EC">
      <w:pPr>
        <w:jc w:val="center"/>
        <w:rPr>
          <w:rFonts w:eastAsiaTheme="minorEastAsia"/>
          <w:noProof/>
        </w:rPr>
      </w:pPr>
      <w:r w:rsidRPr="00572FA0">
        <w:rPr>
          <w:noProof/>
        </w:rPr>
        <w:br w:type="page"/>
        <w:t>LISTA DE MATERIAS PRIMAS POR CÓDIGO DEL SISTEMA ARMONIZADO</w:t>
      </w:r>
    </w:p>
    <w:tbl>
      <w:tblPr>
        <w:tblpPr w:leftFromText="180" w:rightFromText="180" w:vertAnchor="text" w:horzAnchor="margin" w:tblpY="270"/>
        <w:tblW w:w="5000" w:type="pct"/>
        <w:tblLook w:val="04A0" w:firstRow="1" w:lastRow="0" w:firstColumn="1" w:lastColumn="0" w:noHBand="0" w:noVBand="1"/>
      </w:tblPr>
      <w:tblGrid>
        <w:gridCol w:w="1203"/>
        <w:gridCol w:w="8652"/>
      </w:tblGrid>
      <w:tr w:rsidR="00611B30" w:rsidRPr="00572FA0" w14:paraId="3C492600" w14:textId="77777777" w:rsidTr="009D31EC">
        <w:trPr>
          <w:trHeight w:val="225"/>
        </w:trPr>
        <w:tc>
          <w:tcPr>
            <w:tcW w:w="6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0CCF2" w14:textId="77777777" w:rsidR="00611B30" w:rsidRPr="00E1078A" w:rsidRDefault="00611B30" w:rsidP="009D31EC">
            <w:pPr>
              <w:spacing w:before="60" w:after="60" w:line="240" w:lineRule="auto"/>
              <w:jc w:val="center"/>
              <w:rPr>
                <w:rFonts w:eastAsiaTheme="minorEastAsia"/>
                <w:noProof/>
              </w:rPr>
            </w:pPr>
            <w:r w:rsidRPr="00572FA0">
              <w:rPr>
                <w:noProof/>
              </w:rPr>
              <w:t>Capítulo</w:t>
            </w:r>
            <w:r w:rsidRPr="00E1078A">
              <w:rPr>
                <w:rStyle w:val="FootnoteReference"/>
                <w:rFonts w:eastAsiaTheme="minorEastAsia"/>
                <w:noProof/>
              </w:rPr>
              <w:footnoteReference w:id="86"/>
            </w:r>
          </w:p>
        </w:tc>
        <w:tc>
          <w:tcPr>
            <w:tcW w:w="4395" w:type="pct"/>
            <w:tcBorders>
              <w:top w:val="single" w:sz="4" w:space="0" w:color="auto"/>
              <w:left w:val="nil"/>
              <w:bottom w:val="single" w:sz="4" w:space="0" w:color="auto"/>
              <w:right w:val="single" w:sz="4" w:space="0" w:color="auto"/>
            </w:tcBorders>
            <w:shd w:val="clear" w:color="auto" w:fill="auto"/>
            <w:noWrap/>
            <w:vAlign w:val="center"/>
            <w:hideMark/>
          </w:tcPr>
          <w:p w14:paraId="52B31C15" w14:textId="77777777" w:rsidR="00611B30" w:rsidRPr="00572FA0" w:rsidRDefault="00611B30" w:rsidP="009D31EC">
            <w:pPr>
              <w:spacing w:before="60" w:after="60" w:line="240" w:lineRule="auto"/>
              <w:jc w:val="center"/>
              <w:rPr>
                <w:rFonts w:eastAsiaTheme="minorEastAsia"/>
                <w:noProof/>
              </w:rPr>
            </w:pPr>
            <w:r w:rsidRPr="00572FA0">
              <w:rPr>
                <w:noProof/>
              </w:rPr>
              <w:t>Partida</w:t>
            </w:r>
          </w:p>
        </w:tc>
      </w:tr>
      <w:tr w:rsidR="00611B30" w:rsidRPr="00572FA0" w14:paraId="30B5F625"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5D4395B4" w14:textId="77777777" w:rsidR="00611B30" w:rsidRPr="00572FA0" w:rsidRDefault="00611B30" w:rsidP="009D31EC">
            <w:pPr>
              <w:spacing w:before="60" w:after="60" w:line="240" w:lineRule="auto"/>
              <w:rPr>
                <w:rFonts w:eastAsiaTheme="minorEastAsia"/>
                <w:noProof/>
              </w:rPr>
            </w:pPr>
            <w:r w:rsidRPr="00572FA0">
              <w:rPr>
                <w:noProof/>
              </w:rPr>
              <w:t>25</w:t>
            </w:r>
          </w:p>
        </w:tc>
        <w:tc>
          <w:tcPr>
            <w:tcW w:w="4395" w:type="pct"/>
            <w:tcBorders>
              <w:top w:val="nil"/>
              <w:left w:val="nil"/>
              <w:bottom w:val="single" w:sz="4" w:space="0" w:color="auto"/>
              <w:right w:val="single" w:sz="4" w:space="0" w:color="auto"/>
            </w:tcBorders>
            <w:shd w:val="clear" w:color="auto" w:fill="auto"/>
            <w:vAlign w:val="bottom"/>
            <w:hideMark/>
          </w:tcPr>
          <w:p w14:paraId="04D31414" w14:textId="77777777" w:rsidR="00611B30" w:rsidRPr="00572FA0" w:rsidRDefault="00611B30" w:rsidP="009D31EC">
            <w:pPr>
              <w:spacing w:before="60" w:after="60" w:line="240" w:lineRule="auto"/>
              <w:rPr>
                <w:rFonts w:eastAsiaTheme="minorEastAsia"/>
                <w:noProof/>
              </w:rPr>
            </w:pPr>
            <w:r w:rsidRPr="00572FA0">
              <w:rPr>
                <w:noProof/>
              </w:rPr>
              <w:t>Sal; azufre; tierras y piedras; yesos, cales y cementos</w:t>
            </w:r>
          </w:p>
        </w:tc>
      </w:tr>
      <w:tr w:rsidR="00611B30" w:rsidRPr="00572FA0" w14:paraId="1EB6FBB1"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4FB0A9BB" w14:textId="77777777" w:rsidR="00611B30" w:rsidRPr="00572FA0" w:rsidRDefault="00611B30" w:rsidP="009D31EC">
            <w:pPr>
              <w:spacing w:before="60" w:after="60" w:line="240" w:lineRule="auto"/>
              <w:rPr>
                <w:rFonts w:eastAsiaTheme="minorEastAsia"/>
                <w:noProof/>
              </w:rPr>
            </w:pPr>
            <w:r w:rsidRPr="00572FA0">
              <w:rPr>
                <w:noProof/>
              </w:rPr>
              <w:t>26</w:t>
            </w:r>
          </w:p>
        </w:tc>
        <w:tc>
          <w:tcPr>
            <w:tcW w:w="4395" w:type="pct"/>
            <w:tcBorders>
              <w:top w:val="nil"/>
              <w:left w:val="nil"/>
              <w:bottom w:val="single" w:sz="4" w:space="0" w:color="auto"/>
              <w:right w:val="single" w:sz="4" w:space="0" w:color="auto"/>
            </w:tcBorders>
            <w:shd w:val="clear" w:color="auto" w:fill="auto"/>
            <w:vAlign w:val="bottom"/>
            <w:hideMark/>
          </w:tcPr>
          <w:p w14:paraId="476C3EEE" w14:textId="77777777" w:rsidR="00611B30" w:rsidRPr="00572FA0" w:rsidRDefault="00611B30" w:rsidP="009D31EC">
            <w:pPr>
              <w:spacing w:before="60" w:after="60" w:line="240" w:lineRule="auto"/>
              <w:rPr>
                <w:rFonts w:eastAsiaTheme="minorEastAsia"/>
                <w:noProof/>
              </w:rPr>
            </w:pPr>
            <w:r w:rsidRPr="00572FA0">
              <w:rPr>
                <w:noProof/>
              </w:rPr>
              <w:t>Minerales metalíferos, escorias y cenizas [a excepción de los minerales de uranio o torio (SA 26.12)]</w:t>
            </w:r>
          </w:p>
        </w:tc>
      </w:tr>
      <w:tr w:rsidR="00611B30" w:rsidRPr="00572FA0" w14:paraId="06227FB8" w14:textId="77777777" w:rsidTr="009D31EC">
        <w:trPr>
          <w:trHeight w:val="450"/>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6CE276DC" w14:textId="77777777" w:rsidR="00611B30" w:rsidRPr="00572FA0" w:rsidRDefault="00611B30" w:rsidP="009D31EC">
            <w:pPr>
              <w:spacing w:before="60" w:after="60" w:line="240" w:lineRule="auto"/>
              <w:rPr>
                <w:rFonts w:eastAsiaTheme="minorEastAsia"/>
                <w:noProof/>
              </w:rPr>
            </w:pPr>
            <w:r w:rsidRPr="00572FA0">
              <w:rPr>
                <w:noProof/>
              </w:rPr>
              <w:t>27</w:t>
            </w:r>
          </w:p>
        </w:tc>
        <w:tc>
          <w:tcPr>
            <w:tcW w:w="4395" w:type="pct"/>
            <w:tcBorders>
              <w:top w:val="nil"/>
              <w:left w:val="nil"/>
              <w:bottom w:val="single" w:sz="4" w:space="0" w:color="auto"/>
              <w:right w:val="single" w:sz="4" w:space="0" w:color="auto"/>
            </w:tcBorders>
            <w:shd w:val="clear" w:color="auto" w:fill="auto"/>
            <w:vAlign w:val="bottom"/>
            <w:hideMark/>
          </w:tcPr>
          <w:p w14:paraId="46F6D3A7" w14:textId="77777777" w:rsidR="00611B30" w:rsidRPr="00572FA0" w:rsidRDefault="00611B30" w:rsidP="009D31EC">
            <w:pPr>
              <w:spacing w:before="60" w:after="60" w:line="240" w:lineRule="auto"/>
              <w:rPr>
                <w:rFonts w:eastAsiaTheme="minorEastAsia"/>
                <w:noProof/>
              </w:rPr>
            </w:pPr>
            <w:r w:rsidRPr="00572FA0">
              <w:rPr>
                <w:noProof/>
              </w:rPr>
              <w:t>Combustibles minerales, aceites minerales y productos de su destilación; materias bituminosas; ceras minerales</w:t>
            </w:r>
          </w:p>
        </w:tc>
      </w:tr>
      <w:tr w:rsidR="00611B30" w:rsidRPr="00572FA0" w14:paraId="5FDCDC20" w14:textId="77777777" w:rsidTr="009D31EC">
        <w:trPr>
          <w:trHeight w:val="450"/>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748A6558" w14:textId="77777777" w:rsidR="00611B30" w:rsidRPr="00572FA0" w:rsidRDefault="00611B30" w:rsidP="009D31EC">
            <w:pPr>
              <w:spacing w:before="60" w:after="60" w:line="240" w:lineRule="auto"/>
              <w:rPr>
                <w:rFonts w:eastAsiaTheme="minorEastAsia"/>
                <w:noProof/>
              </w:rPr>
            </w:pPr>
            <w:r w:rsidRPr="00572FA0">
              <w:rPr>
                <w:noProof/>
              </w:rPr>
              <w:t>28</w:t>
            </w:r>
          </w:p>
        </w:tc>
        <w:tc>
          <w:tcPr>
            <w:tcW w:w="4395" w:type="pct"/>
            <w:tcBorders>
              <w:top w:val="nil"/>
              <w:left w:val="nil"/>
              <w:bottom w:val="single" w:sz="4" w:space="0" w:color="auto"/>
              <w:right w:val="single" w:sz="4" w:space="0" w:color="auto"/>
            </w:tcBorders>
            <w:shd w:val="clear" w:color="auto" w:fill="auto"/>
            <w:vAlign w:val="bottom"/>
            <w:hideMark/>
          </w:tcPr>
          <w:p w14:paraId="7C5EE750" w14:textId="77777777" w:rsidR="00611B30" w:rsidRPr="00572FA0" w:rsidRDefault="00611B30" w:rsidP="009D31EC">
            <w:pPr>
              <w:spacing w:before="60" w:after="60" w:line="240" w:lineRule="auto"/>
              <w:rPr>
                <w:rFonts w:eastAsiaTheme="minorEastAsia"/>
                <w:noProof/>
              </w:rPr>
            </w:pPr>
            <w:r w:rsidRPr="00572FA0">
              <w:rPr>
                <w:noProof/>
              </w:rPr>
              <w:t xml:space="preserve">Productos químicos inorgánicos; compuestos inorgánicos u orgánicos de metal precioso, de elementos radiactivos, de metales de las tierras raras o de isótopos </w:t>
            </w:r>
          </w:p>
        </w:tc>
      </w:tr>
      <w:tr w:rsidR="00611B30" w:rsidRPr="00572FA0" w14:paraId="42FA8DF9"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36F59F67" w14:textId="77777777" w:rsidR="00611B30" w:rsidRPr="00572FA0" w:rsidRDefault="00611B30" w:rsidP="009D31EC">
            <w:pPr>
              <w:spacing w:before="60" w:after="60" w:line="240" w:lineRule="auto"/>
              <w:rPr>
                <w:rFonts w:eastAsiaTheme="minorEastAsia"/>
                <w:noProof/>
              </w:rPr>
            </w:pPr>
            <w:r w:rsidRPr="00572FA0">
              <w:rPr>
                <w:noProof/>
              </w:rPr>
              <w:t>29</w:t>
            </w:r>
          </w:p>
        </w:tc>
        <w:tc>
          <w:tcPr>
            <w:tcW w:w="4395" w:type="pct"/>
            <w:tcBorders>
              <w:top w:val="nil"/>
              <w:left w:val="nil"/>
              <w:bottom w:val="single" w:sz="4" w:space="0" w:color="auto"/>
              <w:right w:val="single" w:sz="4" w:space="0" w:color="auto"/>
            </w:tcBorders>
            <w:shd w:val="clear" w:color="auto" w:fill="auto"/>
            <w:vAlign w:val="bottom"/>
            <w:hideMark/>
          </w:tcPr>
          <w:p w14:paraId="07F0FBDA" w14:textId="77777777" w:rsidR="00611B30" w:rsidRPr="00572FA0" w:rsidRDefault="00611B30" w:rsidP="009D31EC">
            <w:pPr>
              <w:spacing w:before="60" w:after="60" w:line="240" w:lineRule="auto"/>
              <w:rPr>
                <w:rFonts w:eastAsiaTheme="minorEastAsia"/>
                <w:noProof/>
              </w:rPr>
            </w:pPr>
            <w:r w:rsidRPr="00572FA0">
              <w:rPr>
                <w:noProof/>
              </w:rPr>
              <w:t>Productos químicos orgánicos</w:t>
            </w:r>
          </w:p>
        </w:tc>
      </w:tr>
      <w:tr w:rsidR="00611B30" w:rsidRPr="00572FA0" w14:paraId="45B5A0C5" w14:textId="77777777" w:rsidTr="009D31EC">
        <w:trPr>
          <w:trHeight w:val="225"/>
        </w:trPr>
        <w:tc>
          <w:tcPr>
            <w:tcW w:w="6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550A4" w14:textId="77777777" w:rsidR="00611B30" w:rsidRPr="00572FA0" w:rsidRDefault="00611B30" w:rsidP="009D31EC">
            <w:pPr>
              <w:spacing w:before="60" w:after="60" w:line="240" w:lineRule="auto"/>
              <w:rPr>
                <w:rFonts w:eastAsiaTheme="minorEastAsia"/>
                <w:noProof/>
              </w:rPr>
            </w:pPr>
            <w:r w:rsidRPr="00572FA0">
              <w:rPr>
                <w:noProof/>
              </w:rPr>
              <w:t>31</w:t>
            </w:r>
          </w:p>
        </w:tc>
        <w:tc>
          <w:tcPr>
            <w:tcW w:w="439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F936C7C" w14:textId="77777777" w:rsidR="00611B30" w:rsidRPr="00572FA0" w:rsidRDefault="00611B30" w:rsidP="009D31EC">
            <w:pPr>
              <w:spacing w:before="60" w:after="60" w:line="240" w:lineRule="auto"/>
              <w:rPr>
                <w:rFonts w:eastAsiaTheme="minorEastAsia"/>
                <w:noProof/>
              </w:rPr>
            </w:pPr>
            <w:r w:rsidRPr="00572FA0">
              <w:rPr>
                <w:noProof/>
              </w:rPr>
              <w:t>Abonos</w:t>
            </w:r>
          </w:p>
        </w:tc>
      </w:tr>
      <w:tr w:rsidR="00611B30" w:rsidRPr="00572FA0" w14:paraId="60159EA9" w14:textId="77777777" w:rsidTr="009D31EC">
        <w:trPr>
          <w:trHeight w:val="450"/>
        </w:trPr>
        <w:tc>
          <w:tcPr>
            <w:tcW w:w="6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58998" w14:textId="77777777" w:rsidR="00611B30" w:rsidRPr="00572FA0" w:rsidRDefault="00611B30" w:rsidP="009D31EC">
            <w:pPr>
              <w:spacing w:before="60" w:after="60" w:line="240" w:lineRule="auto"/>
              <w:rPr>
                <w:rFonts w:eastAsiaTheme="minorEastAsia"/>
                <w:noProof/>
              </w:rPr>
            </w:pPr>
            <w:r w:rsidRPr="00572FA0">
              <w:rPr>
                <w:noProof/>
              </w:rPr>
              <w:t>71</w:t>
            </w:r>
          </w:p>
        </w:tc>
        <w:tc>
          <w:tcPr>
            <w:tcW w:w="4395" w:type="pct"/>
            <w:tcBorders>
              <w:top w:val="single" w:sz="4" w:space="0" w:color="auto"/>
              <w:left w:val="nil"/>
              <w:bottom w:val="single" w:sz="4" w:space="0" w:color="auto"/>
              <w:right w:val="single" w:sz="4" w:space="0" w:color="auto"/>
            </w:tcBorders>
            <w:shd w:val="clear" w:color="auto" w:fill="auto"/>
            <w:vAlign w:val="bottom"/>
            <w:hideMark/>
          </w:tcPr>
          <w:p w14:paraId="77DC78DD" w14:textId="77777777" w:rsidR="00611B30" w:rsidRPr="00572FA0" w:rsidRDefault="00611B30" w:rsidP="009D31EC">
            <w:pPr>
              <w:spacing w:before="60" w:after="60" w:line="240" w:lineRule="auto"/>
              <w:rPr>
                <w:rFonts w:eastAsiaTheme="minorEastAsia"/>
                <w:noProof/>
              </w:rPr>
            </w:pPr>
            <w:r w:rsidRPr="00572FA0">
              <w:rPr>
                <w:noProof/>
              </w:rPr>
              <w:t>Perlas finas (naturales) o cultivadas, piedras preciosas o semipreciosas, metales preciosos, chapados de metal precioso (plaqué) y manufacturas de estas materias [a excepción de la nefrita (SA 71.03)]</w:t>
            </w:r>
          </w:p>
        </w:tc>
      </w:tr>
      <w:tr w:rsidR="00611B30" w:rsidRPr="00572FA0" w14:paraId="47AD3D74"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38749449" w14:textId="77777777" w:rsidR="00611B30" w:rsidRPr="00572FA0" w:rsidRDefault="00611B30" w:rsidP="009D31EC">
            <w:pPr>
              <w:spacing w:before="60" w:after="60" w:line="240" w:lineRule="auto"/>
              <w:rPr>
                <w:rFonts w:eastAsiaTheme="minorEastAsia"/>
                <w:noProof/>
              </w:rPr>
            </w:pPr>
            <w:r w:rsidRPr="00572FA0">
              <w:rPr>
                <w:noProof/>
              </w:rPr>
              <w:t>72</w:t>
            </w:r>
          </w:p>
        </w:tc>
        <w:tc>
          <w:tcPr>
            <w:tcW w:w="4395" w:type="pct"/>
            <w:tcBorders>
              <w:top w:val="nil"/>
              <w:left w:val="nil"/>
              <w:bottom w:val="single" w:sz="4" w:space="0" w:color="auto"/>
              <w:right w:val="single" w:sz="4" w:space="0" w:color="auto"/>
            </w:tcBorders>
            <w:shd w:val="clear" w:color="auto" w:fill="auto"/>
            <w:vAlign w:val="bottom"/>
            <w:hideMark/>
          </w:tcPr>
          <w:p w14:paraId="6B6974A8" w14:textId="77777777" w:rsidR="00611B30" w:rsidRPr="00572FA0" w:rsidRDefault="00611B30" w:rsidP="009D31EC">
            <w:pPr>
              <w:spacing w:before="60" w:after="60" w:line="240" w:lineRule="auto"/>
              <w:rPr>
                <w:rFonts w:eastAsiaTheme="minorEastAsia"/>
                <w:noProof/>
              </w:rPr>
            </w:pPr>
            <w:r w:rsidRPr="00572FA0">
              <w:rPr>
                <w:noProof/>
              </w:rPr>
              <w:t>Fundición, hierro y acero</w:t>
            </w:r>
          </w:p>
        </w:tc>
      </w:tr>
      <w:tr w:rsidR="00611B30" w:rsidRPr="00572FA0" w14:paraId="700E6621"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5C1B5EAF" w14:textId="77777777" w:rsidR="00611B30" w:rsidRPr="00572FA0" w:rsidRDefault="00611B30" w:rsidP="009D31EC">
            <w:pPr>
              <w:spacing w:before="60" w:after="60" w:line="240" w:lineRule="auto"/>
              <w:rPr>
                <w:rFonts w:eastAsiaTheme="minorEastAsia"/>
                <w:noProof/>
              </w:rPr>
            </w:pPr>
            <w:r w:rsidRPr="00572FA0">
              <w:rPr>
                <w:noProof/>
              </w:rPr>
              <w:t>74</w:t>
            </w:r>
          </w:p>
        </w:tc>
        <w:tc>
          <w:tcPr>
            <w:tcW w:w="4395" w:type="pct"/>
            <w:tcBorders>
              <w:top w:val="nil"/>
              <w:left w:val="nil"/>
              <w:bottom w:val="single" w:sz="4" w:space="0" w:color="auto"/>
              <w:right w:val="single" w:sz="4" w:space="0" w:color="auto"/>
            </w:tcBorders>
            <w:shd w:val="clear" w:color="auto" w:fill="auto"/>
            <w:vAlign w:val="bottom"/>
            <w:hideMark/>
          </w:tcPr>
          <w:p w14:paraId="210C4DB9" w14:textId="77777777" w:rsidR="00611B30" w:rsidRPr="00572FA0" w:rsidRDefault="00611B30" w:rsidP="009D31EC">
            <w:pPr>
              <w:spacing w:before="60" w:after="60" w:line="240" w:lineRule="auto"/>
              <w:rPr>
                <w:rFonts w:eastAsiaTheme="minorEastAsia"/>
                <w:noProof/>
              </w:rPr>
            </w:pPr>
            <w:r w:rsidRPr="00572FA0">
              <w:rPr>
                <w:noProof/>
              </w:rPr>
              <w:t>Cobre y sus manufacturas</w:t>
            </w:r>
          </w:p>
        </w:tc>
      </w:tr>
      <w:tr w:rsidR="00611B30" w:rsidRPr="00572FA0" w14:paraId="5CECD14F"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7370FB78" w14:textId="77777777" w:rsidR="00611B30" w:rsidRPr="00572FA0" w:rsidRDefault="00611B30" w:rsidP="009D31EC">
            <w:pPr>
              <w:spacing w:before="60" w:after="60" w:line="240" w:lineRule="auto"/>
              <w:rPr>
                <w:rFonts w:eastAsiaTheme="minorEastAsia"/>
                <w:noProof/>
              </w:rPr>
            </w:pPr>
            <w:r w:rsidRPr="00572FA0">
              <w:rPr>
                <w:noProof/>
              </w:rPr>
              <w:t>75</w:t>
            </w:r>
          </w:p>
        </w:tc>
        <w:tc>
          <w:tcPr>
            <w:tcW w:w="4395" w:type="pct"/>
            <w:tcBorders>
              <w:top w:val="nil"/>
              <w:left w:val="nil"/>
              <w:bottom w:val="single" w:sz="4" w:space="0" w:color="auto"/>
              <w:right w:val="single" w:sz="4" w:space="0" w:color="auto"/>
            </w:tcBorders>
            <w:shd w:val="clear" w:color="auto" w:fill="auto"/>
            <w:vAlign w:val="bottom"/>
            <w:hideMark/>
          </w:tcPr>
          <w:p w14:paraId="506C119F" w14:textId="77777777" w:rsidR="00611B30" w:rsidRPr="00572FA0" w:rsidRDefault="00611B30" w:rsidP="009D31EC">
            <w:pPr>
              <w:spacing w:before="60" w:after="60" w:line="240" w:lineRule="auto"/>
              <w:rPr>
                <w:rFonts w:eastAsiaTheme="minorEastAsia"/>
                <w:noProof/>
              </w:rPr>
            </w:pPr>
            <w:r w:rsidRPr="00572FA0">
              <w:rPr>
                <w:noProof/>
              </w:rPr>
              <w:t>Níquel y sus manufacturas</w:t>
            </w:r>
          </w:p>
        </w:tc>
      </w:tr>
      <w:tr w:rsidR="00611B30" w:rsidRPr="00572FA0" w14:paraId="7D8CF776"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0426A7A8" w14:textId="77777777" w:rsidR="00611B30" w:rsidRPr="00572FA0" w:rsidRDefault="00611B30" w:rsidP="009D31EC">
            <w:pPr>
              <w:spacing w:before="60" w:after="60" w:line="240" w:lineRule="auto"/>
              <w:rPr>
                <w:rFonts w:eastAsiaTheme="minorEastAsia"/>
                <w:noProof/>
              </w:rPr>
            </w:pPr>
            <w:r w:rsidRPr="00572FA0">
              <w:rPr>
                <w:noProof/>
              </w:rPr>
              <w:t>76</w:t>
            </w:r>
          </w:p>
        </w:tc>
        <w:tc>
          <w:tcPr>
            <w:tcW w:w="4395" w:type="pct"/>
            <w:tcBorders>
              <w:top w:val="nil"/>
              <w:left w:val="nil"/>
              <w:bottom w:val="single" w:sz="4" w:space="0" w:color="auto"/>
              <w:right w:val="single" w:sz="4" w:space="0" w:color="auto"/>
            </w:tcBorders>
            <w:shd w:val="clear" w:color="auto" w:fill="auto"/>
            <w:vAlign w:val="bottom"/>
            <w:hideMark/>
          </w:tcPr>
          <w:p w14:paraId="59FA9758" w14:textId="77777777" w:rsidR="00611B30" w:rsidRPr="00572FA0" w:rsidRDefault="00611B30" w:rsidP="009D31EC">
            <w:pPr>
              <w:spacing w:before="60" w:after="60" w:line="240" w:lineRule="auto"/>
              <w:rPr>
                <w:rFonts w:eastAsiaTheme="minorEastAsia"/>
                <w:noProof/>
              </w:rPr>
            </w:pPr>
            <w:r w:rsidRPr="00572FA0">
              <w:rPr>
                <w:noProof/>
              </w:rPr>
              <w:t>Aluminio y sus manufacturas</w:t>
            </w:r>
          </w:p>
        </w:tc>
      </w:tr>
      <w:tr w:rsidR="00611B30" w:rsidRPr="00572FA0" w14:paraId="5C894E00"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23FE6AAC" w14:textId="77777777" w:rsidR="00611B30" w:rsidRPr="00572FA0" w:rsidRDefault="00611B30" w:rsidP="009D31EC">
            <w:pPr>
              <w:spacing w:before="60" w:after="60" w:line="240" w:lineRule="auto"/>
              <w:rPr>
                <w:rFonts w:eastAsiaTheme="minorEastAsia"/>
                <w:noProof/>
              </w:rPr>
            </w:pPr>
            <w:r w:rsidRPr="00572FA0">
              <w:rPr>
                <w:noProof/>
              </w:rPr>
              <w:t>78</w:t>
            </w:r>
          </w:p>
        </w:tc>
        <w:tc>
          <w:tcPr>
            <w:tcW w:w="4395" w:type="pct"/>
            <w:tcBorders>
              <w:top w:val="nil"/>
              <w:left w:val="nil"/>
              <w:bottom w:val="single" w:sz="4" w:space="0" w:color="auto"/>
              <w:right w:val="single" w:sz="4" w:space="0" w:color="auto"/>
            </w:tcBorders>
            <w:shd w:val="clear" w:color="auto" w:fill="auto"/>
            <w:vAlign w:val="bottom"/>
            <w:hideMark/>
          </w:tcPr>
          <w:p w14:paraId="724F0540" w14:textId="77777777" w:rsidR="00611B30" w:rsidRPr="00572FA0" w:rsidRDefault="00611B30" w:rsidP="009D31EC">
            <w:pPr>
              <w:spacing w:before="60" w:after="60" w:line="240" w:lineRule="auto"/>
              <w:rPr>
                <w:rFonts w:eastAsiaTheme="minorEastAsia"/>
                <w:noProof/>
              </w:rPr>
            </w:pPr>
            <w:r w:rsidRPr="00572FA0">
              <w:rPr>
                <w:noProof/>
              </w:rPr>
              <w:t>Plomo y sus manufacturas</w:t>
            </w:r>
          </w:p>
        </w:tc>
      </w:tr>
      <w:tr w:rsidR="00611B30" w:rsidRPr="00572FA0" w14:paraId="56652212"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1A82499E" w14:textId="77777777" w:rsidR="00611B30" w:rsidRPr="00572FA0" w:rsidRDefault="00611B30" w:rsidP="009D31EC">
            <w:pPr>
              <w:spacing w:before="60" w:after="60" w:line="240" w:lineRule="auto"/>
              <w:rPr>
                <w:rFonts w:eastAsiaTheme="minorEastAsia"/>
                <w:noProof/>
              </w:rPr>
            </w:pPr>
            <w:r w:rsidRPr="00572FA0">
              <w:rPr>
                <w:noProof/>
              </w:rPr>
              <w:t>79</w:t>
            </w:r>
          </w:p>
        </w:tc>
        <w:tc>
          <w:tcPr>
            <w:tcW w:w="4395" w:type="pct"/>
            <w:tcBorders>
              <w:top w:val="nil"/>
              <w:left w:val="nil"/>
              <w:bottom w:val="single" w:sz="4" w:space="0" w:color="auto"/>
              <w:right w:val="single" w:sz="4" w:space="0" w:color="auto"/>
            </w:tcBorders>
            <w:shd w:val="clear" w:color="auto" w:fill="auto"/>
            <w:vAlign w:val="bottom"/>
            <w:hideMark/>
          </w:tcPr>
          <w:p w14:paraId="134EF04B" w14:textId="77777777" w:rsidR="00611B30" w:rsidRPr="00572FA0" w:rsidRDefault="00611B30" w:rsidP="009D31EC">
            <w:pPr>
              <w:spacing w:before="60" w:after="60" w:line="240" w:lineRule="auto"/>
              <w:rPr>
                <w:rFonts w:eastAsiaTheme="minorEastAsia"/>
                <w:noProof/>
              </w:rPr>
            </w:pPr>
            <w:r w:rsidRPr="00572FA0">
              <w:rPr>
                <w:noProof/>
              </w:rPr>
              <w:t>Cinc y sus manufacturas</w:t>
            </w:r>
          </w:p>
        </w:tc>
      </w:tr>
      <w:tr w:rsidR="00611B30" w:rsidRPr="00572FA0" w14:paraId="67900ADD"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00D8E88E" w14:textId="77777777" w:rsidR="00611B30" w:rsidRPr="00572FA0" w:rsidRDefault="00611B30" w:rsidP="009D31EC">
            <w:pPr>
              <w:spacing w:before="60" w:after="60" w:line="240" w:lineRule="auto"/>
              <w:rPr>
                <w:rFonts w:eastAsiaTheme="minorEastAsia"/>
                <w:noProof/>
              </w:rPr>
            </w:pPr>
            <w:r w:rsidRPr="00572FA0">
              <w:rPr>
                <w:noProof/>
              </w:rPr>
              <w:t>80</w:t>
            </w:r>
          </w:p>
        </w:tc>
        <w:tc>
          <w:tcPr>
            <w:tcW w:w="4395" w:type="pct"/>
            <w:tcBorders>
              <w:top w:val="nil"/>
              <w:left w:val="nil"/>
              <w:bottom w:val="single" w:sz="4" w:space="0" w:color="auto"/>
              <w:right w:val="single" w:sz="4" w:space="0" w:color="auto"/>
            </w:tcBorders>
            <w:shd w:val="clear" w:color="auto" w:fill="auto"/>
            <w:vAlign w:val="bottom"/>
            <w:hideMark/>
          </w:tcPr>
          <w:p w14:paraId="1C5E452A" w14:textId="77777777" w:rsidR="00611B30" w:rsidRPr="00572FA0" w:rsidRDefault="00611B30" w:rsidP="009D31EC">
            <w:pPr>
              <w:spacing w:before="60" w:after="60" w:line="240" w:lineRule="auto"/>
              <w:rPr>
                <w:rFonts w:eastAsiaTheme="minorEastAsia"/>
                <w:noProof/>
              </w:rPr>
            </w:pPr>
            <w:r w:rsidRPr="00572FA0">
              <w:rPr>
                <w:noProof/>
              </w:rPr>
              <w:t>Estaño y sus manufacturas</w:t>
            </w:r>
          </w:p>
        </w:tc>
      </w:tr>
      <w:tr w:rsidR="00611B30" w:rsidRPr="00572FA0" w14:paraId="7915FB3E"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1BFDA4E1" w14:textId="77777777" w:rsidR="00611B30" w:rsidRPr="00572FA0" w:rsidRDefault="00611B30" w:rsidP="009D31EC">
            <w:pPr>
              <w:spacing w:before="60" w:after="60" w:line="240" w:lineRule="auto"/>
              <w:rPr>
                <w:rFonts w:eastAsiaTheme="minorEastAsia"/>
                <w:noProof/>
              </w:rPr>
            </w:pPr>
            <w:r w:rsidRPr="00572FA0">
              <w:rPr>
                <w:noProof/>
              </w:rPr>
              <w:t>81</w:t>
            </w:r>
          </w:p>
        </w:tc>
        <w:tc>
          <w:tcPr>
            <w:tcW w:w="4395" w:type="pct"/>
            <w:tcBorders>
              <w:top w:val="nil"/>
              <w:left w:val="nil"/>
              <w:bottom w:val="single" w:sz="4" w:space="0" w:color="auto"/>
              <w:right w:val="single" w:sz="4" w:space="0" w:color="auto"/>
            </w:tcBorders>
            <w:shd w:val="clear" w:color="auto" w:fill="auto"/>
            <w:vAlign w:val="bottom"/>
            <w:hideMark/>
          </w:tcPr>
          <w:p w14:paraId="6CAB0CC6" w14:textId="77777777" w:rsidR="00611B30" w:rsidRPr="00572FA0" w:rsidRDefault="00611B30" w:rsidP="009D31EC">
            <w:pPr>
              <w:spacing w:before="60" w:after="60" w:line="240" w:lineRule="auto"/>
              <w:rPr>
                <w:rFonts w:eastAsiaTheme="minorEastAsia"/>
                <w:noProof/>
              </w:rPr>
            </w:pPr>
            <w:r w:rsidRPr="00572FA0">
              <w:rPr>
                <w:noProof/>
              </w:rPr>
              <w:t>Los demás metales comunes; cermets; manufacturas de estas materias</w:t>
            </w:r>
          </w:p>
        </w:tc>
      </w:tr>
    </w:tbl>
    <w:p w14:paraId="5BC2D4C2" w14:textId="77777777" w:rsidR="00F45068" w:rsidRPr="00572FA0" w:rsidRDefault="00F45068" w:rsidP="00611B30">
      <w:pPr>
        <w:rPr>
          <w:rFonts w:eastAsiaTheme="minorEastAsia"/>
          <w:noProof/>
        </w:rPr>
      </w:pPr>
    </w:p>
    <w:p w14:paraId="5F14A8AC" w14:textId="77777777" w:rsidR="00F45068" w:rsidRPr="00572FA0" w:rsidRDefault="00F45068" w:rsidP="00611B30">
      <w:pPr>
        <w:rPr>
          <w:rFonts w:eastAsiaTheme="minorEastAsia"/>
          <w:noProof/>
        </w:rPr>
      </w:pPr>
    </w:p>
    <w:p w14:paraId="7F15FA35" w14:textId="77777777" w:rsidR="00864761" w:rsidRPr="00572FA0" w:rsidRDefault="00864761" w:rsidP="00864761">
      <w:pPr>
        <w:jc w:val="center"/>
        <w:rPr>
          <w:noProof/>
        </w:rPr>
      </w:pPr>
      <w:r w:rsidRPr="00572FA0">
        <w:rPr>
          <w:noProof/>
        </w:rPr>
        <w:t>________________</w:t>
      </w:r>
    </w:p>
    <w:p w14:paraId="401BF2D5" w14:textId="77777777" w:rsidR="008D4848" w:rsidRPr="00572FA0" w:rsidRDefault="008D4848" w:rsidP="00F74259">
      <w:pPr>
        <w:jc w:val="right"/>
        <w:rPr>
          <w:b/>
          <w:bCs/>
          <w:noProof/>
          <w:u w:val="single"/>
        </w:rPr>
        <w:sectPr w:rsidR="008D4848" w:rsidRPr="00572FA0" w:rsidSect="004A7859">
          <w:headerReference w:type="even" r:id="rId171"/>
          <w:headerReference w:type="default" r:id="rId172"/>
          <w:footerReference w:type="even" r:id="rId173"/>
          <w:footerReference w:type="default" r:id="rId174"/>
          <w:headerReference w:type="first" r:id="rId175"/>
          <w:footerReference w:type="first" r:id="rId176"/>
          <w:endnotePr>
            <w:numFmt w:val="decimal"/>
          </w:endnotePr>
          <w:pgSz w:w="11907" w:h="16840" w:code="9"/>
          <w:pgMar w:top="1134" w:right="1134" w:bottom="1134" w:left="1134" w:header="1134" w:footer="1134" w:gutter="0"/>
          <w:pgNumType w:start="1"/>
          <w:cols w:space="720"/>
          <w:docGrid w:linePitch="326"/>
        </w:sectPr>
      </w:pPr>
    </w:p>
    <w:p w14:paraId="341B61C7" w14:textId="03B489ED" w:rsidR="00F45068" w:rsidRPr="00572FA0" w:rsidRDefault="00611B30" w:rsidP="00F74259">
      <w:pPr>
        <w:jc w:val="right"/>
        <w:rPr>
          <w:b/>
          <w:bCs/>
          <w:noProof/>
          <w:u w:val="single"/>
        </w:rPr>
      </w:pPr>
      <w:r w:rsidRPr="00572FA0">
        <w:rPr>
          <w:b/>
          <w:noProof/>
          <w:u w:val="single"/>
        </w:rPr>
        <w:t>ANEXO 14</w:t>
      </w:r>
    </w:p>
    <w:p w14:paraId="330897E0" w14:textId="00A74692" w:rsidR="00F45068" w:rsidRPr="00572FA0" w:rsidRDefault="00F45068" w:rsidP="00F74259">
      <w:pPr>
        <w:jc w:val="center"/>
        <w:rPr>
          <w:noProof/>
        </w:rPr>
      </w:pPr>
    </w:p>
    <w:p w14:paraId="2C4AF7E0" w14:textId="77777777" w:rsidR="00F74259" w:rsidRPr="00572FA0" w:rsidRDefault="00F74259" w:rsidP="00F74259">
      <w:pPr>
        <w:jc w:val="center"/>
        <w:rPr>
          <w:noProof/>
        </w:rPr>
      </w:pPr>
    </w:p>
    <w:p w14:paraId="1982D2A8" w14:textId="3DFB1755" w:rsidR="00BC0237" w:rsidRPr="00572FA0" w:rsidRDefault="00611B30" w:rsidP="00F74259">
      <w:pPr>
        <w:jc w:val="center"/>
        <w:rPr>
          <w:noProof/>
        </w:rPr>
      </w:pPr>
      <w:r w:rsidRPr="00572FA0">
        <w:rPr>
          <w:noProof/>
        </w:rPr>
        <w:t>COMPROMISOS DE ACCESO A LOS MERCADOS DE CONTRATACIÓN PÚBLICA</w:t>
      </w:r>
    </w:p>
    <w:p w14:paraId="64BAFC35" w14:textId="32AB1511" w:rsidR="00F74259" w:rsidRPr="00572FA0" w:rsidRDefault="00F74259" w:rsidP="00F74259">
      <w:pPr>
        <w:jc w:val="center"/>
        <w:rPr>
          <w:noProof/>
        </w:rPr>
      </w:pPr>
    </w:p>
    <w:p w14:paraId="6853F900" w14:textId="77777777" w:rsidR="00F74259" w:rsidRPr="00572FA0" w:rsidRDefault="00F74259" w:rsidP="00F74259">
      <w:pPr>
        <w:jc w:val="center"/>
        <w:rPr>
          <w:noProof/>
        </w:rPr>
      </w:pPr>
    </w:p>
    <w:p w14:paraId="7AEC3FE9" w14:textId="4FC0D06C" w:rsidR="00F45068" w:rsidRPr="00572FA0" w:rsidRDefault="00611B30" w:rsidP="00F74259">
      <w:pPr>
        <w:jc w:val="center"/>
        <w:rPr>
          <w:noProof/>
        </w:rPr>
      </w:pPr>
      <w:r w:rsidRPr="00572FA0">
        <w:rPr>
          <w:noProof/>
        </w:rPr>
        <w:t>SECCIÓN A</w:t>
      </w:r>
    </w:p>
    <w:p w14:paraId="6911B58C" w14:textId="77777777" w:rsidR="00F45068" w:rsidRPr="00572FA0" w:rsidRDefault="00F45068" w:rsidP="00F74259">
      <w:pPr>
        <w:jc w:val="center"/>
        <w:rPr>
          <w:noProof/>
        </w:rPr>
      </w:pPr>
    </w:p>
    <w:p w14:paraId="4AD835D2" w14:textId="77777777" w:rsidR="00F45068" w:rsidRPr="00572FA0" w:rsidRDefault="00611B30" w:rsidP="00F74259">
      <w:pPr>
        <w:jc w:val="center"/>
        <w:rPr>
          <w:noProof/>
        </w:rPr>
      </w:pPr>
      <w:r w:rsidRPr="00572FA0">
        <w:rPr>
          <w:noProof/>
        </w:rPr>
        <w:t>Lista de la Unión Europea</w:t>
      </w:r>
    </w:p>
    <w:p w14:paraId="1FB4C699" w14:textId="77777777" w:rsidR="00F45068" w:rsidRPr="00572FA0" w:rsidRDefault="00F45068" w:rsidP="00611B30">
      <w:pPr>
        <w:rPr>
          <w:noProof/>
        </w:rPr>
      </w:pPr>
    </w:p>
    <w:p w14:paraId="63959B5E" w14:textId="2D5CB694" w:rsidR="00F45068" w:rsidRPr="00572FA0" w:rsidRDefault="00611B30" w:rsidP="00611B30">
      <w:pPr>
        <w:rPr>
          <w:noProof/>
        </w:rPr>
      </w:pPr>
      <w:r w:rsidRPr="00572FA0">
        <w:rPr>
          <w:noProof/>
        </w:rPr>
        <w:t>El acceso a los mercados concedido a los proveedores y prestadores de servicios de Nueva Zelanda, además del acceso a los mercados ya cubierto por el ACP, comprende lo siguiente:</w:t>
      </w:r>
    </w:p>
    <w:p w14:paraId="2E3E9B76" w14:textId="77777777" w:rsidR="00F45068" w:rsidRPr="00572FA0" w:rsidRDefault="00F45068" w:rsidP="00611B30">
      <w:pPr>
        <w:rPr>
          <w:noProof/>
        </w:rPr>
      </w:pPr>
    </w:p>
    <w:p w14:paraId="7D765C6E" w14:textId="094D3FD2" w:rsidR="00F45068" w:rsidRPr="00572FA0" w:rsidRDefault="00F74259" w:rsidP="00F74259">
      <w:pPr>
        <w:ind w:left="567" w:hanging="567"/>
        <w:rPr>
          <w:noProof/>
        </w:rPr>
      </w:pPr>
      <w:r w:rsidRPr="00572FA0">
        <w:rPr>
          <w:noProof/>
        </w:rPr>
        <w:t>1.</w:t>
      </w:r>
      <w:r w:rsidRPr="00572FA0">
        <w:rPr>
          <w:noProof/>
        </w:rPr>
        <w:tab/>
        <w:t>contratación por parte de los poderes adjudicadores de la administración central de los Estados miembros enumerados en el anexo 1 de la Unión del apéndice I del ACP que hayan sido marcados con un asterisco y un doble asterisco;</w:t>
      </w:r>
    </w:p>
    <w:p w14:paraId="4B1FA55D" w14:textId="77777777" w:rsidR="00F45068" w:rsidRPr="00572FA0" w:rsidRDefault="00F45068" w:rsidP="00F74259">
      <w:pPr>
        <w:ind w:left="567" w:hanging="567"/>
        <w:rPr>
          <w:noProof/>
        </w:rPr>
      </w:pPr>
    </w:p>
    <w:p w14:paraId="40C4EEC2" w14:textId="556A7431" w:rsidR="00F45068" w:rsidRPr="00572FA0" w:rsidRDefault="00F74259" w:rsidP="00F74259">
      <w:pPr>
        <w:ind w:left="567" w:hanging="567"/>
        <w:rPr>
          <w:noProof/>
        </w:rPr>
      </w:pPr>
      <w:r w:rsidRPr="00572FA0">
        <w:rPr>
          <w:noProof/>
        </w:rPr>
        <w:t>2.</w:t>
      </w:r>
      <w:r w:rsidRPr="00572FA0">
        <w:rPr>
          <w:noProof/>
        </w:rPr>
        <w:tab/>
        <w:t>contratación por parte de los poderes adjudicadores regionales</w:t>
      </w:r>
      <w:r w:rsidR="00611B30" w:rsidRPr="00E1078A">
        <w:rPr>
          <w:rStyle w:val="FootnoteReference"/>
          <w:noProof/>
        </w:rPr>
        <w:footnoteReference w:id="87"/>
      </w:r>
      <w:r w:rsidRPr="00E1078A">
        <w:rPr>
          <w:noProof/>
        </w:rPr>
        <w:t xml:space="preserve"> de l</w:t>
      </w:r>
      <w:r w:rsidRPr="00572FA0">
        <w:rPr>
          <w:noProof/>
        </w:rPr>
        <w:t>os Estados miembros;</w:t>
      </w:r>
    </w:p>
    <w:p w14:paraId="4B65B411" w14:textId="2AA9B208" w:rsidR="00F45068" w:rsidRPr="00572FA0" w:rsidRDefault="00F45068" w:rsidP="00F74259">
      <w:pPr>
        <w:ind w:left="567" w:hanging="567"/>
        <w:rPr>
          <w:noProof/>
        </w:rPr>
      </w:pPr>
    </w:p>
    <w:p w14:paraId="01631E1B" w14:textId="6FF18F13" w:rsidR="00F45068" w:rsidRPr="00572FA0" w:rsidRDefault="00F74259" w:rsidP="00F74259">
      <w:pPr>
        <w:ind w:left="567" w:hanging="567"/>
        <w:rPr>
          <w:noProof/>
        </w:rPr>
      </w:pPr>
      <w:r w:rsidRPr="00572FA0">
        <w:rPr>
          <w:noProof/>
        </w:rPr>
        <w:t>3.</w:t>
      </w:r>
      <w:r w:rsidRPr="00572FA0">
        <w:rPr>
          <w:noProof/>
        </w:rPr>
        <w:tab/>
        <w:t>contratación por parte de las entidades contratantes que operen en el ámbito de las instalaciones aeroportuarias cubiertas por el anexo 3 de la Unión del apéndice I del ACP; y</w:t>
      </w:r>
    </w:p>
    <w:p w14:paraId="567566C3" w14:textId="17B9CC0A" w:rsidR="00F45068" w:rsidRPr="00572FA0" w:rsidRDefault="00F45068" w:rsidP="00F74259">
      <w:pPr>
        <w:ind w:left="567" w:hanging="567"/>
        <w:rPr>
          <w:noProof/>
        </w:rPr>
      </w:pPr>
    </w:p>
    <w:p w14:paraId="52869027" w14:textId="0A513C6D" w:rsidR="00F45068" w:rsidRPr="00572FA0" w:rsidRDefault="0044089D" w:rsidP="00F74259">
      <w:pPr>
        <w:ind w:left="567" w:hanging="567"/>
        <w:rPr>
          <w:noProof/>
        </w:rPr>
      </w:pPr>
      <w:r w:rsidRPr="00572FA0">
        <w:rPr>
          <w:noProof/>
        </w:rPr>
        <w:br w:type="page"/>
        <w:t>4.</w:t>
      </w:r>
      <w:r w:rsidRPr="00572FA0">
        <w:rPr>
          <w:noProof/>
        </w:rPr>
        <w:tab/>
        <w:t>contratación por parte de las entidades contratantes que operen en el ámbito del suministro de puertos marítimos o interiores u otras instalaciones de terminales cubiertos por el anexo 3 de la Unión del apéndice I del ACP.</w:t>
      </w:r>
    </w:p>
    <w:p w14:paraId="5F571534" w14:textId="77777777" w:rsidR="00F45068" w:rsidRPr="00572FA0" w:rsidRDefault="00F45068" w:rsidP="00611B30">
      <w:pPr>
        <w:rPr>
          <w:noProof/>
        </w:rPr>
      </w:pPr>
    </w:p>
    <w:p w14:paraId="0F5517AA" w14:textId="70241645" w:rsidR="00F45068" w:rsidRPr="00572FA0" w:rsidRDefault="00611B30" w:rsidP="00611B30">
      <w:pPr>
        <w:rPr>
          <w:noProof/>
        </w:rPr>
      </w:pPr>
      <w:r w:rsidRPr="00572FA0">
        <w:rPr>
          <w:noProof/>
        </w:rPr>
        <w:t>Por lo que se refiere a los apartados 1, 3 y 4, estos compromisos abarcan la contratación de bienes, servicios y servicios de construcción según lo establecido en los anexos 4, 5 y 6 de la Unión del apéndice I del ACP.</w:t>
      </w:r>
    </w:p>
    <w:p w14:paraId="3A37F955" w14:textId="1817AD11" w:rsidR="00F45068" w:rsidRPr="00572FA0" w:rsidRDefault="00F45068" w:rsidP="00611B30">
      <w:pPr>
        <w:rPr>
          <w:noProof/>
        </w:rPr>
      </w:pPr>
    </w:p>
    <w:p w14:paraId="4E799E7D" w14:textId="77777777" w:rsidR="00F45068" w:rsidRPr="00572FA0" w:rsidRDefault="00611B30" w:rsidP="00611B30">
      <w:pPr>
        <w:rPr>
          <w:noProof/>
        </w:rPr>
      </w:pPr>
      <w:r w:rsidRPr="00572FA0">
        <w:rPr>
          <w:noProof/>
        </w:rPr>
        <w:t>El compromiso en virtud del apartado 2 se limita a la adquisición de productos relacionados con la salud, tal como se definen en la UE en los códigos CPV</w:t>
      </w:r>
      <w:r w:rsidRPr="00E1078A">
        <w:rPr>
          <w:rStyle w:val="FootnoteReference"/>
          <w:noProof/>
        </w:rPr>
        <w:footnoteReference w:id="88"/>
      </w:r>
      <w:r w:rsidRPr="00E1078A">
        <w:rPr>
          <w:noProof/>
        </w:rPr>
        <w:t xml:space="preserve"> que empiezan por 244 y 331.</w:t>
      </w:r>
    </w:p>
    <w:p w14:paraId="6C1F0DE2" w14:textId="77777777" w:rsidR="00F45068" w:rsidRPr="00572FA0" w:rsidRDefault="00F45068" w:rsidP="00611B30">
      <w:pPr>
        <w:rPr>
          <w:noProof/>
        </w:rPr>
      </w:pPr>
    </w:p>
    <w:p w14:paraId="6D49A982" w14:textId="77777777" w:rsidR="00F45068" w:rsidRPr="00572FA0" w:rsidRDefault="00611B30" w:rsidP="00611B30">
      <w:pPr>
        <w:rPr>
          <w:noProof/>
        </w:rPr>
      </w:pPr>
      <w:r w:rsidRPr="00572FA0">
        <w:rPr>
          <w:noProof/>
        </w:rPr>
        <w:t>Los umbrales aplicables son los siguientes:</w:t>
      </w:r>
    </w:p>
    <w:p w14:paraId="6FC2E9EB" w14:textId="7E649833" w:rsidR="00F45068" w:rsidRPr="00572FA0" w:rsidRDefault="00F45068" w:rsidP="00611B30">
      <w:pPr>
        <w:rPr>
          <w:noProof/>
        </w:rPr>
      </w:pPr>
    </w:p>
    <w:p w14:paraId="3DF8D0FE" w14:textId="10DE8878" w:rsidR="00F45068" w:rsidRPr="00572FA0" w:rsidRDefault="00B37DB4" w:rsidP="00D23950">
      <w:pPr>
        <w:ind w:left="3119" w:hanging="3119"/>
        <w:rPr>
          <w:noProof/>
        </w:rPr>
      </w:pPr>
      <w:r w:rsidRPr="00572FA0">
        <w:rPr>
          <w:noProof/>
        </w:rPr>
        <w:t>Por lo que se refiere al punto 1:</w:t>
      </w:r>
      <w:r w:rsidRPr="00572FA0">
        <w:rPr>
          <w:noProof/>
        </w:rPr>
        <w:tab/>
        <w:t xml:space="preserve">Bienes y servicios: 130 000 DEG </w:t>
      </w:r>
      <w:r w:rsidRPr="00572FA0">
        <w:rPr>
          <w:noProof/>
        </w:rPr>
        <w:br/>
        <w:t>Servicios de construcción: 5 000 000 DEG</w:t>
      </w:r>
    </w:p>
    <w:p w14:paraId="555C2C06" w14:textId="77777777" w:rsidR="00F45068" w:rsidRPr="00572FA0" w:rsidRDefault="00F45068" w:rsidP="00611B30">
      <w:pPr>
        <w:rPr>
          <w:noProof/>
        </w:rPr>
      </w:pPr>
    </w:p>
    <w:p w14:paraId="0D76885A" w14:textId="700A1A81" w:rsidR="00F45068" w:rsidRPr="00572FA0" w:rsidRDefault="00B37DB4" w:rsidP="00D23950">
      <w:pPr>
        <w:ind w:left="3119" w:hanging="3119"/>
        <w:rPr>
          <w:noProof/>
        </w:rPr>
      </w:pPr>
      <w:r w:rsidRPr="00572FA0">
        <w:rPr>
          <w:noProof/>
        </w:rPr>
        <w:t>Por lo que se refiere al punto 2:</w:t>
      </w:r>
      <w:r w:rsidRPr="00572FA0">
        <w:rPr>
          <w:noProof/>
        </w:rPr>
        <w:tab/>
        <w:t>200 000 DEG</w:t>
      </w:r>
    </w:p>
    <w:p w14:paraId="3E186D91" w14:textId="2AD5564A" w:rsidR="00F45068" w:rsidRPr="00572FA0" w:rsidRDefault="00F45068" w:rsidP="00611B30">
      <w:pPr>
        <w:rPr>
          <w:noProof/>
        </w:rPr>
      </w:pPr>
    </w:p>
    <w:p w14:paraId="7168FDB8" w14:textId="4FEE4F0E" w:rsidR="00B37DB4" w:rsidRPr="00572FA0" w:rsidRDefault="00611B30" w:rsidP="00D23950">
      <w:pPr>
        <w:ind w:left="3119" w:hanging="3119"/>
        <w:rPr>
          <w:noProof/>
        </w:rPr>
      </w:pPr>
      <w:r w:rsidRPr="00572FA0">
        <w:rPr>
          <w:noProof/>
        </w:rPr>
        <w:t>Por lo que se refiere a los puntos 3 y 4:</w:t>
      </w:r>
      <w:r w:rsidRPr="00572FA0">
        <w:rPr>
          <w:noProof/>
        </w:rPr>
        <w:tab/>
        <w:t xml:space="preserve">Bienes y servicios: 400 000 DEG </w:t>
      </w:r>
      <w:r w:rsidRPr="00572FA0">
        <w:rPr>
          <w:noProof/>
        </w:rPr>
        <w:br/>
        <w:t>Servicios de construcción: 5 000 000 DEG</w:t>
      </w:r>
    </w:p>
    <w:p w14:paraId="10D9355F" w14:textId="77777777" w:rsidR="00B37DB4" w:rsidRPr="00572FA0" w:rsidRDefault="00B37DB4" w:rsidP="00611B30">
      <w:pPr>
        <w:rPr>
          <w:noProof/>
        </w:rPr>
      </w:pPr>
    </w:p>
    <w:p w14:paraId="4716628F" w14:textId="77777777" w:rsidR="00B37DB4" w:rsidRPr="00572FA0" w:rsidRDefault="00B37DB4" w:rsidP="00611B30">
      <w:pPr>
        <w:rPr>
          <w:noProof/>
        </w:rPr>
      </w:pPr>
    </w:p>
    <w:p w14:paraId="07AE053D" w14:textId="415E0B72" w:rsidR="00F45068" w:rsidRPr="00572FA0" w:rsidRDefault="0044089D" w:rsidP="00B37DB4">
      <w:pPr>
        <w:jc w:val="center"/>
        <w:rPr>
          <w:noProof/>
        </w:rPr>
      </w:pPr>
      <w:r w:rsidRPr="00572FA0">
        <w:rPr>
          <w:noProof/>
        </w:rPr>
        <w:br w:type="page"/>
        <w:t>SECCIÓN B</w:t>
      </w:r>
    </w:p>
    <w:p w14:paraId="156ECEE3" w14:textId="77777777" w:rsidR="00F45068" w:rsidRPr="00572FA0" w:rsidRDefault="00F45068" w:rsidP="00B37DB4">
      <w:pPr>
        <w:jc w:val="center"/>
        <w:rPr>
          <w:noProof/>
        </w:rPr>
      </w:pPr>
    </w:p>
    <w:p w14:paraId="6E53F613" w14:textId="7F5C132A" w:rsidR="00BC0237" w:rsidRPr="00572FA0" w:rsidRDefault="00611B30" w:rsidP="00B37DB4">
      <w:pPr>
        <w:jc w:val="center"/>
        <w:rPr>
          <w:noProof/>
        </w:rPr>
      </w:pPr>
      <w:r w:rsidRPr="00572FA0">
        <w:rPr>
          <w:noProof/>
        </w:rPr>
        <w:t>Lista de Nueva Zelanda</w:t>
      </w:r>
    </w:p>
    <w:p w14:paraId="22CCF568" w14:textId="564285BD" w:rsidR="00F74259" w:rsidRPr="00572FA0" w:rsidRDefault="00F74259" w:rsidP="00B37DB4">
      <w:pPr>
        <w:jc w:val="center"/>
        <w:rPr>
          <w:noProof/>
        </w:rPr>
      </w:pPr>
    </w:p>
    <w:p w14:paraId="51119540" w14:textId="77777777" w:rsidR="00B37DB4" w:rsidRPr="00572FA0" w:rsidRDefault="00B37DB4" w:rsidP="00B37DB4">
      <w:pPr>
        <w:jc w:val="center"/>
        <w:rPr>
          <w:noProof/>
        </w:rPr>
      </w:pPr>
    </w:p>
    <w:p w14:paraId="2006F903" w14:textId="1E53F1C5" w:rsidR="00F45068" w:rsidRPr="00572FA0" w:rsidRDefault="00611B30" w:rsidP="00B37DB4">
      <w:pPr>
        <w:jc w:val="center"/>
        <w:rPr>
          <w:rFonts w:eastAsiaTheme="minorHAnsi"/>
          <w:noProof/>
        </w:rPr>
      </w:pPr>
      <w:bookmarkStart w:id="317" w:name="_Hlk107232299"/>
      <w:r w:rsidRPr="00572FA0">
        <w:rPr>
          <w:noProof/>
        </w:rPr>
        <w:t>SUBSECCIÓN 1</w:t>
      </w:r>
    </w:p>
    <w:p w14:paraId="5E514227" w14:textId="77777777" w:rsidR="00F45068" w:rsidRPr="00572FA0" w:rsidRDefault="00F45068" w:rsidP="00B37DB4">
      <w:pPr>
        <w:jc w:val="center"/>
        <w:rPr>
          <w:rFonts w:eastAsiaTheme="minorHAnsi"/>
          <w:noProof/>
        </w:rPr>
      </w:pPr>
    </w:p>
    <w:p w14:paraId="2614226D" w14:textId="77777777" w:rsidR="00F45068" w:rsidRPr="00572FA0" w:rsidRDefault="00611B30" w:rsidP="00B37DB4">
      <w:pPr>
        <w:jc w:val="center"/>
        <w:rPr>
          <w:rFonts w:eastAsiaTheme="minorHAnsi"/>
          <w:noProof/>
        </w:rPr>
      </w:pPr>
      <w:r w:rsidRPr="00572FA0">
        <w:rPr>
          <w:noProof/>
        </w:rPr>
        <w:t>Entidades de la administración central</w:t>
      </w:r>
    </w:p>
    <w:p w14:paraId="7978F8A8" w14:textId="77777777" w:rsidR="00F45068" w:rsidRPr="00572FA0" w:rsidRDefault="00F45068" w:rsidP="00611B30">
      <w:pPr>
        <w:rPr>
          <w:rFonts w:eastAsiaTheme="minorHAnsi"/>
          <w:noProof/>
        </w:rPr>
      </w:pPr>
    </w:p>
    <w:p w14:paraId="6D797C3F" w14:textId="77777777" w:rsidR="00F45068" w:rsidRPr="00572FA0" w:rsidRDefault="00611B30" w:rsidP="00611B30">
      <w:pPr>
        <w:rPr>
          <w:rFonts w:eastAsiaTheme="minorHAnsi"/>
          <w:noProof/>
        </w:rPr>
      </w:pPr>
      <w:r w:rsidRPr="00572FA0">
        <w:rPr>
          <w:noProof/>
        </w:rPr>
        <w:t>Salvo disposición en contrario, el capítulo 14 (Contratación pública) abarca la contratación por parte de las entidades enumeradas en la presente sección, con sujeción a los siguientes umbrales:</w:t>
      </w:r>
    </w:p>
    <w:p w14:paraId="1CB0EE0D" w14:textId="77777777" w:rsidR="00F45068" w:rsidRPr="00572FA0" w:rsidRDefault="00F45068" w:rsidP="00611B30">
      <w:pPr>
        <w:rPr>
          <w:rFonts w:eastAsiaTheme="minorHAnsi"/>
          <w:noProof/>
        </w:rPr>
      </w:pPr>
    </w:p>
    <w:p w14:paraId="6F4A2607" w14:textId="26247177" w:rsidR="00F45068" w:rsidRPr="00572FA0" w:rsidRDefault="00611B30" w:rsidP="00D23950">
      <w:pPr>
        <w:rPr>
          <w:rFonts w:eastAsiaTheme="minorHAnsi"/>
          <w:noProof/>
        </w:rPr>
      </w:pPr>
      <w:r w:rsidRPr="00572FA0">
        <w:rPr>
          <w:noProof/>
        </w:rPr>
        <w:t>Bienes: 130 000 DEG</w:t>
      </w:r>
    </w:p>
    <w:p w14:paraId="5F219C73" w14:textId="77777777" w:rsidR="00BB779F" w:rsidRPr="00572FA0" w:rsidRDefault="00BB779F" w:rsidP="00D23950">
      <w:pPr>
        <w:rPr>
          <w:rFonts w:eastAsiaTheme="minorHAnsi"/>
          <w:noProof/>
        </w:rPr>
      </w:pPr>
    </w:p>
    <w:p w14:paraId="64045FFA" w14:textId="4401AEB9" w:rsidR="00F45068" w:rsidRPr="00572FA0" w:rsidRDefault="00611B30" w:rsidP="00D23950">
      <w:pPr>
        <w:rPr>
          <w:rFonts w:eastAsiaTheme="minorHAnsi"/>
          <w:noProof/>
        </w:rPr>
      </w:pPr>
      <w:r w:rsidRPr="00572FA0">
        <w:rPr>
          <w:noProof/>
        </w:rPr>
        <w:t>Servicios: 130 000 DEG</w:t>
      </w:r>
    </w:p>
    <w:p w14:paraId="0F98CB99" w14:textId="77777777" w:rsidR="00BB779F" w:rsidRPr="00572FA0" w:rsidRDefault="00BB779F" w:rsidP="00D23950">
      <w:pPr>
        <w:rPr>
          <w:rFonts w:eastAsiaTheme="minorHAnsi"/>
          <w:noProof/>
        </w:rPr>
      </w:pPr>
    </w:p>
    <w:p w14:paraId="4F19AB57" w14:textId="606FD2B8" w:rsidR="00BB779F" w:rsidRPr="00572FA0" w:rsidRDefault="00611B30" w:rsidP="00BB779F">
      <w:pPr>
        <w:rPr>
          <w:rFonts w:eastAsiaTheme="minorHAnsi"/>
          <w:noProof/>
        </w:rPr>
      </w:pPr>
      <w:r w:rsidRPr="00572FA0">
        <w:rPr>
          <w:noProof/>
        </w:rPr>
        <w:t>Servicios de construcción: 5 000 000 DEG</w:t>
      </w:r>
    </w:p>
    <w:p w14:paraId="5E890189" w14:textId="77777777" w:rsidR="00F45068" w:rsidRPr="00572FA0" w:rsidRDefault="00F45068" w:rsidP="00611B30">
      <w:pPr>
        <w:rPr>
          <w:rFonts w:eastAsiaTheme="minorHAnsi"/>
          <w:noProof/>
        </w:rPr>
      </w:pPr>
    </w:p>
    <w:p w14:paraId="1AD25620" w14:textId="77777777" w:rsidR="00F45068" w:rsidRPr="00572FA0" w:rsidRDefault="00611B30" w:rsidP="00611B30">
      <w:pPr>
        <w:rPr>
          <w:rFonts w:eastAsiaTheme="minorHAnsi"/>
          <w:noProof/>
        </w:rPr>
      </w:pPr>
      <w:r w:rsidRPr="00572FA0">
        <w:rPr>
          <w:noProof/>
        </w:rPr>
        <w:t>Lista de entidades:</w:t>
      </w:r>
    </w:p>
    <w:p w14:paraId="24600D91" w14:textId="490CDC34" w:rsidR="00F45068" w:rsidRPr="00572FA0" w:rsidRDefault="00F45068" w:rsidP="00611B30">
      <w:pPr>
        <w:rPr>
          <w:rFonts w:eastAsiaTheme="minorHAnsi"/>
          <w:noProof/>
        </w:rPr>
      </w:pPr>
    </w:p>
    <w:p w14:paraId="34FF37CD" w14:textId="77777777" w:rsidR="004C655D" w:rsidRPr="00572FA0" w:rsidRDefault="004C655D" w:rsidP="004C655D">
      <w:pPr>
        <w:ind w:left="567" w:hanging="567"/>
        <w:rPr>
          <w:noProof/>
        </w:rPr>
      </w:pPr>
      <w:r w:rsidRPr="00572FA0">
        <w:rPr>
          <w:noProof/>
        </w:rPr>
        <w:t>1.</w:t>
      </w:r>
      <w:r w:rsidRPr="00572FA0">
        <w:rPr>
          <w:noProof/>
        </w:rPr>
        <w:tab/>
        <w:t>Ministry for Primary Industries (Ministerio de Industrias Primarias);</w:t>
      </w:r>
    </w:p>
    <w:p w14:paraId="5909CF95" w14:textId="77777777" w:rsidR="004C655D" w:rsidRPr="00572FA0" w:rsidRDefault="004C655D" w:rsidP="004C655D">
      <w:pPr>
        <w:ind w:left="567" w:hanging="567"/>
        <w:rPr>
          <w:noProof/>
        </w:rPr>
      </w:pPr>
    </w:p>
    <w:p w14:paraId="42A06092" w14:textId="77777777" w:rsidR="004C655D" w:rsidRPr="00572FA0" w:rsidRDefault="004C655D" w:rsidP="004C655D">
      <w:pPr>
        <w:ind w:left="567" w:hanging="567"/>
        <w:rPr>
          <w:noProof/>
        </w:rPr>
      </w:pPr>
      <w:r w:rsidRPr="00572FA0">
        <w:rPr>
          <w:noProof/>
        </w:rPr>
        <w:t>2.</w:t>
      </w:r>
      <w:r w:rsidRPr="00572FA0">
        <w:rPr>
          <w:noProof/>
        </w:rPr>
        <w:tab/>
        <w:t>Department of Conservation (Departamento de Conservación);</w:t>
      </w:r>
    </w:p>
    <w:p w14:paraId="3F23A6F9" w14:textId="77777777" w:rsidR="004C655D" w:rsidRPr="00572FA0" w:rsidRDefault="004C655D" w:rsidP="004C655D">
      <w:pPr>
        <w:ind w:left="567" w:hanging="567"/>
        <w:rPr>
          <w:noProof/>
        </w:rPr>
      </w:pPr>
    </w:p>
    <w:p w14:paraId="1DA59F4D" w14:textId="291ED412" w:rsidR="004C655D" w:rsidRPr="00572FA0" w:rsidRDefault="00785E1E" w:rsidP="004C655D">
      <w:pPr>
        <w:ind w:left="567" w:hanging="567"/>
        <w:rPr>
          <w:noProof/>
        </w:rPr>
      </w:pPr>
      <w:r w:rsidRPr="00572FA0">
        <w:rPr>
          <w:noProof/>
        </w:rPr>
        <w:br w:type="page"/>
        <w:t>3.</w:t>
      </w:r>
      <w:r w:rsidRPr="00572FA0">
        <w:rPr>
          <w:noProof/>
        </w:rPr>
        <w:tab/>
        <w:t>Department of Corrections (Departamento de Correcciones);</w:t>
      </w:r>
    </w:p>
    <w:p w14:paraId="3B1C9461" w14:textId="77777777" w:rsidR="004C655D" w:rsidRPr="00572FA0" w:rsidRDefault="004C655D" w:rsidP="004C655D">
      <w:pPr>
        <w:ind w:left="567" w:hanging="567"/>
        <w:rPr>
          <w:noProof/>
        </w:rPr>
      </w:pPr>
    </w:p>
    <w:p w14:paraId="75DD13C7" w14:textId="77777777" w:rsidR="004C655D" w:rsidRPr="00572FA0" w:rsidRDefault="004C655D" w:rsidP="004C655D">
      <w:pPr>
        <w:ind w:left="567" w:hanging="567"/>
        <w:rPr>
          <w:noProof/>
        </w:rPr>
      </w:pPr>
      <w:r w:rsidRPr="00572FA0">
        <w:rPr>
          <w:noProof/>
        </w:rPr>
        <w:t>4.</w:t>
      </w:r>
      <w:r w:rsidRPr="00572FA0">
        <w:rPr>
          <w:noProof/>
        </w:rPr>
        <w:tab/>
        <w:t>Crown Law Office (Oficina de Derecho de la Corona);</w:t>
      </w:r>
    </w:p>
    <w:p w14:paraId="1A0671AA" w14:textId="77777777" w:rsidR="004C655D" w:rsidRPr="00572FA0" w:rsidRDefault="004C655D" w:rsidP="004C655D">
      <w:pPr>
        <w:ind w:left="567" w:hanging="567"/>
        <w:rPr>
          <w:noProof/>
        </w:rPr>
      </w:pPr>
    </w:p>
    <w:p w14:paraId="3D4CAC15" w14:textId="77777777" w:rsidR="004C655D" w:rsidRPr="003876D2" w:rsidRDefault="004C655D" w:rsidP="004C655D">
      <w:pPr>
        <w:ind w:left="567" w:hanging="567"/>
        <w:rPr>
          <w:noProof/>
          <w:lang w:val="en-IE"/>
        </w:rPr>
      </w:pPr>
      <w:r w:rsidRPr="003876D2">
        <w:rPr>
          <w:noProof/>
          <w:lang w:val="en-IE"/>
        </w:rPr>
        <w:t>5.</w:t>
      </w:r>
      <w:r w:rsidRPr="003876D2">
        <w:rPr>
          <w:noProof/>
          <w:lang w:val="en-IE"/>
        </w:rPr>
        <w:tab/>
        <w:t>Ministry of Business, Innovation and Employment (Ministerio de Empresa, Innovación y Empleo);</w:t>
      </w:r>
    </w:p>
    <w:p w14:paraId="2DB17150" w14:textId="77777777" w:rsidR="004C655D" w:rsidRPr="003876D2" w:rsidRDefault="004C655D" w:rsidP="004C655D">
      <w:pPr>
        <w:ind w:left="567" w:hanging="567"/>
        <w:rPr>
          <w:noProof/>
          <w:lang w:val="en-IE"/>
        </w:rPr>
      </w:pPr>
    </w:p>
    <w:p w14:paraId="417285F5" w14:textId="77777777" w:rsidR="004C655D" w:rsidRPr="003876D2" w:rsidRDefault="004C655D" w:rsidP="004C655D">
      <w:pPr>
        <w:ind w:left="567" w:hanging="567"/>
        <w:rPr>
          <w:noProof/>
          <w:lang w:val="en-IE"/>
        </w:rPr>
      </w:pPr>
      <w:r w:rsidRPr="003876D2">
        <w:rPr>
          <w:noProof/>
          <w:lang w:val="en-IE"/>
        </w:rPr>
        <w:t>6.</w:t>
      </w:r>
      <w:r w:rsidRPr="003876D2">
        <w:rPr>
          <w:noProof/>
          <w:lang w:val="en-IE"/>
        </w:rPr>
        <w:tab/>
        <w:t>Ministry for Culture and Heritage (Ministerio de Cultura y Patrimonio);</w:t>
      </w:r>
    </w:p>
    <w:p w14:paraId="33BE27C0" w14:textId="77777777" w:rsidR="004C655D" w:rsidRPr="003876D2" w:rsidRDefault="004C655D" w:rsidP="004C655D">
      <w:pPr>
        <w:ind w:left="567" w:hanging="567"/>
        <w:rPr>
          <w:noProof/>
          <w:lang w:val="en-IE"/>
        </w:rPr>
      </w:pPr>
    </w:p>
    <w:p w14:paraId="6189EA29" w14:textId="77777777" w:rsidR="004C655D" w:rsidRPr="003876D2" w:rsidRDefault="004C655D" w:rsidP="004C655D">
      <w:pPr>
        <w:ind w:left="567" w:hanging="567"/>
        <w:rPr>
          <w:noProof/>
          <w:lang w:val="en-IE"/>
        </w:rPr>
      </w:pPr>
      <w:r w:rsidRPr="003876D2">
        <w:rPr>
          <w:noProof/>
          <w:lang w:val="en-IE"/>
        </w:rPr>
        <w:t>7.</w:t>
      </w:r>
      <w:r w:rsidRPr="003876D2">
        <w:rPr>
          <w:noProof/>
          <w:lang w:val="en-IE"/>
        </w:rPr>
        <w:tab/>
        <w:t>Ministry of Defence (Ministerio de Defensa);</w:t>
      </w:r>
    </w:p>
    <w:p w14:paraId="3F4EF0F4" w14:textId="77777777" w:rsidR="004C655D" w:rsidRPr="003876D2" w:rsidRDefault="004C655D" w:rsidP="004C655D">
      <w:pPr>
        <w:ind w:left="567" w:hanging="567"/>
        <w:rPr>
          <w:noProof/>
          <w:lang w:val="en-IE"/>
        </w:rPr>
      </w:pPr>
    </w:p>
    <w:p w14:paraId="02E8FECA" w14:textId="77777777" w:rsidR="004C655D" w:rsidRPr="003876D2" w:rsidRDefault="004C655D" w:rsidP="004C655D">
      <w:pPr>
        <w:ind w:left="567" w:hanging="567"/>
        <w:rPr>
          <w:noProof/>
          <w:lang w:val="en-IE"/>
        </w:rPr>
      </w:pPr>
      <w:r w:rsidRPr="003876D2">
        <w:rPr>
          <w:noProof/>
          <w:lang w:val="en-IE"/>
        </w:rPr>
        <w:t>8.</w:t>
      </w:r>
      <w:r w:rsidRPr="003876D2">
        <w:rPr>
          <w:noProof/>
          <w:lang w:val="en-IE"/>
        </w:rPr>
        <w:tab/>
        <w:t>Ministry of Education (Ministerio de Educación);</w:t>
      </w:r>
    </w:p>
    <w:p w14:paraId="3E901C0C" w14:textId="77777777" w:rsidR="004C655D" w:rsidRPr="003876D2" w:rsidRDefault="004C655D" w:rsidP="004C655D">
      <w:pPr>
        <w:ind w:left="567" w:hanging="567"/>
        <w:rPr>
          <w:noProof/>
          <w:lang w:val="en-IE"/>
        </w:rPr>
      </w:pPr>
    </w:p>
    <w:p w14:paraId="3F834155" w14:textId="77777777" w:rsidR="004C655D" w:rsidRPr="00572FA0" w:rsidRDefault="004C655D" w:rsidP="004C655D">
      <w:pPr>
        <w:ind w:left="567" w:hanging="567"/>
        <w:rPr>
          <w:noProof/>
        </w:rPr>
      </w:pPr>
      <w:r w:rsidRPr="00572FA0">
        <w:rPr>
          <w:noProof/>
        </w:rPr>
        <w:t>9.</w:t>
      </w:r>
      <w:r w:rsidRPr="00572FA0">
        <w:rPr>
          <w:noProof/>
        </w:rPr>
        <w:tab/>
        <w:t>Education Review Office (Oficina de Revisión de la Educación);</w:t>
      </w:r>
    </w:p>
    <w:p w14:paraId="352BC4EA" w14:textId="77777777" w:rsidR="004C655D" w:rsidRPr="00572FA0" w:rsidRDefault="004C655D" w:rsidP="004C655D">
      <w:pPr>
        <w:ind w:left="567" w:hanging="567"/>
        <w:rPr>
          <w:noProof/>
        </w:rPr>
      </w:pPr>
    </w:p>
    <w:p w14:paraId="296E2B54" w14:textId="77777777" w:rsidR="004C655D" w:rsidRPr="00572FA0" w:rsidRDefault="004C655D" w:rsidP="004C655D">
      <w:pPr>
        <w:ind w:left="567" w:hanging="567"/>
        <w:rPr>
          <w:noProof/>
        </w:rPr>
      </w:pPr>
      <w:r w:rsidRPr="00572FA0">
        <w:rPr>
          <w:noProof/>
        </w:rPr>
        <w:t>10.</w:t>
      </w:r>
      <w:r w:rsidRPr="00572FA0">
        <w:rPr>
          <w:noProof/>
        </w:rPr>
        <w:tab/>
        <w:t>Ministry for the Environment (Ministerio de Medio Ambiente);</w:t>
      </w:r>
    </w:p>
    <w:p w14:paraId="3E57C0A8" w14:textId="77777777" w:rsidR="004C655D" w:rsidRPr="00572FA0" w:rsidRDefault="004C655D" w:rsidP="004C655D">
      <w:pPr>
        <w:ind w:left="567" w:hanging="567"/>
        <w:rPr>
          <w:noProof/>
        </w:rPr>
      </w:pPr>
    </w:p>
    <w:p w14:paraId="02811102" w14:textId="77777777" w:rsidR="004C655D" w:rsidRPr="00572FA0" w:rsidRDefault="004C655D" w:rsidP="004C655D">
      <w:pPr>
        <w:ind w:left="567" w:hanging="567"/>
        <w:rPr>
          <w:noProof/>
        </w:rPr>
      </w:pPr>
      <w:r w:rsidRPr="00572FA0">
        <w:rPr>
          <w:noProof/>
        </w:rPr>
        <w:t>11.</w:t>
      </w:r>
      <w:r w:rsidRPr="00572FA0">
        <w:rPr>
          <w:noProof/>
        </w:rPr>
        <w:tab/>
        <w:t>Ministry of Foreign Affairs and Trade (Ministerio de Asuntos Exteriores y Comercio);</w:t>
      </w:r>
    </w:p>
    <w:p w14:paraId="7676721F" w14:textId="77777777" w:rsidR="004C655D" w:rsidRPr="00572FA0" w:rsidRDefault="004C655D" w:rsidP="004C655D">
      <w:pPr>
        <w:ind w:left="567" w:hanging="567"/>
        <w:rPr>
          <w:noProof/>
        </w:rPr>
      </w:pPr>
    </w:p>
    <w:p w14:paraId="2C7624E3" w14:textId="77777777" w:rsidR="004C655D" w:rsidRPr="00572FA0" w:rsidRDefault="004C655D" w:rsidP="004C655D">
      <w:pPr>
        <w:ind w:left="567" w:hanging="567"/>
        <w:rPr>
          <w:noProof/>
        </w:rPr>
      </w:pPr>
      <w:r w:rsidRPr="00572FA0">
        <w:rPr>
          <w:noProof/>
        </w:rPr>
        <w:t>12.</w:t>
      </w:r>
      <w:r w:rsidRPr="00572FA0">
        <w:rPr>
          <w:noProof/>
        </w:rPr>
        <w:tab/>
        <w:t>Government Communications Security Bureau (Oficina Gubernamental de Seguridad de las Comunicaciones);</w:t>
      </w:r>
    </w:p>
    <w:p w14:paraId="3FEA38FD" w14:textId="77777777" w:rsidR="004C655D" w:rsidRPr="00572FA0" w:rsidRDefault="004C655D" w:rsidP="004C655D">
      <w:pPr>
        <w:ind w:left="567" w:hanging="567"/>
        <w:rPr>
          <w:noProof/>
        </w:rPr>
      </w:pPr>
    </w:p>
    <w:p w14:paraId="4B71E3EB" w14:textId="77777777" w:rsidR="004C655D" w:rsidRPr="003876D2" w:rsidRDefault="004C655D" w:rsidP="004C655D">
      <w:pPr>
        <w:ind w:left="567" w:hanging="567"/>
        <w:rPr>
          <w:noProof/>
          <w:lang w:val="en-IE"/>
        </w:rPr>
      </w:pPr>
      <w:r w:rsidRPr="003876D2">
        <w:rPr>
          <w:noProof/>
          <w:lang w:val="en-IE"/>
        </w:rPr>
        <w:t>13.</w:t>
      </w:r>
      <w:r w:rsidRPr="003876D2">
        <w:rPr>
          <w:noProof/>
          <w:lang w:val="en-IE"/>
        </w:rPr>
        <w:tab/>
        <w:t>Ministry of Health (Ministerio de Sanidad);</w:t>
      </w:r>
    </w:p>
    <w:p w14:paraId="2D5601A9" w14:textId="77777777" w:rsidR="004C655D" w:rsidRPr="003876D2" w:rsidRDefault="004C655D" w:rsidP="004C655D">
      <w:pPr>
        <w:ind w:left="567" w:hanging="567"/>
        <w:rPr>
          <w:noProof/>
          <w:lang w:val="en-IE"/>
        </w:rPr>
      </w:pPr>
    </w:p>
    <w:p w14:paraId="6B419BD7" w14:textId="77777777" w:rsidR="004C655D" w:rsidRPr="00572FA0" w:rsidRDefault="004C655D" w:rsidP="004C655D">
      <w:pPr>
        <w:ind w:left="567" w:hanging="567"/>
        <w:rPr>
          <w:noProof/>
        </w:rPr>
      </w:pPr>
      <w:r w:rsidRPr="00572FA0">
        <w:rPr>
          <w:noProof/>
        </w:rPr>
        <w:t>14.</w:t>
      </w:r>
      <w:r w:rsidRPr="00572FA0">
        <w:rPr>
          <w:noProof/>
        </w:rPr>
        <w:tab/>
        <w:t>Inland Revenue Department (Departamento de Hacienda);</w:t>
      </w:r>
    </w:p>
    <w:p w14:paraId="73BD1414" w14:textId="77777777" w:rsidR="004C655D" w:rsidRPr="00572FA0" w:rsidRDefault="004C655D" w:rsidP="004C655D">
      <w:pPr>
        <w:ind w:left="567" w:hanging="567"/>
        <w:rPr>
          <w:noProof/>
        </w:rPr>
      </w:pPr>
    </w:p>
    <w:p w14:paraId="4F046F68" w14:textId="095D94E1" w:rsidR="004C655D" w:rsidRPr="00572FA0" w:rsidRDefault="00785E1E" w:rsidP="004C655D">
      <w:pPr>
        <w:ind w:left="567" w:hanging="567"/>
        <w:rPr>
          <w:noProof/>
        </w:rPr>
      </w:pPr>
      <w:r w:rsidRPr="00572FA0">
        <w:rPr>
          <w:noProof/>
        </w:rPr>
        <w:br w:type="page"/>
        <w:t>15.</w:t>
      </w:r>
      <w:r w:rsidRPr="00572FA0">
        <w:rPr>
          <w:noProof/>
        </w:rPr>
        <w:tab/>
        <w:t>Department of Internal Affairs (Departamento de Asuntos Interiores);</w:t>
      </w:r>
    </w:p>
    <w:p w14:paraId="2843B378" w14:textId="77777777" w:rsidR="004C655D" w:rsidRPr="00572FA0" w:rsidRDefault="004C655D" w:rsidP="004C655D">
      <w:pPr>
        <w:ind w:left="567" w:hanging="567"/>
        <w:rPr>
          <w:noProof/>
        </w:rPr>
      </w:pPr>
    </w:p>
    <w:p w14:paraId="7832BC9F" w14:textId="77777777" w:rsidR="004C655D" w:rsidRPr="00572FA0" w:rsidRDefault="004C655D" w:rsidP="004C655D">
      <w:pPr>
        <w:ind w:left="567" w:hanging="567"/>
        <w:rPr>
          <w:noProof/>
        </w:rPr>
      </w:pPr>
      <w:r w:rsidRPr="00572FA0">
        <w:rPr>
          <w:noProof/>
        </w:rPr>
        <w:t>16.</w:t>
      </w:r>
      <w:r w:rsidRPr="00572FA0">
        <w:rPr>
          <w:noProof/>
        </w:rPr>
        <w:tab/>
        <w:t>Ministry of Justice (Ministerio de Justicia);</w:t>
      </w:r>
    </w:p>
    <w:p w14:paraId="4508797C" w14:textId="7491CAD1" w:rsidR="004C655D" w:rsidRPr="00572FA0" w:rsidRDefault="004C655D" w:rsidP="004C655D">
      <w:pPr>
        <w:ind w:left="567" w:hanging="567"/>
        <w:rPr>
          <w:noProof/>
        </w:rPr>
      </w:pPr>
    </w:p>
    <w:p w14:paraId="4D7B29C7" w14:textId="77777777" w:rsidR="004C655D" w:rsidRPr="00572FA0" w:rsidRDefault="004C655D" w:rsidP="004C655D">
      <w:pPr>
        <w:ind w:left="567" w:hanging="567"/>
        <w:rPr>
          <w:noProof/>
        </w:rPr>
      </w:pPr>
      <w:r w:rsidRPr="00572FA0">
        <w:rPr>
          <w:noProof/>
        </w:rPr>
        <w:t>17.</w:t>
      </w:r>
      <w:r w:rsidRPr="00572FA0">
        <w:rPr>
          <w:noProof/>
        </w:rPr>
        <w:tab/>
        <w:t>Land Information New Zealand (Información Terrestre de Nueva Zelanda);</w:t>
      </w:r>
    </w:p>
    <w:p w14:paraId="5C784C7B" w14:textId="77777777" w:rsidR="004C655D" w:rsidRPr="00572FA0" w:rsidRDefault="004C655D" w:rsidP="004C655D">
      <w:pPr>
        <w:ind w:left="567" w:hanging="567"/>
        <w:rPr>
          <w:noProof/>
        </w:rPr>
      </w:pPr>
    </w:p>
    <w:p w14:paraId="08FEA79D" w14:textId="77777777" w:rsidR="004C655D" w:rsidRPr="00572FA0" w:rsidRDefault="004C655D" w:rsidP="004C655D">
      <w:pPr>
        <w:ind w:left="567" w:hanging="567"/>
        <w:rPr>
          <w:noProof/>
        </w:rPr>
      </w:pPr>
      <w:r w:rsidRPr="00572FA0">
        <w:rPr>
          <w:noProof/>
        </w:rPr>
        <w:t>18.</w:t>
      </w:r>
      <w:r w:rsidRPr="00572FA0">
        <w:rPr>
          <w:noProof/>
        </w:rPr>
        <w:tab/>
        <w:t>Te Puni Kōkiri Ministry of Māori Development (Ministerio de Desarrollo Maorí);</w:t>
      </w:r>
    </w:p>
    <w:p w14:paraId="6CED235C" w14:textId="69D4EBA2" w:rsidR="004C655D" w:rsidRPr="00572FA0" w:rsidRDefault="004C655D" w:rsidP="004C655D">
      <w:pPr>
        <w:ind w:left="567" w:hanging="567"/>
        <w:rPr>
          <w:noProof/>
        </w:rPr>
      </w:pPr>
    </w:p>
    <w:p w14:paraId="2C70F03A" w14:textId="77777777" w:rsidR="004C655D" w:rsidRPr="00572FA0" w:rsidRDefault="004C655D" w:rsidP="004C655D">
      <w:pPr>
        <w:ind w:left="567" w:hanging="567"/>
        <w:rPr>
          <w:noProof/>
        </w:rPr>
      </w:pPr>
      <w:r w:rsidRPr="00572FA0">
        <w:rPr>
          <w:noProof/>
        </w:rPr>
        <w:t>19.</w:t>
      </w:r>
      <w:r w:rsidRPr="00572FA0">
        <w:rPr>
          <w:noProof/>
        </w:rPr>
        <w:tab/>
        <w:t>Administración Aduanera de Nueva Zelanda</w:t>
      </w:r>
    </w:p>
    <w:p w14:paraId="7D6A3DA3" w14:textId="77777777" w:rsidR="004C655D" w:rsidRPr="00572FA0" w:rsidRDefault="004C655D" w:rsidP="004C655D">
      <w:pPr>
        <w:ind w:left="567" w:hanging="567"/>
        <w:rPr>
          <w:noProof/>
        </w:rPr>
      </w:pPr>
    </w:p>
    <w:p w14:paraId="03BCB1C6" w14:textId="77777777" w:rsidR="004C655D" w:rsidRPr="00572FA0" w:rsidRDefault="004C655D" w:rsidP="004C655D">
      <w:pPr>
        <w:ind w:left="567" w:hanging="567"/>
        <w:rPr>
          <w:noProof/>
        </w:rPr>
      </w:pPr>
      <w:r w:rsidRPr="00572FA0">
        <w:rPr>
          <w:noProof/>
        </w:rPr>
        <w:t>20.</w:t>
      </w:r>
      <w:r w:rsidRPr="00572FA0">
        <w:rPr>
          <w:noProof/>
        </w:rPr>
        <w:tab/>
        <w:t>Ministry for Pacific Peoples (Ministerio para los Pueblos del Pacífico);</w:t>
      </w:r>
    </w:p>
    <w:p w14:paraId="6EF78133" w14:textId="77777777" w:rsidR="004C655D" w:rsidRPr="00572FA0" w:rsidRDefault="004C655D" w:rsidP="004C655D">
      <w:pPr>
        <w:ind w:left="567" w:hanging="567"/>
        <w:rPr>
          <w:noProof/>
        </w:rPr>
      </w:pPr>
    </w:p>
    <w:p w14:paraId="78FC9E17" w14:textId="77777777" w:rsidR="004C655D" w:rsidRPr="00572FA0" w:rsidRDefault="004C655D" w:rsidP="004C655D">
      <w:pPr>
        <w:ind w:left="567" w:hanging="567"/>
        <w:rPr>
          <w:noProof/>
        </w:rPr>
      </w:pPr>
      <w:r w:rsidRPr="00572FA0">
        <w:rPr>
          <w:noProof/>
        </w:rPr>
        <w:t>21.</w:t>
      </w:r>
      <w:r w:rsidRPr="00572FA0">
        <w:rPr>
          <w:noProof/>
        </w:rPr>
        <w:tab/>
        <w:t>Department of the Prime Minister and Cabinet (Departamento del Primer Ministro y Gabinete);</w:t>
      </w:r>
    </w:p>
    <w:p w14:paraId="55B20D20" w14:textId="77777777" w:rsidR="004C655D" w:rsidRPr="00572FA0" w:rsidRDefault="004C655D" w:rsidP="004C655D">
      <w:pPr>
        <w:ind w:left="567" w:hanging="567"/>
        <w:rPr>
          <w:noProof/>
        </w:rPr>
      </w:pPr>
    </w:p>
    <w:p w14:paraId="0E49DC28" w14:textId="77777777" w:rsidR="004C655D" w:rsidRPr="00572FA0" w:rsidRDefault="004C655D" w:rsidP="004C655D">
      <w:pPr>
        <w:ind w:left="567" w:hanging="567"/>
        <w:rPr>
          <w:noProof/>
        </w:rPr>
      </w:pPr>
      <w:r w:rsidRPr="00572FA0">
        <w:rPr>
          <w:noProof/>
        </w:rPr>
        <w:t>22.</w:t>
      </w:r>
      <w:r w:rsidRPr="00572FA0">
        <w:rPr>
          <w:noProof/>
        </w:rPr>
        <w:tab/>
        <w:t>Serious Fraud Office (Oficina de Lucha contra el Fraude Grave);</w:t>
      </w:r>
    </w:p>
    <w:p w14:paraId="739FD218" w14:textId="77777777" w:rsidR="004C655D" w:rsidRPr="00572FA0" w:rsidRDefault="004C655D" w:rsidP="004C655D">
      <w:pPr>
        <w:ind w:left="567" w:hanging="567"/>
        <w:rPr>
          <w:noProof/>
        </w:rPr>
      </w:pPr>
    </w:p>
    <w:p w14:paraId="428FB17D" w14:textId="77777777" w:rsidR="004C655D" w:rsidRPr="00572FA0" w:rsidRDefault="004C655D" w:rsidP="004C655D">
      <w:pPr>
        <w:ind w:left="567" w:hanging="567"/>
        <w:rPr>
          <w:noProof/>
        </w:rPr>
      </w:pPr>
      <w:r w:rsidRPr="00572FA0">
        <w:rPr>
          <w:noProof/>
        </w:rPr>
        <w:t>23.</w:t>
      </w:r>
      <w:r w:rsidRPr="00572FA0">
        <w:rPr>
          <w:noProof/>
        </w:rPr>
        <w:tab/>
        <w:t>Ministry of Social Development (Ministerio de Desarrollo Social);</w:t>
      </w:r>
    </w:p>
    <w:p w14:paraId="39442D1B" w14:textId="77777777" w:rsidR="004C655D" w:rsidRPr="00572FA0" w:rsidRDefault="004C655D" w:rsidP="004C655D">
      <w:pPr>
        <w:ind w:left="567" w:hanging="567"/>
        <w:rPr>
          <w:noProof/>
        </w:rPr>
      </w:pPr>
    </w:p>
    <w:p w14:paraId="1D98E2C7" w14:textId="77777777" w:rsidR="004C655D" w:rsidRPr="00572FA0" w:rsidRDefault="004C655D" w:rsidP="004C655D">
      <w:pPr>
        <w:ind w:left="567" w:hanging="567"/>
        <w:rPr>
          <w:noProof/>
        </w:rPr>
      </w:pPr>
      <w:r w:rsidRPr="00572FA0">
        <w:rPr>
          <w:noProof/>
        </w:rPr>
        <w:t>24.</w:t>
      </w:r>
      <w:r w:rsidRPr="00572FA0">
        <w:rPr>
          <w:noProof/>
        </w:rPr>
        <w:tab/>
        <w:t>Public Service Commission (Comisión de Servicio Público);</w:t>
      </w:r>
    </w:p>
    <w:p w14:paraId="18EF48DF" w14:textId="19AD93DD" w:rsidR="004C655D" w:rsidRPr="00572FA0" w:rsidRDefault="004C655D" w:rsidP="004C655D">
      <w:pPr>
        <w:ind w:left="567" w:hanging="567"/>
        <w:rPr>
          <w:noProof/>
        </w:rPr>
      </w:pPr>
    </w:p>
    <w:p w14:paraId="0D40A205" w14:textId="77777777" w:rsidR="004C655D" w:rsidRPr="00572FA0" w:rsidRDefault="004C655D" w:rsidP="004C655D">
      <w:pPr>
        <w:ind w:left="567" w:hanging="567"/>
        <w:rPr>
          <w:noProof/>
        </w:rPr>
      </w:pPr>
      <w:r w:rsidRPr="00572FA0">
        <w:rPr>
          <w:noProof/>
        </w:rPr>
        <w:t>25.</w:t>
      </w:r>
      <w:r w:rsidRPr="00572FA0">
        <w:rPr>
          <w:noProof/>
        </w:rPr>
        <w:tab/>
        <w:t>Statistics New Zealand (Estadísticas de Nueva Zelanda);</w:t>
      </w:r>
    </w:p>
    <w:p w14:paraId="55DE0542" w14:textId="77777777" w:rsidR="004C655D" w:rsidRPr="00572FA0" w:rsidRDefault="004C655D" w:rsidP="004C655D">
      <w:pPr>
        <w:ind w:left="567" w:hanging="567"/>
        <w:rPr>
          <w:noProof/>
        </w:rPr>
      </w:pPr>
    </w:p>
    <w:p w14:paraId="0394565D" w14:textId="77777777" w:rsidR="004C655D" w:rsidRPr="00572FA0" w:rsidRDefault="004C655D" w:rsidP="004C655D">
      <w:pPr>
        <w:ind w:left="567" w:hanging="567"/>
        <w:rPr>
          <w:noProof/>
        </w:rPr>
      </w:pPr>
      <w:r w:rsidRPr="00572FA0">
        <w:rPr>
          <w:noProof/>
        </w:rPr>
        <w:t>26.</w:t>
      </w:r>
      <w:r w:rsidRPr="00572FA0">
        <w:rPr>
          <w:noProof/>
        </w:rPr>
        <w:tab/>
        <w:t>Ministry of Transport (Ministerio de Transporte);</w:t>
      </w:r>
    </w:p>
    <w:p w14:paraId="4B334B19" w14:textId="77777777" w:rsidR="004C655D" w:rsidRPr="00572FA0" w:rsidRDefault="004C655D" w:rsidP="004C655D">
      <w:pPr>
        <w:ind w:left="567" w:hanging="567"/>
        <w:rPr>
          <w:noProof/>
        </w:rPr>
      </w:pPr>
    </w:p>
    <w:p w14:paraId="6CC1D844" w14:textId="7DEA46DB" w:rsidR="004C655D" w:rsidRPr="00572FA0" w:rsidRDefault="00785E1E" w:rsidP="004C655D">
      <w:pPr>
        <w:ind w:left="567" w:hanging="567"/>
        <w:rPr>
          <w:noProof/>
        </w:rPr>
      </w:pPr>
      <w:r w:rsidRPr="00572FA0">
        <w:rPr>
          <w:noProof/>
        </w:rPr>
        <w:br w:type="page"/>
        <w:t>27.</w:t>
      </w:r>
      <w:r w:rsidRPr="00572FA0">
        <w:rPr>
          <w:noProof/>
        </w:rPr>
        <w:tab/>
        <w:t>The Treasury (Tesoro);</w:t>
      </w:r>
    </w:p>
    <w:p w14:paraId="5CCDBFBE" w14:textId="77777777" w:rsidR="004C655D" w:rsidRPr="00572FA0" w:rsidRDefault="004C655D" w:rsidP="004C655D">
      <w:pPr>
        <w:ind w:left="567" w:hanging="567"/>
        <w:rPr>
          <w:noProof/>
        </w:rPr>
      </w:pPr>
    </w:p>
    <w:p w14:paraId="6392A887" w14:textId="77777777" w:rsidR="004C655D" w:rsidRPr="00572FA0" w:rsidRDefault="004C655D" w:rsidP="004C655D">
      <w:pPr>
        <w:ind w:left="567" w:hanging="567"/>
        <w:rPr>
          <w:noProof/>
        </w:rPr>
      </w:pPr>
      <w:r w:rsidRPr="00572FA0">
        <w:rPr>
          <w:noProof/>
        </w:rPr>
        <w:t>28.</w:t>
      </w:r>
      <w:r w:rsidRPr="00572FA0">
        <w:rPr>
          <w:noProof/>
        </w:rPr>
        <w:tab/>
        <w:t>Oranga Tamariki – Ministry for Children (Ministerio de la Infancia);</w:t>
      </w:r>
    </w:p>
    <w:p w14:paraId="6E711C3F" w14:textId="77777777" w:rsidR="004C655D" w:rsidRPr="00572FA0" w:rsidRDefault="004C655D" w:rsidP="004C655D">
      <w:pPr>
        <w:ind w:left="567" w:hanging="567"/>
        <w:rPr>
          <w:noProof/>
        </w:rPr>
      </w:pPr>
    </w:p>
    <w:p w14:paraId="0C583EC1" w14:textId="77777777" w:rsidR="004C655D" w:rsidRPr="00572FA0" w:rsidRDefault="004C655D" w:rsidP="004C655D">
      <w:pPr>
        <w:ind w:left="567" w:hanging="567"/>
        <w:rPr>
          <w:noProof/>
        </w:rPr>
      </w:pPr>
      <w:r w:rsidRPr="00572FA0">
        <w:rPr>
          <w:noProof/>
        </w:rPr>
        <w:t>29.</w:t>
      </w:r>
      <w:r w:rsidRPr="00572FA0">
        <w:rPr>
          <w:noProof/>
        </w:rPr>
        <w:tab/>
        <w:t>Ministry for Women (Ministerio de la Mujer);</w:t>
      </w:r>
    </w:p>
    <w:p w14:paraId="666C34D6" w14:textId="441A3D36" w:rsidR="004C655D" w:rsidRPr="00572FA0" w:rsidRDefault="004C655D" w:rsidP="004C655D">
      <w:pPr>
        <w:ind w:left="567" w:hanging="567"/>
        <w:rPr>
          <w:noProof/>
        </w:rPr>
      </w:pPr>
    </w:p>
    <w:p w14:paraId="306C2152" w14:textId="77777777" w:rsidR="004C655D" w:rsidRPr="00572FA0" w:rsidRDefault="004C655D" w:rsidP="004C655D">
      <w:pPr>
        <w:ind w:left="567" w:hanging="567"/>
        <w:rPr>
          <w:noProof/>
        </w:rPr>
      </w:pPr>
      <w:r w:rsidRPr="00572FA0">
        <w:rPr>
          <w:noProof/>
        </w:rPr>
        <w:t>30.</w:t>
      </w:r>
      <w:r w:rsidRPr="00572FA0">
        <w:rPr>
          <w:noProof/>
        </w:rPr>
        <w:tab/>
        <w:t>New Zealand Defence Force (Fuerzas de Defensa de Nueva Zelanda);</w:t>
      </w:r>
    </w:p>
    <w:p w14:paraId="699733B6" w14:textId="65BE87B8" w:rsidR="004C655D" w:rsidRPr="00572FA0" w:rsidRDefault="004C655D" w:rsidP="004C655D">
      <w:pPr>
        <w:ind w:left="567" w:hanging="567"/>
        <w:rPr>
          <w:noProof/>
        </w:rPr>
      </w:pPr>
    </w:p>
    <w:p w14:paraId="3F470AE6" w14:textId="77777777" w:rsidR="004C655D" w:rsidRPr="00572FA0" w:rsidRDefault="004C655D" w:rsidP="004C655D">
      <w:pPr>
        <w:ind w:left="567" w:hanging="567"/>
        <w:rPr>
          <w:noProof/>
        </w:rPr>
      </w:pPr>
      <w:r w:rsidRPr="00572FA0">
        <w:rPr>
          <w:noProof/>
        </w:rPr>
        <w:t>31.</w:t>
      </w:r>
      <w:r w:rsidRPr="00572FA0">
        <w:rPr>
          <w:noProof/>
        </w:rPr>
        <w:tab/>
        <w:t>New Zealand Police (Policía de Nueva Zelanda);</w:t>
      </w:r>
    </w:p>
    <w:p w14:paraId="27B42347" w14:textId="77777777" w:rsidR="004C655D" w:rsidRPr="00572FA0" w:rsidRDefault="004C655D" w:rsidP="004C655D">
      <w:pPr>
        <w:ind w:left="567" w:hanging="567"/>
        <w:rPr>
          <w:noProof/>
        </w:rPr>
      </w:pPr>
    </w:p>
    <w:p w14:paraId="2379F7AB" w14:textId="77777777" w:rsidR="009841F6" w:rsidRPr="00572FA0" w:rsidRDefault="004C655D" w:rsidP="004C655D">
      <w:pPr>
        <w:ind w:left="567" w:hanging="567"/>
        <w:rPr>
          <w:noProof/>
        </w:rPr>
      </w:pPr>
      <w:r w:rsidRPr="00572FA0">
        <w:rPr>
          <w:noProof/>
        </w:rPr>
        <w:t>32.</w:t>
      </w:r>
      <w:r w:rsidRPr="00572FA0">
        <w:rPr>
          <w:noProof/>
        </w:rPr>
        <w:tab/>
        <w:t>Ministry of Housing and Urban Development (Ministerio de Vivienda y Desarrollo Urbano);</w:t>
      </w:r>
    </w:p>
    <w:p w14:paraId="27D00B93" w14:textId="6D246142" w:rsidR="004C655D" w:rsidRPr="00572FA0" w:rsidRDefault="004C655D" w:rsidP="004C655D">
      <w:pPr>
        <w:ind w:left="567" w:hanging="567"/>
        <w:rPr>
          <w:noProof/>
        </w:rPr>
      </w:pPr>
    </w:p>
    <w:p w14:paraId="191F13FF" w14:textId="77777777" w:rsidR="004C655D" w:rsidRPr="00572FA0" w:rsidRDefault="004C655D" w:rsidP="004C655D">
      <w:pPr>
        <w:ind w:left="567" w:hanging="567"/>
        <w:rPr>
          <w:noProof/>
        </w:rPr>
      </w:pPr>
      <w:r w:rsidRPr="00572FA0">
        <w:rPr>
          <w:noProof/>
        </w:rPr>
        <w:t>33.</w:t>
      </w:r>
      <w:r w:rsidRPr="00572FA0">
        <w:rPr>
          <w:noProof/>
        </w:rPr>
        <w:tab/>
        <w:t>Pike River Recovery Agency (Agencia de Recuperación de Pike River).</w:t>
      </w:r>
    </w:p>
    <w:p w14:paraId="53F37610" w14:textId="2867769D" w:rsidR="00785E1E" w:rsidRPr="00572FA0" w:rsidRDefault="00785E1E" w:rsidP="004C655D">
      <w:pPr>
        <w:rPr>
          <w:noProof/>
        </w:rPr>
      </w:pPr>
    </w:p>
    <w:p w14:paraId="243E209B" w14:textId="77777777" w:rsidR="003F777B" w:rsidRPr="00572FA0" w:rsidRDefault="003F777B" w:rsidP="004C655D">
      <w:pPr>
        <w:rPr>
          <w:noProof/>
        </w:rPr>
      </w:pPr>
    </w:p>
    <w:p w14:paraId="3AF94027" w14:textId="77777777" w:rsidR="00F45068" w:rsidRPr="00572FA0" w:rsidRDefault="00611B30" w:rsidP="0005192D">
      <w:pPr>
        <w:jc w:val="center"/>
        <w:rPr>
          <w:noProof/>
        </w:rPr>
      </w:pPr>
      <w:r w:rsidRPr="00572FA0">
        <w:rPr>
          <w:noProof/>
        </w:rPr>
        <w:t>Nota a la subsección 1</w:t>
      </w:r>
    </w:p>
    <w:p w14:paraId="4233C643" w14:textId="6C735AC9" w:rsidR="00F45068" w:rsidRPr="00572FA0" w:rsidRDefault="00F45068" w:rsidP="00611B30">
      <w:pPr>
        <w:rPr>
          <w:noProof/>
        </w:rPr>
      </w:pPr>
    </w:p>
    <w:p w14:paraId="071EE9FE" w14:textId="77777777" w:rsidR="00F45068" w:rsidRPr="00572FA0" w:rsidRDefault="00611B30" w:rsidP="00611B30">
      <w:pPr>
        <w:rPr>
          <w:noProof/>
        </w:rPr>
      </w:pPr>
      <w:r w:rsidRPr="00572FA0">
        <w:rPr>
          <w:noProof/>
        </w:rPr>
        <w:t>Están cubiertas todas las agencias subordinadas a las entidades de la administración central enumeradas anteriormente.</w:t>
      </w:r>
    </w:p>
    <w:p w14:paraId="6F005ADF" w14:textId="35AEDEC4" w:rsidR="00F45068" w:rsidRPr="00572FA0" w:rsidRDefault="00F45068" w:rsidP="00611B30">
      <w:pPr>
        <w:rPr>
          <w:noProof/>
        </w:rPr>
      </w:pPr>
    </w:p>
    <w:p w14:paraId="10A4D96D" w14:textId="77777777" w:rsidR="0005192D" w:rsidRPr="00572FA0" w:rsidRDefault="0005192D" w:rsidP="00611B30">
      <w:pPr>
        <w:rPr>
          <w:noProof/>
        </w:rPr>
      </w:pPr>
    </w:p>
    <w:p w14:paraId="53F90513" w14:textId="38D06558" w:rsidR="00F45068" w:rsidRPr="00572FA0" w:rsidRDefault="00785E1E" w:rsidP="0005192D">
      <w:pPr>
        <w:jc w:val="center"/>
        <w:rPr>
          <w:rFonts w:eastAsiaTheme="minorHAnsi"/>
          <w:noProof/>
        </w:rPr>
      </w:pPr>
      <w:r w:rsidRPr="00572FA0">
        <w:rPr>
          <w:noProof/>
        </w:rPr>
        <w:br w:type="page"/>
        <w:t>SUBSECCIÓN 2</w:t>
      </w:r>
    </w:p>
    <w:p w14:paraId="4F607C0B" w14:textId="77777777" w:rsidR="00F45068" w:rsidRPr="00572FA0" w:rsidRDefault="00F45068" w:rsidP="0005192D">
      <w:pPr>
        <w:jc w:val="center"/>
        <w:rPr>
          <w:rFonts w:eastAsiaTheme="minorHAnsi"/>
          <w:noProof/>
        </w:rPr>
      </w:pPr>
    </w:p>
    <w:p w14:paraId="5599FFF1" w14:textId="77777777" w:rsidR="00F45068" w:rsidRPr="00572FA0" w:rsidRDefault="00611B30" w:rsidP="0005192D">
      <w:pPr>
        <w:jc w:val="center"/>
        <w:rPr>
          <w:rFonts w:eastAsiaTheme="minorHAnsi"/>
          <w:noProof/>
        </w:rPr>
      </w:pPr>
      <w:r w:rsidRPr="00572FA0">
        <w:rPr>
          <w:noProof/>
        </w:rPr>
        <w:t>Entidades de la administración subcentral</w:t>
      </w:r>
    </w:p>
    <w:p w14:paraId="75368DC4" w14:textId="77777777" w:rsidR="00F45068" w:rsidRPr="00572FA0" w:rsidRDefault="00F45068" w:rsidP="00611B30">
      <w:pPr>
        <w:rPr>
          <w:rFonts w:eastAsiaTheme="minorHAnsi"/>
          <w:noProof/>
        </w:rPr>
      </w:pPr>
    </w:p>
    <w:p w14:paraId="0FFCABDA" w14:textId="77777777" w:rsidR="00F45068" w:rsidRPr="00572FA0" w:rsidRDefault="00611B30" w:rsidP="00611B30">
      <w:pPr>
        <w:rPr>
          <w:rFonts w:eastAsiaTheme="minorHAnsi"/>
          <w:noProof/>
        </w:rPr>
      </w:pPr>
      <w:r w:rsidRPr="00572FA0">
        <w:rPr>
          <w:noProof/>
        </w:rPr>
        <w:t>Salvo disposición en contrario, el capítulo 14 (Contratación pública) abarca la contratación por parte de las entidades enumeradas en la presente subsección, con sujeción a los siguientes umbrales:</w:t>
      </w:r>
    </w:p>
    <w:p w14:paraId="7EA4265D" w14:textId="77777777" w:rsidR="00F45068" w:rsidRPr="00572FA0" w:rsidRDefault="00F45068" w:rsidP="00611B30">
      <w:pPr>
        <w:rPr>
          <w:rFonts w:eastAsiaTheme="minorHAnsi"/>
          <w:noProof/>
        </w:rPr>
      </w:pPr>
    </w:p>
    <w:p w14:paraId="6B5981DD" w14:textId="77777777" w:rsidR="00F45068" w:rsidRPr="00572FA0" w:rsidRDefault="00611B30" w:rsidP="00611B30">
      <w:pPr>
        <w:rPr>
          <w:rFonts w:eastAsiaTheme="minorHAnsi"/>
          <w:noProof/>
        </w:rPr>
      </w:pPr>
      <w:r w:rsidRPr="00572FA0">
        <w:rPr>
          <w:noProof/>
        </w:rPr>
        <w:t>Bienes: 200 000 DEG</w:t>
      </w:r>
    </w:p>
    <w:p w14:paraId="0B7B8346" w14:textId="0DD34FAC" w:rsidR="00F45068" w:rsidRPr="00572FA0" w:rsidRDefault="00F45068" w:rsidP="00611B30">
      <w:pPr>
        <w:rPr>
          <w:rFonts w:eastAsiaTheme="minorHAnsi"/>
          <w:noProof/>
        </w:rPr>
      </w:pPr>
    </w:p>
    <w:p w14:paraId="63D7F9EA" w14:textId="77777777" w:rsidR="00F45068" w:rsidRPr="00572FA0" w:rsidRDefault="00611B30" w:rsidP="00611B30">
      <w:pPr>
        <w:rPr>
          <w:rFonts w:eastAsiaTheme="minorHAnsi"/>
          <w:noProof/>
        </w:rPr>
      </w:pPr>
      <w:r w:rsidRPr="00572FA0">
        <w:rPr>
          <w:noProof/>
        </w:rPr>
        <w:t>Servicios: 200 000 DEG</w:t>
      </w:r>
    </w:p>
    <w:p w14:paraId="7D86C0DB" w14:textId="77777777" w:rsidR="00F45068" w:rsidRPr="00572FA0" w:rsidRDefault="00F45068" w:rsidP="00611B30">
      <w:pPr>
        <w:rPr>
          <w:rFonts w:eastAsiaTheme="minorHAnsi"/>
          <w:noProof/>
        </w:rPr>
      </w:pPr>
    </w:p>
    <w:p w14:paraId="6F9B5EF2" w14:textId="77777777" w:rsidR="00F45068" w:rsidRPr="00572FA0" w:rsidRDefault="00611B30" w:rsidP="00611B30">
      <w:pPr>
        <w:rPr>
          <w:rFonts w:eastAsiaTheme="minorHAnsi"/>
          <w:noProof/>
        </w:rPr>
      </w:pPr>
      <w:r w:rsidRPr="00572FA0">
        <w:rPr>
          <w:noProof/>
        </w:rPr>
        <w:t>Servicios de construcción: 5 000 000 DEG</w:t>
      </w:r>
    </w:p>
    <w:p w14:paraId="0F0A8471" w14:textId="77777777" w:rsidR="00F45068" w:rsidRPr="00572FA0" w:rsidRDefault="00F45068" w:rsidP="00611B30">
      <w:pPr>
        <w:rPr>
          <w:rFonts w:eastAsiaTheme="minorHAnsi"/>
          <w:noProof/>
        </w:rPr>
      </w:pPr>
    </w:p>
    <w:p w14:paraId="36965B0F" w14:textId="77777777" w:rsidR="00F45068" w:rsidRPr="00572FA0" w:rsidRDefault="00611B30" w:rsidP="00611B30">
      <w:pPr>
        <w:rPr>
          <w:rFonts w:eastAsiaTheme="minorHAnsi"/>
          <w:noProof/>
        </w:rPr>
      </w:pPr>
      <w:r w:rsidRPr="00572FA0">
        <w:rPr>
          <w:noProof/>
        </w:rPr>
        <w:t>Lista de entidades:</w:t>
      </w:r>
    </w:p>
    <w:p w14:paraId="6B4311CB" w14:textId="77777777" w:rsidR="00F45068" w:rsidRPr="00572FA0" w:rsidRDefault="00F45068" w:rsidP="00611B30">
      <w:pPr>
        <w:rPr>
          <w:rFonts w:eastAsiaTheme="minorHAnsi"/>
          <w:noProof/>
        </w:rPr>
      </w:pPr>
    </w:p>
    <w:p w14:paraId="35CA04CD" w14:textId="43206CB2" w:rsidR="009841F6" w:rsidRPr="00572FA0" w:rsidRDefault="00BB779F" w:rsidP="00BB779F">
      <w:pPr>
        <w:ind w:left="567" w:hanging="567"/>
        <w:rPr>
          <w:noProof/>
        </w:rPr>
      </w:pPr>
      <w:r w:rsidRPr="00572FA0">
        <w:rPr>
          <w:noProof/>
        </w:rPr>
        <w:t>1.</w:t>
      </w:r>
      <w:r w:rsidRPr="00572FA0">
        <w:rPr>
          <w:noProof/>
        </w:rPr>
        <w:tab/>
        <w:t>Health New Zealand (Sanidad de Nueva Zelanda) (nota 1);</w:t>
      </w:r>
    </w:p>
    <w:p w14:paraId="594E5F2E" w14:textId="44BA2FD6" w:rsidR="00BB779F" w:rsidRPr="00572FA0" w:rsidRDefault="00BB779F" w:rsidP="00BB779F">
      <w:pPr>
        <w:ind w:left="567" w:hanging="567"/>
        <w:rPr>
          <w:noProof/>
        </w:rPr>
      </w:pPr>
    </w:p>
    <w:p w14:paraId="584ECBF1" w14:textId="77777777" w:rsidR="00BB779F" w:rsidRPr="003876D2" w:rsidRDefault="00BB779F" w:rsidP="00BB779F">
      <w:pPr>
        <w:ind w:left="567" w:hanging="567"/>
        <w:rPr>
          <w:noProof/>
          <w:lang w:val="en-IE"/>
        </w:rPr>
      </w:pPr>
      <w:r w:rsidRPr="003876D2">
        <w:rPr>
          <w:noProof/>
          <w:lang w:val="en-IE"/>
        </w:rPr>
        <w:t>2.</w:t>
      </w:r>
      <w:r w:rsidRPr="003876D2">
        <w:rPr>
          <w:noProof/>
          <w:lang w:val="en-IE"/>
        </w:rPr>
        <w:tab/>
        <w:t>Auckland Council (Consejo de Auckland) (nota 2);</w:t>
      </w:r>
    </w:p>
    <w:p w14:paraId="561C531C" w14:textId="77777777" w:rsidR="00BB779F" w:rsidRPr="003876D2" w:rsidRDefault="00BB779F" w:rsidP="00BB779F">
      <w:pPr>
        <w:ind w:left="567" w:hanging="567"/>
        <w:rPr>
          <w:noProof/>
          <w:lang w:val="en-IE"/>
        </w:rPr>
      </w:pPr>
    </w:p>
    <w:p w14:paraId="61F2C021" w14:textId="77777777" w:rsidR="00BB779F" w:rsidRPr="003876D2" w:rsidRDefault="00BB779F" w:rsidP="00BB779F">
      <w:pPr>
        <w:ind w:left="567" w:hanging="567"/>
        <w:rPr>
          <w:noProof/>
          <w:lang w:val="en-IE"/>
        </w:rPr>
      </w:pPr>
      <w:r w:rsidRPr="003876D2">
        <w:rPr>
          <w:noProof/>
          <w:lang w:val="en-IE"/>
        </w:rPr>
        <w:t>3.</w:t>
      </w:r>
      <w:r w:rsidRPr="003876D2">
        <w:rPr>
          <w:noProof/>
          <w:lang w:val="en-IE"/>
        </w:rPr>
        <w:tab/>
        <w:t>Wellington City Council (Ayuntamiento de Wellington) (nota 2);</w:t>
      </w:r>
    </w:p>
    <w:p w14:paraId="0AA887DA" w14:textId="77777777" w:rsidR="00BB779F" w:rsidRPr="003876D2" w:rsidRDefault="00BB779F" w:rsidP="00BB779F">
      <w:pPr>
        <w:ind w:left="567" w:hanging="567"/>
        <w:rPr>
          <w:noProof/>
          <w:lang w:val="en-IE"/>
        </w:rPr>
      </w:pPr>
    </w:p>
    <w:p w14:paraId="38C19B30" w14:textId="77777777" w:rsidR="00BB779F" w:rsidRPr="003876D2" w:rsidRDefault="00BB779F" w:rsidP="00BB779F">
      <w:pPr>
        <w:ind w:left="567" w:hanging="567"/>
        <w:rPr>
          <w:noProof/>
          <w:lang w:val="en-IE"/>
        </w:rPr>
      </w:pPr>
      <w:r w:rsidRPr="003876D2">
        <w:rPr>
          <w:noProof/>
          <w:lang w:val="en-IE"/>
        </w:rPr>
        <w:t>4.</w:t>
      </w:r>
      <w:r w:rsidRPr="003876D2">
        <w:rPr>
          <w:noProof/>
          <w:lang w:val="en-IE"/>
        </w:rPr>
        <w:tab/>
        <w:t>Christchurch City Council (Ayuntamiento de Christchurch) (nota 2);</w:t>
      </w:r>
    </w:p>
    <w:p w14:paraId="13D96515" w14:textId="77777777" w:rsidR="00BB779F" w:rsidRPr="003876D2" w:rsidRDefault="00BB779F" w:rsidP="00BB779F">
      <w:pPr>
        <w:ind w:left="567" w:hanging="567"/>
        <w:rPr>
          <w:noProof/>
          <w:lang w:val="en-IE"/>
        </w:rPr>
      </w:pPr>
    </w:p>
    <w:p w14:paraId="766B5B2C" w14:textId="77777777" w:rsidR="00BB779F" w:rsidRPr="00572FA0" w:rsidRDefault="00BB779F" w:rsidP="00BB779F">
      <w:pPr>
        <w:ind w:left="567" w:hanging="567"/>
        <w:rPr>
          <w:noProof/>
        </w:rPr>
      </w:pPr>
      <w:r w:rsidRPr="00572FA0">
        <w:rPr>
          <w:noProof/>
        </w:rPr>
        <w:t>5.</w:t>
      </w:r>
      <w:r w:rsidRPr="00572FA0">
        <w:rPr>
          <w:noProof/>
        </w:rPr>
        <w:tab/>
        <w:t>Waikato Regional Council (Consejo Regional de Waikato) (nota 2);</w:t>
      </w:r>
    </w:p>
    <w:p w14:paraId="64CBA1B1" w14:textId="77777777" w:rsidR="00BB779F" w:rsidRPr="00572FA0" w:rsidRDefault="00BB779F" w:rsidP="00BB779F">
      <w:pPr>
        <w:ind w:left="567" w:hanging="567"/>
        <w:rPr>
          <w:noProof/>
        </w:rPr>
      </w:pPr>
    </w:p>
    <w:p w14:paraId="0F95A5EB" w14:textId="716803CD" w:rsidR="00BB779F" w:rsidRPr="003876D2" w:rsidRDefault="004911EA" w:rsidP="00BB779F">
      <w:pPr>
        <w:ind w:left="567" w:hanging="567"/>
        <w:rPr>
          <w:noProof/>
          <w:lang w:val="en-IE"/>
        </w:rPr>
      </w:pPr>
      <w:r w:rsidRPr="003876D2">
        <w:rPr>
          <w:noProof/>
          <w:lang w:val="en-IE"/>
        </w:rPr>
        <w:br w:type="page"/>
        <w:t>6.</w:t>
      </w:r>
      <w:r w:rsidRPr="003876D2">
        <w:rPr>
          <w:noProof/>
          <w:lang w:val="en-IE"/>
        </w:rPr>
        <w:tab/>
        <w:t>Bay of Plenty Regional Council (Consejo Regional de Bay of Plenty) (nota 2);</w:t>
      </w:r>
    </w:p>
    <w:p w14:paraId="2FC1A64D" w14:textId="77777777" w:rsidR="00BB779F" w:rsidRPr="003876D2" w:rsidRDefault="00BB779F" w:rsidP="00BB779F">
      <w:pPr>
        <w:ind w:left="567" w:hanging="567"/>
        <w:rPr>
          <w:noProof/>
          <w:lang w:val="en-IE"/>
        </w:rPr>
      </w:pPr>
    </w:p>
    <w:p w14:paraId="7B0AD074" w14:textId="77777777" w:rsidR="00BB779F" w:rsidRPr="00572FA0" w:rsidRDefault="00BB779F" w:rsidP="00BB779F">
      <w:pPr>
        <w:ind w:left="567" w:hanging="567"/>
        <w:rPr>
          <w:noProof/>
        </w:rPr>
      </w:pPr>
      <w:r w:rsidRPr="00572FA0">
        <w:rPr>
          <w:noProof/>
        </w:rPr>
        <w:t>7.</w:t>
      </w:r>
      <w:r w:rsidRPr="00572FA0">
        <w:rPr>
          <w:noProof/>
        </w:rPr>
        <w:tab/>
        <w:t>Greater Wellington Regional Council (Consejo Regional del Gran Wellington) (nota 2);</w:t>
      </w:r>
    </w:p>
    <w:p w14:paraId="32B711AE" w14:textId="77777777" w:rsidR="00BB779F" w:rsidRPr="00572FA0" w:rsidRDefault="00BB779F" w:rsidP="00BB779F">
      <w:pPr>
        <w:ind w:left="567" w:hanging="567"/>
        <w:rPr>
          <w:noProof/>
        </w:rPr>
      </w:pPr>
    </w:p>
    <w:p w14:paraId="68EBF929" w14:textId="77777777" w:rsidR="00BB779F" w:rsidRPr="00572FA0" w:rsidRDefault="00BB779F" w:rsidP="00BB779F">
      <w:pPr>
        <w:ind w:left="567" w:hanging="567"/>
        <w:rPr>
          <w:noProof/>
        </w:rPr>
      </w:pPr>
      <w:r w:rsidRPr="00572FA0">
        <w:rPr>
          <w:noProof/>
        </w:rPr>
        <w:t>8.</w:t>
      </w:r>
      <w:r w:rsidRPr="00572FA0">
        <w:rPr>
          <w:noProof/>
        </w:rPr>
        <w:tab/>
        <w:t>Canterbury Regional Council (Consejo Regional de Canterbury) (nota 2);</w:t>
      </w:r>
    </w:p>
    <w:p w14:paraId="68EBC786" w14:textId="77777777" w:rsidR="00BB779F" w:rsidRPr="00572FA0" w:rsidRDefault="00BB779F" w:rsidP="00BB779F">
      <w:pPr>
        <w:ind w:left="567" w:hanging="567"/>
        <w:rPr>
          <w:noProof/>
        </w:rPr>
      </w:pPr>
    </w:p>
    <w:p w14:paraId="3FC28006" w14:textId="77777777" w:rsidR="00BB779F" w:rsidRPr="00572FA0" w:rsidRDefault="00BB779F" w:rsidP="00BB779F">
      <w:pPr>
        <w:ind w:left="567" w:hanging="567"/>
        <w:rPr>
          <w:noProof/>
        </w:rPr>
      </w:pPr>
      <w:r w:rsidRPr="00572FA0">
        <w:rPr>
          <w:noProof/>
        </w:rPr>
        <w:t>9.</w:t>
      </w:r>
      <w:r w:rsidRPr="00572FA0">
        <w:rPr>
          <w:noProof/>
        </w:rPr>
        <w:tab/>
        <w:t>Carterton District Council (Consejo del Distrito de Carterton) (nota 2);</w:t>
      </w:r>
    </w:p>
    <w:p w14:paraId="0CBE0587" w14:textId="7FED3967" w:rsidR="00BB779F" w:rsidRPr="00572FA0" w:rsidRDefault="00BB779F" w:rsidP="00BB779F">
      <w:pPr>
        <w:ind w:left="567" w:hanging="567"/>
        <w:rPr>
          <w:noProof/>
        </w:rPr>
      </w:pPr>
    </w:p>
    <w:p w14:paraId="23B62FC3" w14:textId="77777777" w:rsidR="00BB779F" w:rsidRPr="00572FA0" w:rsidRDefault="00BB779F" w:rsidP="00BB779F">
      <w:pPr>
        <w:ind w:left="567" w:hanging="567"/>
        <w:rPr>
          <w:noProof/>
        </w:rPr>
      </w:pPr>
      <w:r w:rsidRPr="00572FA0">
        <w:rPr>
          <w:noProof/>
        </w:rPr>
        <w:t>10.</w:t>
      </w:r>
      <w:r w:rsidRPr="00572FA0">
        <w:rPr>
          <w:noProof/>
        </w:rPr>
        <w:tab/>
        <w:t>Central Hawke's Bay District Council (Consejo del Distrito de Central Hawke's Bay) (nota 2);</w:t>
      </w:r>
    </w:p>
    <w:p w14:paraId="6373CF6B" w14:textId="77777777" w:rsidR="00BB779F" w:rsidRPr="00572FA0" w:rsidRDefault="00BB779F" w:rsidP="00BB779F">
      <w:pPr>
        <w:ind w:left="567" w:hanging="567"/>
        <w:rPr>
          <w:noProof/>
        </w:rPr>
      </w:pPr>
    </w:p>
    <w:p w14:paraId="1F530D8E" w14:textId="77777777" w:rsidR="00BB779F" w:rsidRPr="00572FA0" w:rsidRDefault="00BB779F" w:rsidP="00BB779F">
      <w:pPr>
        <w:ind w:left="567" w:hanging="567"/>
        <w:rPr>
          <w:noProof/>
        </w:rPr>
      </w:pPr>
      <w:r w:rsidRPr="00572FA0">
        <w:rPr>
          <w:noProof/>
        </w:rPr>
        <w:t>11.</w:t>
      </w:r>
      <w:r w:rsidRPr="00572FA0">
        <w:rPr>
          <w:noProof/>
        </w:rPr>
        <w:tab/>
        <w:t>Far North District Council (Consejo del Distrito de Far North) (nota 2);</w:t>
      </w:r>
    </w:p>
    <w:p w14:paraId="558B93DF" w14:textId="77777777" w:rsidR="00BB779F" w:rsidRPr="00572FA0" w:rsidRDefault="00BB779F" w:rsidP="00BB779F">
      <w:pPr>
        <w:ind w:left="567" w:hanging="567"/>
        <w:rPr>
          <w:noProof/>
        </w:rPr>
      </w:pPr>
    </w:p>
    <w:p w14:paraId="503BBF86" w14:textId="77777777" w:rsidR="00BB779F" w:rsidRPr="00572FA0" w:rsidRDefault="00BB779F" w:rsidP="00BB779F">
      <w:pPr>
        <w:ind w:left="567" w:hanging="567"/>
        <w:rPr>
          <w:noProof/>
        </w:rPr>
      </w:pPr>
      <w:r w:rsidRPr="00572FA0">
        <w:rPr>
          <w:noProof/>
        </w:rPr>
        <w:t>12.</w:t>
      </w:r>
      <w:r w:rsidRPr="00572FA0">
        <w:rPr>
          <w:noProof/>
        </w:rPr>
        <w:tab/>
        <w:t>Gisborne District Council (Consejo del Distrito de Gisborne) (nota 2);</w:t>
      </w:r>
    </w:p>
    <w:p w14:paraId="49F248E8" w14:textId="77777777" w:rsidR="00BB779F" w:rsidRPr="00572FA0" w:rsidRDefault="00BB779F" w:rsidP="00BB779F">
      <w:pPr>
        <w:ind w:left="567" w:hanging="567"/>
        <w:rPr>
          <w:noProof/>
        </w:rPr>
      </w:pPr>
    </w:p>
    <w:p w14:paraId="1F2F67B3" w14:textId="77777777" w:rsidR="00BB779F" w:rsidRPr="00572FA0" w:rsidRDefault="00BB779F" w:rsidP="00BB779F">
      <w:pPr>
        <w:ind w:left="567" w:hanging="567"/>
        <w:rPr>
          <w:noProof/>
        </w:rPr>
      </w:pPr>
      <w:r w:rsidRPr="00572FA0">
        <w:rPr>
          <w:noProof/>
        </w:rPr>
        <w:t>13.</w:t>
      </w:r>
      <w:r w:rsidRPr="00572FA0">
        <w:rPr>
          <w:noProof/>
        </w:rPr>
        <w:tab/>
        <w:t>Hamilton City Council (Ayuntamiento de Hamilton) (nota 2);</w:t>
      </w:r>
    </w:p>
    <w:p w14:paraId="60779C9D" w14:textId="77777777" w:rsidR="00BB779F" w:rsidRPr="00572FA0" w:rsidRDefault="00BB779F" w:rsidP="00BB779F">
      <w:pPr>
        <w:ind w:left="567" w:hanging="567"/>
        <w:rPr>
          <w:noProof/>
        </w:rPr>
      </w:pPr>
    </w:p>
    <w:p w14:paraId="78AA06B4" w14:textId="77777777" w:rsidR="00BB779F" w:rsidRPr="00572FA0" w:rsidRDefault="00BB779F" w:rsidP="00BB779F">
      <w:pPr>
        <w:ind w:left="567" w:hanging="567"/>
        <w:rPr>
          <w:noProof/>
        </w:rPr>
      </w:pPr>
      <w:r w:rsidRPr="00572FA0">
        <w:rPr>
          <w:noProof/>
        </w:rPr>
        <w:t>14.</w:t>
      </w:r>
      <w:r w:rsidRPr="00572FA0">
        <w:rPr>
          <w:noProof/>
        </w:rPr>
        <w:tab/>
        <w:t>Hastings District Council (Consejo del Distrito de Hastings) (nota 2);</w:t>
      </w:r>
    </w:p>
    <w:p w14:paraId="60C7F29C" w14:textId="77777777" w:rsidR="00BB779F" w:rsidRPr="00572FA0" w:rsidRDefault="00BB779F" w:rsidP="00BB779F">
      <w:pPr>
        <w:ind w:left="567" w:hanging="567"/>
        <w:rPr>
          <w:noProof/>
        </w:rPr>
      </w:pPr>
    </w:p>
    <w:p w14:paraId="2DD02EF0" w14:textId="77777777" w:rsidR="00BB779F" w:rsidRPr="00572FA0" w:rsidRDefault="00BB779F" w:rsidP="00BB779F">
      <w:pPr>
        <w:ind w:left="567" w:hanging="567"/>
        <w:rPr>
          <w:noProof/>
        </w:rPr>
      </w:pPr>
      <w:r w:rsidRPr="00572FA0">
        <w:rPr>
          <w:noProof/>
        </w:rPr>
        <w:t>15.</w:t>
      </w:r>
      <w:r w:rsidRPr="00572FA0">
        <w:rPr>
          <w:noProof/>
        </w:rPr>
        <w:tab/>
        <w:t>Hauraki District Council (Consejo del Distrito de Hauraki) (nota 2);</w:t>
      </w:r>
    </w:p>
    <w:p w14:paraId="78336324" w14:textId="4691ED5F" w:rsidR="00BB779F" w:rsidRPr="00572FA0" w:rsidRDefault="00BB779F" w:rsidP="00BB779F">
      <w:pPr>
        <w:ind w:left="567" w:hanging="567"/>
        <w:rPr>
          <w:noProof/>
        </w:rPr>
      </w:pPr>
    </w:p>
    <w:p w14:paraId="26A5774B" w14:textId="77777777" w:rsidR="00BB779F" w:rsidRPr="00572FA0" w:rsidRDefault="00BB779F" w:rsidP="00BB779F">
      <w:pPr>
        <w:ind w:left="567" w:hanging="567"/>
        <w:rPr>
          <w:noProof/>
        </w:rPr>
      </w:pPr>
      <w:r w:rsidRPr="00572FA0">
        <w:rPr>
          <w:noProof/>
        </w:rPr>
        <w:t>16.</w:t>
      </w:r>
      <w:r w:rsidRPr="00572FA0">
        <w:rPr>
          <w:noProof/>
        </w:rPr>
        <w:tab/>
        <w:t>Hawke's Bay Regional Council (Consejo Regional de Hawke's Bay) (nota 2);</w:t>
      </w:r>
    </w:p>
    <w:p w14:paraId="6975E101" w14:textId="77777777" w:rsidR="00BB779F" w:rsidRPr="00572FA0" w:rsidRDefault="00BB779F" w:rsidP="00BB779F">
      <w:pPr>
        <w:ind w:left="567" w:hanging="567"/>
        <w:rPr>
          <w:noProof/>
        </w:rPr>
      </w:pPr>
    </w:p>
    <w:p w14:paraId="34DE4460" w14:textId="77777777" w:rsidR="00BB779F" w:rsidRPr="00572FA0" w:rsidRDefault="00BB779F" w:rsidP="00BB779F">
      <w:pPr>
        <w:ind w:left="567" w:hanging="567"/>
        <w:rPr>
          <w:noProof/>
        </w:rPr>
      </w:pPr>
      <w:r w:rsidRPr="00572FA0">
        <w:rPr>
          <w:noProof/>
        </w:rPr>
        <w:t>17.</w:t>
      </w:r>
      <w:r w:rsidRPr="00572FA0">
        <w:rPr>
          <w:noProof/>
        </w:rPr>
        <w:tab/>
        <w:t>Horizons Regional Council (Consejo Regional de Horizons) (nota 2);</w:t>
      </w:r>
    </w:p>
    <w:p w14:paraId="39A080FD" w14:textId="77777777" w:rsidR="00BB779F" w:rsidRPr="00572FA0" w:rsidRDefault="00BB779F" w:rsidP="00BB779F">
      <w:pPr>
        <w:ind w:left="567" w:hanging="567"/>
        <w:rPr>
          <w:noProof/>
        </w:rPr>
      </w:pPr>
    </w:p>
    <w:p w14:paraId="4DF1DF55" w14:textId="4FE43EB0" w:rsidR="00BB779F" w:rsidRPr="00572FA0" w:rsidRDefault="004911EA" w:rsidP="00BB779F">
      <w:pPr>
        <w:ind w:left="567" w:hanging="567"/>
        <w:rPr>
          <w:noProof/>
        </w:rPr>
      </w:pPr>
      <w:r w:rsidRPr="00572FA0">
        <w:rPr>
          <w:noProof/>
        </w:rPr>
        <w:br w:type="page"/>
        <w:t>18.</w:t>
      </w:r>
      <w:r w:rsidRPr="00572FA0">
        <w:rPr>
          <w:noProof/>
        </w:rPr>
        <w:tab/>
        <w:t>Horowhenua District Council (Consejo del Distrito de Horowhenua) (nota 2);</w:t>
      </w:r>
    </w:p>
    <w:p w14:paraId="14ECA4FE" w14:textId="77777777" w:rsidR="00BB779F" w:rsidRPr="00572FA0" w:rsidRDefault="00BB779F" w:rsidP="00BB779F">
      <w:pPr>
        <w:ind w:left="567" w:hanging="567"/>
        <w:rPr>
          <w:noProof/>
        </w:rPr>
      </w:pPr>
    </w:p>
    <w:p w14:paraId="53118C28" w14:textId="77777777" w:rsidR="00BB779F" w:rsidRPr="00572FA0" w:rsidRDefault="00BB779F" w:rsidP="00BB779F">
      <w:pPr>
        <w:ind w:left="567" w:hanging="567"/>
        <w:rPr>
          <w:noProof/>
        </w:rPr>
      </w:pPr>
      <w:r w:rsidRPr="00572FA0">
        <w:rPr>
          <w:noProof/>
        </w:rPr>
        <w:t>19.</w:t>
      </w:r>
      <w:r w:rsidRPr="00572FA0">
        <w:rPr>
          <w:noProof/>
        </w:rPr>
        <w:tab/>
        <w:t>Hutt City Council (Ayuntamiento de Hutt) (nota 2);</w:t>
      </w:r>
    </w:p>
    <w:p w14:paraId="19680D61" w14:textId="77777777" w:rsidR="00BB779F" w:rsidRPr="00572FA0" w:rsidRDefault="00BB779F" w:rsidP="00BB779F">
      <w:pPr>
        <w:ind w:left="567" w:hanging="567"/>
        <w:rPr>
          <w:noProof/>
        </w:rPr>
      </w:pPr>
    </w:p>
    <w:p w14:paraId="633AB0EC" w14:textId="77777777" w:rsidR="00BB779F" w:rsidRPr="00572FA0" w:rsidRDefault="00BB779F" w:rsidP="00BB779F">
      <w:pPr>
        <w:ind w:left="567" w:hanging="567"/>
        <w:rPr>
          <w:noProof/>
        </w:rPr>
      </w:pPr>
      <w:r w:rsidRPr="00572FA0">
        <w:rPr>
          <w:noProof/>
        </w:rPr>
        <w:t>20.</w:t>
      </w:r>
      <w:r w:rsidRPr="00572FA0">
        <w:rPr>
          <w:noProof/>
        </w:rPr>
        <w:tab/>
        <w:t>Kaipara District Council (Consejo del Distrito de Kaipara) (nota 2);</w:t>
      </w:r>
    </w:p>
    <w:p w14:paraId="3724BD44" w14:textId="77777777" w:rsidR="00BB779F" w:rsidRPr="00572FA0" w:rsidRDefault="00BB779F" w:rsidP="00BB779F">
      <w:pPr>
        <w:ind w:left="567" w:hanging="567"/>
        <w:rPr>
          <w:noProof/>
        </w:rPr>
      </w:pPr>
    </w:p>
    <w:p w14:paraId="5DA23822" w14:textId="77777777" w:rsidR="00BB779F" w:rsidRPr="00572FA0" w:rsidRDefault="00BB779F" w:rsidP="00BB779F">
      <w:pPr>
        <w:ind w:left="567" w:hanging="567"/>
        <w:rPr>
          <w:noProof/>
        </w:rPr>
      </w:pPr>
      <w:r w:rsidRPr="00572FA0">
        <w:rPr>
          <w:noProof/>
        </w:rPr>
        <w:t>21.</w:t>
      </w:r>
      <w:r w:rsidRPr="00572FA0">
        <w:rPr>
          <w:noProof/>
        </w:rPr>
        <w:tab/>
        <w:t>Kapiti Coast District Council (Consejo del Distrito de la Costa de Kapiti) (nota 2);</w:t>
      </w:r>
    </w:p>
    <w:p w14:paraId="5EC5DE40" w14:textId="77777777" w:rsidR="00BB779F" w:rsidRPr="00572FA0" w:rsidRDefault="00BB779F" w:rsidP="00BB779F">
      <w:pPr>
        <w:ind w:left="567" w:hanging="567"/>
        <w:rPr>
          <w:noProof/>
        </w:rPr>
      </w:pPr>
    </w:p>
    <w:p w14:paraId="3350477F" w14:textId="77777777" w:rsidR="00BB779F" w:rsidRPr="00572FA0" w:rsidRDefault="00BB779F" w:rsidP="00BB779F">
      <w:pPr>
        <w:ind w:left="567" w:hanging="567"/>
        <w:rPr>
          <w:noProof/>
        </w:rPr>
      </w:pPr>
      <w:r w:rsidRPr="00572FA0">
        <w:rPr>
          <w:noProof/>
        </w:rPr>
        <w:t>22.</w:t>
      </w:r>
      <w:r w:rsidRPr="00572FA0">
        <w:rPr>
          <w:noProof/>
        </w:rPr>
        <w:tab/>
        <w:t>Manawatu District Council (Consejo del Distrito de Manawatu) (nota 2);</w:t>
      </w:r>
    </w:p>
    <w:p w14:paraId="60308724" w14:textId="77777777" w:rsidR="00BB779F" w:rsidRPr="00572FA0" w:rsidRDefault="00BB779F" w:rsidP="00BB779F">
      <w:pPr>
        <w:ind w:left="567" w:hanging="567"/>
        <w:rPr>
          <w:noProof/>
        </w:rPr>
      </w:pPr>
    </w:p>
    <w:p w14:paraId="29D39021" w14:textId="77777777" w:rsidR="00BB779F" w:rsidRPr="00572FA0" w:rsidRDefault="00BB779F" w:rsidP="00BB779F">
      <w:pPr>
        <w:ind w:left="567" w:hanging="567"/>
        <w:rPr>
          <w:noProof/>
        </w:rPr>
      </w:pPr>
      <w:r w:rsidRPr="00572FA0">
        <w:rPr>
          <w:noProof/>
        </w:rPr>
        <w:t>23.</w:t>
      </w:r>
      <w:r w:rsidRPr="00572FA0">
        <w:rPr>
          <w:noProof/>
        </w:rPr>
        <w:tab/>
        <w:t>Masterton District Council (Consejo del Distrito de Masterton) (nota 2);</w:t>
      </w:r>
    </w:p>
    <w:p w14:paraId="2CD1875D" w14:textId="77777777" w:rsidR="00BB779F" w:rsidRPr="00572FA0" w:rsidRDefault="00BB779F" w:rsidP="00BB779F">
      <w:pPr>
        <w:ind w:left="567" w:hanging="567"/>
        <w:rPr>
          <w:noProof/>
        </w:rPr>
      </w:pPr>
    </w:p>
    <w:p w14:paraId="344D1649" w14:textId="77777777" w:rsidR="00BB779F" w:rsidRPr="00572FA0" w:rsidRDefault="00BB779F" w:rsidP="00BB779F">
      <w:pPr>
        <w:ind w:left="567" w:hanging="567"/>
        <w:rPr>
          <w:noProof/>
        </w:rPr>
      </w:pPr>
      <w:r w:rsidRPr="00572FA0">
        <w:rPr>
          <w:noProof/>
        </w:rPr>
        <w:t>24.</w:t>
      </w:r>
      <w:r w:rsidRPr="00572FA0">
        <w:rPr>
          <w:noProof/>
        </w:rPr>
        <w:tab/>
        <w:t>Matamata-Piako District Council (Consejo del Distrito de Matamata-Piako) (nota 2);</w:t>
      </w:r>
    </w:p>
    <w:p w14:paraId="06AE2B60" w14:textId="77777777" w:rsidR="00BB779F" w:rsidRPr="00572FA0" w:rsidRDefault="00BB779F" w:rsidP="00BB779F">
      <w:pPr>
        <w:ind w:left="567" w:hanging="567"/>
        <w:rPr>
          <w:noProof/>
        </w:rPr>
      </w:pPr>
    </w:p>
    <w:p w14:paraId="0C5CAF43" w14:textId="77777777" w:rsidR="00BB779F" w:rsidRPr="00572FA0" w:rsidRDefault="00BB779F" w:rsidP="00BB779F">
      <w:pPr>
        <w:ind w:left="567" w:hanging="567"/>
        <w:rPr>
          <w:noProof/>
        </w:rPr>
      </w:pPr>
      <w:r w:rsidRPr="00572FA0">
        <w:rPr>
          <w:noProof/>
        </w:rPr>
        <w:t>25.</w:t>
      </w:r>
      <w:r w:rsidRPr="00572FA0">
        <w:rPr>
          <w:noProof/>
        </w:rPr>
        <w:tab/>
        <w:t>Napier City Council (Ayuntamiento de Napier) (nota 2);</w:t>
      </w:r>
    </w:p>
    <w:p w14:paraId="2CD17D4E" w14:textId="77777777" w:rsidR="00BB779F" w:rsidRPr="00572FA0" w:rsidRDefault="00BB779F" w:rsidP="00BB779F">
      <w:pPr>
        <w:ind w:left="567" w:hanging="567"/>
        <w:rPr>
          <w:noProof/>
        </w:rPr>
      </w:pPr>
    </w:p>
    <w:p w14:paraId="5ABC4E6B" w14:textId="77777777" w:rsidR="00BB779F" w:rsidRPr="00572FA0" w:rsidRDefault="00BB779F" w:rsidP="00BB779F">
      <w:pPr>
        <w:ind w:left="567" w:hanging="567"/>
        <w:rPr>
          <w:noProof/>
        </w:rPr>
      </w:pPr>
      <w:r w:rsidRPr="00572FA0">
        <w:rPr>
          <w:noProof/>
        </w:rPr>
        <w:t>26.</w:t>
      </w:r>
      <w:r w:rsidRPr="00572FA0">
        <w:rPr>
          <w:noProof/>
        </w:rPr>
        <w:tab/>
        <w:t>New Plymouth District Council (Consejo del Distrito de Nueva Plymouth) (nota 2);</w:t>
      </w:r>
    </w:p>
    <w:p w14:paraId="6B2C1CFA" w14:textId="77777777" w:rsidR="00BB779F" w:rsidRPr="00572FA0" w:rsidRDefault="00BB779F" w:rsidP="00BB779F">
      <w:pPr>
        <w:ind w:left="567" w:hanging="567"/>
        <w:rPr>
          <w:noProof/>
        </w:rPr>
      </w:pPr>
    </w:p>
    <w:p w14:paraId="051937BD" w14:textId="77777777" w:rsidR="00BB779F" w:rsidRPr="00572FA0" w:rsidRDefault="00BB779F" w:rsidP="00BB779F">
      <w:pPr>
        <w:ind w:left="567" w:hanging="567"/>
        <w:rPr>
          <w:noProof/>
        </w:rPr>
      </w:pPr>
      <w:r w:rsidRPr="00572FA0">
        <w:rPr>
          <w:noProof/>
        </w:rPr>
        <w:t>27.</w:t>
      </w:r>
      <w:r w:rsidRPr="00572FA0">
        <w:rPr>
          <w:noProof/>
        </w:rPr>
        <w:tab/>
        <w:t>Northland Regional Council (Consejo Regional de Northland) (nota 2);</w:t>
      </w:r>
    </w:p>
    <w:p w14:paraId="1B48392F" w14:textId="77777777" w:rsidR="00BB779F" w:rsidRPr="00572FA0" w:rsidRDefault="00BB779F" w:rsidP="00BB779F">
      <w:pPr>
        <w:ind w:left="567" w:hanging="567"/>
        <w:rPr>
          <w:noProof/>
        </w:rPr>
      </w:pPr>
    </w:p>
    <w:p w14:paraId="337C1179" w14:textId="77777777" w:rsidR="00BB779F" w:rsidRPr="00572FA0" w:rsidRDefault="00BB779F" w:rsidP="00BB779F">
      <w:pPr>
        <w:ind w:left="567" w:hanging="567"/>
        <w:rPr>
          <w:noProof/>
        </w:rPr>
      </w:pPr>
      <w:r w:rsidRPr="00572FA0">
        <w:rPr>
          <w:noProof/>
        </w:rPr>
        <w:t>28.</w:t>
      </w:r>
      <w:r w:rsidRPr="00572FA0">
        <w:rPr>
          <w:noProof/>
        </w:rPr>
        <w:tab/>
        <w:t>Ōpōtiki District Council (Consejo del Distrito de Ōpōtiki) (nota 2);</w:t>
      </w:r>
    </w:p>
    <w:p w14:paraId="0585CCE1" w14:textId="77777777" w:rsidR="00BB779F" w:rsidRPr="00572FA0" w:rsidRDefault="00BB779F" w:rsidP="00BB779F">
      <w:pPr>
        <w:ind w:left="567" w:hanging="567"/>
        <w:rPr>
          <w:noProof/>
        </w:rPr>
      </w:pPr>
    </w:p>
    <w:p w14:paraId="39B71132" w14:textId="77777777" w:rsidR="00BB779F" w:rsidRPr="00572FA0" w:rsidRDefault="00BB779F" w:rsidP="00BB779F">
      <w:pPr>
        <w:ind w:left="567" w:hanging="567"/>
        <w:rPr>
          <w:noProof/>
        </w:rPr>
      </w:pPr>
      <w:r w:rsidRPr="00572FA0">
        <w:rPr>
          <w:noProof/>
        </w:rPr>
        <w:t>29.</w:t>
      </w:r>
      <w:r w:rsidRPr="00572FA0">
        <w:rPr>
          <w:noProof/>
        </w:rPr>
        <w:tab/>
        <w:t>Ōtorohanga District Council (Consejo del Distrito de Ōtorohanga) (nota 2);</w:t>
      </w:r>
    </w:p>
    <w:p w14:paraId="522EFF7E" w14:textId="77777777" w:rsidR="00BB779F" w:rsidRPr="00572FA0" w:rsidRDefault="00BB779F" w:rsidP="00BB779F">
      <w:pPr>
        <w:ind w:left="567" w:hanging="567"/>
        <w:rPr>
          <w:noProof/>
        </w:rPr>
      </w:pPr>
    </w:p>
    <w:p w14:paraId="3F1B7485" w14:textId="6CF54786" w:rsidR="00BB779F" w:rsidRPr="00572FA0" w:rsidRDefault="004911EA" w:rsidP="00BB779F">
      <w:pPr>
        <w:ind w:left="567" w:hanging="567"/>
        <w:rPr>
          <w:noProof/>
        </w:rPr>
      </w:pPr>
      <w:r w:rsidRPr="00572FA0">
        <w:rPr>
          <w:noProof/>
        </w:rPr>
        <w:br w:type="page"/>
        <w:t>30.</w:t>
      </w:r>
      <w:r w:rsidRPr="00572FA0">
        <w:rPr>
          <w:noProof/>
        </w:rPr>
        <w:tab/>
        <w:t>Palmerston North City Council (Ayuntamiento de Palmerston North) (nota 2);</w:t>
      </w:r>
    </w:p>
    <w:p w14:paraId="0B1F7CD0" w14:textId="77777777" w:rsidR="00BB779F" w:rsidRPr="00572FA0" w:rsidRDefault="00BB779F" w:rsidP="00BB779F">
      <w:pPr>
        <w:ind w:left="567" w:hanging="567"/>
        <w:rPr>
          <w:noProof/>
        </w:rPr>
      </w:pPr>
    </w:p>
    <w:p w14:paraId="1B51E57D" w14:textId="77777777" w:rsidR="00BB779F" w:rsidRPr="00572FA0" w:rsidRDefault="00BB779F" w:rsidP="00BB779F">
      <w:pPr>
        <w:ind w:left="567" w:hanging="567"/>
        <w:rPr>
          <w:noProof/>
        </w:rPr>
      </w:pPr>
      <w:r w:rsidRPr="00572FA0">
        <w:rPr>
          <w:noProof/>
        </w:rPr>
        <w:t>31.</w:t>
      </w:r>
      <w:r w:rsidRPr="00572FA0">
        <w:rPr>
          <w:noProof/>
        </w:rPr>
        <w:tab/>
        <w:t>Porirua City Council (Ayuntamiento de Porirua) (nota 2);</w:t>
      </w:r>
    </w:p>
    <w:p w14:paraId="0A523067" w14:textId="77777777" w:rsidR="00BB779F" w:rsidRPr="00572FA0" w:rsidRDefault="00BB779F" w:rsidP="00BB779F">
      <w:pPr>
        <w:ind w:left="567" w:hanging="567"/>
        <w:rPr>
          <w:noProof/>
        </w:rPr>
      </w:pPr>
    </w:p>
    <w:p w14:paraId="2FDDB7B7" w14:textId="77777777" w:rsidR="00BB779F" w:rsidRPr="00572FA0" w:rsidRDefault="00BB779F" w:rsidP="00BB779F">
      <w:pPr>
        <w:ind w:left="567" w:hanging="567"/>
        <w:rPr>
          <w:noProof/>
        </w:rPr>
      </w:pPr>
      <w:r w:rsidRPr="00572FA0">
        <w:rPr>
          <w:noProof/>
        </w:rPr>
        <w:t>32.</w:t>
      </w:r>
      <w:r w:rsidRPr="00572FA0">
        <w:rPr>
          <w:noProof/>
        </w:rPr>
        <w:tab/>
        <w:t>Rangītikei District Council (Consejo del Distrito de Rangītikei) (nota 2);</w:t>
      </w:r>
    </w:p>
    <w:p w14:paraId="692767FE" w14:textId="77777777" w:rsidR="00BB779F" w:rsidRPr="00572FA0" w:rsidRDefault="00BB779F" w:rsidP="00BB779F">
      <w:pPr>
        <w:ind w:left="567" w:hanging="567"/>
        <w:rPr>
          <w:noProof/>
        </w:rPr>
      </w:pPr>
    </w:p>
    <w:p w14:paraId="67DDB002" w14:textId="77777777" w:rsidR="00BB779F" w:rsidRPr="00572FA0" w:rsidRDefault="00BB779F" w:rsidP="00BB779F">
      <w:pPr>
        <w:ind w:left="567" w:hanging="567"/>
        <w:rPr>
          <w:noProof/>
        </w:rPr>
      </w:pPr>
      <w:r w:rsidRPr="00572FA0">
        <w:rPr>
          <w:noProof/>
        </w:rPr>
        <w:t>33.</w:t>
      </w:r>
      <w:r w:rsidRPr="00572FA0">
        <w:rPr>
          <w:noProof/>
        </w:rPr>
        <w:tab/>
        <w:t>Rotorua Lakes Council (Consejo de Rotorua Lakes) (nota 2);</w:t>
      </w:r>
    </w:p>
    <w:p w14:paraId="1D9C2A2C" w14:textId="77777777" w:rsidR="00BB779F" w:rsidRPr="00572FA0" w:rsidRDefault="00BB779F" w:rsidP="00BB779F">
      <w:pPr>
        <w:ind w:left="567" w:hanging="567"/>
        <w:rPr>
          <w:noProof/>
        </w:rPr>
      </w:pPr>
    </w:p>
    <w:p w14:paraId="3EB63656" w14:textId="77777777" w:rsidR="00BB779F" w:rsidRPr="00572FA0" w:rsidRDefault="00BB779F" w:rsidP="00BB779F">
      <w:pPr>
        <w:ind w:left="567" w:hanging="567"/>
        <w:rPr>
          <w:noProof/>
        </w:rPr>
      </w:pPr>
      <w:r w:rsidRPr="00572FA0">
        <w:rPr>
          <w:noProof/>
        </w:rPr>
        <w:t>34.</w:t>
      </w:r>
      <w:r w:rsidRPr="00572FA0">
        <w:rPr>
          <w:noProof/>
        </w:rPr>
        <w:tab/>
        <w:t>Ruapehu District Council (Consejo del Distrito de Ruapehu) (nota 2);</w:t>
      </w:r>
    </w:p>
    <w:p w14:paraId="1CBDF20E" w14:textId="77777777" w:rsidR="00BB779F" w:rsidRPr="00572FA0" w:rsidRDefault="00BB779F" w:rsidP="00BB779F">
      <w:pPr>
        <w:ind w:left="567" w:hanging="567"/>
        <w:rPr>
          <w:noProof/>
        </w:rPr>
      </w:pPr>
    </w:p>
    <w:p w14:paraId="6F4F5383" w14:textId="77777777" w:rsidR="00BB779F" w:rsidRPr="00572FA0" w:rsidRDefault="00BB779F" w:rsidP="00BB779F">
      <w:pPr>
        <w:ind w:left="567" w:hanging="567"/>
        <w:rPr>
          <w:noProof/>
        </w:rPr>
      </w:pPr>
      <w:r w:rsidRPr="00572FA0">
        <w:rPr>
          <w:noProof/>
        </w:rPr>
        <w:t>35.</w:t>
      </w:r>
      <w:r w:rsidRPr="00572FA0">
        <w:rPr>
          <w:noProof/>
        </w:rPr>
        <w:tab/>
        <w:t>South Taranaki District Council (Consejo del Distrito de South Taranaki) (nota 2);</w:t>
      </w:r>
    </w:p>
    <w:p w14:paraId="7C9FEA8E" w14:textId="77777777" w:rsidR="00BB779F" w:rsidRPr="00572FA0" w:rsidRDefault="00BB779F" w:rsidP="00BB779F">
      <w:pPr>
        <w:ind w:left="567" w:hanging="567"/>
        <w:rPr>
          <w:noProof/>
        </w:rPr>
      </w:pPr>
    </w:p>
    <w:p w14:paraId="5143B35D" w14:textId="77777777" w:rsidR="00BB779F" w:rsidRPr="00572FA0" w:rsidRDefault="00BB779F" w:rsidP="00BB779F">
      <w:pPr>
        <w:ind w:left="567" w:hanging="567"/>
        <w:rPr>
          <w:noProof/>
        </w:rPr>
      </w:pPr>
      <w:r w:rsidRPr="00572FA0">
        <w:rPr>
          <w:noProof/>
        </w:rPr>
        <w:t>36.</w:t>
      </w:r>
      <w:r w:rsidRPr="00572FA0">
        <w:rPr>
          <w:noProof/>
        </w:rPr>
        <w:tab/>
        <w:t>South Waikato District Council (Consejo del Distrito de South Waikato) (nota 2);</w:t>
      </w:r>
    </w:p>
    <w:p w14:paraId="69FD9A56" w14:textId="77777777" w:rsidR="00BB779F" w:rsidRPr="00572FA0" w:rsidRDefault="00BB779F" w:rsidP="00BB779F">
      <w:pPr>
        <w:ind w:left="567" w:hanging="567"/>
        <w:rPr>
          <w:noProof/>
        </w:rPr>
      </w:pPr>
    </w:p>
    <w:p w14:paraId="2D44CA7B" w14:textId="77777777" w:rsidR="00BB779F" w:rsidRPr="00572FA0" w:rsidRDefault="00BB779F" w:rsidP="00BB779F">
      <w:pPr>
        <w:ind w:left="567" w:hanging="567"/>
        <w:rPr>
          <w:noProof/>
        </w:rPr>
      </w:pPr>
      <w:r w:rsidRPr="00572FA0">
        <w:rPr>
          <w:noProof/>
        </w:rPr>
        <w:t>37.</w:t>
      </w:r>
      <w:r w:rsidRPr="00572FA0">
        <w:rPr>
          <w:noProof/>
        </w:rPr>
        <w:tab/>
        <w:t>South Wairarapa District Council (Consejo del Distrito de South Wairarapa) (nota 2);</w:t>
      </w:r>
    </w:p>
    <w:p w14:paraId="0A388C56" w14:textId="77777777" w:rsidR="00BB779F" w:rsidRPr="00572FA0" w:rsidRDefault="00BB779F" w:rsidP="00BB779F">
      <w:pPr>
        <w:ind w:left="567" w:hanging="567"/>
        <w:rPr>
          <w:noProof/>
        </w:rPr>
      </w:pPr>
    </w:p>
    <w:p w14:paraId="4318A667" w14:textId="77777777" w:rsidR="00BB779F" w:rsidRPr="00572FA0" w:rsidRDefault="00BB779F" w:rsidP="00BB779F">
      <w:pPr>
        <w:ind w:left="567" w:hanging="567"/>
        <w:rPr>
          <w:noProof/>
        </w:rPr>
      </w:pPr>
      <w:r w:rsidRPr="00572FA0">
        <w:rPr>
          <w:noProof/>
        </w:rPr>
        <w:t>38.</w:t>
      </w:r>
      <w:r w:rsidRPr="00572FA0">
        <w:rPr>
          <w:noProof/>
        </w:rPr>
        <w:tab/>
        <w:t>Stratford District Council (Consejo del Distrito de Stratford) (nota 2);</w:t>
      </w:r>
    </w:p>
    <w:p w14:paraId="1F957D25" w14:textId="77777777" w:rsidR="00BB779F" w:rsidRPr="00572FA0" w:rsidRDefault="00BB779F" w:rsidP="00BB779F">
      <w:pPr>
        <w:ind w:left="567" w:hanging="567"/>
        <w:rPr>
          <w:noProof/>
        </w:rPr>
      </w:pPr>
    </w:p>
    <w:p w14:paraId="23B48F77" w14:textId="77777777" w:rsidR="00BB779F" w:rsidRPr="00572FA0" w:rsidRDefault="00BB779F" w:rsidP="00BB779F">
      <w:pPr>
        <w:ind w:left="567" w:hanging="567"/>
        <w:rPr>
          <w:noProof/>
        </w:rPr>
      </w:pPr>
      <w:r w:rsidRPr="00572FA0">
        <w:rPr>
          <w:noProof/>
        </w:rPr>
        <w:t>39.</w:t>
      </w:r>
      <w:r w:rsidRPr="00572FA0">
        <w:rPr>
          <w:noProof/>
        </w:rPr>
        <w:tab/>
        <w:t>Taranaki Regional Council (Consejo Regional de Taranaki) (nota 2);</w:t>
      </w:r>
    </w:p>
    <w:p w14:paraId="4B06E355" w14:textId="77777777" w:rsidR="00BB779F" w:rsidRPr="00572FA0" w:rsidRDefault="00BB779F" w:rsidP="00BB779F">
      <w:pPr>
        <w:ind w:left="567" w:hanging="567"/>
        <w:rPr>
          <w:noProof/>
        </w:rPr>
      </w:pPr>
    </w:p>
    <w:p w14:paraId="60F09E19" w14:textId="77777777" w:rsidR="00BB779F" w:rsidRPr="00572FA0" w:rsidRDefault="00BB779F" w:rsidP="00BB779F">
      <w:pPr>
        <w:ind w:left="567" w:hanging="567"/>
        <w:rPr>
          <w:noProof/>
        </w:rPr>
      </w:pPr>
      <w:r w:rsidRPr="00572FA0">
        <w:rPr>
          <w:noProof/>
        </w:rPr>
        <w:t>40.</w:t>
      </w:r>
      <w:r w:rsidRPr="00572FA0">
        <w:rPr>
          <w:noProof/>
        </w:rPr>
        <w:tab/>
        <w:t>Tararua District Council (Consejo del Distrito de Tararua) (nota 2);</w:t>
      </w:r>
    </w:p>
    <w:p w14:paraId="76397CFA" w14:textId="77777777" w:rsidR="00BB779F" w:rsidRPr="00572FA0" w:rsidRDefault="00BB779F" w:rsidP="00BB779F">
      <w:pPr>
        <w:ind w:left="567" w:hanging="567"/>
        <w:rPr>
          <w:noProof/>
        </w:rPr>
      </w:pPr>
    </w:p>
    <w:p w14:paraId="09EE0512" w14:textId="77777777" w:rsidR="00BB779F" w:rsidRPr="00572FA0" w:rsidRDefault="00BB779F" w:rsidP="00BB779F">
      <w:pPr>
        <w:ind w:left="567" w:hanging="567"/>
        <w:rPr>
          <w:noProof/>
        </w:rPr>
      </w:pPr>
      <w:r w:rsidRPr="00572FA0">
        <w:rPr>
          <w:noProof/>
        </w:rPr>
        <w:t>41.</w:t>
      </w:r>
      <w:r w:rsidRPr="00572FA0">
        <w:rPr>
          <w:noProof/>
        </w:rPr>
        <w:tab/>
        <w:t>Taupō District Council (Consejo del Distrito de Taupō) (nota 2);</w:t>
      </w:r>
    </w:p>
    <w:p w14:paraId="6B5C029C" w14:textId="77777777" w:rsidR="00BB779F" w:rsidRPr="00572FA0" w:rsidRDefault="00BB779F" w:rsidP="00BB779F">
      <w:pPr>
        <w:ind w:left="567" w:hanging="567"/>
        <w:rPr>
          <w:noProof/>
        </w:rPr>
      </w:pPr>
    </w:p>
    <w:p w14:paraId="0B452ACE" w14:textId="3AC48E24" w:rsidR="00BB779F" w:rsidRPr="00572FA0" w:rsidRDefault="004911EA" w:rsidP="00BB779F">
      <w:pPr>
        <w:ind w:left="567" w:hanging="567"/>
        <w:rPr>
          <w:noProof/>
        </w:rPr>
      </w:pPr>
      <w:r w:rsidRPr="00572FA0">
        <w:rPr>
          <w:noProof/>
        </w:rPr>
        <w:br w:type="page"/>
        <w:t>42.</w:t>
      </w:r>
      <w:r w:rsidRPr="00572FA0">
        <w:rPr>
          <w:noProof/>
        </w:rPr>
        <w:tab/>
        <w:t>Tauranga City Council (Ayuntamiento de Tauranga) (nota 2);</w:t>
      </w:r>
    </w:p>
    <w:p w14:paraId="7A63725A" w14:textId="77777777" w:rsidR="00BB779F" w:rsidRPr="00572FA0" w:rsidRDefault="00BB779F" w:rsidP="00BB779F">
      <w:pPr>
        <w:ind w:left="567" w:hanging="567"/>
        <w:rPr>
          <w:noProof/>
        </w:rPr>
      </w:pPr>
    </w:p>
    <w:p w14:paraId="7787DB34" w14:textId="77777777" w:rsidR="00BB779F" w:rsidRPr="00572FA0" w:rsidRDefault="00BB779F" w:rsidP="00BB779F">
      <w:pPr>
        <w:ind w:left="567" w:hanging="567"/>
        <w:rPr>
          <w:noProof/>
        </w:rPr>
      </w:pPr>
      <w:r w:rsidRPr="00572FA0">
        <w:rPr>
          <w:noProof/>
        </w:rPr>
        <w:t>43.</w:t>
      </w:r>
      <w:r w:rsidRPr="00572FA0">
        <w:rPr>
          <w:noProof/>
        </w:rPr>
        <w:tab/>
        <w:t>Thames-Coromandel District Council (Consejo del Distrito de Thames-Coromandel) (nota 2);</w:t>
      </w:r>
    </w:p>
    <w:p w14:paraId="1BE5830C" w14:textId="77777777" w:rsidR="00BB779F" w:rsidRPr="00572FA0" w:rsidRDefault="00BB779F" w:rsidP="00BB779F">
      <w:pPr>
        <w:ind w:left="567" w:hanging="567"/>
        <w:rPr>
          <w:noProof/>
        </w:rPr>
      </w:pPr>
    </w:p>
    <w:p w14:paraId="31F146D6" w14:textId="77777777" w:rsidR="00BB779F" w:rsidRPr="00572FA0" w:rsidRDefault="00BB779F" w:rsidP="00BB779F">
      <w:pPr>
        <w:ind w:left="567" w:hanging="567"/>
        <w:rPr>
          <w:noProof/>
        </w:rPr>
      </w:pPr>
      <w:r w:rsidRPr="00572FA0">
        <w:rPr>
          <w:noProof/>
        </w:rPr>
        <w:t>44.</w:t>
      </w:r>
      <w:r w:rsidRPr="00572FA0">
        <w:rPr>
          <w:noProof/>
        </w:rPr>
        <w:tab/>
        <w:t>Upper Hutt City Council (Ayuntamiento de Upper Hutt) (nota 2);</w:t>
      </w:r>
    </w:p>
    <w:p w14:paraId="632F2075" w14:textId="77777777" w:rsidR="00BB779F" w:rsidRPr="00572FA0" w:rsidRDefault="00BB779F" w:rsidP="00BB779F">
      <w:pPr>
        <w:ind w:left="567" w:hanging="567"/>
        <w:rPr>
          <w:noProof/>
        </w:rPr>
      </w:pPr>
    </w:p>
    <w:p w14:paraId="10375DC8" w14:textId="77777777" w:rsidR="00BB779F" w:rsidRPr="00572FA0" w:rsidRDefault="00BB779F" w:rsidP="00BB779F">
      <w:pPr>
        <w:ind w:left="567" w:hanging="567"/>
        <w:rPr>
          <w:noProof/>
        </w:rPr>
      </w:pPr>
      <w:r w:rsidRPr="00572FA0">
        <w:rPr>
          <w:noProof/>
        </w:rPr>
        <w:t>45.</w:t>
      </w:r>
      <w:r w:rsidRPr="00572FA0">
        <w:rPr>
          <w:noProof/>
        </w:rPr>
        <w:tab/>
        <w:t>Waikato District Council (Consejo del Distrito de Waikato) (nota 2);</w:t>
      </w:r>
    </w:p>
    <w:p w14:paraId="2D904CC0" w14:textId="77777777" w:rsidR="00BB779F" w:rsidRPr="00572FA0" w:rsidRDefault="00BB779F" w:rsidP="00BB779F">
      <w:pPr>
        <w:ind w:left="567" w:hanging="567"/>
        <w:rPr>
          <w:noProof/>
        </w:rPr>
      </w:pPr>
    </w:p>
    <w:p w14:paraId="3715738F" w14:textId="77777777" w:rsidR="00BB779F" w:rsidRPr="00572FA0" w:rsidRDefault="00BB779F" w:rsidP="00BB779F">
      <w:pPr>
        <w:ind w:left="567" w:hanging="567"/>
        <w:rPr>
          <w:noProof/>
        </w:rPr>
      </w:pPr>
      <w:r w:rsidRPr="00572FA0">
        <w:rPr>
          <w:noProof/>
        </w:rPr>
        <w:t>46.</w:t>
      </w:r>
      <w:r w:rsidRPr="00572FA0">
        <w:rPr>
          <w:noProof/>
        </w:rPr>
        <w:tab/>
        <w:t>Waipa District Council (Consejo del Distrito de Waipa) (nota 2);</w:t>
      </w:r>
    </w:p>
    <w:p w14:paraId="30B84834" w14:textId="77777777" w:rsidR="00BB779F" w:rsidRPr="00572FA0" w:rsidRDefault="00BB779F" w:rsidP="00BB779F">
      <w:pPr>
        <w:ind w:left="567" w:hanging="567"/>
        <w:rPr>
          <w:noProof/>
        </w:rPr>
      </w:pPr>
    </w:p>
    <w:p w14:paraId="4CFF0DBD" w14:textId="77777777" w:rsidR="00BB779F" w:rsidRPr="00572FA0" w:rsidRDefault="00BB779F" w:rsidP="00BB779F">
      <w:pPr>
        <w:ind w:left="567" w:hanging="567"/>
        <w:rPr>
          <w:noProof/>
        </w:rPr>
      </w:pPr>
      <w:r w:rsidRPr="00572FA0">
        <w:rPr>
          <w:noProof/>
        </w:rPr>
        <w:t>47.</w:t>
      </w:r>
      <w:r w:rsidRPr="00572FA0">
        <w:rPr>
          <w:noProof/>
        </w:rPr>
        <w:tab/>
        <w:t>Whanganui District Council (Consejo del Distrito de Whanganui) (nota 2);</w:t>
      </w:r>
    </w:p>
    <w:p w14:paraId="2189E78D" w14:textId="77777777" w:rsidR="00BB779F" w:rsidRPr="00572FA0" w:rsidRDefault="00BB779F" w:rsidP="00BB779F">
      <w:pPr>
        <w:ind w:left="567" w:hanging="567"/>
        <w:rPr>
          <w:noProof/>
        </w:rPr>
      </w:pPr>
    </w:p>
    <w:p w14:paraId="6FBEEEDD" w14:textId="77777777" w:rsidR="00BB779F" w:rsidRPr="003876D2" w:rsidRDefault="00BB779F" w:rsidP="00BB779F">
      <w:pPr>
        <w:ind w:left="567" w:hanging="567"/>
        <w:rPr>
          <w:noProof/>
          <w:lang w:val="en-IE"/>
        </w:rPr>
      </w:pPr>
      <w:r w:rsidRPr="003876D2">
        <w:rPr>
          <w:noProof/>
          <w:lang w:val="en-IE"/>
        </w:rPr>
        <w:t>48.</w:t>
      </w:r>
      <w:r w:rsidRPr="003876D2">
        <w:rPr>
          <w:noProof/>
          <w:lang w:val="en-IE"/>
        </w:rPr>
        <w:tab/>
        <w:t>Western Bay of Plenty District Council (Consejo del Distrito de Western Bay of Plenty) (nota 2);</w:t>
      </w:r>
    </w:p>
    <w:p w14:paraId="538E32AE" w14:textId="77777777" w:rsidR="00BB779F" w:rsidRPr="003876D2" w:rsidRDefault="00BB779F" w:rsidP="00BB779F">
      <w:pPr>
        <w:ind w:left="567" w:hanging="567"/>
        <w:rPr>
          <w:noProof/>
          <w:lang w:val="en-IE"/>
        </w:rPr>
      </w:pPr>
    </w:p>
    <w:p w14:paraId="0ADE8102" w14:textId="77777777" w:rsidR="00BB779F" w:rsidRPr="00572FA0" w:rsidRDefault="00BB779F" w:rsidP="00BB779F">
      <w:pPr>
        <w:ind w:left="567" w:hanging="567"/>
        <w:rPr>
          <w:noProof/>
        </w:rPr>
      </w:pPr>
      <w:r w:rsidRPr="00572FA0">
        <w:rPr>
          <w:noProof/>
        </w:rPr>
        <w:t>49.</w:t>
      </w:r>
      <w:r w:rsidRPr="00572FA0">
        <w:rPr>
          <w:noProof/>
        </w:rPr>
        <w:tab/>
        <w:t>Whangarei District Council (Consejo del Distrito de Whangarei) (nota 2);</w:t>
      </w:r>
    </w:p>
    <w:p w14:paraId="22311C2D" w14:textId="77777777" w:rsidR="00BB779F" w:rsidRPr="00572FA0" w:rsidRDefault="00BB779F" w:rsidP="00BB779F">
      <w:pPr>
        <w:ind w:left="567" w:hanging="567"/>
        <w:rPr>
          <w:noProof/>
        </w:rPr>
      </w:pPr>
    </w:p>
    <w:p w14:paraId="1507F2C9" w14:textId="77777777" w:rsidR="00BB779F" w:rsidRPr="00572FA0" w:rsidRDefault="00BB779F" w:rsidP="00BB779F">
      <w:pPr>
        <w:ind w:left="567" w:hanging="567"/>
        <w:rPr>
          <w:noProof/>
        </w:rPr>
      </w:pPr>
      <w:r w:rsidRPr="00572FA0">
        <w:rPr>
          <w:noProof/>
        </w:rPr>
        <w:t>50.</w:t>
      </w:r>
      <w:r w:rsidRPr="00572FA0">
        <w:rPr>
          <w:noProof/>
        </w:rPr>
        <w:tab/>
        <w:t>Ashburton District Council (Consejo del Distrito de Ashburton) (nota 2);</w:t>
      </w:r>
    </w:p>
    <w:p w14:paraId="59D53AF9" w14:textId="77777777" w:rsidR="00BB779F" w:rsidRPr="00572FA0" w:rsidRDefault="00BB779F" w:rsidP="00BB779F">
      <w:pPr>
        <w:ind w:left="567" w:hanging="567"/>
        <w:rPr>
          <w:noProof/>
        </w:rPr>
      </w:pPr>
    </w:p>
    <w:p w14:paraId="6CF9C050" w14:textId="77777777" w:rsidR="00BB779F" w:rsidRPr="00572FA0" w:rsidRDefault="00BB779F" w:rsidP="00BB779F">
      <w:pPr>
        <w:ind w:left="567" w:hanging="567"/>
        <w:rPr>
          <w:noProof/>
        </w:rPr>
      </w:pPr>
      <w:r w:rsidRPr="00572FA0">
        <w:rPr>
          <w:noProof/>
        </w:rPr>
        <w:t>51.</w:t>
      </w:r>
      <w:r w:rsidRPr="00572FA0">
        <w:rPr>
          <w:noProof/>
        </w:rPr>
        <w:tab/>
        <w:t>Central Otago District Council (Consejo del Distrito de Central Otago) (nota 2);</w:t>
      </w:r>
    </w:p>
    <w:p w14:paraId="428B419F" w14:textId="77777777" w:rsidR="00BB779F" w:rsidRPr="00572FA0" w:rsidRDefault="00BB779F" w:rsidP="00BB779F">
      <w:pPr>
        <w:ind w:left="567" w:hanging="567"/>
        <w:rPr>
          <w:noProof/>
        </w:rPr>
      </w:pPr>
    </w:p>
    <w:p w14:paraId="4453BF37" w14:textId="77777777" w:rsidR="00BB779F" w:rsidRPr="00572FA0" w:rsidRDefault="00BB779F" w:rsidP="00BB779F">
      <w:pPr>
        <w:ind w:left="567" w:hanging="567"/>
        <w:rPr>
          <w:noProof/>
        </w:rPr>
      </w:pPr>
      <w:r w:rsidRPr="00572FA0">
        <w:rPr>
          <w:noProof/>
        </w:rPr>
        <w:t>52.</w:t>
      </w:r>
      <w:r w:rsidRPr="00572FA0">
        <w:rPr>
          <w:noProof/>
        </w:rPr>
        <w:tab/>
        <w:t>Clutha District Council (Consejo del Distrito de Clutha) (nota 2);</w:t>
      </w:r>
    </w:p>
    <w:p w14:paraId="42ACA222" w14:textId="77777777" w:rsidR="00BB779F" w:rsidRPr="00572FA0" w:rsidRDefault="00BB779F" w:rsidP="00BB779F">
      <w:pPr>
        <w:ind w:left="567" w:hanging="567"/>
        <w:rPr>
          <w:noProof/>
        </w:rPr>
      </w:pPr>
    </w:p>
    <w:p w14:paraId="5BDB6816" w14:textId="77777777" w:rsidR="00BB779F" w:rsidRPr="00572FA0" w:rsidRDefault="00BB779F" w:rsidP="00BB779F">
      <w:pPr>
        <w:ind w:left="567" w:hanging="567"/>
        <w:rPr>
          <w:noProof/>
        </w:rPr>
      </w:pPr>
      <w:r w:rsidRPr="00572FA0">
        <w:rPr>
          <w:noProof/>
        </w:rPr>
        <w:t>53.</w:t>
      </w:r>
      <w:r w:rsidRPr="00572FA0">
        <w:rPr>
          <w:noProof/>
        </w:rPr>
        <w:tab/>
        <w:t>Dunedin City Council (Ayuntamiento de Dunedin) (nota 2);</w:t>
      </w:r>
    </w:p>
    <w:p w14:paraId="0D031A7F" w14:textId="77777777" w:rsidR="00BB779F" w:rsidRPr="00572FA0" w:rsidRDefault="00BB779F" w:rsidP="00BB779F">
      <w:pPr>
        <w:ind w:left="567" w:hanging="567"/>
        <w:rPr>
          <w:noProof/>
        </w:rPr>
      </w:pPr>
    </w:p>
    <w:p w14:paraId="0B34FC4C" w14:textId="08B32B09" w:rsidR="00BB779F" w:rsidRPr="00572FA0" w:rsidRDefault="003F777B" w:rsidP="00BB779F">
      <w:pPr>
        <w:ind w:left="567" w:hanging="567"/>
        <w:rPr>
          <w:noProof/>
        </w:rPr>
      </w:pPr>
      <w:r w:rsidRPr="00572FA0">
        <w:rPr>
          <w:noProof/>
        </w:rPr>
        <w:br w:type="page"/>
        <w:t>54.</w:t>
      </w:r>
      <w:r w:rsidRPr="00572FA0">
        <w:rPr>
          <w:noProof/>
        </w:rPr>
        <w:tab/>
        <w:t>Environment Southland (nota 2);</w:t>
      </w:r>
    </w:p>
    <w:p w14:paraId="6D1626BF" w14:textId="77777777" w:rsidR="00BB779F" w:rsidRPr="00572FA0" w:rsidRDefault="00BB779F" w:rsidP="00BB779F">
      <w:pPr>
        <w:ind w:left="567" w:hanging="567"/>
        <w:rPr>
          <w:noProof/>
        </w:rPr>
      </w:pPr>
    </w:p>
    <w:p w14:paraId="0ABF9D18" w14:textId="77777777" w:rsidR="00BB779F" w:rsidRPr="00572FA0" w:rsidRDefault="00BB779F" w:rsidP="00BB779F">
      <w:pPr>
        <w:ind w:left="567" w:hanging="567"/>
        <w:rPr>
          <w:noProof/>
        </w:rPr>
      </w:pPr>
      <w:r w:rsidRPr="00572FA0">
        <w:rPr>
          <w:noProof/>
        </w:rPr>
        <w:t>55.</w:t>
      </w:r>
      <w:r w:rsidRPr="00572FA0">
        <w:rPr>
          <w:noProof/>
        </w:rPr>
        <w:tab/>
        <w:t>Gore District Council (Consejo del Distrito de Gore) (nota 2);</w:t>
      </w:r>
    </w:p>
    <w:p w14:paraId="06EB014D" w14:textId="77777777" w:rsidR="00BB779F" w:rsidRPr="00572FA0" w:rsidRDefault="00BB779F" w:rsidP="00BB779F">
      <w:pPr>
        <w:ind w:left="567" w:hanging="567"/>
        <w:rPr>
          <w:noProof/>
        </w:rPr>
      </w:pPr>
    </w:p>
    <w:p w14:paraId="73FA5F02" w14:textId="77777777" w:rsidR="00BB779F" w:rsidRPr="00572FA0" w:rsidRDefault="00BB779F" w:rsidP="00BB779F">
      <w:pPr>
        <w:ind w:left="567" w:hanging="567"/>
        <w:rPr>
          <w:noProof/>
        </w:rPr>
      </w:pPr>
      <w:r w:rsidRPr="00572FA0">
        <w:rPr>
          <w:noProof/>
        </w:rPr>
        <w:t>56.</w:t>
      </w:r>
      <w:r w:rsidRPr="00572FA0">
        <w:rPr>
          <w:noProof/>
        </w:rPr>
        <w:tab/>
        <w:t>Grey District Council (Consejo del Distrito de Grey) (nota 2);</w:t>
      </w:r>
    </w:p>
    <w:p w14:paraId="77CF84EC" w14:textId="77777777" w:rsidR="00BB779F" w:rsidRPr="00572FA0" w:rsidRDefault="00BB779F" w:rsidP="00BB779F">
      <w:pPr>
        <w:ind w:left="567" w:hanging="567"/>
        <w:rPr>
          <w:noProof/>
        </w:rPr>
      </w:pPr>
    </w:p>
    <w:p w14:paraId="671BBFE4" w14:textId="77777777" w:rsidR="00BB779F" w:rsidRPr="00572FA0" w:rsidRDefault="00BB779F" w:rsidP="00BB779F">
      <w:pPr>
        <w:ind w:left="567" w:hanging="567"/>
        <w:rPr>
          <w:noProof/>
        </w:rPr>
      </w:pPr>
      <w:r w:rsidRPr="00572FA0">
        <w:rPr>
          <w:noProof/>
        </w:rPr>
        <w:t>57.</w:t>
      </w:r>
      <w:r w:rsidRPr="00572FA0">
        <w:rPr>
          <w:noProof/>
        </w:rPr>
        <w:tab/>
        <w:t>Hurunui District Council (Consejo del Distrito de Hurunui) (nota 2);</w:t>
      </w:r>
    </w:p>
    <w:p w14:paraId="08408E39" w14:textId="77777777" w:rsidR="00BB779F" w:rsidRPr="00572FA0" w:rsidRDefault="00BB779F" w:rsidP="00BB779F">
      <w:pPr>
        <w:ind w:left="567" w:hanging="567"/>
        <w:rPr>
          <w:noProof/>
        </w:rPr>
      </w:pPr>
    </w:p>
    <w:p w14:paraId="2E9D8AE3" w14:textId="77777777" w:rsidR="00BB779F" w:rsidRPr="00572FA0" w:rsidRDefault="00BB779F" w:rsidP="00BB779F">
      <w:pPr>
        <w:ind w:left="567" w:hanging="567"/>
        <w:rPr>
          <w:noProof/>
        </w:rPr>
      </w:pPr>
      <w:r w:rsidRPr="00572FA0">
        <w:rPr>
          <w:noProof/>
        </w:rPr>
        <w:t>58.</w:t>
      </w:r>
      <w:r w:rsidRPr="00572FA0">
        <w:rPr>
          <w:noProof/>
        </w:rPr>
        <w:tab/>
        <w:t>Invercargill City Council (Ayuntamiento de Invercargill) (nota 2);</w:t>
      </w:r>
    </w:p>
    <w:p w14:paraId="795E0F6C" w14:textId="77777777" w:rsidR="00BB779F" w:rsidRPr="00572FA0" w:rsidRDefault="00BB779F" w:rsidP="00BB779F">
      <w:pPr>
        <w:ind w:left="567" w:hanging="567"/>
        <w:rPr>
          <w:noProof/>
        </w:rPr>
      </w:pPr>
    </w:p>
    <w:p w14:paraId="6CE5E002" w14:textId="77777777" w:rsidR="00BB779F" w:rsidRPr="00572FA0" w:rsidRDefault="00BB779F" w:rsidP="00BB779F">
      <w:pPr>
        <w:ind w:left="567" w:hanging="567"/>
        <w:rPr>
          <w:noProof/>
        </w:rPr>
      </w:pPr>
      <w:r w:rsidRPr="00572FA0">
        <w:rPr>
          <w:noProof/>
        </w:rPr>
        <w:t>59.</w:t>
      </w:r>
      <w:r w:rsidRPr="00572FA0">
        <w:rPr>
          <w:noProof/>
        </w:rPr>
        <w:tab/>
        <w:t>Marlborough District Council (Consejo del Distrito de Marlborough) (nota 2);</w:t>
      </w:r>
    </w:p>
    <w:p w14:paraId="53080AD4" w14:textId="77777777" w:rsidR="00BB779F" w:rsidRPr="00572FA0" w:rsidRDefault="00BB779F" w:rsidP="00BB779F">
      <w:pPr>
        <w:ind w:left="567" w:hanging="567"/>
        <w:rPr>
          <w:noProof/>
        </w:rPr>
      </w:pPr>
    </w:p>
    <w:p w14:paraId="49CF99BF" w14:textId="77777777" w:rsidR="00BB779F" w:rsidRPr="00572FA0" w:rsidRDefault="00BB779F" w:rsidP="00BB779F">
      <w:pPr>
        <w:ind w:left="567" w:hanging="567"/>
        <w:rPr>
          <w:noProof/>
        </w:rPr>
      </w:pPr>
      <w:r w:rsidRPr="00572FA0">
        <w:rPr>
          <w:noProof/>
        </w:rPr>
        <w:t>60.</w:t>
      </w:r>
      <w:r w:rsidRPr="00572FA0">
        <w:rPr>
          <w:noProof/>
        </w:rPr>
        <w:tab/>
        <w:t>Nelson City Council (Ayuntamiento de Nelson) (nota 2);</w:t>
      </w:r>
    </w:p>
    <w:p w14:paraId="06E697B9" w14:textId="77777777" w:rsidR="00BB779F" w:rsidRPr="00572FA0" w:rsidRDefault="00BB779F" w:rsidP="00BB779F">
      <w:pPr>
        <w:ind w:left="567" w:hanging="567"/>
        <w:rPr>
          <w:noProof/>
        </w:rPr>
      </w:pPr>
    </w:p>
    <w:p w14:paraId="3C4A1951" w14:textId="77777777" w:rsidR="00BB779F" w:rsidRPr="00572FA0" w:rsidRDefault="00BB779F" w:rsidP="00BB779F">
      <w:pPr>
        <w:ind w:left="567" w:hanging="567"/>
        <w:rPr>
          <w:noProof/>
        </w:rPr>
      </w:pPr>
      <w:r w:rsidRPr="00572FA0">
        <w:rPr>
          <w:noProof/>
        </w:rPr>
        <w:t>61.</w:t>
      </w:r>
      <w:r w:rsidRPr="00572FA0">
        <w:rPr>
          <w:noProof/>
        </w:rPr>
        <w:tab/>
        <w:t>Otago District Council (Consejo del Distrito de Otago) (nota 2);</w:t>
      </w:r>
    </w:p>
    <w:p w14:paraId="0129D1A2" w14:textId="77777777" w:rsidR="00BB779F" w:rsidRPr="00572FA0" w:rsidRDefault="00BB779F" w:rsidP="00BB779F">
      <w:pPr>
        <w:ind w:left="567" w:hanging="567"/>
        <w:rPr>
          <w:noProof/>
        </w:rPr>
      </w:pPr>
    </w:p>
    <w:p w14:paraId="01BA059B" w14:textId="77777777" w:rsidR="00BB779F" w:rsidRPr="00572FA0" w:rsidRDefault="00BB779F" w:rsidP="00BB779F">
      <w:pPr>
        <w:ind w:left="567" w:hanging="567"/>
        <w:rPr>
          <w:noProof/>
        </w:rPr>
      </w:pPr>
      <w:r w:rsidRPr="00572FA0">
        <w:rPr>
          <w:noProof/>
        </w:rPr>
        <w:t>62.</w:t>
      </w:r>
      <w:r w:rsidRPr="00572FA0">
        <w:rPr>
          <w:noProof/>
        </w:rPr>
        <w:tab/>
        <w:t>Queenstown Lakes District Council (Consejo del Distrito de Queenstown Lakes) (nota 2);</w:t>
      </w:r>
    </w:p>
    <w:p w14:paraId="6B0B9F0A" w14:textId="77777777" w:rsidR="00BB779F" w:rsidRPr="00572FA0" w:rsidRDefault="00BB779F" w:rsidP="00BB779F">
      <w:pPr>
        <w:ind w:left="567" w:hanging="567"/>
        <w:rPr>
          <w:noProof/>
        </w:rPr>
      </w:pPr>
    </w:p>
    <w:p w14:paraId="5875C23B" w14:textId="77777777" w:rsidR="00BB779F" w:rsidRPr="00572FA0" w:rsidRDefault="00BB779F" w:rsidP="00BB779F">
      <w:pPr>
        <w:ind w:left="567" w:hanging="567"/>
        <w:rPr>
          <w:noProof/>
        </w:rPr>
      </w:pPr>
      <w:r w:rsidRPr="00572FA0">
        <w:rPr>
          <w:noProof/>
        </w:rPr>
        <w:t>63.</w:t>
      </w:r>
      <w:r w:rsidRPr="00572FA0">
        <w:rPr>
          <w:noProof/>
        </w:rPr>
        <w:tab/>
        <w:t>Selwyn District Council (Consejo del Distrito de Selwyn) (nota 2);</w:t>
      </w:r>
    </w:p>
    <w:p w14:paraId="3DA56E29" w14:textId="77777777" w:rsidR="00BB779F" w:rsidRPr="00572FA0" w:rsidRDefault="00BB779F" w:rsidP="00BB779F">
      <w:pPr>
        <w:ind w:left="567" w:hanging="567"/>
        <w:rPr>
          <w:noProof/>
        </w:rPr>
      </w:pPr>
    </w:p>
    <w:p w14:paraId="38A930BF" w14:textId="77777777" w:rsidR="00BB779F" w:rsidRPr="00572FA0" w:rsidRDefault="00BB779F" w:rsidP="00BB779F">
      <w:pPr>
        <w:ind w:left="567" w:hanging="567"/>
        <w:rPr>
          <w:noProof/>
        </w:rPr>
      </w:pPr>
      <w:r w:rsidRPr="00572FA0">
        <w:rPr>
          <w:noProof/>
        </w:rPr>
        <w:t>64.</w:t>
      </w:r>
      <w:r w:rsidRPr="00572FA0">
        <w:rPr>
          <w:noProof/>
        </w:rPr>
        <w:tab/>
        <w:t>Southland District Council (Consejo del Distrito de Southland) (nota 2);</w:t>
      </w:r>
    </w:p>
    <w:p w14:paraId="1773727E" w14:textId="77777777" w:rsidR="00BB779F" w:rsidRPr="00572FA0" w:rsidRDefault="00BB779F" w:rsidP="00BB779F">
      <w:pPr>
        <w:ind w:left="567" w:hanging="567"/>
        <w:rPr>
          <w:noProof/>
        </w:rPr>
      </w:pPr>
    </w:p>
    <w:p w14:paraId="4DBFDBAA" w14:textId="30F87C0B" w:rsidR="00BB779F" w:rsidRPr="00572FA0" w:rsidRDefault="003F777B" w:rsidP="00BB779F">
      <w:pPr>
        <w:ind w:left="567" w:hanging="567"/>
        <w:rPr>
          <w:noProof/>
        </w:rPr>
      </w:pPr>
      <w:r w:rsidRPr="00572FA0">
        <w:rPr>
          <w:noProof/>
        </w:rPr>
        <w:br w:type="page"/>
        <w:t>65.</w:t>
      </w:r>
      <w:r w:rsidRPr="00572FA0">
        <w:rPr>
          <w:noProof/>
        </w:rPr>
        <w:tab/>
        <w:t>Tasman District Council (Consejo del Distrito de Tasman) (nota 2);</w:t>
      </w:r>
    </w:p>
    <w:p w14:paraId="08750B14" w14:textId="77777777" w:rsidR="00BB779F" w:rsidRPr="00572FA0" w:rsidRDefault="00BB779F" w:rsidP="00BB779F">
      <w:pPr>
        <w:ind w:left="567" w:hanging="567"/>
        <w:rPr>
          <w:noProof/>
        </w:rPr>
      </w:pPr>
    </w:p>
    <w:p w14:paraId="545ADF26" w14:textId="77777777" w:rsidR="00BB779F" w:rsidRPr="00572FA0" w:rsidRDefault="00BB779F" w:rsidP="00BB779F">
      <w:pPr>
        <w:ind w:left="567" w:hanging="567"/>
        <w:rPr>
          <w:noProof/>
        </w:rPr>
      </w:pPr>
      <w:r w:rsidRPr="00572FA0">
        <w:rPr>
          <w:noProof/>
        </w:rPr>
        <w:t>66.</w:t>
      </w:r>
      <w:r w:rsidRPr="00572FA0">
        <w:rPr>
          <w:noProof/>
        </w:rPr>
        <w:tab/>
        <w:t>Waimakariri District Council (Consejo del Distrito de Waimakariri) (nota 2);</w:t>
      </w:r>
    </w:p>
    <w:p w14:paraId="0AD134C9" w14:textId="77777777" w:rsidR="00BB779F" w:rsidRPr="00572FA0" w:rsidRDefault="00BB779F" w:rsidP="00BB779F">
      <w:pPr>
        <w:ind w:left="567" w:hanging="567"/>
        <w:rPr>
          <w:noProof/>
        </w:rPr>
      </w:pPr>
    </w:p>
    <w:p w14:paraId="3D2F9F34" w14:textId="77777777" w:rsidR="00BB779F" w:rsidRPr="00572FA0" w:rsidRDefault="00BB779F" w:rsidP="00BB779F">
      <w:pPr>
        <w:ind w:left="567" w:hanging="567"/>
        <w:rPr>
          <w:noProof/>
        </w:rPr>
      </w:pPr>
      <w:r w:rsidRPr="00572FA0">
        <w:rPr>
          <w:noProof/>
        </w:rPr>
        <w:t>67.</w:t>
      </w:r>
      <w:r w:rsidRPr="00572FA0">
        <w:rPr>
          <w:noProof/>
        </w:rPr>
        <w:tab/>
        <w:t>Waitaki District Council (Consejo del Distrito de Waitaki) (nota 2);</w:t>
      </w:r>
    </w:p>
    <w:p w14:paraId="4D60C5C9" w14:textId="77777777" w:rsidR="00BB779F" w:rsidRPr="00572FA0" w:rsidRDefault="00BB779F" w:rsidP="00BB779F">
      <w:pPr>
        <w:ind w:left="567" w:hanging="567"/>
        <w:rPr>
          <w:noProof/>
        </w:rPr>
      </w:pPr>
    </w:p>
    <w:p w14:paraId="66FB6508" w14:textId="77777777" w:rsidR="009841F6" w:rsidRPr="003876D2" w:rsidRDefault="00BB779F" w:rsidP="00BB779F">
      <w:pPr>
        <w:ind w:left="567" w:hanging="567"/>
        <w:rPr>
          <w:noProof/>
          <w:lang w:val="en-IE"/>
        </w:rPr>
      </w:pPr>
      <w:r w:rsidRPr="003876D2">
        <w:rPr>
          <w:noProof/>
          <w:lang w:val="en-IE"/>
        </w:rPr>
        <w:t>68.</w:t>
      </w:r>
      <w:r w:rsidRPr="003876D2">
        <w:rPr>
          <w:noProof/>
          <w:lang w:val="en-IE"/>
        </w:rPr>
        <w:tab/>
        <w:t>West Coast Regional Council (Consejo Regional de West Coast) (nota 2);</w:t>
      </w:r>
    </w:p>
    <w:p w14:paraId="51062409" w14:textId="22270112" w:rsidR="00BB779F" w:rsidRPr="003876D2" w:rsidRDefault="00BB779F" w:rsidP="00BB779F">
      <w:pPr>
        <w:ind w:left="567" w:hanging="567"/>
        <w:rPr>
          <w:noProof/>
          <w:lang w:val="en-IE"/>
        </w:rPr>
      </w:pPr>
    </w:p>
    <w:p w14:paraId="555FC743" w14:textId="77777777" w:rsidR="00BB779F" w:rsidRPr="00572FA0" w:rsidRDefault="00BB779F" w:rsidP="00BB779F">
      <w:pPr>
        <w:ind w:left="567" w:hanging="567"/>
        <w:rPr>
          <w:noProof/>
        </w:rPr>
      </w:pPr>
      <w:r w:rsidRPr="00572FA0">
        <w:rPr>
          <w:noProof/>
        </w:rPr>
        <w:t>69.</w:t>
      </w:r>
      <w:r w:rsidRPr="00572FA0">
        <w:rPr>
          <w:noProof/>
        </w:rPr>
        <w:tab/>
        <w:t>Auckland Transport (nota 2).</w:t>
      </w:r>
    </w:p>
    <w:p w14:paraId="0280E8D0" w14:textId="5CDFF932" w:rsidR="00BB779F" w:rsidRPr="00572FA0" w:rsidRDefault="00BB779F" w:rsidP="00BB779F">
      <w:pPr>
        <w:rPr>
          <w:noProof/>
        </w:rPr>
      </w:pPr>
    </w:p>
    <w:p w14:paraId="1767D0D4" w14:textId="77777777" w:rsidR="003F777B" w:rsidRPr="00572FA0" w:rsidRDefault="003F777B" w:rsidP="00BB779F">
      <w:pPr>
        <w:rPr>
          <w:noProof/>
        </w:rPr>
      </w:pPr>
    </w:p>
    <w:p w14:paraId="7E33E1BA" w14:textId="77777777" w:rsidR="00F45068" w:rsidRPr="00572FA0" w:rsidRDefault="00611B30" w:rsidP="00E372B8">
      <w:pPr>
        <w:jc w:val="center"/>
        <w:rPr>
          <w:noProof/>
        </w:rPr>
      </w:pPr>
      <w:r w:rsidRPr="00572FA0">
        <w:rPr>
          <w:noProof/>
        </w:rPr>
        <w:t>Notas a la subsección 2</w:t>
      </w:r>
    </w:p>
    <w:p w14:paraId="01E3A783" w14:textId="77777777" w:rsidR="00F45068" w:rsidRPr="00572FA0" w:rsidRDefault="00F45068" w:rsidP="00E372B8">
      <w:pPr>
        <w:jc w:val="center"/>
        <w:rPr>
          <w:noProof/>
        </w:rPr>
      </w:pPr>
    </w:p>
    <w:p w14:paraId="0AF0ECF9" w14:textId="0FA1B441" w:rsidR="009841F6" w:rsidRPr="00572FA0" w:rsidRDefault="00E372B8" w:rsidP="00611B30">
      <w:pPr>
        <w:rPr>
          <w:noProof/>
        </w:rPr>
      </w:pPr>
      <w:r w:rsidRPr="00572FA0">
        <w:rPr>
          <w:noProof/>
        </w:rPr>
        <w:t>1.</w:t>
      </w:r>
      <w:r w:rsidRPr="00572FA0">
        <w:rPr>
          <w:noProof/>
        </w:rPr>
        <w:tab/>
        <w:t>Para mayor seguridad, están cubiertas las contrataciones realizadas por Health New Zealand a través de su agente healthAlliance Limited.</w:t>
      </w:r>
    </w:p>
    <w:p w14:paraId="63FB8973" w14:textId="14909D58" w:rsidR="00F45068" w:rsidRPr="00572FA0" w:rsidRDefault="00F45068" w:rsidP="00611B30">
      <w:pPr>
        <w:rPr>
          <w:noProof/>
        </w:rPr>
      </w:pPr>
    </w:p>
    <w:p w14:paraId="4AB463BF" w14:textId="39989362" w:rsidR="00F45068" w:rsidRPr="00572FA0" w:rsidRDefault="00E372B8" w:rsidP="00E372B8">
      <w:pPr>
        <w:rPr>
          <w:noProof/>
        </w:rPr>
      </w:pPr>
      <w:r w:rsidRPr="00572FA0">
        <w:rPr>
          <w:noProof/>
        </w:rPr>
        <w:t>2.</w:t>
      </w:r>
      <w:r w:rsidRPr="00572FA0">
        <w:rPr>
          <w:noProof/>
        </w:rPr>
        <w:tab/>
        <w:t>La cobertura de estas entidades se limita a la contratación de bienes, servicios y servicios de construcción relacionados con proyectos de transporte financiados, total o parcialmente, por New Zealand Transport Agency (Agencia de Transporte de Nueva Zelanda) para los que el valor de la contratación sea igual o superior al umbral aplicable especificado anteriormente. Para mayor certeza, el capítulo 14 (Contratación pública) no se aplica a ninguna otra contratación realizada por estas entidades.</w:t>
      </w:r>
    </w:p>
    <w:p w14:paraId="3FADF99C" w14:textId="35D18B39" w:rsidR="00F45068" w:rsidRPr="00572FA0" w:rsidRDefault="00F45068" w:rsidP="00611B30">
      <w:pPr>
        <w:rPr>
          <w:noProof/>
        </w:rPr>
      </w:pPr>
    </w:p>
    <w:p w14:paraId="42D6E2A6" w14:textId="77777777" w:rsidR="00E372B8" w:rsidRPr="00572FA0" w:rsidRDefault="00E372B8" w:rsidP="00611B30">
      <w:pPr>
        <w:rPr>
          <w:noProof/>
        </w:rPr>
      </w:pPr>
    </w:p>
    <w:p w14:paraId="05636E0F" w14:textId="3388E76E" w:rsidR="00BC0237" w:rsidRPr="00572FA0" w:rsidRDefault="00396F6C" w:rsidP="00E372B8">
      <w:pPr>
        <w:jc w:val="center"/>
        <w:rPr>
          <w:rFonts w:eastAsiaTheme="minorHAnsi"/>
          <w:noProof/>
        </w:rPr>
      </w:pPr>
      <w:r w:rsidRPr="00572FA0">
        <w:rPr>
          <w:noProof/>
        </w:rPr>
        <w:br w:type="page"/>
        <w:t>SUBSECCIÓN 3</w:t>
      </w:r>
    </w:p>
    <w:p w14:paraId="538CBA84" w14:textId="57039668" w:rsidR="00F45068" w:rsidRPr="00572FA0" w:rsidRDefault="00F45068" w:rsidP="00E372B8">
      <w:pPr>
        <w:jc w:val="center"/>
        <w:rPr>
          <w:rFonts w:eastAsiaTheme="minorHAnsi"/>
          <w:noProof/>
        </w:rPr>
      </w:pPr>
    </w:p>
    <w:p w14:paraId="5281D67E" w14:textId="77777777" w:rsidR="00F45068" w:rsidRPr="00572FA0" w:rsidRDefault="00611B30" w:rsidP="00E372B8">
      <w:pPr>
        <w:jc w:val="center"/>
        <w:rPr>
          <w:rFonts w:eastAsiaTheme="minorHAnsi"/>
          <w:noProof/>
        </w:rPr>
      </w:pPr>
      <w:r w:rsidRPr="00572FA0">
        <w:rPr>
          <w:noProof/>
        </w:rPr>
        <w:t>Otras entidades</w:t>
      </w:r>
    </w:p>
    <w:p w14:paraId="3161562A" w14:textId="77777777" w:rsidR="00F45068" w:rsidRPr="00572FA0" w:rsidRDefault="00F45068" w:rsidP="00611B30">
      <w:pPr>
        <w:rPr>
          <w:rFonts w:eastAsiaTheme="minorHAnsi"/>
          <w:noProof/>
        </w:rPr>
      </w:pPr>
    </w:p>
    <w:p w14:paraId="5A0E7D95" w14:textId="77777777" w:rsidR="00F45068" w:rsidRPr="00572FA0" w:rsidRDefault="00611B30" w:rsidP="00611B30">
      <w:pPr>
        <w:rPr>
          <w:rFonts w:eastAsiaTheme="minorHAnsi"/>
          <w:noProof/>
        </w:rPr>
      </w:pPr>
      <w:r w:rsidRPr="00572FA0">
        <w:rPr>
          <w:noProof/>
        </w:rPr>
        <w:t>Salvo disposición en contrario, el capítulo 14 (Contratación pública) abarca la contratación por parte de las entidades enumeradas en la presente subsección, con sujeción a los siguientes umbrales:</w:t>
      </w:r>
    </w:p>
    <w:p w14:paraId="4FF62355" w14:textId="721882DD" w:rsidR="00F45068" w:rsidRPr="00572FA0" w:rsidRDefault="00F45068" w:rsidP="00611B30">
      <w:pPr>
        <w:rPr>
          <w:rFonts w:eastAsiaTheme="minorHAnsi"/>
          <w:noProof/>
        </w:rPr>
      </w:pPr>
    </w:p>
    <w:p w14:paraId="78F4A6D9" w14:textId="77777777" w:rsidR="00F45068" w:rsidRPr="00572FA0" w:rsidRDefault="00611B30" w:rsidP="00611B30">
      <w:pPr>
        <w:rPr>
          <w:rFonts w:eastAsiaTheme="minorHAnsi"/>
          <w:noProof/>
        </w:rPr>
      </w:pPr>
      <w:r w:rsidRPr="00572FA0">
        <w:rPr>
          <w:noProof/>
        </w:rPr>
        <w:t>Bienes: 400 000 DEG</w:t>
      </w:r>
    </w:p>
    <w:p w14:paraId="15537D69" w14:textId="77777777" w:rsidR="00F45068" w:rsidRPr="00572FA0" w:rsidRDefault="00F45068" w:rsidP="00611B30">
      <w:pPr>
        <w:rPr>
          <w:rFonts w:eastAsiaTheme="minorHAnsi"/>
          <w:noProof/>
        </w:rPr>
      </w:pPr>
    </w:p>
    <w:p w14:paraId="5CB1DE59" w14:textId="77777777" w:rsidR="00F45068" w:rsidRPr="00572FA0" w:rsidRDefault="00611B30" w:rsidP="00611B30">
      <w:pPr>
        <w:rPr>
          <w:rFonts w:eastAsiaTheme="minorHAnsi"/>
          <w:noProof/>
        </w:rPr>
      </w:pPr>
      <w:r w:rsidRPr="00572FA0">
        <w:rPr>
          <w:noProof/>
        </w:rPr>
        <w:t>Servicios: 400 000 DEG</w:t>
      </w:r>
    </w:p>
    <w:p w14:paraId="003D2A58" w14:textId="7E336916" w:rsidR="00F45068" w:rsidRPr="00572FA0" w:rsidRDefault="00F45068" w:rsidP="00611B30">
      <w:pPr>
        <w:rPr>
          <w:rFonts w:eastAsiaTheme="minorHAnsi"/>
          <w:noProof/>
        </w:rPr>
      </w:pPr>
    </w:p>
    <w:p w14:paraId="2EABDE90" w14:textId="77777777" w:rsidR="00F45068" w:rsidRPr="00572FA0" w:rsidRDefault="00611B30" w:rsidP="00611B30">
      <w:pPr>
        <w:rPr>
          <w:rFonts w:eastAsiaTheme="minorHAnsi"/>
          <w:noProof/>
        </w:rPr>
      </w:pPr>
      <w:r w:rsidRPr="00572FA0">
        <w:rPr>
          <w:noProof/>
        </w:rPr>
        <w:t>Servicios de construcción: 5 000 000 DEG</w:t>
      </w:r>
    </w:p>
    <w:p w14:paraId="333F01D6" w14:textId="77777777" w:rsidR="00F45068" w:rsidRPr="00572FA0" w:rsidRDefault="00F45068" w:rsidP="00611B30">
      <w:pPr>
        <w:rPr>
          <w:rFonts w:eastAsiaTheme="minorHAnsi"/>
          <w:noProof/>
        </w:rPr>
      </w:pPr>
    </w:p>
    <w:p w14:paraId="1286192D" w14:textId="77777777" w:rsidR="00F45068" w:rsidRPr="003876D2" w:rsidRDefault="00611B30" w:rsidP="00611B30">
      <w:pPr>
        <w:rPr>
          <w:rFonts w:eastAsiaTheme="minorHAnsi"/>
          <w:noProof/>
          <w:lang w:val="en-IE"/>
        </w:rPr>
      </w:pPr>
      <w:r w:rsidRPr="003876D2">
        <w:rPr>
          <w:noProof/>
          <w:lang w:val="en-IE"/>
        </w:rPr>
        <w:t>Lista de entidades:</w:t>
      </w:r>
    </w:p>
    <w:p w14:paraId="7E366DD8" w14:textId="13364F54" w:rsidR="00F45068" w:rsidRPr="003876D2" w:rsidRDefault="00F45068" w:rsidP="00611B30">
      <w:pPr>
        <w:rPr>
          <w:rFonts w:eastAsiaTheme="minorHAnsi"/>
          <w:noProof/>
          <w:lang w:val="en-IE"/>
        </w:rPr>
      </w:pPr>
    </w:p>
    <w:p w14:paraId="0FFCB86C" w14:textId="77777777" w:rsidR="00E372B8" w:rsidRPr="003876D2" w:rsidRDefault="00E372B8" w:rsidP="00E372B8">
      <w:pPr>
        <w:ind w:left="567" w:hanging="567"/>
        <w:rPr>
          <w:rFonts w:eastAsiaTheme="minorHAnsi"/>
          <w:noProof/>
          <w:lang w:val="en-IE"/>
        </w:rPr>
      </w:pPr>
      <w:r w:rsidRPr="003876D2">
        <w:rPr>
          <w:noProof/>
          <w:lang w:val="en-IE"/>
        </w:rPr>
        <w:t>1.</w:t>
      </w:r>
      <w:r w:rsidRPr="003876D2">
        <w:rPr>
          <w:noProof/>
          <w:lang w:val="en-IE"/>
        </w:rPr>
        <w:tab/>
        <w:t>Accident Compensation Corporation (nota 1);</w:t>
      </w:r>
    </w:p>
    <w:p w14:paraId="60CB51C6" w14:textId="1445968C" w:rsidR="00E372B8" w:rsidRPr="003876D2" w:rsidRDefault="00E372B8" w:rsidP="00E372B8">
      <w:pPr>
        <w:ind w:left="567" w:hanging="567"/>
        <w:rPr>
          <w:rFonts w:eastAsiaTheme="minorHAnsi"/>
          <w:noProof/>
          <w:lang w:val="en-IE"/>
        </w:rPr>
      </w:pPr>
    </w:p>
    <w:p w14:paraId="566C29A2" w14:textId="77777777" w:rsidR="00E372B8" w:rsidRPr="003876D2" w:rsidRDefault="00E372B8" w:rsidP="00E372B8">
      <w:pPr>
        <w:ind w:left="567" w:hanging="567"/>
        <w:rPr>
          <w:rFonts w:eastAsiaTheme="minorHAnsi"/>
          <w:noProof/>
          <w:lang w:val="en-IE"/>
        </w:rPr>
      </w:pPr>
      <w:r w:rsidRPr="003876D2">
        <w:rPr>
          <w:noProof/>
          <w:lang w:val="en-IE"/>
        </w:rPr>
        <w:t>2.</w:t>
      </w:r>
      <w:r w:rsidRPr="003876D2">
        <w:rPr>
          <w:noProof/>
          <w:lang w:val="en-IE"/>
        </w:rPr>
        <w:tab/>
        <w:t>Civil Aviation Authority of New Zealand;</w:t>
      </w:r>
    </w:p>
    <w:p w14:paraId="0E7E3306" w14:textId="77777777" w:rsidR="00E372B8" w:rsidRPr="003876D2" w:rsidRDefault="00E372B8" w:rsidP="00E372B8">
      <w:pPr>
        <w:ind w:left="567" w:hanging="567"/>
        <w:rPr>
          <w:rFonts w:eastAsiaTheme="minorHAnsi"/>
          <w:noProof/>
          <w:lang w:val="en-IE"/>
        </w:rPr>
      </w:pPr>
    </w:p>
    <w:p w14:paraId="0E8612F5" w14:textId="77777777" w:rsidR="00E372B8" w:rsidRPr="003876D2" w:rsidRDefault="00E372B8" w:rsidP="00E372B8">
      <w:pPr>
        <w:ind w:left="567" w:hanging="567"/>
        <w:rPr>
          <w:rFonts w:eastAsiaTheme="minorHAnsi"/>
          <w:noProof/>
          <w:lang w:val="en-IE"/>
        </w:rPr>
      </w:pPr>
      <w:r w:rsidRPr="003876D2">
        <w:rPr>
          <w:noProof/>
          <w:lang w:val="en-IE"/>
        </w:rPr>
        <w:t>3.</w:t>
      </w:r>
      <w:r w:rsidRPr="003876D2">
        <w:rPr>
          <w:noProof/>
          <w:lang w:val="en-IE"/>
        </w:rPr>
        <w:tab/>
        <w:t>Energy Efficiency and Conservation Authority;</w:t>
      </w:r>
    </w:p>
    <w:p w14:paraId="7523C585" w14:textId="77777777" w:rsidR="00E372B8" w:rsidRPr="003876D2" w:rsidRDefault="00E372B8" w:rsidP="00E372B8">
      <w:pPr>
        <w:ind w:left="567" w:hanging="567"/>
        <w:rPr>
          <w:rFonts w:eastAsiaTheme="minorHAnsi"/>
          <w:noProof/>
          <w:lang w:val="en-IE"/>
        </w:rPr>
      </w:pPr>
    </w:p>
    <w:p w14:paraId="4891F215" w14:textId="77777777" w:rsidR="00E372B8" w:rsidRPr="003876D2" w:rsidRDefault="00E372B8" w:rsidP="00E372B8">
      <w:pPr>
        <w:ind w:left="567" w:hanging="567"/>
        <w:rPr>
          <w:rFonts w:eastAsiaTheme="minorHAnsi"/>
          <w:noProof/>
          <w:lang w:val="en-IE"/>
        </w:rPr>
      </w:pPr>
      <w:r w:rsidRPr="003876D2">
        <w:rPr>
          <w:noProof/>
          <w:lang w:val="en-IE"/>
        </w:rPr>
        <w:t>4.</w:t>
      </w:r>
      <w:r w:rsidRPr="003876D2">
        <w:rPr>
          <w:noProof/>
          <w:lang w:val="en-IE"/>
        </w:rPr>
        <w:tab/>
        <w:t>Kāinga Ora – Homes and Communities;</w:t>
      </w:r>
    </w:p>
    <w:p w14:paraId="4506CFDF" w14:textId="29851CAF" w:rsidR="00E372B8" w:rsidRPr="003876D2" w:rsidRDefault="00E372B8" w:rsidP="00E372B8">
      <w:pPr>
        <w:ind w:left="567" w:hanging="567"/>
        <w:rPr>
          <w:rFonts w:eastAsiaTheme="minorHAnsi"/>
          <w:noProof/>
          <w:lang w:val="en-IE"/>
        </w:rPr>
      </w:pPr>
    </w:p>
    <w:p w14:paraId="2200E87F" w14:textId="426C3E84" w:rsidR="00E372B8" w:rsidRPr="003876D2" w:rsidRDefault="00396F6C" w:rsidP="00E372B8">
      <w:pPr>
        <w:ind w:left="567" w:hanging="567"/>
        <w:rPr>
          <w:rFonts w:eastAsiaTheme="minorHAnsi"/>
          <w:noProof/>
          <w:lang w:val="en-IE"/>
        </w:rPr>
      </w:pPr>
      <w:r w:rsidRPr="003876D2">
        <w:rPr>
          <w:noProof/>
          <w:lang w:val="en-IE"/>
        </w:rPr>
        <w:br w:type="page"/>
        <w:t>5.</w:t>
      </w:r>
      <w:r w:rsidRPr="003876D2">
        <w:rPr>
          <w:noProof/>
          <w:lang w:val="en-IE"/>
        </w:rPr>
        <w:tab/>
        <w:t>Maritime New Zealand;</w:t>
      </w:r>
    </w:p>
    <w:p w14:paraId="274D90F4" w14:textId="06F3C6D5" w:rsidR="00E372B8" w:rsidRPr="003876D2" w:rsidRDefault="00E372B8" w:rsidP="00E372B8">
      <w:pPr>
        <w:ind w:left="567" w:hanging="567"/>
        <w:rPr>
          <w:rFonts w:eastAsiaTheme="minorHAnsi"/>
          <w:noProof/>
          <w:lang w:val="en-IE"/>
        </w:rPr>
      </w:pPr>
    </w:p>
    <w:p w14:paraId="17E413F3" w14:textId="77777777" w:rsidR="00E372B8" w:rsidRPr="003876D2" w:rsidRDefault="00E372B8" w:rsidP="00E372B8">
      <w:pPr>
        <w:ind w:left="567" w:hanging="567"/>
        <w:rPr>
          <w:rFonts w:eastAsiaTheme="minorHAnsi"/>
          <w:noProof/>
          <w:lang w:val="en-IE"/>
        </w:rPr>
      </w:pPr>
      <w:r w:rsidRPr="003876D2">
        <w:rPr>
          <w:noProof/>
          <w:lang w:val="en-IE"/>
        </w:rPr>
        <w:t>6.</w:t>
      </w:r>
      <w:r w:rsidRPr="003876D2">
        <w:rPr>
          <w:noProof/>
          <w:lang w:val="en-IE"/>
        </w:rPr>
        <w:tab/>
        <w:t>New Zealand Antarctic Institute;</w:t>
      </w:r>
    </w:p>
    <w:p w14:paraId="73D54D1B" w14:textId="425A4002" w:rsidR="00E372B8" w:rsidRPr="003876D2" w:rsidRDefault="00E372B8" w:rsidP="00E372B8">
      <w:pPr>
        <w:ind w:left="567" w:hanging="567"/>
        <w:rPr>
          <w:rFonts w:eastAsiaTheme="minorHAnsi"/>
          <w:noProof/>
          <w:lang w:val="en-IE"/>
        </w:rPr>
      </w:pPr>
    </w:p>
    <w:p w14:paraId="23DE1384" w14:textId="77777777" w:rsidR="00E372B8" w:rsidRPr="003876D2" w:rsidRDefault="00E372B8" w:rsidP="00E372B8">
      <w:pPr>
        <w:ind w:left="567" w:hanging="567"/>
        <w:rPr>
          <w:rFonts w:eastAsiaTheme="minorHAnsi"/>
          <w:noProof/>
          <w:lang w:val="en-IE"/>
        </w:rPr>
      </w:pPr>
      <w:r w:rsidRPr="003876D2">
        <w:rPr>
          <w:noProof/>
          <w:lang w:val="en-IE"/>
        </w:rPr>
        <w:t>7.</w:t>
      </w:r>
      <w:r w:rsidRPr="003876D2">
        <w:rPr>
          <w:noProof/>
          <w:lang w:val="en-IE"/>
        </w:rPr>
        <w:tab/>
        <w:t>Fire and Emergency New Zealand (nota 5);</w:t>
      </w:r>
    </w:p>
    <w:p w14:paraId="740E3159" w14:textId="5A8D32A9" w:rsidR="00E372B8" w:rsidRPr="003876D2" w:rsidRDefault="00E372B8" w:rsidP="00E372B8">
      <w:pPr>
        <w:ind w:left="567" w:hanging="567"/>
        <w:rPr>
          <w:rFonts w:eastAsiaTheme="minorHAnsi"/>
          <w:noProof/>
          <w:lang w:val="en-IE"/>
        </w:rPr>
      </w:pPr>
    </w:p>
    <w:p w14:paraId="199F7850" w14:textId="77777777" w:rsidR="00E372B8" w:rsidRPr="003876D2" w:rsidRDefault="00E372B8" w:rsidP="00E372B8">
      <w:pPr>
        <w:ind w:left="567" w:hanging="567"/>
        <w:rPr>
          <w:rFonts w:eastAsiaTheme="minorHAnsi"/>
          <w:noProof/>
          <w:lang w:val="en-IE"/>
        </w:rPr>
      </w:pPr>
      <w:r w:rsidRPr="003876D2">
        <w:rPr>
          <w:noProof/>
          <w:lang w:val="en-IE"/>
        </w:rPr>
        <w:t>8.</w:t>
      </w:r>
      <w:r w:rsidRPr="003876D2">
        <w:rPr>
          <w:noProof/>
          <w:lang w:val="en-IE"/>
        </w:rPr>
        <w:tab/>
        <w:t>New Zealand Qualifications Authority;</w:t>
      </w:r>
    </w:p>
    <w:p w14:paraId="0A6CB287" w14:textId="48769E50" w:rsidR="00E372B8" w:rsidRPr="003876D2" w:rsidRDefault="00E372B8" w:rsidP="00E372B8">
      <w:pPr>
        <w:ind w:left="567" w:hanging="567"/>
        <w:rPr>
          <w:rFonts w:eastAsiaTheme="minorHAnsi"/>
          <w:noProof/>
          <w:lang w:val="en-IE"/>
        </w:rPr>
      </w:pPr>
    </w:p>
    <w:p w14:paraId="15D741DF" w14:textId="77777777" w:rsidR="00E372B8" w:rsidRPr="003876D2" w:rsidRDefault="00E372B8" w:rsidP="00E372B8">
      <w:pPr>
        <w:ind w:left="567" w:hanging="567"/>
        <w:rPr>
          <w:rFonts w:eastAsiaTheme="minorHAnsi"/>
          <w:noProof/>
          <w:lang w:val="en-IE"/>
        </w:rPr>
      </w:pPr>
      <w:r w:rsidRPr="003876D2">
        <w:rPr>
          <w:noProof/>
          <w:lang w:val="en-IE"/>
        </w:rPr>
        <w:t>9.</w:t>
      </w:r>
      <w:r w:rsidRPr="003876D2">
        <w:rPr>
          <w:noProof/>
          <w:lang w:val="en-IE"/>
        </w:rPr>
        <w:tab/>
        <w:t>New Zealand Tourism Board;</w:t>
      </w:r>
    </w:p>
    <w:p w14:paraId="7EC070AE" w14:textId="7C2042D4" w:rsidR="00E372B8" w:rsidRPr="003876D2" w:rsidRDefault="00E372B8" w:rsidP="00E372B8">
      <w:pPr>
        <w:ind w:left="567" w:hanging="567"/>
        <w:rPr>
          <w:rFonts w:eastAsiaTheme="minorHAnsi"/>
          <w:noProof/>
          <w:lang w:val="en-IE"/>
        </w:rPr>
      </w:pPr>
    </w:p>
    <w:p w14:paraId="7E06D350" w14:textId="77777777" w:rsidR="00E372B8" w:rsidRPr="003876D2" w:rsidRDefault="00E372B8" w:rsidP="00E372B8">
      <w:pPr>
        <w:ind w:left="567" w:hanging="567"/>
        <w:rPr>
          <w:rFonts w:eastAsiaTheme="minorHAnsi"/>
          <w:noProof/>
          <w:lang w:val="en-IE"/>
        </w:rPr>
      </w:pPr>
      <w:r w:rsidRPr="003876D2">
        <w:rPr>
          <w:noProof/>
          <w:lang w:val="en-IE"/>
        </w:rPr>
        <w:t>10.</w:t>
      </w:r>
      <w:r w:rsidRPr="003876D2">
        <w:rPr>
          <w:noProof/>
          <w:lang w:val="en-IE"/>
        </w:rPr>
        <w:tab/>
        <w:t>New Zealand Trade and Enterprise;</w:t>
      </w:r>
    </w:p>
    <w:p w14:paraId="5E056920" w14:textId="23AA58D5" w:rsidR="00E372B8" w:rsidRPr="003876D2" w:rsidRDefault="00E372B8" w:rsidP="00E372B8">
      <w:pPr>
        <w:ind w:left="567" w:hanging="567"/>
        <w:rPr>
          <w:rFonts w:eastAsiaTheme="minorHAnsi"/>
          <w:noProof/>
          <w:lang w:val="en-IE"/>
        </w:rPr>
      </w:pPr>
    </w:p>
    <w:p w14:paraId="66E592F4" w14:textId="77777777" w:rsidR="00E372B8" w:rsidRPr="003876D2" w:rsidRDefault="00E372B8" w:rsidP="00E372B8">
      <w:pPr>
        <w:ind w:left="567" w:hanging="567"/>
        <w:rPr>
          <w:rFonts w:eastAsiaTheme="minorHAnsi"/>
          <w:noProof/>
          <w:lang w:val="en-IE"/>
        </w:rPr>
      </w:pPr>
      <w:r w:rsidRPr="003876D2">
        <w:rPr>
          <w:noProof/>
          <w:lang w:val="en-IE"/>
        </w:rPr>
        <w:t>11.</w:t>
      </w:r>
      <w:r w:rsidRPr="003876D2">
        <w:rPr>
          <w:noProof/>
          <w:lang w:val="en-IE"/>
        </w:rPr>
        <w:tab/>
        <w:t>New Zealand Transport Agency;</w:t>
      </w:r>
    </w:p>
    <w:p w14:paraId="713CFFCA" w14:textId="77777777" w:rsidR="00E372B8" w:rsidRPr="003876D2" w:rsidRDefault="00E372B8" w:rsidP="00E372B8">
      <w:pPr>
        <w:ind w:left="567" w:hanging="567"/>
        <w:rPr>
          <w:rFonts w:eastAsiaTheme="minorHAnsi"/>
          <w:noProof/>
          <w:lang w:val="en-IE"/>
        </w:rPr>
      </w:pPr>
    </w:p>
    <w:p w14:paraId="10439441" w14:textId="77777777" w:rsidR="00E372B8" w:rsidRPr="003876D2" w:rsidRDefault="00E372B8" w:rsidP="00E372B8">
      <w:pPr>
        <w:ind w:left="567" w:hanging="567"/>
        <w:rPr>
          <w:rFonts w:eastAsiaTheme="minorHAnsi"/>
          <w:noProof/>
          <w:lang w:val="en-IE"/>
        </w:rPr>
      </w:pPr>
      <w:r w:rsidRPr="003876D2">
        <w:rPr>
          <w:noProof/>
          <w:lang w:val="en-IE"/>
        </w:rPr>
        <w:t>12.</w:t>
      </w:r>
      <w:r w:rsidRPr="003876D2">
        <w:rPr>
          <w:noProof/>
          <w:lang w:val="en-IE"/>
        </w:rPr>
        <w:tab/>
        <w:t>Ōtākaro Limited (nota 4);</w:t>
      </w:r>
    </w:p>
    <w:p w14:paraId="3FF08DAD" w14:textId="0B0EA1DD" w:rsidR="00E372B8" w:rsidRPr="003876D2" w:rsidRDefault="00E372B8" w:rsidP="00E372B8">
      <w:pPr>
        <w:ind w:left="567" w:hanging="567"/>
        <w:rPr>
          <w:rFonts w:eastAsiaTheme="minorHAnsi"/>
          <w:noProof/>
          <w:lang w:val="en-IE"/>
        </w:rPr>
      </w:pPr>
    </w:p>
    <w:p w14:paraId="0B9B2D86" w14:textId="77777777" w:rsidR="00E372B8" w:rsidRPr="003876D2" w:rsidRDefault="00E372B8" w:rsidP="00E372B8">
      <w:pPr>
        <w:ind w:left="567" w:hanging="567"/>
        <w:rPr>
          <w:rFonts w:eastAsiaTheme="minorHAnsi"/>
          <w:noProof/>
          <w:lang w:val="en-IE"/>
        </w:rPr>
      </w:pPr>
      <w:r w:rsidRPr="003876D2">
        <w:rPr>
          <w:noProof/>
          <w:lang w:val="en-IE"/>
        </w:rPr>
        <w:t>13.</w:t>
      </w:r>
      <w:r w:rsidRPr="003876D2">
        <w:rPr>
          <w:noProof/>
          <w:lang w:val="en-IE"/>
        </w:rPr>
        <w:tab/>
        <w:t>Sport and Recreation New Zealand (nota 2);</w:t>
      </w:r>
    </w:p>
    <w:p w14:paraId="16CA738A" w14:textId="77777777" w:rsidR="00E372B8" w:rsidRPr="003876D2" w:rsidRDefault="00E372B8" w:rsidP="00E372B8">
      <w:pPr>
        <w:ind w:left="567" w:hanging="567"/>
        <w:rPr>
          <w:rFonts w:eastAsiaTheme="minorHAnsi"/>
          <w:noProof/>
          <w:lang w:val="en-IE"/>
        </w:rPr>
      </w:pPr>
    </w:p>
    <w:p w14:paraId="5B2E3216" w14:textId="77777777" w:rsidR="00E372B8" w:rsidRPr="003876D2" w:rsidRDefault="00E372B8" w:rsidP="00E372B8">
      <w:pPr>
        <w:ind w:left="567" w:hanging="567"/>
        <w:rPr>
          <w:rFonts w:eastAsiaTheme="minorHAnsi"/>
          <w:noProof/>
          <w:lang w:val="en-IE"/>
        </w:rPr>
      </w:pPr>
      <w:r w:rsidRPr="003876D2">
        <w:rPr>
          <w:noProof/>
          <w:lang w:val="en-IE"/>
        </w:rPr>
        <w:t>14.</w:t>
      </w:r>
      <w:r w:rsidRPr="003876D2">
        <w:rPr>
          <w:noProof/>
          <w:lang w:val="en-IE"/>
        </w:rPr>
        <w:tab/>
        <w:t>Tertiary Education Commission;</w:t>
      </w:r>
    </w:p>
    <w:p w14:paraId="6A22C1BE" w14:textId="6433C93B" w:rsidR="00E372B8" w:rsidRPr="003876D2" w:rsidRDefault="00E372B8" w:rsidP="00E372B8">
      <w:pPr>
        <w:ind w:left="567" w:hanging="567"/>
        <w:rPr>
          <w:rFonts w:eastAsiaTheme="minorHAnsi"/>
          <w:noProof/>
          <w:lang w:val="en-IE"/>
        </w:rPr>
      </w:pPr>
    </w:p>
    <w:p w14:paraId="16446FFA" w14:textId="77777777" w:rsidR="00E372B8" w:rsidRPr="003876D2" w:rsidRDefault="00E372B8" w:rsidP="00E372B8">
      <w:pPr>
        <w:ind w:left="567" w:hanging="567"/>
        <w:rPr>
          <w:rFonts w:eastAsiaTheme="minorHAnsi"/>
          <w:noProof/>
          <w:lang w:val="en-IE"/>
        </w:rPr>
      </w:pPr>
      <w:r w:rsidRPr="003876D2">
        <w:rPr>
          <w:noProof/>
          <w:lang w:val="en-IE"/>
        </w:rPr>
        <w:t>15.</w:t>
      </w:r>
      <w:r w:rsidRPr="003876D2">
        <w:rPr>
          <w:noProof/>
          <w:lang w:val="en-IE"/>
        </w:rPr>
        <w:tab/>
        <w:t>Education New Zealand;</w:t>
      </w:r>
    </w:p>
    <w:p w14:paraId="157C4CAC" w14:textId="77777777" w:rsidR="00E372B8" w:rsidRPr="003876D2" w:rsidRDefault="00E372B8" w:rsidP="00E372B8">
      <w:pPr>
        <w:ind w:left="567" w:hanging="567"/>
        <w:rPr>
          <w:rFonts w:eastAsiaTheme="minorHAnsi"/>
          <w:noProof/>
          <w:lang w:val="en-IE"/>
        </w:rPr>
      </w:pPr>
    </w:p>
    <w:p w14:paraId="5A889892" w14:textId="77777777" w:rsidR="00E372B8" w:rsidRPr="003876D2" w:rsidRDefault="00E372B8" w:rsidP="00E372B8">
      <w:pPr>
        <w:ind w:left="567" w:hanging="567"/>
        <w:rPr>
          <w:rFonts w:eastAsiaTheme="minorHAnsi"/>
          <w:noProof/>
          <w:lang w:val="en-IE"/>
        </w:rPr>
      </w:pPr>
      <w:r w:rsidRPr="003876D2">
        <w:rPr>
          <w:noProof/>
          <w:lang w:val="en-IE"/>
        </w:rPr>
        <w:t>16.</w:t>
      </w:r>
      <w:r w:rsidRPr="003876D2">
        <w:rPr>
          <w:noProof/>
          <w:lang w:val="en-IE"/>
        </w:rPr>
        <w:tab/>
        <w:t>Callaghan Innovation;</w:t>
      </w:r>
    </w:p>
    <w:p w14:paraId="0891874E" w14:textId="77777777" w:rsidR="00E372B8" w:rsidRPr="003876D2" w:rsidRDefault="00E372B8" w:rsidP="00E372B8">
      <w:pPr>
        <w:ind w:left="567" w:hanging="567"/>
        <w:rPr>
          <w:rFonts w:eastAsiaTheme="minorHAnsi"/>
          <w:noProof/>
          <w:lang w:val="en-IE"/>
        </w:rPr>
      </w:pPr>
    </w:p>
    <w:p w14:paraId="4551EF35" w14:textId="40FAE152" w:rsidR="00E372B8" w:rsidRPr="003876D2" w:rsidRDefault="00396F6C" w:rsidP="00E372B8">
      <w:pPr>
        <w:ind w:left="567" w:hanging="567"/>
        <w:rPr>
          <w:rFonts w:eastAsiaTheme="minorHAnsi"/>
          <w:noProof/>
          <w:lang w:val="en-IE"/>
        </w:rPr>
      </w:pPr>
      <w:r w:rsidRPr="003876D2">
        <w:rPr>
          <w:noProof/>
          <w:lang w:val="en-IE"/>
        </w:rPr>
        <w:br w:type="page"/>
        <w:t>17.</w:t>
      </w:r>
      <w:r w:rsidRPr="003876D2">
        <w:rPr>
          <w:noProof/>
          <w:lang w:val="en-IE"/>
        </w:rPr>
        <w:tab/>
        <w:t>Earthquake Commission (nota 6);</w:t>
      </w:r>
    </w:p>
    <w:p w14:paraId="1A16608B" w14:textId="77777777" w:rsidR="00E372B8" w:rsidRPr="003876D2" w:rsidRDefault="00E372B8" w:rsidP="00E372B8">
      <w:pPr>
        <w:ind w:left="567" w:hanging="567"/>
        <w:rPr>
          <w:rFonts w:eastAsiaTheme="minorHAnsi"/>
          <w:noProof/>
          <w:lang w:val="en-IE"/>
        </w:rPr>
      </w:pPr>
    </w:p>
    <w:p w14:paraId="735299BF" w14:textId="77777777" w:rsidR="00E372B8" w:rsidRPr="003876D2" w:rsidRDefault="00E372B8" w:rsidP="00E372B8">
      <w:pPr>
        <w:ind w:left="567" w:hanging="567"/>
        <w:rPr>
          <w:rFonts w:eastAsiaTheme="minorHAnsi"/>
          <w:noProof/>
          <w:lang w:val="en-IE"/>
        </w:rPr>
      </w:pPr>
      <w:r w:rsidRPr="003876D2">
        <w:rPr>
          <w:noProof/>
          <w:lang w:val="en-IE"/>
        </w:rPr>
        <w:t>18.</w:t>
      </w:r>
      <w:r w:rsidRPr="003876D2">
        <w:rPr>
          <w:noProof/>
          <w:lang w:val="en-IE"/>
        </w:rPr>
        <w:tab/>
        <w:t>Environmental Protection Authority; (nota 6);</w:t>
      </w:r>
    </w:p>
    <w:p w14:paraId="455FC324" w14:textId="77777777" w:rsidR="00E372B8" w:rsidRPr="003876D2" w:rsidRDefault="00E372B8" w:rsidP="00E372B8">
      <w:pPr>
        <w:ind w:left="567" w:hanging="567"/>
        <w:rPr>
          <w:rFonts w:eastAsiaTheme="minorHAnsi"/>
          <w:noProof/>
          <w:lang w:val="en-IE"/>
        </w:rPr>
      </w:pPr>
    </w:p>
    <w:p w14:paraId="42E117E4" w14:textId="77777777" w:rsidR="00E372B8" w:rsidRPr="003876D2" w:rsidRDefault="00E372B8" w:rsidP="00E372B8">
      <w:pPr>
        <w:ind w:left="567" w:hanging="567"/>
        <w:rPr>
          <w:rFonts w:eastAsiaTheme="minorHAnsi"/>
          <w:noProof/>
          <w:lang w:val="en-IE"/>
        </w:rPr>
      </w:pPr>
      <w:r w:rsidRPr="003876D2">
        <w:rPr>
          <w:noProof/>
          <w:lang w:val="en-IE"/>
        </w:rPr>
        <w:t>19.</w:t>
      </w:r>
      <w:r w:rsidRPr="003876D2">
        <w:rPr>
          <w:noProof/>
          <w:lang w:val="en-IE"/>
        </w:rPr>
        <w:tab/>
        <w:t>Health Promotion Agency;</w:t>
      </w:r>
    </w:p>
    <w:p w14:paraId="531E8615" w14:textId="77777777" w:rsidR="00E372B8" w:rsidRPr="003876D2" w:rsidRDefault="00E372B8" w:rsidP="00E372B8">
      <w:pPr>
        <w:ind w:left="567" w:hanging="567"/>
        <w:rPr>
          <w:rFonts w:eastAsiaTheme="minorHAnsi"/>
          <w:noProof/>
          <w:lang w:val="en-IE"/>
        </w:rPr>
      </w:pPr>
    </w:p>
    <w:p w14:paraId="505E680F" w14:textId="77777777" w:rsidR="00E372B8" w:rsidRPr="003876D2" w:rsidRDefault="00E372B8" w:rsidP="00E372B8">
      <w:pPr>
        <w:ind w:left="567" w:hanging="567"/>
        <w:rPr>
          <w:rFonts w:eastAsiaTheme="minorHAnsi"/>
          <w:noProof/>
          <w:lang w:val="en-IE"/>
        </w:rPr>
      </w:pPr>
      <w:r w:rsidRPr="003876D2">
        <w:rPr>
          <w:noProof/>
          <w:lang w:val="en-IE"/>
        </w:rPr>
        <w:t>20.</w:t>
      </w:r>
      <w:r w:rsidRPr="003876D2">
        <w:rPr>
          <w:noProof/>
          <w:lang w:val="en-IE"/>
        </w:rPr>
        <w:tab/>
        <w:t>Health Quality and Safety Commission;</w:t>
      </w:r>
    </w:p>
    <w:p w14:paraId="49AA2290" w14:textId="0D0C81E9" w:rsidR="00E372B8" w:rsidRPr="003876D2" w:rsidRDefault="00E372B8" w:rsidP="00E372B8">
      <w:pPr>
        <w:ind w:left="567" w:hanging="567"/>
        <w:rPr>
          <w:rFonts w:eastAsiaTheme="minorHAnsi"/>
          <w:noProof/>
          <w:lang w:val="en-IE"/>
        </w:rPr>
      </w:pPr>
    </w:p>
    <w:p w14:paraId="50CAE64F" w14:textId="77777777" w:rsidR="00E372B8" w:rsidRPr="003876D2" w:rsidRDefault="00E372B8" w:rsidP="00E372B8">
      <w:pPr>
        <w:ind w:left="567" w:hanging="567"/>
        <w:rPr>
          <w:rFonts w:eastAsiaTheme="minorHAnsi"/>
          <w:noProof/>
          <w:lang w:val="en-IE"/>
        </w:rPr>
      </w:pPr>
      <w:r w:rsidRPr="003876D2">
        <w:rPr>
          <w:noProof/>
          <w:lang w:val="en-IE"/>
        </w:rPr>
        <w:t>21.</w:t>
      </w:r>
      <w:r w:rsidRPr="003876D2">
        <w:rPr>
          <w:noProof/>
          <w:lang w:val="en-IE"/>
        </w:rPr>
        <w:tab/>
        <w:t>Health Research Council of New Zealand;</w:t>
      </w:r>
    </w:p>
    <w:p w14:paraId="44CA55CA" w14:textId="46811EB1" w:rsidR="00E372B8" w:rsidRPr="003876D2" w:rsidRDefault="00E372B8" w:rsidP="00E372B8">
      <w:pPr>
        <w:ind w:left="567" w:hanging="567"/>
        <w:rPr>
          <w:rFonts w:eastAsiaTheme="minorHAnsi"/>
          <w:noProof/>
          <w:lang w:val="en-IE"/>
        </w:rPr>
      </w:pPr>
    </w:p>
    <w:p w14:paraId="12F23CE5" w14:textId="77777777" w:rsidR="00E372B8" w:rsidRPr="003876D2" w:rsidRDefault="00E372B8" w:rsidP="00E372B8">
      <w:pPr>
        <w:ind w:left="567" w:hanging="567"/>
        <w:rPr>
          <w:rFonts w:eastAsiaTheme="minorHAnsi"/>
          <w:noProof/>
          <w:lang w:val="en-IE"/>
        </w:rPr>
      </w:pPr>
      <w:r w:rsidRPr="003876D2">
        <w:rPr>
          <w:noProof/>
          <w:lang w:val="en-IE"/>
        </w:rPr>
        <w:t>22.</w:t>
      </w:r>
      <w:r w:rsidRPr="003876D2">
        <w:rPr>
          <w:noProof/>
          <w:lang w:val="en-IE"/>
        </w:rPr>
        <w:tab/>
        <w:t>New Zealand Blood Service (nota 7);</w:t>
      </w:r>
    </w:p>
    <w:p w14:paraId="17EBAE11" w14:textId="60FE668F" w:rsidR="00E372B8" w:rsidRPr="003876D2" w:rsidRDefault="00E372B8" w:rsidP="00E372B8">
      <w:pPr>
        <w:ind w:left="567" w:hanging="567"/>
        <w:rPr>
          <w:rFonts w:eastAsiaTheme="minorHAnsi"/>
          <w:noProof/>
          <w:lang w:val="en-IE"/>
        </w:rPr>
      </w:pPr>
    </w:p>
    <w:p w14:paraId="7216C8A6" w14:textId="77777777" w:rsidR="00E372B8" w:rsidRPr="003876D2" w:rsidRDefault="00E372B8" w:rsidP="00E372B8">
      <w:pPr>
        <w:ind w:left="567" w:hanging="567"/>
        <w:rPr>
          <w:rFonts w:eastAsiaTheme="minorHAnsi"/>
          <w:noProof/>
          <w:lang w:val="en-IE"/>
        </w:rPr>
      </w:pPr>
      <w:r w:rsidRPr="003876D2">
        <w:rPr>
          <w:noProof/>
          <w:lang w:val="en-IE"/>
        </w:rPr>
        <w:t>23.</w:t>
      </w:r>
      <w:r w:rsidRPr="003876D2">
        <w:rPr>
          <w:noProof/>
          <w:lang w:val="en-IE"/>
        </w:rPr>
        <w:tab/>
        <w:t>New Zealand Walking Access Commission;</w:t>
      </w:r>
    </w:p>
    <w:p w14:paraId="6B9C4022" w14:textId="77777777" w:rsidR="00E372B8" w:rsidRPr="003876D2" w:rsidRDefault="00E372B8" w:rsidP="00E372B8">
      <w:pPr>
        <w:ind w:left="567" w:hanging="567"/>
        <w:rPr>
          <w:rFonts w:eastAsiaTheme="minorHAnsi"/>
          <w:noProof/>
          <w:lang w:val="en-IE"/>
        </w:rPr>
      </w:pPr>
    </w:p>
    <w:p w14:paraId="6F1C6FA1" w14:textId="77777777" w:rsidR="00E372B8" w:rsidRPr="003876D2" w:rsidRDefault="00E372B8" w:rsidP="00E372B8">
      <w:pPr>
        <w:ind w:left="567" w:hanging="567"/>
        <w:rPr>
          <w:rFonts w:eastAsiaTheme="minorHAnsi"/>
          <w:noProof/>
          <w:lang w:val="en-IE"/>
        </w:rPr>
      </w:pPr>
      <w:r w:rsidRPr="003876D2">
        <w:rPr>
          <w:noProof/>
          <w:lang w:val="en-IE"/>
        </w:rPr>
        <w:t>24.</w:t>
      </w:r>
      <w:r w:rsidRPr="003876D2">
        <w:rPr>
          <w:noProof/>
          <w:lang w:val="en-IE"/>
        </w:rPr>
        <w:tab/>
        <w:t>Real Estate Agents Authority (nota 8);</w:t>
      </w:r>
    </w:p>
    <w:p w14:paraId="4FEBD5E4" w14:textId="77777777" w:rsidR="00E372B8" w:rsidRPr="003876D2" w:rsidRDefault="00E372B8" w:rsidP="00E372B8">
      <w:pPr>
        <w:ind w:left="567" w:hanging="567"/>
        <w:rPr>
          <w:rFonts w:eastAsiaTheme="minorHAnsi"/>
          <w:noProof/>
          <w:lang w:val="en-IE"/>
        </w:rPr>
      </w:pPr>
    </w:p>
    <w:p w14:paraId="30F35FE9" w14:textId="77777777" w:rsidR="00E372B8" w:rsidRPr="003876D2" w:rsidRDefault="00E372B8" w:rsidP="00E372B8">
      <w:pPr>
        <w:ind w:left="567" w:hanging="567"/>
        <w:rPr>
          <w:rFonts w:eastAsiaTheme="minorHAnsi"/>
          <w:noProof/>
          <w:lang w:val="en-IE"/>
        </w:rPr>
      </w:pPr>
      <w:r w:rsidRPr="003876D2">
        <w:rPr>
          <w:noProof/>
          <w:lang w:val="en-IE"/>
        </w:rPr>
        <w:t>25.</w:t>
      </w:r>
      <w:r w:rsidRPr="003876D2">
        <w:rPr>
          <w:noProof/>
          <w:lang w:val="en-IE"/>
        </w:rPr>
        <w:tab/>
        <w:t>Social Workers Registration Board;</w:t>
      </w:r>
    </w:p>
    <w:p w14:paraId="6695C462" w14:textId="23095777" w:rsidR="00E372B8" w:rsidRPr="003876D2" w:rsidRDefault="00E372B8" w:rsidP="00E372B8">
      <w:pPr>
        <w:ind w:left="567" w:hanging="567"/>
        <w:rPr>
          <w:rFonts w:eastAsiaTheme="minorHAnsi"/>
          <w:noProof/>
          <w:lang w:val="en-IE"/>
        </w:rPr>
      </w:pPr>
    </w:p>
    <w:p w14:paraId="03B34132" w14:textId="77777777" w:rsidR="00E372B8" w:rsidRPr="003876D2" w:rsidRDefault="00E372B8" w:rsidP="00E372B8">
      <w:pPr>
        <w:ind w:left="567" w:hanging="567"/>
        <w:rPr>
          <w:rFonts w:eastAsiaTheme="minorHAnsi"/>
          <w:noProof/>
          <w:lang w:val="en-IE"/>
        </w:rPr>
      </w:pPr>
      <w:r w:rsidRPr="003876D2">
        <w:rPr>
          <w:noProof/>
          <w:lang w:val="en-IE"/>
        </w:rPr>
        <w:t>26.</w:t>
      </w:r>
      <w:r w:rsidRPr="003876D2">
        <w:rPr>
          <w:noProof/>
          <w:lang w:val="en-IE"/>
        </w:rPr>
        <w:tab/>
        <w:t>WorkSafe New Zealand;</w:t>
      </w:r>
    </w:p>
    <w:p w14:paraId="27761CCE" w14:textId="5346ABA4" w:rsidR="00E372B8" w:rsidRPr="003876D2" w:rsidRDefault="00E372B8" w:rsidP="00E372B8">
      <w:pPr>
        <w:ind w:left="567" w:hanging="567"/>
        <w:rPr>
          <w:rFonts w:eastAsiaTheme="minorHAnsi"/>
          <w:noProof/>
          <w:lang w:val="en-IE"/>
        </w:rPr>
      </w:pPr>
    </w:p>
    <w:p w14:paraId="0ED8BC96" w14:textId="77777777" w:rsidR="00E372B8" w:rsidRPr="003876D2" w:rsidRDefault="00E372B8" w:rsidP="00E372B8">
      <w:pPr>
        <w:ind w:left="567" w:hanging="567"/>
        <w:rPr>
          <w:rFonts w:eastAsiaTheme="minorHAnsi"/>
          <w:noProof/>
          <w:lang w:val="en-IE"/>
        </w:rPr>
      </w:pPr>
      <w:r w:rsidRPr="003876D2">
        <w:rPr>
          <w:noProof/>
          <w:lang w:val="en-IE"/>
        </w:rPr>
        <w:t>27.</w:t>
      </w:r>
      <w:r w:rsidRPr="003876D2">
        <w:rPr>
          <w:noProof/>
          <w:lang w:val="en-IE"/>
        </w:rPr>
        <w:tab/>
        <w:t>Guardians of New Zealand Superannuation (nota 9);</w:t>
      </w:r>
    </w:p>
    <w:p w14:paraId="6933E6AB" w14:textId="2C7E9570" w:rsidR="00E372B8" w:rsidRPr="003876D2" w:rsidRDefault="00E372B8" w:rsidP="00E372B8">
      <w:pPr>
        <w:ind w:left="567" w:hanging="567"/>
        <w:rPr>
          <w:rFonts w:eastAsiaTheme="minorHAnsi"/>
          <w:noProof/>
          <w:lang w:val="en-IE"/>
        </w:rPr>
      </w:pPr>
    </w:p>
    <w:p w14:paraId="2BC77A6B" w14:textId="77777777" w:rsidR="00E372B8" w:rsidRPr="003876D2" w:rsidRDefault="00E372B8" w:rsidP="00E372B8">
      <w:pPr>
        <w:ind w:left="567" w:hanging="567"/>
        <w:rPr>
          <w:rFonts w:eastAsiaTheme="minorHAnsi"/>
          <w:noProof/>
          <w:lang w:val="en-IE"/>
        </w:rPr>
      </w:pPr>
      <w:r w:rsidRPr="003876D2">
        <w:rPr>
          <w:noProof/>
          <w:lang w:val="en-IE"/>
        </w:rPr>
        <w:t>28.</w:t>
      </w:r>
      <w:r w:rsidRPr="003876D2">
        <w:rPr>
          <w:noProof/>
          <w:lang w:val="en-IE"/>
        </w:rPr>
        <w:tab/>
        <w:t>Museum of New Zealand Te Papa (nota 10);</w:t>
      </w:r>
    </w:p>
    <w:p w14:paraId="3F9246D6" w14:textId="6663C599" w:rsidR="00E372B8" w:rsidRPr="003876D2" w:rsidRDefault="00E372B8" w:rsidP="00E372B8">
      <w:pPr>
        <w:ind w:left="567" w:hanging="567"/>
        <w:rPr>
          <w:rFonts w:eastAsiaTheme="minorHAnsi"/>
          <w:noProof/>
          <w:lang w:val="en-IE"/>
        </w:rPr>
      </w:pPr>
    </w:p>
    <w:p w14:paraId="1EB02FFE" w14:textId="548BB3A3" w:rsidR="00E372B8" w:rsidRPr="003876D2" w:rsidRDefault="00396F6C" w:rsidP="00E372B8">
      <w:pPr>
        <w:ind w:left="567" w:hanging="567"/>
        <w:rPr>
          <w:rFonts w:eastAsiaTheme="minorHAnsi"/>
          <w:noProof/>
          <w:lang w:val="en-IE"/>
        </w:rPr>
      </w:pPr>
      <w:r w:rsidRPr="003876D2">
        <w:rPr>
          <w:noProof/>
          <w:lang w:val="en-IE"/>
        </w:rPr>
        <w:br w:type="page"/>
        <w:t>29.</w:t>
      </w:r>
      <w:r w:rsidRPr="003876D2">
        <w:rPr>
          <w:noProof/>
          <w:lang w:val="en-IE"/>
        </w:rPr>
        <w:tab/>
        <w:t>New Zealand Infrastructure Commission;</w:t>
      </w:r>
    </w:p>
    <w:p w14:paraId="5B0AF1CD" w14:textId="4F30701D" w:rsidR="00E372B8" w:rsidRPr="003876D2" w:rsidRDefault="00E372B8" w:rsidP="00E372B8">
      <w:pPr>
        <w:ind w:left="567" w:hanging="567"/>
        <w:rPr>
          <w:rFonts w:eastAsiaTheme="minorHAnsi"/>
          <w:noProof/>
          <w:lang w:val="en-IE"/>
        </w:rPr>
      </w:pPr>
    </w:p>
    <w:p w14:paraId="682DE3EF" w14:textId="77777777" w:rsidR="00E372B8" w:rsidRPr="003876D2" w:rsidRDefault="00E372B8" w:rsidP="00E372B8">
      <w:pPr>
        <w:ind w:left="567" w:hanging="567"/>
        <w:rPr>
          <w:rFonts w:eastAsiaTheme="minorHAnsi"/>
          <w:noProof/>
          <w:lang w:val="en-IE"/>
        </w:rPr>
      </w:pPr>
      <w:r w:rsidRPr="003876D2">
        <w:rPr>
          <w:noProof/>
          <w:lang w:val="en-IE"/>
        </w:rPr>
        <w:t>30.</w:t>
      </w:r>
      <w:r w:rsidRPr="003876D2">
        <w:rPr>
          <w:noProof/>
          <w:lang w:val="en-IE"/>
        </w:rPr>
        <w:tab/>
        <w:t>New Zealand Lotteries Commission;</w:t>
      </w:r>
    </w:p>
    <w:p w14:paraId="68225B56" w14:textId="77777777" w:rsidR="00E372B8" w:rsidRPr="003876D2" w:rsidRDefault="00E372B8" w:rsidP="00E372B8">
      <w:pPr>
        <w:ind w:left="567" w:hanging="567"/>
        <w:rPr>
          <w:rFonts w:eastAsiaTheme="minorHAnsi"/>
          <w:noProof/>
          <w:lang w:val="en-IE"/>
        </w:rPr>
      </w:pPr>
    </w:p>
    <w:p w14:paraId="438E3EA9" w14:textId="77777777" w:rsidR="00E372B8" w:rsidRPr="003876D2" w:rsidRDefault="00E372B8" w:rsidP="00E372B8">
      <w:pPr>
        <w:ind w:left="567" w:hanging="567"/>
        <w:rPr>
          <w:rFonts w:eastAsiaTheme="minorHAnsi"/>
          <w:noProof/>
          <w:lang w:val="en-IE"/>
        </w:rPr>
      </w:pPr>
      <w:r w:rsidRPr="003876D2">
        <w:rPr>
          <w:noProof/>
          <w:lang w:val="en-IE"/>
        </w:rPr>
        <w:t>31.</w:t>
      </w:r>
      <w:r w:rsidRPr="003876D2">
        <w:rPr>
          <w:noProof/>
          <w:lang w:val="en-IE"/>
        </w:rPr>
        <w:tab/>
        <w:t>Climate Change Commission;</w:t>
      </w:r>
    </w:p>
    <w:p w14:paraId="053C6889" w14:textId="77777777" w:rsidR="00E372B8" w:rsidRPr="003876D2" w:rsidRDefault="00E372B8" w:rsidP="00E372B8">
      <w:pPr>
        <w:ind w:left="567" w:hanging="567"/>
        <w:rPr>
          <w:rFonts w:eastAsiaTheme="minorHAnsi"/>
          <w:noProof/>
          <w:lang w:val="en-IE"/>
        </w:rPr>
      </w:pPr>
    </w:p>
    <w:p w14:paraId="4306B661" w14:textId="77777777" w:rsidR="00E372B8" w:rsidRPr="003876D2" w:rsidRDefault="00E372B8" w:rsidP="00E372B8">
      <w:pPr>
        <w:ind w:left="567" w:hanging="567"/>
        <w:rPr>
          <w:rFonts w:eastAsiaTheme="minorHAnsi"/>
          <w:noProof/>
          <w:lang w:val="en-IE"/>
        </w:rPr>
      </w:pPr>
      <w:r w:rsidRPr="003876D2">
        <w:rPr>
          <w:noProof/>
          <w:lang w:val="en-IE"/>
        </w:rPr>
        <w:t>32.</w:t>
      </w:r>
      <w:r w:rsidRPr="003876D2">
        <w:rPr>
          <w:noProof/>
          <w:lang w:val="en-IE"/>
        </w:rPr>
        <w:tab/>
        <w:t>Electoral Commission (nota 11);</w:t>
      </w:r>
    </w:p>
    <w:p w14:paraId="6AD2BE26" w14:textId="77777777" w:rsidR="00E372B8" w:rsidRPr="003876D2" w:rsidRDefault="00E372B8" w:rsidP="00E372B8">
      <w:pPr>
        <w:ind w:left="567" w:hanging="567"/>
        <w:rPr>
          <w:rFonts w:eastAsiaTheme="minorHAnsi"/>
          <w:noProof/>
          <w:lang w:val="en-IE"/>
        </w:rPr>
      </w:pPr>
    </w:p>
    <w:p w14:paraId="738F9109" w14:textId="77777777" w:rsidR="00E372B8" w:rsidRPr="003876D2" w:rsidRDefault="00E372B8" w:rsidP="00E372B8">
      <w:pPr>
        <w:ind w:left="567" w:hanging="567"/>
        <w:rPr>
          <w:rFonts w:eastAsiaTheme="minorHAnsi"/>
          <w:noProof/>
          <w:lang w:val="en-IE"/>
        </w:rPr>
      </w:pPr>
      <w:r w:rsidRPr="003876D2">
        <w:rPr>
          <w:noProof/>
          <w:lang w:val="en-IE"/>
        </w:rPr>
        <w:t>33.</w:t>
      </w:r>
      <w:r w:rsidRPr="003876D2">
        <w:rPr>
          <w:noProof/>
          <w:lang w:val="en-IE"/>
        </w:rPr>
        <w:tab/>
        <w:t>Financial Markets Authority;</w:t>
      </w:r>
    </w:p>
    <w:p w14:paraId="50BABBE2" w14:textId="77777777" w:rsidR="00E372B8" w:rsidRPr="003876D2" w:rsidRDefault="00E372B8" w:rsidP="00E372B8">
      <w:pPr>
        <w:ind w:left="567" w:hanging="567"/>
        <w:rPr>
          <w:rFonts w:eastAsiaTheme="minorHAnsi"/>
          <w:noProof/>
          <w:lang w:val="en-IE"/>
        </w:rPr>
      </w:pPr>
    </w:p>
    <w:p w14:paraId="65BBF264" w14:textId="77777777" w:rsidR="00E372B8" w:rsidRPr="003876D2" w:rsidRDefault="00E372B8" w:rsidP="00E372B8">
      <w:pPr>
        <w:ind w:left="567" w:hanging="567"/>
        <w:rPr>
          <w:rFonts w:eastAsiaTheme="minorHAnsi"/>
          <w:noProof/>
          <w:lang w:val="en-IE"/>
        </w:rPr>
      </w:pPr>
      <w:r w:rsidRPr="003876D2">
        <w:rPr>
          <w:noProof/>
          <w:lang w:val="en-IE"/>
        </w:rPr>
        <w:t>34.</w:t>
      </w:r>
      <w:r w:rsidRPr="003876D2">
        <w:rPr>
          <w:noProof/>
          <w:lang w:val="en-IE"/>
        </w:rPr>
        <w:tab/>
        <w:t>Education Payroll Limited (nota 12);</w:t>
      </w:r>
    </w:p>
    <w:p w14:paraId="574FB950" w14:textId="7BACA37F" w:rsidR="00E372B8" w:rsidRPr="003876D2" w:rsidRDefault="00E372B8" w:rsidP="00E372B8">
      <w:pPr>
        <w:ind w:left="567" w:hanging="567"/>
        <w:rPr>
          <w:rFonts w:eastAsiaTheme="minorHAnsi"/>
          <w:noProof/>
          <w:lang w:val="en-IE"/>
        </w:rPr>
      </w:pPr>
    </w:p>
    <w:p w14:paraId="764EC45C" w14:textId="77777777" w:rsidR="00E372B8" w:rsidRPr="003876D2" w:rsidRDefault="00E372B8" w:rsidP="00E372B8">
      <w:pPr>
        <w:ind w:left="567" w:hanging="567"/>
        <w:rPr>
          <w:rFonts w:eastAsiaTheme="minorHAnsi"/>
          <w:noProof/>
          <w:lang w:val="en-IE"/>
        </w:rPr>
      </w:pPr>
      <w:r w:rsidRPr="003876D2">
        <w:rPr>
          <w:noProof/>
          <w:lang w:val="en-IE"/>
        </w:rPr>
        <w:t>35.</w:t>
      </w:r>
      <w:r w:rsidRPr="003876D2">
        <w:rPr>
          <w:noProof/>
          <w:lang w:val="en-IE"/>
        </w:rPr>
        <w:tab/>
        <w:t>Research and Education Advanced Network New Zealand Limited;</w:t>
      </w:r>
    </w:p>
    <w:p w14:paraId="3DDEF84E" w14:textId="77777777" w:rsidR="00E372B8" w:rsidRPr="003876D2" w:rsidRDefault="00E372B8" w:rsidP="00E372B8">
      <w:pPr>
        <w:ind w:left="567" w:hanging="567"/>
        <w:rPr>
          <w:rFonts w:eastAsiaTheme="minorHAnsi"/>
          <w:noProof/>
          <w:lang w:val="en-IE"/>
        </w:rPr>
      </w:pPr>
    </w:p>
    <w:p w14:paraId="46CFFC0D" w14:textId="77777777" w:rsidR="00E372B8" w:rsidRPr="003876D2" w:rsidRDefault="00E372B8" w:rsidP="00E372B8">
      <w:pPr>
        <w:ind w:left="567" w:hanging="567"/>
        <w:rPr>
          <w:rFonts w:eastAsiaTheme="minorHAnsi"/>
          <w:noProof/>
          <w:lang w:val="en-IE"/>
        </w:rPr>
      </w:pPr>
      <w:r w:rsidRPr="003876D2">
        <w:rPr>
          <w:noProof/>
          <w:lang w:val="en-IE"/>
        </w:rPr>
        <w:t>36.</w:t>
      </w:r>
      <w:r w:rsidRPr="003876D2">
        <w:rPr>
          <w:noProof/>
          <w:lang w:val="en-IE"/>
        </w:rPr>
        <w:tab/>
        <w:t>Tāmaki Redevelopment Company Limited (nota 13);</w:t>
      </w:r>
    </w:p>
    <w:p w14:paraId="75E44E64" w14:textId="5F4EE6B3" w:rsidR="00E372B8" w:rsidRPr="003876D2" w:rsidRDefault="00E372B8" w:rsidP="00E372B8">
      <w:pPr>
        <w:ind w:left="567" w:hanging="567"/>
        <w:rPr>
          <w:rFonts w:eastAsiaTheme="minorHAnsi"/>
          <w:noProof/>
          <w:lang w:val="en-IE"/>
        </w:rPr>
      </w:pPr>
    </w:p>
    <w:p w14:paraId="340557AA" w14:textId="77777777" w:rsidR="00E372B8" w:rsidRPr="003876D2" w:rsidRDefault="00E372B8" w:rsidP="00E372B8">
      <w:pPr>
        <w:ind w:left="567" w:hanging="567"/>
        <w:rPr>
          <w:rFonts w:eastAsiaTheme="minorHAnsi"/>
          <w:noProof/>
          <w:lang w:val="en-IE"/>
        </w:rPr>
      </w:pPr>
      <w:r w:rsidRPr="003876D2">
        <w:rPr>
          <w:noProof/>
          <w:lang w:val="en-IE"/>
        </w:rPr>
        <w:t>37.</w:t>
      </w:r>
      <w:r w:rsidRPr="003876D2">
        <w:rPr>
          <w:noProof/>
          <w:lang w:val="en-IE"/>
        </w:rPr>
        <w:tab/>
        <w:t>Airways Corporation of New Zealand Limited;</w:t>
      </w:r>
    </w:p>
    <w:p w14:paraId="4DFCA48C" w14:textId="0ED11AEE" w:rsidR="00E372B8" w:rsidRPr="003876D2" w:rsidRDefault="00E372B8" w:rsidP="00E372B8">
      <w:pPr>
        <w:ind w:left="567" w:hanging="567"/>
        <w:rPr>
          <w:rFonts w:eastAsiaTheme="minorHAnsi"/>
          <w:noProof/>
          <w:lang w:val="en-IE"/>
        </w:rPr>
      </w:pPr>
    </w:p>
    <w:p w14:paraId="4C00DF89" w14:textId="77777777" w:rsidR="00E372B8" w:rsidRPr="003876D2" w:rsidRDefault="00E372B8" w:rsidP="00E372B8">
      <w:pPr>
        <w:ind w:left="567" w:hanging="567"/>
        <w:rPr>
          <w:rFonts w:eastAsiaTheme="minorHAnsi"/>
          <w:noProof/>
          <w:lang w:val="en-IE"/>
        </w:rPr>
      </w:pPr>
      <w:r w:rsidRPr="003876D2">
        <w:rPr>
          <w:noProof/>
          <w:lang w:val="en-IE"/>
        </w:rPr>
        <w:t>38.</w:t>
      </w:r>
      <w:r w:rsidRPr="003876D2">
        <w:rPr>
          <w:noProof/>
          <w:lang w:val="en-IE"/>
        </w:rPr>
        <w:tab/>
        <w:t>Meteorological Service of New Zealand Limited;</w:t>
      </w:r>
    </w:p>
    <w:p w14:paraId="77580DC2" w14:textId="77777777" w:rsidR="00E372B8" w:rsidRPr="003876D2" w:rsidRDefault="00E372B8" w:rsidP="00E372B8">
      <w:pPr>
        <w:ind w:left="567" w:hanging="567"/>
        <w:rPr>
          <w:rFonts w:eastAsiaTheme="minorHAnsi"/>
          <w:noProof/>
          <w:lang w:val="en-IE"/>
        </w:rPr>
      </w:pPr>
    </w:p>
    <w:p w14:paraId="588C6F3F" w14:textId="77777777" w:rsidR="00E372B8" w:rsidRPr="003876D2" w:rsidRDefault="00E372B8" w:rsidP="00E372B8">
      <w:pPr>
        <w:ind w:left="567" w:hanging="567"/>
        <w:rPr>
          <w:rFonts w:eastAsiaTheme="minorHAnsi"/>
          <w:noProof/>
          <w:lang w:val="en-IE"/>
        </w:rPr>
      </w:pPr>
      <w:r w:rsidRPr="003876D2">
        <w:rPr>
          <w:noProof/>
          <w:lang w:val="en-IE"/>
        </w:rPr>
        <w:t>39.</w:t>
      </w:r>
      <w:r w:rsidRPr="003876D2">
        <w:rPr>
          <w:noProof/>
          <w:lang w:val="en-IE"/>
        </w:rPr>
        <w:tab/>
        <w:t>KiwiRail Holdings Limited;</w:t>
      </w:r>
    </w:p>
    <w:p w14:paraId="1ACAAAC7" w14:textId="1393A8FB" w:rsidR="00E372B8" w:rsidRPr="003876D2" w:rsidRDefault="00E372B8" w:rsidP="00E372B8">
      <w:pPr>
        <w:ind w:left="567" w:hanging="567"/>
        <w:rPr>
          <w:rFonts w:eastAsiaTheme="minorHAnsi"/>
          <w:noProof/>
          <w:lang w:val="en-IE"/>
        </w:rPr>
      </w:pPr>
    </w:p>
    <w:p w14:paraId="1E94B3FB" w14:textId="77777777" w:rsidR="00E372B8" w:rsidRPr="003876D2" w:rsidRDefault="00E372B8" w:rsidP="00E372B8">
      <w:pPr>
        <w:ind w:left="567" w:hanging="567"/>
        <w:rPr>
          <w:rFonts w:eastAsiaTheme="minorHAnsi"/>
          <w:noProof/>
          <w:lang w:val="en-IE"/>
        </w:rPr>
      </w:pPr>
      <w:r w:rsidRPr="003876D2">
        <w:rPr>
          <w:noProof/>
          <w:lang w:val="en-IE"/>
        </w:rPr>
        <w:t>40.</w:t>
      </w:r>
      <w:r w:rsidRPr="003876D2">
        <w:rPr>
          <w:noProof/>
          <w:lang w:val="en-IE"/>
        </w:rPr>
        <w:tab/>
        <w:t>Transpower New Zealand Limited (nota 3);</w:t>
      </w:r>
    </w:p>
    <w:p w14:paraId="2C953946" w14:textId="77777777" w:rsidR="00E372B8" w:rsidRPr="003876D2" w:rsidRDefault="00E372B8" w:rsidP="00E372B8">
      <w:pPr>
        <w:ind w:left="567" w:hanging="567"/>
        <w:rPr>
          <w:rFonts w:eastAsiaTheme="minorHAnsi"/>
          <w:noProof/>
          <w:lang w:val="en-IE"/>
        </w:rPr>
      </w:pPr>
    </w:p>
    <w:p w14:paraId="49C973D5" w14:textId="1808D2C3" w:rsidR="00E372B8" w:rsidRPr="003876D2" w:rsidRDefault="00396F6C" w:rsidP="00E372B8">
      <w:pPr>
        <w:ind w:left="567" w:hanging="567"/>
        <w:rPr>
          <w:rFonts w:eastAsiaTheme="minorHAnsi"/>
          <w:noProof/>
          <w:lang w:val="en-IE"/>
        </w:rPr>
      </w:pPr>
      <w:r w:rsidRPr="003876D2">
        <w:rPr>
          <w:noProof/>
          <w:lang w:val="en-IE"/>
        </w:rPr>
        <w:br w:type="page"/>
        <w:t>41.</w:t>
      </w:r>
      <w:r w:rsidRPr="003876D2">
        <w:rPr>
          <w:noProof/>
          <w:lang w:val="en-IE"/>
        </w:rPr>
        <w:tab/>
        <w:t>Government Superannuation Fund Authority;</w:t>
      </w:r>
    </w:p>
    <w:p w14:paraId="5E53A3AA" w14:textId="300488E5" w:rsidR="00E372B8" w:rsidRPr="003876D2" w:rsidRDefault="00E372B8" w:rsidP="00E372B8">
      <w:pPr>
        <w:ind w:left="567" w:hanging="567"/>
        <w:rPr>
          <w:rFonts w:eastAsiaTheme="minorHAnsi"/>
          <w:noProof/>
          <w:lang w:val="en-IE"/>
        </w:rPr>
      </w:pPr>
    </w:p>
    <w:p w14:paraId="506D8F70" w14:textId="77777777" w:rsidR="00E372B8" w:rsidRPr="003876D2" w:rsidRDefault="00E372B8" w:rsidP="00E372B8">
      <w:pPr>
        <w:ind w:left="567" w:hanging="567"/>
        <w:rPr>
          <w:rFonts w:eastAsiaTheme="minorHAnsi"/>
          <w:noProof/>
          <w:lang w:val="en-IE"/>
        </w:rPr>
      </w:pPr>
      <w:r w:rsidRPr="003876D2">
        <w:rPr>
          <w:noProof/>
          <w:lang w:val="en-IE"/>
        </w:rPr>
        <w:t>42.</w:t>
      </w:r>
      <w:r w:rsidRPr="003876D2">
        <w:rPr>
          <w:noProof/>
          <w:lang w:val="en-IE"/>
        </w:rPr>
        <w:tab/>
        <w:t>New Zealand Artificial Limb Service;</w:t>
      </w:r>
    </w:p>
    <w:p w14:paraId="6E71D084" w14:textId="77777777" w:rsidR="00E372B8" w:rsidRPr="003876D2" w:rsidRDefault="00E372B8" w:rsidP="00E372B8">
      <w:pPr>
        <w:ind w:left="567" w:hanging="567"/>
        <w:rPr>
          <w:rFonts w:eastAsiaTheme="minorHAnsi"/>
          <w:noProof/>
          <w:lang w:val="en-IE"/>
        </w:rPr>
      </w:pPr>
    </w:p>
    <w:p w14:paraId="1624AC75" w14:textId="77777777" w:rsidR="00E372B8" w:rsidRPr="003876D2" w:rsidRDefault="00E372B8" w:rsidP="00E372B8">
      <w:pPr>
        <w:ind w:left="567" w:hanging="567"/>
        <w:rPr>
          <w:rFonts w:eastAsiaTheme="minorHAnsi"/>
          <w:noProof/>
          <w:lang w:val="en-IE"/>
        </w:rPr>
      </w:pPr>
      <w:r w:rsidRPr="003876D2">
        <w:rPr>
          <w:noProof/>
          <w:lang w:val="en-IE"/>
        </w:rPr>
        <w:t>43.</w:t>
      </w:r>
      <w:r w:rsidRPr="003876D2">
        <w:rPr>
          <w:noProof/>
          <w:lang w:val="en-IE"/>
        </w:rPr>
        <w:tab/>
        <w:t>Health and Disability Commissioner;</w:t>
      </w:r>
    </w:p>
    <w:p w14:paraId="28A77DAC" w14:textId="77777777" w:rsidR="00E372B8" w:rsidRPr="003876D2" w:rsidRDefault="00E372B8" w:rsidP="00E372B8">
      <w:pPr>
        <w:ind w:left="567" w:hanging="567"/>
        <w:rPr>
          <w:rFonts w:eastAsiaTheme="minorHAnsi"/>
          <w:noProof/>
          <w:lang w:val="en-IE"/>
        </w:rPr>
      </w:pPr>
    </w:p>
    <w:p w14:paraId="17F8C625" w14:textId="77777777" w:rsidR="00E372B8" w:rsidRPr="003876D2" w:rsidRDefault="00E372B8" w:rsidP="00E372B8">
      <w:pPr>
        <w:ind w:left="567" w:hanging="567"/>
        <w:rPr>
          <w:rFonts w:eastAsiaTheme="minorHAnsi"/>
          <w:noProof/>
          <w:lang w:val="en-IE"/>
        </w:rPr>
      </w:pPr>
      <w:r w:rsidRPr="003876D2">
        <w:rPr>
          <w:noProof/>
          <w:lang w:val="en-IE"/>
        </w:rPr>
        <w:t>44.</w:t>
      </w:r>
      <w:r w:rsidRPr="003876D2">
        <w:rPr>
          <w:noProof/>
          <w:lang w:val="en-IE"/>
        </w:rPr>
        <w:tab/>
        <w:t>Human Rights Commission;</w:t>
      </w:r>
    </w:p>
    <w:p w14:paraId="3DC638AB" w14:textId="7B1CDE87" w:rsidR="00E372B8" w:rsidRPr="003876D2" w:rsidRDefault="00E372B8" w:rsidP="00E372B8">
      <w:pPr>
        <w:ind w:left="567" w:hanging="567"/>
        <w:rPr>
          <w:rFonts w:eastAsiaTheme="minorHAnsi"/>
          <w:noProof/>
          <w:lang w:val="en-IE"/>
        </w:rPr>
      </w:pPr>
    </w:p>
    <w:p w14:paraId="3DD6316A" w14:textId="77777777" w:rsidR="00E372B8" w:rsidRPr="003876D2" w:rsidRDefault="00E372B8" w:rsidP="00E372B8">
      <w:pPr>
        <w:ind w:left="567" w:hanging="567"/>
        <w:rPr>
          <w:rFonts w:eastAsiaTheme="minorHAnsi"/>
          <w:noProof/>
          <w:lang w:val="en-IE"/>
        </w:rPr>
      </w:pPr>
      <w:r w:rsidRPr="003876D2">
        <w:rPr>
          <w:noProof/>
          <w:lang w:val="en-IE"/>
        </w:rPr>
        <w:t>45.</w:t>
      </w:r>
      <w:r w:rsidRPr="003876D2">
        <w:rPr>
          <w:noProof/>
          <w:lang w:val="en-IE"/>
        </w:rPr>
        <w:tab/>
        <w:t>New Zealand Productivity Commission;</w:t>
      </w:r>
    </w:p>
    <w:p w14:paraId="1E9A452B" w14:textId="77777777" w:rsidR="00E372B8" w:rsidRPr="003876D2" w:rsidRDefault="00E372B8" w:rsidP="00E372B8">
      <w:pPr>
        <w:ind w:left="567" w:hanging="567"/>
        <w:rPr>
          <w:rFonts w:eastAsiaTheme="minorHAnsi"/>
          <w:noProof/>
          <w:lang w:val="en-IE"/>
        </w:rPr>
      </w:pPr>
    </w:p>
    <w:p w14:paraId="5D327D48" w14:textId="77777777" w:rsidR="00E372B8" w:rsidRPr="003876D2" w:rsidRDefault="00E372B8" w:rsidP="00E372B8">
      <w:pPr>
        <w:ind w:left="567" w:hanging="567"/>
        <w:rPr>
          <w:rFonts w:eastAsiaTheme="minorHAnsi"/>
          <w:noProof/>
          <w:lang w:val="en-IE"/>
        </w:rPr>
      </w:pPr>
      <w:r w:rsidRPr="003876D2">
        <w:rPr>
          <w:noProof/>
          <w:lang w:val="en-IE"/>
        </w:rPr>
        <w:t>46.</w:t>
      </w:r>
      <w:r w:rsidRPr="003876D2">
        <w:rPr>
          <w:noProof/>
          <w:lang w:val="en-IE"/>
        </w:rPr>
        <w:tab/>
        <w:t>Crown Irrigation Investments Limited;</w:t>
      </w:r>
    </w:p>
    <w:p w14:paraId="080D6EAF" w14:textId="0246EAF2" w:rsidR="00E372B8" w:rsidRPr="003876D2" w:rsidRDefault="00E372B8" w:rsidP="00E372B8">
      <w:pPr>
        <w:ind w:left="567" w:hanging="567"/>
        <w:rPr>
          <w:rFonts w:eastAsiaTheme="minorHAnsi"/>
          <w:noProof/>
          <w:lang w:val="en-IE"/>
        </w:rPr>
      </w:pPr>
    </w:p>
    <w:p w14:paraId="74FD21D3" w14:textId="77777777" w:rsidR="00E372B8" w:rsidRPr="003876D2" w:rsidRDefault="00E372B8" w:rsidP="00E372B8">
      <w:pPr>
        <w:ind w:left="567" w:hanging="567"/>
        <w:rPr>
          <w:rFonts w:eastAsiaTheme="minorHAnsi"/>
          <w:noProof/>
          <w:lang w:val="en-IE"/>
        </w:rPr>
      </w:pPr>
      <w:r w:rsidRPr="003876D2">
        <w:rPr>
          <w:noProof/>
          <w:lang w:val="en-IE"/>
        </w:rPr>
        <w:t>47.</w:t>
      </w:r>
      <w:r w:rsidRPr="003876D2">
        <w:rPr>
          <w:noProof/>
          <w:lang w:val="en-IE"/>
        </w:rPr>
        <w:tab/>
        <w:t>New Zealand Growth Capital Partners Limited;</w:t>
      </w:r>
    </w:p>
    <w:p w14:paraId="3AFE45E3" w14:textId="77777777" w:rsidR="00E372B8" w:rsidRPr="003876D2" w:rsidRDefault="00E372B8" w:rsidP="00E372B8">
      <w:pPr>
        <w:ind w:left="567" w:hanging="567"/>
        <w:rPr>
          <w:rFonts w:eastAsiaTheme="minorHAnsi"/>
          <w:noProof/>
          <w:lang w:val="en-IE"/>
        </w:rPr>
      </w:pPr>
    </w:p>
    <w:p w14:paraId="2E07805B" w14:textId="77777777" w:rsidR="00E372B8" w:rsidRPr="003876D2" w:rsidRDefault="00E372B8" w:rsidP="00E372B8">
      <w:pPr>
        <w:ind w:left="567" w:hanging="567"/>
        <w:rPr>
          <w:rFonts w:eastAsiaTheme="minorHAnsi"/>
          <w:noProof/>
          <w:lang w:val="en-IE"/>
        </w:rPr>
      </w:pPr>
      <w:r w:rsidRPr="003876D2">
        <w:rPr>
          <w:noProof/>
          <w:lang w:val="en-IE"/>
        </w:rPr>
        <w:t>48.</w:t>
      </w:r>
      <w:r w:rsidRPr="003876D2">
        <w:rPr>
          <w:noProof/>
          <w:lang w:val="en-IE"/>
        </w:rPr>
        <w:tab/>
        <w:t>City Rail Link Limited;</w:t>
      </w:r>
    </w:p>
    <w:p w14:paraId="364BC022" w14:textId="77777777" w:rsidR="00E372B8" w:rsidRPr="003876D2" w:rsidRDefault="00E372B8" w:rsidP="00E372B8">
      <w:pPr>
        <w:ind w:left="567" w:hanging="567"/>
        <w:rPr>
          <w:rFonts w:eastAsiaTheme="minorHAnsi"/>
          <w:noProof/>
          <w:lang w:val="en-IE"/>
        </w:rPr>
      </w:pPr>
    </w:p>
    <w:p w14:paraId="70D401B1" w14:textId="77777777" w:rsidR="00E372B8" w:rsidRPr="003876D2" w:rsidRDefault="00E372B8" w:rsidP="00E372B8">
      <w:pPr>
        <w:ind w:left="567" w:hanging="567"/>
        <w:rPr>
          <w:rFonts w:eastAsiaTheme="minorHAnsi"/>
          <w:noProof/>
          <w:lang w:val="en-IE"/>
        </w:rPr>
      </w:pPr>
      <w:r w:rsidRPr="003876D2">
        <w:rPr>
          <w:noProof/>
          <w:lang w:val="en-IE"/>
        </w:rPr>
        <w:t>49.</w:t>
      </w:r>
      <w:r w:rsidRPr="003876D2">
        <w:rPr>
          <w:noProof/>
          <w:lang w:val="en-IE"/>
        </w:rPr>
        <w:tab/>
        <w:t>Crown Infrastructure Partners Limited;</w:t>
      </w:r>
    </w:p>
    <w:p w14:paraId="760EF627" w14:textId="7AE5642A" w:rsidR="00E372B8" w:rsidRPr="003876D2" w:rsidRDefault="00E372B8" w:rsidP="00E372B8">
      <w:pPr>
        <w:ind w:left="567" w:hanging="567"/>
        <w:rPr>
          <w:rFonts w:eastAsiaTheme="minorHAnsi"/>
          <w:noProof/>
          <w:lang w:val="en-IE"/>
        </w:rPr>
      </w:pPr>
    </w:p>
    <w:p w14:paraId="1051CCF4" w14:textId="77777777" w:rsidR="00E372B8" w:rsidRPr="003876D2" w:rsidRDefault="00E372B8" w:rsidP="00E372B8">
      <w:pPr>
        <w:ind w:left="567" w:hanging="567"/>
        <w:rPr>
          <w:rFonts w:eastAsiaTheme="minorHAnsi"/>
          <w:noProof/>
          <w:lang w:val="en-IE"/>
        </w:rPr>
      </w:pPr>
      <w:r w:rsidRPr="003876D2">
        <w:rPr>
          <w:noProof/>
          <w:lang w:val="en-IE"/>
        </w:rPr>
        <w:t>50.</w:t>
      </w:r>
      <w:r w:rsidRPr="003876D2">
        <w:rPr>
          <w:noProof/>
          <w:lang w:val="en-IE"/>
        </w:rPr>
        <w:tab/>
        <w:t>New Zealand Green Investment Finance Limited;</w:t>
      </w:r>
    </w:p>
    <w:p w14:paraId="3764AE79" w14:textId="77777777" w:rsidR="00E372B8" w:rsidRPr="003876D2" w:rsidRDefault="00E372B8" w:rsidP="00E372B8">
      <w:pPr>
        <w:ind w:left="567" w:hanging="567"/>
        <w:rPr>
          <w:rFonts w:eastAsiaTheme="minorHAnsi"/>
          <w:noProof/>
          <w:lang w:val="en-IE"/>
        </w:rPr>
      </w:pPr>
    </w:p>
    <w:p w14:paraId="2D30649D" w14:textId="77777777" w:rsidR="00E372B8" w:rsidRPr="003876D2" w:rsidRDefault="00E372B8" w:rsidP="00E372B8">
      <w:pPr>
        <w:ind w:left="567" w:hanging="567"/>
        <w:rPr>
          <w:rFonts w:eastAsiaTheme="minorHAnsi"/>
          <w:noProof/>
          <w:lang w:val="en-IE"/>
        </w:rPr>
      </w:pPr>
      <w:r w:rsidRPr="003876D2">
        <w:rPr>
          <w:noProof/>
          <w:lang w:val="en-IE"/>
        </w:rPr>
        <w:t>51.</w:t>
      </w:r>
      <w:r w:rsidRPr="003876D2">
        <w:rPr>
          <w:noProof/>
          <w:lang w:val="en-IE"/>
        </w:rPr>
        <w:tab/>
        <w:t>Accreditation Council;</w:t>
      </w:r>
    </w:p>
    <w:p w14:paraId="33F4B360" w14:textId="40A2E11A" w:rsidR="00E372B8" w:rsidRPr="003876D2" w:rsidRDefault="00E372B8" w:rsidP="00E372B8">
      <w:pPr>
        <w:ind w:left="567" w:hanging="567"/>
        <w:rPr>
          <w:rFonts w:eastAsiaTheme="minorHAnsi"/>
          <w:noProof/>
          <w:lang w:val="en-IE"/>
        </w:rPr>
      </w:pPr>
    </w:p>
    <w:p w14:paraId="3490A8D0" w14:textId="77777777" w:rsidR="00E372B8" w:rsidRPr="003876D2" w:rsidRDefault="00E372B8" w:rsidP="00E372B8">
      <w:pPr>
        <w:ind w:left="567" w:hanging="567"/>
        <w:rPr>
          <w:rFonts w:eastAsiaTheme="minorHAnsi"/>
          <w:noProof/>
          <w:lang w:val="en-IE"/>
        </w:rPr>
      </w:pPr>
      <w:r w:rsidRPr="003876D2">
        <w:rPr>
          <w:noProof/>
          <w:lang w:val="en-IE"/>
        </w:rPr>
        <w:t>52.</w:t>
      </w:r>
      <w:r w:rsidRPr="003876D2">
        <w:rPr>
          <w:noProof/>
          <w:lang w:val="en-IE"/>
        </w:rPr>
        <w:tab/>
        <w:t>Arts Council of New Zealand;</w:t>
      </w:r>
    </w:p>
    <w:p w14:paraId="37541F73" w14:textId="77777777" w:rsidR="00E372B8" w:rsidRPr="003876D2" w:rsidRDefault="00E372B8" w:rsidP="00E372B8">
      <w:pPr>
        <w:ind w:left="567" w:hanging="567"/>
        <w:rPr>
          <w:rFonts w:eastAsiaTheme="minorHAnsi"/>
          <w:noProof/>
          <w:lang w:val="en-IE"/>
        </w:rPr>
      </w:pPr>
    </w:p>
    <w:p w14:paraId="2CA8FBDF" w14:textId="7EF9ADF1" w:rsidR="00E372B8" w:rsidRPr="003876D2" w:rsidRDefault="00396F6C" w:rsidP="00E372B8">
      <w:pPr>
        <w:ind w:left="567" w:hanging="567"/>
        <w:rPr>
          <w:rFonts w:eastAsiaTheme="minorHAnsi"/>
          <w:noProof/>
          <w:lang w:val="en-IE"/>
        </w:rPr>
      </w:pPr>
      <w:r w:rsidRPr="003876D2">
        <w:rPr>
          <w:noProof/>
          <w:lang w:val="en-IE"/>
        </w:rPr>
        <w:br w:type="page"/>
        <w:t>53.</w:t>
      </w:r>
      <w:r w:rsidRPr="003876D2">
        <w:rPr>
          <w:noProof/>
          <w:lang w:val="en-IE"/>
        </w:rPr>
        <w:tab/>
        <w:t>Broadcasting Commission;</w:t>
      </w:r>
    </w:p>
    <w:p w14:paraId="3DC1B44E" w14:textId="49958491" w:rsidR="00E372B8" w:rsidRPr="003876D2" w:rsidRDefault="00E372B8" w:rsidP="00E372B8">
      <w:pPr>
        <w:ind w:left="567" w:hanging="567"/>
        <w:rPr>
          <w:rFonts w:eastAsiaTheme="minorHAnsi"/>
          <w:noProof/>
          <w:lang w:val="en-IE"/>
        </w:rPr>
      </w:pPr>
    </w:p>
    <w:p w14:paraId="69D3585A" w14:textId="77777777" w:rsidR="00E372B8" w:rsidRPr="003876D2" w:rsidRDefault="00E372B8" w:rsidP="00E372B8">
      <w:pPr>
        <w:ind w:left="567" w:hanging="567"/>
        <w:rPr>
          <w:rFonts w:eastAsiaTheme="minorHAnsi"/>
          <w:noProof/>
          <w:lang w:val="en-IE"/>
        </w:rPr>
      </w:pPr>
      <w:r w:rsidRPr="003876D2">
        <w:rPr>
          <w:noProof/>
          <w:lang w:val="en-IE"/>
        </w:rPr>
        <w:t>54.</w:t>
      </w:r>
      <w:r w:rsidRPr="003876D2">
        <w:rPr>
          <w:noProof/>
          <w:lang w:val="en-IE"/>
        </w:rPr>
        <w:tab/>
        <w:t>Heritage fi New Zealand;</w:t>
      </w:r>
    </w:p>
    <w:p w14:paraId="04774D09" w14:textId="3B0B7DF3" w:rsidR="00E372B8" w:rsidRPr="003876D2" w:rsidRDefault="00E372B8" w:rsidP="00E372B8">
      <w:pPr>
        <w:ind w:left="567" w:hanging="567"/>
        <w:rPr>
          <w:rFonts w:eastAsiaTheme="minorHAnsi"/>
          <w:noProof/>
          <w:lang w:val="en-IE"/>
        </w:rPr>
      </w:pPr>
    </w:p>
    <w:p w14:paraId="6BF15354" w14:textId="77777777" w:rsidR="00E372B8" w:rsidRPr="003876D2" w:rsidRDefault="00E372B8" w:rsidP="00E372B8">
      <w:pPr>
        <w:ind w:left="567" w:hanging="567"/>
        <w:rPr>
          <w:rFonts w:eastAsiaTheme="minorHAnsi"/>
          <w:noProof/>
          <w:lang w:val="en-IE"/>
        </w:rPr>
      </w:pPr>
      <w:r w:rsidRPr="003876D2">
        <w:rPr>
          <w:noProof/>
          <w:lang w:val="en-IE"/>
        </w:rPr>
        <w:t>55.</w:t>
      </w:r>
      <w:r w:rsidRPr="003876D2">
        <w:rPr>
          <w:noProof/>
          <w:lang w:val="en-IE"/>
        </w:rPr>
        <w:tab/>
        <w:t>New Zealand Film Commission (nota 14);</w:t>
      </w:r>
    </w:p>
    <w:p w14:paraId="58525AF0" w14:textId="639169C5" w:rsidR="00E372B8" w:rsidRPr="003876D2" w:rsidRDefault="00E372B8" w:rsidP="00E372B8">
      <w:pPr>
        <w:ind w:left="567" w:hanging="567"/>
        <w:rPr>
          <w:rFonts w:eastAsiaTheme="minorHAnsi"/>
          <w:noProof/>
          <w:lang w:val="en-IE"/>
        </w:rPr>
      </w:pPr>
    </w:p>
    <w:p w14:paraId="2416A72B" w14:textId="77777777" w:rsidR="00E372B8" w:rsidRPr="003876D2" w:rsidRDefault="00E372B8" w:rsidP="00E372B8">
      <w:pPr>
        <w:ind w:left="567" w:hanging="567"/>
        <w:rPr>
          <w:rFonts w:eastAsiaTheme="minorHAnsi"/>
          <w:noProof/>
          <w:lang w:val="en-IE"/>
        </w:rPr>
      </w:pPr>
      <w:r w:rsidRPr="003876D2">
        <w:rPr>
          <w:noProof/>
          <w:lang w:val="en-IE"/>
        </w:rPr>
        <w:t>56.</w:t>
      </w:r>
      <w:r w:rsidRPr="003876D2">
        <w:rPr>
          <w:noProof/>
          <w:lang w:val="en-IE"/>
        </w:rPr>
        <w:tab/>
        <w:t>New Zealand Symphony Orchestra (nota 14);</w:t>
      </w:r>
    </w:p>
    <w:p w14:paraId="3B761BCD" w14:textId="77777777" w:rsidR="00E372B8" w:rsidRPr="003876D2" w:rsidRDefault="00E372B8" w:rsidP="00E372B8">
      <w:pPr>
        <w:ind w:left="567" w:hanging="567"/>
        <w:rPr>
          <w:rFonts w:eastAsiaTheme="minorHAnsi"/>
          <w:noProof/>
          <w:lang w:val="en-IE"/>
        </w:rPr>
      </w:pPr>
    </w:p>
    <w:p w14:paraId="1417D498" w14:textId="77777777" w:rsidR="00E372B8" w:rsidRPr="003876D2" w:rsidRDefault="00E372B8" w:rsidP="00E372B8">
      <w:pPr>
        <w:ind w:left="567" w:hanging="567"/>
        <w:rPr>
          <w:rFonts w:eastAsiaTheme="minorHAnsi"/>
          <w:noProof/>
          <w:lang w:val="en-IE"/>
        </w:rPr>
      </w:pPr>
      <w:r w:rsidRPr="003876D2">
        <w:rPr>
          <w:noProof/>
          <w:lang w:val="en-IE"/>
        </w:rPr>
        <w:t>57.</w:t>
      </w:r>
      <w:r w:rsidRPr="003876D2">
        <w:rPr>
          <w:noProof/>
          <w:lang w:val="en-IE"/>
        </w:rPr>
        <w:tab/>
        <w:t>Public Trust (nota 15);</w:t>
      </w:r>
    </w:p>
    <w:p w14:paraId="410CE8C0" w14:textId="77777777" w:rsidR="00E372B8" w:rsidRPr="003876D2" w:rsidRDefault="00E372B8" w:rsidP="00E372B8">
      <w:pPr>
        <w:ind w:left="567" w:hanging="567"/>
        <w:rPr>
          <w:rFonts w:eastAsiaTheme="minorHAnsi"/>
          <w:noProof/>
          <w:lang w:val="en-IE"/>
        </w:rPr>
      </w:pPr>
    </w:p>
    <w:p w14:paraId="714398FE" w14:textId="77777777" w:rsidR="00E372B8" w:rsidRPr="003876D2" w:rsidRDefault="00E372B8" w:rsidP="00E372B8">
      <w:pPr>
        <w:ind w:left="567" w:hanging="567"/>
        <w:rPr>
          <w:rFonts w:eastAsiaTheme="minorHAnsi"/>
          <w:noProof/>
          <w:lang w:val="en-IE"/>
        </w:rPr>
      </w:pPr>
      <w:r w:rsidRPr="003876D2">
        <w:rPr>
          <w:noProof/>
          <w:lang w:val="en-IE"/>
        </w:rPr>
        <w:t>58.</w:t>
      </w:r>
      <w:r w:rsidRPr="003876D2">
        <w:rPr>
          <w:noProof/>
          <w:lang w:val="en-IE"/>
        </w:rPr>
        <w:tab/>
        <w:t>Retirement Commissioner;</w:t>
      </w:r>
    </w:p>
    <w:p w14:paraId="2EA59E97" w14:textId="77777777" w:rsidR="00E372B8" w:rsidRPr="003876D2" w:rsidRDefault="00E372B8" w:rsidP="00E372B8">
      <w:pPr>
        <w:ind w:left="567" w:hanging="567"/>
        <w:rPr>
          <w:rFonts w:eastAsiaTheme="minorHAnsi"/>
          <w:noProof/>
          <w:lang w:val="en-IE"/>
        </w:rPr>
      </w:pPr>
    </w:p>
    <w:p w14:paraId="495136F1" w14:textId="77777777" w:rsidR="00E372B8" w:rsidRPr="003876D2" w:rsidRDefault="00E372B8" w:rsidP="00E372B8">
      <w:pPr>
        <w:ind w:left="567" w:hanging="567"/>
        <w:rPr>
          <w:rFonts w:eastAsiaTheme="minorHAnsi"/>
          <w:noProof/>
          <w:lang w:val="en-IE"/>
        </w:rPr>
      </w:pPr>
      <w:r w:rsidRPr="003876D2">
        <w:rPr>
          <w:noProof/>
          <w:lang w:val="en-IE"/>
        </w:rPr>
        <w:t>59.</w:t>
      </w:r>
      <w:r w:rsidRPr="003876D2">
        <w:rPr>
          <w:noProof/>
          <w:lang w:val="en-IE"/>
        </w:rPr>
        <w:tab/>
        <w:t>Māori Broadcasting Funding Agency (nota 16)</w:t>
      </w:r>
    </w:p>
    <w:p w14:paraId="1CDF0B5E" w14:textId="77777777" w:rsidR="00E372B8" w:rsidRPr="003876D2" w:rsidRDefault="00E372B8" w:rsidP="00E372B8">
      <w:pPr>
        <w:ind w:left="567" w:hanging="567"/>
        <w:rPr>
          <w:rFonts w:eastAsiaTheme="minorHAnsi"/>
          <w:noProof/>
          <w:lang w:val="en-IE"/>
        </w:rPr>
      </w:pPr>
    </w:p>
    <w:p w14:paraId="4BB5A054" w14:textId="4CBA7939" w:rsidR="00E372B8" w:rsidRPr="003876D2" w:rsidRDefault="00E372B8" w:rsidP="00E372B8">
      <w:pPr>
        <w:ind w:left="567" w:hanging="567"/>
        <w:rPr>
          <w:rFonts w:eastAsiaTheme="minorHAnsi"/>
          <w:noProof/>
          <w:lang w:val="en-IE"/>
        </w:rPr>
      </w:pPr>
      <w:r w:rsidRPr="003876D2">
        <w:rPr>
          <w:noProof/>
          <w:lang w:val="en-IE"/>
        </w:rPr>
        <w:t>60.</w:t>
      </w:r>
      <w:r w:rsidRPr="003876D2">
        <w:rPr>
          <w:noProof/>
          <w:lang w:val="en-IE"/>
        </w:rPr>
        <w:tab/>
        <w:t>Māori Language Commission (nota 16);</w:t>
      </w:r>
    </w:p>
    <w:p w14:paraId="484DA16E" w14:textId="77777777" w:rsidR="00E372B8" w:rsidRPr="003876D2" w:rsidRDefault="00E372B8" w:rsidP="00E372B8">
      <w:pPr>
        <w:ind w:left="567" w:hanging="567"/>
        <w:rPr>
          <w:rFonts w:eastAsiaTheme="minorHAnsi"/>
          <w:noProof/>
          <w:lang w:val="en-IE"/>
        </w:rPr>
      </w:pPr>
    </w:p>
    <w:p w14:paraId="11D49C1F" w14:textId="77777777" w:rsidR="00E372B8" w:rsidRPr="003876D2" w:rsidRDefault="00E372B8" w:rsidP="00E372B8">
      <w:pPr>
        <w:ind w:left="567" w:hanging="567"/>
        <w:rPr>
          <w:rFonts w:eastAsiaTheme="minorHAnsi"/>
          <w:noProof/>
          <w:lang w:val="en-IE"/>
        </w:rPr>
      </w:pPr>
      <w:r w:rsidRPr="003876D2">
        <w:rPr>
          <w:noProof/>
          <w:lang w:val="en-IE"/>
        </w:rPr>
        <w:t>61.</w:t>
      </w:r>
      <w:r w:rsidRPr="003876D2">
        <w:rPr>
          <w:noProof/>
          <w:lang w:val="en-IE"/>
        </w:rPr>
        <w:tab/>
        <w:t>Pharmaceutical Management Agency (nota 17)</w:t>
      </w:r>
    </w:p>
    <w:p w14:paraId="1D4119B5" w14:textId="77777777" w:rsidR="00E372B8" w:rsidRPr="003876D2" w:rsidRDefault="00E372B8" w:rsidP="00E372B8">
      <w:pPr>
        <w:ind w:left="567" w:hanging="567"/>
        <w:rPr>
          <w:rFonts w:eastAsiaTheme="minorHAnsi"/>
          <w:noProof/>
          <w:lang w:val="en-IE"/>
        </w:rPr>
      </w:pPr>
    </w:p>
    <w:p w14:paraId="2476106E" w14:textId="77777777" w:rsidR="00E372B8" w:rsidRPr="003876D2" w:rsidRDefault="00E372B8" w:rsidP="00E372B8">
      <w:pPr>
        <w:ind w:left="567" w:hanging="567"/>
        <w:rPr>
          <w:rFonts w:eastAsiaTheme="minorHAnsi"/>
          <w:noProof/>
          <w:lang w:val="en-IE"/>
        </w:rPr>
      </w:pPr>
      <w:r w:rsidRPr="003876D2">
        <w:rPr>
          <w:noProof/>
          <w:lang w:val="en-IE"/>
        </w:rPr>
        <w:t>62.</w:t>
      </w:r>
      <w:r w:rsidRPr="003876D2">
        <w:rPr>
          <w:noProof/>
          <w:lang w:val="en-IE"/>
        </w:rPr>
        <w:tab/>
        <w:t>Broadcasting Standards Authority;</w:t>
      </w:r>
    </w:p>
    <w:p w14:paraId="688209D5" w14:textId="6F880F76" w:rsidR="00E372B8" w:rsidRPr="003876D2" w:rsidRDefault="00E372B8" w:rsidP="00E372B8">
      <w:pPr>
        <w:ind w:left="567" w:hanging="567"/>
        <w:rPr>
          <w:rFonts w:eastAsiaTheme="minorHAnsi"/>
          <w:noProof/>
          <w:lang w:val="en-IE"/>
        </w:rPr>
      </w:pPr>
    </w:p>
    <w:p w14:paraId="60610428" w14:textId="77777777" w:rsidR="00E372B8" w:rsidRPr="003876D2" w:rsidRDefault="00E372B8" w:rsidP="00E372B8">
      <w:pPr>
        <w:ind w:left="567" w:hanging="567"/>
        <w:rPr>
          <w:rFonts w:eastAsiaTheme="minorHAnsi"/>
          <w:noProof/>
          <w:lang w:val="en-IE"/>
        </w:rPr>
      </w:pPr>
      <w:r w:rsidRPr="003876D2">
        <w:rPr>
          <w:noProof/>
          <w:lang w:val="en-IE"/>
        </w:rPr>
        <w:t>63.</w:t>
      </w:r>
      <w:r w:rsidRPr="003876D2">
        <w:rPr>
          <w:noProof/>
          <w:lang w:val="en-IE"/>
        </w:rPr>
        <w:tab/>
        <w:t>Children's Commissioner;</w:t>
      </w:r>
    </w:p>
    <w:p w14:paraId="23A26740" w14:textId="77777777" w:rsidR="00E372B8" w:rsidRPr="003876D2" w:rsidRDefault="00E372B8" w:rsidP="00E372B8">
      <w:pPr>
        <w:ind w:left="567" w:hanging="567"/>
        <w:rPr>
          <w:rFonts w:eastAsiaTheme="minorHAnsi"/>
          <w:noProof/>
          <w:lang w:val="en-IE"/>
        </w:rPr>
      </w:pPr>
    </w:p>
    <w:p w14:paraId="04E95537" w14:textId="77777777" w:rsidR="00E372B8" w:rsidRPr="003876D2" w:rsidRDefault="00E372B8" w:rsidP="00E372B8">
      <w:pPr>
        <w:ind w:left="567" w:hanging="567"/>
        <w:rPr>
          <w:rFonts w:eastAsiaTheme="minorHAnsi"/>
          <w:noProof/>
          <w:lang w:val="en-IE"/>
        </w:rPr>
      </w:pPr>
      <w:r w:rsidRPr="003876D2">
        <w:rPr>
          <w:noProof/>
          <w:lang w:val="en-IE"/>
        </w:rPr>
        <w:t>64.</w:t>
      </w:r>
      <w:r w:rsidRPr="003876D2">
        <w:rPr>
          <w:noProof/>
          <w:lang w:val="en-IE"/>
        </w:rPr>
        <w:tab/>
        <w:t>Commerce Commission;</w:t>
      </w:r>
    </w:p>
    <w:p w14:paraId="224986D6" w14:textId="77777777" w:rsidR="00E372B8" w:rsidRPr="003876D2" w:rsidRDefault="00E372B8" w:rsidP="00E372B8">
      <w:pPr>
        <w:ind w:left="567" w:hanging="567"/>
        <w:rPr>
          <w:rFonts w:eastAsiaTheme="minorHAnsi"/>
          <w:noProof/>
          <w:lang w:val="en-IE"/>
        </w:rPr>
      </w:pPr>
    </w:p>
    <w:p w14:paraId="0676DAED" w14:textId="00C364BE" w:rsidR="00E372B8" w:rsidRPr="003876D2" w:rsidRDefault="00D528FF" w:rsidP="00E372B8">
      <w:pPr>
        <w:ind w:left="567" w:hanging="567"/>
        <w:rPr>
          <w:rFonts w:eastAsiaTheme="minorHAnsi"/>
          <w:noProof/>
          <w:lang w:val="en-IE"/>
        </w:rPr>
      </w:pPr>
      <w:r w:rsidRPr="003876D2">
        <w:rPr>
          <w:noProof/>
          <w:lang w:val="en-IE"/>
        </w:rPr>
        <w:br w:type="page"/>
        <w:t>65.</w:t>
      </w:r>
      <w:r w:rsidRPr="003876D2">
        <w:rPr>
          <w:noProof/>
          <w:lang w:val="en-IE"/>
        </w:rPr>
        <w:tab/>
        <w:t>Criminal Cases Review Commission (nota 8)</w:t>
      </w:r>
    </w:p>
    <w:p w14:paraId="21812D61" w14:textId="26870AB3" w:rsidR="00E372B8" w:rsidRPr="003876D2" w:rsidRDefault="00E372B8" w:rsidP="00E372B8">
      <w:pPr>
        <w:ind w:left="567" w:hanging="567"/>
        <w:rPr>
          <w:rFonts w:eastAsiaTheme="minorHAnsi"/>
          <w:noProof/>
          <w:lang w:val="en-IE"/>
        </w:rPr>
      </w:pPr>
    </w:p>
    <w:p w14:paraId="18B97591" w14:textId="77777777" w:rsidR="00E372B8" w:rsidRPr="003876D2" w:rsidRDefault="00E372B8" w:rsidP="00E372B8">
      <w:pPr>
        <w:ind w:left="567" w:hanging="567"/>
        <w:rPr>
          <w:rFonts w:eastAsiaTheme="minorHAnsi"/>
          <w:noProof/>
          <w:lang w:val="en-IE"/>
        </w:rPr>
      </w:pPr>
      <w:r w:rsidRPr="003876D2">
        <w:rPr>
          <w:noProof/>
          <w:lang w:val="en-IE"/>
        </w:rPr>
        <w:t>66.</w:t>
      </w:r>
      <w:r w:rsidRPr="003876D2">
        <w:rPr>
          <w:noProof/>
          <w:lang w:val="en-IE"/>
        </w:rPr>
        <w:tab/>
        <w:t>Drug Free Sport New Zealand;</w:t>
      </w:r>
    </w:p>
    <w:p w14:paraId="15338E23" w14:textId="77777777" w:rsidR="00E372B8" w:rsidRPr="003876D2" w:rsidRDefault="00E372B8" w:rsidP="00E372B8">
      <w:pPr>
        <w:ind w:left="567" w:hanging="567"/>
        <w:rPr>
          <w:rFonts w:eastAsiaTheme="minorHAnsi"/>
          <w:noProof/>
          <w:lang w:val="en-IE"/>
        </w:rPr>
      </w:pPr>
    </w:p>
    <w:p w14:paraId="1DDFE962" w14:textId="77777777" w:rsidR="00E372B8" w:rsidRPr="003876D2" w:rsidRDefault="00E372B8" w:rsidP="00E372B8">
      <w:pPr>
        <w:ind w:left="567" w:hanging="567"/>
        <w:rPr>
          <w:rFonts w:eastAsiaTheme="minorHAnsi"/>
          <w:noProof/>
          <w:lang w:val="en-IE"/>
        </w:rPr>
      </w:pPr>
      <w:r w:rsidRPr="003876D2">
        <w:rPr>
          <w:noProof/>
          <w:lang w:val="en-IE"/>
        </w:rPr>
        <w:t>67.</w:t>
      </w:r>
      <w:r w:rsidRPr="003876D2">
        <w:rPr>
          <w:noProof/>
          <w:lang w:val="en-IE"/>
        </w:rPr>
        <w:tab/>
        <w:t>Law Commission;</w:t>
      </w:r>
    </w:p>
    <w:p w14:paraId="6A99A29F" w14:textId="77777777" w:rsidR="00E372B8" w:rsidRPr="003876D2" w:rsidRDefault="00E372B8" w:rsidP="00E372B8">
      <w:pPr>
        <w:ind w:left="567" w:hanging="567"/>
        <w:rPr>
          <w:rFonts w:eastAsiaTheme="minorHAnsi"/>
          <w:noProof/>
          <w:lang w:val="en-IE"/>
        </w:rPr>
      </w:pPr>
    </w:p>
    <w:p w14:paraId="320926CD" w14:textId="77777777" w:rsidR="00E372B8" w:rsidRPr="003876D2" w:rsidRDefault="00E372B8" w:rsidP="00E372B8">
      <w:pPr>
        <w:ind w:left="567" w:hanging="567"/>
        <w:rPr>
          <w:rFonts w:eastAsiaTheme="minorHAnsi"/>
          <w:noProof/>
          <w:lang w:val="en-IE"/>
        </w:rPr>
      </w:pPr>
      <w:r w:rsidRPr="003876D2">
        <w:rPr>
          <w:noProof/>
          <w:lang w:val="en-IE"/>
        </w:rPr>
        <w:t>68.</w:t>
      </w:r>
      <w:r w:rsidRPr="003876D2">
        <w:rPr>
          <w:noProof/>
          <w:lang w:val="en-IE"/>
        </w:rPr>
        <w:tab/>
        <w:t>Electricity Authority;</w:t>
      </w:r>
    </w:p>
    <w:p w14:paraId="31E2BC97" w14:textId="77777777" w:rsidR="00E372B8" w:rsidRPr="003876D2" w:rsidRDefault="00E372B8" w:rsidP="00E372B8">
      <w:pPr>
        <w:ind w:left="567" w:hanging="567"/>
        <w:rPr>
          <w:rFonts w:eastAsiaTheme="minorHAnsi"/>
          <w:noProof/>
          <w:lang w:val="en-IE"/>
        </w:rPr>
      </w:pPr>
    </w:p>
    <w:p w14:paraId="242243EA" w14:textId="77777777" w:rsidR="00E372B8" w:rsidRPr="003876D2" w:rsidRDefault="00E372B8" w:rsidP="00E372B8">
      <w:pPr>
        <w:ind w:left="567" w:hanging="567"/>
        <w:rPr>
          <w:rFonts w:eastAsiaTheme="minorHAnsi"/>
          <w:noProof/>
          <w:lang w:val="en-IE"/>
        </w:rPr>
      </w:pPr>
      <w:r w:rsidRPr="003876D2">
        <w:rPr>
          <w:noProof/>
          <w:lang w:val="en-IE"/>
        </w:rPr>
        <w:t>69.</w:t>
      </w:r>
      <w:r w:rsidRPr="003876D2">
        <w:rPr>
          <w:noProof/>
          <w:lang w:val="en-IE"/>
        </w:rPr>
        <w:tab/>
        <w:t>External Reporting Board;</w:t>
      </w:r>
    </w:p>
    <w:p w14:paraId="2310308F" w14:textId="77777777" w:rsidR="00E372B8" w:rsidRPr="003876D2" w:rsidRDefault="00E372B8" w:rsidP="00E372B8">
      <w:pPr>
        <w:ind w:left="567" w:hanging="567"/>
        <w:rPr>
          <w:rFonts w:eastAsiaTheme="minorHAnsi"/>
          <w:noProof/>
          <w:lang w:val="en-IE"/>
        </w:rPr>
      </w:pPr>
    </w:p>
    <w:p w14:paraId="51943FC0" w14:textId="77777777" w:rsidR="00E372B8" w:rsidRPr="003876D2" w:rsidRDefault="00E372B8" w:rsidP="00E372B8">
      <w:pPr>
        <w:ind w:left="567" w:hanging="567"/>
        <w:rPr>
          <w:rFonts w:eastAsiaTheme="minorHAnsi"/>
          <w:noProof/>
          <w:lang w:val="en-IE"/>
        </w:rPr>
      </w:pPr>
      <w:r w:rsidRPr="003876D2">
        <w:rPr>
          <w:noProof/>
          <w:lang w:val="en-IE"/>
        </w:rPr>
        <w:t>70.</w:t>
      </w:r>
      <w:r w:rsidRPr="003876D2">
        <w:rPr>
          <w:noProof/>
          <w:lang w:val="en-IE"/>
        </w:rPr>
        <w:tab/>
        <w:t>Independent Police Conduct Authority (nota 8);</w:t>
      </w:r>
    </w:p>
    <w:p w14:paraId="518B4F1D" w14:textId="77777777" w:rsidR="00E372B8" w:rsidRPr="003876D2" w:rsidRDefault="00E372B8" w:rsidP="00E372B8">
      <w:pPr>
        <w:ind w:left="567" w:hanging="567"/>
        <w:rPr>
          <w:rFonts w:eastAsiaTheme="minorHAnsi"/>
          <w:noProof/>
          <w:lang w:val="en-IE"/>
        </w:rPr>
      </w:pPr>
    </w:p>
    <w:p w14:paraId="3F5E7720" w14:textId="77777777" w:rsidR="00E372B8" w:rsidRPr="003876D2" w:rsidRDefault="00E372B8" w:rsidP="00E372B8">
      <w:pPr>
        <w:ind w:left="567" w:hanging="567"/>
        <w:rPr>
          <w:rFonts w:eastAsiaTheme="minorHAnsi"/>
          <w:noProof/>
          <w:lang w:val="en-IE"/>
        </w:rPr>
      </w:pPr>
      <w:r w:rsidRPr="003876D2">
        <w:rPr>
          <w:noProof/>
          <w:lang w:val="en-IE"/>
        </w:rPr>
        <w:t>71.</w:t>
      </w:r>
      <w:r w:rsidRPr="003876D2">
        <w:rPr>
          <w:noProof/>
          <w:lang w:val="en-IE"/>
        </w:rPr>
        <w:tab/>
        <w:t>Mental Health and Wellbeing Commission;</w:t>
      </w:r>
    </w:p>
    <w:p w14:paraId="6A22CD67" w14:textId="77777777" w:rsidR="00E372B8" w:rsidRPr="003876D2" w:rsidRDefault="00E372B8" w:rsidP="00E372B8">
      <w:pPr>
        <w:ind w:left="567" w:hanging="567"/>
        <w:rPr>
          <w:rFonts w:eastAsiaTheme="minorHAnsi"/>
          <w:noProof/>
          <w:lang w:val="en-IE"/>
        </w:rPr>
      </w:pPr>
    </w:p>
    <w:p w14:paraId="260CE051" w14:textId="77777777" w:rsidR="00E372B8" w:rsidRPr="003876D2" w:rsidRDefault="00E372B8" w:rsidP="00E372B8">
      <w:pPr>
        <w:ind w:left="567" w:hanging="567"/>
        <w:rPr>
          <w:rFonts w:eastAsiaTheme="minorHAnsi"/>
          <w:noProof/>
          <w:lang w:val="en-IE"/>
        </w:rPr>
      </w:pPr>
      <w:r w:rsidRPr="003876D2">
        <w:rPr>
          <w:noProof/>
          <w:lang w:val="en-IE"/>
        </w:rPr>
        <w:t>72.</w:t>
      </w:r>
      <w:r w:rsidRPr="003876D2">
        <w:rPr>
          <w:noProof/>
          <w:lang w:val="en-IE"/>
        </w:rPr>
        <w:tab/>
        <w:t>Office of Film and Literature Classification (nota 8);</w:t>
      </w:r>
    </w:p>
    <w:p w14:paraId="1D22E070" w14:textId="77777777" w:rsidR="00E372B8" w:rsidRPr="003876D2" w:rsidRDefault="00E372B8" w:rsidP="00E372B8">
      <w:pPr>
        <w:ind w:left="567" w:hanging="567"/>
        <w:rPr>
          <w:rFonts w:eastAsiaTheme="minorHAnsi"/>
          <w:noProof/>
          <w:lang w:val="en-IE"/>
        </w:rPr>
      </w:pPr>
    </w:p>
    <w:p w14:paraId="57064729" w14:textId="77777777" w:rsidR="00E372B8" w:rsidRPr="003876D2" w:rsidRDefault="00E372B8" w:rsidP="00E372B8">
      <w:pPr>
        <w:ind w:left="567" w:hanging="567"/>
        <w:rPr>
          <w:rFonts w:eastAsiaTheme="minorHAnsi"/>
          <w:noProof/>
          <w:lang w:val="en-IE"/>
        </w:rPr>
      </w:pPr>
      <w:r w:rsidRPr="003876D2">
        <w:rPr>
          <w:noProof/>
          <w:lang w:val="en-IE"/>
        </w:rPr>
        <w:t>73.</w:t>
      </w:r>
      <w:r w:rsidRPr="003876D2">
        <w:rPr>
          <w:noProof/>
          <w:lang w:val="en-IE"/>
        </w:rPr>
        <w:tab/>
        <w:t>Privacy Commissioner;</w:t>
      </w:r>
    </w:p>
    <w:p w14:paraId="28DFE97C" w14:textId="77777777" w:rsidR="00E372B8" w:rsidRPr="003876D2" w:rsidRDefault="00E372B8" w:rsidP="00E372B8">
      <w:pPr>
        <w:ind w:left="567" w:hanging="567"/>
        <w:rPr>
          <w:rFonts w:eastAsiaTheme="minorHAnsi"/>
          <w:noProof/>
          <w:lang w:val="en-IE"/>
        </w:rPr>
      </w:pPr>
    </w:p>
    <w:p w14:paraId="26E4D187" w14:textId="77777777" w:rsidR="00E372B8" w:rsidRPr="003876D2" w:rsidRDefault="00E372B8" w:rsidP="00E372B8">
      <w:pPr>
        <w:ind w:left="567" w:hanging="567"/>
        <w:rPr>
          <w:rFonts w:eastAsiaTheme="minorHAnsi"/>
          <w:noProof/>
          <w:lang w:val="en-IE"/>
        </w:rPr>
      </w:pPr>
      <w:r w:rsidRPr="003876D2">
        <w:rPr>
          <w:noProof/>
          <w:lang w:val="en-IE"/>
        </w:rPr>
        <w:t>74.</w:t>
      </w:r>
      <w:r w:rsidRPr="003876D2">
        <w:rPr>
          <w:noProof/>
          <w:lang w:val="en-IE"/>
        </w:rPr>
        <w:tab/>
        <w:t>Takeovers Panel;</w:t>
      </w:r>
    </w:p>
    <w:p w14:paraId="3EE6882B" w14:textId="77777777" w:rsidR="00E372B8" w:rsidRPr="003876D2" w:rsidRDefault="00E372B8" w:rsidP="00E372B8">
      <w:pPr>
        <w:ind w:left="567" w:hanging="567"/>
        <w:rPr>
          <w:rFonts w:eastAsiaTheme="minorHAnsi"/>
          <w:noProof/>
          <w:lang w:val="en-IE"/>
        </w:rPr>
      </w:pPr>
    </w:p>
    <w:p w14:paraId="3346F585" w14:textId="28C94DC9" w:rsidR="00E372B8" w:rsidRPr="003876D2" w:rsidRDefault="00E372B8" w:rsidP="00E372B8">
      <w:pPr>
        <w:ind w:left="567" w:hanging="567"/>
        <w:rPr>
          <w:rFonts w:eastAsiaTheme="minorHAnsi"/>
          <w:noProof/>
          <w:lang w:val="en-IE"/>
        </w:rPr>
      </w:pPr>
      <w:r w:rsidRPr="003876D2">
        <w:rPr>
          <w:noProof/>
          <w:lang w:val="en-IE"/>
        </w:rPr>
        <w:t>75.</w:t>
      </w:r>
      <w:r w:rsidRPr="003876D2">
        <w:rPr>
          <w:noProof/>
          <w:lang w:val="en-IE"/>
        </w:rPr>
        <w:tab/>
        <w:t>Transport Accident Investigation Commission (nota 8);</w:t>
      </w:r>
    </w:p>
    <w:p w14:paraId="28F178E0" w14:textId="419A2E13" w:rsidR="00E372B8" w:rsidRPr="003876D2" w:rsidRDefault="00E372B8" w:rsidP="00E372B8">
      <w:pPr>
        <w:ind w:left="567" w:hanging="567"/>
        <w:rPr>
          <w:rFonts w:eastAsiaTheme="minorHAnsi"/>
          <w:noProof/>
          <w:lang w:val="en-IE"/>
        </w:rPr>
      </w:pPr>
    </w:p>
    <w:p w14:paraId="4445C21D" w14:textId="77777777" w:rsidR="00E372B8" w:rsidRPr="003876D2" w:rsidRDefault="00E372B8" w:rsidP="00E372B8">
      <w:pPr>
        <w:ind w:left="567" w:hanging="567"/>
        <w:rPr>
          <w:rFonts w:eastAsiaTheme="minorHAnsi"/>
          <w:noProof/>
          <w:lang w:val="en-IE"/>
        </w:rPr>
      </w:pPr>
      <w:r w:rsidRPr="003876D2">
        <w:rPr>
          <w:noProof/>
          <w:lang w:val="en-IE"/>
        </w:rPr>
        <w:t>76.</w:t>
      </w:r>
      <w:r w:rsidRPr="003876D2">
        <w:rPr>
          <w:noProof/>
          <w:lang w:val="en-IE"/>
        </w:rPr>
        <w:tab/>
        <w:t>Radio New Zealand Limited (nota 14);</w:t>
      </w:r>
    </w:p>
    <w:p w14:paraId="73F280B8" w14:textId="6C727103" w:rsidR="00E372B8" w:rsidRPr="003876D2" w:rsidRDefault="00E372B8" w:rsidP="00E372B8">
      <w:pPr>
        <w:ind w:left="567" w:hanging="567"/>
        <w:rPr>
          <w:rFonts w:eastAsiaTheme="minorHAnsi"/>
          <w:noProof/>
          <w:lang w:val="en-IE"/>
        </w:rPr>
      </w:pPr>
    </w:p>
    <w:p w14:paraId="4334A15C" w14:textId="205802D1" w:rsidR="00E372B8" w:rsidRPr="003876D2" w:rsidRDefault="00D528FF" w:rsidP="00E372B8">
      <w:pPr>
        <w:ind w:left="567" w:hanging="567"/>
        <w:rPr>
          <w:rFonts w:eastAsiaTheme="minorHAnsi"/>
          <w:noProof/>
          <w:lang w:val="en-IE"/>
        </w:rPr>
      </w:pPr>
      <w:r w:rsidRPr="003876D2">
        <w:rPr>
          <w:noProof/>
          <w:lang w:val="en-IE"/>
        </w:rPr>
        <w:br w:type="page"/>
        <w:t>77.</w:t>
      </w:r>
      <w:r w:rsidRPr="003876D2">
        <w:rPr>
          <w:noProof/>
          <w:lang w:val="en-IE"/>
        </w:rPr>
        <w:tab/>
        <w:t>Television New Zealand Limited;</w:t>
      </w:r>
    </w:p>
    <w:p w14:paraId="0A0BCD7B" w14:textId="77777777" w:rsidR="00E372B8" w:rsidRPr="003876D2" w:rsidRDefault="00E372B8" w:rsidP="00E372B8">
      <w:pPr>
        <w:ind w:left="567" w:hanging="567"/>
        <w:rPr>
          <w:rFonts w:eastAsiaTheme="minorHAnsi"/>
          <w:noProof/>
          <w:lang w:val="en-IE"/>
        </w:rPr>
      </w:pPr>
    </w:p>
    <w:p w14:paraId="551F238F" w14:textId="77777777" w:rsidR="00E372B8" w:rsidRPr="003876D2" w:rsidRDefault="00E372B8" w:rsidP="00E372B8">
      <w:pPr>
        <w:ind w:left="567" w:hanging="567"/>
        <w:rPr>
          <w:rFonts w:eastAsiaTheme="minorHAnsi"/>
          <w:noProof/>
          <w:lang w:val="en-IE"/>
        </w:rPr>
      </w:pPr>
      <w:r w:rsidRPr="003876D2">
        <w:rPr>
          <w:noProof/>
          <w:lang w:val="en-IE"/>
        </w:rPr>
        <w:t>78.</w:t>
      </w:r>
      <w:r w:rsidRPr="003876D2">
        <w:rPr>
          <w:noProof/>
          <w:lang w:val="en-IE"/>
        </w:rPr>
        <w:tab/>
        <w:t>Crown Asset Management Limited;</w:t>
      </w:r>
    </w:p>
    <w:p w14:paraId="2F046199" w14:textId="77777777" w:rsidR="00E372B8" w:rsidRPr="003876D2" w:rsidRDefault="00E372B8" w:rsidP="00E372B8">
      <w:pPr>
        <w:ind w:left="567" w:hanging="567"/>
        <w:rPr>
          <w:rFonts w:eastAsiaTheme="minorHAnsi"/>
          <w:noProof/>
          <w:lang w:val="en-IE"/>
        </w:rPr>
      </w:pPr>
    </w:p>
    <w:p w14:paraId="26A3F653" w14:textId="77777777" w:rsidR="00E372B8" w:rsidRPr="003876D2" w:rsidRDefault="00E372B8" w:rsidP="00E372B8">
      <w:pPr>
        <w:ind w:left="567" w:hanging="567"/>
        <w:rPr>
          <w:rFonts w:eastAsiaTheme="minorHAnsi"/>
          <w:noProof/>
          <w:lang w:val="en-IE"/>
        </w:rPr>
      </w:pPr>
      <w:r w:rsidRPr="003876D2">
        <w:rPr>
          <w:noProof/>
          <w:lang w:val="en-IE"/>
        </w:rPr>
        <w:t>79.</w:t>
      </w:r>
      <w:r w:rsidRPr="003876D2">
        <w:rPr>
          <w:noProof/>
          <w:lang w:val="en-IE"/>
        </w:rPr>
        <w:tab/>
        <w:t>The Network for Learning Limited;</w:t>
      </w:r>
    </w:p>
    <w:p w14:paraId="39224FB2" w14:textId="77777777" w:rsidR="00E372B8" w:rsidRPr="003876D2" w:rsidRDefault="00E372B8" w:rsidP="00E372B8">
      <w:pPr>
        <w:ind w:left="567" w:hanging="567"/>
        <w:rPr>
          <w:rFonts w:eastAsiaTheme="minorHAnsi"/>
          <w:noProof/>
          <w:lang w:val="en-IE"/>
        </w:rPr>
      </w:pPr>
    </w:p>
    <w:p w14:paraId="7B2D8BAA" w14:textId="77777777" w:rsidR="00E372B8" w:rsidRPr="003876D2" w:rsidRDefault="00E372B8" w:rsidP="00E372B8">
      <w:pPr>
        <w:ind w:left="567" w:hanging="567"/>
        <w:rPr>
          <w:rFonts w:eastAsiaTheme="minorHAnsi"/>
          <w:noProof/>
          <w:lang w:val="en-IE"/>
        </w:rPr>
      </w:pPr>
      <w:r w:rsidRPr="003876D2">
        <w:rPr>
          <w:noProof/>
          <w:lang w:val="en-IE"/>
        </w:rPr>
        <w:t>80.</w:t>
      </w:r>
      <w:r w:rsidRPr="003876D2">
        <w:rPr>
          <w:noProof/>
          <w:lang w:val="en-IE"/>
        </w:rPr>
        <w:tab/>
        <w:t>Predator Free 2050 Limited;</w:t>
      </w:r>
    </w:p>
    <w:p w14:paraId="7289419D" w14:textId="77777777" w:rsidR="00E372B8" w:rsidRPr="003876D2" w:rsidRDefault="00E372B8" w:rsidP="00E372B8">
      <w:pPr>
        <w:ind w:left="567" w:hanging="567"/>
        <w:rPr>
          <w:rFonts w:eastAsiaTheme="minorHAnsi"/>
          <w:noProof/>
          <w:lang w:val="en-IE"/>
        </w:rPr>
      </w:pPr>
    </w:p>
    <w:p w14:paraId="1D53FDD5" w14:textId="77777777" w:rsidR="009841F6" w:rsidRPr="003876D2" w:rsidRDefault="00E372B8" w:rsidP="00E372B8">
      <w:pPr>
        <w:ind w:left="567" w:hanging="567"/>
        <w:rPr>
          <w:rFonts w:eastAsiaTheme="minorHAnsi"/>
          <w:noProof/>
          <w:lang w:val="en-IE"/>
        </w:rPr>
      </w:pPr>
      <w:r w:rsidRPr="003876D2">
        <w:rPr>
          <w:noProof/>
          <w:lang w:val="en-IE"/>
        </w:rPr>
        <w:t>81.</w:t>
      </w:r>
      <w:r w:rsidRPr="003876D2">
        <w:rPr>
          <w:noProof/>
          <w:lang w:val="en-IE"/>
        </w:rPr>
        <w:tab/>
        <w:t>Southern Response Earthquake Services Limited;</w:t>
      </w:r>
    </w:p>
    <w:p w14:paraId="5D4DA26D" w14:textId="57BFC22E" w:rsidR="00E372B8" w:rsidRPr="003876D2" w:rsidRDefault="00E372B8" w:rsidP="00E372B8">
      <w:pPr>
        <w:ind w:left="567" w:hanging="567"/>
        <w:rPr>
          <w:rFonts w:eastAsiaTheme="minorHAnsi"/>
          <w:noProof/>
          <w:lang w:val="en-IE"/>
        </w:rPr>
      </w:pPr>
    </w:p>
    <w:p w14:paraId="3A3D9EA2" w14:textId="77777777" w:rsidR="00E372B8" w:rsidRPr="00572FA0" w:rsidRDefault="00E372B8" w:rsidP="00E372B8">
      <w:pPr>
        <w:ind w:left="567" w:hanging="567"/>
        <w:rPr>
          <w:rFonts w:eastAsiaTheme="minorHAnsi"/>
          <w:noProof/>
        </w:rPr>
      </w:pPr>
      <w:r w:rsidRPr="00572FA0">
        <w:rPr>
          <w:noProof/>
        </w:rPr>
        <w:t>82.</w:t>
      </w:r>
      <w:r w:rsidRPr="00572FA0">
        <w:rPr>
          <w:noProof/>
        </w:rPr>
        <w:tab/>
        <w:t>Māori Health Authority (nota 16).</w:t>
      </w:r>
    </w:p>
    <w:p w14:paraId="6655161E" w14:textId="7C24A32E" w:rsidR="00E372B8" w:rsidRPr="00572FA0" w:rsidRDefault="00E372B8" w:rsidP="00E372B8">
      <w:pPr>
        <w:rPr>
          <w:rFonts w:eastAsiaTheme="minorHAnsi"/>
          <w:noProof/>
        </w:rPr>
      </w:pPr>
    </w:p>
    <w:p w14:paraId="24950CC8" w14:textId="77777777" w:rsidR="00D528FF" w:rsidRPr="00572FA0" w:rsidRDefault="00D528FF" w:rsidP="00E372B8">
      <w:pPr>
        <w:rPr>
          <w:rFonts w:eastAsiaTheme="minorHAnsi"/>
          <w:noProof/>
        </w:rPr>
      </w:pPr>
    </w:p>
    <w:p w14:paraId="6782274B" w14:textId="77777777" w:rsidR="00F45068" w:rsidRPr="00572FA0" w:rsidRDefault="00611B30" w:rsidP="00E372B8">
      <w:pPr>
        <w:jc w:val="center"/>
        <w:rPr>
          <w:rFonts w:eastAsiaTheme="minorHAnsi"/>
          <w:noProof/>
        </w:rPr>
      </w:pPr>
      <w:r w:rsidRPr="00572FA0">
        <w:rPr>
          <w:noProof/>
        </w:rPr>
        <w:t>Notas a la subsección 3</w:t>
      </w:r>
    </w:p>
    <w:p w14:paraId="27E1EBF0" w14:textId="77777777" w:rsidR="00F45068" w:rsidRPr="00572FA0" w:rsidRDefault="00F45068" w:rsidP="00611B30">
      <w:pPr>
        <w:rPr>
          <w:rFonts w:eastAsiaTheme="minorHAnsi"/>
          <w:noProof/>
        </w:rPr>
      </w:pPr>
    </w:p>
    <w:p w14:paraId="072A46F6" w14:textId="427134E0" w:rsidR="00F45068" w:rsidRPr="00572FA0" w:rsidRDefault="00E372B8" w:rsidP="00611B30">
      <w:pPr>
        <w:rPr>
          <w:rFonts w:eastAsiaTheme="minorHAnsi"/>
          <w:noProof/>
        </w:rPr>
      </w:pPr>
      <w:r w:rsidRPr="00572FA0">
        <w:rPr>
          <w:noProof/>
        </w:rPr>
        <w:t>1.</w:t>
      </w:r>
      <w:r w:rsidRPr="00572FA0">
        <w:rPr>
          <w:noProof/>
        </w:rPr>
        <w:tab/>
        <w:t>Accident Compensation Corporation: El capítulo 14 (Contratación pública) no cubre la contratación de gestión de fondos de pensiones, seguros públicos y colocación de fondos, inversiones ni servicios financieros relacionados con valores o la negociación en una bolsa de valores.</w:t>
      </w:r>
    </w:p>
    <w:p w14:paraId="64AC2670" w14:textId="77777777" w:rsidR="00F45068" w:rsidRPr="00572FA0" w:rsidRDefault="00F45068" w:rsidP="00611B30">
      <w:pPr>
        <w:rPr>
          <w:rFonts w:eastAsiaTheme="minorHAnsi"/>
          <w:noProof/>
        </w:rPr>
      </w:pPr>
    </w:p>
    <w:p w14:paraId="7BF0EF41" w14:textId="5DFBCA18" w:rsidR="00F45068" w:rsidRPr="00572FA0" w:rsidRDefault="00E372B8" w:rsidP="00611B30">
      <w:pPr>
        <w:rPr>
          <w:rFonts w:eastAsiaTheme="minorHAnsi"/>
          <w:noProof/>
        </w:rPr>
      </w:pPr>
      <w:r w:rsidRPr="00572FA0">
        <w:rPr>
          <w:noProof/>
        </w:rPr>
        <w:t>2.</w:t>
      </w:r>
      <w:r w:rsidRPr="00572FA0">
        <w:rPr>
          <w:noProof/>
        </w:rPr>
        <w:tab/>
        <w:t>Sport and Recreation New Zealand: El capítulo 14 (Contratación pública) no se aplica a la contratación de bienes y servicios que contengan información confidencial relacionada con la mejora del rendimiento en el deporte competitivo.</w:t>
      </w:r>
    </w:p>
    <w:p w14:paraId="447F30EA" w14:textId="3B4B88F4" w:rsidR="00F45068" w:rsidRPr="00572FA0" w:rsidRDefault="00F45068" w:rsidP="00611B30">
      <w:pPr>
        <w:rPr>
          <w:rFonts w:eastAsiaTheme="minorHAnsi"/>
          <w:noProof/>
        </w:rPr>
      </w:pPr>
    </w:p>
    <w:p w14:paraId="6517910A" w14:textId="0CE4D04B" w:rsidR="00F45068" w:rsidRPr="00572FA0" w:rsidRDefault="00D528FF" w:rsidP="00611B30">
      <w:pPr>
        <w:rPr>
          <w:rFonts w:eastAsiaTheme="minorHAnsi"/>
          <w:noProof/>
        </w:rPr>
      </w:pPr>
      <w:r w:rsidRPr="00572FA0">
        <w:rPr>
          <w:noProof/>
        </w:rPr>
        <w:br w:type="page"/>
        <w:t>3.</w:t>
      </w:r>
      <w:r w:rsidRPr="00572FA0">
        <w:rPr>
          <w:noProof/>
        </w:rPr>
        <w:tab/>
        <w:t>Transpower New Zealand Limited: Se excluyen de la cobertura las contrataciones siguientes:</w:t>
      </w:r>
    </w:p>
    <w:p w14:paraId="3BF2668D" w14:textId="5B72A1EF" w:rsidR="00F45068" w:rsidRPr="00572FA0" w:rsidRDefault="00F45068" w:rsidP="00611B30">
      <w:pPr>
        <w:rPr>
          <w:rFonts w:eastAsiaTheme="minorHAnsi"/>
          <w:noProof/>
        </w:rPr>
      </w:pPr>
    </w:p>
    <w:p w14:paraId="5424135C" w14:textId="6D8732AC" w:rsidR="00F45068" w:rsidRPr="00572FA0" w:rsidRDefault="00D528FF" w:rsidP="00E372B8">
      <w:pPr>
        <w:ind w:left="567" w:hanging="567"/>
        <w:rPr>
          <w:rFonts w:eastAsiaTheme="minorHAnsi"/>
          <w:noProof/>
        </w:rPr>
      </w:pPr>
      <w:r w:rsidRPr="00572FA0">
        <w:rPr>
          <w:noProof/>
        </w:rPr>
        <w:t>a)</w:t>
      </w:r>
      <w:r w:rsidRPr="00572FA0">
        <w:rPr>
          <w:noProof/>
        </w:rPr>
        <w:tab/>
        <w:t>servicios de tendido eléctrico (parte de la gama total de actividades cubiertas por la CCP Prov. 5134);</w:t>
      </w:r>
    </w:p>
    <w:p w14:paraId="4A409812" w14:textId="413B3E73" w:rsidR="00F45068" w:rsidRPr="00572FA0" w:rsidRDefault="00F45068" w:rsidP="00E372B8">
      <w:pPr>
        <w:ind w:left="567" w:hanging="567"/>
        <w:rPr>
          <w:rFonts w:eastAsiaTheme="minorHAnsi"/>
          <w:noProof/>
        </w:rPr>
      </w:pPr>
    </w:p>
    <w:p w14:paraId="07078B63" w14:textId="76AFE96A" w:rsidR="00F45068" w:rsidRPr="00572FA0" w:rsidRDefault="00D528FF" w:rsidP="00E372B8">
      <w:pPr>
        <w:ind w:left="567" w:hanging="567"/>
        <w:rPr>
          <w:rFonts w:eastAsiaTheme="minorHAnsi"/>
          <w:noProof/>
        </w:rPr>
      </w:pPr>
      <w:r w:rsidRPr="00572FA0">
        <w:rPr>
          <w:noProof/>
        </w:rPr>
        <w:t>b)</w:t>
      </w:r>
      <w:r w:rsidRPr="00572FA0">
        <w:rPr>
          <w:noProof/>
        </w:rPr>
        <w:tab/>
        <w:t>servicios de pintura de torres (parte de la gama total de actividades cubiertas por la CCP Prov. 5173); y</w:t>
      </w:r>
    </w:p>
    <w:p w14:paraId="1B876A3B" w14:textId="0B97666A" w:rsidR="00F45068" w:rsidRPr="00572FA0" w:rsidRDefault="00F45068" w:rsidP="00E372B8">
      <w:pPr>
        <w:ind w:left="567" w:hanging="567"/>
        <w:rPr>
          <w:rFonts w:eastAsiaTheme="minorHAnsi"/>
          <w:noProof/>
        </w:rPr>
      </w:pPr>
    </w:p>
    <w:p w14:paraId="477B1C12" w14:textId="559A8E4E" w:rsidR="00F45068" w:rsidRPr="00572FA0" w:rsidRDefault="00D528FF" w:rsidP="00E372B8">
      <w:pPr>
        <w:ind w:left="567" w:hanging="567"/>
        <w:rPr>
          <w:rFonts w:eastAsiaTheme="minorHAnsi"/>
          <w:noProof/>
        </w:rPr>
      </w:pPr>
      <w:r w:rsidRPr="00572FA0">
        <w:rPr>
          <w:noProof/>
        </w:rPr>
        <w:t>c)</w:t>
      </w:r>
      <w:r w:rsidRPr="00572FA0">
        <w:rPr>
          <w:noProof/>
        </w:rPr>
        <w:tab/>
        <w:t>para mayor seguridad, los proyectos financiados directamente por clientes del sector privado en caso de que dichos proyectos no se llevasen a cabo de no ser por la financiación proporcionada por dichos clientes.</w:t>
      </w:r>
    </w:p>
    <w:p w14:paraId="22EE951F" w14:textId="77777777" w:rsidR="00F45068" w:rsidRPr="00572FA0" w:rsidRDefault="00F45068" w:rsidP="00E372B8">
      <w:pPr>
        <w:ind w:left="567" w:hanging="567"/>
        <w:rPr>
          <w:rFonts w:eastAsiaTheme="minorHAnsi"/>
          <w:noProof/>
        </w:rPr>
      </w:pPr>
    </w:p>
    <w:p w14:paraId="58F0C6D7" w14:textId="137A4202" w:rsidR="00F45068" w:rsidRPr="00572FA0" w:rsidRDefault="00E372B8" w:rsidP="00611B30">
      <w:pPr>
        <w:rPr>
          <w:rFonts w:eastAsiaTheme="minorHAnsi"/>
          <w:noProof/>
        </w:rPr>
      </w:pPr>
      <w:r w:rsidRPr="00572FA0">
        <w:rPr>
          <w:noProof/>
        </w:rPr>
        <w:t>4.</w:t>
      </w:r>
      <w:r w:rsidRPr="00572FA0">
        <w:rPr>
          <w:noProof/>
        </w:rPr>
        <w:tab/>
        <w:t>Ōtākaro Limited: Están cubiertas todas las contrataciones, incluidas las contrataciones realizadas por la Christchurch Earthquake Recovery Authority y transferidas a Ōtākaro Limited tras su disolución, y se aplicarán todas las obligaciones del capítulo 14 (Contratación pública) relacionadas específicamente con las entidades de la subsección 1. Para mayor certeza, los umbrales son 130 000 DEG para los bienes y servicios y 5 000 000 DEG para los servicios de construcción, y están cubiertas todas las agencias subordinadas a Ōtākaro Limited.</w:t>
      </w:r>
    </w:p>
    <w:p w14:paraId="5DAA136B" w14:textId="2B16C0C8" w:rsidR="00F45068" w:rsidRPr="00572FA0" w:rsidRDefault="00F45068" w:rsidP="00611B30">
      <w:pPr>
        <w:rPr>
          <w:rFonts w:eastAsiaTheme="minorHAnsi"/>
          <w:noProof/>
        </w:rPr>
      </w:pPr>
    </w:p>
    <w:p w14:paraId="2808F9F4" w14:textId="2DCA2782" w:rsidR="00F45068" w:rsidRPr="00572FA0" w:rsidRDefault="00E372B8" w:rsidP="00611B30">
      <w:pPr>
        <w:rPr>
          <w:rFonts w:eastAsiaTheme="minorHAnsi"/>
          <w:noProof/>
        </w:rPr>
      </w:pPr>
      <w:r w:rsidRPr="00572FA0">
        <w:rPr>
          <w:noProof/>
        </w:rPr>
        <w:t>5.</w:t>
      </w:r>
      <w:r w:rsidRPr="00572FA0">
        <w:rPr>
          <w:noProof/>
        </w:rPr>
        <w:tab/>
        <w:t xml:space="preserve">Fire and Emergency New Zealand: El capítulo 14 (Contratación pública) solo abarcará la contratación realizada por la New Zealand Fire Service Commission. Para evitar dudas, quedan excluidas de la cobertura las siguientes contrataciones: toda contratación pública de Fire and Emergency New Zealand que haya sido llevada a cabo previamente por autoridades rurales en materia de incendios, comités rurales de incendios o autoridades territoriales [a efectos de sus funciones con arreglo a la </w:t>
      </w:r>
      <w:r w:rsidRPr="00572FA0">
        <w:rPr>
          <w:i/>
          <w:noProof/>
        </w:rPr>
        <w:t>Forest and Rural Fires Act 1977</w:t>
      </w:r>
      <w:r w:rsidRPr="00572FA0">
        <w:rPr>
          <w:noProof/>
        </w:rPr>
        <w:t xml:space="preserve"> (Ley de incendios forestales y rurales de 1977)].</w:t>
      </w:r>
    </w:p>
    <w:p w14:paraId="2BFF232F" w14:textId="77777777" w:rsidR="00F45068" w:rsidRPr="00572FA0" w:rsidRDefault="00F45068" w:rsidP="00611B30">
      <w:pPr>
        <w:rPr>
          <w:rFonts w:eastAsiaTheme="minorHAnsi"/>
          <w:noProof/>
        </w:rPr>
      </w:pPr>
    </w:p>
    <w:p w14:paraId="7B69C2EE" w14:textId="2F5340C5" w:rsidR="00F45068" w:rsidRPr="00572FA0" w:rsidRDefault="00D528FF" w:rsidP="00611B30">
      <w:pPr>
        <w:rPr>
          <w:noProof/>
        </w:rPr>
      </w:pPr>
      <w:r w:rsidRPr="00572FA0">
        <w:rPr>
          <w:noProof/>
        </w:rPr>
        <w:br w:type="page"/>
        <w:t>6.</w:t>
      </w:r>
      <w:r w:rsidRPr="00572FA0">
        <w:rPr>
          <w:noProof/>
        </w:rPr>
        <w:tab/>
        <w:t>El capítulo 14 (Contratación pública) no cubre la contratación de gestión de fondos de pensiones, seguros públicos y colocación de fondos, inversiones ni servicios financieros.</w:t>
      </w:r>
    </w:p>
    <w:p w14:paraId="40AECFC3" w14:textId="77777777" w:rsidR="00F45068" w:rsidRPr="00572FA0" w:rsidRDefault="00F45068" w:rsidP="00611B30">
      <w:pPr>
        <w:rPr>
          <w:noProof/>
        </w:rPr>
      </w:pPr>
    </w:p>
    <w:p w14:paraId="236814A1" w14:textId="0DB38091" w:rsidR="00F45068" w:rsidRPr="00572FA0" w:rsidRDefault="00E372B8" w:rsidP="00611B30">
      <w:pPr>
        <w:rPr>
          <w:rFonts w:eastAsiaTheme="minorHAnsi"/>
          <w:noProof/>
        </w:rPr>
      </w:pPr>
      <w:r w:rsidRPr="00572FA0">
        <w:rPr>
          <w:noProof/>
        </w:rPr>
        <w:t>7.</w:t>
      </w:r>
      <w:r w:rsidRPr="00572FA0">
        <w:rPr>
          <w:noProof/>
        </w:rPr>
        <w:tab/>
        <w:t>New Zealand Blood Service: Excepto la contratación de servicios de fraccionamiento de plasma.</w:t>
      </w:r>
    </w:p>
    <w:p w14:paraId="0168734D" w14:textId="77777777" w:rsidR="00F45068" w:rsidRPr="00572FA0" w:rsidRDefault="00F45068" w:rsidP="00611B30">
      <w:pPr>
        <w:rPr>
          <w:rFonts w:eastAsiaTheme="minorHAnsi"/>
          <w:noProof/>
        </w:rPr>
      </w:pPr>
    </w:p>
    <w:p w14:paraId="6AEC3B2E" w14:textId="2A560D78" w:rsidR="00F45068" w:rsidRPr="00572FA0" w:rsidRDefault="00E372B8" w:rsidP="00611B30">
      <w:pPr>
        <w:rPr>
          <w:rFonts w:eastAsiaTheme="minorHAnsi"/>
          <w:noProof/>
        </w:rPr>
      </w:pPr>
      <w:r w:rsidRPr="00572FA0">
        <w:rPr>
          <w:noProof/>
        </w:rPr>
        <w:t>8.</w:t>
      </w:r>
      <w:r w:rsidRPr="00572FA0">
        <w:rPr>
          <w:noProof/>
        </w:rPr>
        <w:tab/>
        <w:t>Excepto en el caso de los servicios jurídicos, de arbitraje y conciliación.</w:t>
      </w:r>
    </w:p>
    <w:p w14:paraId="54C70870" w14:textId="0D65472E" w:rsidR="00F45068" w:rsidRPr="00572FA0" w:rsidRDefault="00F45068" w:rsidP="00611B30">
      <w:pPr>
        <w:rPr>
          <w:rFonts w:eastAsiaTheme="minorHAnsi"/>
          <w:noProof/>
        </w:rPr>
      </w:pPr>
    </w:p>
    <w:p w14:paraId="03A733A0" w14:textId="5BBF6FAC" w:rsidR="00F45068" w:rsidRPr="00572FA0" w:rsidRDefault="00E372B8" w:rsidP="00611B30">
      <w:pPr>
        <w:rPr>
          <w:rFonts w:eastAsiaTheme="minorHAnsi"/>
          <w:noProof/>
        </w:rPr>
      </w:pPr>
      <w:r w:rsidRPr="00572FA0">
        <w:rPr>
          <w:noProof/>
        </w:rPr>
        <w:t>9.</w:t>
      </w:r>
      <w:r w:rsidRPr="00572FA0">
        <w:rPr>
          <w:noProof/>
        </w:rPr>
        <w:tab/>
        <w:t>Guardians of New Zealand Superannuation: El capítulo 14 (Contratación pública) no cubre la contratación de gestión de fondos de pensiones, la colocación de fondos, las inversiones ni los servicios financieros.</w:t>
      </w:r>
    </w:p>
    <w:p w14:paraId="02CB2242" w14:textId="77777777" w:rsidR="00F45068" w:rsidRPr="00572FA0" w:rsidRDefault="00F45068" w:rsidP="00611B30">
      <w:pPr>
        <w:rPr>
          <w:rFonts w:eastAsiaTheme="minorHAnsi"/>
          <w:noProof/>
        </w:rPr>
      </w:pPr>
    </w:p>
    <w:p w14:paraId="4074216B" w14:textId="665B83B5" w:rsidR="00F45068" w:rsidRPr="00572FA0" w:rsidRDefault="00E372B8" w:rsidP="00611B30">
      <w:pPr>
        <w:rPr>
          <w:rFonts w:eastAsiaTheme="minorHAnsi"/>
          <w:noProof/>
        </w:rPr>
      </w:pPr>
      <w:r w:rsidRPr="00572FA0">
        <w:rPr>
          <w:noProof/>
        </w:rPr>
        <w:t>10.</w:t>
      </w:r>
      <w:r w:rsidRPr="00572FA0">
        <w:rPr>
          <w:noProof/>
        </w:rPr>
        <w:tab/>
        <w:t>Museum of New Zealand Te Papa: El capítulo 14 (Contratación pública) no cubre ninguna contratación con el fin de transportar exposiciones de museos u obras de arte.</w:t>
      </w:r>
    </w:p>
    <w:p w14:paraId="0FF7CC0F" w14:textId="77777777" w:rsidR="00F45068" w:rsidRPr="00572FA0" w:rsidRDefault="00F45068" w:rsidP="00611B30">
      <w:pPr>
        <w:rPr>
          <w:rFonts w:eastAsiaTheme="minorHAnsi"/>
          <w:noProof/>
        </w:rPr>
      </w:pPr>
    </w:p>
    <w:p w14:paraId="4232EABA" w14:textId="5F406305" w:rsidR="00F45068" w:rsidRPr="00572FA0" w:rsidRDefault="00E372B8" w:rsidP="00611B30">
      <w:pPr>
        <w:rPr>
          <w:rFonts w:eastAsiaTheme="minorHAnsi"/>
          <w:noProof/>
        </w:rPr>
      </w:pPr>
      <w:r w:rsidRPr="00572FA0">
        <w:rPr>
          <w:noProof/>
        </w:rPr>
        <w:t>11.</w:t>
      </w:r>
      <w:r w:rsidRPr="00572FA0">
        <w:rPr>
          <w:noProof/>
        </w:rPr>
        <w:tab/>
        <w:t>Electoral Commission: El capítulo 14 (Contratación pública) no cubre la contratación de servicios para gestionar las elecciones generales.</w:t>
      </w:r>
    </w:p>
    <w:p w14:paraId="5743B55E" w14:textId="77777777" w:rsidR="00F45068" w:rsidRPr="00572FA0" w:rsidRDefault="00F45068" w:rsidP="00611B30">
      <w:pPr>
        <w:rPr>
          <w:rFonts w:eastAsiaTheme="minorHAnsi"/>
          <w:noProof/>
        </w:rPr>
      </w:pPr>
    </w:p>
    <w:p w14:paraId="3663A7C7" w14:textId="37585242" w:rsidR="00F45068" w:rsidRPr="00572FA0" w:rsidRDefault="00E372B8" w:rsidP="00E372B8">
      <w:pPr>
        <w:rPr>
          <w:rFonts w:eastAsiaTheme="minorHAnsi"/>
          <w:noProof/>
        </w:rPr>
      </w:pPr>
      <w:r w:rsidRPr="00572FA0">
        <w:rPr>
          <w:noProof/>
        </w:rPr>
        <w:t>12.</w:t>
      </w:r>
      <w:r w:rsidRPr="00572FA0">
        <w:rPr>
          <w:noProof/>
        </w:rPr>
        <w:tab/>
        <w:t>Education Payroll Limited: El capítulo 14 (Contratación pública) no cubre la contratación para el mantenimiento de las nóminas de los centros docentes.</w:t>
      </w:r>
    </w:p>
    <w:p w14:paraId="003B304F" w14:textId="77777777" w:rsidR="00F45068" w:rsidRPr="00572FA0" w:rsidRDefault="00F45068" w:rsidP="00611B30">
      <w:pPr>
        <w:rPr>
          <w:rFonts w:eastAsiaTheme="minorHAnsi"/>
          <w:noProof/>
        </w:rPr>
      </w:pPr>
    </w:p>
    <w:p w14:paraId="28285EB4" w14:textId="3C0A61CB" w:rsidR="00F45068" w:rsidRPr="00572FA0" w:rsidRDefault="00E372B8" w:rsidP="00E372B8">
      <w:pPr>
        <w:rPr>
          <w:rFonts w:eastAsiaTheme="minorHAnsi"/>
          <w:noProof/>
        </w:rPr>
      </w:pPr>
      <w:r w:rsidRPr="00572FA0">
        <w:rPr>
          <w:noProof/>
        </w:rPr>
        <w:t>13.</w:t>
      </w:r>
      <w:r w:rsidRPr="00572FA0">
        <w:rPr>
          <w:noProof/>
        </w:rPr>
        <w:tab/>
        <w:t>Tāmaki Redevelopment Company Limited: El capítulo 14 (Contratación pública) no cubre los contratos relativos a la producción, el transporte o la distribución de agua potable.</w:t>
      </w:r>
    </w:p>
    <w:p w14:paraId="37C178EA" w14:textId="5B91B78B" w:rsidR="00F45068" w:rsidRPr="00572FA0" w:rsidRDefault="00F45068" w:rsidP="00611B30">
      <w:pPr>
        <w:rPr>
          <w:rFonts w:eastAsiaTheme="minorHAnsi"/>
          <w:noProof/>
        </w:rPr>
      </w:pPr>
    </w:p>
    <w:p w14:paraId="2FC5D7F6" w14:textId="1B2C2FE6" w:rsidR="00F45068" w:rsidRPr="00572FA0" w:rsidRDefault="00D528FF" w:rsidP="00E372B8">
      <w:pPr>
        <w:rPr>
          <w:rFonts w:eastAsiaTheme="minorHAnsi"/>
          <w:noProof/>
        </w:rPr>
      </w:pPr>
      <w:r w:rsidRPr="00572FA0">
        <w:rPr>
          <w:noProof/>
        </w:rPr>
        <w:br w:type="page"/>
        <w:t>14.</w:t>
      </w:r>
      <w:r w:rsidRPr="00572FA0">
        <w:rPr>
          <w:noProof/>
        </w:rPr>
        <w:tab/>
        <w:t>Excepto en el caso de la contratación relacionada con la adquisición, el desarrollo, la producción o la coproducción de programas y materiales de programas.</w:t>
      </w:r>
    </w:p>
    <w:p w14:paraId="39DEF742" w14:textId="77777777" w:rsidR="00F45068" w:rsidRPr="00572FA0" w:rsidRDefault="00F45068" w:rsidP="00611B30">
      <w:pPr>
        <w:rPr>
          <w:rFonts w:eastAsiaTheme="minorHAnsi"/>
          <w:noProof/>
        </w:rPr>
      </w:pPr>
    </w:p>
    <w:p w14:paraId="53FAD786" w14:textId="0EA58992" w:rsidR="00F45068" w:rsidRPr="00572FA0" w:rsidRDefault="00E372B8" w:rsidP="00611B30">
      <w:pPr>
        <w:rPr>
          <w:rFonts w:eastAsiaTheme="minorHAnsi"/>
          <w:noProof/>
        </w:rPr>
      </w:pPr>
      <w:r w:rsidRPr="00572FA0">
        <w:rPr>
          <w:noProof/>
        </w:rPr>
        <w:t>15.</w:t>
      </w:r>
      <w:r w:rsidRPr="00572FA0">
        <w:rPr>
          <w:noProof/>
        </w:rPr>
        <w:tab/>
        <w:t>Public Trust: Excepto en el caso de los servicios jurídicos, incluidos los servicios de asistencia jurídica gratuita, prestados por administradores fiduciarios o designados por tutores o administradores.</w:t>
      </w:r>
    </w:p>
    <w:p w14:paraId="06A32DEA" w14:textId="77777777" w:rsidR="00F45068" w:rsidRPr="00572FA0" w:rsidRDefault="00F45068" w:rsidP="00611B30">
      <w:pPr>
        <w:rPr>
          <w:rFonts w:eastAsiaTheme="minorHAnsi"/>
          <w:noProof/>
        </w:rPr>
      </w:pPr>
    </w:p>
    <w:p w14:paraId="592B23BE" w14:textId="7279C66B" w:rsidR="00F45068" w:rsidRPr="00572FA0" w:rsidRDefault="00E372B8" w:rsidP="00611B30">
      <w:pPr>
        <w:rPr>
          <w:rFonts w:eastAsiaTheme="minorHAnsi"/>
          <w:noProof/>
        </w:rPr>
      </w:pPr>
      <w:r w:rsidRPr="00572FA0">
        <w:rPr>
          <w:noProof/>
        </w:rPr>
        <w:t>16.</w:t>
      </w:r>
      <w:r w:rsidRPr="00572FA0">
        <w:rPr>
          <w:noProof/>
        </w:rPr>
        <w:tab/>
        <w:t>El derecho a conceder preferencia a los proveedores maoríes está específicamente reservado.</w:t>
      </w:r>
    </w:p>
    <w:p w14:paraId="39B699F5" w14:textId="77777777" w:rsidR="00F45068" w:rsidRPr="00572FA0" w:rsidRDefault="00F45068" w:rsidP="00611B30">
      <w:pPr>
        <w:rPr>
          <w:rFonts w:eastAsiaTheme="minorHAnsi"/>
          <w:noProof/>
        </w:rPr>
      </w:pPr>
    </w:p>
    <w:p w14:paraId="670717B9" w14:textId="274B6686" w:rsidR="00F45068" w:rsidRPr="00572FA0" w:rsidRDefault="00E372B8" w:rsidP="00611B30">
      <w:pPr>
        <w:rPr>
          <w:rFonts w:eastAsiaTheme="minorHAnsi"/>
          <w:noProof/>
        </w:rPr>
      </w:pPr>
      <w:r w:rsidRPr="00572FA0">
        <w:rPr>
          <w:noProof/>
        </w:rPr>
        <w:t>17.</w:t>
      </w:r>
      <w:r w:rsidRPr="00572FA0">
        <w:rPr>
          <w:noProof/>
        </w:rPr>
        <w:tab/>
        <w:t>Pharmaceutical Management Agency: Para mayor seguridad, no están cubiertas las actividades relacionadas con las funciones de esta agencia en lo que se refiere a la financiación de productos farmacéuticos y sanitarios.</w:t>
      </w:r>
    </w:p>
    <w:p w14:paraId="0E75B039" w14:textId="77777777" w:rsidR="00F45068" w:rsidRPr="00572FA0" w:rsidRDefault="00F45068" w:rsidP="00611B30">
      <w:pPr>
        <w:rPr>
          <w:rFonts w:eastAsiaTheme="minorHAnsi"/>
          <w:noProof/>
        </w:rPr>
      </w:pPr>
    </w:p>
    <w:p w14:paraId="1625FD09" w14:textId="2B874C4C" w:rsidR="00BC0237" w:rsidRPr="00572FA0" w:rsidRDefault="00E372B8" w:rsidP="00611B30">
      <w:pPr>
        <w:rPr>
          <w:rFonts w:eastAsiaTheme="minorHAnsi"/>
          <w:noProof/>
        </w:rPr>
      </w:pPr>
      <w:r w:rsidRPr="00572FA0">
        <w:rPr>
          <w:noProof/>
        </w:rPr>
        <w:t>18.</w:t>
      </w:r>
      <w:r w:rsidRPr="00572FA0">
        <w:rPr>
          <w:noProof/>
        </w:rPr>
        <w:tab/>
        <w:t>En el caso de las entidades enumeradas en la presente sección, el capítulo 14 (Contratación pública) abarcará únicamente las entidades enumeradas y no se aplicará a las agencias subordinadas ni sus filiales, a menos que se especifique lo contrario.</w:t>
      </w:r>
    </w:p>
    <w:p w14:paraId="16BDED0B" w14:textId="77777777" w:rsidR="00E372B8" w:rsidRPr="00572FA0" w:rsidRDefault="00E372B8" w:rsidP="00611B30">
      <w:pPr>
        <w:rPr>
          <w:rFonts w:eastAsiaTheme="minorHAnsi"/>
          <w:noProof/>
        </w:rPr>
      </w:pPr>
    </w:p>
    <w:p w14:paraId="17FBCF16" w14:textId="77777777" w:rsidR="00E372B8" w:rsidRPr="00572FA0" w:rsidRDefault="00E372B8" w:rsidP="00611B30">
      <w:pPr>
        <w:rPr>
          <w:rFonts w:eastAsiaTheme="minorHAnsi"/>
          <w:noProof/>
        </w:rPr>
      </w:pPr>
    </w:p>
    <w:p w14:paraId="00B7A357" w14:textId="284C739B" w:rsidR="00F45068" w:rsidRPr="00572FA0" w:rsidRDefault="00611B30" w:rsidP="00E372B8">
      <w:pPr>
        <w:jc w:val="center"/>
        <w:rPr>
          <w:rFonts w:eastAsiaTheme="minorHAnsi"/>
          <w:noProof/>
        </w:rPr>
      </w:pPr>
      <w:r w:rsidRPr="00572FA0">
        <w:rPr>
          <w:noProof/>
        </w:rPr>
        <w:t>SUBSECCIÓN 4</w:t>
      </w:r>
    </w:p>
    <w:p w14:paraId="04C91D47" w14:textId="77777777" w:rsidR="00F45068" w:rsidRPr="00572FA0" w:rsidRDefault="00F45068" w:rsidP="00E372B8">
      <w:pPr>
        <w:jc w:val="center"/>
        <w:rPr>
          <w:rFonts w:eastAsiaTheme="minorHAnsi"/>
          <w:noProof/>
        </w:rPr>
      </w:pPr>
    </w:p>
    <w:p w14:paraId="4A68FA2A" w14:textId="77777777" w:rsidR="00F45068" w:rsidRPr="00572FA0" w:rsidRDefault="00611B30" w:rsidP="00E372B8">
      <w:pPr>
        <w:jc w:val="center"/>
        <w:rPr>
          <w:rFonts w:eastAsiaTheme="minorHAnsi"/>
          <w:noProof/>
        </w:rPr>
      </w:pPr>
      <w:r w:rsidRPr="00572FA0">
        <w:rPr>
          <w:noProof/>
        </w:rPr>
        <w:t>Productos</w:t>
      </w:r>
    </w:p>
    <w:p w14:paraId="27D4E18C" w14:textId="77777777" w:rsidR="00F45068" w:rsidRPr="00572FA0" w:rsidRDefault="00F45068" w:rsidP="00611B30">
      <w:pPr>
        <w:rPr>
          <w:rFonts w:eastAsiaTheme="minorHAnsi"/>
          <w:noProof/>
        </w:rPr>
      </w:pPr>
    </w:p>
    <w:p w14:paraId="38520A6E" w14:textId="6F7A99AD" w:rsidR="00BC0237" w:rsidRPr="00572FA0" w:rsidRDefault="00611B30" w:rsidP="00611B30">
      <w:pPr>
        <w:rPr>
          <w:rFonts w:eastAsiaTheme="minorHAnsi"/>
          <w:noProof/>
        </w:rPr>
      </w:pPr>
      <w:r w:rsidRPr="00572FA0">
        <w:rPr>
          <w:noProof/>
        </w:rPr>
        <w:t>Salvo que se especifique lo contrario, el capítulo 14 (Contratación pública) abarca la contratación de todos los bienes por parte de las entidades enumeradas en las subsecciones 1, 2 y 3.</w:t>
      </w:r>
    </w:p>
    <w:p w14:paraId="4D666940" w14:textId="541148BB" w:rsidR="00AE3C9A" w:rsidRPr="00572FA0" w:rsidRDefault="00AE3C9A" w:rsidP="00611B30">
      <w:pPr>
        <w:rPr>
          <w:rFonts w:eastAsiaTheme="minorHAnsi"/>
          <w:noProof/>
        </w:rPr>
      </w:pPr>
    </w:p>
    <w:p w14:paraId="362017E2" w14:textId="77777777" w:rsidR="00AE3C9A" w:rsidRPr="00572FA0" w:rsidRDefault="00AE3C9A" w:rsidP="00611B30">
      <w:pPr>
        <w:rPr>
          <w:rFonts w:eastAsiaTheme="minorHAnsi"/>
          <w:noProof/>
        </w:rPr>
      </w:pPr>
    </w:p>
    <w:p w14:paraId="308FB3E8" w14:textId="77B7AABA" w:rsidR="00F45068" w:rsidRPr="00572FA0" w:rsidRDefault="00E47905" w:rsidP="002B3EB5">
      <w:pPr>
        <w:jc w:val="center"/>
        <w:rPr>
          <w:rFonts w:eastAsiaTheme="minorHAnsi"/>
          <w:noProof/>
        </w:rPr>
      </w:pPr>
      <w:r w:rsidRPr="00572FA0">
        <w:rPr>
          <w:noProof/>
        </w:rPr>
        <w:br w:type="page"/>
        <w:t>SUBSECCIÓN 5</w:t>
      </w:r>
    </w:p>
    <w:p w14:paraId="12AB2A3D" w14:textId="77777777" w:rsidR="00F45068" w:rsidRPr="00572FA0" w:rsidRDefault="00F45068" w:rsidP="002B3EB5">
      <w:pPr>
        <w:jc w:val="center"/>
        <w:rPr>
          <w:rFonts w:eastAsiaTheme="minorHAnsi"/>
          <w:noProof/>
        </w:rPr>
      </w:pPr>
    </w:p>
    <w:p w14:paraId="3E66EA63" w14:textId="77777777" w:rsidR="00F45068" w:rsidRPr="00572FA0" w:rsidRDefault="00611B30" w:rsidP="002B3EB5">
      <w:pPr>
        <w:jc w:val="center"/>
        <w:rPr>
          <w:rFonts w:eastAsiaTheme="minorHAnsi"/>
          <w:noProof/>
        </w:rPr>
      </w:pPr>
      <w:r w:rsidRPr="00572FA0">
        <w:rPr>
          <w:noProof/>
        </w:rPr>
        <w:t>Servicios</w:t>
      </w:r>
    </w:p>
    <w:p w14:paraId="468AF73B" w14:textId="77777777" w:rsidR="00F45068" w:rsidRPr="00572FA0" w:rsidRDefault="00F45068" w:rsidP="00611B30">
      <w:pPr>
        <w:rPr>
          <w:rFonts w:eastAsiaTheme="minorHAnsi"/>
          <w:noProof/>
        </w:rPr>
      </w:pPr>
    </w:p>
    <w:p w14:paraId="0D3ABC4C" w14:textId="77777777" w:rsidR="00F45068" w:rsidRPr="00572FA0" w:rsidRDefault="00611B30" w:rsidP="00611B30">
      <w:pPr>
        <w:rPr>
          <w:rFonts w:eastAsiaTheme="minorHAnsi"/>
          <w:noProof/>
        </w:rPr>
      </w:pPr>
      <w:r w:rsidRPr="00572FA0">
        <w:rPr>
          <w:noProof/>
        </w:rPr>
        <w:t>1.</w:t>
      </w:r>
      <w:r w:rsidRPr="00572FA0">
        <w:rPr>
          <w:noProof/>
        </w:rPr>
        <w:tab/>
        <w:t>Salvo que se especifique lo contrario, el capítulo 14 (Contratación pública) abarca la contratación de todos los servicios por parte de las entidades enumeradas en las subsecciones 1, 2 y 3.</w:t>
      </w:r>
    </w:p>
    <w:p w14:paraId="2A0C8DEC" w14:textId="2074655A" w:rsidR="00F45068" w:rsidRPr="00572FA0" w:rsidRDefault="00F45068" w:rsidP="00611B30">
      <w:pPr>
        <w:rPr>
          <w:rFonts w:eastAsiaTheme="minorHAnsi"/>
          <w:noProof/>
        </w:rPr>
      </w:pPr>
    </w:p>
    <w:p w14:paraId="21566B68" w14:textId="77777777" w:rsidR="00F45068" w:rsidRPr="00572FA0" w:rsidRDefault="00611B30" w:rsidP="00611B30">
      <w:pPr>
        <w:rPr>
          <w:rFonts w:eastAsiaTheme="minorHAnsi"/>
          <w:noProof/>
        </w:rPr>
      </w:pPr>
      <w:r w:rsidRPr="00572FA0">
        <w:rPr>
          <w:noProof/>
        </w:rPr>
        <w:t>2.</w:t>
      </w:r>
      <w:r w:rsidRPr="00572FA0">
        <w:rPr>
          <w:noProof/>
        </w:rPr>
        <w:tab/>
        <w:t>El capítulo 14 (Contratación pública) no cubre la contratación de cualquiera de los siguientes servicios, identificados de conformidad con la Clasificación Central de Productos Provisional (CCP Prov.) que figura en el documento MTN.GNS/W/120:</w:t>
      </w:r>
    </w:p>
    <w:p w14:paraId="2359C1ED" w14:textId="1D885131" w:rsidR="00F45068" w:rsidRPr="00572FA0" w:rsidRDefault="00F45068" w:rsidP="00611B30">
      <w:pPr>
        <w:rPr>
          <w:rFonts w:eastAsiaTheme="minorHAnsi"/>
          <w:noProof/>
        </w:rPr>
      </w:pPr>
    </w:p>
    <w:p w14:paraId="0B632650" w14:textId="77777777" w:rsidR="00F45068" w:rsidRPr="00572FA0" w:rsidRDefault="00611B30" w:rsidP="002B3EB5">
      <w:pPr>
        <w:ind w:left="567" w:hanging="567"/>
        <w:rPr>
          <w:rFonts w:eastAsiaTheme="minorHAnsi"/>
          <w:noProof/>
        </w:rPr>
      </w:pPr>
      <w:r w:rsidRPr="00572FA0">
        <w:rPr>
          <w:noProof/>
        </w:rPr>
        <w:t>a)</w:t>
      </w:r>
      <w:r w:rsidRPr="00572FA0">
        <w:rPr>
          <w:noProof/>
        </w:rPr>
        <w:tab/>
        <w:t>servicios de investigación y desarrollo (CCP Prov. 851-853);</w:t>
      </w:r>
    </w:p>
    <w:p w14:paraId="1AAD114C" w14:textId="26DD2027" w:rsidR="00F45068" w:rsidRPr="00572FA0" w:rsidRDefault="00F45068" w:rsidP="002B3EB5">
      <w:pPr>
        <w:ind w:left="567" w:hanging="567"/>
        <w:rPr>
          <w:rFonts w:eastAsiaTheme="minorHAnsi"/>
          <w:noProof/>
        </w:rPr>
      </w:pPr>
    </w:p>
    <w:p w14:paraId="75C18102" w14:textId="77777777" w:rsidR="00F45068" w:rsidRPr="00572FA0" w:rsidRDefault="00611B30" w:rsidP="002B3EB5">
      <w:pPr>
        <w:ind w:left="567" w:hanging="567"/>
        <w:rPr>
          <w:rFonts w:eastAsiaTheme="minorHAnsi"/>
          <w:noProof/>
        </w:rPr>
      </w:pPr>
      <w:r w:rsidRPr="00572FA0">
        <w:rPr>
          <w:noProof/>
        </w:rPr>
        <w:t>b)</w:t>
      </w:r>
      <w:r w:rsidRPr="00572FA0">
        <w:rPr>
          <w:noProof/>
        </w:rPr>
        <w:tab/>
        <w:t>servicios de salud pública (CCP Prov. 931, incluidas 9311, 9312 y 9319);</w:t>
      </w:r>
    </w:p>
    <w:p w14:paraId="57A9F12C" w14:textId="42A01D35" w:rsidR="00F45068" w:rsidRPr="00572FA0" w:rsidRDefault="00F45068" w:rsidP="002B3EB5">
      <w:pPr>
        <w:ind w:left="567" w:hanging="567"/>
        <w:rPr>
          <w:rFonts w:eastAsiaTheme="minorHAnsi"/>
          <w:noProof/>
        </w:rPr>
      </w:pPr>
    </w:p>
    <w:p w14:paraId="1B7F218A" w14:textId="77777777" w:rsidR="00F45068" w:rsidRPr="00572FA0" w:rsidRDefault="00611B30" w:rsidP="002B3EB5">
      <w:pPr>
        <w:ind w:left="567" w:hanging="567"/>
        <w:rPr>
          <w:rFonts w:eastAsiaTheme="minorHAnsi"/>
          <w:noProof/>
        </w:rPr>
      </w:pPr>
      <w:r w:rsidRPr="00572FA0">
        <w:rPr>
          <w:noProof/>
        </w:rPr>
        <w:t>c)</w:t>
      </w:r>
      <w:r w:rsidRPr="00572FA0">
        <w:rPr>
          <w:noProof/>
        </w:rPr>
        <w:tab/>
        <w:t>servicios de enseñanza (CCP Prov. 921, 922, 923, 924 y 929); o</w:t>
      </w:r>
    </w:p>
    <w:p w14:paraId="4973857C" w14:textId="31895B40" w:rsidR="00F45068" w:rsidRPr="00572FA0" w:rsidRDefault="00F45068" w:rsidP="002B3EB5">
      <w:pPr>
        <w:ind w:left="567" w:hanging="567"/>
        <w:rPr>
          <w:rFonts w:eastAsiaTheme="minorHAnsi"/>
          <w:noProof/>
        </w:rPr>
      </w:pPr>
    </w:p>
    <w:p w14:paraId="77366FB0" w14:textId="3F989C5B" w:rsidR="00BC0237" w:rsidRPr="00572FA0" w:rsidRDefault="00611B30" w:rsidP="002B3EB5">
      <w:pPr>
        <w:ind w:left="567" w:hanging="567"/>
        <w:rPr>
          <w:rFonts w:eastAsiaTheme="minorHAnsi"/>
          <w:noProof/>
        </w:rPr>
      </w:pPr>
      <w:r w:rsidRPr="00572FA0">
        <w:rPr>
          <w:noProof/>
        </w:rPr>
        <w:t>d)</w:t>
      </w:r>
      <w:r w:rsidRPr="00572FA0">
        <w:rPr>
          <w:noProof/>
        </w:rPr>
        <w:tab/>
        <w:t>servicios de asistencia social (CCP Prov. 933 y 913).</w:t>
      </w:r>
    </w:p>
    <w:p w14:paraId="46FD8FFF" w14:textId="77777777" w:rsidR="002B3EB5" w:rsidRPr="00572FA0" w:rsidRDefault="002B3EB5" w:rsidP="00611B30">
      <w:pPr>
        <w:rPr>
          <w:rFonts w:eastAsiaTheme="minorHAnsi"/>
          <w:noProof/>
        </w:rPr>
      </w:pPr>
    </w:p>
    <w:p w14:paraId="4F5396F7" w14:textId="77777777" w:rsidR="002B3EB5" w:rsidRPr="00572FA0" w:rsidRDefault="002B3EB5" w:rsidP="00611B30">
      <w:pPr>
        <w:rPr>
          <w:rFonts w:eastAsiaTheme="minorHAnsi"/>
          <w:noProof/>
        </w:rPr>
      </w:pPr>
    </w:p>
    <w:p w14:paraId="291FA436" w14:textId="4C6EBD41" w:rsidR="00F45068" w:rsidRPr="00572FA0" w:rsidRDefault="00A061DB" w:rsidP="002B3EB5">
      <w:pPr>
        <w:jc w:val="center"/>
        <w:rPr>
          <w:rFonts w:eastAsiaTheme="minorHAnsi"/>
          <w:noProof/>
        </w:rPr>
      </w:pPr>
      <w:r w:rsidRPr="00572FA0">
        <w:rPr>
          <w:noProof/>
        </w:rPr>
        <w:br w:type="page"/>
        <w:t>SUBSECCIÓN 6</w:t>
      </w:r>
    </w:p>
    <w:p w14:paraId="272F5F87" w14:textId="77777777" w:rsidR="00F45068" w:rsidRPr="00572FA0" w:rsidRDefault="00F45068" w:rsidP="002B3EB5">
      <w:pPr>
        <w:jc w:val="center"/>
        <w:rPr>
          <w:rFonts w:eastAsiaTheme="minorHAnsi"/>
          <w:noProof/>
        </w:rPr>
      </w:pPr>
    </w:p>
    <w:p w14:paraId="7E67BADB" w14:textId="77777777" w:rsidR="00F45068" w:rsidRPr="00572FA0" w:rsidRDefault="00611B30" w:rsidP="002B3EB5">
      <w:pPr>
        <w:jc w:val="center"/>
        <w:rPr>
          <w:rFonts w:eastAsiaTheme="minorHAnsi"/>
          <w:noProof/>
        </w:rPr>
      </w:pPr>
      <w:r w:rsidRPr="00572FA0">
        <w:rPr>
          <w:noProof/>
        </w:rPr>
        <w:t>Servicios de construcción</w:t>
      </w:r>
    </w:p>
    <w:p w14:paraId="74A3E703" w14:textId="7988FE13" w:rsidR="00F45068" w:rsidRPr="00572FA0" w:rsidRDefault="00F45068" w:rsidP="00611B30">
      <w:pPr>
        <w:rPr>
          <w:rFonts w:eastAsiaTheme="minorHAnsi"/>
          <w:noProof/>
        </w:rPr>
      </w:pPr>
    </w:p>
    <w:p w14:paraId="6C785094" w14:textId="77777777" w:rsidR="00F45068" w:rsidRPr="00572FA0" w:rsidRDefault="00611B30" w:rsidP="00611B30">
      <w:pPr>
        <w:rPr>
          <w:rFonts w:eastAsiaTheme="minorHAnsi"/>
          <w:noProof/>
        </w:rPr>
      </w:pPr>
      <w:r w:rsidRPr="00572FA0">
        <w:rPr>
          <w:noProof/>
        </w:rPr>
        <w:t>Lista de servicios de construcción (división 51, CCP Prov.):</w:t>
      </w:r>
    </w:p>
    <w:p w14:paraId="5241FD12" w14:textId="5C631D73" w:rsidR="00F45068" w:rsidRPr="00572FA0" w:rsidRDefault="00F45068" w:rsidP="00611B30">
      <w:pPr>
        <w:rPr>
          <w:rFonts w:eastAsiaTheme="minorHAnsi"/>
          <w:noProof/>
        </w:rPr>
      </w:pPr>
    </w:p>
    <w:p w14:paraId="5EB822B1" w14:textId="368C1346" w:rsidR="00BC0237" w:rsidRPr="00572FA0" w:rsidRDefault="00611B30" w:rsidP="00611B30">
      <w:pPr>
        <w:rPr>
          <w:rFonts w:eastAsiaTheme="minorHAnsi"/>
          <w:noProof/>
        </w:rPr>
      </w:pPr>
      <w:r w:rsidRPr="00572FA0">
        <w:rPr>
          <w:noProof/>
        </w:rPr>
        <w:t>Salvo que se especifique lo contrario, el capítulo 14 (Contratación pública) abarca la contratación de todos los servicios de construcción de la división 51 de la Clasificación Central de Productos Provisional (CCP Prov.), que figura en el documento MTN.GNS/W/120.</w:t>
      </w:r>
    </w:p>
    <w:p w14:paraId="36CC4324" w14:textId="374B2D5D" w:rsidR="002B3EB5" w:rsidRPr="00572FA0" w:rsidRDefault="002B3EB5" w:rsidP="00611B30">
      <w:pPr>
        <w:rPr>
          <w:rFonts w:eastAsiaTheme="minorHAnsi"/>
          <w:noProof/>
        </w:rPr>
      </w:pPr>
    </w:p>
    <w:p w14:paraId="5A181762" w14:textId="77777777" w:rsidR="002B3EB5" w:rsidRPr="00572FA0" w:rsidRDefault="002B3EB5" w:rsidP="00611B30">
      <w:pPr>
        <w:rPr>
          <w:rFonts w:eastAsiaTheme="minorHAnsi"/>
          <w:noProof/>
        </w:rPr>
      </w:pPr>
    </w:p>
    <w:p w14:paraId="45CFE86E" w14:textId="6FD4D025" w:rsidR="00F45068" w:rsidRPr="00572FA0" w:rsidRDefault="00611B30" w:rsidP="002B3EB5">
      <w:pPr>
        <w:jc w:val="center"/>
        <w:rPr>
          <w:rFonts w:eastAsiaTheme="minorHAnsi"/>
          <w:noProof/>
        </w:rPr>
      </w:pPr>
      <w:r w:rsidRPr="00572FA0">
        <w:rPr>
          <w:noProof/>
        </w:rPr>
        <w:t>SUBSECCIÓN 7</w:t>
      </w:r>
    </w:p>
    <w:p w14:paraId="06C9AC71" w14:textId="77777777" w:rsidR="00F45068" w:rsidRPr="00572FA0" w:rsidRDefault="00F45068" w:rsidP="002B3EB5">
      <w:pPr>
        <w:jc w:val="center"/>
        <w:rPr>
          <w:rFonts w:eastAsiaTheme="minorHAnsi"/>
          <w:noProof/>
        </w:rPr>
      </w:pPr>
    </w:p>
    <w:p w14:paraId="5917D3EA" w14:textId="77777777" w:rsidR="00F45068" w:rsidRPr="00572FA0" w:rsidRDefault="00611B30" w:rsidP="002B3EB5">
      <w:pPr>
        <w:jc w:val="center"/>
        <w:rPr>
          <w:rFonts w:eastAsiaTheme="minorHAnsi"/>
          <w:noProof/>
        </w:rPr>
      </w:pPr>
      <w:r w:rsidRPr="00572FA0">
        <w:rPr>
          <w:noProof/>
        </w:rPr>
        <w:t>Notas generales</w:t>
      </w:r>
    </w:p>
    <w:p w14:paraId="5BC14694" w14:textId="77777777" w:rsidR="00F45068" w:rsidRPr="00572FA0" w:rsidRDefault="00F45068" w:rsidP="00611B30">
      <w:pPr>
        <w:rPr>
          <w:rFonts w:eastAsiaTheme="minorHAnsi"/>
          <w:noProof/>
        </w:rPr>
      </w:pPr>
    </w:p>
    <w:bookmarkEnd w:id="317"/>
    <w:p w14:paraId="1C0C48D8" w14:textId="77777777" w:rsidR="009841F6" w:rsidRPr="00572FA0" w:rsidRDefault="002B3EB5" w:rsidP="002B3EB5">
      <w:pPr>
        <w:rPr>
          <w:noProof/>
        </w:rPr>
      </w:pPr>
      <w:r w:rsidRPr="00572FA0">
        <w:rPr>
          <w:noProof/>
        </w:rPr>
        <w:t>1.</w:t>
      </w:r>
      <w:r w:rsidRPr="00572FA0">
        <w:rPr>
          <w:noProof/>
        </w:rPr>
        <w:tab/>
        <w:t>Las siguientes notas generales se aplican sin excepción al capítulo 14 (Contratación pública), incluidas las subsecciones 1 a 6.</w:t>
      </w:r>
    </w:p>
    <w:p w14:paraId="2B91C68E" w14:textId="565F2B48" w:rsidR="002B3EB5" w:rsidRPr="00572FA0" w:rsidRDefault="002B3EB5" w:rsidP="002B3EB5">
      <w:pPr>
        <w:rPr>
          <w:noProof/>
        </w:rPr>
      </w:pPr>
    </w:p>
    <w:p w14:paraId="79A0AD8F" w14:textId="77777777" w:rsidR="009841F6" w:rsidRPr="00572FA0" w:rsidRDefault="002B3EB5" w:rsidP="002B3EB5">
      <w:pPr>
        <w:rPr>
          <w:noProof/>
        </w:rPr>
      </w:pPr>
      <w:r w:rsidRPr="00572FA0">
        <w:rPr>
          <w:noProof/>
        </w:rPr>
        <w:t>2.</w:t>
      </w:r>
      <w:r w:rsidRPr="00572FA0">
        <w:rPr>
          <w:noProof/>
        </w:rPr>
        <w:tab/>
        <w:t>El capítulo 14 (Contratación pública) no comprende:</w:t>
      </w:r>
    </w:p>
    <w:p w14:paraId="148D4B79" w14:textId="1E533839" w:rsidR="002B3EB5" w:rsidRPr="00572FA0" w:rsidRDefault="002B3EB5" w:rsidP="002B3EB5">
      <w:pPr>
        <w:rPr>
          <w:noProof/>
        </w:rPr>
      </w:pPr>
    </w:p>
    <w:p w14:paraId="0B951F00" w14:textId="77777777" w:rsidR="002B3EB5" w:rsidRPr="00572FA0" w:rsidRDefault="002B3EB5" w:rsidP="00F93849">
      <w:pPr>
        <w:ind w:left="567" w:hanging="567"/>
        <w:rPr>
          <w:noProof/>
        </w:rPr>
      </w:pPr>
      <w:r w:rsidRPr="00572FA0">
        <w:rPr>
          <w:noProof/>
        </w:rPr>
        <w:t>a)</w:t>
      </w:r>
      <w:r w:rsidRPr="00572FA0">
        <w:rPr>
          <w:noProof/>
        </w:rPr>
        <w:tab/>
        <w:t>para mayor certeza, el suministro público de bienes y servicios a personas o autoridades gubernamentales no cubiertas específicamente en las subsecciones 1 a 6;</w:t>
      </w:r>
    </w:p>
    <w:p w14:paraId="72D305C2" w14:textId="77777777" w:rsidR="002B3EB5" w:rsidRPr="00572FA0" w:rsidRDefault="002B3EB5" w:rsidP="00F93849">
      <w:pPr>
        <w:ind w:left="567" w:hanging="567"/>
        <w:rPr>
          <w:noProof/>
        </w:rPr>
      </w:pPr>
    </w:p>
    <w:p w14:paraId="2490DD9D" w14:textId="33804A8B" w:rsidR="002B3EB5" w:rsidRPr="00572FA0" w:rsidRDefault="002B3EB5" w:rsidP="00F93849">
      <w:pPr>
        <w:ind w:left="567" w:hanging="567"/>
        <w:rPr>
          <w:noProof/>
        </w:rPr>
      </w:pPr>
      <w:r w:rsidRPr="00572FA0">
        <w:rPr>
          <w:noProof/>
        </w:rPr>
        <w:t>b)</w:t>
      </w:r>
      <w:r w:rsidRPr="00572FA0">
        <w:rPr>
          <w:noProof/>
        </w:rPr>
        <w:tab/>
        <w:t>la adquisición de bienes o servicios en relación con contratos de construcción, renovación o equipamiento de cancillerías en el extranjero;</w:t>
      </w:r>
    </w:p>
    <w:p w14:paraId="64928682" w14:textId="77777777" w:rsidR="002B3EB5" w:rsidRPr="00572FA0" w:rsidRDefault="002B3EB5" w:rsidP="00F93849">
      <w:pPr>
        <w:ind w:left="567" w:hanging="567"/>
        <w:rPr>
          <w:noProof/>
        </w:rPr>
      </w:pPr>
    </w:p>
    <w:p w14:paraId="643F0516" w14:textId="1D625859" w:rsidR="002B3EB5" w:rsidRPr="00572FA0" w:rsidRDefault="00A061DB" w:rsidP="00F93849">
      <w:pPr>
        <w:ind w:left="567" w:hanging="567"/>
        <w:rPr>
          <w:noProof/>
        </w:rPr>
      </w:pPr>
      <w:r w:rsidRPr="00572FA0">
        <w:rPr>
          <w:noProof/>
        </w:rPr>
        <w:br w:type="page"/>
        <w:t>c)</w:t>
      </w:r>
      <w:r w:rsidRPr="00572FA0">
        <w:rPr>
          <w:noProof/>
        </w:rPr>
        <w:tab/>
        <w:t>la contratación de bienes o servicios fuera del territorio de Nueva Zelanda para su consumo fuera del territorio de Nueva Zelanda;</w:t>
      </w:r>
    </w:p>
    <w:p w14:paraId="60B3115B" w14:textId="77777777" w:rsidR="002B3EB5" w:rsidRPr="00572FA0" w:rsidRDefault="002B3EB5" w:rsidP="00F93849">
      <w:pPr>
        <w:ind w:left="567" w:hanging="567"/>
        <w:rPr>
          <w:noProof/>
        </w:rPr>
      </w:pPr>
    </w:p>
    <w:p w14:paraId="50ADAD45" w14:textId="77777777" w:rsidR="002B3EB5" w:rsidRPr="00572FA0" w:rsidRDefault="002B3EB5" w:rsidP="00F93849">
      <w:pPr>
        <w:ind w:left="567" w:hanging="567"/>
        <w:rPr>
          <w:noProof/>
        </w:rPr>
      </w:pPr>
      <w:r w:rsidRPr="00572FA0">
        <w:rPr>
          <w:noProof/>
        </w:rPr>
        <w:t>d)</w:t>
      </w:r>
      <w:r w:rsidRPr="00572FA0">
        <w:rPr>
          <w:noProof/>
        </w:rPr>
        <w:tab/>
        <w:t>para mayor certeza, con arreglo al artículo II, apartado 3, letra b), del ACP, los acuerdos de patrocinio comercial;</w:t>
      </w:r>
    </w:p>
    <w:p w14:paraId="31DD0868" w14:textId="77777777" w:rsidR="002B3EB5" w:rsidRPr="00572FA0" w:rsidRDefault="002B3EB5" w:rsidP="00F93849">
      <w:pPr>
        <w:ind w:left="567" w:hanging="567"/>
        <w:rPr>
          <w:noProof/>
        </w:rPr>
      </w:pPr>
    </w:p>
    <w:p w14:paraId="07985D8B" w14:textId="77777777" w:rsidR="002B3EB5" w:rsidRPr="00572FA0" w:rsidRDefault="002B3EB5" w:rsidP="00F93849">
      <w:pPr>
        <w:ind w:left="567" w:hanging="567"/>
        <w:rPr>
          <w:noProof/>
        </w:rPr>
      </w:pPr>
      <w:r w:rsidRPr="00572FA0">
        <w:rPr>
          <w:noProof/>
        </w:rPr>
        <w:t>e)</w:t>
      </w:r>
      <w:r w:rsidRPr="00572FA0">
        <w:rPr>
          <w:noProof/>
        </w:rPr>
        <w:tab/>
        <w:t>toda contratación realizada por una entidad cubierta por las secciones 1 a 6 en nombre de una organización que no sea una entidad cubierta por las subsecciones 1 a 6;</w:t>
      </w:r>
    </w:p>
    <w:p w14:paraId="7B495637" w14:textId="77777777" w:rsidR="002B3EB5" w:rsidRPr="00572FA0" w:rsidRDefault="002B3EB5" w:rsidP="00F93849">
      <w:pPr>
        <w:ind w:left="567" w:hanging="567"/>
        <w:rPr>
          <w:noProof/>
        </w:rPr>
      </w:pPr>
    </w:p>
    <w:p w14:paraId="477D6913" w14:textId="77777777" w:rsidR="002B3EB5" w:rsidRPr="00572FA0" w:rsidRDefault="002B3EB5" w:rsidP="00F93849">
      <w:pPr>
        <w:ind w:left="567" w:hanging="567"/>
        <w:rPr>
          <w:noProof/>
        </w:rPr>
      </w:pPr>
      <w:r w:rsidRPr="00572FA0">
        <w:rPr>
          <w:noProof/>
        </w:rPr>
        <w:t>f)</w:t>
      </w:r>
      <w:r w:rsidRPr="00572FA0">
        <w:rPr>
          <w:noProof/>
        </w:rPr>
        <w:tab/>
        <w:t>la contratación pública realizada por una entidad cubierta por las subsecciones 1 a 6 desde otra entidad cubierta por las subsecciones 1 a 6, excepto cuando se convoquen licitaciones, en cuyo caso se aplicará el presente capítulo; o</w:t>
      </w:r>
    </w:p>
    <w:p w14:paraId="3134E9BA" w14:textId="77777777" w:rsidR="002B3EB5" w:rsidRPr="00572FA0" w:rsidRDefault="002B3EB5" w:rsidP="00F93849">
      <w:pPr>
        <w:ind w:left="567" w:hanging="567"/>
        <w:rPr>
          <w:noProof/>
        </w:rPr>
      </w:pPr>
    </w:p>
    <w:p w14:paraId="55F746A8" w14:textId="77777777" w:rsidR="002B3EB5" w:rsidRPr="00572FA0" w:rsidRDefault="002B3EB5" w:rsidP="00F93849">
      <w:pPr>
        <w:ind w:left="567" w:hanging="567"/>
        <w:rPr>
          <w:noProof/>
        </w:rPr>
      </w:pPr>
      <w:r w:rsidRPr="00572FA0">
        <w:rPr>
          <w:noProof/>
        </w:rPr>
        <w:t>g)</w:t>
      </w:r>
      <w:r w:rsidRPr="00572FA0">
        <w:rPr>
          <w:noProof/>
        </w:rPr>
        <w:tab/>
        <w:t>la contratación para desarrollar, proteger o preservar los tesoros nacionales de valor artístico, histórico y arqueológico del patrimonio cultural;</w:t>
      </w:r>
    </w:p>
    <w:p w14:paraId="0A5E7CD1" w14:textId="77777777" w:rsidR="002B3EB5" w:rsidRPr="00572FA0" w:rsidRDefault="002B3EB5" w:rsidP="002B3EB5">
      <w:pPr>
        <w:rPr>
          <w:noProof/>
        </w:rPr>
      </w:pPr>
    </w:p>
    <w:p w14:paraId="3D54C55E" w14:textId="2B326BC9" w:rsidR="00F45068" w:rsidRPr="00572FA0" w:rsidRDefault="002B3EB5" w:rsidP="002B3EB5">
      <w:pPr>
        <w:rPr>
          <w:noProof/>
        </w:rPr>
      </w:pPr>
      <w:r w:rsidRPr="00572FA0">
        <w:rPr>
          <w:noProof/>
        </w:rPr>
        <w:t>3.</w:t>
      </w:r>
      <w:r w:rsidRPr="00572FA0">
        <w:rPr>
          <w:noProof/>
        </w:rPr>
        <w:tab/>
        <w:t>Para mayor certeza, una entidad contratante podrá aplicar procedimientos de licitación restringida en virtud del artículo XIII, apartado 1, letra b), incisos ii) y iii), del ACP en relación con propuestas únicas no solicitadas</w:t>
      </w:r>
      <w:r w:rsidRPr="00E1078A">
        <w:rPr>
          <w:rStyle w:val="FootnoteReference"/>
          <w:rFonts w:eastAsia="Calibri"/>
          <w:noProof/>
        </w:rPr>
        <w:footnoteReference w:id="89"/>
      </w:r>
      <w:r w:rsidRPr="00E1078A">
        <w:rPr>
          <w:noProof/>
        </w:rPr>
        <w:t>.</w:t>
      </w:r>
    </w:p>
    <w:p w14:paraId="485DC4C0" w14:textId="6A88C371" w:rsidR="00BE63BA" w:rsidRPr="00572FA0" w:rsidRDefault="00BE63BA" w:rsidP="002B3EB5">
      <w:pPr>
        <w:rPr>
          <w:noProof/>
        </w:rPr>
      </w:pPr>
    </w:p>
    <w:p w14:paraId="1BBEBE9D" w14:textId="77777777" w:rsidR="00BE63BA" w:rsidRPr="00572FA0" w:rsidRDefault="00BE63BA" w:rsidP="002B3EB5">
      <w:pPr>
        <w:rPr>
          <w:noProof/>
        </w:rPr>
      </w:pPr>
    </w:p>
    <w:p w14:paraId="70D4F008" w14:textId="77777777" w:rsidR="00864761" w:rsidRPr="00572FA0" w:rsidRDefault="00864761" w:rsidP="00864761">
      <w:pPr>
        <w:jc w:val="center"/>
        <w:rPr>
          <w:noProof/>
        </w:rPr>
      </w:pPr>
      <w:r w:rsidRPr="00572FA0">
        <w:rPr>
          <w:noProof/>
        </w:rPr>
        <w:t>________________</w:t>
      </w:r>
    </w:p>
    <w:p w14:paraId="6C572A1B" w14:textId="77777777" w:rsidR="00BE63BA" w:rsidRPr="00572FA0" w:rsidRDefault="00BE63BA" w:rsidP="00611B30">
      <w:pPr>
        <w:rPr>
          <w:noProof/>
        </w:rPr>
        <w:sectPr w:rsidR="00BE63BA" w:rsidRPr="00572FA0" w:rsidSect="004A7859">
          <w:headerReference w:type="even" r:id="rId177"/>
          <w:headerReference w:type="default" r:id="rId178"/>
          <w:footerReference w:type="even" r:id="rId179"/>
          <w:footerReference w:type="default" r:id="rId180"/>
          <w:headerReference w:type="first" r:id="rId181"/>
          <w:footerReference w:type="first" r:id="rId182"/>
          <w:endnotePr>
            <w:numFmt w:val="decimal"/>
          </w:endnotePr>
          <w:pgSz w:w="11907" w:h="16840" w:code="9"/>
          <w:pgMar w:top="1134" w:right="1134" w:bottom="1134" w:left="1134" w:header="1134" w:footer="1134" w:gutter="0"/>
          <w:pgNumType w:start="1"/>
          <w:cols w:space="720"/>
          <w:docGrid w:linePitch="326"/>
        </w:sectPr>
      </w:pPr>
    </w:p>
    <w:p w14:paraId="33B58188" w14:textId="2E753303" w:rsidR="00F45068" w:rsidRPr="00572FA0" w:rsidRDefault="00611B30" w:rsidP="00BE63BA">
      <w:pPr>
        <w:jc w:val="right"/>
        <w:rPr>
          <w:b/>
          <w:bCs/>
          <w:noProof/>
          <w:u w:val="single"/>
        </w:rPr>
      </w:pPr>
      <w:r w:rsidRPr="00572FA0">
        <w:rPr>
          <w:b/>
          <w:noProof/>
          <w:u w:val="single"/>
        </w:rPr>
        <w:t>ANEXO 18-A</w:t>
      </w:r>
    </w:p>
    <w:p w14:paraId="022E5010" w14:textId="0C968D2E" w:rsidR="00F45068" w:rsidRPr="00572FA0" w:rsidRDefault="00F45068" w:rsidP="00611B30">
      <w:pPr>
        <w:rPr>
          <w:noProof/>
        </w:rPr>
      </w:pPr>
    </w:p>
    <w:p w14:paraId="06B2E6D8" w14:textId="77777777" w:rsidR="00BE63BA" w:rsidRPr="00572FA0" w:rsidRDefault="00BE63BA" w:rsidP="00611B30">
      <w:pPr>
        <w:rPr>
          <w:noProof/>
        </w:rPr>
      </w:pPr>
    </w:p>
    <w:p w14:paraId="55371BFE" w14:textId="77777777" w:rsidR="00F45068" w:rsidRPr="00E1078A" w:rsidRDefault="00611B30" w:rsidP="00BE63BA">
      <w:pPr>
        <w:jc w:val="center"/>
        <w:rPr>
          <w:noProof/>
        </w:rPr>
      </w:pPr>
      <w:r w:rsidRPr="00572FA0">
        <w:rPr>
          <w:noProof/>
        </w:rPr>
        <w:t>CLASES DE PRODUCTOS</w:t>
      </w:r>
      <w:r w:rsidRPr="00E1078A">
        <w:rPr>
          <w:rStyle w:val="FootnoteReference"/>
          <w:noProof/>
        </w:rPr>
        <w:footnoteReference w:id="90"/>
      </w:r>
    </w:p>
    <w:p w14:paraId="6B6E7559" w14:textId="77777777" w:rsidR="00F45068" w:rsidRPr="00572FA0" w:rsidRDefault="00F45068" w:rsidP="00611B30">
      <w:pPr>
        <w:rPr>
          <w:noProof/>
        </w:rPr>
      </w:pPr>
    </w:p>
    <w:p w14:paraId="46BEC7DF" w14:textId="38ED3AD9" w:rsidR="00F45068" w:rsidRPr="00572FA0" w:rsidRDefault="00BE63BA" w:rsidP="00611B30">
      <w:pPr>
        <w:rPr>
          <w:noProof/>
        </w:rPr>
      </w:pPr>
      <w:r w:rsidRPr="00572FA0">
        <w:rPr>
          <w:noProof/>
        </w:rPr>
        <w:t>1.</w:t>
      </w:r>
      <w:r w:rsidRPr="00572FA0">
        <w:rPr>
          <w:noProof/>
        </w:rPr>
        <w:tab/>
        <w:t>«Carnes frescas, congeladas y transformadas»: productos clasificados en el capítulo 2 y en las partidas 16.01 o 16.02 del Sistema Armonizado;</w:t>
      </w:r>
    </w:p>
    <w:p w14:paraId="14D95F12" w14:textId="3376B0EE" w:rsidR="00F45068" w:rsidRPr="00572FA0" w:rsidRDefault="00F45068" w:rsidP="00611B30">
      <w:pPr>
        <w:rPr>
          <w:noProof/>
        </w:rPr>
      </w:pPr>
    </w:p>
    <w:p w14:paraId="200696F9" w14:textId="0EDBA3D6" w:rsidR="00F45068" w:rsidRPr="00572FA0" w:rsidRDefault="00BE63BA" w:rsidP="00611B30">
      <w:pPr>
        <w:rPr>
          <w:noProof/>
        </w:rPr>
      </w:pPr>
      <w:r w:rsidRPr="00572FA0">
        <w:rPr>
          <w:noProof/>
        </w:rPr>
        <w:t>2.</w:t>
      </w:r>
      <w:r w:rsidRPr="00572FA0">
        <w:rPr>
          <w:noProof/>
        </w:rPr>
        <w:tab/>
        <w:t>«Lúpulo»: productos clasificados en la partida 12.10 del Sistema Armonizado;</w:t>
      </w:r>
    </w:p>
    <w:p w14:paraId="2B13E38E" w14:textId="77777777" w:rsidR="00F45068" w:rsidRPr="00572FA0" w:rsidRDefault="00F45068" w:rsidP="00611B30">
      <w:pPr>
        <w:rPr>
          <w:noProof/>
        </w:rPr>
      </w:pPr>
    </w:p>
    <w:p w14:paraId="37DA8395" w14:textId="26E989BB" w:rsidR="00F45068" w:rsidRPr="00572FA0" w:rsidRDefault="00BE63BA" w:rsidP="00611B30">
      <w:pPr>
        <w:rPr>
          <w:noProof/>
        </w:rPr>
      </w:pPr>
      <w:r w:rsidRPr="00572FA0">
        <w:rPr>
          <w:noProof/>
        </w:rPr>
        <w:t>3.</w:t>
      </w:r>
      <w:r w:rsidRPr="00572FA0">
        <w:rPr>
          <w:noProof/>
        </w:rPr>
        <w:tab/>
        <w:t>«Productos de la pesca frescos, congelados y transformados»: productos clasificados en el capítulo 3 y productos que contengan pescado clasificados en las partidas 16.03, 16.04 o 16.05 del Sistema Armonizado;</w:t>
      </w:r>
    </w:p>
    <w:p w14:paraId="71104864" w14:textId="77777777" w:rsidR="00F45068" w:rsidRPr="00572FA0" w:rsidRDefault="00F45068" w:rsidP="00611B30">
      <w:pPr>
        <w:rPr>
          <w:noProof/>
        </w:rPr>
      </w:pPr>
    </w:p>
    <w:p w14:paraId="54F6BCA6" w14:textId="265CF829" w:rsidR="00F45068" w:rsidRPr="00572FA0" w:rsidRDefault="00BE63BA" w:rsidP="00611B30">
      <w:pPr>
        <w:rPr>
          <w:noProof/>
        </w:rPr>
      </w:pPr>
      <w:r w:rsidRPr="00572FA0">
        <w:rPr>
          <w:noProof/>
        </w:rPr>
        <w:t>4.</w:t>
      </w:r>
      <w:r w:rsidRPr="00572FA0">
        <w:rPr>
          <w:noProof/>
        </w:rPr>
        <w:tab/>
        <w:t>«Mantequilla»: productos clasificados en la partida 04.05 del Sistema Armonizado;</w:t>
      </w:r>
    </w:p>
    <w:p w14:paraId="29276F4C" w14:textId="77777777" w:rsidR="00F45068" w:rsidRPr="00572FA0" w:rsidRDefault="00F45068" w:rsidP="00611B30">
      <w:pPr>
        <w:rPr>
          <w:noProof/>
        </w:rPr>
      </w:pPr>
    </w:p>
    <w:p w14:paraId="18B01E20" w14:textId="4332CA14" w:rsidR="00F45068" w:rsidRPr="00572FA0" w:rsidRDefault="00BE63BA" w:rsidP="00611B30">
      <w:pPr>
        <w:rPr>
          <w:noProof/>
        </w:rPr>
      </w:pPr>
      <w:r w:rsidRPr="00572FA0">
        <w:rPr>
          <w:noProof/>
        </w:rPr>
        <w:t>5.</w:t>
      </w:r>
      <w:r w:rsidRPr="00572FA0">
        <w:rPr>
          <w:noProof/>
        </w:rPr>
        <w:tab/>
        <w:t>«Quesos»: productos clasificados en la partida 04.06 del Sistema Armonizado;</w:t>
      </w:r>
    </w:p>
    <w:p w14:paraId="09B780CE" w14:textId="77777777" w:rsidR="00F45068" w:rsidRPr="00572FA0" w:rsidRDefault="00F45068" w:rsidP="00611B30">
      <w:pPr>
        <w:rPr>
          <w:noProof/>
        </w:rPr>
      </w:pPr>
    </w:p>
    <w:p w14:paraId="378061BB" w14:textId="296DE761" w:rsidR="00F45068" w:rsidRPr="00572FA0" w:rsidRDefault="00BE63BA" w:rsidP="00611B30">
      <w:pPr>
        <w:rPr>
          <w:noProof/>
        </w:rPr>
      </w:pPr>
      <w:r w:rsidRPr="00572FA0">
        <w:rPr>
          <w:noProof/>
        </w:rPr>
        <w:t>6.</w:t>
      </w:r>
      <w:r w:rsidRPr="00572FA0">
        <w:rPr>
          <w:noProof/>
        </w:rPr>
        <w:tab/>
        <w:t>«Productos vegetales frescos y transformados»: productos clasificados en el capítulo 7 del Sistema Armonizado y que contengan hortalizas clasificadas en el capítulo 20 del Sistema Armonizado</w:t>
      </w:r>
      <w:r w:rsidR="00611B30" w:rsidRPr="00E1078A">
        <w:rPr>
          <w:rStyle w:val="FootnoteReference"/>
          <w:noProof/>
        </w:rPr>
        <w:footnoteReference w:id="91"/>
      </w:r>
      <w:r w:rsidRPr="00E1078A">
        <w:rPr>
          <w:noProof/>
        </w:rPr>
        <w:t>;</w:t>
      </w:r>
    </w:p>
    <w:p w14:paraId="0B3803BB" w14:textId="77777777" w:rsidR="00F45068" w:rsidRPr="00572FA0" w:rsidRDefault="00F45068" w:rsidP="00611B30">
      <w:pPr>
        <w:rPr>
          <w:noProof/>
        </w:rPr>
      </w:pPr>
    </w:p>
    <w:p w14:paraId="424D8335" w14:textId="53D2B843" w:rsidR="00F45068" w:rsidRPr="00572FA0" w:rsidRDefault="00BE63BA" w:rsidP="00611B30">
      <w:pPr>
        <w:rPr>
          <w:noProof/>
        </w:rPr>
      </w:pPr>
      <w:r w:rsidRPr="00572FA0">
        <w:rPr>
          <w:noProof/>
        </w:rPr>
        <w:t>7.</w:t>
      </w:r>
      <w:r w:rsidRPr="00572FA0">
        <w:rPr>
          <w:noProof/>
        </w:rPr>
        <w:tab/>
        <w:t>«Frutas frescas y transformadas»: productos de la fruta clasificados en el capítulo 8 del Sistema Armonizado y productos que contengan frutas clasificadas en el capítulo 20 del Sistema Armonizado;</w:t>
      </w:r>
    </w:p>
    <w:p w14:paraId="59D02F3F" w14:textId="5FD50BF1" w:rsidR="00F45068" w:rsidRPr="00572FA0" w:rsidRDefault="00F45068" w:rsidP="00611B30">
      <w:pPr>
        <w:rPr>
          <w:noProof/>
        </w:rPr>
      </w:pPr>
    </w:p>
    <w:p w14:paraId="32AF6BFC" w14:textId="3CAA39C5" w:rsidR="00F45068" w:rsidRPr="00572FA0" w:rsidRDefault="002159EB" w:rsidP="00BE63BA">
      <w:pPr>
        <w:rPr>
          <w:noProof/>
        </w:rPr>
      </w:pPr>
      <w:r w:rsidRPr="00572FA0">
        <w:rPr>
          <w:noProof/>
        </w:rPr>
        <w:br w:type="page"/>
        <w:t>8.</w:t>
      </w:r>
      <w:r w:rsidRPr="00572FA0">
        <w:rPr>
          <w:noProof/>
        </w:rPr>
        <w:tab/>
        <w:t>«Frutos de cáscara frescos y transformados»: frutos de cáscara clasificados en el capítulo 8 del Sistema Armonizado y productos que contengan frutos de cáscara clasificados en el capítulo 20 del Sistema Armonizado;</w:t>
      </w:r>
    </w:p>
    <w:p w14:paraId="2DF74A37" w14:textId="77777777" w:rsidR="00F45068" w:rsidRPr="00572FA0" w:rsidRDefault="00F45068" w:rsidP="00611B30">
      <w:pPr>
        <w:rPr>
          <w:noProof/>
        </w:rPr>
      </w:pPr>
    </w:p>
    <w:p w14:paraId="0ECE7353" w14:textId="40DF1876" w:rsidR="00F45068" w:rsidRPr="00572FA0" w:rsidRDefault="00BE63BA" w:rsidP="00611B30">
      <w:pPr>
        <w:rPr>
          <w:noProof/>
        </w:rPr>
      </w:pPr>
      <w:r w:rsidRPr="00572FA0">
        <w:rPr>
          <w:noProof/>
        </w:rPr>
        <w:t>9.</w:t>
      </w:r>
      <w:r w:rsidRPr="00572FA0">
        <w:rPr>
          <w:noProof/>
        </w:rPr>
        <w:tab/>
        <w:t>«Especias»: productos a base de especias clasificados en el capítulo 9 del Sistema Armonizado;</w:t>
      </w:r>
    </w:p>
    <w:p w14:paraId="279CFA7D" w14:textId="77777777" w:rsidR="00F45068" w:rsidRPr="00572FA0" w:rsidRDefault="00F45068" w:rsidP="00611B30">
      <w:pPr>
        <w:rPr>
          <w:noProof/>
        </w:rPr>
      </w:pPr>
    </w:p>
    <w:p w14:paraId="212AE34A" w14:textId="748CE862" w:rsidR="00F45068" w:rsidRPr="00572FA0" w:rsidRDefault="00BE63BA" w:rsidP="00611B30">
      <w:pPr>
        <w:rPr>
          <w:noProof/>
        </w:rPr>
      </w:pPr>
      <w:r w:rsidRPr="00572FA0">
        <w:rPr>
          <w:noProof/>
        </w:rPr>
        <w:t>10.</w:t>
      </w:r>
      <w:r w:rsidRPr="00572FA0">
        <w:rPr>
          <w:noProof/>
        </w:rPr>
        <w:tab/>
        <w:t>«Cereales»: productos clasificados en el capítulo 10 del Sistema Armonizado;</w:t>
      </w:r>
    </w:p>
    <w:p w14:paraId="6B3E75ED" w14:textId="77777777" w:rsidR="00F45068" w:rsidRPr="00572FA0" w:rsidRDefault="00F45068" w:rsidP="00611B30">
      <w:pPr>
        <w:rPr>
          <w:noProof/>
        </w:rPr>
      </w:pPr>
    </w:p>
    <w:p w14:paraId="055E40D7" w14:textId="0F37E789" w:rsidR="00F45068" w:rsidRPr="00572FA0" w:rsidRDefault="00611B30" w:rsidP="00BE63BA">
      <w:pPr>
        <w:rPr>
          <w:noProof/>
        </w:rPr>
      </w:pPr>
      <w:r w:rsidRPr="00572FA0">
        <w:rPr>
          <w:noProof/>
        </w:rPr>
        <w:t>11.</w:t>
      </w:r>
      <w:r w:rsidRPr="00572FA0">
        <w:rPr>
          <w:noProof/>
        </w:rPr>
        <w:tab/>
        <w:t>«Productos de la molinería»: productos clasificados en el capítulo 11 del Sistema Armonizado;</w:t>
      </w:r>
    </w:p>
    <w:p w14:paraId="6062C68C" w14:textId="7EF3D4FA" w:rsidR="00F45068" w:rsidRPr="00572FA0" w:rsidRDefault="00F45068" w:rsidP="00611B30">
      <w:pPr>
        <w:rPr>
          <w:noProof/>
        </w:rPr>
      </w:pPr>
    </w:p>
    <w:p w14:paraId="0BEA1901" w14:textId="57302FE5" w:rsidR="00F45068" w:rsidRPr="00572FA0" w:rsidRDefault="00BE63BA" w:rsidP="00611B30">
      <w:pPr>
        <w:rPr>
          <w:noProof/>
        </w:rPr>
      </w:pPr>
      <w:r w:rsidRPr="00572FA0">
        <w:rPr>
          <w:noProof/>
        </w:rPr>
        <w:t>12.</w:t>
      </w:r>
      <w:r w:rsidRPr="00572FA0">
        <w:rPr>
          <w:noProof/>
        </w:rPr>
        <w:tab/>
        <w:t>«Semillas oleaginosas»: productos a base de semillas oleaginosas clasificados en el capítulo 12 del Sistema Armonizado;</w:t>
      </w:r>
    </w:p>
    <w:p w14:paraId="17C2B097" w14:textId="77777777" w:rsidR="00F45068" w:rsidRPr="00572FA0" w:rsidRDefault="00F45068" w:rsidP="00611B30">
      <w:pPr>
        <w:rPr>
          <w:noProof/>
        </w:rPr>
      </w:pPr>
    </w:p>
    <w:p w14:paraId="2ECDE4E0" w14:textId="09D088B5" w:rsidR="00F45068" w:rsidRPr="00572FA0" w:rsidRDefault="00611B30" w:rsidP="00611B30">
      <w:pPr>
        <w:rPr>
          <w:noProof/>
        </w:rPr>
      </w:pPr>
      <w:r w:rsidRPr="00572FA0">
        <w:rPr>
          <w:noProof/>
        </w:rPr>
        <w:t>13.</w:t>
      </w:r>
      <w:r w:rsidRPr="00572FA0">
        <w:rPr>
          <w:noProof/>
        </w:rPr>
        <w:tab/>
        <w:t>«Aceites y grasas de origen animal»: productos clasificados en el capítulo 15 del Sistema Armonizado;</w:t>
      </w:r>
    </w:p>
    <w:p w14:paraId="3B471659" w14:textId="77777777" w:rsidR="00F45068" w:rsidRPr="00572FA0" w:rsidRDefault="00F45068" w:rsidP="00611B30">
      <w:pPr>
        <w:rPr>
          <w:noProof/>
        </w:rPr>
      </w:pPr>
    </w:p>
    <w:p w14:paraId="2BD230FB" w14:textId="06FF83AB" w:rsidR="00F45068" w:rsidRPr="00572FA0" w:rsidRDefault="00611B30" w:rsidP="00611B30">
      <w:pPr>
        <w:rPr>
          <w:noProof/>
        </w:rPr>
      </w:pPr>
      <w:r w:rsidRPr="00572FA0">
        <w:rPr>
          <w:noProof/>
        </w:rPr>
        <w:t>14.</w:t>
      </w:r>
      <w:r w:rsidRPr="00572FA0">
        <w:rPr>
          <w:noProof/>
        </w:rPr>
        <w:tab/>
        <w:t>«Productos de panadería y confitería»: productos clasificados en las partidas 17.04, 18.06, 19.04 o 19.05 del Sistema Armonizado.</w:t>
      </w:r>
    </w:p>
    <w:p w14:paraId="4E5CD50C" w14:textId="77777777" w:rsidR="00F45068" w:rsidRPr="00572FA0" w:rsidRDefault="00F45068" w:rsidP="00611B30">
      <w:pPr>
        <w:rPr>
          <w:noProof/>
        </w:rPr>
      </w:pPr>
    </w:p>
    <w:p w14:paraId="39ADCB3A" w14:textId="50A08D41" w:rsidR="00F45068" w:rsidRPr="00572FA0" w:rsidRDefault="00BE63BA" w:rsidP="00611B30">
      <w:pPr>
        <w:rPr>
          <w:noProof/>
        </w:rPr>
      </w:pPr>
      <w:r w:rsidRPr="00572FA0">
        <w:rPr>
          <w:noProof/>
        </w:rPr>
        <w:t>15.</w:t>
      </w:r>
      <w:r w:rsidRPr="00572FA0">
        <w:rPr>
          <w:noProof/>
        </w:rPr>
        <w:tab/>
        <w:t>«Pasta»: productos clasificados en la partida 19.02 del Sistema Armonizado;</w:t>
      </w:r>
    </w:p>
    <w:p w14:paraId="63AE77FF" w14:textId="77777777" w:rsidR="00F45068" w:rsidRPr="00572FA0" w:rsidRDefault="00F45068" w:rsidP="00611B30">
      <w:pPr>
        <w:rPr>
          <w:noProof/>
        </w:rPr>
      </w:pPr>
    </w:p>
    <w:p w14:paraId="5B5A32D5" w14:textId="619057DF" w:rsidR="00F45068" w:rsidRPr="00572FA0" w:rsidRDefault="00611B30" w:rsidP="00611B30">
      <w:pPr>
        <w:rPr>
          <w:noProof/>
        </w:rPr>
      </w:pPr>
      <w:r w:rsidRPr="00572FA0">
        <w:rPr>
          <w:noProof/>
        </w:rPr>
        <w:t>16.</w:t>
      </w:r>
      <w:r w:rsidRPr="00572FA0">
        <w:rPr>
          <w:noProof/>
        </w:rPr>
        <w:tab/>
        <w:t>«Aceitunas de mesa y transformadas»: productos clasificados en las partidas 20.01 o 20.05 del Sistema Armonizado;</w:t>
      </w:r>
    </w:p>
    <w:p w14:paraId="0CBDD603" w14:textId="77777777" w:rsidR="00F45068" w:rsidRPr="00572FA0" w:rsidRDefault="00F45068" w:rsidP="00611B30">
      <w:pPr>
        <w:rPr>
          <w:noProof/>
        </w:rPr>
      </w:pPr>
    </w:p>
    <w:p w14:paraId="2E5CE926" w14:textId="30F3C271" w:rsidR="00F45068" w:rsidRPr="00572FA0" w:rsidRDefault="00611B30" w:rsidP="00611B30">
      <w:pPr>
        <w:rPr>
          <w:noProof/>
        </w:rPr>
      </w:pPr>
      <w:r w:rsidRPr="00572FA0">
        <w:rPr>
          <w:noProof/>
        </w:rPr>
        <w:t>17.</w:t>
      </w:r>
      <w:r w:rsidRPr="00572FA0">
        <w:rPr>
          <w:noProof/>
        </w:rPr>
        <w:tab/>
        <w:t>«Pasta de mostaza»: productos clasificados en la subpartida 21.03.30 del Sistema Armonizado;</w:t>
      </w:r>
    </w:p>
    <w:p w14:paraId="429E224B" w14:textId="77777777" w:rsidR="00F45068" w:rsidRPr="00572FA0" w:rsidRDefault="00F45068" w:rsidP="00611B30">
      <w:pPr>
        <w:rPr>
          <w:noProof/>
        </w:rPr>
      </w:pPr>
    </w:p>
    <w:p w14:paraId="3D69337E" w14:textId="52273217" w:rsidR="00F45068" w:rsidRPr="00572FA0" w:rsidRDefault="002159EB" w:rsidP="00611B30">
      <w:pPr>
        <w:rPr>
          <w:noProof/>
        </w:rPr>
      </w:pPr>
      <w:r w:rsidRPr="00572FA0">
        <w:rPr>
          <w:noProof/>
        </w:rPr>
        <w:br w:type="page"/>
        <w:t>18.</w:t>
      </w:r>
      <w:r w:rsidRPr="00572FA0">
        <w:rPr>
          <w:noProof/>
        </w:rPr>
        <w:tab/>
        <w:t>«Cerveza»: productos clasificados en la partida 22.03 del Sistema Armonizado;</w:t>
      </w:r>
    </w:p>
    <w:p w14:paraId="477F51F7" w14:textId="77777777" w:rsidR="00F45068" w:rsidRPr="00572FA0" w:rsidRDefault="00F45068" w:rsidP="00611B30">
      <w:pPr>
        <w:rPr>
          <w:noProof/>
        </w:rPr>
      </w:pPr>
    </w:p>
    <w:p w14:paraId="07E936B4" w14:textId="1F592B6B" w:rsidR="00F45068" w:rsidRPr="00572FA0" w:rsidRDefault="00611B30" w:rsidP="00611B30">
      <w:pPr>
        <w:rPr>
          <w:noProof/>
        </w:rPr>
      </w:pPr>
      <w:r w:rsidRPr="00572FA0">
        <w:rPr>
          <w:noProof/>
        </w:rPr>
        <w:t>19.</w:t>
      </w:r>
      <w:r w:rsidRPr="00572FA0">
        <w:rPr>
          <w:noProof/>
        </w:rPr>
        <w:tab/>
        <w:t>«Vinagre»: productos clasificados en la partida 22.09 del Sistema Armonizado;</w:t>
      </w:r>
    </w:p>
    <w:p w14:paraId="746FAD98" w14:textId="77777777" w:rsidR="00F45068" w:rsidRPr="00572FA0" w:rsidRDefault="00F45068" w:rsidP="00611B30">
      <w:pPr>
        <w:rPr>
          <w:noProof/>
        </w:rPr>
      </w:pPr>
    </w:p>
    <w:p w14:paraId="18E44746" w14:textId="784C3B0C" w:rsidR="00F45068" w:rsidRPr="00572FA0" w:rsidRDefault="00611B30" w:rsidP="00611B30">
      <w:pPr>
        <w:rPr>
          <w:noProof/>
        </w:rPr>
      </w:pPr>
      <w:r w:rsidRPr="00572FA0">
        <w:rPr>
          <w:noProof/>
        </w:rPr>
        <w:t>20.</w:t>
      </w:r>
      <w:r w:rsidRPr="00572FA0">
        <w:rPr>
          <w:noProof/>
        </w:rPr>
        <w:tab/>
        <w:t>«Aceites esenciales»: productos clasificados en la partida 33.01 del Sistema Armonizado;</w:t>
      </w:r>
    </w:p>
    <w:p w14:paraId="04E6F7B7" w14:textId="7A784EB0" w:rsidR="00F45068" w:rsidRPr="00572FA0" w:rsidRDefault="00F45068" w:rsidP="00611B30">
      <w:pPr>
        <w:rPr>
          <w:noProof/>
        </w:rPr>
      </w:pPr>
    </w:p>
    <w:p w14:paraId="088EFE88" w14:textId="28FD863B" w:rsidR="00F45068" w:rsidRPr="00572FA0" w:rsidRDefault="00611B30" w:rsidP="00611B30">
      <w:pPr>
        <w:rPr>
          <w:noProof/>
        </w:rPr>
      </w:pPr>
      <w:r w:rsidRPr="00572FA0">
        <w:rPr>
          <w:noProof/>
        </w:rPr>
        <w:t>21.</w:t>
      </w:r>
      <w:r w:rsidRPr="00572FA0">
        <w:rPr>
          <w:noProof/>
        </w:rPr>
        <w:tab/>
        <w:t>«Gomas y resinas naturales»: productos clasificados en la partida 13.01 del Sistema Armonizado;</w:t>
      </w:r>
    </w:p>
    <w:p w14:paraId="777FC34C" w14:textId="77777777" w:rsidR="00F45068" w:rsidRPr="00572FA0" w:rsidRDefault="00F45068" w:rsidP="00611B30">
      <w:pPr>
        <w:rPr>
          <w:noProof/>
        </w:rPr>
      </w:pPr>
    </w:p>
    <w:p w14:paraId="70C7606D" w14:textId="07B8CD80" w:rsidR="00F45068" w:rsidRPr="00572FA0" w:rsidRDefault="00611B30" w:rsidP="00611B30">
      <w:pPr>
        <w:rPr>
          <w:noProof/>
        </w:rPr>
      </w:pPr>
      <w:r w:rsidRPr="00572FA0">
        <w:rPr>
          <w:noProof/>
        </w:rPr>
        <w:t>22.</w:t>
      </w:r>
      <w:r w:rsidRPr="00572FA0">
        <w:rPr>
          <w:noProof/>
        </w:rPr>
        <w:tab/>
        <w:t>«Bebidas espirituosas»: productos clasificados en la partida 22.08 del Sistema Armonizado;</w:t>
      </w:r>
    </w:p>
    <w:p w14:paraId="718E4483" w14:textId="77777777" w:rsidR="00F45068" w:rsidRPr="00572FA0" w:rsidRDefault="00F45068" w:rsidP="00611B30">
      <w:pPr>
        <w:rPr>
          <w:noProof/>
        </w:rPr>
      </w:pPr>
    </w:p>
    <w:p w14:paraId="2BCB1834" w14:textId="46CF6064" w:rsidR="00F45068" w:rsidRPr="00572FA0" w:rsidRDefault="00611B30" w:rsidP="00611B30">
      <w:pPr>
        <w:rPr>
          <w:noProof/>
        </w:rPr>
      </w:pPr>
      <w:r w:rsidRPr="00572FA0">
        <w:rPr>
          <w:noProof/>
        </w:rPr>
        <w:t>23.</w:t>
      </w:r>
      <w:r w:rsidRPr="00572FA0">
        <w:rPr>
          <w:noProof/>
        </w:rPr>
        <w:tab/>
        <w:t>«Vinos»: productos clasificados en la partida 22.04 del Sistema Armonizado;</w:t>
      </w:r>
    </w:p>
    <w:p w14:paraId="62021E2F" w14:textId="77777777" w:rsidR="00F45068" w:rsidRPr="00572FA0" w:rsidRDefault="00F45068" w:rsidP="00611B30">
      <w:pPr>
        <w:rPr>
          <w:noProof/>
        </w:rPr>
      </w:pPr>
    </w:p>
    <w:p w14:paraId="296C5E3B" w14:textId="08F2B0D1" w:rsidR="00F45068" w:rsidRPr="00572FA0" w:rsidRDefault="00611B30" w:rsidP="00611B30">
      <w:pPr>
        <w:rPr>
          <w:noProof/>
        </w:rPr>
      </w:pPr>
      <w:r w:rsidRPr="00572FA0">
        <w:rPr>
          <w:noProof/>
        </w:rPr>
        <w:t>24.</w:t>
      </w:r>
      <w:r w:rsidRPr="00572FA0">
        <w:rPr>
          <w:noProof/>
        </w:rPr>
        <w:tab/>
        <w:t>«Moluscos y crustáceos frescos y productos derivados»: moluscos, productos de crustáceos clasificados en el capítulo 3 y productos que contengan moluscos, crustáceos e invertebrados marinos clasificados en las partidas 16.03, 16.04 o 16.05 del Sistema Armonizado;</w:t>
      </w:r>
    </w:p>
    <w:p w14:paraId="3886DB8D" w14:textId="77777777" w:rsidR="00F45068" w:rsidRPr="00572FA0" w:rsidRDefault="00F45068" w:rsidP="00611B30">
      <w:pPr>
        <w:rPr>
          <w:noProof/>
        </w:rPr>
      </w:pPr>
    </w:p>
    <w:p w14:paraId="3D67C105" w14:textId="603C2FFE" w:rsidR="00F45068" w:rsidRPr="00572FA0" w:rsidRDefault="00611B30" w:rsidP="00611B30">
      <w:pPr>
        <w:rPr>
          <w:noProof/>
        </w:rPr>
      </w:pPr>
      <w:r w:rsidRPr="00572FA0">
        <w:rPr>
          <w:noProof/>
        </w:rPr>
        <w:t>25.</w:t>
      </w:r>
      <w:r w:rsidRPr="00572FA0">
        <w:rPr>
          <w:noProof/>
        </w:rPr>
        <w:tab/>
        <w:t>«Miel»: productos clasificados en la partida 04.09 del Sistema Armonizado;</w:t>
      </w:r>
    </w:p>
    <w:p w14:paraId="6557AB2D" w14:textId="7B63A391" w:rsidR="00F45068" w:rsidRPr="00572FA0" w:rsidRDefault="00F45068" w:rsidP="00611B30">
      <w:pPr>
        <w:rPr>
          <w:noProof/>
        </w:rPr>
      </w:pPr>
    </w:p>
    <w:p w14:paraId="5064B083" w14:textId="6BB60B41" w:rsidR="00F45068" w:rsidRPr="00572FA0" w:rsidRDefault="00611B30" w:rsidP="00611B30">
      <w:pPr>
        <w:rPr>
          <w:noProof/>
        </w:rPr>
      </w:pPr>
      <w:r w:rsidRPr="00572FA0">
        <w:rPr>
          <w:noProof/>
        </w:rPr>
        <w:t>26.</w:t>
      </w:r>
      <w:r w:rsidRPr="00572FA0">
        <w:rPr>
          <w:noProof/>
        </w:rPr>
        <w:tab/>
        <w:t>«Flores y plantas ornamentales»: productos clasificados en el capítulo 6 del Sistema Armonizado.</w:t>
      </w:r>
    </w:p>
    <w:p w14:paraId="21491ADB" w14:textId="7CC732FD" w:rsidR="00F45068" w:rsidRPr="00572FA0" w:rsidRDefault="00F45068" w:rsidP="00611B30">
      <w:pPr>
        <w:rPr>
          <w:noProof/>
        </w:rPr>
      </w:pPr>
    </w:p>
    <w:p w14:paraId="00FC0A27" w14:textId="77777777" w:rsidR="00F06CB9" w:rsidRPr="00572FA0" w:rsidRDefault="00F06CB9" w:rsidP="00611B30">
      <w:pPr>
        <w:rPr>
          <w:noProof/>
        </w:rPr>
      </w:pPr>
    </w:p>
    <w:p w14:paraId="2FE9D971" w14:textId="77777777" w:rsidR="00864761" w:rsidRPr="00572FA0" w:rsidRDefault="00864761" w:rsidP="00864761">
      <w:pPr>
        <w:jc w:val="center"/>
        <w:rPr>
          <w:noProof/>
        </w:rPr>
      </w:pPr>
      <w:r w:rsidRPr="00572FA0">
        <w:rPr>
          <w:noProof/>
        </w:rPr>
        <w:t>________________</w:t>
      </w:r>
    </w:p>
    <w:p w14:paraId="48E97FEB" w14:textId="77777777" w:rsidR="00F06CB9" w:rsidRPr="00572FA0" w:rsidRDefault="00F06CB9" w:rsidP="00F06CB9">
      <w:pPr>
        <w:rPr>
          <w:rFonts w:eastAsia="Calibri"/>
          <w:noProof/>
        </w:rPr>
        <w:sectPr w:rsidR="00F06CB9" w:rsidRPr="00572FA0" w:rsidSect="004A7859">
          <w:headerReference w:type="even" r:id="rId183"/>
          <w:headerReference w:type="default" r:id="rId184"/>
          <w:footerReference w:type="even" r:id="rId185"/>
          <w:footerReference w:type="default" r:id="rId186"/>
          <w:headerReference w:type="first" r:id="rId187"/>
          <w:footerReference w:type="first" r:id="rId188"/>
          <w:endnotePr>
            <w:numFmt w:val="decimal"/>
          </w:endnotePr>
          <w:pgSz w:w="11907" w:h="16840" w:code="9"/>
          <w:pgMar w:top="1134" w:right="1134" w:bottom="1134" w:left="1134" w:header="1134" w:footer="1134" w:gutter="0"/>
          <w:pgNumType w:start="1"/>
          <w:cols w:space="720"/>
          <w:docGrid w:linePitch="326"/>
        </w:sectPr>
      </w:pPr>
    </w:p>
    <w:p w14:paraId="0C8C13C0" w14:textId="168D61B1" w:rsidR="00BC0237" w:rsidRPr="00572FA0" w:rsidRDefault="00611B30" w:rsidP="000C1C56">
      <w:pPr>
        <w:jc w:val="right"/>
        <w:rPr>
          <w:rFonts w:eastAsia="Calibri"/>
          <w:b/>
          <w:bCs/>
          <w:noProof/>
          <w:u w:val="single"/>
        </w:rPr>
      </w:pPr>
      <w:r w:rsidRPr="00572FA0">
        <w:rPr>
          <w:b/>
          <w:noProof/>
          <w:u w:val="single"/>
        </w:rPr>
        <w:t>ANEXO 18-B</w:t>
      </w:r>
    </w:p>
    <w:p w14:paraId="3E968088" w14:textId="3371BE3C" w:rsidR="000C1C56" w:rsidRPr="00572FA0" w:rsidRDefault="000C1C56" w:rsidP="000C1C56">
      <w:pPr>
        <w:rPr>
          <w:rFonts w:eastAsia="Calibri"/>
          <w:noProof/>
        </w:rPr>
      </w:pPr>
    </w:p>
    <w:p w14:paraId="2D9BDF10" w14:textId="77777777" w:rsidR="000C1C56" w:rsidRPr="00572FA0" w:rsidRDefault="000C1C56" w:rsidP="000C1C56">
      <w:pPr>
        <w:rPr>
          <w:rFonts w:eastAsia="Calibri"/>
          <w:noProof/>
        </w:rPr>
      </w:pPr>
    </w:p>
    <w:p w14:paraId="2AFD0326" w14:textId="05189DE8" w:rsidR="00F45068" w:rsidRPr="00572FA0" w:rsidRDefault="00611B30" w:rsidP="000C1C56">
      <w:pPr>
        <w:rPr>
          <w:noProof/>
        </w:rPr>
      </w:pPr>
      <w:r w:rsidRPr="00572FA0">
        <w:rPr>
          <w:noProof/>
        </w:rPr>
        <w:t>Véase documento aparte.</w:t>
      </w:r>
    </w:p>
    <w:p w14:paraId="74DE5C40" w14:textId="508C0522" w:rsidR="00F45068" w:rsidRPr="00572FA0" w:rsidRDefault="00F45068" w:rsidP="00611B30">
      <w:pPr>
        <w:rPr>
          <w:rFonts w:eastAsiaTheme="minorEastAsia"/>
          <w:noProof/>
        </w:rPr>
      </w:pPr>
    </w:p>
    <w:p w14:paraId="1BD19F52" w14:textId="5A608F01" w:rsidR="00F45068" w:rsidRPr="00572FA0" w:rsidRDefault="00F45068" w:rsidP="00611B30">
      <w:pPr>
        <w:rPr>
          <w:rFonts w:eastAsiaTheme="minorEastAsia"/>
          <w:noProof/>
        </w:rPr>
      </w:pPr>
    </w:p>
    <w:p w14:paraId="17D7659B" w14:textId="77777777" w:rsidR="00864761" w:rsidRPr="00572FA0" w:rsidRDefault="00864761" w:rsidP="00864761">
      <w:pPr>
        <w:jc w:val="center"/>
        <w:rPr>
          <w:noProof/>
        </w:rPr>
      </w:pPr>
      <w:r w:rsidRPr="00572FA0">
        <w:rPr>
          <w:noProof/>
        </w:rPr>
        <w:t>________________</w:t>
      </w:r>
    </w:p>
    <w:p w14:paraId="427E549D" w14:textId="77777777" w:rsidR="000C1C56" w:rsidRPr="00572FA0" w:rsidRDefault="000C1C56" w:rsidP="000C1C56">
      <w:pPr>
        <w:rPr>
          <w:b/>
          <w:bCs/>
          <w:noProof/>
          <w:u w:val="single"/>
        </w:rPr>
        <w:sectPr w:rsidR="000C1C56" w:rsidRPr="00572FA0" w:rsidSect="004A7859">
          <w:headerReference w:type="even" r:id="rId189"/>
          <w:headerReference w:type="default" r:id="rId190"/>
          <w:footerReference w:type="even" r:id="rId191"/>
          <w:footerReference w:type="default" r:id="rId192"/>
          <w:headerReference w:type="first" r:id="rId193"/>
          <w:footerReference w:type="first" r:id="rId194"/>
          <w:endnotePr>
            <w:numFmt w:val="decimal"/>
          </w:endnotePr>
          <w:pgSz w:w="11907" w:h="16840" w:code="9"/>
          <w:pgMar w:top="1134" w:right="1134" w:bottom="1134" w:left="1134" w:header="1134" w:footer="1134" w:gutter="0"/>
          <w:pgNumType w:start="1"/>
          <w:cols w:space="720"/>
          <w:docGrid w:linePitch="326"/>
        </w:sectPr>
      </w:pPr>
    </w:p>
    <w:p w14:paraId="5E2B0048" w14:textId="7EFCC77F" w:rsidR="00F45068" w:rsidRPr="00572FA0" w:rsidRDefault="00611B30" w:rsidP="000C1C56">
      <w:pPr>
        <w:jc w:val="right"/>
        <w:rPr>
          <w:b/>
          <w:bCs/>
          <w:noProof/>
          <w:u w:val="single"/>
        </w:rPr>
      </w:pPr>
      <w:r w:rsidRPr="00572FA0">
        <w:rPr>
          <w:b/>
          <w:noProof/>
          <w:u w:val="single"/>
        </w:rPr>
        <w:t>ANEXO 19</w:t>
      </w:r>
    </w:p>
    <w:p w14:paraId="301F8399" w14:textId="4C55B99C" w:rsidR="00F45068" w:rsidRPr="00572FA0" w:rsidRDefault="00F45068" w:rsidP="000C1C56">
      <w:pPr>
        <w:jc w:val="center"/>
        <w:rPr>
          <w:noProof/>
        </w:rPr>
      </w:pPr>
    </w:p>
    <w:p w14:paraId="0FBE8551" w14:textId="77777777" w:rsidR="000C1C56" w:rsidRPr="00572FA0" w:rsidRDefault="000C1C56" w:rsidP="000C1C56">
      <w:pPr>
        <w:jc w:val="center"/>
        <w:rPr>
          <w:noProof/>
        </w:rPr>
      </w:pPr>
    </w:p>
    <w:p w14:paraId="32B6B1DC" w14:textId="7EDA4894" w:rsidR="00F45068" w:rsidRPr="00572FA0" w:rsidRDefault="00F1461B" w:rsidP="000C1C56">
      <w:pPr>
        <w:jc w:val="center"/>
        <w:rPr>
          <w:noProof/>
        </w:rPr>
      </w:pPr>
      <w:r w:rsidRPr="00572FA0">
        <w:rPr>
          <w:noProof/>
        </w:rPr>
        <w:t>BIENES Y SERVICIOS MEDIOAMBIENTALES</w:t>
      </w:r>
    </w:p>
    <w:p w14:paraId="53A7B05E" w14:textId="77777777" w:rsidR="00F45068" w:rsidRPr="00572FA0" w:rsidRDefault="00F45068" w:rsidP="000C1C56">
      <w:pPr>
        <w:rPr>
          <w:noProof/>
        </w:rPr>
      </w:pPr>
    </w:p>
    <w:p w14:paraId="25D20763" w14:textId="77777777" w:rsidR="00F45068" w:rsidRPr="00572FA0" w:rsidRDefault="00611B30" w:rsidP="00611B30">
      <w:pPr>
        <w:rPr>
          <w:noProof/>
        </w:rPr>
      </w:pPr>
      <w:r w:rsidRPr="00572FA0">
        <w:rPr>
          <w:noProof/>
        </w:rPr>
        <w:t>Lista A. Lista de bienes medioambientales</w:t>
      </w:r>
    </w:p>
    <w:p w14:paraId="3B8BFDFD" w14:textId="77777777" w:rsidR="00F45068" w:rsidRPr="00572FA0" w:rsidRDefault="00F45068" w:rsidP="00611B30">
      <w:pPr>
        <w:rPr>
          <w:noProof/>
        </w:rPr>
      </w:pPr>
    </w:p>
    <w:p w14:paraId="057218DE" w14:textId="77777777" w:rsidR="00F45068" w:rsidRPr="00572FA0" w:rsidRDefault="00611B30" w:rsidP="00611B30">
      <w:pPr>
        <w:rPr>
          <w:noProof/>
        </w:rPr>
      </w:pPr>
      <w:r w:rsidRPr="00572FA0">
        <w:rPr>
          <w:noProof/>
        </w:rPr>
        <w:t>Las Partes reconocen la importancia de facilitar el comercio y la inversión en bienes que contribuyan a abordar el cambio climático y la conservación del medio ambiente y recuerdan sus compromisos respectivos en virtud del artículo 2.5 (Eliminación de derechos de aduana) de liberalizar el comercio de una amplia gama de bienes. La lista de bienes que figura a continuación no es exhaustiva e ilustra los bienes que contribuyen a mitigar el cambio climático mediante el uso eficiente de la energía y la difusión de tecnologías renovables. Esta lista se entiende sin perjuicio de los compromisos de cada Parte en virtud del artículo 2.5 (Eliminación de derechos de aduana).</w:t>
      </w:r>
    </w:p>
    <w:p w14:paraId="5C9C4F0A" w14:textId="049BA662" w:rsidR="00F45068" w:rsidRPr="00572FA0" w:rsidRDefault="00F45068" w:rsidP="00611B30">
      <w:pPr>
        <w:rPr>
          <w:noProof/>
        </w:rPr>
      </w:pPr>
    </w:p>
    <w:p w14:paraId="05309D19" w14:textId="77777777" w:rsidR="00F45068" w:rsidRPr="00572FA0" w:rsidRDefault="00611B30" w:rsidP="00446082">
      <w:pPr>
        <w:rPr>
          <w:noProof/>
        </w:rPr>
      </w:pPr>
      <w:r w:rsidRPr="00572FA0">
        <w:rPr>
          <w:noProof/>
        </w:rPr>
        <w:t>Eficiencia energética:</w:t>
      </w:r>
    </w:p>
    <w:p w14:paraId="47381DD5" w14:textId="77777777" w:rsidR="00446082" w:rsidRPr="00572FA0" w:rsidRDefault="00446082" w:rsidP="00446082">
      <w:pPr>
        <w:rPr>
          <w:noProof/>
        </w:rPr>
      </w:pPr>
    </w:p>
    <w:p w14:paraId="35076E26" w14:textId="6CF73BE6" w:rsidR="00F45068" w:rsidRPr="00572FA0" w:rsidRDefault="00611B30" w:rsidP="00446082">
      <w:pPr>
        <w:rPr>
          <w:noProof/>
        </w:rPr>
      </w:pPr>
      <w:r w:rsidRPr="00572FA0">
        <w:rPr>
          <w:noProof/>
        </w:rPr>
        <w:t>3507.90 – Enzimas</w:t>
      </w:r>
    </w:p>
    <w:p w14:paraId="285435E4" w14:textId="77777777" w:rsidR="00F45068" w:rsidRPr="00572FA0" w:rsidRDefault="00F45068" w:rsidP="00446082">
      <w:pPr>
        <w:rPr>
          <w:noProof/>
        </w:rPr>
      </w:pPr>
    </w:p>
    <w:p w14:paraId="791965C4" w14:textId="6E78F6C3" w:rsidR="00F45068" w:rsidRPr="00572FA0" w:rsidRDefault="00611B30" w:rsidP="00446082">
      <w:pPr>
        <w:rPr>
          <w:noProof/>
        </w:rPr>
      </w:pPr>
      <w:r w:rsidRPr="00572FA0">
        <w:rPr>
          <w:noProof/>
        </w:rPr>
        <w:t>3919.90 – Película para ventanas – aislamiento de edificios</w:t>
      </w:r>
    </w:p>
    <w:p w14:paraId="5801E59F" w14:textId="77777777" w:rsidR="00F45068" w:rsidRPr="00572FA0" w:rsidRDefault="00F45068" w:rsidP="00446082">
      <w:pPr>
        <w:rPr>
          <w:noProof/>
        </w:rPr>
      </w:pPr>
    </w:p>
    <w:p w14:paraId="5E6218B9" w14:textId="17450556" w:rsidR="00F45068" w:rsidRPr="00572FA0" w:rsidRDefault="00611B30" w:rsidP="00446082">
      <w:pPr>
        <w:rPr>
          <w:noProof/>
        </w:rPr>
      </w:pPr>
      <w:r w:rsidRPr="00572FA0">
        <w:rPr>
          <w:noProof/>
        </w:rPr>
        <w:t>3920.62 – Película para ventanas – aislamiento de edificios</w:t>
      </w:r>
    </w:p>
    <w:p w14:paraId="7E38093E" w14:textId="77777777" w:rsidR="00F45068" w:rsidRPr="00572FA0" w:rsidRDefault="00F45068" w:rsidP="00446082">
      <w:pPr>
        <w:rPr>
          <w:noProof/>
        </w:rPr>
      </w:pPr>
    </w:p>
    <w:p w14:paraId="745B493F" w14:textId="0977732B" w:rsidR="00F45068" w:rsidRPr="00572FA0" w:rsidRDefault="00611B30" w:rsidP="00446082">
      <w:pPr>
        <w:rPr>
          <w:noProof/>
        </w:rPr>
      </w:pPr>
      <w:r w:rsidRPr="00572FA0">
        <w:rPr>
          <w:noProof/>
        </w:rPr>
        <w:t>4504.10 – Corcho – materiales de aislamiento de edificios</w:t>
      </w:r>
    </w:p>
    <w:p w14:paraId="3EDCC401" w14:textId="77777777" w:rsidR="00F45068" w:rsidRPr="00572FA0" w:rsidRDefault="00F45068" w:rsidP="00446082">
      <w:pPr>
        <w:rPr>
          <w:noProof/>
        </w:rPr>
      </w:pPr>
    </w:p>
    <w:p w14:paraId="6D15E022" w14:textId="3D19BA6F" w:rsidR="00F45068" w:rsidRPr="00572FA0" w:rsidRDefault="00DC5DAD" w:rsidP="00446082">
      <w:pPr>
        <w:rPr>
          <w:noProof/>
        </w:rPr>
      </w:pPr>
      <w:r w:rsidRPr="00572FA0">
        <w:rPr>
          <w:noProof/>
        </w:rPr>
        <w:br w:type="page"/>
        <w:t>4504.90 – Corcho – materiales de aislamiento de edificios</w:t>
      </w:r>
    </w:p>
    <w:p w14:paraId="51E8EDC1" w14:textId="77777777" w:rsidR="00F45068" w:rsidRPr="00572FA0" w:rsidRDefault="00F45068" w:rsidP="00446082">
      <w:pPr>
        <w:rPr>
          <w:noProof/>
        </w:rPr>
      </w:pPr>
    </w:p>
    <w:p w14:paraId="7B446811" w14:textId="0CF80FC6" w:rsidR="00F45068" w:rsidRPr="00572FA0" w:rsidRDefault="00611B30" w:rsidP="00446082">
      <w:pPr>
        <w:rPr>
          <w:noProof/>
        </w:rPr>
      </w:pPr>
      <w:r w:rsidRPr="00572FA0">
        <w:rPr>
          <w:noProof/>
        </w:rPr>
        <w:t>6806.10 – Lana de escoria – materiales de aislamiento de edificios</w:t>
      </w:r>
    </w:p>
    <w:p w14:paraId="5917639E" w14:textId="77777777" w:rsidR="00F45068" w:rsidRPr="00572FA0" w:rsidRDefault="00F45068" w:rsidP="00446082">
      <w:pPr>
        <w:rPr>
          <w:noProof/>
        </w:rPr>
      </w:pPr>
    </w:p>
    <w:p w14:paraId="0A594DCA" w14:textId="259AEB7E" w:rsidR="00F45068" w:rsidRPr="00572FA0" w:rsidRDefault="00611B30" w:rsidP="00446082">
      <w:pPr>
        <w:rPr>
          <w:noProof/>
        </w:rPr>
      </w:pPr>
      <w:r w:rsidRPr="00572FA0">
        <w:rPr>
          <w:noProof/>
        </w:rPr>
        <w:t>6806.20 – Lana de escoria – materiales de aislamiento de edificios</w:t>
      </w:r>
    </w:p>
    <w:p w14:paraId="52344096" w14:textId="77777777" w:rsidR="00F45068" w:rsidRPr="00572FA0" w:rsidRDefault="00F45068" w:rsidP="00446082">
      <w:pPr>
        <w:rPr>
          <w:noProof/>
        </w:rPr>
      </w:pPr>
    </w:p>
    <w:p w14:paraId="1F09EA5E" w14:textId="58895EFE" w:rsidR="00F45068" w:rsidRPr="00572FA0" w:rsidRDefault="00611B30" w:rsidP="00446082">
      <w:pPr>
        <w:rPr>
          <w:noProof/>
        </w:rPr>
      </w:pPr>
      <w:r w:rsidRPr="00572FA0">
        <w:rPr>
          <w:noProof/>
        </w:rPr>
        <w:t>6806.90 – Lana de escoria – materiales de aislamiento de edificios</w:t>
      </w:r>
    </w:p>
    <w:p w14:paraId="2285B8F6" w14:textId="77777777" w:rsidR="00F45068" w:rsidRPr="00572FA0" w:rsidRDefault="00F45068" w:rsidP="00446082">
      <w:pPr>
        <w:rPr>
          <w:noProof/>
        </w:rPr>
      </w:pPr>
    </w:p>
    <w:p w14:paraId="5A70E386" w14:textId="25176BB5" w:rsidR="00F45068" w:rsidRPr="00572FA0" w:rsidRDefault="00611B30" w:rsidP="00446082">
      <w:pPr>
        <w:rPr>
          <w:noProof/>
        </w:rPr>
      </w:pPr>
      <w:r w:rsidRPr="00572FA0">
        <w:rPr>
          <w:noProof/>
        </w:rPr>
        <w:t>6808.00 – Paneles de fibras vegetales – materiales de aislamiento de edificios</w:t>
      </w:r>
    </w:p>
    <w:p w14:paraId="5CD5FF38" w14:textId="77777777" w:rsidR="00F45068" w:rsidRPr="00572FA0" w:rsidRDefault="00F45068" w:rsidP="00446082">
      <w:pPr>
        <w:rPr>
          <w:noProof/>
        </w:rPr>
      </w:pPr>
    </w:p>
    <w:p w14:paraId="37D5818B" w14:textId="243DC532" w:rsidR="00F45068" w:rsidRPr="00572FA0" w:rsidRDefault="00611B30" w:rsidP="00446082">
      <w:pPr>
        <w:rPr>
          <w:noProof/>
        </w:rPr>
      </w:pPr>
      <w:r w:rsidRPr="00572FA0">
        <w:rPr>
          <w:noProof/>
        </w:rPr>
        <w:t>7508.90 – Cable superconductor</w:t>
      </w:r>
    </w:p>
    <w:p w14:paraId="6877C6EA" w14:textId="77777777" w:rsidR="00F45068" w:rsidRPr="00572FA0" w:rsidRDefault="00F45068" w:rsidP="00446082">
      <w:pPr>
        <w:rPr>
          <w:noProof/>
        </w:rPr>
      </w:pPr>
    </w:p>
    <w:p w14:paraId="14D780A0" w14:textId="7F9A06BB" w:rsidR="00F45068" w:rsidRPr="00572FA0" w:rsidRDefault="00611B30" w:rsidP="00446082">
      <w:pPr>
        <w:rPr>
          <w:noProof/>
        </w:rPr>
      </w:pPr>
      <w:r w:rsidRPr="00572FA0">
        <w:rPr>
          <w:noProof/>
        </w:rPr>
        <w:t>8502.39 – Generadores de electricidad para otras fuentes de energía renovables</w:t>
      </w:r>
    </w:p>
    <w:p w14:paraId="1A3D9473" w14:textId="5616FA1D" w:rsidR="00F45068" w:rsidRPr="00572FA0" w:rsidRDefault="00F45068" w:rsidP="00446082">
      <w:pPr>
        <w:rPr>
          <w:noProof/>
        </w:rPr>
      </w:pPr>
    </w:p>
    <w:p w14:paraId="2A6E2669" w14:textId="77777777" w:rsidR="00F45068" w:rsidRPr="00572FA0" w:rsidRDefault="00611B30" w:rsidP="00446082">
      <w:pPr>
        <w:rPr>
          <w:noProof/>
        </w:rPr>
      </w:pPr>
      <w:r w:rsidRPr="00572FA0">
        <w:rPr>
          <w:noProof/>
        </w:rPr>
        <w:t>Energía geotérmica, hidráulica, solar y eólica:</w:t>
      </w:r>
    </w:p>
    <w:p w14:paraId="4DD67788" w14:textId="77777777" w:rsidR="00F45068" w:rsidRPr="00572FA0" w:rsidRDefault="00F45068" w:rsidP="00446082">
      <w:pPr>
        <w:rPr>
          <w:noProof/>
        </w:rPr>
      </w:pPr>
    </w:p>
    <w:p w14:paraId="5EC44B08" w14:textId="707EF15B" w:rsidR="00F45068" w:rsidRPr="00572FA0" w:rsidRDefault="00611B30" w:rsidP="00446082">
      <w:pPr>
        <w:rPr>
          <w:noProof/>
        </w:rPr>
      </w:pPr>
      <w:r w:rsidRPr="00572FA0">
        <w:rPr>
          <w:noProof/>
        </w:rPr>
        <w:t>8418.61 – Bombas de calor geotérmicas</w:t>
      </w:r>
    </w:p>
    <w:p w14:paraId="536D6057" w14:textId="77777777" w:rsidR="00F45068" w:rsidRPr="00572FA0" w:rsidRDefault="00F45068" w:rsidP="00446082">
      <w:pPr>
        <w:rPr>
          <w:noProof/>
        </w:rPr>
      </w:pPr>
    </w:p>
    <w:p w14:paraId="2B7F5749" w14:textId="40358731" w:rsidR="00F45068" w:rsidRPr="00572FA0" w:rsidRDefault="00611B30" w:rsidP="00446082">
      <w:pPr>
        <w:rPr>
          <w:noProof/>
        </w:rPr>
      </w:pPr>
      <w:r w:rsidRPr="00572FA0">
        <w:rPr>
          <w:noProof/>
        </w:rPr>
        <w:t>8410.11 – Turbinas hidroeléctricas, pequeñas</w:t>
      </w:r>
    </w:p>
    <w:p w14:paraId="6DA66B57" w14:textId="77777777" w:rsidR="00F45068" w:rsidRPr="00572FA0" w:rsidRDefault="00F45068" w:rsidP="00446082">
      <w:pPr>
        <w:rPr>
          <w:noProof/>
        </w:rPr>
      </w:pPr>
    </w:p>
    <w:p w14:paraId="4F445C24" w14:textId="1750DE51" w:rsidR="00F45068" w:rsidRPr="00572FA0" w:rsidRDefault="00611B30" w:rsidP="00446082">
      <w:pPr>
        <w:rPr>
          <w:noProof/>
        </w:rPr>
      </w:pPr>
      <w:r w:rsidRPr="00572FA0">
        <w:rPr>
          <w:noProof/>
        </w:rPr>
        <w:t>8410.12 – Turbinas hidroeléctricas, medianas</w:t>
      </w:r>
    </w:p>
    <w:p w14:paraId="0E719CFB" w14:textId="77777777" w:rsidR="00F45068" w:rsidRPr="00572FA0" w:rsidRDefault="00F45068" w:rsidP="00446082">
      <w:pPr>
        <w:rPr>
          <w:noProof/>
        </w:rPr>
      </w:pPr>
    </w:p>
    <w:p w14:paraId="0C8FBC01" w14:textId="466EE653" w:rsidR="00F45068" w:rsidRPr="00572FA0" w:rsidRDefault="00611B30" w:rsidP="00446082">
      <w:pPr>
        <w:rPr>
          <w:noProof/>
        </w:rPr>
      </w:pPr>
      <w:r w:rsidRPr="00572FA0">
        <w:rPr>
          <w:noProof/>
        </w:rPr>
        <w:t>8410.13 – Turbinas hidroeléctricas, grandes</w:t>
      </w:r>
    </w:p>
    <w:p w14:paraId="39C5D322" w14:textId="77777777" w:rsidR="00F45068" w:rsidRPr="00572FA0" w:rsidRDefault="00F45068" w:rsidP="00446082">
      <w:pPr>
        <w:rPr>
          <w:noProof/>
        </w:rPr>
      </w:pPr>
    </w:p>
    <w:p w14:paraId="012C2D90" w14:textId="7A8C2347" w:rsidR="00F45068" w:rsidRPr="00572FA0" w:rsidRDefault="00611B30" w:rsidP="00446082">
      <w:pPr>
        <w:rPr>
          <w:noProof/>
        </w:rPr>
      </w:pPr>
      <w:r w:rsidRPr="00572FA0">
        <w:rPr>
          <w:noProof/>
        </w:rPr>
        <w:t>8410.90 – Partes de turbinas hidroeléctricas</w:t>
      </w:r>
    </w:p>
    <w:p w14:paraId="390CBF2D" w14:textId="77777777" w:rsidR="00F45068" w:rsidRPr="00572FA0" w:rsidRDefault="00F45068" w:rsidP="00446082">
      <w:pPr>
        <w:rPr>
          <w:noProof/>
        </w:rPr>
      </w:pPr>
    </w:p>
    <w:p w14:paraId="16DC8D76" w14:textId="597D3AC2" w:rsidR="00F45068" w:rsidRPr="00572FA0" w:rsidRDefault="00DC5DAD" w:rsidP="00446082">
      <w:pPr>
        <w:rPr>
          <w:noProof/>
        </w:rPr>
      </w:pPr>
      <w:r w:rsidRPr="00572FA0">
        <w:rPr>
          <w:noProof/>
        </w:rPr>
        <w:br w:type="page"/>
        <w:t>2804.61 – Polysilicon – materias primas para la producción de paneles solares</w:t>
      </w:r>
    </w:p>
    <w:p w14:paraId="1ED8070F" w14:textId="77777777" w:rsidR="00F45068" w:rsidRPr="00572FA0" w:rsidRDefault="00F45068" w:rsidP="00446082">
      <w:pPr>
        <w:rPr>
          <w:noProof/>
        </w:rPr>
      </w:pPr>
    </w:p>
    <w:p w14:paraId="262B986C" w14:textId="39392534" w:rsidR="00F45068" w:rsidRPr="00572FA0" w:rsidRDefault="00611B30" w:rsidP="00446082">
      <w:pPr>
        <w:rPr>
          <w:noProof/>
        </w:rPr>
      </w:pPr>
      <w:r w:rsidRPr="00572FA0">
        <w:rPr>
          <w:noProof/>
        </w:rPr>
        <w:t>2823.00 – Óxidos de titanio – materias primas para la producción de paneles solares</w:t>
      </w:r>
    </w:p>
    <w:p w14:paraId="5B67EF69" w14:textId="77777777" w:rsidR="00F45068" w:rsidRPr="00572FA0" w:rsidRDefault="00F45068" w:rsidP="00446082">
      <w:pPr>
        <w:rPr>
          <w:noProof/>
        </w:rPr>
      </w:pPr>
    </w:p>
    <w:p w14:paraId="7183412F" w14:textId="28B7BDC4" w:rsidR="00F45068" w:rsidRPr="00572FA0" w:rsidRDefault="00611B30" w:rsidP="00446082">
      <w:pPr>
        <w:rPr>
          <w:noProof/>
        </w:rPr>
      </w:pPr>
      <w:r w:rsidRPr="00572FA0">
        <w:rPr>
          <w:noProof/>
        </w:rPr>
        <w:t>2921.11 – Perovskita – materias primas para la producción de paneles solares</w:t>
      </w:r>
    </w:p>
    <w:p w14:paraId="5E079DF5" w14:textId="77777777" w:rsidR="00F45068" w:rsidRPr="00572FA0" w:rsidRDefault="00F45068" w:rsidP="00446082">
      <w:pPr>
        <w:rPr>
          <w:noProof/>
        </w:rPr>
      </w:pPr>
    </w:p>
    <w:p w14:paraId="53689761" w14:textId="50E078E4" w:rsidR="00F45068" w:rsidRPr="00572FA0" w:rsidRDefault="00611B30" w:rsidP="00446082">
      <w:pPr>
        <w:rPr>
          <w:noProof/>
        </w:rPr>
      </w:pPr>
      <w:r w:rsidRPr="00572FA0">
        <w:rPr>
          <w:noProof/>
        </w:rPr>
        <w:t>2925.29 – Perovskita – materias primas para la producción de paneles solares</w:t>
      </w:r>
    </w:p>
    <w:p w14:paraId="287BDE87" w14:textId="77777777" w:rsidR="00F45068" w:rsidRPr="00572FA0" w:rsidRDefault="00F45068" w:rsidP="00446082">
      <w:pPr>
        <w:rPr>
          <w:noProof/>
        </w:rPr>
      </w:pPr>
    </w:p>
    <w:p w14:paraId="6E844AAA" w14:textId="3A10169C" w:rsidR="00F45068" w:rsidRPr="00572FA0" w:rsidRDefault="00611B30" w:rsidP="00446082">
      <w:pPr>
        <w:rPr>
          <w:noProof/>
        </w:rPr>
      </w:pPr>
      <w:r w:rsidRPr="00572FA0">
        <w:rPr>
          <w:noProof/>
        </w:rPr>
        <w:t>2933.39 – Material aditivo semiconductor para la producción de paneles solares</w:t>
      </w:r>
    </w:p>
    <w:p w14:paraId="33C7F87F" w14:textId="77777777" w:rsidR="00F45068" w:rsidRPr="00572FA0" w:rsidRDefault="00F45068" w:rsidP="00446082">
      <w:pPr>
        <w:rPr>
          <w:noProof/>
        </w:rPr>
      </w:pPr>
    </w:p>
    <w:p w14:paraId="64314135" w14:textId="76FFC3F6" w:rsidR="00F45068" w:rsidRPr="00572FA0" w:rsidRDefault="00611B30" w:rsidP="00446082">
      <w:pPr>
        <w:rPr>
          <w:noProof/>
        </w:rPr>
      </w:pPr>
      <w:r w:rsidRPr="00572FA0">
        <w:rPr>
          <w:noProof/>
        </w:rPr>
        <w:t>3818.00 – Obleas – parte de los paneles solares</w:t>
      </w:r>
    </w:p>
    <w:p w14:paraId="3A26CE0E" w14:textId="77777777" w:rsidR="00F45068" w:rsidRPr="00572FA0" w:rsidRDefault="00F45068" w:rsidP="00446082">
      <w:pPr>
        <w:rPr>
          <w:noProof/>
        </w:rPr>
      </w:pPr>
    </w:p>
    <w:p w14:paraId="509F8C5C" w14:textId="21B57823" w:rsidR="00F45068" w:rsidRPr="00572FA0" w:rsidRDefault="00611B30" w:rsidP="00446082">
      <w:pPr>
        <w:rPr>
          <w:noProof/>
        </w:rPr>
      </w:pPr>
      <w:r w:rsidRPr="00572FA0">
        <w:rPr>
          <w:noProof/>
        </w:rPr>
        <w:t>3920.10 – Películas utilizadas en la producción de células fotovoltaicas</w:t>
      </w:r>
    </w:p>
    <w:p w14:paraId="219FB4BB" w14:textId="77777777" w:rsidR="00F45068" w:rsidRPr="00572FA0" w:rsidRDefault="00F45068" w:rsidP="00446082">
      <w:pPr>
        <w:rPr>
          <w:noProof/>
        </w:rPr>
      </w:pPr>
    </w:p>
    <w:p w14:paraId="13D873CD" w14:textId="14926039" w:rsidR="00F45068" w:rsidRPr="00572FA0" w:rsidRDefault="00611B30" w:rsidP="00446082">
      <w:pPr>
        <w:rPr>
          <w:noProof/>
        </w:rPr>
      </w:pPr>
      <w:r w:rsidRPr="00572FA0">
        <w:rPr>
          <w:noProof/>
        </w:rPr>
        <w:t>3920.91 – Películas para la protección de células solares</w:t>
      </w:r>
    </w:p>
    <w:p w14:paraId="741C66EE" w14:textId="77777777" w:rsidR="00F45068" w:rsidRPr="00572FA0" w:rsidRDefault="00F45068" w:rsidP="00446082">
      <w:pPr>
        <w:rPr>
          <w:noProof/>
        </w:rPr>
      </w:pPr>
    </w:p>
    <w:p w14:paraId="71DF32CC" w14:textId="747E7832" w:rsidR="00F45068" w:rsidRPr="00572FA0" w:rsidRDefault="00611B30" w:rsidP="00446082">
      <w:pPr>
        <w:rPr>
          <w:noProof/>
        </w:rPr>
      </w:pPr>
      <w:r w:rsidRPr="00572FA0">
        <w:rPr>
          <w:noProof/>
        </w:rPr>
        <w:t>3921.90 – Película de espejo solar</w:t>
      </w:r>
    </w:p>
    <w:p w14:paraId="38867338" w14:textId="77777777" w:rsidR="00F45068" w:rsidRPr="00572FA0" w:rsidRDefault="00F45068" w:rsidP="00446082">
      <w:pPr>
        <w:rPr>
          <w:noProof/>
        </w:rPr>
      </w:pPr>
    </w:p>
    <w:p w14:paraId="1AACA636" w14:textId="74E73A84" w:rsidR="00F45068" w:rsidRPr="00572FA0" w:rsidRDefault="00611B30" w:rsidP="00446082">
      <w:pPr>
        <w:rPr>
          <w:noProof/>
        </w:rPr>
      </w:pPr>
      <w:r w:rsidRPr="00572FA0">
        <w:rPr>
          <w:noProof/>
        </w:rPr>
        <w:t>7005.10 – Placas de vidrio – componente de los paneles solares</w:t>
      </w:r>
    </w:p>
    <w:p w14:paraId="1B5C92E9" w14:textId="77777777" w:rsidR="00F45068" w:rsidRPr="00572FA0" w:rsidRDefault="00F45068" w:rsidP="00446082">
      <w:pPr>
        <w:rPr>
          <w:noProof/>
        </w:rPr>
      </w:pPr>
    </w:p>
    <w:p w14:paraId="6C7120E2" w14:textId="377B4258" w:rsidR="00F45068" w:rsidRPr="00572FA0" w:rsidRDefault="00611B30" w:rsidP="00446082">
      <w:pPr>
        <w:rPr>
          <w:noProof/>
        </w:rPr>
      </w:pPr>
      <w:r w:rsidRPr="00572FA0">
        <w:rPr>
          <w:noProof/>
        </w:rPr>
        <w:t>7007.19 – Placas de vidrio – componente de los paneles solares</w:t>
      </w:r>
    </w:p>
    <w:p w14:paraId="3487D0CB" w14:textId="77777777" w:rsidR="00F45068" w:rsidRPr="00572FA0" w:rsidRDefault="00F45068" w:rsidP="00446082">
      <w:pPr>
        <w:rPr>
          <w:noProof/>
        </w:rPr>
      </w:pPr>
    </w:p>
    <w:p w14:paraId="4B0771F1" w14:textId="1ECB4A1F" w:rsidR="00F45068" w:rsidRPr="00572FA0" w:rsidRDefault="00611B30" w:rsidP="00446082">
      <w:pPr>
        <w:rPr>
          <w:noProof/>
        </w:rPr>
      </w:pPr>
      <w:r w:rsidRPr="00572FA0">
        <w:rPr>
          <w:noProof/>
        </w:rPr>
        <w:t>7009.91 – Espejos de cristal de concentración solar</w:t>
      </w:r>
    </w:p>
    <w:p w14:paraId="427DC37D" w14:textId="77777777" w:rsidR="00F45068" w:rsidRPr="00572FA0" w:rsidRDefault="00F45068" w:rsidP="00446082">
      <w:pPr>
        <w:rPr>
          <w:noProof/>
        </w:rPr>
      </w:pPr>
    </w:p>
    <w:p w14:paraId="77AAFD7E" w14:textId="017FFD37" w:rsidR="00F45068" w:rsidRPr="00572FA0" w:rsidRDefault="00DC5DAD" w:rsidP="00446082">
      <w:pPr>
        <w:rPr>
          <w:noProof/>
        </w:rPr>
      </w:pPr>
      <w:r w:rsidRPr="00572FA0">
        <w:rPr>
          <w:noProof/>
        </w:rPr>
        <w:br w:type="page"/>
        <w:t>8419.19 – Calentadores de agua</w:t>
      </w:r>
    </w:p>
    <w:p w14:paraId="43C9535E" w14:textId="77777777" w:rsidR="00F45068" w:rsidRPr="00572FA0" w:rsidRDefault="00F45068" w:rsidP="00446082">
      <w:pPr>
        <w:rPr>
          <w:noProof/>
        </w:rPr>
      </w:pPr>
    </w:p>
    <w:p w14:paraId="75CBCDE5" w14:textId="5B9EF3CD" w:rsidR="00F45068" w:rsidRPr="00572FA0" w:rsidRDefault="00611B30" w:rsidP="00446082">
      <w:pPr>
        <w:rPr>
          <w:noProof/>
        </w:rPr>
      </w:pPr>
      <w:r w:rsidRPr="00572FA0">
        <w:rPr>
          <w:noProof/>
        </w:rPr>
        <w:t>8486.10 – Máquinas para la producción de obleas solares</w:t>
      </w:r>
    </w:p>
    <w:p w14:paraId="0E922E29" w14:textId="77777777" w:rsidR="00F45068" w:rsidRPr="00572FA0" w:rsidRDefault="00F45068" w:rsidP="00446082">
      <w:pPr>
        <w:rPr>
          <w:noProof/>
        </w:rPr>
      </w:pPr>
    </w:p>
    <w:p w14:paraId="26A6C59A" w14:textId="0853BDA9" w:rsidR="00F45068" w:rsidRPr="00572FA0" w:rsidRDefault="00611B30" w:rsidP="00446082">
      <w:pPr>
        <w:rPr>
          <w:noProof/>
        </w:rPr>
      </w:pPr>
      <w:r w:rsidRPr="00572FA0">
        <w:rPr>
          <w:noProof/>
        </w:rPr>
        <w:t>8486.20 – Máquinas para la producción de células solares</w:t>
      </w:r>
    </w:p>
    <w:p w14:paraId="2B9B1DA2" w14:textId="77777777" w:rsidR="00F45068" w:rsidRPr="00572FA0" w:rsidRDefault="00F45068" w:rsidP="00446082">
      <w:pPr>
        <w:rPr>
          <w:noProof/>
        </w:rPr>
      </w:pPr>
    </w:p>
    <w:p w14:paraId="66F75EB7" w14:textId="6B8D7CF2" w:rsidR="00F45068" w:rsidRPr="00572FA0" w:rsidRDefault="00611B30" w:rsidP="00446082">
      <w:pPr>
        <w:rPr>
          <w:noProof/>
        </w:rPr>
      </w:pPr>
      <w:r w:rsidRPr="00572FA0">
        <w:rPr>
          <w:noProof/>
        </w:rPr>
        <w:t>8486.90 – Partes – para la producción de paneles solares</w:t>
      </w:r>
    </w:p>
    <w:p w14:paraId="3AD8A49C" w14:textId="77777777" w:rsidR="00F45068" w:rsidRPr="00572FA0" w:rsidRDefault="00F45068" w:rsidP="00446082">
      <w:pPr>
        <w:rPr>
          <w:noProof/>
        </w:rPr>
      </w:pPr>
    </w:p>
    <w:p w14:paraId="3AF96E0B" w14:textId="34361D4D" w:rsidR="00F45068" w:rsidRPr="00572FA0" w:rsidRDefault="00611B30" w:rsidP="00446082">
      <w:pPr>
        <w:rPr>
          <w:noProof/>
        </w:rPr>
      </w:pPr>
      <w:r w:rsidRPr="00572FA0">
        <w:rPr>
          <w:noProof/>
        </w:rPr>
        <w:t>8537.10 – Controladores de seguimiento solar</w:t>
      </w:r>
    </w:p>
    <w:p w14:paraId="1D807C79" w14:textId="77777777" w:rsidR="00F45068" w:rsidRPr="00572FA0" w:rsidRDefault="00F45068" w:rsidP="00446082">
      <w:pPr>
        <w:rPr>
          <w:noProof/>
        </w:rPr>
      </w:pPr>
    </w:p>
    <w:p w14:paraId="0DFF747D" w14:textId="2726D328" w:rsidR="00F45068" w:rsidRPr="00572FA0" w:rsidRDefault="00611B30" w:rsidP="00446082">
      <w:pPr>
        <w:rPr>
          <w:noProof/>
        </w:rPr>
      </w:pPr>
      <w:r w:rsidRPr="00572FA0">
        <w:rPr>
          <w:noProof/>
        </w:rPr>
        <w:t>8541.40 – Células fotovoltaicas</w:t>
      </w:r>
    </w:p>
    <w:p w14:paraId="5405FDA8" w14:textId="77777777" w:rsidR="00F45068" w:rsidRPr="00572FA0" w:rsidRDefault="00F45068" w:rsidP="00446082">
      <w:pPr>
        <w:rPr>
          <w:noProof/>
        </w:rPr>
      </w:pPr>
    </w:p>
    <w:p w14:paraId="1C24A6BF" w14:textId="10ED1532" w:rsidR="00F45068" w:rsidRPr="00572FA0" w:rsidRDefault="00611B30" w:rsidP="00446082">
      <w:pPr>
        <w:rPr>
          <w:noProof/>
        </w:rPr>
      </w:pPr>
      <w:r w:rsidRPr="00572FA0">
        <w:rPr>
          <w:noProof/>
        </w:rPr>
        <w:t>9001.90 – Elementos ópticos para concentrar la energía solar</w:t>
      </w:r>
    </w:p>
    <w:p w14:paraId="137F150D" w14:textId="77777777" w:rsidR="00F45068" w:rsidRPr="00572FA0" w:rsidRDefault="00F45068" w:rsidP="00446082">
      <w:pPr>
        <w:rPr>
          <w:noProof/>
        </w:rPr>
      </w:pPr>
    </w:p>
    <w:p w14:paraId="451D9DDE" w14:textId="703C3A2B" w:rsidR="00F45068" w:rsidRPr="00572FA0" w:rsidRDefault="00611B30" w:rsidP="00446082">
      <w:pPr>
        <w:rPr>
          <w:noProof/>
        </w:rPr>
      </w:pPr>
      <w:r w:rsidRPr="00572FA0">
        <w:rPr>
          <w:noProof/>
        </w:rPr>
        <w:t>9002.90 – Elementos ópticos para concentrar la energía solar</w:t>
      </w:r>
    </w:p>
    <w:p w14:paraId="276F0145" w14:textId="77777777" w:rsidR="00F45068" w:rsidRPr="00572FA0" w:rsidRDefault="00F45068" w:rsidP="00446082">
      <w:pPr>
        <w:rPr>
          <w:noProof/>
        </w:rPr>
      </w:pPr>
    </w:p>
    <w:p w14:paraId="1C3E1522" w14:textId="2D2169CD" w:rsidR="00F45068" w:rsidRPr="00572FA0" w:rsidRDefault="00611B30" w:rsidP="00446082">
      <w:pPr>
        <w:rPr>
          <w:noProof/>
        </w:rPr>
      </w:pPr>
      <w:r w:rsidRPr="00572FA0">
        <w:rPr>
          <w:noProof/>
        </w:rPr>
        <w:t>9013.80 – Helióstatos (dispositivo que controla la posición de los paneles solares en relación con el sol)</w:t>
      </w:r>
    </w:p>
    <w:p w14:paraId="263412B2" w14:textId="77777777" w:rsidR="00F45068" w:rsidRPr="00572FA0" w:rsidRDefault="00F45068" w:rsidP="00446082">
      <w:pPr>
        <w:rPr>
          <w:noProof/>
        </w:rPr>
      </w:pPr>
    </w:p>
    <w:p w14:paraId="14BD77C5" w14:textId="60E0BAAD" w:rsidR="00F45068" w:rsidRPr="00572FA0" w:rsidRDefault="00611B30" w:rsidP="00446082">
      <w:pPr>
        <w:rPr>
          <w:noProof/>
        </w:rPr>
      </w:pPr>
      <w:r w:rsidRPr="00572FA0">
        <w:rPr>
          <w:noProof/>
        </w:rPr>
        <w:t>9013.90 – Partes de helióstatos</w:t>
      </w:r>
    </w:p>
    <w:p w14:paraId="3B964F78" w14:textId="77777777" w:rsidR="00F45068" w:rsidRPr="00572FA0" w:rsidRDefault="00F45068" w:rsidP="00446082">
      <w:pPr>
        <w:rPr>
          <w:noProof/>
        </w:rPr>
      </w:pPr>
    </w:p>
    <w:p w14:paraId="43A87FCE" w14:textId="79C12578" w:rsidR="00F45068" w:rsidRPr="00572FA0" w:rsidRDefault="00611B30" w:rsidP="00446082">
      <w:pPr>
        <w:rPr>
          <w:noProof/>
        </w:rPr>
      </w:pPr>
      <w:r w:rsidRPr="00572FA0">
        <w:rPr>
          <w:noProof/>
        </w:rPr>
        <w:t>7308.20 – Torres de turbinas eólicas</w:t>
      </w:r>
    </w:p>
    <w:p w14:paraId="19C21B8B" w14:textId="77777777" w:rsidR="00F45068" w:rsidRPr="00572FA0" w:rsidRDefault="00F45068" w:rsidP="00446082">
      <w:pPr>
        <w:rPr>
          <w:noProof/>
        </w:rPr>
      </w:pPr>
    </w:p>
    <w:p w14:paraId="323BE75D" w14:textId="58107D9A" w:rsidR="00F45068" w:rsidRPr="00572FA0" w:rsidRDefault="00611B30" w:rsidP="00446082">
      <w:pPr>
        <w:rPr>
          <w:noProof/>
        </w:rPr>
      </w:pPr>
      <w:r w:rsidRPr="00572FA0">
        <w:rPr>
          <w:noProof/>
        </w:rPr>
        <w:t>7308.90 – Partes de torres de turbinas eólicas</w:t>
      </w:r>
    </w:p>
    <w:p w14:paraId="59C4C4EB" w14:textId="77777777" w:rsidR="00F45068" w:rsidRPr="00572FA0" w:rsidRDefault="00F45068" w:rsidP="00446082">
      <w:pPr>
        <w:rPr>
          <w:noProof/>
        </w:rPr>
      </w:pPr>
    </w:p>
    <w:p w14:paraId="3F27B958" w14:textId="747C39F3" w:rsidR="00F45068" w:rsidRPr="00572FA0" w:rsidRDefault="00DC5DAD" w:rsidP="00446082">
      <w:pPr>
        <w:rPr>
          <w:noProof/>
        </w:rPr>
      </w:pPr>
      <w:r w:rsidRPr="00572FA0">
        <w:rPr>
          <w:noProof/>
        </w:rPr>
        <w:br w:type="page"/>
        <w:t>8412.80 – Aerogeneradores, turbinas</w:t>
      </w:r>
    </w:p>
    <w:p w14:paraId="710F94F5" w14:textId="77777777" w:rsidR="00F45068" w:rsidRPr="00572FA0" w:rsidRDefault="00F45068" w:rsidP="00446082">
      <w:pPr>
        <w:rPr>
          <w:noProof/>
        </w:rPr>
      </w:pPr>
    </w:p>
    <w:p w14:paraId="71FE47A6" w14:textId="19C0CF45" w:rsidR="00F45068" w:rsidRPr="00572FA0" w:rsidRDefault="00611B30" w:rsidP="00446082">
      <w:pPr>
        <w:rPr>
          <w:noProof/>
        </w:rPr>
      </w:pPr>
      <w:r w:rsidRPr="00572FA0">
        <w:rPr>
          <w:noProof/>
        </w:rPr>
        <w:t>8412.90 – Partes de aerogeneradores – aspas y bujes</w:t>
      </w:r>
    </w:p>
    <w:p w14:paraId="7D591A5F" w14:textId="77777777" w:rsidR="00F45068" w:rsidRPr="00572FA0" w:rsidRDefault="00F45068" w:rsidP="00446082">
      <w:pPr>
        <w:rPr>
          <w:noProof/>
        </w:rPr>
      </w:pPr>
    </w:p>
    <w:p w14:paraId="430F8D9C" w14:textId="60123097" w:rsidR="00F45068" w:rsidRPr="00572FA0" w:rsidRDefault="00611B30" w:rsidP="00446082">
      <w:pPr>
        <w:rPr>
          <w:noProof/>
        </w:rPr>
      </w:pPr>
      <w:r w:rsidRPr="00572FA0">
        <w:rPr>
          <w:noProof/>
        </w:rPr>
        <w:t>8482.10 – Rodamientos de bolas destinados a turbinas eólicas</w:t>
      </w:r>
    </w:p>
    <w:p w14:paraId="22AB7F38" w14:textId="77777777" w:rsidR="00F45068" w:rsidRPr="00572FA0" w:rsidRDefault="00F45068" w:rsidP="00446082">
      <w:pPr>
        <w:rPr>
          <w:noProof/>
        </w:rPr>
      </w:pPr>
    </w:p>
    <w:p w14:paraId="46B87F80" w14:textId="67D89515" w:rsidR="00F45068" w:rsidRPr="00572FA0" w:rsidRDefault="00611B30" w:rsidP="00446082">
      <w:pPr>
        <w:rPr>
          <w:noProof/>
        </w:rPr>
      </w:pPr>
      <w:r w:rsidRPr="00572FA0">
        <w:rPr>
          <w:noProof/>
        </w:rPr>
        <w:t>8482.30 – Rodamientos de bolas destinados a turbinas eólicas</w:t>
      </w:r>
    </w:p>
    <w:p w14:paraId="10164A5D" w14:textId="77777777" w:rsidR="00F45068" w:rsidRPr="00572FA0" w:rsidRDefault="00F45068" w:rsidP="00446082">
      <w:pPr>
        <w:rPr>
          <w:noProof/>
        </w:rPr>
      </w:pPr>
    </w:p>
    <w:p w14:paraId="2F002592" w14:textId="6D8822B7" w:rsidR="00F45068" w:rsidRPr="00572FA0" w:rsidRDefault="00611B30" w:rsidP="00446082">
      <w:pPr>
        <w:rPr>
          <w:noProof/>
        </w:rPr>
      </w:pPr>
      <w:r w:rsidRPr="00572FA0">
        <w:rPr>
          <w:noProof/>
        </w:rPr>
        <w:t>8483.10 – Árboles de transmisión para turbinas eólicas</w:t>
      </w:r>
    </w:p>
    <w:p w14:paraId="2A888F66" w14:textId="77777777" w:rsidR="00F45068" w:rsidRPr="00572FA0" w:rsidRDefault="00F45068" w:rsidP="00446082">
      <w:pPr>
        <w:rPr>
          <w:noProof/>
        </w:rPr>
      </w:pPr>
    </w:p>
    <w:p w14:paraId="33AE243D" w14:textId="55D59099" w:rsidR="00F45068" w:rsidRPr="00572FA0" w:rsidRDefault="00611B30" w:rsidP="00446082">
      <w:pPr>
        <w:rPr>
          <w:noProof/>
        </w:rPr>
      </w:pPr>
      <w:r w:rsidRPr="00572FA0">
        <w:rPr>
          <w:noProof/>
        </w:rPr>
        <w:t>8483.40 – Cajas de cambio para aerogeneradores</w:t>
      </w:r>
    </w:p>
    <w:p w14:paraId="4C370B3B" w14:textId="77777777" w:rsidR="00F45068" w:rsidRPr="00572FA0" w:rsidRDefault="00F45068" w:rsidP="00446082">
      <w:pPr>
        <w:rPr>
          <w:noProof/>
        </w:rPr>
      </w:pPr>
    </w:p>
    <w:p w14:paraId="3AB0F59A" w14:textId="498CDA69" w:rsidR="00F45068" w:rsidRPr="00572FA0" w:rsidRDefault="00611B30" w:rsidP="00446082">
      <w:pPr>
        <w:rPr>
          <w:noProof/>
        </w:rPr>
      </w:pPr>
      <w:r w:rsidRPr="00572FA0">
        <w:rPr>
          <w:noProof/>
        </w:rPr>
        <w:t>8483.60 – Cajas de cambio para aerogeneradores</w:t>
      </w:r>
    </w:p>
    <w:p w14:paraId="14E3ABB6" w14:textId="77777777" w:rsidR="00F45068" w:rsidRPr="00572FA0" w:rsidRDefault="00F45068" w:rsidP="00446082">
      <w:pPr>
        <w:rPr>
          <w:noProof/>
        </w:rPr>
      </w:pPr>
    </w:p>
    <w:p w14:paraId="31CAECB0" w14:textId="16331519" w:rsidR="00F45068" w:rsidRPr="00572FA0" w:rsidRDefault="00611B30" w:rsidP="00446082">
      <w:pPr>
        <w:rPr>
          <w:noProof/>
        </w:rPr>
      </w:pPr>
      <w:r w:rsidRPr="00572FA0">
        <w:rPr>
          <w:noProof/>
        </w:rPr>
        <w:t>8502.31 – Generadores de electricidad para aerogeneradores</w:t>
      </w:r>
    </w:p>
    <w:p w14:paraId="56462FFC" w14:textId="77777777" w:rsidR="00F45068" w:rsidRPr="00572FA0" w:rsidRDefault="00F45068" w:rsidP="00446082">
      <w:pPr>
        <w:rPr>
          <w:noProof/>
        </w:rPr>
      </w:pPr>
    </w:p>
    <w:p w14:paraId="50E6EA50" w14:textId="430E7DF1" w:rsidR="00F45068" w:rsidRPr="00572FA0" w:rsidRDefault="00985966" w:rsidP="00611B30">
      <w:pPr>
        <w:rPr>
          <w:noProof/>
        </w:rPr>
      </w:pPr>
      <w:r w:rsidRPr="00572FA0">
        <w:rPr>
          <w:noProof/>
        </w:rPr>
        <w:br w:type="page"/>
        <w:t>Lista B. Lista de servicios y actividades de fabricación medioambientales</w:t>
      </w:r>
    </w:p>
    <w:p w14:paraId="3682853A" w14:textId="28A17D07" w:rsidR="00F45068" w:rsidRPr="00572FA0" w:rsidRDefault="00F45068" w:rsidP="00611B30">
      <w:pPr>
        <w:rPr>
          <w:noProof/>
        </w:rPr>
      </w:pPr>
    </w:p>
    <w:p w14:paraId="45B7D8C0" w14:textId="167BA342" w:rsidR="00F45068" w:rsidRPr="00572FA0" w:rsidRDefault="00611B30" w:rsidP="00611B30">
      <w:pPr>
        <w:rPr>
          <w:noProof/>
        </w:rPr>
      </w:pPr>
      <w:r w:rsidRPr="00572FA0">
        <w:rPr>
          <w:noProof/>
        </w:rPr>
        <w:t>Las Partes reconocen la importancia de facilitar el comercio y la inversión en servicios y actividades de fabricación medioambientales y recuerdan sus compromisos respectivos en virtud del capítulo 10 (Liberalización de las inversiones y comercio de servicios) en relación con los siguientes sectores, sin perjuicio de las reservas enumeradas en los anexos 10-A a 10-F:</w:t>
      </w:r>
    </w:p>
    <w:p w14:paraId="5FA2ECEE" w14:textId="047DFE4F" w:rsidR="00F45068" w:rsidRPr="00572FA0" w:rsidRDefault="00F45068" w:rsidP="00611B30">
      <w:pPr>
        <w:rPr>
          <w:noProof/>
        </w:rPr>
      </w:pPr>
    </w:p>
    <w:p w14:paraId="390327D9" w14:textId="264E7FEB" w:rsidR="00F45068" w:rsidRPr="00572FA0" w:rsidRDefault="008F11FE" w:rsidP="008F11FE">
      <w:pPr>
        <w:ind w:left="567" w:hanging="567"/>
        <w:rPr>
          <w:noProof/>
        </w:rPr>
      </w:pPr>
      <w:r w:rsidRPr="00572FA0">
        <w:rPr>
          <w:noProof/>
        </w:rPr>
        <w:t>1.</w:t>
      </w:r>
      <w:r w:rsidRPr="00572FA0">
        <w:rPr>
          <w:noProof/>
        </w:rPr>
        <w:tab/>
        <w:t>Servicios medioambientales cubiertos por la CCP provisional 94</w:t>
      </w:r>
    </w:p>
    <w:p w14:paraId="6F0A3BE2" w14:textId="77777777" w:rsidR="00F45068" w:rsidRPr="00572FA0" w:rsidRDefault="00F45068" w:rsidP="008F11FE">
      <w:pPr>
        <w:ind w:left="567" w:hanging="567"/>
        <w:rPr>
          <w:noProof/>
        </w:rPr>
      </w:pPr>
    </w:p>
    <w:p w14:paraId="491C9177" w14:textId="5A5A7077" w:rsidR="00F45068" w:rsidRPr="00572FA0" w:rsidRDefault="00611B30" w:rsidP="008F11FE">
      <w:pPr>
        <w:ind w:left="567"/>
        <w:rPr>
          <w:noProof/>
        </w:rPr>
      </w:pPr>
      <w:r w:rsidRPr="00572FA0">
        <w:rPr>
          <w:noProof/>
        </w:rPr>
        <w:t>9401 – Servicios de alcantarillado</w:t>
      </w:r>
    </w:p>
    <w:p w14:paraId="5923C7BD" w14:textId="77777777" w:rsidR="00F45068" w:rsidRPr="00572FA0" w:rsidRDefault="00F45068" w:rsidP="008F11FE">
      <w:pPr>
        <w:ind w:left="567"/>
        <w:rPr>
          <w:noProof/>
        </w:rPr>
      </w:pPr>
    </w:p>
    <w:p w14:paraId="68054FB4" w14:textId="487F4B9C" w:rsidR="00F45068" w:rsidRPr="00572FA0" w:rsidRDefault="00611B30" w:rsidP="008F11FE">
      <w:pPr>
        <w:ind w:left="567"/>
        <w:rPr>
          <w:noProof/>
        </w:rPr>
      </w:pPr>
      <w:r w:rsidRPr="00572FA0">
        <w:rPr>
          <w:noProof/>
        </w:rPr>
        <w:t>9402 – Servicios de eliminación de desperdicios</w:t>
      </w:r>
    </w:p>
    <w:p w14:paraId="316A309E" w14:textId="77777777" w:rsidR="00F45068" w:rsidRPr="00572FA0" w:rsidRDefault="00F45068" w:rsidP="008F11FE">
      <w:pPr>
        <w:ind w:left="567"/>
        <w:rPr>
          <w:noProof/>
        </w:rPr>
      </w:pPr>
    </w:p>
    <w:p w14:paraId="2ECFA58D" w14:textId="3125800F" w:rsidR="00F45068" w:rsidRPr="00572FA0" w:rsidRDefault="00611B30" w:rsidP="008F11FE">
      <w:pPr>
        <w:ind w:left="567"/>
        <w:rPr>
          <w:noProof/>
        </w:rPr>
      </w:pPr>
      <w:r w:rsidRPr="00572FA0">
        <w:rPr>
          <w:noProof/>
        </w:rPr>
        <w:t>9403 – Servicios de saneamiento y servicios similares</w:t>
      </w:r>
    </w:p>
    <w:p w14:paraId="6ED498E2" w14:textId="77777777" w:rsidR="00F45068" w:rsidRPr="00572FA0" w:rsidRDefault="00F45068" w:rsidP="008F11FE">
      <w:pPr>
        <w:ind w:left="567"/>
        <w:rPr>
          <w:noProof/>
        </w:rPr>
      </w:pPr>
    </w:p>
    <w:p w14:paraId="6F0EE10B" w14:textId="71D14DD9" w:rsidR="00F45068" w:rsidRPr="00572FA0" w:rsidRDefault="00611B30" w:rsidP="008F11FE">
      <w:pPr>
        <w:ind w:left="567"/>
        <w:rPr>
          <w:noProof/>
        </w:rPr>
      </w:pPr>
      <w:r w:rsidRPr="00572FA0">
        <w:rPr>
          <w:noProof/>
        </w:rPr>
        <w:t>9404 – Servicios de limpieza de gases de escape</w:t>
      </w:r>
    </w:p>
    <w:p w14:paraId="3AD28DC5" w14:textId="77777777" w:rsidR="00F45068" w:rsidRPr="00572FA0" w:rsidRDefault="00F45068" w:rsidP="008F11FE">
      <w:pPr>
        <w:ind w:left="567"/>
        <w:rPr>
          <w:noProof/>
        </w:rPr>
      </w:pPr>
    </w:p>
    <w:p w14:paraId="28DC667F" w14:textId="0FC69093" w:rsidR="00F45068" w:rsidRPr="00572FA0" w:rsidRDefault="00611B30" w:rsidP="008F11FE">
      <w:pPr>
        <w:ind w:left="567"/>
        <w:rPr>
          <w:noProof/>
        </w:rPr>
      </w:pPr>
      <w:r w:rsidRPr="00572FA0">
        <w:rPr>
          <w:noProof/>
        </w:rPr>
        <w:t>9405 – Servicios de amortiguamiento de ruidos</w:t>
      </w:r>
    </w:p>
    <w:p w14:paraId="7734DF30" w14:textId="77777777" w:rsidR="00F45068" w:rsidRPr="00572FA0" w:rsidRDefault="00F45068" w:rsidP="008F11FE">
      <w:pPr>
        <w:ind w:left="567"/>
        <w:rPr>
          <w:noProof/>
        </w:rPr>
      </w:pPr>
    </w:p>
    <w:p w14:paraId="2A54E796" w14:textId="0BCFB232" w:rsidR="00F45068" w:rsidRPr="00572FA0" w:rsidRDefault="00611B30" w:rsidP="008F11FE">
      <w:pPr>
        <w:ind w:left="567"/>
        <w:rPr>
          <w:noProof/>
        </w:rPr>
      </w:pPr>
      <w:r w:rsidRPr="00572FA0">
        <w:rPr>
          <w:noProof/>
        </w:rPr>
        <w:t>9406 – Servicios de protección de la naturaleza y el paisaje</w:t>
      </w:r>
    </w:p>
    <w:p w14:paraId="2282EAA2" w14:textId="77777777" w:rsidR="00F45068" w:rsidRPr="00572FA0" w:rsidRDefault="00F45068" w:rsidP="008F11FE">
      <w:pPr>
        <w:ind w:left="567"/>
        <w:rPr>
          <w:noProof/>
        </w:rPr>
      </w:pPr>
    </w:p>
    <w:p w14:paraId="164529FB" w14:textId="5B7A5188" w:rsidR="00F45068" w:rsidRPr="00572FA0" w:rsidRDefault="008F11FE" w:rsidP="008F11FE">
      <w:pPr>
        <w:ind w:left="567"/>
        <w:rPr>
          <w:noProof/>
        </w:rPr>
      </w:pPr>
      <w:r w:rsidRPr="00572FA0">
        <w:rPr>
          <w:noProof/>
        </w:rPr>
        <w:t>9409 – Otros servicios de protección del medio ambiente n.c.p.</w:t>
      </w:r>
    </w:p>
    <w:p w14:paraId="7DB2538A" w14:textId="5DABCA76" w:rsidR="00F45068" w:rsidRPr="00572FA0" w:rsidRDefault="00F45068" w:rsidP="008F11FE">
      <w:pPr>
        <w:ind w:left="567"/>
        <w:rPr>
          <w:noProof/>
        </w:rPr>
      </w:pPr>
    </w:p>
    <w:p w14:paraId="76683668" w14:textId="6098FAC3" w:rsidR="00F45068" w:rsidRPr="00572FA0" w:rsidRDefault="00985966" w:rsidP="008F11FE">
      <w:pPr>
        <w:ind w:left="567" w:hanging="567"/>
        <w:rPr>
          <w:noProof/>
        </w:rPr>
      </w:pPr>
      <w:r w:rsidRPr="00572FA0">
        <w:rPr>
          <w:noProof/>
        </w:rPr>
        <w:br w:type="page"/>
        <w:t>2.</w:t>
      </w:r>
      <w:r w:rsidRPr="00572FA0">
        <w:rPr>
          <w:noProof/>
        </w:rPr>
        <w:tab/>
        <w:t>Servicios relacionados con la economía circular, como:</w:t>
      </w:r>
    </w:p>
    <w:p w14:paraId="0AD792CF" w14:textId="77777777" w:rsidR="00F45068" w:rsidRPr="00572FA0" w:rsidRDefault="00F45068" w:rsidP="008F11FE">
      <w:pPr>
        <w:ind w:left="567" w:hanging="567"/>
        <w:rPr>
          <w:noProof/>
        </w:rPr>
      </w:pPr>
    </w:p>
    <w:p w14:paraId="16FC24C7" w14:textId="78F73A0F" w:rsidR="00F45068" w:rsidRPr="00572FA0" w:rsidRDefault="00611B30" w:rsidP="008F11FE">
      <w:pPr>
        <w:ind w:left="567"/>
        <w:rPr>
          <w:noProof/>
        </w:rPr>
      </w:pPr>
      <w:r w:rsidRPr="00572FA0">
        <w:rPr>
          <w:noProof/>
        </w:rPr>
        <w:t>62278 – Servicios comerciales al por mayor de desperdicios y desechos y materiales para reciclar</w:t>
      </w:r>
    </w:p>
    <w:p w14:paraId="190A4054" w14:textId="77777777" w:rsidR="00F45068" w:rsidRPr="00572FA0" w:rsidRDefault="00F45068" w:rsidP="008F11FE">
      <w:pPr>
        <w:ind w:left="567"/>
        <w:rPr>
          <w:noProof/>
        </w:rPr>
      </w:pPr>
    </w:p>
    <w:p w14:paraId="621B9678" w14:textId="774918D0" w:rsidR="00F45068" w:rsidRPr="00572FA0" w:rsidRDefault="00611B30" w:rsidP="008F11FE">
      <w:pPr>
        <w:ind w:left="567"/>
        <w:rPr>
          <w:noProof/>
        </w:rPr>
      </w:pPr>
      <w:r w:rsidRPr="00572FA0">
        <w:rPr>
          <w:noProof/>
        </w:rPr>
        <w:t>633 – Servicios de reparación de efectos personales y artículos de uso doméstico</w:t>
      </w:r>
    </w:p>
    <w:p w14:paraId="26008163" w14:textId="77777777" w:rsidR="00F45068" w:rsidRPr="00572FA0" w:rsidRDefault="00F45068" w:rsidP="008F11FE">
      <w:pPr>
        <w:ind w:left="567"/>
        <w:rPr>
          <w:noProof/>
        </w:rPr>
      </w:pPr>
    </w:p>
    <w:p w14:paraId="576871ED" w14:textId="33B4D404" w:rsidR="00F45068" w:rsidRPr="00572FA0" w:rsidRDefault="00611B30" w:rsidP="008F11FE">
      <w:pPr>
        <w:ind w:left="567"/>
        <w:rPr>
          <w:noProof/>
        </w:rPr>
      </w:pPr>
      <w:r w:rsidRPr="00572FA0">
        <w:rPr>
          <w:noProof/>
        </w:rPr>
        <w:t>75410 – Telecomunicaciones – servicios de alquiler de equipos</w:t>
      </w:r>
    </w:p>
    <w:p w14:paraId="284AB9F5" w14:textId="77777777" w:rsidR="00F45068" w:rsidRPr="00572FA0" w:rsidRDefault="00F45068" w:rsidP="008F11FE">
      <w:pPr>
        <w:ind w:left="567"/>
        <w:rPr>
          <w:noProof/>
        </w:rPr>
      </w:pPr>
    </w:p>
    <w:p w14:paraId="5CE7865C" w14:textId="2FA5D6CC" w:rsidR="00F45068" w:rsidRPr="00572FA0" w:rsidRDefault="00611B30" w:rsidP="008F11FE">
      <w:pPr>
        <w:ind w:left="567"/>
        <w:rPr>
          <w:noProof/>
        </w:rPr>
      </w:pPr>
      <w:r w:rsidRPr="00572FA0">
        <w:rPr>
          <w:noProof/>
        </w:rPr>
        <w:t>83101 –Servicios de arrendamiento con o sin opción de compra de automóviles particulares sin conductor</w:t>
      </w:r>
    </w:p>
    <w:p w14:paraId="3A3DB521" w14:textId="77777777" w:rsidR="00F45068" w:rsidRPr="00572FA0" w:rsidRDefault="00F45068" w:rsidP="008F11FE">
      <w:pPr>
        <w:ind w:left="567"/>
        <w:rPr>
          <w:noProof/>
        </w:rPr>
      </w:pPr>
    </w:p>
    <w:p w14:paraId="391A5B87" w14:textId="69D071B4" w:rsidR="00F45068" w:rsidRPr="00572FA0" w:rsidRDefault="00611B30" w:rsidP="008F11FE">
      <w:pPr>
        <w:ind w:left="567"/>
        <w:rPr>
          <w:noProof/>
        </w:rPr>
      </w:pPr>
      <w:r w:rsidRPr="00572FA0">
        <w:rPr>
          <w:noProof/>
        </w:rPr>
        <w:t>83106 – Servicios de arrendamiento con o sin opción de compra de maquinaria y equipo agropecuario sin operador</w:t>
      </w:r>
    </w:p>
    <w:p w14:paraId="70F99ECB" w14:textId="77777777" w:rsidR="00F45068" w:rsidRPr="00572FA0" w:rsidRDefault="00F45068" w:rsidP="008F11FE">
      <w:pPr>
        <w:ind w:left="567"/>
        <w:rPr>
          <w:noProof/>
        </w:rPr>
      </w:pPr>
    </w:p>
    <w:p w14:paraId="4336174B" w14:textId="2BC0C8E8" w:rsidR="00F45068" w:rsidRPr="00572FA0" w:rsidRDefault="00611B30" w:rsidP="008F11FE">
      <w:pPr>
        <w:ind w:left="567"/>
        <w:rPr>
          <w:noProof/>
        </w:rPr>
      </w:pPr>
      <w:r w:rsidRPr="00572FA0">
        <w:rPr>
          <w:noProof/>
        </w:rPr>
        <w:t>83107 – Servicios de arrendamiento con o sin opción de compra de maquinaria y equipo de construcción sin operador</w:t>
      </w:r>
    </w:p>
    <w:p w14:paraId="0DA8B691" w14:textId="77777777" w:rsidR="00F45068" w:rsidRPr="00572FA0" w:rsidRDefault="00F45068" w:rsidP="008F11FE">
      <w:pPr>
        <w:ind w:left="567"/>
        <w:rPr>
          <w:noProof/>
        </w:rPr>
      </w:pPr>
    </w:p>
    <w:p w14:paraId="0D287C81" w14:textId="6E7B971C" w:rsidR="00F45068" w:rsidRPr="00572FA0" w:rsidRDefault="00611B30" w:rsidP="008F11FE">
      <w:pPr>
        <w:ind w:left="567"/>
        <w:rPr>
          <w:noProof/>
        </w:rPr>
      </w:pPr>
      <w:r w:rsidRPr="00572FA0">
        <w:rPr>
          <w:noProof/>
        </w:rPr>
        <w:t>83108 – Servicios de arrendamiento con o sin opción de compra de maquinaria y equipo de oficina (incluidos ordenadores) sin operador</w:t>
      </w:r>
    </w:p>
    <w:p w14:paraId="29078559" w14:textId="77777777" w:rsidR="00F45068" w:rsidRPr="00572FA0" w:rsidRDefault="00F45068" w:rsidP="008F11FE">
      <w:pPr>
        <w:ind w:left="567"/>
        <w:rPr>
          <w:noProof/>
        </w:rPr>
      </w:pPr>
    </w:p>
    <w:p w14:paraId="653D15B0" w14:textId="2262439C" w:rsidR="00F45068" w:rsidRPr="00572FA0" w:rsidRDefault="00611B30" w:rsidP="008F11FE">
      <w:pPr>
        <w:ind w:left="567"/>
        <w:rPr>
          <w:noProof/>
        </w:rPr>
      </w:pPr>
      <w:r w:rsidRPr="00572FA0">
        <w:rPr>
          <w:noProof/>
        </w:rPr>
        <w:t>83109 – Servicios de arrendamiento con o sin opción de compra de otro tipo de maquinaria y equipo sin operador</w:t>
      </w:r>
    </w:p>
    <w:p w14:paraId="0DDC7598" w14:textId="77777777" w:rsidR="00F45068" w:rsidRPr="00572FA0" w:rsidRDefault="00F45068" w:rsidP="008F11FE">
      <w:pPr>
        <w:ind w:left="567"/>
        <w:rPr>
          <w:noProof/>
        </w:rPr>
      </w:pPr>
    </w:p>
    <w:p w14:paraId="7375DCF2" w14:textId="5C3EA5E5" w:rsidR="00F45068" w:rsidRPr="00572FA0" w:rsidRDefault="00611B30" w:rsidP="008F11FE">
      <w:pPr>
        <w:ind w:left="567"/>
        <w:rPr>
          <w:noProof/>
        </w:rPr>
      </w:pPr>
      <w:r w:rsidRPr="00572FA0">
        <w:rPr>
          <w:noProof/>
        </w:rPr>
        <w:t>8320 – Servicios de arrendamiento con o sin opción de compra de efectos personales y enseres domésticos</w:t>
      </w:r>
    </w:p>
    <w:p w14:paraId="4DAB0C19" w14:textId="77777777" w:rsidR="00F45068" w:rsidRPr="00572FA0" w:rsidRDefault="00F45068" w:rsidP="008F11FE">
      <w:pPr>
        <w:ind w:left="567"/>
        <w:rPr>
          <w:noProof/>
        </w:rPr>
      </w:pPr>
    </w:p>
    <w:p w14:paraId="0BAA3238" w14:textId="10DF200F" w:rsidR="00F45068" w:rsidRPr="00572FA0" w:rsidRDefault="00677D9A" w:rsidP="008F11FE">
      <w:pPr>
        <w:ind w:left="567"/>
        <w:rPr>
          <w:noProof/>
        </w:rPr>
      </w:pPr>
      <w:r w:rsidRPr="00572FA0">
        <w:rPr>
          <w:noProof/>
        </w:rPr>
        <w:br w:type="page"/>
        <w:t>88493 – Reciclado a comisión o por contrato</w:t>
      </w:r>
    </w:p>
    <w:p w14:paraId="678281FC" w14:textId="1370138F" w:rsidR="00F45068" w:rsidRPr="00572FA0" w:rsidRDefault="00F45068" w:rsidP="008F11FE">
      <w:pPr>
        <w:ind w:left="567"/>
        <w:rPr>
          <w:noProof/>
        </w:rPr>
      </w:pPr>
    </w:p>
    <w:p w14:paraId="1B553D07" w14:textId="55B2D182" w:rsidR="00F45068" w:rsidRPr="00572FA0" w:rsidRDefault="008F11FE" w:rsidP="008F11FE">
      <w:pPr>
        <w:ind w:left="567"/>
        <w:rPr>
          <w:noProof/>
        </w:rPr>
      </w:pPr>
      <w:r w:rsidRPr="00572FA0">
        <w:rPr>
          <w:noProof/>
        </w:rPr>
        <w:t>886 – Servicios de reparación de productos metálicos, maquinaria y equipo</w:t>
      </w:r>
    </w:p>
    <w:p w14:paraId="1EBA617F" w14:textId="14C18C99" w:rsidR="00F45068" w:rsidRPr="00572FA0" w:rsidRDefault="00F45068" w:rsidP="008F11FE">
      <w:pPr>
        <w:ind w:left="567"/>
        <w:rPr>
          <w:noProof/>
        </w:rPr>
      </w:pPr>
    </w:p>
    <w:p w14:paraId="3012EF3D" w14:textId="52F220BB" w:rsidR="00F45068" w:rsidRPr="00572FA0" w:rsidRDefault="00611B30" w:rsidP="001D2AA8">
      <w:pPr>
        <w:tabs>
          <w:tab w:val="left" w:pos="2410"/>
        </w:tabs>
        <w:ind w:left="567" w:hanging="567"/>
        <w:rPr>
          <w:noProof/>
        </w:rPr>
      </w:pPr>
      <w:r w:rsidRPr="00572FA0">
        <w:rPr>
          <w:noProof/>
        </w:rPr>
        <w:t>3.</w:t>
      </w:r>
      <w:r w:rsidRPr="00572FA0">
        <w:rPr>
          <w:noProof/>
        </w:rPr>
        <w:tab/>
        <w:t>Servicios relacionados con el medio ambiente que apoyan el uso de los bienes medioambientales identificados en la lista A del presente anexo, tales como:</w:t>
      </w:r>
    </w:p>
    <w:p w14:paraId="05AAFF3E" w14:textId="77777777" w:rsidR="00F45068" w:rsidRPr="00572FA0" w:rsidRDefault="00F45068" w:rsidP="008F11FE">
      <w:pPr>
        <w:ind w:left="567" w:hanging="567"/>
        <w:rPr>
          <w:noProof/>
        </w:rPr>
      </w:pPr>
    </w:p>
    <w:p w14:paraId="6170CBC1" w14:textId="677ABB4B" w:rsidR="00F45068" w:rsidRPr="00572FA0" w:rsidRDefault="00611B30" w:rsidP="008F11FE">
      <w:pPr>
        <w:ind w:left="567"/>
        <w:rPr>
          <w:noProof/>
        </w:rPr>
      </w:pPr>
      <w:r w:rsidRPr="00572FA0">
        <w:rPr>
          <w:noProof/>
        </w:rPr>
        <w:t>512 – Trabajos de construcción para la edificación</w:t>
      </w:r>
    </w:p>
    <w:p w14:paraId="42CF874D" w14:textId="77777777" w:rsidR="00F45068" w:rsidRPr="00572FA0" w:rsidRDefault="00F45068" w:rsidP="008F11FE">
      <w:pPr>
        <w:ind w:left="567"/>
        <w:rPr>
          <w:noProof/>
        </w:rPr>
      </w:pPr>
    </w:p>
    <w:p w14:paraId="3F4587BA" w14:textId="6B6634F5" w:rsidR="00F45068" w:rsidRPr="00572FA0" w:rsidRDefault="00611B30" w:rsidP="008F11FE">
      <w:pPr>
        <w:ind w:left="567"/>
        <w:rPr>
          <w:noProof/>
        </w:rPr>
      </w:pPr>
      <w:r w:rsidRPr="00572FA0">
        <w:rPr>
          <w:noProof/>
        </w:rPr>
        <w:t>513 –Trabajos de construcción para ingeniería civil</w:t>
      </w:r>
    </w:p>
    <w:p w14:paraId="3913103F" w14:textId="77777777" w:rsidR="00F45068" w:rsidRPr="00572FA0" w:rsidRDefault="00F45068" w:rsidP="008F11FE">
      <w:pPr>
        <w:ind w:left="567"/>
        <w:rPr>
          <w:noProof/>
        </w:rPr>
      </w:pPr>
    </w:p>
    <w:p w14:paraId="6974B186" w14:textId="6E590FCC" w:rsidR="00F45068" w:rsidRPr="00572FA0" w:rsidRDefault="00611B30" w:rsidP="008F11FE">
      <w:pPr>
        <w:ind w:left="567"/>
        <w:rPr>
          <w:noProof/>
        </w:rPr>
      </w:pPr>
      <w:r w:rsidRPr="00572FA0">
        <w:rPr>
          <w:noProof/>
        </w:rPr>
        <w:t>514 – Montaje e instalación de construcciones prefabricadas</w:t>
      </w:r>
    </w:p>
    <w:p w14:paraId="3417AA11" w14:textId="77777777" w:rsidR="00F45068" w:rsidRPr="00572FA0" w:rsidRDefault="00F45068" w:rsidP="008F11FE">
      <w:pPr>
        <w:ind w:left="567"/>
        <w:rPr>
          <w:noProof/>
        </w:rPr>
      </w:pPr>
    </w:p>
    <w:p w14:paraId="3CCB6268" w14:textId="05764CF3" w:rsidR="00F45068" w:rsidRPr="00572FA0" w:rsidRDefault="00611B30" w:rsidP="008F11FE">
      <w:pPr>
        <w:ind w:left="567"/>
        <w:rPr>
          <w:noProof/>
        </w:rPr>
      </w:pPr>
      <w:r w:rsidRPr="00572FA0">
        <w:rPr>
          <w:noProof/>
        </w:rPr>
        <w:t>515 – Trabajos de construcción especializados para el comercio</w:t>
      </w:r>
    </w:p>
    <w:p w14:paraId="1C23E81A" w14:textId="77777777" w:rsidR="00F45068" w:rsidRPr="00572FA0" w:rsidRDefault="00F45068" w:rsidP="008F11FE">
      <w:pPr>
        <w:ind w:left="567"/>
        <w:rPr>
          <w:noProof/>
        </w:rPr>
      </w:pPr>
    </w:p>
    <w:p w14:paraId="618B0BDE" w14:textId="1B750578" w:rsidR="00F45068" w:rsidRPr="00572FA0" w:rsidRDefault="00611B30" w:rsidP="008F11FE">
      <w:pPr>
        <w:ind w:left="567"/>
        <w:rPr>
          <w:noProof/>
        </w:rPr>
      </w:pPr>
      <w:r w:rsidRPr="00572FA0">
        <w:rPr>
          <w:noProof/>
        </w:rPr>
        <w:t>516 – Trabajos de instalación</w:t>
      </w:r>
    </w:p>
    <w:p w14:paraId="7191F42B" w14:textId="35FBE8EF" w:rsidR="00F45068" w:rsidRPr="00572FA0" w:rsidRDefault="00F45068" w:rsidP="008F11FE">
      <w:pPr>
        <w:ind w:left="567"/>
        <w:rPr>
          <w:noProof/>
        </w:rPr>
      </w:pPr>
    </w:p>
    <w:p w14:paraId="2E53268E" w14:textId="3150E941" w:rsidR="00F45068" w:rsidRPr="00572FA0" w:rsidRDefault="00611B30" w:rsidP="008F11FE">
      <w:pPr>
        <w:ind w:left="567"/>
        <w:rPr>
          <w:noProof/>
        </w:rPr>
      </w:pPr>
      <w:r w:rsidRPr="00572FA0">
        <w:rPr>
          <w:noProof/>
        </w:rPr>
        <w:t>62275 – Servicios comerciales al por mayor de materiales de construcción, instalaciones y accesorios y vidrio plano</w:t>
      </w:r>
    </w:p>
    <w:p w14:paraId="25C85805" w14:textId="77777777" w:rsidR="00F45068" w:rsidRPr="00572FA0" w:rsidRDefault="00F45068" w:rsidP="008F11FE">
      <w:pPr>
        <w:ind w:left="567"/>
        <w:rPr>
          <w:noProof/>
        </w:rPr>
      </w:pPr>
    </w:p>
    <w:p w14:paraId="46FAE66F" w14:textId="195173EB" w:rsidR="00F45068" w:rsidRPr="00572FA0" w:rsidRDefault="00611B30" w:rsidP="008F11FE">
      <w:pPr>
        <w:ind w:left="567"/>
        <w:rPr>
          <w:noProof/>
        </w:rPr>
      </w:pPr>
      <w:r w:rsidRPr="00572FA0">
        <w:rPr>
          <w:noProof/>
        </w:rPr>
        <w:t>62283 – Servicios comerciales al por mayor de maquinaria y material de minería, construcción e ingeniería civil</w:t>
      </w:r>
    </w:p>
    <w:p w14:paraId="2CB3FD6F" w14:textId="77777777" w:rsidR="00F45068" w:rsidRPr="00572FA0" w:rsidRDefault="00F45068" w:rsidP="008F11FE">
      <w:pPr>
        <w:ind w:left="567"/>
        <w:rPr>
          <w:noProof/>
        </w:rPr>
      </w:pPr>
    </w:p>
    <w:p w14:paraId="226709CA" w14:textId="3BB9013B" w:rsidR="00F45068" w:rsidRPr="00572FA0" w:rsidRDefault="00611B30" w:rsidP="008F11FE">
      <w:pPr>
        <w:ind w:left="567"/>
        <w:rPr>
          <w:noProof/>
        </w:rPr>
      </w:pPr>
      <w:r w:rsidRPr="00572FA0">
        <w:rPr>
          <w:noProof/>
        </w:rPr>
        <w:t>86711 –Servicios de asesoramiento arquitectónico y para la etapa previa al diseño</w:t>
      </w:r>
    </w:p>
    <w:p w14:paraId="6214E215" w14:textId="77777777" w:rsidR="00F45068" w:rsidRPr="00572FA0" w:rsidRDefault="00F45068" w:rsidP="008F11FE">
      <w:pPr>
        <w:ind w:left="567"/>
        <w:rPr>
          <w:noProof/>
        </w:rPr>
      </w:pPr>
    </w:p>
    <w:p w14:paraId="65EF5F93" w14:textId="1D197BF5" w:rsidR="00F45068" w:rsidRPr="00572FA0" w:rsidRDefault="00677D9A" w:rsidP="008F11FE">
      <w:pPr>
        <w:ind w:left="567"/>
        <w:rPr>
          <w:noProof/>
        </w:rPr>
      </w:pPr>
      <w:r w:rsidRPr="00572FA0">
        <w:rPr>
          <w:noProof/>
        </w:rPr>
        <w:br w:type="page"/>
        <w:t>86712 – Servicios de diseño arquitectónico</w:t>
      </w:r>
    </w:p>
    <w:p w14:paraId="3452493C" w14:textId="77777777" w:rsidR="00F45068" w:rsidRPr="00572FA0" w:rsidRDefault="00F45068" w:rsidP="008F11FE">
      <w:pPr>
        <w:ind w:left="567"/>
        <w:rPr>
          <w:noProof/>
        </w:rPr>
      </w:pPr>
    </w:p>
    <w:p w14:paraId="2B327866" w14:textId="0167350F" w:rsidR="00F45068" w:rsidRPr="00572FA0" w:rsidRDefault="00611B30" w:rsidP="008F11FE">
      <w:pPr>
        <w:ind w:left="567"/>
        <w:rPr>
          <w:noProof/>
        </w:rPr>
      </w:pPr>
      <w:r w:rsidRPr="00572FA0">
        <w:rPr>
          <w:noProof/>
        </w:rPr>
        <w:t>86721 – Servicios de asesoría y consultoría de ingeniería</w:t>
      </w:r>
    </w:p>
    <w:p w14:paraId="18981C6D" w14:textId="77777777" w:rsidR="00F45068" w:rsidRPr="00572FA0" w:rsidRDefault="00F45068" w:rsidP="008F11FE">
      <w:pPr>
        <w:ind w:left="567"/>
        <w:rPr>
          <w:noProof/>
        </w:rPr>
      </w:pPr>
    </w:p>
    <w:p w14:paraId="4A41AD68" w14:textId="7DF6254D" w:rsidR="00F45068" w:rsidRPr="00572FA0" w:rsidRDefault="00611B30" w:rsidP="008F11FE">
      <w:pPr>
        <w:ind w:left="567"/>
        <w:rPr>
          <w:noProof/>
        </w:rPr>
      </w:pPr>
      <w:r w:rsidRPr="00572FA0">
        <w:rPr>
          <w:noProof/>
        </w:rPr>
        <w:t>86723 – Servicios de diseño técnico de instalaciones mecánicas y eléctricas para edificios</w:t>
      </w:r>
    </w:p>
    <w:p w14:paraId="768EBD6C" w14:textId="77777777" w:rsidR="00F45068" w:rsidRPr="00572FA0" w:rsidRDefault="00F45068" w:rsidP="008F11FE">
      <w:pPr>
        <w:ind w:left="567"/>
        <w:rPr>
          <w:noProof/>
        </w:rPr>
      </w:pPr>
    </w:p>
    <w:p w14:paraId="54A64C24" w14:textId="543B6601" w:rsidR="00F45068" w:rsidRPr="00572FA0" w:rsidRDefault="00611B30" w:rsidP="008F11FE">
      <w:pPr>
        <w:ind w:left="567"/>
        <w:rPr>
          <w:noProof/>
        </w:rPr>
      </w:pPr>
      <w:r w:rsidRPr="00572FA0">
        <w:rPr>
          <w:noProof/>
        </w:rPr>
        <w:t>86724 – Servicios de diseño técnico para la construcción de obras de ingeniería civil</w:t>
      </w:r>
    </w:p>
    <w:p w14:paraId="5487F3E0" w14:textId="77777777" w:rsidR="00F45068" w:rsidRPr="00572FA0" w:rsidRDefault="00F45068" w:rsidP="008F11FE">
      <w:pPr>
        <w:ind w:left="567"/>
        <w:rPr>
          <w:noProof/>
        </w:rPr>
      </w:pPr>
    </w:p>
    <w:p w14:paraId="0AC3E75C" w14:textId="75A47CB4" w:rsidR="00F45068" w:rsidRPr="00572FA0" w:rsidRDefault="00611B30" w:rsidP="008F11FE">
      <w:pPr>
        <w:ind w:left="567"/>
        <w:rPr>
          <w:noProof/>
        </w:rPr>
      </w:pPr>
      <w:r w:rsidRPr="00572FA0">
        <w:rPr>
          <w:noProof/>
        </w:rPr>
        <w:t>86725 – Servicios de diseño técnico de procesos industriales y producción industrial</w:t>
      </w:r>
    </w:p>
    <w:p w14:paraId="736CFB68" w14:textId="77777777" w:rsidR="00F45068" w:rsidRPr="00572FA0" w:rsidRDefault="00F45068" w:rsidP="008F11FE">
      <w:pPr>
        <w:ind w:left="567"/>
        <w:rPr>
          <w:noProof/>
        </w:rPr>
      </w:pPr>
    </w:p>
    <w:p w14:paraId="188F6594" w14:textId="385C1509" w:rsidR="00F45068" w:rsidRPr="00572FA0" w:rsidRDefault="00611B30" w:rsidP="008F11FE">
      <w:pPr>
        <w:ind w:left="567"/>
        <w:rPr>
          <w:noProof/>
        </w:rPr>
      </w:pPr>
      <w:r w:rsidRPr="00572FA0">
        <w:rPr>
          <w:noProof/>
        </w:rPr>
        <w:t>86726 – Servicios de diseño técnico n.c.p.</w:t>
      </w:r>
    </w:p>
    <w:p w14:paraId="578B5F28" w14:textId="77777777" w:rsidR="00F45068" w:rsidRPr="00572FA0" w:rsidRDefault="00F45068" w:rsidP="008F11FE">
      <w:pPr>
        <w:ind w:left="567"/>
        <w:rPr>
          <w:noProof/>
        </w:rPr>
      </w:pPr>
    </w:p>
    <w:p w14:paraId="5038983C" w14:textId="6E9F4A1D" w:rsidR="00F45068" w:rsidRPr="00572FA0" w:rsidRDefault="00611B30" w:rsidP="008F11FE">
      <w:pPr>
        <w:ind w:left="567"/>
        <w:rPr>
          <w:noProof/>
        </w:rPr>
      </w:pPr>
      <w:r w:rsidRPr="00572FA0">
        <w:rPr>
          <w:noProof/>
        </w:rPr>
        <w:t>86729 – Otros servicios de ingeniería</w:t>
      </w:r>
    </w:p>
    <w:p w14:paraId="765C1742" w14:textId="77777777" w:rsidR="00F45068" w:rsidRPr="00572FA0" w:rsidRDefault="00F45068" w:rsidP="008F11FE">
      <w:pPr>
        <w:ind w:left="567"/>
        <w:rPr>
          <w:noProof/>
        </w:rPr>
      </w:pPr>
    </w:p>
    <w:p w14:paraId="26351BDA" w14:textId="2B173A6A" w:rsidR="00F45068" w:rsidRPr="00572FA0" w:rsidRDefault="00611B30" w:rsidP="008F11FE">
      <w:pPr>
        <w:ind w:left="567"/>
        <w:rPr>
          <w:noProof/>
        </w:rPr>
      </w:pPr>
      <w:r w:rsidRPr="00572FA0">
        <w:rPr>
          <w:noProof/>
        </w:rPr>
        <w:t>86733 –Servicios integrados de ingeniería para la ejecución de proyectos «llave en mano» de manufactura</w:t>
      </w:r>
    </w:p>
    <w:p w14:paraId="4348F195" w14:textId="77777777" w:rsidR="00F45068" w:rsidRPr="00572FA0" w:rsidRDefault="00F45068" w:rsidP="008F11FE">
      <w:pPr>
        <w:ind w:left="567"/>
        <w:rPr>
          <w:noProof/>
        </w:rPr>
      </w:pPr>
    </w:p>
    <w:p w14:paraId="5E7A3CCE" w14:textId="79478096" w:rsidR="00F45068" w:rsidRPr="00572FA0" w:rsidRDefault="00611B30" w:rsidP="008F11FE">
      <w:pPr>
        <w:ind w:left="567"/>
        <w:rPr>
          <w:noProof/>
        </w:rPr>
      </w:pPr>
      <w:r w:rsidRPr="00572FA0">
        <w:rPr>
          <w:noProof/>
        </w:rPr>
        <w:t>8675 – Servicios de consultores en ciencia y tecnología relacionados con la ingeniería</w:t>
      </w:r>
    </w:p>
    <w:p w14:paraId="33458FDF" w14:textId="77777777" w:rsidR="00F45068" w:rsidRPr="00572FA0" w:rsidRDefault="00F45068" w:rsidP="008F11FE">
      <w:pPr>
        <w:ind w:left="567"/>
        <w:rPr>
          <w:noProof/>
        </w:rPr>
      </w:pPr>
    </w:p>
    <w:p w14:paraId="127B9709" w14:textId="3E93875C" w:rsidR="00F45068" w:rsidRPr="00572FA0" w:rsidRDefault="00611B30" w:rsidP="008F11FE">
      <w:pPr>
        <w:ind w:left="567"/>
        <w:rPr>
          <w:noProof/>
        </w:rPr>
      </w:pPr>
      <w:r w:rsidRPr="00572FA0">
        <w:rPr>
          <w:noProof/>
        </w:rPr>
        <w:t>86762 – Servicios de ensayo y análisis de propiedades físicas</w:t>
      </w:r>
    </w:p>
    <w:p w14:paraId="7EA29B64" w14:textId="77777777" w:rsidR="00F45068" w:rsidRPr="00572FA0" w:rsidRDefault="00F45068" w:rsidP="008F11FE">
      <w:pPr>
        <w:ind w:left="567"/>
        <w:rPr>
          <w:noProof/>
        </w:rPr>
      </w:pPr>
    </w:p>
    <w:p w14:paraId="2A5DF2D6" w14:textId="2B73892A" w:rsidR="00F45068" w:rsidRPr="00572FA0" w:rsidRDefault="00611B30" w:rsidP="008F11FE">
      <w:pPr>
        <w:ind w:left="567"/>
        <w:rPr>
          <w:noProof/>
        </w:rPr>
      </w:pPr>
      <w:r w:rsidRPr="00572FA0">
        <w:rPr>
          <w:noProof/>
        </w:rPr>
        <w:t>86763 –Servicios de ensayo y análisis de sistemas mecánicos y eléctricos integrados</w:t>
      </w:r>
    </w:p>
    <w:p w14:paraId="64CC3F09" w14:textId="77777777" w:rsidR="00F45068" w:rsidRPr="00572FA0" w:rsidRDefault="00F45068" w:rsidP="008F11FE">
      <w:pPr>
        <w:ind w:left="567"/>
        <w:rPr>
          <w:noProof/>
        </w:rPr>
      </w:pPr>
    </w:p>
    <w:p w14:paraId="7139C8EA" w14:textId="64DDE69D" w:rsidR="00F45068" w:rsidRPr="00572FA0" w:rsidRDefault="004A50D2" w:rsidP="008F11FE">
      <w:pPr>
        <w:ind w:left="567"/>
        <w:rPr>
          <w:noProof/>
        </w:rPr>
      </w:pPr>
      <w:r w:rsidRPr="00572FA0">
        <w:rPr>
          <w:noProof/>
        </w:rPr>
        <w:t>885 – Servicios relacionados con la manufactura de productos metálicos, maquinaria y equipo</w:t>
      </w:r>
    </w:p>
    <w:p w14:paraId="2501FC02" w14:textId="0A9B18CF" w:rsidR="00F45068" w:rsidRPr="00572FA0" w:rsidRDefault="00F45068" w:rsidP="00611B30">
      <w:pPr>
        <w:rPr>
          <w:noProof/>
        </w:rPr>
      </w:pPr>
    </w:p>
    <w:p w14:paraId="50DDBCA8" w14:textId="6DBD6FE3" w:rsidR="00F45068" w:rsidRPr="00572FA0" w:rsidRDefault="004F289E" w:rsidP="004A50D2">
      <w:pPr>
        <w:ind w:left="567" w:hanging="567"/>
        <w:rPr>
          <w:noProof/>
        </w:rPr>
      </w:pPr>
      <w:r w:rsidRPr="00572FA0">
        <w:rPr>
          <w:noProof/>
        </w:rPr>
        <w:br w:type="page"/>
        <w:t>4.</w:t>
      </w:r>
      <w:r w:rsidRPr="00572FA0">
        <w:rPr>
          <w:noProof/>
        </w:rPr>
        <w:tab/>
        <w:t>Actividades manufactureras</w:t>
      </w:r>
    </w:p>
    <w:p w14:paraId="00D77FCA" w14:textId="77777777" w:rsidR="00F45068" w:rsidRPr="00572FA0" w:rsidRDefault="00F45068" w:rsidP="004A50D2">
      <w:pPr>
        <w:ind w:left="567" w:hanging="567"/>
        <w:rPr>
          <w:noProof/>
        </w:rPr>
      </w:pPr>
    </w:p>
    <w:p w14:paraId="659B586A" w14:textId="77777777" w:rsidR="00BC0237" w:rsidRPr="00572FA0" w:rsidRDefault="00611B30" w:rsidP="004A50D2">
      <w:pPr>
        <w:ind w:left="567"/>
        <w:rPr>
          <w:noProof/>
        </w:rPr>
      </w:pPr>
      <w:r w:rsidRPr="00572FA0">
        <w:rPr>
          <w:noProof/>
        </w:rPr>
        <w:t>Fabricación de bienes medioambientales incluidos en la lista A del presente anexo.</w:t>
      </w:r>
    </w:p>
    <w:p w14:paraId="2942B690" w14:textId="55D5A994" w:rsidR="00F45068" w:rsidRPr="00572FA0" w:rsidRDefault="00F45068" w:rsidP="00611B30">
      <w:pPr>
        <w:rPr>
          <w:noProof/>
        </w:rPr>
      </w:pPr>
    </w:p>
    <w:p w14:paraId="139BBD1E" w14:textId="77777777" w:rsidR="00F45068" w:rsidRPr="00572FA0" w:rsidRDefault="00F45068" w:rsidP="00611B30">
      <w:pPr>
        <w:rPr>
          <w:noProof/>
        </w:rPr>
      </w:pPr>
    </w:p>
    <w:p w14:paraId="42563D18" w14:textId="77777777" w:rsidR="00864761" w:rsidRPr="00572FA0" w:rsidRDefault="00864761" w:rsidP="00864761">
      <w:pPr>
        <w:jc w:val="center"/>
        <w:rPr>
          <w:noProof/>
        </w:rPr>
      </w:pPr>
      <w:r w:rsidRPr="00572FA0">
        <w:rPr>
          <w:noProof/>
        </w:rPr>
        <w:t>________________</w:t>
      </w:r>
    </w:p>
    <w:p w14:paraId="6D32FF78" w14:textId="77777777" w:rsidR="00D90D0E" w:rsidRPr="00572FA0" w:rsidRDefault="00D90D0E" w:rsidP="00611B30">
      <w:pPr>
        <w:rPr>
          <w:rFonts w:eastAsia="Arial Unicode MS"/>
          <w:noProof/>
        </w:rPr>
        <w:sectPr w:rsidR="00D90D0E" w:rsidRPr="00572FA0" w:rsidSect="004A7859">
          <w:headerReference w:type="even" r:id="rId195"/>
          <w:headerReference w:type="default" r:id="rId196"/>
          <w:footerReference w:type="even" r:id="rId197"/>
          <w:footerReference w:type="default" r:id="rId198"/>
          <w:headerReference w:type="first" r:id="rId199"/>
          <w:footerReference w:type="first" r:id="rId200"/>
          <w:endnotePr>
            <w:numFmt w:val="decimal"/>
          </w:endnotePr>
          <w:pgSz w:w="11907" w:h="16840" w:code="9"/>
          <w:pgMar w:top="1134" w:right="1134" w:bottom="1134" w:left="1134" w:header="1134" w:footer="1134" w:gutter="0"/>
          <w:pgNumType w:start="1"/>
          <w:cols w:space="720"/>
          <w:docGrid w:linePitch="326"/>
        </w:sectPr>
      </w:pPr>
    </w:p>
    <w:p w14:paraId="58B2DCDF" w14:textId="672A0D78" w:rsidR="00F45068" w:rsidRPr="00572FA0" w:rsidRDefault="00611B30" w:rsidP="00D90D0E">
      <w:pPr>
        <w:jc w:val="right"/>
        <w:rPr>
          <w:rFonts w:eastAsia="Arial Unicode MS"/>
          <w:b/>
          <w:bCs/>
          <w:noProof/>
          <w:u w:val="single"/>
        </w:rPr>
      </w:pPr>
      <w:r w:rsidRPr="00572FA0">
        <w:rPr>
          <w:b/>
          <w:noProof/>
          <w:u w:val="single"/>
        </w:rPr>
        <w:t>ANEXO 24</w:t>
      </w:r>
    </w:p>
    <w:p w14:paraId="5F362595" w14:textId="39F4E6E1" w:rsidR="00F45068" w:rsidRPr="00572FA0" w:rsidRDefault="00F45068" w:rsidP="00611B30">
      <w:pPr>
        <w:rPr>
          <w:rFonts w:eastAsia="Arial Unicode MS"/>
          <w:noProof/>
        </w:rPr>
      </w:pPr>
    </w:p>
    <w:p w14:paraId="034A2547" w14:textId="77777777" w:rsidR="00D90D0E" w:rsidRPr="00572FA0" w:rsidRDefault="00D90D0E" w:rsidP="00611B30">
      <w:pPr>
        <w:rPr>
          <w:rFonts w:eastAsia="Arial Unicode MS"/>
          <w:noProof/>
        </w:rPr>
      </w:pPr>
    </w:p>
    <w:p w14:paraId="60D040F5" w14:textId="77777777" w:rsidR="00BC0237" w:rsidRPr="00572FA0" w:rsidRDefault="00611B30" w:rsidP="00D90D0E">
      <w:pPr>
        <w:jc w:val="center"/>
        <w:rPr>
          <w:rFonts w:eastAsia="Arial Unicode MS"/>
          <w:noProof/>
        </w:rPr>
      </w:pPr>
      <w:r w:rsidRPr="00572FA0">
        <w:rPr>
          <w:noProof/>
        </w:rPr>
        <w:t>REGLAMENTO INTERNO DEL COMITÉ DE COMERCIO</w:t>
      </w:r>
    </w:p>
    <w:p w14:paraId="0AB279E3" w14:textId="654C6066" w:rsidR="00D90D0E" w:rsidRPr="00572FA0" w:rsidRDefault="00D90D0E" w:rsidP="00D90D0E">
      <w:pPr>
        <w:jc w:val="center"/>
        <w:rPr>
          <w:rFonts w:eastAsia="Calibri"/>
          <w:noProof/>
        </w:rPr>
      </w:pPr>
    </w:p>
    <w:p w14:paraId="3E1B1121" w14:textId="77777777" w:rsidR="00E77585" w:rsidRPr="00572FA0" w:rsidRDefault="00E77585" w:rsidP="00D90D0E">
      <w:pPr>
        <w:jc w:val="center"/>
        <w:rPr>
          <w:rFonts w:eastAsia="Calibri"/>
          <w:noProof/>
        </w:rPr>
      </w:pPr>
    </w:p>
    <w:p w14:paraId="0824AE9F" w14:textId="0DCCF3D2" w:rsidR="00F45068" w:rsidRPr="00572FA0" w:rsidRDefault="00611B30" w:rsidP="00D90D0E">
      <w:pPr>
        <w:jc w:val="center"/>
        <w:rPr>
          <w:rFonts w:eastAsia="Calibri"/>
          <w:noProof/>
        </w:rPr>
      </w:pPr>
      <w:r w:rsidRPr="00572FA0">
        <w:rPr>
          <w:noProof/>
        </w:rPr>
        <w:t>REGLA 1</w:t>
      </w:r>
    </w:p>
    <w:p w14:paraId="404B4ED9" w14:textId="77777777" w:rsidR="00F45068" w:rsidRPr="00572FA0" w:rsidRDefault="00F45068" w:rsidP="00D90D0E">
      <w:pPr>
        <w:jc w:val="center"/>
        <w:rPr>
          <w:rFonts w:eastAsia="Calibri"/>
          <w:noProof/>
        </w:rPr>
      </w:pPr>
    </w:p>
    <w:p w14:paraId="3058F110" w14:textId="77777777" w:rsidR="00F45068" w:rsidRPr="00572FA0" w:rsidRDefault="00611B30" w:rsidP="00D90D0E">
      <w:pPr>
        <w:jc w:val="center"/>
        <w:rPr>
          <w:rFonts w:eastAsia="Arial Unicode MS"/>
          <w:noProof/>
        </w:rPr>
      </w:pPr>
      <w:r w:rsidRPr="00572FA0">
        <w:rPr>
          <w:noProof/>
        </w:rPr>
        <w:t>Funciones del Comité de Comercio</w:t>
      </w:r>
    </w:p>
    <w:p w14:paraId="085580EC" w14:textId="6A115E7F" w:rsidR="00F45068" w:rsidRPr="00572FA0" w:rsidRDefault="00F45068" w:rsidP="00611B30">
      <w:pPr>
        <w:rPr>
          <w:rFonts w:eastAsia="Arial Unicode MS"/>
          <w:noProof/>
        </w:rPr>
      </w:pPr>
    </w:p>
    <w:p w14:paraId="376310F8" w14:textId="77777777" w:rsidR="00140A04" w:rsidRPr="00572FA0" w:rsidRDefault="00140A04" w:rsidP="00611B30">
      <w:pPr>
        <w:rPr>
          <w:rFonts w:eastAsia="Arial Unicode MS"/>
          <w:noProof/>
        </w:rPr>
      </w:pPr>
    </w:p>
    <w:p w14:paraId="5F24C887" w14:textId="539725F1" w:rsidR="00BC0237" w:rsidRPr="00572FA0" w:rsidRDefault="00611B30" w:rsidP="00611B30">
      <w:pPr>
        <w:rPr>
          <w:rFonts w:eastAsia="Arial Unicode MS"/>
          <w:noProof/>
        </w:rPr>
      </w:pPr>
      <w:r w:rsidRPr="00572FA0">
        <w:rPr>
          <w:noProof/>
        </w:rPr>
        <w:t>El Comité de Comercio establecido de conformidad con el artículo 24.1 (Comité de Comercio) es responsable de todas las cuestiones mencionadas en el artículo 24.2 (Funciones del Comité de Comercio).</w:t>
      </w:r>
    </w:p>
    <w:p w14:paraId="68976C95" w14:textId="6E97477D" w:rsidR="00E77585" w:rsidRPr="00572FA0" w:rsidRDefault="00E77585" w:rsidP="00611B30">
      <w:pPr>
        <w:rPr>
          <w:rFonts w:eastAsia="Arial Unicode MS"/>
          <w:noProof/>
        </w:rPr>
      </w:pPr>
    </w:p>
    <w:p w14:paraId="3C9E8783" w14:textId="77777777" w:rsidR="00E77585" w:rsidRPr="00572FA0" w:rsidRDefault="00E77585" w:rsidP="00611B30">
      <w:pPr>
        <w:rPr>
          <w:rFonts w:eastAsia="Arial Unicode MS"/>
          <w:noProof/>
        </w:rPr>
      </w:pPr>
    </w:p>
    <w:p w14:paraId="54D741B0" w14:textId="3B4CB200" w:rsidR="00F45068" w:rsidRPr="00572FA0" w:rsidRDefault="00611B30" w:rsidP="00E77585">
      <w:pPr>
        <w:jc w:val="center"/>
        <w:rPr>
          <w:rFonts w:eastAsia="Calibri"/>
          <w:noProof/>
        </w:rPr>
      </w:pPr>
      <w:r w:rsidRPr="00572FA0">
        <w:rPr>
          <w:noProof/>
        </w:rPr>
        <w:t>REGLA 2</w:t>
      </w:r>
    </w:p>
    <w:p w14:paraId="7DD134E2" w14:textId="77777777" w:rsidR="00F45068" w:rsidRPr="00572FA0" w:rsidRDefault="00F45068" w:rsidP="00E77585">
      <w:pPr>
        <w:jc w:val="center"/>
        <w:rPr>
          <w:rFonts w:eastAsia="Calibri"/>
          <w:noProof/>
        </w:rPr>
      </w:pPr>
    </w:p>
    <w:p w14:paraId="212DDB74" w14:textId="77777777" w:rsidR="00F45068" w:rsidRPr="00572FA0" w:rsidRDefault="00611B30" w:rsidP="00E77585">
      <w:pPr>
        <w:jc w:val="center"/>
        <w:rPr>
          <w:rFonts w:eastAsia="Arial Unicode MS"/>
          <w:noProof/>
        </w:rPr>
      </w:pPr>
      <w:r w:rsidRPr="00572FA0">
        <w:rPr>
          <w:noProof/>
        </w:rPr>
        <w:t>Composición y presidencia</w:t>
      </w:r>
    </w:p>
    <w:p w14:paraId="1A4343C5" w14:textId="77777777" w:rsidR="00F45068" w:rsidRPr="00572FA0" w:rsidRDefault="00F45068" w:rsidP="00611B30">
      <w:pPr>
        <w:rPr>
          <w:rFonts w:eastAsia="Arial Unicode MS"/>
          <w:noProof/>
        </w:rPr>
      </w:pPr>
    </w:p>
    <w:p w14:paraId="7748C701" w14:textId="3FBC03AC" w:rsidR="00F45068" w:rsidRPr="00572FA0" w:rsidRDefault="00611B30" w:rsidP="00611B30">
      <w:pPr>
        <w:rPr>
          <w:rFonts w:eastAsia="Arial Unicode MS"/>
          <w:noProof/>
        </w:rPr>
      </w:pPr>
      <w:r w:rsidRPr="00572FA0">
        <w:rPr>
          <w:noProof/>
        </w:rPr>
        <w:t>1.</w:t>
      </w:r>
      <w:r w:rsidRPr="00572FA0">
        <w:rPr>
          <w:noProof/>
        </w:rPr>
        <w:tab/>
        <w:t>De conformidad con el artículo 24.1 (Comité de Comercio), el Comité de Comercio está compuesto por representantes de la Unión y de Nueva Zelanda a nivel ministerial o por sus representantes.</w:t>
      </w:r>
    </w:p>
    <w:p w14:paraId="46FDA9F2" w14:textId="77777777" w:rsidR="00F45068" w:rsidRPr="00572FA0" w:rsidRDefault="00F45068" w:rsidP="00611B30">
      <w:pPr>
        <w:rPr>
          <w:rFonts w:eastAsia="Arial Unicode MS"/>
          <w:noProof/>
        </w:rPr>
      </w:pPr>
    </w:p>
    <w:p w14:paraId="3E0777B6" w14:textId="58978BC9" w:rsidR="00BC0237" w:rsidRPr="00572FA0" w:rsidRDefault="00611B30" w:rsidP="00611B30">
      <w:pPr>
        <w:rPr>
          <w:rFonts w:eastAsia="Calibri"/>
          <w:noProof/>
        </w:rPr>
      </w:pPr>
      <w:r w:rsidRPr="00572FA0">
        <w:rPr>
          <w:noProof/>
        </w:rPr>
        <w:t>2.</w:t>
      </w:r>
      <w:r w:rsidRPr="00572FA0">
        <w:rPr>
          <w:noProof/>
        </w:rPr>
        <w:tab/>
        <w:t>El Comité de Comercio a nivel ministerial estará copresidido por el miembro de la Comisión Europea responsable de Comercio y por el ministro neozelandés responsable de Comercio.</w:t>
      </w:r>
    </w:p>
    <w:p w14:paraId="1731B43C" w14:textId="1464DDA8" w:rsidR="00E77585" w:rsidRPr="00572FA0" w:rsidRDefault="00E77585" w:rsidP="00611B30">
      <w:pPr>
        <w:rPr>
          <w:rFonts w:eastAsia="Calibri"/>
          <w:noProof/>
        </w:rPr>
      </w:pPr>
    </w:p>
    <w:p w14:paraId="7C98283B" w14:textId="77777777" w:rsidR="00E77585" w:rsidRPr="00572FA0" w:rsidRDefault="00E77585" w:rsidP="00611B30">
      <w:pPr>
        <w:rPr>
          <w:rFonts w:eastAsia="Calibri"/>
          <w:noProof/>
        </w:rPr>
      </w:pPr>
    </w:p>
    <w:p w14:paraId="53A13093" w14:textId="2DD16EAE" w:rsidR="00F45068" w:rsidRPr="00572FA0" w:rsidRDefault="00140A04" w:rsidP="00E77585">
      <w:pPr>
        <w:jc w:val="center"/>
        <w:rPr>
          <w:rFonts w:eastAsia="Calibri"/>
          <w:noProof/>
        </w:rPr>
      </w:pPr>
      <w:r w:rsidRPr="00572FA0">
        <w:rPr>
          <w:noProof/>
        </w:rPr>
        <w:br w:type="page"/>
        <w:t>REGLA 3</w:t>
      </w:r>
    </w:p>
    <w:p w14:paraId="7E206B9F" w14:textId="77777777" w:rsidR="00F45068" w:rsidRPr="00572FA0" w:rsidRDefault="00F45068" w:rsidP="00E77585">
      <w:pPr>
        <w:jc w:val="center"/>
        <w:rPr>
          <w:rFonts w:eastAsia="Calibri"/>
          <w:noProof/>
        </w:rPr>
      </w:pPr>
    </w:p>
    <w:p w14:paraId="3F884ED1" w14:textId="77777777" w:rsidR="00F45068" w:rsidRPr="00572FA0" w:rsidRDefault="00611B30" w:rsidP="00E77585">
      <w:pPr>
        <w:jc w:val="center"/>
        <w:rPr>
          <w:rFonts w:eastAsia="Arial Unicode MS"/>
          <w:noProof/>
        </w:rPr>
      </w:pPr>
      <w:r w:rsidRPr="00572FA0">
        <w:rPr>
          <w:noProof/>
        </w:rPr>
        <w:t>Secretaría</w:t>
      </w:r>
    </w:p>
    <w:p w14:paraId="7D054A11" w14:textId="77777777" w:rsidR="00F45068" w:rsidRPr="00572FA0" w:rsidRDefault="00F45068" w:rsidP="00611B30">
      <w:pPr>
        <w:rPr>
          <w:rFonts w:eastAsia="Arial Unicode MS"/>
          <w:noProof/>
        </w:rPr>
      </w:pPr>
    </w:p>
    <w:p w14:paraId="6B448FA0" w14:textId="77777777" w:rsidR="00F45068" w:rsidRPr="00572FA0" w:rsidRDefault="00611B30" w:rsidP="00611B30">
      <w:pPr>
        <w:rPr>
          <w:rFonts w:eastAsia="Arial Unicode MS"/>
          <w:noProof/>
        </w:rPr>
      </w:pPr>
      <w:r w:rsidRPr="00572FA0">
        <w:rPr>
          <w:noProof/>
        </w:rPr>
        <w:t>1.</w:t>
      </w:r>
      <w:r w:rsidRPr="00572FA0">
        <w:rPr>
          <w:noProof/>
        </w:rPr>
        <w:tab/>
        <w:t>Funcionarios del departamento responsables de Comercio de cada Parte se ocuparán conjuntamente de la Secretaría del Comité de Comercio.</w:t>
      </w:r>
    </w:p>
    <w:p w14:paraId="620FA2D5" w14:textId="77777777" w:rsidR="00F45068" w:rsidRPr="00572FA0" w:rsidRDefault="00F45068" w:rsidP="00611B30">
      <w:pPr>
        <w:rPr>
          <w:rFonts w:eastAsia="Arial Unicode MS"/>
          <w:noProof/>
        </w:rPr>
      </w:pPr>
    </w:p>
    <w:p w14:paraId="4046D5F3" w14:textId="61784E1C" w:rsidR="00BC0237" w:rsidRPr="00572FA0" w:rsidRDefault="00611B30" w:rsidP="00611B30">
      <w:pPr>
        <w:rPr>
          <w:rFonts w:eastAsia="Calibri"/>
          <w:noProof/>
        </w:rPr>
      </w:pPr>
      <w:r w:rsidRPr="00572FA0">
        <w:rPr>
          <w:noProof/>
        </w:rPr>
        <w:t>2.</w:t>
      </w:r>
      <w:r w:rsidRPr="00572FA0">
        <w:rPr>
          <w:noProof/>
        </w:rPr>
        <w:tab/>
        <w:t>Cada Parte notificará a la otra Parte el nombre, el cargo y los datos de contacto del funcionario que actuará como miembro de la Secretaría del Comité de Comercio en su nombre. Se considerará que el funcionario en cuestión es un miembro de la Secretaría del Comité de Comercio en nombre de la Parte correspondiente hasta la fecha en la que dicha Parte notifique a la otra Parte el nombre de un nuevo miembro.</w:t>
      </w:r>
    </w:p>
    <w:p w14:paraId="5F597EEE" w14:textId="1DD5BC24" w:rsidR="00E77585" w:rsidRPr="00572FA0" w:rsidRDefault="00E77585" w:rsidP="00611B30">
      <w:pPr>
        <w:rPr>
          <w:rFonts w:eastAsia="Calibri"/>
          <w:noProof/>
        </w:rPr>
      </w:pPr>
    </w:p>
    <w:p w14:paraId="2B9F7411" w14:textId="77777777" w:rsidR="00E77585" w:rsidRPr="00572FA0" w:rsidRDefault="00E77585" w:rsidP="00611B30">
      <w:pPr>
        <w:rPr>
          <w:rFonts w:eastAsia="Calibri"/>
          <w:noProof/>
        </w:rPr>
      </w:pPr>
    </w:p>
    <w:p w14:paraId="2BC18F05" w14:textId="0C6D8EE5" w:rsidR="00F45068" w:rsidRPr="00572FA0" w:rsidRDefault="00611B30" w:rsidP="00E77585">
      <w:pPr>
        <w:jc w:val="center"/>
        <w:rPr>
          <w:rFonts w:eastAsia="Calibri"/>
          <w:noProof/>
        </w:rPr>
      </w:pPr>
      <w:r w:rsidRPr="00572FA0">
        <w:rPr>
          <w:noProof/>
        </w:rPr>
        <w:t>REGLA 4</w:t>
      </w:r>
    </w:p>
    <w:p w14:paraId="1FA1897E" w14:textId="77777777" w:rsidR="00F45068" w:rsidRPr="00572FA0" w:rsidRDefault="00F45068" w:rsidP="00E77585">
      <w:pPr>
        <w:jc w:val="center"/>
        <w:rPr>
          <w:rFonts w:eastAsia="Calibri"/>
          <w:noProof/>
        </w:rPr>
      </w:pPr>
    </w:p>
    <w:p w14:paraId="788AA99C" w14:textId="77777777" w:rsidR="00F45068" w:rsidRPr="00572FA0" w:rsidRDefault="00611B30" w:rsidP="00E77585">
      <w:pPr>
        <w:jc w:val="center"/>
        <w:rPr>
          <w:rFonts w:eastAsia="Arial Unicode MS"/>
          <w:noProof/>
        </w:rPr>
      </w:pPr>
      <w:r w:rsidRPr="00572FA0">
        <w:rPr>
          <w:noProof/>
        </w:rPr>
        <w:t>Reuniones</w:t>
      </w:r>
    </w:p>
    <w:p w14:paraId="03F93276" w14:textId="77777777" w:rsidR="00F45068" w:rsidRPr="00572FA0" w:rsidRDefault="00F45068" w:rsidP="00611B30">
      <w:pPr>
        <w:rPr>
          <w:rFonts w:eastAsia="Arial Unicode MS"/>
          <w:noProof/>
        </w:rPr>
      </w:pPr>
    </w:p>
    <w:p w14:paraId="7A99B9CF" w14:textId="38A2E947" w:rsidR="00F45068" w:rsidRPr="00572FA0" w:rsidRDefault="00611B30" w:rsidP="00611B30">
      <w:pPr>
        <w:rPr>
          <w:rFonts w:eastAsia="Calibri"/>
          <w:noProof/>
        </w:rPr>
      </w:pPr>
      <w:r w:rsidRPr="00572FA0">
        <w:rPr>
          <w:noProof/>
        </w:rPr>
        <w:t>1.</w:t>
      </w:r>
      <w:r w:rsidRPr="00572FA0">
        <w:rPr>
          <w:noProof/>
        </w:rPr>
        <w:tab/>
        <w:t>El Comité de Comercio se reunirá anualmente, salvo que los copresidentes acuerden otra cosa, o sin demora indebida a petición de cualquiera de las Partes.</w:t>
      </w:r>
    </w:p>
    <w:p w14:paraId="5C0E1BC5" w14:textId="218B9C55" w:rsidR="00F45068" w:rsidRPr="00572FA0" w:rsidRDefault="00F45068" w:rsidP="00611B30">
      <w:pPr>
        <w:rPr>
          <w:rFonts w:eastAsia="Calibri"/>
          <w:noProof/>
        </w:rPr>
      </w:pPr>
    </w:p>
    <w:p w14:paraId="767A2904" w14:textId="444237DE" w:rsidR="00F45068" w:rsidRPr="00572FA0" w:rsidRDefault="00924183" w:rsidP="00611B30">
      <w:pPr>
        <w:rPr>
          <w:rFonts w:eastAsia="Calibri"/>
          <w:noProof/>
        </w:rPr>
      </w:pPr>
      <w:r w:rsidRPr="00572FA0">
        <w:rPr>
          <w:noProof/>
        </w:rPr>
        <w:br w:type="page"/>
        <w:t>2.</w:t>
      </w:r>
      <w:r w:rsidRPr="00572FA0">
        <w:rPr>
          <w:noProof/>
        </w:rPr>
        <w:tab/>
        <w:t>Las reuniones se celebrarán en la fecha y la hora acordadas, alternando entre Bruselas y Wellington, salvo decisión en contrario de los copresidentes. El Comité de Comercio podrá reunirse en persona o por otros medios de comunicación adecuados, según lo acordado por los copresidentes.</w:t>
      </w:r>
    </w:p>
    <w:p w14:paraId="09D55239" w14:textId="77777777" w:rsidR="00F45068" w:rsidRPr="00572FA0" w:rsidRDefault="00F45068" w:rsidP="00611B30">
      <w:pPr>
        <w:rPr>
          <w:rFonts w:eastAsia="Calibri"/>
          <w:noProof/>
        </w:rPr>
      </w:pPr>
    </w:p>
    <w:p w14:paraId="4784712B" w14:textId="028EDF64" w:rsidR="00BC0237" w:rsidRPr="00572FA0" w:rsidRDefault="00611B30" w:rsidP="00611B30">
      <w:pPr>
        <w:rPr>
          <w:rFonts w:eastAsia="Calibri"/>
          <w:noProof/>
        </w:rPr>
      </w:pPr>
      <w:r w:rsidRPr="00572FA0">
        <w:rPr>
          <w:noProof/>
        </w:rPr>
        <w:t>3.</w:t>
      </w:r>
      <w:r w:rsidRPr="00572FA0">
        <w:rPr>
          <w:noProof/>
        </w:rPr>
        <w:tab/>
        <w:t>Convocará las reuniones el copresidente de la Parte anfitriona.</w:t>
      </w:r>
    </w:p>
    <w:p w14:paraId="51572B0E" w14:textId="77777777" w:rsidR="00E77585" w:rsidRPr="00572FA0" w:rsidRDefault="00E77585" w:rsidP="00611B30">
      <w:pPr>
        <w:rPr>
          <w:rFonts w:eastAsia="Calibri"/>
          <w:noProof/>
        </w:rPr>
      </w:pPr>
    </w:p>
    <w:p w14:paraId="1BE9D2AA" w14:textId="77777777" w:rsidR="00E77585" w:rsidRPr="00572FA0" w:rsidRDefault="00E77585" w:rsidP="00611B30">
      <w:pPr>
        <w:rPr>
          <w:rFonts w:eastAsia="Calibri"/>
          <w:noProof/>
        </w:rPr>
      </w:pPr>
    </w:p>
    <w:p w14:paraId="7E88193B" w14:textId="32BA0499" w:rsidR="00F45068" w:rsidRPr="00572FA0" w:rsidRDefault="00611B30" w:rsidP="00E77585">
      <w:pPr>
        <w:jc w:val="center"/>
        <w:rPr>
          <w:rFonts w:eastAsia="Calibri"/>
          <w:noProof/>
        </w:rPr>
      </w:pPr>
      <w:r w:rsidRPr="00572FA0">
        <w:rPr>
          <w:noProof/>
        </w:rPr>
        <w:t>REGLA 5</w:t>
      </w:r>
    </w:p>
    <w:p w14:paraId="60640511" w14:textId="77777777" w:rsidR="00F45068" w:rsidRPr="00572FA0" w:rsidRDefault="00F45068" w:rsidP="00E77585">
      <w:pPr>
        <w:jc w:val="center"/>
        <w:rPr>
          <w:rFonts w:eastAsia="Calibri"/>
          <w:noProof/>
        </w:rPr>
      </w:pPr>
    </w:p>
    <w:p w14:paraId="3EF65C0F" w14:textId="77777777" w:rsidR="00F45068" w:rsidRPr="00572FA0" w:rsidRDefault="00611B30" w:rsidP="00E77585">
      <w:pPr>
        <w:jc w:val="center"/>
        <w:rPr>
          <w:rFonts w:eastAsia="Arial Unicode MS"/>
          <w:noProof/>
        </w:rPr>
      </w:pPr>
      <w:r w:rsidRPr="00572FA0">
        <w:rPr>
          <w:noProof/>
        </w:rPr>
        <w:t>Delegaciones</w:t>
      </w:r>
    </w:p>
    <w:p w14:paraId="7BA81485" w14:textId="77777777" w:rsidR="00F45068" w:rsidRPr="00572FA0" w:rsidRDefault="00F45068" w:rsidP="00611B30">
      <w:pPr>
        <w:rPr>
          <w:rFonts w:eastAsia="Arial Unicode MS"/>
          <w:noProof/>
        </w:rPr>
      </w:pPr>
    </w:p>
    <w:p w14:paraId="0C367256" w14:textId="6759AD0C" w:rsidR="00BC0237" w:rsidRPr="00572FA0" w:rsidRDefault="00611B30" w:rsidP="00611B30">
      <w:pPr>
        <w:rPr>
          <w:rFonts w:eastAsia="Arial Unicode MS"/>
          <w:noProof/>
        </w:rPr>
      </w:pPr>
      <w:r w:rsidRPr="00572FA0">
        <w:rPr>
          <w:noProof/>
        </w:rPr>
        <w:t>Con una antelación razonable a una reunión, los funcionarios que ejerzan como miembros de la Secretaría del Comité de Comercio en representación de cada Parte se informarán mutuamente de la composición prevista de las delegaciones de la Unión y de Nueva Zelanda, respectivamente. En las listas se especificarán el nombre y el cargo de cada uno de los miembros de la delegación.</w:t>
      </w:r>
    </w:p>
    <w:p w14:paraId="2B5B03DE" w14:textId="4A8A8FEB" w:rsidR="00E77585" w:rsidRPr="00572FA0" w:rsidRDefault="00E77585" w:rsidP="00611B30">
      <w:pPr>
        <w:rPr>
          <w:rFonts w:eastAsia="Arial Unicode MS"/>
          <w:noProof/>
        </w:rPr>
      </w:pPr>
    </w:p>
    <w:p w14:paraId="40C01286" w14:textId="77777777" w:rsidR="00E77585" w:rsidRPr="00572FA0" w:rsidRDefault="00E77585" w:rsidP="00611B30">
      <w:pPr>
        <w:rPr>
          <w:rFonts w:eastAsia="Arial Unicode MS"/>
          <w:noProof/>
        </w:rPr>
      </w:pPr>
    </w:p>
    <w:p w14:paraId="1CF5341C" w14:textId="57BFFF0A" w:rsidR="00F45068" w:rsidRPr="00572FA0" w:rsidRDefault="00611B30" w:rsidP="00E77585">
      <w:pPr>
        <w:jc w:val="center"/>
        <w:rPr>
          <w:rFonts w:eastAsia="Calibri"/>
          <w:noProof/>
        </w:rPr>
      </w:pPr>
      <w:r w:rsidRPr="00572FA0">
        <w:rPr>
          <w:noProof/>
        </w:rPr>
        <w:t>REGLA 6</w:t>
      </w:r>
    </w:p>
    <w:p w14:paraId="3AC12026" w14:textId="77777777" w:rsidR="00F45068" w:rsidRPr="00572FA0" w:rsidRDefault="00F45068" w:rsidP="00E77585">
      <w:pPr>
        <w:jc w:val="center"/>
        <w:rPr>
          <w:rFonts w:eastAsia="Calibri"/>
          <w:noProof/>
        </w:rPr>
      </w:pPr>
    </w:p>
    <w:p w14:paraId="1FCCFA47" w14:textId="77777777" w:rsidR="00F45068" w:rsidRPr="00572FA0" w:rsidRDefault="00611B30" w:rsidP="00E77585">
      <w:pPr>
        <w:jc w:val="center"/>
        <w:rPr>
          <w:rFonts w:eastAsia="Arial Unicode MS"/>
          <w:noProof/>
        </w:rPr>
      </w:pPr>
      <w:r w:rsidRPr="00572FA0">
        <w:rPr>
          <w:noProof/>
        </w:rPr>
        <w:t>Orden del día de las reuniones</w:t>
      </w:r>
    </w:p>
    <w:p w14:paraId="7D553FD7" w14:textId="77777777" w:rsidR="00F45068" w:rsidRPr="00572FA0" w:rsidRDefault="00F45068" w:rsidP="00611B30">
      <w:pPr>
        <w:rPr>
          <w:rFonts w:eastAsia="Arial Unicode MS"/>
          <w:noProof/>
        </w:rPr>
      </w:pPr>
    </w:p>
    <w:p w14:paraId="15AA2FA4" w14:textId="77777777" w:rsidR="00F45068" w:rsidRPr="00572FA0" w:rsidRDefault="00611B30" w:rsidP="00611B30">
      <w:pPr>
        <w:rPr>
          <w:rFonts w:eastAsia="Calibri"/>
          <w:noProof/>
        </w:rPr>
      </w:pPr>
      <w:r w:rsidRPr="00572FA0">
        <w:rPr>
          <w:noProof/>
        </w:rPr>
        <w:t>1.</w:t>
      </w:r>
      <w:r w:rsidRPr="00572FA0">
        <w:rPr>
          <w:noProof/>
        </w:rPr>
        <w:tab/>
        <w:t>Para cada reunión, el miembro anfitrión de la Secretaría del Comité de Comercio redactará un orden del día provisional sobre la base de una propuesta presentada por la Parte anfitriona de la reunión y fijará un plazo para que la otra Parte formule observaciones.</w:t>
      </w:r>
    </w:p>
    <w:p w14:paraId="76FD666B" w14:textId="78234D31" w:rsidR="00F45068" w:rsidRPr="00572FA0" w:rsidRDefault="00F45068" w:rsidP="00611B30">
      <w:pPr>
        <w:rPr>
          <w:rFonts w:eastAsia="Calibri"/>
          <w:noProof/>
        </w:rPr>
      </w:pPr>
    </w:p>
    <w:p w14:paraId="3CF262BF" w14:textId="135B6155" w:rsidR="00F45068" w:rsidRPr="00572FA0" w:rsidRDefault="00924183" w:rsidP="00611B30">
      <w:pPr>
        <w:rPr>
          <w:rFonts w:eastAsia="Calibri"/>
          <w:noProof/>
        </w:rPr>
      </w:pPr>
      <w:r w:rsidRPr="00572FA0">
        <w:rPr>
          <w:noProof/>
        </w:rPr>
        <w:br w:type="page"/>
        <w:t>2.</w:t>
      </w:r>
      <w:r w:rsidRPr="00572FA0">
        <w:rPr>
          <w:noProof/>
        </w:rPr>
        <w:tab/>
        <w:t>Para las reuniones del Comité de Comercio a nivel ministerial, el miembro anfitrión de la Secretaría del Comité de Comercio facilitará un orden del día provisional a la otra Parte al menos un mes antes de la reunión. Para las reuniones del Comité de Comercio a nivel de altos funcionarios, el miembro anfitrión de la Secretaría del Comité de Comercio facilitará un orden del día provisional a la otra Parte al menos catorce días antes de la reunión.</w:t>
      </w:r>
    </w:p>
    <w:p w14:paraId="73B0E3DA" w14:textId="77777777" w:rsidR="00F45068" w:rsidRPr="00572FA0" w:rsidRDefault="00F45068" w:rsidP="00611B30">
      <w:pPr>
        <w:rPr>
          <w:rFonts w:eastAsia="Calibri"/>
          <w:noProof/>
        </w:rPr>
      </w:pPr>
    </w:p>
    <w:p w14:paraId="39C30DC2" w14:textId="77777777" w:rsidR="00BC0237" w:rsidRPr="00572FA0" w:rsidRDefault="00611B30" w:rsidP="00611B30">
      <w:pPr>
        <w:rPr>
          <w:rFonts w:eastAsia="Calibri"/>
          <w:noProof/>
        </w:rPr>
      </w:pPr>
      <w:r w:rsidRPr="00572FA0">
        <w:rPr>
          <w:noProof/>
        </w:rPr>
        <w:t>3.</w:t>
      </w:r>
      <w:r w:rsidRPr="00572FA0">
        <w:rPr>
          <w:noProof/>
        </w:rPr>
        <w:tab/>
        <w:t>El Comité de Comercio aprobará el orden del día al comienzo de cada reunión. Los puntos que no figuren en el orden del día podrán ser incluidos por consenso.</w:t>
      </w:r>
    </w:p>
    <w:p w14:paraId="63C42217" w14:textId="77777777" w:rsidR="00E77585" w:rsidRPr="00572FA0" w:rsidRDefault="00E77585" w:rsidP="00611B30">
      <w:pPr>
        <w:rPr>
          <w:rFonts w:eastAsia="Calibri"/>
          <w:noProof/>
        </w:rPr>
      </w:pPr>
    </w:p>
    <w:p w14:paraId="00CF54C2" w14:textId="77777777" w:rsidR="00E77585" w:rsidRPr="00572FA0" w:rsidRDefault="00E77585" w:rsidP="00611B30">
      <w:pPr>
        <w:rPr>
          <w:rFonts w:eastAsia="Calibri"/>
          <w:noProof/>
        </w:rPr>
      </w:pPr>
    </w:p>
    <w:p w14:paraId="35F6D864" w14:textId="3F10C12B" w:rsidR="00F45068" w:rsidRPr="00572FA0" w:rsidRDefault="00611B30" w:rsidP="00E77585">
      <w:pPr>
        <w:jc w:val="center"/>
        <w:rPr>
          <w:rFonts w:eastAsia="Calibri"/>
          <w:noProof/>
        </w:rPr>
      </w:pPr>
      <w:r w:rsidRPr="00572FA0">
        <w:rPr>
          <w:noProof/>
        </w:rPr>
        <w:t>REGLA 7</w:t>
      </w:r>
    </w:p>
    <w:p w14:paraId="08CA5EE9" w14:textId="77777777" w:rsidR="00F45068" w:rsidRPr="00572FA0" w:rsidRDefault="00F45068" w:rsidP="00E77585">
      <w:pPr>
        <w:jc w:val="center"/>
        <w:rPr>
          <w:rFonts w:eastAsia="Calibri"/>
          <w:noProof/>
        </w:rPr>
      </w:pPr>
    </w:p>
    <w:p w14:paraId="0AF39330" w14:textId="77777777" w:rsidR="00F45068" w:rsidRPr="00572FA0" w:rsidRDefault="00611B30" w:rsidP="00E77585">
      <w:pPr>
        <w:jc w:val="center"/>
        <w:rPr>
          <w:rFonts w:eastAsia="Calibri"/>
          <w:noProof/>
        </w:rPr>
      </w:pPr>
      <w:r w:rsidRPr="00572FA0">
        <w:rPr>
          <w:noProof/>
        </w:rPr>
        <w:t>Invitación a expertos</w:t>
      </w:r>
    </w:p>
    <w:p w14:paraId="0DFF2793" w14:textId="77777777" w:rsidR="00F45068" w:rsidRPr="00572FA0" w:rsidRDefault="00F45068" w:rsidP="00611B30">
      <w:pPr>
        <w:rPr>
          <w:rFonts w:eastAsia="Calibri"/>
          <w:noProof/>
        </w:rPr>
      </w:pPr>
    </w:p>
    <w:p w14:paraId="3D624565" w14:textId="0985FD3B" w:rsidR="00F45068" w:rsidRPr="00572FA0" w:rsidRDefault="00611B30" w:rsidP="00611B30">
      <w:pPr>
        <w:rPr>
          <w:rFonts w:eastAsia="Calibri"/>
          <w:noProof/>
        </w:rPr>
      </w:pPr>
      <w:r w:rsidRPr="00572FA0">
        <w:rPr>
          <w:noProof/>
        </w:rPr>
        <w:t>Los copresidentes del Comité de Comercio podrán, de mutuo acuerdo, invitar a expertos (es decir, a funcionarios no gubernamentales) a asistir a las reuniones del Comité de Comercio para que aporten información sobre cuestiones específicas, pero únicamente en las partes de la reunión en las que se debatan tales cuestiones específicas.</w:t>
      </w:r>
    </w:p>
    <w:p w14:paraId="1B327B4A" w14:textId="5765DCA7" w:rsidR="00F45068" w:rsidRPr="00572FA0" w:rsidRDefault="00F45068" w:rsidP="00611B30">
      <w:pPr>
        <w:rPr>
          <w:rFonts w:eastAsia="Calibri"/>
          <w:noProof/>
        </w:rPr>
      </w:pPr>
    </w:p>
    <w:p w14:paraId="79CEC89C" w14:textId="77777777" w:rsidR="004D552A" w:rsidRPr="00572FA0" w:rsidRDefault="004D552A" w:rsidP="00611B30">
      <w:pPr>
        <w:rPr>
          <w:rFonts w:eastAsia="Calibri"/>
          <w:noProof/>
        </w:rPr>
      </w:pPr>
    </w:p>
    <w:p w14:paraId="7E0D0CED" w14:textId="7479826B" w:rsidR="00F45068" w:rsidRPr="00572FA0" w:rsidRDefault="00924183" w:rsidP="004D552A">
      <w:pPr>
        <w:jc w:val="center"/>
        <w:rPr>
          <w:rFonts w:eastAsia="Calibri"/>
          <w:noProof/>
        </w:rPr>
      </w:pPr>
      <w:r w:rsidRPr="00572FA0">
        <w:rPr>
          <w:noProof/>
        </w:rPr>
        <w:br w:type="page"/>
        <w:t>REGLA 8</w:t>
      </w:r>
    </w:p>
    <w:p w14:paraId="410647E7" w14:textId="77777777" w:rsidR="00F45068" w:rsidRPr="00572FA0" w:rsidRDefault="00F45068" w:rsidP="004D552A">
      <w:pPr>
        <w:jc w:val="center"/>
        <w:rPr>
          <w:rFonts w:eastAsia="Calibri"/>
          <w:noProof/>
        </w:rPr>
      </w:pPr>
    </w:p>
    <w:p w14:paraId="55B5ED1D" w14:textId="77777777" w:rsidR="00F45068" w:rsidRPr="00572FA0" w:rsidRDefault="00611B30" w:rsidP="004D552A">
      <w:pPr>
        <w:jc w:val="center"/>
        <w:rPr>
          <w:rFonts w:eastAsia="Arial Unicode MS"/>
          <w:noProof/>
        </w:rPr>
      </w:pPr>
      <w:r w:rsidRPr="00572FA0">
        <w:rPr>
          <w:noProof/>
        </w:rPr>
        <w:t>Acta</w:t>
      </w:r>
    </w:p>
    <w:p w14:paraId="7178087C" w14:textId="77777777" w:rsidR="00F45068" w:rsidRPr="00572FA0" w:rsidRDefault="00F45068" w:rsidP="00611B30">
      <w:pPr>
        <w:rPr>
          <w:rFonts w:eastAsia="Arial Unicode MS"/>
          <w:noProof/>
        </w:rPr>
      </w:pPr>
    </w:p>
    <w:p w14:paraId="3F5645AE" w14:textId="790D7D70" w:rsidR="00F45068" w:rsidRPr="00572FA0" w:rsidRDefault="00611B30" w:rsidP="00611B30">
      <w:pPr>
        <w:rPr>
          <w:rFonts w:eastAsia="Arial Unicode MS"/>
          <w:noProof/>
        </w:rPr>
      </w:pPr>
      <w:r w:rsidRPr="00572FA0">
        <w:rPr>
          <w:noProof/>
        </w:rPr>
        <w:t>1.</w:t>
      </w:r>
      <w:r w:rsidRPr="00572FA0">
        <w:rPr>
          <w:noProof/>
        </w:rPr>
        <w:tab/>
        <w:t>El miembro de la Secretaría del Comité de Comercio de la Parte anfitriona redactará el proyecto de acta de cada reunión en los quince días siguientes al término de esta, salvo decisión en contrario de los copresidentes. El acta se enviará al miembro de la Secretaría del Comité de Comercio de la otra Parte para la formulación de observaciones.</w:t>
      </w:r>
    </w:p>
    <w:p w14:paraId="0A66EA84" w14:textId="77777777" w:rsidR="00F45068" w:rsidRPr="00572FA0" w:rsidRDefault="00F45068" w:rsidP="00611B30">
      <w:pPr>
        <w:rPr>
          <w:rFonts w:eastAsia="Arial Unicode MS"/>
          <w:noProof/>
        </w:rPr>
      </w:pPr>
    </w:p>
    <w:p w14:paraId="6BBBFD60" w14:textId="2E4889D6" w:rsidR="00F45068" w:rsidRPr="00572FA0" w:rsidRDefault="00611B30" w:rsidP="00611B30">
      <w:pPr>
        <w:rPr>
          <w:rFonts w:eastAsia="Calibri"/>
          <w:noProof/>
        </w:rPr>
      </w:pPr>
      <w:r w:rsidRPr="00572FA0">
        <w:rPr>
          <w:noProof/>
        </w:rPr>
        <w:t>2.</w:t>
      </w:r>
      <w:r w:rsidRPr="00572FA0">
        <w:rPr>
          <w:noProof/>
        </w:rPr>
        <w:tab/>
        <w:t>Cuando el presente Reglamento se aplique a las reuniones de los comités especializados, las actas de dichas reuniones estarán disponibles para toda reunión posterior del Comité de Comercio.</w:t>
      </w:r>
    </w:p>
    <w:p w14:paraId="6B63FAFC" w14:textId="4A7F22CD" w:rsidR="00F45068" w:rsidRPr="00572FA0" w:rsidRDefault="00F45068" w:rsidP="00611B30">
      <w:pPr>
        <w:rPr>
          <w:rFonts w:eastAsia="Calibri"/>
          <w:noProof/>
        </w:rPr>
      </w:pPr>
    </w:p>
    <w:p w14:paraId="25F42B8F" w14:textId="77777777" w:rsidR="00F45068" w:rsidRPr="00572FA0" w:rsidRDefault="00611B30" w:rsidP="00611B30">
      <w:pPr>
        <w:rPr>
          <w:rFonts w:eastAsia="Arial Unicode MS"/>
          <w:noProof/>
        </w:rPr>
      </w:pPr>
      <w:r w:rsidRPr="00572FA0">
        <w:rPr>
          <w:noProof/>
        </w:rPr>
        <w:t>3.</w:t>
      </w:r>
      <w:r w:rsidRPr="00572FA0">
        <w:rPr>
          <w:noProof/>
        </w:rPr>
        <w:tab/>
        <w:t>Por regla general, el acta resumirá cada punto del orden del día, especificando cuando proceda:</w:t>
      </w:r>
    </w:p>
    <w:p w14:paraId="1CD9EC2A" w14:textId="77777777" w:rsidR="00F45068" w:rsidRPr="00572FA0" w:rsidRDefault="00F45068" w:rsidP="00611B30">
      <w:pPr>
        <w:rPr>
          <w:rFonts w:eastAsia="Arial Unicode MS"/>
          <w:noProof/>
        </w:rPr>
      </w:pPr>
    </w:p>
    <w:p w14:paraId="2337E524" w14:textId="77777777" w:rsidR="00F45068" w:rsidRPr="00572FA0" w:rsidRDefault="00611B30" w:rsidP="004D552A">
      <w:pPr>
        <w:ind w:left="567" w:hanging="567"/>
        <w:rPr>
          <w:rFonts w:eastAsia="Calibri"/>
          <w:noProof/>
        </w:rPr>
      </w:pPr>
      <w:r w:rsidRPr="00572FA0">
        <w:rPr>
          <w:noProof/>
        </w:rPr>
        <w:t>a)</w:t>
      </w:r>
      <w:r w:rsidRPr="00572FA0">
        <w:rPr>
          <w:noProof/>
        </w:rPr>
        <w:tab/>
        <w:t>toda la documentación presentada al Comité de Comercio;</w:t>
      </w:r>
    </w:p>
    <w:p w14:paraId="383D6C0D" w14:textId="77777777" w:rsidR="00F45068" w:rsidRPr="00572FA0" w:rsidRDefault="00F45068" w:rsidP="004D552A">
      <w:pPr>
        <w:ind w:left="567" w:hanging="567"/>
        <w:rPr>
          <w:rFonts w:eastAsia="Calibri"/>
          <w:noProof/>
        </w:rPr>
      </w:pPr>
    </w:p>
    <w:p w14:paraId="325E67E7" w14:textId="0DA002D0" w:rsidR="00F45068" w:rsidRPr="00572FA0" w:rsidRDefault="00611B30" w:rsidP="004D552A">
      <w:pPr>
        <w:ind w:left="567" w:hanging="567"/>
        <w:rPr>
          <w:rFonts w:eastAsia="Calibri"/>
          <w:noProof/>
        </w:rPr>
      </w:pPr>
      <w:r w:rsidRPr="00572FA0">
        <w:rPr>
          <w:noProof/>
        </w:rPr>
        <w:t>b)</w:t>
      </w:r>
      <w:r w:rsidRPr="00572FA0">
        <w:rPr>
          <w:noProof/>
        </w:rPr>
        <w:tab/>
        <w:t>toda declaración que alguno de los copresidentes del Comité de Comercio pida que conste en acta; y</w:t>
      </w:r>
    </w:p>
    <w:p w14:paraId="7571AC20" w14:textId="77777777" w:rsidR="00F45068" w:rsidRPr="00572FA0" w:rsidRDefault="00F45068" w:rsidP="004D552A">
      <w:pPr>
        <w:ind w:left="567" w:hanging="567"/>
        <w:rPr>
          <w:rFonts w:eastAsia="Calibri"/>
          <w:noProof/>
        </w:rPr>
      </w:pPr>
    </w:p>
    <w:p w14:paraId="6AC4C9E1" w14:textId="77777777" w:rsidR="00F45068" w:rsidRPr="00572FA0" w:rsidRDefault="00611B30" w:rsidP="004D552A">
      <w:pPr>
        <w:ind w:left="567" w:hanging="567"/>
        <w:rPr>
          <w:rFonts w:eastAsia="Calibri"/>
          <w:noProof/>
        </w:rPr>
      </w:pPr>
      <w:r w:rsidRPr="00572FA0">
        <w:rPr>
          <w:noProof/>
        </w:rPr>
        <w:t>c)</w:t>
      </w:r>
      <w:r w:rsidRPr="00572FA0">
        <w:rPr>
          <w:noProof/>
        </w:rPr>
        <w:tab/>
        <w:t>las decisiones tomadas, las recomendaciones formuladas, las declaraciones acordadas y las conclusiones adoptadas sobre puntos específicos.</w:t>
      </w:r>
    </w:p>
    <w:p w14:paraId="47B30028" w14:textId="77777777" w:rsidR="00F45068" w:rsidRPr="00572FA0" w:rsidRDefault="00F45068" w:rsidP="00611B30">
      <w:pPr>
        <w:rPr>
          <w:rFonts w:eastAsia="Calibri"/>
          <w:noProof/>
        </w:rPr>
      </w:pPr>
    </w:p>
    <w:p w14:paraId="1A81A916" w14:textId="26C059BC" w:rsidR="00F45068" w:rsidRPr="00572FA0" w:rsidRDefault="00725FA2" w:rsidP="00611B30">
      <w:pPr>
        <w:rPr>
          <w:rFonts w:eastAsia="Arial Unicode MS"/>
          <w:noProof/>
        </w:rPr>
      </w:pPr>
      <w:r w:rsidRPr="00572FA0">
        <w:rPr>
          <w:noProof/>
        </w:rPr>
        <w:br w:type="page"/>
        <w:t>4.</w:t>
      </w:r>
      <w:r w:rsidRPr="00572FA0">
        <w:rPr>
          <w:noProof/>
        </w:rPr>
        <w:tab/>
        <w:t>El acta incluirá una lista de todas las decisiones tomadas por el Comité de Comercio mediante procedimiento escrito con arreglo a la regla 9, apartado 2, desde su última reunión.</w:t>
      </w:r>
    </w:p>
    <w:p w14:paraId="15A45F47" w14:textId="77777777" w:rsidR="00F45068" w:rsidRPr="00572FA0" w:rsidRDefault="00F45068" w:rsidP="00611B30">
      <w:pPr>
        <w:rPr>
          <w:rFonts w:eastAsia="Arial Unicode MS"/>
          <w:noProof/>
        </w:rPr>
      </w:pPr>
    </w:p>
    <w:p w14:paraId="7B407D7E" w14:textId="77777777" w:rsidR="00F45068" w:rsidRPr="00572FA0" w:rsidRDefault="00611B30" w:rsidP="00611B30">
      <w:pPr>
        <w:rPr>
          <w:rFonts w:eastAsia="Arial Unicode MS"/>
          <w:noProof/>
        </w:rPr>
      </w:pPr>
      <w:r w:rsidRPr="00572FA0">
        <w:rPr>
          <w:noProof/>
        </w:rPr>
        <w:t>5.</w:t>
      </w:r>
      <w:r w:rsidRPr="00572FA0">
        <w:rPr>
          <w:noProof/>
        </w:rPr>
        <w:tab/>
        <w:t>El acta también incluirá, en anexo, una lista con el nombre, el cargo y la función de todas las personas que hayan asistido a la reunión del Comité de Comercio.</w:t>
      </w:r>
    </w:p>
    <w:p w14:paraId="06313A50" w14:textId="77777777" w:rsidR="00F45068" w:rsidRPr="00572FA0" w:rsidRDefault="00F45068" w:rsidP="00611B30">
      <w:pPr>
        <w:rPr>
          <w:rFonts w:eastAsia="Arial Unicode MS"/>
          <w:noProof/>
        </w:rPr>
      </w:pPr>
    </w:p>
    <w:p w14:paraId="741B3611" w14:textId="751EF933" w:rsidR="00F45068" w:rsidRPr="00572FA0" w:rsidRDefault="00611B30" w:rsidP="00611B30">
      <w:pPr>
        <w:rPr>
          <w:rFonts w:eastAsia="Arial Unicode MS"/>
          <w:noProof/>
        </w:rPr>
      </w:pPr>
      <w:r w:rsidRPr="00572FA0">
        <w:rPr>
          <w:noProof/>
        </w:rPr>
        <w:t>6.</w:t>
      </w:r>
      <w:r w:rsidRPr="00572FA0">
        <w:rPr>
          <w:noProof/>
        </w:rPr>
        <w:tab/>
        <w:t>El miembro anfitrión de la Secretaría del Comité de Comercio modificará el proyecto de acta para reflejar las observaciones recibidas, y las Partes aprobarán el proyecto de acta revisado en los treinta días siguientes a la fecha de la reunión o en cualquier otra fecha acordada por los copresidentes. Una vez aprobada el acta, la Secretaría del Comité de Comercio expedirá dos originales y enviará uno de ellos a cada una de las Partes.</w:t>
      </w:r>
    </w:p>
    <w:p w14:paraId="732D8911" w14:textId="03EAF11C" w:rsidR="00F45068" w:rsidRPr="00572FA0" w:rsidRDefault="00F45068" w:rsidP="00611B30">
      <w:pPr>
        <w:rPr>
          <w:rFonts w:eastAsia="Arial Unicode MS"/>
          <w:noProof/>
        </w:rPr>
      </w:pPr>
    </w:p>
    <w:p w14:paraId="67307D96" w14:textId="77777777" w:rsidR="004D552A" w:rsidRPr="00572FA0" w:rsidRDefault="004D552A" w:rsidP="00611B30">
      <w:pPr>
        <w:rPr>
          <w:rFonts w:eastAsia="Arial Unicode MS"/>
          <w:noProof/>
        </w:rPr>
      </w:pPr>
    </w:p>
    <w:p w14:paraId="52F62E93" w14:textId="77777777" w:rsidR="00F45068" w:rsidRPr="00572FA0" w:rsidRDefault="00611B30" w:rsidP="004D552A">
      <w:pPr>
        <w:jc w:val="center"/>
        <w:rPr>
          <w:rFonts w:eastAsia="Calibri"/>
          <w:noProof/>
        </w:rPr>
      </w:pPr>
      <w:r w:rsidRPr="00572FA0">
        <w:rPr>
          <w:noProof/>
        </w:rPr>
        <w:t>REGLA 9</w:t>
      </w:r>
    </w:p>
    <w:p w14:paraId="2FEE60F0" w14:textId="77777777" w:rsidR="00F45068" w:rsidRPr="00572FA0" w:rsidRDefault="00F45068" w:rsidP="004D552A">
      <w:pPr>
        <w:jc w:val="center"/>
        <w:rPr>
          <w:rFonts w:eastAsia="Calibri"/>
          <w:noProof/>
        </w:rPr>
      </w:pPr>
    </w:p>
    <w:p w14:paraId="496595BE" w14:textId="77777777" w:rsidR="00F45068" w:rsidRPr="00572FA0" w:rsidRDefault="00611B30" w:rsidP="004D552A">
      <w:pPr>
        <w:jc w:val="center"/>
        <w:rPr>
          <w:rFonts w:eastAsia="Arial Unicode MS"/>
          <w:noProof/>
        </w:rPr>
      </w:pPr>
      <w:r w:rsidRPr="00572FA0">
        <w:rPr>
          <w:noProof/>
        </w:rPr>
        <w:t>Decisiones y recomendaciones</w:t>
      </w:r>
    </w:p>
    <w:p w14:paraId="1A5B3B28" w14:textId="77777777" w:rsidR="00F45068" w:rsidRPr="00572FA0" w:rsidRDefault="00F45068" w:rsidP="00611B30">
      <w:pPr>
        <w:rPr>
          <w:rFonts w:eastAsia="Arial Unicode MS"/>
          <w:noProof/>
        </w:rPr>
      </w:pPr>
    </w:p>
    <w:p w14:paraId="592E79C8" w14:textId="77777777" w:rsidR="00F45068" w:rsidRPr="00572FA0" w:rsidRDefault="00611B30" w:rsidP="00611B30">
      <w:pPr>
        <w:rPr>
          <w:rFonts w:eastAsia="Arial Unicode MS"/>
          <w:noProof/>
        </w:rPr>
      </w:pPr>
      <w:r w:rsidRPr="00572FA0">
        <w:rPr>
          <w:noProof/>
        </w:rPr>
        <w:t>1.</w:t>
      </w:r>
      <w:r w:rsidRPr="00572FA0">
        <w:rPr>
          <w:noProof/>
        </w:rPr>
        <w:tab/>
        <w:t>El Comité de Comercio podrá adoptar decisiones y recomendaciones con respecto a todos los asuntos que el presente Acuerdo así prevea. El Comité de Comercio adoptará decisiones y recomendaciones por consenso, con arreglo a lo dispuesto en el artículo 24.5, apartado 2 (Decisiones y recomendaciones).</w:t>
      </w:r>
    </w:p>
    <w:p w14:paraId="7C0DC5DC" w14:textId="2996D44C" w:rsidR="00F45068" w:rsidRPr="00572FA0" w:rsidRDefault="00F45068" w:rsidP="00611B30">
      <w:pPr>
        <w:rPr>
          <w:rFonts w:eastAsia="Arial Unicode MS"/>
          <w:noProof/>
        </w:rPr>
      </w:pPr>
    </w:p>
    <w:p w14:paraId="6702CCBD" w14:textId="77777777" w:rsidR="00F45068" w:rsidRPr="00572FA0" w:rsidRDefault="00611B30" w:rsidP="00611B30">
      <w:pPr>
        <w:rPr>
          <w:rFonts w:eastAsia="Arial Unicode MS"/>
          <w:noProof/>
        </w:rPr>
      </w:pPr>
      <w:r w:rsidRPr="00572FA0">
        <w:rPr>
          <w:noProof/>
        </w:rPr>
        <w:t>2.</w:t>
      </w:r>
      <w:r w:rsidRPr="00572FA0">
        <w:rPr>
          <w:noProof/>
        </w:rPr>
        <w:tab/>
        <w:t>Durante el período transcurrido entre las reuniones, el Comité de Comercio podrá adoptar decisiones o recomendaciones por procedimiento escrito.</w:t>
      </w:r>
    </w:p>
    <w:p w14:paraId="6BD460B8" w14:textId="77777777" w:rsidR="00F45068" w:rsidRPr="00572FA0" w:rsidRDefault="00F45068" w:rsidP="00611B30">
      <w:pPr>
        <w:rPr>
          <w:rFonts w:eastAsia="Arial Unicode MS"/>
          <w:noProof/>
        </w:rPr>
      </w:pPr>
    </w:p>
    <w:p w14:paraId="71755BC1" w14:textId="53A3F633" w:rsidR="00F45068" w:rsidRPr="00572FA0" w:rsidRDefault="00725FA2" w:rsidP="00611B30">
      <w:pPr>
        <w:rPr>
          <w:rFonts w:eastAsia="Arial Unicode MS"/>
          <w:noProof/>
        </w:rPr>
      </w:pPr>
      <w:r w:rsidRPr="00572FA0">
        <w:rPr>
          <w:noProof/>
        </w:rPr>
        <w:br w:type="page"/>
        <w:t>3.</w:t>
      </w:r>
      <w:r w:rsidRPr="00572FA0">
        <w:rPr>
          <w:noProof/>
        </w:rPr>
        <w:tab/>
        <w:t>Uno de los copresidentes presentará por escrito al otro copresidente el texto del proyecto de decisión o de recomendación en la lengua de trabajo del Comité de Comercio. La otra Parte dispondrá de un mes, o de más tiempo cuando así lo especifique la Parte proponente, para manifestar su acuerdo con el proyecto de decisión o de recomendación. Si la otra Parte no manifiesta su acuerdo, se debatirá la decisión o recomendación propuesta y podrá ser adoptada en la reunión siguiente del Comité de Comercio. Se considerará adoptado un proyecto de decisión o de recomendación cuando la otra Parte haya manifestado su acuerdo, y quedará registrado en el acta de la reunión del Comité de Comercio con arreglo la regla 8.3, letra c).</w:t>
      </w:r>
    </w:p>
    <w:p w14:paraId="4B7F185A" w14:textId="77777777" w:rsidR="00F45068" w:rsidRPr="00572FA0" w:rsidRDefault="00F45068" w:rsidP="00611B30">
      <w:pPr>
        <w:rPr>
          <w:rFonts w:eastAsia="Arial Unicode MS"/>
          <w:noProof/>
        </w:rPr>
      </w:pPr>
    </w:p>
    <w:p w14:paraId="3E4DE6EF" w14:textId="77777777" w:rsidR="00F45068" w:rsidRPr="00572FA0" w:rsidRDefault="00611B30" w:rsidP="00611B30">
      <w:pPr>
        <w:rPr>
          <w:rFonts w:eastAsia="Arial Unicode MS"/>
          <w:noProof/>
        </w:rPr>
      </w:pPr>
      <w:r w:rsidRPr="00572FA0">
        <w:rPr>
          <w:noProof/>
        </w:rPr>
        <w:t>4.</w:t>
      </w:r>
      <w:r w:rsidRPr="00572FA0">
        <w:rPr>
          <w:noProof/>
        </w:rPr>
        <w:tab/>
        <w:t>Cuando el Comité de Comercio esté facultado en virtud del presente Acuerdo para adoptar decisiones o recomendaciones, dichas decisiones o recomendaciones se titularán, respectivamente, «Decisión» o «Recomendación». La Secretaría del Comité de Comercio proveerá cada decisión o recomendación de un número de serie progresivo, la fecha de adopción y una descripción de su objeto. En cada decisión o recomendación se especificará la fecha de su entrada en vigor.</w:t>
      </w:r>
    </w:p>
    <w:p w14:paraId="5F435796" w14:textId="77777777" w:rsidR="00F45068" w:rsidRPr="00572FA0" w:rsidRDefault="00F45068" w:rsidP="00611B30">
      <w:pPr>
        <w:rPr>
          <w:rFonts w:eastAsia="Arial Unicode MS"/>
          <w:noProof/>
        </w:rPr>
      </w:pPr>
    </w:p>
    <w:p w14:paraId="4DA14759" w14:textId="6D38068D" w:rsidR="00F45068" w:rsidRPr="00572FA0" w:rsidRDefault="00611B30" w:rsidP="00611B30">
      <w:pPr>
        <w:rPr>
          <w:rFonts w:eastAsia="Arial Unicode MS"/>
          <w:noProof/>
        </w:rPr>
      </w:pPr>
      <w:r w:rsidRPr="00572FA0">
        <w:rPr>
          <w:noProof/>
        </w:rPr>
        <w:t>5.</w:t>
      </w:r>
      <w:r w:rsidRPr="00572FA0">
        <w:rPr>
          <w:noProof/>
        </w:rPr>
        <w:tab/>
        <w:t>Las decisiones y recomendaciones adoptadas por el Comité de Comercio se redactarán por duplicado y, una vez autenticadas por los copresidentes, se enviará un ejemplar a cada una de las Partes.</w:t>
      </w:r>
    </w:p>
    <w:p w14:paraId="070D8849" w14:textId="0CAD9E63" w:rsidR="00F45068" w:rsidRPr="00572FA0" w:rsidRDefault="00F45068" w:rsidP="00611B30">
      <w:pPr>
        <w:rPr>
          <w:rFonts w:eastAsia="Arial Unicode MS"/>
          <w:noProof/>
        </w:rPr>
      </w:pPr>
    </w:p>
    <w:p w14:paraId="7BA203BE" w14:textId="77777777" w:rsidR="004D552A" w:rsidRPr="00572FA0" w:rsidRDefault="004D552A" w:rsidP="00611B30">
      <w:pPr>
        <w:rPr>
          <w:rFonts w:eastAsia="Arial Unicode MS"/>
          <w:noProof/>
        </w:rPr>
      </w:pPr>
    </w:p>
    <w:p w14:paraId="3F3B0A15" w14:textId="77777777" w:rsidR="00F45068" w:rsidRPr="00572FA0" w:rsidRDefault="00611B30" w:rsidP="004D552A">
      <w:pPr>
        <w:jc w:val="center"/>
        <w:rPr>
          <w:rFonts w:eastAsia="Calibri"/>
          <w:noProof/>
        </w:rPr>
      </w:pPr>
      <w:r w:rsidRPr="00572FA0">
        <w:rPr>
          <w:noProof/>
        </w:rPr>
        <w:t>REGLA 10</w:t>
      </w:r>
    </w:p>
    <w:p w14:paraId="09F54593" w14:textId="77777777" w:rsidR="00F45068" w:rsidRPr="00572FA0" w:rsidRDefault="00F45068" w:rsidP="004D552A">
      <w:pPr>
        <w:jc w:val="center"/>
        <w:rPr>
          <w:rFonts w:eastAsia="Calibri"/>
          <w:noProof/>
        </w:rPr>
      </w:pPr>
    </w:p>
    <w:p w14:paraId="56FE9EEB" w14:textId="77777777" w:rsidR="00F45068" w:rsidRPr="00572FA0" w:rsidRDefault="00611B30" w:rsidP="004D552A">
      <w:pPr>
        <w:jc w:val="center"/>
        <w:rPr>
          <w:rFonts w:eastAsia="Arial Unicode MS"/>
          <w:noProof/>
        </w:rPr>
      </w:pPr>
      <w:r w:rsidRPr="00572FA0">
        <w:rPr>
          <w:noProof/>
        </w:rPr>
        <w:t>Transparencia</w:t>
      </w:r>
    </w:p>
    <w:p w14:paraId="43719CEA" w14:textId="77777777" w:rsidR="00F45068" w:rsidRPr="00572FA0" w:rsidRDefault="00F45068" w:rsidP="00611B30">
      <w:pPr>
        <w:rPr>
          <w:rFonts w:eastAsia="Arial Unicode MS"/>
          <w:noProof/>
        </w:rPr>
      </w:pPr>
    </w:p>
    <w:p w14:paraId="01238EAB" w14:textId="77777777" w:rsidR="00F45068" w:rsidRPr="00572FA0" w:rsidRDefault="00611B30" w:rsidP="00611B30">
      <w:pPr>
        <w:rPr>
          <w:rFonts w:eastAsia="Arial Unicode MS"/>
          <w:noProof/>
        </w:rPr>
      </w:pPr>
      <w:r w:rsidRPr="00572FA0">
        <w:rPr>
          <w:noProof/>
        </w:rPr>
        <w:t>1.</w:t>
      </w:r>
      <w:r w:rsidRPr="00572FA0">
        <w:rPr>
          <w:noProof/>
        </w:rPr>
        <w:tab/>
        <w:t>Las Partes podrán acordar que sus reuniones sean públicas.</w:t>
      </w:r>
    </w:p>
    <w:p w14:paraId="3C21764C" w14:textId="77777777" w:rsidR="00F45068" w:rsidRPr="00572FA0" w:rsidRDefault="00F45068" w:rsidP="00611B30">
      <w:pPr>
        <w:rPr>
          <w:rFonts w:eastAsia="Arial Unicode MS"/>
          <w:noProof/>
        </w:rPr>
      </w:pPr>
    </w:p>
    <w:p w14:paraId="4C24DBCF" w14:textId="0F1D7CC1" w:rsidR="00F45068" w:rsidRPr="00572FA0" w:rsidRDefault="00CC5448" w:rsidP="00611B30">
      <w:pPr>
        <w:rPr>
          <w:rFonts w:eastAsia="Arial Unicode MS"/>
          <w:noProof/>
        </w:rPr>
      </w:pPr>
      <w:r w:rsidRPr="00572FA0">
        <w:rPr>
          <w:noProof/>
        </w:rPr>
        <w:br w:type="page"/>
        <w:t>2.</w:t>
      </w:r>
      <w:r w:rsidRPr="00572FA0">
        <w:rPr>
          <w:noProof/>
        </w:rPr>
        <w:tab/>
        <w:t>Cada Parte podrá decidir acerca de la publicación de las decisiones y recomendaciones del Comité de Comercio en su boletín oficial respectivo o en línea.</w:t>
      </w:r>
    </w:p>
    <w:p w14:paraId="25CCFDBB" w14:textId="77777777" w:rsidR="00F45068" w:rsidRPr="00572FA0" w:rsidRDefault="00F45068" w:rsidP="00611B30">
      <w:pPr>
        <w:rPr>
          <w:rFonts w:eastAsia="Arial Unicode MS"/>
          <w:noProof/>
        </w:rPr>
      </w:pPr>
    </w:p>
    <w:p w14:paraId="3D117C0D" w14:textId="77777777" w:rsidR="00F45068" w:rsidRPr="00572FA0" w:rsidRDefault="00611B30" w:rsidP="00611B30">
      <w:pPr>
        <w:rPr>
          <w:rFonts w:eastAsia="Calibri"/>
          <w:noProof/>
        </w:rPr>
      </w:pPr>
      <w:r w:rsidRPr="00572FA0">
        <w:rPr>
          <w:noProof/>
        </w:rPr>
        <w:t>3.</w:t>
      </w:r>
      <w:r w:rsidRPr="00572FA0">
        <w:rPr>
          <w:noProof/>
        </w:rPr>
        <w:tab/>
        <w:t>De conformidad con lo dispuesto en el artículo 25.7 (Divulgación de información), todos los documentos presentados por una Parte al Comité de Comercio y que se hayan designado como confidenciales se considerarán confidenciales, a menos que dicha Parte decida otra cosa y lo notifique en consecuencia a la Secretaría del Comité de Comercio.</w:t>
      </w:r>
    </w:p>
    <w:p w14:paraId="34021BB8" w14:textId="77777777" w:rsidR="00F45068" w:rsidRPr="00572FA0" w:rsidRDefault="00F45068" w:rsidP="00611B30">
      <w:pPr>
        <w:rPr>
          <w:rFonts w:eastAsia="Calibri"/>
          <w:noProof/>
        </w:rPr>
      </w:pPr>
    </w:p>
    <w:p w14:paraId="62D0DA95" w14:textId="77777777" w:rsidR="00F45068" w:rsidRPr="00572FA0" w:rsidRDefault="00611B30" w:rsidP="00611B30">
      <w:pPr>
        <w:rPr>
          <w:rFonts w:eastAsia="Calibri"/>
          <w:noProof/>
        </w:rPr>
      </w:pPr>
      <w:r w:rsidRPr="00572FA0">
        <w:rPr>
          <w:noProof/>
        </w:rPr>
        <w:t>4.</w:t>
      </w:r>
      <w:r w:rsidRPr="00572FA0">
        <w:rPr>
          <w:noProof/>
        </w:rPr>
        <w:tab/>
        <w:t>El orden del día provisional de una reunión del Comité de Comercio se publicará antes del comienzo de la reunión del Comité de Comercio. El acta de una reunión del Comité de Comercio se hará pública tras su aprobación de conformidad con la regla 8.6.</w:t>
      </w:r>
    </w:p>
    <w:p w14:paraId="0CA573C5" w14:textId="77777777" w:rsidR="00F45068" w:rsidRPr="00572FA0" w:rsidRDefault="00F45068" w:rsidP="00611B30">
      <w:pPr>
        <w:rPr>
          <w:rFonts w:eastAsia="Calibri"/>
          <w:noProof/>
        </w:rPr>
      </w:pPr>
    </w:p>
    <w:p w14:paraId="015E7A7F" w14:textId="3FB43E35" w:rsidR="00BC0237" w:rsidRPr="00572FA0" w:rsidRDefault="00611B30" w:rsidP="00611B30">
      <w:pPr>
        <w:rPr>
          <w:rFonts w:eastAsia="Calibri"/>
          <w:noProof/>
        </w:rPr>
      </w:pPr>
      <w:r w:rsidRPr="00572FA0">
        <w:rPr>
          <w:noProof/>
        </w:rPr>
        <w:t>5.</w:t>
      </w:r>
      <w:r w:rsidRPr="00572FA0">
        <w:rPr>
          <w:noProof/>
        </w:rPr>
        <w:tab/>
        <w:t>La publicación de los documentos mencionados en los apartados 2 y 4 se realizará de conformidad con las normas sobre protección de datos aplicables de cada Parte.</w:t>
      </w:r>
    </w:p>
    <w:p w14:paraId="72A897BD" w14:textId="77777777" w:rsidR="004D552A" w:rsidRPr="00572FA0" w:rsidRDefault="004D552A" w:rsidP="00611B30">
      <w:pPr>
        <w:rPr>
          <w:rFonts w:eastAsia="Calibri"/>
          <w:noProof/>
        </w:rPr>
      </w:pPr>
    </w:p>
    <w:p w14:paraId="11D3658A" w14:textId="77777777" w:rsidR="004D552A" w:rsidRPr="00572FA0" w:rsidRDefault="004D552A" w:rsidP="00611B30">
      <w:pPr>
        <w:rPr>
          <w:rFonts w:eastAsia="Calibri"/>
          <w:noProof/>
        </w:rPr>
      </w:pPr>
    </w:p>
    <w:p w14:paraId="566D0ADA" w14:textId="0B9FF053" w:rsidR="00F45068" w:rsidRPr="00572FA0" w:rsidRDefault="00611B30" w:rsidP="004D552A">
      <w:pPr>
        <w:jc w:val="center"/>
        <w:rPr>
          <w:rFonts w:eastAsia="Calibri"/>
          <w:noProof/>
        </w:rPr>
      </w:pPr>
      <w:r w:rsidRPr="00572FA0">
        <w:rPr>
          <w:noProof/>
        </w:rPr>
        <w:t>REGLA 11</w:t>
      </w:r>
    </w:p>
    <w:p w14:paraId="0F150C40" w14:textId="77777777" w:rsidR="00F45068" w:rsidRPr="00572FA0" w:rsidRDefault="00F45068" w:rsidP="004D552A">
      <w:pPr>
        <w:jc w:val="center"/>
        <w:rPr>
          <w:rFonts w:eastAsia="Calibri"/>
          <w:noProof/>
        </w:rPr>
      </w:pPr>
    </w:p>
    <w:p w14:paraId="208E10FD" w14:textId="77777777" w:rsidR="00F45068" w:rsidRPr="00572FA0" w:rsidRDefault="00611B30" w:rsidP="004D552A">
      <w:pPr>
        <w:jc w:val="center"/>
        <w:rPr>
          <w:rFonts w:eastAsia="Arial Unicode MS"/>
          <w:noProof/>
        </w:rPr>
      </w:pPr>
      <w:r w:rsidRPr="00572FA0">
        <w:rPr>
          <w:noProof/>
        </w:rPr>
        <w:t>Lenguas</w:t>
      </w:r>
    </w:p>
    <w:p w14:paraId="59F61F59" w14:textId="77777777" w:rsidR="00F45068" w:rsidRPr="00572FA0" w:rsidRDefault="00F45068" w:rsidP="00611B30">
      <w:pPr>
        <w:rPr>
          <w:rFonts w:eastAsia="Arial Unicode MS"/>
          <w:noProof/>
        </w:rPr>
      </w:pPr>
    </w:p>
    <w:p w14:paraId="052E6BE4" w14:textId="77777777" w:rsidR="00F45068" w:rsidRPr="00572FA0" w:rsidRDefault="00611B30" w:rsidP="00611B30">
      <w:pPr>
        <w:rPr>
          <w:rFonts w:eastAsia="Arial Unicode MS"/>
          <w:noProof/>
        </w:rPr>
      </w:pPr>
      <w:r w:rsidRPr="00572FA0">
        <w:rPr>
          <w:noProof/>
        </w:rPr>
        <w:t>1.</w:t>
      </w:r>
      <w:r w:rsidRPr="00572FA0">
        <w:rPr>
          <w:noProof/>
        </w:rPr>
        <w:tab/>
        <w:t>La lengua de trabajo del Comité de Comercio será el inglés.</w:t>
      </w:r>
    </w:p>
    <w:p w14:paraId="0180DB94" w14:textId="77777777" w:rsidR="00F45068" w:rsidRPr="00572FA0" w:rsidRDefault="00F45068" w:rsidP="00611B30">
      <w:pPr>
        <w:rPr>
          <w:rFonts w:eastAsia="Arial Unicode MS"/>
          <w:noProof/>
        </w:rPr>
      </w:pPr>
    </w:p>
    <w:p w14:paraId="60EDCEB9" w14:textId="503367AE" w:rsidR="00F45068" w:rsidRPr="00572FA0" w:rsidRDefault="00CC5448" w:rsidP="00611B30">
      <w:pPr>
        <w:rPr>
          <w:rFonts w:eastAsia="Arial Unicode MS"/>
          <w:noProof/>
        </w:rPr>
      </w:pPr>
      <w:r w:rsidRPr="00572FA0">
        <w:rPr>
          <w:noProof/>
        </w:rPr>
        <w:br w:type="page"/>
        <w:t>2.</w:t>
      </w:r>
      <w:r w:rsidRPr="00572FA0">
        <w:rPr>
          <w:noProof/>
        </w:rPr>
        <w:tab/>
        <w:t>El Comité de Comercio adoptará las decisiones relativas a la modificación o la interpretación de las disposiciones del presente Acuerdo en las lenguas de los textos auténticos del presente Acuerdo. Todas las demás decisiones del Comité de Comercio se adoptarán en la lengua de trabajo contemplada en el apartado 1.</w:t>
      </w:r>
    </w:p>
    <w:p w14:paraId="2072831B" w14:textId="77777777" w:rsidR="00F45068" w:rsidRPr="00572FA0" w:rsidRDefault="00F45068" w:rsidP="00611B30">
      <w:pPr>
        <w:rPr>
          <w:rFonts w:eastAsia="Arial Unicode MS"/>
          <w:noProof/>
        </w:rPr>
      </w:pPr>
    </w:p>
    <w:p w14:paraId="1E207CF1" w14:textId="77777777" w:rsidR="00BC0237" w:rsidRPr="00572FA0" w:rsidRDefault="00611B30" w:rsidP="00611B30">
      <w:pPr>
        <w:rPr>
          <w:rFonts w:eastAsia="Arial Unicode MS"/>
          <w:noProof/>
        </w:rPr>
      </w:pPr>
      <w:r w:rsidRPr="00572FA0">
        <w:rPr>
          <w:noProof/>
        </w:rPr>
        <w:t>3.</w:t>
      </w:r>
      <w:r w:rsidRPr="00572FA0">
        <w:rPr>
          <w:noProof/>
        </w:rPr>
        <w:tab/>
        <w:t>Cada Parte será responsable de la traducción de las decisiones y otros documentos a su propia lengua oficial cuando sea necesario con arreglo al presente artículo y se hará cargo de los gastos asociados a dicha traducción.</w:t>
      </w:r>
    </w:p>
    <w:p w14:paraId="3F2BB5DA" w14:textId="77777777" w:rsidR="004D552A" w:rsidRPr="00572FA0" w:rsidRDefault="004D552A" w:rsidP="00611B30">
      <w:pPr>
        <w:rPr>
          <w:rFonts w:eastAsia="Calibri"/>
          <w:noProof/>
        </w:rPr>
      </w:pPr>
    </w:p>
    <w:p w14:paraId="5BE43DE3" w14:textId="77777777" w:rsidR="004D552A" w:rsidRPr="00572FA0" w:rsidRDefault="004D552A" w:rsidP="00611B30">
      <w:pPr>
        <w:rPr>
          <w:rFonts w:eastAsia="Calibri"/>
          <w:noProof/>
        </w:rPr>
      </w:pPr>
    </w:p>
    <w:p w14:paraId="54EFC3FD" w14:textId="58EB7494" w:rsidR="00F45068" w:rsidRPr="00572FA0" w:rsidRDefault="00611B30" w:rsidP="004D552A">
      <w:pPr>
        <w:jc w:val="center"/>
        <w:rPr>
          <w:rFonts w:eastAsia="Calibri"/>
          <w:noProof/>
        </w:rPr>
      </w:pPr>
      <w:r w:rsidRPr="00572FA0">
        <w:rPr>
          <w:noProof/>
        </w:rPr>
        <w:t>REGLA 12</w:t>
      </w:r>
    </w:p>
    <w:p w14:paraId="21C12043" w14:textId="77777777" w:rsidR="00F45068" w:rsidRPr="00572FA0" w:rsidRDefault="00F45068" w:rsidP="004D552A">
      <w:pPr>
        <w:jc w:val="center"/>
        <w:rPr>
          <w:rFonts w:eastAsia="Calibri"/>
          <w:noProof/>
        </w:rPr>
      </w:pPr>
    </w:p>
    <w:p w14:paraId="5F65F0BB" w14:textId="77777777" w:rsidR="00F45068" w:rsidRPr="00572FA0" w:rsidRDefault="00611B30" w:rsidP="004D552A">
      <w:pPr>
        <w:jc w:val="center"/>
        <w:rPr>
          <w:rFonts w:eastAsia="Arial Unicode MS"/>
          <w:noProof/>
        </w:rPr>
      </w:pPr>
      <w:r w:rsidRPr="00572FA0">
        <w:rPr>
          <w:noProof/>
        </w:rPr>
        <w:t>Gastos</w:t>
      </w:r>
    </w:p>
    <w:p w14:paraId="30E79326" w14:textId="77777777" w:rsidR="00F45068" w:rsidRPr="00572FA0" w:rsidRDefault="00F45068" w:rsidP="00611B30">
      <w:pPr>
        <w:rPr>
          <w:rFonts w:eastAsia="Arial Unicode MS"/>
          <w:noProof/>
        </w:rPr>
      </w:pPr>
    </w:p>
    <w:p w14:paraId="64D12533" w14:textId="77777777" w:rsidR="00F45068" w:rsidRPr="00572FA0" w:rsidRDefault="00611B30" w:rsidP="00611B30">
      <w:pPr>
        <w:rPr>
          <w:rFonts w:eastAsia="Arial Unicode MS"/>
          <w:noProof/>
        </w:rPr>
      </w:pPr>
      <w:r w:rsidRPr="00572FA0">
        <w:rPr>
          <w:noProof/>
        </w:rPr>
        <w:t>1.</w:t>
      </w:r>
      <w:r w:rsidRPr="00572FA0">
        <w:rPr>
          <w:noProof/>
        </w:rPr>
        <w:tab/>
        <w:t>Cada Parte se hará cargo de los gastos en los que incurra en razón de su participación en las reuniones del Comité de Comercio, en particular los relativos a personal, viajes y estancia, y los de vídeo o teleconferencia, correos y telecomunicaciones.</w:t>
      </w:r>
    </w:p>
    <w:p w14:paraId="1D112D26" w14:textId="77777777" w:rsidR="00F45068" w:rsidRPr="00572FA0" w:rsidRDefault="00F45068" w:rsidP="00611B30">
      <w:pPr>
        <w:rPr>
          <w:rFonts w:eastAsia="Arial Unicode MS"/>
          <w:noProof/>
        </w:rPr>
      </w:pPr>
    </w:p>
    <w:p w14:paraId="468D0B9D" w14:textId="77777777" w:rsidR="00F45068" w:rsidRPr="00572FA0" w:rsidRDefault="00611B30" w:rsidP="00611B30">
      <w:pPr>
        <w:rPr>
          <w:rFonts w:eastAsia="Arial Unicode MS"/>
          <w:noProof/>
        </w:rPr>
      </w:pPr>
      <w:r w:rsidRPr="00572FA0">
        <w:rPr>
          <w:noProof/>
        </w:rPr>
        <w:t>2.</w:t>
      </w:r>
      <w:r w:rsidRPr="00572FA0">
        <w:rPr>
          <w:noProof/>
        </w:rPr>
        <w:tab/>
        <w:t>Los gastos relacionados con la organización de las reuniones y la reproducción de documentos correrán a cargo de la Parte organizadora de la reunión.</w:t>
      </w:r>
    </w:p>
    <w:p w14:paraId="632FBADB" w14:textId="36FDCADF" w:rsidR="00F45068" w:rsidRPr="00572FA0" w:rsidRDefault="00F45068" w:rsidP="00611B30">
      <w:pPr>
        <w:rPr>
          <w:rFonts w:eastAsia="Arial Unicode MS"/>
          <w:noProof/>
        </w:rPr>
      </w:pPr>
    </w:p>
    <w:p w14:paraId="2C036A11" w14:textId="77777777" w:rsidR="00F45068" w:rsidRPr="00572FA0" w:rsidRDefault="00611B30" w:rsidP="00611B30">
      <w:pPr>
        <w:rPr>
          <w:rFonts w:eastAsia="Arial Unicode MS"/>
          <w:noProof/>
        </w:rPr>
      </w:pPr>
      <w:r w:rsidRPr="00572FA0">
        <w:rPr>
          <w:noProof/>
        </w:rPr>
        <w:t>3.</w:t>
      </w:r>
      <w:r w:rsidRPr="00572FA0">
        <w:rPr>
          <w:noProof/>
        </w:rPr>
        <w:tab/>
        <w:t>Los gastos relativos a los servicios de interpretación hacia y desde la lengua de trabajo del Comité de Comercio en las reuniones correrán a cargo de la Parte anfitriona.</w:t>
      </w:r>
    </w:p>
    <w:p w14:paraId="1677990A" w14:textId="77777777" w:rsidR="00F45068" w:rsidRPr="00572FA0" w:rsidRDefault="00F45068" w:rsidP="00611B30">
      <w:pPr>
        <w:rPr>
          <w:rFonts w:eastAsia="Arial Unicode MS"/>
          <w:noProof/>
        </w:rPr>
      </w:pPr>
    </w:p>
    <w:p w14:paraId="66898FC7" w14:textId="77777777" w:rsidR="004D552A" w:rsidRPr="00572FA0" w:rsidRDefault="004D552A" w:rsidP="00611B30">
      <w:pPr>
        <w:rPr>
          <w:rFonts w:eastAsia="Calibri"/>
          <w:noProof/>
        </w:rPr>
      </w:pPr>
    </w:p>
    <w:p w14:paraId="1A08D476" w14:textId="1815ABCC" w:rsidR="00F45068" w:rsidRPr="00572FA0" w:rsidRDefault="00CC5448" w:rsidP="004D552A">
      <w:pPr>
        <w:jc w:val="center"/>
        <w:rPr>
          <w:rFonts w:eastAsia="Calibri"/>
          <w:noProof/>
        </w:rPr>
      </w:pPr>
      <w:r w:rsidRPr="00572FA0">
        <w:rPr>
          <w:noProof/>
        </w:rPr>
        <w:br w:type="page"/>
        <w:t>REGLA 13</w:t>
      </w:r>
    </w:p>
    <w:p w14:paraId="3E0DE5F2" w14:textId="77777777" w:rsidR="00F45068" w:rsidRPr="00572FA0" w:rsidRDefault="00F45068" w:rsidP="004D552A">
      <w:pPr>
        <w:jc w:val="center"/>
        <w:rPr>
          <w:rFonts w:eastAsia="Calibri"/>
          <w:noProof/>
        </w:rPr>
      </w:pPr>
    </w:p>
    <w:p w14:paraId="5FCB74E1" w14:textId="77777777" w:rsidR="00F45068" w:rsidRPr="00572FA0" w:rsidRDefault="00611B30" w:rsidP="004D552A">
      <w:pPr>
        <w:jc w:val="center"/>
        <w:rPr>
          <w:rFonts w:eastAsia="Calibri"/>
          <w:noProof/>
        </w:rPr>
      </w:pPr>
      <w:r w:rsidRPr="00572FA0">
        <w:rPr>
          <w:noProof/>
        </w:rPr>
        <w:t>Comités especializados</w:t>
      </w:r>
    </w:p>
    <w:p w14:paraId="30278EBB" w14:textId="77777777" w:rsidR="00F45068" w:rsidRPr="00572FA0" w:rsidRDefault="00F45068" w:rsidP="00611B30">
      <w:pPr>
        <w:rPr>
          <w:rFonts w:eastAsia="Calibri"/>
          <w:noProof/>
        </w:rPr>
      </w:pPr>
    </w:p>
    <w:p w14:paraId="1B4FB68E" w14:textId="77777777" w:rsidR="00F45068" w:rsidRPr="00572FA0" w:rsidRDefault="00611B30" w:rsidP="00611B30">
      <w:pPr>
        <w:rPr>
          <w:rFonts w:eastAsia="Calibri"/>
          <w:noProof/>
        </w:rPr>
      </w:pPr>
      <w:r w:rsidRPr="00572FA0">
        <w:rPr>
          <w:noProof/>
        </w:rPr>
        <w:t>1.</w:t>
      </w:r>
      <w:r w:rsidRPr="00572FA0">
        <w:rPr>
          <w:noProof/>
        </w:rPr>
        <w:tab/>
        <w:t>Con arreglo al artículo 24.4 (Comités especializados), el Comité de Comercio supervisará el trabajo de todos los comités especializados y otros órganos creados en virtud del presente Acuerdo.</w:t>
      </w:r>
    </w:p>
    <w:p w14:paraId="7FA0177C" w14:textId="77777777" w:rsidR="00F45068" w:rsidRPr="00572FA0" w:rsidRDefault="00F45068" w:rsidP="00611B30">
      <w:pPr>
        <w:rPr>
          <w:rFonts w:eastAsia="Calibri"/>
          <w:noProof/>
        </w:rPr>
      </w:pPr>
    </w:p>
    <w:p w14:paraId="5C1B1EC1" w14:textId="77777777" w:rsidR="00F45068" w:rsidRPr="00572FA0" w:rsidRDefault="00611B30" w:rsidP="00611B30">
      <w:pPr>
        <w:rPr>
          <w:rFonts w:eastAsia="Calibri"/>
          <w:noProof/>
        </w:rPr>
      </w:pPr>
      <w:r w:rsidRPr="00572FA0">
        <w:rPr>
          <w:noProof/>
        </w:rPr>
        <w:t>2.</w:t>
      </w:r>
      <w:r w:rsidRPr="00572FA0">
        <w:rPr>
          <w:noProof/>
        </w:rPr>
        <w:tab/>
        <w:t>El Comité de Comercio será informado por escrito sobre los puntos de contacto designados por los comités especializados u otros órganos creados en virtud de presente Acuerdo. Toda la correspondencia, la documentación y las comunicaciones pertinentes entre los puntos de contacto de cada comité especializado relativas a la aplicación del presente Acuerdo se enviarán simultáneamente a la Secretaría del Comité de Comercio.</w:t>
      </w:r>
    </w:p>
    <w:p w14:paraId="34D35391" w14:textId="77777777" w:rsidR="00F45068" w:rsidRPr="00572FA0" w:rsidRDefault="00F45068" w:rsidP="00611B30">
      <w:pPr>
        <w:rPr>
          <w:rFonts w:eastAsia="Calibri"/>
          <w:noProof/>
        </w:rPr>
      </w:pPr>
    </w:p>
    <w:p w14:paraId="1777C2A9" w14:textId="77777777" w:rsidR="00F45068" w:rsidRPr="00572FA0" w:rsidRDefault="00611B30" w:rsidP="00611B30">
      <w:pPr>
        <w:rPr>
          <w:rFonts w:eastAsia="Calibri"/>
          <w:noProof/>
        </w:rPr>
      </w:pPr>
      <w:r w:rsidRPr="00572FA0">
        <w:rPr>
          <w:noProof/>
        </w:rPr>
        <w:t>3.</w:t>
      </w:r>
      <w:r w:rsidRPr="00572FA0">
        <w:rPr>
          <w:noProof/>
        </w:rPr>
        <w:tab/>
        <w:t>De conformidad con el artículo 24.4, apartado 7 (Comités especializados), los comités especializados informarán al Comité de Comercio de los resultados, decisiones y conclusiones de cada una de sus reuniones.</w:t>
      </w:r>
    </w:p>
    <w:p w14:paraId="335FA40E" w14:textId="77777777" w:rsidR="00F45068" w:rsidRPr="00572FA0" w:rsidRDefault="00F45068" w:rsidP="00611B30">
      <w:pPr>
        <w:rPr>
          <w:rFonts w:eastAsia="Calibri"/>
          <w:noProof/>
        </w:rPr>
      </w:pPr>
    </w:p>
    <w:p w14:paraId="68737A20" w14:textId="41B4E06C" w:rsidR="00BC0237" w:rsidRPr="00572FA0" w:rsidRDefault="00611B30" w:rsidP="00611B30">
      <w:pPr>
        <w:rPr>
          <w:rFonts w:eastAsia="Calibri"/>
          <w:noProof/>
        </w:rPr>
      </w:pPr>
      <w:r w:rsidRPr="00572FA0">
        <w:rPr>
          <w:noProof/>
        </w:rPr>
        <w:t>4.</w:t>
      </w:r>
      <w:r w:rsidRPr="00572FA0">
        <w:rPr>
          <w:noProof/>
        </w:rPr>
        <w:tab/>
        <w:t xml:space="preserve">Salvo decisión en contrario de cada comité especializado de conformidad con el artículo 24.4, apartado 5 (Comités especializados), del presente Acuerdo, el reglamento interno establecido en el presente anexo se aplicará </w:t>
      </w:r>
      <w:r w:rsidRPr="00572FA0">
        <w:rPr>
          <w:i/>
          <w:noProof/>
        </w:rPr>
        <w:t>mutatis mutandis</w:t>
      </w:r>
      <w:r w:rsidRPr="00572FA0">
        <w:rPr>
          <w:noProof/>
        </w:rPr>
        <w:t xml:space="preserve"> a los comités especializados en virtud del presente Acuerdo.</w:t>
      </w:r>
    </w:p>
    <w:p w14:paraId="531253CB" w14:textId="08247837" w:rsidR="004D552A" w:rsidRPr="00572FA0" w:rsidRDefault="004D552A" w:rsidP="00611B30">
      <w:pPr>
        <w:rPr>
          <w:rFonts w:eastAsia="Calibri"/>
          <w:noProof/>
        </w:rPr>
      </w:pPr>
    </w:p>
    <w:p w14:paraId="7A247C44" w14:textId="77777777" w:rsidR="004D552A" w:rsidRPr="00572FA0" w:rsidRDefault="004D552A" w:rsidP="00611B30">
      <w:pPr>
        <w:rPr>
          <w:rFonts w:eastAsia="Calibri"/>
          <w:noProof/>
        </w:rPr>
      </w:pPr>
    </w:p>
    <w:p w14:paraId="5CB925CE" w14:textId="69B5607A" w:rsidR="00F45068" w:rsidRPr="00572FA0" w:rsidRDefault="00C06C97" w:rsidP="004D552A">
      <w:pPr>
        <w:jc w:val="center"/>
        <w:rPr>
          <w:rFonts w:eastAsia="Calibri"/>
          <w:noProof/>
        </w:rPr>
      </w:pPr>
      <w:r w:rsidRPr="00572FA0">
        <w:rPr>
          <w:noProof/>
        </w:rPr>
        <w:br w:type="page"/>
        <w:t>REGLA 14</w:t>
      </w:r>
    </w:p>
    <w:p w14:paraId="4A9D15E8" w14:textId="77777777" w:rsidR="00F45068" w:rsidRPr="00572FA0" w:rsidRDefault="00F45068" w:rsidP="004D552A">
      <w:pPr>
        <w:jc w:val="center"/>
        <w:rPr>
          <w:rFonts w:eastAsia="Calibri"/>
          <w:noProof/>
        </w:rPr>
      </w:pPr>
    </w:p>
    <w:p w14:paraId="31210853" w14:textId="77777777" w:rsidR="00F45068" w:rsidRPr="00572FA0" w:rsidRDefault="00611B30" w:rsidP="004D552A">
      <w:pPr>
        <w:jc w:val="center"/>
        <w:rPr>
          <w:rFonts w:eastAsia="Calibri"/>
          <w:noProof/>
        </w:rPr>
      </w:pPr>
      <w:r w:rsidRPr="00572FA0">
        <w:rPr>
          <w:noProof/>
        </w:rPr>
        <w:t>Modificaciones del reglamento interno</w:t>
      </w:r>
    </w:p>
    <w:p w14:paraId="01E47F43" w14:textId="77777777" w:rsidR="00F45068" w:rsidRPr="00572FA0" w:rsidRDefault="00F45068" w:rsidP="00611B30">
      <w:pPr>
        <w:rPr>
          <w:rFonts w:eastAsia="Calibri"/>
          <w:noProof/>
        </w:rPr>
      </w:pPr>
    </w:p>
    <w:p w14:paraId="5B4924CD" w14:textId="77777777" w:rsidR="00F45068" w:rsidRPr="00572FA0" w:rsidRDefault="00611B30" w:rsidP="00611B30">
      <w:pPr>
        <w:rPr>
          <w:rFonts w:eastAsia="Calibri"/>
          <w:noProof/>
        </w:rPr>
      </w:pPr>
      <w:r w:rsidRPr="00572FA0">
        <w:rPr>
          <w:noProof/>
        </w:rPr>
        <w:t>El presente reglamento interno podrá modificarse mediante una decisión del Comité de Comercio de conformidad con el artículo 9.</w:t>
      </w:r>
    </w:p>
    <w:p w14:paraId="472FA3D9" w14:textId="2A39AE67" w:rsidR="00F45068" w:rsidRPr="00572FA0" w:rsidRDefault="00F45068" w:rsidP="00611B30">
      <w:pPr>
        <w:rPr>
          <w:rFonts w:eastAsia="Calibri"/>
          <w:noProof/>
        </w:rPr>
      </w:pPr>
    </w:p>
    <w:p w14:paraId="2005FE19" w14:textId="77777777" w:rsidR="00F45068" w:rsidRPr="00572FA0" w:rsidRDefault="00F45068" w:rsidP="00611B30">
      <w:pPr>
        <w:rPr>
          <w:noProof/>
        </w:rPr>
      </w:pPr>
    </w:p>
    <w:p w14:paraId="5C58744A" w14:textId="77777777" w:rsidR="00864761" w:rsidRPr="00572FA0" w:rsidRDefault="00864761" w:rsidP="00864761">
      <w:pPr>
        <w:jc w:val="center"/>
        <w:rPr>
          <w:noProof/>
        </w:rPr>
      </w:pPr>
      <w:r w:rsidRPr="00572FA0">
        <w:rPr>
          <w:noProof/>
        </w:rPr>
        <w:t>________________</w:t>
      </w:r>
    </w:p>
    <w:p w14:paraId="60847181" w14:textId="77777777" w:rsidR="004D552A" w:rsidRPr="00572FA0" w:rsidRDefault="004D552A" w:rsidP="00611B30">
      <w:pPr>
        <w:rPr>
          <w:rFonts w:eastAsia="Calibri"/>
          <w:noProof/>
        </w:rPr>
        <w:sectPr w:rsidR="004D552A" w:rsidRPr="00572FA0" w:rsidSect="004A7859">
          <w:headerReference w:type="even" r:id="rId201"/>
          <w:headerReference w:type="default" r:id="rId202"/>
          <w:footerReference w:type="even" r:id="rId203"/>
          <w:footerReference w:type="default" r:id="rId204"/>
          <w:headerReference w:type="first" r:id="rId205"/>
          <w:footerReference w:type="first" r:id="rId206"/>
          <w:endnotePr>
            <w:numFmt w:val="decimal"/>
          </w:endnotePr>
          <w:pgSz w:w="11907" w:h="16840" w:code="9"/>
          <w:pgMar w:top="1134" w:right="1134" w:bottom="1134" w:left="1134" w:header="1134" w:footer="1134" w:gutter="0"/>
          <w:pgNumType w:start="1"/>
          <w:cols w:space="720"/>
          <w:docGrid w:linePitch="326"/>
        </w:sectPr>
      </w:pPr>
    </w:p>
    <w:p w14:paraId="7E4E868B" w14:textId="3090B46A" w:rsidR="00F45068" w:rsidRPr="00572FA0" w:rsidRDefault="00611B30" w:rsidP="004D552A">
      <w:pPr>
        <w:jc w:val="right"/>
        <w:rPr>
          <w:rFonts w:eastAsia="Calibri"/>
          <w:b/>
          <w:bCs/>
          <w:noProof/>
          <w:u w:val="single"/>
        </w:rPr>
      </w:pPr>
      <w:r w:rsidRPr="00572FA0">
        <w:rPr>
          <w:b/>
          <w:noProof/>
          <w:u w:val="single"/>
        </w:rPr>
        <w:t>ANEXO 26–A</w:t>
      </w:r>
    </w:p>
    <w:p w14:paraId="26913A01" w14:textId="62FD4312" w:rsidR="00F45068" w:rsidRPr="00572FA0" w:rsidRDefault="00F45068" w:rsidP="00611B30">
      <w:pPr>
        <w:rPr>
          <w:rFonts w:eastAsia="Calibri"/>
          <w:noProof/>
        </w:rPr>
      </w:pPr>
    </w:p>
    <w:p w14:paraId="2902F164" w14:textId="77777777" w:rsidR="004D552A" w:rsidRPr="00572FA0" w:rsidRDefault="004D552A" w:rsidP="00611B30">
      <w:pPr>
        <w:rPr>
          <w:rFonts w:eastAsia="Calibri"/>
          <w:noProof/>
        </w:rPr>
      </w:pPr>
    </w:p>
    <w:p w14:paraId="27BD3D93" w14:textId="6F3CF40D" w:rsidR="00F45068" w:rsidRPr="00572FA0" w:rsidRDefault="00611B30" w:rsidP="004D552A">
      <w:pPr>
        <w:jc w:val="center"/>
        <w:rPr>
          <w:rFonts w:eastAsia="Calibri"/>
          <w:noProof/>
        </w:rPr>
      </w:pPr>
      <w:r w:rsidRPr="00572FA0">
        <w:rPr>
          <w:noProof/>
        </w:rPr>
        <w:t>REGLAMENTO INTERNO PARA LA SOLUCIÓN DE DIFERENCIAS</w:t>
      </w:r>
    </w:p>
    <w:p w14:paraId="01F08053" w14:textId="1F606E2D" w:rsidR="004D552A" w:rsidRPr="00572FA0" w:rsidRDefault="004D552A" w:rsidP="00FB0D88">
      <w:pPr>
        <w:rPr>
          <w:rFonts w:eastAsia="Calibri"/>
          <w:noProof/>
        </w:rPr>
      </w:pPr>
    </w:p>
    <w:p w14:paraId="1A5F4020" w14:textId="2636CE52" w:rsidR="00F45068" w:rsidRPr="00572FA0" w:rsidRDefault="00611B30" w:rsidP="00872382">
      <w:pPr>
        <w:jc w:val="center"/>
        <w:rPr>
          <w:rFonts w:eastAsia="Calibri"/>
          <w:noProof/>
        </w:rPr>
      </w:pPr>
      <w:r w:rsidRPr="00572FA0">
        <w:rPr>
          <w:noProof/>
        </w:rPr>
        <w:t>I. Definiciones</w:t>
      </w:r>
    </w:p>
    <w:p w14:paraId="0950956E" w14:textId="77777777" w:rsidR="00F45068" w:rsidRPr="00572FA0" w:rsidRDefault="00F45068" w:rsidP="00611B30">
      <w:pPr>
        <w:rPr>
          <w:rFonts w:eastAsia="Calibri"/>
          <w:noProof/>
        </w:rPr>
      </w:pPr>
    </w:p>
    <w:p w14:paraId="532BC59E" w14:textId="77777777" w:rsidR="00F45068" w:rsidRPr="00572FA0" w:rsidRDefault="00611B30" w:rsidP="00611B30">
      <w:pPr>
        <w:rPr>
          <w:noProof/>
        </w:rPr>
      </w:pPr>
      <w:r w:rsidRPr="00572FA0">
        <w:rPr>
          <w:noProof/>
        </w:rPr>
        <w:t>1.</w:t>
      </w:r>
      <w:r w:rsidRPr="00572FA0">
        <w:rPr>
          <w:noProof/>
        </w:rPr>
        <w:tab/>
        <w:t>A efectos del capítulo 26 (Solución de diferencias) y del presente anexo, se entenderá por:</w:t>
      </w:r>
    </w:p>
    <w:p w14:paraId="677C2736" w14:textId="77777777" w:rsidR="00F45068" w:rsidRPr="00572FA0" w:rsidRDefault="00F45068" w:rsidP="00611B30">
      <w:pPr>
        <w:rPr>
          <w:noProof/>
        </w:rPr>
      </w:pPr>
    </w:p>
    <w:p w14:paraId="51492EDD" w14:textId="77777777" w:rsidR="00F45068" w:rsidRPr="00572FA0" w:rsidRDefault="00611B30" w:rsidP="00C64C88">
      <w:pPr>
        <w:ind w:left="567" w:hanging="567"/>
        <w:rPr>
          <w:noProof/>
        </w:rPr>
      </w:pPr>
      <w:r w:rsidRPr="00572FA0">
        <w:rPr>
          <w:noProof/>
        </w:rPr>
        <w:t>a)</w:t>
      </w:r>
      <w:r w:rsidRPr="00572FA0">
        <w:rPr>
          <w:noProof/>
        </w:rPr>
        <w:tab/>
        <w:t>«personal administrativo» con respecto a un miembro de un grupo especial: toda persona, que no sea asistente, que esté bajo la dirección y el control de un miembro de un panel;</w:t>
      </w:r>
    </w:p>
    <w:p w14:paraId="095F342E" w14:textId="77777777" w:rsidR="00F45068" w:rsidRPr="00572FA0" w:rsidRDefault="00F45068" w:rsidP="00C64C88">
      <w:pPr>
        <w:ind w:left="567" w:hanging="567"/>
        <w:rPr>
          <w:noProof/>
        </w:rPr>
      </w:pPr>
    </w:p>
    <w:p w14:paraId="7F97C6C6" w14:textId="77777777" w:rsidR="00F45068" w:rsidRPr="00572FA0" w:rsidRDefault="00611B30" w:rsidP="00C64C88">
      <w:pPr>
        <w:ind w:left="567" w:hanging="567"/>
        <w:rPr>
          <w:noProof/>
        </w:rPr>
      </w:pPr>
      <w:r w:rsidRPr="00572FA0">
        <w:rPr>
          <w:noProof/>
        </w:rPr>
        <w:t>b)</w:t>
      </w:r>
      <w:r w:rsidRPr="00572FA0">
        <w:rPr>
          <w:noProof/>
        </w:rPr>
        <w:tab/>
        <w:t>«asesor»: la persona designada por una de las Partes para que la asesore o apoye en relación con el procedimiento ante un grupo especial;</w:t>
      </w:r>
    </w:p>
    <w:p w14:paraId="672AE99F" w14:textId="77777777" w:rsidR="00F45068" w:rsidRPr="00572FA0" w:rsidRDefault="00F45068" w:rsidP="00C64C88">
      <w:pPr>
        <w:ind w:left="567" w:hanging="567"/>
        <w:rPr>
          <w:noProof/>
        </w:rPr>
      </w:pPr>
    </w:p>
    <w:p w14:paraId="7CB188BF" w14:textId="02089FC5" w:rsidR="00F45068" w:rsidRPr="00572FA0" w:rsidRDefault="00611B30" w:rsidP="00C64C88">
      <w:pPr>
        <w:ind w:left="567" w:hanging="567"/>
        <w:rPr>
          <w:noProof/>
        </w:rPr>
      </w:pPr>
      <w:r w:rsidRPr="00572FA0">
        <w:rPr>
          <w:noProof/>
        </w:rPr>
        <w:t>c)</w:t>
      </w:r>
      <w:r w:rsidRPr="00572FA0">
        <w:rPr>
          <w:noProof/>
        </w:rPr>
        <w:tab/>
        <w:t>«asistente»: toda persona que, con arreglo a las condiciones de la designación y bajo la dirección y el control de un miembro de un grupo especial, lleva a cabo una investigación o proporciona apoyo a dicho miembro;</w:t>
      </w:r>
    </w:p>
    <w:p w14:paraId="503FDC23" w14:textId="77777777" w:rsidR="00F45068" w:rsidRPr="00572FA0" w:rsidRDefault="00F45068" w:rsidP="00C64C88">
      <w:pPr>
        <w:ind w:left="567" w:hanging="567"/>
        <w:rPr>
          <w:noProof/>
        </w:rPr>
      </w:pPr>
    </w:p>
    <w:p w14:paraId="41D7FA1A" w14:textId="77777777" w:rsidR="00F45068" w:rsidRPr="00572FA0" w:rsidRDefault="00611B30" w:rsidP="00C64C88">
      <w:pPr>
        <w:ind w:left="567" w:hanging="567"/>
        <w:rPr>
          <w:noProof/>
        </w:rPr>
      </w:pPr>
      <w:r w:rsidRPr="00572FA0">
        <w:rPr>
          <w:noProof/>
        </w:rPr>
        <w:t>d)</w:t>
      </w:r>
      <w:r w:rsidRPr="00572FA0">
        <w:rPr>
          <w:noProof/>
        </w:rPr>
        <w:tab/>
        <w:t>«Parte demandante»: la Parte que solicita la creación de un grupo especial de conformidad con el artículo 26.4 (Inicio de procedimientos ante un grupo especial);</w:t>
      </w:r>
    </w:p>
    <w:p w14:paraId="543BF65D" w14:textId="77777777" w:rsidR="00F45068" w:rsidRPr="00572FA0" w:rsidRDefault="00F45068" w:rsidP="00C64C88">
      <w:pPr>
        <w:ind w:left="567" w:hanging="567"/>
        <w:rPr>
          <w:noProof/>
        </w:rPr>
      </w:pPr>
    </w:p>
    <w:p w14:paraId="15A294E2" w14:textId="77777777" w:rsidR="00F45068" w:rsidRPr="00572FA0" w:rsidRDefault="00611B30" w:rsidP="00C64C88">
      <w:pPr>
        <w:ind w:left="567" w:hanging="567"/>
        <w:rPr>
          <w:noProof/>
        </w:rPr>
      </w:pPr>
      <w:r w:rsidRPr="00572FA0">
        <w:rPr>
          <w:noProof/>
        </w:rPr>
        <w:t>e)</w:t>
      </w:r>
      <w:r w:rsidRPr="00572FA0">
        <w:rPr>
          <w:noProof/>
        </w:rPr>
        <w:tab/>
        <w:t>«día»: un día natural;</w:t>
      </w:r>
    </w:p>
    <w:p w14:paraId="68EBDE5B" w14:textId="77777777" w:rsidR="00F45068" w:rsidRPr="00572FA0" w:rsidRDefault="00F45068" w:rsidP="00C64C88">
      <w:pPr>
        <w:ind w:left="567" w:hanging="567"/>
        <w:rPr>
          <w:noProof/>
        </w:rPr>
      </w:pPr>
    </w:p>
    <w:p w14:paraId="193668FD" w14:textId="48051A0B" w:rsidR="00F45068" w:rsidRPr="00572FA0" w:rsidRDefault="00BA784F" w:rsidP="00C64C88">
      <w:pPr>
        <w:ind w:left="567" w:hanging="567"/>
        <w:rPr>
          <w:noProof/>
        </w:rPr>
      </w:pPr>
      <w:r w:rsidRPr="00572FA0">
        <w:rPr>
          <w:noProof/>
        </w:rPr>
        <w:br w:type="page"/>
        <w:t>f)</w:t>
      </w:r>
      <w:r w:rsidRPr="00572FA0">
        <w:rPr>
          <w:noProof/>
        </w:rPr>
        <w:tab/>
        <w:t>«grupo especial», el grupo especial creado con arreglo al artículo 26.5 (Constitución de un grupo especial);</w:t>
      </w:r>
    </w:p>
    <w:p w14:paraId="406E31B2" w14:textId="77777777" w:rsidR="00F45068" w:rsidRPr="00572FA0" w:rsidRDefault="00F45068" w:rsidP="00C64C88">
      <w:pPr>
        <w:ind w:left="567" w:hanging="567"/>
        <w:rPr>
          <w:noProof/>
        </w:rPr>
      </w:pPr>
    </w:p>
    <w:p w14:paraId="57665EF1" w14:textId="77777777" w:rsidR="00F45068" w:rsidRPr="00572FA0" w:rsidRDefault="00611B30" w:rsidP="00C64C88">
      <w:pPr>
        <w:ind w:left="567" w:hanging="567"/>
        <w:rPr>
          <w:noProof/>
        </w:rPr>
      </w:pPr>
      <w:r w:rsidRPr="00572FA0">
        <w:rPr>
          <w:noProof/>
        </w:rPr>
        <w:t>g)</w:t>
      </w:r>
      <w:r w:rsidRPr="00572FA0">
        <w:rPr>
          <w:noProof/>
        </w:rPr>
        <w:tab/>
        <w:t>«miembro de un grupo especial»: miembro de un grupo especial;</w:t>
      </w:r>
    </w:p>
    <w:p w14:paraId="57C639E0" w14:textId="77777777" w:rsidR="00F45068" w:rsidRPr="00572FA0" w:rsidRDefault="00F45068" w:rsidP="00C64C88">
      <w:pPr>
        <w:ind w:left="567" w:hanging="567"/>
        <w:rPr>
          <w:noProof/>
        </w:rPr>
      </w:pPr>
    </w:p>
    <w:p w14:paraId="0D5523C3" w14:textId="77777777" w:rsidR="00F45068" w:rsidRPr="00572FA0" w:rsidRDefault="00611B30" w:rsidP="00C64C88">
      <w:pPr>
        <w:ind w:left="567" w:hanging="567"/>
        <w:rPr>
          <w:noProof/>
        </w:rPr>
      </w:pPr>
      <w:r w:rsidRPr="00572FA0">
        <w:rPr>
          <w:noProof/>
        </w:rPr>
        <w:t>h)</w:t>
      </w:r>
      <w:r w:rsidRPr="00572FA0">
        <w:rPr>
          <w:noProof/>
        </w:rPr>
        <w:tab/>
        <w:t>«Parte demandada»: la Parte acusada de haber infringido las disposiciones contempladas; y</w:t>
      </w:r>
    </w:p>
    <w:p w14:paraId="55F3A50F" w14:textId="4ED95617" w:rsidR="00F45068" w:rsidRPr="00572FA0" w:rsidRDefault="00F45068" w:rsidP="00C64C88">
      <w:pPr>
        <w:ind w:left="567" w:hanging="567"/>
        <w:rPr>
          <w:noProof/>
        </w:rPr>
      </w:pPr>
    </w:p>
    <w:p w14:paraId="1649AC03" w14:textId="77777777" w:rsidR="00F45068" w:rsidRPr="00572FA0" w:rsidRDefault="00CA3F4C" w:rsidP="00C64C88">
      <w:pPr>
        <w:ind w:left="567" w:hanging="567"/>
        <w:rPr>
          <w:noProof/>
        </w:rPr>
      </w:pPr>
      <w:r w:rsidRPr="00572FA0">
        <w:rPr>
          <w:noProof/>
        </w:rPr>
        <w:t>i)</w:t>
      </w:r>
      <w:r w:rsidRPr="00572FA0">
        <w:rPr>
          <w:noProof/>
        </w:rPr>
        <w:tab/>
        <w:t>«representante de una Parte»: un empleado de un servicio, organismo gubernamental o cualquier otra entidad pública de una Parte o cualquier otra persona designada por los mismos, que representa a la Parte a los efectos de una diferencia en el marco del presente Acuerdo.</w:t>
      </w:r>
    </w:p>
    <w:p w14:paraId="62C92E02" w14:textId="2742B9D3" w:rsidR="00F45068" w:rsidRPr="00572FA0" w:rsidRDefault="00F45068" w:rsidP="00611B30">
      <w:pPr>
        <w:rPr>
          <w:noProof/>
        </w:rPr>
      </w:pPr>
    </w:p>
    <w:p w14:paraId="45DFA9F8" w14:textId="77777777" w:rsidR="00C64C88" w:rsidRPr="00572FA0" w:rsidRDefault="00C64C88" w:rsidP="00611B30">
      <w:pPr>
        <w:rPr>
          <w:noProof/>
        </w:rPr>
      </w:pPr>
    </w:p>
    <w:p w14:paraId="23589D19" w14:textId="36743431" w:rsidR="00F45068" w:rsidRPr="00572FA0" w:rsidRDefault="00611B30" w:rsidP="00872382">
      <w:pPr>
        <w:jc w:val="center"/>
        <w:rPr>
          <w:rFonts w:eastAsia="Calibri"/>
          <w:noProof/>
        </w:rPr>
      </w:pPr>
      <w:r w:rsidRPr="00572FA0">
        <w:rPr>
          <w:noProof/>
        </w:rPr>
        <w:t>II.</w:t>
      </w:r>
      <w:r w:rsidRPr="00572FA0">
        <w:rPr>
          <w:noProof/>
        </w:rPr>
        <w:tab/>
        <w:t>Notificaciones</w:t>
      </w:r>
    </w:p>
    <w:p w14:paraId="3FD141D7" w14:textId="4D1B19E4" w:rsidR="00F45068" w:rsidRPr="00572FA0" w:rsidRDefault="00F45068" w:rsidP="00611B30">
      <w:pPr>
        <w:rPr>
          <w:rFonts w:eastAsia="Calibri"/>
          <w:noProof/>
        </w:rPr>
      </w:pPr>
    </w:p>
    <w:p w14:paraId="198F8FCB" w14:textId="77777777" w:rsidR="00F45068" w:rsidRPr="00572FA0" w:rsidRDefault="000253B1" w:rsidP="00611B30">
      <w:pPr>
        <w:rPr>
          <w:rFonts w:eastAsiaTheme="minorEastAsia"/>
          <w:noProof/>
        </w:rPr>
      </w:pPr>
      <w:r w:rsidRPr="00572FA0">
        <w:rPr>
          <w:noProof/>
        </w:rPr>
        <w:t>2.</w:t>
      </w:r>
      <w:r w:rsidRPr="00572FA0">
        <w:rPr>
          <w:noProof/>
        </w:rPr>
        <w:tab/>
        <w:t>Cualquier solicitud, aviso, comunicación escrita u otro documento:</w:t>
      </w:r>
    </w:p>
    <w:p w14:paraId="374B4863" w14:textId="0437A5EC" w:rsidR="00F45068" w:rsidRPr="00572FA0" w:rsidRDefault="00F45068" w:rsidP="00611B30">
      <w:pPr>
        <w:rPr>
          <w:rFonts w:eastAsiaTheme="minorEastAsia"/>
          <w:noProof/>
        </w:rPr>
      </w:pPr>
    </w:p>
    <w:p w14:paraId="338C0BB4" w14:textId="77777777" w:rsidR="00F45068" w:rsidRPr="00572FA0" w:rsidRDefault="000253B1" w:rsidP="00014859">
      <w:pPr>
        <w:ind w:left="567" w:hanging="567"/>
        <w:rPr>
          <w:rFonts w:eastAsiaTheme="minorEastAsia"/>
          <w:noProof/>
        </w:rPr>
      </w:pPr>
      <w:r w:rsidRPr="00572FA0">
        <w:rPr>
          <w:noProof/>
        </w:rPr>
        <w:t>a)</w:t>
      </w:r>
      <w:r w:rsidRPr="00572FA0">
        <w:rPr>
          <w:noProof/>
        </w:rPr>
        <w:tab/>
        <w:t>que haya elaborado el grupo especial se enviará a ambas Partes al mismo tiempo;</w:t>
      </w:r>
    </w:p>
    <w:p w14:paraId="6F57BA0F" w14:textId="236044BF" w:rsidR="00F45068" w:rsidRPr="00572FA0" w:rsidRDefault="00F45068" w:rsidP="00014859">
      <w:pPr>
        <w:ind w:left="567" w:hanging="567"/>
        <w:rPr>
          <w:rFonts w:eastAsiaTheme="minorEastAsia"/>
          <w:noProof/>
        </w:rPr>
      </w:pPr>
    </w:p>
    <w:p w14:paraId="1EA9D1A2" w14:textId="77777777" w:rsidR="00F45068" w:rsidRPr="00572FA0" w:rsidRDefault="00611B30" w:rsidP="00014859">
      <w:pPr>
        <w:ind w:left="567" w:hanging="567"/>
        <w:rPr>
          <w:rFonts w:eastAsiaTheme="minorEastAsia"/>
          <w:noProof/>
        </w:rPr>
      </w:pPr>
      <w:r w:rsidRPr="00572FA0">
        <w:rPr>
          <w:noProof/>
        </w:rPr>
        <w:t>b)</w:t>
      </w:r>
      <w:r w:rsidRPr="00572FA0">
        <w:rPr>
          <w:noProof/>
        </w:rPr>
        <w:tab/>
        <w:t>que haya elaborado una Parte para dirigirse al grupo especial se enviará con copia a la otra Parte al mismo tiempo; y</w:t>
      </w:r>
    </w:p>
    <w:p w14:paraId="2D470715" w14:textId="26C76466" w:rsidR="00F45068" w:rsidRPr="00572FA0" w:rsidRDefault="00F45068" w:rsidP="00014859">
      <w:pPr>
        <w:ind w:left="567" w:hanging="567"/>
        <w:rPr>
          <w:rFonts w:eastAsiaTheme="minorEastAsia"/>
          <w:noProof/>
        </w:rPr>
      </w:pPr>
    </w:p>
    <w:p w14:paraId="73DBF423" w14:textId="77777777" w:rsidR="00F45068" w:rsidRPr="00572FA0" w:rsidRDefault="00611B30" w:rsidP="00014859">
      <w:pPr>
        <w:ind w:left="567" w:hanging="567"/>
        <w:rPr>
          <w:rFonts w:eastAsiaTheme="minorEastAsia"/>
          <w:noProof/>
        </w:rPr>
      </w:pPr>
      <w:r w:rsidRPr="00572FA0">
        <w:rPr>
          <w:noProof/>
        </w:rPr>
        <w:t>c)</w:t>
      </w:r>
      <w:r w:rsidRPr="00572FA0">
        <w:rPr>
          <w:noProof/>
        </w:rPr>
        <w:tab/>
        <w:t>que haya elaborado una Parte para dirigirse a la otra se enviará con copia al grupo especial al mismo tiempo, según corresponda.</w:t>
      </w:r>
    </w:p>
    <w:p w14:paraId="6CAF4827" w14:textId="77777777" w:rsidR="00F45068" w:rsidRPr="00572FA0" w:rsidRDefault="00F45068" w:rsidP="00611B30">
      <w:pPr>
        <w:rPr>
          <w:rFonts w:eastAsiaTheme="minorEastAsia"/>
          <w:noProof/>
        </w:rPr>
      </w:pPr>
    </w:p>
    <w:p w14:paraId="5831DD12" w14:textId="32C4121A" w:rsidR="00F45068" w:rsidRPr="00572FA0" w:rsidRDefault="00BA784F" w:rsidP="00611B30">
      <w:pPr>
        <w:rPr>
          <w:noProof/>
        </w:rPr>
      </w:pPr>
      <w:r w:rsidRPr="00572FA0">
        <w:rPr>
          <w:noProof/>
        </w:rPr>
        <w:br w:type="page"/>
        <w:t>3.</w:t>
      </w:r>
      <w:r w:rsidRPr="00572FA0">
        <w:rPr>
          <w:noProof/>
        </w:rPr>
        <w:tab/>
        <w:t>Todas las solicitudes, notificaciones, escritos u otros documentos a que se refiere la regla 2 se enviarán por correo electrónico o, cuando proceda, por cualquier otro medio de telecomunicación que deje constancia de su envío. Salvo prueba en contrario, una notificación de este tipo se considerará entregada el día en que se ha enviado.</w:t>
      </w:r>
    </w:p>
    <w:p w14:paraId="1FC7F4B8" w14:textId="77777777" w:rsidR="00F45068" w:rsidRPr="00572FA0" w:rsidRDefault="00F45068" w:rsidP="00611B30">
      <w:pPr>
        <w:rPr>
          <w:noProof/>
        </w:rPr>
      </w:pPr>
    </w:p>
    <w:p w14:paraId="0BFAED35" w14:textId="21F1C921" w:rsidR="00F45068" w:rsidRPr="00572FA0" w:rsidRDefault="00611B30" w:rsidP="00611B30">
      <w:pPr>
        <w:rPr>
          <w:noProof/>
        </w:rPr>
      </w:pPr>
      <w:r w:rsidRPr="00572FA0">
        <w:rPr>
          <w:noProof/>
        </w:rPr>
        <w:t>4.</w:t>
      </w:r>
      <w:r w:rsidRPr="00572FA0">
        <w:rPr>
          <w:noProof/>
        </w:rPr>
        <w:tab/>
        <w:t>Las solicitudes, notificaciones, escritos u otros documentos se dirigirán a la Dirección General de Comercio de la Comisión Europea y al Ministerio de Asuntos Exteriores y Comercio (Ministry of Foreign Affairs and Trade) de Nueva Zelanda, respectivamente.</w:t>
      </w:r>
    </w:p>
    <w:p w14:paraId="2C5743F1" w14:textId="77777777" w:rsidR="00F45068" w:rsidRPr="00572FA0" w:rsidRDefault="00F45068" w:rsidP="00611B30">
      <w:pPr>
        <w:rPr>
          <w:noProof/>
        </w:rPr>
      </w:pPr>
    </w:p>
    <w:p w14:paraId="346AD2C9" w14:textId="77777777" w:rsidR="00F45068" w:rsidRPr="00572FA0" w:rsidRDefault="00611B30" w:rsidP="00611B30">
      <w:pPr>
        <w:rPr>
          <w:noProof/>
        </w:rPr>
      </w:pPr>
      <w:r w:rsidRPr="00572FA0">
        <w:rPr>
          <w:noProof/>
        </w:rPr>
        <w:t>5.</w:t>
      </w:r>
      <w:r w:rsidRPr="00572FA0">
        <w:rPr>
          <w:noProof/>
        </w:rPr>
        <w:tab/>
        <w:t>Los errores menores de naturaleza tipográfica en una solicitud, un aviso, una comunicación escrita u otro documento relacionado con el procedimiento del grupo especial podrán corregirse mediante la entrega de un nuevo documento en el que se indiquen de manera clara los cambios.</w:t>
      </w:r>
    </w:p>
    <w:p w14:paraId="3ECB198D" w14:textId="6AA7398A" w:rsidR="00F45068" w:rsidRPr="00572FA0" w:rsidRDefault="00F45068" w:rsidP="00611B30">
      <w:pPr>
        <w:rPr>
          <w:noProof/>
        </w:rPr>
      </w:pPr>
    </w:p>
    <w:p w14:paraId="01253C45" w14:textId="218F945C" w:rsidR="00F45068" w:rsidRPr="00572FA0" w:rsidRDefault="00611B30" w:rsidP="00611B30">
      <w:pPr>
        <w:rPr>
          <w:noProof/>
        </w:rPr>
      </w:pPr>
      <w:r w:rsidRPr="00572FA0">
        <w:rPr>
          <w:noProof/>
        </w:rPr>
        <w:t>6.</w:t>
      </w:r>
      <w:r w:rsidRPr="00572FA0">
        <w:rPr>
          <w:noProof/>
        </w:rPr>
        <w:tab/>
        <w:t>Si el último día previsto para la entrega de un documento coincide con un día no laborable de las instituciones de la Unión o del Gobierno de Nueva Zelanda, el plazo de entrega del documento finalizará el siguiente día laborable.</w:t>
      </w:r>
    </w:p>
    <w:p w14:paraId="6CA93839" w14:textId="3B34A337" w:rsidR="00F45068" w:rsidRPr="00572FA0" w:rsidRDefault="00F45068" w:rsidP="00611B30">
      <w:pPr>
        <w:rPr>
          <w:noProof/>
        </w:rPr>
      </w:pPr>
    </w:p>
    <w:p w14:paraId="6D664EBE" w14:textId="77777777" w:rsidR="00014859" w:rsidRPr="00572FA0" w:rsidRDefault="00014859" w:rsidP="00611B30">
      <w:pPr>
        <w:rPr>
          <w:noProof/>
        </w:rPr>
      </w:pPr>
    </w:p>
    <w:p w14:paraId="0C85CEFA" w14:textId="38020D88" w:rsidR="00F45068" w:rsidRPr="00572FA0" w:rsidRDefault="00BA784F" w:rsidP="00872382">
      <w:pPr>
        <w:jc w:val="center"/>
        <w:rPr>
          <w:rFonts w:eastAsia="Calibri"/>
          <w:noProof/>
        </w:rPr>
      </w:pPr>
      <w:r w:rsidRPr="00572FA0">
        <w:rPr>
          <w:noProof/>
        </w:rPr>
        <w:br w:type="page"/>
        <w:t>III.</w:t>
      </w:r>
      <w:r w:rsidRPr="00572FA0">
        <w:rPr>
          <w:noProof/>
        </w:rPr>
        <w:tab/>
        <w:t>Nombramiento de los miembros de un grupo especial</w:t>
      </w:r>
    </w:p>
    <w:p w14:paraId="25BB0769" w14:textId="77777777" w:rsidR="00F45068" w:rsidRPr="00572FA0" w:rsidRDefault="00F45068" w:rsidP="00611B30">
      <w:pPr>
        <w:rPr>
          <w:rFonts w:eastAsia="Calibri"/>
          <w:noProof/>
        </w:rPr>
      </w:pPr>
    </w:p>
    <w:p w14:paraId="0462113C" w14:textId="0F717020" w:rsidR="00F45068" w:rsidRPr="00572FA0" w:rsidRDefault="00611B30" w:rsidP="00611B30">
      <w:pPr>
        <w:rPr>
          <w:noProof/>
        </w:rPr>
      </w:pPr>
      <w:r w:rsidRPr="00572FA0">
        <w:rPr>
          <w:noProof/>
        </w:rPr>
        <w:t>7.</w:t>
      </w:r>
      <w:r w:rsidRPr="00572FA0">
        <w:rPr>
          <w:noProof/>
        </w:rPr>
        <w:tab/>
        <w:t>Si, de conformidad con el Artículo 26.5 (Constitución de un grupo especial), un miembro de un grupo especial es seleccionado por sorteo, el copresidente del Comité de Comercio de la Parte demandante informará sin demora al copresidente de la Parte demandada de la fecha, hora y lugar de la selección por sorteo. La Parte demandada podrá, si así lo desea, estar presente durante la selección. En cualquier caso, la selección se efectuará con la Parte o las Partes que estén presentes.</w:t>
      </w:r>
    </w:p>
    <w:p w14:paraId="797A3200" w14:textId="77777777" w:rsidR="00F45068" w:rsidRPr="00572FA0" w:rsidRDefault="00F45068" w:rsidP="00611B30">
      <w:pPr>
        <w:rPr>
          <w:noProof/>
        </w:rPr>
      </w:pPr>
    </w:p>
    <w:p w14:paraId="413BE38E" w14:textId="07DDAA03" w:rsidR="00F45068" w:rsidRPr="00572FA0" w:rsidRDefault="00611B30" w:rsidP="00611B30">
      <w:pPr>
        <w:rPr>
          <w:noProof/>
        </w:rPr>
      </w:pPr>
      <w:r w:rsidRPr="00572FA0">
        <w:rPr>
          <w:noProof/>
        </w:rPr>
        <w:t>8.</w:t>
      </w:r>
      <w:r w:rsidRPr="00572FA0">
        <w:rPr>
          <w:noProof/>
        </w:rPr>
        <w:tab/>
        <w:t>El copresidente de la Parte demandante notificará por escrito su selección a cada persona que haya sido seleccionada para actuar como miembro de un grupo especial. Cada persona confirmará su disponibilidad a ambas Partes en un plazo de diez días a partir de la fecha de entrega de dicha notificación.</w:t>
      </w:r>
    </w:p>
    <w:p w14:paraId="47FA8ECD" w14:textId="77777777" w:rsidR="00F45068" w:rsidRPr="00572FA0" w:rsidRDefault="00F45068" w:rsidP="00611B30">
      <w:pPr>
        <w:rPr>
          <w:noProof/>
        </w:rPr>
      </w:pPr>
    </w:p>
    <w:p w14:paraId="31959BFC" w14:textId="3BB74925" w:rsidR="00F45068" w:rsidRPr="00572FA0" w:rsidRDefault="00611B30" w:rsidP="00611B30">
      <w:pPr>
        <w:rPr>
          <w:noProof/>
        </w:rPr>
      </w:pPr>
      <w:r w:rsidRPr="00572FA0">
        <w:rPr>
          <w:noProof/>
        </w:rPr>
        <w:t>9.</w:t>
      </w:r>
      <w:r w:rsidRPr="00572FA0">
        <w:rPr>
          <w:noProof/>
        </w:rPr>
        <w:tab/>
        <w:t>El copresidente del Comité de Comercio de la Parte demandante seleccionará por sorteo un miembro del grupo especial o al presidente en un plazo de diez días a partir de la expiración del plazo establecido en el artículo 26.5, apartado 2 (Constitución de un grupo especial), si alguna de las sublistas mencionadas en el artículo 26.6, apartado 2 (Lista de miembros de un grupo especial):</w:t>
      </w:r>
    </w:p>
    <w:p w14:paraId="1D211778" w14:textId="77777777" w:rsidR="00F45068" w:rsidRPr="00572FA0" w:rsidRDefault="00F45068" w:rsidP="00611B30">
      <w:pPr>
        <w:rPr>
          <w:noProof/>
        </w:rPr>
      </w:pPr>
    </w:p>
    <w:p w14:paraId="538DE92A" w14:textId="2AFD9B05" w:rsidR="00F45068" w:rsidRPr="00572FA0" w:rsidRDefault="00611B30" w:rsidP="00014859">
      <w:pPr>
        <w:ind w:left="567" w:hanging="567"/>
        <w:rPr>
          <w:rFonts w:eastAsia="Calibri"/>
          <w:noProof/>
        </w:rPr>
      </w:pPr>
      <w:r w:rsidRPr="00572FA0">
        <w:rPr>
          <w:noProof/>
        </w:rPr>
        <w:t>a)</w:t>
      </w:r>
      <w:r w:rsidRPr="00572FA0">
        <w:rPr>
          <w:noProof/>
        </w:rPr>
        <w:tab/>
        <w:t>no se ha establecido o solo contiene nombres de personas que no están disponibles, de entre las personas propuestas formalmente por una o ambas Partes para el establecimiento o mantenimiento de esa sublista en particular; o</w:t>
      </w:r>
    </w:p>
    <w:p w14:paraId="78B2B935" w14:textId="77777777" w:rsidR="00F45068" w:rsidRPr="00572FA0" w:rsidRDefault="00F45068" w:rsidP="00014859">
      <w:pPr>
        <w:ind w:left="567" w:hanging="567"/>
        <w:rPr>
          <w:rFonts w:eastAsia="Calibri"/>
          <w:noProof/>
        </w:rPr>
      </w:pPr>
    </w:p>
    <w:p w14:paraId="0636C934" w14:textId="3AFC7E8E" w:rsidR="00F45068" w:rsidRPr="00572FA0" w:rsidRDefault="00611B30" w:rsidP="00014859">
      <w:pPr>
        <w:ind w:left="567" w:hanging="567"/>
        <w:rPr>
          <w:rFonts w:eastAsia="Calibri"/>
          <w:noProof/>
        </w:rPr>
      </w:pPr>
      <w:r w:rsidRPr="00572FA0">
        <w:rPr>
          <w:noProof/>
        </w:rPr>
        <w:t>b)</w:t>
      </w:r>
      <w:r w:rsidRPr="00572FA0">
        <w:rPr>
          <w:noProof/>
        </w:rPr>
        <w:tab/>
        <w:t>ya no incluye al menos a tres personas, seleccionadas de entre aquellas que siguen inscritas en dicha sublista en particular.</w:t>
      </w:r>
    </w:p>
    <w:p w14:paraId="15B9EE3A" w14:textId="2AD6421A" w:rsidR="00F45068" w:rsidRPr="00572FA0" w:rsidRDefault="00F45068" w:rsidP="00611B30">
      <w:pPr>
        <w:rPr>
          <w:rFonts w:eastAsia="Calibri"/>
          <w:noProof/>
        </w:rPr>
      </w:pPr>
    </w:p>
    <w:p w14:paraId="7ED1744D" w14:textId="72F1BDB3" w:rsidR="00F45068" w:rsidRPr="00572FA0" w:rsidRDefault="00BA784F" w:rsidP="00611B30">
      <w:pPr>
        <w:rPr>
          <w:rFonts w:eastAsia="Calibri"/>
          <w:noProof/>
        </w:rPr>
      </w:pPr>
      <w:r w:rsidRPr="00572FA0">
        <w:rPr>
          <w:noProof/>
        </w:rPr>
        <w:br w:type="page"/>
        <w:t>10.</w:t>
      </w:r>
      <w:r w:rsidRPr="00572FA0">
        <w:rPr>
          <w:noProof/>
        </w:rPr>
        <w:tab/>
        <w:t>Sin perjuicio de lo dispuesto en el artículo 26.4, apartado 4 (Inicio de procedimientos ante un grupo especial), las Partes se esforzarán por garantizar que, a más tardar en el momento en que todos los miembros del grupo especial hayan aceptado su nombramiento de conformidad con el artículo 26.5, apartado 5 (Constitución de un grupo especial), hayan acordado la remuneración y el reembolso de los gastos de los miembros del grupos especial y asistentes, y hayan preparado los contratos de nombramiento necesarios con vistas a que se firmen sin demora. La remuneración y los gastos de los miembros del grupo especial se basarán en las normas de la OMC. La remuneración y los gastos de un asistente o de todos los asistentes de cada miembro de un grupo especial no superarán el 50 % de la remuneración de dicho miembro del grupo especial.</w:t>
      </w:r>
    </w:p>
    <w:p w14:paraId="0A166A56" w14:textId="77777777" w:rsidR="00F45068" w:rsidRPr="00572FA0" w:rsidRDefault="00F45068" w:rsidP="00611B30">
      <w:pPr>
        <w:rPr>
          <w:rFonts w:eastAsia="Calibri"/>
          <w:noProof/>
        </w:rPr>
      </w:pPr>
    </w:p>
    <w:p w14:paraId="68710D1F" w14:textId="77777777" w:rsidR="00014859" w:rsidRPr="00572FA0" w:rsidRDefault="00014859" w:rsidP="00611B30">
      <w:pPr>
        <w:rPr>
          <w:noProof/>
        </w:rPr>
      </w:pPr>
    </w:p>
    <w:p w14:paraId="4467B8D1" w14:textId="54EC86EB" w:rsidR="00F45068" w:rsidRPr="00572FA0" w:rsidRDefault="00014859" w:rsidP="00872382">
      <w:pPr>
        <w:jc w:val="center"/>
        <w:rPr>
          <w:noProof/>
        </w:rPr>
      </w:pPr>
      <w:r w:rsidRPr="00572FA0">
        <w:rPr>
          <w:noProof/>
        </w:rPr>
        <w:t>IV.</w:t>
      </w:r>
      <w:r w:rsidRPr="00572FA0">
        <w:rPr>
          <w:noProof/>
        </w:rPr>
        <w:tab/>
        <w:t>Reunión organizativa</w:t>
      </w:r>
    </w:p>
    <w:p w14:paraId="50812C52" w14:textId="18FA1CB1" w:rsidR="00F45068" w:rsidRPr="00572FA0" w:rsidRDefault="00F45068" w:rsidP="00611B30">
      <w:pPr>
        <w:rPr>
          <w:noProof/>
        </w:rPr>
      </w:pPr>
    </w:p>
    <w:p w14:paraId="5A29F3BB" w14:textId="77777777" w:rsidR="00F45068" w:rsidRPr="00572FA0" w:rsidRDefault="00611B30" w:rsidP="00611B30">
      <w:pPr>
        <w:rPr>
          <w:noProof/>
        </w:rPr>
      </w:pPr>
      <w:r w:rsidRPr="00572FA0">
        <w:rPr>
          <w:noProof/>
        </w:rPr>
        <w:t>11.</w:t>
      </w:r>
      <w:r w:rsidRPr="00572FA0">
        <w:rPr>
          <w:noProof/>
        </w:rPr>
        <w:tab/>
        <w:t>Salvo que se acuerde lo contrario, las Partes se reunirán con el grupo especial en un plazo de siete días a partir de su constitución para determinar las cuestiones que ellas o el grupo especial consideren oportunas, incluido el calendario del procedimiento. Los miembros del grupo especial y los representantes de las Partes podrán participar en dicha reunión por cualquier medio de comunicación, incluidos el teléfono, la videoconferencia u otros medios de comunicación electrónicos.</w:t>
      </w:r>
    </w:p>
    <w:p w14:paraId="744DB98B" w14:textId="77777777" w:rsidR="00F45068" w:rsidRPr="00572FA0" w:rsidRDefault="00F45068" w:rsidP="00611B30">
      <w:pPr>
        <w:rPr>
          <w:noProof/>
        </w:rPr>
      </w:pPr>
    </w:p>
    <w:p w14:paraId="1E952448" w14:textId="77777777" w:rsidR="00724563" w:rsidRPr="00572FA0" w:rsidRDefault="00724563" w:rsidP="00611B30">
      <w:pPr>
        <w:rPr>
          <w:rFonts w:eastAsia="Calibri"/>
          <w:noProof/>
        </w:rPr>
      </w:pPr>
    </w:p>
    <w:p w14:paraId="1678238E" w14:textId="64BFCBC5" w:rsidR="00F45068" w:rsidRPr="00572FA0" w:rsidRDefault="00611B30" w:rsidP="00872382">
      <w:pPr>
        <w:jc w:val="center"/>
        <w:rPr>
          <w:rFonts w:eastAsia="Calibri"/>
          <w:noProof/>
        </w:rPr>
      </w:pPr>
      <w:r w:rsidRPr="00572FA0">
        <w:rPr>
          <w:noProof/>
        </w:rPr>
        <w:t>V.</w:t>
      </w:r>
      <w:r w:rsidRPr="00572FA0">
        <w:rPr>
          <w:noProof/>
        </w:rPr>
        <w:tab/>
        <w:t>Alegaciones por escrito</w:t>
      </w:r>
    </w:p>
    <w:p w14:paraId="174FB506" w14:textId="64D411F0" w:rsidR="00F45068" w:rsidRPr="00572FA0" w:rsidRDefault="00F45068" w:rsidP="00611B30">
      <w:pPr>
        <w:rPr>
          <w:rFonts w:eastAsia="Calibri"/>
          <w:noProof/>
        </w:rPr>
      </w:pPr>
    </w:p>
    <w:p w14:paraId="19F8B12A" w14:textId="77777777" w:rsidR="00F45068" w:rsidRPr="00572FA0" w:rsidRDefault="00611B30" w:rsidP="00611B30">
      <w:pPr>
        <w:rPr>
          <w:noProof/>
        </w:rPr>
      </w:pPr>
      <w:r w:rsidRPr="00572FA0">
        <w:rPr>
          <w:noProof/>
        </w:rPr>
        <w:t>12.</w:t>
      </w:r>
      <w:r w:rsidRPr="00572FA0">
        <w:rPr>
          <w:noProof/>
        </w:rPr>
        <w:tab/>
        <w:t>La Parte demandante entregará su alegación escrita a más tardar veinte días después de la fecha de constitución del grupo especial. La Parte demandada entregará su alegación escrita a más tardar veinte días después de la fecha de entrega de la alegación escrita de la Parte demandante.</w:t>
      </w:r>
    </w:p>
    <w:p w14:paraId="294AB143" w14:textId="77777777" w:rsidR="00F45068" w:rsidRPr="00572FA0" w:rsidRDefault="00F45068" w:rsidP="00611B30">
      <w:pPr>
        <w:rPr>
          <w:noProof/>
        </w:rPr>
      </w:pPr>
    </w:p>
    <w:p w14:paraId="07FAB4E6" w14:textId="77777777" w:rsidR="00872382" w:rsidRPr="00572FA0" w:rsidRDefault="00872382" w:rsidP="00611B30">
      <w:pPr>
        <w:rPr>
          <w:rFonts w:eastAsia="Calibri"/>
          <w:noProof/>
        </w:rPr>
      </w:pPr>
    </w:p>
    <w:p w14:paraId="74B16309" w14:textId="23ADE6ED" w:rsidR="00F45068" w:rsidRPr="00572FA0" w:rsidRDefault="00BA784F" w:rsidP="00872382">
      <w:pPr>
        <w:jc w:val="center"/>
        <w:rPr>
          <w:rFonts w:eastAsia="Calibri"/>
          <w:noProof/>
        </w:rPr>
      </w:pPr>
      <w:r w:rsidRPr="00572FA0">
        <w:rPr>
          <w:noProof/>
        </w:rPr>
        <w:br w:type="page"/>
        <w:t>VI.</w:t>
      </w:r>
      <w:r w:rsidRPr="00572FA0">
        <w:rPr>
          <w:noProof/>
        </w:rPr>
        <w:tab/>
        <w:t>Funcionamiento del grupo especial</w:t>
      </w:r>
    </w:p>
    <w:p w14:paraId="1A03FACD" w14:textId="77777777" w:rsidR="00F45068" w:rsidRPr="00572FA0" w:rsidRDefault="00F45068" w:rsidP="00611B30">
      <w:pPr>
        <w:rPr>
          <w:rFonts w:eastAsia="Calibri"/>
          <w:noProof/>
        </w:rPr>
      </w:pPr>
    </w:p>
    <w:p w14:paraId="543134BF" w14:textId="77777777" w:rsidR="00F45068" w:rsidRPr="00572FA0" w:rsidRDefault="00611B30" w:rsidP="00611B30">
      <w:pPr>
        <w:rPr>
          <w:noProof/>
        </w:rPr>
      </w:pPr>
      <w:r w:rsidRPr="00572FA0">
        <w:rPr>
          <w:noProof/>
        </w:rPr>
        <w:t>13.</w:t>
      </w:r>
      <w:r w:rsidRPr="00572FA0">
        <w:rPr>
          <w:noProof/>
        </w:rPr>
        <w:tab/>
        <w:t>El presidente del grupo especial presidirá todas las reuniones. El grupo especial podrá delegar en el presidente la facultad de tomar decisiones administrativas y de procedimiento.</w:t>
      </w:r>
    </w:p>
    <w:p w14:paraId="7D0FBA92" w14:textId="77777777" w:rsidR="00F45068" w:rsidRPr="00572FA0" w:rsidRDefault="00F45068" w:rsidP="00611B30">
      <w:pPr>
        <w:rPr>
          <w:noProof/>
        </w:rPr>
      </w:pPr>
    </w:p>
    <w:p w14:paraId="7EC1738D" w14:textId="77777777" w:rsidR="00F45068" w:rsidRPr="00572FA0" w:rsidRDefault="00611B30" w:rsidP="00611B30">
      <w:pPr>
        <w:rPr>
          <w:noProof/>
        </w:rPr>
      </w:pPr>
      <w:r w:rsidRPr="00572FA0">
        <w:rPr>
          <w:noProof/>
        </w:rPr>
        <w:t>14.</w:t>
      </w:r>
      <w:r w:rsidRPr="00572FA0">
        <w:rPr>
          <w:noProof/>
        </w:rPr>
        <w:tab/>
        <w:t>Salvo disposición en contrario del capítulo 26 (Solución de diferencias), el grupo especial podrá llevar a cabo sus actividades por cualquier medio, incluidos el teléfono, la videoconferencia u otros medios de comunicación electrónicos.</w:t>
      </w:r>
    </w:p>
    <w:p w14:paraId="75871FC6" w14:textId="77777777" w:rsidR="00F45068" w:rsidRPr="00572FA0" w:rsidRDefault="00F45068" w:rsidP="00611B30">
      <w:pPr>
        <w:rPr>
          <w:noProof/>
        </w:rPr>
      </w:pPr>
    </w:p>
    <w:p w14:paraId="5E7AE534" w14:textId="77777777" w:rsidR="00F45068" w:rsidRPr="00572FA0" w:rsidRDefault="00611B30" w:rsidP="00611B30">
      <w:pPr>
        <w:rPr>
          <w:noProof/>
        </w:rPr>
      </w:pPr>
      <w:r w:rsidRPr="00572FA0">
        <w:rPr>
          <w:noProof/>
        </w:rPr>
        <w:t>15.</w:t>
      </w:r>
      <w:r w:rsidRPr="00572FA0">
        <w:rPr>
          <w:noProof/>
        </w:rPr>
        <w:tab/>
        <w:t>Únicamente los miembros del grupo especial podrán participar en las deliberaciones, pero el grupo especial podrá permitir a los asistentes estar presentes.</w:t>
      </w:r>
    </w:p>
    <w:p w14:paraId="6B304AD5" w14:textId="77777777" w:rsidR="00F45068" w:rsidRPr="00572FA0" w:rsidRDefault="00F45068" w:rsidP="00611B30">
      <w:pPr>
        <w:rPr>
          <w:noProof/>
        </w:rPr>
      </w:pPr>
    </w:p>
    <w:p w14:paraId="2BB7D4D5" w14:textId="77777777" w:rsidR="00F45068" w:rsidRPr="00572FA0" w:rsidRDefault="00611B30" w:rsidP="00611B30">
      <w:pPr>
        <w:rPr>
          <w:noProof/>
        </w:rPr>
      </w:pPr>
      <w:r w:rsidRPr="00572FA0">
        <w:rPr>
          <w:noProof/>
        </w:rPr>
        <w:t>16.</w:t>
      </w:r>
      <w:r w:rsidRPr="00572FA0">
        <w:rPr>
          <w:noProof/>
        </w:rPr>
        <w:tab/>
        <w:t>La redacción de cualquier decisión e informe será responsabilidad exclusiva del grupo especial y no se delegará.</w:t>
      </w:r>
    </w:p>
    <w:p w14:paraId="415B5EBB" w14:textId="77777777" w:rsidR="00F45068" w:rsidRPr="00572FA0" w:rsidRDefault="00F45068" w:rsidP="00611B30">
      <w:pPr>
        <w:rPr>
          <w:noProof/>
        </w:rPr>
      </w:pPr>
    </w:p>
    <w:p w14:paraId="466CBA28" w14:textId="77777777" w:rsidR="00F45068" w:rsidRPr="00572FA0" w:rsidRDefault="00611B30" w:rsidP="00611B30">
      <w:pPr>
        <w:rPr>
          <w:noProof/>
        </w:rPr>
      </w:pPr>
      <w:r w:rsidRPr="00572FA0">
        <w:rPr>
          <w:noProof/>
        </w:rPr>
        <w:t>17.</w:t>
      </w:r>
      <w:r w:rsidRPr="00572FA0">
        <w:rPr>
          <w:noProof/>
        </w:rPr>
        <w:tab/>
        <w:t>Cuando surja una cuestión de procedimiento que no se contemple en el capítulo 26 (Solución de diferencias), el grupo especial, tras consultarlo con las Partes, podrá adoptar un procedimiento apropiado que sea compatible con el capítulo 26 (Solución de diferencias).</w:t>
      </w:r>
    </w:p>
    <w:p w14:paraId="0A20D14E" w14:textId="77777777" w:rsidR="00F45068" w:rsidRPr="00572FA0" w:rsidRDefault="00F45068" w:rsidP="00611B30">
      <w:pPr>
        <w:rPr>
          <w:noProof/>
        </w:rPr>
      </w:pPr>
    </w:p>
    <w:p w14:paraId="542E7502" w14:textId="651FA8EB" w:rsidR="00F45068" w:rsidRPr="00572FA0" w:rsidRDefault="004C5516" w:rsidP="00611B30">
      <w:pPr>
        <w:rPr>
          <w:noProof/>
        </w:rPr>
      </w:pPr>
      <w:r w:rsidRPr="00572FA0">
        <w:rPr>
          <w:noProof/>
        </w:rPr>
        <w:br w:type="page"/>
        <w:t>18.</w:t>
      </w:r>
      <w:r w:rsidRPr="00572FA0">
        <w:rPr>
          <w:noProof/>
        </w:rPr>
        <w:tab/>
        <w:t>Si el grupo especial considera necesario modificar cualquier plazo del procedimiento, excluidos los plazos expuestos en el capítulo 26 (Solución de diferencias), o realizar cualquier otro ajuste procedimental o administrativo, informará por escrito a las Partes del plazo o ajuste necesario y de las razones para ello. El grupo especial podrá adoptar la modificación o el ajuste previa consulta a las Partes.</w:t>
      </w:r>
    </w:p>
    <w:p w14:paraId="307E6AE3" w14:textId="1FBE4E8A" w:rsidR="00F45068" w:rsidRPr="00572FA0" w:rsidRDefault="00F45068" w:rsidP="00611B30">
      <w:pPr>
        <w:rPr>
          <w:noProof/>
        </w:rPr>
      </w:pPr>
    </w:p>
    <w:p w14:paraId="62D7C757" w14:textId="77777777" w:rsidR="00872382" w:rsidRPr="00572FA0" w:rsidRDefault="00872382" w:rsidP="00611B30">
      <w:pPr>
        <w:rPr>
          <w:noProof/>
        </w:rPr>
      </w:pPr>
    </w:p>
    <w:p w14:paraId="154BBDD2" w14:textId="77777777" w:rsidR="00F45068" w:rsidRPr="00572FA0" w:rsidRDefault="00611B30" w:rsidP="00872382">
      <w:pPr>
        <w:jc w:val="center"/>
        <w:rPr>
          <w:rFonts w:eastAsia="Calibri"/>
          <w:noProof/>
        </w:rPr>
      </w:pPr>
      <w:r w:rsidRPr="00572FA0">
        <w:rPr>
          <w:noProof/>
        </w:rPr>
        <w:t>VII. Reemplazo</w:t>
      </w:r>
    </w:p>
    <w:p w14:paraId="49238260" w14:textId="77777777" w:rsidR="00F45068" w:rsidRPr="00572FA0" w:rsidRDefault="00F45068" w:rsidP="00611B30">
      <w:pPr>
        <w:rPr>
          <w:rFonts w:eastAsia="Calibri"/>
          <w:noProof/>
        </w:rPr>
      </w:pPr>
    </w:p>
    <w:p w14:paraId="15BDF0F1" w14:textId="38EB0418" w:rsidR="00F45068" w:rsidRPr="00572FA0" w:rsidRDefault="00611B30" w:rsidP="00611B30">
      <w:pPr>
        <w:rPr>
          <w:noProof/>
        </w:rPr>
      </w:pPr>
      <w:r w:rsidRPr="00572FA0">
        <w:rPr>
          <w:noProof/>
        </w:rPr>
        <w:t>19.</w:t>
      </w:r>
      <w:r w:rsidRPr="00572FA0">
        <w:rPr>
          <w:noProof/>
        </w:rPr>
        <w:tab/>
        <w:t>Si una Parte considera que un miembro de un grupo especial no cumple los requisitos del anexo 26-B (Código de conducta de los miembros de un grupo especial y los mediadores) y por este motivo debe ser sustituido, dicha Parte lo notificará a la otra Parte en un plazo de quince días a partir del momento en que haya conseguido pruebas suficientes del supuesto incumplimiento por parte del miembro del grupo especial de los requisitos del anexo 26-B (Código de conducta de los miembros de un grupo especial y los mediadores).</w:t>
      </w:r>
    </w:p>
    <w:p w14:paraId="201264B1" w14:textId="77777777" w:rsidR="00F45068" w:rsidRPr="00572FA0" w:rsidRDefault="00F45068" w:rsidP="00611B30">
      <w:pPr>
        <w:rPr>
          <w:noProof/>
        </w:rPr>
      </w:pPr>
    </w:p>
    <w:p w14:paraId="32D10440" w14:textId="4771C83B" w:rsidR="00F45068" w:rsidRPr="00572FA0" w:rsidRDefault="00611B30" w:rsidP="00872382">
      <w:pPr>
        <w:rPr>
          <w:noProof/>
        </w:rPr>
      </w:pPr>
      <w:r w:rsidRPr="00572FA0">
        <w:rPr>
          <w:noProof/>
        </w:rPr>
        <w:t>20.</w:t>
      </w:r>
      <w:r w:rsidRPr="00572FA0">
        <w:rPr>
          <w:noProof/>
        </w:rPr>
        <w:tab/>
        <w:t>Las Partes se consultarán en un plazo de quince días a partir de fecha de la notificación mencionada en la regla 19. Informarán al miembro del grupo especial de su supuesto incumplimiento y podrán solicitarle que tome medidas para subsanar dicho incumplimiento. También podrán, si así lo acuerdan, sustituir al miembro del grupo especial y seleccionar a un nuevo miembro de conformidad con el artículo 26.5 (Constitución de un grupo especial).</w:t>
      </w:r>
    </w:p>
    <w:p w14:paraId="2B93D299" w14:textId="724D71C4" w:rsidR="00F45068" w:rsidRPr="00572FA0" w:rsidRDefault="00F45068" w:rsidP="00611B30">
      <w:pPr>
        <w:rPr>
          <w:noProof/>
        </w:rPr>
      </w:pPr>
    </w:p>
    <w:p w14:paraId="179CD5A8" w14:textId="557D3E58" w:rsidR="00F45068" w:rsidRPr="00572FA0" w:rsidRDefault="004C5516" w:rsidP="00611B30">
      <w:pPr>
        <w:rPr>
          <w:noProof/>
        </w:rPr>
      </w:pPr>
      <w:r w:rsidRPr="00572FA0">
        <w:rPr>
          <w:noProof/>
        </w:rPr>
        <w:br w:type="page"/>
        <w:t>21.</w:t>
      </w:r>
      <w:r w:rsidRPr="00572FA0">
        <w:rPr>
          <w:noProof/>
        </w:rPr>
        <w:tab/>
        <w:t>Si las Partes no llegan a un acuerdo sobre la necesidad de sustituir a un miembro de un grupo especial, que no sea el presidente del grupo especial, cada una de ellas podrá solicitar que el asunto se remita al presidente del grupo especial, cuya decisión será irrevocable. Si el presidente del grupo especial considera que el miembro no cumple los requisitos del anexo 26-B (Código de conducta de los miembros de un grupo especial y los mediadores), se reemplazará al miembro del grupo especial y el nuevo miembro será seleccionado de conformidad con el artículo 26.5 (Constitución de un grupo especial).</w:t>
      </w:r>
    </w:p>
    <w:p w14:paraId="6B0A36BC" w14:textId="77777777" w:rsidR="00F45068" w:rsidRPr="00572FA0" w:rsidRDefault="00F45068" w:rsidP="00611B30">
      <w:pPr>
        <w:rPr>
          <w:noProof/>
        </w:rPr>
      </w:pPr>
    </w:p>
    <w:p w14:paraId="76BD4FAA" w14:textId="72BDD0A8" w:rsidR="00F45068" w:rsidRPr="00572FA0" w:rsidRDefault="00611B30" w:rsidP="00611B30">
      <w:pPr>
        <w:rPr>
          <w:rFonts w:eastAsiaTheme="minorEastAsia"/>
          <w:noProof/>
        </w:rPr>
      </w:pPr>
      <w:r w:rsidRPr="00572FA0">
        <w:rPr>
          <w:noProof/>
        </w:rPr>
        <w:t>22.</w:t>
      </w:r>
      <w:r w:rsidRPr="00572FA0">
        <w:rPr>
          <w:noProof/>
        </w:rPr>
        <w:tab/>
        <w:t>Si las Partes no llegan a un acuerdo sobre la necesidad de sustituir al presidente, cualquiera de ellas podrá pedir que se someta dicha cuestión a la consideración de uno de los miembros restantes de la sublista de personas que pueden ejercer de presidente establecida con arreglo al artículo 26.6 (Listas de miembros de un grupo especial). El copresidente del Comité de Comercio de la Parte que lo solicite, o el delegado del presidente, elegirá por sorteo el nombre de la persona. La decisión que tome la persona seleccionada sobre la necesidad de sustituir al presidente será definitiva. Si dicha persona considera que el presidente no cumple los requisitos del anexo 26-B (Código de conducta de los miembros de un grupo especial y los mediadores), se reemplazará al presidente y el nuevo presidente será seleccionado de conformidad con el artículo 26.5 (Constitución de un grupo especial).</w:t>
      </w:r>
    </w:p>
    <w:p w14:paraId="6B8F6697" w14:textId="5FB0100D" w:rsidR="00F45068" w:rsidRPr="00572FA0" w:rsidRDefault="00F45068" w:rsidP="00611B30">
      <w:pPr>
        <w:rPr>
          <w:rFonts w:eastAsiaTheme="minorEastAsia"/>
          <w:noProof/>
        </w:rPr>
      </w:pPr>
    </w:p>
    <w:p w14:paraId="0064A183" w14:textId="77777777" w:rsidR="00872382" w:rsidRPr="00572FA0" w:rsidRDefault="00872382" w:rsidP="00611B30">
      <w:pPr>
        <w:rPr>
          <w:rFonts w:eastAsiaTheme="minorEastAsia"/>
          <w:noProof/>
        </w:rPr>
      </w:pPr>
    </w:p>
    <w:p w14:paraId="57A63174" w14:textId="77777777" w:rsidR="00F45068" w:rsidRPr="00572FA0" w:rsidRDefault="00611B30" w:rsidP="00872382">
      <w:pPr>
        <w:jc w:val="center"/>
        <w:rPr>
          <w:rFonts w:eastAsia="Calibri"/>
          <w:noProof/>
        </w:rPr>
      </w:pPr>
      <w:r w:rsidRPr="00572FA0">
        <w:rPr>
          <w:noProof/>
        </w:rPr>
        <w:t>VIII. Audiencias</w:t>
      </w:r>
    </w:p>
    <w:p w14:paraId="31C81C95" w14:textId="77777777" w:rsidR="00F45068" w:rsidRPr="00572FA0" w:rsidRDefault="00F45068" w:rsidP="00611B30">
      <w:pPr>
        <w:rPr>
          <w:rFonts w:eastAsia="Calibri"/>
          <w:noProof/>
        </w:rPr>
      </w:pPr>
    </w:p>
    <w:p w14:paraId="1DC4235B" w14:textId="77777777" w:rsidR="00F45068" w:rsidRPr="00572FA0" w:rsidRDefault="00611B30" w:rsidP="00611B30">
      <w:pPr>
        <w:rPr>
          <w:rFonts w:eastAsiaTheme="minorEastAsia"/>
          <w:noProof/>
        </w:rPr>
      </w:pPr>
      <w:r w:rsidRPr="00572FA0">
        <w:rPr>
          <w:noProof/>
        </w:rPr>
        <w:t>23.</w:t>
      </w:r>
      <w:r w:rsidRPr="00572FA0">
        <w:rPr>
          <w:noProof/>
        </w:rPr>
        <w:tab/>
        <w:t>Sobre la base del calendario determinado con arreglo a la regla 11, y previa consulta con las Partes y los demás miembros del grupo especial, el presidente de dicho grupo especial notificará a las Partes la fecha, la hora y el lugar de la audiencia. La Parte en la que se celebre la audiencia hará pública esta información, salvo que la audiencia esté cerrada al público.</w:t>
      </w:r>
    </w:p>
    <w:p w14:paraId="613AD563" w14:textId="77777777" w:rsidR="00F45068" w:rsidRPr="00572FA0" w:rsidRDefault="00F45068" w:rsidP="00611B30">
      <w:pPr>
        <w:rPr>
          <w:rFonts w:eastAsiaTheme="minorEastAsia"/>
          <w:noProof/>
        </w:rPr>
      </w:pPr>
    </w:p>
    <w:p w14:paraId="088D2956" w14:textId="7BA6CDC4" w:rsidR="00F45068" w:rsidRPr="00572FA0" w:rsidRDefault="004C5516" w:rsidP="00611B30">
      <w:pPr>
        <w:rPr>
          <w:noProof/>
        </w:rPr>
      </w:pPr>
      <w:r w:rsidRPr="00572FA0">
        <w:rPr>
          <w:noProof/>
        </w:rPr>
        <w:br w:type="page"/>
        <w:t>24.</w:t>
      </w:r>
      <w:r w:rsidRPr="00572FA0">
        <w:rPr>
          <w:noProof/>
        </w:rPr>
        <w:tab/>
        <w:t>A no ser que las Partes acuerden otra cosa, la audiencia se celebrará en Bruselas si la Parte demandante es Nueva Zelanda, y en Wellington si la Unión es la Parte demandante. La Parte demandada correrá con los gastos administrativos de la audiencia. En circunstancias debidamente justificadas y a petición de una Parte, el grupo especial podrá decidir celebrar una audiencia virtual o híbrida y adoptar las medidas adecuadas, teniendo en cuenta el derecho de defensa y la necesidad de garantizar la transparencia, y previa consulta a ambas Partes.</w:t>
      </w:r>
    </w:p>
    <w:p w14:paraId="24EF3F92" w14:textId="77777777" w:rsidR="00F45068" w:rsidRPr="00572FA0" w:rsidRDefault="00F45068" w:rsidP="00611B30">
      <w:pPr>
        <w:rPr>
          <w:noProof/>
        </w:rPr>
      </w:pPr>
    </w:p>
    <w:p w14:paraId="2A778277" w14:textId="75C5ADB2" w:rsidR="00F45068" w:rsidRPr="00572FA0" w:rsidRDefault="00611B30" w:rsidP="00611B30">
      <w:pPr>
        <w:rPr>
          <w:noProof/>
        </w:rPr>
      </w:pPr>
      <w:r w:rsidRPr="00572FA0">
        <w:rPr>
          <w:noProof/>
        </w:rPr>
        <w:t>25.</w:t>
      </w:r>
      <w:r w:rsidRPr="00572FA0">
        <w:rPr>
          <w:noProof/>
        </w:rPr>
        <w:tab/>
        <w:t>Si las Partes están de acuerdo, el grupo especial podrá convocar audiencias adicionales.</w:t>
      </w:r>
    </w:p>
    <w:p w14:paraId="107F792C" w14:textId="77777777" w:rsidR="00F45068" w:rsidRPr="00572FA0" w:rsidRDefault="00F45068" w:rsidP="00611B30">
      <w:pPr>
        <w:rPr>
          <w:noProof/>
        </w:rPr>
      </w:pPr>
    </w:p>
    <w:p w14:paraId="45D4C7E0" w14:textId="77777777" w:rsidR="00F45068" w:rsidRPr="00572FA0" w:rsidRDefault="00611B30" w:rsidP="00611B30">
      <w:pPr>
        <w:rPr>
          <w:noProof/>
        </w:rPr>
      </w:pPr>
      <w:r w:rsidRPr="00572FA0">
        <w:rPr>
          <w:noProof/>
        </w:rPr>
        <w:t>26.</w:t>
      </w:r>
      <w:r w:rsidRPr="00572FA0">
        <w:rPr>
          <w:noProof/>
        </w:rPr>
        <w:tab/>
        <w:t>Todos los miembros del grupo especial estarán presentes durante toda la audiencia.</w:t>
      </w:r>
    </w:p>
    <w:p w14:paraId="6C1BFAAF" w14:textId="77777777" w:rsidR="00F45068" w:rsidRPr="00572FA0" w:rsidRDefault="00F45068" w:rsidP="00611B30">
      <w:pPr>
        <w:rPr>
          <w:noProof/>
        </w:rPr>
      </w:pPr>
    </w:p>
    <w:p w14:paraId="0F04C281" w14:textId="5589845D" w:rsidR="00F45068" w:rsidRPr="00572FA0" w:rsidRDefault="00611B30" w:rsidP="00611B30">
      <w:pPr>
        <w:rPr>
          <w:noProof/>
        </w:rPr>
      </w:pPr>
      <w:r w:rsidRPr="00572FA0">
        <w:rPr>
          <w:noProof/>
        </w:rPr>
        <w:t>27.</w:t>
      </w:r>
      <w:r w:rsidRPr="00572FA0">
        <w:rPr>
          <w:noProof/>
        </w:rPr>
        <w:tab/>
        <w:t>Salvo que las Partes acuerden otra cosa, podrán estar presentes en la audiencia las personas que se indican a continuación, tanto si la audiencia es pública como si se celebra a puerta cerrada:</w:t>
      </w:r>
    </w:p>
    <w:p w14:paraId="73244994" w14:textId="77777777" w:rsidR="00F45068" w:rsidRPr="00572FA0" w:rsidRDefault="00F45068" w:rsidP="00611B30">
      <w:pPr>
        <w:rPr>
          <w:noProof/>
        </w:rPr>
      </w:pPr>
    </w:p>
    <w:p w14:paraId="44A69871" w14:textId="77777777" w:rsidR="00F45068" w:rsidRPr="00572FA0" w:rsidRDefault="00611B30" w:rsidP="00872382">
      <w:pPr>
        <w:ind w:left="567" w:hanging="567"/>
        <w:rPr>
          <w:rFonts w:eastAsiaTheme="minorEastAsia"/>
          <w:noProof/>
        </w:rPr>
      </w:pPr>
      <w:r w:rsidRPr="00572FA0">
        <w:rPr>
          <w:noProof/>
        </w:rPr>
        <w:t>a)</w:t>
      </w:r>
      <w:r w:rsidRPr="00572FA0">
        <w:rPr>
          <w:noProof/>
        </w:rPr>
        <w:tab/>
        <w:t>representantes y asesores de una Parte; y</w:t>
      </w:r>
    </w:p>
    <w:p w14:paraId="2997D7CB" w14:textId="77777777" w:rsidR="00F45068" w:rsidRPr="00572FA0" w:rsidRDefault="00F45068" w:rsidP="00872382">
      <w:pPr>
        <w:ind w:left="567" w:hanging="567"/>
        <w:rPr>
          <w:rFonts w:eastAsiaTheme="minorEastAsia"/>
          <w:noProof/>
        </w:rPr>
      </w:pPr>
    </w:p>
    <w:p w14:paraId="46330F20" w14:textId="77777777" w:rsidR="00F45068" w:rsidRPr="00572FA0" w:rsidRDefault="00611B30" w:rsidP="00872382">
      <w:pPr>
        <w:ind w:left="567" w:hanging="567"/>
        <w:rPr>
          <w:rFonts w:eastAsiaTheme="minorEastAsia"/>
          <w:noProof/>
        </w:rPr>
      </w:pPr>
      <w:r w:rsidRPr="00572FA0">
        <w:rPr>
          <w:noProof/>
        </w:rPr>
        <w:t>b)</w:t>
      </w:r>
      <w:r w:rsidRPr="00572FA0">
        <w:rPr>
          <w:noProof/>
        </w:rPr>
        <w:tab/>
        <w:t>asistentes, intérpretes y otras personas cuya presencia requiera el grupo especial.</w:t>
      </w:r>
    </w:p>
    <w:p w14:paraId="1E13227B" w14:textId="7CAD90C5" w:rsidR="00F45068" w:rsidRPr="00572FA0" w:rsidRDefault="00F45068" w:rsidP="00611B30">
      <w:pPr>
        <w:rPr>
          <w:rFonts w:eastAsiaTheme="minorEastAsia"/>
          <w:noProof/>
        </w:rPr>
      </w:pPr>
    </w:p>
    <w:p w14:paraId="2FD823EE" w14:textId="77777777" w:rsidR="00F45068" w:rsidRPr="00572FA0" w:rsidRDefault="00611B30" w:rsidP="00611B30">
      <w:pPr>
        <w:rPr>
          <w:noProof/>
        </w:rPr>
      </w:pPr>
      <w:r w:rsidRPr="00572FA0">
        <w:rPr>
          <w:noProof/>
        </w:rPr>
        <w:t>28.</w:t>
      </w:r>
      <w:r w:rsidRPr="00572FA0">
        <w:rPr>
          <w:noProof/>
        </w:rPr>
        <w:tab/>
        <w:t>A más tardar cinco días antes de la fecha de la audiencia, cada una de las Partes entregará al grupo especial y a la otra Parte una lista con los nombres de las personas que presentarán oralmente alegaciones en la audiencia en nombre de dicha Parte, así como de los demás representantes y asesores que estarán presentes en la audiencia.</w:t>
      </w:r>
    </w:p>
    <w:p w14:paraId="35F14C79" w14:textId="77777777" w:rsidR="00F45068" w:rsidRPr="00572FA0" w:rsidRDefault="00F45068" w:rsidP="00611B30">
      <w:pPr>
        <w:rPr>
          <w:noProof/>
        </w:rPr>
      </w:pPr>
    </w:p>
    <w:p w14:paraId="11E72B1E" w14:textId="500F66F5" w:rsidR="00F45068" w:rsidRPr="00572FA0" w:rsidRDefault="00C32D8E" w:rsidP="00611B30">
      <w:pPr>
        <w:rPr>
          <w:noProof/>
        </w:rPr>
      </w:pPr>
      <w:r w:rsidRPr="00572FA0">
        <w:rPr>
          <w:noProof/>
        </w:rPr>
        <w:br w:type="page"/>
        <w:t>29.</w:t>
      </w:r>
      <w:r w:rsidRPr="00572FA0">
        <w:rPr>
          <w:noProof/>
        </w:rPr>
        <w:tab/>
        <w:t>El grupo especial velará por que las Partes reciban el mismo trato y dispongan de tiempo suficiente para presentar sus argumentos.</w:t>
      </w:r>
    </w:p>
    <w:p w14:paraId="6E488451" w14:textId="77777777" w:rsidR="00F45068" w:rsidRPr="00572FA0" w:rsidRDefault="00F45068" w:rsidP="00611B30">
      <w:pPr>
        <w:rPr>
          <w:noProof/>
        </w:rPr>
      </w:pPr>
    </w:p>
    <w:p w14:paraId="6C6DE694" w14:textId="77777777" w:rsidR="00F45068" w:rsidRPr="00572FA0" w:rsidRDefault="00611B30" w:rsidP="00611B30">
      <w:pPr>
        <w:rPr>
          <w:noProof/>
        </w:rPr>
      </w:pPr>
      <w:r w:rsidRPr="00572FA0">
        <w:rPr>
          <w:noProof/>
        </w:rPr>
        <w:t>30.</w:t>
      </w:r>
      <w:r w:rsidRPr="00572FA0">
        <w:rPr>
          <w:noProof/>
        </w:rPr>
        <w:tab/>
        <w:t>El grupo especial podrá formular preguntas a ambas Partes en cualquier momento de la audiencia.</w:t>
      </w:r>
    </w:p>
    <w:p w14:paraId="30450774" w14:textId="77777777" w:rsidR="00F45068" w:rsidRPr="00572FA0" w:rsidRDefault="00F45068" w:rsidP="00611B30">
      <w:pPr>
        <w:rPr>
          <w:noProof/>
        </w:rPr>
      </w:pPr>
    </w:p>
    <w:p w14:paraId="4F339CF2" w14:textId="77777777" w:rsidR="00F45068" w:rsidRPr="00572FA0" w:rsidRDefault="00611B30" w:rsidP="00611B30">
      <w:pPr>
        <w:rPr>
          <w:noProof/>
        </w:rPr>
      </w:pPr>
      <w:r w:rsidRPr="00572FA0">
        <w:rPr>
          <w:noProof/>
        </w:rPr>
        <w:t>31.</w:t>
      </w:r>
      <w:r w:rsidRPr="00572FA0">
        <w:rPr>
          <w:noProof/>
        </w:rPr>
        <w:tab/>
        <w:t>El grupo especial se ocupará de que se realice una transcripción o grabación de la audiencia, que se entregará lo antes posible a las Partes una vez que haya finalizado dicha audiencia. Cuando se elabore una transcripción, las Partes podrán formular observaciones sobre la transcripción y el grupo especial podrá tenerlas en cuenta.</w:t>
      </w:r>
    </w:p>
    <w:p w14:paraId="0DC013ED" w14:textId="633BAC87" w:rsidR="00F45068" w:rsidRPr="00572FA0" w:rsidRDefault="00F45068" w:rsidP="00611B30">
      <w:pPr>
        <w:rPr>
          <w:noProof/>
        </w:rPr>
      </w:pPr>
    </w:p>
    <w:p w14:paraId="0A18E063" w14:textId="77777777" w:rsidR="00F45068" w:rsidRPr="00572FA0" w:rsidRDefault="00611B30" w:rsidP="00611B30">
      <w:pPr>
        <w:rPr>
          <w:noProof/>
        </w:rPr>
      </w:pPr>
      <w:r w:rsidRPr="00572FA0">
        <w:rPr>
          <w:noProof/>
        </w:rPr>
        <w:t>32.</w:t>
      </w:r>
      <w:r w:rsidRPr="00572FA0">
        <w:rPr>
          <w:noProof/>
        </w:rPr>
        <w:tab/>
        <w:t>En los diez días siguientes a la fecha de la audiencia, cada una de las Partes podrá presentar una comunicación escrita complementaria sobre cualquier cuestión surgida durante la audiencia.</w:t>
      </w:r>
    </w:p>
    <w:p w14:paraId="2ED8138C" w14:textId="77777777" w:rsidR="00F45068" w:rsidRPr="00572FA0" w:rsidRDefault="00F45068" w:rsidP="00611B30">
      <w:pPr>
        <w:rPr>
          <w:noProof/>
        </w:rPr>
      </w:pPr>
    </w:p>
    <w:p w14:paraId="24ABED62" w14:textId="77777777" w:rsidR="00872382" w:rsidRPr="00572FA0" w:rsidRDefault="00872382" w:rsidP="00611B30">
      <w:pPr>
        <w:rPr>
          <w:rFonts w:eastAsia="Calibri"/>
          <w:noProof/>
        </w:rPr>
      </w:pPr>
    </w:p>
    <w:p w14:paraId="7764DBBA" w14:textId="6355E5AA" w:rsidR="00F45068" w:rsidRPr="00572FA0" w:rsidRDefault="00611B30" w:rsidP="00872382">
      <w:pPr>
        <w:jc w:val="center"/>
        <w:rPr>
          <w:rFonts w:eastAsia="Calibri"/>
          <w:noProof/>
        </w:rPr>
      </w:pPr>
      <w:r w:rsidRPr="00572FA0">
        <w:rPr>
          <w:noProof/>
        </w:rPr>
        <w:t>IX. Preguntas por escrito</w:t>
      </w:r>
    </w:p>
    <w:p w14:paraId="466B3D67" w14:textId="77777777" w:rsidR="00F45068" w:rsidRPr="00572FA0" w:rsidRDefault="00F45068" w:rsidP="00611B30">
      <w:pPr>
        <w:rPr>
          <w:rFonts w:eastAsia="Calibri"/>
          <w:noProof/>
        </w:rPr>
      </w:pPr>
    </w:p>
    <w:p w14:paraId="734E5D63" w14:textId="77777777" w:rsidR="00F45068" w:rsidRPr="00572FA0" w:rsidRDefault="00611B30" w:rsidP="00611B30">
      <w:pPr>
        <w:rPr>
          <w:rFonts w:eastAsiaTheme="minorEastAsia"/>
          <w:noProof/>
        </w:rPr>
      </w:pPr>
      <w:r w:rsidRPr="00572FA0">
        <w:rPr>
          <w:noProof/>
        </w:rPr>
        <w:t>33.</w:t>
      </w:r>
      <w:r w:rsidRPr="00572FA0">
        <w:rPr>
          <w:noProof/>
        </w:rPr>
        <w:tab/>
        <w:t>El grupo especial podrá formular preguntas por escrito a una o a ambas Partes en cualquier momento del procedimiento. Todas las preguntas formuladas a una Parte se enviarán en copia a la otra Parte.</w:t>
      </w:r>
    </w:p>
    <w:p w14:paraId="2EF73B8A" w14:textId="77777777" w:rsidR="00F45068" w:rsidRPr="00572FA0" w:rsidRDefault="00F45068" w:rsidP="00611B30">
      <w:pPr>
        <w:rPr>
          <w:rFonts w:eastAsiaTheme="minorEastAsia"/>
          <w:noProof/>
        </w:rPr>
      </w:pPr>
    </w:p>
    <w:p w14:paraId="206191AF" w14:textId="5FDFB954" w:rsidR="00F45068" w:rsidRPr="00572FA0" w:rsidRDefault="00611B30" w:rsidP="00611B30">
      <w:pPr>
        <w:rPr>
          <w:rFonts w:eastAsiaTheme="minorEastAsia"/>
          <w:noProof/>
        </w:rPr>
      </w:pPr>
      <w:r w:rsidRPr="00572FA0">
        <w:rPr>
          <w:noProof/>
        </w:rPr>
        <w:t>34.</w:t>
      </w:r>
      <w:r w:rsidRPr="00572FA0">
        <w:rPr>
          <w:noProof/>
        </w:rPr>
        <w:tab/>
        <w:t>Cada Parte enviará a la otra una copia de sus respuestas a las preguntas formuladas por el grupo especial. La otra Parte tendrá la oportunidad de formular observaciones por escrito sobre las respuestas de la Parte en un plazo de siete días después de la entrega de dicha copia.</w:t>
      </w:r>
    </w:p>
    <w:p w14:paraId="21DA688A" w14:textId="0215DE21" w:rsidR="00F45068" w:rsidRPr="00572FA0" w:rsidRDefault="00F45068" w:rsidP="00611B30">
      <w:pPr>
        <w:rPr>
          <w:rFonts w:eastAsiaTheme="minorEastAsia"/>
          <w:noProof/>
        </w:rPr>
      </w:pPr>
    </w:p>
    <w:p w14:paraId="1BF759DA" w14:textId="77777777" w:rsidR="00872382" w:rsidRPr="00572FA0" w:rsidRDefault="00872382" w:rsidP="00611B30">
      <w:pPr>
        <w:rPr>
          <w:rFonts w:eastAsiaTheme="minorEastAsia"/>
          <w:noProof/>
        </w:rPr>
      </w:pPr>
    </w:p>
    <w:p w14:paraId="5A1E9DA5" w14:textId="68838D83" w:rsidR="00F45068" w:rsidRPr="00572FA0" w:rsidRDefault="00C32D8E" w:rsidP="00872382">
      <w:pPr>
        <w:jc w:val="center"/>
        <w:rPr>
          <w:rFonts w:eastAsia="Calibri"/>
          <w:noProof/>
        </w:rPr>
      </w:pPr>
      <w:r w:rsidRPr="00572FA0">
        <w:rPr>
          <w:noProof/>
        </w:rPr>
        <w:br w:type="page"/>
        <w:t>X. Confidencialidad</w:t>
      </w:r>
    </w:p>
    <w:p w14:paraId="0F4BC058" w14:textId="77777777" w:rsidR="00F45068" w:rsidRPr="00572FA0" w:rsidRDefault="00F45068" w:rsidP="00611B30">
      <w:pPr>
        <w:rPr>
          <w:rFonts w:eastAsia="Calibri"/>
          <w:noProof/>
        </w:rPr>
      </w:pPr>
    </w:p>
    <w:p w14:paraId="6392B02F" w14:textId="4F2CB6CE" w:rsidR="00F45068" w:rsidRPr="00572FA0" w:rsidRDefault="00611B30" w:rsidP="00611B30">
      <w:pPr>
        <w:rPr>
          <w:rFonts w:eastAsiaTheme="minorEastAsia"/>
          <w:noProof/>
        </w:rPr>
      </w:pPr>
      <w:r w:rsidRPr="00572FA0">
        <w:rPr>
          <w:noProof/>
        </w:rPr>
        <w:t>35.</w:t>
      </w:r>
      <w:r w:rsidRPr="00572FA0">
        <w:rPr>
          <w:noProof/>
        </w:rPr>
        <w:tab/>
        <w:t>Cada Parte y el grupo especial tratarán como confidencial cualquier información que la otra Parte presente al grupo especial y declare como confidencial. Cuando una Parte presente al grupo especial algún escrito que contenga información confidencial, también facilitará, en un plazo de quince días, un escrito sin la información confidencial, que se hará público.</w:t>
      </w:r>
    </w:p>
    <w:p w14:paraId="78FB6EE5" w14:textId="77777777" w:rsidR="00F45068" w:rsidRPr="00572FA0" w:rsidRDefault="00F45068" w:rsidP="00611B30">
      <w:pPr>
        <w:rPr>
          <w:rFonts w:eastAsiaTheme="minorEastAsia"/>
          <w:noProof/>
        </w:rPr>
      </w:pPr>
    </w:p>
    <w:p w14:paraId="0D7DF4D6" w14:textId="77777777" w:rsidR="00F45068" w:rsidRPr="00572FA0" w:rsidRDefault="00611B30" w:rsidP="00611B30">
      <w:pPr>
        <w:rPr>
          <w:rFonts w:eastAsiaTheme="minorEastAsia"/>
          <w:noProof/>
        </w:rPr>
      </w:pPr>
      <w:r w:rsidRPr="00572FA0">
        <w:rPr>
          <w:noProof/>
        </w:rPr>
        <w:t>36.</w:t>
      </w:r>
      <w:r w:rsidRPr="00572FA0">
        <w:rPr>
          <w:noProof/>
        </w:rPr>
        <w:tab/>
        <w:t>Ninguna disposición del presente anexo será óbice para que una de las Partes haga declaraciones públicas sobre su propia posición, siempre que, al hacer referencia a información proporcionada por la otra Parte, no divulgue información que haya sido presentada por esta otra Parte con carácter confidencial.</w:t>
      </w:r>
    </w:p>
    <w:p w14:paraId="30ACC28B" w14:textId="77777777" w:rsidR="00F45068" w:rsidRPr="00572FA0" w:rsidRDefault="00F45068" w:rsidP="00611B30">
      <w:pPr>
        <w:rPr>
          <w:rFonts w:eastAsiaTheme="minorEastAsia"/>
          <w:noProof/>
        </w:rPr>
      </w:pPr>
    </w:p>
    <w:p w14:paraId="34266F96" w14:textId="77777777" w:rsidR="00F45068" w:rsidRPr="00572FA0" w:rsidRDefault="00611B30" w:rsidP="00611B30">
      <w:pPr>
        <w:rPr>
          <w:rFonts w:eastAsiaTheme="minorEastAsia"/>
          <w:noProof/>
        </w:rPr>
      </w:pPr>
      <w:r w:rsidRPr="00572FA0">
        <w:rPr>
          <w:noProof/>
        </w:rPr>
        <w:t>37.</w:t>
      </w:r>
      <w:r w:rsidRPr="00572FA0">
        <w:rPr>
          <w:noProof/>
        </w:rPr>
        <w:tab/>
        <w:t>El grupo especial se reunirá a puerta cerrada cuando las comunicaciones o las alegaciones de alguna de las Partes incluyan información confidencial. Estas mantendrán la confidencialidad de las audiencias del grupo especial cuando se celebren a puerta cerrada.</w:t>
      </w:r>
    </w:p>
    <w:p w14:paraId="32D9A8EB" w14:textId="60DA4598" w:rsidR="00F45068" w:rsidRPr="00572FA0" w:rsidRDefault="00F45068" w:rsidP="00611B30">
      <w:pPr>
        <w:rPr>
          <w:rFonts w:eastAsiaTheme="minorEastAsia"/>
          <w:noProof/>
        </w:rPr>
      </w:pPr>
    </w:p>
    <w:p w14:paraId="1A33B601" w14:textId="77777777" w:rsidR="00872382" w:rsidRPr="00572FA0" w:rsidRDefault="00872382" w:rsidP="00611B30">
      <w:pPr>
        <w:rPr>
          <w:rFonts w:eastAsia="Calibri"/>
          <w:noProof/>
        </w:rPr>
      </w:pPr>
    </w:p>
    <w:p w14:paraId="4193B006" w14:textId="3917E918" w:rsidR="00F45068" w:rsidRPr="00572FA0" w:rsidRDefault="00611B30" w:rsidP="00872382">
      <w:pPr>
        <w:jc w:val="center"/>
        <w:rPr>
          <w:rFonts w:eastAsia="Calibri"/>
          <w:noProof/>
        </w:rPr>
      </w:pPr>
      <w:r w:rsidRPr="00572FA0">
        <w:rPr>
          <w:noProof/>
        </w:rPr>
        <w:t xml:space="preserve">XI. Contactos </w:t>
      </w:r>
      <w:r w:rsidRPr="00572FA0">
        <w:rPr>
          <w:i/>
          <w:noProof/>
        </w:rPr>
        <w:t>ex parte</w:t>
      </w:r>
    </w:p>
    <w:p w14:paraId="75956D98" w14:textId="77777777" w:rsidR="00F45068" w:rsidRPr="00572FA0" w:rsidRDefault="00F45068" w:rsidP="00611B30">
      <w:pPr>
        <w:rPr>
          <w:rFonts w:eastAsia="Calibri"/>
          <w:noProof/>
        </w:rPr>
      </w:pPr>
    </w:p>
    <w:p w14:paraId="59D4AA8C" w14:textId="77777777" w:rsidR="00F45068" w:rsidRPr="00572FA0" w:rsidRDefault="00611B30" w:rsidP="00611B30">
      <w:pPr>
        <w:rPr>
          <w:noProof/>
        </w:rPr>
      </w:pPr>
      <w:r w:rsidRPr="00572FA0">
        <w:rPr>
          <w:noProof/>
        </w:rPr>
        <w:t>38.</w:t>
      </w:r>
      <w:r w:rsidRPr="00572FA0">
        <w:rPr>
          <w:noProof/>
        </w:rPr>
        <w:tab/>
        <w:t>El grupo especial se abstendrá de reunirse o comunicarse con una Parte en ausencia de la otra.</w:t>
      </w:r>
    </w:p>
    <w:p w14:paraId="73FDF713" w14:textId="6EB01EAB" w:rsidR="00F45068" w:rsidRPr="00572FA0" w:rsidRDefault="00F45068" w:rsidP="00611B30">
      <w:pPr>
        <w:rPr>
          <w:noProof/>
        </w:rPr>
      </w:pPr>
    </w:p>
    <w:p w14:paraId="4E9FAAEE" w14:textId="77777777" w:rsidR="00F45068" w:rsidRPr="00572FA0" w:rsidRDefault="00611B30" w:rsidP="00611B30">
      <w:pPr>
        <w:rPr>
          <w:noProof/>
        </w:rPr>
      </w:pPr>
      <w:r w:rsidRPr="00572FA0">
        <w:rPr>
          <w:noProof/>
        </w:rPr>
        <w:t>39.</w:t>
      </w:r>
      <w:r w:rsidRPr="00572FA0">
        <w:rPr>
          <w:noProof/>
        </w:rPr>
        <w:tab/>
        <w:t>Ningún miembro del grupo especial discutirá aspecto alguno del asunto del procedimiento con una o ambas Partes en ausencia de los demás miembros.</w:t>
      </w:r>
    </w:p>
    <w:p w14:paraId="3401D69A" w14:textId="3C62C9A1" w:rsidR="00F45068" w:rsidRPr="00572FA0" w:rsidRDefault="00F45068" w:rsidP="00611B30">
      <w:pPr>
        <w:rPr>
          <w:noProof/>
        </w:rPr>
      </w:pPr>
    </w:p>
    <w:p w14:paraId="34DDEB79" w14:textId="77777777" w:rsidR="002E2FCA" w:rsidRPr="00572FA0" w:rsidRDefault="002E2FCA" w:rsidP="00611B30">
      <w:pPr>
        <w:rPr>
          <w:noProof/>
        </w:rPr>
      </w:pPr>
    </w:p>
    <w:p w14:paraId="5E6D3FC8" w14:textId="6D058093" w:rsidR="00F45068" w:rsidRPr="00572FA0" w:rsidRDefault="00C32D8E" w:rsidP="002E2FCA">
      <w:pPr>
        <w:jc w:val="center"/>
        <w:rPr>
          <w:rFonts w:eastAsia="Calibri"/>
          <w:noProof/>
        </w:rPr>
      </w:pPr>
      <w:r w:rsidRPr="00572FA0">
        <w:rPr>
          <w:noProof/>
        </w:rPr>
        <w:br w:type="page"/>
        <w:t>XII. Comunicaciones</w:t>
      </w:r>
      <w:r w:rsidRPr="00572FA0">
        <w:rPr>
          <w:i/>
          <w:noProof/>
        </w:rPr>
        <w:t xml:space="preserve"> amicus curiae</w:t>
      </w:r>
    </w:p>
    <w:p w14:paraId="669A84BC" w14:textId="77777777" w:rsidR="00F45068" w:rsidRPr="00572FA0" w:rsidRDefault="00F45068" w:rsidP="00611B30">
      <w:pPr>
        <w:rPr>
          <w:rFonts w:eastAsia="Calibri"/>
          <w:noProof/>
        </w:rPr>
      </w:pPr>
    </w:p>
    <w:p w14:paraId="2034B4E6" w14:textId="77777777" w:rsidR="00F45068" w:rsidRPr="00572FA0" w:rsidRDefault="00611B30" w:rsidP="00611B30">
      <w:pPr>
        <w:rPr>
          <w:noProof/>
        </w:rPr>
      </w:pPr>
      <w:r w:rsidRPr="00572FA0">
        <w:rPr>
          <w:noProof/>
        </w:rPr>
        <w:t>40.</w:t>
      </w:r>
      <w:r w:rsidRPr="00572FA0">
        <w:rPr>
          <w:noProof/>
        </w:rPr>
        <w:tab/>
        <w:t>Salvo que las Partes acuerden lo contrario, en el plazo de cinco días a partir de la fecha de constitución del grupo especial, este podrá recibir comunicaciones escritas no solicitadas de personas físicas de una de las Partes o de personas jurídicas establecidas en el territorio de una de las Partes, que sean independientes de los gobiernos de las Partes, a condición de que:</w:t>
      </w:r>
    </w:p>
    <w:p w14:paraId="3C91AB12" w14:textId="77777777" w:rsidR="00F45068" w:rsidRPr="00572FA0" w:rsidRDefault="00F45068" w:rsidP="00611B30">
      <w:pPr>
        <w:rPr>
          <w:noProof/>
        </w:rPr>
      </w:pPr>
    </w:p>
    <w:p w14:paraId="210C9BD8" w14:textId="37B9CF33" w:rsidR="00F45068" w:rsidRPr="00572FA0" w:rsidRDefault="002E2FCA" w:rsidP="002E2FCA">
      <w:pPr>
        <w:ind w:left="567" w:hanging="567"/>
        <w:rPr>
          <w:noProof/>
        </w:rPr>
      </w:pPr>
      <w:r w:rsidRPr="00572FA0">
        <w:rPr>
          <w:noProof/>
        </w:rPr>
        <w:t>a)</w:t>
      </w:r>
      <w:r w:rsidRPr="00572FA0">
        <w:rPr>
          <w:noProof/>
        </w:rPr>
        <w:tab/>
        <w:t>el grupo especial las reciba en un plazo de diez días a partir de la fecha de su constitución;</w:t>
      </w:r>
    </w:p>
    <w:p w14:paraId="6A8F833F" w14:textId="77777777" w:rsidR="00F45068" w:rsidRPr="00572FA0" w:rsidRDefault="00F45068" w:rsidP="002E2FCA">
      <w:pPr>
        <w:ind w:left="567" w:hanging="567"/>
        <w:rPr>
          <w:noProof/>
        </w:rPr>
      </w:pPr>
    </w:p>
    <w:p w14:paraId="7BC38176" w14:textId="77777777" w:rsidR="00F45068" w:rsidRPr="00572FA0" w:rsidRDefault="00611B30" w:rsidP="002E2FCA">
      <w:pPr>
        <w:ind w:left="567" w:hanging="567"/>
        <w:rPr>
          <w:noProof/>
        </w:rPr>
      </w:pPr>
      <w:r w:rsidRPr="00572FA0">
        <w:rPr>
          <w:noProof/>
        </w:rPr>
        <w:t>b)</w:t>
      </w:r>
      <w:r w:rsidRPr="00572FA0">
        <w:rPr>
          <w:noProof/>
        </w:rPr>
        <w:tab/>
        <w:t>sean concisas y en ningún caso superen las quince páginas, incluidos los anexos, mecanografiadas a doble espacio;</w:t>
      </w:r>
    </w:p>
    <w:p w14:paraId="616FE188" w14:textId="3B5C9A12" w:rsidR="00F45068" w:rsidRPr="00572FA0" w:rsidRDefault="00F45068" w:rsidP="002E2FCA">
      <w:pPr>
        <w:ind w:left="567" w:hanging="567"/>
        <w:rPr>
          <w:noProof/>
        </w:rPr>
      </w:pPr>
    </w:p>
    <w:p w14:paraId="164A7D76" w14:textId="77777777" w:rsidR="00F45068" w:rsidRPr="00572FA0" w:rsidRDefault="00611B30" w:rsidP="002E2FCA">
      <w:pPr>
        <w:ind w:left="567" w:hanging="567"/>
        <w:rPr>
          <w:noProof/>
        </w:rPr>
      </w:pPr>
      <w:r w:rsidRPr="00572FA0">
        <w:rPr>
          <w:noProof/>
        </w:rPr>
        <w:t>c)</w:t>
      </w:r>
      <w:r w:rsidRPr="00572FA0">
        <w:rPr>
          <w:noProof/>
        </w:rPr>
        <w:tab/>
        <w:t>estén directamente relacionadas con una cuestión de hecho o de Derecho sometida a la consideración del grupo especial;</w:t>
      </w:r>
    </w:p>
    <w:p w14:paraId="200C46EE" w14:textId="77777777" w:rsidR="00F45068" w:rsidRPr="00572FA0" w:rsidRDefault="00F45068" w:rsidP="002E2FCA">
      <w:pPr>
        <w:ind w:left="567" w:hanging="567"/>
        <w:rPr>
          <w:noProof/>
        </w:rPr>
      </w:pPr>
    </w:p>
    <w:p w14:paraId="42BBD96E" w14:textId="77777777" w:rsidR="00F45068" w:rsidRPr="00572FA0" w:rsidRDefault="00611B30" w:rsidP="002E2FCA">
      <w:pPr>
        <w:ind w:left="567" w:hanging="567"/>
        <w:rPr>
          <w:noProof/>
        </w:rPr>
      </w:pPr>
      <w:r w:rsidRPr="00572FA0">
        <w:rPr>
          <w:noProof/>
        </w:rPr>
        <w:t>d)</w:t>
      </w:r>
      <w:r w:rsidRPr="00572FA0">
        <w:rPr>
          <w:noProof/>
        </w:rPr>
        <w:tab/>
        <w:t>contengan una descripción de la persona que presenta la comunicación y que indique, en el caso de una persona física, su nacionalidad, y en el caso de una persona jurídica, su lugar de establecimiento, la naturaleza de sus actividades, su estatuto jurídico, sus objetivos generales y su fuente de financiación;</w:t>
      </w:r>
    </w:p>
    <w:p w14:paraId="1ECA31E0" w14:textId="77777777" w:rsidR="00F45068" w:rsidRPr="00572FA0" w:rsidRDefault="00F45068" w:rsidP="002E2FCA">
      <w:pPr>
        <w:ind w:left="567" w:hanging="567"/>
        <w:rPr>
          <w:noProof/>
        </w:rPr>
      </w:pPr>
    </w:p>
    <w:p w14:paraId="41AD38D0" w14:textId="77777777" w:rsidR="009841F6" w:rsidRPr="00572FA0" w:rsidRDefault="00611B30" w:rsidP="002E2FCA">
      <w:pPr>
        <w:ind w:left="567" w:hanging="567"/>
        <w:rPr>
          <w:noProof/>
        </w:rPr>
      </w:pPr>
      <w:r w:rsidRPr="00572FA0">
        <w:rPr>
          <w:noProof/>
        </w:rPr>
        <w:t>e)</w:t>
      </w:r>
      <w:r w:rsidRPr="00572FA0">
        <w:rPr>
          <w:noProof/>
        </w:rPr>
        <w:tab/>
        <w:t>especifiquen la naturaleza del interés que tiene dicha persona en el procedimiento del grupo especial; y</w:t>
      </w:r>
    </w:p>
    <w:p w14:paraId="0CABA482" w14:textId="242F3266" w:rsidR="00F45068" w:rsidRPr="00572FA0" w:rsidRDefault="00F45068" w:rsidP="002E2FCA">
      <w:pPr>
        <w:ind w:left="567" w:hanging="567"/>
        <w:rPr>
          <w:noProof/>
        </w:rPr>
      </w:pPr>
    </w:p>
    <w:p w14:paraId="4AC4F069" w14:textId="77777777" w:rsidR="00F45068" w:rsidRPr="00572FA0" w:rsidRDefault="00611B30" w:rsidP="002E2FCA">
      <w:pPr>
        <w:ind w:left="567" w:hanging="567"/>
        <w:rPr>
          <w:noProof/>
        </w:rPr>
      </w:pPr>
      <w:r w:rsidRPr="00572FA0">
        <w:rPr>
          <w:noProof/>
        </w:rPr>
        <w:t>f)</w:t>
      </w:r>
      <w:r w:rsidRPr="00572FA0">
        <w:rPr>
          <w:noProof/>
        </w:rPr>
        <w:tab/>
        <w:t>estén redactadas en la lengua de trabajo determinada de conformidad con las reglas 44 y 45.</w:t>
      </w:r>
    </w:p>
    <w:p w14:paraId="5F2EF9C2" w14:textId="77777777" w:rsidR="00F45068" w:rsidRPr="00572FA0" w:rsidRDefault="00F45068" w:rsidP="00611B30">
      <w:pPr>
        <w:rPr>
          <w:noProof/>
        </w:rPr>
      </w:pPr>
    </w:p>
    <w:p w14:paraId="0047DA71" w14:textId="352DA301" w:rsidR="00F45068" w:rsidRPr="00572FA0" w:rsidRDefault="00C32D8E" w:rsidP="00611B30">
      <w:pPr>
        <w:rPr>
          <w:noProof/>
        </w:rPr>
      </w:pPr>
      <w:r w:rsidRPr="00572FA0">
        <w:rPr>
          <w:noProof/>
        </w:rPr>
        <w:br w:type="page"/>
        <w:t>41.</w:t>
      </w:r>
      <w:r w:rsidRPr="00572FA0">
        <w:rPr>
          <w:noProof/>
        </w:rPr>
        <w:tab/>
        <w:t>Las comunicaciones se remitirán a las Partes para que formulen sus observaciones, Las Partes podrán presentar observaciones al grupo especial en un plazo de diez días a partir de la entrega.</w:t>
      </w:r>
    </w:p>
    <w:p w14:paraId="43DFE113" w14:textId="4DE82DB9" w:rsidR="00F45068" w:rsidRPr="00572FA0" w:rsidRDefault="00F45068" w:rsidP="00611B30">
      <w:pPr>
        <w:rPr>
          <w:noProof/>
        </w:rPr>
      </w:pPr>
    </w:p>
    <w:p w14:paraId="5F93E2E9" w14:textId="77777777" w:rsidR="00F45068" w:rsidRPr="00572FA0" w:rsidRDefault="00611B30" w:rsidP="00611B30">
      <w:pPr>
        <w:rPr>
          <w:noProof/>
        </w:rPr>
      </w:pPr>
      <w:r w:rsidRPr="00572FA0">
        <w:rPr>
          <w:noProof/>
        </w:rPr>
        <w:t>42.</w:t>
      </w:r>
      <w:r w:rsidRPr="00572FA0">
        <w:rPr>
          <w:noProof/>
        </w:rPr>
        <w:tab/>
        <w:t>El grupo especial enumerará en su informe todas las comunicaciones que haya recibido de conformidad con la regla 40. No estará obligado a abordar en su informe las alegaciones incluidas en dichas comunicaciones; sin embargo, si lo hace, tendrá también en cuenta las observaciones realizadas por las Partes con arreglo a la regla 41.</w:t>
      </w:r>
    </w:p>
    <w:p w14:paraId="1D093216" w14:textId="25DAC0F7" w:rsidR="00F45068" w:rsidRPr="00572FA0" w:rsidRDefault="00F45068" w:rsidP="00611B30">
      <w:pPr>
        <w:rPr>
          <w:noProof/>
        </w:rPr>
      </w:pPr>
    </w:p>
    <w:p w14:paraId="5429825F" w14:textId="77777777" w:rsidR="002E2FCA" w:rsidRPr="00572FA0" w:rsidRDefault="002E2FCA" w:rsidP="00611B30">
      <w:pPr>
        <w:rPr>
          <w:noProof/>
        </w:rPr>
      </w:pPr>
    </w:p>
    <w:p w14:paraId="4774F7E3" w14:textId="72142B11" w:rsidR="00F45068" w:rsidRPr="00572FA0" w:rsidRDefault="00611B30" w:rsidP="002E2FCA">
      <w:pPr>
        <w:jc w:val="center"/>
        <w:rPr>
          <w:rFonts w:eastAsia="Calibri"/>
          <w:noProof/>
        </w:rPr>
      </w:pPr>
      <w:r w:rsidRPr="00572FA0">
        <w:rPr>
          <w:noProof/>
        </w:rPr>
        <w:t>XIII. Casos urgentes</w:t>
      </w:r>
    </w:p>
    <w:p w14:paraId="2098B492" w14:textId="04D33263" w:rsidR="00F45068" w:rsidRPr="00572FA0" w:rsidRDefault="00F45068" w:rsidP="00611B30">
      <w:pPr>
        <w:rPr>
          <w:rFonts w:eastAsia="Calibri"/>
          <w:noProof/>
        </w:rPr>
      </w:pPr>
    </w:p>
    <w:p w14:paraId="6D568F43" w14:textId="77777777" w:rsidR="00F45068" w:rsidRPr="00572FA0" w:rsidRDefault="00611B30" w:rsidP="00611B30">
      <w:pPr>
        <w:rPr>
          <w:noProof/>
        </w:rPr>
      </w:pPr>
      <w:r w:rsidRPr="00572FA0">
        <w:rPr>
          <w:noProof/>
        </w:rPr>
        <w:t>43.</w:t>
      </w:r>
      <w:r w:rsidRPr="00572FA0">
        <w:rPr>
          <w:noProof/>
        </w:rPr>
        <w:tab/>
        <w:t>En los casos de urgencia a que se refiere el artículo 26.10 (Decisión sobre la urgencia) el grupo especial, previa consulta a las Partes, ajustará, según proceda, los plazos mencionados en el presente anexo. El grupo especial notificará dichos ajustes a las Partes.</w:t>
      </w:r>
    </w:p>
    <w:p w14:paraId="1080ED16" w14:textId="77777777" w:rsidR="00F45068" w:rsidRPr="00572FA0" w:rsidRDefault="00F45068" w:rsidP="00611B30">
      <w:pPr>
        <w:rPr>
          <w:noProof/>
        </w:rPr>
      </w:pPr>
    </w:p>
    <w:p w14:paraId="62F55B86" w14:textId="77777777" w:rsidR="002E2FCA" w:rsidRPr="00572FA0" w:rsidRDefault="002E2FCA" w:rsidP="00611B30">
      <w:pPr>
        <w:rPr>
          <w:rFonts w:eastAsia="Calibri"/>
          <w:noProof/>
        </w:rPr>
      </w:pPr>
    </w:p>
    <w:p w14:paraId="2CC2E857" w14:textId="386A596C" w:rsidR="00F45068" w:rsidRPr="00572FA0" w:rsidRDefault="00611B30" w:rsidP="002E2FCA">
      <w:pPr>
        <w:jc w:val="center"/>
        <w:rPr>
          <w:rFonts w:eastAsia="Calibri"/>
          <w:noProof/>
        </w:rPr>
      </w:pPr>
      <w:r w:rsidRPr="00572FA0">
        <w:rPr>
          <w:noProof/>
        </w:rPr>
        <w:t>XIV. Lengua de trabajo, traducción e interpretación</w:t>
      </w:r>
    </w:p>
    <w:p w14:paraId="366692F7" w14:textId="77777777" w:rsidR="00F45068" w:rsidRPr="00572FA0" w:rsidRDefault="00F45068" w:rsidP="00611B30">
      <w:pPr>
        <w:rPr>
          <w:rFonts w:eastAsia="Calibri"/>
          <w:noProof/>
        </w:rPr>
      </w:pPr>
    </w:p>
    <w:p w14:paraId="4C5813C4" w14:textId="77777777" w:rsidR="00F45068" w:rsidRPr="00572FA0" w:rsidRDefault="00611B30" w:rsidP="00611B30">
      <w:pPr>
        <w:rPr>
          <w:noProof/>
        </w:rPr>
      </w:pPr>
      <w:r w:rsidRPr="00572FA0">
        <w:rPr>
          <w:noProof/>
        </w:rPr>
        <w:t>44.</w:t>
      </w:r>
      <w:r w:rsidRPr="00572FA0">
        <w:rPr>
          <w:noProof/>
        </w:rPr>
        <w:tab/>
        <w:t>En las consultas contempladas en el artículo 26.3 (Consultas) y, a más tardar, en la reunión contemplada en la regla 11, las Partes procurarán acordar una lengua de trabajo común para los procedimientos ante el grupo especial.</w:t>
      </w:r>
    </w:p>
    <w:p w14:paraId="67BBEAD5" w14:textId="77777777" w:rsidR="00F45068" w:rsidRPr="00572FA0" w:rsidRDefault="00F45068" w:rsidP="00611B30">
      <w:pPr>
        <w:rPr>
          <w:noProof/>
        </w:rPr>
      </w:pPr>
    </w:p>
    <w:p w14:paraId="69FB2EF3" w14:textId="6F8827DD" w:rsidR="00F45068" w:rsidRPr="00572FA0" w:rsidRDefault="00C32D8E" w:rsidP="00611B30">
      <w:pPr>
        <w:rPr>
          <w:noProof/>
        </w:rPr>
      </w:pPr>
      <w:r w:rsidRPr="00572FA0">
        <w:rPr>
          <w:noProof/>
        </w:rPr>
        <w:br w:type="page"/>
        <w:t>45.</w:t>
      </w:r>
      <w:r w:rsidRPr="00572FA0">
        <w:rPr>
          <w:noProof/>
        </w:rPr>
        <w:tab/>
        <w:t>Si las Partes no pueden acordar una lengua de trabajo común, cada Parte tomará las disposiciones necesarias para hacer frente a los costes de traducción de sus escritos a la lengua elegida por la otra Parte. El grupo especial estudiará con predisposición favorable la solicitud de una o ambas Partes de modificar los plazos de entrega de las comunicaciones escritas en caso de que se requieran traducciones. La Parte demandada se encargará de la interpretación de las comunicaciones orales a las lenguas elegidas por las Partes.</w:t>
      </w:r>
    </w:p>
    <w:p w14:paraId="7BEAC672" w14:textId="77777777" w:rsidR="00F45068" w:rsidRPr="00572FA0" w:rsidRDefault="00F45068" w:rsidP="00611B30">
      <w:pPr>
        <w:rPr>
          <w:noProof/>
        </w:rPr>
      </w:pPr>
    </w:p>
    <w:p w14:paraId="64451DEE" w14:textId="77777777" w:rsidR="00F45068" w:rsidRPr="00572FA0" w:rsidRDefault="00611B30" w:rsidP="00611B30">
      <w:pPr>
        <w:rPr>
          <w:rFonts w:eastAsiaTheme="minorEastAsia"/>
          <w:noProof/>
        </w:rPr>
      </w:pPr>
      <w:r w:rsidRPr="00572FA0">
        <w:rPr>
          <w:noProof/>
        </w:rPr>
        <w:t>46.</w:t>
      </w:r>
      <w:r w:rsidRPr="00572FA0">
        <w:rPr>
          <w:noProof/>
        </w:rPr>
        <w:tab/>
        <w:t>Los informes y las decisiones del grupo especial se comunicarán en la lengua o las lenguas elegidas por las Partes. Si no han conseguido acordar una lengua de trabajo común, los informes provisional y final del grupo especial deberán presentarse en una de las lenguas de trabajo de la OMC.</w:t>
      </w:r>
    </w:p>
    <w:p w14:paraId="633A7049" w14:textId="77777777" w:rsidR="00F45068" w:rsidRPr="00572FA0" w:rsidRDefault="00F45068" w:rsidP="00611B30">
      <w:pPr>
        <w:rPr>
          <w:rFonts w:eastAsiaTheme="minorEastAsia"/>
          <w:noProof/>
        </w:rPr>
      </w:pPr>
    </w:p>
    <w:p w14:paraId="4A9A24C1" w14:textId="77777777" w:rsidR="00F45068" w:rsidRPr="00572FA0" w:rsidRDefault="00611B30" w:rsidP="00611B30">
      <w:pPr>
        <w:rPr>
          <w:noProof/>
        </w:rPr>
      </w:pPr>
      <w:r w:rsidRPr="00572FA0">
        <w:rPr>
          <w:noProof/>
        </w:rPr>
        <w:t>47.</w:t>
      </w:r>
      <w:r w:rsidRPr="00572FA0">
        <w:rPr>
          <w:noProof/>
        </w:rPr>
        <w:tab/>
        <w:t>Cualquier Parte podrá formular observaciones sobre la exactitud de la traducción de la versión traducida de un documento elaborado con arreglo al presente anexo.</w:t>
      </w:r>
    </w:p>
    <w:p w14:paraId="086C4C72" w14:textId="2830625E" w:rsidR="00F45068" w:rsidRPr="00572FA0" w:rsidRDefault="00F45068" w:rsidP="00611B30">
      <w:pPr>
        <w:rPr>
          <w:noProof/>
        </w:rPr>
      </w:pPr>
    </w:p>
    <w:p w14:paraId="1680CC2B" w14:textId="77777777" w:rsidR="00F45068" w:rsidRPr="00572FA0" w:rsidRDefault="00611B30" w:rsidP="00611B30">
      <w:pPr>
        <w:rPr>
          <w:noProof/>
        </w:rPr>
      </w:pPr>
      <w:r w:rsidRPr="00572FA0">
        <w:rPr>
          <w:noProof/>
        </w:rPr>
        <w:t>48.</w:t>
      </w:r>
      <w:r w:rsidRPr="00572FA0">
        <w:rPr>
          <w:noProof/>
        </w:rPr>
        <w:tab/>
        <w:t>Cada una de las Partes sufragará los costes de traducción de sus escritos. Los gastos derivados de la traducción de un laudo se repartirán equitativamente entre las Partes.</w:t>
      </w:r>
    </w:p>
    <w:p w14:paraId="4D6D82F3" w14:textId="0D002542" w:rsidR="00F45068" w:rsidRPr="00572FA0" w:rsidRDefault="00F45068" w:rsidP="00611B30">
      <w:pPr>
        <w:rPr>
          <w:noProof/>
        </w:rPr>
      </w:pPr>
    </w:p>
    <w:p w14:paraId="59A21617" w14:textId="77777777" w:rsidR="00823C16" w:rsidRPr="00572FA0" w:rsidRDefault="00823C16" w:rsidP="00611B30">
      <w:pPr>
        <w:rPr>
          <w:noProof/>
        </w:rPr>
      </w:pPr>
    </w:p>
    <w:p w14:paraId="66254F1B" w14:textId="72D0D281" w:rsidR="00F45068" w:rsidRPr="00572FA0" w:rsidRDefault="00823C16" w:rsidP="00D32159">
      <w:pPr>
        <w:jc w:val="center"/>
        <w:rPr>
          <w:rFonts w:eastAsia="Calibri"/>
          <w:noProof/>
        </w:rPr>
      </w:pPr>
      <w:r w:rsidRPr="00572FA0">
        <w:rPr>
          <w:noProof/>
        </w:rPr>
        <w:br w:type="page"/>
        <w:t>XV. Otros procedimientos</w:t>
      </w:r>
    </w:p>
    <w:p w14:paraId="1B15CD06" w14:textId="77777777" w:rsidR="00F45068" w:rsidRPr="00572FA0" w:rsidRDefault="00F45068" w:rsidP="00611B30">
      <w:pPr>
        <w:rPr>
          <w:rFonts w:eastAsia="Calibri"/>
          <w:noProof/>
        </w:rPr>
      </w:pPr>
    </w:p>
    <w:p w14:paraId="4058B592" w14:textId="77777777" w:rsidR="00F45068" w:rsidRPr="00572FA0" w:rsidRDefault="00611B30" w:rsidP="00611B30">
      <w:pPr>
        <w:rPr>
          <w:noProof/>
        </w:rPr>
      </w:pPr>
      <w:r w:rsidRPr="00572FA0">
        <w:rPr>
          <w:noProof/>
        </w:rPr>
        <w:t>49.</w:t>
      </w:r>
      <w:r w:rsidRPr="00572FA0">
        <w:rPr>
          <w:noProof/>
        </w:rPr>
        <w:tab/>
        <w:t>Los plazos establecidos en el presente anexo se ajustarán en función de los plazos especiales previstos para la adopción de un informe o una decisión del grupo especial en el marco de los procedimientos con arreglo al artículo 26.14 (Plazo prudencial), el artículo 26.15 (Examen del cumplimiento), el artículo 26.16 (Medidas correctoras temporales) y el artículo 26.17 (Revisión de las medidas adoptadas a efectos de cumplimiento después de la adopción de medidas correctoras temporales).</w:t>
      </w:r>
    </w:p>
    <w:p w14:paraId="05F52F93" w14:textId="53F28CF1" w:rsidR="00F45068" w:rsidRPr="00572FA0" w:rsidRDefault="00F45068" w:rsidP="00611B30">
      <w:pPr>
        <w:rPr>
          <w:noProof/>
        </w:rPr>
      </w:pPr>
    </w:p>
    <w:p w14:paraId="263A780F" w14:textId="77777777" w:rsidR="00F45068" w:rsidRPr="00572FA0" w:rsidRDefault="00611B30" w:rsidP="00611B30">
      <w:pPr>
        <w:rPr>
          <w:noProof/>
        </w:rPr>
      </w:pPr>
      <w:r w:rsidRPr="00572FA0">
        <w:rPr>
          <w:noProof/>
        </w:rPr>
        <w:t>50.</w:t>
      </w:r>
      <w:r w:rsidRPr="00572FA0">
        <w:rPr>
          <w:noProof/>
        </w:rPr>
        <w:tab/>
        <w:t>Los plazos para la entrega de las comunicaciones por escrito también se ajustarán en función de cualquier determinación del grupo especial a raíz de una solicitud de una o ambas Partes, tal como se contempla en la regla 43.</w:t>
      </w:r>
    </w:p>
    <w:p w14:paraId="3DD0327B" w14:textId="77777777" w:rsidR="00F45068" w:rsidRPr="00572FA0" w:rsidRDefault="00F45068" w:rsidP="00611B30">
      <w:pPr>
        <w:rPr>
          <w:noProof/>
        </w:rPr>
      </w:pPr>
    </w:p>
    <w:p w14:paraId="03E547D0" w14:textId="77777777" w:rsidR="00F45068" w:rsidRPr="00572FA0" w:rsidRDefault="00F45068" w:rsidP="00611B30">
      <w:pPr>
        <w:rPr>
          <w:noProof/>
        </w:rPr>
      </w:pPr>
    </w:p>
    <w:p w14:paraId="6177E12A" w14:textId="77777777" w:rsidR="00864761" w:rsidRPr="00572FA0" w:rsidRDefault="00864761" w:rsidP="00864761">
      <w:pPr>
        <w:jc w:val="center"/>
        <w:rPr>
          <w:noProof/>
        </w:rPr>
      </w:pPr>
      <w:r w:rsidRPr="00572FA0">
        <w:rPr>
          <w:noProof/>
        </w:rPr>
        <w:t>________________</w:t>
      </w:r>
    </w:p>
    <w:p w14:paraId="5C3986DF" w14:textId="77777777" w:rsidR="00D32159" w:rsidRPr="00572FA0" w:rsidRDefault="00D32159" w:rsidP="00611B30">
      <w:pPr>
        <w:rPr>
          <w:rFonts w:eastAsia="Calibri"/>
          <w:noProof/>
        </w:rPr>
        <w:sectPr w:rsidR="00D32159" w:rsidRPr="00572FA0" w:rsidSect="004A7859">
          <w:headerReference w:type="even" r:id="rId207"/>
          <w:headerReference w:type="default" r:id="rId208"/>
          <w:footerReference w:type="even" r:id="rId209"/>
          <w:footerReference w:type="default" r:id="rId210"/>
          <w:headerReference w:type="first" r:id="rId211"/>
          <w:footerReference w:type="first" r:id="rId212"/>
          <w:endnotePr>
            <w:numFmt w:val="decimal"/>
          </w:endnotePr>
          <w:pgSz w:w="11907" w:h="16840" w:code="9"/>
          <w:pgMar w:top="1134" w:right="1134" w:bottom="1134" w:left="1134" w:header="1134" w:footer="1134" w:gutter="0"/>
          <w:pgNumType w:start="1"/>
          <w:cols w:space="720"/>
          <w:docGrid w:linePitch="326"/>
        </w:sectPr>
      </w:pPr>
    </w:p>
    <w:p w14:paraId="610CD51C" w14:textId="7BA180BC" w:rsidR="00F45068" w:rsidRPr="00572FA0" w:rsidRDefault="00611B30" w:rsidP="00D32159">
      <w:pPr>
        <w:jc w:val="right"/>
        <w:rPr>
          <w:rFonts w:eastAsia="Calibri"/>
          <w:b/>
          <w:bCs/>
          <w:noProof/>
          <w:u w:val="single"/>
        </w:rPr>
      </w:pPr>
      <w:r w:rsidRPr="00572FA0">
        <w:rPr>
          <w:b/>
          <w:noProof/>
          <w:u w:val="single"/>
        </w:rPr>
        <w:t>ANEXO 26–B</w:t>
      </w:r>
    </w:p>
    <w:p w14:paraId="0529F445" w14:textId="781D10C6" w:rsidR="00F45068" w:rsidRPr="00572FA0" w:rsidRDefault="00F45068" w:rsidP="00611B30">
      <w:pPr>
        <w:rPr>
          <w:rFonts w:eastAsia="Calibri"/>
          <w:noProof/>
        </w:rPr>
      </w:pPr>
    </w:p>
    <w:p w14:paraId="0E197ED5" w14:textId="77777777" w:rsidR="00D32159" w:rsidRPr="00572FA0" w:rsidRDefault="00D32159" w:rsidP="00611B30">
      <w:pPr>
        <w:rPr>
          <w:rFonts w:eastAsia="Calibri"/>
          <w:noProof/>
        </w:rPr>
      </w:pPr>
    </w:p>
    <w:p w14:paraId="445874A7" w14:textId="77777777" w:rsidR="00F45068" w:rsidRPr="00572FA0" w:rsidRDefault="00611B30" w:rsidP="00D32159">
      <w:pPr>
        <w:jc w:val="center"/>
        <w:rPr>
          <w:rFonts w:eastAsia="Calibri"/>
          <w:noProof/>
        </w:rPr>
      </w:pPr>
      <w:r w:rsidRPr="00572FA0">
        <w:rPr>
          <w:noProof/>
        </w:rPr>
        <w:t>CÓDIGO DE CONDUCTA DE LOS MIEMBROS DE UN GRUPO ESPECIAL Y LOS MEDIADORES</w:t>
      </w:r>
    </w:p>
    <w:p w14:paraId="36F33BB2" w14:textId="77777777" w:rsidR="00F45068" w:rsidRPr="00572FA0" w:rsidRDefault="00F45068" w:rsidP="00611B30">
      <w:pPr>
        <w:rPr>
          <w:rFonts w:eastAsia="Calibri"/>
          <w:noProof/>
        </w:rPr>
      </w:pPr>
    </w:p>
    <w:p w14:paraId="10801093" w14:textId="4A23F0B4" w:rsidR="00F45068" w:rsidRPr="00572FA0" w:rsidRDefault="00611B30" w:rsidP="0048506E">
      <w:pPr>
        <w:jc w:val="center"/>
        <w:rPr>
          <w:noProof/>
        </w:rPr>
      </w:pPr>
      <w:r w:rsidRPr="00572FA0">
        <w:rPr>
          <w:noProof/>
        </w:rPr>
        <w:t>I. Definiciones</w:t>
      </w:r>
    </w:p>
    <w:p w14:paraId="4E31B86E" w14:textId="77777777" w:rsidR="00F45068" w:rsidRPr="00572FA0" w:rsidRDefault="00F45068" w:rsidP="00611B30">
      <w:pPr>
        <w:rPr>
          <w:noProof/>
        </w:rPr>
      </w:pPr>
    </w:p>
    <w:p w14:paraId="1C088C14" w14:textId="77777777" w:rsidR="00F45068" w:rsidRPr="00572FA0" w:rsidRDefault="00611B30" w:rsidP="00611B30">
      <w:pPr>
        <w:rPr>
          <w:noProof/>
        </w:rPr>
      </w:pPr>
      <w:r w:rsidRPr="00572FA0">
        <w:rPr>
          <w:noProof/>
        </w:rPr>
        <w:t>1.</w:t>
      </w:r>
      <w:r w:rsidRPr="00572FA0">
        <w:rPr>
          <w:noProof/>
        </w:rPr>
        <w:tab/>
        <w:t>A efectos del presente anexo, se entenderá por:</w:t>
      </w:r>
    </w:p>
    <w:p w14:paraId="106AF434" w14:textId="77777777" w:rsidR="00F45068" w:rsidRPr="00572FA0" w:rsidRDefault="00F45068" w:rsidP="00611B30">
      <w:pPr>
        <w:rPr>
          <w:noProof/>
        </w:rPr>
      </w:pPr>
    </w:p>
    <w:p w14:paraId="0EF2A958" w14:textId="77777777" w:rsidR="00F45068" w:rsidRPr="00572FA0" w:rsidRDefault="00611B30" w:rsidP="00D32159">
      <w:pPr>
        <w:ind w:left="567" w:hanging="567"/>
        <w:rPr>
          <w:noProof/>
        </w:rPr>
      </w:pPr>
      <w:r w:rsidRPr="00572FA0">
        <w:rPr>
          <w:noProof/>
        </w:rPr>
        <w:t>a)</w:t>
      </w:r>
      <w:r w:rsidRPr="00572FA0">
        <w:rPr>
          <w:noProof/>
        </w:rPr>
        <w:tab/>
        <w:t>«personal administrativo» con respecto a un miembro de un grupo especial: toda persona, que no sea asistente, que esté bajo la dirección y el control de un miembro de un grupo especial;</w:t>
      </w:r>
    </w:p>
    <w:p w14:paraId="2578BB96" w14:textId="77777777" w:rsidR="00F45068" w:rsidRPr="00572FA0" w:rsidRDefault="00F45068" w:rsidP="00D32159">
      <w:pPr>
        <w:ind w:left="567" w:hanging="567"/>
        <w:rPr>
          <w:noProof/>
        </w:rPr>
      </w:pPr>
    </w:p>
    <w:p w14:paraId="0E5752CA" w14:textId="77777777" w:rsidR="00F45068" w:rsidRPr="00572FA0" w:rsidRDefault="00611B30" w:rsidP="00D32159">
      <w:pPr>
        <w:ind w:left="567" w:hanging="567"/>
        <w:rPr>
          <w:noProof/>
        </w:rPr>
      </w:pPr>
      <w:r w:rsidRPr="00572FA0">
        <w:rPr>
          <w:noProof/>
        </w:rPr>
        <w:t>b)</w:t>
      </w:r>
      <w:r w:rsidRPr="00572FA0">
        <w:rPr>
          <w:noProof/>
        </w:rPr>
        <w:tab/>
        <w:t>«asistente»: toda persona que, con arreglo a las condiciones de designación de un miembro de un grupo especial, realice una investigación o preste ayuda a dicho miembro;</w:t>
      </w:r>
    </w:p>
    <w:p w14:paraId="4F9E6DF7" w14:textId="3A0CF266" w:rsidR="00F45068" w:rsidRPr="00572FA0" w:rsidRDefault="00F45068" w:rsidP="00D32159">
      <w:pPr>
        <w:ind w:left="567" w:hanging="567"/>
        <w:rPr>
          <w:noProof/>
        </w:rPr>
      </w:pPr>
    </w:p>
    <w:p w14:paraId="470FBD3D" w14:textId="77777777" w:rsidR="00F45068" w:rsidRPr="00572FA0" w:rsidRDefault="00611B30" w:rsidP="00D32159">
      <w:pPr>
        <w:ind w:left="567" w:hanging="567"/>
        <w:rPr>
          <w:noProof/>
        </w:rPr>
      </w:pPr>
      <w:r w:rsidRPr="00572FA0">
        <w:rPr>
          <w:noProof/>
        </w:rPr>
        <w:t>c)</w:t>
      </w:r>
      <w:r w:rsidRPr="00572FA0">
        <w:rPr>
          <w:noProof/>
        </w:rPr>
        <w:tab/>
        <w:t>«candidato»: toda persona cuyo nombre figure en la lista de miembros de un grupo especial mencionada en el artículo 26.6 (Listas de miembros de un grupo especial) o que esté siendo considerada para su posible designación como miembro de un grupo especial de conformidad con el artículo 26.5 (Constitución de un grupo especial);</w:t>
      </w:r>
    </w:p>
    <w:p w14:paraId="485C2E45" w14:textId="7A2A9A02" w:rsidR="00F45068" w:rsidRPr="00572FA0" w:rsidRDefault="00F45068" w:rsidP="00D32159">
      <w:pPr>
        <w:ind w:left="567" w:hanging="567"/>
        <w:rPr>
          <w:noProof/>
        </w:rPr>
      </w:pPr>
    </w:p>
    <w:p w14:paraId="41DBAD4B" w14:textId="5F472626" w:rsidR="00F45068" w:rsidRPr="00572FA0" w:rsidRDefault="000253B1" w:rsidP="00D32159">
      <w:pPr>
        <w:ind w:left="567" w:hanging="567"/>
        <w:rPr>
          <w:noProof/>
        </w:rPr>
      </w:pPr>
      <w:r w:rsidRPr="00572FA0">
        <w:rPr>
          <w:noProof/>
        </w:rPr>
        <w:t>d)</w:t>
      </w:r>
      <w:r w:rsidRPr="00572FA0">
        <w:rPr>
          <w:noProof/>
        </w:rPr>
        <w:tab/>
        <w:t>«mediador»: persona que ha sido seleccionada como mediador de conformidad con la parte IV (Selección del mediador) del anexo 26-C; y</w:t>
      </w:r>
    </w:p>
    <w:p w14:paraId="6DF165B9" w14:textId="32AF0C38" w:rsidR="00F45068" w:rsidRPr="00572FA0" w:rsidRDefault="00F45068" w:rsidP="00D32159">
      <w:pPr>
        <w:ind w:left="567" w:hanging="567"/>
        <w:rPr>
          <w:noProof/>
        </w:rPr>
      </w:pPr>
    </w:p>
    <w:p w14:paraId="2393F1CF" w14:textId="77777777" w:rsidR="00F45068" w:rsidRPr="00572FA0" w:rsidRDefault="00611B30" w:rsidP="00D32159">
      <w:pPr>
        <w:ind w:left="567" w:hanging="567"/>
        <w:rPr>
          <w:noProof/>
        </w:rPr>
      </w:pPr>
      <w:r w:rsidRPr="00572FA0">
        <w:rPr>
          <w:noProof/>
        </w:rPr>
        <w:t>e)</w:t>
      </w:r>
      <w:r w:rsidRPr="00572FA0">
        <w:rPr>
          <w:noProof/>
        </w:rPr>
        <w:tab/>
        <w:t>«miembro de un grupo especial»: miembro de un grupo especial;</w:t>
      </w:r>
    </w:p>
    <w:p w14:paraId="1F8348A8" w14:textId="57A042BB" w:rsidR="00F45068" w:rsidRPr="00572FA0" w:rsidRDefault="00F45068" w:rsidP="00611B30">
      <w:pPr>
        <w:rPr>
          <w:noProof/>
        </w:rPr>
      </w:pPr>
    </w:p>
    <w:p w14:paraId="3A2CEED4" w14:textId="77777777" w:rsidR="00D32159" w:rsidRPr="00572FA0" w:rsidRDefault="00D32159" w:rsidP="00611B30">
      <w:pPr>
        <w:rPr>
          <w:noProof/>
        </w:rPr>
      </w:pPr>
    </w:p>
    <w:p w14:paraId="7DB06AB0" w14:textId="5BBA9A6F" w:rsidR="00F45068" w:rsidRPr="00572FA0" w:rsidRDefault="00D9448A" w:rsidP="00D32159">
      <w:pPr>
        <w:jc w:val="center"/>
        <w:rPr>
          <w:noProof/>
        </w:rPr>
      </w:pPr>
      <w:r w:rsidRPr="00572FA0">
        <w:rPr>
          <w:noProof/>
        </w:rPr>
        <w:br w:type="page"/>
        <w:t>II. Principios rectores</w:t>
      </w:r>
    </w:p>
    <w:p w14:paraId="454331AF" w14:textId="77777777" w:rsidR="00F45068" w:rsidRPr="00572FA0" w:rsidRDefault="00F45068" w:rsidP="00611B30">
      <w:pPr>
        <w:rPr>
          <w:noProof/>
        </w:rPr>
      </w:pPr>
    </w:p>
    <w:p w14:paraId="73F9CFA1" w14:textId="77777777" w:rsidR="00F45068" w:rsidRPr="00572FA0" w:rsidRDefault="00611B30" w:rsidP="00611B30">
      <w:pPr>
        <w:rPr>
          <w:noProof/>
        </w:rPr>
      </w:pPr>
      <w:r w:rsidRPr="00572FA0">
        <w:rPr>
          <w:noProof/>
        </w:rPr>
        <w:t>3.</w:t>
      </w:r>
      <w:r w:rsidRPr="00572FA0">
        <w:rPr>
          <w:noProof/>
        </w:rPr>
        <w:tab/>
        <w:t>Con el fin de preservar la integridad y la imparcialidad de los procedimientos de solución de diferencias, cada candidato y miembro de un grupo especial:</w:t>
      </w:r>
    </w:p>
    <w:p w14:paraId="33DCD064" w14:textId="2E671FFE" w:rsidR="00F45068" w:rsidRPr="00572FA0" w:rsidRDefault="00F45068" w:rsidP="00611B30">
      <w:pPr>
        <w:rPr>
          <w:noProof/>
        </w:rPr>
      </w:pPr>
    </w:p>
    <w:p w14:paraId="519F50B1" w14:textId="77777777" w:rsidR="00F45068" w:rsidRPr="00572FA0" w:rsidRDefault="00611B30" w:rsidP="00D32159">
      <w:pPr>
        <w:ind w:left="567" w:hanging="567"/>
        <w:rPr>
          <w:noProof/>
        </w:rPr>
      </w:pPr>
      <w:r w:rsidRPr="00572FA0">
        <w:rPr>
          <w:noProof/>
        </w:rPr>
        <w:t>a)</w:t>
      </w:r>
      <w:r w:rsidRPr="00572FA0">
        <w:rPr>
          <w:noProof/>
        </w:rPr>
        <w:tab/>
        <w:t>se familiarizará con el presente código de conducta;</w:t>
      </w:r>
    </w:p>
    <w:p w14:paraId="68A82573" w14:textId="77777777" w:rsidR="00F45068" w:rsidRPr="00572FA0" w:rsidRDefault="00F45068" w:rsidP="00D32159">
      <w:pPr>
        <w:ind w:left="567" w:hanging="567"/>
        <w:rPr>
          <w:noProof/>
        </w:rPr>
      </w:pPr>
    </w:p>
    <w:p w14:paraId="67E78438" w14:textId="77777777" w:rsidR="00F45068" w:rsidRPr="00572FA0" w:rsidRDefault="00611B30" w:rsidP="00D32159">
      <w:pPr>
        <w:ind w:left="567" w:hanging="567"/>
        <w:rPr>
          <w:noProof/>
        </w:rPr>
      </w:pPr>
      <w:r w:rsidRPr="00572FA0">
        <w:rPr>
          <w:noProof/>
        </w:rPr>
        <w:t>b)</w:t>
      </w:r>
      <w:r w:rsidRPr="00572FA0">
        <w:rPr>
          <w:noProof/>
        </w:rPr>
        <w:tab/>
        <w:t>será independiente y neutral;</w:t>
      </w:r>
    </w:p>
    <w:p w14:paraId="22ACDD41" w14:textId="77777777" w:rsidR="00F45068" w:rsidRPr="00572FA0" w:rsidRDefault="00F45068" w:rsidP="00D32159">
      <w:pPr>
        <w:ind w:left="567" w:hanging="567"/>
        <w:rPr>
          <w:noProof/>
        </w:rPr>
      </w:pPr>
    </w:p>
    <w:p w14:paraId="37C84417" w14:textId="77777777" w:rsidR="00F45068" w:rsidRPr="00572FA0" w:rsidRDefault="00611B30" w:rsidP="00D32159">
      <w:pPr>
        <w:ind w:left="567" w:hanging="567"/>
        <w:rPr>
          <w:noProof/>
        </w:rPr>
      </w:pPr>
      <w:r w:rsidRPr="00572FA0">
        <w:rPr>
          <w:noProof/>
        </w:rPr>
        <w:t>c)</w:t>
      </w:r>
      <w:r w:rsidRPr="00572FA0">
        <w:rPr>
          <w:noProof/>
        </w:rPr>
        <w:tab/>
        <w:t>evitará conflictos de intereses directos o indirectos;</w:t>
      </w:r>
    </w:p>
    <w:p w14:paraId="440CCDC1" w14:textId="77777777" w:rsidR="00F45068" w:rsidRPr="00572FA0" w:rsidRDefault="00F45068" w:rsidP="00D32159">
      <w:pPr>
        <w:ind w:left="567" w:hanging="567"/>
        <w:rPr>
          <w:noProof/>
        </w:rPr>
      </w:pPr>
    </w:p>
    <w:p w14:paraId="18E907D7" w14:textId="77777777" w:rsidR="00F45068" w:rsidRPr="00572FA0" w:rsidRDefault="00611B30" w:rsidP="00D32159">
      <w:pPr>
        <w:ind w:left="567" w:hanging="567"/>
        <w:rPr>
          <w:noProof/>
        </w:rPr>
      </w:pPr>
      <w:r w:rsidRPr="00572FA0">
        <w:rPr>
          <w:noProof/>
        </w:rPr>
        <w:t>d)</w:t>
      </w:r>
      <w:r w:rsidRPr="00572FA0">
        <w:rPr>
          <w:noProof/>
        </w:rPr>
        <w:tab/>
        <w:t xml:space="preserve"> evitará cualquier irregularidad o dar la impresión de incurrir en irregularidades o de ser parcial;</w:t>
      </w:r>
    </w:p>
    <w:p w14:paraId="56834279" w14:textId="77777777" w:rsidR="00F45068" w:rsidRPr="00572FA0" w:rsidRDefault="00F45068" w:rsidP="00D32159">
      <w:pPr>
        <w:ind w:left="567" w:hanging="567"/>
        <w:rPr>
          <w:noProof/>
        </w:rPr>
      </w:pPr>
    </w:p>
    <w:p w14:paraId="3EDE82A5" w14:textId="77777777" w:rsidR="00F45068" w:rsidRPr="00572FA0" w:rsidRDefault="00611B30" w:rsidP="00D32159">
      <w:pPr>
        <w:ind w:left="567" w:hanging="567"/>
        <w:rPr>
          <w:noProof/>
        </w:rPr>
      </w:pPr>
      <w:r w:rsidRPr="00572FA0">
        <w:rPr>
          <w:noProof/>
        </w:rPr>
        <w:t>e)</w:t>
      </w:r>
      <w:r w:rsidRPr="00572FA0">
        <w:rPr>
          <w:noProof/>
        </w:rPr>
        <w:tab/>
        <w:t>respetará unas normas de conducta rigurosas; y</w:t>
      </w:r>
    </w:p>
    <w:p w14:paraId="75ECA14F" w14:textId="4291070D" w:rsidR="00F45068" w:rsidRPr="00572FA0" w:rsidRDefault="00F45068" w:rsidP="00D32159">
      <w:pPr>
        <w:ind w:left="567" w:hanging="567"/>
        <w:rPr>
          <w:noProof/>
        </w:rPr>
      </w:pPr>
    </w:p>
    <w:p w14:paraId="7946CEFA" w14:textId="11E65D20" w:rsidR="00BC0237" w:rsidRPr="00572FA0" w:rsidRDefault="00611B30" w:rsidP="00D32159">
      <w:pPr>
        <w:ind w:left="567" w:hanging="567"/>
        <w:rPr>
          <w:noProof/>
        </w:rPr>
      </w:pPr>
      <w:r w:rsidRPr="00572FA0">
        <w:rPr>
          <w:noProof/>
        </w:rPr>
        <w:t>f)</w:t>
      </w:r>
      <w:r w:rsidRPr="00572FA0">
        <w:rPr>
          <w:noProof/>
        </w:rPr>
        <w:tab/>
        <w:t>no se dejará influenciar por intereses propios, presiones externas, consideraciones políticas, presión pública, lealtad a una Parte o temor a las críticas.</w:t>
      </w:r>
    </w:p>
    <w:p w14:paraId="50C856D0" w14:textId="4013D810" w:rsidR="000253B1" w:rsidRPr="00572FA0" w:rsidRDefault="000253B1" w:rsidP="00611B30">
      <w:pPr>
        <w:rPr>
          <w:noProof/>
        </w:rPr>
      </w:pPr>
    </w:p>
    <w:p w14:paraId="5454B926" w14:textId="77777777" w:rsidR="00D32159" w:rsidRPr="00572FA0" w:rsidRDefault="00D32159" w:rsidP="00611B30">
      <w:pPr>
        <w:rPr>
          <w:noProof/>
        </w:rPr>
      </w:pPr>
    </w:p>
    <w:p w14:paraId="16F4EF87" w14:textId="7CC296C8" w:rsidR="00F45068" w:rsidRPr="00572FA0" w:rsidRDefault="00D9448A" w:rsidP="00D32159">
      <w:pPr>
        <w:jc w:val="center"/>
        <w:rPr>
          <w:noProof/>
        </w:rPr>
      </w:pPr>
      <w:r w:rsidRPr="00572FA0">
        <w:rPr>
          <w:noProof/>
        </w:rPr>
        <w:br w:type="page"/>
        <w:t>III. Obligaciones de declaración</w:t>
      </w:r>
    </w:p>
    <w:p w14:paraId="10A240C8" w14:textId="77777777" w:rsidR="00F45068" w:rsidRPr="00572FA0" w:rsidRDefault="00F45068" w:rsidP="00611B30">
      <w:pPr>
        <w:rPr>
          <w:noProof/>
        </w:rPr>
      </w:pPr>
    </w:p>
    <w:p w14:paraId="2C7F4143" w14:textId="77777777" w:rsidR="00F45068" w:rsidRPr="00572FA0" w:rsidRDefault="00611B30" w:rsidP="00611B30">
      <w:pPr>
        <w:rPr>
          <w:noProof/>
        </w:rPr>
      </w:pPr>
      <w:r w:rsidRPr="00572FA0">
        <w:rPr>
          <w:noProof/>
        </w:rPr>
        <w:t>4.</w:t>
      </w:r>
      <w:r w:rsidRPr="00572FA0">
        <w:rPr>
          <w:noProof/>
        </w:rPr>
        <w:tab/>
        <w:t>Antes de aceptar su designación como miembro de un grupo especial con arreglo al artículo 26.5 (Constitución del grupo especial), los candidatos a quien se haya pedido que actúen como miembros deberán declarar cualesquiera intereses, relaciones o asuntos que puedan afectar su independencia o imparcialidad o que puedan razonablemente causar una impresión de conducta irregular o de parcialidad durante el procedimiento. A tal efecto, los candidatos deberán realizar todos los esfuerzos razonables para tomar conciencia de tales intereses, relaciones y asuntos, incluidos los intereses financieros, profesionales, familiares o de empleo.</w:t>
      </w:r>
    </w:p>
    <w:p w14:paraId="504B9CF9" w14:textId="77777777" w:rsidR="00F45068" w:rsidRPr="00572FA0" w:rsidRDefault="00F45068" w:rsidP="00611B30">
      <w:pPr>
        <w:rPr>
          <w:noProof/>
        </w:rPr>
      </w:pPr>
    </w:p>
    <w:p w14:paraId="28F7654F" w14:textId="77777777" w:rsidR="00F45068" w:rsidRPr="00572FA0" w:rsidRDefault="00611B30" w:rsidP="00611B30">
      <w:pPr>
        <w:rPr>
          <w:noProof/>
        </w:rPr>
      </w:pPr>
      <w:r w:rsidRPr="00572FA0">
        <w:rPr>
          <w:noProof/>
        </w:rPr>
        <w:t>5.</w:t>
      </w:r>
      <w:r w:rsidRPr="00572FA0">
        <w:rPr>
          <w:noProof/>
        </w:rPr>
        <w:tab/>
        <w:t>La obligación de comunicar la información, mencionada en el apartado 4, constituye un deber permanente que exige a los miembros de un grupo especial declarar cualesquiera intereses, relaciones o asuntos que puedan surgir en cualquier fase del procedimiento.</w:t>
      </w:r>
    </w:p>
    <w:p w14:paraId="31C61FE2" w14:textId="77777777" w:rsidR="00F45068" w:rsidRPr="00572FA0" w:rsidRDefault="00F45068" w:rsidP="00611B30">
      <w:pPr>
        <w:rPr>
          <w:noProof/>
        </w:rPr>
      </w:pPr>
    </w:p>
    <w:p w14:paraId="35F6437E" w14:textId="77777777" w:rsidR="00F45068" w:rsidRPr="00572FA0" w:rsidRDefault="00611B30" w:rsidP="00611B30">
      <w:pPr>
        <w:rPr>
          <w:noProof/>
        </w:rPr>
      </w:pPr>
      <w:r w:rsidRPr="00572FA0">
        <w:rPr>
          <w:noProof/>
        </w:rPr>
        <w:t>6.</w:t>
      </w:r>
      <w:r w:rsidRPr="00572FA0">
        <w:rPr>
          <w:noProof/>
        </w:rPr>
        <w:tab/>
        <w:t>Los candidatos o los miembros de un grupo especial deberán comunicar al Comité de Comercio todos los asuntos relacionados con infracciones posibles o reales del presente código de conducta tan pronto como tengan conocimiento de ellos, para que las Partes puedan considerarlos.</w:t>
      </w:r>
    </w:p>
    <w:p w14:paraId="3564032B" w14:textId="0E1DCCBD" w:rsidR="00F45068" w:rsidRPr="00572FA0" w:rsidRDefault="00F45068" w:rsidP="00611B30">
      <w:pPr>
        <w:rPr>
          <w:noProof/>
        </w:rPr>
      </w:pPr>
    </w:p>
    <w:p w14:paraId="28443851" w14:textId="77777777" w:rsidR="008B0D4D" w:rsidRPr="00572FA0" w:rsidRDefault="008B0D4D" w:rsidP="00611B30">
      <w:pPr>
        <w:rPr>
          <w:noProof/>
        </w:rPr>
      </w:pPr>
    </w:p>
    <w:p w14:paraId="438810AA" w14:textId="13D64489" w:rsidR="00F45068" w:rsidRPr="00572FA0" w:rsidRDefault="00611B30" w:rsidP="008B0D4D">
      <w:pPr>
        <w:jc w:val="center"/>
        <w:rPr>
          <w:noProof/>
        </w:rPr>
      </w:pPr>
      <w:r w:rsidRPr="00572FA0">
        <w:rPr>
          <w:noProof/>
        </w:rPr>
        <w:t>IV.</w:t>
      </w:r>
      <w:r w:rsidRPr="00572FA0">
        <w:rPr>
          <w:noProof/>
        </w:rPr>
        <w:tab/>
        <w:t xml:space="preserve"> Independencia e imparcialidad de los miembros de un grupo especial</w:t>
      </w:r>
    </w:p>
    <w:p w14:paraId="640CC97F" w14:textId="77777777" w:rsidR="00F45068" w:rsidRPr="00572FA0" w:rsidRDefault="00F45068" w:rsidP="00611B30">
      <w:pPr>
        <w:rPr>
          <w:noProof/>
        </w:rPr>
      </w:pPr>
    </w:p>
    <w:p w14:paraId="55F42612" w14:textId="77777777" w:rsidR="00F45068" w:rsidRPr="00572FA0" w:rsidRDefault="00611B30" w:rsidP="00611B30">
      <w:pPr>
        <w:rPr>
          <w:noProof/>
        </w:rPr>
      </w:pPr>
      <w:r w:rsidRPr="00572FA0">
        <w:rPr>
          <w:noProof/>
        </w:rPr>
        <w:t>7.</w:t>
      </w:r>
      <w:r w:rsidRPr="00572FA0">
        <w:rPr>
          <w:noProof/>
        </w:rPr>
        <w:tab/>
        <w:t>Ningún miembro de un grupo especial podrá, directa o indirectamente, contraer ninguna obligación ni aceptar ningún beneficio que de alguna manera pudiera interferir, o dar la impresión de ello, con el debido cumplimiento de sus deberes.</w:t>
      </w:r>
    </w:p>
    <w:p w14:paraId="2B925D55" w14:textId="77777777" w:rsidR="00F45068" w:rsidRPr="00572FA0" w:rsidRDefault="00F45068" w:rsidP="00611B30">
      <w:pPr>
        <w:rPr>
          <w:noProof/>
        </w:rPr>
      </w:pPr>
    </w:p>
    <w:p w14:paraId="126551FD" w14:textId="4F0F7C12" w:rsidR="00F45068" w:rsidRPr="00572FA0" w:rsidRDefault="00D9448A" w:rsidP="00611B30">
      <w:pPr>
        <w:rPr>
          <w:noProof/>
        </w:rPr>
      </w:pPr>
      <w:r w:rsidRPr="00572FA0">
        <w:rPr>
          <w:noProof/>
        </w:rPr>
        <w:br w:type="page"/>
        <w:t>8.</w:t>
      </w:r>
      <w:r w:rsidRPr="00572FA0">
        <w:rPr>
          <w:noProof/>
        </w:rPr>
        <w:tab/>
        <w:t>Ningún miembro de un grupo especial podrá usar su posición en el grupo especial en beneficio de intereses personales o privados. Los miembros de un grupo especial evitarán actuar de forma que pueda dar la impresión de que otras personas se encuentran en una posición especial para influenciarlos.</w:t>
      </w:r>
    </w:p>
    <w:p w14:paraId="6477881B" w14:textId="77777777" w:rsidR="00F45068" w:rsidRPr="00572FA0" w:rsidRDefault="00F45068" w:rsidP="00611B30">
      <w:pPr>
        <w:rPr>
          <w:noProof/>
        </w:rPr>
      </w:pPr>
    </w:p>
    <w:p w14:paraId="54071B65" w14:textId="77777777" w:rsidR="00F45068" w:rsidRPr="00572FA0" w:rsidRDefault="00611B30" w:rsidP="00611B30">
      <w:pPr>
        <w:rPr>
          <w:noProof/>
        </w:rPr>
      </w:pPr>
      <w:r w:rsidRPr="00572FA0">
        <w:rPr>
          <w:noProof/>
        </w:rPr>
        <w:t>9.</w:t>
      </w:r>
      <w:r w:rsidRPr="00572FA0">
        <w:rPr>
          <w:noProof/>
        </w:rPr>
        <w:tab/>
        <w:t>Ningún miembro de un grupo especial dejará que sus responsabilidades o relaciones sociales, personales, profesionales, comerciales o financieras, ya sean pasadas o actuales, influyan en su conducta o facultad de juicio.</w:t>
      </w:r>
    </w:p>
    <w:p w14:paraId="2F2DF0AF" w14:textId="29134CD6" w:rsidR="00F45068" w:rsidRPr="00572FA0" w:rsidRDefault="00F45068" w:rsidP="00611B30">
      <w:pPr>
        <w:rPr>
          <w:noProof/>
        </w:rPr>
      </w:pPr>
    </w:p>
    <w:p w14:paraId="2FB2CC48" w14:textId="77777777" w:rsidR="00F45068" w:rsidRPr="00572FA0" w:rsidRDefault="00611B30" w:rsidP="00611B30">
      <w:pPr>
        <w:rPr>
          <w:noProof/>
        </w:rPr>
      </w:pPr>
      <w:r w:rsidRPr="00572FA0">
        <w:rPr>
          <w:noProof/>
        </w:rPr>
        <w:t>10.</w:t>
      </w:r>
      <w:r w:rsidRPr="00572FA0">
        <w:rPr>
          <w:noProof/>
        </w:rPr>
        <w:tab/>
        <w:t>Los miembros de un grupo especial evitarán establecer relaciones o adquirir intereses de carácter financiero que pudieran afectar su imparcialidad o que pudieran razonablemente causar la impresión de que su conducta es irregular o parcial.</w:t>
      </w:r>
    </w:p>
    <w:p w14:paraId="5A1D2837" w14:textId="77777777" w:rsidR="00F45068" w:rsidRPr="00572FA0" w:rsidRDefault="00F45068" w:rsidP="00611B30">
      <w:pPr>
        <w:rPr>
          <w:noProof/>
        </w:rPr>
      </w:pPr>
    </w:p>
    <w:p w14:paraId="065E3778" w14:textId="77777777" w:rsidR="008B0D4D" w:rsidRPr="00572FA0" w:rsidRDefault="008B0D4D" w:rsidP="00611B30">
      <w:pPr>
        <w:rPr>
          <w:noProof/>
        </w:rPr>
      </w:pPr>
    </w:p>
    <w:p w14:paraId="7953B0C8" w14:textId="0C1E53A1" w:rsidR="00F45068" w:rsidRPr="00572FA0" w:rsidRDefault="00611B30" w:rsidP="0048506E">
      <w:pPr>
        <w:jc w:val="center"/>
        <w:rPr>
          <w:noProof/>
        </w:rPr>
      </w:pPr>
      <w:r w:rsidRPr="00572FA0">
        <w:rPr>
          <w:noProof/>
        </w:rPr>
        <w:t>V. Funciones de los miembros de un grupo especial</w:t>
      </w:r>
    </w:p>
    <w:p w14:paraId="4A426557" w14:textId="77777777" w:rsidR="00F45068" w:rsidRPr="00572FA0" w:rsidRDefault="00F45068" w:rsidP="00611B30">
      <w:pPr>
        <w:rPr>
          <w:noProof/>
        </w:rPr>
      </w:pPr>
    </w:p>
    <w:p w14:paraId="1AB1E590" w14:textId="77777777" w:rsidR="00F45068" w:rsidRPr="00572FA0" w:rsidRDefault="00611B30" w:rsidP="00611B30">
      <w:pPr>
        <w:rPr>
          <w:noProof/>
        </w:rPr>
      </w:pPr>
      <w:r w:rsidRPr="00572FA0">
        <w:rPr>
          <w:noProof/>
        </w:rPr>
        <w:t>11.</w:t>
      </w:r>
      <w:r w:rsidRPr="00572FA0">
        <w:rPr>
          <w:noProof/>
        </w:rPr>
        <w:tab/>
        <w:t>Una vez que hayan aceptado su designación, los miembros de un grupo especial deberán estar disponibles para ejercer sus funciones con rigor y celeridad durante todo el procedimiento, así como actuar con equidad y diligencia.</w:t>
      </w:r>
    </w:p>
    <w:p w14:paraId="15C8FC3B" w14:textId="77777777" w:rsidR="00F45068" w:rsidRPr="00572FA0" w:rsidRDefault="00F45068" w:rsidP="00611B30">
      <w:pPr>
        <w:rPr>
          <w:noProof/>
        </w:rPr>
      </w:pPr>
    </w:p>
    <w:p w14:paraId="35C0975C" w14:textId="77777777" w:rsidR="00F45068" w:rsidRPr="00572FA0" w:rsidRDefault="00611B30" w:rsidP="00611B30">
      <w:pPr>
        <w:rPr>
          <w:noProof/>
        </w:rPr>
      </w:pPr>
      <w:r w:rsidRPr="00572FA0">
        <w:rPr>
          <w:noProof/>
        </w:rPr>
        <w:t>12.</w:t>
      </w:r>
      <w:r w:rsidRPr="00572FA0">
        <w:rPr>
          <w:noProof/>
        </w:rPr>
        <w:tab/>
        <w:t>Los miembros de un grupo especial considerarán únicamente las cuestiones que se hayan planteado durante el procedimiento y que sean necesarias para tomar una decisión, y no delegarán su deber en ninguna otra persona.</w:t>
      </w:r>
    </w:p>
    <w:p w14:paraId="59D772E1" w14:textId="77777777" w:rsidR="00F45068" w:rsidRPr="00572FA0" w:rsidRDefault="00F45068" w:rsidP="00611B30">
      <w:pPr>
        <w:rPr>
          <w:noProof/>
        </w:rPr>
      </w:pPr>
    </w:p>
    <w:p w14:paraId="387B7A4A" w14:textId="2D090C17" w:rsidR="00F45068" w:rsidRPr="00572FA0" w:rsidRDefault="00611B30" w:rsidP="00611B30">
      <w:pPr>
        <w:rPr>
          <w:noProof/>
        </w:rPr>
      </w:pPr>
      <w:r w:rsidRPr="00572FA0">
        <w:rPr>
          <w:noProof/>
        </w:rPr>
        <w:t>13.</w:t>
      </w:r>
      <w:r w:rsidRPr="00572FA0">
        <w:rPr>
          <w:noProof/>
        </w:rPr>
        <w:tab/>
        <w:t>El miembro del grupo especial no delegará la obligación de tomar decisiones en ninguna otra persona.</w:t>
      </w:r>
    </w:p>
    <w:p w14:paraId="5D70AF58" w14:textId="77777777" w:rsidR="00F45068" w:rsidRPr="00572FA0" w:rsidRDefault="00F45068" w:rsidP="00611B30">
      <w:pPr>
        <w:rPr>
          <w:noProof/>
        </w:rPr>
      </w:pPr>
    </w:p>
    <w:p w14:paraId="740F48DD" w14:textId="4A379171" w:rsidR="00F45068" w:rsidRPr="00572FA0" w:rsidRDefault="00D9448A" w:rsidP="00611B30">
      <w:pPr>
        <w:rPr>
          <w:noProof/>
        </w:rPr>
      </w:pPr>
      <w:r w:rsidRPr="00572FA0">
        <w:rPr>
          <w:noProof/>
        </w:rPr>
        <w:br w:type="page"/>
        <w:t>14.</w:t>
      </w:r>
      <w:r w:rsidRPr="00572FA0">
        <w:rPr>
          <w:noProof/>
        </w:rPr>
        <w:tab/>
        <w:t>Las partes II (Principios rectores), III (Obligaciones de declaración) y IV (Independencia e imparcialidad de los miembros de un grupo especial), el apartado 11 de la parte V (Funciones de los miembros de un grupo especial), y las partes VI (Obligaciones de los antiguos miembros de un grupo especial) y VII (Confidencialidad) se aplicarán también a los expertos, los asistentes y el personal administrativo.</w:t>
      </w:r>
    </w:p>
    <w:p w14:paraId="5FA015AE" w14:textId="70FA3468" w:rsidR="00F45068" w:rsidRPr="00572FA0" w:rsidRDefault="00F45068" w:rsidP="00611B30">
      <w:pPr>
        <w:rPr>
          <w:noProof/>
        </w:rPr>
      </w:pPr>
    </w:p>
    <w:p w14:paraId="49B96C75" w14:textId="77777777" w:rsidR="008B0D4D" w:rsidRPr="00572FA0" w:rsidRDefault="008B0D4D" w:rsidP="00611B30">
      <w:pPr>
        <w:rPr>
          <w:noProof/>
        </w:rPr>
      </w:pPr>
    </w:p>
    <w:p w14:paraId="096B3A47" w14:textId="6FF1E7FD" w:rsidR="00F45068" w:rsidRPr="00572FA0" w:rsidRDefault="00611B30" w:rsidP="008B0D4D">
      <w:pPr>
        <w:jc w:val="center"/>
        <w:rPr>
          <w:noProof/>
        </w:rPr>
      </w:pPr>
      <w:r w:rsidRPr="00572FA0">
        <w:rPr>
          <w:noProof/>
        </w:rPr>
        <w:t>VI. Obligaciones de los antiguos miembros de un grupo especial</w:t>
      </w:r>
    </w:p>
    <w:p w14:paraId="58D8B756" w14:textId="77777777" w:rsidR="00F45068" w:rsidRPr="00572FA0" w:rsidRDefault="00F45068" w:rsidP="00611B30">
      <w:pPr>
        <w:rPr>
          <w:noProof/>
        </w:rPr>
      </w:pPr>
    </w:p>
    <w:p w14:paraId="71A77029" w14:textId="77777777" w:rsidR="00F45068" w:rsidRPr="00572FA0" w:rsidRDefault="00611B30" w:rsidP="00611B30">
      <w:pPr>
        <w:rPr>
          <w:noProof/>
        </w:rPr>
      </w:pPr>
      <w:r w:rsidRPr="00572FA0">
        <w:rPr>
          <w:noProof/>
        </w:rPr>
        <w:t>15.</w:t>
      </w:r>
      <w:r w:rsidRPr="00572FA0">
        <w:rPr>
          <w:noProof/>
        </w:rPr>
        <w:tab/>
        <w:t>Los antiguos miembros de un grupo especial evitarán cualquier comportamiento que pueda causar la impresión de que hayan ejercido sus funciones de forma parcial o se hayan beneficiado de la decisión del grupo especial.</w:t>
      </w:r>
    </w:p>
    <w:p w14:paraId="26195F95" w14:textId="77777777" w:rsidR="00F45068" w:rsidRPr="00572FA0" w:rsidRDefault="00F45068" w:rsidP="00611B30">
      <w:pPr>
        <w:rPr>
          <w:noProof/>
        </w:rPr>
      </w:pPr>
    </w:p>
    <w:p w14:paraId="3F86C1D7" w14:textId="77777777" w:rsidR="00F45068" w:rsidRPr="00572FA0" w:rsidRDefault="00611B30" w:rsidP="00611B30">
      <w:pPr>
        <w:rPr>
          <w:noProof/>
        </w:rPr>
      </w:pPr>
      <w:r w:rsidRPr="00572FA0">
        <w:rPr>
          <w:noProof/>
        </w:rPr>
        <w:t>16.</w:t>
      </w:r>
      <w:r w:rsidRPr="00572FA0">
        <w:rPr>
          <w:noProof/>
        </w:rPr>
        <w:tab/>
        <w:t>Todos los antiguos miembros de un grupo especial deberán cumplir las obligaciones de la parte VII (Confidencialidad).</w:t>
      </w:r>
    </w:p>
    <w:p w14:paraId="062AC88D" w14:textId="435F8ECC" w:rsidR="00F45068" w:rsidRPr="00572FA0" w:rsidRDefault="00F45068" w:rsidP="00611B30">
      <w:pPr>
        <w:rPr>
          <w:noProof/>
        </w:rPr>
      </w:pPr>
    </w:p>
    <w:p w14:paraId="43F5EEFE" w14:textId="77777777" w:rsidR="00D9448A" w:rsidRPr="00572FA0" w:rsidRDefault="00D9448A" w:rsidP="00611B30">
      <w:pPr>
        <w:rPr>
          <w:noProof/>
        </w:rPr>
      </w:pPr>
    </w:p>
    <w:p w14:paraId="2FC73324" w14:textId="3AA6976C" w:rsidR="00F45068" w:rsidRPr="00572FA0" w:rsidRDefault="00611B30" w:rsidP="008B0D4D">
      <w:pPr>
        <w:jc w:val="center"/>
        <w:rPr>
          <w:noProof/>
        </w:rPr>
      </w:pPr>
      <w:r w:rsidRPr="00572FA0">
        <w:rPr>
          <w:noProof/>
        </w:rPr>
        <w:t>VII. Confidencialidad</w:t>
      </w:r>
    </w:p>
    <w:p w14:paraId="0BDEE71A" w14:textId="77777777" w:rsidR="00F45068" w:rsidRPr="00572FA0" w:rsidRDefault="00F45068" w:rsidP="00611B30">
      <w:pPr>
        <w:rPr>
          <w:noProof/>
        </w:rPr>
      </w:pPr>
    </w:p>
    <w:p w14:paraId="0801C459" w14:textId="7CB5C195" w:rsidR="00F45068" w:rsidRPr="00572FA0" w:rsidRDefault="00611B30" w:rsidP="00611B30">
      <w:pPr>
        <w:rPr>
          <w:noProof/>
        </w:rPr>
      </w:pPr>
      <w:r w:rsidRPr="00572FA0">
        <w:rPr>
          <w:noProof/>
        </w:rPr>
        <w:t>17.</w:t>
      </w:r>
      <w:r w:rsidRPr="00572FA0">
        <w:rPr>
          <w:noProof/>
        </w:rPr>
        <w:tab/>
        <w:t>Los miembros de un grupo especial no revelarán, en ningún momento, información privada relacionada con el procedimiento o adquirida durante el procedimiento para el que han sido designados. Tampoco revelarán o utilizarán, bajo ningún concepto, dicha información en beneficio propio o de terceros o para perjudicar los intereses de otros.</w:t>
      </w:r>
    </w:p>
    <w:p w14:paraId="20FCD5ED" w14:textId="77777777" w:rsidR="00F45068" w:rsidRPr="00572FA0" w:rsidRDefault="00F45068" w:rsidP="00611B30">
      <w:pPr>
        <w:rPr>
          <w:noProof/>
        </w:rPr>
      </w:pPr>
    </w:p>
    <w:p w14:paraId="46D63CC2" w14:textId="77777777" w:rsidR="00F45068" w:rsidRPr="00572FA0" w:rsidRDefault="00611B30" w:rsidP="00611B30">
      <w:pPr>
        <w:rPr>
          <w:noProof/>
        </w:rPr>
      </w:pPr>
      <w:r w:rsidRPr="00572FA0">
        <w:rPr>
          <w:noProof/>
        </w:rPr>
        <w:t>18.</w:t>
      </w:r>
      <w:r w:rsidRPr="00572FA0">
        <w:rPr>
          <w:noProof/>
        </w:rPr>
        <w:tab/>
        <w:t>Un miembro de un grupo especial no podrán revelar las decisiones del grupo especial, ni en su totalidad ni en parte, antes de que sean publicadas de conformidad con el artículo 26.23, apartado 3 (Informes y decisiones del grupo especial).</w:t>
      </w:r>
    </w:p>
    <w:p w14:paraId="6A97DBD9" w14:textId="01547AEF" w:rsidR="00F45068" w:rsidRPr="00572FA0" w:rsidRDefault="00F45068" w:rsidP="00611B30">
      <w:pPr>
        <w:rPr>
          <w:noProof/>
        </w:rPr>
      </w:pPr>
    </w:p>
    <w:p w14:paraId="23E5C1AF" w14:textId="61A55BD2" w:rsidR="00F45068" w:rsidRPr="00572FA0" w:rsidRDefault="00D9448A" w:rsidP="00611B30">
      <w:pPr>
        <w:rPr>
          <w:noProof/>
        </w:rPr>
      </w:pPr>
      <w:r w:rsidRPr="00572FA0">
        <w:rPr>
          <w:noProof/>
        </w:rPr>
        <w:br w:type="page"/>
        <w:t>19.</w:t>
      </w:r>
      <w:r w:rsidRPr="00572FA0">
        <w:rPr>
          <w:noProof/>
        </w:rPr>
        <w:tab/>
        <w:t>Los miembros de un grupo especial no podrán revelar, en ningún caso, las deliberaciones de dicho grupo, ni la opinión de ningún miembro, ni efectuar declaraciones sobre el procedimiento para el que han sido designados o sobre las cuestiones objeto de la diferencia en el procedimiento.</w:t>
      </w:r>
    </w:p>
    <w:p w14:paraId="4EDD7088" w14:textId="6AD8B8E1" w:rsidR="00F45068" w:rsidRPr="00572FA0" w:rsidRDefault="00F45068" w:rsidP="00611B30">
      <w:pPr>
        <w:rPr>
          <w:noProof/>
        </w:rPr>
      </w:pPr>
    </w:p>
    <w:p w14:paraId="17397A70" w14:textId="77777777" w:rsidR="008B0D4D" w:rsidRPr="00572FA0" w:rsidRDefault="008B0D4D" w:rsidP="00611B30">
      <w:pPr>
        <w:rPr>
          <w:noProof/>
        </w:rPr>
      </w:pPr>
    </w:p>
    <w:p w14:paraId="40441CEF" w14:textId="62A44DC9" w:rsidR="00F45068" w:rsidRPr="00572FA0" w:rsidRDefault="00611B30" w:rsidP="008B0D4D">
      <w:pPr>
        <w:jc w:val="center"/>
        <w:rPr>
          <w:noProof/>
        </w:rPr>
      </w:pPr>
      <w:r w:rsidRPr="00572FA0">
        <w:rPr>
          <w:noProof/>
        </w:rPr>
        <w:t>VIII. Gastos</w:t>
      </w:r>
    </w:p>
    <w:p w14:paraId="4C82215A" w14:textId="77777777" w:rsidR="00F45068" w:rsidRPr="00572FA0" w:rsidRDefault="00F45068" w:rsidP="00611B30">
      <w:pPr>
        <w:rPr>
          <w:noProof/>
        </w:rPr>
      </w:pPr>
    </w:p>
    <w:p w14:paraId="1016C5CF" w14:textId="77777777" w:rsidR="00F45068" w:rsidRPr="00572FA0" w:rsidRDefault="00611B30" w:rsidP="00611B30">
      <w:pPr>
        <w:rPr>
          <w:noProof/>
        </w:rPr>
      </w:pPr>
      <w:r w:rsidRPr="00572FA0">
        <w:rPr>
          <w:noProof/>
        </w:rPr>
        <w:t>20.</w:t>
      </w:r>
      <w:r w:rsidRPr="00572FA0">
        <w:rPr>
          <w:noProof/>
        </w:rPr>
        <w:tab/>
        <w:t>Cada miembro de un grupo especial llevará un registro y presentará un balance final del tiempo dedicado al procedimiento y de sus gastos, así como del tiempo y los gastos de sus asistentes y del personal administrativo.</w:t>
      </w:r>
    </w:p>
    <w:p w14:paraId="74E7A463" w14:textId="77777777" w:rsidR="00F45068" w:rsidRPr="00572FA0" w:rsidRDefault="00F45068" w:rsidP="00611B30">
      <w:pPr>
        <w:rPr>
          <w:noProof/>
        </w:rPr>
      </w:pPr>
    </w:p>
    <w:p w14:paraId="54AF4687" w14:textId="6AC08D47" w:rsidR="00F45068" w:rsidRPr="00572FA0" w:rsidRDefault="00611B30" w:rsidP="008B0D4D">
      <w:pPr>
        <w:jc w:val="center"/>
        <w:rPr>
          <w:noProof/>
        </w:rPr>
      </w:pPr>
      <w:r w:rsidRPr="00572FA0">
        <w:rPr>
          <w:noProof/>
        </w:rPr>
        <w:t>IX.</w:t>
      </w:r>
      <w:r w:rsidRPr="00572FA0">
        <w:rPr>
          <w:noProof/>
        </w:rPr>
        <w:tab/>
        <w:t>Mediadores</w:t>
      </w:r>
    </w:p>
    <w:p w14:paraId="0B55DA08" w14:textId="77777777" w:rsidR="00F45068" w:rsidRPr="00572FA0" w:rsidRDefault="00F45068" w:rsidP="00611B30">
      <w:pPr>
        <w:rPr>
          <w:noProof/>
        </w:rPr>
      </w:pPr>
    </w:p>
    <w:p w14:paraId="633188F3" w14:textId="77777777" w:rsidR="00BC0237" w:rsidRPr="00572FA0" w:rsidRDefault="00611B30" w:rsidP="00611B30">
      <w:pPr>
        <w:rPr>
          <w:noProof/>
        </w:rPr>
      </w:pPr>
      <w:r w:rsidRPr="00572FA0">
        <w:rPr>
          <w:noProof/>
        </w:rPr>
        <w:t>21.</w:t>
      </w:r>
      <w:r w:rsidRPr="00572FA0">
        <w:rPr>
          <w:noProof/>
        </w:rPr>
        <w:tab/>
        <w:t>El presente Código de Conducta se aplicará,</w:t>
      </w:r>
      <w:r w:rsidRPr="00572FA0">
        <w:rPr>
          <w:i/>
          <w:noProof/>
        </w:rPr>
        <w:t xml:space="preserve"> mutatis mutandis</w:t>
      </w:r>
      <w:r w:rsidRPr="00572FA0">
        <w:rPr>
          <w:noProof/>
        </w:rPr>
        <w:t>, a los mediadores.</w:t>
      </w:r>
    </w:p>
    <w:p w14:paraId="0A49748F" w14:textId="7018EA4C" w:rsidR="00F45068" w:rsidRPr="00572FA0" w:rsidRDefault="00F45068" w:rsidP="00611B30">
      <w:pPr>
        <w:rPr>
          <w:noProof/>
        </w:rPr>
      </w:pPr>
    </w:p>
    <w:p w14:paraId="32C7749C" w14:textId="77777777" w:rsidR="00F45068" w:rsidRPr="00572FA0" w:rsidRDefault="00F45068" w:rsidP="00611B30">
      <w:pPr>
        <w:rPr>
          <w:noProof/>
        </w:rPr>
      </w:pPr>
    </w:p>
    <w:p w14:paraId="6BA7E967" w14:textId="77777777" w:rsidR="00864761" w:rsidRPr="00572FA0" w:rsidRDefault="00864761" w:rsidP="00864761">
      <w:pPr>
        <w:jc w:val="center"/>
        <w:rPr>
          <w:noProof/>
        </w:rPr>
      </w:pPr>
      <w:r w:rsidRPr="00572FA0">
        <w:rPr>
          <w:noProof/>
        </w:rPr>
        <w:t>________________</w:t>
      </w:r>
    </w:p>
    <w:p w14:paraId="102AEB89" w14:textId="77777777" w:rsidR="008B0D4D" w:rsidRPr="00572FA0" w:rsidRDefault="008B0D4D" w:rsidP="00611B30">
      <w:pPr>
        <w:rPr>
          <w:rFonts w:eastAsia="SimSun"/>
          <w:noProof/>
        </w:rPr>
        <w:sectPr w:rsidR="008B0D4D" w:rsidRPr="00572FA0" w:rsidSect="004A7859">
          <w:headerReference w:type="even" r:id="rId213"/>
          <w:headerReference w:type="default" r:id="rId214"/>
          <w:footerReference w:type="even" r:id="rId215"/>
          <w:footerReference w:type="default" r:id="rId216"/>
          <w:headerReference w:type="first" r:id="rId217"/>
          <w:footerReference w:type="first" r:id="rId218"/>
          <w:endnotePr>
            <w:numFmt w:val="decimal"/>
          </w:endnotePr>
          <w:pgSz w:w="11907" w:h="16840" w:code="9"/>
          <w:pgMar w:top="1134" w:right="1134" w:bottom="1134" w:left="1134" w:header="1134" w:footer="1134" w:gutter="0"/>
          <w:pgNumType w:start="1"/>
          <w:cols w:space="720"/>
          <w:docGrid w:linePitch="326"/>
        </w:sectPr>
      </w:pPr>
    </w:p>
    <w:p w14:paraId="7E5FBF4B" w14:textId="5141FBE1" w:rsidR="00F45068" w:rsidRPr="00572FA0" w:rsidRDefault="00611B30" w:rsidP="008B0D4D">
      <w:pPr>
        <w:jc w:val="right"/>
        <w:rPr>
          <w:rFonts w:eastAsia="SimSun"/>
          <w:b/>
          <w:bCs/>
          <w:noProof/>
          <w:u w:val="single"/>
        </w:rPr>
      </w:pPr>
      <w:r w:rsidRPr="00572FA0">
        <w:rPr>
          <w:b/>
          <w:noProof/>
          <w:u w:val="single"/>
        </w:rPr>
        <w:t>ANEXO 26–C</w:t>
      </w:r>
    </w:p>
    <w:p w14:paraId="1A10A060" w14:textId="3B9E2228" w:rsidR="00F45068" w:rsidRPr="00572FA0" w:rsidRDefault="00F45068" w:rsidP="00611B30">
      <w:pPr>
        <w:rPr>
          <w:rFonts w:eastAsia="SimSun"/>
          <w:noProof/>
        </w:rPr>
      </w:pPr>
    </w:p>
    <w:p w14:paraId="3C9125A2" w14:textId="77777777" w:rsidR="008B0D4D" w:rsidRPr="00572FA0" w:rsidRDefault="008B0D4D" w:rsidP="00611B30">
      <w:pPr>
        <w:rPr>
          <w:rFonts w:eastAsia="SimSun"/>
          <w:noProof/>
        </w:rPr>
      </w:pPr>
    </w:p>
    <w:p w14:paraId="3A3AAB77" w14:textId="77777777" w:rsidR="00F45068" w:rsidRPr="00572FA0" w:rsidRDefault="00611B30" w:rsidP="008B0D4D">
      <w:pPr>
        <w:jc w:val="center"/>
        <w:rPr>
          <w:rFonts w:eastAsia="Calibri"/>
          <w:noProof/>
        </w:rPr>
      </w:pPr>
      <w:r w:rsidRPr="00572FA0">
        <w:rPr>
          <w:noProof/>
        </w:rPr>
        <w:t>NORMAS DEL PROCEDIMIENTO DE MEDIACIÓN</w:t>
      </w:r>
    </w:p>
    <w:p w14:paraId="24AFDEAD" w14:textId="77777777" w:rsidR="00F45068" w:rsidRPr="00572FA0" w:rsidRDefault="00F45068" w:rsidP="00611B30">
      <w:pPr>
        <w:rPr>
          <w:rFonts w:eastAsia="Calibri"/>
          <w:noProof/>
        </w:rPr>
      </w:pPr>
    </w:p>
    <w:p w14:paraId="77D0BA96" w14:textId="77777777" w:rsidR="00F45068" w:rsidRPr="00572FA0" w:rsidRDefault="00611B30" w:rsidP="008B0D4D">
      <w:pPr>
        <w:jc w:val="center"/>
        <w:rPr>
          <w:noProof/>
        </w:rPr>
      </w:pPr>
      <w:r w:rsidRPr="00572FA0">
        <w:rPr>
          <w:noProof/>
        </w:rPr>
        <w:t>I. Objetivo</w:t>
      </w:r>
    </w:p>
    <w:p w14:paraId="6D6F9BBA" w14:textId="77777777" w:rsidR="00F45068" w:rsidRPr="00572FA0" w:rsidRDefault="00F45068" w:rsidP="00611B30">
      <w:pPr>
        <w:rPr>
          <w:noProof/>
        </w:rPr>
      </w:pPr>
    </w:p>
    <w:p w14:paraId="1D92FBD7" w14:textId="23B121B3" w:rsidR="00BC0237" w:rsidRPr="00572FA0" w:rsidRDefault="008B0D4D" w:rsidP="00611B30">
      <w:pPr>
        <w:rPr>
          <w:noProof/>
        </w:rPr>
      </w:pPr>
      <w:r w:rsidRPr="00572FA0">
        <w:rPr>
          <w:noProof/>
        </w:rPr>
        <w:t>1.</w:t>
      </w:r>
      <w:r w:rsidRPr="00572FA0">
        <w:rPr>
          <w:noProof/>
        </w:rPr>
        <w:tab/>
        <w:t>Además de lo dispuesto en el artículo 26.25 (Mediación), el objetivo del presente anexo es facilitar que se llegue a una solución de mutuo acuerdo mediante un procedimiento completo y rápido con la asistencia de un mediador.</w:t>
      </w:r>
    </w:p>
    <w:p w14:paraId="290D9F9E" w14:textId="77777777" w:rsidR="008B0D4D" w:rsidRPr="00572FA0" w:rsidRDefault="008B0D4D" w:rsidP="00611B30">
      <w:pPr>
        <w:rPr>
          <w:noProof/>
        </w:rPr>
      </w:pPr>
    </w:p>
    <w:p w14:paraId="3AE56DED" w14:textId="77777777" w:rsidR="008B0D4D" w:rsidRPr="00572FA0" w:rsidRDefault="008B0D4D" w:rsidP="00611B30">
      <w:pPr>
        <w:rPr>
          <w:noProof/>
        </w:rPr>
      </w:pPr>
    </w:p>
    <w:p w14:paraId="75B1B16E" w14:textId="6FB2D6C0" w:rsidR="00F45068" w:rsidRPr="00572FA0" w:rsidRDefault="00611B30" w:rsidP="008B0D4D">
      <w:pPr>
        <w:jc w:val="center"/>
        <w:rPr>
          <w:noProof/>
        </w:rPr>
      </w:pPr>
      <w:r w:rsidRPr="00572FA0">
        <w:rPr>
          <w:noProof/>
        </w:rPr>
        <w:t>II. Solicitud de información</w:t>
      </w:r>
    </w:p>
    <w:p w14:paraId="2C6667B1" w14:textId="77777777" w:rsidR="00F45068" w:rsidRPr="00572FA0" w:rsidRDefault="00F45068" w:rsidP="00611B30">
      <w:pPr>
        <w:rPr>
          <w:noProof/>
        </w:rPr>
      </w:pPr>
    </w:p>
    <w:p w14:paraId="2AD41796" w14:textId="7039EE0C" w:rsidR="00F45068" w:rsidRPr="00572FA0" w:rsidRDefault="005E0845" w:rsidP="00611B30">
      <w:pPr>
        <w:rPr>
          <w:noProof/>
        </w:rPr>
      </w:pPr>
      <w:r w:rsidRPr="00572FA0">
        <w:rPr>
          <w:noProof/>
        </w:rPr>
        <w:t>2.</w:t>
      </w:r>
      <w:r w:rsidRPr="00572FA0">
        <w:rPr>
          <w:noProof/>
        </w:rPr>
        <w:tab/>
        <w:t>Antes de la incoación del procedimiento de mediación, una Parte podrá solicitar por escrito en cualquier momento información sobre una medida que afecte supuestamente de forma negativa al comercio o a las inversiones entre las Partes. En el plazo de veinte días a partir de la fecha de presentación de la solicitud, la Parte a la que se presente la solicitud enviará una respuesta por escrito que contenga sus observaciones en relación con la información solicitada.</w:t>
      </w:r>
    </w:p>
    <w:p w14:paraId="098DE61B" w14:textId="77777777" w:rsidR="00F45068" w:rsidRPr="00572FA0" w:rsidRDefault="00F45068" w:rsidP="00611B30">
      <w:pPr>
        <w:rPr>
          <w:noProof/>
        </w:rPr>
      </w:pPr>
    </w:p>
    <w:p w14:paraId="25999CFA" w14:textId="71DD806C" w:rsidR="00F45068" w:rsidRPr="00572FA0" w:rsidRDefault="005E0845" w:rsidP="00611B30">
      <w:pPr>
        <w:rPr>
          <w:noProof/>
        </w:rPr>
      </w:pPr>
      <w:r w:rsidRPr="00572FA0">
        <w:rPr>
          <w:noProof/>
        </w:rPr>
        <w:t>3.</w:t>
      </w:r>
      <w:r w:rsidRPr="00572FA0">
        <w:rPr>
          <w:noProof/>
        </w:rPr>
        <w:tab/>
        <w:t>Si la Parte que responde considera que no podrá dar una respuesta en el plazo de veinte días a partir de la recepción de la solicitud a que se refiere la regla 2, lo notificará sin demora a la Parte requirente, exponiendo los motivos del retraso y dando una estimación del plazo más breve en el que podrá dar su respuesta.</w:t>
      </w:r>
    </w:p>
    <w:p w14:paraId="015B319D" w14:textId="77777777" w:rsidR="00F45068" w:rsidRPr="00572FA0" w:rsidRDefault="00F45068" w:rsidP="00611B30">
      <w:pPr>
        <w:rPr>
          <w:noProof/>
        </w:rPr>
      </w:pPr>
    </w:p>
    <w:p w14:paraId="1127E13D" w14:textId="0E1EAB64" w:rsidR="00BC0237" w:rsidRPr="00572FA0" w:rsidRDefault="00CC5F5F" w:rsidP="00611B30">
      <w:pPr>
        <w:rPr>
          <w:noProof/>
        </w:rPr>
      </w:pPr>
      <w:r w:rsidRPr="00572FA0">
        <w:rPr>
          <w:noProof/>
        </w:rPr>
        <w:br w:type="page"/>
        <w:t>4.</w:t>
      </w:r>
      <w:r w:rsidRPr="00572FA0">
        <w:rPr>
          <w:noProof/>
        </w:rPr>
        <w:tab/>
        <w:t>Normalmente, se espera que una Parte se acoja a esta disposición antes del inicio del procedimiento de mediación.</w:t>
      </w:r>
    </w:p>
    <w:p w14:paraId="724B34D9" w14:textId="2D41EF6D" w:rsidR="005E0845" w:rsidRPr="00572FA0" w:rsidRDefault="005E0845" w:rsidP="00611B30">
      <w:pPr>
        <w:rPr>
          <w:noProof/>
        </w:rPr>
      </w:pPr>
    </w:p>
    <w:p w14:paraId="558AE19E" w14:textId="77777777" w:rsidR="005E0845" w:rsidRPr="00572FA0" w:rsidRDefault="005E0845" w:rsidP="00611B30">
      <w:pPr>
        <w:rPr>
          <w:noProof/>
        </w:rPr>
      </w:pPr>
    </w:p>
    <w:p w14:paraId="09045A56" w14:textId="6DB62FF8" w:rsidR="00F45068" w:rsidRPr="00572FA0" w:rsidRDefault="00611B30" w:rsidP="005E0845">
      <w:pPr>
        <w:jc w:val="center"/>
        <w:rPr>
          <w:noProof/>
        </w:rPr>
      </w:pPr>
      <w:r w:rsidRPr="00572FA0">
        <w:rPr>
          <w:noProof/>
        </w:rPr>
        <w:t>III. Inicio del procedimiento de mediación</w:t>
      </w:r>
    </w:p>
    <w:p w14:paraId="30BC8EDA" w14:textId="77777777" w:rsidR="00F45068" w:rsidRPr="00572FA0" w:rsidRDefault="00F45068" w:rsidP="00611B30">
      <w:pPr>
        <w:rPr>
          <w:noProof/>
        </w:rPr>
      </w:pPr>
    </w:p>
    <w:p w14:paraId="41F8A066" w14:textId="194CC363" w:rsidR="00F45068" w:rsidRPr="00572FA0" w:rsidRDefault="005E0845" w:rsidP="00611B30">
      <w:pPr>
        <w:rPr>
          <w:noProof/>
        </w:rPr>
      </w:pPr>
      <w:r w:rsidRPr="00572FA0">
        <w:rPr>
          <w:noProof/>
        </w:rPr>
        <w:t>5.</w:t>
      </w:r>
      <w:r w:rsidRPr="00572FA0">
        <w:rPr>
          <w:noProof/>
        </w:rPr>
        <w:tab/>
        <w:t>Una Parte podrá solicitar en cualquier momento iniciar un procedimiento de mediación en lo que respecta a cualquier medida de una Parte que supuestamente afecte de forma negativa al comercio o a la inversión entre las Partes.</w:t>
      </w:r>
    </w:p>
    <w:p w14:paraId="46763677" w14:textId="77777777" w:rsidR="00F45068" w:rsidRPr="00572FA0" w:rsidRDefault="00F45068" w:rsidP="00611B30">
      <w:pPr>
        <w:rPr>
          <w:noProof/>
        </w:rPr>
      </w:pPr>
    </w:p>
    <w:p w14:paraId="7A2E4E94" w14:textId="1142571E" w:rsidR="00F45068" w:rsidRPr="00572FA0" w:rsidRDefault="00611B30" w:rsidP="005E0845">
      <w:pPr>
        <w:rPr>
          <w:noProof/>
        </w:rPr>
      </w:pPr>
      <w:r w:rsidRPr="00572FA0">
        <w:rPr>
          <w:noProof/>
        </w:rPr>
        <w:t>6.</w:t>
      </w:r>
      <w:r w:rsidRPr="00572FA0">
        <w:rPr>
          <w:noProof/>
        </w:rPr>
        <w:tab/>
        <w:t>La solicitud se hará mediante petición escrita entregada a la otra Parte. La solicitud será lo suficientemente detallada como para exponer con claridad las preocupaciones de la Parte requirente y deberá:</w:t>
      </w:r>
    </w:p>
    <w:p w14:paraId="22D0C19D" w14:textId="77777777" w:rsidR="00F45068" w:rsidRPr="00572FA0" w:rsidRDefault="00F45068" w:rsidP="00611B30">
      <w:pPr>
        <w:rPr>
          <w:noProof/>
        </w:rPr>
      </w:pPr>
    </w:p>
    <w:p w14:paraId="5D8988B0" w14:textId="1FFCA1A0" w:rsidR="00F45068" w:rsidRPr="00572FA0" w:rsidRDefault="005E0845" w:rsidP="005E0845">
      <w:pPr>
        <w:ind w:left="567" w:hanging="567"/>
        <w:rPr>
          <w:noProof/>
        </w:rPr>
      </w:pPr>
      <w:r w:rsidRPr="00572FA0">
        <w:rPr>
          <w:noProof/>
        </w:rPr>
        <w:t>a)</w:t>
      </w:r>
      <w:r w:rsidRPr="00572FA0">
        <w:rPr>
          <w:noProof/>
        </w:rPr>
        <w:tab/>
        <w:t>indicar la medida concreta de que se trate;</w:t>
      </w:r>
    </w:p>
    <w:p w14:paraId="04AC72BC" w14:textId="77777777" w:rsidR="00F45068" w:rsidRPr="00572FA0" w:rsidRDefault="00F45068" w:rsidP="005E0845">
      <w:pPr>
        <w:ind w:left="567" w:hanging="567"/>
        <w:rPr>
          <w:noProof/>
        </w:rPr>
      </w:pPr>
    </w:p>
    <w:p w14:paraId="004DAAC6" w14:textId="33C1D681" w:rsidR="00F45068" w:rsidRPr="00572FA0" w:rsidRDefault="005E0845" w:rsidP="005E0845">
      <w:pPr>
        <w:ind w:left="567" w:hanging="567"/>
        <w:rPr>
          <w:noProof/>
        </w:rPr>
      </w:pPr>
      <w:r w:rsidRPr="00572FA0">
        <w:rPr>
          <w:noProof/>
        </w:rPr>
        <w:t>b)</w:t>
      </w:r>
      <w:r w:rsidRPr="00572FA0">
        <w:rPr>
          <w:noProof/>
        </w:rPr>
        <w:tab/>
        <w:t>exponer los presuntos efectos negativos que, según la Parte requirente, la medida tiene o tendrá sobre el comercio o las inversiones entre las Partes; y</w:t>
      </w:r>
    </w:p>
    <w:p w14:paraId="02ABE74C" w14:textId="77777777" w:rsidR="00F45068" w:rsidRPr="00572FA0" w:rsidRDefault="00F45068" w:rsidP="005E0845">
      <w:pPr>
        <w:ind w:left="567" w:hanging="567"/>
        <w:rPr>
          <w:noProof/>
        </w:rPr>
      </w:pPr>
    </w:p>
    <w:p w14:paraId="3E9D1172" w14:textId="2CBEEEB7" w:rsidR="00F45068" w:rsidRPr="00572FA0" w:rsidRDefault="005E0845" w:rsidP="005E0845">
      <w:pPr>
        <w:ind w:left="567" w:hanging="567"/>
        <w:rPr>
          <w:noProof/>
        </w:rPr>
      </w:pPr>
      <w:r w:rsidRPr="00572FA0">
        <w:rPr>
          <w:noProof/>
        </w:rPr>
        <w:t>c)</w:t>
      </w:r>
      <w:r w:rsidRPr="00572FA0">
        <w:rPr>
          <w:noProof/>
        </w:rPr>
        <w:tab/>
        <w:t>explicar de qué modo se relacionan estos efectos adversos con la medida, según la Parte solicitante.</w:t>
      </w:r>
    </w:p>
    <w:p w14:paraId="47872279" w14:textId="77777777" w:rsidR="00F45068" w:rsidRPr="00572FA0" w:rsidRDefault="00F45068" w:rsidP="00611B30">
      <w:pPr>
        <w:rPr>
          <w:noProof/>
        </w:rPr>
      </w:pPr>
    </w:p>
    <w:p w14:paraId="2AB32001" w14:textId="10562C78" w:rsidR="00BC0237" w:rsidRPr="00572FA0" w:rsidRDefault="00CC5F5F" w:rsidP="00611B30">
      <w:pPr>
        <w:rPr>
          <w:noProof/>
        </w:rPr>
      </w:pPr>
      <w:r w:rsidRPr="00572FA0">
        <w:rPr>
          <w:noProof/>
        </w:rPr>
        <w:br w:type="page"/>
        <w:t>7.</w:t>
      </w:r>
      <w:r w:rsidRPr="00572FA0">
        <w:rPr>
          <w:noProof/>
        </w:rPr>
        <w:tab/>
        <w:t>El procedimiento de mediación solo podrá iniciarse por consenso de las Partes, con el fin de alcanzar soluciones de mutuo acuerdo y contemplar cualquier solución o consejo propuesto por el mediador. La Parte a la que se presente la solicitud considerará favorablemente y de buena fe la solicitud y entregará su aceptación o rechazo por escrito a la Parte requirente en un plazo de diez días a partir de su entrega. En caso contrario, la solicitud se considerará rechazada.</w:t>
      </w:r>
    </w:p>
    <w:p w14:paraId="4DEC7277" w14:textId="77777777" w:rsidR="005E0845" w:rsidRPr="00572FA0" w:rsidRDefault="005E0845" w:rsidP="00611B30">
      <w:pPr>
        <w:rPr>
          <w:noProof/>
        </w:rPr>
      </w:pPr>
    </w:p>
    <w:p w14:paraId="21AB8B34" w14:textId="77777777" w:rsidR="005E0845" w:rsidRPr="00572FA0" w:rsidRDefault="005E0845" w:rsidP="00611B30">
      <w:pPr>
        <w:rPr>
          <w:noProof/>
        </w:rPr>
      </w:pPr>
    </w:p>
    <w:p w14:paraId="7FAC84D6" w14:textId="4C6033AE" w:rsidR="00F45068" w:rsidRPr="00572FA0" w:rsidRDefault="00611B30" w:rsidP="005E0845">
      <w:pPr>
        <w:jc w:val="center"/>
        <w:rPr>
          <w:noProof/>
        </w:rPr>
      </w:pPr>
      <w:r w:rsidRPr="00572FA0">
        <w:rPr>
          <w:noProof/>
        </w:rPr>
        <w:t>IV. Selección del mediador</w:t>
      </w:r>
    </w:p>
    <w:p w14:paraId="6F2C87EE" w14:textId="77777777" w:rsidR="00F45068" w:rsidRPr="00572FA0" w:rsidRDefault="00F45068" w:rsidP="00611B30">
      <w:pPr>
        <w:rPr>
          <w:noProof/>
        </w:rPr>
      </w:pPr>
    </w:p>
    <w:p w14:paraId="3ECF22FA" w14:textId="77777777" w:rsidR="009841F6" w:rsidRPr="00572FA0" w:rsidRDefault="00611B30" w:rsidP="00611B30">
      <w:pPr>
        <w:rPr>
          <w:noProof/>
        </w:rPr>
      </w:pPr>
      <w:r w:rsidRPr="00572FA0">
        <w:rPr>
          <w:noProof/>
        </w:rPr>
        <w:t>8.</w:t>
      </w:r>
      <w:r w:rsidRPr="00572FA0">
        <w:rPr>
          <w:noProof/>
        </w:rPr>
        <w:tab/>
        <w:t>Las Partes tratarán de llegar a un acuerdo sobre el mediador en un plazo de quince días a partir del inicio del procedimiento de mediación.</w:t>
      </w:r>
    </w:p>
    <w:p w14:paraId="47F362E3" w14:textId="2D696186" w:rsidR="00F45068" w:rsidRPr="00572FA0" w:rsidRDefault="00F45068" w:rsidP="00611B30">
      <w:pPr>
        <w:rPr>
          <w:noProof/>
        </w:rPr>
      </w:pPr>
    </w:p>
    <w:p w14:paraId="7DB94E9C" w14:textId="5069A854" w:rsidR="00F45068" w:rsidRPr="00572FA0" w:rsidRDefault="00611B30" w:rsidP="00611B30">
      <w:pPr>
        <w:rPr>
          <w:noProof/>
        </w:rPr>
      </w:pPr>
      <w:r w:rsidRPr="00572FA0">
        <w:rPr>
          <w:noProof/>
        </w:rPr>
        <w:t>9.</w:t>
      </w:r>
      <w:r w:rsidRPr="00572FA0">
        <w:rPr>
          <w:noProof/>
        </w:rPr>
        <w:tab/>
        <w:t>En caso de que las Partes no puedan llegar a un acuerdo sobre el mediador en el plazo establecido en la regla 8, cualquiera de las Partes podrá solicitar al copresidente del Comité de Comercio de la Parte demandante que seleccione al mediador por sorteo, en un plazo de cinco días a partir de la solicitud, de entre la sublista de presidentes establecida en virtud del artículo 26.6 (Listas de miembros de un grupo especial). El copresidente del Comité de Comercio de la Parte demandante podrá delegar dicha selección por sorteo del mediador.</w:t>
      </w:r>
    </w:p>
    <w:p w14:paraId="16ACE840" w14:textId="77777777" w:rsidR="00F45068" w:rsidRPr="00572FA0" w:rsidRDefault="00F45068" w:rsidP="00611B30">
      <w:pPr>
        <w:rPr>
          <w:noProof/>
        </w:rPr>
      </w:pPr>
    </w:p>
    <w:p w14:paraId="4909A604" w14:textId="1143C6D8" w:rsidR="00F45068" w:rsidRPr="00572FA0" w:rsidRDefault="00611B30" w:rsidP="00611B30">
      <w:pPr>
        <w:rPr>
          <w:noProof/>
        </w:rPr>
      </w:pPr>
      <w:r w:rsidRPr="00572FA0">
        <w:rPr>
          <w:noProof/>
        </w:rPr>
        <w:t>10.</w:t>
      </w:r>
      <w:r w:rsidRPr="00572FA0">
        <w:rPr>
          <w:noProof/>
        </w:rPr>
        <w:tab/>
        <w:t>En caso de que la sublista de presidentes a que se refiere el artículo 26.6 (Listas de miembros de un grupo especial) no se haya establecido en el momento en que se presente una solicitud de conformidad con las reglas 5 a 7 (Inicio del procedimiento de mediación), el mediador se elegirá por sorteo de entre las personas propuestas formalmente por una o ambas Partes para dicha sublista.</w:t>
      </w:r>
    </w:p>
    <w:p w14:paraId="53B820A5" w14:textId="1A67AEE3" w:rsidR="00F45068" w:rsidRPr="00572FA0" w:rsidRDefault="00F45068" w:rsidP="00611B30">
      <w:pPr>
        <w:rPr>
          <w:noProof/>
        </w:rPr>
      </w:pPr>
    </w:p>
    <w:p w14:paraId="1232BE4C" w14:textId="1632ECAE" w:rsidR="00F45068" w:rsidRPr="00572FA0" w:rsidRDefault="00CC5F5F" w:rsidP="00611B30">
      <w:pPr>
        <w:rPr>
          <w:noProof/>
        </w:rPr>
      </w:pPr>
      <w:r w:rsidRPr="00572FA0">
        <w:rPr>
          <w:noProof/>
        </w:rPr>
        <w:br w:type="page"/>
        <w:t>11.</w:t>
      </w:r>
      <w:r w:rsidRPr="00572FA0">
        <w:rPr>
          <w:noProof/>
        </w:rPr>
        <w:tab/>
        <w:t>Los mediadores no serán nacionales de ninguna de las Partes ni empleados de ninguna de las Partes, a menos que las Partes acuerden lo contrario.</w:t>
      </w:r>
    </w:p>
    <w:p w14:paraId="67BE674E" w14:textId="77777777" w:rsidR="00F45068" w:rsidRPr="00572FA0" w:rsidRDefault="00F45068" w:rsidP="00611B30">
      <w:pPr>
        <w:rPr>
          <w:noProof/>
        </w:rPr>
      </w:pPr>
    </w:p>
    <w:p w14:paraId="3FBB3117" w14:textId="1FA017D4" w:rsidR="00F45068" w:rsidRPr="00572FA0" w:rsidRDefault="00611B30" w:rsidP="00611B30">
      <w:pPr>
        <w:rPr>
          <w:noProof/>
        </w:rPr>
      </w:pPr>
      <w:r w:rsidRPr="00572FA0">
        <w:rPr>
          <w:noProof/>
        </w:rPr>
        <w:t>12.</w:t>
      </w:r>
      <w:r w:rsidRPr="00572FA0">
        <w:rPr>
          <w:noProof/>
        </w:rPr>
        <w:tab/>
        <w:t>Un mediador cumplirá lo dispuesto en el anexo 26-B (Código de conducta de los miembros de un grupo especial y los mediadores).</w:t>
      </w:r>
    </w:p>
    <w:p w14:paraId="74094D1F" w14:textId="77777777" w:rsidR="00F45068" w:rsidRPr="00572FA0" w:rsidRDefault="00F45068" w:rsidP="00611B30">
      <w:pPr>
        <w:rPr>
          <w:noProof/>
        </w:rPr>
      </w:pPr>
    </w:p>
    <w:p w14:paraId="090DD0C7" w14:textId="77777777" w:rsidR="005E0845" w:rsidRPr="00572FA0" w:rsidRDefault="005E0845" w:rsidP="00611B30">
      <w:pPr>
        <w:rPr>
          <w:rFonts w:eastAsia="SimSun"/>
          <w:noProof/>
        </w:rPr>
      </w:pPr>
    </w:p>
    <w:p w14:paraId="0B572423" w14:textId="07A9682A" w:rsidR="00F45068" w:rsidRPr="00572FA0" w:rsidRDefault="00611B30" w:rsidP="005E0845">
      <w:pPr>
        <w:jc w:val="center"/>
        <w:rPr>
          <w:noProof/>
        </w:rPr>
      </w:pPr>
      <w:r w:rsidRPr="00572FA0">
        <w:rPr>
          <w:noProof/>
        </w:rPr>
        <w:t>V. Procedimiento de mediación</w:t>
      </w:r>
    </w:p>
    <w:p w14:paraId="4E2DDC68" w14:textId="77777777" w:rsidR="00F45068" w:rsidRPr="00572FA0" w:rsidRDefault="00F45068" w:rsidP="00611B30">
      <w:pPr>
        <w:rPr>
          <w:noProof/>
        </w:rPr>
      </w:pPr>
    </w:p>
    <w:p w14:paraId="291211F5" w14:textId="77777777" w:rsidR="00F45068" w:rsidRPr="00572FA0" w:rsidRDefault="00611B30" w:rsidP="00611B30">
      <w:pPr>
        <w:rPr>
          <w:noProof/>
        </w:rPr>
      </w:pPr>
      <w:r w:rsidRPr="00572FA0">
        <w:rPr>
          <w:noProof/>
        </w:rPr>
        <w:t>13.</w:t>
      </w:r>
      <w:r w:rsidRPr="00572FA0">
        <w:rPr>
          <w:noProof/>
        </w:rPr>
        <w:tab/>
        <w:t>En un plazo de diez días a partir de la designación del mediador, la Parte que haya solicitado el procedimiento de mediación presentará por escrito una exposición detallada de sus inquietudes al mediador y a la otra Parte, sobre todo en lo que respecta al funcionamiento de la medida cuestionada y a sus posibles efectos negativos sobre el comercio y la inversión. En el plazo de veinte días a partir de esa exposición, la otra Parte podrá presentar por escrito sus observaciones al respecto. Cualquiera de las Partes podrá incluir toda la información que considere pertinente en su exposición o sus observaciones.</w:t>
      </w:r>
    </w:p>
    <w:p w14:paraId="0E1EAE6A" w14:textId="77777777" w:rsidR="00F45068" w:rsidRPr="00572FA0" w:rsidRDefault="00F45068" w:rsidP="00611B30">
      <w:pPr>
        <w:rPr>
          <w:noProof/>
        </w:rPr>
      </w:pPr>
    </w:p>
    <w:p w14:paraId="3547A32B" w14:textId="77777777" w:rsidR="00F45068" w:rsidRPr="00572FA0" w:rsidRDefault="00611B30" w:rsidP="00611B30">
      <w:pPr>
        <w:rPr>
          <w:noProof/>
        </w:rPr>
      </w:pPr>
      <w:r w:rsidRPr="00572FA0">
        <w:rPr>
          <w:noProof/>
        </w:rPr>
        <w:t>14.</w:t>
      </w:r>
      <w:r w:rsidRPr="00572FA0">
        <w:rPr>
          <w:noProof/>
        </w:rPr>
        <w:tab/>
        <w:t>El mediador ayudará a las Partes de manera transparente a aportar claridad a la medida de que se trate y a sus posibles efectos adversos sobre el comercio o la inversión. En especial, el mediador podrá organizar reuniones entre las Partes, consultarles conjuntamente o por separado, solicitar la asistencia de expertos y partes interesadas o plantearles consultas y prestar cualquier apoyo adicional que soliciten las Partes. El mediador consultará a las Partes antes de solicitar la asistencia de los expertos y las partes interesadas pertinentes, o en consulta con ellos.</w:t>
      </w:r>
    </w:p>
    <w:p w14:paraId="07EFA202" w14:textId="506D59E6" w:rsidR="00F45068" w:rsidRPr="00572FA0" w:rsidRDefault="00F45068" w:rsidP="00611B30">
      <w:pPr>
        <w:rPr>
          <w:noProof/>
        </w:rPr>
      </w:pPr>
    </w:p>
    <w:p w14:paraId="184B872F" w14:textId="56EDBB56" w:rsidR="00F45068" w:rsidRPr="00572FA0" w:rsidRDefault="00CC5F5F" w:rsidP="00611B30">
      <w:pPr>
        <w:rPr>
          <w:noProof/>
        </w:rPr>
      </w:pPr>
      <w:r w:rsidRPr="00572FA0">
        <w:rPr>
          <w:noProof/>
        </w:rPr>
        <w:br w:type="page"/>
        <w:t>15.</w:t>
      </w:r>
      <w:r w:rsidRPr="00572FA0">
        <w:rPr>
          <w:noProof/>
        </w:rPr>
        <w:tab/>
        <w:t>El mediador podrá ofrecer asesoramiento y proponer una solución para que la consideren las Partes. Estas podrán aceptar o rechazar la solución propuesta o acordar una solución diferente. El mediador no asesorará ni efectuará comentarios respecto a la coherencia de la medida de que se trate con el presente Acuerdo.</w:t>
      </w:r>
    </w:p>
    <w:p w14:paraId="4287057A" w14:textId="77777777" w:rsidR="00F45068" w:rsidRPr="00572FA0" w:rsidRDefault="00F45068" w:rsidP="00611B30">
      <w:pPr>
        <w:rPr>
          <w:noProof/>
        </w:rPr>
      </w:pPr>
    </w:p>
    <w:p w14:paraId="248DD265" w14:textId="77777777" w:rsidR="00F45068" w:rsidRPr="00572FA0" w:rsidRDefault="00611B30" w:rsidP="00611B30">
      <w:pPr>
        <w:rPr>
          <w:noProof/>
        </w:rPr>
      </w:pPr>
      <w:r w:rsidRPr="00572FA0">
        <w:rPr>
          <w:noProof/>
        </w:rPr>
        <w:t>16.</w:t>
      </w:r>
      <w:r w:rsidRPr="00572FA0">
        <w:rPr>
          <w:noProof/>
        </w:rPr>
        <w:tab/>
        <w:t>El procedimiento de mediación se desarrollará en el territorio de la Parte a la que se haya dirigido la solicitud o, por mutuo acuerdo, en otro lugar o de otro modo.</w:t>
      </w:r>
    </w:p>
    <w:p w14:paraId="38A6CEA3" w14:textId="77777777" w:rsidR="00F45068" w:rsidRPr="00572FA0" w:rsidRDefault="00F45068" w:rsidP="00611B30">
      <w:pPr>
        <w:rPr>
          <w:noProof/>
        </w:rPr>
      </w:pPr>
    </w:p>
    <w:p w14:paraId="6FCD28A2" w14:textId="77777777" w:rsidR="00F45068" w:rsidRPr="00572FA0" w:rsidRDefault="00611B30" w:rsidP="00611B30">
      <w:pPr>
        <w:rPr>
          <w:noProof/>
        </w:rPr>
      </w:pPr>
      <w:r w:rsidRPr="00572FA0">
        <w:rPr>
          <w:noProof/>
        </w:rPr>
        <w:t>17.</w:t>
      </w:r>
      <w:r w:rsidRPr="00572FA0">
        <w:rPr>
          <w:noProof/>
        </w:rPr>
        <w:tab/>
        <w:t>Las Partes procurarán llegar a una solución de mutuo acuerdo en un plazo de sesenta días a partir de la fecha de designación del mediador. A la espera de un acuerdo definitivo, las Partes podrán considerar posibles soluciones provisionales, en particular si la medida se refiere a bienes perecederos o a bienes o servicios estacionales que pierden rápidamente su valor comercial.</w:t>
      </w:r>
    </w:p>
    <w:p w14:paraId="73B05D07" w14:textId="50E9E945" w:rsidR="00F45068" w:rsidRPr="00572FA0" w:rsidRDefault="00F45068" w:rsidP="00611B30">
      <w:pPr>
        <w:rPr>
          <w:noProof/>
        </w:rPr>
      </w:pPr>
    </w:p>
    <w:p w14:paraId="2C9CB4AE" w14:textId="4D153CDD" w:rsidR="00F45068" w:rsidRPr="00572FA0" w:rsidRDefault="00611B30" w:rsidP="00611B30">
      <w:pPr>
        <w:rPr>
          <w:noProof/>
        </w:rPr>
      </w:pPr>
      <w:r w:rsidRPr="00572FA0">
        <w:rPr>
          <w:noProof/>
        </w:rPr>
        <w:t>18.</w:t>
      </w:r>
      <w:r w:rsidRPr="00572FA0">
        <w:rPr>
          <w:noProof/>
        </w:rPr>
        <w:tab/>
        <w:t>La solución podrá adoptarse por medio de una decisión del Comité de Comercio. Cada Parte podrá decidir que la solución esté sujeta a la aplicación de cualquier procedimiento que sea necesario. Las soluciones mutuamente acordadas se harán públicas. La versión que se haga pública no contendrá ninguna información que una Parte haya clasificado como confidencial.</w:t>
      </w:r>
    </w:p>
    <w:p w14:paraId="20372C16" w14:textId="77777777" w:rsidR="00F45068" w:rsidRPr="00572FA0" w:rsidRDefault="00F45068" w:rsidP="00611B30">
      <w:pPr>
        <w:rPr>
          <w:noProof/>
        </w:rPr>
      </w:pPr>
    </w:p>
    <w:p w14:paraId="12CC4B5C" w14:textId="46684893" w:rsidR="00F45068" w:rsidRPr="00572FA0" w:rsidRDefault="005E0845" w:rsidP="005E0845">
      <w:pPr>
        <w:rPr>
          <w:noProof/>
        </w:rPr>
      </w:pPr>
      <w:r w:rsidRPr="00572FA0">
        <w:rPr>
          <w:noProof/>
        </w:rPr>
        <w:t>19.</w:t>
      </w:r>
      <w:r w:rsidRPr="00572FA0">
        <w:rPr>
          <w:noProof/>
        </w:rPr>
        <w:tab/>
        <w:t>A petición de cualquiera de las Partes, el mediador presentará a las Partes un proyecto de informe fáctico que contenga:</w:t>
      </w:r>
    </w:p>
    <w:p w14:paraId="0BCB0141" w14:textId="77777777" w:rsidR="00F45068" w:rsidRPr="00572FA0" w:rsidRDefault="00F45068" w:rsidP="00611B30">
      <w:pPr>
        <w:rPr>
          <w:noProof/>
        </w:rPr>
      </w:pPr>
    </w:p>
    <w:p w14:paraId="4273BB39" w14:textId="77777777" w:rsidR="00F45068" w:rsidRPr="00572FA0" w:rsidRDefault="00611B30" w:rsidP="005E0845">
      <w:pPr>
        <w:ind w:left="567" w:hanging="567"/>
        <w:rPr>
          <w:noProof/>
        </w:rPr>
      </w:pPr>
      <w:r w:rsidRPr="00572FA0">
        <w:rPr>
          <w:noProof/>
        </w:rPr>
        <w:t>a)</w:t>
      </w:r>
      <w:r w:rsidRPr="00572FA0">
        <w:rPr>
          <w:noProof/>
        </w:rPr>
        <w:tab/>
        <w:t>un breve resumen de la medida cuestionada;</w:t>
      </w:r>
    </w:p>
    <w:p w14:paraId="6EC5B18A" w14:textId="77777777" w:rsidR="00F45068" w:rsidRPr="00572FA0" w:rsidRDefault="00F45068" w:rsidP="005E0845">
      <w:pPr>
        <w:ind w:left="567" w:hanging="567"/>
        <w:rPr>
          <w:noProof/>
        </w:rPr>
      </w:pPr>
    </w:p>
    <w:p w14:paraId="6CE25963" w14:textId="0996D03D" w:rsidR="00F45068" w:rsidRPr="00572FA0" w:rsidRDefault="00CC5F5F" w:rsidP="005E0845">
      <w:pPr>
        <w:ind w:left="567" w:hanging="567"/>
        <w:rPr>
          <w:noProof/>
        </w:rPr>
      </w:pPr>
      <w:r w:rsidRPr="00572FA0">
        <w:rPr>
          <w:noProof/>
        </w:rPr>
        <w:br w:type="page"/>
        <w:t>b)</w:t>
      </w:r>
      <w:r w:rsidRPr="00572FA0">
        <w:rPr>
          <w:noProof/>
        </w:rPr>
        <w:tab/>
        <w:t>los procedimientos seguidos; y</w:t>
      </w:r>
    </w:p>
    <w:p w14:paraId="5428A8A3" w14:textId="77777777" w:rsidR="00F45068" w:rsidRPr="00572FA0" w:rsidRDefault="00F45068" w:rsidP="005E0845">
      <w:pPr>
        <w:ind w:left="567" w:hanging="567"/>
        <w:rPr>
          <w:noProof/>
        </w:rPr>
      </w:pPr>
    </w:p>
    <w:p w14:paraId="428C2972" w14:textId="77777777" w:rsidR="00F45068" w:rsidRPr="00572FA0" w:rsidRDefault="00611B30" w:rsidP="005E0845">
      <w:pPr>
        <w:ind w:left="567" w:hanging="567"/>
        <w:rPr>
          <w:noProof/>
        </w:rPr>
      </w:pPr>
      <w:r w:rsidRPr="00572FA0">
        <w:rPr>
          <w:noProof/>
        </w:rPr>
        <w:t>c)</w:t>
      </w:r>
      <w:r w:rsidRPr="00572FA0">
        <w:rPr>
          <w:noProof/>
        </w:rPr>
        <w:tab/>
        <w:t>si procede, cualquier solución alcanzada de mutuo acuerdo, también las posibles soluciones provisionales.</w:t>
      </w:r>
    </w:p>
    <w:p w14:paraId="557DD4B6" w14:textId="7252237F" w:rsidR="00F45068" w:rsidRPr="00572FA0" w:rsidRDefault="00F45068" w:rsidP="00611B30">
      <w:pPr>
        <w:rPr>
          <w:noProof/>
        </w:rPr>
      </w:pPr>
    </w:p>
    <w:p w14:paraId="161EC545" w14:textId="36A7E97E" w:rsidR="00F45068" w:rsidRPr="00572FA0" w:rsidRDefault="00611B30" w:rsidP="00611B30">
      <w:pPr>
        <w:rPr>
          <w:noProof/>
        </w:rPr>
      </w:pPr>
      <w:r w:rsidRPr="00572FA0">
        <w:rPr>
          <w:noProof/>
        </w:rPr>
        <w:t>El mediador dará a las Partes un plazo de quince días para que presenten sus comentarios sobre el proyecto de informe. Tras examinar las observaciones de las Partes recibidas, el mediador, en un plazo de quince días a partir de la presentación de las observaciones de las Partes, presentará un informe específico final a las Partes. El informe específico no incluirá ninguna interpretación del presente Acuerdo.</w:t>
      </w:r>
    </w:p>
    <w:p w14:paraId="299458F1" w14:textId="77777777" w:rsidR="00F45068" w:rsidRPr="00572FA0" w:rsidRDefault="00F45068" w:rsidP="00611B30">
      <w:pPr>
        <w:rPr>
          <w:noProof/>
        </w:rPr>
      </w:pPr>
    </w:p>
    <w:p w14:paraId="3582AD27" w14:textId="29B50BF1" w:rsidR="00F45068" w:rsidRPr="00572FA0" w:rsidRDefault="005E0845" w:rsidP="005E0845">
      <w:pPr>
        <w:rPr>
          <w:noProof/>
        </w:rPr>
      </w:pPr>
      <w:r w:rsidRPr="00572FA0">
        <w:rPr>
          <w:noProof/>
        </w:rPr>
        <w:t>20.</w:t>
      </w:r>
      <w:r w:rsidRPr="00572FA0">
        <w:rPr>
          <w:noProof/>
        </w:rPr>
        <w:tab/>
        <w:t>El procedimiento concluirá:</w:t>
      </w:r>
    </w:p>
    <w:p w14:paraId="106CA7DC" w14:textId="77777777" w:rsidR="00F45068" w:rsidRPr="00572FA0" w:rsidRDefault="00F45068" w:rsidP="00611B30">
      <w:pPr>
        <w:rPr>
          <w:noProof/>
        </w:rPr>
      </w:pPr>
    </w:p>
    <w:p w14:paraId="713976C6" w14:textId="77777777" w:rsidR="00F45068" w:rsidRPr="00572FA0" w:rsidRDefault="00611B30" w:rsidP="005E0845">
      <w:pPr>
        <w:ind w:left="567" w:hanging="567"/>
        <w:rPr>
          <w:noProof/>
        </w:rPr>
      </w:pPr>
      <w:r w:rsidRPr="00572FA0">
        <w:rPr>
          <w:noProof/>
        </w:rPr>
        <w:t>a)</w:t>
      </w:r>
      <w:r w:rsidRPr="00572FA0">
        <w:rPr>
          <w:noProof/>
        </w:rPr>
        <w:tab/>
        <w:t>con la adopción por las Partes de una solución mutuamente acordada, en la fecha de dicha adopción;</w:t>
      </w:r>
    </w:p>
    <w:p w14:paraId="3459F343" w14:textId="77777777" w:rsidR="00F45068" w:rsidRPr="00572FA0" w:rsidRDefault="00F45068" w:rsidP="005E0845">
      <w:pPr>
        <w:ind w:left="567" w:hanging="567"/>
        <w:rPr>
          <w:noProof/>
        </w:rPr>
      </w:pPr>
    </w:p>
    <w:p w14:paraId="448E8051" w14:textId="77777777" w:rsidR="00F45068" w:rsidRPr="00572FA0" w:rsidRDefault="00611B30" w:rsidP="005E0845">
      <w:pPr>
        <w:ind w:left="567" w:hanging="567"/>
        <w:rPr>
          <w:noProof/>
        </w:rPr>
      </w:pPr>
      <w:r w:rsidRPr="00572FA0">
        <w:rPr>
          <w:noProof/>
        </w:rPr>
        <w:t>b)</w:t>
      </w:r>
      <w:r w:rsidRPr="00572FA0">
        <w:rPr>
          <w:noProof/>
        </w:rPr>
        <w:tab/>
        <w:t>por mutuo acuerdo de las Partes en cualquier estadio del procedimiento, en la fecha de dicho acuerdo;</w:t>
      </w:r>
    </w:p>
    <w:p w14:paraId="5DE0D092" w14:textId="77777777" w:rsidR="00F45068" w:rsidRPr="00572FA0" w:rsidRDefault="00F45068" w:rsidP="005E0845">
      <w:pPr>
        <w:ind w:left="567" w:hanging="567"/>
        <w:rPr>
          <w:noProof/>
        </w:rPr>
      </w:pPr>
    </w:p>
    <w:p w14:paraId="29DD7CF7" w14:textId="77777777" w:rsidR="00F45068" w:rsidRPr="00572FA0" w:rsidRDefault="00611B30" w:rsidP="005E0845">
      <w:pPr>
        <w:ind w:left="567" w:hanging="567"/>
        <w:rPr>
          <w:noProof/>
        </w:rPr>
      </w:pPr>
      <w:r w:rsidRPr="00572FA0">
        <w:rPr>
          <w:noProof/>
        </w:rPr>
        <w:t>c)</w:t>
      </w:r>
      <w:r w:rsidRPr="00572FA0">
        <w:rPr>
          <w:noProof/>
        </w:rPr>
        <w:tab/>
        <w:t>en la fecha de la declaración por escrito del mediador, previa consulta con las Partes, que indique que continuar con la mediación serían infructuoso; o</w:t>
      </w:r>
    </w:p>
    <w:p w14:paraId="5BFD3C92" w14:textId="77777777" w:rsidR="00F45068" w:rsidRPr="00572FA0" w:rsidRDefault="00F45068" w:rsidP="005E0845">
      <w:pPr>
        <w:ind w:left="567" w:hanging="567"/>
        <w:rPr>
          <w:noProof/>
        </w:rPr>
      </w:pPr>
    </w:p>
    <w:p w14:paraId="310FEBE5" w14:textId="77777777" w:rsidR="00BC0237" w:rsidRPr="00572FA0" w:rsidRDefault="00611B30" w:rsidP="005E0845">
      <w:pPr>
        <w:ind w:left="567" w:hanging="567"/>
        <w:rPr>
          <w:noProof/>
        </w:rPr>
      </w:pPr>
      <w:r w:rsidRPr="00572FA0">
        <w:rPr>
          <w:noProof/>
        </w:rPr>
        <w:t>d)</w:t>
      </w:r>
      <w:r w:rsidRPr="00572FA0">
        <w:rPr>
          <w:noProof/>
        </w:rPr>
        <w:tab/>
        <w:t>mediante una declaración por escrito de una de las Partes después de haber explorado soluciones mutuamente acordadas en el marco del procedimiento de mediación y de haber tomado en consideración el asesoramiento y las soluciones propuestas por el mediador, en la fecha de dicha declaración.</w:t>
      </w:r>
    </w:p>
    <w:p w14:paraId="18EFFB34" w14:textId="77777777" w:rsidR="005E0845" w:rsidRPr="00572FA0" w:rsidRDefault="005E0845" w:rsidP="00611B30">
      <w:pPr>
        <w:rPr>
          <w:noProof/>
        </w:rPr>
      </w:pPr>
    </w:p>
    <w:p w14:paraId="3CC39555" w14:textId="77777777" w:rsidR="005E0845" w:rsidRPr="00572FA0" w:rsidRDefault="005E0845" w:rsidP="00611B30">
      <w:pPr>
        <w:rPr>
          <w:noProof/>
        </w:rPr>
      </w:pPr>
    </w:p>
    <w:p w14:paraId="40DE37A6" w14:textId="3AC20E11" w:rsidR="00F45068" w:rsidRPr="00572FA0" w:rsidRDefault="00CC5F5F" w:rsidP="005E0845">
      <w:pPr>
        <w:jc w:val="center"/>
        <w:rPr>
          <w:noProof/>
        </w:rPr>
      </w:pPr>
      <w:r w:rsidRPr="00572FA0">
        <w:rPr>
          <w:noProof/>
        </w:rPr>
        <w:br w:type="page"/>
        <w:t>VI. Confidencialidad</w:t>
      </w:r>
    </w:p>
    <w:p w14:paraId="112C3B8D" w14:textId="77777777" w:rsidR="00F45068" w:rsidRPr="00572FA0" w:rsidRDefault="00F45068" w:rsidP="00611B30">
      <w:pPr>
        <w:rPr>
          <w:noProof/>
        </w:rPr>
      </w:pPr>
    </w:p>
    <w:p w14:paraId="4AD973B4" w14:textId="2197DC8B" w:rsidR="00BC0237" w:rsidRPr="00572FA0" w:rsidRDefault="009A43F3" w:rsidP="009A43F3">
      <w:pPr>
        <w:rPr>
          <w:noProof/>
        </w:rPr>
      </w:pPr>
      <w:r w:rsidRPr="00572FA0">
        <w:rPr>
          <w:noProof/>
        </w:rPr>
        <w:t>21.</w:t>
      </w:r>
      <w:r w:rsidRPr="00572FA0">
        <w:rPr>
          <w:noProof/>
        </w:rPr>
        <w:tab/>
        <w:t>Salvo que las Partes acuerden lo contrario, todas las fases del procedimiento de mediación, en particular todo dictamen o solución propuesta, son confidenciales. No obstante, las Partes podrán hacer público el hecho de que se esté llevando a cabo un procedimiento de mediación.</w:t>
      </w:r>
    </w:p>
    <w:p w14:paraId="78026524" w14:textId="77777777" w:rsidR="009C4D61" w:rsidRPr="00572FA0" w:rsidRDefault="009C4D61" w:rsidP="00611B30">
      <w:pPr>
        <w:rPr>
          <w:noProof/>
        </w:rPr>
      </w:pPr>
    </w:p>
    <w:p w14:paraId="3D86DC0A" w14:textId="77777777" w:rsidR="009C4D61" w:rsidRPr="00572FA0" w:rsidRDefault="009C4D61" w:rsidP="00611B30">
      <w:pPr>
        <w:rPr>
          <w:noProof/>
        </w:rPr>
      </w:pPr>
    </w:p>
    <w:p w14:paraId="0BA9E096" w14:textId="17F56DED" w:rsidR="00F45068" w:rsidRPr="00572FA0" w:rsidRDefault="00611B30" w:rsidP="009C4D61">
      <w:pPr>
        <w:jc w:val="center"/>
        <w:rPr>
          <w:noProof/>
        </w:rPr>
      </w:pPr>
      <w:r w:rsidRPr="00572FA0">
        <w:rPr>
          <w:noProof/>
        </w:rPr>
        <w:t>VII. Relación con los procedimientos de solución de diferencias</w:t>
      </w:r>
    </w:p>
    <w:p w14:paraId="03808543" w14:textId="77777777" w:rsidR="00F45068" w:rsidRPr="00572FA0" w:rsidRDefault="00F45068" w:rsidP="00611B30">
      <w:pPr>
        <w:rPr>
          <w:noProof/>
        </w:rPr>
      </w:pPr>
    </w:p>
    <w:p w14:paraId="13388D1F" w14:textId="59F4789E" w:rsidR="00F45068" w:rsidRPr="00572FA0" w:rsidRDefault="009A43F3" w:rsidP="009A43F3">
      <w:pPr>
        <w:rPr>
          <w:noProof/>
        </w:rPr>
      </w:pPr>
      <w:r w:rsidRPr="00572FA0">
        <w:rPr>
          <w:noProof/>
        </w:rPr>
        <w:t>22.</w:t>
      </w:r>
      <w:r w:rsidRPr="00572FA0">
        <w:rPr>
          <w:noProof/>
        </w:rPr>
        <w:tab/>
        <w:t>El procedimiento de mediación se entenderá sin perjuicio de los derechos y obligaciones de cada Parte en virtud de las secciones B (Consultas) y C (Procedimientos del grupo especial) del capítulo 26 (Solución de diferencias) o de los procedimientos de solución de diferencias en virtud de cualquier otro acuerdo.</w:t>
      </w:r>
    </w:p>
    <w:p w14:paraId="6EA7AE4F" w14:textId="77777777" w:rsidR="00F45068" w:rsidRPr="00572FA0" w:rsidRDefault="00F45068" w:rsidP="00611B30">
      <w:pPr>
        <w:rPr>
          <w:noProof/>
        </w:rPr>
      </w:pPr>
    </w:p>
    <w:p w14:paraId="7B8A91BC" w14:textId="12C4211D" w:rsidR="00F45068" w:rsidRPr="00572FA0" w:rsidRDefault="009A43F3" w:rsidP="009A43F3">
      <w:pPr>
        <w:rPr>
          <w:noProof/>
        </w:rPr>
      </w:pPr>
      <w:r w:rsidRPr="00572FA0">
        <w:rPr>
          <w:noProof/>
        </w:rPr>
        <w:t>23.</w:t>
      </w:r>
      <w:r w:rsidRPr="00572FA0">
        <w:rPr>
          <w:noProof/>
        </w:rPr>
        <w:tab/>
        <w:t>Las Partes no invocarán ni presentarán como pruebas en otros procedimientos de solución de diferencias en virtud del presente Acuerdo o de cualquier otro acuerdo, ni ningún grupo especial tomará en consideración lo siguiente:</w:t>
      </w:r>
    </w:p>
    <w:p w14:paraId="2E230721" w14:textId="36DA4577" w:rsidR="00F45068" w:rsidRPr="00572FA0" w:rsidRDefault="00F45068" w:rsidP="00611B30">
      <w:pPr>
        <w:rPr>
          <w:noProof/>
        </w:rPr>
      </w:pPr>
    </w:p>
    <w:p w14:paraId="0E05D156" w14:textId="7C4DEBD4" w:rsidR="00F45068" w:rsidRPr="00572FA0" w:rsidRDefault="009A43F3" w:rsidP="009C4D61">
      <w:pPr>
        <w:ind w:left="567" w:hanging="567"/>
        <w:rPr>
          <w:noProof/>
        </w:rPr>
      </w:pPr>
      <w:r w:rsidRPr="00572FA0">
        <w:rPr>
          <w:noProof/>
        </w:rPr>
        <w:t>a)</w:t>
      </w:r>
      <w:r w:rsidRPr="00572FA0">
        <w:rPr>
          <w:noProof/>
        </w:rPr>
        <w:tab/>
        <w:t>las posiciones adoptadas por la otra Parte durante el procedimiento de mediación o la información recopilada exclusivamente en virtud de la regla 14 (Procedimiento de mediación);</w:t>
      </w:r>
    </w:p>
    <w:p w14:paraId="300739DF" w14:textId="77777777" w:rsidR="00F45068" w:rsidRPr="00572FA0" w:rsidRDefault="00F45068" w:rsidP="009C4D61">
      <w:pPr>
        <w:ind w:left="567" w:hanging="567"/>
        <w:rPr>
          <w:noProof/>
        </w:rPr>
      </w:pPr>
    </w:p>
    <w:p w14:paraId="103C836C" w14:textId="35CCEA20" w:rsidR="00F45068" w:rsidRPr="00572FA0" w:rsidRDefault="00A165EB" w:rsidP="009C4D61">
      <w:pPr>
        <w:ind w:left="567" w:hanging="567"/>
        <w:rPr>
          <w:noProof/>
        </w:rPr>
      </w:pPr>
      <w:r w:rsidRPr="00572FA0">
        <w:rPr>
          <w:noProof/>
        </w:rPr>
        <w:br w:type="page"/>
        <w:t>b)</w:t>
      </w:r>
      <w:r w:rsidRPr="00572FA0">
        <w:rPr>
          <w:noProof/>
        </w:rPr>
        <w:tab/>
        <w:t>el hecho de que la otra Parte haya manifestado su disposición a aceptar una solución a la medida objeto de la mediación; o</w:t>
      </w:r>
    </w:p>
    <w:p w14:paraId="599844B6" w14:textId="77777777" w:rsidR="00F45068" w:rsidRPr="00572FA0" w:rsidRDefault="00F45068" w:rsidP="009C4D61">
      <w:pPr>
        <w:ind w:left="567" w:hanging="567"/>
        <w:rPr>
          <w:noProof/>
        </w:rPr>
      </w:pPr>
    </w:p>
    <w:p w14:paraId="7C8A7C08" w14:textId="77777777" w:rsidR="00F45068" w:rsidRPr="00572FA0" w:rsidRDefault="00611B30" w:rsidP="009C4D61">
      <w:pPr>
        <w:ind w:left="567" w:hanging="567"/>
        <w:rPr>
          <w:noProof/>
        </w:rPr>
      </w:pPr>
      <w:r w:rsidRPr="00572FA0">
        <w:rPr>
          <w:noProof/>
        </w:rPr>
        <w:t>c)</w:t>
      </w:r>
      <w:r w:rsidRPr="00572FA0">
        <w:rPr>
          <w:noProof/>
        </w:rPr>
        <w:tab/>
        <w:t>el asesoramiento ofrecido por el mediador o las propuestas realizadas por este.</w:t>
      </w:r>
    </w:p>
    <w:p w14:paraId="26A59F82" w14:textId="77777777" w:rsidR="00F45068" w:rsidRPr="00572FA0" w:rsidRDefault="00F45068" w:rsidP="009C4D61">
      <w:pPr>
        <w:ind w:left="567" w:hanging="567"/>
        <w:rPr>
          <w:noProof/>
        </w:rPr>
      </w:pPr>
    </w:p>
    <w:p w14:paraId="67C528C7" w14:textId="0937159A" w:rsidR="00BC0237" w:rsidRPr="00572FA0" w:rsidRDefault="009A43F3" w:rsidP="009A43F3">
      <w:pPr>
        <w:rPr>
          <w:noProof/>
        </w:rPr>
      </w:pPr>
      <w:r w:rsidRPr="00572FA0">
        <w:rPr>
          <w:noProof/>
        </w:rPr>
        <w:t>24.</w:t>
      </w:r>
      <w:r w:rsidRPr="00572FA0">
        <w:rPr>
          <w:noProof/>
        </w:rPr>
        <w:tab/>
        <w:t>Salvo que las Partes acuerden otra cosa, un mediador no actuará como miembro de un grupo especial en los procedimientos de solución de diferencias en virtud del presente Acuerdo o de cualquier otro acuerdo comercial internacional en el que ambas Partes sean parte en relación con el mismo asunto para el que haya sido mediador.</w:t>
      </w:r>
    </w:p>
    <w:p w14:paraId="6B1446A7" w14:textId="0C96E8DC" w:rsidR="00F45068" w:rsidRPr="00572FA0" w:rsidRDefault="00F45068" w:rsidP="00611B30">
      <w:pPr>
        <w:rPr>
          <w:noProof/>
        </w:rPr>
      </w:pPr>
    </w:p>
    <w:p w14:paraId="146FEEFB" w14:textId="77777777" w:rsidR="000253B1" w:rsidRPr="00572FA0" w:rsidRDefault="000253B1" w:rsidP="00611B30">
      <w:pPr>
        <w:rPr>
          <w:noProof/>
        </w:rPr>
      </w:pPr>
    </w:p>
    <w:p w14:paraId="181D7C09" w14:textId="77777777" w:rsidR="00864761" w:rsidRPr="00572FA0" w:rsidRDefault="00864761" w:rsidP="00864761">
      <w:pPr>
        <w:jc w:val="center"/>
        <w:rPr>
          <w:noProof/>
        </w:rPr>
      </w:pPr>
      <w:r w:rsidRPr="00572FA0">
        <w:rPr>
          <w:noProof/>
        </w:rPr>
        <w:t>________________</w:t>
      </w:r>
    </w:p>
    <w:p w14:paraId="5FA93498" w14:textId="77777777" w:rsidR="009C4D61" w:rsidRPr="00572FA0" w:rsidRDefault="009C4D61" w:rsidP="00611B30">
      <w:pPr>
        <w:rPr>
          <w:noProof/>
        </w:rPr>
        <w:sectPr w:rsidR="009C4D61" w:rsidRPr="00572FA0" w:rsidSect="004A7859">
          <w:headerReference w:type="even" r:id="rId219"/>
          <w:headerReference w:type="default" r:id="rId220"/>
          <w:footerReference w:type="even" r:id="rId221"/>
          <w:footerReference w:type="default" r:id="rId222"/>
          <w:headerReference w:type="first" r:id="rId223"/>
          <w:footerReference w:type="first" r:id="rId224"/>
          <w:endnotePr>
            <w:numFmt w:val="decimal"/>
          </w:endnotePr>
          <w:pgSz w:w="11907" w:h="16840" w:code="9"/>
          <w:pgMar w:top="1134" w:right="1134" w:bottom="1134" w:left="1134" w:header="1134" w:footer="1134" w:gutter="0"/>
          <w:pgNumType w:start="1"/>
          <w:cols w:space="720"/>
          <w:docGrid w:linePitch="326"/>
        </w:sectPr>
      </w:pPr>
    </w:p>
    <w:p w14:paraId="11BA4D76" w14:textId="5B838599" w:rsidR="00F45068" w:rsidRPr="00572FA0" w:rsidRDefault="00611B30" w:rsidP="009C4D61">
      <w:pPr>
        <w:jc w:val="right"/>
        <w:rPr>
          <w:b/>
          <w:bCs/>
          <w:noProof/>
          <w:u w:val="single"/>
        </w:rPr>
      </w:pPr>
      <w:r w:rsidRPr="00572FA0">
        <w:rPr>
          <w:b/>
          <w:noProof/>
          <w:u w:val="single"/>
        </w:rPr>
        <w:t>ANEXO 27</w:t>
      </w:r>
    </w:p>
    <w:p w14:paraId="519007AF" w14:textId="39F65403" w:rsidR="00F45068" w:rsidRPr="00572FA0" w:rsidRDefault="00F45068" w:rsidP="00611B30">
      <w:pPr>
        <w:rPr>
          <w:noProof/>
        </w:rPr>
      </w:pPr>
    </w:p>
    <w:p w14:paraId="3A01D20E" w14:textId="77777777" w:rsidR="009C4D61" w:rsidRPr="00572FA0" w:rsidRDefault="009C4D61" w:rsidP="00611B30">
      <w:pPr>
        <w:rPr>
          <w:noProof/>
        </w:rPr>
      </w:pPr>
    </w:p>
    <w:p w14:paraId="333A6250" w14:textId="77777777" w:rsidR="00F45068" w:rsidRPr="00572FA0" w:rsidRDefault="00611B30" w:rsidP="009C4D61">
      <w:pPr>
        <w:jc w:val="center"/>
        <w:rPr>
          <w:noProof/>
        </w:rPr>
      </w:pPr>
      <w:r w:rsidRPr="00572FA0">
        <w:rPr>
          <w:noProof/>
        </w:rPr>
        <w:t>DECLARACIÓN CONJUNTA SOBRE UNIONES ADUANERAS</w:t>
      </w:r>
    </w:p>
    <w:p w14:paraId="20959CFF" w14:textId="77777777" w:rsidR="00F45068" w:rsidRPr="00572FA0" w:rsidRDefault="00F45068" w:rsidP="00611B30">
      <w:pPr>
        <w:rPr>
          <w:noProof/>
        </w:rPr>
      </w:pPr>
    </w:p>
    <w:p w14:paraId="61DA649D" w14:textId="77777777" w:rsidR="00F45068" w:rsidRPr="00572FA0" w:rsidRDefault="00611B30" w:rsidP="00611B30">
      <w:pPr>
        <w:rPr>
          <w:noProof/>
        </w:rPr>
      </w:pPr>
      <w:r w:rsidRPr="00572FA0">
        <w:rPr>
          <w:noProof/>
        </w:rPr>
        <w:t>1.</w:t>
      </w:r>
      <w:r w:rsidRPr="00572FA0">
        <w:rPr>
          <w:noProof/>
        </w:rPr>
        <w:tab/>
        <w:t>La Unión recuerda que los países que han establecido una unión aduanera con la Unión están obligados a poner su régimen comercial en consonancia con el de la Unión y, en el caso de algunos de ellos, a celebrar acuerdos preferenciales con los países que tienen acuerdos preferenciales con la Unión.</w:t>
      </w:r>
    </w:p>
    <w:p w14:paraId="5C26CC36" w14:textId="31D702DD" w:rsidR="00F45068" w:rsidRPr="00572FA0" w:rsidRDefault="00F45068" w:rsidP="00611B30">
      <w:pPr>
        <w:rPr>
          <w:noProof/>
        </w:rPr>
      </w:pPr>
    </w:p>
    <w:p w14:paraId="1252B4CD" w14:textId="466F4521" w:rsidR="00F45068" w:rsidRPr="00572FA0" w:rsidRDefault="00611B30" w:rsidP="00611B30">
      <w:pPr>
        <w:rPr>
          <w:noProof/>
        </w:rPr>
      </w:pPr>
      <w:r w:rsidRPr="00572FA0">
        <w:rPr>
          <w:noProof/>
        </w:rPr>
        <w:t>2.</w:t>
      </w:r>
      <w:r w:rsidRPr="00572FA0">
        <w:rPr>
          <w:noProof/>
        </w:rPr>
        <w:tab/>
        <w:t>En este contexto, Nueva Zelanda se esforzará por entablar negociaciones con los países:</w:t>
      </w:r>
    </w:p>
    <w:p w14:paraId="7F2F4220" w14:textId="77777777" w:rsidR="00F45068" w:rsidRPr="00572FA0" w:rsidRDefault="00F45068" w:rsidP="00611B30">
      <w:pPr>
        <w:rPr>
          <w:noProof/>
        </w:rPr>
      </w:pPr>
    </w:p>
    <w:p w14:paraId="09EEE72E" w14:textId="77777777" w:rsidR="00F45068" w:rsidRPr="00572FA0" w:rsidRDefault="00611B30" w:rsidP="009C4D61">
      <w:pPr>
        <w:ind w:left="567" w:hanging="567"/>
        <w:rPr>
          <w:noProof/>
        </w:rPr>
      </w:pPr>
      <w:r w:rsidRPr="00572FA0">
        <w:rPr>
          <w:noProof/>
        </w:rPr>
        <w:t>a)</w:t>
      </w:r>
      <w:r w:rsidRPr="00572FA0">
        <w:rPr>
          <w:noProof/>
        </w:rPr>
        <w:tab/>
        <w:t>que hayan establecido una unión aduanera con la Unión; y</w:t>
      </w:r>
    </w:p>
    <w:p w14:paraId="7C2E62D4" w14:textId="77777777" w:rsidR="00F45068" w:rsidRPr="00572FA0" w:rsidRDefault="00F45068" w:rsidP="009C4D61">
      <w:pPr>
        <w:ind w:left="567" w:hanging="567"/>
        <w:rPr>
          <w:noProof/>
        </w:rPr>
      </w:pPr>
    </w:p>
    <w:p w14:paraId="2D2786DC" w14:textId="77777777" w:rsidR="00F45068" w:rsidRPr="00572FA0" w:rsidRDefault="00611B30" w:rsidP="009C4D61">
      <w:pPr>
        <w:ind w:left="567" w:hanging="567"/>
        <w:rPr>
          <w:noProof/>
        </w:rPr>
      </w:pPr>
      <w:r w:rsidRPr="00572FA0">
        <w:rPr>
          <w:noProof/>
        </w:rPr>
        <w:t>b)</w:t>
      </w:r>
      <w:r w:rsidRPr="00572FA0">
        <w:rPr>
          <w:noProof/>
        </w:rPr>
        <w:tab/>
        <w:t>cuyas mercancías no se beneficien de las concesiones arancelarias establecidas en el presente Acuerdo,</w:t>
      </w:r>
    </w:p>
    <w:p w14:paraId="7C085CEA" w14:textId="77777777" w:rsidR="00F45068" w:rsidRPr="00572FA0" w:rsidRDefault="00F45068" w:rsidP="00611B30">
      <w:pPr>
        <w:rPr>
          <w:noProof/>
        </w:rPr>
      </w:pPr>
    </w:p>
    <w:p w14:paraId="606D73C5" w14:textId="77777777" w:rsidR="00F45068" w:rsidRPr="00572FA0" w:rsidRDefault="00611B30" w:rsidP="00611B30">
      <w:pPr>
        <w:rPr>
          <w:noProof/>
        </w:rPr>
      </w:pPr>
      <w:r w:rsidRPr="00572FA0">
        <w:rPr>
          <w:noProof/>
        </w:rPr>
        <w:t>con vistas a la celebración de un acuerdo bilateral global por el que se cree una zona de libre comercio de conformidad con el artículo XXIV del GATT de 1994.</w:t>
      </w:r>
    </w:p>
    <w:p w14:paraId="7D07BDB4" w14:textId="1A925D0C" w:rsidR="00F45068" w:rsidRPr="00572FA0" w:rsidRDefault="00F45068" w:rsidP="00611B30">
      <w:pPr>
        <w:rPr>
          <w:noProof/>
        </w:rPr>
      </w:pPr>
    </w:p>
    <w:p w14:paraId="61FF4234" w14:textId="0CB4C137" w:rsidR="00F45068" w:rsidRPr="00572FA0" w:rsidRDefault="00B033A7" w:rsidP="00611B30">
      <w:pPr>
        <w:rPr>
          <w:noProof/>
        </w:rPr>
      </w:pPr>
      <w:r w:rsidRPr="00572FA0">
        <w:rPr>
          <w:noProof/>
        </w:rPr>
        <w:t>Nueva Zelanda se esforzará por iniciar las negociaciones lo antes posible con vistas a que entre en vigor un acuerdo bilateral global cuanto antes tras la entrada en vigor del presente Acuerdo.</w:t>
      </w:r>
    </w:p>
    <w:p w14:paraId="0D6525D6" w14:textId="62E3BD5D" w:rsidR="00864761" w:rsidRPr="00572FA0" w:rsidRDefault="00864761" w:rsidP="00611B30">
      <w:pPr>
        <w:rPr>
          <w:noProof/>
        </w:rPr>
      </w:pPr>
    </w:p>
    <w:p w14:paraId="55E495D7" w14:textId="77777777" w:rsidR="00864761" w:rsidRPr="00572FA0" w:rsidRDefault="00864761" w:rsidP="00611B30">
      <w:pPr>
        <w:rPr>
          <w:noProof/>
        </w:rPr>
      </w:pPr>
    </w:p>
    <w:p w14:paraId="7B2FC2EB" w14:textId="77777777" w:rsidR="00864761" w:rsidRPr="00572FA0" w:rsidRDefault="00864761" w:rsidP="00864761">
      <w:pPr>
        <w:jc w:val="center"/>
        <w:rPr>
          <w:noProof/>
        </w:rPr>
      </w:pPr>
      <w:r w:rsidRPr="00572FA0">
        <w:rPr>
          <w:noProof/>
        </w:rPr>
        <w:t>________________</w:t>
      </w:r>
    </w:p>
    <w:sectPr w:rsidR="00864761" w:rsidRPr="00572FA0" w:rsidSect="004A7859">
      <w:headerReference w:type="even" r:id="rId225"/>
      <w:headerReference w:type="default" r:id="rId226"/>
      <w:footerReference w:type="even" r:id="rId227"/>
      <w:footerReference w:type="default" r:id="rId228"/>
      <w:headerReference w:type="first" r:id="rId229"/>
      <w:footerReference w:type="first" r:id="rId230"/>
      <w:endnotePr>
        <w:numFmt w:val="decimal"/>
      </w:end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894C1" w14:textId="77777777" w:rsidR="003876D2" w:rsidRDefault="003876D2">
      <w:r>
        <w:separator/>
      </w:r>
    </w:p>
  </w:endnote>
  <w:endnote w:type="continuationSeparator" w:id="0">
    <w:p w14:paraId="0196DDCE" w14:textId="77777777" w:rsidR="003876D2" w:rsidRDefault="003876D2">
      <w:r>
        <w:separator/>
      </w:r>
    </w:p>
  </w:endnote>
  <w:endnote w:type="continuationNotice" w:id="1">
    <w:p w14:paraId="7FA1D451" w14:textId="77777777" w:rsidR="003876D2" w:rsidRDefault="003876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EU Albertina"/>
    <w:charset w:val="00"/>
    <w:family w:val="auto"/>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¹ÙÅÁ">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rlito">
    <w:altName w:val="Calibri"/>
    <w:charset w:val="00"/>
    <w:family w:val="swiss"/>
    <w:pitch w:val="variable"/>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0FE69" w14:textId="77777777" w:rsidR="00C72A0A" w:rsidRPr="00C72A0A" w:rsidRDefault="00C72A0A" w:rsidP="00C72A0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D6E90" w14:textId="77777777" w:rsidR="003876D2" w:rsidRDefault="003876D2">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2DFBC" w14:textId="77777777" w:rsidR="003876D2" w:rsidRDefault="003876D2">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A40B2" w14:textId="77777777" w:rsidR="003876D2" w:rsidRDefault="003876D2" w:rsidP="003F7C2A">
    <w:pPr>
      <w:pStyle w:val="Footer"/>
    </w:pPr>
  </w:p>
  <w:p w14:paraId="3D20F2C9" w14:textId="57B16EA5" w:rsidR="003876D2" w:rsidRPr="005846A5" w:rsidRDefault="003876D2"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615579">
      <w:rPr>
        <w:noProof/>
      </w:rPr>
      <w:t>15</w:t>
    </w:r>
    <w: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FD843" w14:textId="77777777" w:rsidR="003876D2" w:rsidRDefault="003876D2" w:rsidP="0075123E">
    <w:pPr>
      <w:pStyle w:val="Footer"/>
    </w:pPr>
  </w:p>
  <w:p w14:paraId="02486314" w14:textId="77777777" w:rsidR="003876D2" w:rsidRPr="00DE64D9" w:rsidRDefault="003876D2" w:rsidP="0075123E">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t>172</w:t>
    </w:r>
    <w:r>
      <w:fldChar w:fldCharType="end"/>
    </w: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5A136" w14:textId="77777777" w:rsidR="003876D2" w:rsidRDefault="003876D2">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600EB" w14:textId="77777777" w:rsidR="003876D2" w:rsidRDefault="003876D2" w:rsidP="003F7C2A">
    <w:pPr>
      <w:pStyle w:val="Footer"/>
    </w:pPr>
  </w:p>
  <w:p w14:paraId="5C5E0538" w14:textId="239BDA0D" w:rsidR="003876D2" w:rsidRPr="005846A5" w:rsidRDefault="003876D2"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615579">
      <w:rPr>
        <w:noProof/>
      </w:rPr>
      <w:t>6</w:t>
    </w:r>
    <w: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09273" w14:textId="77777777" w:rsidR="003876D2" w:rsidRDefault="003876D2" w:rsidP="0075123E">
    <w:pPr>
      <w:pStyle w:val="Footer"/>
    </w:pPr>
  </w:p>
  <w:p w14:paraId="7C5EF7D4" w14:textId="77777777" w:rsidR="003876D2" w:rsidRPr="00DE64D9" w:rsidRDefault="003876D2" w:rsidP="0075123E">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t>172</w:t>
    </w:r>
    <w:r>
      <w:fldChar w:fldCharType="end"/>
    </w: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F611A" w14:textId="77777777" w:rsidR="003876D2" w:rsidRDefault="003876D2">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B7E3E" w14:textId="77777777" w:rsidR="003876D2" w:rsidRDefault="003876D2" w:rsidP="003F7C2A">
    <w:pPr>
      <w:pStyle w:val="Footer"/>
    </w:pPr>
  </w:p>
  <w:p w14:paraId="50B6CD34" w14:textId="00E560AF" w:rsidR="003876D2" w:rsidRPr="005846A5" w:rsidRDefault="003876D2"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615579">
      <w:rPr>
        <w:noProof/>
      </w:rPr>
      <w:t>8</w:t>
    </w:r>
    <w: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8B2E3" w14:textId="77777777" w:rsidR="003876D2" w:rsidRDefault="003876D2" w:rsidP="0075123E">
    <w:pPr>
      <w:pStyle w:val="Footer"/>
    </w:pPr>
  </w:p>
  <w:p w14:paraId="22B383CF" w14:textId="77777777" w:rsidR="003876D2" w:rsidRPr="00DE64D9" w:rsidRDefault="003876D2" w:rsidP="0075123E">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t>172</w:t>
    </w:r>
    <w:r>
      <w:fldChar w:fldCharType="end"/>
    </w: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258EC" w14:textId="77777777" w:rsidR="003876D2" w:rsidRDefault="003876D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4F265" w14:textId="77777777" w:rsidR="003876D2" w:rsidRDefault="003876D2" w:rsidP="003F7C2A">
    <w:pPr>
      <w:pStyle w:val="Footer"/>
    </w:pPr>
  </w:p>
  <w:p w14:paraId="4223FF08" w14:textId="45C6498F" w:rsidR="003876D2" w:rsidRPr="005846A5" w:rsidRDefault="003876D2"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615579">
      <w:rPr>
        <w:noProof/>
      </w:rPr>
      <w:t>63</w:t>
    </w:r>
    <w: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1FF7E" w14:textId="77777777" w:rsidR="003876D2" w:rsidRDefault="003876D2" w:rsidP="003F7C2A">
    <w:pPr>
      <w:pStyle w:val="Footer"/>
    </w:pPr>
  </w:p>
  <w:p w14:paraId="2B333FAB" w14:textId="4EF179AD" w:rsidR="003876D2" w:rsidRPr="005846A5" w:rsidRDefault="003876D2"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615579">
      <w:rPr>
        <w:noProof/>
      </w:rPr>
      <w:t>1</w:t>
    </w:r>
    <w: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5321D" w14:textId="77777777" w:rsidR="003876D2" w:rsidRDefault="003876D2" w:rsidP="0075123E">
    <w:pPr>
      <w:pStyle w:val="Footer"/>
    </w:pPr>
  </w:p>
  <w:p w14:paraId="65C055EE" w14:textId="77777777" w:rsidR="003876D2" w:rsidRPr="00DE64D9" w:rsidRDefault="003876D2" w:rsidP="0075123E">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t>172</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E6152" w14:textId="77777777" w:rsidR="003876D2" w:rsidRPr="00EC1507" w:rsidRDefault="003876D2" w:rsidP="00611B30">
    <w:pPr>
      <w:pStyle w:val="Header"/>
      <w:jc w:val="right"/>
      <w:rPr>
        <w:i/>
        <w:sz w:val="32"/>
        <w:szCs w:val="32"/>
      </w:rPr>
    </w:pPr>
    <w:r>
      <w:rPr>
        <w:i/>
        <w:sz w:val="32"/>
      </w:rPr>
      <w:t>Limitado</w:t>
    </w:r>
  </w:p>
  <w:p w14:paraId="69287B13" w14:textId="77777777" w:rsidR="003876D2" w:rsidRDefault="003876D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F26A0" w14:textId="77777777" w:rsidR="003876D2" w:rsidRDefault="003876D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2BD3F" w14:textId="77777777" w:rsidR="003876D2" w:rsidRDefault="003876D2" w:rsidP="003F7C2A">
    <w:pPr>
      <w:pStyle w:val="Footer"/>
    </w:pPr>
  </w:p>
  <w:p w14:paraId="56E30E79" w14:textId="78CCA382" w:rsidR="003876D2" w:rsidRPr="005846A5" w:rsidRDefault="003876D2"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615579">
      <w:rPr>
        <w:noProof/>
      </w:rPr>
      <w:t>4</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15A17" w14:textId="77777777" w:rsidR="003876D2" w:rsidRPr="00EC1507" w:rsidRDefault="003876D2" w:rsidP="00611B30">
    <w:pPr>
      <w:pStyle w:val="Header"/>
      <w:jc w:val="right"/>
      <w:rPr>
        <w:i/>
        <w:sz w:val="32"/>
        <w:szCs w:val="32"/>
      </w:rPr>
    </w:pPr>
    <w:r>
      <w:rPr>
        <w:i/>
        <w:sz w:val="32"/>
      </w:rPr>
      <w:t>Limitado</w:t>
    </w:r>
  </w:p>
  <w:p w14:paraId="73AA06CF" w14:textId="77777777" w:rsidR="003876D2" w:rsidRDefault="003876D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9035F" w14:textId="77777777" w:rsidR="003876D2" w:rsidRDefault="003876D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01A03" w14:textId="77777777" w:rsidR="003876D2" w:rsidRDefault="003876D2" w:rsidP="003F7C2A">
    <w:pPr>
      <w:pStyle w:val="Footer"/>
    </w:pPr>
  </w:p>
  <w:p w14:paraId="0422B20C" w14:textId="7A099B55" w:rsidR="003876D2" w:rsidRPr="005846A5" w:rsidRDefault="003876D2"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615579">
      <w:rPr>
        <w:noProof/>
      </w:rPr>
      <w:t>1</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0D070" w14:textId="77777777" w:rsidR="003876D2" w:rsidRPr="00EC1507" w:rsidRDefault="003876D2" w:rsidP="00611B30">
    <w:pPr>
      <w:pStyle w:val="Header"/>
      <w:jc w:val="right"/>
      <w:rPr>
        <w:i/>
        <w:sz w:val="32"/>
        <w:szCs w:val="32"/>
      </w:rPr>
    </w:pPr>
    <w:r>
      <w:rPr>
        <w:i/>
        <w:sz w:val="32"/>
      </w:rPr>
      <w:t>Limitado</w:t>
    </w:r>
  </w:p>
  <w:p w14:paraId="4B394269" w14:textId="77777777" w:rsidR="003876D2" w:rsidRDefault="003876D2">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7D027" w14:textId="77777777" w:rsidR="003876D2" w:rsidRDefault="003876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3FB1F" w14:textId="06E9A0D6" w:rsidR="003876D2" w:rsidRPr="00C72A0A" w:rsidRDefault="00C72A0A" w:rsidP="00C72A0A">
    <w:pPr>
      <w:pStyle w:val="FooterCoverPage"/>
      <w:rPr>
        <w:rFonts w:ascii="Arial" w:hAnsi="Arial" w:cs="Arial"/>
        <w:b/>
        <w:sz w:val="48"/>
      </w:rPr>
    </w:pPr>
    <w:r w:rsidRPr="00C72A0A">
      <w:rPr>
        <w:rFonts w:ascii="Arial" w:hAnsi="Arial" w:cs="Arial"/>
        <w:b/>
        <w:sz w:val="48"/>
      </w:rPr>
      <w:t>ES</w:t>
    </w:r>
    <w:r w:rsidRPr="00C72A0A">
      <w:rPr>
        <w:rFonts w:ascii="Arial" w:hAnsi="Arial" w:cs="Arial"/>
        <w:b/>
        <w:sz w:val="48"/>
      </w:rPr>
      <w:tab/>
    </w:r>
    <w:r w:rsidRPr="00C72A0A">
      <w:rPr>
        <w:rFonts w:ascii="Arial" w:hAnsi="Arial" w:cs="Arial"/>
        <w:b/>
        <w:sz w:val="48"/>
      </w:rPr>
      <w:tab/>
    </w:r>
    <w:r w:rsidRPr="00C72A0A">
      <w:tab/>
    </w:r>
    <w:r w:rsidRPr="00C72A0A">
      <w:rPr>
        <w:rFonts w:ascii="Arial" w:hAnsi="Arial" w:cs="Arial"/>
        <w:b/>
        <w:sz w:val="48"/>
      </w:rPr>
      <w:t>ES</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0B4E3" w14:textId="77777777" w:rsidR="003876D2" w:rsidRDefault="003876D2" w:rsidP="003F7C2A">
    <w:pPr>
      <w:pStyle w:val="Footer"/>
    </w:pPr>
  </w:p>
  <w:p w14:paraId="5C082814" w14:textId="52D108D3" w:rsidR="003876D2" w:rsidRPr="005846A5" w:rsidRDefault="003876D2"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615579">
      <w:rPr>
        <w:noProof/>
      </w:rPr>
      <w:t>1</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7EE63" w14:textId="77777777" w:rsidR="003876D2" w:rsidRPr="00EC1507" w:rsidRDefault="003876D2" w:rsidP="00611B30">
    <w:pPr>
      <w:pStyle w:val="Header"/>
      <w:jc w:val="right"/>
      <w:rPr>
        <w:i/>
        <w:sz w:val="32"/>
        <w:szCs w:val="32"/>
      </w:rPr>
    </w:pPr>
    <w:r>
      <w:rPr>
        <w:i/>
        <w:sz w:val="32"/>
      </w:rPr>
      <w:t>Limitado</w:t>
    </w:r>
  </w:p>
  <w:p w14:paraId="31712D86" w14:textId="77777777" w:rsidR="003876D2" w:rsidRDefault="003876D2">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5FF15" w14:textId="77777777" w:rsidR="003876D2" w:rsidRDefault="003876D2">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A8220" w14:textId="77777777" w:rsidR="003876D2" w:rsidRDefault="003876D2" w:rsidP="003F7C2A">
    <w:pPr>
      <w:pStyle w:val="Footer"/>
    </w:pPr>
  </w:p>
  <w:p w14:paraId="1EAED8DF" w14:textId="24099FDF" w:rsidR="003876D2" w:rsidRPr="005846A5" w:rsidRDefault="003876D2"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615579">
      <w:rPr>
        <w:noProof/>
      </w:rPr>
      <w:t>1</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08CC5" w14:textId="77777777" w:rsidR="003876D2" w:rsidRPr="00EC1507" w:rsidRDefault="003876D2" w:rsidP="00611B30">
    <w:pPr>
      <w:pStyle w:val="Header"/>
      <w:jc w:val="right"/>
      <w:rPr>
        <w:i/>
        <w:sz w:val="32"/>
        <w:szCs w:val="32"/>
      </w:rPr>
    </w:pPr>
    <w:r>
      <w:rPr>
        <w:i/>
        <w:sz w:val="32"/>
      </w:rPr>
      <w:t>Limitado</w:t>
    </w:r>
  </w:p>
  <w:p w14:paraId="34D55781" w14:textId="77777777" w:rsidR="003876D2" w:rsidRDefault="003876D2">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22C8F" w14:textId="77777777" w:rsidR="003876D2" w:rsidRDefault="003876D2">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4F975" w14:textId="77777777" w:rsidR="003876D2" w:rsidRDefault="003876D2" w:rsidP="003F7C2A">
    <w:pPr>
      <w:pStyle w:val="Footer"/>
    </w:pPr>
  </w:p>
  <w:p w14:paraId="75B2DBE9" w14:textId="5CF5CD1D" w:rsidR="003876D2" w:rsidRPr="005846A5" w:rsidRDefault="003876D2"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615579">
      <w:rPr>
        <w:noProof/>
      </w:rPr>
      <w:t>2</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CFB47" w14:textId="77777777" w:rsidR="003876D2" w:rsidRPr="00EC1507" w:rsidRDefault="003876D2" w:rsidP="00611B30">
    <w:pPr>
      <w:pStyle w:val="Header"/>
      <w:jc w:val="right"/>
      <w:rPr>
        <w:i/>
        <w:sz w:val="32"/>
        <w:szCs w:val="32"/>
      </w:rPr>
    </w:pPr>
    <w:r>
      <w:rPr>
        <w:i/>
        <w:sz w:val="32"/>
      </w:rPr>
      <w:t>Limitado</w:t>
    </w:r>
  </w:p>
  <w:p w14:paraId="7A80B835" w14:textId="77777777" w:rsidR="003876D2" w:rsidRDefault="003876D2">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415CA" w14:textId="77777777" w:rsidR="003876D2" w:rsidRDefault="003876D2">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E06D0" w14:textId="77777777" w:rsidR="003876D2" w:rsidRDefault="003876D2" w:rsidP="003F7C2A">
    <w:pPr>
      <w:pStyle w:val="Footer"/>
    </w:pPr>
  </w:p>
  <w:p w14:paraId="2EB82804" w14:textId="3AB9EBFF" w:rsidR="003876D2" w:rsidRPr="005846A5" w:rsidRDefault="003876D2"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615579">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11D9D" w14:textId="77777777" w:rsidR="00C72A0A" w:rsidRPr="00C72A0A" w:rsidRDefault="00C72A0A" w:rsidP="00C72A0A">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C34DE" w14:textId="77777777" w:rsidR="003876D2" w:rsidRPr="00EC1507" w:rsidRDefault="003876D2" w:rsidP="00611B30">
    <w:pPr>
      <w:pStyle w:val="Header"/>
      <w:jc w:val="right"/>
      <w:rPr>
        <w:i/>
        <w:sz w:val="32"/>
        <w:szCs w:val="32"/>
      </w:rPr>
    </w:pPr>
    <w:r>
      <w:rPr>
        <w:i/>
        <w:sz w:val="32"/>
      </w:rPr>
      <w:t>Limitado</w:t>
    </w:r>
  </w:p>
  <w:p w14:paraId="15852149" w14:textId="77777777" w:rsidR="003876D2" w:rsidRDefault="003876D2">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2B283" w14:textId="77777777" w:rsidR="003876D2" w:rsidRDefault="003876D2">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4C495" w14:textId="77777777" w:rsidR="003876D2" w:rsidRDefault="003876D2" w:rsidP="003F7C2A">
    <w:pPr>
      <w:pStyle w:val="Footer"/>
    </w:pPr>
  </w:p>
  <w:p w14:paraId="1126845D" w14:textId="148D375D" w:rsidR="003876D2" w:rsidRPr="005846A5" w:rsidRDefault="003876D2"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615579">
      <w:rPr>
        <w:noProof/>
      </w:rPr>
      <w:t>1</w: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7D848" w14:textId="77777777" w:rsidR="003876D2" w:rsidRPr="00EC1507" w:rsidRDefault="003876D2" w:rsidP="00611B30">
    <w:pPr>
      <w:pStyle w:val="Header"/>
      <w:jc w:val="right"/>
      <w:rPr>
        <w:i/>
        <w:sz w:val="32"/>
        <w:szCs w:val="32"/>
      </w:rPr>
    </w:pPr>
    <w:r>
      <w:rPr>
        <w:i/>
        <w:sz w:val="32"/>
      </w:rPr>
      <w:t>Limitado</w:t>
    </w:r>
  </w:p>
  <w:p w14:paraId="65011D7F" w14:textId="77777777" w:rsidR="003876D2" w:rsidRDefault="003876D2">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6B740" w14:textId="77777777" w:rsidR="003876D2" w:rsidRDefault="003876D2">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A6D8E" w14:textId="77777777" w:rsidR="003876D2" w:rsidRDefault="003876D2" w:rsidP="003F7C2A">
    <w:pPr>
      <w:pStyle w:val="Footer"/>
    </w:pPr>
  </w:p>
  <w:p w14:paraId="6DD9B46E" w14:textId="45ED9107" w:rsidR="003876D2" w:rsidRPr="005846A5" w:rsidRDefault="003876D2"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615579">
      <w:rPr>
        <w:noProof/>
      </w:rPr>
      <w:t>1</w:t>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9DD2" w14:textId="77777777" w:rsidR="003876D2" w:rsidRPr="00EC1507" w:rsidRDefault="003876D2" w:rsidP="00611B30">
    <w:pPr>
      <w:pStyle w:val="Header"/>
      <w:jc w:val="right"/>
      <w:rPr>
        <w:i/>
        <w:sz w:val="32"/>
        <w:szCs w:val="32"/>
      </w:rPr>
    </w:pPr>
    <w:r>
      <w:rPr>
        <w:i/>
        <w:sz w:val="32"/>
      </w:rPr>
      <w:t>Limitado</w:t>
    </w:r>
  </w:p>
  <w:p w14:paraId="06A45DC1" w14:textId="77777777" w:rsidR="003876D2" w:rsidRDefault="003876D2">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CCD85" w14:textId="77777777" w:rsidR="003876D2" w:rsidRDefault="003876D2">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42A74" w14:textId="77777777" w:rsidR="003876D2" w:rsidRDefault="003876D2" w:rsidP="003F7C2A">
    <w:pPr>
      <w:pStyle w:val="Footer"/>
    </w:pPr>
  </w:p>
  <w:p w14:paraId="23DD983E" w14:textId="01672F09" w:rsidR="003876D2" w:rsidRPr="005846A5" w:rsidRDefault="003876D2"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615579">
      <w:rPr>
        <w:noProof/>
      </w:rPr>
      <w:t>4</w:t>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A5C16" w14:textId="77777777" w:rsidR="003876D2" w:rsidRPr="00EC1507" w:rsidRDefault="003876D2" w:rsidP="00611B30">
    <w:pPr>
      <w:pStyle w:val="Header"/>
      <w:jc w:val="right"/>
      <w:rPr>
        <w:i/>
        <w:sz w:val="32"/>
        <w:szCs w:val="32"/>
      </w:rPr>
    </w:pPr>
    <w:r>
      <w:rPr>
        <w:i/>
        <w:sz w:val="32"/>
      </w:rPr>
      <w:t>Limitado</w:t>
    </w:r>
  </w:p>
  <w:p w14:paraId="7B0BA995" w14:textId="77777777" w:rsidR="003876D2" w:rsidRDefault="003876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87D9C" w14:textId="77777777" w:rsidR="003876D2" w:rsidRDefault="003876D2">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EFC82" w14:textId="77777777" w:rsidR="003876D2" w:rsidRDefault="003876D2">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0657D" w14:textId="77777777" w:rsidR="003876D2" w:rsidRDefault="003876D2" w:rsidP="003F7C2A">
    <w:pPr>
      <w:pStyle w:val="Footer"/>
    </w:pPr>
  </w:p>
  <w:p w14:paraId="78C2237B" w14:textId="5A379E0B" w:rsidR="003876D2" w:rsidRPr="005846A5" w:rsidRDefault="003876D2"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615579">
      <w:rPr>
        <w:noProof/>
      </w:rPr>
      <w:t>1</w:t>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20A02" w14:textId="77777777" w:rsidR="003876D2" w:rsidRPr="00EC1507" w:rsidRDefault="003876D2" w:rsidP="00611B30">
    <w:pPr>
      <w:pStyle w:val="Header"/>
      <w:jc w:val="right"/>
      <w:rPr>
        <w:i/>
        <w:sz w:val="32"/>
        <w:szCs w:val="32"/>
      </w:rPr>
    </w:pPr>
    <w:r>
      <w:rPr>
        <w:i/>
        <w:sz w:val="32"/>
      </w:rPr>
      <w:t>Limitado</w:t>
    </w:r>
  </w:p>
  <w:p w14:paraId="49F6F7EC" w14:textId="77777777" w:rsidR="003876D2" w:rsidRDefault="003876D2">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5D413" w14:textId="77777777" w:rsidR="003876D2" w:rsidRDefault="003876D2">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E7525" w14:textId="77777777" w:rsidR="003876D2" w:rsidRDefault="003876D2" w:rsidP="003F7C2A">
    <w:pPr>
      <w:pStyle w:val="Footer"/>
    </w:pPr>
  </w:p>
  <w:p w14:paraId="5510D7E5" w14:textId="3E520244" w:rsidR="003876D2" w:rsidRPr="005846A5" w:rsidRDefault="003876D2"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615579">
      <w:rPr>
        <w:noProof/>
      </w:rPr>
      <w:t>5</w:t>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524B3" w14:textId="77777777" w:rsidR="003876D2" w:rsidRPr="00EC1507" w:rsidRDefault="003876D2" w:rsidP="00611B30">
    <w:pPr>
      <w:pStyle w:val="Header"/>
      <w:jc w:val="right"/>
      <w:rPr>
        <w:i/>
        <w:sz w:val="32"/>
        <w:szCs w:val="32"/>
      </w:rPr>
    </w:pPr>
    <w:r>
      <w:rPr>
        <w:i/>
        <w:sz w:val="32"/>
      </w:rPr>
      <w:t>Limitado</w:t>
    </w:r>
  </w:p>
  <w:p w14:paraId="677DE235" w14:textId="77777777" w:rsidR="003876D2" w:rsidRDefault="003876D2">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C159A" w14:textId="77777777" w:rsidR="003876D2" w:rsidRDefault="003876D2">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59EC8" w14:textId="77777777" w:rsidR="003876D2" w:rsidRDefault="003876D2" w:rsidP="003F7C2A">
    <w:pPr>
      <w:pStyle w:val="Footer"/>
    </w:pPr>
  </w:p>
  <w:p w14:paraId="6F692995" w14:textId="23EF00BF" w:rsidR="003876D2" w:rsidRPr="005846A5" w:rsidRDefault="003876D2"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615579">
      <w:rPr>
        <w:noProof/>
      </w:rPr>
      <w:t>13</w:t>
    </w:r>
    <w: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DCAAB" w14:textId="77777777" w:rsidR="003876D2" w:rsidRPr="00EC1507" w:rsidRDefault="003876D2" w:rsidP="00611B30">
    <w:pPr>
      <w:pStyle w:val="Header"/>
      <w:jc w:val="right"/>
      <w:rPr>
        <w:i/>
        <w:sz w:val="32"/>
        <w:szCs w:val="32"/>
      </w:rPr>
    </w:pPr>
    <w:r>
      <w:rPr>
        <w:i/>
        <w:sz w:val="32"/>
      </w:rPr>
      <w:t>Limitado</w:t>
    </w:r>
  </w:p>
  <w:p w14:paraId="7614F0DD" w14:textId="77777777" w:rsidR="003876D2" w:rsidRDefault="003876D2">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1F5B4" w14:textId="77777777" w:rsidR="003876D2" w:rsidRDefault="003876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BA654" w14:textId="77777777" w:rsidR="003876D2" w:rsidRDefault="003876D2" w:rsidP="003F7C2A">
    <w:pPr>
      <w:pStyle w:val="Footer"/>
    </w:pPr>
  </w:p>
  <w:p w14:paraId="5BD8BF2D" w14:textId="77C4434B" w:rsidR="003876D2" w:rsidRPr="005846A5" w:rsidRDefault="003876D2"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C72A0A">
      <w:rPr>
        <w:noProof/>
      </w:rPr>
      <w:t>1</w:t>
    </w:r>
    <w: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5444B" w14:textId="77777777" w:rsidR="003876D2" w:rsidRDefault="003876D2" w:rsidP="003F7C2A">
    <w:pPr>
      <w:pStyle w:val="Footer"/>
    </w:pPr>
  </w:p>
  <w:p w14:paraId="00B99883" w14:textId="47DAE0C1" w:rsidR="003876D2" w:rsidRPr="005846A5" w:rsidRDefault="003876D2"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615579">
      <w:rPr>
        <w:noProof/>
      </w:rPr>
      <w:t>1</w:t>
    </w:r>
    <w: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C415A" w14:textId="77777777" w:rsidR="003876D2" w:rsidRPr="00EC1507" w:rsidRDefault="003876D2" w:rsidP="00611B30">
    <w:pPr>
      <w:pStyle w:val="Header"/>
      <w:jc w:val="right"/>
      <w:rPr>
        <w:i/>
        <w:sz w:val="32"/>
        <w:szCs w:val="32"/>
      </w:rPr>
    </w:pPr>
    <w:r>
      <w:rPr>
        <w:i/>
        <w:sz w:val="32"/>
      </w:rPr>
      <w:t>Limitado</w:t>
    </w:r>
  </w:p>
  <w:p w14:paraId="4F83ED64" w14:textId="77777777" w:rsidR="003876D2" w:rsidRDefault="003876D2">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12CE4" w14:textId="77777777" w:rsidR="003876D2" w:rsidRDefault="003876D2">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DDB3A" w14:textId="77777777" w:rsidR="003876D2" w:rsidRDefault="003876D2" w:rsidP="003F7C2A">
    <w:pPr>
      <w:pStyle w:val="Footer"/>
    </w:pPr>
  </w:p>
  <w:p w14:paraId="282010EB" w14:textId="24DA35C6" w:rsidR="003876D2" w:rsidRPr="005846A5" w:rsidRDefault="003876D2"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615579">
      <w:rPr>
        <w:noProof/>
      </w:rPr>
      <w:t>1</w:t>
    </w:r>
    <w: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C149D" w14:textId="77777777" w:rsidR="003876D2" w:rsidRPr="00EC1507" w:rsidRDefault="003876D2" w:rsidP="00611B30">
    <w:pPr>
      <w:pStyle w:val="Header"/>
      <w:jc w:val="right"/>
      <w:rPr>
        <w:i/>
        <w:sz w:val="32"/>
        <w:szCs w:val="32"/>
      </w:rPr>
    </w:pPr>
    <w:r>
      <w:rPr>
        <w:i/>
        <w:sz w:val="32"/>
      </w:rPr>
      <w:t>Limitado</w:t>
    </w:r>
  </w:p>
  <w:p w14:paraId="17AF8555" w14:textId="77777777" w:rsidR="003876D2" w:rsidRDefault="003876D2">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5F762" w14:textId="77777777" w:rsidR="003876D2" w:rsidRDefault="003876D2">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E2A27" w14:textId="77777777" w:rsidR="003876D2" w:rsidRDefault="003876D2" w:rsidP="003F7C2A">
    <w:pPr>
      <w:pStyle w:val="Footer"/>
    </w:pPr>
  </w:p>
  <w:p w14:paraId="14D402B2" w14:textId="748ADE1C" w:rsidR="003876D2" w:rsidRPr="005846A5" w:rsidRDefault="003876D2"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615579">
      <w:rPr>
        <w:noProof/>
      </w:rPr>
      <w:t>37</w:t>
    </w:r>
    <w: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65948" w14:textId="77777777" w:rsidR="003876D2" w:rsidRPr="00EC1507" w:rsidRDefault="003876D2" w:rsidP="00611B30">
    <w:pPr>
      <w:pStyle w:val="Header"/>
      <w:jc w:val="right"/>
      <w:rPr>
        <w:i/>
        <w:sz w:val="32"/>
        <w:szCs w:val="32"/>
      </w:rPr>
    </w:pPr>
    <w:r>
      <w:rPr>
        <w:i/>
        <w:sz w:val="32"/>
      </w:rPr>
      <w:t>Limitado</w:t>
    </w:r>
  </w:p>
  <w:p w14:paraId="621C1FA8" w14:textId="77777777" w:rsidR="003876D2" w:rsidRDefault="003876D2">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27CA3" w14:textId="77777777" w:rsidR="003876D2" w:rsidRDefault="003876D2">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C4CE5" w14:textId="77777777" w:rsidR="003876D2" w:rsidRDefault="003876D2" w:rsidP="003F7C2A">
    <w:pPr>
      <w:pStyle w:val="Footer"/>
    </w:pPr>
  </w:p>
  <w:p w14:paraId="0A1EA8B0" w14:textId="67D31ECA" w:rsidR="003876D2" w:rsidRPr="005846A5" w:rsidRDefault="003876D2"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615579">
      <w:rPr>
        <w:noProof/>
      </w:rPr>
      <w:t>244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66510" w14:textId="77777777" w:rsidR="003876D2" w:rsidRPr="00EC1507" w:rsidRDefault="003876D2" w:rsidP="00611B30">
    <w:pPr>
      <w:pStyle w:val="Header"/>
      <w:jc w:val="right"/>
      <w:rPr>
        <w:i/>
        <w:sz w:val="32"/>
        <w:szCs w:val="32"/>
      </w:rPr>
    </w:pPr>
    <w:r>
      <w:rPr>
        <w:i/>
        <w:sz w:val="32"/>
      </w:rPr>
      <w:t>Limitado</w:t>
    </w:r>
  </w:p>
  <w:p w14:paraId="2FDFE7D0" w14:textId="77777777" w:rsidR="003876D2" w:rsidRDefault="003876D2">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9A858" w14:textId="77777777" w:rsidR="003876D2" w:rsidRPr="00EC1507" w:rsidRDefault="003876D2" w:rsidP="00611B30">
    <w:pPr>
      <w:pStyle w:val="Header"/>
      <w:jc w:val="right"/>
      <w:rPr>
        <w:i/>
        <w:sz w:val="32"/>
        <w:szCs w:val="32"/>
      </w:rPr>
    </w:pPr>
    <w:r>
      <w:rPr>
        <w:i/>
        <w:sz w:val="32"/>
      </w:rPr>
      <w:t>Limitado</w:t>
    </w:r>
  </w:p>
  <w:p w14:paraId="738BE90B" w14:textId="77777777" w:rsidR="003876D2" w:rsidRDefault="003876D2">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7BB12" w14:textId="77777777" w:rsidR="003876D2" w:rsidRDefault="003876D2">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E6ADA" w14:textId="77777777" w:rsidR="003876D2" w:rsidRDefault="003876D2" w:rsidP="003F7C2A">
    <w:pPr>
      <w:pStyle w:val="Footer"/>
    </w:pPr>
  </w:p>
  <w:p w14:paraId="6945E29E" w14:textId="150606F3" w:rsidR="003876D2" w:rsidRPr="005846A5" w:rsidRDefault="003876D2"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615579">
      <w:rPr>
        <w:noProof/>
      </w:rPr>
      <w:t>171</w:t>
    </w:r>
    <w: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BCFF2" w14:textId="77777777" w:rsidR="003876D2" w:rsidRDefault="003876D2" w:rsidP="0075123E">
    <w:pPr>
      <w:pStyle w:val="Footer"/>
    </w:pPr>
  </w:p>
  <w:p w14:paraId="42948784" w14:textId="13A60FF7" w:rsidR="003876D2" w:rsidRPr="00DE64D9" w:rsidRDefault="003876D2" w:rsidP="0075123E">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615579">
      <w:rPr>
        <w:noProof/>
      </w:rPr>
      <w:t>1</w:t>
    </w:r>
    <w: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AF03C" w14:textId="77777777" w:rsidR="003876D2" w:rsidRDefault="003876D2">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5BAC6" w14:textId="77777777" w:rsidR="003876D2" w:rsidRDefault="003876D2" w:rsidP="003F7C2A">
    <w:pPr>
      <w:pStyle w:val="Footer"/>
    </w:pPr>
  </w:p>
  <w:p w14:paraId="20DAFC59" w14:textId="77777777" w:rsidR="003876D2" w:rsidRPr="005846A5" w:rsidRDefault="003876D2"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t>1</w:t>
    </w:r>
    <w: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F56E9" w14:textId="77777777" w:rsidR="003876D2" w:rsidRDefault="003876D2" w:rsidP="0075123E">
    <w:pPr>
      <w:pStyle w:val="Footer"/>
    </w:pPr>
  </w:p>
  <w:p w14:paraId="6245FCDD" w14:textId="2DA28E98" w:rsidR="003876D2" w:rsidRPr="00DE64D9" w:rsidRDefault="003876D2" w:rsidP="0075123E">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615579">
      <w:rPr>
        <w:noProof/>
      </w:rPr>
      <w:t>172</w:t>
    </w:r>
    <w: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8D581" w14:textId="77777777" w:rsidR="003876D2" w:rsidRDefault="003876D2">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E2E67" w14:textId="77777777" w:rsidR="003876D2" w:rsidRDefault="003876D2" w:rsidP="003F7C2A">
    <w:pPr>
      <w:pStyle w:val="Footer"/>
    </w:pPr>
  </w:p>
  <w:p w14:paraId="0B271849" w14:textId="65F4B373" w:rsidR="003876D2" w:rsidRPr="005846A5" w:rsidRDefault="003876D2"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615579">
      <w:rPr>
        <w:noProof/>
      </w:rPr>
      <w:t>175</w:t>
    </w:r>
    <w: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67322" w14:textId="77777777" w:rsidR="003876D2" w:rsidRDefault="003876D2" w:rsidP="0075123E">
    <w:pPr>
      <w:pStyle w:val="Footer"/>
    </w:pPr>
  </w:p>
  <w:p w14:paraId="0F8B87E4" w14:textId="77777777" w:rsidR="003876D2" w:rsidRPr="00DE64D9" w:rsidRDefault="003876D2" w:rsidP="0075123E">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t>172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972DA" w14:textId="77777777" w:rsidR="003876D2" w:rsidRDefault="003876D2">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BC3ED" w14:textId="77777777" w:rsidR="003876D2" w:rsidRDefault="003876D2">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C4C0C" w14:textId="77777777" w:rsidR="003876D2" w:rsidRDefault="003876D2" w:rsidP="003F7C2A">
    <w:pPr>
      <w:pStyle w:val="Footer"/>
    </w:pPr>
  </w:p>
  <w:p w14:paraId="439E55E8" w14:textId="7B5CE837" w:rsidR="003876D2" w:rsidRPr="005846A5" w:rsidRDefault="003876D2"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615579">
      <w:rPr>
        <w:noProof/>
      </w:rPr>
      <w:t>9</w:t>
    </w:r>
    <w: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9E851" w14:textId="77777777" w:rsidR="003876D2" w:rsidRDefault="003876D2" w:rsidP="0075123E">
    <w:pPr>
      <w:pStyle w:val="Footer"/>
    </w:pPr>
  </w:p>
  <w:p w14:paraId="09824C50" w14:textId="77777777" w:rsidR="003876D2" w:rsidRPr="00DE64D9" w:rsidRDefault="003876D2" w:rsidP="0075123E">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t>172</w:t>
    </w:r>
    <w: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F756C" w14:textId="77777777" w:rsidR="003876D2" w:rsidRDefault="003876D2">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3C522" w14:textId="77777777" w:rsidR="003876D2" w:rsidRDefault="003876D2" w:rsidP="003F7C2A">
    <w:pPr>
      <w:pStyle w:val="Footer"/>
    </w:pPr>
  </w:p>
  <w:p w14:paraId="36AE4EAB" w14:textId="58871556" w:rsidR="003876D2" w:rsidRPr="005846A5" w:rsidRDefault="003876D2"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615579">
      <w:rPr>
        <w:noProof/>
      </w:rPr>
      <w:t>2</w:t>
    </w:r>
    <w: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030A1" w14:textId="77777777" w:rsidR="003876D2" w:rsidRDefault="003876D2" w:rsidP="0075123E">
    <w:pPr>
      <w:pStyle w:val="Footer"/>
    </w:pPr>
  </w:p>
  <w:p w14:paraId="4B56726B" w14:textId="77777777" w:rsidR="003876D2" w:rsidRPr="00DE64D9" w:rsidRDefault="003876D2" w:rsidP="0075123E">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t>172</w:t>
    </w:r>
    <w: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7F321" w14:textId="77777777" w:rsidR="003876D2" w:rsidRDefault="003876D2">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612B0" w14:textId="77777777" w:rsidR="003876D2" w:rsidRDefault="003876D2" w:rsidP="003F7C2A">
    <w:pPr>
      <w:pStyle w:val="Footer"/>
    </w:pPr>
  </w:p>
  <w:p w14:paraId="1C57C86D" w14:textId="309175C8" w:rsidR="003876D2" w:rsidRPr="005846A5" w:rsidRDefault="003876D2"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615579">
      <w:rPr>
        <w:noProof/>
      </w:rPr>
      <w:t>36</w:t>
    </w:r>
    <w: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23D7D" w14:textId="77777777" w:rsidR="003876D2" w:rsidRDefault="003876D2" w:rsidP="0075123E">
    <w:pPr>
      <w:pStyle w:val="Footer"/>
    </w:pPr>
  </w:p>
  <w:p w14:paraId="488DAA18" w14:textId="77777777" w:rsidR="003876D2" w:rsidRPr="00DE64D9" w:rsidRDefault="003876D2" w:rsidP="0075123E">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t>172</w:t>
    </w:r>
    <w: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813DA" w14:textId="77777777" w:rsidR="003876D2" w:rsidRDefault="003876D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B5786" w14:textId="77777777" w:rsidR="003876D2" w:rsidRDefault="003876D2" w:rsidP="003F7C2A">
    <w:pPr>
      <w:pStyle w:val="Footer"/>
    </w:pPr>
  </w:p>
  <w:p w14:paraId="1F499B21" w14:textId="52EA6CE9" w:rsidR="003876D2" w:rsidRPr="005846A5" w:rsidRDefault="003876D2"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615579">
      <w:rPr>
        <w:noProof/>
      </w:rPr>
      <w:t>19</w:t>
    </w:r>
    <w: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4FE68" w14:textId="77777777" w:rsidR="003876D2" w:rsidRDefault="003876D2" w:rsidP="003F7C2A">
    <w:pPr>
      <w:pStyle w:val="Footer"/>
    </w:pPr>
  </w:p>
  <w:p w14:paraId="053093AF" w14:textId="6E66A282" w:rsidR="003876D2" w:rsidRPr="005846A5" w:rsidRDefault="003876D2"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615579">
      <w:rPr>
        <w:noProof/>
      </w:rPr>
      <w:t>5</w:t>
    </w:r>
    <w: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FB858" w14:textId="77777777" w:rsidR="003876D2" w:rsidRDefault="003876D2" w:rsidP="0075123E">
    <w:pPr>
      <w:pStyle w:val="Footer"/>
    </w:pPr>
  </w:p>
  <w:p w14:paraId="186FEBB3" w14:textId="77777777" w:rsidR="003876D2" w:rsidRPr="00DE64D9" w:rsidRDefault="003876D2" w:rsidP="0075123E">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t>172</w:t>
    </w:r>
    <w: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CF58C" w14:textId="77777777" w:rsidR="003876D2" w:rsidRDefault="003876D2">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413BA" w14:textId="77777777" w:rsidR="003876D2" w:rsidRDefault="003876D2" w:rsidP="003F7C2A">
    <w:pPr>
      <w:pStyle w:val="Footer"/>
    </w:pPr>
  </w:p>
  <w:p w14:paraId="6105846B" w14:textId="60CB30DE" w:rsidR="003876D2" w:rsidRPr="005846A5" w:rsidRDefault="003876D2"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615579">
      <w:rPr>
        <w:noProof/>
      </w:rPr>
      <w:t>2</w:t>
    </w:r>
    <w: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761E8" w14:textId="77777777" w:rsidR="003876D2" w:rsidRDefault="003876D2" w:rsidP="0075123E">
    <w:pPr>
      <w:pStyle w:val="Footer"/>
    </w:pPr>
  </w:p>
  <w:p w14:paraId="7E33B61A" w14:textId="77777777" w:rsidR="003876D2" w:rsidRPr="00DE64D9" w:rsidRDefault="003876D2" w:rsidP="0075123E">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t>172</w:t>
    </w:r>
    <w: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D864A" w14:textId="77777777" w:rsidR="003876D2" w:rsidRDefault="003876D2">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19528" w14:textId="77777777" w:rsidR="003876D2" w:rsidRDefault="003876D2" w:rsidP="003F7C2A">
    <w:pPr>
      <w:pStyle w:val="Footer"/>
    </w:pPr>
  </w:p>
  <w:p w14:paraId="5893F4E0" w14:textId="0F68F645" w:rsidR="003876D2" w:rsidRPr="005846A5" w:rsidRDefault="003876D2"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615579">
      <w:rPr>
        <w:noProof/>
      </w:rPr>
      <w:t>27</w:t>
    </w:r>
    <w: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DB19E" w14:textId="77777777" w:rsidR="003876D2" w:rsidRDefault="003876D2" w:rsidP="0075123E">
    <w:pPr>
      <w:pStyle w:val="Footer"/>
    </w:pPr>
  </w:p>
  <w:p w14:paraId="20A3D0B8" w14:textId="77777777" w:rsidR="003876D2" w:rsidRPr="00DE64D9" w:rsidRDefault="003876D2" w:rsidP="0075123E">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t>172</w:t>
    </w:r>
    <w: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B0C84" w14:textId="77777777" w:rsidR="003876D2" w:rsidRDefault="003876D2">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9F89D" w14:textId="77777777" w:rsidR="003876D2" w:rsidRDefault="003876D2" w:rsidP="003F7C2A">
    <w:pPr>
      <w:pStyle w:val="Footer"/>
    </w:pPr>
  </w:p>
  <w:p w14:paraId="481340D4" w14:textId="55A78429" w:rsidR="003876D2" w:rsidRPr="005846A5" w:rsidRDefault="003876D2"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615579">
      <w:rPr>
        <w:noProof/>
      </w:rPr>
      <w:t>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E1B7" w14:textId="77777777" w:rsidR="003876D2" w:rsidRPr="00EC1507" w:rsidRDefault="003876D2" w:rsidP="00611B30">
    <w:pPr>
      <w:pStyle w:val="Header"/>
      <w:jc w:val="right"/>
      <w:rPr>
        <w:i/>
        <w:sz w:val="32"/>
        <w:szCs w:val="32"/>
      </w:rPr>
    </w:pPr>
    <w:r>
      <w:rPr>
        <w:i/>
        <w:sz w:val="32"/>
      </w:rPr>
      <w:t>Limitado</w:t>
    </w:r>
  </w:p>
  <w:p w14:paraId="314E075E" w14:textId="77777777" w:rsidR="003876D2" w:rsidRDefault="003876D2">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A4242" w14:textId="77777777" w:rsidR="003876D2" w:rsidRDefault="003876D2" w:rsidP="0075123E">
    <w:pPr>
      <w:pStyle w:val="Footer"/>
    </w:pPr>
  </w:p>
  <w:p w14:paraId="45CCA695" w14:textId="77777777" w:rsidR="003876D2" w:rsidRPr="00DE64D9" w:rsidRDefault="003876D2" w:rsidP="0075123E">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t>172</w:t>
    </w:r>
    <w: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94F6A" w14:textId="77777777" w:rsidR="003876D2" w:rsidRDefault="003876D2">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65731" w14:textId="77777777" w:rsidR="003876D2" w:rsidRDefault="003876D2" w:rsidP="003F7C2A">
    <w:pPr>
      <w:pStyle w:val="Footer"/>
    </w:pPr>
  </w:p>
  <w:p w14:paraId="7DCBBC9A" w14:textId="6F723273" w:rsidR="003876D2" w:rsidRPr="005846A5" w:rsidRDefault="003876D2"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615579">
      <w:rPr>
        <w:noProof/>
      </w:rPr>
      <w:t>1</w:t>
    </w:r>
    <w: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3131E" w14:textId="77777777" w:rsidR="003876D2" w:rsidRDefault="003876D2" w:rsidP="0075123E">
    <w:pPr>
      <w:pStyle w:val="Footer"/>
    </w:pPr>
  </w:p>
  <w:p w14:paraId="74A14F9F" w14:textId="77777777" w:rsidR="003876D2" w:rsidRPr="00DE64D9" w:rsidRDefault="003876D2" w:rsidP="0075123E">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t>172</w:t>
    </w:r>
    <w:r>
      <w:fldChar w:fldCharType="end"/>
    </w: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AC7FF" w14:textId="77777777" w:rsidR="003876D2" w:rsidRDefault="003876D2">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3C93C" w14:textId="77777777" w:rsidR="003876D2" w:rsidRDefault="003876D2" w:rsidP="003F7C2A">
    <w:pPr>
      <w:pStyle w:val="Footer"/>
    </w:pPr>
  </w:p>
  <w:p w14:paraId="1DCBCCD4" w14:textId="63D40EF6" w:rsidR="003876D2" w:rsidRPr="005846A5" w:rsidRDefault="003876D2"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615579">
      <w:rPr>
        <w:noProof/>
      </w:rPr>
      <w:t>10</w:t>
    </w:r>
    <w: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35BF" w14:textId="77777777" w:rsidR="003876D2" w:rsidRDefault="003876D2" w:rsidP="0075123E">
    <w:pPr>
      <w:pStyle w:val="Footer"/>
    </w:pPr>
  </w:p>
  <w:p w14:paraId="5169A219" w14:textId="77777777" w:rsidR="003876D2" w:rsidRPr="00DE64D9" w:rsidRDefault="003876D2" w:rsidP="0075123E">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t>172</w:t>
    </w:r>
    <w:r>
      <w:fldChar w:fldCharType="end"/>
    </w: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AA514" w14:textId="77777777" w:rsidR="003876D2" w:rsidRDefault="003876D2">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25641" w14:textId="77777777" w:rsidR="003876D2" w:rsidRDefault="003876D2" w:rsidP="003F7C2A">
    <w:pPr>
      <w:pStyle w:val="Footer"/>
    </w:pPr>
  </w:p>
  <w:p w14:paraId="0213BA8F" w14:textId="4BFA2534" w:rsidR="003876D2" w:rsidRPr="005846A5" w:rsidRDefault="003876D2" w:rsidP="003F7C2A">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rsidR="00615579">
      <w:rPr>
        <w:noProof/>
      </w:rPr>
      <w:t>11</w:t>
    </w:r>
    <w:r>
      <w:fldChar w:fldCharType="end"/>
    </w: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0AE09" w14:textId="77777777" w:rsidR="003876D2" w:rsidRDefault="003876D2" w:rsidP="0075123E">
    <w:pPr>
      <w:pStyle w:val="Footer"/>
    </w:pPr>
  </w:p>
  <w:p w14:paraId="76915DB7" w14:textId="77777777" w:rsidR="003876D2" w:rsidRPr="00DE64D9" w:rsidRDefault="003876D2" w:rsidP="0075123E">
    <w:pPr>
      <w:pStyle w:val="Footer"/>
      <w:jc w:val="center"/>
    </w:pPr>
    <w:r>
      <w:fldChar w:fldCharType="begin"/>
    </w:r>
    <w:r>
      <w:instrText xml:space="preserve"> MACROBUTTON Nomacro &amp; </w:instrText>
    </w:r>
    <w:r>
      <w:fldChar w:fldCharType="end"/>
    </w:r>
    <w:r>
      <w:t xml:space="preserve">/es </w:t>
    </w:r>
    <w:r>
      <w:fldChar w:fldCharType="begin"/>
    </w:r>
    <w:r>
      <w:instrText xml:space="preserve"> PAGE   \* MERGEFORMAT </w:instrText>
    </w:r>
    <w:r>
      <w:fldChar w:fldCharType="separate"/>
    </w:r>
    <w:r>
      <w:t>172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61DEC" w14:textId="77777777" w:rsidR="003876D2" w:rsidRDefault="003876D2">
      <w:r>
        <w:separator/>
      </w:r>
    </w:p>
  </w:footnote>
  <w:footnote w:type="continuationSeparator" w:id="0">
    <w:p w14:paraId="22302D32" w14:textId="77777777" w:rsidR="003876D2" w:rsidRDefault="003876D2">
      <w:r>
        <w:separator/>
      </w:r>
    </w:p>
  </w:footnote>
  <w:footnote w:type="continuationNotice" w:id="1">
    <w:p w14:paraId="44CA4336" w14:textId="77777777" w:rsidR="003876D2" w:rsidRDefault="003876D2">
      <w:pPr>
        <w:spacing w:line="240" w:lineRule="auto"/>
      </w:pPr>
    </w:p>
  </w:footnote>
  <w:footnote w:id="2">
    <w:p w14:paraId="395DCD1D" w14:textId="0661BCED" w:rsidR="003876D2" w:rsidRPr="007F6096" w:rsidRDefault="003876D2"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Anexo 2 del Reglamento de Ejecución (UE) 2017/1925 de la Comisión, de 12 de octubre de 2017, por el que se modifica el anexo I del Reglamento (CEE) n.º 2658/87 del Consejo, relativo a la nomenclatura arancelaria y estadística y al arancel aduanero común (DO L 256 de 7.9.1987, p. 1).</w:t>
      </w:r>
    </w:p>
  </w:footnote>
  <w:footnote w:id="3">
    <w:p w14:paraId="5E92A5E7" w14:textId="4DE92A26" w:rsidR="003876D2" w:rsidRPr="007F6096" w:rsidRDefault="003876D2" w:rsidP="00E46D1E">
      <w:pPr>
        <w:pStyle w:val="FootnoteText"/>
        <w:rPr>
          <w:rStyle w:val="FootnoteTextChar"/>
          <w:rFonts w:asciiTheme="majorBidi" w:hAnsiTheme="majorBidi" w:cstheme="majorBidi"/>
        </w:rPr>
      </w:pPr>
      <w:r>
        <w:rPr>
          <w:rStyle w:val="FootnoteReference"/>
          <w:rFonts w:asciiTheme="majorBidi" w:hAnsiTheme="majorBidi" w:cstheme="majorBidi"/>
        </w:rPr>
        <w:footnoteRef/>
      </w:r>
      <w:r>
        <w:rPr>
          <w:rFonts w:asciiTheme="majorBidi" w:hAnsiTheme="majorBidi"/>
        </w:rPr>
        <w:tab/>
      </w:r>
      <w:r>
        <w:rPr>
          <w:rStyle w:val="FootnoteTextChar"/>
          <w:rFonts w:asciiTheme="majorBidi" w:hAnsiTheme="majorBidi"/>
        </w:rPr>
        <w:t>Para las líneas arancelarias ex 1502.10.90 y ex 1502.90.90, el tipo arancelario aplicable dentro del contingente será del 3,2 %, el tipo básico del derecho de aduana que figura en el apéndice 2-A-1 (Lista arancelaria de la Unión Europea).</w:t>
      </w:r>
    </w:p>
  </w:footnote>
  <w:footnote w:id="4">
    <w:p w14:paraId="3AF37CFD" w14:textId="6B52C5C7" w:rsidR="003876D2" w:rsidRPr="007F6096" w:rsidRDefault="003876D2"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r>
      <w:r>
        <w:t>Reglamento de Ejecución (UE) 2020/761 de la Comisión, de 17 de diciembre de 2019, por el que se establecen disposiciones de aplicación de los Reglamentos (UE) n.º 1306/2013, (UE) n.º 1308/2013 y (UE) n.º 510/2014 del Parlamento Europeo y del Consejo, en lo relativo al sistema de gestión de los contingentes arancelarios mediante certificados (DO L 185 de 12.6.2020, p. 24).</w:t>
      </w:r>
    </w:p>
  </w:footnote>
  <w:footnote w:id="5">
    <w:p w14:paraId="2A0EC93B" w14:textId="365F9C86" w:rsidR="003876D2" w:rsidRPr="007F6096" w:rsidRDefault="003876D2"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r>
      <w:r>
        <w:t>Estos dos contingentes se fusionarán en la fecha de entrada en vigor del presente Acuerdo y la cobertura de productos se ampliará a todas las líneas arancelarias 0406.</w:t>
      </w:r>
    </w:p>
  </w:footnote>
  <w:footnote w:id="6">
    <w:p w14:paraId="144AB5AD" w14:textId="3D880511" w:rsidR="003876D2" w:rsidRPr="007F6096" w:rsidRDefault="003876D2"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r>
      <w:r>
        <w:t>Para mayor certeza, si una única norma de origen específica por productos se aplica a un grupo de partidas o subpartidas y dicha norma de origen especifica un cambio de partida o subpartida, se entenderá que el cambio de partida o subpartida puede producirse a partir de cualquier otra partida o subpartida, según el caso, incluso a partir de cualquier otra partida o subpartida del grupo.</w:t>
      </w:r>
    </w:p>
  </w:footnote>
  <w:footnote w:id="7">
    <w:p w14:paraId="11286E24" w14:textId="6A17E297" w:rsidR="003876D2" w:rsidRPr="007F6096" w:rsidRDefault="003876D2"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Los productos clasificados en las subpartidas 0303.54, 0303.55, 0303.66, 0303.68, 0303.69, 0303.89 y 0307.43 pueden obtener el carácter originario con arreglo a normas alternativas de origen específicas por productos dentro de los contingentes anuales especificados en el apéndice 3-B-1 (Contingentes de origen y alternativas a las normas de origen específicas por productos que figuran en el anexo 3-B).</w:t>
      </w:r>
    </w:p>
  </w:footnote>
  <w:footnote w:id="8">
    <w:p w14:paraId="571608B5" w14:textId="65CC0865" w:rsidR="003876D2" w:rsidRPr="007F6096" w:rsidRDefault="003876D2" w:rsidP="00E46D1E">
      <w:pPr>
        <w:pStyle w:val="FootnoteText"/>
        <w:rPr>
          <w:rFonts w:asciiTheme="majorBidi" w:hAnsiTheme="majorBidi" w:cstheme="majorBidi"/>
          <w:color w:val="0070C0"/>
        </w:rPr>
      </w:pPr>
      <w:r>
        <w:rPr>
          <w:rStyle w:val="FootnoteReference"/>
          <w:rFonts w:asciiTheme="majorBidi" w:hAnsiTheme="majorBidi" w:cstheme="majorBidi"/>
        </w:rPr>
        <w:footnoteRef/>
      </w:r>
      <w:r>
        <w:rPr>
          <w:rFonts w:asciiTheme="majorBidi" w:hAnsiTheme="majorBidi"/>
        </w:rPr>
        <w:tab/>
        <w:t>Los productos clasificados en la partida 59.03 pueden obtener el carácter originario con arreglo a normas alternativas de origen específicas por productos dentro de los contingentes anuales especificados en el apéndice 3-B-1 (Contingentes de origen y alternativas a las normas de origen específicas por productos que figuran en el anexo 3-B).</w:t>
      </w:r>
    </w:p>
    <w:p w14:paraId="0358F959" w14:textId="77777777" w:rsidR="003876D2" w:rsidRPr="00572FA0" w:rsidRDefault="003876D2" w:rsidP="00E46D1E">
      <w:pPr>
        <w:pStyle w:val="FootnoteText"/>
        <w:rPr>
          <w:rFonts w:asciiTheme="majorBidi" w:hAnsiTheme="majorBidi" w:cstheme="majorBidi"/>
        </w:rPr>
      </w:pPr>
    </w:p>
  </w:footnote>
  <w:footnote w:id="9">
    <w:p w14:paraId="6AC4048E" w14:textId="5BB92C1B" w:rsidR="003876D2" w:rsidRPr="007F6096" w:rsidRDefault="003876D2" w:rsidP="00AB6CD2">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Los productos clasificados en el capítulo 61 pueden obtener el carácter originario con arreglo a normas alternativas de origen específicas por productos dentro de los contingentes anuales especificados en el apéndice 3-B-1 (Contingentes de origen y alternativas a las normas de origen específicas por productos que figuran en el anexo 3-B).</w:t>
      </w:r>
    </w:p>
  </w:footnote>
  <w:footnote w:id="10">
    <w:p w14:paraId="7CEFB3D8" w14:textId="0A82FB9F" w:rsidR="003876D2" w:rsidRPr="007F6096" w:rsidRDefault="003876D2"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Los productos clasificados en el capítulo 62 pueden obtener el carácter originario con arreglo a normas alternativas de origen específicas por productos dentro de los contingentes anuales especificados en el apéndice 3-B-1 (Contingentes de origen y alternativas a las normas de origen específicas por productos que figuran en el anexo 3-B).</w:t>
      </w:r>
    </w:p>
  </w:footnote>
  <w:footnote w:id="11">
    <w:p w14:paraId="0AAF8FDD" w14:textId="5DFBC047" w:rsidR="003876D2" w:rsidRPr="007F6096" w:rsidRDefault="003876D2"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b/>
        </w:rPr>
        <w:tab/>
      </w:r>
      <w:r>
        <w:rPr>
          <w:rFonts w:asciiTheme="majorBidi" w:hAnsiTheme="majorBidi"/>
        </w:rPr>
        <w:t>Para mayor certeza, por lo que se refiere a la norma de origen, se entiende que la producción va más allá de la producción insuficiente prevista en el artículo 3.6 (Elaboración o transformación insuficientes).</w:t>
      </w:r>
    </w:p>
  </w:footnote>
  <w:footnote w:id="12">
    <w:p w14:paraId="50414810" w14:textId="77777777" w:rsidR="003876D2" w:rsidRPr="007F6096" w:rsidRDefault="003876D2"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r>
      <w:r>
        <w:t>DOCE L 374 de 31.12.1990, p. 13.</w:t>
      </w:r>
    </w:p>
  </w:footnote>
  <w:footnote w:id="13">
    <w:p w14:paraId="7376810D" w14:textId="77777777" w:rsidR="003876D2" w:rsidRPr="007F6096" w:rsidRDefault="003876D2"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r>
      <w:r>
        <w:t>DOCE L 84 de 28.3.2002, p. 43.</w:t>
      </w:r>
    </w:p>
  </w:footnote>
  <w:footnote w:id="14">
    <w:p w14:paraId="2441B780" w14:textId="4D990BB9" w:rsidR="003876D2" w:rsidRPr="007F6096" w:rsidRDefault="003876D2"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En el caso de la Unión, se entenderá por «autoridad competente» a efectos del presente anexo la Comisión Europea, tal como se especifica en el anexo 6-A (Autoridades competentes), letra c).</w:t>
      </w:r>
    </w:p>
  </w:footnote>
  <w:footnote w:id="15">
    <w:p w14:paraId="08297302" w14:textId="6D7C8D9F" w:rsidR="003876D2" w:rsidRPr="007F6096" w:rsidRDefault="003876D2"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 xml:space="preserve"> ECE/TRANS/WP.29/78/Rev.6 de 11 de julio de 2017. </w:t>
      </w:r>
    </w:p>
  </w:footnote>
  <w:footnote w:id="16">
    <w:p w14:paraId="392DCE79" w14:textId="77777777" w:rsidR="003876D2" w:rsidRPr="007F6096" w:rsidRDefault="003876D2"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r>
      <w:r>
        <w:t>Incluidos los certificados de homologación de tipo CEE, CE y UE.</w:t>
      </w:r>
    </w:p>
  </w:footnote>
  <w:footnote w:id="17">
    <w:p w14:paraId="2D56BB05" w14:textId="77777777" w:rsidR="003876D2" w:rsidRPr="007F6096" w:rsidRDefault="003876D2"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r>
      <w:r>
        <w:t>Incluidos los certificados de conformidad CE y UE.</w:t>
      </w:r>
    </w:p>
  </w:footnote>
  <w:footnote w:id="18">
    <w:p w14:paraId="17792349" w14:textId="286B75FC" w:rsidR="003876D2" w:rsidRPr="007F6096" w:rsidRDefault="003876D2"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r>
      <w:r>
        <w:t>En el caso de una declaración de conformidad, la obligación establecida en la presente disposición comenzará a aplicarse cuando entre en vigor el Reglamento n.º 0 de las Naciones Unidas sobre la homologación de tipo internacional de vehículo entero.</w:t>
      </w:r>
    </w:p>
  </w:footnote>
  <w:footnote w:id="19">
    <w:p w14:paraId="7321C9F0" w14:textId="77777777" w:rsidR="003876D2" w:rsidRPr="007F6096" w:rsidRDefault="003876D2"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r>
      <w:r>
        <w:t>Incluidas las marcas de homologación de tipo CEE, CE y UE.</w:t>
      </w:r>
    </w:p>
  </w:footnote>
  <w:footnote w:id="20">
    <w:p w14:paraId="724CF532" w14:textId="7301EA9A" w:rsidR="003876D2" w:rsidRPr="007F6096" w:rsidRDefault="003876D2"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 xml:space="preserve"> Aunque esta lista de vehículos excluidos no está cubierta por el anexo, esto no significa que los vehículos no puedan importarse si cumplen los requisitos nacionales. </w:t>
      </w:r>
    </w:p>
  </w:footnote>
  <w:footnote w:id="21">
    <w:p w14:paraId="0D67667E" w14:textId="512F7D6B" w:rsidR="003876D2" w:rsidRPr="007F6096" w:rsidRDefault="003876D2" w:rsidP="00E46D1E">
      <w:pPr>
        <w:pStyle w:val="FootnoteText"/>
        <w:rPr>
          <w:rFonts w:asciiTheme="majorBidi" w:eastAsia="Malgun Gothic" w:hAnsiTheme="majorBidi" w:cstheme="majorBidi"/>
          <w:iCs/>
        </w:rPr>
      </w:pPr>
      <w:r>
        <w:rPr>
          <w:rStyle w:val="FootnoteReference"/>
          <w:rFonts w:asciiTheme="majorBidi" w:eastAsiaTheme="minorEastAsia" w:hAnsiTheme="majorBidi" w:cstheme="majorBidi"/>
        </w:rPr>
        <w:footnoteRef/>
      </w:r>
      <w:r>
        <w:rPr>
          <w:rFonts w:asciiTheme="majorBidi" w:hAnsiTheme="majorBidi"/>
        </w:rPr>
        <w:tab/>
        <w:t>Estos vehículos han sido:</w:t>
      </w:r>
    </w:p>
    <w:p w14:paraId="52D3B5D5" w14:textId="4FAF555C" w:rsidR="003876D2" w:rsidRPr="007F6096" w:rsidRDefault="003876D2" w:rsidP="001B7B77">
      <w:pPr>
        <w:pStyle w:val="FootnoteText"/>
        <w:ind w:left="1134"/>
        <w:rPr>
          <w:rFonts w:asciiTheme="majorBidi" w:eastAsia="Malgun Gothic" w:hAnsiTheme="majorBidi" w:cstheme="majorBidi"/>
        </w:rPr>
      </w:pPr>
      <w:r>
        <w:rPr>
          <w:rFonts w:asciiTheme="majorBidi" w:hAnsiTheme="majorBidi"/>
        </w:rPr>
        <w:t>a)</w:t>
      </w:r>
      <w:r>
        <w:rPr>
          <w:rFonts w:asciiTheme="majorBidi" w:hAnsiTheme="majorBidi"/>
        </w:rPr>
        <w:tab/>
        <w:t>matriculados con arreglo a:</w:t>
      </w:r>
    </w:p>
    <w:p w14:paraId="5CD0D5DD" w14:textId="77777777" w:rsidR="003876D2" w:rsidRPr="007F6096" w:rsidRDefault="003876D2" w:rsidP="001B7B77">
      <w:pPr>
        <w:pStyle w:val="FootnoteText"/>
        <w:ind w:left="1701"/>
        <w:rPr>
          <w:rFonts w:asciiTheme="majorBidi" w:eastAsia="Malgun Gothic" w:hAnsiTheme="majorBidi" w:cstheme="majorBidi"/>
        </w:rPr>
      </w:pPr>
      <w:r>
        <w:rPr>
          <w:rFonts w:asciiTheme="majorBidi" w:hAnsiTheme="majorBidi"/>
        </w:rPr>
        <w:t>i)</w:t>
      </w:r>
      <w:r>
        <w:rPr>
          <w:rFonts w:asciiTheme="majorBidi" w:hAnsiTheme="majorBidi"/>
        </w:rPr>
        <w:tab/>
        <w:t xml:space="preserve">la </w:t>
      </w:r>
      <w:r>
        <w:rPr>
          <w:rFonts w:asciiTheme="majorBidi" w:hAnsiTheme="majorBidi"/>
          <w:i/>
        </w:rPr>
        <w:t>Transport Act 1962</w:t>
      </w:r>
      <w:r>
        <w:rPr>
          <w:rFonts w:asciiTheme="majorBidi" w:hAnsiTheme="majorBidi"/>
        </w:rPr>
        <w:t xml:space="preserve"> (Ley de Transporte de 1962);</w:t>
      </w:r>
    </w:p>
    <w:p w14:paraId="4839D65D" w14:textId="0502DAD6" w:rsidR="003876D2" w:rsidRPr="007F6096" w:rsidRDefault="003876D2" w:rsidP="001B7B77">
      <w:pPr>
        <w:pStyle w:val="FootnoteText"/>
        <w:ind w:left="1701"/>
        <w:rPr>
          <w:rFonts w:asciiTheme="majorBidi" w:eastAsia="Malgun Gothic" w:hAnsiTheme="majorBidi" w:cstheme="majorBidi"/>
        </w:rPr>
      </w:pPr>
      <w:r>
        <w:rPr>
          <w:rFonts w:asciiTheme="majorBidi" w:hAnsiTheme="majorBidi"/>
        </w:rPr>
        <w:t>ii)</w:t>
      </w:r>
      <w:r>
        <w:rPr>
          <w:rFonts w:asciiTheme="majorBidi" w:hAnsiTheme="majorBidi"/>
        </w:rPr>
        <w:tab/>
        <w:t xml:space="preserve">la </w:t>
      </w:r>
      <w:r>
        <w:rPr>
          <w:rFonts w:asciiTheme="majorBidi" w:hAnsiTheme="majorBidi"/>
          <w:i/>
          <w:iCs/>
        </w:rPr>
        <w:t>Transport (Vehicle and Driver Registration and Licensing Act) 1986</w:t>
      </w:r>
      <w:r>
        <w:rPr>
          <w:rFonts w:asciiTheme="majorBidi" w:hAnsiTheme="majorBidi"/>
        </w:rPr>
        <w:t xml:space="preserve"> [Ley de Transportes (Ley de matriculación y concesión de permisos de vehículos y conductores) de 1986] o la parte 17 de la </w:t>
      </w:r>
      <w:r>
        <w:rPr>
          <w:rFonts w:asciiTheme="majorBidi" w:hAnsiTheme="majorBidi"/>
          <w:i/>
          <w:iCs/>
        </w:rPr>
        <w:t>Land Transport Act 1998</w:t>
      </w:r>
      <w:r>
        <w:rPr>
          <w:rFonts w:asciiTheme="majorBidi" w:hAnsiTheme="majorBidi"/>
        </w:rPr>
        <w:t xml:space="preserve"> (Ley de Transporte Terrestre de 1998); o</w:t>
      </w:r>
    </w:p>
    <w:p w14:paraId="7EE0A505" w14:textId="77777777" w:rsidR="003876D2" w:rsidRPr="007F6096" w:rsidRDefault="003876D2" w:rsidP="001B7B77">
      <w:pPr>
        <w:pStyle w:val="FootnoteText"/>
        <w:ind w:left="1701"/>
        <w:rPr>
          <w:rFonts w:asciiTheme="majorBidi" w:eastAsia="Malgun Gothic" w:hAnsiTheme="majorBidi" w:cstheme="majorBidi"/>
        </w:rPr>
      </w:pPr>
      <w:r>
        <w:rPr>
          <w:rFonts w:asciiTheme="majorBidi" w:hAnsiTheme="majorBidi"/>
        </w:rPr>
        <w:t>iii)</w:t>
      </w:r>
      <w:r>
        <w:rPr>
          <w:rFonts w:asciiTheme="majorBidi" w:hAnsiTheme="majorBidi"/>
        </w:rPr>
        <w:tab/>
        <w:t>cualquier legislación correspondiente de cualquier otro país; o</w:t>
      </w:r>
    </w:p>
    <w:p w14:paraId="599BF975" w14:textId="6DE17F61" w:rsidR="003876D2" w:rsidRPr="007F6096" w:rsidRDefault="003876D2" w:rsidP="001B7B77">
      <w:pPr>
        <w:pStyle w:val="FootnoteText"/>
        <w:ind w:left="1134"/>
        <w:rPr>
          <w:rFonts w:asciiTheme="majorBidi" w:eastAsia="Malgun Gothic" w:hAnsiTheme="majorBidi" w:cstheme="majorBidi"/>
        </w:rPr>
      </w:pPr>
      <w:r>
        <w:rPr>
          <w:rFonts w:asciiTheme="majorBidi" w:hAnsiTheme="majorBidi"/>
        </w:rPr>
        <w:t>b)</w:t>
      </w:r>
      <w:r>
        <w:rPr>
          <w:rFonts w:asciiTheme="majorBidi" w:hAnsiTheme="majorBidi"/>
        </w:rPr>
        <w:tab/>
        <w:t>utilizados para un fin no relacionado con su fabricación o venta.</w:t>
      </w:r>
    </w:p>
  </w:footnote>
  <w:footnote w:id="22">
    <w:p w14:paraId="437C1FCD" w14:textId="1FC96562" w:rsidR="003876D2" w:rsidRPr="007F6096" w:rsidRDefault="003876D2"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Para mayor certeza, esta definición incluye el mosto de uva concentrado y el mosto de uva concentrado rectificado que se admiten con fines de aumento artificial del grado alcohólico natural y edulcoración, así como las fracciones de vino que puedan resultar de las técnicas de separación permitidas.</w:t>
      </w:r>
    </w:p>
  </w:footnote>
  <w:footnote w:id="23">
    <w:p w14:paraId="32210D89" w14:textId="1A0600B8" w:rsidR="003876D2" w:rsidRPr="007F6096" w:rsidRDefault="003876D2" w:rsidP="00EC2AA6">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Para mayor certeza, a efectos del presente anexo, el término «comercialización» significa «poner en el mercado para su venta».</w:t>
      </w:r>
    </w:p>
  </w:footnote>
  <w:footnote w:id="24">
    <w:p w14:paraId="6125399C" w14:textId="2144740A" w:rsidR="003876D2" w:rsidRPr="007F6096" w:rsidRDefault="003876D2" w:rsidP="00EC2AA6">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Esta disposición se entiende sin perjuicio de los requisitos específicos relativos a la denominación del producto «vino» que figuran en el apartado 1 del artículo 9 (Especificaciones de la información obligatoria del etiquetado: denominación del producto, grado alcohólico volumétrico adquirido, identificación del lote), del presente anexo.</w:t>
      </w:r>
    </w:p>
  </w:footnote>
  <w:footnote w:id="25">
    <w:p w14:paraId="209EA17B" w14:textId="5DCEAD0B" w:rsidR="003876D2" w:rsidRPr="007F6096" w:rsidRDefault="003876D2"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No obstante lo dispuesto en la letra b), la Unión autorizará la importación y comercialización en su territorio de vino producido en Nueva Zelanda mediante procesos físicos de vinificación de conformidad con la legislación neozelandesa que figura en el apéndice 9-E-2 [Legislación neozelandesa a que se refiere el artículo 6, apartado 1, letra b)].</w:t>
      </w:r>
    </w:p>
  </w:footnote>
  <w:footnote w:id="26">
    <w:p w14:paraId="6CEEB888" w14:textId="404645D1" w:rsidR="003876D2" w:rsidRPr="007F6096" w:rsidRDefault="003876D2" w:rsidP="00EC2AA6">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Para mayor certeza, lo dispuesto en el apartado 1, letras b) y c), del artículo 6, (Definiciones de los productos y prácticas y tratamientos enológicos), se aplicará de forma individual o acumulativa, en función de las prácticas enológicas aplicadas en el vino producido en Nueva Zelanda.</w:t>
      </w:r>
    </w:p>
  </w:footnote>
  <w:footnote w:id="27">
    <w:p w14:paraId="72EEECA2" w14:textId="6D6F4128" w:rsidR="003876D2" w:rsidRPr="007F6096" w:rsidRDefault="003876D2"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 xml:space="preserve">No obstante lo dispuesto en la letra b), el vino producido en la Unión utilizando manoproteínas de levadura o ferrocianuro de potasio podrá importarse y comercializarse en el territorio de Nueva Zelanda siempre que dicho vino cumpla los límites prescritos establecidos en el </w:t>
      </w:r>
      <w:r>
        <w:rPr>
          <w:rFonts w:asciiTheme="majorBidi" w:hAnsiTheme="majorBidi"/>
          <w:i/>
        </w:rPr>
        <w:t>Australia New Zealand Food Standards Code</w:t>
      </w:r>
      <w:r>
        <w:rPr>
          <w:rFonts w:asciiTheme="majorBidi" w:hAnsiTheme="majorBidi"/>
        </w:rPr>
        <w:t xml:space="preserve"> (Código de normas alimentarias de Australia y Nueva Zelanda) para estas sustancias, mientras los límites prescritos establecidos en dicho Código difieran de las recomendaciones de la OIV publicadas.</w:t>
      </w:r>
    </w:p>
  </w:footnote>
  <w:footnote w:id="28">
    <w:p w14:paraId="36449E6B" w14:textId="4E90AA45" w:rsidR="003876D2" w:rsidRPr="007F6096" w:rsidRDefault="003876D2"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No obstante lo dispuesto en la letra b), Nueva Zelanda autorizará la importación y la comercialización en su territorio de vino producido en la Unión de acuerdo con los procesos físicos de vinificación y las condiciones y los límites de su utilización establecidos en el artículo 3, apartado 1, y en el anexo I, parte A, cuadro 1, del Reglamento Delegado (UE) 2019/934 de la Comisión.</w:t>
      </w:r>
    </w:p>
  </w:footnote>
  <w:footnote w:id="29">
    <w:p w14:paraId="017E33A9" w14:textId="475D395F" w:rsidR="003876D2" w:rsidRPr="007F6096" w:rsidRDefault="003876D2"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r>
      <w:r>
        <w:t>Para mayor certeza, lo dispuesto en el apartado 2, letras b) y c), del artículo 6 (Definiciones de los productos y prácticas y tratamientos enológicos) se aplicará de forma individual o acumulativa, en función de las prácticas enológicas aplicadas en el vino producido en la Unión.</w:t>
      </w:r>
    </w:p>
  </w:footnote>
  <w:footnote w:id="30">
    <w:p w14:paraId="61908421" w14:textId="4986F211" w:rsidR="003876D2" w:rsidRPr="007F6096" w:rsidRDefault="003876D2" w:rsidP="00E46D1E">
      <w:pPr>
        <w:pStyle w:val="FootnoteText"/>
        <w:rPr>
          <w:rFonts w:asciiTheme="majorBidi" w:hAnsiTheme="majorBidi" w:cstheme="majorBidi"/>
          <w:szCs w:val="24"/>
        </w:rPr>
      </w:pPr>
      <w:r>
        <w:rPr>
          <w:rStyle w:val="FootnoteReference"/>
          <w:rFonts w:asciiTheme="majorBidi" w:hAnsiTheme="majorBidi" w:cstheme="majorBidi"/>
        </w:rPr>
        <w:footnoteRef/>
      </w:r>
      <w:r>
        <w:tab/>
      </w:r>
      <w:r>
        <w:rPr>
          <w:rFonts w:asciiTheme="majorBidi" w:hAnsiTheme="majorBidi"/>
        </w:rPr>
        <w:t>Para mayor certeza, el término «degradación» incluye las siguientes acciones: modificar; suprimir; borrar; tachar; y ocultar.</w:t>
      </w:r>
    </w:p>
  </w:footnote>
  <w:footnote w:id="31">
    <w:p w14:paraId="5DB0D9A4" w14:textId="7E1A2B16" w:rsidR="003876D2" w:rsidRPr="007F6096" w:rsidRDefault="003876D2" w:rsidP="000B2884">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r>
      <w:r>
        <w:t>Reglamento (UE) n.º 1308/2013 del Parlamento Europeo y del Consejo, de 17 de diciembre de 2013, por el que se crea la organización común de mercados de los productos agrarios y por el que se derogan los Reglamentos (CEE) n.º 922/72, (CEE) n.º 234/79, (CE) n.º 1037/2001 y (CE) n.º 1234/2007 (DO UE L 374 de 20.12.2013, p. 671).</w:t>
      </w:r>
    </w:p>
  </w:footnote>
  <w:footnote w:id="32">
    <w:p w14:paraId="2442B909" w14:textId="09E8F33C" w:rsidR="003876D2" w:rsidRPr="007F6096" w:rsidRDefault="003876D2" w:rsidP="000B2884">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r>
      <w:r>
        <w:t>Reglamento Delegado (UE) 2019/33 de la Comisión, de 17 de octubre de 2018, por el que se completa el Reglamento (UE) n.º 1308/2013 del Parlamento Europeo y del Consejo en lo que respecta a las solicitudes de protección de denominaciones de origen, indicaciones geográficas y términos tradicionales del sector vitivinícola, al procedimiento de oposición, a las restricciones de utilización, a las modificaciones del pliego de condiciones, a la cancelación de la protección, y al etiquetado y la presentación (DO UE L 9 de 11.1.2019, p. 2).</w:t>
      </w:r>
    </w:p>
  </w:footnote>
  <w:footnote w:id="33">
    <w:p w14:paraId="3977A168" w14:textId="3A379A58" w:rsidR="003876D2" w:rsidRPr="007F6096" w:rsidRDefault="003876D2" w:rsidP="00594C98">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r>
      <w:r>
        <w:t>Reglamento Delegado (UE) 2019/934 de la Comisión, de 12 de marzo de 2019, por el que se completa el Reglamento (UE) n.º 1308/2013 del Parlamento Europeo y del Consejo en lo que se refiere a las zonas vitícolas donde el grado alcohólico pueda verse incrementado, las prácticas enológicas autorizadas y las restricciones aplicables a la producción y conservación de los productos vitícolas, el porcentaje mínimo de alcohol para subproductos y la eliminación de estos, y la publicación de las fichas de la OIV (DO UE L 149 de 7.6.2019, p. 1).</w:t>
      </w:r>
    </w:p>
  </w:footnote>
  <w:footnote w:id="34">
    <w:p w14:paraId="3D77F550" w14:textId="7A2216ED" w:rsidR="003876D2" w:rsidRPr="007F6096" w:rsidRDefault="003876D2"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Reglamento (UE) n.º 1169/2011 del Parlamento Europeo y del Consejo, de 25 de octubre de 2011, sobre la información alimentaria facilitada al consumidor y por el que se modifican los Reglamentos (CE) n.º 1924/2006 y (CE) n.º 1925/2006 del Parlamento Europeo y del Consejo, y por el que se derogan la Directiva 87/250/CEE de la Comisión, la Directiva 90/496/CEE del Consejo, la Directiva 1999/10/CE de la Comisión, la Directiva 2000/13/CE del Parlamento Europeo y del Consejo, las Directivas 2002/67/CE, y 2008/5/CE de la Comisión, y el Reglamento (CE) n.º 608/2004 de la Comisión (DO UE L 304 de 22.11.2011, p. 18).</w:t>
      </w:r>
    </w:p>
  </w:footnote>
  <w:footnote w:id="35">
    <w:p w14:paraId="3E0AD26F" w14:textId="3965C257" w:rsidR="003876D2" w:rsidRPr="000A4D99" w:rsidRDefault="003876D2"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Por ejemplo, las sociedades personalistas y las empresas individuales no suelen ser formas jurídicas aceptables para las instituciones financieras de Nueva Zelanda y de la Unión. La presente nota no pretende interferir en la elección por parte de las instituciones financieras de la otra Parte entre sucursales o filiales, ni limitarla en modo alguno.</w:t>
      </w:r>
    </w:p>
  </w:footnote>
  <w:footnote w:id="36">
    <w:p w14:paraId="4037B408" w14:textId="77777777" w:rsidR="003876D2" w:rsidRPr="007F6096" w:rsidRDefault="003876D2"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r>
      <w:r>
        <w:t>A los efectos de la presente reserva, se entenderá por:</w:t>
      </w:r>
    </w:p>
    <w:p w14:paraId="0B9F6B80" w14:textId="77777777" w:rsidR="003876D2" w:rsidRPr="007F6096" w:rsidRDefault="003876D2" w:rsidP="000B78D6">
      <w:pPr>
        <w:pStyle w:val="FootnoteText"/>
        <w:ind w:left="1134"/>
        <w:rPr>
          <w:rFonts w:asciiTheme="majorBidi" w:hAnsiTheme="majorBidi" w:cstheme="majorBidi"/>
          <w:szCs w:val="24"/>
        </w:rPr>
      </w:pPr>
      <w:r>
        <w:rPr>
          <w:rFonts w:asciiTheme="majorBidi" w:hAnsiTheme="majorBidi"/>
        </w:rPr>
        <w:t>a)</w:t>
      </w:r>
      <w:r>
        <w:rPr>
          <w:rFonts w:asciiTheme="majorBidi" w:hAnsiTheme="majorBidi"/>
        </w:rPr>
        <w:tab/>
        <w:t>«Derecho interno»: el Derecho del Estado miembro concreto y el Derecho de la Unión;</w:t>
      </w:r>
    </w:p>
    <w:p w14:paraId="57D5AE50" w14:textId="77777777" w:rsidR="003876D2" w:rsidRPr="007F6096" w:rsidRDefault="003876D2" w:rsidP="000B78D6">
      <w:pPr>
        <w:pStyle w:val="FootnoteText"/>
        <w:ind w:left="1134"/>
        <w:rPr>
          <w:rFonts w:asciiTheme="majorBidi" w:hAnsiTheme="majorBidi" w:cstheme="majorBidi"/>
          <w:szCs w:val="24"/>
        </w:rPr>
      </w:pPr>
      <w:r>
        <w:rPr>
          <w:rFonts w:asciiTheme="majorBidi" w:hAnsiTheme="majorBidi"/>
        </w:rPr>
        <w:t>b)</w:t>
      </w:r>
      <w:r>
        <w:rPr>
          <w:rFonts w:asciiTheme="majorBidi" w:hAnsiTheme="majorBidi"/>
        </w:rPr>
        <w:tab/>
        <w:t>«Derecho internacional público»: excluye el Derecho de la Unión Europea e incluye el Derecho establecido por tratados y convenios internacionales, así como el Derecho internacional consuetudinario;</w:t>
      </w:r>
    </w:p>
    <w:p w14:paraId="4469A942" w14:textId="77777777" w:rsidR="003876D2" w:rsidRPr="007F6096" w:rsidRDefault="003876D2" w:rsidP="000B78D6">
      <w:pPr>
        <w:pStyle w:val="FootnoteText"/>
        <w:ind w:left="1134"/>
        <w:rPr>
          <w:rFonts w:asciiTheme="majorBidi" w:hAnsiTheme="majorBidi" w:cstheme="majorBidi"/>
          <w:szCs w:val="24"/>
        </w:rPr>
      </w:pPr>
      <w:r>
        <w:rPr>
          <w:rFonts w:asciiTheme="majorBidi" w:hAnsiTheme="majorBidi"/>
        </w:rPr>
        <w:t>c)</w:t>
      </w:r>
      <w:r>
        <w:rPr>
          <w:rFonts w:asciiTheme="majorBidi" w:hAnsiTheme="majorBidi"/>
        </w:rPr>
        <w:tab/>
        <w:t>«asesoramiento jurídico»: incluye la prestación de asesoramiento y consulta con los clientes en asuntos diversos, incluidas transacciones, relaciones y disputas que involucren la aplicación o interpretación de la ley; participación con o en nombre de clientes en negociaciones y otros tratos con terceros en tales asuntos; preparación de documentos regulados total o parcialmente por la ley; así como la verificación de documentos de cualquier tipo para los fines de la ley y de conformidad con los requisitos de esta;</w:t>
      </w:r>
    </w:p>
    <w:p w14:paraId="04CC65B2" w14:textId="5616D156" w:rsidR="003876D2" w:rsidRPr="007F6096" w:rsidRDefault="003876D2" w:rsidP="000B78D6">
      <w:pPr>
        <w:pStyle w:val="FootnoteText"/>
        <w:ind w:left="1134"/>
        <w:rPr>
          <w:rFonts w:asciiTheme="majorBidi" w:hAnsiTheme="majorBidi" w:cstheme="majorBidi"/>
          <w:szCs w:val="24"/>
        </w:rPr>
      </w:pPr>
      <w:r>
        <w:rPr>
          <w:rFonts w:asciiTheme="majorBidi" w:hAnsiTheme="majorBidi"/>
        </w:rPr>
        <w:t>d)</w:t>
      </w:r>
      <w:r>
        <w:rPr>
          <w:rFonts w:asciiTheme="majorBidi" w:hAnsiTheme="majorBidi"/>
        </w:rPr>
        <w:tab/>
        <w:t>«representación legal»: incluye la preparación de documentos destinados a su presentación ante los organismos administrativos, los juzgados o a otros tribunales oficiales debidamente constituidos; y comparecencias ante organismos administrativos, los juzgados y otros tribunales oficiales debidamente constituidos; y</w:t>
      </w:r>
    </w:p>
    <w:p w14:paraId="547BDCF8" w14:textId="6FD4CDFD" w:rsidR="003876D2" w:rsidRPr="007F6096" w:rsidRDefault="003876D2" w:rsidP="000B78D6">
      <w:pPr>
        <w:pStyle w:val="FootnoteText"/>
        <w:ind w:left="1134"/>
        <w:rPr>
          <w:rFonts w:asciiTheme="majorBidi" w:hAnsiTheme="majorBidi" w:cstheme="majorBidi"/>
        </w:rPr>
      </w:pPr>
      <w:r>
        <w:rPr>
          <w:rFonts w:asciiTheme="majorBidi" w:hAnsiTheme="majorBidi"/>
        </w:rPr>
        <w:t>e)</w:t>
      </w:r>
      <w:r>
        <w:rPr>
          <w:rFonts w:asciiTheme="majorBidi" w:hAnsiTheme="majorBidi"/>
        </w:rPr>
        <w:tab/>
        <w:t>«arbitraje, conciliación y mediación judiciales»: la preparación de documentos que deben presentarse a un árbitro, conciliador o mediador en cualquier disputa que involucre la aplicación e interpretación de la ley, así como la preparación y realización de la comparecencia ante dicho árbitro. No incluye servicios de arbitraje, conciliación ni mediación en disputas que no involucren la aplicación e interpretación de la ley, que entran en el ámbito de actuación de los servicios relacionados con la consultoría de gestión. Tampoco incluye la actuación como árbitro, conciliador o mediador. Como subcategoría, los servicios jurídicos internacionales de arbitraje, conciliación o mediación se refieren a los mismos servicios cuando la controversia implique a parte de dos o más países.</w:t>
      </w:r>
    </w:p>
  </w:footnote>
  <w:footnote w:id="37">
    <w:p w14:paraId="2ED8ED76" w14:textId="09D28217" w:rsidR="003876D2" w:rsidRPr="007F6096" w:rsidRDefault="003876D2" w:rsidP="00715835">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r>
      <w:r>
        <w:t>Reglamento (UE) 2017/1001 del Parlamento Europeo y del Consejo, de 14 de junio de 2017, sobre la marca de la Unión Europea (DO UE L 154 de 16.6.2017, p. 1).</w:t>
      </w:r>
    </w:p>
  </w:footnote>
  <w:footnote w:id="38">
    <w:p w14:paraId="531A99C3" w14:textId="6771C639" w:rsidR="003876D2" w:rsidRPr="007F6096" w:rsidRDefault="003876D2" w:rsidP="00715835">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r>
      <w:r>
        <w:t>Reglamento (CE) n.º 6/2002 del Consejo, de 12 de diciembre de 2001, sobre los dibujos y modelos comunitarios (DO UE L 3 de 5.1.2002, p. 1).</w:t>
      </w:r>
    </w:p>
  </w:footnote>
  <w:footnote w:id="39">
    <w:p w14:paraId="3E89BC22" w14:textId="77777777" w:rsidR="003876D2" w:rsidRPr="007F6096" w:rsidRDefault="003876D2"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Directiva 2013/34/UE del Parlamento Europeo y del Consejo, de 26 de junio de 2013, sobre los estados financieros anuales, los estados financieros consolidados y otros informes afines de ciertos tipos de empresas, por la que se modifica la Directiva 2006/43/CE del Parlamento Europeo y del Consejo y se derogan las Directivas 78/660/CEE y 83/349/CEE del Consejo (DO UE L 182 de 29.6.2013, p. 19).</w:t>
      </w:r>
    </w:p>
  </w:footnote>
  <w:footnote w:id="40">
    <w:p w14:paraId="45034C94" w14:textId="77777777" w:rsidR="003876D2" w:rsidRPr="007F6096" w:rsidRDefault="003876D2" w:rsidP="00E46D1E">
      <w:pPr>
        <w:pStyle w:val="FootnoteText"/>
        <w:rPr>
          <w:rFonts w:asciiTheme="majorBidi" w:hAnsiTheme="majorBidi" w:cstheme="majorBidi"/>
          <w:sz w:val="22"/>
          <w:szCs w:val="22"/>
        </w:rPr>
      </w:pPr>
      <w:r>
        <w:rPr>
          <w:rStyle w:val="FootnoteReference"/>
          <w:rFonts w:asciiTheme="majorBidi" w:hAnsiTheme="majorBidi" w:cstheme="majorBidi"/>
        </w:rPr>
        <w:footnoteRef/>
      </w:r>
      <w:r>
        <w:rPr>
          <w:rFonts w:asciiTheme="majorBidi" w:hAnsiTheme="majorBidi"/>
        </w:rPr>
        <w:tab/>
      </w:r>
      <w:r>
        <w:t>Directiva 2006/43/CE del Parlamento Europeo y del Consejo, de 17 de mayo de 2006, relativa a la auditoría legal de las cuentas anuales y de las cuentas consolidadas, por la que se modifican las Directivas 78/660/CEE y 83/349/CEE del Consejo y se deroga la Directiva 84/253/CEE del Consejo (DO UE L 157 de 9.6.2006, p. 87).</w:t>
      </w:r>
    </w:p>
  </w:footnote>
  <w:footnote w:id="41">
    <w:p w14:paraId="2A9D96A5" w14:textId="5EC441A9" w:rsidR="003876D2" w:rsidRPr="007F6096" w:rsidRDefault="003876D2"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sz w:val="22"/>
        </w:rPr>
        <w:tab/>
      </w:r>
      <w:r>
        <w:t>Reglamento (CE) n.º 1008/2008 del Parlamento Europeo y del Consejo, de 24 de septiembre de 2008, sobre normas comunes para la explotación de servicios aéreos en la Comunidad (DO L 293 de 31.10.2008, p. 3).</w:t>
      </w:r>
    </w:p>
  </w:footnote>
  <w:footnote w:id="42">
    <w:p w14:paraId="7AA8F95A" w14:textId="30E29B56" w:rsidR="003876D2" w:rsidRPr="007F6096" w:rsidRDefault="003876D2"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sz w:val="22"/>
        </w:rPr>
        <w:tab/>
      </w:r>
      <w:r>
        <w:t>Reglamento (CE) n.º 80/2009 del Parlamento Europeo y del Consejo, de 14 de enero de 2009, por el que se establece un código de conducta para los sistemas informatizados de reserva y por el que se deroga el Reglamento (CEE) n.º 2299/89 del Consejo (DO L 35 de 4.2.2009, p. 47).</w:t>
      </w:r>
    </w:p>
  </w:footnote>
  <w:footnote w:id="43">
    <w:p w14:paraId="3F72E17D" w14:textId="77777777" w:rsidR="003876D2" w:rsidRPr="007F6096" w:rsidRDefault="003876D2" w:rsidP="00E46D1E">
      <w:pPr>
        <w:pStyle w:val="FootnoteText"/>
        <w:rPr>
          <w:rFonts w:asciiTheme="majorBidi" w:hAnsiTheme="majorBidi" w:cstheme="majorBidi"/>
          <w:sz w:val="22"/>
          <w:szCs w:val="22"/>
        </w:rPr>
      </w:pPr>
      <w:r>
        <w:rPr>
          <w:rStyle w:val="FootnoteReference"/>
          <w:rFonts w:asciiTheme="majorBidi" w:hAnsiTheme="majorBidi" w:cstheme="majorBidi"/>
        </w:rPr>
        <w:footnoteRef/>
      </w:r>
      <w:r>
        <w:rPr>
          <w:rFonts w:asciiTheme="majorBidi" w:hAnsiTheme="majorBidi"/>
        </w:rPr>
        <w:tab/>
        <w:t>Directiva 97/67/CE del Parlamento Europeo y del Consejo, de 15 de diciembre de 1997, relativa a las normas comunes para el desarrollo del mercado interior de los servicios postales de la Comunidad y la mejora de la calidad del servicio (DO UE L 15 de 21.1.1998, p. 14).</w:t>
      </w:r>
    </w:p>
  </w:footnote>
  <w:footnote w:id="44">
    <w:p w14:paraId="3541528D" w14:textId="43D32035" w:rsidR="003876D2" w:rsidRPr="007F6096" w:rsidRDefault="003876D2"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sz w:val="22"/>
        </w:rPr>
        <w:tab/>
      </w:r>
      <w:r>
        <w:t>Reglamento (UE) 2017/352 del Parlamento Europeo y del Consejo, de 15 de febrero de 2017, por el que se crea un marco para la prestación de servicios portuarios y se adoptan normas comunes sobre la transparencia financiera de los puertos (DO L 57 de 3.3.2017, p. 1).</w:t>
      </w:r>
    </w:p>
  </w:footnote>
  <w:footnote w:id="45">
    <w:p w14:paraId="2608B268" w14:textId="77777777" w:rsidR="003876D2" w:rsidRPr="007F6096" w:rsidRDefault="003876D2"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sz w:val="22"/>
        </w:rPr>
        <w:tab/>
      </w:r>
      <w:r>
        <w:t>Directiva 96/67/CE del Consejo, de 15 de octubre de 1996, relativa al acceso al mercado de asistencia en tierra en los aeropuertos de la Comunidad (DO L 272 de 25.10.1996, p. 36).</w:t>
      </w:r>
    </w:p>
  </w:footnote>
  <w:footnote w:id="46">
    <w:p w14:paraId="36B108B0" w14:textId="515A741F" w:rsidR="003876D2" w:rsidRPr="007F6096" w:rsidRDefault="003876D2"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sz w:val="22"/>
        </w:rPr>
        <w:tab/>
      </w:r>
      <w:r>
        <w:rPr>
          <w:rFonts w:asciiTheme="majorBidi" w:hAnsiTheme="majorBidi"/>
        </w:rPr>
        <w:t>Reglamento (UE) n.º 952/2013 del Parlamento Europeo y del Consejo, de 9 de octubre de 2013, por el que se establece el código aduanero de la Unión (DO L 269 de 10.10.2013, p. 1).</w:t>
      </w:r>
    </w:p>
  </w:footnote>
  <w:footnote w:id="47">
    <w:p w14:paraId="40A717A9" w14:textId="15424D96" w:rsidR="003876D2" w:rsidRPr="007F6096" w:rsidRDefault="003876D2"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r>
      <w:r>
        <w:t>Una empresa extranjera o una filial de una empresa extranjera es «grande» con respecto a un ejercicio contable si se cumple al menos una de las condiciones siguientes:</w:t>
      </w:r>
    </w:p>
    <w:p w14:paraId="6543926C" w14:textId="0C280462" w:rsidR="003876D2" w:rsidRPr="007F6096" w:rsidRDefault="003876D2" w:rsidP="005237A1">
      <w:pPr>
        <w:pStyle w:val="FootnoteText"/>
        <w:ind w:left="1134"/>
        <w:rPr>
          <w:rFonts w:asciiTheme="majorBidi" w:hAnsiTheme="majorBidi" w:cstheme="majorBidi"/>
        </w:rPr>
      </w:pPr>
      <w:r>
        <w:rPr>
          <w:rFonts w:asciiTheme="majorBidi" w:hAnsiTheme="majorBidi"/>
        </w:rPr>
        <w:t>i)</w:t>
      </w:r>
      <w:r>
        <w:rPr>
          <w:rFonts w:asciiTheme="majorBidi" w:hAnsiTheme="majorBidi"/>
        </w:rPr>
        <w:tab/>
        <w:t>en la fecha de balance de cada uno de los dos ejercicios contables anteriores, los activos totales de la entidad y sus filiales (en su caso) superan los 20 millones NZD; o</w:t>
      </w:r>
    </w:p>
    <w:p w14:paraId="6C5525E1" w14:textId="1689F226" w:rsidR="003876D2" w:rsidRPr="007F6096" w:rsidRDefault="003876D2" w:rsidP="005237A1">
      <w:pPr>
        <w:pStyle w:val="FootnoteText"/>
        <w:ind w:left="1134"/>
        <w:rPr>
          <w:rFonts w:asciiTheme="majorBidi" w:hAnsiTheme="majorBidi" w:cstheme="majorBidi"/>
        </w:rPr>
      </w:pPr>
      <w:r>
        <w:rPr>
          <w:rFonts w:asciiTheme="majorBidi" w:hAnsiTheme="majorBidi"/>
        </w:rPr>
        <w:t>ii)</w:t>
      </w:r>
      <w:r>
        <w:rPr>
          <w:rFonts w:asciiTheme="majorBidi" w:hAnsiTheme="majorBidi"/>
        </w:rPr>
        <w:tab/>
        <w:t>en cada uno de los dos ejercicios contables anteriores, los ingresos totales de la entidad y sus filiales (en su caso) superan los 10 millones NZD.</w:t>
      </w:r>
    </w:p>
    <w:p w14:paraId="199B111E" w14:textId="36D2F891" w:rsidR="003876D2" w:rsidRPr="007F6096" w:rsidRDefault="003876D2" w:rsidP="005237A1">
      <w:pPr>
        <w:pStyle w:val="FootnoteText"/>
        <w:ind w:left="1134" w:firstLine="0"/>
        <w:rPr>
          <w:rFonts w:asciiTheme="majorBidi" w:hAnsiTheme="majorBidi" w:cstheme="majorBidi"/>
        </w:rPr>
      </w:pPr>
      <w:r>
        <w:rPr>
          <w:rFonts w:asciiTheme="majorBidi" w:hAnsiTheme="majorBidi"/>
        </w:rPr>
        <w:t>Se requiere un informe de auditoría a menos que la actividad en Nueva Zelanda de dicha empresa extranjera no sea «grande» y la legislación de la jurisdicción en la que esté constituida la empresa no exija una auditoría.</w:t>
      </w:r>
    </w:p>
  </w:footnote>
  <w:footnote w:id="48">
    <w:p w14:paraId="04BDC2F1" w14:textId="77777777" w:rsidR="003876D2" w:rsidRPr="007F6096" w:rsidRDefault="003876D2" w:rsidP="00F16267">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r>
      <w:r>
        <w:t>Una empresa neozelandesa es «grande» con respecto a un ejercicio contable si se aplica al menos uno de los incisos siguientes:</w:t>
      </w:r>
    </w:p>
    <w:p w14:paraId="7EEC53DD" w14:textId="77777777" w:rsidR="003876D2" w:rsidRPr="007F6096" w:rsidRDefault="003876D2" w:rsidP="002D283B">
      <w:pPr>
        <w:pStyle w:val="FootnoteText"/>
        <w:ind w:left="1134"/>
        <w:rPr>
          <w:rFonts w:asciiTheme="majorBidi" w:hAnsiTheme="majorBidi" w:cstheme="majorBidi"/>
        </w:rPr>
      </w:pPr>
      <w:r>
        <w:rPr>
          <w:rFonts w:asciiTheme="majorBidi" w:hAnsiTheme="majorBidi"/>
        </w:rPr>
        <w:t>i)</w:t>
      </w:r>
      <w:r>
        <w:rPr>
          <w:rFonts w:asciiTheme="majorBidi" w:hAnsiTheme="majorBidi"/>
        </w:rPr>
        <w:tab/>
        <w:t>en la fecha de balance de cada uno de los dos ejercicios contables anteriores, los activos totales de la entidad y sus filiales (en su caso) superan los 60 millones NZD; o</w:t>
      </w:r>
    </w:p>
    <w:p w14:paraId="4B5A4DF4" w14:textId="77777777" w:rsidR="003876D2" w:rsidRPr="007F6096" w:rsidRDefault="003876D2" w:rsidP="002D283B">
      <w:pPr>
        <w:pStyle w:val="FootnoteText"/>
        <w:ind w:left="1134"/>
        <w:rPr>
          <w:rFonts w:asciiTheme="majorBidi" w:hAnsiTheme="majorBidi" w:cstheme="majorBidi"/>
        </w:rPr>
      </w:pPr>
      <w:r>
        <w:rPr>
          <w:rFonts w:asciiTheme="majorBidi" w:hAnsiTheme="majorBidi"/>
        </w:rPr>
        <w:t>ii)</w:t>
      </w:r>
      <w:r>
        <w:rPr>
          <w:rFonts w:asciiTheme="majorBidi" w:hAnsiTheme="majorBidi"/>
        </w:rPr>
        <w:tab/>
        <w:t>en cada uno de los dos ejercicios contables anteriores, los ingresos totales de la entidad y sus filiales (en su caso) superan los 30 millones NZD.</w:t>
      </w:r>
    </w:p>
  </w:footnote>
  <w:footnote w:id="49">
    <w:p w14:paraId="73182962" w14:textId="08516C9C" w:rsidR="003876D2" w:rsidRPr="007F6096" w:rsidRDefault="003876D2" w:rsidP="00E46D1E">
      <w:pPr>
        <w:pStyle w:val="FootnoteText"/>
        <w:rPr>
          <w:rFonts w:asciiTheme="majorBidi" w:hAnsiTheme="majorBidi" w:cstheme="majorBidi"/>
          <w:b/>
        </w:rPr>
      </w:pPr>
      <w:r>
        <w:rPr>
          <w:rStyle w:val="FootnoteReference"/>
          <w:rFonts w:asciiTheme="majorBidi" w:eastAsiaTheme="minorEastAsia" w:hAnsiTheme="majorBidi" w:cstheme="majorBidi"/>
        </w:rPr>
        <w:footnoteRef/>
      </w:r>
      <w:r>
        <w:rPr>
          <w:rFonts w:asciiTheme="majorBidi" w:hAnsiTheme="majorBidi"/>
        </w:rPr>
        <w:tab/>
      </w:r>
      <w:r>
        <w:t>La acción neozelandesa (Kiwi Share) de Air New Zealand es una única acción preferente convertible de derechos especiales de 1 NZD concedida a la Corona.</w:t>
      </w:r>
      <w:r>
        <w:rPr>
          <w:rFonts w:asciiTheme="majorBidi" w:hAnsiTheme="majorBidi"/>
        </w:rPr>
        <w:t xml:space="preserve"> El accionista neozelandés (Kiwi Shareholder) es Su Majestad el Rey por derecho de Nueva Zelanda.</w:t>
      </w:r>
    </w:p>
  </w:footnote>
  <w:footnote w:id="50">
    <w:p w14:paraId="00F88E70" w14:textId="4704276C" w:rsidR="003876D2" w:rsidRPr="007F6096" w:rsidRDefault="003876D2"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Para mayor certeza, el término «acciones» incluye las acciones y otros tipos de valores.</w:t>
      </w:r>
    </w:p>
  </w:footnote>
  <w:footnote w:id="51">
    <w:p w14:paraId="5A7D1FA6" w14:textId="0D9E3326" w:rsidR="003876D2" w:rsidRPr="007F6096" w:rsidRDefault="003876D2"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Para mayor certeza, el «derecho de voto» incluye el poder de controlar la composición del 25 % o más del órgano de gobierno de la entidad neozelandesa.</w:t>
      </w:r>
    </w:p>
  </w:footnote>
  <w:footnote w:id="52">
    <w:p w14:paraId="0D340FA8" w14:textId="72E52D7E" w:rsidR="003876D2" w:rsidRPr="007F6096" w:rsidRDefault="003876D2"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Para mayor certeza, el término «acciones» incluye las acciones y otros tipos de valores.</w:t>
      </w:r>
    </w:p>
  </w:footnote>
  <w:footnote w:id="53">
    <w:p w14:paraId="214951A3" w14:textId="3664CF09" w:rsidR="003876D2" w:rsidRPr="007F6096" w:rsidRDefault="003876D2" w:rsidP="00E46D1E">
      <w:pPr>
        <w:pStyle w:val="FootnoteText"/>
        <w:rPr>
          <w:rFonts w:asciiTheme="majorBidi" w:hAnsiTheme="majorBidi" w:cstheme="majorBidi"/>
          <w:b/>
        </w:rPr>
      </w:pPr>
      <w:r>
        <w:rPr>
          <w:rStyle w:val="FootnoteReference"/>
          <w:rFonts w:asciiTheme="majorBidi" w:eastAsiaTheme="minorEastAsia" w:hAnsiTheme="majorBidi" w:cstheme="majorBidi"/>
        </w:rPr>
        <w:footnoteRef/>
      </w:r>
      <w:r>
        <w:rPr>
          <w:rFonts w:asciiTheme="majorBidi" w:hAnsiTheme="majorBidi"/>
        </w:rPr>
        <w:tab/>
        <w:t>Para mayor certeza, el «derecho de voto» incluye el poder de controlar la composición del 25 % o más del órgano de gobierno de la entidad neozelandesa.</w:t>
      </w:r>
    </w:p>
  </w:footnote>
  <w:footnote w:id="54">
    <w:p w14:paraId="14CD9722" w14:textId="1BF366CC" w:rsidR="003876D2" w:rsidRPr="000A4D99" w:rsidRDefault="003876D2"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Por ejemplo, las sociedades personalistas y las empresas individuales no suelen ser formas jurídicas aceptables para las instituciones financieras de Nueva Zelanda y de la Unión. La presente nota no pretende interferir en la elección por parte de las instituciones financieras de la otra Parte entre sucursales o filiales, ni limitarla en modo alguno.</w:t>
      </w:r>
    </w:p>
  </w:footnote>
  <w:footnote w:id="55">
    <w:p w14:paraId="2E2BC0AE" w14:textId="77777777" w:rsidR="003876D2" w:rsidRPr="007F6096" w:rsidRDefault="003876D2" w:rsidP="00E46D1E">
      <w:pPr>
        <w:pStyle w:val="FootnoteText"/>
        <w:rPr>
          <w:rFonts w:asciiTheme="majorBidi" w:hAnsiTheme="majorBidi" w:cstheme="majorBidi"/>
          <w:sz w:val="22"/>
          <w:szCs w:val="22"/>
        </w:rPr>
      </w:pPr>
      <w:r>
        <w:rPr>
          <w:rStyle w:val="FootnoteReference"/>
          <w:rFonts w:asciiTheme="majorBidi" w:eastAsiaTheme="minorEastAsia" w:hAnsiTheme="majorBidi" w:cstheme="majorBidi"/>
        </w:rPr>
        <w:footnoteRef/>
      </w:r>
      <w:r>
        <w:rPr>
          <w:rFonts w:asciiTheme="majorBidi" w:hAnsiTheme="majorBidi"/>
          <w:sz w:val="22"/>
        </w:rPr>
        <w:tab/>
      </w:r>
      <w:r>
        <w:t>Reglamento (CE) n.º 391/2009 del Parlamento Europeo y del Consejo, de 23 de abril de 2009, sobre reglas y normas comunes para las organizaciones de inspección y reconocimiento de buques (DO L 131 de 28.5.2009, p. 11).</w:t>
      </w:r>
    </w:p>
  </w:footnote>
  <w:footnote w:id="56">
    <w:p w14:paraId="5F8B9812" w14:textId="77777777" w:rsidR="003876D2" w:rsidRPr="007F6096" w:rsidRDefault="003876D2"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tab/>
        <w:t>Directiva 2009/65/CE del Parlamento Europeo y del Consejo, de 13 de julio de 2009, por la que se coordinan las disposiciones legales, reglamentarias y administrativas sobre determinados organismos de inversión colectiva en valores mobiliarios (OICVM) (DO L 302 de 17.11.2009, p. 32)</w:t>
      </w:r>
      <w:r>
        <w:rPr>
          <w:rFonts w:asciiTheme="majorBidi" w:hAnsiTheme="majorBidi"/>
        </w:rPr>
        <w:t>.</w:t>
      </w:r>
    </w:p>
  </w:footnote>
  <w:footnote w:id="57">
    <w:p w14:paraId="0955C19C" w14:textId="75B942D8" w:rsidR="003876D2" w:rsidRPr="007F6096" w:rsidRDefault="003876D2"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t>Directiva 2011/61/UE del Parlamento Europeo y del Consejo, de 8 de junio de 2011, relativa a los gestores de fondos de inversión alternativos y por la que se modifican las Directivas 2003/41/CE y 2009/65/CE y los Reglamentos (CE) n.º 1060/2009 y (UE) n.º 1095/2010 (DO L 174 de 1.7.2011, p. 1)</w:t>
      </w:r>
      <w:r>
        <w:rPr>
          <w:rFonts w:asciiTheme="majorBidi" w:hAnsiTheme="majorBidi"/>
        </w:rPr>
        <w:t>.</w:t>
      </w:r>
    </w:p>
  </w:footnote>
  <w:footnote w:id="58">
    <w:p w14:paraId="39F133B2" w14:textId="5AB22E86" w:rsidR="003876D2" w:rsidRPr="007F6096" w:rsidRDefault="003876D2"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r>
      <w:r>
        <w:t>Reglamento (CE) n.º 1071/2009 del Parlamento Europeo y del Consejo, de 21 de octubre de 2009, por el que se establecen las normas comunes relativas a las condiciones que han de cumplirse para el ejercicio de la profesión de transportista por carretera y por el que se deroga la Directiva 96/26/CE del Consejo (DO UE L 300 de 14.11.2009, p. 51).</w:t>
      </w:r>
    </w:p>
  </w:footnote>
  <w:footnote w:id="59">
    <w:p w14:paraId="75590C14" w14:textId="0E4B8BA9" w:rsidR="003876D2" w:rsidRPr="007F6096" w:rsidRDefault="003876D2" w:rsidP="00E46D1E">
      <w:pPr>
        <w:pStyle w:val="FootnoteText"/>
        <w:rPr>
          <w:rFonts w:asciiTheme="majorBidi" w:eastAsia="Calibri" w:hAnsiTheme="majorBidi" w:cstheme="majorBidi"/>
          <w:bCs/>
          <w:szCs w:val="24"/>
        </w:rPr>
      </w:pPr>
      <w:r>
        <w:rPr>
          <w:rStyle w:val="FootnoteReference"/>
          <w:rFonts w:asciiTheme="majorBidi" w:eastAsiaTheme="minorEastAsia" w:hAnsiTheme="majorBidi" w:cstheme="majorBidi"/>
        </w:rPr>
        <w:footnoteRef/>
      </w:r>
      <w:r>
        <w:rPr>
          <w:rFonts w:asciiTheme="majorBidi" w:hAnsiTheme="majorBidi"/>
        </w:rPr>
        <w:tab/>
      </w:r>
      <w:r>
        <w:t>Reglamento (CE) n.º 1072/2009 del Parlamento Europeo y del Consejo, de 21 de octubre de 2009, por el que se establecen normas comunes de acceso al mercado del transporte internacional de mercancías por carretera (DO L 300 de 14.11.2009, p. 72).</w:t>
      </w:r>
    </w:p>
  </w:footnote>
  <w:footnote w:id="60">
    <w:p w14:paraId="743141FD" w14:textId="61E670CF" w:rsidR="003876D2" w:rsidRPr="007F6096" w:rsidRDefault="003876D2"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r>
      <w:r>
        <w:t>Reglamento (CE) n.º 1073/2009 del Parlamento Europeo y del Consejo, de 21 de octubre de 2009, por el que se establecen normas comunes de acceso al mercado internacional de los servicios de autocares y autobuses y por el que se modifica el Reglamento (CE) n.º 561/2006 (DO L 300 de 14.11.2009, p. 88).</w:t>
      </w:r>
    </w:p>
  </w:footnote>
  <w:footnote w:id="61">
    <w:p w14:paraId="20BD8850" w14:textId="2FEE185B" w:rsidR="003876D2" w:rsidRPr="007F6096" w:rsidRDefault="003876D2" w:rsidP="00E46D1E">
      <w:pPr>
        <w:pStyle w:val="FootnoteText"/>
        <w:rPr>
          <w:rFonts w:asciiTheme="majorBidi" w:hAnsiTheme="majorBidi" w:cstheme="majorBidi"/>
          <w:szCs w:val="24"/>
        </w:rPr>
      </w:pPr>
      <w:r>
        <w:rPr>
          <w:rStyle w:val="FootnoteReference"/>
          <w:rFonts w:asciiTheme="majorBidi" w:eastAsia="MS Mincho" w:hAnsiTheme="majorBidi" w:cstheme="majorBidi"/>
        </w:rPr>
        <w:footnoteRef/>
      </w:r>
      <w:r>
        <w:rPr>
          <w:rFonts w:asciiTheme="majorBidi" w:hAnsiTheme="majorBidi"/>
        </w:rPr>
        <w:tab/>
        <w:t xml:space="preserve"> Por lo que respecta a Austria, la parte de la exención de trato de nación más favorecida relativa a los derechos de tráfico abarca todos los países con los que existan, o puedan existir en un futuro, acuerdos bilaterales o de otro tipo en materia de transporte por carretera.</w:t>
      </w:r>
    </w:p>
  </w:footnote>
  <w:footnote w:id="62">
    <w:p w14:paraId="22233337" w14:textId="77777777" w:rsidR="003876D2" w:rsidRPr="007F6096" w:rsidRDefault="003876D2"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sz w:val="22"/>
        </w:rPr>
        <w:tab/>
      </w:r>
      <w:r>
        <w:t>Directiva (UE) 2019/944 del Parlamento Europeo y del Consejo, de 5 de junio de 2019, sobre normas comunes para el mercado interior de la electricidad y por la que se modifica la Directiva 2012/27/UE (DO L 158 de 14.6.2019, p. 125).</w:t>
      </w:r>
    </w:p>
  </w:footnote>
  <w:footnote w:id="63">
    <w:p w14:paraId="3B7089C4" w14:textId="22F9D238" w:rsidR="003876D2" w:rsidRPr="007F6096" w:rsidRDefault="003876D2"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sz w:val="22"/>
        </w:rPr>
        <w:tab/>
      </w:r>
      <w:r>
        <w:t>Directiva 2009/73/CE del Parlamento Europeo y del Consejo, de 13 de julio de 2009, sobre normas comunes para el mercado interior del gas natural y por la que se deroga la Directiva 2003/55/CE (DO L 211 de 14.8.2009, p. 94).</w:t>
      </w:r>
    </w:p>
  </w:footnote>
  <w:footnote w:id="64">
    <w:p w14:paraId="6761F44D" w14:textId="77777777" w:rsidR="003876D2" w:rsidRPr="007F6096" w:rsidRDefault="003876D2"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r>
      <w:r>
        <w:t>Directiva 96/92/CE del Parlamento Europeo y del Consejo, de 19 de diciembre de 1996, sobre normas comunes para el mercado interior de la electricidad (DO L 27 de 30.1.1997, p. 20).</w:t>
      </w:r>
    </w:p>
  </w:footnote>
  <w:footnote w:id="65">
    <w:p w14:paraId="33E60E7B" w14:textId="2478DF8E" w:rsidR="003876D2" w:rsidRPr="007F6096" w:rsidRDefault="003876D2"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r>
      <w:r>
        <w:t>Directiva 2003/54/CE del Parlamento Europeo y del Consejo, de 26 de junio de 2003, sobre normas comunes para el mercado interior de la electricidad y por la que se deroga la Directiva 96/92/CE (DO L 176 de 15.7.2003, p. 37).</w:t>
      </w:r>
    </w:p>
  </w:footnote>
  <w:footnote w:id="66">
    <w:p w14:paraId="1BC65CBA" w14:textId="77777777" w:rsidR="003876D2" w:rsidRPr="007F6096" w:rsidRDefault="003876D2"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r>
      <w:r>
        <w:t>Directiva 98/30/CE del Parlamento Europeo y del Consejo, de 22 de junio de 1998, sobre normas comunes para el mercado interior del gas natural (DO L 204 de 21.7.1998, p. 1).</w:t>
      </w:r>
    </w:p>
  </w:footnote>
  <w:footnote w:id="67">
    <w:p w14:paraId="23E00F75" w14:textId="2949CE93" w:rsidR="003876D2" w:rsidRPr="007F6096" w:rsidRDefault="003876D2" w:rsidP="00E46D1E">
      <w:pPr>
        <w:pStyle w:val="FootnoteText"/>
        <w:rPr>
          <w:rFonts w:asciiTheme="majorBidi" w:hAnsiTheme="majorBidi" w:cstheme="majorBidi"/>
          <w:b/>
          <w:szCs w:val="24"/>
        </w:rPr>
      </w:pPr>
      <w:r>
        <w:rPr>
          <w:rStyle w:val="FootnoteReference"/>
          <w:rFonts w:asciiTheme="majorBidi" w:eastAsiaTheme="minorEastAsia" w:hAnsiTheme="majorBidi" w:cstheme="majorBidi"/>
        </w:rPr>
        <w:footnoteRef/>
      </w:r>
      <w:r>
        <w:rPr>
          <w:rFonts w:asciiTheme="majorBidi" w:hAnsiTheme="majorBidi"/>
        </w:rPr>
        <w:tab/>
      </w:r>
      <w:r>
        <w:t>Para mayor certeza, el término «acciones» incluye las acciones y otros tipos de valores.</w:t>
      </w:r>
    </w:p>
  </w:footnote>
  <w:footnote w:id="68">
    <w:p w14:paraId="65BDC4B5" w14:textId="26C1594D" w:rsidR="003876D2" w:rsidRPr="007F6096" w:rsidRDefault="003876D2" w:rsidP="00E46D1E">
      <w:pPr>
        <w:pStyle w:val="FootnoteText"/>
        <w:rPr>
          <w:rFonts w:asciiTheme="majorBidi" w:hAnsiTheme="majorBidi" w:cstheme="majorBidi"/>
          <w:b/>
          <w:sz w:val="16"/>
          <w:szCs w:val="16"/>
        </w:rPr>
      </w:pPr>
      <w:r>
        <w:rPr>
          <w:rStyle w:val="FootnoteReference"/>
          <w:rFonts w:asciiTheme="majorBidi" w:eastAsiaTheme="minorEastAsia" w:hAnsiTheme="majorBidi" w:cstheme="majorBidi"/>
        </w:rPr>
        <w:footnoteRef/>
      </w:r>
      <w:r>
        <w:rPr>
          <w:rFonts w:asciiTheme="majorBidi" w:hAnsiTheme="majorBidi"/>
        </w:rPr>
        <w:tab/>
      </w:r>
      <w:r>
        <w:t>Para mayor certeza, el «derecho de voto» incluye el poder de controlar la composición del 25 % o más del órgano de gobierno de la entidad neozelandesa.</w:t>
      </w:r>
    </w:p>
  </w:footnote>
  <w:footnote w:id="69">
    <w:p w14:paraId="478D5C63" w14:textId="77777777" w:rsidR="003876D2" w:rsidRPr="007F6096" w:rsidRDefault="003876D2" w:rsidP="00E46D1E">
      <w:pPr>
        <w:pStyle w:val="FootnoteText"/>
        <w:rPr>
          <w:rFonts w:asciiTheme="majorBidi" w:hAnsiTheme="majorBidi" w:cstheme="majorBidi"/>
          <w:b/>
          <w:szCs w:val="24"/>
        </w:rPr>
      </w:pPr>
      <w:r>
        <w:rPr>
          <w:rStyle w:val="FootnoteReference"/>
          <w:rFonts w:asciiTheme="majorBidi" w:eastAsiaTheme="minorEastAsia" w:hAnsiTheme="majorBidi" w:cstheme="majorBidi"/>
        </w:rPr>
        <w:footnoteRef/>
      </w:r>
      <w:r>
        <w:rPr>
          <w:rFonts w:asciiTheme="majorBidi" w:hAnsiTheme="majorBidi"/>
        </w:rPr>
        <w:tab/>
      </w:r>
      <w:r>
        <w:t>Para mayor certeza, el término «acciones» incluye las acciones y otros tipos de valores.</w:t>
      </w:r>
    </w:p>
  </w:footnote>
  <w:footnote w:id="70">
    <w:p w14:paraId="151E17B0" w14:textId="5A2454DC" w:rsidR="003876D2" w:rsidRPr="007F6096" w:rsidRDefault="003876D2" w:rsidP="00E46D1E">
      <w:pPr>
        <w:pStyle w:val="FootnoteText"/>
        <w:rPr>
          <w:rFonts w:asciiTheme="majorBidi" w:hAnsiTheme="majorBidi" w:cstheme="majorBidi"/>
          <w:b/>
        </w:rPr>
      </w:pPr>
      <w:r>
        <w:rPr>
          <w:rStyle w:val="FootnoteReference"/>
          <w:rFonts w:asciiTheme="majorBidi" w:eastAsiaTheme="minorEastAsia" w:hAnsiTheme="majorBidi" w:cstheme="majorBidi"/>
        </w:rPr>
        <w:footnoteRef/>
      </w:r>
      <w:r>
        <w:rPr>
          <w:rFonts w:asciiTheme="majorBidi" w:hAnsiTheme="majorBidi"/>
        </w:rPr>
        <w:tab/>
      </w:r>
      <w:r>
        <w:t>Para mayor certeza, el «derecho de voto» incluye el poder de controlar la composición del 25 % o más del órgano de gobierno de la entidad neozelandesa.</w:t>
      </w:r>
    </w:p>
  </w:footnote>
  <w:footnote w:id="71">
    <w:p w14:paraId="1CBD1A84" w14:textId="77777777" w:rsidR="003876D2" w:rsidRPr="007F6096" w:rsidRDefault="003876D2" w:rsidP="008D7EB1">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La expedición de sellos con la mención «Nueva Zelanda» a los operadores designados por la Universal Postal Union (Unión Postal Universal), excepto cuando las palabras «Nueva Zelanda» formen parte del nombre del operador que expide los sellos.</w:t>
      </w:r>
    </w:p>
  </w:footnote>
  <w:footnote w:id="72">
    <w:p w14:paraId="04C93D75" w14:textId="77777777" w:rsidR="003876D2" w:rsidRPr="007F6096" w:rsidRDefault="003876D2" w:rsidP="00B95546">
      <w:pPr>
        <w:pStyle w:val="FootnoteText"/>
        <w:rPr>
          <w:rFonts w:asciiTheme="majorBidi" w:hAnsiTheme="majorBidi" w:cstheme="majorBidi"/>
          <w:b/>
        </w:rPr>
      </w:pPr>
      <w:r>
        <w:rPr>
          <w:rStyle w:val="FootnoteReference"/>
          <w:rFonts w:asciiTheme="majorBidi" w:eastAsiaTheme="minorEastAsia" w:hAnsiTheme="majorBidi" w:cstheme="majorBidi"/>
        </w:rPr>
        <w:footnoteRef/>
      </w:r>
      <w:r>
        <w:rPr>
          <w:rFonts w:asciiTheme="majorBidi" w:hAnsiTheme="majorBidi"/>
        </w:rPr>
        <w:tab/>
      </w:r>
      <w:r>
        <w:t>Servicios de manipulación de contenedores marítimos: las actividades desarrolladas por las empresas de carga y descarga, incluidas las empresas explotadoras de terminales, pero sin incluir las actividades directas de los estibadores, cuando estos trabajadores están organizados de manera independiente de las empresas de carga y descarga o empresas explotadoras de terminales;</w:t>
      </w:r>
      <w:r>
        <w:rPr>
          <w:rFonts w:asciiTheme="majorBidi" w:hAnsiTheme="majorBidi"/>
        </w:rPr>
        <w:t xml:space="preserve"> Las actividades incluyen la organización y supervisión de:</w:t>
      </w:r>
    </w:p>
    <w:p w14:paraId="37476714" w14:textId="77777777" w:rsidR="003876D2" w:rsidRPr="007F6096" w:rsidRDefault="003876D2" w:rsidP="00B95546">
      <w:pPr>
        <w:pStyle w:val="FootnoteText"/>
        <w:ind w:left="1134"/>
        <w:rPr>
          <w:rFonts w:asciiTheme="majorBidi" w:hAnsiTheme="majorBidi" w:cstheme="majorBidi"/>
          <w:b/>
        </w:rPr>
      </w:pPr>
      <w:r>
        <w:rPr>
          <w:rFonts w:asciiTheme="majorBidi" w:hAnsiTheme="majorBidi"/>
        </w:rPr>
        <w:t>a)</w:t>
      </w:r>
      <w:r>
        <w:rPr>
          <w:rFonts w:asciiTheme="majorBidi" w:hAnsiTheme="majorBidi"/>
        </w:rPr>
        <w:tab/>
        <w:t>la carga y descarga de contenedores de un buque;</w:t>
      </w:r>
    </w:p>
    <w:p w14:paraId="494A3F3C" w14:textId="77777777" w:rsidR="003876D2" w:rsidRPr="007F6096" w:rsidRDefault="003876D2" w:rsidP="00B95546">
      <w:pPr>
        <w:pStyle w:val="FootnoteText"/>
        <w:ind w:left="1134"/>
        <w:rPr>
          <w:rFonts w:asciiTheme="majorBidi" w:hAnsiTheme="majorBidi" w:cstheme="majorBidi"/>
          <w:b/>
        </w:rPr>
      </w:pPr>
      <w:r>
        <w:rPr>
          <w:rFonts w:asciiTheme="majorBidi" w:hAnsiTheme="majorBidi"/>
        </w:rPr>
        <w:t>b)</w:t>
      </w:r>
      <w:r>
        <w:rPr>
          <w:rFonts w:asciiTheme="majorBidi" w:hAnsiTheme="majorBidi"/>
        </w:rPr>
        <w:tab/>
        <w:t>el amarre y desamarre de los contenedores; y</w:t>
      </w:r>
    </w:p>
    <w:p w14:paraId="4068B9E3" w14:textId="42978C03" w:rsidR="003876D2" w:rsidRPr="007F6096" w:rsidRDefault="003876D2" w:rsidP="00B95546">
      <w:pPr>
        <w:pStyle w:val="FootnoteText"/>
        <w:ind w:left="1134"/>
        <w:rPr>
          <w:rFonts w:asciiTheme="majorBidi" w:hAnsiTheme="majorBidi" w:cstheme="majorBidi"/>
        </w:rPr>
      </w:pPr>
      <w:r>
        <w:rPr>
          <w:rFonts w:asciiTheme="majorBidi" w:hAnsiTheme="majorBidi"/>
        </w:rPr>
        <w:t>c)</w:t>
      </w:r>
      <w:r>
        <w:rPr>
          <w:rFonts w:asciiTheme="majorBidi" w:hAnsiTheme="majorBidi"/>
        </w:rPr>
        <w:tab/>
        <w:t>la recepción, la entrega y la custodia de los contenedores antes del envío o después del desembarque;</w:t>
      </w:r>
    </w:p>
  </w:footnote>
  <w:footnote w:id="73">
    <w:p w14:paraId="4978E9A6" w14:textId="56A5593D" w:rsidR="003876D2" w:rsidRPr="007F6096" w:rsidRDefault="003876D2"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 xml:space="preserve">Las «artes creativas» incluyen </w:t>
      </w:r>
      <w:r>
        <w:rPr>
          <w:rFonts w:asciiTheme="majorBidi" w:hAnsiTheme="majorBidi"/>
          <w:i/>
        </w:rPr>
        <w:t>ngā toi Māori</w:t>
      </w:r>
      <w:r>
        <w:rPr>
          <w:rFonts w:asciiTheme="majorBidi" w:hAnsiTheme="majorBidi"/>
        </w:rPr>
        <w:t xml:space="preserve"> (artes maoríes), las artes escénicas —incluidos el teatro, la danza y la música, el </w:t>
      </w:r>
      <w:r>
        <w:rPr>
          <w:rFonts w:asciiTheme="majorBidi" w:hAnsiTheme="majorBidi"/>
          <w:i/>
        </w:rPr>
        <w:t>haka</w:t>
      </w:r>
      <w:r>
        <w:rPr>
          <w:rFonts w:asciiTheme="majorBidi" w:hAnsiTheme="majorBidi"/>
        </w:rPr>
        <w:t xml:space="preserve"> (posición tradicional maorí de danza), la </w:t>
      </w:r>
      <w:r>
        <w:rPr>
          <w:rFonts w:asciiTheme="majorBidi" w:hAnsiTheme="majorBidi"/>
          <w:i/>
        </w:rPr>
        <w:t>waiata</w:t>
      </w:r>
      <w:r>
        <w:rPr>
          <w:rFonts w:asciiTheme="majorBidi" w:hAnsiTheme="majorBidi"/>
        </w:rPr>
        <w:t xml:space="preserve"> (canción o canto)—, las artes visuales y la artesanía —como la pintura, la escultura, el </w:t>
      </w:r>
      <w:r>
        <w:rPr>
          <w:rFonts w:asciiTheme="majorBidi" w:hAnsiTheme="majorBidi"/>
          <w:i/>
        </w:rPr>
        <w:t>whakairo</w:t>
      </w:r>
      <w:r>
        <w:rPr>
          <w:rFonts w:asciiTheme="majorBidi" w:hAnsiTheme="majorBidi"/>
        </w:rPr>
        <w:t xml:space="preserve"> (tallado), el </w:t>
      </w:r>
      <w:r>
        <w:rPr>
          <w:rFonts w:asciiTheme="majorBidi" w:hAnsiTheme="majorBidi"/>
          <w:i/>
        </w:rPr>
        <w:t>raranga</w:t>
      </w:r>
      <w:r>
        <w:rPr>
          <w:rFonts w:asciiTheme="majorBidi" w:hAnsiTheme="majorBidi"/>
        </w:rPr>
        <w:t xml:space="preserve"> (tejido), y la </w:t>
      </w:r>
      <w:r>
        <w:rPr>
          <w:rFonts w:asciiTheme="majorBidi" w:hAnsiTheme="majorBidi"/>
          <w:i/>
        </w:rPr>
        <w:t>tā moko</w:t>
      </w:r>
      <w:r>
        <w:rPr>
          <w:rFonts w:asciiTheme="majorBidi" w:hAnsiTheme="majorBidi"/>
        </w:rPr>
        <w:t xml:space="preserve"> (tatuaje tradicional maorí)—, la literatura, las artes del lenguaje, los contenidos creativos en línea, las prácticas tradicionales y la expresión cultural contemporánea indígenas, los medios digitales interactivos y las obras de arte híbridas, incluidas las que utilizan nuevas tecnologías para trascender las divisiones de formas artísticas específicas. El término abarca las actividades relacionadas con la presentación, ejecución e interpretación de las artes, y el estudio y el desarrollo técnico de estas formas y actividades artísticas.</w:t>
      </w:r>
    </w:p>
  </w:footnote>
  <w:footnote w:id="74">
    <w:p w14:paraId="3EA86F2E" w14:textId="1F8D9655" w:rsidR="003876D2" w:rsidRPr="007F6096" w:rsidRDefault="003876D2"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r>
      <w:r>
        <w:t>No obstante los compromisos establecidos en el presente apartado, Nueva Zelanda se reserva el derecho de adoptar o mantener cualquier medida con respecto a la tripulación de los buques.</w:t>
      </w:r>
    </w:p>
  </w:footnote>
  <w:footnote w:id="75">
    <w:p w14:paraId="5EBE0470" w14:textId="57607BEC" w:rsidR="003876D2" w:rsidRPr="007F6096" w:rsidRDefault="003876D2"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sz w:val="22"/>
        </w:rPr>
        <w:tab/>
      </w:r>
      <w:r>
        <w:rPr>
          <w:rFonts w:asciiTheme="majorBidi" w:hAnsiTheme="majorBidi"/>
        </w:rPr>
        <w:t>Para mayor certeza, estas cualificaciones deben ser reconocidas por la autoridad neozelandesa competente cuando, con arreglo a la legislación neozelandesa, dicho reconocimiento sea una condición para la prestación de dicho servicio en Nueva Zelanda.</w:t>
      </w:r>
    </w:p>
  </w:footnote>
  <w:footnote w:id="76">
    <w:p w14:paraId="3ABD1687" w14:textId="27FA59CF" w:rsidR="003876D2" w:rsidRPr="007F6096" w:rsidRDefault="003876D2"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r>
      <w:r>
        <w:t>Adquirido una vez que se haya alcanzado la mayoría de edad.</w:t>
      </w:r>
    </w:p>
  </w:footnote>
  <w:footnote w:id="77">
    <w:p w14:paraId="03160AB8" w14:textId="63220716" w:rsidR="003876D2" w:rsidRPr="007F6096" w:rsidRDefault="003876D2"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sz w:val="20"/>
        </w:rPr>
        <w:tab/>
      </w:r>
      <w:r>
        <w:t>En caso de que la titulación o cualificación no se haya obtenido en la Parte donde se presta el servicio, dicha Parte podrá evaluar si es equivalente a una titulación universitaria requerida en su territorio.</w:t>
      </w:r>
    </w:p>
  </w:footnote>
  <w:footnote w:id="78">
    <w:p w14:paraId="7FA5E7DE" w14:textId="77777777" w:rsidR="003876D2" w:rsidRPr="007F6096" w:rsidRDefault="003876D2"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No incluye los servicios de asesoramiento jurídico y de representación legal sobre asuntos fiscales, que se incluyen en los servicios de asesoramiento jurídico en materia de Derecho internacional público y Derecho de la jurisdicción de origen.</w:t>
      </w:r>
    </w:p>
  </w:footnote>
  <w:footnote w:id="79">
    <w:p w14:paraId="1ABD243E" w14:textId="15661EEE" w:rsidR="003876D2" w:rsidRPr="007F6096" w:rsidRDefault="003876D2"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 xml:space="preserve"> </w:t>
      </w:r>
      <w:r>
        <w:rPr>
          <w:rFonts w:asciiTheme="majorBidi" w:hAnsiTheme="majorBidi"/>
        </w:rPr>
        <w:tab/>
      </w:r>
      <w:r>
        <w:t>Parte de la CCP 85201, que se encuentra en el punto «Servicios médicos y dentales».</w:t>
      </w:r>
    </w:p>
  </w:footnote>
  <w:footnote w:id="80">
    <w:p w14:paraId="65241AFD" w14:textId="366D82AE" w:rsidR="003876D2" w:rsidRPr="007F6096" w:rsidRDefault="003876D2"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r>
      <w:r>
        <w:t>Para todos los Estados miembros, excepto DK, el reconocimiento del organismo de investigación y del convenio de acogida deberá cumplir las condiciones que establece la Directiva 2005/71/CE, de 12 de octubre de 2005.</w:t>
      </w:r>
    </w:p>
  </w:footnote>
  <w:footnote w:id="81">
    <w:p w14:paraId="352C4C27" w14:textId="2F08334C" w:rsidR="003876D2" w:rsidRPr="007F6096" w:rsidRDefault="003876D2"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 xml:space="preserve"> </w:t>
      </w:r>
      <w:r>
        <w:rPr>
          <w:rFonts w:asciiTheme="majorBidi" w:hAnsiTheme="majorBidi"/>
        </w:rPr>
        <w:tab/>
      </w:r>
      <w:r>
        <w:t>Para todos los Estados miembros, excepto DK, el reconocimiento del organismo de investigación y del convenio de acogida deberá cumplir las condiciones que establece la Directiva 2005/71/CE, de 12 de octubre de 2005.</w:t>
      </w:r>
    </w:p>
  </w:footnote>
  <w:footnote w:id="82">
    <w:p w14:paraId="7F7251C0" w14:textId="3DBE9608" w:rsidR="003876D2" w:rsidRPr="007F6096" w:rsidRDefault="003876D2"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r>
      <w:r>
        <w:t>Los servicios de mantenimiento y reparación de maquinaria y equipos de oficina, incluidos los ordenadores (CCP 845), están clasificados en el sector «Servicios de informática».</w:t>
      </w:r>
    </w:p>
  </w:footnote>
  <w:footnote w:id="83">
    <w:p w14:paraId="5FB72DEE" w14:textId="77777777" w:rsidR="003876D2" w:rsidRPr="007F6096" w:rsidRDefault="003876D2"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r>
      <w:r>
        <w:t>Proveedores de servicios cuya función consiste en acompañar a un grupo de viajeros de al menos diez personas físicas sin hacer de guías en localidades específicas.</w:t>
      </w:r>
    </w:p>
  </w:footnote>
  <w:footnote w:id="84">
    <w:p w14:paraId="1169F4FB" w14:textId="77777777" w:rsidR="003876D2" w:rsidRPr="007F6096" w:rsidRDefault="003876D2" w:rsidP="00E46D1E">
      <w:pPr>
        <w:pStyle w:val="FootnoteText"/>
        <w:rPr>
          <w:rFonts w:asciiTheme="majorBidi" w:hAnsiTheme="majorBidi" w:cstheme="majorBidi"/>
          <w:szCs w:val="24"/>
        </w:rPr>
      </w:pPr>
    </w:p>
    <w:p w14:paraId="28E7FBC7" w14:textId="7FC8DAC0" w:rsidR="003876D2" w:rsidRPr="007F6096" w:rsidRDefault="003876D2"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Las definiciones incluidas en el artículo 10.3 (Definiciones) y en el artículo 10.20, apartado 3 (Ámbito de aplicación y definiciones), se aplican al presente anexo.</w:t>
      </w:r>
    </w:p>
  </w:footnote>
  <w:footnote w:id="85">
    <w:p w14:paraId="66B2DCC7" w14:textId="77777777" w:rsidR="003876D2" w:rsidRPr="007F6096" w:rsidRDefault="003876D2" w:rsidP="00E46D1E">
      <w:pPr>
        <w:pStyle w:val="FootnoteText"/>
        <w:rPr>
          <w:rFonts w:asciiTheme="majorBidi" w:hAnsiTheme="majorBidi" w:cstheme="majorBidi"/>
          <w:szCs w:val="24"/>
        </w:rPr>
      </w:pPr>
    </w:p>
    <w:p w14:paraId="76CCB62D" w14:textId="4F757B7B" w:rsidR="003876D2" w:rsidRPr="007F6096" w:rsidRDefault="003876D2"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Los apartados 1, 2 y 3 no se aplican a los Estados miembros que no están sujetos a la aplicación de la Directiva 2014/66/UE del Parlamento Europeo y del Consejo, de 15 de mayo de 2014, relativa a las condiciones de entrada y residencia de nacionales de terceros países en el marco de trasladados intraempresariales (DO L 157 de 27.5.2014, p. 1).</w:t>
      </w:r>
    </w:p>
  </w:footnote>
  <w:footnote w:id="86">
    <w:p w14:paraId="2675CE2A" w14:textId="00F837A8" w:rsidR="003876D2" w:rsidRPr="007F6096" w:rsidRDefault="003876D2"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Incluye todos los productos no transformados y semitransformados comprendidos en estos capítulos.</w:t>
      </w:r>
    </w:p>
  </w:footnote>
  <w:footnote w:id="87">
    <w:p w14:paraId="1072F7CE" w14:textId="0AA599CB" w:rsidR="003876D2" w:rsidRPr="007F6096" w:rsidRDefault="003876D2"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A efectos del presente Acuerdo, se entenderá por «poderes adjudicadores regionales» los poderes adjudicadores de las unidades administrativas correspondientes a los niveles NUTS 1 y 2, conforme al Reglamento (CE) n.º 1059/2003 del Parlamento Europeo y del Consejo, de 26 de mayo de 2003 por el que se establece una nomenclatura común de unidades territoriales estadísticas (NUTS) (DO L 154 de 21.6.2003), modificado en último lugar por el Reglamento (CE) n.º 1137/2008.</w:t>
      </w:r>
    </w:p>
  </w:footnote>
  <w:footnote w:id="88">
    <w:p w14:paraId="25994572" w14:textId="4CBCF181" w:rsidR="003876D2" w:rsidRPr="007F6096" w:rsidRDefault="003876D2"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Véase el Reglamento (CE) n.º 2195/2002 del Parlamento Europeo y del Consejo, de 5 de noviembre de 2002, por el que se aprueba el Vocabulario común de contratos públicos (CPV) (DO L 340 de 16.12.2002, p. 1).</w:t>
      </w:r>
    </w:p>
  </w:footnote>
  <w:footnote w:id="89">
    <w:p w14:paraId="6E098AC3" w14:textId="42CCF41F" w:rsidR="003876D2" w:rsidRPr="007F6096" w:rsidRDefault="003876D2" w:rsidP="00E46D1E">
      <w:pPr>
        <w:pStyle w:val="FootnoteText"/>
        <w:rPr>
          <w:rStyle w:val="FootnoteTextChar1"/>
          <w:rFonts w:asciiTheme="majorBidi" w:hAnsiTheme="majorBidi" w:cstheme="majorBidi"/>
        </w:rPr>
      </w:pPr>
      <w:r>
        <w:rPr>
          <w:rStyle w:val="FootnoteReference"/>
          <w:rFonts w:asciiTheme="majorBidi" w:hAnsiTheme="majorBidi" w:cstheme="majorBidi"/>
        </w:rPr>
        <w:footnoteRef/>
      </w:r>
      <w:r>
        <w:rPr>
          <w:rFonts w:asciiTheme="majorBidi" w:hAnsiTheme="majorBidi"/>
        </w:rPr>
        <w:tab/>
      </w:r>
      <w:r>
        <w:rPr>
          <w:rStyle w:val="FootnoteTextChar1"/>
          <w:rFonts w:asciiTheme="majorBidi" w:hAnsiTheme="majorBidi"/>
        </w:rPr>
        <w:t>Tal como se definen y gestionan con arreglo al documento de orientación del Gobierno de Nueva Zelanda, «Unsolicited Unique Proposals – How to deal with uninvited bids» [«Propuestas únicas no solicitadas: cómo tratar las ofertas no invitadas», no disponible en español] (mayo de 2013), actualizado periódicamente.</w:t>
      </w:r>
    </w:p>
  </w:footnote>
  <w:footnote w:id="90">
    <w:p w14:paraId="0D14E22C" w14:textId="310C9497" w:rsidR="003876D2" w:rsidRPr="007F6096" w:rsidRDefault="003876D2" w:rsidP="00E46D1E">
      <w:pPr>
        <w:pStyle w:val="FootnoteText"/>
        <w:rPr>
          <w:rFonts w:asciiTheme="majorBidi" w:eastAsia="MS Mincho" w:hAnsiTheme="majorBidi" w:cstheme="majorBidi"/>
          <w:szCs w:val="24"/>
        </w:rPr>
      </w:pPr>
      <w:r>
        <w:rPr>
          <w:rStyle w:val="FootnoteReference"/>
          <w:rFonts w:asciiTheme="majorBidi" w:eastAsia="MS Mincho" w:hAnsiTheme="majorBidi" w:cstheme="majorBidi"/>
        </w:rPr>
        <w:footnoteRef/>
      </w:r>
      <w:r>
        <w:rPr>
          <w:rFonts w:asciiTheme="majorBidi" w:hAnsiTheme="majorBidi"/>
        </w:rPr>
        <w:tab/>
      </w:r>
      <w:r>
        <w:t>Las clases de productos se aplican en relación con la subsección 4.</w:t>
      </w:r>
    </w:p>
  </w:footnote>
  <w:footnote w:id="91">
    <w:p w14:paraId="753558DF" w14:textId="2575541B" w:rsidR="003876D2" w:rsidRPr="007F6096" w:rsidRDefault="003876D2" w:rsidP="00E46D1E">
      <w:pPr>
        <w:pStyle w:val="FootnoteText"/>
        <w:rPr>
          <w:rFonts w:asciiTheme="majorBidi" w:hAnsiTheme="majorBidi" w:cstheme="majorBidi"/>
        </w:rPr>
      </w:pPr>
      <w:r>
        <w:rPr>
          <w:rStyle w:val="FootnoteReference"/>
          <w:rFonts w:asciiTheme="majorBidi" w:eastAsia="MS Mincho" w:hAnsiTheme="majorBidi" w:cstheme="majorBidi"/>
        </w:rPr>
        <w:footnoteRef/>
      </w:r>
      <w:r>
        <w:rPr>
          <w:rFonts w:asciiTheme="majorBidi" w:hAnsiTheme="majorBidi"/>
        </w:rPr>
        <w:tab/>
      </w:r>
      <w:r>
        <w:t>Excepto en la medida en que el producto pertenezca a la clase 16, descrita más abajo.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6D67A" w14:textId="77777777" w:rsidR="00C72A0A" w:rsidRPr="00C72A0A" w:rsidRDefault="00C72A0A" w:rsidP="00C72A0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F5BBF" w14:textId="77777777" w:rsidR="003876D2" w:rsidRDefault="003876D2">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4A287" w14:textId="77777777" w:rsidR="003876D2" w:rsidRDefault="003876D2">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D1F10" w14:textId="77777777" w:rsidR="003876D2" w:rsidRDefault="003876D2">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FD760" w14:textId="77777777" w:rsidR="003876D2" w:rsidRDefault="003876D2">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979E2" w14:textId="77777777" w:rsidR="003876D2" w:rsidRDefault="003876D2">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DB23B" w14:textId="77777777" w:rsidR="003876D2" w:rsidRDefault="003876D2">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85BF0" w14:textId="77777777" w:rsidR="003876D2" w:rsidRDefault="003876D2">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92ADA" w14:textId="77777777" w:rsidR="003876D2" w:rsidRDefault="003876D2">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6FFFA" w14:textId="77777777" w:rsidR="003876D2" w:rsidRDefault="003876D2">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47DCF" w14:textId="77777777" w:rsidR="003876D2" w:rsidRDefault="003876D2">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B3F40" w14:textId="77777777" w:rsidR="003876D2" w:rsidRDefault="003876D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D5497" w14:textId="77777777" w:rsidR="003876D2" w:rsidRDefault="003876D2">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85C9F" w14:textId="77777777" w:rsidR="003876D2" w:rsidRDefault="003876D2">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B5540" w14:textId="77777777" w:rsidR="003876D2" w:rsidRDefault="003876D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30188" w14:textId="77777777" w:rsidR="003876D2" w:rsidRDefault="003876D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3D2C7" w14:textId="77777777" w:rsidR="003876D2" w:rsidRDefault="003876D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0D48B" w14:textId="77777777" w:rsidR="003876D2" w:rsidRDefault="003876D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C7E09" w14:textId="77777777" w:rsidR="003876D2" w:rsidRDefault="003876D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1B4A2" w14:textId="77777777" w:rsidR="003876D2" w:rsidRDefault="003876D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7EC39" w14:textId="77777777" w:rsidR="003876D2" w:rsidRDefault="003876D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5EC8E" w14:textId="77777777" w:rsidR="003876D2" w:rsidRDefault="003876D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A1E5C" w14:textId="77777777" w:rsidR="003876D2" w:rsidRDefault="003876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3875E" w14:textId="77777777" w:rsidR="00C72A0A" w:rsidRPr="00C72A0A" w:rsidRDefault="00C72A0A" w:rsidP="00C72A0A">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F7D1E" w14:textId="77777777" w:rsidR="003876D2" w:rsidRDefault="003876D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DF2EB" w14:textId="77777777" w:rsidR="003876D2" w:rsidRDefault="003876D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D3440" w14:textId="77777777" w:rsidR="003876D2" w:rsidRDefault="003876D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9FC43" w14:textId="77777777" w:rsidR="003876D2" w:rsidRDefault="003876D2">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4FF96" w14:textId="77777777" w:rsidR="003876D2" w:rsidRDefault="003876D2">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41FE3" w14:textId="77777777" w:rsidR="003876D2" w:rsidRDefault="003876D2">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ECFF2" w14:textId="77777777" w:rsidR="003876D2" w:rsidRDefault="003876D2">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87D46" w14:textId="77777777" w:rsidR="003876D2" w:rsidRDefault="003876D2">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585BE" w14:textId="77777777" w:rsidR="003876D2" w:rsidRDefault="003876D2">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1A662" w14:textId="77777777" w:rsidR="003876D2" w:rsidRDefault="003876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2C81A" w14:textId="77777777" w:rsidR="00C72A0A" w:rsidRPr="00C72A0A" w:rsidRDefault="00C72A0A" w:rsidP="00C72A0A">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9046A" w14:textId="77777777" w:rsidR="003876D2" w:rsidRDefault="003876D2">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C4E87" w14:textId="77777777" w:rsidR="003876D2" w:rsidRDefault="003876D2">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69799" w14:textId="77777777" w:rsidR="003876D2" w:rsidRDefault="003876D2">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4A5D4" w14:textId="77777777" w:rsidR="003876D2" w:rsidRDefault="003876D2">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91F0D" w14:textId="77777777" w:rsidR="003876D2" w:rsidRDefault="003876D2">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507ED" w14:textId="77777777" w:rsidR="003876D2" w:rsidRDefault="003876D2">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E602D" w14:textId="77777777" w:rsidR="003876D2" w:rsidRDefault="003876D2">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C238F" w14:textId="77777777" w:rsidR="003876D2" w:rsidRDefault="003876D2">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D87B7" w14:textId="77777777" w:rsidR="003876D2" w:rsidRDefault="003876D2">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56F46" w14:textId="77777777" w:rsidR="003876D2" w:rsidRDefault="003876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22243" w14:textId="77777777" w:rsidR="003876D2" w:rsidRDefault="003876D2">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FA42E" w14:textId="77777777" w:rsidR="003876D2" w:rsidRDefault="003876D2">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8C7C3" w14:textId="77777777" w:rsidR="003876D2" w:rsidRDefault="003876D2">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37D59" w14:textId="77777777" w:rsidR="003876D2" w:rsidRDefault="003876D2">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E0AE8" w14:textId="77777777" w:rsidR="003876D2" w:rsidRDefault="003876D2">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D5F2F" w14:textId="77777777" w:rsidR="003876D2" w:rsidRDefault="003876D2">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54B91" w14:textId="77777777" w:rsidR="003876D2" w:rsidRDefault="003876D2">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F132A" w14:textId="77777777" w:rsidR="003876D2" w:rsidRDefault="003876D2">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A66D4" w14:textId="77777777" w:rsidR="003876D2" w:rsidRDefault="003876D2">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CE40E" w14:textId="77777777" w:rsidR="003876D2" w:rsidRDefault="003876D2">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B0134" w14:textId="77777777" w:rsidR="003876D2" w:rsidRDefault="003876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DD345" w14:textId="77777777" w:rsidR="003876D2" w:rsidRDefault="003876D2">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8CCD3" w14:textId="77777777" w:rsidR="003876D2" w:rsidRDefault="003876D2">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B3547" w14:textId="77777777" w:rsidR="003876D2" w:rsidRDefault="003876D2">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2645E" w14:textId="77777777" w:rsidR="003876D2" w:rsidRDefault="003876D2">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95181" w14:textId="77777777" w:rsidR="003876D2" w:rsidRDefault="003876D2">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95470" w14:textId="77777777" w:rsidR="003876D2" w:rsidRDefault="003876D2">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1B7C9" w14:textId="77777777" w:rsidR="003876D2" w:rsidRDefault="003876D2">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D3A8C" w14:textId="77777777" w:rsidR="003876D2" w:rsidRDefault="003876D2">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21DAB" w14:textId="77777777" w:rsidR="003876D2" w:rsidRDefault="003876D2">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8FCB0" w14:textId="77777777" w:rsidR="003876D2" w:rsidRDefault="003876D2">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C36D6" w14:textId="77777777" w:rsidR="003876D2" w:rsidRDefault="003876D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7FEFB" w14:textId="77777777" w:rsidR="003876D2" w:rsidRDefault="003876D2">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49AB8" w14:textId="77777777" w:rsidR="003876D2" w:rsidRDefault="003876D2">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67DFF" w14:textId="77777777" w:rsidR="003876D2" w:rsidRDefault="003876D2">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C173E" w14:textId="77777777" w:rsidR="003876D2" w:rsidRDefault="003876D2">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EF98C" w14:textId="77777777" w:rsidR="003876D2" w:rsidRDefault="003876D2">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C9DA1" w14:textId="77777777" w:rsidR="003876D2" w:rsidRDefault="003876D2">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34AB6" w14:textId="77777777" w:rsidR="003876D2" w:rsidRDefault="003876D2">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9ECDE" w14:textId="77777777" w:rsidR="003876D2" w:rsidRDefault="003876D2">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D0615" w14:textId="77777777" w:rsidR="003876D2" w:rsidRDefault="003876D2">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E91DE" w14:textId="77777777" w:rsidR="003876D2" w:rsidRDefault="003876D2">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6B1F4" w14:textId="77777777" w:rsidR="003876D2" w:rsidRDefault="003876D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0593D" w14:textId="77777777" w:rsidR="003876D2" w:rsidRDefault="003876D2">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12686" w14:textId="77777777" w:rsidR="003876D2" w:rsidRDefault="003876D2">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61779" w14:textId="77777777" w:rsidR="003876D2" w:rsidRDefault="003876D2">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0F613" w14:textId="77777777" w:rsidR="003876D2" w:rsidRDefault="003876D2">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0F285" w14:textId="77777777" w:rsidR="003876D2" w:rsidRDefault="003876D2">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45C39" w14:textId="77777777" w:rsidR="003876D2" w:rsidRDefault="003876D2">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7C1E4" w14:textId="77777777" w:rsidR="003876D2" w:rsidRDefault="003876D2">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C1358" w14:textId="77777777" w:rsidR="003876D2" w:rsidRDefault="003876D2">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C41DE" w14:textId="77777777" w:rsidR="003876D2" w:rsidRDefault="003876D2">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EE5CB" w14:textId="77777777" w:rsidR="003876D2" w:rsidRDefault="003876D2">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BFB5A" w14:textId="77777777" w:rsidR="003876D2" w:rsidRDefault="003876D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FE517" w14:textId="77777777" w:rsidR="003876D2" w:rsidRDefault="003876D2">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60936" w14:textId="77777777" w:rsidR="003876D2" w:rsidRDefault="003876D2">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27033" w14:textId="77777777" w:rsidR="003876D2" w:rsidRDefault="003876D2">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CF1A5" w14:textId="77777777" w:rsidR="003876D2" w:rsidRDefault="003876D2">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197F4" w14:textId="77777777" w:rsidR="003876D2" w:rsidRDefault="003876D2">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8EECF" w14:textId="77777777" w:rsidR="003876D2" w:rsidRDefault="003876D2">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F2EDE" w14:textId="77777777" w:rsidR="003876D2" w:rsidRDefault="003876D2">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7DC44" w14:textId="77777777" w:rsidR="003876D2" w:rsidRDefault="003876D2">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24A9C" w14:textId="77777777" w:rsidR="003876D2" w:rsidRDefault="003876D2">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E2426" w14:textId="77777777" w:rsidR="003876D2" w:rsidRDefault="003876D2">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0938A" w14:textId="77777777" w:rsidR="003876D2" w:rsidRDefault="003876D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47279" w14:textId="77777777" w:rsidR="003876D2" w:rsidRDefault="003876D2">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18941" w14:textId="77777777" w:rsidR="003876D2" w:rsidRDefault="003876D2">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385F0" w14:textId="77777777" w:rsidR="003876D2" w:rsidRDefault="003876D2">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A3FAE" w14:textId="77777777" w:rsidR="003876D2" w:rsidRDefault="003876D2">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F1A0B" w14:textId="77777777" w:rsidR="003876D2" w:rsidRDefault="003876D2">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BA212" w14:textId="77777777" w:rsidR="003876D2" w:rsidRDefault="003876D2">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1B304" w14:textId="77777777" w:rsidR="003876D2" w:rsidRDefault="003876D2">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AA336" w14:textId="77777777" w:rsidR="003876D2" w:rsidRDefault="003876D2">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27A2E" w14:textId="77777777" w:rsidR="003876D2" w:rsidRDefault="003876D2">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14FF3" w14:textId="77777777" w:rsidR="003876D2" w:rsidRDefault="003876D2">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4A393" w14:textId="77777777" w:rsidR="003876D2" w:rsidRDefault="003876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4" w15:restartNumberingAfterBreak="0">
    <w:nsid w:val="0CDA2F71"/>
    <w:multiLevelType w:val="singleLevel"/>
    <w:tmpl w:val="29C487D4"/>
    <w:lvl w:ilvl="0">
      <w:start w:val="1"/>
      <w:numFmt w:val="bullet"/>
      <w:lvlRestart w:val="0"/>
      <w:pStyle w:val="Tiret2"/>
      <w:lvlText w:val="–"/>
      <w:lvlJc w:val="left"/>
      <w:pPr>
        <w:tabs>
          <w:tab w:val="num" w:pos="1984"/>
        </w:tabs>
        <w:ind w:left="1984" w:hanging="567"/>
      </w:pPr>
    </w:lvl>
  </w:abstractNum>
  <w:abstractNum w:abstractNumId="5" w15:restartNumberingAfterBreak="0">
    <w:nsid w:val="11EC3AFC"/>
    <w:multiLevelType w:val="singleLevel"/>
    <w:tmpl w:val="D1B6C77A"/>
    <w:lvl w:ilvl="0">
      <w:start w:val="1"/>
      <w:numFmt w:val="decimal"/>
      <w:lvlRestart w:val="0"/>
      <w:pStyle w:val="Considrant"/>
      <w:lvlText w:val="(%1)"/>
      <w:lvlJc w:val="left"/>
      <w:pPr>
        <w:tabs>
          <w:tab w:val="num" w:pos="709"/>
        </w:tabs>
        <w:ind w:left="709" w:hanging="709"/>
      </w:pPr>
      <w:rPr>
        <w:rFonts w:cs="Times New Roman"/>
      </w:rPr>
    </w:lvl>
  </w:abstractNum>
  <w:abstractNum w:abstractNumId="6"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15:restartNumberingAfterBreak="0">
    <w:nsid w:val="14B23408"/>
    <w:multiLevelType w:val="multilevel"/>
    <w:tmpl w:val="0419001D"/>
    <w:styleLink w:val="Style3"/>
    <w:lvl w:ilvl="0">
      <w:start w:val="1"/>
      <w:numFmt w:val="lowerRoman"/>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6B1304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BFB2485"/>
    <w:multiLevelType w:val="multilevel"/>
    <w:tmpl w:val="100AACDE"/>
    <w:styleLink w:val="Style2"/>
    <w:lvl w:ilvl="0">
      <w:start w:val="1"/>
      <w:numFmt w:val="lowerLetter"/>
      <w:lvlText w:val="%1)"/>
      <w:lvlJc w:val="left"/>
      <w:pPr>
        <w:tabs>
          <w:tab w:val="num" w:pos="2137"/>
        </w:tabs>
        <w:ind w:left="2137" w:hanging="360"/>
      </w:pPr>
      <w:rPr>
        <w:rFonts w:cs="Times New Roman" w:hint="default"/>
      </w:rPr>
    </w:lvl>
    <w:lvl w:ilvl="1">
      <w:start w:val="1"/>
      <w:numFmt w:val="lowerLetter"/>
      <w:lvlText w:val="%2."/>
      <w:lvlJc w:val="left"/>
      <w:pPr>
        <w:tabs>
          <w:tab w:val="num" w:pos="2857"/>
        </w:tabs>
        <w:ind w:left="2857" w:hanging="360"/>
      </w:pPr>
      <w:rPr>
        <w:rFonts w:cs="Times New Roman"/>
      </w:rPr>
    </w:lvl>
    <w:lvl w:ilvl="2">
      <w:start w:val="1"/>
      <w:numFmt w:val="lowerRoman"/>
      <w:lvlText w:val="%3."/>
      <w:lvlJc w:val="right"/>
      <w:pPr>
        <w:tabs>
          <w:tab w:val="num" w:pos="3577"/>
        </w:tabs>
        <w:ind w:left="3577" w:hanging="180"/>
      </w:pPr>
      <w:rPr>
        <w:rFonts w:cs="Times New Roman"/>
      </w:rPr>
    </w:lvl>
    <w:lvl w:ilvl="3">
      <w:start w:val="1"/>
      <w:numFmt w:val="decimal"/>
      <w:lvlText w:val="%4."/>
      <w:lvlJc w:val="left"/>
      <w:pPr>
        <w:tabs>
          <w:tab w:val="num" w:pos="4297"/>
        </w:tabs>
        <w:ind w:left="4297" w:hanging="360"/>
      </w:pPr>
      <w:rPr>
        <w:rFonts w:cs="Times New Roman"/>
      </w:rPr>
    </w:lvl>
    <w:lvl w:ilvl="4">
      <w:start w:val="1"/>
      <w:numFmt w:val="lowerLetter"/>
      <w:lvlText w:val="%5."/>
      <w:lvlJc w:val="left"/>
      <w:pPr>
        <w:tabs>
          <w:tab w:val="num" w:pos="5017"/>
        </w:tabs>
        <w:ind w:left="5017" w:hanging="360"/>
      </w:pPr>
      <w:rPr>
        <w:rFonts w:cs="Times New Roman"/>
      </w:rPr>
    </w:lvl>
    <w:lvl w:ilvl="5">
      <w:start w:val="1"/>
      <w:numFmt w:val="lowerRoman"/>
      <w:lvlText w:val="%6."/>
      <w:lvlJc w:val="right"/>
      <w:pPr>
        <w:tabs>
          <w:tab w:val="num" w:pos="5737"/>
        </w:tabs>
        <w:ind w:left="5737" w:hanging="180"/>
      </w:pPr>
      <w:rPr>
        <w:rFonts w:cs="Times New Roman"/>
      </w:rPr>
    </w:lvl>
    <w:lvl w:ilvl="6">
      <w:start w:val="1"/>
      <w:numFmt w:val="decimal"/>
      <w:lvlText w:val="%7."/>
      <w:lvlJc w:val="left"/>
      <w:pPr>
        <w:tabs>
          <w:tab w:val="num" w:pos="6457"/>
        </w:tabs>
        <w:ind w:left="6457" w:hanging="360"/>
      </w:pPr>
      <w:rPr>
        <w:rFonts w:cs="Times New Roman"/>
      </w:rPr>
    </w:lvl>
    <w:lvl w:ilvl="7">
      <w:start w:val="1"/>
      <w:numFmt w:val="lowerLetter"/>
      <w:lvlText w:val="%8."/>
      <w:lvlJc w:val="left"/>
      <w:pPr>
        <w:tabs>
          <w:tab w:val="num" w:pos="7177"/>
        </w:tabs>
        <w:ind w:left="7177" w:hanging="360"/>
      </w:pPr>
      <w:rPr>
        <w:rFonts w:cs="Times New Roman"/>
      </w:rPr>
    </w:lvl>
    <w:lvl w:ilvl="8">
      <w:start w:val="1"/>
      <w:numFmt w:val="lowerRoman"/>
      <w:lvlText w:val="%9."/>
      <w:lvlJc w:val="right"/>
      <w:pPr>
        <w:tabs>
          <w:tab w:val="num" w:pos="7897"/>
        </w:tabs>
        <w:ind w:left="7897" w:hanging="180"/>
      </w:pPr>
      <w:rPr>
        <w:rFonts w:cs="Times New Roman"/>
      </w:rPr>
    </w:lvl>
  </w:abstractNum>
  <w:abstractNum w:abstractNumId="1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2"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4"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5"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6"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7" w15:restartNumberingAfterBreak="0">
    <w:nsid w:val="2F1B6DD0"/>
    <w:multiLevelType w:val="multilevel"/>
    <w:tmpl w:val="04090023"/>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15:restartNumberingAfterBreak="0">
    <w:nsid w:val="332F50C4"/>
    <w:multiLevelType w:val="singleLevel"/>
    <w:tmpl w:val="CF7C6E98"/>
    <w:lvl w:ilvl="0">
      <w:start w:val="1"/>
      <w:numFmt w:val="bullet"/>
      <w:pStyle w:val="Tiret1"/>
      <w:lvlText w:val="–"/>
      <w:lvlJc w:val="left"/>
      <w:pPr>
        <w:tabs>
          <w:tab w:val="num" w:pos="1417"/>
        </w:tabs>
        <w:ind w:left="1417" w:hanging="567"/>
      </w:pPr>
    </w:lvl>
  </w:abstractNum>
  <w:abstractNum w:abstractNumId="19" w15:restartNumberingAfterBreak="0">
    <w:nsid w:val="33CE1D55"/>
    <w:multiLevelType w:val="hybridMultilevel"/>
    <w:tmpl w:val="02DE5778"/>
    <w:name w:val="LegalNumParListTemplate3"/>
    <w:lvl w:ilvl="0" w:tplc="D49AC38C">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3"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4"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6"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28757B8"/>
    <w:multiLevelType w:val="hybridMultilevel"/>
    <w:tmpl w:val="A2AE60EA"/>
    <w:lvl w:ilvl="0" w:tplc="14090017">
      <w:start w:val="1"/>
      <w:numFmt w:val="lowerLetter"/>
      <w:lvlText w:val="%1)"/>
      <w:lvlJc w:val="left"/>
      <w:pPr>
        <w:tabs>
          <w:tab w:val="num" w:pos="1080"/>
        </w:tabs>
        <w:ind w:left="1080" w:hanging="72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1" w15:restartNumberingAfterBreak="0">
    <w:nsid w:val="57551E12"/>
    <w:multiLevelType w:val="multilevel"/>
    <w:tmpl w:val="5A2E2286"/>
    <w:styleLink w:val="LegalHeadings"/>
    <w:lvl w:ilvl="0">
      <w:start w:val="1"/>
      <w:numFmt w:val="decimal"/>
      <w:lvlRestart w:val="0"/>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0"/>
      <w:suff w:val="nothing"/>
      <w:lvlText w:val="%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32" w15:restartNumberingAfterBreak="0">
    <w:nsid w:val="599D3116"/>
    <w:multiLevelType w:val="multilevel"/>
    <w:tmpl w:val="F558B684"/>
    <w:lvl w:ilvl="0">
      <w:start w:val="1"/>
      <w:numFmt w:val="bullet"/>
      <w:pStyle w:val="BulletPoints"/>
      <w:lvlText w:val=""/>
      <w:lvlJc w:val="left"/>
      <w:pPr>
        <w:tabs>
          <w:tab w:val="num" w:pos="720"/>
        </w:tabs>
        <w:ind w:left="720" w:hanging="72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361"/>
        </w:tabs>
        <w:ind w:left="1361" w:hanging="641"/>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928"/>
        </w:tabs>
        <w:ind w:left="1928"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495"/>
        </w:tabs>
        <w:ind w:left="2495" w:hanging="567"/>
      </w:pPr>
      <w:rPr>
        <w:rFonts w:ascii="Symbol" w:hAnsi="Symbol" w:hint="default"/>
        <w:b w:val="0"/>
        <w:i w:val="0"/>
        <w:sz w:val="16"/>
      </w:rPr>
    </w:lvl>
    <w:lvl w:ilvl="4">
      <w:start w:val="1"/>
      <w:numFmt w:val="bullet"/>
      <w:lvlText w:val="o"/>
      <w:lvlJc w:val="left"/>
      <w:pPr>
        <w:tabs>
          <w:tab w:val="num" w:pos="7200"/>
        </w:tabs>
        <w:ind w:left="7200" w:hanging="360"/>
      </w:pPr>
      <w:rPr>
        <w:rFonts w:ascii="Courier New" w:hAnsi="Courier New" w:hint="default"/>
      </w:rPr>
    </w:lvl>
    <w:lvl w:ilvl="5">
      <w:start w:val="1"/>
      <w:numFmt w:val="bullet"/>
      <w:lvlText w:val=""/>
      <w:lvlJc w:val="left"/>
      <w:pPr>
        <w:tabs>
          <w:tab w:val="num" w:pos="7920"/>
        </w:tabs>
        <w:ind w:left="7920" w:hanging="360"/>
      </w:pPr>
      <w:rPr>
        <w:rFonts w:ascii="Wingdings" w:hAnsi="Wingdings" w:hint="default"/>
      </w:rPr>
    </w:lvl>
    <w:lvl w:ilvl="6">
      <w:start w:val="1"/>
      <w:numFmt w:val="bullet"/>
      <w:lvlText w:val=""/>
      <w:lvlJc w:val="left"/>
      <w:pPr>
        <w:tabs>
          <w:tab w:val="num" w:pos="8640"/>
        </w:tabs>
        <w:ind w:left="8640" w:hanging="360"/>
      </w:pPr>
      <w:rPr>
        <w:rFonts w:ascii="Symbol" w:hAnsi="Symbol" w:hint="default"/>
      </w:rPr>
    </w:lvl>
    <w:lvl w:ilvl="7">
      <w:start w:val="1"/>
      <w:numFmt w:val="bullet"/>
      <w:lvlText w:val="o"/>
      <w:lvlJc w:val="left"/>
      <w:pPr>
        <w:tabs>
          <w:tab w:val="num" w:pos="9360"/>
        </w:tabs>
        <w:ind w:left="9360" w:hanging="360"/>
      </w:pPr>
      <w:rPr>
        <w:rFonts w:ascii="Courier New" w:hAnsi="Courier New" w:hint="default"/>
      </w:rPr>
    </w:lvl>
    <w:lvl w:ilvl="8">
      <w:start w:val="1"/>
      <w:numFmt w:val="bullet"/>
      <w:lvlText w:val=""/>
      <w:lvlJc w:val="left"/>
      <w:pPr>
        <w:tabs>
          <w:tab w:val="num" w:pos="10080"/>
        </w:tabs>
        <w:ind w:left="10080" w:hanging="360"/>
      </w:pPr>
      <w:rPr>
        <w:rFonts w:ascii="Wingdings" w:hAnsi="Wingdings" w:hint="default"/>
      </w:rPr>
    </w:lvl>
  </w:abstractNum>
  <w:abstractNum w:abstractNumId="33" w15:restartNumberingAfterBreak="0">
    <w:nsid w:val="63D526BA"/>
    <w:multiLevelType w:val="hybridMultilevel"/>
    <w:tmpl w:val="4202A08C"/>
    <w:lvl w:ilvl="0" w:tplc="84285A78">
      <w:start w:val="1"/>
      <w:numFmt w:val="decimal"/>
      <w:pStyle w:val="SummaryText"/>
      <w:lvlText w:val="%1."/>
      <w:lvlJc w:val="left"/>
      <w:pPr>
        <w:ind w:left="360" w:hanging="360"/>
      </w:pPr>
      <w:rPr>
        <w:rFonts w:ascii="Times New Roman" w:hAnsi="Times New Roman" w:cs="Times New Roman" w:hint="default"/>
        <w:b w:val="0"/>
        <w:sz w:val="24"/>
        <w:szCs w:val="24"/>
      </w:rPr>
    </w:lvl>
    <w:lvl w:ilvl="1" w:tplc="BE8465B0">
      <w:start w:val="1"/>
      <w:numFmt w:val="lowerLetter"/>
      <w:lvlText w:val="%2."/>
      <w:lvlJc w:val="left"/>
      <w:pPr>
        <w:ind w:left="1080" w:hanging="360"/>
      </w:pPr>
      <w:rPr>
        <w:b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65D72AF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6"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7" w15:restartNumberingAfterBreak="0">
    <w:nsid w:val="67EC134D"/>
    <w:multiLevelType w:val="singleLevel"/>
    <w:tmpl w:val="C9963BB4"/>
    <w:name w:val="List Dash"/>
    <w:lvl w:ilvl="0">
      <w:start w:val="1"/>
      <w:numFmt w:val="bullet"/>
      <w:pStyle w:val="Tiret3"/>
      <w:lvlText w:val="–"/>
      <w:lvlJc w:val="left"/>
      <w:pPr>
        <w:tabs>
          <w:tab w:val="num" w:pos="2551"/>
        </w:tabs>
        <w:ind w:left="2551" w:hanging="567"/>
      </w:pPr>
    </w:lvl>
  </w:abstractNum>
  <w:abstractNum w:abstractNumId="38" w15:restartNumberingAfterBreak="0">
    <w:nsid w:val="6DE00985"/>
    <w:multiLevelType w:val="multilevel"/>
    <w:tmpl w:val="F078B908"/>
    <w:styleLink w:val="Style1"/>
    <w:lvl w:ilvl="0">
      <w:start w:val="1"/>
      <w:numFmt w:val="lowerRoman"/>
      <w:lvlText w:val="%1)"/>
      <w:lvlJc w:val="left"/>
      <w:pPr>
        <w:tabs>
          <w:tab w:val="num" w:pos="2137"/>
        </w:tabs>
        <w:ind w:left="2137" w:hanging="360"/>
      </w:pPr>
      <w:rPr>
        <w:rFonts w:cs="Times New Roman"/>
      </w:rPr>
    </w:lvl>
    <w:lvl w:ilvl="1">
      <w:start w:val="1"/>
      <w:numFmt w:val="lowerLetter"/>
      <w:lvlText w:val="%2."/>
      <w:lvlJc w:val="left"/>
      <w:pPr>
        <w:tabs>
          <w:tab w:val="num" w:pos="2857"/>
        </w:tabs>
        <w:ind w:left="2857" w:hanging="360"/>
      </w:pPr>
      <w:rPr>
        <w:rFonts w:cs="Times New Roman"/>
      </w:rPr>
    </w:lvl>
    <w:lvl w:ilvl="2">
      <w:start w:val="1"/>
      <w:numFmt w:val="lowerRoman"/>
      <w:lvlText w:val="%3."/>
      <w:lvlJc w:val="right"/>
      <w:pPr>
        <w:tabs>
          <w:tab w:val="num" w:pos="3577"/>
        </w:tabs>
        <w:ind w:left="3577" w:hanging="180"/>
      </w:pPr>
      <w:rPr>
        <w:rFonts w:cs="Times New Roman"/>
      </w:rPr>
    </w:lvl>
    <w:lvl w:ilvl="3">
      <w:start w:val="1"/>
      <w:numFmt w:val="decimal"/>
      <w:lvlText w:val="%4."/>
      <w:lvlJc w:val="left"/>
      <w:pPr>
        <w:tabs>
          <w:tab w:val="num" w:pos="4297"/>
        </w:tabs>
        <w:ind w:left="4297" w:hanging="360"/>
      </w:pPr>
      <w:rPr>
        <w:rFonts w:cs="Times New Roman"/>
      </w:rPr>
    </w:lvl>
    <w:lvl w:ilvl="4">
      <w:start w:val="1"/>
      <w:numFmt w:val="lowerLetter"/>
      <w:lvlText w:val="%5."/>
      <w:lvlJc w:val="left"/>
      <w:pPr>
        <w:tabs>
          <w:tab w:val="num" w:pos="5017"/>
        </w:tabs>
        <w:ind w:left="5017" w:hanging="360"/>
      </w:pPr>
      <w:rPr>
        <w:rFonts w:cs="Times New Roman"/>
      </w:rPr>
    </w:lvl>
    <w:lvl w:ilvl="5">
      <w:start w:val="1"/>
      <w:numFmt w:val="lowerRoman"/>
      <w:lvlText w:val="%6."/>
      <w:lvlJc w:val="right"/>
      <w:pPr>
        <w:tabs>
          <w:tab w:val="num" w:pos="5737"/>
        </w:tabs>
        <w:ind w:left="5737" w:hanging="180"/>
      </w:pPr>
      <w:rPr>
        <w:rFonts w:cs="Times New Roman"/>
      </w:rPr>
    </w:lvl>
    <w:lvl w:ilvl="6">
      <w:start w:val="1"/>
      <w:numFmt w:val="decimal"/>
      <w:lvlText w:val="%7."/>
      <w:lvlJc w:val="left"/>
      <w:pPr>
        <w:tabs>
          <w:tab w:val="num" w:pos="6457"/>
        </w:tabs>
        <w:ind w:left="6457" w:hanging="360"/>
      </w:pPr>
      <w:rPr>
        <w:rFonts w:cs="Times New Roman"/>
      </w:rPr>
    </w:lvl>
    <w:lvl w:ilvl="7">
      <w:start w:val="1"/>
      <w:numFmt w:val="lowerLetter"/>
      <w:lvlText w:val="%8."/>
      <w:lvlJc w:val="left"/>
      <w:pPr>
        <w:tabs>
          <w:tab w:val="num" w:pos="7177"/>
        </w:tabs>
        <w:ind w:left="7177" w:hanging="360"/>
      </w:pPr>
      <w:rPr>
        <w:rFonts w:cs="Times New Roman"/>
      </w:rPr>
    </w:lvl>
    <w:lvl w:ilvl="8">
      <w:start w:val="1"/>
      <w:numFmt w:val="lowerRoman"/>
      <w:lvlText w:val="%9."/>
      <w:lvlJc w:val="right"/>
      <w:pPr>
        <w:tabs>
          <w:tab w:val="num" w:pos="7897"/>
        </w:tabs>
        <w:ind w:left="7897" w:hanging="180"/>
      </w:pPr>
      <w:rPr>
        <w:rFonts w:cs="Times New Roman"/>
      </w:rPr>
    </w:lvl>
  </w:abstractNum>
  <w:abstractNum w:abstractNumId="3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1" w15:restartNumberingAfterBreak="0">
    <w:nsid w:val="712154A4"/>
    <w:multiLevelType w:val="singleLevel"/>
    <w:tmpl w:val="99F26DBE"/>
    <w:lvl w:ilvl="0">
      <w:start w:val="1"/>
      <w:numFmt w:val="bullet"/>
      <w:pStyle w:val="Tiret4"/>
      <w:lvlText w:val="–"/>
      <w:lvlJc w:val="left"/>
      <w:pPr>
        <w:tabs>
          <w:tab w:val="num" w:pos="3118"/>
        </w:tabs>
        <w:ind w:left="3118" w:hanging="567"/>
      </w:pPr>
    </w:lvl>
  </w:abstractNum>
  <w:abstractNum w:abstractNumId="42" w15:restartNumberingAfterBreak="0">
    <w:nsid w:val="776B10F0"/>
    <w:multiLevelType w:val="multilevel"/>
    <w:tmpl w:val="113A59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sl"/>
      </w:rPr>
    </w:lvl>
    <w:lvl w:ilvl="1">
      <w:start w:val="2"/>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t"/>
      </w:rPr>
    </w:lvl>
    <w:lvl w:ilvl="2">
      <w:start w:val="100"/>
      <w:numFmt w:val="lowerRoman"/>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da"/>
      </w:rPr>
    </w:lvl>
    <w:lvl w:ilvl="3">
      <w:start w:val="1"/>
      <w:numFmt w:val="lowerRoman"/>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l"/>
      </w:rPr>
    </w:lvl>
    <w:lvl w:ilvl="4">
      <w:start w:val="4"/>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5">
      <w:start w:val="3"/>
      <w:numFmt w:val="decimal"/>
      <w:lvlText w:val="%6."/>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sl"/>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7">
      <w:numFmt w:val="decimal"/>
      <w:lvlText w:val=""/>
      <w:lvlJc w:val="left"/>
    </w:lvl>
    <w:lvl w:ilvl="8">
      <w:numFmt w:val="decimal"/>
      <w:lvlText w:val=""/>
      <w:lvlJc w:val="left"/>
    </w:lvl>
  </w:abstractNum>
  <w:abstractNum w:abstractNumId="43"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4" w15:restartNumberingAfterBreak="0">
    <w:nsid w:val="7BE66D97"/>
    <w:multiLevelType w:val="singleLevel"/>
    <w:tmpl w:val="AAB21E0E"/>
    <w:lvl w:ilvl="0">
      <w:start w:val="1"/>
      <w:numFmt w:val="bullet"/>
      <w:pStyle w:val="Tiret0"/>
      <w:lvlText w:val="–"/>
      <w:lvlJc w:val="left"/>
      <w:pPr>
        <w:tabs>
          <w:tab w:val="num" w:pos="850"/>
        </w:tabs>
        <w:ind w:left="850" w:hanging="850"/>
      </w:pPr>
    </w:lvl>
  </w:abstractNum>
  <w:abstractNum w:abstractNumId="45" w15:restartNumberingAfterBreak="0">
    <w:nsid w:val="7BE95D7F"/>
    <w:multiLevelType w:val="multilevel"/>
    <w:tmpl w:val="5BCC05B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numFmt w:val="bullet"/>
      <w:pStyle w:val="Point1letter"/>
      <w:lvlText w:val="-"/>
      <w:lvlJc w:val="left"/>
      <w:pPr>
        <w:tabs>
          <w:tab w:val="num" w:pos="1417"/>
        </w:tabs>
        <w:ind w:left="1417" w:hanging="567"/>
      </w:pPr>
      <w:rPr>
        <w:rFonts w:ascii="Times New Roman" w:eastAsia="Times New Roman" w:hAnsi="Times New Roman" w:cs="Times New Roman"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6" w15:restartNumberingAfterBreak="0">
    <w:nsid w:val="7F356A48"/>
    <w:multiLevelType w:val="hybridMultilevel"/>
    <w:tmpl w:val="A22AB39C"/>
    <w:lvl w:ilvl="0" w:tplc="4FCC962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6"/>
  </w:num>
  <w:num w:numId="2">
    <w:abstractNumId w:val="22"/>
  </w:num>
  <w:num w:numId="3">
    <w:abstractNumId w:val="43"/>
  </w:num>
  <w:num w:numId="4">
    <w:abstractNumId w:val="11"/>
  </w:num>
  <w:num w:numId="5">
    <w:abstractNumId w:val="25"/>
  </w:num>
  <w:num w:numId="6">
    <w:abstractNumId w:val="20"/>
  </w:num>
  <w:num w:numId="7">
    <w:abstractNumId w:val="23"/>
  </w:num>
  <w:num w:numId="8">
    <w:abstractNumId w:val="39"/>
  </w:num>
  <w:num w:numId="9">
    <w:abstractNumId w:val="15"/>
  </w:num>
  <w:num w:numId="10">
    <w:abstractNumId w:val="3"/>
  </w:num>
  <w:num w:numId="11">
    <w:abstractNumId w:val="12"/>
  </w:num>
  <w:num w:numId="12">
    <w:abstractNumId w:val="12"/>
  </w:num>
  <w:num w:numId="13">
    <w:abstractNumId w:val="12"/>
  </w:num>
  <w:num w:numId="14">
    <w:abstractNumId w:val="12"/>
  </w:num>
  <w:num w:numId="15">
    <w:abstractNumId w:val="1"/>
  </w:num>
  <w:num w:numId="16">
    <w:abstractNumId w:val="0"/>
  </w:num>
  <w:num w:numId="17">
    <w:abstractNumId w:val="30"/>
  </w:num>
  <w:num w:numId="18">
    <w:abstractNumId w:val="21"/>
  </w:num>
  <w:num w:numId="19">
    <w:abstractNumId w:val="14"/>
  </w:num>
  <w:num w:numId="20">
    <w:abstractNumId w:val="7"/>
  </w:num>
  <w:num w:numId="21">
    <w:abstractNumId w:val="6"/>
  </w:num>
  <w:num w:numId="22">
    <w:abstractNumId w:val="36"/>
  </w:num>
  <w:num w:numId="23">
    <w:abstractNumId w:val="35"/>
  </w:num>
  <w:num w:numId="24">
    <w:abstractNumId w:val="40"/>
  </w:num>
  <w:num w:numId="25">
    <w:abstractNumId w:val="13"/>
  </w:num>
  <w:num w:numId="26">
    <w:abstractNumId w:val="24"/>
  </w:num>
  <w:num w:numId="27">
    <w:abstractNumId w:val="27"/>
  </w:num>
  <w:num w:numId="28">
    <w:abstractNumId w:val="26"/>
  </w:num>
  <w:num w:numId="29">
    <w:abstractNumId w:val="2"/>
  </w:num>
  <w:num w:numId="30">
    <w:abstractNumId w:val="28"/>
  </w:num>
  <w:num w:numId="31">
    <w:abstractNumId w:val="19"/>
  </w:num>
  <w:num w:numId="32">
    <w:abstractNumId w:val="4"/>
  </w:num>
  <w:num w:numId="33">
    <w:abstractNumId w:val="45"/>
  </w:num>
  <w:num w:numId="34">
    <w:abstractNumId w:val="34"/>
  </w:num>
  <w:num w:numId="35">
    <w:abstractNumId w:val="9"/>
  </w:num>
  <w:num w:numId="36">
    <w:abstractNumId w:val="17"/>
  </w:num>
  <w:num w:numId="37">
    <w:abstractNumId w:val="44"/>
  </w:num>
  <w:num w:numId="38">
    <w:abstractNumId w:val="18"/>
  </w:num>
  <w:num w:numId="39">
    <w:abstractNumId w:val="37"/>
  </w:num>
  <w:num w:numId="40">
    <w:abstractNumId w:val="41"/>
  </w:num>
  <w:num w:numId="41">
    <w:abstractNumId w:val="5"/>
  </w:num>
  <w:num w:numId="42">
    <w:abstractNumId w:val="38"/>
  </w:num>
  <w:num w:numId="43">
    <w:abstractNumId w:val="10"/>
  </w:num>
  <w:num w:numId="44">
    <w:abstractNumId w:val="8"/>
  </w:num>
  <w:num w:numId="45">
    <w:abstractNumId w:val="33"/>
  </w:num>
  <w:num w:numId="46">
    <w:abstractNumId w:val="31"/>
  </w:num>
  <w:num w:numId="47">
    <w:abstractNumId w:val="32"/>
  </w:num>
  <w:num w:numId="48">
    <w:abstractNumId w:val="46"/>
  </w:num>
  <w:num w:numId="49">
    <w:abstractNumId w:val="29"/>
  </w:num>
  <w:num w:numId="50">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activeWritingStyle w:appName="MSWord" w:lang="it-IT" w:vendorID="64" w:dllVersion="131078" w:nlCheck="1" w:checkStyle="0"/>
  <w:activeWritingStyle w:appName="MSWord" w:lang="en-GB" w:vendorID="64" w:dllVersion="131078" w:nlCheck="1" w:checkStyle="1"/>
  <w:activeWritingStyle w:appName="MSWord" w:lang="fr-BE" w:vendorID="64" w:dllVersion="131078" w:nlCheck="1" w:checkStyle="0"/>
  <w:activeWritingStyle w:appName="MSWord" w:lang="de-DE" w:vendorID="64" w:dllVersion="131078" w:nlCheck="1" w:checkStyle="0"/>
  <w:activeWritingStyle w:appName="MSWord" w:lang="es-ES" w:vendorID="64" w:dllVersion="131078" w:nlCheck="1" w:checkStyle="0"/>
  <w:activeWritingStyle w:appName="MSWord" w:lang="fi-FI" w:vendorID="64" w:dllVersion="131078" w:nlCheck="1" w:checkStyle="0"/>
  <w:activeWritingStyle w:appName="MSWord" w:lang="pt-PT" w:vendorID="64" w:dllVersion="131078" w:nlCheck="1" w:checkStyle="0"/>
  <w:activeWritingStyle w:appName="MSWord" w:lang="nl-NL" w:vendorID="64" w:dllVersion="131078" w:nlCheck="1" w:checkStyle="0"/>
  <w:activeWritingStyle w:appName="MSWord" w:lang="da-DK" w:vendorID="64" w:dllVersion="131078" w:nlCheck="1" w:checkStyle="0"/>
  <w:activeWritingStyle w:appName="MSWord" w:lang="en-NZ" w:vendorID="64" w:dllVersion="131078" w:nlCheck="1" w:checkStyle="1"/>
  <w:activeWritingStyle w:appName="MSWord" w:lang="en-IE" w:vendorID="64" w:dllVersion="131078" w:nlCheck="1" w:checkStyle="1"/>
  <w:activeWritingStyle w:appName="MSWord" w:lang="fr-FR" w:vendorID="64" w:dllVersion="131078" w:nlCheck="1" w:checkStyle="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de la"/>
    <w:docVar w:name="LW_ANNEX_NBR_FIRST" w:val="2"/>
    <w:docVar w:name="LW_ANNEX_NBR_LAST" w:val="2"/>
    <w:docVar w:name="LW_ANNEX_UNIQUE" w:val="0"/>
    <w:docVar w:name="LW_CORRIGENDUM" w:val="&lt;UNUSED&gt;"/>
    <w:docVar w:name="LW_COVERPAGE_EXISTS" w:val="True"/>
    <w:docVar w:name="LW_COVERPAGE_GUID" w:val="D83F79FF-2E38-4687-93F1-00742FE666E3"/>
    <w:docVar w:name="LW_COVERPAGE_TYPE" w:val="1"/>
    <w:docVar w:name="LW_CROSSREFERENCE" w:val="&lt;UNUSED&gt;"/>
    <w:docVar w:name="LW_DocType" w:val="_GENEN"/>
    <w:docVar w:name="LW_EMISSION" w:val="17.2.2023"/>
    <w:docVar w:name="LW_EMISSION_ISODATE" w:val="2023-02-17"/>
    <w:docVar w:name="LW_EMISSION_LOCATION" w:val="BRX"/>
    <w:docVar w:name="LW_EMISSION_PREFIX" w:val="Bruselas, "/>
    <w:docVar w:name="LW_EMISSION_SUFFIX" w:val=" "/>
    <w:docVar w:name="LW_ID_DOCTYPE_NONLW" w:val="CP-036"/>
    <w:docVar w:name="LW_LANGUE" w:val="ES"/>
    <w:docVar w:name="LW_LEVEL_OF_SENSITIVITY" w:val="Standard treatment"/>
    <w:docVar w:name="LW_NOM.INST" w:val="COMISIÓN EUROPEA"/>
    <w:docVar w:name="LW_NOM.INST_JOINTDOC" w:val="&lt;EMPTY&gt;"/>
    <w:docVar w:name="LW_OBJETACTEPRINCIPAL.CP" w:val="relativa a la firma, en nombre de la Unión Europea, del Acuerdo de Libre Comercio entre la unión Europea y Nueva Zelanda_x000d__x000d__x000b__x000d__x000d__x000b__x000d__x000d__x000b_"/>
    <w:docVar w:name="LW_PART_NBR" w:val="1"/>
    <w:docVar w:name="LW_PART_NBR_TOTAL" w:val="1"/>
    <w:docVar w:name="LW_REF.INST.NEW" w:val="COM"/>
    <w:docVar w:name="LW_REF.INST.NEW_ADOPTED" w:val="final"/>
    <w:docVar w:name="LW_REF.INST.NEW_TEXT" w:val="(2023) 8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EXO_x000b_"/>
    <w:docVar w:name="LW_TYPEACTEPRINCIPAL.CP" w:val="Propuesta de Decisión del Consejo"/>
    <w:docVar w:name="LwApiVersions" w:val="LW4CoDe 1.23.2.0; LW 8.0, Build 20211117"/>
  </w:docVars>
  <w:rsids>
    <w:rsidRoot w:val="005846A5"/>
    <w:rsid w:val="000041DA"/>
    <w:rsid w:val="00007A54"/>
    <w:rsid w:val="0001003C"/>
    <w:rsid w:val="00011415"/>
    <w:rsid w:val="00011A50"/>
    <w:rsid w:val="00011A67"/>
    <w:rsid w:val="00014816"/>
    <w:rsid w:val="00014859"/>
    <w:rsid w:val="00017748"/>
    <w:rsid w:val="000207E6"/>
    <w:rsid w:val="000247E0"/>
    <w:rsid w:val="0002521C"/>
    <w:rsid w:val="000253B1"/>
    <w:rsid w:val="0002674B"/>
    <w:rsid w:val="00027B3E"/>
    <w:rsid w:val="000370DD"/>
    <w:rsid w:val="00037452"/>
    <w:rsid w:val="000405C0"/>
    <w:rsid w:val="000406E9"/>
    <w:rsid w:val="00041CFD"/>
    <w:rsid w:val="000449B4"/>
    <w:rsid w:val="000458A4"/>
    <w:rsid w:val="0005086A"/>
    <w:rsid w:val="0005192D"/>
    <w:rsid w:val="00054C4B"/>
    <w:rsid w:val="00056081"/>
    <w:rsid w:val="00056D10"/>
    <w:rsid w:val="000612B6"/>
    <w:rsid w:val="000617A8"/>
    <w:rsid w:val="00067F31"/>
    <w:rsid w:val="00072FC4"/>
    <w:rsid w:val="00075910"/>
    <w:rsid w:val="0008085C"/>
    <w:rsid w:val="000815AC"/>
    <w:rsid w:val="00083FBC"/>
    <w:rsid w:val="000860F7"/>
    <w:rsid w:val="000867FF"/>
    <w:rsid w:val="00087751"/>
    <w:rsid w:val="00091B6D"/>
    <w:rsid w:val="00092472"/>
    <w:rsid w:val="0009523E"/>
    <w:rsid w:val="0009569C"/>
    <w:rsid w:val="000A3826"/>
    <w:rsid w:val="000A428E"/>
    <w:rsid w:val="000A4D99"/>
    <w:rsid w:val="000A4FE6"/>
    <w:rsid w:val="000A63E6"/>
    <w:rsid w:val="000B2884"/>
    <w:rsid w:val="000B2993"/>
    <w:rsid w:val="000B3757"/>
    <w:rsid w:val="000B63EC"/>
    <w:rsid w:val="000B769D"/>
    <w:rsid w:val="000B78D6"/>
    <w:rsid w:val="000C1C56"/>
    <w:rsid w:val="000C4090"/>
    <w:rsid w:val="000C48A7"/>
    <w:rsid w:val="000C73A5"/>
    <w:rsid w:val="000D0F42"/>
    <w:rsid w:val="000D15FB"/>
    <w:rsid w:val="000D1FA6"/>
    <w:rsid w:val="000D246F"/>
    <w:rsid w:val="000D2AB5"/>
    <w:rsid w:val="000D2B33"/>
    <w:rsid w:val="000D3F45"/>
    <w:rsid w:val="000D7B09"/>
    <w:rsid w:val="000D7C3C"/>
    <w:rsid w:val="000E1C75"/>
    <w:rsid w:val="000E2E99"/>
    <w:rsid w:val="000E5430"/>
    <w:rsid w:val="000F467B"/>
    <w:rsid w:val="000F67EA"/>
    <w:rsid w:val="000F7030"/>
    <w:rsid w:val="00100E1B"/>
    <w:rsid w:val="00101B99"/>
    <w:rsid w:val="00102C87"/>
    <w:rsid w:val="00106CBB"/>
    <w:rsid w:val="00111126"/>
    <w:rsid w:val="0011326D"/>
    <w:rsid w:val="00115A16"/>
    <w:rsid w:val="00117BED"/>
    <w:rsid w:val="001221B2"/>
    <w:rsid w:val="00123029"/>
    <w:rsid w:val="00123647"/>
    <w:rsid w:val="0012661D"/>
    <w:rsid w:val="0012665C"/>
    <w:rsid w:val="00131BD0"/>
    <w:rsid w:val="00131E83"/>
    <w:rsid w:val="00131FC4"/>
    <w:rsid w:val="0013295C"/>
    <w:rsid w:val="001359D6"/>
    <w:rsid w:val="00136EF8"/>
    <w:rsid w:val="00140A04"/>
    <w:rsid w:val="00141B93"/>
    <w:rsid w:val="0014406C"/>
    <w:rsid w:val="00144A41"/>
    <w:rsid w:val="00145340"/>
    <w:rsid w:val="001458C3"/>
    <w:rsid w:val="00151AC8"/>
    <w:rsid w:val="00151D0B"/>
    <w:rsid w:val="0015334C"/>
    <w:rsid w:val="00156CB3"/>
    <w:rsid w:val="00156D7D"/>
    <w:rsid w:val="0016025F"/>
    <w:rsid w:val="00161C18"/>
    <w:rsid w:val="001626F4"/>
    <w:rsid w:val="00164724"/>
    <w:rsid w:val="00164E11"/>
    <w:rsid w:val="00167BA6"/>
    <w:rsid w:val="00171354"/>
    <w:rsid w:val="00171F08"/>
    <w:rsid w:val="001725EF"/>
    <w:rsid w:val="0017296A"/>
    <w:rsid w:val="0017454A"/>
    <w:rsid w:val="0017477F"/>
    <w:rsid w:val="00174E40"/>
    <w:rsid w:val="00174EC6"/>
    <w:rsid w:val="00180BC5"/>
    <w:rsid w:val="001825B4"/>
    <w:rsid w:val="00182940"/>
    <w:rsid w:val="00182D8F"/>
    <w:rsid w:val="001840C3"/>
    <w:rsid w:val="00185E6B"/>
    <w:rsid w:val="00185FC6"/>
    <w:rsid w:val="001915AA"/>
    <w:rsid w:val="00191848"/>
    <w:rsid w:val="00191ADA"/>
    <w:rsid w:val="001921B3"/>
    <w:rsid w:val="00196049"/>
    <w:rsid w:val="00197092"/>
    <w:rsid w:val="001A1051"/>
    <w:rsid w:val="001A3446"/>
    <w:rsid w:val="001A3904"/>
    <w:rsid w:val="001A6D97"/>
    <w:rsid w:val="001B0471"/>
    <w:rsid w:val="001B04E5"/>
    <w:rsid w:val="001B6B08"/>
    <w:rsid w:val="001B7B77"/>
    <w:rsid w:val="001C3FC7"/>
    <w:rsid w:val="001D1933"/>
    <w:rsid w:val="001D2AA8"/>
    <w:rsid w:val="001D47F7"/>
    <w:rsid w:val="001D4E5A"/>
    <w:rsid w:val="001D60D8"/>
    <w:rsid w:val="001D6511"/>
    <w:rsid w:val="001D6647"/>
    <w:rsid w:val="001D7105"/>
    <w:rsid w:val="001D794C"/>
    <w:rsid w:val="001D7B23"/>
    <w:rsid w:val="001D7C49"/>
    <w:rsid w:val="001E017D"/>
    <w:rsid w:val="001E10A0"/>
    <w:rsid w:val="001E3607"/>
    <w:rsid w:val="001E3750"/>
    <w:rsid w:val="001E44D4"/>
    <w:rsid w:val="001E4569"/>
    <w:rsid w:val="001F0AAB"/>
    <w:rsid w:val="001F33C6"/>
    <w:rsid w:val="001F3F03"/>
    <w:rsid w:val="001F413B"/>
    <w:rsid w:val="001F4835"/>
    <w:rsid w:val="001F5874"/>
    <w:rsid w:val="001F59C5"/>
    <w:rsid w:val="001F62BC"/>
    <w:rsid w:val="001F7964"/>
    <w:rsid w:val="0020127F"/>
    <w:rsid w:val="00201F75"/>
    <w:rsid w:val="00204F63"/>
    <w:rsid w:val="0020739D"/>
    <w:rsid w:val="00211B89"/>
    <w:rsid w:val="00215329"/>
    <w:rsid w:val="002159EB"/>
    <w:rsid w:val="00217971"/>
    <w:rsid w:val="002207D5"/>
    <w:rsid w:val="00220AE0"/>
    <w:rsid w:val="002213D4"/>
    <w:rsid w:val="0022170F"/>
    <w:rsid w:val="0022250D"/>
    <w:rsid w:val="0022341A"/>
    <w:rsid w:val="0022543E"/>
    <w:rsid w:val="00225834"/>
    <w:rsid w:val="00234D95"/>
    <w:rsid w:val="00237758"/>
    <w:rsid w:val="0024027D"/>
    <w:rsid w:val="0024283F"/>
    <w:rsid w:val="00242AF2"/>
    <w:rsid w:val="00244CB8"/>
    <w:rsid w:val="0024590B"/>
    <w:rsid w:val="00246F33"/>
    <w:rsid w:val="0024736C"/>
    <w:rsid w:val="00250F40"/>
    <w:rsid w:val="002514F4"/>
    <w:rsid w:val="00253109"/>
    <w:rsid w:val="00254243"/>
    <w:rsid w:val="002544AD"/>
    <w:rsid w:val="002553F2"/>
    <w:rsid w:val="002555F1"/>
    <w:rsid w:val="0025703C"/>
    <w:rsid w:val="00262834"/>
    <w:rsid w:val="00266C8C"/>
    <w:rsid w:val="00270E5B"/>
    <w:rsid w:val="00273E82"/>
    <w:rsid w:val="00274086"/>
    <w:rsid w:val="00275BB1"/>
    <w:rsid w:val="002772D9"/>
    <w:rsid w:val="00282319"/>
    <w:rsid w:val="00284A58"/>
    <w:rsid w:val="00286BDA"/>
    <w:rsid w:val="00286F82"/>
    <w:rsid w:val="00290C5D"/>
    <w:rsid w:val="00291D75"/>
    <w:rsid w:val="002925B9"/>
    <w:rsid w:val="0029417F"/>
    <w:rsid w:val="002945F3"/>
    <w:rsid w:val="00295747"/>
    <w:rsid w:val="00297E11"/>
    <w:rsid w:val="00297EF6"/>
    <w:rsid w:val="002A000E"/>
    <w:rsid w:val="002A0FEB"/>
    <w:rsid w:val="002A105A"/>
    <w:rsid w:val="002A177B"/>
    <w:rsid w:val="002A1B24"/>
    <w:rsid w:val="002A5B68"/>
    <w:rsid w:val="002B28C5"/>
    <w:rsid w:val="002B2AFA"/>
    <w:rsid w:val="002B2C9B"/>
    <w:rsid w:val="002B3EB5"/>
    <w:rsid w:val="002B6643"/>
    <w:rsid w:val="002B74F6"/>
    <w:rsid w:val="002C1F3C"/>
    <w:rsid w:val="002C2564"/>
    <w:rsid w:val="002C2E2C"/>
    <w:rsid w:val="002C465A"/>
    <w:rsid w:val="002D0849"/>
    <w:rsid w:val="002D1181"/>
    <w:rsid w:val="002D19D1"/>
    <w:rsid w:val="002D1EFE"/>
    <w:rsid w:val="002D283B"/>
    <w:rsid w:val="002D3246"/>
    <w:rsid w:val="002D3432"/>
    <w:rsid w:val="002D4BF8"/>
    <w:rsid w:val="002D572D"/>
    <w:rsid w:val="002D5B64"/>
    <w:rsid w:val="002E036C"/>
    <w:rsid w:val="002E1AE7"/>
    <w:rsid w:val="002E2FCA"/>
    <w:rsid w:val="002E46F1"/>
    <w:rsid w:val="002E5C12"/>
    <w:rsid w:val="002E5F7D"/>
    <w:rsid w:val="002E736B"/>
    <w:rsid w:val="002F0FB8"/>
    <w:rsid w:val="002F1116"/>
    <w:rsid w:val="002F1CB9"/>
    <w:rsid w:val="002F2D8D"/>
    <w:rsid w:val="002F7FD2"/>
    <w:rsid w:val="00301C5D"/>
    <w:rsid w:val="00303215"/>
    <w:rsid w:val="003041C6"/>
    <w:rsid w:val="00304C1B"/>
    <w:rsid w:val="00304DEB"/>
    <w:rsid w:val="0030542E"/>
    <w:rsid w:val="003063A0"/>
    <w:rsid w:val="003106A3"/>
    <w:rsid w:val="0031077A"/>
    <w:rsid w:val="00312178"/>
    <w:rsid w:val="00316D9A"/>
    <w:rsid w:val="00320425"/>
    <w:rsid w:val="00323DF1"/>
    <w:rsid w:val="003254D1"/>
    <w:rsid w:val="0033056C"/>
    <w:rsid w:val="003308F1"/>
    <w:rsid w:val="003317EC"/>
    <w:rsid w:val="003326CB"/>
    <w:rsid w:val="00335A55"/>
    <w:rsid w:val="00336BD4"/>
    <w:rsid w:val="00337F16"/>
    <w:rsid w:val="003408A6"/>
    <w:rsid w:val="00342099"/>
    <w:rsid w:val="00344E99"/>
    <w:rsid w:val="003456B0"/>
    <w:rsid w:val="00351955"/>
    <w:rsid w:val="003520FE"/>
    <w:rsid w:val="00355EE7"/>
    <w:rsid w:val="00355FC2"/>
    <w:rsid w:val="0035642F"/>
    <w:rsid w:val="00356A3C"/>
    <w:rsid w:val="00357CC4"/>
    <w:rsid w:val="00365804"/>
    <w:rsid w:val="00365A1E"/>
    <w:rsid w:val="00367001"/>
    <w:rsid w:val="00371131"/>
    <w:rsid w:val="00372FF9"/>
    <w:rsid w:val="00374C6F"/>
    <w:rsid w:val="00376FF1"/>
    <w:rsid w:val="0038027C"/>
    <w:rsid w:val="0038061B"/>
    <w:rsid w:val="003812B9"/>
    <w:rsid w:val="00382F15"/>
    <w:rsid w:val="003849AA"/>
    <w:rsid w:val="00385B08"/>
    <w:rsid w:val="00387240"/>
    <w:rsid w:val="003876D2"/>
    <w:rsid w:val="00390622"/>
    <w:rsid w:val="0039090B"/>
    <w:rsid w:val="00391072"/>
    <w:rsid w:val="00391920"/>
    <w:rsid w:val="00392040"/>
    <w:rsid w:val="00396077"/>
    <w:rsid w:val="0039677B"/>
    <w:rsid w:val="00396F6C"/>
    <w:rsid w:val="003A0873"/>
    <w:rsid w:val="003A0A54"/>
    <w:rsid w:val="003A0BAC"/>
    <w:rsid w:val="003A31E7"/>
    <w:rsid w:val="003A4248"/>
    <w:rsid w:val="003A7377"/>
    <w:rsid w:val="003B278E"/>
    <w:rsid w:val="003B2835"/>
    <w:rsid w:val="003B3A2B"/>
    <w:rsid w:val="003B3CB9"/>
    <w:rsid w:val="003B4BBB"/>
    <w:rsid w:val="003C03B7"/>
    <w:rsid w:val="003C1166"/>
    <w:rsid w:val="003C380D"/>
    <w:rsid w:val="003C51C2"/>
    <w:rsid w:val="003D12D6"/>
    <w:rsid w:val="003D2D15"/>
    <w:rsid w:val="003D38D5"/>
    <w:rsid w:val="003D4721"/>
    <w:rsid w:val="003D5361"/>
    <w:rsid w:val="003D604E"/>
    <w:rsid w:val="003D6C44"/>
    <w:rsid w:val="003D6D38"/>
    <w:rsid w:val="003E2043"/>
    <w:rsid w:val="003E3460"/>
    <w:rsid w:val="003E49D3"/>
    <w:rsid w:val="003E4D91"/>
    <w:rsid w:val="003E4DED"/>
    <w:rsid w:val="003E681A"/>
    <w:rsid w:val="003E6A5F"/>
    <w:rsid w:val="003F010B"/>
    <w:rsid w:val="003F460E"/>
    <w:rsid w:val="003F4CA0"/>
    <w:rsid w:val="003F53BD"/>
    <w:rsid w:val="003F552E"/>
    <w:rsid w:val="003F7522"/>
    <w:rsid w:val="003F777B"/>
    <w:rsid w:val="003F7C2A"/>
    <w:rsid w:val="00400764"/>
    <w:rsid w:val="0040348C"/>
    <w:rsid w:val="00405515"/>
    <w:rsid w:val="00407216"/>
    <w:rsid w:val="00407A11"/>
    <w:rsid w:val="00410588"/>
    <w:rsid w:val="0041298C"/>
    <w:rsid w:val="00413B0F"/>
    <w:rsid w:val="00415D5B"/>
    <w:rsid w:val="004175E1"/>
    <w:rsid w:val="00421374"/>
    <w:rsid w:val="00423F99"/>
    <w:rsid w:val="00425327"/>
    <w:rsid w:val="00426C28"/>
    <w:rsid w:val="00427E40"/>
    <w:rsid w:val="0043365F"/>
    <w:rsid w:val="00434270"/>
    <w:rsid w:val="00434BDE"/>
    <w:rsid w:val="0043699A"/>
    <w:rsid w:val="004402C5"/>
    <w:rsid w:val="0044089D"/>
    <w:rsid w:val="00443C84"/>
    <w:rsid w:val="00445F2C"/>
    <w:rsid w:val="00446082"/>
    <w:rsid w:val="00446EA1"/>
    <w:rsid w:val="00455168"/>
    <w:rsid w:val="0045517C"/>
    <w:rsid w:val="0045521B"/>
    <w:rsid w:val="00462C5A"/>
    <w:rsid w:val="00462CBB"/>
    <w:rsid w:val="00465B83"/>
    <w:rsid w:val="00466B29"/>
    <w:rsid w:val="0047766E"/>
    <w:rsid w:val="004825B2"/>
    <w:rsid w:val="00483D11"/>
    <w:rsid w:val="00484858"/>
    <w:rsid w:val="0048506E"/>
    <w:rsid w:val="004876F3"/>
    <w:rsid w:val="00487F2F"/>
    <w:rsid w:val="00490932"/>
    <w:rsid w:val="00490AD2"/>
    <w:rsid w:val="004911EA"/>
    <w:rsid w:val="00491ACF"/>
    <w:rsid w:val="00492609"/>
    <w:rsid w:val="004970B1"/>
    <w:rsid w:val="004A50D2"/>
    <w:rsid w:val="004A63D7"/>
    <w:rsid w:val="004A6848"/>
    <w:rsid w:val="004A783E"/>
    <w:rsid w:val="004A7859"/>
    <w:rsid w:val="004B0F78"/>
    <w:rsid w:val="004B1ACC"/>
    <w:rsid w:val="004B23EC"/>
    <w:rsid w:val="004B421C"/>
    <w:rsid w:val="004C1147"/>
    <w:rsid w:val="004C2945"/>
    <w:rsid w:val="004C3063"/>
    <w:rsid w:val="004C5516"/>
    <w:rsid w:val="004C655D"/>
    <w:rsid w:val="004C6FDA"/>
    <w:rsid w:val="004C71A4"/>
    <w:rsid w:val="004D0EAB"/>
    <w:rsid w:val="004D202F"/>
    <w:rsid w:val="004D2EAA"/>
    <w:rsid w:val="004D2EFA"/>
    <w:rsid w:val="004D48A1"/>
    <w:rsid w:val="004D552A"/>
    <w:rsid w:val="004E08DC"/>
    <w:rsid w:val="004E09B5"/>
    <w:rsid w:val="004E30A8"/>
    <w:rsid w:val="004E3767"/>
    <w:rsid w:val="004E6C26"/>
    <w:rsid w:val="004F042F"/>
    <w:rsid w:val="004F0C33"/>
    <w:rsid w:val="004F1F3A"/>
    <w:rsid w:val="004F23C7"/>
    <w:rsid w:val="004F289E"/>
    <w:rsid w:val="004F3B20"/>
    <w:rsid w:val="004F70AD"/>
    <w:rsid w:val="00501C0B"/>
    <w:rsid w:val="00502385"/>
    <w:rsid w:val="00506DD2"/>
    <w:rsid w:val="0050791D"/>
    <w:rsid w:val="005115B2"/>
    <w:rsid w:val="00511989"/>
    <w:rsid w:val="00512D3E"/>
    <w:rsid w:val="00515A6D"/>
    <w:rsid w:val="005176C6"/>
    <w:rsid w:val="00517AFA"/>
    <w:rsid w:val="00517F1E"/>
    <w:rsid w:val="00520634"/>
    <w:rsid w:val="005211BF"/>
    <w:rsid w:val="0052231B"/>
    <w:rsid w:val="005237A1"/>
    <w:rsid w:val="0053148A"/>
    <w:rsid w:val="00531B62"/>
    <w:rsid w:val="00534A27"/>
    <w:rsid w:val="00535751"/>
    <w:rsid w:val="00543C5F"/>
    <w:rsid w:val="00545138"/>
    <w:rsid w:val="005468A4"/>
    <w:rsid w:val="005478E4"/>
    <w:rsid w:val="00552A32"/>
    <w:rsid w:val="005555EB"/>
    <w:rsid w:val="00555849"/>
    <w:rsid w:val="0055660B"/>
    <w:rsid w:val="00560825"/>
    <w:rsid w:val="00560940"/>
    <w:rsid w:val="00563E58"/>
    <w:rsid w:val="0056454D"/>
    <w:rsid w:val="005663BB"/>
    <w:rsid w:val="00570CD7"/>
    <w:rsid w:val="00572FA0"/>
    <w:rsid w:val="00573235"/>
    <w:rsid w:val="00575022"/>
    <w:rsid w:val="005750EC"/>
    <w:rsid w:val="0057562C"/>
    <w:rsid w:val="00575BE8"/>
    <w:rsid w:val="00576FA0"/>
    <w:rsid w:val="0057713A"/>
    <w:rsid w:val="00577F2C"/>
    <w:rsid w:val="00581A4D"/>
    <w:rsid w:val="005846A5"/>
    <w:rsid w:val="005862C6"/>
    <w:rsid w:val="0058682D"/>
    <w:rsid w:val="00591446"/>
    <w:rsid w:val="005923C6"/>
    <w:rsid w:val="00594C98"/>
    <w:rsid w:val="00597109"/>
    <w:rsid w:val="005974AB"/>
    <w:rsid w:val="005A31EC"/>
    <w:rsid w:val="005A6D84"/>
    <w:rsid w:val="005A7418"/>
    <w:rsid w:val="005B25B3"/>
    <w:rsid w:val="005B2FFC"/>
    <w:rsid w:val="005B6695"/>
    <w:rsid w:val="005C1DE3"/>
    <w:rsid w:val="005C4936"/>
    <w:rsid w:val="005D11D1"/>
    <w:rsid w:val="005D191D"/>
    <w:rsid w:val="005D1AC2"/>
    <w:rsid w:val="005D315B"/>
    <w:rsid w:val="005D3664"/>
    <w:rsid w:val="005D3C88"/>
    <w:rsid w:val="005D5FF9"/>
    <w:rsid w:val="005D619B"/>
    <w:rsid w:val="005E0845"/>
    <w:rsid w:val="005E17CB"/>
    <w:rsid w:val="005E5406"/>
    <w:rsid w:val="005E6905"/>
    <w:rsid w:val="005E6ECE"/>
    <w:rsid w:val="005F1028"/>
    <w:rsid w:val="005F45C3"/>
    <w:rsid w:val="005F5494"/>
    <w:rsid w:val="005F793E"/>
    <w:rsid w:val="0060032A"/>
    <w:rsid w:val="00604699"/>
    <w:rsid w:val="00605B78"/>
    <w:rsid w:val="00611B30"/>
    <w:rsid w:val="00612893"/>
    <w:rsid w:val="00614368"/>
    <w:rsid w:val="00614B3B"/>
    <w:rsid w:val="00615579"/>
    <w:rsid w:val="00615C14"/>
    <w:rsid w:val="006164E1"/>
    <w:rsid w:val="00620ECE"/>
    <w:rsid w:val="006230D4"/>
    <w:rsid w:val="00624461"/>
    <w:rsid w:val="00624C6D"/>
    <w:rsid w:val="00627335"/>
    <w:rsid w:val="00627EA9"/>
    <w:rsid w:val="006316C9"/>
    <w:rsid w:val="006365AB"/>
    <w:rsid w:val="0063796E"/>
    <w:rsid w:val="00641466"/>
    <w:rsid w:val="00643193"/>
    <w:rsid w:val="006453D4"/>
    <w:rsid w:val="00650722"/>
    <w:rsid w:val="00650CC5"/>
    <w:rsid w:val="0065291B"/>
    <w:rsid w:val="006559B8"/>
    <w:rsid w:val="006609FB"/>
    <w:rsid w:val="006618C5"/>
    <w:rsid w:val="006674B0"/>
    <w:rsid w:val="006675F9"/>
    <w:rsid w:val="00670773"/>
    <w:rsid w:val="006718E4"/>
    <w:rsid w:val="00673217"/>
    <w:rsid w:val="00673FFD"/>
    <w:rsid w:val="00675843"/>
    <w:rsid w:val="006771E9"/>
    <w:rsid w:val="00677863"/>
    <w:rsid w:val="00677D9A"/>
    <w:rsid w:val="00681EB1"/>
    <w:rsid w:val="00682FEA"/>
    <w:rsid w:val="00684FF2"/>
    <w:rsid w:val="006865E6"/>
    <w:rsid w:val="00687E56"/>
    <w:rsid w:val="0069240B"/>
    <w:rsid w:val="0069311C"/>
    <w:rsid w:val="006937B9"/>
    <w:rsid w:val="006948A9"/>
    <w:rsid w:val="006955A7"/>
    <w:rsid w:val="006A0D97"/>
    <w:rsid w:val="006A5E54"/>
    <w:rsid w:val="006A7D9A"/>
    <w:rsid w:val="006B0BD1"/>
    <w:rsid w:val="006B21F6"/>
    <w:rsid w:val="006B3FE1"/>
    <w:rsid w:val="006B4A49"/>
    <w:rsid w:val="006B513B"/>
    <w:rsid w:val="006C0035"/>
    <w:rsid w:val="006C0926"/>
    <w:rsid w:val="006C612F"/>
    <w:rsid w:val="006C6C26"/>
    <w:rsid w:val="006D2C19"/>
    <w:rsid w:val="006D5BD5"/>
    <w:rsid w:val="006D6BE9"/>
    <w:rsid w:val="006E5355"/>
    <w:rsid w:val="006E5564"/>
    <w:rsid w:val="006E6E7E"/>
    <w:rsid w:val="006E7B4B"/>
    <w:rsid w:val="006F0331"/>
    <w:rsid w:val="006F22F6"/>
    <w:rsid w:val="006F3E3F"/>
    <w:rsid w:val="006F7CF4"/>
    <w:rsid w:val="0070108B"/>
    <w:rsid w:val="00701E04"/>
    <w:rsid w:val="007037E7"/>
    <w:rsid w:val="00704625"/>
    <w:rsid w:val="00704C8A"/>
    <w:rsid w:val="00705B42"/>
    <w:rsid w:val="007072EE"/>
    <w:rsid w:val="0071095D"/>
    <w:rsid w:val="00711FD8"/>
    <w:rsid w:val="007145D7"/>
    <w:rsid w:val="00715835"/>
    <w:rsid w:val="00720475"/>
    <w:rsid w:val="00721C4D"/>
    <w:rsid w:val="00724563"/>
    <w:rsid w:val="00724ECC"/>
    <w:rsid w:val="00725FA2"/>
    <w:rsid w:val="00726FCA"/>
    <w:rsid w:val="00727118"/>
    <w:rsid w:val="00727AA6"/>
    <w:rsid w:val="00735AB8"/>
    <w:rsid w:val="00736106"/>
    <w:rsid w:val="0074051B"/>
    <w:rsid w:val="007424BA"/>
    <w:rsid w:val="00743D88"/>
    <w:rsid w:val="00744A4D"/>
    <w:rsid w:val="00744D17"/>
    <w:rsid w:val="007500BF"/>
    <w:rsid w:val="00750FCB"/>
    <w:rsid w:val="0075123E"/>
    <w:rsid w:val="007526A3"/>
    <w:rsid w:val="0075321B"/>
    <w:rsid w:val="0075359F"/>
    <w:rsid w:val="00754CB7"/>
    <w:rsid w:val="007550BF"/>
    <w:rsid w:val="00755B97"/>
    <w:rsid w:val="007573B6"/>
    <w:rsid w:val="00761E8A"/>
    <w:rsid w:val="00763794"/>
    <w:rsid w:val="007639C9"/>
    <w:rsid w:val="00763DF1"/>
    <w:rsid w:val="0076433F"/>
    <w:rsid w:val="00764ADC"/>
    <w:rsid w:val="007651B0"/>
    <w:rsid w:val="007654CE"/>
    <w:rsid w:val="0076794C"/>
    <w:rsid w:val="0077270D"/>
    <w:rsid w:val="00775244"/>
    <w:rsid w:val="007755DC"/>
    <w:rsid w:val="0077561E"/>
    <w:rsid w:val="007756A1"/>
    <w:rsid w:val="007774C3"/>
    <w:rsid w:val="007814F7"/>
    <w:rsid w:val="00782B9A"/>
    <w:rsid w:val="0078328E"/>
    <w:rsid w:val="007838EE"/>
    <w:rsid w:val="00784441"/>
    <w:rsid w:val="00784FF2"/>
    <w:rsid w:val="00785E1E"/>
    <w:rsid w:val="0079262E"/>
    <w:rsid w:val="00796024"/>
    <w:rsid w:val="00797AC2"/>
    <w:rsid w:val="007A0ECE"/>
    <w:rsid w:val="007A3339"/>
    <w:rsid w:val="007A423F"/>
    <w:rsid w:val="007A5B13"/>
    <w:rsid w:val="007A7BCB"/>
    <w:rsid w:val="007B0C99"/>
    <w:rsid w:val="007B0D74"/>
    <w:rsid w:val="007B6A8D"/>
    <w:rsid w:val="007B6E58"/>
    <w:rsid w:val="007B75AE"/>
    <w:rsid w:val="007B7848"/>
    <w:rsid w:val="007C3339"/>
    <w:rsid w:val="007C39E3"/>
    <w:rsid w:val="007C6589"/>
    <w:rsid w:val="007C7023"/>
    <w:rsid w:val="007D0248"/>
    <w:rsid w:val="007D3DB7"/>
    <w:rsid w:val="007D5B09"/>
    <w:rsid w:val="007D62A8"/>
    <w:rsid w:val="007E1E62"/>
    <w:rsid w:val="007E2195"/>
    <w:rsid w:val="007E28EC"/>
    <w:rsid w:val="007E7A17"/>
    <w:rsid w:val="007F07CE"/>
    <w:rsid w:val="007F0FFE"/>
    <w:rsid w:val="007F38E2"/>
    <w:rsid w:val="007F5CD3"/>
    <w:rsid w:val="007F6096"/>
    <w:rsid w:val="007F612F"/>
    <w:rsid w:val="007F7819"/>
    <w:rsid w:val="007F7B42"/>
    <w:rsid w:val="00804A53"/>
    <w:rsid w:val="00805EF0"/>
    <w:rsid w:val="00814A73"/>
    <w:rsid w:val="00815C1E"/>
    <w:rsid w:val="00816BC4"/>
    <w:rsid w:val="0081789E"/>
    <w:rsid w:val="00820319"/>
    <w:rsid w:val="00820CDA"/>
    <w:rsid w:val="00820D9C"/>
    <w:rsid w:val="0082247B"/>
    <w:rsid w:val="00823C16"/>
    <w:rsid w:val="0082472A"/>
    <w:rsid w:val="00825458"/>
    <w:rsid w:val="00826220"/>
    <w:rsid w:val="00826D24"/>
    <w:rsid w:val="008302F7"/>
    <w:rsid w:val="0083043C"/>
    <w:rsid w:val="008308BD"/>
    <w:rsid w:val="008370F6"/>
    <w:rsid w:val="00837293"/>
    <w:rsid w:val="00843C9A"/>
    <w:rsid w:val="0084472E"/>
    <w:rsid w:val="008452A6"/>
    <w:rsid w:val="008467A0"/>
    <w:rsid w:val="00850C40"/>
    <w:rsid w:val="008515A7"/>
    <w:rsid w:val="00853B46"/>
    <w:rsid w:val="00857C73"/>
    <w:rsid w:val="00864761"/>
    <w:rsid w:val="00867570"/>
    <w:rsid w:val="008716BF"/>
    <w:rsid w:val="0087215F"/>
    <w:rsid w:val="00872382"/>
    <w:rsid w:val="00874463"/>
    <w:rsid w:val="0088319A"/>
    <w:rsid w:val="008844D7"/>
    <w:rsid w:val="00884A67"/>
    <w:rsid w:val="008878C2"/>
    <w:rsid w:val="008906FE"/>
    <w:rsid w:val="0089101C"/>
    <w:rsid w:val="0089399D"/>
    <w:rsid w:val="00893E0E"/>
    <w:rsid w:val="00896CD2"/>
    <w:rsid w:val="008A0B56"/>
    <w:rsid w:val="008A4161"/>
    <w:rsid w:val="008A465C"/>
    <w:rsid w:val="008A617B"/>
    <w:rsid w:val="008A7576"/>
    <w:rsid w:val="008A7F24"/>
    <w:rsid w:val="008B0268"/>
    <w:rsid w:val="008B0D4D"/>
    <w:rsid w:val="008B3082"/>
    <w:rsid w:val="008B3E59"/>
    <w:rsid w:val="008C05AD"/>
    <w:rsid w:val="008C2BB6"/>
    <w:rsid w:val="008C36E5"/>
    <w:rsid w:val="008C429F"/>
    <w:rsid w:val="008C79DB"/>
    <w:rsid w:val="008D0400"/>
    <w:rsid w:val="008D04D2"/>
    <w:rsid w:val="008D30E5"/>
    <w:rsid w:val="008D3B70"/>
    <w:rsid w:val="008D3F5F"/>
    <w:rsid w:val="008D4848"/>
    <w:rsid w:val="008D50D8"/>
    <w:rsid w:val="008D7EB1"/>
    <w:rsid w:val="008E1A03"/>
    <w:rsid w:val="008E32C0"/>
    <w:rsid w:val="008E6CE1"/>
    <w:rsid w:val="008F0F75"/>
    <w:rsid w:val="008F0F94"/>
    <w:rsid w:val="008F11FE"/>
    <w:rsid w:val="008F3E80"/>
    <w:rsid w:val="008F458A"/>
    <w:rsid w:val="008F61AD"/>
    <w:rsid w:val="008F67BE"/>
    <w:rsid w:val="00900194"/>
    <w:rsid w:val="00901A25"/>
    <w:rsid w:val="00903B45"/>
    <w:rsid w:val="009041DC"/>
    <w:rsid w:val="00907A87"/>
    <w:rsid w:val="00910A51"/>
    <w:rsid w:val="00910B34"/>
    <w:rsid w:val="0091119F"/>
    <w:rsid w:val="00911F80"/>
    <w:rsid w:val="009135EF"/>
    <w:rsid w:val="0091601A"/>
    <w:rsid w:val="00924183"/>
    <w:rsid w:val="0092599F"/>
    <w:rsid w:val="00925BB6"/>
    <w:rsid w:val="00936EE5"/>
    <w:rsid w:val="0093706E"/>
    <w:rsid w:val="00942225"/>
    <w:rsid w:val="0094226A"/>
    <w:rsid w:val="00942687"/>
    <w:rsid w:val="0094340C"/>
    <w:rsid w:val="00947CE8"/>
    <w:rsid w:val="00950B14"/>
    <w:rsid w:val="00951A1C"/>
    <w:rsid w:val="00964950"/>
    <w:rsid w:val="009700CD"/>
    <w:rsid w:val="00970954"/>
    <w:rsid w:val="00970D09"/>
    <w:rsid w:val="009724DE"/>
    <w:rsid w:val="009726E1"/>
    <w:rsid w:val="00973A72"/>
    <w:rsid w:val="00981905"/>
    <w:rsid w:val="0098270C"/>
    <w:rsid w:val="009841F6"/>
    <w:rsid w:val="0098446F"/>
    <w:rsid w:val="009846A3"/>
    <w:rsid w:val="00985966"/>
    <w:rsid w:val="009905C6"/>
    <w:rsid w:val="009913E7"/>
    <w:rsid w:val="00995506"/>
    <w:rsid w:val="009967BC"/>
    <w:rsid w:val="009A132D"/>
    <w:rsid w:val="009A1D2C"/>
    <w:rsid w:val="009A43F3"/>
    <w:rsid w:val="009A554F"/>
    <w:rsid w:val="009A64E7"/>
    <w:rsid w:val="009A719A"/>
    <w:rsid w:val="009B0C8A"/>
    <w:rsid w:val="009B0D8E"/>
    <w:rsid w:val="009B272C"/>
    <w:rsid w:val="009B2A33"/>
    <w:rsid w:val="009B4086"/>
    <w:rsid w:val="009B74E3"/>
    <w:rsid w:val="009B7522"/>
    <w:rsid w:val="009C0490"/>
    <w:rsid w:val="009C3438"/>
    <w:rsid w:val="009C45AA"/>
    <w:rsid w:val="009C4D61"/>
    <w:rsid w:val="009C6CE0"/>
    <w:rsid w:val="009D0114"/>
    <w:rsid w:val="009D15C2"/>
    <w:rsid w:val="009D31EC"/>
    <w:rsid w:val="009D703E"/>
    <w:rsid w:val="009E10E6"/>
    <w:rsid w:val="009E7878"/>
    <w:rsid w:val="009F0FE5"/>
    <w:rsid w:val="009F3259"/>
    <w:rsid w:val="00A033B7"/>
    <w:rsid w:val="00A061DB"/>
    <w:rsid w:val="00A105F9"/>
    <w:rsid w:val="00A12F9B"/>
    <w:rsid w:val="00A13804"/>
    <w:rsid w:val="00A15A7B"/>
    <w:rsid w:val="00A16142"/>
    <w:rsid w:val="00A1617B"/>
    <w:rsid w:val="00A165EB"/>
    <w:rsid w:val="00A20D7B"/>
    <w:rsid w:val="00A24057"/>
    <w:rsid w:val="00A24105"/>
    <w:rsid w:val="00A27252"/>
    <w:rsid w:val="00A27C2C"/>
    <w:rsid w:val="00A3456F"/>
    <w:rsid w:val="00A35B4C"/>
    <w:rsid w:val="00A4552D"/>
    <w:rsid w:val="00A456CC"/>
    <w:rsid w:val="00A47AF2"/>
    <w:rsid w:val="00A5017C"/>
    <w:rsid w:val="00A519C7"/>
    <w:rsid w:val="00A52CDF"/>
    <w:rsid w:val="00A53CA4"/>
    <w:rsid w:val="00A55050"/>
    <w:rsid w:val="00A55EB4"/>
    <w:rsid w:val="00A56CF2"/>
    <w:rsid w:val="00A57124"/>
    <w:rsid w:val="00A65887"/>
    <w:rsid w:val="00A65AE3"/>
    <w:rsid w:val="00A711A4"/>
    <w:rsid w:val="00A768D7"/>
    <w:rsid w:val="00A804A6"/>
    <w:rsid w:val="00A80A69"/>
    <w:rsid w:val="00A821C2"/>
    <w:rsid w:val="00A82CAA"/>
    <w:rsid w:val="00A83A74"/>
    <w:rsid w:val="00A842D5"/>
    <w:rsid w:val="00A8452C"/>
    <w:rsid w:val="00A9225C"/>
    <w:rsid w:val="00A9375E"/>
    <w:rsid w:val="00A957DB"/>
    <w:rsid w:val="00A9613B"/>
    <w:rsid w:val="00AA005A"/>
    <w:rsid w:val="00AA1F3A"/>
    <w:rsid w:val="00AA30CE"/>
    <w:rsid w:val="00AA37BD"/>
    <w:rsid w:val="00AA3A04"/>
    <w:rsid w:val="00AA5434"/>
    <w:rsid w:val="00AA73CE"/>
    <w:rsid w:val="00AB27AC"/>
    <w:rsid w:val="00AB4D76"/>
    <w:rsid w:val="00AB6CD2"/>
    <w:rsid w:val="00AC73C2"/>
    <w:rsid w:val="00AC7BEE"/>
    <w:rsid w:val="00AD020C"/>
    <w:rsid w:val="00AD13E2"/>
    <w:rsid w:val="00AD4219"/>
    <w:rsid w:val="00AD4F1C"/>
    <w:rsid w:val="00AD5794"/>
    <w:rsid w:val="00AD6D3E"/>
    <w:rsid w:val="00AD7D12"/>
    <w:rsid w:val="00AE003E"/>
    <w:rsid w:val="00AE3C9A"/>
    <w:rsid w:val="00AE677E"/>
    <w:rsid w:val="00AE6D64"/>
    <w:rsid w:val="00AE6DBA"/>
    <w:rsid w:val="00AF29FE"/>
    <w:rsid w:val="00AF530D"/>
    <w:rsid w:val="00AF5CFC"/>
    <w:rsid w:val="00AF6780"/>
    <w:rsid w:val="00AF6BCA"/>
    <w:rsid w:val="00B008CF"/>
    <w:rsid w:val="00B0127E"/>
    <w:rsid w:val="00B01529"/>
    <w:rsid w:val="00B01F5A"/>
    <w:rsid w:val="00B02B92"/>
    <w:rsid w:val="00B033A7"/>
    <w:rsid w:val="00B04988"/>
    <w:rsid w:val="00B104EA"/>
    <w:rsid w:val="00B112C8"/>
    <w:rsid w:val="00B20D5F"/>
    <w:rsid w:val="00B21C47"/>
    <w:rsid w:val="00B26D46"/>
    <w:rsid w:val="00B27ABD"/>
    <w:rsid w:val="00B31323"/>
    <w:rsid w:val="00B3741C"/>
    <w:rsid w:val="00B37DB4"/>
    <w:rsid w:val="00B40E1C"/>
    <w:rsid w:val="00B43394"/>
    <w:rsid w:val="00B51FF7"/>
    <w:rsid w:val="00B53F73"/>
    <w:rsid w:val="00B55A5E"/>
    <w:rsid w:val="00B652BD"/>
    <w:rsid w:val="00B655E8"/>
    <w:rsid w:val="00B65B98"/>
    <w:rsid w:val="00B65FC7"/>
    <w:rsid w:val="00B67670"/>
    <w:rsid w:val="00B722DD"/>
    <w:rsid w:val="00B76874"/>
    <w:rsid w:val="00B77F1E"/>
    <w:rsid w:val="00B810A4"/>
    <w:rsid w:val="00B82AC8"/>
    <w:rsid w:val="00B845E7"/>
    <w:rsid w:val="00B865CA"/>
    <w:rsid w:val="00B90005"/>
    <w:rsid w:val="00B9041F"/>
    <w:rsid w:val="00B9096D"/>
    <w:rsid w:val="00B90BE2"/>
    <w:rsid w:val="00B91568"/>
    <w:rsid w:val="00B934BE"/>
    <w:rsid w:val="00B93D6B"/>
    <w:rsid w:val="00B954BD"/>
    <w:rsid w:val="00B95546"/>
    <w:rsid w:val="00B9603A"/>
    <w:rsid w:val="00B97461"/>
    <w:rsid w:val="00BA5F30"/>
    <w:rsid w:val="00BA784F"/>
    <w:rsid w:val="00BB2A03"/>
    <w:rsid w:val="00BB6317"/>
    <w:rsid w:val="00BB779F"/>
    <w:rsid w:val="00BC0237"/>
    <w:rsid w:val="00BC0607"/>
    <w:rsid w:val="00BC0DCF"/>
    <w:rsid w:val="00BC0EAB"/>
    <w:rsid w:val="00BC3FE8"/>
    <w:rsid w:val="00BC4750"/>
    <w:rsid w:val="00BC7013"/>
    <w:rsid w:val="00BD38E7"/>
    <w:rsid w:val="00BD60DB"/>
    <w:rsid w:val="00BE0095"/>
    <w:rsid w:val="00BE0D86"/>
    <w:rsid w:val="00BE0F9F"/>
    <w:rsid w:val="00BE2747"/>
    <w:rsid w:val="00BE3A7F"/>
    <w:rsid w:val="00BE63BA"/>
    <w:rsid w:val="00BE6514"/>
    <w:rsid w:val="00BE7C2A"/>
    <w:rsid w:val="00BF1051"/>
    <w:rsid w:val="00C017FC"/>
    <w:rsid w:val="00C0464E"/>
    <w:rsid w:val="00C06C97"/>
    <w:rsid w:val="00C06CBE"/>
    <w:rsid w:val="00C159BF"/>
    <w:rsid w:val="00C15BEA"/>
    <w:rsid w:val="00C16676"/>
    <w:rsid w:val="00C2095A"/>
    <w:rsid w:val="00C20A01"/>
    <w:rsid w:val="00C22400"/>
    <w:rsid w:val="00C2434F"/>
    <w:rsid w:val="00C25DB4"/>
    <w:rsid w:val="00C26346"/>
    <w:rsid w:val="00C26F75"/>
    <w:rsid w:val="00C31DD7"/>
    <w:rsid w:val="00C32D8E"/>
    <w:rsid w:val="00C33205"/>
    <w:rsid w:val="00C351CC"/>
    <w:rsid w:val="00C3584D"/>
    <w:rsid w:val="00C36711"/>
    <w:rsid w:val="00C40882"/>
    <w:rsid w:val="00C42ED7"/>
    <w:rsid w:val="00C43771"/>
    <w:rsid w:val="00C4415B"/>
    <w:rsid w:val="00C45585"/>
    <w:rsid w:val="00C502FD"/>
    <w:rsid w:val="00C52F08"/>
    <w:rsid w:val="00C53B6C"/>
    <w:rsid w:val="00C548E9"/>
    <w:rsid w:val="00C55246"/>
    <w:rsid w:val="00C56FE2"/>
    <w:rsid w:val="00C61BFA"/>
    <w:rsid w:val="00C64C88"/>
    <w:rsid w:val="00C66DC8"/>
    <w:rsid w:val="00C70D61"/>
    <w:rsid w:val="00C7115C"/>
    <w:rsid w:val="00C72741"/>
    <w:rsid w:val="00C72A0A"/>
    <w:rsid w:val="00C74737"/>
    <w:rsid w:val="00C74F17"/>
    <w:rsid w:val="00C803FB"/>
    <w:rsid w:val="00C82663"/>
    <w:rsid w:val="00C8287E"/>
    <w:rsid w:val="00C83670"/>
    <w:rsid w:val="00C86DDC"/>
    <w:rsid w:val="00C8726D"/>
    <w:rsid w:val="00C905B9"/>
    <w:rsid w:val="00C9116F"/>
    <w:rsid w:val="00C93C93"/>
    <w:rsid w:val="00C96B82"/>
    <w:rsid w:val="00C96DC3"/>
    <w:rsid w:val="00CA3023"/>
    <w:rsid w:val="00CA3E5F"/>
    <w:rsid w:val="00CA3F4C"/>
    <w:rsid w:val="00CA7A46"/>
    <w:rsid w:val="00CB1950"/>
    <w:rsid w:val="00CB1CBC"/>
    <w:rsid w:val="00CB245B"/>
    <w:rsid w:val="00CC5448"/>
    <w:rsid w:val="00CC5D2B"/>
    <w:rsid w:val="00CC5F5F"/>
    <w:rsid w:val="00CC6318"/>
    <w:rsid w:val="00CD241B"/>
    <w:rsid w:val="00CD2F92"/>
    <w:rsid w:val="00CD359C"/>
    <w:rsid w:val="00CD35C2"/>
    <w:rsid w:val="00CD536E"/>
    <w:rsid w:val="00CD68BE"/>
    <w:rsid w:val="00CE04A6"/>
    <w:rsid w:val="00CE0701"/>
    <w:rsid w:val="00CE0C42"/>
    <w:rsid w:val="00CE1387"/>
    <w:rsid w:val="00CE3420"/>
    <w:rsid w:val="00CE4E7C"/>
    <w:rsid w:val="00CE51DE"/>
    <w:rsid w:val="00CE6EBA"/>
    <w:rsid w:val="00CE70D8"/>
    <w:rsid w:val="00CF0EB8"/>
    <w:rsid w:val="00CF309C"/>
    <w:rsid w:val="00CF64AC"/>
    <w:rsid w:val="00CF76DB"/>
    <w:rsid w:val="00CF77E5"/>
    <w:rsid w:val="00CF7C9F"/>
    <w:rsid w:val="00D00151"/>
    <w:rsid w:val="00D00859"/>
    <w:rsid w:val="00D00DFA"/>
    <w:rsid w:val="00D0121F"/>
    <w:rsid w:val="00D0198C"/>
    <w:rsid w:val="00D0424E"/>
    <w:rsid w:val="00D06F85"/>
    <w:rsid w:val="00D07441"/>
    <w:rsid w:val="00D11D41"/>
    <w:rsid w:val="00D125DB"/>
    <w:rsid w:val="00D14D7C"/>
    <w:rsid w:val="00D213A4"/>
    <w:rsid w:val="00D23950"/>
    <w:rsid w:val="00D246B4"/>
    <w:rsid w:val="00D25D34"/>
    <w:rsid w:val="00D30BD3"/>
    <w:rsid w:val="00D3163B"/>
    <w:rsid w:val="00D31A71"/>
    <w:rsid w:val="00D32159"/>
    <w:rsid w:val="00D34375"/>
    <w:rsid w:val="00D348FC"/>
    <w:rsid w:val="00D359B0"/>
    <w:rsid w:val="00D37C83"/>
    <w:rsid w:val="00D40257"/>
    <w:rsid w:val="00D43917"/>
    <w:rsid w:val="00D44ACD"/>
    <w:rsid w:val="00D457CD"/>
    <w:rsid w:val="00D46CFB"/>
    <w:rsid w:val="00D472C0"/>
    <w:rsid w:val="00D52328"/>
    <w:rsid w:val="00D528FF"/>
    <w:rsid w:val="00D53148"/>
    <w:rsid w:val="00D5388E"/>
    <w:rsid w:val="00D56379"/>
    <w:rsid w:val="00D565A6"/>
    <w:rsid w:val="00D605D1"/>
    <w:rsid w:val="00D62112"/>
    <w:rsid w:val="00D623F4"/>
    <w:rsid w:val="00D6521B"/>
    <w:rsid w:val="00D664B0"/>
    <w:rsid w:val="00D7328D"/>
    <w:rsid w:val="00D73654"/>
    <w:rsid w:val="00D80C7D"/>
    <w:rsid w:val="00D80EA6"/>
    <w:rsid w:val="00D84AE4"/>
    <w:rsid w:val="00D84D18"/>
    <w:rsid w:val="00D84E16"/>
    <w:rsid w:val="00D85119"/>
    <w:rsid w:val="00D852EB"/>
    <w:rsid w:val="00D85994"/>
    <w:rsid w:val="00D8743C"/>
    <w:rsid w:val="00D9087C"/>
    <w:rsid w:val="00D90D0E"/>
    <w:rsid w:val="00D9448A"/>
    <w:rsid w:val="00D954D7"/>
    <w:rsid w:val="00D96E50"/>
    <w:rsid w:val="00D97143"/>
    <w:rsid w:val="00DA0B44"/>
    <w:rsid w:val="00DA0CC5"/>
    <w:rsid w:val="00DA1F85"/>
    <w:rsid w:val="00DA238A"/>
    <w:rsid w:val="00DA36BB"/>
    <w:rsid w:val="00DA7F53"/>
    <w:rsid w:val="00DB0138"/>
    <w:rsid w:val="00DB05FE"/>
    <w:rsid w:val="00DB1ABE"/>
    <w:rsid w:val="00DB7C15"/>
    <w:rsid w:val="00DB7D3F"/>
    <w:rsid w:val="00DC015F"/>
    <w:rsid w:val="00DC0246"/>
    <w:rsid w:val="00DC1E33"/>
    <w:rsid w:val="00DC301C"/>
    <w:rsid w:val="00DC3E5D"/>
    <w:rsid w:val="00DC5DAD"/>
    <w:rsid w:val="00DC5F24"/>
    <w:rsid w:val="00DC61DC"/>
    <w:rsid w:val="00DC78D5"/>
    <w:rsid w:val="00DD2B00"/>
    <w:rsid w:val="00DD38FF"/>
    <w:rsid w:val="00DD54E0"/>
    <w:rsid w:val="00DD6C98"/>
    <w:rsid w:val="00DD70B3"/>
    <w:rsid w:val="00DE1D55"/>
    <w:rsid w:val="00DE42A7"/>
    <w:rsid w:val="00DE6375"/>
    <w:rsid w:val="00DE64D9"/>
    <w:rsid w:val="00DF1149"/>
    <w:rsid w:val="00DF2DF3"/>
    <w:rsid w:val="00DF2EA7"/>
    <w:rsid w:val="00DF5B47"/>
    <w:rsid w:val="00DF75FE"/>
    <w:rsid w:val="00E03069"/>
    <w:rsid w:val="00E04116"/>
    <w:rsid w:val="00E0581F"/>
    <w:rsid w:val="00E06A92"/>
    <w:rsid w:val="00E106F6"/>
    <w:rsid w:val="00E1078A"/>
    <w:rsid w:val="00E136B5"/>
    <w:rsid w:val="00E1499E"/>
    <w:rsid w:val="00E1533F"/>
    <w:rsid w:val="00E16EC0"/>
    <w:rsid w:val="00E202CF"/>
    <w:rsid w:val="00E2059D"/>
    <w:rsid w:val="00E25A8B"/>
    <w:rsid w:val="00E303D0"/>
    <w:rsid w:val="00E3330F"/>
    <w:rsid w:val="00E33FED"/>
    <w:rsid w:val="00E372B8"/>
    <w:rsid w:val="00E4010C"/>
    <w:rsid w:val="00E40837"/>
    <w:rsid w:val="00E40BDE"/>
    <w:rsid w:val="00E41B76"/>
    <w:rsid w:val="00E4342D"/>
    <w:rsid w:val="00E43CBE"/>
    <w:rsid w:val="00E45613"/>
    <w:rsid w:val="00E46D1E"/>
    <w:rsid w:val="00E47905"/>
    <w:rsid w:val="00E5556D"/>
    <w:rsid w:val="00E56089"/>
    <w:rsid w:val="00E603A1"/>
    <w:rsid w:val="00E605B8"/>
    <w:rsid w:val="00E62D27"/>
    <w:rsid w:val="00E6618D"/>
    <w:rsid w:val="00E727D4"/>
    <w:rsid w:val="00E72D7B"/>
    <w:rsid w:val="00E740F2"/>
    <w:rsid w:val="00E77585"/>
    <w:rsid w:val="00E847E1"/>
    <w:rsid w:val="00E90DE1"/>
    <w:rsid w:val="00E9227B"/>
    <w:rsid w:val="00E92F01"/>
    <w:rsid w:val="00E93941"/>
    <w:rsid w:val="00E9637B"/>
    <w:rsid w:val="00E97586"/>
    <w:rsid w:val="00EA314A"/>
    <w:rsid w:val="00EA3E32"/>
    <w:rsid w:val="00EA7B83"/>
    <w:rsid w:val="00EB05DB"/>
    <w:rsid w:val="00EB0763"/>
    <w:rsid w:val="00EB2A7B"/>
    <w:rsid w:val="00EB3FB2"/>
    <w:rsid w:val="00EB638C"/>
    <w:rsid w:val="00EC0A2A"/>
    <w:rsid w:val="00EC2AA6"/>
    <w:rsid w:val="00ED0D9E"/>
    <w:rsid w:val="00ED1EDC"/>
    <w:rsid w:val="00ED404C"/>
    <w:rsid w:val="00EE00BA"/>
    <w:rsid w:val="00EE1304"/>
    <w:rsid w:val="00EE183E"/>
    <w:rsid w:val="00EE2FCE"/>
    <w:rsid w:val="00EE6194"/>
    <w:rsid w:val="00EE6E72"/>
    <w:rsid w:val="00EF0856"/>
    <w:rsid w:val="00EF2956"/>
    <w:rsid w:val="00F030A6"/>
    <w:rsid w:val="00F03360"/>
    <w:rsid w:val="00F040F6"/>
    <w:rsid w:val="00F06142"/>
    <w:rsid w:val="00F067BD"/>
    <w:rsid w:val="00F06B0B"/>
    <w:rsid w:val="00F06CB9"/>
    <w:rsid w:val="00F10507"/>
    <w:rsid w:val="00F12BF4"/>
    <w:rsid w:val="00F1461B"/>
    <w:rsid w:val="00F15335"/>
    <w:rsid w:val="00F16267"/>
    <w:rsid w:val="00F1732C"/>
    <w:rsid w:val="00F244DD"/>
    <w:rsid w:val="00F25AEA"/>
    <w:rsid w:val="00F26096"/>
    <w:rsid w:val="00F269DB"/>
    <w:rsid w:val="00F32A94"/>
    <w:rsid w:val="00F3356C"/>
    <w:rsid w:val="00F4028D"/>
    <w:rsid w:val="00F412FE"/>
    <w:rsid w:val="00F42ECF"/>
    <w:rsid w:val="00F432AB"/>
    <w:rsid w:val="00F44F59"/>
    <w:rsid w:val="00F45068"/>
    <w:rsid w:val="00F56887"/>
    <w:rsid w:val="00F60665"/>
    <w:rsid w:val="00F61B96"/>
    <w:rsid w:val="00F61C0D"/>
    <w:rsid w:val="00F631F5"/>
    <w:rsid w:val="00F63AE5"/>
    <w:rsid w:val="00F64303"/>
    <w:rsid w:val="00F649E7"/>
    <w:rsid w:val="00F6766B"/>
    <w:rsid w:val="00F721EA"/>
    <w:rsid w:val="00F72502"/>
    <w:rsid w:val="00F72D06"/>
    <w:rsid w:val="00F73921"/>
    <w:rsid w:val="00F74259"/>
    <w:rsid w:val="00F75257"/>
    <w:rsid w:val="00F85697"/>
    <w:rsid w:val="00F861AB"/>
    <w:rsid w:val="00F90147"/>
    <w:rsid w:val="00F91457"/>
    <w:rsid w:val="00F93849"/>
    <w:rsid w:val="00F956C7"/>
    <w:rsid w:val="00FA18ED"/>
    <w:rsid w:val="00FA25BF"/>
    <w:rsid w:val="00FA264E"/>
    <w:rsid w:val="00FA4088"/>
    <w:rsid w:val="00FA6DC7"/>
    <w:rsid w:val="00FB0D88"/>
    <w:rsid w:val="00FB16BD"/>
    <w:rsid w:val="00FB290B"/>
    <w:rsid w:val="00FB2C84"/>
    <w:rsid w:val="00FB33A8"/>
    <w:rsid w:val="00FB5A2C"/>
    <w:rsid w:val="00FD59B1"/>
    <w:rsid w:val="00FE1B44"/>
    <w:rsid w:val="00FE26E6"/>
    <w:rsid w:val="00FE29F9"/>
    <w:rsid w:val="00FE2D54"/>
    <w:rsid w:val="00FE3DA2"/>
    <w:rsid w:val="00FE6E1F"/>
    <w:rsid w:val="00FF0738"/>
    <w:rsid w:val="00FF467D"/>
    <w:rsid w:val="00FF4B96"/>
    <w:rsid w:val="00FF69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E6A1AC8"/>
  <w15:docId w15:val="{79483136-5208-45D3-A278-7DE8A9C0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8A6"/>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basedOn w:val="DefaultParagraphFont"/>
    <w:uiPriority w:val="99"/>
    <w:unhideWhenUsed/>
    <w:qFormat/>
    <w:rsid w:val="004E6C26"/>
    <w:rPr>
      <w:b/>
      <w:vertAlign w:val="superscript"/>
    </w:rPr>
  </w:style>
  <w:style w:type="paragraph" w:styleId="FootnoteText">
    <w:name w:val="footnote text"/>
    <w:basedOn w:val="Normal"/>
    <w:link w:val="FootnoteTextChar"/>
    <w:uiPriority w:val="99"/>
    <w:unhideWhenUsed/>
    <w:qFormat/>
    <w:rsid w:val="00E46D1E"/>
    <w:pPr>
      <w:spacing w:line="240" w:lineRule="auto"/>
      <w:ind w:left="567" w:hanging="567"/>
    </w:pPr>
  </w:style>
  <w:style w:type="paragraph" w:styleId="Header">
    <w:name w:val="header"/>
    <w:aliases w:val="Header1,Header11"/>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uiPriority w:val="99"/>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rsid w:val="007D0248"/>
    <w:rPr>
      <w:rFonts w:ascii="Tahoma" w:hAnsi="Tahoma" w:cs="Tahoma"/>
      <w:sz w:val="16"/>
      <w:szCs w:val="16"/>
    </w:rPr>
  </w:style>
  <w:style w:type="paragraph" w:customStyle="1" w:styleId="Default">
    <w:name w:val="Default"/>
    <w:uiPriority w:val="99"/>
    <w:rsid w:val="00611B30"/>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rsid w:val="00E46D1E"/>
    <w:rPr>
      <w:sz w:val="24"/>
      <w:lang w:eastAsia="fr-BE"/>
    </w:rPr>
  </w:style>
  <w:style w:type="paragraph" w:styleId="ListParagraph">
    <w:name w:val="List Paragraph"/>
    <w:aliases w:val="Bullets,Paragraphe de liste1,references,List Paragraph1,List Paragraph11,Dot pt,No Spacing1,List Paragraph Char Char Char,Indicator Text,Numbered Para 1,Colorful List - Accent 11,Bullet 1,F5 List Paragraph,Normal Fv,lp1,Ha,L,Bullet List"/>
    <w:basedOn w:val="Normal"/>
    <w:link w:val="ListParagraphChar"/>
    <w:uiPriority w:val="34"/>
    <w:qFormat/>
    <w:rsid w:val="00611B30"/>
    <w:pPr>
      <w:widowControl/>
      <w:spacing w:line="240" w:lineRule="auto"/>
      <w:ind w:left="720"/>
      <w:contextualSpacing/>
    </w:pPr>
    <w:rPr>
      <w:szCs w:val="24"/>
      <w:lang w:eastAsia="en-GB"/>
    </w:rPr>
  </w:style>
  <w:style w:type="character" w:customStyle="1" w:styleId="ListParagraphChar">
    <w:name w:val="List Paragraph Char"/>
    <w:aliases w:val="Bullets Char,Paragraphe de liste1 Char,references Char,List Paragraph1 Char,List Paragraph11 Char,Dot pt Char,No Spacing1 Char,List Paragraph Char Char Char Char,Indicator Text Char,Numbered Para 1 Char,Colorful List - Accent 11 Char"/>
    <w:basedOn w:val="DefaultParagraphFont"/>
    <w:link w:val="ListParagraph"/>
    <w:uiPriority w:val="34"/>
    <w:qFormat/>
    <w:rsid w:val="00611B30"/>
    <w:rPr>
      <w:sz w:val="24"/>
      <w:szCs w:val="24"/>
    </w:rPr>
  </w:style>
  <w:style w:type="character" w:styleId="CommentReference">
    <w:name w:val="annotation reference"/>
    <w:basedOn w:val="DefaultParagraphFont"/>
    <w:uiPriority w:val="99"/>
    <w:qFormat/>
    <w:rsid w:val="00611B30"/>
    <w:rPr>
      <w:sz w:val="16"/>
      <w:szCs w:val="16"/>
    </w:rPr>
  </w:style>
  <w:style w:type="paragraph" w:styleId="CommentText">
    <w:name w:val="annotation text"/>
    <w:basedOn w:val="Normal"/>
    <w:link w:val="CommentTextChar"/>
    <w:uiPriority w:val="99"/>
    <w:qFormat/>
    <w:rsid w:val="00611B30"/>
    <w:pPr>
      <w:widowControl/>
      <w:spacing w:line="240" w:lineRule="auto"/>
    </w:pPr>
    <w:rPr>
      <w:sz w:val="20"/>
      <w:lang w:eastAsia="en-GB"/>
    </w:rPr>
  </w:style>
  <w:style w:type="character" w:customStyle="1" w:styleId="CommentTextChar">
    <w:name w:val="Comment Text Char"/>
    <w:basedOn w:val="DefaultParagraphFont"/>
    <w:link w:val="CommentText"/>
    <w:uiPriority w:val="99"/>
    <w:rsid w:val="00611B30"/>
  </w:style>
  <w:style w:type="character" w:customStyle="1" w:styleId="BalloonTextChar">
    <w:name w:val="Balloon Text Char"/>
    <w:basedOn w:val="DefaultParagraphFont"/>
    <w:link w:val="BalloonText"/>
    <w:uiPriority w:val="99"/>
    <w:rsid w:val="00611B30"/>
    <w:rPr>
      <w:rFonts w:ascii="Tahoma" w:hAnsi="Tahoma" w:cs="Tahoma"/>
      <w:sz w:val="16"/>
      <w:szCs w:val="16"/>
      <w:lang w:eastAsia="fr-BE"/>
    </w:rPr>
  </w:style>
  <w:style w:type="character" w:customStyle="1" w:styleId="Heading1Char">
    <w:name w:val="Heading 1 Char"/>
    <w:basedOn w:val="DefaultParagraphFont"/>
    <w:link w:val="Heading1"/>
    <w:uiPriority w:val="9"/>
    <w:rsid w:val="00611B30"/>
    <w:rPr>
      <w:b/>
      <w:smallCaps/>
      <w:sz w:val="24"/>
      <w:lang w:eastAsia="fr-BE"/>
    </w:rPr>
  </w:style>
  <w:style w:type="character" w:customStyle="1" w:styleId="Heading2Char">
    <w:name w:val="Heading 2 Char"/>
    <w:basedOn w:val="DefaultParagraphFont"/>
    <w:link w:val="Heading2"/>
    <w:rsid w:val="00611B30"/>
    <w:rPr>
      <w:b/>
      <w:sz w:val="24"/>
      <w:lang w:eastAsia="fr-BE"/>
    </w:rPr>
  </w:style>
  <w:style w:type="character" w:customStyle="1" w:styleId="Heading3Char">
    <w:name w:val="Heading 3 Char"/>
    <w:basedOn w:val="DefaultParagraphFont"/>
    <w:link w:val="Heading3"/>
    <w:rsid w:val="00611B30"/>
    <w:rPr>
      <w:i/>
      <w:sz w:val="24"/>
      <w:lang w:eastAsia="fr-BE"/>
    </w:rPr>
  </w:style>
  <w:style w:type="character" w:customStyle="1" w:styleId="Heading4Char">
    <w:name w:val="Heading 4 Char"/>
    <w:basedOn w:val="DefaultParagraphFont"/>
    <w:link w:val="Heading4"/>
    <w:rsid w:val="00611B30"/>
    <w:rPr>
      <w:sz w:val="24"/>
      <w:lang w:eastAsia="fr-BE"/>
    </w:rPr>
  </w:style>
  <w:style w:type="character" w:customStyle="1" w:styleId="Heading5Char">
    <w:name w:val="Heading 5 Char"/>
    <w:basedOn w:val="DefaultParagraphFont"/>
    <w:link w:val="Heading5"/>
    <w:rsid w:val="00611B30"/>
    <w:rPr>
      <w:rFonts w:ascii="Arial" w:hAnsi="Arial"/>
      <w:sz w:val="22"/>
      <w:lang w:eastAsia="fr-BE"/>
    </w:rPr>
  </w:style>
  <w:style w:type="character" w:customStyle="1" w:styleId="Heading6Char">
    <w:name w:val="Heading 6 Char"/>
    <w:basedOn w:val="DefaultParagraphFont"/>
    <w:link w:val="Heading6"/>
    <w:rsid w:val="00611B30"/>
    <w:rPr>
      <w:rFonts w:ascii="Arial" w:hAnsi="Arial"/>
      <w:i/>
      <w:sz w:val="22"/>
      <w:lang w:eastAsia="fr-BE"/>
    </w:rPr>
  </w:style>
  <w:style w:type="character" w:customStyle="1" w:styleId="Heading7Char">
    <w:name w:val="Heading 7 Char"/>
    <w:basedOn w:val="DefaultParagraphFont"/>
    <w:link w:val="Heading7"/>
    <w:rsid w:val="00611B30"/>
    <w:rPr>
      <w:rFonts w:ascii="Arial" w:hAnsi="Arial"/>
      <w:lang w:eastAsia="fr-BE"/>
    </w:rPr>
  </w:style>
  <w:style w:type="character" w:customStyle="1" w:styleId="Heading8Char">
    <w:name w:val="Heading 8 Char"/>
    <w:basedOn w:val="DefaultParagraphFont"/>
    <w:link w:val="Heading8"/>
    <w:rsid w:val="00611B30"/>
    <w:rPr>
      <w:rFonts w:ascii="Arial" w:hAnsi="Arial"/>
      <w:i/>
      <w:lang w:eastAsia="fr-BE"/>
    </w:rPr>
  </w:style>
  <w:style w:type="character" w:customStyle="1" w:styleId="Heading9Char">
    <w:name w:val="Heading 9 Char"/>
    <w:basedOn w:val="DefaultParagraphFont"/>
    <w:link w:val="Heading9"/>
    <w:rsid w:val="00611B30"/>
    <w:rPr>
      <w:rFonts w:ascii="Arial" w:hAnsi="Arial"/>
      <w:i/>
      <w:sz w:val="18"/>
      <w:lang w:eastAsia="fr-BE"/>
    </w:rPr>
  </w:style>
  <w:style w:type="character" w:customStyle="1" w:styleId="HeaderChar">
    <w:name w:val="Header Char"/>
    <w:aliases w:val="Header1 Char,Header11 Char"/>
    <w:basedOn w:val="DefaultParagraphFont"/>
    <w:link w:val="Header"/>
    <w:uiPriority w:val="99"/>
    <w:qFormat/>
    <w:rsid w:val="00611B30"/>
    <w:rPr>
      <w:sz w:val="24"/>
      <w:lang w:eastAsia="fr-BE"/>
    </w:rPr>
  </w:style>
  <w:style w:type="paragraph" w:customStyle="1" w:styleId="ListDash">
    <w:name w:val="List Dash"/>
    <w:basedOn w:val="Normal"/>
    <w:rsid w:val="00611B30"/>
    <w:pPr>
      <w:widowControl/>
      <w:tabs>
        <w:tab w:val="num" w:pos="926"/>
      </w:tabs>
      <w:spacing w:before="120" w:after="240" w:line="240" w:lineRule="auto"/>
      <w:ind w:left="926" w:hanging="360"/>
      <w:jc w:val="both"/>
    </w:pPr>
    <w:rPr>
      <w:lang w:eastAsia="en-US"/>
    </w:rPr>
  </w:style>
  <w:style w:type="character" w:customStyle="1" w:styleId="FooterChar">
    <w:name w:val="Footer Char"/>
    <w:basedOn w:val="DefaultParagraphFont"/>
    <w:link w:val="Footer"/>
    <w:rsid w:val="00611B30"/>
    <w:rPr>
      <w:sz w:val="24"/>
      <w:lang w:eastAsia="fr-BE"/>
    </w:rPr>
  </w:style>
  <w:style w:type="paragraph" w:styleId="NoSpacing">
    <w:name w:val="No Spacing"/>
    <w:aliases w:val="EU Text"/>
    <w:uiPriority w:val="1"/>
    <w:qFormat/>
    <w:rsid w:val="00611B30"/>
    <w:pPr>
      <w:spacing w:before="120" w:after="120"/>
    </w:pPr>
    <w:rPr>
      <w:rFonts w:ascii="Calibri" w:eastAsia="Calibri" w:hAnsi="Calibri"/>
      <w:sz w:val="22"/>
      <w:szCs w:val="22"/>
      <w:lang w:eastAsia="en-US"/>
    </w:rPr>
  </w:style>
  <w:style w:type="paragraph" w:styleId="CommentSubject">
    <w:name w:val="annotation subject"/>
    <w:basedOn w:val="CommentText"/>
    <w:next w:val="CommentText"/>
    <w:link w:val="CommentSubjectChar"/>
    <w:uiPriority w:val="99"/>
    <w:unhideWhenUsed/>
    <w:rsid w:val="00611B30"/>
    <w:pPr>
      <w:spacing w:before="120" w:after="120"/>
    </w:pPr>
    <w:rPr>
      <w:rFonts w:ascii="Calibri" w:eastAsia="Calibri" w:hAnsi="Calibri"/>
      <w:b/>
      <w:bCs/>
      <w:lang w:eastAsia="en-US"/>
    </w:rPr>
  </w:style>
  <w:style w:type="character" w:customStyle="1" w:styleId="CommentSubjectChar">
    <w:name w:val="Comment Subject Char"/>
    <w:basedOn w:val="CommentTextChar"/>
    <w:link w:val="CommentSubject"/>
    <w:uiPriority w:val="99"/>
    <w:rsid w:val="00611B30"/>
    <w:rPr>
      <w:rFonts w:ascii="Calibri" w:eastAsia="Calibri" w:hAnsi="Calibri"/>
      <w:b/>
      <w:bCs/>
      <w:lang w:eastAsia="en-US"/>
    </w:rPr>
  </w:style>
  <w:style w:type="paragraph" w:styleId="Revision">
    <w:name w:val="Revision"/>
    <w:hidden/>
    <w:uiPriority w:val="99"/>
    <w:rsid w:val="00611B30"/>
    <w:pPr>
      <w:spacing w:before="120" w:after="120"/>
    </w:pPr>
    <w:rPr>
      <w:rFonts w:ascii="Calibri" w:eastAsia="Calibri" w:hAnsi="Calibri"/>
      <w:sz w:val="22"/>
      <w:szCs w:val="22"/>
      <w:lang w:eastAsia="en-US"/>
    </w:rPr>
  </w:style>
  <w:style w:type="paragraph" w:customStyle="1" w:styleId="ManualNumPar1">
    <w:name w:val="Manual NumPar 1"/>
    <w:basedOn w:val="Normal"/>
    <w:next w:val="Normal"/>
    <w:rsid w:val="00611B30"/>
    <w:pPr>
      <w:widowControl/>
      <w:spacing w:before="120" w:after="120" w:line="240" w:lineRule="auto"/>
      <w:ind w:left="850" w:hanging="850"/>
      <w:jc w:val="both"/>
    </w:pPr>
    <w:rPr>
      <w:szCs w:val="24"/>
      <w:lang w:eastAsia="de-DE"/>
    </w:rPr>
  </w:style>
  <w:style w:type="paragraph" w:customStyle="1" w:styleId="Text1">
    <w:name w:val="Text 1"/>
    <w:basedOn w:val="Normal"/>
    <w:link w:val="Text1Znak"/>
    <w:rsid w:val="00611B30"/>
    <w:pPr>
      <w:widowControl/>
      <w:tabs>
        <w:tab w:val="left" w:pos="720"/>
      </w:tabs>
      <w:suppressAutoHyphens/>
      <w:spacing w:after="240" w:line="240" w:lineRule="auto"/>
      <w:ind w:left="482"/>
      <w:jc w:val="both"/>
    </w:pPr>
    <w:rPr>
      <w:color w:val="000000"/>
      <w:lang w:eastAsia="en-GB"/>
    </w:rPr>
  </w:style>
  <w:style w:type="paragraph" w:customStyle="1" w:styleId="Point1">
    <w:name w:val="Point 1"/>
    <w:basedOn w:val="Normal"/>
    <w:link w:val="Point1Char"/>
    <w:rsid w:val="00611B30"/>
    <w:pPr>
      <w:widowControl/>
      <w:tabs>
        <w:tab w:val="left" w:pos="720"/>
      </w:tabs>
      <w:suppressAutoHyphens/>
      <w:spacing w:before="120" w:after="120" w:line="240" w:lineRule="auto"/>
      <w:ind w:left="1417" w:hanging="567"/>
      <w:jc w:val="both"/>
    </w:pPr>
    <w:rPr>
      <w:color w:val="000000"/>
      <w:szCs w:val="24"/>
      <w:lang w:eastAsia="de-DE"/>
    </w:rPr>
  </w:style>
  <w:style w:type="paragraph" w:customStyle="1" w:styleId="Titrearticle">
    <w:name w:val="Titre article"/>
    <w:basedOn w:val="Normal"/>
    <w:rsid w:val="00611B30"/>
    <w:pPr>
      <w:keepNext/>
      <w:widowControl/>
      <w:tabs>
        <w:tab w:val="left" w:pos="720"/>
      </w:tabs>
      <w:suppressAutoHyphens/>
      <w:spacing w:before="360" w:after="120" w:line="240" w:lineRule="auto"/>
      <w:jc w:val="center"/>
    </w:pPr>
    <w:rPr>
      <w:i/>
      <w:color w:val="000000"/>
      <w:szCs w:val="24"/>
      <w:lang w:eastAsia="de-DE"/>
    </w:rPr>
  </w:style>
  <w:style w:type="paragraph" w:styleId="Title">
    <w:name w:val="Title"/>
    <w:basedOn w:val="Normal"/>
    <w:next w:val="Subtitle"/>
    <w:link w:val="TitleChar"/>
    <w:qFormat/>
    <w:rsid w:val="00611B30"/>
    <w:pPr>
      <w:widowControl/>
      <w:tabs>
        <w:tab w:val="left" w:pos="720"/>
      </w:tabs>
      <w:suppressAutoHyphens/>
      <w:spacing w:before="240" w:after="60" w:line="240" w:lineRule="auto"/>
      <w:jc w:val="center"/>
    </w:pPr>
    <w:rPr>
      <w:rFonts w:ascii="Cambria" w:hAnsi="Cambria"/>
      <w:b/>
      <w:bCs/>
      <w:color w:val="000000"/>
      <w:kern w:val="28"/>
      <w:sz w:val="32"/>
      <w:szCs w:val="32"/>
      <w:lang w:eastAsia="en-GB"/>
    </w:rPr>
  </w:style>
  <w:style w:type="character" w:customStyle="1" w:styleId="TitleChar">
    <w:name w:val="Title Char"/>
    <w:basedOn w:val="DefaultParagraphFont"/>
    <w:link w:val="Title"/>
    <w:rsid w:val="00611B30"/>
    <w:rPr>
      <w:rFonts w:ascii="Cambria" w:hAnsi="Cambria"/>
      <w:b/>
      <w:bCs/>
      <w:color w:val="000000"/>
      <w:kern w:val="28"/>
      <w:sz w:val="32"/>
      <w:szCs w:val="32"/>
    </w:rPr>
  </w:style>
  <w:style w:type="paragraph" w:styleId="Subtitle">
    <w:name w:val="Subtitle"/>
    <w:basedOn w:val="Normal"/>
    <w:next w:val="Normal"/>
    <w:link w:val="SubtitleChar"/>
    <w:qFormat/>
    <w:rsid w:val="00611B30"/>
    <w:pPr>
      <w:widowControl/>
      <w:numPr>
        <w:ilvl w:val="1"/>
      </w:numPr>
      <w:spacing w:before="120" w:after="120" w:line="240" w:lineRule="auto"/>
    </w:pPr>
    <w:rPr>
      <w:rFonts w:asciiTheme="majorHAnsi" w:eastAsiaTheme="majorEastAsia" w:hAnsiTheme="majorHAnsi" w:cstheme="majorBidi"/>
      <w:i/>
      <w:iCs/>
      <w:color w:val="4F81BD" w:themeColor="accent1"/>
      <w:spacing w:val="15"/>
      <w:szCs w:val="24"/>
      <w:lang w:eastAsia="en-US"/>
    </w:rPr>
  </w:style>
  <w:style w:type="character" w:customStyle="1" w:styleId="SubtitleChar">
    <w:name w:val="Subtitle Char"/>
    <w:basedOn w:val="DefaultParagraphFont"/>
    <w:link w:val="Subtitle"/>
    <w:rsid w:val="00611B30"/>
    <w:rPr>
      <w:rFonts w:asciiTheme="majorHAnsi" w:eastAsiaTheme="majorEastAsia" w:hAnsiTheme="majorHAnsi" w:cstheme="majorBidi"/>
      <w:i/>
      <w:iCs/>
      <w:color w:val="4F81BD" w:themeColor="accent1"/>
      <w:spacing w:val="15"/>
      <w:sz w:val="24"/>
      <w:szCs w:val="24"/>
      <w:lang w:eastAsia="en-US"/>
    </w:rPr>
  </w:style>
  <w:style w:type="paragraph" w:customStyle="1" w:styleId="CM1">
    <w:name w:val="CM1"/>
    <w:basedOn w:val="Default"/>
    <w:next w:val="Default"/>
    <w:uiPriority w:val="99"/>
    <w:rsid w:val="00611B30"/>
    <w:rPr>
      <w:rFonts w:ascii="EUAlbertina" w:hAnsi="EUAlbertina"/>
      <w:color w:val="auto"/>
      <w:lang w:eastAsia="en-US"/>
    </w:rPr>
  </w:style>
  <w:style w:type="table" w:styleId="TableGrid">
    <w:name w:val="Table Grid"/>
    <w:basedOn w:val="TableNormal"/>
    <w:uiPriority w:val="59"/>
    <w:rsid w:val="00611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1B30"/>
    <w:pPr>
      <w:widowControl/>
      <w:spacing w:before="100" w:beforeAutospacing="1" w:after="100" w:afterAutospacing="1" w:line="240" w:lineRule="auto"/>
    </w:pPr>
    <w:rPr>
      <w:szCs w:val="24"/>
      <w:lang w:eastAsia="en-NZ"/>
    </w:rPr>
  </w:style>
  <w:style w:type="table" w:customStyle="1" w:styleId="TableGrid0">
    <w:name w:val="TableGrid"/>
    <w:rsid w:val="00611B3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ormaltextrun">
    <w:name w:val="normaltextrun"/>
    <w:basedOn w:val="DefaultParagraphFont"/>
    <w:rsid w:val="00611B30"/>
  </w:style>
  <w:style w:type="character" w:customStyle="1" w:styleId="eop">
    <w:name w:val="eop"/>
    <w:basedOn w:val="DefaultParagraphFont"/>
    <w:rsid w:val="00611B30"/>
  </w:style>
  <w:style w:type="table" w:customStyle="1" w:styleId="TableGrid1">
    <w:name w:val="Table Grid1"/>
    <w:basedOn w:val="TableNormal"/>
    <w:next w:val="TableGrid"/>
    <w:uiPriority w:val="59"/>
    <w:rsid w:val="00611B3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 2"/>
    <w:basedOn w:val="Normal"/>
    <w:rsid w:val="00611B30"/>
    <w:pPr>
      <w:widowControl/>
      <w:tabs>
        <w:tab w:val="left" w:pos="2160"/>
      </w:tabs>
      <w:spacing w:after="240" w:line="240" w:lineRule="auto"/>
      <w:ind w:left="1077"/>
      <w:jc w:val="both"/>
    </w:pPr>
    <w:rPr>
      <w:rFonts w:eastAsiaTheme="minorEastAsia"/>
      <w:lang w:eastAsia="en-US"/>
    </w:rPr>
  </w:style>
  <w:style w:type="paragraph" w:customStyle="1" w:styleId="Text3">
    <w:name w:val="Text 3"/>
    <w:basedOn w:val="Normal"/>
    <w:rsid w:val="00611B30"/>
    <w:pPr>
      <w:widowControl/>
      <w:tabs>
        <w:tab w:val="left" w:pos="2302"/>
      </w:tabs>
      <w:spacing w:after="240" w:line="240" w:lineRule="auto"/>
      <w:ind w:left="1916"/>
      <w:jc w:val="both"/>
    </w:pPr>
    <w:rPr>
      <w:rFonts w:eastAsiaTheme="minorEastAsia"/>
      <w:lang w:eastAsia="en-US"/>
    </w:rPr>
  </w:style>
  <w:style w:type="paragraph" w:customStyle="1" w:styleId="Text4">
    <w:name w:val="Text 4"/>
    <w:basedOn w:val="Normal"/>
    <w:rsid w:val="00611B30"/>
    <w:pPr>
      <w:widowControl/>
      <w:spacing w:after="240" w:line="240" w:lineRule="auto"/>
      <w:ind w:left="2880"/>
      <w:jc w:val="both"/>
    </w:pPr>
    <w:rPr>
      <w:rFonts w:eastAsiaTheme="minorEastAsia"/>
      <w:lang w:eastAsia="en-US"/>
    </w:rPr>
  </w:style>
  <w:style w:type="paragraph" w:customStyle="1" w:styleId="Address">
    <w:name w:val="Address"/>
    <w:basedOn w:val="Normal"/>
    <w:rsid w:val="00611B30"/>
    <w:pPr>
      <w:widowControl/>
      <w:spacing w:line="240" w:lineRule="auto"/>
    </w:pPr>
    <w:rPr>
      <w:rFonts w:eastAsiaTheme="minorEastAsia"/>
      <w:lang w:eastAsia="en-US"/>
    </w:rPr>
  </w:style>
  <w:style w:type="paragraph" w:customStyle="1" w:styleId="AddressTL">
    <w:name w:val="AddressTL"/>
    <w:basedOn w:val="Normal"/>
    <w:next w:val="Normal"/>
    <w:rsid w:val="00611B30"/>
    <w:pPr>
      <w:widowControl/>
      <w:spacing w:after="720" w:line="240" w:lineRule="auto"/>
    </w:pPr>
    <w:rPr>
      <w:rFonts w:eastAsiaTheme="minorEastAsia"/>
      <w:lang w:eastAsia="en-US"/>
    </w:rPr>
  </w:style>
  <w:style w:type="paragraph" w:customStyle="1" w:styleId="AddressTR">
    <w:name w:val="AddressTR"/>
    <w:basedOn w:val="Normal"/>
    <w:next w:val="Normal"/>
    <w:rsid w:val="00611B30"/>
    <w:pPr>
      <w:widowControl/>
      <w:spacing w:after="720" w:line="240" w:lineRule="auto"/>
      <w:ind w:left="5103"/>
    </w:pPr>
    <w:rPr>
      <w:rFonts w:eastAsiaTheme="minorEastAsia"/>
      <w:lang w:eastAsia="en-US"/>
    </w:rPr>
  </w:style>
  <w:style w:type="paragraph" w:styleId="BlockText">
    <w:name w:val="Block Text"/>
    <w:basedOn w:val="Normal"/>
    <w:rsid w:val="00611B30"/>
    <w:pPr>
      <w:widowControl/>
      <w:spacing w:after="120" w:line="240" w:lineRule="auto"/>
      <w:ind w:left="1440" w:right="1440"/>
      <w:jc w:val="both"/>
    </w:pPr>
    <w:rPr>
      <w:rFonts w:eastAsiaTheme="minorEastAsia"/>
      <w:lang w:eastAsia="en-US"/>
    </w:rPr>
  </w:style>
  <w:style w:type="paragraph" w:styleId="BodyText">
    <w:name w:val="Body Text"/>
    <w:aliases w:val="Body Text MFAT"/>
    <w:basedOn w:val="Normal"/>
    <w:link w:val="BodyTextChar"/>
    <w:qFormat/>
    <w:rsid w:val="00611B30"/>
    <w:pPr>
      <w:widowControl/>
      <w:spacing w:after="120" w:line="240" w:lineRule="auto"/>
      <w:jc w:val="both"/>
    </w:pPr>
    <w:rPr>
      <w:rFonts w:eastAsiaTheme="minorEastAsia"/>
      <w:lang w:eastAsia="en-US"/>
    </w:rPr>
  </w:style>
  <w:style w:type="character" w:customStyle="1" w:styleId="BodyTextChar">
    <w:name w:val="Body Text Char"/>
    <w:aliases w:val="Body Text MFAT Char"/>
    <w:basedOn w:val="DefaultParagraphFont"/>
    <w:link w:val="BodyText"/>
    <w:rsid w:val="00611B30"/>
    <w:rPr>
      <w:rFonts w:eastAsiaTheme="minorEastAsia"/>
      <w:sz w:val="24"/>
      <w:lang w:eastAsia="en-US"/>
    </w:rPr>
  </w:style>
  <w:style w:type="paragraph" w:styleId="BodyText2">
    <w:name w:val="Body Text 2"/>
    <w:basedOn w:val="Normal"/>
    <w:link w:val="BodyText2Char"/>
    <w:rsid w:val="00611B30"/>
    <w:pPr>
      <w:widowControl/>
      <w:spacing w:after="120" w:line="480" w:lineRule="auto"/>
      <w:jc w:val="both"/>
    </w:pPr>
    <w:rPr>
      <w:rFonts w:eastAsiaTheme="minorEastAsia"/>
      <w:lang w:eastAsia="en-US"/>
    </w:rPr>
  </w:style>
  <w:style w:type="character" w:customStyle="1" w:styleId="BodyText2Char">
    <w:name w:val="Body Text 2 Char"/>
    <w:basedOn w:val="DefaultParagraphFont"/>
    <w:link w:val="BodyText2"/>
    <w:rsid w:val="00611B30"/>
    <w:rPr>
      <w:rFonts w:eastAsiaTheme="minorEastAsia"/>
      <w:sz w:val="24"/>
      <w:lang w:eastAsia="en-US"/>
    </w:rPr>
  </w:style>
  <w:style w:type="paragraph" w:styleId="BodyText3">
    <w:name w:val="Body Text 3"/>
    <w:basedOn w:val="Normal"/>
    <w:link w:val="BodyText3Char"/>
    <w:rsid w:val="00611B30"/>
    <w:pPr>
      <w:widowControl/>
      <w:spacing w:after="120" w:line="240" w:lineRule="auto"/>
      <w:jc w:val="both"/>
    </w:pPr>
    <w:rPr>
      <w:rFonts w:eastAsiaTheme="minorEastAsia"/>
      <w:sz w:val="16"/>
      <w:lang w:eastAsia="en-US"/>
    </w:rPr>
  </w:style>
  <w:style w:type="character" w:customStyle="1" w:styleId="BodyText3Char">
    <w:name w:val="Body Text 3 Char"/>
    <w:basedOn w:val="DefaultParagraphFont"/>
    <w:link w:val="BodyText3"/>
    <w:rsid w:val="00611B30"/>
    <w:rPr>
      <w:rFonts w:eastAsiaTheme="minorEastAsia"/>
      <w:sz w:val="16"/>
      <w:lang w:eastAsia="en-US"/>
    </w:rPr>
  </w:style>
  <w:style w:type="paragraph" w:styleId="BodyTextFirstIndent">
    <w:name w:val="Body Text First Indent"/>
    <w:basedOn w:val="BodyText"/>
    <w:link w:val="BodyTextFirstIndentChar"/>
    <w:rsid w:val="00611B30"/>
    <w:pPr>
      <w:ind w:firstLine="210"/>
    </w:pPr>
  </w:style>
  <w:style w:type="character" w:customStyle="1" w:styleId="BodyTextFirstIndentChar">
    <w:name w:val="Body Text First Indent Char"/>
    <w:basedOn w:val="BodyTextChar"/>
    <w:link w:val="BodyTextFirstIndent"/>
    <w:rsid w:val="00611B30"/>
    <w:rPr>
      <w:rFonts w:eastAsiaTheme="minorEastAsia"/>
      <w:sz w:val="24"/>
      <w:lang w:eastAsia="en-US"/>
    </w:rPr>
  </w:style>
  <w:style w:type="paragraph" w:styleId="BodyTextIndent">
    <w:name w:val="Body Text Indent"/>
    <w:basedOn w:val="Normal"/>
    <w:link w:val="BodyTextIndentChar"/>
    <w:rsid w:val="00611B30"/>
    <w:pPr>
      <w:widowControl/>
      <w:spacing w:after="120" w:line="240" w:lineRule="auto"/>
      <w:ind w:left="283"/>
      <w:jc w:val="both"/>
    </w:pPr>
    <w:rPr>
      <w:rFonts w:eastAsiaTheme="minorEastAsia"/>
      <w:lang w:eastAsia="en-US"/>
    </w:rPr>
  </w:style>
  <w:style w:type="character" w:customStyle="1" w:styleId="BodyTextIndentChar">
    <w:name w:val="Body Text Indent Char"/>
    <w:basedOn w:val="DefaultParagraphFont"/>
    <w:link w:val="BodyTextIndent"/>
    <w:rsid w:val="00611B30"/>
    <w:rPr>
      <w:rFonts w:eastAsiaTheme="minorEastAsia"/>
      <w:sz w:val="24"/>
      <w:lang w:eastAsia="en-US"/>
    </w:rPr>
  </w:style>
  <w:style w:type="paragraph" w:styleId="BodyTextFirstIndent2">
    <w:name w:val="Body Text First Indent 2"/>
    <w:basedOn w:val="BodyTextIndent"/>
    <w:link w:val="BodyTextFirstIndent2Char"/>
    <w:rsid w:val="00611B30"/>
    <w:pPr>
      <w:ind w:firstLine="210"/>
    </w:pPr>
  </w:style>
  <w:style w:type="character" w:customStyle="1" w:styleId="BodyTextFirstIndent2Char">
    <w:name w:val="Body Text First Indent 2 Char"/>
    <w:basedOn w:val="BodyTextIndentChar"/>
    <w:link w:val="BodyTextFirstIndent2"/>
    <w:rsid w:val="00611B30"/>
    <w:rPr>
      <w:rFonts w:eastAsiaTheme="minorEastAsia"/>
      <w:sz w:val="24"/>
      <w:lang w:eastAsia="en-US"/>
    </w:rPr>
  </w:style>
  <w:style w:type="paragraph" w:styleId="BodyTextIndent2">
    <w:name w:val="Body Text Indent 2"/>
    <w:basedOn w:val="Normal"/>
    <w:link w:val="BodyTextIndent2Char"/>
    <w:rsid w:val="00611B30"/>
    <w:pPr>
      <w:widowControl/>
      <w:spacing w:after="120" w:line="480" w:lineRule="auto"/>
      <w:ind w:left="283"/>
      <w:jc w:val="both"/>
    </w:pPr>
    <w:rPr>
      <w:rFonts w:eastAsiaTheme="minorEastAsia"/>
      <w:lang w:eastAsia="en-US"/>
    </w:rPr>
  </w:style>
  <w:style w:type="character" w:customStyle="1" w:styleId="BodyTextIndent2Char">
    <w:name w:val="Body Text Indent 2 Char"/>
    <w:basedOn w:val="DefaultParagraphFont"/>
    <w:link w:val="BodyTextIndent2"/>
    <w:rsid w:val="00611B30"/>
    <w:rPr>
      <w:rFonts w:eastAsiaTheme="minorEastAsia"/>
      <w:sz w:val="24"/>
      <w:lang w:eastAsia="en-US"/>
    </w:rPr>
  </w:style>
  <w:style w:type="paragraph" w:styleId="BodyTextIndent3">
    <w:name w:val="Body Text Indent 3"/>
    <w:basedOn w:val="Normal"/>
    <w:link w:val="BodyTextIndent3Char"/>
    <w:rsid w:val="00611B30"/>
    <w:pPr>
      <w:widowControl/>
      <w:spacing w:after="120" w:line="240" w:lineRule="auto"/>
      <w:ind w:left="283"/>
      <w:jc w:val="both"/>
    </w:pPr>
    <w:rPr>
      <w:rFonts w:eastAsiaTheme="minorEastAsia"/>
      <w:sz w:val="16"/>
      <w:lang w:eastAsia="en-US"/>
    </w:rPr>
  </w:style>
  <w:style w:type="character" w:customStyle="1" w:styleId="BodyTextIndent3Char">
    <w:name w:val="Body Text Indent 3 Char"/>
    <w:basedOn w:val="DefaultParagraphFont"/>
    <w:link w:val="BodyTextIndent3"/>
    <w:rsid w:val="00611B30"/>
    <w:rPr>
      <w:rFonts w:eastAsiaTheme="minorEastAsia"/>
      <w:sz w:val="16"/>
      <w:lang w:eastAsia="en-US"/>
    </w:rPr>
  </w:style>
  <w:style w:type="paragraph" w:styleId="Caption">
    <w:name w:val="caption"/>
    <w:basedOn w:val="Normal"/>
    <w:next w:val="Normal"/>
    <w:qFormat/>
    <w:rsid w:val="00611B30"/>
    <w:pPr>
      <w:widowControl/>
      <w:spacing w:before="120" w:after="120" w:line="240" w:lineRule="auto"/>
      <w:jc w:val="both"/>
    </w:pPr>
    <w:rPr>
      <w:rFonts w:eastAsiaTheme="minorEastAsia"/>
      <w:b/>
      <w:lang w:eastAsia="en-US"/>
    </w:rPr>
  </w:style>
  <w:style w:type="paragraph" w:styleId="Closing">
    <w:name w:val="Closing"/>
    <w:basedOn w:val="Normal"/>
    <w:next w:val="Signature"/>
    <w:link w:val="ClosingChar"/>
    <w:rsid w:val="00611B30"/>
    <w:pPr>
      <w:widowControl/>
      <w:tabs>
        <w:tab w:val="left" w:pos="5103"/>
      </w:tabs>
      <w:spacing w:before="240" w:after="240" w:line="240" w:lineRule="auto"/>
      <w:ind w:left="5103"/>
    </w:pPr>
    <w:rPr>
      <w:rFonts w:eastAsiaTheme="minorEastAsia"/>
      <w:lang w:eastAsia="en-US"/>
    </w:rPr>
  </w:style>
  <w:style w:type="character" w:customStyle="1" w:styleId="ClosingChar">
    <w:name w:val="Closing Char"/>
    <w:basedOn w:val="DefaultParagraphFont"/>
    <w:link w:val="Closing"/>
    <w:rsid w:val="00611B30"/>
    <w:rPr>
      <w:rFonts w:eastAsiaTheme="minorEastAsia"/>
      <w:sz w:val="24"/>
      <w:lang w:eastAsia="en-US"/>
    </w:rPr>
  </w:style>
  <w:style w:type="paragraph" w:styleId="Signature">
    <w:name w:val="Signature"/>
    <w:basedOn w:val="Normal"/>
    <w:next w:val="Contact"/>
    <w:link w:val="SignatureChar"/>
    <w:rsid w:val="00611B30"/>
    <w:pPr>
      <w:widowControl/>
      <w:tabs>
        <w:tab w:val="left" w:pos="5103"/>
      </w:tabs>
      <w:spacing w:before="1200" w:line="240" w:lineRule="auto"/>
      <w:ind w:left="5103"/>
      <w:jc w:val="center"/>
    </w:pPr>
    <w:rPr>
      <w:rFonts w:eastAsiaTheme="minorEastAsia"/>
      <w:lang w:eastAsia="en-US"/>
    </w:rPr>
  </w:style>
  <w:style w:type="character" w:customStyle="1" w:styleId="SignatureChar">
    <w:name w:val="Signature Char"/>
    <w:basedOn w:val="DefaultParagraphFont"/>
    <w:link w:val="Signature"/>
    <w:rsid w:val="00611B30"/>
    <w:rPr>
      <w:rFonts w:eastAsiaTheme="minorEastAsia"/>
      <w:sz w:val="24"/>
      <w:lang w:eastAsia="en-US"/>
    </w:rPr>
  </w:style>
  <w:style w:type="paragraph" w:customStyle="1" w:styleId="Enclosures">
    <w:name w:val="Enclosures"/>
    <w:basedOn w:val="Normal"/>
    <w:next w:val="Participants"/>
    <w:rsid w:val="00611B30"/>
    <w:pPr>
      <w:keepNext/>
      <w:keepLines/>
      <w:widowControl/>
      <w:tabs>
        <w:tab w:val="left" w:pos="5670"/>
      </w:tabs>
      <w:spacing w:before="480" w:line="240" w:lineRule="auto"/>
      <w:ind w:left="1985" w:hanging="1985"/>
    </w:pPr>
    <w:rPr>
      <w:rFonts w:eastAsiaTheme="minorEastAsia"/>
      <w:lang w:eastAsia="en-US"/>
    </w:rPr>
  </w:style>
  <w:style w:type="paragraph" w:customStyle="1" w:styleId="Participants">
    <w:name w:val="Participants"/>
    <w:basedOn w:val="Normal"/>
    <w:next w:val="Copies"/>
    <w:rsid w:val="00611B30"/>
    <w:pPr>
      <w:widowControl/>
      <w:tabs>
        <w:tab w:val="left" w:pos="2552"/>
        <w:tab w:val="left" w:pos="2835"/>
        <w:tab w:val="left" w:pos="5670"/>
        <w:tab w:val="left" w:pos="6379"/>
        <w:tab w:val="left" w:pos="6804"/>
      </w:tabs>
      <w:spacing w:before="480" w:line="240" w:lineRule="auto"/>
      <w:ind w:left="1985" w:hanging="1985"/>
    </w:pPr>
    <w:rPr>
      <w:rFonts w:eastAsiaTheme="minorEastAsia"/>
      <w:lang w:eastAsia="en-US"/>
    </w:rPr>
  </w:style>
  <w:style w:type="paragraph" w:customStyle="1" w:styleId="Copies">
    <w:name w:val="Copies"/>
    <w:basedOn w:val="Normal"/>
    <w:next w:val="Normal"/>
    <w:rsid w:val="00611B30"/>
    <w:pPr>
      <w:widowControl/>
      <w:tabs>
        <w:tab w:val="left" w:pos="2552"/>
        <w:tab w:val="left" w:pos="2835"/>
        <w:tab w:val="left" w:pos="5670"/>
        <w:tab w:val="left" w:pos="6379"/>
        <w:tab w:val="left" w:pos="6804"/>
      </w:tabs>
      <w:spacing w:before="480" w:line="240" w:lineRule="auto"/>
      <w:ind w:left="1985" w:hanging="1985"/>
    </w:pPr>
    <w:rPr>
      <w:rFonts w:eastAsiaTheme="minorEastAsia"/>
      <w:lang w:eastAsia="en-US"/>
    </w:rPr>
  </w:style>
  <w:style w:type="paragraph" w:styleId="Date">
    <w:name w:val="Date"/>
    <w:basedOn w:val="Normal"/>
    <w:next w:val="References"/>
    <w:link w:val="DateChar"/>
    <w:rsid w:val="00611B30"/>
    <w:pPr>
      <w:widowControl/>
      <w:spacing w:line="240" w:lineRule="auto"/>
      <w:ind w:left="5103" w:right="-567"/>
    </w:pPr>
    <w:rPr>
      <w:rFonts w:eastAsiaTheme="minorEastAsia"/>
      <w:lang w:eastAsia="en-US"/>
    </w:rPr>
  </w:style>
  <w:style w:type="character" w:customStyle="1" w:styleId="DateChar">
    <w:name w:val="Date Char"/>
    <w:basedOn w:val="DefaultParagraphFont"/>
    <w:link w:val="Date"/>
    <w:rsid w:val="00611B30"/>
    <w:rPr>
      <w:rFonts w:eastAsiaTheme="minorEastAsia"/>
      <w:sz w:val="24"/>
      <w:lang w:eastAsia="en-US"/>
    </w:rPr>
  </w:style>
  <w:style w:type="paragraph" w:customStyle="1" w:styleId="References">
    <w:name w:val="References"/>
    <w:basedOn w:val="Normal"/>
    <w:next w:val="AddressTR"/>
    <w:rsid w:val="00611B30"/>
    <w:pPr>
      <w:widowControl/>
      <w:spacing w:after="240" w:line="240" w:lineRule="auto"/>
      <w:ind w:left="5103"/>
    </w:pPr>
    <w:rPr>
      <w:rFonts w:eastAsiaTheme="minorEastAsia"/>
      <w:sz w:val="20"/>
      <w:lang w:eastAsia="en-US"/>
    </w:rPr>
  </w:style>
  <w:style w:type="paragraph" w:styleId="DocumentMap">
    <w:name w:val="Document Map"/>
    <w:basedOn w:val="Normal"/>
    <w:link w:val="DocumentMapChar"/>
    <w:rsid w:val="00611B30"/>
    <w:pPr>
      <w:widowControl/>
      <w:shd w:val="clear" w:color="auto" w:fill="000080"/>
      <w:spacing w:after="240" w:line="240" w:lineRule="auto"/>
      <w:jc w:val="both"/>
    </w:pPr>
    <w:rPr>
      <w:rFonts w:ascii="Tahoma" w:eastAsiaTheme="minorEastAsia" w:hAnsi="Tahoma"/>
      <w:lang w:eastAsia="en-US"/>
    </w:rPr>
  </w:style>
  <w:style w:type="character" w:customStyle="1" w:styleId="DocumentMapChar">
    <w:name w:val="Document Map Char"/>
    <w:basedOn w:val="DefaultParagraphFont"/>
    <w:link w:val="DocumentMap"/>
    <w:rsid w:val="00611B30"/>
    <w:rPr>
      <w:rFonts w:ascii="Tahoma" w:eastAsiaTheme="minorEastAsia" w:hAnsi="Tahoma"/>
      <w:sz w:val="24"/>
      <w:shd w:val="clear" w:color="auto" w:fill="000080"/>
      <w:lang w:eastAsia="en-US"/>
    </w:rPr>
  </w:style>
  <w:style w:type="paragraph" w:customStyle="1" w:styleId="DoubSign">
    <w:name w:val="DoubSign"/>
    <w:basedOn w:val="Normal"/>
    <w:next w:val="Contact"/>
    <w:rsid w:val="00611B30"/>
    <w:pPr>
      <w:widowControl/>
      <w:tabs>
        <w:tab w:val="left" w:pos="5103"/>
      </w:tabs>
      <w:spacing w:before="1200" w:line="240" w:lineRule="auto"/>
    </w:pPr>
    <w:rPr>
      <w:rFonts w:eastAsiaTheme="minorEastAsia"/>
      <w:lang w:eastAsia="en-US"/>
    </w:rPr>
  </w:style>
  <w:style w:type="character" w:customStyle="1" w:styleId="EndnoteTextChar">
    <w:name w:val="Endnote Text Char"/>
    <w:basedOn w:val="DefaultParagraphFont"/>
    <w:link w:val="EndnoteText"/>
    <w:uiPriority w:val="99"/>
    <w:rsid w:val="00611B30"/>
    <w:rPr>
      <w:sz w:val="24"/>
      <w:lang w:eastAsia="fr-BE"/>
    </w:rPr>
  </w:style>
  <w:style w:type="paragraph" w:styleId="EnvelopeAddress">
    <w:name w:val="envelope address"/>
    <w:basedOn w:val="Normal"/>
    <w:rsid w:val="00611B30"/>
    <w:pPr>
      <w:framePr w:w="7920" w:h="1980" w:hRule="exact" w:hSpace="180" w:wrap="auto" w:hAnchor="page" w:xAlign="center" w:yAlign="bottom"/>
      <w:widowControl/>
      <w:spacing w:line="240" w:lineRule="auto"/>
      <w:jc w:val="both"/>
    </w:pPr>
    <w:rPr>
      <w:rFonts w:eastAsiaTheme="minorEastAsia"/>
      <w:lang w:eastAsia="en-US"/>
    </w:rPr>
  </w:style>
  <w:style w:type="paragraph" w:styleId="EnvelopeReturn">
    <w:name w:val="envelope return"/>
    <w:basedOn w:val="Normal"/>
    <w:rsid w:val="00611B30"/>
    <w:pPr>
      <w:widowControl/>
      <w:spacing w:line="240" w:lineRule="auto"/>
      <w:jc w:val="both"/>
    </w:pPr>
    <w:rPr>
      <w:rFonts w:eastAsiaTheme="minorEastAsia"/>
      <w:sz w:val="20"/>
      <w:lang w:eastAsia="en-US"/>
    </w:rPr>
  </w:style>
  <w:style w:type="paragraph" w:styleId="Index1">
    <w:name w:val="index 1"/>
    <w:basedOn w:val="Normal"/>
    <w:next w:val="Normal"/>
    <w:autoRedefine/>
    <w:rsid w:val="00611B30"/>
    <w:pPr>
      <w:widowControl/>
      <w:spacing w:after="240" w:line="240" w:lineRule="auto"/>
      <w:ind w:left="240" w:hanging="240"/>
      <w:jc w:val="both"/>
    </w:pPr>
    <w:rPr>
      <w:rFonts w:eastAsiaTheme="minorEastAsia"/>
      <w:lang w:eastAsia="en-US"/>
    </w:rPr>
  </w:style>
  <w:style w:type="paragraph" w:styleId="Index2">
    <w:name w:val="index 2"/>
    <w:basedOn w:val="Normal"/>
    <w:next w:val="Normal"/>
    <w:autoRedefine/>
    <w:rsid w:val="00611B30"/>
    <w:pPr>
      <w:widowControl/>
      <w:spacing w:after="240" w:line="240" w:lineRule="auto"/>
      <w:ind w:left="480" w:hanging="240"/>
      <w:jc w:val="both"/>
    </w:pPr>
    <w:rPr>
      <w:rFonts w:eastAsiaTheme="minorEastAsia"/>
      <w:lang w:eastAsia="en-US"/>
    </w:rPr>
  </w:style>
  <w:style w:type="paragraph" w:styleId="Index3">
    <w:name w:val="index 3"/>
    <w:basedOn w:val="Normal"/>
    <w:next w:val="Normal"/>
    <w:autoRedefine/>
    <w:rsid w:val="00611B30"/>
    <w:pPr>
      <w:widowControl/>
      <w:spacing w:after="240" w:line="240" w:lineRule="auto"/>
      <w:ind w:left="720" w:hanging="240"/>
      <w:jc w:val="both"/>
    </w:pPr>
    <w:rPr>
      <w:rFonts w:eastAsiaTheme="minorEastAsia"/>
      <w:lang w:eastAsia="en-US"/>
    </w:rPr>
  </w:style>
  <w:style w:type="paragraph" w:styleId="Index4">
    <w:name w:val="index 4"/>
    <w:basedOn w:val="Normal"/>
    <w:next w:val="Normal"/>
    <w:autoRedefine/>
    <w:rsid w:val="00611B30"/>
    <w:pPr>
      <w:widowControl/>
      <w:spacing w:after="240" w:line="240" w:lineRule="auto"/>
      <w:ind w:left="960" w:hanging="240"/>
      <w:jc w:val="both"/>
    </w:pPr>
    <w:rPr>
      <w:rFonts w:eastAsiaTheme="minorEastAsia"/>
      <w:lang w:eastAsia="en-US"/>
    </w:rPr>
  </w:style>
  <w:style w:type="paragraph" w:styleId="Index5">
    <w:name w:val="index 5"/>
    <w:basedOn w:val="Normal"/>
    <w:next w:val="Normal"/>
    <w:autoRedefine/>
    <w:rsid w:val="00611B30"/>
    <w:pPr>
      <w:widowControl/>
      <w:spacing w:after="240" w:line="240" w:lineRule="auto"/>
      <w:ind w:left="1200" w:hanging="240"/>
      <w:jc w:val="both"/>
    </w:pPr>
    <w:rPr>
      <w:rFonts w:eastAsiaTheme="minorEastAsia"/>
      <w:lang w:eastAsia="en-US"/>
    </w:rPr>
  </w:style>
  <w:style w:type="paragraph" w:styleId="Index6">
    <w:name w:val="index 6"/>
    <w:basedOn w:val="Normal"/>
    <w:next w:val="Normal"/>
    <w:autoRedefine/>
    <w:rsid w:val="00611B30"/>
    <w:pPr>
      <w:widowControl/>
      <w:spacing w:after="240" w:line="240" w:lineRule="auto"/>
      <w:ind w:left="1440" w:hanging="240"/>
      <w:jc w:val="both"/>
    </w:pPr>
    <w:rPr>
      <w:rFonts w:eastAsiaTheme="minorEastAsia"/>
      <w:lang w:eastAsia="en-US"/>
    </w:rPr>
  </w:style>
  <w:style w:type="paragraph" w:styleId="Index7">
    <w:name w:val="index 7"/>
    <w:basedOn w:val="Normal"/>
    <w:next w:val="Normal"/>
    <w:autoRedefine/>
    <w:rsid w:val="00611B30"/>
    <w:pPr>
      <w:widowControl/>
      <w:spacing w:after="240" w:line="240" w:lineRule="auto"/>
      <w:ind w:left="1680" w:hanging="240"/>
      <w:jc w:val="both"/>
    </w:pPr>
    <w:rPr>
      <w:rFonts w:eastAsiaTheme="minorEastAsia"/>
      <w:lang w:eastAsia="en-US"/>
    </w:rPr>
  </w:style>
  <w:style w:type="paragraph" w:styleId="Index8">
    <w:name w:val="index 8"/>
    <w:basedOn w:val="Normal"/>
    <w:next w:val="Normal"/>
    <w:autoRedefine/>
    <w:rsid w:val="00611B30"/>
    <w:pPr>
      <w:widowControl/>
      <w:spacing w:after="240" w:line="240" w:lineRule="auto"/>
      <w:ind w:left="1920" w:hanging="240"/>
      <w:jc w:val="both"/>
    </w:pPr>
    <w:rPr>
      <w:rFonts w:eastAsiaTheme="minorEastAsia"/>
      <w:lang w:eastAsia="en-US"/>
    </w:rPr>
  </w:style>
  <w:style w:type="paragraph" w:styleId="Index9">
    <w:name w:val="index 9"/>
    <w:basedOn w:val="Normal"/>
    <w:next w:val="Normal"/>
    <w:autoRedefine/>
    <w:rsid w:val="00611B30"/>
    <w:pPr>
      <w:widowControl/>
      <w:spacing w:after="240" w:line="240" w:lineRule="auto"/>
      <w:ind w:left="2160" w:hanging="240"/>
      <w:jc w:val="both"/>
    </w:pPr>
    <w:rPr>
      <w:rFonts w:eastAsiaTheme="minorEastAsia"/>
      <w:lang w:eastAsia="en-US"/>
    </w:rPr>
  </w:style>
  <w:style w:type="paragraph" w:styleId="IndexHeading">
    <w:name w:val="index heading"/>
    <w:basedOn w:val="Normal"/>
    <w:next w:val="Index1"/>
    <w:rsid w:val="00611B30"/>
    <w:pPr>
      <w:widowControl/>
      <w:spacing w:after="240" w:line="240" w:lineRule="auto"/>
      <w:jc w:val="both"/>
    </w:pPr>
    <w:rPr>
      <w:rFonts w:ascii="Arial" w:eastAsiaTheme="minorEastAsia" w:hAnsi="Arial"/>
      <w:b/>
      <w:lang w:eastAsia="en-US"/>
    </w:rPr>
  </w:style>
  <w:style w:type="paragraph" w:styleId="List">
    <w:name w:val="List"/>
    <w:basedOn w:val="Normal"/>
    <w:rsid w:val="00611B30"/>
    <w:pPr>
      <w:widowControl/>
      <w:spacing w:after="240" w:line="240" w:lineRule="auto"/>
      <w:ind w:left="283" w:hanging="283"/>
      <w:jc w:val="both"/>
    </w:pPr>
    <w:rPr>
      <w:rFonts w:eastAsiaTheme="minorEastAsia"/>
      <w:lang w:eastAsia="en-US"/>
    </w:rPr>
  </w:style>
  <w:style w:type="paragraph" w:styleId="List2">
    <w:name w:val="List 2"/>
    <w:basedOn w:val="Normal"/>
    <w:rsid w:val="00611B30"/>
    <w:pPr>
      <w:widowControl/>
      <w:spacing w:after="240" w:line="240" w:lineRule="auto"/>
      <w:ind w:left="566" w:hanging="283"/>
      <w:jc w:val="both"/>
    </w:pPr>
    <w:rPr>
      <w:rFonts w:eastAsiaTheme="minorEastAsia"/>
      <w:lang w:eastAsia="en-US"/>
    </w:rPr>
  </w:style>
  <w:style w:type="paragraph" w:styleId="List3">
    <w:name w:val="List 3"/>
    <w:basedOn w:val="Normal"/>
    <w:rsid w:val="00611B30"/>
    <w:pPr>
      <w:widowControl/>
      <w:spacing w:after="240" w:line="240" w:lineRule="auto"/>
      <w:ind w:left="849" w:hanging="283"/>
      <w:jc w:val="both"/>
    </w:pPr>
    <w:rPr>
      <w:rFonts w:eastAsiaTheme="minorEastAsia"/>
      <w:lang w:eastAsia="en-US"/>
    </w:rPr>
  </w:style>
  <w:style w:type="paragraph" w:styleId="List4">
    <w:name w:val="List 4"/>
    <w:basedOn w:val="Normal"/>
    <w:rsid w:val="00611B30"/>
    <w:pPr>
      <w:widowControl/>
      <w:spacing w:after="240" w:line="240" w:lineRule="auto"/>
      <w:ind w:left="1132" w:hanging="283"/>
      <w:jc w:val="both"/>
    </w:pPr>
    <w:rPr>
      <w:rFonts w:eastAsiaTheme="minorEastAsia"/>
      <w:lang w:eastAsia="en-US"/>
    </w:rPr>
  </w:style>
  <w:style w:type="paragraph" w:styleId="List5">
    <w:name w:val="List 5"/>
    <w:basedOn w:val="Normal"/>
    <w:rsid w:val="00611B30"/>
    <w:pPr>
      <w:widowControl/>
      <w:spacing w:after="240" w:line="240" w:lineRule="auto"/>
      <w:ind w:left="1415" w:hanging="283"/>
      <w:jc w:val="both"/>
    </w:pPr>
    <w:rPr>
      <w:rFonts w:eastAsiaTheme="minorEastAsia"/>
      <w:lang w:eastAsia="en-US"/>
    </w:rPr>
  </w:style>
  <w:style w:type="paragraph" w:styleId="ListBullet">
    <w:name w:val="List Bullet"/>
    <w:basedOn w:val="Normal"/>
    <w:link w:val="ListBulletChar"/>
    <w:rsid w:val="00611B30"/>
    <w:pPr>
      <w:widowControl/>
      <w:numPr>
        <w:numId w:val="17"/>
      </w:numPr>
      <w:spacing w:after="240" w:line="240" w:lineRule="auto"/>
      <w:jc w:val="both"/>
    </w:pPr>
    <w:rPr>
      <w:rFonts w:eastAsiaTheme="minorEastAsia"/>
      <w:lang w:eastAsia="en-US"/>
    </w:rPr>
  </w:style>
  <w:style w:type="paragraph" w:styleId="ListBullet2">
    <w:name w:val="List Bullet 2"/>
    <w:basedOn w:val="Text2"/>
    <w:rsid w:val="00611B30"/>
    <w:pPr>
      <w:numPr>
        <w:numId w:val="19"/>
      </w:numPr>
      <w:tabs>
        <w:tab w:val="clear" w:pos="2160"/>
      </w:tabs>
    </w:pPr>
  </w:style>
  <w:style w:type="paragraph" w:styleId="ListBullet3">
    <w:name w:val="List Bullet 3"/>
    <w:basedOn w:val="Text3"/>
    <w:rsid w:val="00611B30"/>
    <w:pPr>
      <w:numPr>
        <w:numId w:val="20"/>
      </w:numPr>
      <w:tabs>
        <w:tab w:val="clear" w:pos="2302"/>
      </w:tabs>
    </w:pPr>
  </w:style>
  <w:style w:type="paragraph" w:styleId="ListBullet4">
    <w:name w:val="List Bullet 4"/>
    <w:basedOn w:val="Text4"/>
    <w:rsid w:val="00611B30"/>
    <w:pPr>
      <w:numPr>
        <w:numId w:val="21"/>
      </w:numPr>
    </w:pPr>
  </w:style>
  <w:style w:type="paragraph" w:styleId="ListBullet5">
    <w:name w:val="List Bullet 5"/>
    <w:basedOn w:val="Normal"/>
    <w:autoRedefine/>
    <w:rsid w:val="00611B30"/>
    <w:pPr>
      <w:widowControl/>
      <w:numPr>
        <w:numId w:val="15"/>
      </w:numPr>
      <w:spacing w:after="240" w:line="240" w:lineRule="auto"/>
      <w:jc w:val="both"/>
    </w:pPr>
    <w:rPr>
      <w:rFonts w:eastAsiaTheme="minorEastAsia"/>
      <w:lang w:eastAsia="en-US"/>
    </w:rPr>
  </w:style>
  <w:style w:type="paragraph" w:styleId="ListContinue">
    <w:name w:val="List Continue"/>
    <w:basedOn w:val="Normal"/>
    <w:rsid w:val="00611B30"/>
    <w:pPr>
      <w:widowControl/>
      <w:spacing w:after="120" w:line="240" w:lineRule="auto"/>
      <w:ind w:left="283"/>
      <w:jc w:val="both"/>
    </w:pPr>
    <w:rPr>
      <w:rFonts w:eastAsiaTheme="minorEastAsia"/>
      <w:lang w:eastAsia="en-US"/>
    </w:rPr>
  </w:style>
  <w:style w:type="paragraph" w:styleId="ListContinue2">
    <w:name w:val="List Continue 2"/>
    <w:basedOn w:val="Normal"/>
    <w:rsid w:val="00611B30"/>
    <w:pPr>
      <w:widowControl/>
      <w:spacing w:after="120" w:line="240" w:lineRule="auto"/>
      <w:ind w:left="566"/>
      <w:jc w:val="both"/>
    </w:pPr>
    <w:rPr>
      <w:rFonts w:eastAsiaTheme="minorEastAsia"/>
      <w:lang w:eastAsia="en-US"/>
    </w:rPr>
  </w:style>
  <w:style w:type="paragraph" w:styleId="ListContinue3">
    <w:name w:val="List Continue 3"/>
    <w:basedOn w:val="Normal"/>
    <w:rsid w:val="00611B30"/>
    <w:pPr>
      <w:widowControl/>
      <w:spacing w:after="120" w:line="240" w:lineRule="auto"/>
      <w:ind w:left="849"/>
      <w:jc w:val="both"/>
    </w:pPr>
    <w:rPr>
      <w:rFonts w:eastAsiaTheme="minorEastAsia"/>
      <w:lang w:eastAsia="en-US"/>
    </w:rPr>
  </w:style>
  <w:style w:type="paragraph" w:styleId="ListContinue4">
    <w:name w:val="List Continue 4"/>
    <w:basedOn w:val="Normal"/>
    <w:rsid w:val="00611B30"/>
    <w:pPr>
      <w:widowControl/>
      <w:spacing w:after="120" w:line="240" w:lineRule="auto"/>
      <w:ind w:left="1132"/>
      <w:jc w:val="both"/>
    </w:pPr>
    <w:rPr>
      <w:rFonts w:eastAsiaTheme="minorEastAsia"/>
      <w:lang w:eastAsia="en-US"/>
    </w:rPr>
  </w:style>
  <w:style w:type="paragraph" w:styleId="ListContinue5">
    <w:name w:val="List Continue 5"/>
    <w:basedOn w:val="Normal"/>
    <w:rsid w:val="00611B30"/>
    <w:pPr>
      <w:widowControl/>
      <w:spacing w:after="120" w:line="240" w:lineRule="auto"/>
      <w:ind w:left="1415"/>
      <w:jc w:val="both"/>
    </w:pPr>
    <w:rPr>
      <w:rFonts w:eastAsiaTheme="minorEastAsia"/>
      <w:lang w:eastAsia="en-US"/>
    </w:rPr>
  </w:style>
  <w:style w:type="paragraph" w:styleId="ListNumber">
    <w:name w:val="List Number"/>
    <w:basedOn w:val="Normal"/>
    <w:rsid w:val="00611B30"/>
    <w:pPr>
      <w:widowControl/>
      <w:numPr>
        <w:numId w:val="26"/>
      </w:numPr>
      <w:spacing w:after="240" w:line="240" w:lineRule="auto"/>
      <w:jc w:val="both"/>
    </w:pPr>
    <w:rPr>
      <w:rFonts w:eastAsiaTheme="minorEastAsia"/>
      <w:lang w:eastAsia="en-US"/>
    </w:rPr>
  </w:style>
  <w:style w:type="paragraph" w:styleId="ListNumber2">
    <w:name w:val="List Number 2"/>
    <w:basedOn w:val="Text2"/>
    <w:rsid w:val="00611B30"/>
    <w:pPr>
      <w:numPr>
        <w:numId w:val="28"/>
      </w:numPr>
      <w:tabs>
        <w:tab w:val="clear" w:pos="2160"/>
      </w:tabs>
    </w:pPr>
  </w:style>
  <w:style w:type="paragraph" w:styleId="ListNumber3">
    <w:name w:val="List Number 3"/>
    <w:basedOn w:val="Text3"/>
    <w:rsid w:val="00611B30"/>
    <w:pPr>
      <w:numPr>
        <w:numId w:val="29"/>
      </w:numPr>
      <w:tabs>
        <w:tab w:val="clear" w:pos="2302"/>
      </w:tabs>
    </w:pPr>
  </w:style>
  <w:style w:type="paragraph" w:styleId="ListNumber4">
    <w:name w:val="List Number 4"/>
    <w:basedOn w:val="Text4"/>
    <w:rsid w:val="00611B30"/>
    <w:pPr>
      <w:numPr>
        <w:numId w:val="30"/>
      </w:numPr>
    </w:pPr>
  </w:style>
  <w:style w:type="paragraph" w:styleId="ListNumber5">
    <w:name w:val="List Number 5"/>
    <w:basedOn w:val="Normal"/>
    <w:rsid w:val="00611B30"/>
    <w:pPr>
      <w:widowControl/>
      <w:numPr>
        <w:numId w:val="16"/>
      </w:numPr>
      <w:spacing w:after="240" w:line="240" w:lineRule="auto"/>
      <w:jc w:val="both"/>
    </w:pPr>
    <w:rPr>
      <w:rFonts w:eastAsiaTheme="minorEastAsia"/>
      <w:lang w:eastAsia="en-US"/>
    </w:rPr>
  </w:style>
  <w:style w:type="paragraph" w:styleId="MacroText">
    <w:name w:val="macro"/>
    <w:link w:val="MacroTextChar"/>
    <w:rsid w:val="00611B3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heme="minorEastAsia" w:hAnsi="Courier New"/>
      <w:lang w:eastAsia="en-US"/>
    </w:rPr>
  </w:style>
  <w:style w:type="character" w:customStyle="1" w:styleId="MacroTextChar">
    <w:name w:val="Macro Text Char"/>
    <w:basedOn w:val="DefaultParagraphFont"/>
    <w:link w:val="MacroText"/>
    <w:rsid w:val="00611B30"/>
    <w:rPr>
      <w:rFonts w:ascii="Courier New" w:eastAsiaTheme="minorEastAsia" w:hAnsi="Courier New"/>
      <w:lang w:eastAsia="en-US"/>
    </w:rPr>
  </w:style>
  <w:style w:type="paragraph" w:styleId="MessageHeader">
    <w:name w:val="Message Header"/>
    <w:basedOn w:val="Normal"/>
    <w:link w:val="MessageHeaderChar"/>
    <w:rsid w:val="00611B30"/>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heme="minorEastAsia" w:hAnsi="Arial"/>
      <w:lang w:eastAsia="en-US"/>
    </w:rPr>
  </w:style>
  <w:style w:type="character" w:customStyle="1" w:styleId="MessageHeaderChar">
    <w:name w:val="Message Header Char"/>
    <w:basedOn w:val="DefaultParagraphFont"/>
    <w:link w:val="MessageHeader"/>
    <w:rsid w:val="00611B30"/>
    <w:rPr>
      <w:rFonts w:ascii="Arial" w:eastAsiaTheme="minorEastAsia" w:hAnsi="Arial"/>
      <w:sz w:val="24"/>
      <w:shd w:val="pct20" w:color="auto" w:fill="auto"/>
      <w:lang w:eastAsia="en-US"/>
    </w:rPr>
  </w:style>
  <w:style w:type="paragraph" w:styleId="NormalIndent">
    <w:name w:val="Normal Indent"/>
    <w:basedOn w:val="Normal"/>
    <w:rsid w:val="00611B30"/>
    <w:pPr>
      <w:widowControl/>
      <w:spacing w:after="240" w:line="240" w:lineRule="auto"/>
      <w:ind w:left="720"/>
      <w:jc w:val="both"/>
    </w:pPr>
    <w:rPr>
      <w:rFonts w:eastAsiaTheme="minorEastAsia"/>
      <w:lang w:eastAsia="en-US"/>
    </w:rPr>
  </w:style>
  <w:style w:type="paragraph" w:styleId="NoteHeading">
    <w:name w:val="Note Heading"/>
    <w:basedOn w:val="Normal"/>
    <w:next w:val="Normal"/>
    <w:link w:val="NoteHeadingChar"/>
    <w:rsid w:val="00611B30"/>
    <w:pPr>
      <w:widowControl/>
      <w:spacing w:after="240" w:line="240" w:lineRule="auto"/>
      <w:jc w:val="both"/>
    </w:pPr>
    <w:rPr>
      <w:rFonts w:eastAsiaTheme="minorEastAsia"/>
      <w:lang w:eastAsia="en-US"/>
    </w:rPr>
  </w:style>
  <w:style w:type="character" w:customStyle="1" w:styleId="NoteHeadingChar">
    <w:name w:val="Note Heading Char"/>
    <w:basedOn w:val="DefaultParagraphFont"/>
    <w:link w:val="NoteHeading"/>
    <w:rsid w:val="00611B30"/>
    <w:rPr>
      <w:rFonts w:eastAsiaTheme="minorEastAsia"/>
      <w:sz w:val="24"/>
      <w:lang w:eastAsia="en-US"/>
    </w:rPr>
  </w:style>
  <w:style w:type="paragraph" w:customStyle="1" w:styleId="NoteHead">
    <w:name w:val="NoteHead"/>
    <w:basedOn w:val="Normal"/>
    <w:next w:val="Subject"/>
    <w:rsid w:val="00611B30"/>
    <w:pPr>
      <w:widowControl/>
      <w:spacing w:before="720" w:after="720" w:line="240" w:lineRule="auto"/>
      <w:jc w:val="center"/>
    </w:pPr>
    <w:rPr>
      <w:rFonts w:eastAsiaTheme="minorEastAsia"/>
      <w:b/>
      <w:smallCaps/>
      <w:lang w:eastAsia="en-US"/>
    </w:rPr>
  </w:style>
  <w:style w:type="paragraph" w:customStyle="1" w:styleId="Subject">
    <w:name w:val="Subject"/>
    <w:basedOn w:val="Normal"/>
    <w:next w:val="Normal"/>
    <w:link w:val="SubjectChar"/>
    <w:rsid w:val="00611B30"/>
    <w:pPr>
      <w:widowControl/>
      <w:spacing w:after="480" w:line="240" w:lineRule="auto"/>
      <w:ind w:left="1531" w:hanging="1531"/>
    </w:pPr>
    <w:rPr>
      <w:rFonts w:eastAsiaTheme="minorEastAsia"/>
      <w:b/>
      <w:lang w:eastAsia="en-US"/>
    </w:rPr>
  </w:style>
  <w:style w:type="paragraph" w:customStyle="1" w:styleId="NoteList">
    <w:name w:val="NoteList"/>
    <w:basedOn w:val="Normal"/>
    <w:next w:val="Subject"/>
    <w:rsid w:val="00611B30"/>
    <w:pPr>
      <w:widowControl/>
      <w:tabs>
        <w:tab w:val="left" w:pos="5823"/>
      </w:tabs>
      <w:spacing w:before="720" w:after="720" w:line="240" w:lineRule="auto"/>
      <w:ind w:left="5104" w:hanging="3119"/>
    </w:pPr>
    <w:rPr>
      <w:rFonts w:eastAsiaTheme="minorEastAsia"/>
      <w:b/>
      <w:smallCaps/>
      <w:lang w:eastAsia="en-US"/>
    </w:rPr>
  </w:style>
  <w:style w:type="paragraph" w:customStyle="1" w:styleId="NumPar1">
    <w:name w:val="NumPar 1"/>
    <w:basedOn w:val="Heading1"/>
    <w:next w:val="Text1"/>
    <w:rsid w:val="00611B30"/>
    <w:pPr>
      <w:keepNext w:val="0"/>
      <w:tabs>
        <w:tab w:val="clear" w:pos="851"/>
        <w:tab w:val="num" w:pos="480"/>
      </w:tabs>
      <w:spacing w:before="0" w:after="240"/>
      <w:ind w:left="480" w:hanging="480"/>
      <w:outlineLvl w:val="9"/>
    </w:pPr>
    <w:rPr>
      <w:rFonts w:eastAsiaTheme="minorEastAsia"/>
      <w:b w:val="0"/>
      <w:smallCaps w:val="0"/>
      <w:lang w:eastAsia="en-US"/>
    </w:rPr>
  </w:style>
  <w:style w:type="paragraph" w:customStyle="1" w:styleId="NumPar2">
    <w:name w:val="NumPar 2"/>
    <w:basedOn w:val="Heading2"/>
    <w:next w:val="Text2"/>
    <w:rsid w:val="00611B30"/>
    <w:pPr>
      <w:keepNext w:val="0"/>
      <w:numPr>
        <w:ilvl w:val="0"/>
        <w:numId w:val="0"/>
      </w:numPr>
      <w:tabs>
        <w:tab w:val="num" w:pos="1080"/>
      </w:tabs>
      <w:spacing w:before="0" w:after="240"/>
      <w:ind w:left="1080" w:hanging="600"/>
      <w:outlineLvl w:val="9"/>
    </w:pPr>
    <w:rPr>
      <w:rFonts w:eastAsiaTheme="minorEastAsia"/>
      <w:b w:val="0"/>
      <w:lang w:eastAsia="en-US"/>
    </w:rPr>
  </w:style>
  <w:style w:type="paragraph" w:customStyle="1" w:styleId="NumPar3">
    <w:name w:val="NumPar 3"/>
    <w:basedOn w:val="Heading3"/>
    <w:next w:val="Text3"/>
    <w:rsid w:val="00611B30"/>
    <w:pPr>
      <w:keepNext w:val="0"/>
      <w:numPr>
        <w:ilvl w:val="0"/>
        <w:numId w:val="0"/>
      </w:numPr>
      <w:tabs>
        <w:tab w:val="num" w:pos="1920"/>
      </w:tabs>
      <w:spacing w:before="0" w:after="240"/>
      <w:ind w:left="1920" w:hanging="840"/>
      <w:outlineLvl w:val="9"/>
    </w:pPr>
    <w:rPr>
      <w:rFonts w:eastAsiaTheme="minorEastAsia"/>
      <w:i w:val="0"/>
      <w:lang w:eastAsia="en-US"/>
    </w:rPr>
  </w:style>
  <w:style w:type="paragraph" w:customStyle="1" w:styleId="NumPar4">
    <w:name w:val="NumPar 4"/>
    <w:basedOn w:val="Heading4"/>
    <w:next w:val="Text4"/>
    <w:rsid w:val="00611B30"/>
    <w:pPr>
      <w:keepNext w:val="0"/>
      <w:numPr>
        <w:ilvl w:val="0"/>
        <w:numId w:val="0"/>
      </w:numPr>
      <w:tabs>
        <w:tab w:val="num" w:pos="2880"/>
      </w:tabs>
      <w:spacing w:before="0" w:after="240"/>
      <w:ind w:left="2880" w:hanging="960"/>
      <w:outlineLvl w:val="9"/>
    </w:pPr>
    <w:rPr>
      <w:rFonts w:eastAsiaTheme="minorEastAsia"/>
      <w:lang w:eastAsia="en-US"/>
    </w:rPr>
  </w:style>
  <w:style w:type="paragraph" w:styleId="PlainText">
    <w:name w:val="Plain Text"/>
    <w:basedOn w:val="Normal"/>
    <w:link w:val="PlainTextChar"/>
    <w:uiPriority w:val="99"/>
    <w:rsid w:val="00611B30"/>
    <w:pPr>
      <w:widowControl/>
      <w:spacing w:after="240" w:line="240" w:lineRule="auto"/>
      <w:jc w:val="both"/>
    </w:pPr>
    <w:rPr>
      <w:rFonts w:ascii="Courier New" w:eastAsiaTheme="minorEastAsia" w:hAnsi="Courier New"/>
      <w:sz w:val="20"/>
      <w:lang w:eastAsia="en-US"/>
    </w:rPr>
  </w:style>
  <w:style w:type="character" w:customStyle="1" w:styleId="PlainTextChar">
    <w:name w:val="Plain Text Char"/>
    <w:basedOn w:val="DefaultParagraphFont"/>
    <w:link w:val="PlainText"/>
    <w:uiPriority w:val="99"/>
    <w:rsid w:val="00611B30"/>
    <w:rPr>
      <w:rFonts w:ascii="Courier New" w:eastAsiaTheme="minorEastAsia" w:hAnsi="Courier New"/>
      <w:lang w:eastAsia="en-US"/>
    </w:rPr>
  </w:style>
  <w:style w:type="paragraph" w:styleId="Salutation">
    <w:name w:val="Salutation"/>
    <w:basedOn w:val="Normal"/>
    <w:next w:val="Normal"/>
    <w:link w:val="SalutationChar"/>
    <w:rsid w:val="00611B30"/>
    <w:pPr>
      <w:widowControl/>
      <w:spacing w:after="240" w:line="240" w:lineRule="auto"/>
      <w:jc w:val="both"/>
    </w:pPr>
    <w:rPr>
      <w:rFonts w:eastAsiaTheme="minorEastAsia"/>
      <w:lang w:eastAsia="en-US"/>
    </w:rPr>
  </w:style>
  <w:style w:type="character" w:customStyle="1" w:styleId="SalutationChar">
    <w:name w:val="Salutation Char"/>
    <w:basedOn w:val="DefaultParagraphFont"/>
    <w:link w:val="Salutation"/>
    <w:rsid w:val="00611B30"/>
    <w:rPr>
      <w:rFonts w:eastAsiaTheme="minorEastAsia"/>
      <w:sz w:val="24"/>
      <w:lang w:eastAsia="en-US"/>
    </w:rPr>
  </w:style>
  <w:style w:type="paragraph" w:styleId="TableofAuthorities">
    <w:name w:val="table of authorities"/>
    <w:basedOn w:val="Normal"/>
    <w:next w:val="Normal"/>
    <w:rsid w:val="00611B30"/>
    <w:pPr>
      <w:widowControl/>
      <w:spacing w:after="240" w:line="240" w:lineRule="auto"/>
      <w:ind w:left="240" w:hanging="240"/>
      <w:jc w:val="both"/>
    </w:pPr>
    <w:rPr>
      <w:rFonts w:eastAsiaTheme="minorEastAsia"/>
      <w:lang w:eastAsia="en-US"/>
    </w:rPr>
  </w:style>
  <w:style w:type="paragraph" w:styleId="TableofFigures">
    <w:name w:val="table of figures"/>
    <w:basedOn w:val="Normal"/>
    <w:next w:val="Normal"/>
    <w:rsid w:val="00611B30"/>
    <w:pPr>
      <w:widowControl/>
      <w:spacing w:after="240" w:line="240" w:lineRule="auto"/>
      <w:ind w:left="480" w:hanging="480"/>
      <w:jc w:val="both"/>
    </w:pPr>
    <w:rPr>
      <w:rFonts w:eastAsiaTheme="minorEastAsia"/>
      <w:lang w:eastAsia="en-US"/>
    </w:rPr>
  </w:style>
  <w:style w:type="paragraph" w:styleId="TOAHeading">
    <w:name w:val="toa heading"/>
    <w:basedOn w:val="Normal"/>
    <w:next w:val="Normal"/>
    <w:rsid w:val="00611B30"/>
    <w:pPr>
      <w:widowControl/>
      <w:spacing w:before="120" w:after="240" w:line="240" w:lineRule="auto"/>
      <w:jc w:val="both"/>
    </w:pPr>
    <w:rPr>
      <w:rFonts w:ascii="Arial" w:eastAsiaTheme="minorEastAsia" w:hAnsi="Arial"/>
      <w:b/>
      <w:lang w:eastAsia="en-US"/>
    </w:rPr>
  </w:style>
  <w:style w:type="paragraph" w:customStyle="1" w:styleId="YReferences">
    <w:name w:val="YReferences"/>
    <w:basedOn w:val="Normal"/>
    <w:next w:val="Normal"/>
    <w:rsid w:val="00611B30"/>
    <w:pPr>
      <w:widowControl/>
      <w:spacing w:after="480" w:line="240" w:lineRule="auto"/>
      <w:ind w:left="1531" w:hanging="1531"/>
      <w:jc w:val="both"/>
    </w:pPr>
    <w:rPr>
      <w:rFonts w:eastAsiaTheme="minorEastAsia"/>
      <w:lang w:eastAsia="en-US"/>
    </w:rPr>
  </w:style>
  <w:style w:type="paragraph" w:customStyle="1" w:styleId="ListBullet1">
    <w:name w:val="List Bullet 1"/>
    <w:basedOn w:val="Text1"/>
    <w:rsid w:val="00611B30"/>
    <w:pPr>
      <w:numPr>
        <w:numId w:val="18"/>
      </w:numPr>
      <w:tabs>
        <w:tab w:val="clear" w:pos="720"/>
        <w:tab w:val="clear" w:pos="765"/>
        <w:tab w:val="num" w:pos="567"/>
        <w:tab w:val="num" w:pos="1492"/>
      </w:tabs>
      <w:suppressAutoHyphens w:val="0"/>
      <w:ind w:left="1492" w:hanging="360"/>
    </w:pPr>
    <w:rPr>
      <w:rFonts w:eastAsiaTheme="minorEastAsia"/>
      <w:color w:val="auto"/>
      <w:lang w:eastAsia="en-US"/>
    </w:rPr>
  </w:style>
  <w:style w:type="paragraph" w:customStyle="1" w:styleId="ListDash1">
    <w:name w:val="List Dash 1"/>
    <w:basedOn w:val="Text1"/>
    <w:rsid w:val="00611B30"/>
    <w:pPr>
      <w:numPr>
        <w:numId w:val="22"/>
      </w:numPr>
      <w:tabs>
        <w:tab w:val="clear" w:pos="720"/>
        <w:tab w:val="clear" w:pos="765"/>
        <w:tab w:val="num" w:pos="851"/>
        <w:tab w:val="num" w:pos="1360"/>
      </w:tabs>
      <w:suppressAutoHyphens w:val="0"/>
      <w:ind w:left="1360" w:hanging="851"/>
    </w:pPr>
    <w:rPr>
      <w:rFonts w:eastAsiaTheme="minorEastAsia"/>
      <w:color w:val="auto"/>
      <w:lang w:eastAsia="en-US"/>
    </w:rPr>
  </w:style>
  <w:style w:type="paragraph" w:customStyle="1" w:styleId="ListDash2">
    <w:name w:val="List Dash 2"/>
    <w:basedOn w:val="Text2"/>
    <w:rsid w:val="00611B30"/>
    <w:pPr>
      <w:numPr>
        <w:numId w:val="23"/>
      </w:numPr>
      <w:tabs>
        <w:tab w:val="clear" w:pos="2160"/>
      </w:tabs>
    </w:pPr>
  </w:style>
  <w:style w:type="paragraph" w:customStyle="1" w:styleId="ListDash3">
    <w:name w:val="List Dash 3"/>
    <w:basedOn w:val="Text3"/>
    <w:rsid w:val="00611B30"/>
    <w:pPr>
      <w:numPr>
        <w:numId w:val="24"/>
      </w:numPr>
      <w:tabs>
        <w:tab w:val="clear" w:pos="2302"/>
      </w:tabs>
    </w:pPr>
  </w:style>
  <w:style w:type="paragraph" w:customStyle="1" w:styleId="ListDash4">
    <w:name w:val="List Dash 4"/>
    <w:basedOn w:val="Text4"/>
    <w:rsid w:val="00611B30"/>
    <w:pPr>
      <w:numPr>
        <w:numId w:val="25"/>
      </w:numPr>
    </w:pPr>
  </w:style>
  <w:style w:type="paragraph" w:customStyle="1" w:styleId="ListNumberLevel2">
    <w:name w:val="List Number (Level 2)"/>
    <w:basedOn w:val="Normal"/>
    <w:rsid w:val="00611B30"/>
    <w:pPr>
      <w:widowControl/>
      <w:numPr>
        <w:ilvl w:val="1"/>
        <w:numId w:val="26"/>
      </w:numPr>
      <w:spacing w:after="240" w:line="240" w:lineRule="auto"/>
      <w:jc w:val="both"/>
    </w:pPr>
    <w:rPr>
      <w:rFonts w:eastAsiaTheme="minorEastAsia"/>
      <w:lang w:eastAsia="en-US"/>
    </w:rPr>
  </w:style>
  <w:style w:type="paragraph" w:customStyle="1" w:styleId="ListNumberLevel3">
    <w:name w:val="List Number (Level 3)"/>
    <w:basedOn w:val="Normal"/>
    <w:rsid w:val="00611B30"/>
    <w:pPr>
      <w:widowControl/>
      <w:numPr>
        <w:ilvl w:val="2"/>
        <w:numId w:val="26"/>
      </w:numPr>
      <w:spacing w:after="240" w:line="240" w:lineRule="auto"/>
      <w:jc w:val="both"/>
    </w:pPr>
    <w:rPr>
      <w:rFonts w:eastAsiaTheme="minorEastAsia"/>
      <w:lang w:eastAsia="en-US"/>
    </w:rPr>
  </w:style>
  <w:style w:type="paragraph" w:customStyle="1" w:styleId="ListNumberLevel4">
    <w:name w:val="List Number (Level 4)"/>
    <w:basedOn w:val="Normal"/>
    <w:rsid w:val="00611B30"/>
    <w:pPr>
      <w:widowControl/>
      <w:numPr>
        <w:ilvl w:val="3"/>
        <w:numId w:val="26"/>
      </w:numPr>
      <w:spacing w:after="240" w:line="240" w:lineRule="auto"/>
      <w:jc w:val="both"/>
    </w:pPr>
    <w:rPr>
      <w:rFonts w:eastAsiaTheme="minorEastAsia"/>
      <w:lang w:eastAsia="en-US"/>
    </w:rPr>
  </w:style>
  <w:style w:type="paragraph" w:customStyle="1" w:styleId="ListNumber1">
    <w:name w:val="List Number 1"/>
    <w:basedOn w:val="Text1"/>
    <w:rsid w:val="00611B30"/>
    <w:pPr>
      <w:numPr>
        <w:numId w:val="27"/>
      </w:numPr>
      <w:tabs>
        <w:tab w:val="clear" w:pos="720"/>
        <w:tab w:val="clear" w:pos="1191"/>
        <w:tab w:val="num" w:pos="2199"/>
      </w:tabs>
      <w:suppressAutoHyphens w:val="0"/>
      <w:ind w:left="2199" w:hanging="283"/>
    </w:pPr>
    <w:rPr>
      <w:rFonts w:eastAsiaTheme="minorEastAsia"/>
      <w:color w:val="auto"/>
      <w:lang w:eastAsia="en-US"/>
    </w:rPr>
  </w:style>
  <w:style w:type="paragraph" w:customStyle="1" w:styleId="ListNumber1Level2">
    <w:name w:val="List Number 1 (Level 2)"/>
    <w:basedOn w:val="Text1"/>
    <w:rsid w:val="00611B30"/>
    <w:pPr>
      <w:numPr>
        <w:ilvl w:val="1"/>
        <w:numId w:val="27"/>
      </w:numPr>
      <w:tabs>
        <w:tab w:val="clear" w:pos="720"/>
        <w:tab w:val="clear" w:pos="1899"/>
        <w:tab w:val="num" w:pos="2199"/>
      </w:tabs>
      <w:suppressAutoHyphens w:val="0"/>
      <w:ind w:left="2199" w:hanging="283"/>
    </w:pPr>
    <w:rPr>
      <w:rFonts w:eastAsiaTheme="minorEastAsia"/>
      <w:color w:val="auto"/>
      <w:lang w:eastAsia="en-US"/>
    </w:rPr>
  </w:style>
  <w:style w:type="paragraph" w:customStyle="1" w:styleId="ListNumber1Level3">
    <w:name w:val="List Number 1 (Level 3)"/>
    <w:basedOn w:val="Text1"/>
    <w:rsid w:val="00611B30"/>
    <w:pPr>
      <w:numPr>
        <w:ilvl w:val="2"/>
        <w:numId w:val="27"/>
      </w:numPr>
      <w:tabs>
        <w:tab w:val="clear" w:pos="720"/>
        <w:tab w:val="clear" w:pos="2608"/>
        <w:tab w:val="num" w:pos="2199"/>
      </w:tabs>
      <w:suppressAutoHyphens w:val="0"/>
      <w:ind w:left="2199" w:hanging="283"/>
    </w:pPr>
    <w:rPr>
      <w:rFonts w:eastAsiaTheme="minorEastAsia"/>
      <w:color w:val="auto"/>
      <w:lang w:eastAsia="en-US"/>
    </w:rPr>
  </w:style>
  <w:style w:type="paragraph" w:customStyle="1" w:styleId="ListNumber1Level4">
    <w:name w:val="List Number 1 (Level 4)"/>
    <w:basedOn w:val="Text1"/>
    <w:rsid w:val="00611B30"/>
    <w:pPr>
      <w:numPr>
        <w:ilvl w:val="3"/>
        <w:numId w:val="27"/>
      </w:numPr>
      <w:tabs>
        <w:tab w:val="clear" w:pos="720"/>
        <w:tab w:val="clear" w:pos="3317"/>
        <w:tab w:val="num" w:pos="2199"/>
      </w:tabs>
      <w:suppressAutoHyphens w:val="0"/>
      <w:ind w:left="2199" w:hanging="283"/>
    </w:pPr>
    <w:rPr>
      <w:rFonts w:eastAsiaTheme="minorEastAsia"/>
      <w:color w:val="auto"/>
      <w:lang w:eastAsia="en-US"/>
    </w:rPr>
  </w:style>
  <w:style w:type="paragraph" w:customStyle="1" w:styleId="ListNumber2Level2">
    <w:name w:val="List Number 2 (Level 2)"/>
    <w:basedOn w:val="Text2"/>
    <w:rsid w:val="00611B30"/>
    <w:pPr>
      <w:numPr>
        <w:ilvl w:val="1"/>
        <w:numId w:val="28"/>
      </w:numPr>
      <w:tabs>
        <w:tab w:val="clear" w:pos="2160"/>
      </w:tabs>
    </w:pPr>
  </w:style>
  <w:style w:type="paragraph" w:customStyle="1" w:styleId="ListNumber2Level3">
    <w:name w:val="List Number 2 (Level 3)"/>
    <w:basedOn w:val="Text2"/>
    <w:rsid w:val="00611B30"/>
    <w:pPr>
      <w:numPr>
        <w:ilvl w:val="2"/>
        <w:numId w:val="28"/>
      </w:numPr>
      <w:tabs>
        <w:tab w:val="clear" w:pos="2160"/>
      </w:tabs>
    </w:pPr>
  </w:style>
  <w:style w:type="paragraph" w:customStyle="1" w:styleId="ListNumber2Level4">
    <w:name w:val="List Number 2 (Level 4)"/>
    <w:basedOn w:val="Text2"/>
    <w:rsid w:val="00611B30"/>
    <w:pPr>
      <w:numPr>
        <w:ilvl w:val="3"/>
        <w:numId w:val="28"/>
      </w:numPr>
      <w:tabs>
        <w:tab w:val="clear" w:pos="2160"/>
      </w:tabs>
      <w:ind w:left="3901" w:hanging="703"/>
    </w:pPr>
  </w:style>
  <w:style w:type="paragraph" w:customStyle="1" w:styleId="ListNumber3Level2">
    <w:name w:val="List Number 3 (Level 2)"/>
    <w:basedOn w:val="Text3"/>
    <w:rsid w:val="00611B30"/>
    <w:pPr>
      <w:numPr>
        <w:ilvl w:val="1"/>
        <w:numId w:val="29"/>
      </w:numPr>
      <w:tabs>
        <w:tab w:val="clear" w:pos="2302"/>
      </w:tabs>
    </w:pPr>
  </w:style>
  <w:style w:type="paragraph" w:customStyle="1" w:styleId="ListNumber3Level3">
    <w:name w:val="List Number 3 (Level 3)"/>
    <w:basedOn w:val="Text3"/>
    <w:rsid w:val="00611B30"/>
    <w:pPr>
      <w:numPr>
        <w:ilvl w:val="2"/>
        <w:numId w:val="29"/>
      </w:numPr>
      <w:tabs>
        <w:tab w:val="clear" w:pos="2302"/>
      </w:tabs>
    </w:pPr>
  </w:style>
  <w:style w:type="paragraph" w:customStyle="1" w:styleId="ListNumber3Level4">
    <w:name w:val="List Number 3 (Level 4)"/>
    <w:basedOn w:val="Text3"/>
    <w:rsid w:val="00611B30"/>
    <w:pPr>
      <w:numPr>
        <w:ilvl w:val="3"/>
        <w:numId w:val="29"/>
      </w:numPr>
      <w:tabs>
        <w:tab w:val="clear" w:pos="2302"/>
      </w:tabs>
    </w:pPr>
  </w:style>
  <w:style w:type="paragraph" w:customStyle="1" w:styleId="ListNumber4Level2">
    <w:name w:val="List Number 4 (Level 2)"/>
    <w:basedOn w:val="Text4"/>
    <w:rsid w:val="00611B30"/>
    <w:pPr>
      <w:numPr>
        <w:ilvl w:val="1"/>
        <w:numId w:val="30"/>
      </w:numPr>
    </w:pPr>
  </w:style>
  <w:style w:type="paragraph" w:customStyle="1" w:styleId="ListNumber4Level3">
    <w:name w:val="List Number 4 (Level 3)"/>
    <w:basedOn w:val="Text4"/>
    <w:rsid w:val="00611B30"/>
    <w:pPr>
      <w:numPr>
        <w:ilvl w:val="2"/>
        <w:numId w:val="30"/>
      </w:numPr>
    </w:pPr>
  </w:style>
  <w:style w:type="paragraph" w:customStyle="1" w:styleId="ListNumber4Level4">
    <w:name w:val="List Number 4 (Level 4)"/>
    <w:basedOn w:val="Text4"/>
    <w:rsid w:val="00611B30"/>
    <w:pPr>
      <w:numPr>
        <w:ilvl w:val="3"/>
        <w:numId w:val="30"/>
      </w:numPr>
    </w:pPr>
  </w:style>
  <w:style w:type="paragraph" w:styleId="TOCHeading">
    <w:name w:val="TOC Heading"/>
    <w:basedOn w:val="Normal"/>
    <w:next w:val="Normal"/>
    <w:uiPriority w:val="39"/>
    <w:qFormat/>
    <w:rsid w:val="00611B30"/>
    <w:pPr>
      <w:keepNext/>
      <w:widowControl/>
      <w:spacing w:before="240" w:after="240" w:line="240" w:lineRule="auto"/>
      <w:jc w:val="center"/>
    </w:pPr>
    <w:rPr>
      <w:rFonts w:eastAsiaTheme="minorEastAsia"/>
      <w:b/>
      <w:lang w:eastAsia="en-US"/>
    </w:rPr>
  </w:style>
  <w:style w:type="paragraph" w:customStyle="1" w:styleId="Contact">
    <w:name w:val="Contact"/>
    <w:basedOn w:val="Normal"/>
    <w:next w:val="Normal"/>
    <w:rsid w:val="00611B30"/>
    <w:pPr>
      <w:widowControl/>
      <w:spacing w:before="480" w:line="240" w:lineRule="auto"/>
      <w:ind w:left="567" w:hanging="567"/>
    </w:pPr>
    <w:rPr>
      <w:rFonts w:eastAsiaTheme="minorEastAsia"/>
      <w:lang w:eastAsia="en-US"/>
    </w:rPr>
  </w:style>
  <w:style w:type="paragraph" w:customStyle="1" w:styleId="DisclaimerNotice">
    <w:name w:val="Disclaimer Notice"/>
    <w:basedOn w:val="Normal"/>
    <w:next w:val="AddressTR"/>
    <w:rsid w:val="00611B30"/>
    <w:pPr>
      <w:widowControl/>
      <w:spacing w:after="240" w:line="240" w:lineRule="auto"/>
      <w:ind w:left="5103"/>
    </w:pPr>
    <w:rPr>
      <w:rFonts w:eastAsiaTheme="minorEastAsia"/>
      <w:i/>
      <w:sz w:val="20"/>
      <w:lang w:eastAsia="en-US"/>
    </w:rPr>
  </w:style>
  <w:style w:type="paragraph" w:customStyle="1" w:styleId="Disclaimer">
    <w:name w:val="Disclaimer"/>
    <w:basedOn w:val="Normal"/>
    <w:rsid w:val="00611B30"/>
    <w:pPr>
      <w:keepLines/>
      <w:widowControl/>
      <w:pBdr>
        <w:top w:val="single" w:sz="4" w:space="1" w:color="auto"/>
      </w:pBdr>
      <w:spacing w:before="480" w:line="240" w:lineRule="auto"/>
      <w:jc w:val="both"/>
    </w:pPr>
    <w:rPr>
      <w:rFonts w:eastAsiaTheme="minorEastAsia"/>
      <w:i/>
      <w:lang w:eastAsia="en-US"/>
    </w:rPr>
  </w:style>
  <w:style w:type="character" w:styleId="FollowedHyperlink">
    <w:name w:val="FollowedHyperlink"/>
    <w:rsid w:val="00611B30"/>
    <w:rPr>
      <w:color w:val="800080"/>
      <w:u w:val="single"/>
    </w:rPr>
  </w:style>
  <w:style w:type="paragraph" w:customStyle="1" w:styleId="DisclaimerSJ">
    <w:name w:val="Disclaimer_SJ"/>
    <w:basedOn w:val="Normal"/>
    <w:next w:val="Normal"/>
    <w:rsid w:val="00611B30"/>
    <w:pPr>
      <w:widowControl/>
      <w:spacing w:line="240" w:lineRule="auto"/>
      <w:jc w:val="both"/>
    </w:pPr>
    <w:rPr>
      <w:rFonts w:ascii="Arial" w:eastAsiaTheme="minorEastAsia" w:hAnsi="Arial"/>
      <w:b/>
      <w:sz w:val="16"/>
      <w:lang w:eastAsia="en-US"/>
    </w:rPr>
  </w:style>
  <w:style w:type="paragraph" w:customStyle="1" w:styleId="Designator">
    <w:name w:val="Designator"/>
    <w:basedOn w:val="Normal"/>
    <w:rsid w:val="00611B30"/>
    <w:pPr>
      <w:widowControl/>
      <w:spacing w:line="240" w:lineRule="auto"/>
      <w:jc w:val="center"/>
    </w:pPr>
    <w:rPr>
      <w:rFonts w:eastAsiaTheme="minorEastAsia"/>
      <w:b/>
      <w:caps/>
      <w:sz w:val="32"/>
      <w:lang w:eastAsia="en-US"/>
    </w:rPr>
  </w:style>
  <w:style w:type="paragraph" w:customStyle="1" w:styleId="Releasable">
    <w:name w:val="Releasable"/>
    <w:basedOn w:val="Normal"/>
    <w:qFormat/>
    <w:rsid w:val="00611B30"/>
    <w:pPr>
      <w:widowControl/>
      <w:spacing w:line="240" w:lineRule="auto"/>
      <w:jc w:val="center"/>
    </w:pPr>
    <w:rPr>
      <w:rFonts w:eastAsiaTheme="minorEastAsia"/>
      <w:b/>
      <w:caps/>
      <w:sz w:val="32"/>
      <w:lang w:eastAsia="en-US"/>
    </w:rPr>
  </w:style>
  <w:style w:type="paragraph" w:customStyle="1" w:styleId="RUE">
    <w:name w:val="RUE"/>
    <w:basedOn w:val="Normal"/>
    <w:rsid w:val="00611B30"/>
    <w:pPr>
      <w:widowControl/>
      <w:spacing w:line="240" w:lineRule="auto"/>
      <w:jc w:val="center"/>
    </w:pPr>
    <w:rPr>
      <w:rFonts w:eastAsiaTheme="minorEastAsia"/>
      <w:b/>
      <w:caps/>
      <w:sz w:val="32"/>
      <w:bdr w:val="single" w:sz="18" w:space="0" w:color="auto"/>
      <w:lang w:eastAsia="en-US"/>
    </w:rPr>
  </w:style>
  <w:style w:type="paragraph" w:customStyle="1" w:styleId="ConfidentialUE">
    <w:name w:val="Confidential UE"/>
    <w:basedOn w:val="Normal"/>
    <w:rsid w:val="00611B30"/>
    <w:pPr>
      <w:widowControl/>
      <w:spacing w:line="240" w:lineRule="auto"/>
      <w:jc w:val="center"/>
    </w:pPr>
    <w:rPr>
      <w:rFonts w:eastAsiaTheme="minorEastAsia"/>
      <w:b/>
      <w:caps/>
      <w:sz w:val="32"/>
      <w:bdr w:val="single" w:sz="18" w:space="0" w:color="auto"/>
      <w:lang w:eastAsia="en-US"/>
    </w:rPr>
  </w:style>
  <w:style w:type="paragraph" w:customStyle="1" w:styleId="TrsSecretUE">
    <w:name w:val="Très Secret UE"/>
    <w:basedOn w:val="Normal"/>
    <w:rsid w:val="00611B30"/>
    <w:pPr>
      <w:widowControl/>
      <w:spacing w:line="240" w:lineRule="auto"/>
      <w:jc w:val="center"/>
    </w:pPr>
    <w:rPr>
      <w:rFonts w:eastAsiaTheme="minorEastAsia"/>
      <w:b/>
      <w:caps/>
      <w:color w:val="FF0000"/>
      <w:sz w:val="32"/>
      <w:bdr w:val="single" w:sz="18" w:space="0" w:color="FF0000"/>
      <w:lang w:eastAsia="en-US"/>
    </w:rPr>
  </w:style>
  <w:style w:type="paragraph" w:customStyle="1" w:styleId="SecretUE">
    <w:name w:val="Secret UE"/>
    <w:basedOn w:val="Normal"/>
    <w:rsid w:val="00611B30"/>
    <w:pPr>
      <w:widowControl/>
      <w:spacing w:line="240" w:lineRule="auto"/>
      <w:jc w:val="center"/>
    </w:pPr>
    <w:rPr>
      <w:rFonts w:eastAsiaTheme="minorEastAsia"/>
      <w:b/>
      <w:caps/>
      <w:color w:val="FF0000"/>
      <w:sz w:val="32"/>
      <w:bdr w:val="single" w:sz="18" w:space="0" w:color="FF0000"/>
      <w:lang w:eastAsia="en-US"/>
    </w:rPr>
  </w:style>
  <w:style w:type="paragraph" w:customStyle="1" w:styleId="LegalNumPar">
    <w:name w:val="LegalNumPar"/>
    <w:basedOn w:val="Normal"/>
    <w:rsid w:val="00611B30"/>
    <w:pPr>
      <w:widowControl/>
      <w:numPr>
        <w:numId w:val="31"/>
      </w:numPr>
      <w:spacing w:after="240" w:line="240" w:lineRule="auto"/>
      <w:jc w:val="both"/>
    </w:pPr>
    <w:rPr>
      <w:rFonts w:eastAsiaTheme="minorEastAsia"/>
      <w:lang w:eastAsia="en-US"/>
    </w:rPr>
  </w:style>
  <w:style w:type="paragraph" w:customStyle="1" w:styleId="ZCom">
    <w:name w:val="Z_Com"/>
    <w:basedOn w:val="Normal"/>
    <w:next w:val="ZDGName"/>
    <w:rsid w:val="00611B30"/>
    <w:pPr>
      <w:autoSpaceDE w:val="0"/>
      <w:autoSpaceDN w:val="0"/>
      <w:spacing w:line="240" w:lineRule="auto"/>
      <w:ind w:right="85"/>
      <w:jc w:val="both"/>
    </w:pPr>
    <w:rPr>
      <w:rFonts w:ascii="Arial" w:eastAsiaTheme="minorEastAsia" w:hAnsi="Arial" w:cs="Arial"/>
      <w:szCs w:val="24"/>
      <w:lang w:eastAsia="en-GB"/>
    </w:rPr>
  </w:style>
  <w:style w:type="paragraph" w:customStyle="1" w:styleId="ZDGName">
    <w:name w:val="Z_DGName"/>
    <w:basedOn w:val="Normal"/>
    <w:rsid w:val="00611B30"/>
    <w:pPr>
      <w:autoSpaceDE w:val="0"/>
      <w:autoSpaceDN w:val="0"/>
      <w:spacing w:line="240" w:lineRule="auto"/>
      <w:ind w:right="85"/>
    </w:pPr>
    <w:rPr>
      <w:rFonts w:ascii="Arial" w:eastAsiaTheme="minorEastAsia" w:hAnsi="Arial" w:cs="Arial"/>
      <w:sz w:val="16"/>
      <w:szCs w:val="16"/>
      <w:lang w:eastAsia="en-GB"/>
    </w:rPr>
  </w:style>
  <w:style w:type="character" w:styleId="Hyperlink">
    <w:name w:val="Hyperlink"/>
    <w:basedOn w:val="DefaultParagraphFont"/>
    <w:uiPriority w:val="99"/>
    <w:unhideWhenUsed/>
    <w:rsid w:val="00611B30"/>
    <w:rPr>
      <w:color w:val="0000FF" w:themeColor="hyperlink"/>
      <w:u w:val="single"/>
    </w:rPr>
  </w:style>
  <w:style w:type="paragraph" w:customStyle="1" w:styleId="western">
    <w:name w:val="western"/>
    <w:basedOn w:val="Normal"/>
    <w:rsid w:val="00611B30"/>
    <w:pPr>
      <w:widowControl/>
      <w:spacing w:before="100" w:beforeAutospacing="1" w:after="100" w:afterAutospacing="1" w:line="240" w:lineRule="auto"/>
    </w:pPr>
    <w:rPr>
      <w:rFonts w:eastAsiaTheme="minorHAnsi"/>
      <w:szCs w:val="24"/>
      <w:lang w:eastAsia="fr-FR"/>
    </w:rPr>
  </w:style>
  <w:style w:type="character" w:customStyle="1" w:styleId="SubjectChar">
    <w:name w:val="Subject Char"/>
    <w:link w:val="Subject"/>
    <w:rsid w:val="00611B30"/>
    <w:rPr>
      <w:rFonts w:eastAsiaTheme="minorEastAsia"/>
      <w:b/>
      <w:sz w:val="24"/>
      <w:lang w:eastAsia="en-US"/>
    </w:rPr>
  </w:style>
  <w:style w:type="character" w:customStyle="1" w:styleId="Text1Znak">
    <w:name w:val="Text 1 Znak"/>
    <w:link w:val="Text1"/>
    <w:locked/>
    <w:rsid w:val="00611B30"/>
    <w:rPr>
      <w:color w:val="000000"/>
      <w:sz w:val="24"/>
    </w:rPr>
  </w:style>
  <w:style w:type="paragraph" w:customStyle="1" w:styleId="CharCharCharChar">
    <w:name w:val="Char Char Char Char"/>
    <w:basedOn w:val="Normal"/>
    <w:next w:val="Normal"/>
    <w:rsid w:val="00611B30"/>
    <w:pPr>
      <w:widowControl/>
      <w:spacing w:after="160" w:line="240" w:lineRule="exact"/>
    </w:pPr>
    <w:rPr>
      <w:rFonts w:ascii="Tahoma" w:eastAsiaTheme="minorEastAsia" w:hAnsi="Tahoma"/>
      <w:lang w:eastAsia="en-US"/>
    </w:rPr>
  </w:style>
  <w:style w:type="character" w:styleId="LineNumber">
    <w:name w:val="line number"/>
    <w:rsid w:val="00611B30"/>
    <w:rPr>
      <w:sz w:val="20"/>
    </w:rPr>
  </w:style>
  <w:style w:type="paragraph" w:customStyle="1" w:styleId="Date1">
    <w:name w:val="Date1"/>
    <w:basedOn w:val="Normal"/>
    <w:next w:val="References"/>
    <w:rsid w:val="00611B30"/>
    <w:pPr>
      <w:widowControl/>
      <w:spacing w:line="240" w:lineRule="auto"/>
      <w:ind w:left="5103"/>
    </w:pPr>
    <w:rPr>
      <w:rFonts w:eastAsiaTheme="minorEastAsia"/>
      <w:lang w:eastAsia="en-GB"/>
    </w:rPr>
  </w:style>
  <w:style w:type="paragraph" w:customStyle="1" w:styleId="Dash1">
    <w:name w:val="Dash 1"/>
    <w:basedOn w:val="Normal"/>
    <w:rsid w:val="00611B30"/>
    <w:pPr>
      <w:widowControl/>
      <w:spacing w:after="240" w:line="240" w:lineRule="auto"/>
      <w:ind w:left="720" w:hanging="238"/>
      <w:jc w:val="both"/>
    </w:pPr>
    <w:rPr>
      <w:rFonts w:eastAsiaTheme="minorEastAsia"/>
      <w:lang w:eastAsia="en-GB"/>
    </w:rPr>
  </w:style>
  <w:style w:type="paragraph" w:customStyle="1" w:styleId="Dash2">
    <w:name w:val="Dash 2"/>
    <w:basedOn w:val="Normal"/>
    <w:rsid w:val="00611B30"/>
    <w:pPr>
      <w:widowControl/>
      <w:spacing w:after="240" w:line="240" w:lineRule="auto"/>
      <w:ind w:left="1315" w:hanging="238"/>
      <w:jc w:val="both"/>
    </w:pPr>
    <w:rPr>
      <w:rFonts w:eastAsiaTheme="minorEastAsia"/>
      <w:lang w:eastAsia="en-GB"/>
    </w:rPr>
  </w:style>
  <w:style w:type="paragraph" w:customStyle="1" w:styleId="Dash3">
    <w:name w:val="Dash 3"/>
    <w:basedOn w:val="Normal"/>
    <w:rsid w:val="00611B30"/>
    <w:pPr>
      <w:widowControl/>
      <w:spacing w:after="240" w:line="240" w:lineRule="auto"/>
      <w:ind w:left="2161" w:hanging="238"/>
      <w:jc w:val="both"/>
    </w:pPr>
    <w:rPr>
      <w:rFonts w:eastAsiaTheme="minorEastAsia"/>
      <w:lang w:eastAsia="en-GB"/>
    </w:rPr>
  </w:style>
  <w:style w:type="paragraph" w:customStyle="1" w:styleId="Alpha1">
    <w:name w:val="Alpha 1"/>
    <w:basedOn w:val="Normal"/>
    <w:rsid w:val="00611B30"/>
    <w:pPr>
      <w:widowControl/>
      <w:spacing w:after="240" w:line="240" w:lineRule="auto"/>
      <w:ind w:left="840" w:hanging="357"/>
      <w:jc w:val="both"/>
    </w:pPr>
    <w:rPr>
      <w:rFonts w:eastAsiaTheme="minorEastAsia"/>
      <w:lang w:eastAsia="en-GB"/>
    </w:rPr>
  </w:style>
  <w:style w:type="paragraph" w:customStyle="1" w:styleId="Alpha2">
    <w:name w:val="Alpha 2"/>
    <w:basedOn w:val="Normal"/>
    <w:rsid w:val="00611B30"/>
    <w:pPr>
      <w:widowControl/>
      <w:spacing w:after="240" w:line="240" w:lineRule="auto"/>
      <w:ind w:left="1435" w:hanging="357"/>
      <w:jc w:val="both"/>
    </w:pPr>
    <w:rPr>
      <w:rFonts w:eastAsiaTheme="minorEastAsia"/>
      <w:lang w:eastAsia="en-GB"/>
    </w:rPr>
  </w:style>
  <w:style w:type="paragraph" w:customStyle="1" w:styleId="Alpha3">
    <w:name w:val="Alpha 3"/>
    <w:basedOn w:val="Normal"/>
    <w:rsid w:val="00611B30"/>
    <w:pPr>
      <w:widowControl/>
      <w:spacing w:after="240" w:line="240" w:lineRule="auto"/>
      <w:ind w:left="2279" w:hanging="357"/>
      <w:jc w:val="both"/>
    </w:pPr>
    <w:rPr>
      <w:rFonts w:eastAsiaTheme="minorEastAsia"/>
      <w:lang w:eastAsia="en-GB"/>
    </w:rPr>
  </w:style>
  <w:style w:type="paragraph" w:customStyle="1" w:styleId="FirstDash">
    <w:name w:val="FirstDash"/>
    <w:basedOn w:val="Normal"/>
    <w:rsid w:val="00611B30"/>
    <w:pPr>
      <w:widowControl/>
      <w:spacing w:after="240" w:line="240" w:lineRule="auto"/>
      <w:ind w:left="238" w:hanging="238"/>
      <w:jc w:val="both"/>
    </w:pPr>
    <w:rPr>
      <w:rFonts w:eastAsiaTheme="minorEastAsia"/>
      <w:lang w:eastAsia="en-GB"/>
    </w:rPr>
  </w:style>
  <w:style w:type="paragraph" w:customStyle="1" w:styleId="Logo">
    <w:name w:val="Logo"/>
    <w:basedOn w:val="Normal"/>
    <w:rsid w:val="00611B30"/>
    <w:pPr>
      <w:widowControl/>
      <w:spacing w:line="240" w:lineRule="auto"/>
    </w:pPr>
    <w:rPr>
      <w:rFonts w:eastAsiaTheme="minorEastAsia"/>
      <w:lang w:eastAsia="en-GB"/>
    </w:rPr>
  </w:style>
  <w:style w:type="paragraph" w:customStyle="1" w:styleId="ZDG">
    <w:name w:val="Z_DG"/>
    <w:basedOn w:val="Logo"/>
    <w:rsid w:val="00611B30"/>
    <w:rPr>
      <w:rFonts w:ascii="Arial" w:hAnsi="Arial"/>
      <w:sz w:val="16"/>
    </w:rPr>
  </w:style>
  <w:style w:type="paragraph" w:customStyle="1" w:styleId="ZD">
    <w:name w:val="Z_D"/>
    <w:basedOn w:val="Logo"/>
    <w:rsid w:val="00611B30"/>
    <w:rPr>
      <w:rFonts w:ascii="Arial" w:hAnsi="Arial"/>
      <w:sz w:val="16"/>
    </w:rPr>
  </w:style>
  <w:style w:type="paragraph" w:customStyle="1" w:styleId="ZU">
    <w:name w:val="Z_U"/>
    <w:basedOn w:val="Logo"/>
    <w:rsid w:val="00611B30"/>
    <w:rPr>
      <w:rFonts w:ascii="Arial" w:hAnsi="Arial"/>
      <w:b/>
      <w:sz w:val="16"/>
    </w:rPr>
  </w:style>
  <w:style w:type="paragraph" w:customStyle="1" w:styleId="Title2">
    <w:name w:val="Title 2"/>
    <w:basedOn w:val="Normal"/>
    <w:uiPriority w:val="99"/>
    <w:rsid w:val="00611B30"/>
    <w:pPr>
      <w:widowControl/>
      <w:tabs>
        <w:tab w:val="left" w:pos="720"/>
      </w:tabs>
      <w:spacing w:line="240" w:lineRule="auto"/>
      <w:jc w:val="center"/>
    </w:pPr>
    <w:rPr>
      <w:rFonts w:eastAsiaTheme="minorEastAsia"/>
      <w:sz w:val="22"/>
      <w:u w:val="single"/>
      <w:lang w:eastAsia="en-GB"/>
    </w:rPr>
  </w:style>
  <w:style w:type="character" w:styleId="Emphasis">
    <w:name w:val="Emphasis"/>
    <w:uiPriority w:val="20"/>
    <w:qFormat/>
    <w:rsid w:val="00611B30"/>
    <w:rPr>
      <w:i/>
      <w:iCs/>
    </w:rPr>
  </w:style>
  <w:style w:type="paragraph" w:customStyle="1" w:styleId="a">
    <w:name w:val="목록 단락"/>
    <w:basedOn w:val="Normal"/>
    <w:qFormat/>
    <w:rsid w:val="00611B30"/>
    <w:pPr>
      <w:widowControl/>
      <w:spacing w:line="240" w:lineRule="auto"/>
      <w:ind w:leftChars="400" w:left="800"/>
    </w:pPr>
    <w:rPr>
      <w:rFonts w:eastAsia="Batang"/>
      <w:szCs w:val="24"/>
      <w:lang w:eastAsia="en-GB"/>
    </w:rPr>
  </w:style>
  <w:style w:type="paragraph" w:customStyle="1" w:styleId="s0">
    <w:name w:val="s0"/>
    <w:rsid w:val="00611B30"/>
    <w:pPr>
      <w:widowControl w:val="0"/>
      <w:autoSpaceDE w:val="0"/>
      <w:autoSpaceDN w:val="0"/>
      <w:adjustRightInd w:val="0"/>
    </w:pPr>
    <w:rPr>
      <w:rFonts w:ascii="¹ÙÅÁ" w:eastAsia="Batang" w:hAnsi="¹ÙÅÁ" w:cs="¹ÙÅÁ"/>
      <w:sz w:val="24"/>
      <w:szCs w:val="24"/>
      <w:lang w:eastAsia="ko-KR"/>
    </w:rPr>
  </w:style>
  <w:style w:type="paragraph" w:customStyle="1" w:styleId="CharCharChar">
    <w:name w:val="Char Char Char"/>
    <w:basedOn w:val="Normal"/>
    <w:next w:val="Normal"/>
    <w:rsid w:val="00611B30"/>
    <w:pPr>
      <w:widowControl/>
      <w:spacing w:after="160" w:line="240" w:lineRule="exact"/>
    </w:pPr>
    <w:rPr>
      <w:rFonts w:ascii="Tahoma" w:eastAsiaTheme="minorEastAsia" w:hAnsi="Tahoma"/>
      <w:lang w:eastAsia="en-US"/>
    </w:rPr>
  </w:style>
  <w:style w:type="character" w:styleId="Strong">
    <w:name w:val="Strong"/>
    <w:qFormat/>
    <w:rsid w:val="00611B30"/>
    <w:rPr>
      <w:b/>
      <w:bCs/>
    </w:rPr>
  </w:style>
  <w:style w:type="character" w:customStyle="1" w:styleId="Point1Char">
    <w:name w:val="Point 1 Char"/>
    <w:link w:val="Point1"/>
    <w:locked/>
    <w:rsid w:val="00611B30"/>
    <w:rPr>
      <w:color w:val="000000"/>
      <w:sz w:val="24"/>
      <w:szCs w:val="24"/>
      <w:lang w:eastAsia="de-DE"/>
    </w:rPr>
  </w:style>
  <w:style w:type="paragraph" w:customStyle="1" w:styleId="Level1">
    <w:name w:val="Level 1"/>
    <w:basedOn w:val="Normal"/>
    <w:rsid w:val="00611B30"/>
    <w:pPr>
      <w:autoSpaceDE w:val="0"/>
      <w:autoSpaceDN w:val="0"/>
      <w:adjustRightInd w:val="0"/>
      <w:spacing w:line="240" w:lineRule="auto"/>
    </w:pPr>
    <w:rPr>
      <w:rFonts w:eastAsia="Batang"/>
      <w:szCs w:val="24"/>
      <w:lang w:eastAsia="en-US"/>
    </w:rPr>
  </w:style>
  <w:style w:type="paragraph" w:customStyle="1" w:styleId="StyleHeading114pt">
    <w:name w:val="Style Heading 1 + 14 pt"/>
    <w:basedOn w:val="Heading1"/>
    <w:rsid w:val="00611B30"/>
    <w:pPr>
      <w:tabs>
        <w:tab w:val="clear" w:pos="851"/>
      </w:tabs>
      <w:ind w:left="0" w:firstLine="0"/>
      <w:jc w:val="center"/>
    </w:pPr>
    <w:rPr>
      <w:rFonts w:eastAsia="Batang"/>
      <w:bCs/>
      <w:sz w:val="28"/>
      <w:szCs w:val="32"/>
      <w:lang w:eastAsia="ko-KR"/>
    </w:rPr>
  </w:style>
  <w:style w:type="paragraph" w:customStyle="1" w:styleId="BodyText4">
    <w:name w:val="Body Text 4"/>
    <w:basedOn w:val="Normal"/>
    <w:uiPriority w:val="99"/>
    <w:rsid w:val="00611B30"/>
    <w:pPr>
      <w:widowControl/>
      <w:tabs>
        <w:tab w:val="num" w:pos="2160"/>
      </w:tabs>
      <w:spacing w:after="240" w:line="240" w:lineRule="auto"/>
      <w:ind w:left="2160" w:hanging="720"/>
      <w:jc w:val="both"/>
    </w:pPr>
    <w:rPr>
      <w:rFonts w:eastAsiaTheme="minorEastAsia"/>
      <w:sz w:val="22"/>
      <w:lang w:eastAsia="en-US"/>
    </w:rPr>
  </w:style>
  <w:style w:type="paragraph" w:customStyle="1" w:styleId="Title3">
    <w:name w:val="Title 3"/>
    <w:basedOn w:val="Normal"/>
    <w:uiPriority w:val="99"/>
    <w:rsid w:val="00611B30"/>
    <w:pPr>
      <w:widowControl/>
      <w:tabs>
        <w:tab w:val="left" w:pos="720"/>
      </w:tabs>
      <w:spacing w:line="240" w:lineRule="auto"/>
      <w:jc w:val="center"/>
    </w:pPr>
    <w:rPr>
      <w:rFonts w:eastAsiaTheme="minorEastAsia"/>
      <w:i/>
      <w:sz w:val="22"/>
      <w:lang w:eastAsia="en-US"/>
    </w:rPr>
  </w:style>
  <w:style w:type="paragraph" w:customStyle="1" w:styleId="TitleCountry">
    <w:name w:val="Title Country"/>
    <w:basedOn w:val="Normal"/>
    <w:uiPriority w:val="99"/>
    <w:rsid w:val="00611B30"/>
    <w:pPr>
      <w:widowControl/>
      <w:tabs>
        <w:tab w:val="left" w:pos="720"/>
      </w:tabs>
      <w:spacing w:line="240" w:lineRule="auto"/>
      <w:jc w:val="center"/>
    </w:pPr>
    <w:rPr>
      <w:rFonts w:eastAsiaTheme="minorEastAsia"/>
      <w:caps/>
      <w:sz w:val="22"/>
      <w:lang w:eastAsia="en-US"/>
    </w:rPr>
  </w:style>
  <w:style w:type="paragraph" w:customStyle="1" w:styleId="Quotation">
    <w:name w:val="Quotation"/>
    <w:basedOn w:val="Normal"/>
    <w:uiPriority w:val="99"/>
    <w:rsid w:val="00611B30"/>
    <w:pPr>
      <w:widowControl/>
      <w:tabs>
        <w:tab w:val="left" w:pos="720"/>
      </w:tabs>
      <w:spacing w:after="240" w:line="240" w:lineRule="auto"/>
      <w:ind w:left="720" w:right="720"/>
      <w:jc w:val="both"/>
    </w:pPr>
    <w:rPr>
      <w:rFonts w:eastAsiaTheme="minorEastAsia"/>
      <w:sz w:val="22"/>
      <w:lang w:eastAsia="en-US"/>
    </w:rPr>
  </w:style>
  <w:style w:type="paragraph" w:customStyle="1" w:styleId="QuotationDouble">
    <w:name w:val="Quotation Double"/>
    <w:basedOn w:val="Normal"/>
    <w:uiPriority w:val="99"/>
    <w:rsid w:val="00611B30"/>
    <w:pPr>
      <w:widowControl/>
      <w:tabs>
        <w:tab w:val="left" w:pos="720"/>
      </w:tabs>
      <w:spacing w:after="240" w:line="240" w:lineRule="auto"/>
      <w:ind w:left="1440" w:right="1440"/>
      <w:jc w:val="both"/>
    </w:pPr>
    <w:rPr>
      <w:rFonts w:eastAsiaTheme="minorEastAsia"/>
      <w:sz w:val="22"/>
      <w:lang w:eastAsia="en-US"/>
    </w:rPr>
  </w:style>
  <w:style w:type="paragraph" w:customStyle="1" w:styleId="FootnoteQuotation">
    <w:name w:val="Footnote Quotation"/>
    <w:basedOn w:val="Normal"/>
    <w:uiPriority w:val="99"/>
    <w:rsid w:val="00611B30"/>
    <w:pPr>
      <w:widowControl/>
      <w:tabs>
        <w:tab w:val="left" w:pos="720"/>
      </w:tabs>
      <w:spacing w:line="240" w:lineRule="auto"/>
      <w:ind w:left="720" w:right="720"/>
      <w:jc w:val="both"/>
    </w:pPr>
    <w:rPr>
      <w:rFonts w:eastAsiaTheme="minorEastAsia"/>
      <w:sz w:val="20"/>
      <w:lang w:eastAsia="en-US"/>
    </w:rPr>
  </w:style>
  <w:style w:type="paragraph" w:customStyle="1" w:styleId="BodyText5">
    <w:name w:val="Body Text 5"/>
    <w:basedOn w:val="Normal"/>
    <w:uiPriority w:val="99"/>
    <w:rsid w:val="00611B30"/>
    <w:pPr>
      <w:widowControl/>
      <w:tabs>
        <w:tab w:val="left" w:pos="720"/>
        <w:tab w:val="num" w:pos="2880"/>
      </w:tabs>
      <w:spacing w:after="240" w:line="240" w:lineRule="auto"/>
      <w:ind w:left="2160"/>
      <w:jc w:val="both"/>
    </w:pPr>
    <w:rPr>
      <w:rFonts w:eastAsiaTheme="minorEastAsia"/>
      <w:lang w:eastAsia="en-GB"/>
    </w:rPr>
  </w:style>
  <w:style w:type="paragraph" w:customStyle="1" w:styleId="CharCharCharCharCharCharChar">
    <w:name w:val="Char Char Char Char Char Char Char"/>
    <w:basedOn w:val="Normal"/>
    <w:uiPriority w:val="99"/>
    <w:rsid w:val="00611B30"/>
    <w:pPr>
      <w:widowControl/>
      <w:spacing w:after="160" w:line="240" w:lineRule="exact"/>
    </w:pPr>
    <w:rPr>
      <w:rFonts w:ascii="Verdana" w:eastAsiaTheme="minorEastAsia" w:hAnsi="Verdana"/>
      <w:sz w:val="20"/>
      <w:lang w:eastAsia="en-US"/>
    </w:rPr>
  </w:style>
  <w:style w:type="paragraph" w:customStyle="1" w:styleId="Point2">
    <w:name w:val="Point 2"/>
    <w:basedOn w:val="Normal"/>
    <w:rsid w:val="00611B30"/>
    <w:pPr>
      <w:widowControl/>
      <w:spacing w:before="120" w:after="120" w:line="240" w:lineRule="auto"/>
      <w:ind w:left="1985" w:hanging="567"/>
      <w:jc w:val="both"/>
    </w:pPr>
    <w:rPr>
      <w:rFonts w:eastAsiaTheme="minorEastAsia"/>
      <w:lang w:eastAsia="en-US"/>
    </w:rPr>
  </w:style>
  <w:style w:type="paragraph" w:customStyle="1" w:styleId="NormalWeb8">
    <w:name w:val="Normal (Web)8"/>
    <w:basedOn w:val="Normal"/>
    <w:uiPriority w:val="99"/>
    <w:rsid w:val="00611B30"/>
    <w:pPr>
      <w:widowControl/>
      <w:spacing w:before="75" w:after="75" w:line="240" w:lineRule="auto"/>
      <w:ind w:left="225" w:right="225"/>
    </w:pPr>
    <w:rPr>
      <w:rFonts w:eastAsiaTheme="minorEastAsia"/>
      <w:sz w:val="22"/>
      <w:szCs w:val="22"/>
      <w:lang w:eastAsia="en-GB"/>
    </w:rPr>
  </w:style>
  <w:style w:type="paragraph" w:customStyle="1" w:styleId="NormalCentered">
    <w:name w:val="Normal Centered"/>
    <w:basedOn w:val="Normal"/>
    <w:rsid w:val="00611B30"/>
    <w:pPr>
      <w:widowControl/>
      <w:spacing w:before="120" w:after="120" w:line="240" w:lineRule="auto"/>
      <w:jc w:val="center"/>
    </w:pPr>
    <w:rPr>
      <w:rFonts w:eastAsiaTheme="minorEastAsia"/>
      <w:lang w:eastAsia="en-GB"/>
    </w:rPr>
  </w:style>
  <w:style w:type="paragraph" w:customStyle="1" w:styleId="Tiret2">
    <w:name w:val="Tiret 2"/>
    <w:basedOn w:val="Normal"/>
    <w:rsid w:val="00611B30"/>
    <w:pPr>
      <w:widowControl/>
      <w:numPr>
        <w:numId w:val="32"/>
      </w:numPr>
      <w:spacing w:before="120" w:after="120" w:line="240" w:lineRule="auto"/>
      <w:jc w:val="both"/>
    </w:pPr>
    <w:rPr>
      <w:rFonts w:eastAsiaTheme="minorEastAsia"/>
      <w:szCs w:val="24"/>
      <w:lang w:eastAsia="de-DE"/>
    </w:rPr>
  </w:style>
  <w:style w:type="paragraph" w:customStyle="1" w:styleId="Paragraphedeliste">
    <w:name w:val="Paragraphe de liste"/>
    <w:basedOn w:val="Normal"/>
    <w:uiPriority w:val="99"/>
    <w:rsid w:val="00611B30"/>
    <w:pPr>
      <w:widowControl/>
      <w:spacing w:line="240" w:lineRule="auto"/>
      <w:ind w:left="720"/>
    </w:pPr>
    <w:rPr>
      <w:rFonts w:eastAsiaTheme="minorEastAsia"/>
      <w:szCs w:val="24"/>
      <w:lang w:eastAsia="en-US"/>
    </w:rPr>
  </w:style>
  <w:style w:type="character" w:customStyle="1" w:styleId="Funotenzeichen">
    <w:name w:val="Fußnotenzeichen"/>
    <w:uiPriority w:val="99"/>
    <w:rsid w:val="00611B30"/>
    <w:rPr>
      <w:rFonts w:cs="Times New Roman"/>
      <w:vertAlign w:val="superscript"/>
    </w:rPr>
  </w:style>
  <w:style w:type="character" w:customStyle="1" w:styleId="FootnoteTextChar1">
    <w:name w:val="Footnote Text Char1"/>
    <w:aliases w:val="AFPC Footnote Text Char,Footnote Text AFPC 1-9 Char,Footnote Text Char Char Char Char,Footnote Text Char Char Char Char Char Char,Footnote Text Char Char Char1 Char,Footnote Text Char1 Char Char,Footnote Text Char1 Char1 Char"/>
    <w:uiPriority w:val="99"/>
    <w:locked/>
    <w:rsid w:val="003408A6"/>
    <w:rPr>
      <w:rFonts w:cs="Times New Roman"/>
      <w:sz w:val="24"/>
      <w:szCs w:val="24"/>
      <w:lang w:val="es-ES" w:eastAsia="ar-SA" w:bidi="ar-SA"/>
    </w:rPr>
  </w:style>
  <w:style w:type="paragraph" w:customStyle="1" w:styleId="listdash0">
    <w:name w:val="listdash"/>
    <w:basedOn w:val="Normal"/>
    <w:uiPriority w:val="99"/>
    <w:rsid w:val="00611B30"/>
    <w:pPr>
      <w:widowControl/>
      <w:tabs>
        <w:tab w:val="num" w:pos="360"/>
      </w:tabs>
      <w:suppressAutoHyphens/>
      <w:spacing w:after="240" w:line="240" w:lineRule="auto"/>
      <w:jc w:val="both"/>
    </w:pPr>
    <w:rPr>
      <w:rFonts w:eastAsiaTheme="minorEastAsia"/>
      <w:szCs w:val="24"/>
      <w:lang w:eastAsia="ar-SA"/>
    </w:rPr>
  </w:style>
  <w:style w:type="paragraph" w:customStyle="1" w:styleId="HeadingSection">
    <w:name w:val="Heading Section"/>
    <w:basedOn w:val="Heading1"/>
    <w:next w:val="Titre1"/>
    <w:uiPriority w:val="99"/>
    <w:rsid w:val="00611B30"/>
    <w:pPr>
      <w:tabs>
        <w:tab w:val="left" w:pos="567"/>
        <w:tab w:val="left" w:pos="851"/>
        <w:tab w:val="left" w:pos="1134"/>
        <w:tab w:val="left" w:pos="1418"/>
        <w:tab w:val="left" w:pos="1701"/>
      </w:tabs>
      <w:spacing w:after="240"/>
      <w:ind w:left="1418" w:hanging="1418"/>
      <w:jc w:val="left"/>
    </w:pPr>
    <w:rPr>
      <w:rFonts w:eastAsiaTheme="minorEastAsia"/>
      <w:bCs/>
      <w:sz w:val="20"/>
      <w:lang w:eastAsia="x-none"/>
    </w:rPr>
  </w:style>
  <w:style w:type="paragraph" w:customStyle="1" w:styleId="Normal-Article">
    <w:name w:val="Normal - Article"/>
    <w:basedOn w:val="Normal"/>
    <w:uiPriority w:val="99"/>
    <w:rsid w:val="00611B30"/>
    <w:pPr>
      <w:widowControl/>
      <w:tabs>
        <w:tab w:val="left" w:pos="567"/>
        <w:tab w:val="left" w:pos="851"/>
        <w:tab w:val="left" w:pos="1134"/>
        <w:tab w:val="left" w:pos="1418"/>
        <w:tab w:val="left" w:pos="1701"/>
      </w:tabs>
      <w:spacing w:line="240" w:lineRule="auto"/>
      <w:jc w:val="center"/>
    </w:pPr>
    <w:rPr>
      <w:rFonts w:eastAsiaTheme="minorEastAsia"/>
      <w:b/>
      <w:bCs/>
      <w:lang w:eastAsia="en-US"/>
    </w:rPr>
  </w:style>
  <w:style w:type="paragraph" w:customStyle="1" w:styleId="Normal1">
    <w:name w:val="Normal (1)"/>
    <w:basedOn w:val="Normal"/>
    <w:rsid w:val="00611B30"/>
    <w:pPr>
      <w:widowControl/>
      <w:tabs>
        <w:tab w:val="left" w:pos="567"/>
        <w:tab w:val="left" w:pos="851"/>
        <w:tab w:val="left" w:pos="1134"/>
        <w:tab w:val="left" w:pos="1418"/>
        <w:tab w:val="left" w:pos="1701"/>
      </w:tabs>
      <w:spacing w:before="120" w:after="120" w:line="240" w:lineRule="auto"/>
      <w:ind w:left="567" w:hanging="567"/>
      <w:jc w:val="both"/>
    </w:pPr>
    <w:rPr>
      <w:rFonts w:eastAsiaTheme="minorEastAsia"/>
      <w:lang w:eastAsia="en-US"/>
    </w:rPr>
  </w:style>
  <w:style w:type="paragraph" w:customStyle="1" w:styleId="Normal1a">
    <w:name w:val="Normal 1 (a)"/>
    <w:basedOn w:val="Normal"/>
    <w:rsid w:val="00611B30"/>
    <w:pPr>
      <w:widowControl/>
      <w:tabs>
        <w:tab w:val="left" w:pos="567"/>
        <w:tab w:val="left" w:pos="851"/>
        <w:tab w:val="left" w:pos="1134"/>
        <w:tab w:val="left" w:pos="1418"/>
        <w:tab w:val="left" w:pos="1701"/>
      </w:tabs>
      <w:spacing w:before="60" w:after="120" w:line="240" w:lineRule="auto"/>
      <w:ind w:left="1134" w:hanging="567"/>
      <w:jc w:val="both"/>
    </w:pPr>
    <w:rPr>
      <w:rFonts w:eastAsiaTheme="minorEastAsia"/>
      <w:lang w:eastAsia="en-US"/>
    </w:rPr>
  </w:style>
  <w:style w:type="paragraph" w:customStyle="1" w:styleId="HeadingChapter">
    <w:name w:val="Heading Chapter"/>
    <w:basedOn w:val="Heading1"/>
    <w:rsid w:val="00611B30"/>
    <w:pPr>
      <w:pBdr>
        <w:top w:val="single" w:sz="4" w:space="1" w:color="auto"/>
        <w:left w:val="single" w:sz="4" w:space="4" w:color="auto"/>
        <w:bottom w:val="single" w:sz="4" w:space="1" w:color="auto"/>
        <w:right w:val="single" w:sz="4" w:space="4" w:color="auto"/>
      </w:pBdr>
      <w:tabs>
        <w:tab w:val="left" w:pos="567"/>
        <w:tab w:val="left" w:pos="851"/>
        <w:tab w:val="left" w:pos="1134"/>
        <w:tab w:val="left" w:pos="1418"/>
        <w:tab w:val="left" w:pos="1701"/>
      </w:tabs>
      <w:spacing w:before="0" w:after="0"/>
      <w:ind w:left="0" w:firstLine="0"/>
      <w:jc w:val="center"/>
    </w:pPr>
    <w:rPr>
      <w:rFonts w:eastAsiaTheme="minorEastAsia"/>
      <w:bCs/>
      <w:lang w:eastAsia="en-US"/>
    </w:rPr>
  </w:style>
  <w:style w:type="paragraph" w:customStyle="1" w:styleId="Titre1">
    <w:name w:val="Titre1"/>
    <w:basedOn w:val="Normal"/>
    <w:next w:val="BodyText"/>
    <w:rsid w:val="00611B30"/>
    <w:pPr>
      <w:keepNext/>
      <w:widowControl/>
      <w:spacing w:before="240" w:after="120" w:line="240" w:lineRule="auto"/>
    </w:pPr>
    <w:rPr>
      <w:rFonts w:ascii="Arial" w:eastAsia="SimSun" w:hAnsi="Arial" w:cs="Tahoma"/>
      <w:sz w:val="28"/>
      <w:szCs w:val="28"/>
      <w:lang w:eastAsia="ar-SA"/>
    </w:rPr>
  </w:style>
  <w:style w:type="paragraph" w:customStyle="1" w:styleId="Lgende1">
    <w:name w:val="Légende1"/>
    <w:basedOn w:val="Normal"/>
    <w:rsid w:val="00611B30"/>
    <w:pPr>
      <w:widowControl/>
      <w:spacing w:before="120" w:after="120" w:line="240" w:lineRule="auto"/>
    </w:pPr>
    <w:rPr>
      <w:rFonts w:eastAsiaTheme="minorEastAsia" w:cs="Tahoma"/>
      <w:i/>
      <w:iCs/>
      <w:szCs w:val="24"/>
      <w:lang w:eastAsia="ar-SA"/>
    </w:rPr>
  </w:style>
  <w:style w:type="paragraph" w:customStyle="1" w:styleId="Index">
    <w:name w:val="Index"/>
    <w:basedOn w:val="Normal"/>
    <w:rsid w:val="00611B30"/>
    <w:pPr>
      <w:widowControl/>
      <w:spacing w:line="240" w:lineRule="auto"/>
    </w:pPr>
    <w:rPr>
      <w:rFonts w:eastAsiaTheme="minorEastAsia" w:cs="Tahoma"/>
      <w:szCs w:val="24"/>
      <w:lang w:eastAsia="ar-SA"/>
    </w:rPr>
  </w:style>
  <w:style w:type="paragraph" w:customStyle="1" w:styleId="Documentstructuur1">
    <w:name w:val="Documentstructuur1"/>
    <w:basedOn w:val="Normal"/>
    <w:rsid w:val="00611B30"/>
    <w:pPr>
      <w:widowControl/>
      <w:spacing w:line="240" w:lineRule="auto"/>
    </w:pPr>
    <w:rPr>
      <w:rFonts w:ascii="Tahoma" w:eastAsiaTheme="minorEastAsia" w:hAnsi="Tahoma" w:cs="Tahoma"/>
      <w:sz w:val="20"/>
      <w:lang w:eastAsia="ar-SA"/>
    </w:rPr>
  </w:style>
  <w:style w:type="paragraph" w:customStyle="1" w:styleId="Contenudetableau">
    <w:name w:val="Contenu de tableau"/>
    <w:basedOn w:val="Normal"/>
    <w:rsid w:val="00611B30"/>
    <w:pPr>
      <w:widowControl/>
      <w:spacing w:line="240" w:lineRule="auto"/>
    </w:pPr>
    <w:rPr>
      <w:rFonts w:eastAsiaTheme="minorEastAsia"/>
      <w:szCs w:val="24"/>
      <w:lang w:eastAsia="ar-SA"/>
    </w:rPr>
  </w:style>
  <w:style w:type="paragraph" w:customStyle="1" w:styleId="Titredetableau">
    <w:name w:val="Titre de tableau"/>
    <w:basedOn w:val="Contenudetableau"/>
    <w:rsid w:val="00611B30"/>
    <w:pPr>
      <w:spacing w:after="240"/>
      <w:jc w:val="both"/>
    </w:pPr>
    <w:rPr>
      <w:szCs w:val="20"/>
      <w:lang w:eastAsia="en-GB"/>
    </w:rPr>
  </w:style>
  <w:style w:type="character" w:customStyle="1" w:styleId="WW8Num1z0">
    <w:name w:val="WW8Num1z0"/>
    <w:rsid w:val="00611B30"/>
    <w:rPr>
      <w:rFonts w:ascii="Symbol" w:hAnsi="Symbol"/>
      <w:noProof/>
      <w:sz w:val="20"/>
    </w:rPr>
  </w:style>
  <w:style w:type="character" w:customStyle="1" w:styleId="WW8Num2z0">
    <w:name w:val="WW8Num2z0"/>
    <w:rsid w:val="00611B30"/>
    <w:rPr>
      <w:rFonts w:ascii="Symbol" w:hAnsi="Symbol"/>
      <w:noProof/>
      <w:sz w:val="20"/>
    </w:rPr>
  </w:style>
  <w:style w:type="character" w:customStyle="1" w:styleId="WW8Num3z0">
    <w:name w:val="WW8Num3z0"/>
    <w:rsid w:val="00611B30"/>
    <w:rPr>
      <w:rFonts w:ascii="Symbol" w:hAnsi="Symbol"/>
      <w:noProof/>
      <w:sz w:val="20"/>
    </w:rPr>
  </w:style>
  <w:style w:type="character" w:customStyle="1" w:styleId="Absatz-Standardschriftart">
    <w:name w:val="Absatz-Standardschriftart"/>
    <w:rsid w:val="00611B30"/>
    <w:rPr>
      <w:noProof/>
      <w:sz w:val="20"/>
    </w:rPr>
  </w:style>
  <w:style w:type="character" w:customStyle="1" w:styleId="WW8Num1z1">
    <w:name w:val="WW8Num1z1"/>
    <w:rsid w:val="00611B30"/>
    <w:rPr>
      <w:rFonts w:ascii="Courier New" w:hAnsi="Courier New"/>
      <w:noProof/>
      <w:sz w:val="20"/>
    </w:rPr>
  </w:style>
  <w:style w:type="character" w:customStyle="1" w:styleId="WW8Num1z2">
    <w:name w:val="WW8Num1z2"/>
    <w:rsid w:val="00611B30"/>
    <w:rPr>
      <w:rFonts w:ascii="Wingdings" w:hAnsi="Wingdings"/>
      <w:noProof/>
      <w:sz w:val="20"/>
    </w:rPr>
  </w:style>
  <w:style w:type="character" w:customStyle="1" w:styleId="WW8Num2z1">
    <w:name w:val="WW8Num2z1"/>
    <w:rsid w:val="00611B30"/>
    <w:rPr>
      <w:rFonts w:ascii="Courier New" w:hAnsi="Courier New"/>
      <w:noProof/>
      <w:sz w:val="20"/>
    </w:rPr>
  </w:style>
  <w:style w:type="character" w:customStyle="1" w:styleId="WW8Num2z2">
    <w:name w:val="WW8Num2z2"/>
    <w:rsid w:val="00611B30"/>
    <w:rPr>
      <w:rFonts w:ascii="Wingdings" w:hAnsi="Wingdings"/>
      <w:noProof/>
      <w:sz w:val="20"/>
    </w:rPr>
  </w:style>
  <w:style w:type="character" w:customStyle="1" w:styleId="WW8Num3z1">
    <w:name w:val="WW8Num3z1"/>
    <w:rsid w:val="00611B30"/>
    <w:rPr>
      <w:rFonts w:ascii="Courier New" w:hAnsi="Courier New"/>
      <w:noProof/>
      <w:sz w:val="20"/>
    </w:rPr>
  </w:style>
  <w:style w:type="character" w:customStyle="1" w:styleId="WW8Num3z2">
    <w:name w:val="WW8Num3z2"/>
    <w:rsid w:val="00611B30"/>
    <w:rPr>
      <w:rFonts w:ascii="Wingdings" w:hAnsi="Wingdings"/>
      <w:noProof/>
      <w:sz w:val="20"/>
    </w:rPr>
  </w:style>
  <w:style w:type="character" w:customStyle="1" w:styleId="WW8Num4z0">
    <w:name w:val="WW8Num4z0"/>
    <w:rsid w:val="00611B30"/>
    <w:rPr>
      <w:rFonts w:ascii="Symbol" w:hAnsi="Symbol"/>
      <w:noProof/>
      <w:sz w:val="20"/>
    </w:rPr>
  </w:style>
  <w:style w:type="character" w:customStyle="1" w:styleId="WW8Num4z1">
    <w:name w:val="WW8Num4z1"/>
    <w:rsid w:val="00611B30"/>
    <w:rPr>
      <w:rFonts w:ascii="Courier New" w:hAnsi="Courier New"/>
      <w:noProof/>
      <w:sz w:val="20"/>
    </w:rPr>
  </w:style>
  <w:style w:type="character" w:customStyle="1" w:styleId="WW8Num4z2">
    <w:name w:val="WW8Num4z2"/>
    <w:rsid w:val="00611B30"/>
    <w:rPr>
      <w:rFonts w:ascii="Wingdings" w:hAnsi="Wingdings"/>
      <w:noProof/>
      <w:sz w:val="20"/>
    </w:rPr>
  </w:style>
  <w:style w:type="character" w:customStyle="1" w:styleId="WW8Num5z0">
    <w:name w:val="WW8Num5z0"/>
    <w:rsid w:val="00611B30"/>
    <w:rPr>
      <w:rFonts w:ascii="Symbol" w:hAnsi="Symbol"/>
      <w:noProof/>
      <w:sz w:val="20"/>
    </w:rPr>
  </w:style>
  <w:style w:type="character" w:customStyle="1" w:styleId="WW8Num5z1">
    <w:name w:val="WW8Num5z1"/>
    <w:rsid w:val="00611B30"/>
    <w:rPr>
      <w:rFonts w:ascii="Courier New" w:hAnsi="Courier New"/>
      <w:noProof/>
      <w:sz w:val="20"/>
    </w:rPr>
  </w:style>
  <w:style w:type="character" w:customStyle="1" w:styleId="WW8Num5z2">
    <w:name w:val="WW8Num5z2"/>
    <w:rsid w:val="00611B30"/>
    <w:rPr>
      <w:rFonts w:ascii="Wingdings" w:hAnsi="Wingdings"/>
      <w:noProof/>
      <w:sz w:val="20"/>
    </w:rPr>
  </w:style>
  <w:style w:type="paragraph" w:customStyle="1" w:styleId="listnumberlevel20">
    <w:name w:val="listnumberlevel2"/>
    <w:basedOn w:val="Normal"/>
    <w:rsid w:val="00611B30"/>
    <w:pPr>
      <w:widowControl/>
      <w:spacing w:before="100" w:beforeAutospacing="1" w:after="100" w:afterAutospacing="1" w:line="240" w:lineRule="auto"/>
    </w:pPr>
    <w:rPr>
      <w:rFonts w:eastAsiaTheme="minorEastAsia"/>
      <w:szCs w:val="24"/>
      <w:lang w:eastAsia="en-GB"/>
    </w:rPr>
  </w:style>
  <w:style w:type="character" w:customStyle="1" w:styleId="Endnoteanchor">
    <w:name w:val="Endnote anchor"/>
    <w:rsid w:val="00611B30"/>
    <w:rPr>
      <w:vertAlign w:val="superscript"/>
    </w:rPr>
  </w:style>
  <w:style w:type="character" w:customStyle="1" w:styleId="Footnoteanchor">
    <w:name w:val="Footnote anchor"/>
    <w:rsid w:val="00611B30"/>
    <w:rPr>
      <w:vertAlign w:val="superscript"/>
    </w:rPr>
  </w:style>
  <w:style w:type="character" w:customStyle="1" w:styleId="HeaderChar1">
    <w:name w:val="Header Char1"/>
    <w:uiPriority w:val="99"/>
    <w:locked/>
    <w:rsid w:val="00611B30"/>
    <w:rPr>
      <w:color w:val="000000"/>
      <w:sz w:val="24"/>
    </w:rPr>
  </w:style>
  <w:style w:type="character" w:customStyle="1" w:styleId="EndnoteTextChar1">
    <w:name w:val="Endnote Text Char1"/>
    <w:semiHidden/>
    <w:locked/>
    <w:rsid w:val="00611B30"/>
    <w:rPr>
      <w:rFonts w:ascii="Times New Roman" w:hAnsi="Times New Roman" w:cs="Times New Roman"/>
      <w:color w:val="000000"/>
      <w:sz w:val="20"/>
      <w:szCs w:val="20"/>
      <w:lang w:val="es-ES" w:eastAsia="en-GB"/>
    </w:rPr>
  </w:style>
  <w:style w:type="paragraph" w:customStyle="1" w:styleId="Langue">
    <w:name w:val="Langue"/>
    <w:basedOn w:val="Normal"/>
    <w:rsid w:val="00611B30"/>
    <w:pPr>
      <w:widowControl/>
      <w:tabs>
        <w:tab w:val="left" w:pos="720"/>
      </w:tabs>
      <w:suppressAutoHyphens/>
      <w:spacing w:after="600" w:line="240" w:lineRule="auto"/>
      <w:jc w:val="center"/>
    </w:pPr>
    <w:rPr>
      <w:rFonts w:eastAsiaTheme="minorEastAsia"/>
      <w:b/>
      <w:caps/>
      <w:color w:val="000000"/>
      <w:szCs w:val="24"/>
      <w:lang w:eastAsia="de-DE"/>
    </w:rPr>
  </w:style>
  <w:style w:type="paragraph" w:customStyle="1" w:styleId="Point0">
    <w:name w:val="Point 0"/>
    <w:basedOn w:val="Normal"/>
    <w:rsid w:val="00611B30"/>
    <w:pPr>
      <w:widowControl/>
      <w:tabs>
        <w:tab w:val="left" w:pos="720"/>
      </w:tabs>
      <w:suppressAutoHyphens/>
      <w:spacing w:before="120" w:after="120" w:line="240" w:lineRule="auto"/>
      <w:ind w:left="850" w:hanging="850"/>
      <w:jc w:val="both"/>
    </w:pPr>
    <w:rPr>
      <w:rFonts w:eastAsiaTheme="minorEastAsia"/>
      <w:color w:val="000000"/>
      <w:szCs w:val="24"/>
      <w:lang w:eastAsia="en-GB"/>
    </w:rPr>
  </w:style>
  <w:style w:type="paragraph" w:customStyle="1" w:styleId="Point0number">
    <w:name w:val="Point 0 (number)"/>
    <w:basedOn w:val="Normal"/>
    <w:rsid w:val="00611B30"/>
    <w:pPr>
      <w:widowControl/>
      <w:numPr>
        <w:numId w:val="33"/>
      </w:numPr>
      <w:spacing w:before="120" w:after="120" w:line="240" w:lineRule="auto"/>
      <w:jc w:val="both"/>
    </w:pPr>
    <w:rPr>
      <w:rFonts w:eastAsiaTheme="minorEastAsia"/>
      <w:szCs w:val="24"/>
      <w:lang w:eastAsia="en-US"/>
    </w:rPr>
  </w:style>
  <w:style w:type="paragraph" w:customStyle="1" w:styleId="Point1number">
    <w:name w:val="Point 1 (number)"/>
    <w:basedOn w:val="Normal"/>
    <w:rsid w:val="00611B30"/>
    <w:pPr>
      <w:widowControl/>
      <w:numPr>
        <w:ilvl w:val="2"/>
        <w:numId w:val="33"/>
      </w:numPr>
      <w:spacing w:before="120" w:after="120" w:line="240" w:lineRule="auto"/>
      <w:jc w:val="both"/>
    </w:pPr>
    <w:rPr>
      <w:rFonts w:eastAsiaTheme="minorEastAsia"/>
      <w:szCs w:val="24"/>
      <w:lang w:eastAsia="en-US"/>
    </w:rPr>
  </w:style>
  <w:style w:type="paragraph" w:customStyle="1" w:styleId="Point2number">
    <w:name w:val="Point 2 (number)"/>
    <w:basedOn w:val="Normal"/>
    <w:rsid w:val="00611B30"/>
    <w:pPr>
      <w:widowControl/>
      <w:numPr>
        <w:ilvl w:val="4"/>
        <w:numId w:val="33"/>
      </w:numPr>
      <w:spacing w:before="120" w:after="120" w:line="240" w:lineRule="auto"/>
      <w:jc w:val="both"/>
    </w:pPr>
    <w:rPr>
      <w:rFonts w:eastAsiaTheme="minorEastAsia"/>
      <w:szCs w:val="24"/>
      <w:lang w:eastAsia="en-US"/>
    </w:rPr>
  </w:style>
  <w:style w:type="paragraph" w:customStyle="1" w:styleId="Point3number">
    <w:name w:val="Point 3 (number)"/>
    <w:basedOn w:val="Normal"/>
    <w:rsid w:val="00611B30"/>
    <w:pPr>
      <w:widowControl/>
      <w:numPr>
        <w:ilvl w:val="6"/>
        <w:numId w:val="33"/>
      </w:numPr>
      <w:spacing w:before="120" w:after="120" w:line="240" w:lineRule="auto"/>
      <w:jc w:val="both"/>
    </w:pPr>
    <w:rPr>
      <w:rFonts w:eastAsiaTheme="minorEastAsia"/>
      <w:szCs w:val="24"/>
      <w:lang w:eastAsia="en-US"/>
    </w:rPr>
  </w:style>
  <w:style w:type="paragraph" w:customStyle="1" w:styleId="Point0letter">
    <w:name w:val="Point 0 (letter)"/>
    <w:basedOn w:val="Normal"/>
    <w:rsid w:val="00611B30"/>
    <w:pPr>
      <w:widowControl/>
      <w:numPr>
        <w:ilvl w:val="1"/>
        <w:numId w:val="33"/>
      </w:numPr>
      <w:spacing w:before="120" w:after="120" w:line="240" w:lineRule="auto"/>
      <w:jc w:val="both"/>
    </w:pPr>
    <w:rPr>
      <w:rFonts w:eastAsiaTheme="minorEastAsia"/>
      <w:szCs w:val="24"/>
      <w:lang w:eastAsia="en-US"/>
    </w:rPr>
  </w:style>
  <w:style w:type="paragraph" w:customStyle="1" w:styleId="Point1letter">
    <w:name w:val="Point 1 (letter)"/>
    <w:basedOn w:val="Normal"/>
    <w:rsid w:val="00611B30"/>
    <w:pPr>
      <w:widowControl/>
      <w:numPr>
        <w:ilvl w:val="3"/>
        <w:numId w:val="33"/>
      </w:numPr>
      <w:spacing w:before="120" w:after="120" w:line="240" w:lineRule="auto"/>
      <w:jc w:val="both"/>
    </w:pPr>
    <w:rPr>
      <w:rFonts w:eastAsiaTheme="minorEastAsia"/>
      <w:szCs w:val="24"/>
      <w:lang w:eastAsia="en-US"/>
    </w:rPr>
  </w:style>
  <w:style w:type="paragraph" w:customStyle="1" w:styleId="Point2letter">
    <w:name w:val="Point 2 (letter)"/>
    <w:basedOn w:val="Normal"/>
    <w:rsid w:val="00611B30"/>
    <w:pPr>
      <w:widowControl/>
      <w:numPr>
        <w:ilvl w:val="5"/>
        <w:numId w:val="33"/>
      </w:numPr>
      <w:spacing w:before="120" w:after="120" w:line="240" w:lineRule="auto"/>
      <w:jc w:val="both"/>
    </w:pPr>
    <w:rPr>
      <w:rFonts w:eastAsiaTheme="minorEastAsia"/>
      <w:szCs w:val="24"/>
      <w:lang w:eastAsia="en-US"/>
    </w:rPr>
  </w:style>
  <w:style w:type="paragraph" w:customStyle="1" w:styleId="Point3letter">
    <w:name w:val="Point 3 (letter)"/>
    <w:basedOn w:val="Normal"/>
    <w:rsid w:val="00611B30"/>
    <w:pPr>
      <w:widowControl/>
      <w:numPr>
        <w:ilvl w:val="7"/>
        <w:numId w:val="33"/>
      </w:numPr>
      <w:spacing w:before="120" w:after="120" w:line="240" w:lineRule="auto"/>
      <w:jc w:val="both"/>
    </w:pPr>
    <w:rPr>
      <w:rFonts w:eastAsiaTheme="minorEastAsia"/>
      <w:szCs w:val="24"/>
      <w:lang w:eastAsia="en-US"/>
    </w:rPr>
  </w:style>
  <w:style w:type="paragraph" w:customStyle="1" w:styleId="Point4letter">
    <w:name w:val="Point 4 (letter)"/>
    <w:basedOn w:val="Normal"/>
    <w:rsid w:val="00611B30"/>
    <w:pPr>
      <w:widowControl/>
      <w:numPr>
        <w:ilvl w:val="8"/>
        <w:numId w:val="33"/>
      </w:numPr>
      <w:spacing w:before="120" w:after="120" w:line="240" w:lineRule="auto"/>
      <w:jc w:val="both"/>
    </w:pPr>
    <w:rPr>
      <w:rFonts w:eastAsiaTheme="minorEastAsia"/>
      <w:szCs w:val="24"/>
      <w:lang w:eastAsia="en-US"/>
    </w:rPr>
  </w:style>
  <w:style w:type="character" w:customStyle="1" w:styleId="ListBulletChar">
    <w:name w:val="List Bullet Char"/>
    <w:link w:val="ListBullet"/>
    <w:locked/>
    <w:rsid w:val="00611B30"/>
    <w:rPr>
      <w:rFonts w:eastAsiaTheme="minorEastAsia"/>
      <w:sz w:val="24"/>
      <w:lang w:eastAsia="en-US"/>
    </w:rPr>
  </w:style>
  <w:style w:type="paragraph" w:customStyle="1" w:styleId="SectionTitle">
    <w:name w:val="SectionTitle"/>
    <w:basedOn w:val="Normal"/>
    <w:next w:val="Heading1"/>
    <w:rsid w:val="00611B30"/>
    <w:pPr>
      <w:keepNext/>
      <w:widowControl/>
      <w:spacing w:before="120" w:after="360" w:line="240" w:lineRule="auto"/>
      <w:jc w:val="center"/>
    </w:pPr>
    <w:rPr>
      <w:rFonts w:eastAsiaTheme="minorEastAsia"/>
      <w:b/>
      <w:bCs/>
      <w:smallCaps/>
      <w:sz w:val="28"/>
      <w:szCs w:val="28"/>
      <w:lang w:eastAsia="de-DE"/>
    </w:rPr>
  </w:style>
  <w:style w:type="paragraph" w:customStyle="1" w:styleId="Annexetitreglobale">
    <w:name w:val="Annexe titre (globale)"/>
    <w:basedOn w:val="Normal"/>
    <w:next w:val="Normal"/>
    <w:rsid w:val="00611B30"/>
    <w:pPr>
      <w:widowControl/>
      <w:spacing w:before="120" w:after="120" w:line="240" w:lineRule="auto"/>
      <w:jc w:val="center"/>
    </w:pPr>
    <w:rPr>
      <w:rFonts w:eastAsiaTheme="minorEastAsia"/>
      <w:b/>
      <w:bCs/>
      <w:szCs w:val="24"/>
      <w:u w:val="single"/>
      <w:lang w:eastAsia="de-DE"/>
    </w:rPr>
  </w:style>
  <w:style w:type="paragraph" w:customStyle="1" w:styleId="HeaderLandscape">
    <w:name w:val="HeaderLandscape"/>
    <w:basedOn w:val="Normal"/>
    <w:rsid w:val="00611B30"/>
    <w:pPr>
      <w:widowControl/>
      <w:tabs>
        <w:tab w:val="right" w:pos="14003"/>
      </w:tabs>
      <w:spacing w:before="120" w:after="120" w:line="240" w:lineRule="auto"/>
      <w:jc w:val="both"/>
    </w:pPr>
    <w:rPr>
      <w:rFonts w:eastAsiaTheme="minorEastAsia"/>
      <w:szCs w:val="24"/>
      <w:lang w:eastAsia="en-GB"/>
    </w:rPr>
  </w:style>
  <w:style w:type="paragraph" w:customStyle="1" w:styleId="NormalLeft">
    <w:name w:val="Normal Left"/>
    <w:basedOn w:val="Normal"/>
    <w:rsid w:val="00611B30"/>
    <w:pPr>
      <w:widowControl/>
      <w:spacing w:before="120" w:after="120" w:line="240" w:lineRule="auto"/>
    </w:pPr>
    <w:rPr>
      <w:rFonts w:eastAsiaTheme="minorEastAsia"/>
      <w:szCs w:val="24"/>
      <w:lang w:eastAsia="en-GB"/>
    </w:rPr>
  </w:style>
  <w:style w:type="paragraph" w:customStyle="1" w:styleId="NormalRight">
    <w:name w:val="Normal Right"/>
    <w:basedOn w:val="Normal"/>
    <w:rsid w:val="00611B30"/>
    <w:pPr>
      <w:widowControl/>
      <w:spacing w:before="120" w:after="120" w:line="240" w:lineRule="auto"/>
      <w:jc w:val="right"/>
    </w:pPr>
    <w:rPr>
      <w:rFonts w:eastAsiaTheme="minorEastAsia"/>
      <w:szCs w:val="24"/>
      <w:lang w:eastAsia="en-GB"/>
    </w:rPr>
  </w:style>
  <w:style w:type="paragraph" w:customStyle="1" w:styleId="QuotedText">
    <w:name w:val="Quoted Text"/>
    <w:basedOn w:val="Normal"/>
    <w:rsid w:val="00611B30"/>
    <w:pPr>
      <w:widowControl/>
      <w:spacing w:before="120" w:after="120" w:line="240" w:lineRule="auto"/>
      <w:ind w:left="1417"/>
      <w:jc w:val="both"/>
    </w:pPr>
    <w:rPr>
      <w:rFonts w:eastAsiaTheme="minorEastAsia"/>
      <w:szCs w:val="24"/>
      <w:lang w:eastAsia="en-GB"/>
    </w:rPr>
  </w:style>
  <w:style w:type="paragraph" w:customStyle="1" w:styleId="Point3">
    <w:name w:val="Point 3"/>
    <w:basedOn w:val="Normal"/>
    <w:rsid w:val="00611B30"/>
    <w:pPr>
      <w:widowControl/>
      <w:spacing w:before="120" w:after="120" w:line="240" w:lineRule="auto"/>
      <w:ind w:left="2551" w:hanging="567"/>
      <w:jc w:val="both"/>
    </w:pPr>
    <w:rPr>
      <w:rFonts w:eastAsiaTheme="minorEastAsia"/>
      <w:szCs w:val="24"/>
      <w:lang w:eastAsia="en-GB"/>
    </w:rPr>
  </w:style>
  <w:style w:type="paragraph" w:customStyle="1" w:styleId="Point4">
    <w:name w:val="Point 4"/>
    <w:basedOn w:val="Normal"/>
    <w:rsid w:val="00611B30"/>
    <w:pPr>
      <w:widowControl/>
      <w:spacing w:before="120" w:after="120" w:line="240" w:lineRule="auto"/>
      <w:ind w:left="3118" w:hanging="567"/>
      <w:jc w:val="both"/>
    </w:pPr>
    <w:rPr>
      <w:rFonts w:eastAsiaTheme="minorEastAsia"/>
      <w:szCs w:val="24"/>
      <w:lang w:eastAsia="en-GB"/>
    </w:rPr>
  </w:style>
  <w:style w:type="paragraph" w:customStyle="1" w:styleId="Tiret0">
    <w:name w:val="Tiret 0"/>
    <w:basedOn w:val="Point0"/>
    <w:rsid w:val="00611B30"/>
    <w:pPr>
      <w:numPr>
        <w:numId w:val="37"/>
      </w:numPr>
      <w:tabs>
        <w:tab w:val="clear" w:pos="720"/>
      </w:tabs>
      <w:suppressAutoHyphens w:val="0"/>
    </w:pPr>
    <w:rPr>
      <w:color w:val="auto"/>
    </w:rPr>
  </w:style>
  <w:style w:type="paragraph" w:customStyle="1" w:styleId="Tiret1">
    <w:name w:val="Tiret 1"/>
    <w:basedOn w:val="Point1"/>
    <w:rsid w:val="00611B30"/>
    <w:pPr>
      <w:numPr>
        <w:numId w:val="38"/>
      </w:numPr>
      <w:tabs>
        <w:tab w:val="clear" w:pos="720"/>
        <w:tab w:val="clear" w:pos="1417"/>
        <w:tab w:val="num" w:pos="360"/>
        <w:tab w:val="num" w:pos="3163"/>
      </w:tabs>
      <w:suppressAutoHyphens w:val="0"/>
      <w:ind w:left="3163" w:hanging="283"/>
    </w:pPr>
    <w:rPr>
      <w:rFonts w:eastAsiaTheme="minorEastAsia"/>
      <w:color w:val="auto"/>
      <w:lang w:eastAsia="en-GB"/>
    </w:rPr>
  </w:style>
  <w:style w:type="paragraph" w:customStyle="1" w:styleId="Tiret3">
    <w:name w:val="Tiret 3"/>
    <w:basedOn w:val="Point3"/>
    <w:rsid w:val="00611B30"/>
    <w:pPr>
      <w:numPr>
        <w:numId w:val="39"/>
      </w:numPr>
    </w:pPr>
  </w:style>
  <w:style w:type="paragraph" w:customStyle="1" w:styleId="Tiret4">
    <w:name w:val="Tiret 4"/>
    <w:basedOn w:val="Point4"/>
    <w:rsid w:val="00611B30"/>
    <w:pPr>
      <w:numPr>
        <w:numId w:val="40"/>
      </w:numPr>
    </w:pPr>
  </w:style>
  <w:style w:type="paragraph" w:customStyle="1" w:styleId="PointDouble0">
    <w:name w:val="PointDouble 0"/>
    <w:basedOn w:val="Normal"/>
    <w:rsid w:val="00611B30"/>
    <w:pPr>
      <w:widowControl/>
      <w:tabs>
        <w:tab w:val="left" w:pos="850"/>
      </w:tabs>
      <w:spacing w:before="120" w:after="120" w:line="240" w:lineRule="auto"/>
      <w:ind w:left="1417" w:hanging="1417"/>
      <w:jc w:val="both"/>
    </w:pPr>
    <w:rPr>
      <w:rFonts w:eastAsiaTheme="minorEastAsia"/>
      <w:szCs w:val="24"/>
      <w:lang w:eastAsia="en-GB"/>
    </w:rPr>
  </w:style>
  <w:style w:type="paragraph" w:customStyle="1" w:styleId="PointDouble1">
    <w:name w:val="PointDouble 1"/>
    <w:basedOn w:val="Normal"/>
    <w:rsid w:val="00611B30"/>
    <w:pPr>
      <w:widowControl/>
      <w:tabs>
        <w:tab w:val="left" w:pos="1417"/>
      </w:tabs>
      <w:spacing w:before="120" w:after="120" w:line="240" w:lineRule="auto"/>
      <w:ind w:left="1984" w:hanging="1134"/>
      <w:jc w:val="both"/>
    </w:pPr>
    <w:rPr>
      <w:rFonts w:eastAsiaTheme="minorEastAsia"/>
      <w:szCs w:val="24"/>
      <w:lang w:eastAsia="en-GB"/>
    </w:rPr>
  </w:style>
  <w:style w:type="paragraph" w:customStyle="1" w:styleId="PointDouble2">
    <w:name w:val="PointDouble 2"/>
    <w:basedOn w:val="Normal"/>
    <w:rsid w:val="00611B30"/>
    <w:pPr>
      <w:widowControl/>
      <w:tabs>
        <w:tab w:val="left" w:pos="1984"/>
      </w:tabs>
      <w:spacing w:before="120" w:after="120" w:line="240" w:lineRule="auto"/>
      <w:ind w:left="2551" w:hanging="1134"/>
      <w:jc w:val="both"/>
    </w:pPr>
    <w:rPr>
      <w:rFonts w:eastAsiaTheme="minorEastAsia"/>
      <w:szCs w:val="24"/>
      <w:lang w:eastAsia="en-GB"/>
    </w:rPr>
  </w:style>
  <w:style w:type="paragraph" w:customStyle="1" w:styleId="PointDouble3">
    <w:name w:val="PointDouble 3"/>
    <w:basedOn w:val="Normal"/>
    <w:rsid w:val="00611B30"/>
    <w:pPr>
      <w:widowControl/>
      <w:tabs>
        <w:tab w:val="left" w:pos="2551"/>
      </w:tabs>
      <w:spacing w:before="120" w:after="120" w:line="240" w:lineRule="auto"/>
      <w:ind w:left="3118" w:hanging="1134"/>
      <w:jc w:val="both"/>
    </w:pPr>
    <w:rPr>
      <w:rFonts w:eastAsiaTheme="minorEastAsia"/>
      <w:szCs w:val="24"/>
      <w:lang w:eastAsia="en-GB"/>
    </w:rPr>
  </w:style>
  <w:style w:type="paragraph" w:customStyle="1" w:styleId="PointDouble4">
    <w:name w:val="PointDouble 4"/>
    <w:basedOn w:val="Normal"/>
    <w:rsid w:val="00611B30"/>
    <w:pPr>
      <w:widowControl/>
      <w:tabs>
        <w:tab w:val="left" w:pos="3118"/>
      </w:tabs>
      <w:spacing w:before="120" w:after="120" w:line="240" w:lineRule="auto"/>
      <w:ind w:left="3685" w:hanging="1134"/>
      <w:jc w:val="both"/>
    </w:pPr>
    <w:rPr>
      <w:rFonts w:eastAsiaTheme="minorEastAsia"/>
      <w:szCs w:val="24"/>
      <w:lang w:eastAsia="en-GB"/>
    </w:rPr>
  </w:style>
  <w:style w:type="paragraph" w:customStyle="1" w:styleId="PointTriple0">
    <w:name w:val="PointTriple 0"/>
    <w:basedOn w:val="Normal"/>
    <w:rsid w:val="00611B30"/>
    <w:pPr>
      <w:widowControl/>
      <w:tabs>
        <w:tab w:val="left" w:pos="850"/>
        <w:tab w:val="left" w:pos="1417"/>
      </w:tabs>
      <w:spacing w:before="120" w:after="120" w:line="240" w:lineRule="auto"/>
      <w:ind w:left="1984" w:hanging="1984"/>
      <w:jc w:val="both"/>
    </w:pPr>
    <w:rPr>
      <w:rFonts w:eastAsiaTheme="minorEastAsia"/>
      <w:szCs w:val="24"/>
      <w:lang w:eastAsia="en-GB"/>
    </w:rPr>
  </w:style>
  <w:style w:type="paragraph" w:customStyle="1" w:styleId="PointTriple1">
    <w:name w:val="PointTriple 1"/>
    <w:basedOn w:val="Normal"/>
    <w:rsid w:val="00611B30"/>
    <w:pPr>
      <w:widowControl/>
      <w:tabs>
        <w:tab w:val="left" w:pos="1417"/>
        <w:tab w:val="left" w:pos="1984"/>
      </w:tabs>
      <w:spacing w:before="120" w:after="120" w:line="240" w:lineRule="auto"/>
      <w:ind w:left="2551" w:hanging="1701"/>
      <w:jc w:val="both"/>
    </w:pPr>
    <w:rPr>
      <w:rFonts w:eastAsiaTheme="minorEastAsia"/>
      <w:szCs w:val="24"/>
      <w:lang w:eastAsia="en-GB"/>
    </w:rPr>
  </w:style>
  <w:style w:type="paragraph" w:customStyle="1" w:styleId="PointTriple2">
    <w:name w:val="PointTriple 2"/>
    <w:basedOn w:val="Normal"/>
    <w:rsid w:val="00611B30"/>
    <w:pPr>
      <w:widowControl/>
      <w:tabs>
        <w:tab w:val="left" w:pos="1984"/>
        <w:tab w:val="left" w:pos="2551"/>
      </w:tabs>
      <w:spacing w:before="120" w:after="120" w:line="240" w:lineRule="auto"/>
      <w:ind w:left="3118" w:hanging="1701"/>
      <w:jc w:val="both"/>
    </w:pPr>
    <w:rPr>
      <w:rFonts w:eastAsiaTheme="minorEastAsia"/>
      <w:szCs w:val="24"/>
      <w:lang w:eastAsia="en-GB"/>
    </w:rPr>
  </w:style>
  <w:style w:type="paragraph" w:customStyle="1" w:styleId="PointTriple3">
    <w:name w:val="PointTriple 3"/>
    <w:basedOn w:val="Normal"/>
    <w:rsid w:val="00611B30"/>
    <w:pPr>
      <w:widowControl/>
      <w:tabs>
        <w:tab w:val="left" w:pos="2551"/>
        <w:tab w:val="left" w:pos="3118"/>
      </w:tabs>
      <w:spacing w:before="120" w:after="120" w:line="240" w:lineRule="auto"/>
      <w:ind w:left="3685" w:hanging="1701"/>
      <w:jc w:val="both"/>
    </w:pPr>
    <w:rPr>
      <w:rFonts w:eastAsiaTheme="minorEastAsia"/>
      <w:szCs w:val="24"/>
      <w:lang w:eastAsia="en-GB"/>
    </w:rPr>
  </w:style>
  <w:style w:type="paragraph" w:customStyle="1" w:styleId="PointTriple4">
    <w:name w:val="PointTriple 4"/>
    <w:basedOn w:val="Normal"/>
    <w:rsid w:val="00611B30"/>
    <w:pPr>
      <w:widowControl/>
      <w:tabs>
        <w:tab w:val="left" w:pos="3118"/>
        <w:tab w:val="left" w:pos="3685"/>
      </w:tabs>
      <w:spacing w:before="120" w:after="120" w:line="240" w:lineRule="auto"/>
      <w:ind w:left="4252" w:hanging="1701"/>
      <w:jc w:val="both"/>
    </w:pPr>
    <w:rPr>
      <w:rFonts w:eastAsiaTheme="minorEastAsia"/>
      <w:szCs w:val="24"/>
      <w:lang w:eastAsia="en-GB"/>
    </w:rPr>
  </w:style>
  <w:style w:type="paragraph" w:customStyle="1" w:styleId="ManualNumPar2">
    <w:name w:val="Manual NumPar 2"/>
    <w:basedOn w:val="Normal"/>
    <w:next w:val="Text2"/>
    <w:rsid w:val="00611B30"/>
    <w:pPr>
      <w:widowControl/>
      <w:spacing w:before="120" w:after="120" w:line="240" w:lineRule="auto"/>
      <w:ind w:left="850" w:hanging="850"/>
      <w:jc w:val="both"/>
    </w:pPr>
    <w:rPr>
      <w:rFonts w:eastAsiaTheme="minorEastAsia"/>
      <w:szCs w:val="24"/>
      <w:lang w:eastAsia="en-GB"/>
    </w:rPr>
  </w:style>
  <w:style w:type="paragraph" w:customStyle="1" w:styleId="ManualNumPar3">
    <w:name w:val="Manual NumPar 3"/>
    <w:basedOn w:val="Normal"/>
    <w:next w:val="Text3"/>
    <w:rsid w:val="00611B30"/>
    <w:pPr>
      <w:widowControl/>
      <w:spacing w:before="120" w:after="120" w:line="240" w:lineRule="auto"/>
      <w:ind w:left="850" w:hanging="850"/>
      <w:jc w:val="both"/>
    </w:pPr>
    <w:rPr>
      <w:rFonts w:eastAsiaTheme="minorEastAsia"/>
      <w:szCs w:val="24"/>
      <w:lang w:eastAsia="en-GB"/>
    </w:rPr>
  </w:style>
  <w:style w:type="paragraph" w:customStyle="1" w:styleId="ManualNumPar4">
    <w:name w:val="Manual NumPar 4"/>
    <w:basedOn w:val="Normal"/>
    <w:next w:val="Text4"/>
    <w:rsid w:val="00611B30"/>
    <w:pPr>
      <w:widowControl/>
      <w:spacing w:before="120" w:after="120" w:line="240" w:lineRule="auto"/>
      <w:ind w:left="850" w:hanging="850"/>
      <w:jc w:val="both"/>
    </w:pPr>
    <w:rPr>
      <w:rFonts w:eastAsiaTheme="minorEastAsia"/>
      <w:szCs w:val="24"/>
      <w:lang w:eastAsia="en-GB"/>
    </w:rPr>
  </w:style>
  <w:style w:type="paragraph" w:customStyle="1" w:styleId="QuotedNumPar">
    <w:name w:val="Quoted NumPar"/>
    <w:basedOn w:val="Normal"/>
    <w:rsid w:val="00611B30"/>
    <w:pPr>
      <w:widowControl/>
      <w:spacing w:before="120" w:after="120" w:line="240" w:lineRule="auto"/>
      <w:ind w:left="1417" w:hanging="567"/>
      <w:jc w:val="both"/>
    </w:pPr>
    <w:rPr>
      <w:rFonts w:eastAsiaTheme="minorEastAsia"/>
      <w:szCs w:val="24"/>
      <w:lang w:eastAsia="en-GB"/>
    </w:rPr>
  </w:style>
  <w:style w:type="paragraph" w:customStyle="1" w:styleId="ManualHeading1">
    <w:name w:val="Manual Heading 1"/>
    <w:basedOn w:val="Normal"/>
    <w:next w:val="Text1"/>
    <w:rsid w:val="00611B30"/>
    <w:pPr>
      <w:keepNext/>
      <w:widowControl/>
      <w:tabs>
        <w:tab w:val="left" w:pos="850"/>
      </w:tabs>
      <w:spacing w:before="360" w:after="120" w:line="240" w:lineRule="auto"/>
      <w:ind w:left="850" w:hanging="850"/>
      <w:jc w:val="both"/>
      <w:outlineLvl w:val="0"/>
    </w:pPr>
    <w:rPr>
      <w:rFonts w:eastAsiaTheme="minorEastAsia"/>
      <w:b/>
      <w:bCs/>
      <w:smallCaps/>
      <w:szCs w:val="24"/>
      <w:lang w:eastAsia="en-GB"/>
    </w:rPr>
  </w:style>
  <w:style w:type="paragraph" w:customStyle="1" w:styleId="ManualHeading2">
    <w:name w:val="Manual Heading 2"/>
    <w:basedOn w:val="Normal"/>
    <w:next w:val="Text2"/>
    <w:rsid w:val="00611B30"/>
    <w:pPr>
      <w:keepNext/>
      <w:widowControl/>
      <w:tabs>
        <w:tab w:val="left" w:pos="850"/>
      </w:tabs>
      <w:spacing w:before="120" w:after="120" w:line="240" w:lineRule="auto"/>
      <w:ind w:left="850" w:hanging="850"/>
      <w:jc w:val="both"/>
      <w:outlineLvl w:val="1"/>
    </w:pPr>
    <w:rPr>
      <w:rFonts w:eastAsiaTheme="minorEastAsia"/>
      <w:b/>
      <w:bCs/>
      <w:szCs w:val="24"/>
      <w:lang w:eastAsia="en-GB"/>
    </w:rPr>
  </w:style>
  <w:style w:type="paragraph" w:customStyle="1" w:styleId="ManualHeading3">
    <w:name w:val="Manual Heading 3"/>
    <w:basedOn w:val="Normal"/>
    <w:next w:val="Text3"/>
    <w:rsid w:val="00611B30"/>
    <w:pPr>
      <w:keepNext/>
      <w:widowControl/>
      <w:tabs>
        <w:tab w:val="left" w:pos="850"/>
      </w:tabs>
      <w:spacing w:before="120" w:after="120" w:line="240" w:lineRule="auto"/>
      <w:ind w:left="850" w:hanging="850"/>
      <w:jc w:val="both"/>
      <w:outlineLvl w:val="2"/>
    </w:pPr>
    <w:rPr>
      <w:rFonts w:eastAsiaTheme="minorEastAsia"/>
      <w:i/>
      <w:iCs/>
      <w:szCs w:val="24"/>
      <w:lang w:eastAsia="en-GB"/>
    </w:rPr>
  </w:style>
  <w:style w:type="paragraph" w:customStyle="1" w:styleId="ManualHeading4">
    <w:name w:val="Manual Heading 4"/>
    <w:basedOn w:val="Normal"/>
    <w:next w:val="Text4"/>
    <w:rsid w:val="00611B30"/>
    <w:pPr>
      <w:keepNext/>
      <w:widowControl/>
      <w:tabs>
        <w:tab w:val="left" w:pos="850"/>
      </w:tabs>
      <w:spacing w:before="120" w:after="120" w:line="240" w:lineRule="auto"/>
      <w:ind w:left="850" w:hanging="850"/>
      <w:jc w:val="both"/>
      <w:outlineLvl w:val="3"/>
    </w:pPr>
    <w:rPr>
      <w:rFonts w:eastAsiaTheme="minorEastAsia"/>
      <w:szCs w:val="24"/>
      <w:lang w:eastAsia="en-GB"/>
    </w:rPr>
  </w:style>
  <w:style w:type="paragraph" w:customStyle="1" w:styleId="ChapterTitle">
    <w:name w:val="ChapterTitle"/>
    <w:basedOn w:val="Normal"/>
    <w:next w:val="Normal"/>
    <w:rsid w:val="00611B30"/>
    <w:pPr>
      <w:keepNext/>
      <w:widowControl/>
      <w:spacing w:before="120" w:after="360" w:line="240" w:lineRule="auto"/>
      <w:jc w:val="center"/>
    </w:pPr>
    <w:rPr>
      <w:rFonts w:eastAsiaTheme="minorEastAsia"/>
      <w:b/>
      <w:bCs/>
      <w:sz w:val="32"/>
      <w:szCs w:val="32"/>
      <w:lang w:eastAsia="en-GB"/>
    </w:rPr>
  </w:style>
  <w:style w:type="paragraph" w:customStyle="1" w:styleId="PartTitle">
    <w:name w:val="PartTitle"/>
    <w:basedOn w:val="Normal"/>
    <w:next w:val="ChapterTitle"/>
    <w:rsid w:val="00611B30"/>
    <w:pPr>
      <w:keepNext/>
      <w:pageBreakBefore/>
      <w:widowControl/>
      <w:spacing w:before="120" w:after="360" w:line="240" w:lineRule="auto"/>
      <w:jc w:val="center"/>
    </w:pPr>
    <w:rPr>
      <w:rFonts w:eastAsiaTheme="minorEastAsia"/>
      <w:b/>
      <w:bCs/>
      <w:sz w:val="36"/>
      <w:szCs w:val="36"/>
      <w:lang w:eastAsia="en-GB"/>
    </w:rPr>
  </w:style>
  <w:style w:type="paragraph" w:customStyle="1" w:styleId="TableTitle">
    <w:name w:val="Table Title"/>
    <w:basedOn w:val="Normal"/>
    <w:next w:val="Normal"/>
    <w:rsid w:val="00611B30"/>
    <w:pPr>
      <w:widowControl/>
      <w:spacing w:before="120" w:after="120" w:line="240" w:lineRule="auto"/>
      <w:jc w:val="center"/>
    </w:pPr>
    <w:rPr>
      <w:rFonts w:eastAsiaTheme="minorEastAsia"/>
      <w:b/>
      <w:bCs/>
      <w:szCs w:val="24"/>
      <w:lang w:eastAsia="en-GB"/>
    </w:rPr>
  </w:style>
  <w:style w:type="character" w:customStyle="1" w:styleId="Marker">
    <w:name w:val="Marker"/>
    <w:rsid w:val="00611B30"/>
    <w:rPr>
      <w:rFonts w:cs="Times New Roman"/>
      <w:color w:val="0000FF"/>
      <w:lang w:val="es-ES" w:eastAsia="x-none"/>
    </w:rPr>
  </w:style>
  <w:style w:type="character" w:customStyle="1" w:styleId="Marker1">
    <w:name w:val="Marker1"/>
    <w:rsid w:val="00611B30"/>
    <w:rPr>
      <w:rFonts w:cs="Times New Roman"/>
      <w:color w:val="008000"/>
      <w:lang w:val="es-ES" w:eastAsia="x-none"/>
    </w:rPr>
  </w:style>
  <w:style w:type="character" w:customStyle="1" w:styleId="Marker2">
    <w:name w:val="Marker2"/>
    <w:rsid w:val="00611B30"/>
    <w:rPr>
      <w:rFonts w:cs="Times New Roman"/>
      <w:color w:val="FF0000"/>
      <w:lang w:val="es-ES" w:eastAsia="x-none"/>
    </w:rPr>
  </w:style>
  <w:style w:type="paragraph" w:customStyle="1" w:styleId="Annexetitreacte">
    <w:name w:val="Annexe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nnexetitreexposglobal">
    <w:name w:val="Annexe titre (exposé global)"/>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nnexetitreexpos">
    <w:name w:val="Annexe titre (exposé)"/>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nnexetitrefichefinacte">
    <w:name w:val="Annexe titre (fiche fin.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nnexetitrefichefinglobale">
    <w:name w:val="Annexe titre (fiche fin. global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pplicationdirecte">
    <w:name w:val="Application directe"/>
    <w:basedOn w:val="Normal"/>
    <w:next w:val="Fait"/>
    <w:rsid w:val="00611B30"/>
    <w:pPr>
      <w:widowControl/>
      <w:spacing w:before="480" w:after="120" w:line="240" w:lineRule="auto"/>
      <w:jc w:val="both"/>
    </w:pPr>
    <w:rPr>
      <w:rFonts w:eastAsiaTheme="minorEastAsia"/>
      <w:szCs w:val="24"/>
      <w:lang w:eastAsia="en-GB"/>
    </w:rPr>
  </w:style>
  <w:style w:type="paragraph" w:customStyle="1" w:styleId="Avertissementtitre">
    <w:name w:val="Avertissement titre"/>
    <w:basedOn w:val="Normal"/>
    <w:next w:val="Normal"/>
    <w:rsid w:val="00611B30"/>
    <w:pPr>
      <w:keepNext/>
      <w:widowControl/>
      <w:spacing w:before="480" w:after="120" w:line="240" w:lineRule="auto"/>
      <w:jc w:val="both"/>
    </w:pPr>
    <w:rPr>
      <w:rFonts w:eastAsiaTheme="minorEastAsia"/>
      <w:szCs w:val="24"/>
      <w:u w:val="single"/>
      <w:lang w:eastAsia="en-GB"/>
    </w:rPr>
  </w:style>
  <w:style w:type="paragraph" w:customStyle="1" w:styleId="Confidence">
    <w:name w:val="Confidence"/>
    <w:basedOn w:val="Normal"/>
    <w:next w:val="Normal"/>
    <w:rsid w:val="00611B30"/>
    <w:pPr>
      <w:widowControl/>
      <w:spacing w:before="360" w:after="120" w:line="240" w:lineRule="auto"/>
      <w:jc w:val="center"/>
    </w:pPr>
    <w:rPr>
      <w:rFonts w:eastAsiaTheme="minorEastAsia"/>
      <w:szCs w:val="24"/>
      <w:lang w:eastAsia="en-GB"/>
    </w:rPr>
  </w:style>
  <w:style w:type="paragraph" w:customStyle="1" w:styleId="Confidentialit">
    <w:name w:val="Confidentialité"/>
    <w:basedOn w:val="Normal"/>
    <w:next w:val="Statut"/>
    <w:rsid w:val="00611B30"/>
    <w:pPr>
      <w:widowControl/>
      <w:spacing w:before="240" w:after="240" w:line="240" w:lineRule="auto"/>
      <w:ind w:left="5103"/>
      <w:jc w:val="both"/>
    </w:pPr>
    <w:rPr>
      <w:rFonts w:eastAsiaTheme="minorEastAsia"/>
      <w:szCs w:val="24"/>
      <w:u w:val="single"/>
      <w:lang w:eastAsia="en-GB"/>
    </w:rPr>
  </w:style>
  <w:style w:type="paragraph" w:customStyle="1" w:styleId="Considrant">
    <w:name w:val="Considérant"/>
    <w:basedOn w:val="Normal"/>
    <w:rsid w:val="00611B30"/>
    <w:pPr>
      <w:widowControl/>
      <w:numPr>
        <w:numId w:val="41"/>
      </w:numPr>
      <w:spacing w:before="120" w:after="120" w:line="240" w:lineRule="auto"/>
      <w:jc w:val="both"/>
    </w:pPr>
    <w:rPr>
      <w:rFonts w:eastAsiaTheme="minorEastAsia"/>
      <w:szCs w:val="24"/>
      <w:lang w:eastAsia="en-GB"/>
    </w:rPr>
  </w:style>
  <w:style w:type="paragraph" w:customStyle="1" w:styleId="Corrigendum">
    <w:name w:val="Corrigendum"/>
    <w:basedOn w:val="Normal"/>
    <w:next w:val="Normal"/>
    <w:rsid w:val="00611B30"/>
    <w:pPr>
      <w:widowControl/>
      <w:spacing w:after="240" w:line="240" w:lineRule="auto"/>
    </w:pPr>
    <w:rPr>
      <w:rFonts w:eastAsiaTheme="minorEastAsia"/>
      <w:szCs w:val="24"/>
      <w:lang w:eastAsia="en-GB"/>
    </w:rPr>
  </w:style>
  <w:style w:type="paragraph" w:customStyle="1" w:styleId="Datedadoption">
    <w:name w:val="Date d'adoption"/>
    <w:basedOn w:val="Normal"/>
    <w:next w:val="Titreobjet"/>
    <w:rsid w:val="00611B30"/>
    <w:pPr>
      <w:widowControl/>
      <w:spacing w:before="360" w:line="240" w:lineRule="auto"/>
      <w:jc w:val="center"/>
    </w:pPr>
    <w:rPr>
      <w:rFonts w:eastAsiaTheme="minorEastAsia"/>
      <w:b/>
      <w:bCs/>
      <w:szCs w:val="24"/>
      <w:lang w:eastAsia="en-GB"/>
    </w:rPr>
  </w:style>
  <w:style w:type="paragraph" w:customStyle="1" w:styleId="Emission">
    <w:name w:val="Emission"/>
    <w:basedOn w:val="Normal"/>
    <w:next w:val="Rfrenceinstitutionelle"/>
    <w:rsid w:val="00611B30"/>
    <w:pPr>
      <w:widowControl/>
      <w:spacing w:line="240" w:lineRule="auto"/>
      <w:ind w:left="5103"/>
    </w:pPr>
    <w:rPr>
      <w:rFonts w:eastAsiaTheme="minorEastAsia"/>
      <w:szCs w:val="24"/>
      <w:lang w:eastAsia="en-GB"/>
    </w:rPr>
  </w:style>
  <w:style w:type="paragraph" w:customStyle="1" w:styleId="Exposdesmotifstitre">
    <w:name w:val="Exposé des motifs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Exposdesmotifstitreglobal">
    <w:name w:val="Exposé des motifs titre (global)"/>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ait">
    <w:name w:val="Fait à"/>
    <w:basedOn w:val="Normal"/>
    <w:next w:val="Institutionquisigne"/>
    <w:rsid w:val="00611B30"/>
    <w:pPr>
      <w:keepNext/>
      <w:widowControl/>
      <w:spacing w:before="120" w:line="240" w:lineRule="auto"/>
      <w:jc w:val="both"/>
    </w:pPr>
    <w:rPr>
      <w:rFonts w:eastAsiaTheme="minorEastAsia"/>
      <w:szCs w:val="24"/>
      <w:lang w:eastAsia="en-GB"/>
    </w:rPr>
  </w:style>
  <w:style w:type="paragraph" w:customStyle="1" w:styleId="Formuledadoption">
    <w:name w:val="Formule d'adoption"/>
    <w:basedOn w:val="Normal"/>
    <w:next w:val="Titrearticle"/>
    <w:rsid w:val="00611B30"/>
    <w:pPr>
      <w:keepNext/>
      <w:widowControl/>
      <w:spacing w:before="120" w:after="120" w:line="240" w:lineRule="auto"/>
      <w:jc w:val="both"/>
    </w:pPr>
    <w:rPr>
      <w:rFonts w:eastAsiaTheme="minorEastAsia"/>
      <w:szCs w:val="24"/>
      <w:lang w:eastAsia="en-GB"/>
    </w:rPr>
  </w:style>
  <w:style w:type="paragraph" w:customStyle="1" w:styleId="Institutionquiagit">
    <w:name w:val="Institution qui agit"/>
    <w:basedOn w:val="Normal"/>
    <w:next w:val="Normal"/>
    <w:rsid w:val="00611B30"/>
    <w:pPr>
      <w:keepNext/>
      <w:widowControl/>
      <w:spacing w:before="600" w:after="120" w:line="240" w:lineRule="auto"/>
      <w:jc w:val="both"/>
    </w:pPr>
    <w:rPr>
      <w:rFonts w:eastAsiaTheme="minorEastAsia"/>
      <w:szCs w:val="24"/>
      <w:lang w:eastAsia="en-GB"/>
    </w:rPr>
  </w:style>
  <w:style w:type="paragraph" w:customStyle="1" w:styleId="Institutionquisigne">
    <w:name w:val="Institution qui signe"/>
    <w:basedOn w:val="Normal"/>
    <w:next w:val="Personnequisigne"/>
    <w:rsid w:val="00611B30"/>
    <w:pPr>
      <w:keepNext/>
      <w:widowControl/>
      <w:tabs>
        <w:tab w:val="left" w:pos="4252"/>
      </w:tabs>
      <w:spacing w:before="720" w:line="240" w:lineRule="auto"/>
      <w:jc w:val="both"/>
    </w:pPr>
    <w:rPr>
      <w:rFonts w:eastAsiaTheme="minorEastAsia"/>
      <w:i/>
      <w:iCs/>
      <w:szCs w:val="24"/>
      <w:lang w:eastAsia="en-GB"/>
    </w:rPr>
  </w:style>
  <w:style w:type="paragraph" w:customStyle="1" w:styleId="Langueoriginale">
    <w:name w:val="Langue originale"/>
    <w:basedOn w:val="Normal"/>
    <w:next w:val="Phrasefinale"/>
    <w:rsid w:val="00611B30"/>
    <w:pPr>
      <w:widowControl/>
      <w:spacing w:before="360" w:after="120" w:line="240" w:lineRule="auto"/>
      <w:jc w:val="center"/>
    </w:pPr>
    <w:rPr>
      <w:rFonts w:eastAsiaTheme="minorEastAsia"/>
      <w:caps/>
      <w:szCs w:val="24"/>
      <w:lang w:eastAsia="en-GB"/>
    </w:rPr>
  </w:style>
  <w:style w:type="paragraph" w:customStyle="1" w:styleId="ManualConsidrant">
    <w:name w:val="Manual Considérant"/>
    <w:basedOn w:val="Normal"/>
    <w:rsid w:val="00611B30"/>
    <w:pPr>
      <w:widowControl/>
      <w:spacing w:before="120" w:after="120" w:line="240" w:lineRule="auto"/>
      <w:ind w:left="709" w:hanging="709"/>
      <w:jc w:val="both"/>
    </w:pPr>
    <w:rPr>
      <w:rFonts w:eastAsiaTheme="minorEastAsia"/>
      <w:szCs w:val="24"/>
      <w:lang w:eastAsia="en-GB"/>
    </w:rPr>
  </w:style>
  <w:style w:type="paragraph" w:customStyle="1" w:styleId="Nomdelinstitution">
    <w:name w:val="Nom de l'institution"/>
    <w:basedOn w:val="Normal"/>
    <w:next w:val="Emission"/>
    <w:rsid w:val="00611B30"/>
    <w:pPr>
      <w:widowControl/>
      <w:spacing w:line="240" w:lineRule="auto"/>
    </w:pPr>
    <w:rPr>
      <w:rFonts w:ascii="Arial" w:eastAsiaTheme="minorEastAsia" w:hAnsi="Arial" w:cs="Arial"/>
      <w:szCs w:val="24"/>
      <w:lang w:eastAsia="en-GB"/>
    </w:rPr>
  </w:style>
  <w:style w:type="paragraph" w:customStyle="1" w:styleId="Personnequisigne">
    <w:name w:val="Personne qui signe"/>
    <w:basedOn w:val="Normal"/>
    <w:next w:val="Institutionquisigne"/>
    <w:rsid w:val="00611B30"/>
    <w:pPr>
      <w:widowControl/>
      <w:tabs>
        <w:tab w:val="left" w:pos="4252"/>
      </w:tabs>
      <w:spacing w:line="240" w:lineRule="auto"/>
    </w:pPr>
    <w:rPr>
      <w:rFonts w:eastAsiaTheme="minorEastAsia"/>
      <w:i/>
      <w:iCs/>
      <w:szCs w:val="24"/>
      <w:lang w:eastAsia="en-GB"/>
    </w:rPr>
  </w:style>
  <w:style w:type="paragraph" w:customStyle="1" w:styleId="Phrasefinale">
    <w:name w:val="Phrase finale"/>
    <w:basedOn w:val="Normal"/>
    <w:next w:val="Normal"/>
    <w:rsid w:val="00611B30"/>
    <w:pPr>
      <w:widowControl/>
      <w:spacing w:before="360" w:line="240" w:lineRule="auto"/>
      <w:jc w:val="center"/>
    </w:pPr>
    <w:rPr>
      <w:rFonts w:eastAsiaTheme="minorEastAsia"/>
      <w:szCs w:val="24"/>
      <w:lang w:eastAsia="en-GB"/>
    </w:rPr>
  </w:style>
  <w:style w:type="paragraph" w:customStyle="1" w:styleId="Prliminairetitre">
    <w:name w:val="Préliminaire titre"/>
    <w:basedOn w:val="Normal"/>
    <w:next w:val="Normal"/>
    <w:rsid w:val="00611B30"/>
    <w:pPr>
      <w:widowControl/>
      <w:spacing w:before="360" w:after="360" w:line="240" w:lineRule="auto"/>
      <w:jc w:val="center"/>
    </w:pPr>
    <w:rPr>
      <w:rFonts w:eastAsiaTheme="minorEastAsia"/>
      <w:b/>
      <w:bCs/>
      <w:szCs w:val="24"/>
      <w:lang w:eastAsia="en-GB"/>
    </w:rPr>
  </w:style>
  <w:style w:type="paragraph" w:customStyle="1" w:styleId="Prliminairetype">
    <w:name w:val="Préliminaire type"/>
    <w:basedOn w:val="Normal"/>
    <w:next w:val="Normal"/>
    <w:rsid w:val="00611B30"/>
    <w:pPr>
      <w:widowControl/>
      <w:spacing w:before="360" w:line="240" w:lineRule="auto"/>
      <w:jc w:val="center"/>
    </w:pPr>
    <w:rPr>
      <w:rFonts w:eastAsiaTheme="minorEastAsia"/>
      <w:b/>
      <w:bCs/>
      <w:szCs w:val="24"/>
      <w:lang w:eastAsia="en-GB"/>
    </w:rPr>
  </w:style>
  <w:style w:type="paragraph" w:customStyle="1" w:styleId="Rfrenceinstitutionelle">
    <w:name w:val="Référence institutionelle"/>
    <w:basedOn w:val="Normal"/>
    <w:next w:val="Statut"/>
    <w:rsid w:val="00611B30"/>
    <w:pPr>
      <w:widowControl/>
      <w:spacing w:after="240" w:line="240" w:lineRule="auto"/>
      <w:ind w:left="5103"/>
    </w:pPr>
    <w:rPr>
      <w:rFonts w:eastAsiaTheme="minorEastAsia"/>
      <w:szCs w:val="24"/>
      <w:lang w:eastAsia="en-GB"/>
    </w:rPr>
  </w:style>
  <w:style w:type="paragraph" w:customStyle="1" w:styleId="Rfrenceinterinstitutionelle">
    <w:name w:val="Référence interinstitutionelle"/>
    <w:basedOn w:val="Normal"/>
    <w:next w:val="Statut"/>
    <w:rsid w:val="00611B30"/>
    <w:pPr>
      <w:widowControl/>
      <w:spacing w:line="240" w:lineRule="auto"/>
      <w:ind w:left="5103"/>
    </w:pPr>
    <w:rPr>
      <w:rFonts w:eastAsiaTheme="minorEastAsia"/>
      <w:szCs w:val="24"/>
      <w:lang w:eastAsia="en-GB"/>
    </w:rPr>
  </w:style>
  <w:style w:type="paragraph" w:customStyle="1" w:styleId="Rfrenceinterinstitutionelleprliminaire">
    <w:name w:val="Référence interinstitutionelle (préliminaire)"/>
    <w:basedOn w:val="Normal"/>
    <w:next w:val="Normal"/>
    <w:rsid w:val="00611B30"/>
    <w:pPr>
      <w:widowControl/>
      <w:spacing w:line="240" w:lineRule="auto"/>
      <w:ind w:left="5103"/>
    </w:pPr>
    <w:rPr>
      <w:rFonts w:eastAsiaTheme="minorEastAsia"/>
      <w:szCs w:val="24"/>
      <w:lang w:eastAsia="en-GB"/>
    </w:rPr>
  </w:style>
  <w:style w:type="paragraph" w:customStyle="1" w:styleId="Rfrenceinterne">
    <w:name w:val="Référence interne"/>
    <w:basedOn w:val="Normal"/>
    <w:next w:val="Nomdelinstitution"/>
    <w:rsid w:val="00611B30"/>
    <w:pPr>
      <w:widowControl/>
      <w:spacing w:after="600" w:line="240" w:lineRule="auto"/>
      <w:jc w:val="center"/>
    </w:pPr>
    <w:rPr>
      <w:rFonts w:eastAsiaTheme="minorEastAsia"/>
      <w:b/>
      <w:bCs/>
      <w:szCs w:val="24"/>
      <w:lang w:eastAsia="en-GB"/>
    </w:rPr>
  </w:style>
  <w:style w:type="paragraph" w:customStyle="1" w:styleId="Sous-titreobjet">
    <w:name w:val="Sous-titre objet"/>
    <w:basedOn w:val="Normal"/>
    <w:rsid w:val="00611B30"/>
    <w:pPr>
      <w:widowControl/>
      <w:spacing w:line="240" w:lineRule="auto"/>
      <w:jc w:val="center"/>
    </w:pPr>
    <w:rPr>
      <w:rFonts w:eastAsiaTheme="minorEastAsia"/>
      <w:b/>
      <w:bCs/>
      <w:szCs w:val="24"/>
      <w:lang w:eastAsia="en-GB"/>
    </w:rPr>
  </w:style>
  <w:style w:type="paragraph" w:customStyle="1" w:styleId="Sous-titreobjetprliminaire">
    <w:name w:val="Sous-titre objet (préliminaire)"/>
    <w:basedOn w:val="Normal"/>
    <w:rsid w:val="00611B30"/>
    <w:pPr>
      <w:widowControl/>
      <w:spacing w:line="240" w:lineRule="auto"/>
      <w:jc w:val="center"/>
    </w:pPr>
    <w:rPr>
      <w:rFonts w:eastAsiaTheme="minorEastAsia"/>
      <w:b/>
      <w:bCs/>
      <w:szCs w:val="24"/>
      <w:lang w:eastAsia="en-GB"/>
    </w:rPr>
  </w:style>
  <w:style w:type="paragraph" w:customStyle="1" w:styleId="Statut">
    <w:name w:val="Statut"/>
    <w:basedOn w:val="Normal"/>
    <w:next w:val="Typedudocument"/>
    <w:rsid w:val="00611B30"/>
    <w:pPr>
      <w:widowControl/>
      <w:spacing w:before="360" w:line="240" w:lineRule="auto"/>
      <w:jc w:val="center"/>
    </w:pPr>
    <w:rPr>
      <w:rFonts w:eastAsiaTheme="minorEastAsia"/>
      <w:szCs w:val="24"/>
      <w:lang w:eastAsia="en-GB"/>
    </w:rPr>
  </w:style>
  <w:style w:type="paragraph" w:customStyle="1" w:styleId="Statutprliminaire">
    <w:name w:val="Statut (préliminaire)"/>
    <w:basedOn w:val="Normal"/>
    <w:next w:val="Normal"/>
    <w:rsid w:val="00611B30"/>
    <w:pPr>
      <w:widowControl/>
      <w:spacing w:before="360" w:line="240" w:lineRule="auto"/>
      <w:jc w:val="center"/>
    </w:pPr>
    <w:rPr>
      <w:rFonts w:eastAsiaTheme="minorEastAsia"/>
      <w:szCs w:val="24"/>
      <w:lang w:eastAsia="en-GB"/>
    </w:rPr>
  </w:style>
  <w:style w:type="paragraph" w:customStyle="1" w:styleId="Titreobjet">
    <w:name w:val="Titre objet"/>
    <w:basedOn w:val="Normal"/>
    <w:next w:val="Sous-titreobjet"/>
    <w:rsid w:val="00611B30"/>
    <w:pPr>
      <w:widowControl/>
      <w:spacing w:before="360" w:after="360" w:line="240" w:lineRule="auto"/>
      <w:jc w:val="center"/>
    </w:pPr>
    <w:rPr>
      <w:rFonts w:eastAsiaTheme="minorEastAsia"/>
      <w:b/>
      <w:bCs/>
      <w:szCs w:val="24"/>
      <w:lang w:eastAsia="en-GB"/>
    </w:rPr>
  </w:style>
  <w:style w:type="paragraph" w:customStyle="1" w:styleId="Titreobjetprliminaire">
    <w:name w:val="Titre objet (préliminaire)"/>
    <w:basedOn w:val="Normal"/>
    <w:next w:val="Normal"/>
    <w:rsid w:val="00611B30"/>
    <w:pPr>
      <w:widowControl/>
      <w:spacing w:before="360" w:after="360" w:line="240" w:lineRule="auto"/>
      <w:jc w:val="center"/>
    </w:pPr>
    <w:rPr>
      <w:rFonts w:eastAsiaTheme="minorEastAsia"/>
      <w:b/>
      <w:bCs/>
      <w:szCs w:val="24"/>
      <w:lang w:eastAsia="en-GB"/>
    </w:rPr>
  </w:style>
  <w:style w:type="paragraph" w:customStyle="1" w:styleId="Typedudocument">
    <w:name w:val="Type du document"/>
    <w:basedOn w:val="Normal"/>
    <w:next w:val="Datedadoption"/>
    <w:rsid w:val="00611B30"/>
    <w:pPr>
      <w:widowControl/>
      <w:spacing w:before="360" w:line="240" w:lineRule="auto"/>
      <w:jc w:val="center"/>
    </w:pPr>
    <w:rPr>
      <w:rFonts w:eastAsiaTheme="minorEastAsia"/>
      <w:b/>
      <w:bCs/>
      <w:szCs w:val="24"/>
      <w:lang w:eastAsia="en-GB"/>
    </w:rPr>
  </w:style>
  <w:style w:type="paragraph" w:customStyle="1" w:styleId="Typedudocumentprliminaire">
    <w:name w:val="Type du document (préliminaire)"/>
    <w:basedOn w:val="Normal"/>
    <w:next w:val="Normal"/>
    <w:rsid w:val="00611B30"/>
    <w:pPr>
      <w:widowControl/>
      <w:spacing w:before="360" w:line="240" w:lineRule="auto"/>
      <w:jc w:val="center"/>
    </w:pPr>
    <w:rPr>
      <w:rFonts w:eastAsiaTheme="minorEastAsia"/>
      <w:b/>
      <w:bCs/>
      <w:szCs w:val="24"/>
      <w:lang w:eastAsia="en-GB"/>
    </w:rPr>
  </w:style>
  <w:style w:type="character" w:customStyle="1" w:styleId="Added">
    <w:name w:val="Added"/>
    <w:rsid w:val="00611B30"/>
    <w:rPr>
      <w:rFonts w:cs="Times New Roman"/>
      <w:b/>
      <w:bCs/>
      <w:u w:val="single"/>
      <w:lang w:val="es-ES" w:eastAsia="x-none"/>
    </w:rPr>
  </w:style>
  <w:style w:type="character" w:customStyle="1" w:styleId="Deleted">
    <w:name w:val="Deleted"/>
    <w:rsid w:val="00611B30"/>
    <w:rPr>
      <w:rFonts w:cs="Times New Roman"/>
      <w:strike/>
      <w:lang w:val="es-ES" w:eastAsia="x-none"/>
    </w:rPr>
  </w:style>
  <w:style w:type="paragraph" w:customStyle="1" w:styleId="Fichefinancirestandardtitre">
    <w:name w:val="Fiche financière (standard)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standardtitreacte">
    <w:name w:val="Fiche financière (standard)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travailtitre">
    <w:name w:val="Fiche financière (travail)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travailtitreacte">
    <w:name w:val="Fiche financière (travail)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attributiontitre">
    <w:name w:val="Fiche financière (attribution)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attributiontitreacte">
    <w:name w:val="Fiche financière (attribution)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styleId="E-mailSignature">
    <w:name w:val="E-mail Signature"/>
    <w:basedOn w:val="Normal"/>
    <w:link w:val="E-mailSignatureChar"/>
    <w:rsid w:val="00611B30"/>
    <w:pPr>
      <w:widowControl/>
      <w:spacing w:before="120" w:after="120" w:line="240" w:lineRule="auto"/>
      <w:jc w:val="both"/>
    </w:pPr>
    <w:rPr>
      <w:rFonts w:eastAsiaTheme="minorEastAsia"/>
      <w:szCs w:val="24"/>
      <w:lang w:eastAsia="en-GB"/>
    </w:rPr>
  </w:style>
  <w:style w:type="character" w:customStyle="1" w:styleId="E-mailSignatureChar">
    <w:name w:val="E-mail Signature Char"/>
    <w:basedOn w:val="DefaultParagraphFont"/>
    <w:link w:val="E-mailSignature"/>
    <w:rsid w:val="00611B30"/>
    <w:rPr>
      <w:rFonts w:eastAsiaTheme="minorEastAsia"/>
      <w:sz w:val="24"/>
      <w:szCs w:val="24"/>
    </w:rPr>
  </w:style>
  <w:style w:type="character" w:styleId="HTMLAcronym">
    <w:name w:val="HTML Acronym"/>
    <w:rsid w:val="00611B30"/>
    <w:rPr>
      <w:rFonts w:cs="Times New Roman"/>
    </w:rPr>
  </w:style>
  <w:style w:type="paragraph" w:styleId="HTMLAddress">
    <w:name w:val="HTML Address"/>
    <w:basedOn w:val="Normal"/>
    <w:link w:val="HTMLAddressChar"/>
    <w:rsid w:val="00611B30"/>
    <w:pPr>
      <w:widowControl/>
      <w:spacing w:before="120" w:after="120" w:line="240" w:lineRule="auto"/>
      <w:jc w:val="both"/>
    </w:pPr>
    <w:rPr>
      <w:rFonts w:eastAsiaTheme="minorEastAsia"/>
      <w:i/>
      <w:iCs/>
      <w:szCs w:val="24"/>
      <w:lang w:eastAsia="en-GB"/>
    </w:rPr>
  </w:style>
  <w:style w:type="character" w:customStyle="1" w:styleId="HTMLAddressChar">
    <w:name w:val="HTML Address Char"/>
    <w:basedOn w:val="DefaultParagraphFont"/>
    <w:link w:val="HTMLAddress"/>
    <w:rsid w:val="00611B30"/>
    <w:rPr>
      <w:rFonts w:eastAsiaTheme="minorEastAsia"/>
      <w:i/>
      <w:iCs/>
      <w:sz w:val="24"/>
      <w:szCs w:val="24"/>
    </w:rPr>
  </w:style>
  <w:style w:type="character" w:styleId="HTMLCite">
    <w:name w:val="HTML Cite"/>
    <w:rsid w:val="00611B30"/>
    <w:rPr>
      <w:rFonts w:cs="Times New Roman"/>
      <w:i/>
      <w:iCs/>
    </w:rPr>
  </w:style>
  <w:style w:type="character" w:styleId="HTMLCode">
    <w:name w:val="HTML Code"/>
    <w:rsid w:val="00611B30"/>
    <w:rPr>
      <w:rFonts w:ascii="Courier New" w:hAnsi="Courier New" w:cs="Courier New"/>
      <w:sz w:val="20"/>
      <w:szCs w:val="20"/>
    </w:rPr>
  </w:style>
  <w:style w:type="character" w:styleId="HTMLDefinition">
    <w:name w:val="HTML Definition"/>
    <w:rsid w:val="00611B30"/>
    <w:rPr>
      <w:rFonts w:cs="Times New Roman"/>
      <w:i/>
      <w:iCs/>
    </w:rPr>
  </w:style>
  <w:style w:type="character" w:styleId="HTMLKeyboard">
    <w:name w:val="HTML Keyboard"/>
    <w:rsid w:val="00611B30"/>
    <w:rPr>
      <w:rFonts w:ascii="Courier New" w:hAnsi="Courier New" w:cs="Courier New"/>
      <w:sz w:val="20"/>
      <w:szCs w:val="20"/>
    </w:rPr>
  </w:style>
  <w:style w:type="paragraph" w:styleId="HTMLPreformatted">
    <w:name w:val="HTML Preformatted"/>
    <w:basedOn w:val="Normal"/>
    <w:link w:val="HTMLPreformattedChar"/>
    <w:rsid w:val="00611B30"/>
    <w:pPr>
      <w:widowControl/>
      <w:spacing w:before="120" w:after="120" w:line="240" w:lineRule="auto"/>
      <w:jc w:val="both"/>
    </w:pPr>
    <w:rPr>
      <w:rFonts w:ascii="Courier New" w:eastAsiaTheme="minorEastAsia" w:hAnsi="Courier New" w:cs="Courier New"/>
      <w:sz w:val="20"/>
      <w:lang w:eastAsia="en-GB"/>
    </w:rPr>
  </w:style>
  <w:style w:type="character" w:customStyle="1" w:styleId="HTMLPreformattedChar">
    <w:name w:val="HTML Preformatted Char"/>
    <w:basedOn w:val="DefaultParagraphFont"/>
    <w:link w:val="HTMLPreformatted"/>
    <w:rsid w:val="00611B30"/>
    <w:rPr>
      <w:rFonts w:ascii="Courier New" w:eastAsiaTheme="minorEastAsia" w:hAnsi="Courier New" w:cs="Courier New"/>
    </w:rPr>
  </w:style>
  <w:style w:type="character" w:styleId="HTMLSample">
    <w:name w:val="HTML Sample"/>
    <w:rsid w:val="00611B30"/>
    <w:rPr>
      <w:rFonts w:ascii="Courier New" w:hAnsi="Courier New" w:cs="Courier New"/>
    </w:rPr>
  </w:style>
  <w:style w:type="character" w:styleId="HTMLTypewriter">
    <w:name w:val="HTML Typewriter"/>
    <w:rsid w:val="00611B30"/>
    <w:rPr>
      <w:rFonts w:ascii="Courier New" w:hAnsi="Courier New" w:cs="Courier New"/>
      <w:sz w:val="20"/>
      <w:szCs w:val="20"/>
    </w:rPr>
  </w:style>
  <w:style w:type="character" w:styleId="HTMLVariable">
    <w:name w:val="HTML Variable"/>
    <w:rsid w:val="00611B30"/>
    <w:rPr>
      <w:rFonts w:cs="Times New Roman"/>
      <w:i/>
      <w:iCs/>
    </w:rPr>
  </w:style>
  <w:style w:type="table" w:styleId="Table3Deffects1">
    <w:name w:val="Table 3D effects 1"/>
    <w:basedOn w:val="TableNormal"/>
    <w:rsid w:val="00611B30"/>
    <w:pPr>
      <w:spacing w:before="120" w:after="120"/>
      <w:jc w:val="both"/>
    </w:pPr>
    <w:rPr>
      <w:rFonts w:eastAsiaTheme="minorEastAsia"/>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11B30"/>
    <w:pPr>
      <w:spacing w:before="120" w:after="120"/>
      <w:jc w:val="both"/>
    </w:pPr>
    <w:rPr>
      <w:rFonts w:eastAsiaTheme="minorEastAsia"/>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611B30"/>
    <w:pPr>
      <w:spacing w:before="120" w:after="120"/>
      <w:jc w:val="both"/>
    </w:pPr>
    <w:rPr>
      <w:rFonts w:eastAsiaTheme="minorEastAsia"/>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611B30"/>
    <w:pPr>
      <w:spacing w:before="120" w:after="120"/>
      <w:jc w:val="both"/>
    </w:pPr>
    <w:rPr>
      <w:rFonts w:eastAsiaTheme="minorEastAsia"/>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611B30"/>
    <w:pPr>
      <w:spacing w:before="120" w:after="120"/>
      <w:jc w:val="both"/>
    </w:pPr>
    <w:rPr>
      <w:rFonts w:eastAsiaTheme="minorEastAsia"/>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611B30"/>
    <w:pPr>
      <w:spacing w:before="120" w:after="120"/>
      <w:jc w:val="both"/>
    </w:pPr>
    <w:rPr>
      <w:rFonts w:eastAsiaTheme="minorEastAsia"/>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611B30"/>
    <w:pPr>
      <w:spacing w:before="120" w:after="120"/>
      <w:jc w:val="both"/>
    </w:pPr>
    <w:rPr>
      <w:rFonts w:eastAsiaTheme="minorEastAsia"/>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611B30"/>
    <w:pPr>
      <w:spacing w:before="120" w:after="120"/>
      <w:jc w:val="both"/>
    </w:pPr>
    <w:rPr>
      <w:rFonts w:eastAsiaTheme="minorEastAsia"/>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11B30"/>
    <w:pPr>
      <w:spacing w:before="120" w:after="120"/>
      <w:jc w:val="both"/>
    </w:pPr>
    <w:rPr>
      <w:rFonts w:eastAsiaTheme="minorEastAsia"/>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11B30"/>
    <w:pPr>
      <w:spacing w:before="120" w:after="120"/>
      <w:jc w:val="both"/>
    </w:pPr>
    <w:rPr>
      <w:rFonts w:eastAsiaTheme="minorEastAsia"/>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11B30"/>
    <w:pPr>
      <w:spacing w:before="120" w:after="120"/>
      <w:jc w:val="both"/>
    </w:pPr>
    <w:rPr>
      <w:rFonts w:eastAsiaTheme="minorEastAsia"/>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611B30"/>
    <w:pPr>
      <w:spacing w:before="120" w:after="120"/>
      <w:jc w:val="both"/>
    </w:pPr>
    <w:rPr>
      <w:rFonts w:eastAsiaTheme="minorEastAsia"/>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611B30"/>
    <w:pPr>
      <w:spacing w:before="120" w:after="120"/>
      <w:jc w:val="both"/>
    </w:pPr>
    <w:rPr>
      <w:rFonts w:eastAsiaTheme="minorEastAsia"/>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611B30"/>
    <w:pPr>
      <w:spacing w:before="120" w:after="120"/>
      <w:jc w:val="both"/>
    </w:pPr>
    <w:rPr>
      <w:rFonts w:eastAsiaTheme="minorEastAsia"/>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611B30"/>
    <w:pPr>
      <w:spacing w:before="120" w:after="120"/>
      <w:jc w:val="both"/>
    </w:pPr>
    <w:rPr>
      <w:rFonts w:eastAsiaTheme="minorEastAsia"/>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611B30"/>
    <w:pPr>
      <w:spacing w:before="120" w:after="120"/>
      <w:jc w:val="both"/>
    </w:pPr>
    <w:rPr>
      <w:rFonts w:eastAsiaTheme="minorEastAsia"/>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11B30"/>
    <w:pPr>
      <w:spacing w:before="120" w:after="120"/>
      <w:jc w:val="both"/>
    </w:pPr>
    <w:rPr>
      <w:rFonts w:eastAsiaTheme="minorEastAsia"/>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611B30"/>
    <w:pPr>
      <w:spacing w:before="120" w:after="120"/>
      <w:jc w:val="both"/>
    </w:pPr>
    <w:rPr>
      <w:rFonts w:eastAsiaTheme="minorEastAsia"/>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611B30"/>
    <w:pPr>
      <w:spacing w:before="120" w:after="120"/>
      <w:jc w:val="both"/>
    </w:pPr>
    <w:rPr>
      <w:rFonts w:eastAsiaTheme="minorEastAsia"/>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611B30"/>
    <w:pPr>
      <w:spacing w:before="120" w:after="120"/>
      <w:jc w:val="both"/>
    </w:pPr>
    <w:rPr>
      <w:rFonts w:eastAsiaTheme="minorEastAsia"/>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611B30"/>
    <w:pPr>
      <w:spacing w:before="120" w:after="120"/>
      <w:jc w:val="both"/>
    </w:pPr>
    <w:rPr>
      <w:rFonts w:eastAsiaTheme="minorEastAsia"/>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611B30"/>
    <w:pPr>
      <w:spacing w:before="120" w:after="120"/>
      <w:jc w:val="both"/>
    </w:pPr>
    <w:rPr>
      <w:rFonts w:eastAsiaTheme="minorEastAsia"/>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611B30"/>
    <w:pPr>
      <w:spacing w:before="120" w:after="120"/>
      <w:jc w:val="both"/>
    </w:pPr>
    <w:rPr>
      <w:rFonts w:eastAsiaTheme="minorEastAsia"/>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611B30"/>
    <w:pPr>
      <w:spacing w:before="120" w:after="120"/>
      <w:jc w:val="both"/>
    </w:pPr>
    <w:rPr>
      <w:rFonts w:eastAsiaTheme="minorEastAsia"/>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611B30"/>
    <w:pPr>
      <w:spacing w:before="120" w:after="120"/>
      <w:jc w:val="both"/>
    </w:pPr>
    <w:rPr>
      <w:rFonts w:eastAsiaTheme="minorEastAsia"/>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611B30"/>
    <w:pPr>
      <w:spacing w:before="120" w:after="120"/>
      <w:jc w:val="both"/>
    </w:pPr>
    <w:rPr>
      <w:rFonts w:eastAsiaTheme="minorEastAsia"/>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611B30"/>
    <w:pPr>
      <w:spacing w:before="120" w:after="120"/>
      <w:jc w:val="both"/>
    </w:pPr>
    <w:rPr>
      <w:rFonts w:eastAsiaTheme="minorEastAsia"/>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611B30"/>
    <w:pPr>
      <w:spacing w:before="120" w:after="120"/>
      <w:jc w:val="both"/>
    </w:pPr>
    <w:rPr>
      <w:rFonts w:eastAsiaTheme="minorEastAsia"/>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611B30"/>
    <w:pPr>
      <w:spacing w:before="120" w:after="120"/>
      <w:jc w:val="both"/>
    </w:pPr>
    <w:rPr>
      <w:rFonts w:eastAsiaTheme="minorEastAsia"/>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11B30"/>
    <w:pPr>
      <w:spacing w:before="120" w:after="120"/>
      <w:jc w:val="both"/>
    </w:pPr>
    <w:rPr>
      <w:rFonts w:eastAsiaTheme="minorEastAsia"/>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611B30"/>
    <w:pPr>
      <w:spacing w:before="120" w:after="120"/>
      <w:jc w:val="both"/>
    </w:pPr>
    <w:rPr>
      <w:rFonts w:eastAsiaTheme="minorEastAsia"/>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611B30"/>
    <w:pPr>
      <w:spacing w:before="120" w:after="120"/>
      <w:jc w:val="both"/>
    </w:pPr>
    <w:rPr>
      <w:rFonts w:eastAsiaTheme="minorEastAsia"/>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611B30"/>
    <w:pPr>
      <w:spacing w:before="120" w:after="120"/>
      <w:jc w:val="both"/>
    </w:pPr>
    <w:rPr>
      <w:rFonts w:eastAsiaTheme="minorEastAsia"/>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11B30"/>
    <w:pPr>
      <w:spacing w:before="120" w:after="120"/>
      <w:jc w:val="both"/>
    </w:pPr>
    <w:rPr>
      <w:rFonts w:eastAsiaTheme="minorEastAsia"/>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11B30"/>
    <w:pPr>
      <w:spacing w:before="120" w:after="120"/>
      <w:jc w:val="both"/>
    </w:pPr>
    <w:rPr>
      <w:rFonts w:eastAsiaTheme="minorEastAsia"/>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11B30"/>
    <w:pPr>
      <w:spacing w:before="120" w:after="120"/>
      <w:jc w:val="both"/>
    </w:pPr>
    <w:rPr>
      <w:rFonts w:eastAsiaTheme="minorEastAsia"/>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11B30"/>
    <w:pPr>
      <w:spacing w:before="120" w:after="120"/>
      <w:jc w:val="both"/>
    </w:pPr>
    <w:rPr>
      <w:rFonts w:eastAsiaTheme="minorEastAsia"/>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11B30"/>
    <w:pPr>
      <w:spacing w:before="120" w:after="120"/>
      <w:jc w:val="both"/>
    </w:pPr>
    <w:rPr>
      <w:rFonts w:eastAsiaTheme="minorEastAsia"/>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611B30"/>
    <w:pPr>
      <w:spacing w:before="120" w:after="120"/>
      <w:jc w:val="both"/>
    </w:pPr>
    <w:rPr>
      <w:rFonts w:eastAsiaTheme="minorEastAsia"/>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611B30"/>
    <w:pPr>
      <w:spacing w:before="120" w:after="120"/>
      <w:jc w:val="both"/>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11B30"/>
    <w:pPr>
      <w:spacing w:before="120" w:after="120"/>
      <w:jc w:val="both"/>
    </w:pPr>
    <w:rPr>
      <w:rFonts w:eastAsiaTheme="minorEastAsia"/>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611B30"/>
    <w:pPr>
      <w:spacing w:before="120" w:after="120"/>
      <w:jc w:val="both"/>
    </w:pPr>
    <w:rPr>
      <w:rFonts w:eastAsiaTheme="minorEastAsia"/>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611B30"/>
    <w:pPr>
      <w:spacing w:before="120" w:after="120"/>
      <w:jc w:val="both"/>
    </w:pPr>
    <w:rPr>
      <w:rFonts w:eastAsiaTheme="minorEastAsia"/>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FichedimpactPMEtitre">
    <w:name w:val="Fiche d'impact PME titre"/>
    <w:basedOn w:val="Normal"/>
    <w:next w:val="Normal"/>
    <w:rsid w:val="00611B30"/>
    <w:pPr>
      <w:widowControl/>
      <w:spacing w:before="120" w:after="120" w:line="240" w:lineRule="auto"/>
      <w:jc w:val="center"/>
    </w:pPr>
    <w:rPr>
      <w:rFonts w:eastAsiaTheme="minorEastAsia"/>
      <w:b/>
      <w:bCs/>
      <w:szCs w:val="24"/>
      <w:lang w:eastAsia="en-GB"/>
    </w:rPr>
  </w:style>
  <w:style w:type="paragraph" w:customStyle="1" w:styleId="Fichefinanciretextetable">
    <w:name w:val="Fiche financière texte (table)"/>
    <w:basedOn w:val="Normal"/>
    <w:rsid w:val="00611B30"/>
    <w:pPr>
      <w:widowControl/>
      <w:spacing w:line="240" w:lineRule="auto"/>
    </w:pPr>
    <w:rPr>
      <w:rFonts w:eastAsiaTheme="minorEastAsia"/>
      <w:sz w:val="20"/>
      <w:lang w:eastAsia="en-GB"/>
    </w:rPr>
  </w:style>
  <w:style w:type="paragraph" w:customStyle="1" w:styleId="Fichefinanciretitre">
    <w:name w:val="Fiche financière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titreactetable">
    <w:name w:val="Fiche financière titre (acte table)"/>
    <w:basedOn w:val="Normal"/>
    <w:next w:val="Normal"/>
    <w:rsid w:val="00611B30"/>
    <w:pPr>
      <w:widowControl/>
      <w:spacing w:before="120" w:after="120" w:line="240" w:lineRule="auto"/>
      <w:jc w:val="center"/>
    </w:pPr>
    <w:rPr>
      <w:rFonts w:eastAsiaTheme="minorEastAsia"/>
      <w:b/>
      <w:bCs/>
      <w:sz w:val="40"/>
      <w:szCs w:val="40"/>
      <w:lang w:eastAsia="en-GB"/>
    </w:rPr>
  </w:style>
  <w:style w:type="paragraph" w:customStyle="1" w:styleId="Fichefinanciretitreacte">
    <w:name w:val="Fiche financière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titretable">
    <w:name w:val="Fiche financière titre (table)"/>
    <w:basedOn w:val="Normal"/>
    <w:rsid w:val="00611B30"/>
    <w:pPr>
      <w:widowControl/>
      <w:spacing w:before="120" w:after="120" w:line="240" w:lineRule="auto"/>
      <w:jc w:val="center"/>
    </w:pPr>
    <w:rPr>
      <w:rFonts w:eastAsiaTheme="minorEastAsia"/>
      <w:b/>
      <w:bCs/>
      <w:sz w:val="40"/>
      <w:szCs w:val="40"/>
      <w:lang w:eastAsia="en-GB"/>
    </w:rPr>
  </w:style>
  <w:style w:type="paragraph" w:customStyle="1" w:styleId="Objetexterne">
    <w:name w:val="Objet externe"/>
    <w:basedOn w:val="Normal"/>
    <w:next w:val="Normal"/>
    <w:rsid w:val="00611B30"/>
    <w:pPr>
      <w:widowControl/>
      <w:spacing w:before="120" w:after="120" w:line="240" w:lineRule="auto"/>
      <w:jc w:val="both"/>
    </w:pPr>
    <w:rPr>
      <w:rFonts w:eastAsiaTheme="minorEastAsia"/>
      <w:i/>
      <w:iCs/>
      <w:caps/>
      <w:szCs w:val="24"/>
      <w:lang w:eastAsia="en-GB"/>
    </w:rPr>
  </w:style>
  <w:style w:type="character" w:customStyle="1" w:styleId="tw4winError">
    <w:name w:val="tw4winError"/>
    <w:rsid w:val="00611B30"/>
    <w:rPr>
      <w:color w:val="00FF00"/>
      <w:sz w:val="40"/>
    </w:rPr>
  </w:style>
  <w:style w:type="character" w:customStyle="1" w:styleId="tw4winExternal">
    <w:name w:val="tw4winExternal"/>
    <w:rsid w:val="00611B30"/>
    <w:rPr>
      <w:noProof/>
      <w:color w:val="808080"/>
    </w:rPr>
  </w:style>
  <w:style w:type="character" w:customStyle="1" w:styleId="tw4winInternal">
    <w:name w:val="tw4winInternal"/>
    <w:rsid w:val="00611B30"/>
    <w:rPr>
      <w:noProof/>
      <w:color w:val="FF0000"/>
    </w:rPr>
  </w:style>
  <w:style w:type="character" w:customStyle="1" w:styleId="tw4winJump">
    <w:name w:val="tw4winJump"/>
    <w:rsid w:val="00611B30"/>
    <w:rPr>
      <w:noProof/>
      <w:color w:val="008080"/>
    </w:rPr>
  </w:style>
  <w:style w:type="character" w:customStyle="1" w:styleId="tw4winMark">
    <w:name w:val="tw4winMark"/>
    <w:rsid w:val="00611B30"/>
    <w:rPr>
      <w:rFonts w:ascii="Times New Roman" w:hAnsi="Times New Roman"/>
      <w:vanish/>
      <w:color w:val="800080"/>
      <w:sz w:val="24"/>
      <w:vertAlign w:val="subscript"/>
    </w:rPr>
  </w:style>
  <w:style w:type="character" w:customStyle="1" w:styleId="tw4winPopup">
    <w:name w:val="tw4winPopup"/>
    <w:rsid w:val="00611B30"/>
    <w:rPr>
      <w:noProof/>
      <w:color w:val="008000"/>
    </w:rPr>
  </w:style>
  <w:style w:type="character" w:customStyle="1" w:styleId="tw4winTerm">
    <w:name w:val="tw4winTerm"/>
    <w:rsid w:val="00611B30"/>
    <w:rPr>
      <w:color w:val="0000FF"/>
    </w:rPr>
  </w:style>
  <w:style w:type="paragraph" w:customStyle="1" w:styleId="S3">
    <w:name w:val="S3"/>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4">
    <w:name w:val="S4"/>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9">
    <w:name w:val="S9"/>
    <w:basedOn w:val="Normal"/>
    <w:next w:val="Normal"/>
    <w:rsid w:val="00611B30"/>
    <w:pPr>
      <w:keepNext/>
      <w:widowControl/>
      <w:spacing w:before="120" w:after="360" w:line="240" w:lineRule="auto"/>
      <w:jc w:val="center"/>
    </w:pPr>
    <w:rPr>
      <w:rFonts w:eastAsiaTheme="minorEastAsia"/>
      <w:b/>
      <w:bCs/>
      <w:sz w:val="32"/>
      <w:szCs w:val="32"/>
      <w:lang w:eastAsia="ko-KR"/>
    </w:rPr>
  </w:style>
  <w:style w:type="paragraph" w:customStyle="1" w:styleId="S2">
    <w:name w:val="S2"/>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1">
    <w:name w:val="S1"/>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5">
    <w:name w:val="S5"/>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6">
    <w:name w:val="S6"/>
    <w:basedOn w:val="Normal"/>
    <w:rsid w:val="00611B30"/>
    <w:pPr>
      <w:widowControl/>
      <w:spacing w:before="120" w:after="120" w:line="240" w:lineRule="auto"/>
      <w:jc w:val="center"/>
    </w:pPr>
    <w:rPr>
      <w:rFonts w:eastAsiaTheme="minorEastAsia"/>
      <w:b/>
      <w:bCs/>
      <w:sz w:val="40"/>
      <w:szCs w:val="40"/>
      <w:lang w:eastAsia="ko-KR"/>
    </w:rPr>
  </w:style>
  <w:style w:type="paragraph" w:customStyle="1" w:styleId="S8">
    <w:name w:val="S8"/>
    <w:basedOn w:val="Normal"/>
    <w:next w:val="S9"/>
    <w:rsid w:val="00611B30"/>
    <w:pPr>
      <w:keepNext/>
      <w:pageBreakBefore/>
      <w:widowControl/>
      <w:spacing w:before="120" w:after="360" w:line="240" w:lineRule="auto"/>
      <w:jc w:val="center"/>
    </w:pPr>
    <w:rPr>
      <w:rFonts w:eastAsiaTheme="minorEastAsia"/>
      <w:b/>
      <w:bCs/>
      <w:sz w:val="36"/>
      <w:szCs w:val="36"/>
      <w:lang w:eastAsia="ko-KR"/>
    </w:rPr>
  </w:style>
  <w:style w:type="paragraph" w:customStyle="1" w:styleId="S10">
    <w:name w:val="S10"/>
    <w:basedOn w:val="Normal"/>
    <w:next w:val="Heading1"/>
    <w:rsid w:val="00611B30"/>
    <w:pPr>
      <w:keepNext/>
      <w:widowControl/>
      <w:spacing w:before="120" w:after="360" w:line="240" w:lineRule="auto"/>
      <w:jc w:val="center"/>
    </w:pPr>
    <w:rPr>
      <w:rFonts w:eastAsiaTheme="minorEastAsia"/>
      <w:b/>
      <w:bCs/>
      <w:smallCaps/>
      <w:sz w:val="28"/>
      <w:szCs w:val="28"/>
      <w:lang w:eastAsia="ko-KR"/>
    </w:rPr>
  </w:style>
  <w:style w:type="paragraph" w:customStyle="1" w:styleId="S7">
    <w:name w:val="S7"/>
    <w:basedOn w:val="Normal"/>
    <w:next w:val="Normal"/>
    <w:rsid w:val="00611B30"/>
    <w:pPr>
      <w:widowControl/>
      <w:spacing w:before="120" w:after="120" w:line="240" w:lineRule="auto"/>
      <w:jc w:val="center"/>
    </w:pPr>
    <w:rPr>
      <w:rFonts w:eastAsiaTheme="minorEastAsia"/>
      <w:b/>
      <w:bCs/>
      <w:szCs w:val="24"/>
      <w:lang w:eastAsia="ko-KR"/>
    </w:rPr>
  </w:style>
  <w:style w:type="character" w:customStyle="1" w:styleId="Initial">
    <w:name w:val="Initial"/>
    <w:rsid w:val="00611B30"/>
    <w:rPr>
      <w:rFonts w:ascii="CG Times" w:hAnsi="CG Times" w:cs="CG Times"/>
      <w:sz w:val="24"/>
      <w:szCs w:val="24"/>
      <w:lang w:val="es-ES" w:eastAsia="x-none"/>
    </w:rPr>
  </w:style>
  <w:style w:type="paragraph" w:customStyle="1" w:styleId="Base">
    <w:name w:val="Base"/>
    <w:rsid w:val="00611B30"/>
    <w:pPr>
      <w:spacing w:before="60" w:after="60"/>
    </w:pPr>
    <w:rPr>
      <w:rFonts w:eastAsiaTheme="minorEastAsia"/>
      <w:sz w:val="24"/>
      <w:szCs w:val="24"/>
      <w:lang w:eastAsia="en-US"/>
    </w:rPr>
  </w:style>
  <w:style w:type="character" w:customStyle="1" w:styleId="msoins0">
    <w:name w:val="msoins0"/>
    <w:rsid w:val="00611B30"/>
    <w:rPr>
      <w:rFonts w:cs="Times New Roman"/>
    </w:rPr>
  </w:style>
  <w:style w:type="paragraph" w:customStyle="1" w:styleId="CM4">
    <w:name w:val="CM4"/>
    <w:basedOn w:val="Normal"/>
    <w:next w:val="Normal"/>
    <w:uiPriority w:val="99"/>
    <w:rsid w:val="00611B30"/>
    <w:pPr>
      <w:widowControl/>
      <w:autoSpaceDE w:val="0"/>
      <w:autoSpaceDN w:val="0"/>
      <w:adjustRightInd w:val="0"/>
      <w:spacing w:line="240" w:lineRule="auto"/>
    </w:pPr>
    <w:rPr>
      <w:rFonts w:ascii="EUAlbertina" w:eastAsiaTheme="minorEastAsia" w:hAnsi="EUAlbertina" w:cs="EUAlbertina"/>
      <w:szCs w:val="24"/>
      <w:lang w:eastAsia="ru-RU"/>
    </w:rPr>
  </w:style>
  <w:style w:type="paragraph" w:customStyle="1" w:styleId="Ballongtext">
    <w:name w:val="Ballongtext"/>
    <w:basedOn w:val="Normal"/>
    <w:rsid w:val="00611B30"/>
    <w:pPr>
      <w:widowControl/>
      <w:spacing w:before="120" w:after="120" w:line="240" w:lineRule="auto"/>
      <w:jc w:val="both"/>
    </w:pPr>
    <w:rPr>
      <w:rFonts w:ascii="Tahoma" w:eastAsiaTheme="minorEastAsia" w:hAnsi="Tahoma" w:cs="Tahoma"/>
      <w:sz w:val="16"/>
      <w:szCs w:val="16"/>
      <w:lang w:eastAsia="zh-CN"/>
    </w:rPr>
  </w:style>
  <w:style w:type="paragraph" w:customStyle="1" w:styleId="Kommentarsmne">
    <w:name w:val="Kommentarsämne"/>
    <w:basedOn w:val="CommentText"/>
    <w:next w:val="CommentText"/>
    <w:rsid w:val="00611B30"/>
    <w:pPr>
      <w:spacing w:before="120" w:after="120"/>
      <w:jc w:val="both"/>
    </w:pPr>
    <w:rPr>
      <w:rFonts w:eastAsiaTheme="minorEastAsia"/>
      <w:b/>
      <w:bCs/>
      <w:lang w:eastAsia="zh-CN"/>
    </w:rPr>
  </w:style>
  <w:style w:type="numbering" w:customStyle="1" w:styleId="Style3">
    <w:name w:val="Style3"/>
    <w:rsid w:val="00611B30"/>
    <w:pPr>
      <w:numPr>
        <w:numId w:val="44"/>
      </w:numPr>
    </w:pPr>
  </w:style>
  <w:style w:type="numbering" w:styleId="1ai">
    <w:name w:val="Outline List 1"/>
    <w:basedOn w:val="NoList"/>
    <w:rsid w:val="00611B30"/>
    <w:pPr>
      <w:numPr>
        <w:numId w:val="35"/>
      </w:numPr>
    </w:pPr>
  </w:style>
  <w:style w:type="numbering" w:customStyle="1" w:styleId="Style2">
    <w:name w:val="Style2"/>
    <w:rsid w:val="00611B30"/>
    <w:pPr>
      <w:numPr>
        <w:numId w:val="43"/>
      </w:numPr>
    </w:pPr>
  </w:style>
  <w:style w:type="numbering" w:styleId="ArticleSection">
    <w:name w:val="Outline List 3"/>
    <w:basedOn w:val="NoList"/>
    <w:rsid w:val="00611B30"/>
    <w:pPr>
      <w:numPr>
        <w:numId w:val="36"/>
      </w:numPr>
    </w:pPr>
  </w:style>
  <w:style w:type="numbering" w:styleId="111111">
    <w:name w:val="Outline List 2"/>
    <w:basedOn w:val="NoList"/>
    <w:rsid w:val="00611B30"/>
    <w:pPr>
      <w:numPr>
        <w:numId w:val="34"/>
      </w:numPr>
    </w:pPr>
  </w:style>
  <w:style w:type="numbering" w:customStyle="1" w:styleId="Style1">
    <w:name w:val="Style1"/>
    <w:rsid w:val="00611B30"/>
    <w:pPr>
      <w:numPr>
        <w:numId w:val="42"/>
      </w:numPr>
    </w:pPr>
  </w:style>
  <w:style w:type="numbering" w:customStyle="1" w:styleId="NoList1">
    <w:name w:val="No List1"/>
    <w:next w:val="NoList"/>
    <w:uiPriority w:val="99"/>
    <w:semiHidden/>
    <w:unhideWhenUsed/>
    <w:rsid w:val="00611B30"/>
  </w:style>
  <w:style w:type="numbering" w:customStyle="1" w:styleId="NoList2">
    <w:name w:val="No List2"/>
    <w:next w:val="NoList"/>
    <w:uiPriority w:val="99"/>
    <w:semiHidden/>
    <w:unhideWhenUsed/>
    <w:rsid w:val="00611B30"/>
  </w:style>
  <w:style w:type="numbering" w:customStyle="1" w:styleId="NoList11">
    <w:name w:val="No List11"/>
    <w:next w:val="NoList"/>
    <w:uiPriority w:val="99"/>
    <w:semiHidden/>
    <w:unhideWhenUsed/>
    <w:rsid w:val="00611B30"/>
  </w:style>
  <w:style w:type="table" w:customStyle="1" w:styleId="TableGrid20">
    <w:name w:val="Table Grid2"/>
    <w:basedOn w:val="TableNormal"/>
    <w:next w:val="TableGrid"/>
    <w:rsid w:val="00611B3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rsid w:val="00611B30"/>
  </w:style>
  <w:style w:type="numbering" w:customStyle="1" w:styleId="1ai1">
    <w:name w:val="1 / a / i1"/>
    <w:basedOn w:val="NoList"/>
    <w:next w:val="1ai"/>
    <w:rsid w:val="00611B30"/>
  </w:style>
  <w:style w:type="numbering" w:customStyle="1" w:styleId="Style21">
    <w:name w:val="Style21"/>
    <w:rsid w:val="00611B30"/>
  </w:style>
  <w:style w:type="numbering" w:customStyle="1" w:styleId="ArticleSection1">
    <w:name w:val="Article / Section1"/>
    <w:basedOn w:val="NoList"/>
    <w:next w:val="ArticleSection"/>
    <w:rsid w:val="00611B30"/>
  </w:style>
  <w:style w:type="numbering" w:customStyle="1" w:styleId="1111111">
    <w:name w:val="1 / 1.1 / 1.1.11"/>
    <w:basedOn w:val="NoList"/>
    <w:next w:val="111111"/>
    <w:rsid w:val="00611B30"/>
  </w:style>
  <w:style w:type="numbering" w:customStyle="1" w:styleId="Style11">
    <w:name w:val="Style11"/>
    <w:rsid w:val="00611B30"/>
  </w:style>
  <w:style w:type="numbering" w:customStyle="1" w:styleId="NoList111">
    <w:name w:val="No List111"/>
    <w:next w:val="NoList"/>
    <w:uiPriority w:val="99"/>
    <w:semiHidden/>
    <w:unhideWhenUsed/>
    <w:rsid w:val="00611B30"/>
  </w:style>
  <w:style w:type="paragraph" w:customStyle="1" w:styleId="SummaryText">
    <w:name w:val="SummaryText"/>
    <w:basedOn w:val="Normal"/>
    <w:uiPriority w:val="4"/>
    <w:qFormat/>
    <w:rsid w:val="00611B30"/>
    <w:pPr>
      <w:widowControl/>
      <w:numPr>
        <w:numId w:val="45"/>
      </w:numPr>
      <w:spacing w:after="240" w:line="240" w:lineRule="auto"/>
      <w:jc w:val="both"/>
    </w:pPr>
    <w:rPr>
      <w:rFonts w:ascii="Verdana" w:eastAsia="Calibri" w:hAnsi="Verdana"/>
      <w:sz w:val="18"/>
      <w:szCs w:val="22"/>
      <w:lang w:eastAsia="en-US"/>
    </w:rPr>
  </w:style>
  <w:style w:type="numbering" w:customStyle="1" w:styleId="LegalHeadings">
    <w:name w:val="LegalHeadings"/>
    <w:uiPriority w:val="99"/>
    <w:rsid w:val="00611B30"/>
    <w:pPr>
      <w:numPr>
        <w:numId w:val="46"/>
      </w:numPr>
    </w:pPr>
  </w:style>
  <w:style w:type="paragraph" w:customStyle="1" w:styleId="footnotedescription">
    <w:name w:val="footnote description"/>
    <w:next w:val="Normal"/>
    <w:link w:val="footnotedescriptionChar"/>
    <w:hidden/>
    <w:rsid w:val="00611B30"/>
    <w:pPr>
      <w:spacing w:line="250" w:lineRule="auto"/>
      <w:ind w:left="566" w:hanging="566"/>
    </w:pPr>
    <w:rPr>
      <w:color w:val="000000"/>
      <w:sz w:val="24"/>
      <w:szCs w:val="22"/>
    </w:rPr>
  </w:style>
  <w:style w:type="character" w:customStyle="1" w:styleId="footnotedescriptionChar">
    <w:name w:val="footnote description Char"/>
    <w:link w:val="footnotedescription"/>
    <w:rsid w:val="00611B30"/>
    <w:rPr>
      <w:color w:val="000000"/>
      <w:sz w:val="24"/>
      <w:szCs w:val="22"/>
    </w:rPr>
  </w:style>
  <w:style w:type="character" w:customStyle="1" w:styleId="footnotemark">
    <w:name w:val="footnote mark"/>
    <w:hidden/>
    <w:rsid w:val="00611B30"/>
    <w:rPr>
      <w:rFonts w:ascii="Times New Roman" w:eastAsia="Times New Roman" w:hAnsi="Times New Roman" w:cs="Times New Roman"/>
      <w:b/>
      <w:color w:val="000000"/>
      <w:sz w:val="24"/>
      <w:vertAlign w:val="superscript"/>
    </w:rPr>
  </w:style>
  <w:style w:type="character" w:customStyle="1" w:styleId="longtext">
    <w:name w:val="long_text"/>
    <w:basedOn w:val="DefaultParagraphFont"/>
    <w:rsid w:val="00611B30"/>
  </w:style>
  <w:style w:type="character" w:customStyle="1" w:styleId="shorttext">
    <w:name w:val="short_text"/>
    <w:basedOn w:val="DefaultParagraphFont"/>
    <w:rsid w:val="00611B30"/>
  </w:style>
  <w:style w:type="character" w:customStyle="1" w:styleId="UnresolvedMention1">
    <w:name w:val="Unresolved Mention1"/>
    <w:basedOn w:val="DefaultParagraphFont"/>
    <w:uiPriority w:val="99"/>
    <w:semiHidden/>
    <w:unhideWhenUsed/>
    <w:rsid w:val="00611B30"/>
    <w:rPr>
      <w:color w:val="605E5C"/>
      <w:shd w:val="clear" w:color="auto" w:fill="E1DFDD"/>
    </w:rPr>
  </w:style>
  <w:style w:type="character" w:customStyle="1" w:styleId="markedcontent">
    <w:name w:val="markedcontent"/>
    <w:basedOn w:val="DefaultParagraphFont"/>
    <w:rsid w:val="00611B30"/>
  </w:style>
  <w:style w:type="character" w:customStyle="1" w:styleId="highlight">
    <w:name w:val="highlight"/>
    <w:basedOn w:val="DefaultParagraphFont"/>
    <w:rsid w:val="00611B30"/>
  </w:style>
  <w:style w:type="paragraph" w:customStyle="1" w:styleId="msolistparagraph0">
    <w:name w:val="msolistparagraph"/>
    <w:basedOn w:val="Normal"/>
    <w:rsid w:val="00611B30"/>
    <w:pPr>
      <w:widowControl/>
      <w:ind w:left="720"/>
    </w:pPr>
    <w:rPr>
      <w:rFonts w:ascii="Calibri" w:eastAsia="Batang" w:hAnsi="Calibri"/>
      <w:sz w:val="22"/>
      <w:szCs w:val="22"/>
      <w:lang w:eastAsia="ko-KR"/>
    </w:rPr>
  </w:style>
  <w:style w:type="paragraph" w:customStyle="1" w:styleId="CM3">
    <w:name w:val="CM3"/>
    <w:basedOn w:val="Default"/>
    <w:next w:val="Default"/>
    <w:uiPriority w:val="99"/>
    <w:rsid w:val="00611B30"/>
    <w:rPr>
      <w:rFonts w:ascii="EUAlbertina" w:hAnsi="EUAlbertina"/>
      <w:color w:val="auto"/>
    </w:rPr>
  </w:style>
  <w:style w:type="paragraph" w:customStyle="1" w:styleId="LegalNumPar2">
    <w:name w:val="LegalNumPar2"/>
    <w:basedOn w:val="Normal"/>
    <w:rsid w:val="00611B30"/>
    <w:pPr>
      <w:widowControl/>
      <w:ind w:left="953" w:hanging="477"/>
    </w:pPr>
    <w:rPr>
      <w:szCs w:val="24"/>
      <w:lang w:eastAsia="en-GB"/>
    </w:rPr>
  </w:style>
  <w:style w:type="paragraph" w:customStyle="1" w:styleId="LegalNumPar3">
    <w:name w:val="LegalNumPar3"/>
    <w:basedOn w:val="Normal"/>
    <w:rsid w:val="00611B30"/>
    <w:pPr>
      <w:widowControl/>
      <w:ind w:left="1429" w:hanging="476"/>
    </w:pPr>
    <w:rPr>
      <w:szCs w:val="24"/>
      <w:lang w:eastAsia="en-GB"/>
    </w:rPr>
  </w:style>
  <w:style w:type="numbering" w:customStyle="1" w:styleId="NoList3">
    <w:name w:val="No List3"/>
    <w:next w:val="NoList"/>
    <w:uiPriority w:val="99"/>
    <w:semiHidden/>
    <w:unhideWhenUsed/>
    <w:rsid w:val="00611B30"/>
  </w:style>
  <w:style w:type="character" w:customStyle="1" w:styleId="Other1">
    <w:name w:val="Other|1_"/>
    <w:basedOn w:val="DefaultParagraphFont"/>
    <w:link w:val="Other10"/>
    <w:rsid w:val="00611B30"/>
    <w:rPr>
      <w:rFonts w:ascii="Calibri" w:eastAsia="Calibri" w:hAnsi="Calibri" w:cs="Calibri"/>
      <w:sz w:val="16"/>
      <w:szCs w:val="16"/>
    </w:rPr>
  </w:style>
  <w:style w:type="paragraph" w:customStyle="1" w:styleId="Other10">
    <w:name w:val="Other|1"/>
    <w:basedOn w:val="Normal"/>
    <w:link w:val="Other1"/>
    <w:rsid w:val="00611B30"/>
    <w:pPr>
      <w:spacing w:line="240" w:lineRule="auto"/>
    </w:pPr>
    <w:rPr>
      <w:rFonts w:ascii="Calibri" w:eastAsia="Calibri" w:hAnsi="Calibri" w:cs="Calibri"/>
      <w:sz w:val="16"/>
      <w:szCs w:val="16"/>
      <w:lang w:eastAsia="en-GB"/>
    </w:rPr>
  </w:style>
  <w:style w:type="paragraph" w:customStyle="1" w:styleId="msonormal0">
    <w:name w:val="msonormal"/>
    <w:basedOn w:val="Normal"/>
    <w:rsid w:val="00611B30"/>
    <w:pPr>
      <w:widowControl/>
      <w:spacing w:before="100" w:beforeAutospacing="1" w:after="100" w:afterAutospacing="1" w:line="240" w:lineRule="auto"/>
    </w:pPr>
    <w:rPr>
      <w:szCs w:val="24"/>
      <w:lang w:eastAsia="en-GB"/>
    </w:rPr>
  </w:style>
  <w:style w:type="paragraph" w:customStyle="1" w:styleId="font5">
    <w:name w:val="font5"/>
    <w:basedOn w:val="Normal"/>
    <w:rsid w:val="00611B30"/>
    <w:pPr>
      <w:widowControl/>
      <w:spacing w:before="100" w:beforeAutospacing="1" w:after="100" w:afterAutospacing="1" w:line="240" w:lineRule="auto"/>
    </w:pPr>
    <w:rPr>
      <w:b/>
      <w:bCs/>
      <w:color w:val="000000"/>
      <w:sz w:val="20"/>
      <w:lang w:eastAsia="en-GB"/>
    </w:rPr>
  </w:style>
  <w:style w:type="paragraph" w:customStyle="1" w:styleId="font6">
    <w:name w:val="font6"/>
    <w:basedOn w:val="Normal"/>
    <w:rsid w:val="00611B30"/>
    <w:pPr>
      <w:widowControl/>
      <w:spacing w:before="100" w:beforeAutospacing="1" w:after="100" w:afterAutospacing="1" w:line="240" w:lineRule="auto"/>
    </w:pPr>
    <w:rPr>
      <w:color w:val="000000"/>
      <w:sz w:val="20"/>
      <w:lang w:eastAsia="en-GB"/>
    </w:rPr>
  </w:style>
  <w:style w:type="paragraph" w:customStyle="1" w:styleId="font7">
    <w:name w:val="font7"/>
    <w:basedOn w:val="Normal"/>
    <w:rsid w:val="00611B30"/>
    <w:pPr>
      <w:widowControl/>
      <w:spacing w:before="100" w:beforeAutospacing="1" w:after="100" w:afterAutospacing="1" w:line="240" w:lineRule="auto"/>
    </w:pPr>
    <w:rPr>
      <w:i/>
      <w:iCs/>
      <w:color w:val="000000"/>
      <w:sz w:val="20"/>
      <w:lang w:eastAsia="en-GB"/>
    </w:rPr>
  </w:style>
  <w:style w:type="paragraph" w:customStyle="1" w:styleId="font8">
    <w:name w:val="font8"/>
    <w:basedOn w:val="Normal"/>
    <w:rsid w:val="00611B30"/>
    <w:pPr>
      <w:widowControl/>
      <w:spacing w:before="100" w:beforeAutospacing="1" w:after="100" w:afterAutospacing="1" w:line="240" w:lineRule="auto"/>
    </w:pPr>
    <w:rPr>
      <w:color w:val="000000"/>
      <w:sz w:val="20"/>
      <w:lang w:eastAsia="en-GB"/>
    </w:rPr>
  </w:style>
  <w:style w:type="paragraph" w:customStyle="1" w:styleId="font9">
    <w:name w:val="font9"/>
    <w:basedOn w:val="Normal"/>
    <w:rsid w:val="00611B30"/>
    <w:pPr>
      <w:widowControl/>
      <w:spacing w:before="100" w:beforeAutospacing="1" w:after="100" w:afterAutospacing="1" w:line="240" w:lineRule="auto"/>
    </w:pPr>
    <w:rPr>
      <w:i/>
      <w:iCs/>
      <w:color w:val="000000"/>
      <w:sz w:val="20"/>
      <w:lang w:eastAsia="en-GB"/>
    </w:rPr>
  </w:style>
  <w:style w:type="paragraph" w:customStyle="1" w:styleId="font10">
    <w:name w:val="font10"/>
    <w:basedOn w:val="Normal"/>
    <w:rsid w:val="00611B30"/>
    <w:pPr>
      <w:widowControl/>
      <w:spacing w:before="100" w:beforeAutospacing="1" w:after="100" w:afterAutospacing="1" w:line="240" w:lineRule="auto"/>
    </w:pPr>
    <w:rPr>
      <w:color w:val="000000"/>
      <w:sz w:val="16"/>
      <w:szCs w:val="16"/>
      <w:lang w:eastAsia="en-GB"/>
    </w:rPr>
  </w:style>
  <w:style w:type="paragraph" w:customStyle="1" w:styleId="font11">
    <w:name w:val="font11"/>
    <w:basedOn w:val="Normal"/>
    <w:rsid w:val="00611B30"/>
    <w:pPr>
      <w:widowControl/>
      <w:spacing w:before="100" w:beforeAutospacing="1" w:after="100" w:afterAutospacing="1" w:line="240" w:lineRule="auto"/>
    </w:pPr>
    <w:rPr>
      <w:rFonts w:ascii="Calibri" w:hAnsi="Calibri"/>
      <w:color w:val="000000"/>
      <w:sz w:val="20"/>
      <w:lang w:eastAsia="en-GB"/>
    </w:rPr>
  </w:style>
  <w:style w:type="paragraph" w:customStyle="1" w:styleId="xl65">
    <w:name w:val="xl65"/>
    <w:basedOn w:val="Normal"/>
    <w:rsid w:val="00611B30"/>
    <w:pPr>
      <w:widowControl/>
      <w:pBdr>
        <w:top w:val="double" w:sz="6" w:space="0" w:color="auto"/>
        <w:left w:val="double" w:sz="6" w:space="0" w:color="auto"/>
        <w:bottom w:val="double" w:sz="6" w:space="0" w:color="auto"/>
        <w:right w:val="double" w:sz="6" w:space="0" w:color="auto"/>
      </w:pBdr>
      <w:spacing w:before="100" w:beforeAutospacing="1" w:after="100" w:afterAutospacing="1" w:line="240" w:lineRule="auto"/>
      <w:jc w:val="both"/>
      <w:textAlignment w:val="center"/>
    </w:pPr>
    <w:rPr>
      <w:color w:val="000000"/>
      <w:sz w:val="20"/>
      <w:lang w:eastAsia="en-GB"/>
    </w:rPr>
  </w:style>
  <w:style w:type="paragraph" w:customStyle="1" w:styleId="xl66">
    <w:name w:val="xl66"/>
    <w:basedOn w:val="Normal"/>
    <w:rsid w:val="00611B30"/>
    <w:pPr>
      <w:widowControl/>
      <w:pBdr>
        <w:top w:val="double" w:sz="6" w:space="0" w:color="auto"/>
        <w:bottom w:val="double" w:sz="6" w:space="0" w:color="auto"/>
        <w:right w:val="double" w:sz="6" w:space="0" w:color="auto"/>
      </w:pBdr>
      <w:spacing w:before="100" w:beforeAutospacing="1" w:after="100" w:afterAutospacing="1" w:line="240" w:lineRule="auto"/>
      <w:textAlignment w:val="center"/>
    </w:pPr>
    <w:rPr>
      <w:color w:val="000000"/>
      <w:sz w:val="20"/>
      <w:lang w:eastAsia="en-GB"/>
    </w:rPr>
  </w:style>
  <w:style w:type="paragraph" w:customStyle="1" w:styleId="xl67">
    <w:name w:val="xl67"/>
    <w:basedOn w:val="Normal"/>
    <w:rsid w:val="00611B30"/>
    <w:pPr>
      <w:widowControl/>
      <w:pBdr>
        <w:left w:val="double" w:sz="6" w:space="0" w:color="auto"/>
        <w:bottom w:val="double" w:sz="6" w:space="0" w:color="auto"/>
        <w:right w:val="double" w:sz="6" w:space="0" w:color="auto"/>
      </w:pBdr>
      <w:spacing w:before="100" w:beforeAutospacing="1" w:after="100" w:afterAutospacing="1" w:line="240" w:lineRule="auto"/>
      <w:jc w:val="both"/>
      <w:textAlignment w:val="center"/>
    </w:pPr>
    <w:rPr>
      <w:color w:val="000000"/>
      <w:sz w:val="20"/>
      <w:lang w:eastAsia="en-GB"/>
    </w:rPr>
  </w:style>
  <w:style w:type="paragraph" w:customStyle="1" w:styleId="xl68">
    <w:name w:val="xl68"/>
    <w:basedOn w:val="Normal"/>
    <w:rsid w:val="00611B30"/>
    <w:pPr>
      <w:widowControl/>
      <w:pBdr>
        <w:bottom w:val="double" w:sz="6" w:space="0" w:color="auto"/>
        <w:right w:val="double" w:sz="6" w:space="0" w:color="auto"/>
      </w:pBdr>
      <w:spacing w:before="100" w:beforeAutospacing="1" w:after="100" w:afterAutospacing="1" w:line="240" w:lineRule="auto"/>
      <w:textAlignment w:val="center"/>
    </w:pPr>
    <w:rPr>
      <w:color w:val="000000"/>
      <w:sz w:val="20"/>
      <w:lang w:eastAsia="en-GB"/>
    </w:rPr>
  </w:style>
  <w:style w:type="paragraph" w:customStyle="1" w:styleId="xl69">
    <w:name w:val="xl69"/>
    <w:basedOn w:val="Normal"/>
    <w:rsid w:val="00611B30"/>
    <w:pPr>
      <w:widowControl/>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color w:val="000000"/>
      <w:sz w:val="20"/>
      <w:lang w:eastAsia="en-GB"/>
    </w:rPr>
  </w:style>
  <w:style w:type="paragraph" w:customStyle="1" w:styleId="xl70">
    <w:name w:val="xl70"/>
    <w:basedOn w:val="Normal"/>
    <w:rsid w:val="00611B30"/>
    <w:pPr>
      <w:widowControl/>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color w:val="000000"/>
      <w:sz w:val="20"/>
      <w:lang w:eastAsia="en-GB"/>
    </w:rPr>
  </w:style>
  <w:style w:type="paragraph" w:customStyle="1" w:styleId="xl71">
    <w:name w:val="xl71"/>
    <w:basedOn w:val="Normal"/>
    <w:rsid w:val="00611B30"/>
    <w:pPr>
      <w:widowControl/>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b/>
      <w:bCs/>
      <w:color w:val="000000"/>
      <w:sz w:val="20"/>
      <w:lang w:eastAsia="en-GB"/>
    </w:rPr>
  </w:style>
  <w:style w:type="paragraph" w:customStyle="1" w:styleId="xl72">
    <w:name w:val="xl72"/>
    <w:basedOn w:val="Normal"/>
    <w:rsid w:val="00611B30"/>
    <w:pPr>
      <w:widowControl/>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b/>
      <w:bCs/>
      <w:color w:val="000000"/>
      <w:sz w:val="20"/>
      <w:lang w:eastAsia="en-GB"/>
    </w:rPr>
  </w:style>
  <w:style w:type="paragraph" w:customStyle="1" w:styleId="xl73">
    <w:name w:val="xl73"/>
    <w:basedOn w:val="Normal"/>
    <w:rsid w:val="00611B30"/>
    <w:pPr>
      <w:widowControl/>
      <w:pBdr>
        <w:left w:val="double" w:sz="6" w:space="0" w:color="auto"/>
        <w:bottom w:val="double" w:sz="6" w:space="0" w:color="auto"/>
        <w:right w:val="double" w:sz="6" w:space="0" w:color="auto"/>
      </w:pBdr>
      <w:spacing w:before="100" w:beforeAutospacing="1" w:after="100" w:afterAutospacing="1" w:line="240" w:lineRule="auto"/>
      <w:textAlignment w:val="center"/>
    </w:pPr>
    <w:rPr>
      <w:color w:val="000000"/>
      <w:sz w:val="20"/>
      <w:lang w:eastAsia="en-GB"/>
    </w:rPr>
  </w:style>
  <w:style w:type="table" w:customStyle="1" w:styleId="TableGrid30">
    <w:name w:val="Table Grid3"/>
    <w:basedOn w:val="TableNormal"/>
    <w:next w:val="TableGrid"/>
    <w:uiPriority w:val="59"/>
    <w:rsid w:val="00611B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611B30"/>
    <w:pPr>
      <w:widowControl/>
      <w:pBdr>
        <w:bottom w:val="double" w:sz="6" w:space="0" w:color="auto"/>
        <w:right w:val="double" w:sz="6" w:space="0" w:color="auto"/>
      </w:pBdr>
      <w:spacing w:before="100" w:beforeAutospacing="1" w:after="100" w:afterAutospacing="1" w:line="240" w:lineRule="auto"/>
      <w:textAlignment w:val="center"/>
    </w:pPr>
    <w:rPr>
      <w:color w:val="000000"/>
      <w:sz w:val="20"/>
      <w:lang w:eastAsia="en-US"/>
    </w:rPr>
  </w:style>
  <w:style w:type="paragraph" w:customStyle="1" w:styleId="xl75">
    <w:name w:val="xl75"/>
    <w:basedOn w:val="Normal"/>
    <w:rsid w:val="00611B30"/>
    <w:pPr>
      <w:widowControl/>
      <w:pBdr>
        <w:left w:val="double" w:sz="6" w:space="0" w:color="auto"/>
        <w:bottom w:val="double" w:sz="6" w:space="0" w:color="auto"/>
        <w:right w:val="double" w:sz="6" w:space="0" w:color="auto"/>
      </w:pBdr>
      <w:spacing w:before="100" w:beforeAutospacing="1" w:after="100" w:afterAutospacing="1" w:line="240" w:lineRule="auto"/>
      <w:textAlignment w:val="center"/>
    </w:pPr>
    <w:rPr>
      <w:color w:val="000000"/>
      <w:sz w:val="20"/>
      <w:lang w:eastAsia="en-US"/>
    </w:rPr>
  </w:style>
  <w:style w:type="paragraph" w:customStyle="1" w:styleId="ti-art">
    <w:name w:val="ti-art"/>
    <w:basedOn w:val="Normal"/>
    <w:uiPriority w:val="99"/>
    <w:semiHidden/>
    <w:rsid w:val="00611B30"/>
    <w:pPr>
      <w:widowControl/>
      <w:spacing w:before="100" w:beforeAutospacing="1" w:after="100" w:afterAutospacing="1" w:line="240" w:lineRule="auto"/>
    </w:pPr>
    <w:rPr>
      <w:szCs w:val="24"/>
      <w:lang w:eastAsia="en-GB"/>
    </w:rPr>
  </w:style>
  <w:style w:type="character" w:customStyle="1" w:styleId="Bodytext1">
    <w:name w:val="Body text|1_"/>
    <w:basedOn w:val="DefaultParagraphFont"/>
    <w:link w:val="Bodytext10"/>
    <w:rsid w:val="00611B30"/>
    <w:rPr>
      <w:rFonts w:ascii="Arial" w:eastAsia="Arial" w:hAnsi="Arial" w:cs="Arial"/>
      <w:sz w:val="15"/>
      <w:szCs w:val="15"/>
    </w:rPr>
  </w:style>
  <w:style w:type="paragraph" w:customStyle="1" w:styleId="Bodytext10">
    <w:name w:val="Body text|1"/>
    <w:basedOn w:val="Normal"/>
    <w:link w:val="Bodytext1"/>
    <w:rsid w:val="00611B30"/>
    <w:pPr>
      <w:spacing w:after="130" w:line="293" w:lineRule="auto"/>
    </w:pPr>
    <w:rPr>
      <w:rFonts w:ascii="Arial" w:eastAsia="Arial" w:hAnsi="Arial" w:cs="Arial"/>
      <w:sz w:val="15"/>
      <w:szCs w:val="15"/>
      <w:lang w:eastAsia="en-GB"/>
    </w:rPr>
  </w:style>
  <w:style w:type="character" w:customStyle="1" w:styleId="Tablecaption1">
    <w:name w:val="Table caption|1_"/>
    <w:basedOn w:val="DefaultParagraphFont"/>
    <w:link w:val="Tablecaption10"/>
    <w:rsid w:val="00611B30"/>
    <w:rPr>
      <w:rFonts w:ascii="Arial" w:eastAsia="Arial" w:hAnsi="Arial" w:cs="Arial"/>
      <w:sz w:val="14"/>
      <w:szCs w:val="14"/>
    </w:rPr>
  </w:style>
  <w:style w:type="paragraph" w:customStyle="1" w:styleId="Tablecaption10">
    <w:name w:val="Table caption|1"/>
    <w:basedOn w:val="Normal"/>
    <w:link w:val="Tablecaption1"/>
    <w:rsid w:val="00611B30"/>
    <w:pPr>
      <w:spacing w:line="240" w:lineRule="auto"/>
    </w:pPr>
    <w:rPr>
      <w:rFonts w:ascii="Arial" w:eastAsia="Arial" w:hAnsi="Arial" w:cs="Arial"/>
      <w:sz w:val="14"/>
      <w:szCs w:val="14"/>
      <w:lang w:eastAsia="en-GB"/>
    </w:rPr>
  </w:style>
  <w:style w:type="character" w:styleId="PlaceholderText">
    <w:name w:val="Placeholder Text"/>
    <w:basedOn w:val="DefaultParagraphFont"/>
    <w:uiPriority w:val="99"/>
    <w:semiHidden/>
    <w:rsid w:val="00611B30"/>
    <w:rPr>
      <w:color w:val="808080"/>
    </w:rPr>
  </w:style>
  <w:style w:type="numbering" w:customStyle="1" w:styleId="NoList4">
    <w:name w:val="No List4"/>
    <w:next w:val="NoList"/>
    <w:uiPriority w:val="99"/>
    <w:semiHidden/>
    <w:unhideWhenUsed/>
    <w:rsid w:val="00611B30"/>
  </w:style>
  <w:style w:type="paragraph" w:customStyle="1" w:styleId="AideMemoire">
    <w:name w:val="Aide Memoire"/>
    <w:basedOn w:val="Normal"/>
    <w:rsid w:val="00611B30"/>
    <w:pPr>
      <w:widowControl/>
      <w:overflowPunct w:val="0"/>
      <w:autoSpaceDE w:val="0"/>
      <w:autoSpaceDN w:val="0"/>
      <w:adjustRightInd w:val="0"/>
      <w:spacing w:before="360" w:line="480" w:lineRule="auto"/>
      <w:jc w:val="both"/>
      <w:textAlignment w:val="baseline"/>
    </w:pPr>
    <w:rPr>
      <w:rFonts w:ascii="Arial" w:hAnsi="Arial"/>
      <w:b/>
      <w:sz w:val="22"/>
      <w:lang w:eastAsia="en-US" w:bidi="ar-DZ"/>
    </w:rPr>
  </w:style>
  <w:style w:type="paragraph" w:customStyle="1" w:styleId="BulletPoints">
    <w:name w:val="Bullet Points"/>
    <w:basedOn w:val="Normal"/>
    <w:link w:val="BulletPointsChar"/>
    <w:rsid w:val="00611B30"/>
    <w:pPr>
      <w:widowControl/>
      <w:numPr>
        <w:numId w:val="47"/>
      </w:numPr>
      <w:overflowPunct w:val="0"/>
      <w:autoSpaceDE w:val="0"/>
      <w:autoSpaceDN w:val="0"/>
      <w:adjustRightInd w:val="0"/>
      <w:spacing w:after="240" w:line="240" w:lineRule="auto"/>
      <w:jc w:val="both"/>
      <w:textAlignment w:val="baseline"/>
    </w:pPr>
    <w:rPr>
      <w:rFonts w:ascii="Arial" w:hAnsi="Arial"/>
      <w:b/>
      <w:sz w:val="22"/>
      <w:lang w:eastAsia="en-US" w:bidi="ar-DZ"/>
    </w:rPr>
  </w:style>
  <w:style w:type="character" w:customStyle="1" w:styleId="Classification">
    <w:name w:val="Classification"/>
    <w:rsid w:val="00611B30"/>
    <w:rPr>
      <w:rFonts w:ascii="Arial" w:hAnsi="Arial"/>
      <w:b/>
      <w:noProof w:val="0"/>
      <w:sz w:val="24"/>
      <w:lang w:val="es-ES"/>
    </w:rPr>
  </w:style>
  <w:style w:type="paragraph" w:customStyle="1" w:styleId="NumberParas">
    <w:name w:val="Number Paras"/>
    <w:basedOn w:val="Normal"/>
    <w:rsid w:val="00611B30"/>
    <w:pPr>
      <w:widowControl/>
      <w:overflowPunct w:val="0"/>
      <w:autoSpaceDE w:val="0"/>
      <w:autoSpaceDN w:val="0"/>
      <w:adjustRightInd w:val="0"/>
      <w:spacing w:after="240" w:line="240" w:lineRule="auto"/>
      <w:jc w:val="both"/>
      <w:textAlignment w:val="baseline"/>
    </w:pPr>
    <w:rPr>
      <w:rFonts w:ascii="Arial" w:hAnsi="Arial"/>
      <w:b/>
      <w:sz w:val="22"/>
      <w:lang w:eastAsia="en-US" w:bidi="ar-DZ"/>
    </w:rPr>
  </w:style>
  <w:style w:type="paragraph" w:customStyle="1" w:styleId="TitleHeading">
    <w:name w:val="Title Heading"/>
    <w:basedOn w:val="Heading1"/>
    <w:next w:val="Normal"/>
    <w:rsid w:val="00611B30"/>
    <w:pPr>
      <w:numPr>
        <w:numId w:val="0"/>
      </w:numPr>
      <w:overflowPunct w:val="0"/>
      <w:autoSpaceDE w:val="0"/>
      <w:autoSpaceDN w:val="0"/>
      <w:adjustRightInd w:val="0"/>
      <w:spacing w:before="0" w:after="240"/>
      <w:jc w:val="center"/>
      <w:textAlignment w:val="baseline"/>
    </w:pPr>
    <w:rPr>
      <w:rFonts w:ascii="Arial" w:hAnsi="Arial"/>
      <w:b w:val="0"/>
      <w:smallCaps w:val="0"/>
      <w:sz w:val="32"/>
      <w:lang w:eastAsia="en-US" w:bidi="ar-DZ"/>
    </w:rPr>
  </w:style>
  <w:style w:type="table" w:customStyle="1" w:styleId="Table-Grid1">
    <w:name w:val="Table-Grid1"/>
    <w:basedOn w:val="TableNormal"/>
    <w:uiPriority w:val="99"/>
    <w:rsid w:val="00611B30"/>
    <w:rPr>
      <w:lang w:eastAsia="en-US"/>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character" w:customStyle="1" w:styleId="BulletPointsChar">
    <w:name w:val="Bullet Points Char"/>
    <w:link w:val="BulletPoints"/>
    <w:rsid w:val="00611B30"/>
    <w:rPr>
      <w:rFonts w:ascii="Arial" w:hAnsi="Arial"/>
      <w:b/>
      <w:sz w:val="22"/>
      <w:lang w:val="es-ES" w:eastAsia="en-US" w:bidi="ar-DZ"/>
    </w:rPr>
  </w:style>
  <w:style w:type="paragraph" w:customStyle="1" w:styleId="TableParagraph">
    <w:name w:val="Table Paragraph"/>
    <w:basedOn w:val="Normal"/>
    <w:uiPriority w:val="1"/>
    <w:qFormat/>
    <w:rsid w:val="00611B30"/>
    <w:pPr>
      <w:spacing w:line="240" w:lineRule="auto"/>
    </w:pPr>
    <w:rPr>
      <w:rFonts w:asciiTheme="minorHAnsi" w:eastAsiaTheme="minorHAnsi" w:hAnsiTheme="minorHAnsi" w:cstheme="minorBidi"/>
      <w:sz w:val="22"/>
      <w:szCs w:val="22"/>
      <w:lang w:eastAsia="en-US"/>
    </w:rPr>
  </w:style>
  <w:style w:type="numbering" w:customStyle="1" w:styleId="NoList5">
    <w:name w:val="No List5"/>
    <w:next w:val="NoList"/>
    <w:uiPriority w:val="99"/>
    <w:semiHidden/>
    <w:unhideWhenUsed/>
    <w:rsid w:val="00611B30"/>
  </w:style>
  <w:style w:type="table" w:customStyle="1" w:styleId="TableGrid50">
    <w:name w:val="Table Grid5"/>
    <w:basedOn w:val="TableNormal"/>
    <w:next w:val="TableGrid"/>
    <w:uiPriority w:val="59"/>
    <w:rsid w:val="00611B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11B30"/>
  </w:style>
  <w:style w:type="table" w:customStyle="1" w:styleId="TableGrid11">
    <w:name w:val="Table Grid11"/>
    <w:basedOn w:val="TableNormal"/>
    <w:next w:val="TableGrid"/>
    <w:uiPriority w:val="59"/>
    <w:rsid w:val="00611B30"/>
    <w:rPr>
      <w:rFonts w:asciiTheme="minorHAnsi" w:eastAsia="MS Mincho"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11B30"/>
  </w:style>
  <w:style w:type="character" w:customStyle="1" w:styleId="Corpsdutexte">
    <w:name w:val="Corps du texte_"/>
    <w:basedOn w:val="DefaultParagraphFont"/>
    <w:link w:val="Corpsdutexte0"/>
    <w:rsid w:val="00611B30"/>
    <w:rPr>
      <w:shd w:val="clear" w:color="auto" w:fill="FFFFFF"/>
    </w:rPr>
  </w:style>
  <w:style w:type="paragraph" w:customStyle="1" w:styleId="Corpsdutexte0">
    <w:name w:val="Corps du texte"/>
    <w:basedOn w:val="Normal"/>
    <w:link w:val="Corpsdutexte"/>
    <w:rsid w:val="00611B30"/>
    <w:pPr>
      <w:shd w:val="clear" w:color="auto" w:fill="FFFFFF"/>
      <w:spacing w:before="300" w:after="480" w:line="278" w:lineRule="exact"/>
      <w:ind w:hanging="720"/>
      <w:jc w:val="both"/>
    </w:pPr>
    <w:rPr>
      <w:sz w:val="20"/>
      <w:lang w:eastAsia="en-GB"/>
    </w:rPr>
  </w:style>
  <w:style w:type="paragraph" w:customStyle="1" w:styleId="Pagedecouverture">
    <w:name w:val="Page de couverture"/>
    <w:basedOn w:val="Normal"/>
    <w:next w:val="Normal"/>
    <w:rsid w:val="0041298C"/>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rsid w:val="0041298C"/>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sid w:val="0041298C"/>
    <w:rPr>
      <w:sz w:val="24"/>
      <w:lang w:eastAsia="fr-BE"/>
    </w:rPr>
  </w:style>
  <w:style w:type="paragraph" w:customStyle="1" w:styleId="FooterSensitivity">
    <w:name w:val="Footer Sensitivity"/>
    <w:basedOn w:val="Normal"/>
    <w:link w:val="FooterSensitivityChar"/>
    <w:rsid w:val="0041298C"/>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sid w:val="0041298C"/>
    <w:rPr>
      <w:b/>
      <w:sz w:val="32"/>
      <w:lang w:eastAsia="fr-BE"/>
    </w:rPr>
  </w:style>
  <w:style w:type="paragraph" w:customStyle="1" w:styleId="HeaderCoverPage">
    <w:name w:val="Header Cover Page"/>
    <w:basedOn w:val="Normal"/>
    <w:link w:val="HeaderCoverPageChar"/>
    <w:rsid w:val="0041298C"/>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41298C"/>
    <w:rPr>
      <w:sz w:val="24"/>
      <w:lang w:eastAsia="fr-BE"/>
    </w:rPr>
  </w:style>
  <w:style w:type="paragraph" w:customStyle="1" w:styleId="HeaderSensitivity">
    <w:name w:val="Header Sensitivity"/>
    <w:basedOn w:val="Normal"/>
    <w:link w:val="HeaderSensitivityChar"/>
    <w:rsid w:val="0041298C"/>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41298C"/>
    <w:rPr>
      <w:b/>
      <w:sz w:val="32"/>
      <w:lang w:eastAsia="fr-BE"/>
    </w:rPr>
  </w:style>
  <w:style w:type="paragraph" w:customStyle="1" w:styleId="HeaderSensitivityRight">
    <w:name w:val="Header Sensitivity Right"/>
    <w:basedOn w:val="Normal"/>
    <w:link w:val="HeaderSensitivityRightChar"/>
    <w:rsid w:val="0041298C"/>
    <w:pPr>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41298C"/>
    <w:rPr>
      <w:sz w:val="28"/>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5.xml"/><Relationship Id="rId21" Type="http://schemas.openxmlformats.org/officeDocument/2006/relationships/header" Target="header7.xml"/><Relationship Id="rId42" Type="http://schemas.openxmlformats.org/officeDocument/2006/relationships/footer" Target="footer17.xml"/><Relationship Id="rId63" Type="http://schemas.openxmlformats.org/officeDocument/2006/relationships/header" Target="header28.xml"/><Relationship Id="rId84" Type="http://schemas.openxmlformats.org/officeDocument/2006/relationships/footer" Target="footer38.xml"/><Relationship Id="rId138" Type="http://schemas.openxmlformats.org/officeDocument/2006/relationships/footer" Target="footer65.xml"/><Relationship Id="rId159" Type="http://schemas.openxmlformats.org/officeDocument/2006/relationships/header" Target="header76.xml"/><Relationship Id="rId170" Type="http://schemas.openxmlformats.org/officeDocument/2006/relationships/footer" Target="footer81.xml"/><Relationship Id="rId191" Type="http://schemas.openxmlformats.org/officeDocument/2006/relationships/footer" Target="footer91.xml"/><Relationship Id="rId205" Type="http://schemas.openxmlformats.org/officeDocument/2006/relationships/header" Target="header99.xml"/><Relationship Id="rId226" Type="http://schemas.openxmlformats.org/officeDocument/2006/relationships/header" Target="header110.xml"/><Relationship Id="rId107" Type="http://schemas.openxmlformats.org/officeDocument/2006/relationships/footer" Target="footer49.xml"/><Relationship Id="rId11" Type="http://schemas.openxmlformats.org/officeDocument/2006/relationships/footer" Target="footer1.xml"/><Relationship Id="rId32" Type="http://schemas.openxmlformats.org/officeDocument/2006/relationships/footer" Target="footer12.xml"/><Relationship Id="rId53" Type="http://schemas.openxmlformats.org/officeDocument/2006/relationships/footer" Target="footer22.xml"/><Relationship Id="rId74" Type="http://schemas.openxmlformats.org/officeDocument/2006/relationships/footer" Target="footer33.xml"/><Relationship Id="rId128" Type="http://schemas.openxmlformats.org/officeDocument/2006/relationships/footer" Target="footer60.xml"/><Relationship Id="rId149" Type="http://schemas.openxmlformats.org/officeDocument/2006/relationships/footer" Target="footer70.xml"/><Relationship Id="rId5" Type="http://schemas.openxmlformats.org/officeDocument/2006/relationships/webSettings" Target="webSettings.xml"/><Relationship Id="rId95" Type="http://schemas.openxmlformats.org/officeDocument/2006/relationships/footer" Target="footer43.xml"/><Relationship Id="rId160" Type="http://schemas.openxmlformats.org/officeDocument/2006/relationships/header" Target="header77.xml"/><Relationship Id="rId181" Type="http://schemas.openxmlformats.org/officeDocument/2006/relationships/header" Target="header87.xml"/><Relationship Id="rId216" Type="http://schemas.openxmlformats.org/officeDocument/2006/relationships/footer" Target="footer104.xml"/><Relationship Id="rId22" Type="http://schemas.openxmlformats.org/officeDocument/2006/relationships/header" Target="header8.xml"/><Relationship Id="rId27" Type="http://schemas.openxmlformats.org/officeDocument/2006/relationships/header" Target="header10.xml"/><Relationship Id="rId43" Type="http://schemas.openxmlformats.org/officeDocument/2006/relationships/header" Target="header18.xml"/><Relationship Id="rId48" Type="http://schemas.openxmlformats.org/officeDocument/2006/relationships/footer" Target="footer20.xml"/><Relationship Id="rId64" Type="http://schemas.openxmlformats.org/officeDocument/2006/relationships/header" Target="header29.xml"/><Relationship Id="rId69" Type="http://schemas.openxmlformats.org/officeDocument/2006/relationships/header" Target="header31.xml"/><Relationship Id="rId113" Type="http://schemas.openxmlformats.org/officeDocument/2006/relationships/footer" Target="footer52.xml"/><Relationship Id="rId118" Type="http://schemas.openxmlformats.org/officeDocument/2006/relationships/header" Target="header56.xml"/><Relationship Id="rId134" Type="http://schemas.openxmlformats.org/officeDocument/2006/relationships/footer" Target="footer63.xml"/><Relationship Id="rId139" Type="http://schemas.openxmlformats.org/officeDocument/2006/relationships/header" Target="header66.xml"/><Relationship Id="rId80" Type="http://schemas.openxmlformats.org/officeDocument/2006/relationships/footer" Target="footer36.xml"/><Relationship Id="rId85" Type="http://schemas.openxmlformats.org/officeDocument/2006/relationships/header" Target="header39.xml"/><Relationship Id="rId150" Type="http://schemas.openxmlformats.org/officeDocument/2006/relationships/footer" Target="footer71.xml"/><Relationship Id="rId155" Type="http://schemas.openxmlformats.org/officeDocument/2006/relationships/footer" Target="footer73.xml"/><Relationship Id="rId171" Type="http://schemas.openxmlformats.org/officeDocument/2006/relationships/header" Target="header82.xml"/><Relationship Id="rId176" Type="http://schemas.openxmlformats.org/officeDocument/2006/relationships/footer" Target="footer84.xml"/><Relationship Id="rId192" Type="http://schemas.openxmlformats.org/officeDocument/2006/relationships/footer" Target="footer92.xml"/><Relationship Id="rId197" Type="http://schemas.openxmlformats.org/officeDocument/2006/relationships/footer" Target="footer94.xml"/><Relationship Id="rId206" Type="http://schemas.openxmlformats.org/officeDocument/2006/relationships/footer" Target="footer99.xml"/><Relationship Id="rId227" Type="http://schemas.openxmlformats.org/officeDocument/2006/relationships/footer" Target="footer109.xml"/><Relationship Id="rId201" Type="http://schemas.openxmlformats.org/officeDocument/2006/relationships/header" Target="header97.xml"/><Relationship Id="rId222" Type="http://schemas.openxmlformats.org/officeDocument/2006/relationships/footer" Target="footer107.xml"/><Relationship Id="rId12" Type="http://schemas.openxmlformats.org/officeDocument/2006/relationships/footer" Target="footer2.xml"/><Relationship Id="rId17" Type="http://schemas.openxmlformats.org/officeDocument/2006/relationships/footer" Target="footer4.xml"/><Relationship Id="rId33" Type="http://schemas.openxmlformats.org/officeDocument/2006/relationships/header" Target="header13.xml"/><Relationship Id="rId38" Type="http://schemas.openxmlformats.org/officeDocument/2006/relationships/footer" Target="footer15.xml"/><Relationship Id="rId59" Type="http://schemas.openxmlformats.org/officeDocument/2006/relationships/footer" Target="footer25.xml"/><Relationship Id="rId103" Type="http://schemas.openxmlformats.org/officeDocument/2006/relationships/header" Target="header48.xml"/><Relationship Id="rId108" Type="http://schemas.openxmlformats.org/officeDocument/2006/relationships/footer" Target="footer50.xml"/><Relationship Id="rId124" Type="http://schemas.openxmlformats.org/officeDocument/2006/relationships/header" Target="header59.xml"/><Relationship Id="rId129" Type="http://schemas.openxmlformats.org/officeDocument/2006/relationships/header" Target="header61.xml"/><Relationship Id="rId54" Type="http://schemas.openxmlformats.org/officeDocument/2006/relationships/footer" Target="footer23.xml"/><Relationship Id="rId70" Type="http://schemas.openxmlformats.org/officeDocument/2006/relationships/header" Target="header32.xml"/><Relationship Id="rId75" Type="http://schemas.openxmlformats.org/officeDocument/2006/relationships/header" Target="header34.xml"/><Relationship Id="rId91" Type="http://schemas.openxmlformats.org/officeDocument/2006/relationships/header" Target="header42.xml"/><Relationship Id="rId96" Type="http://schemas.openxmlformats.org/officeDocument/2006/relationships/footer" Target="footer44.xml"/><Relationship Id="rId140" Type="http://schemas.openxmlformats.org/officeDocument/2006/relationships/footer" Target="footer66.xml"/><Relationship Id="rId145" Type="http://schemas.openxmlformats.org/officeDocument/2006/relationships/header" Target="header69.xml"/><Relationship Id="rId161" Type="http://schemas.openxmlformats.org/officeDocument/2006/relationships/footer" Target="footer76.xml"/><Relationship Id="rId166" Type="http://schemas.openxmlformats.org/officeDocument/2006/relationships/header" Target="header80.xml"/><Relationship Id="rId182" Type="http://schemas.openxmlformats.org/officeDocument/2006/relationships/footer" Target="footer87.xml"/><Relationship Id="rId187" Type="http://schemas.openxmlformats.org/officeDocument/2006/relationships/header" Target="header90.xml"/><Relationship Id="rId217" Type="http://schemas.openxmlformats.org/officeDocument/2006/relationships/header" Target="header105.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footer" Target="footer102.xml"/><Relationship Id="rId23" Type="http://schemas.openxmlformats.org/officeDocument/2006/relationships/footer" Target="footer7.xml"/><Relationship Id="rId28" Type="http://schemas.openxmlformats.org/officeDocument/2006/relationships/header" Target="header11.xml"/><Relationship Id="rId49" Type="http://schemas.openxmlformats.org/officeDocument/2006/relationships/header" Target="header21.xml"/><Relationship Id="rId114" Type="http://schemas.openxmlformats.org/officeDocument/2006/relationships/footer" Target="footer53.xml"/><Relationship Id="rId119" Type="http://schemas.openxmlformats.org/officeDocument/2006/relationships/footer" Target="footer55.xml"/><Relationship Id="rId44" Type="http://schemas.openxmlformats.org/officeDocument/2006/relationships/footer" Target="footer18.xml"/><Relationship Id="rId60" Type="http://schemas.openxmlformats.org/officeDocument/2006/relationships/footer" Target="footer26.xml"/><Relationship Id="rId65" Type="http://schemas.openxmlformats.org/officeDocument/2006/relationships/footer" Target="footer28.xml"/><Relationship Id="rId81" Type="http://schemas.openxmlformats.org/officeDocument/2006/relationships/header" Target="header37.xml"/><Relationship Id="rId86" Type="http://schemas.openxmlformats.org/officeDocument/2006/relationships/footer" Target="footer39.xml"/><Relationship Id="rId130" Type="http://schemas.openxmlformats.org/officeDocument/2006/relationships/header" Target="header62.xml"/><Relationship Id="rId135" Type="http://schemas.openxmlformats.org/officeDocument/2006/relationships/header" Target="header64.xml"/><Relationship Id="rId151" Type="http://schemas.openxmlformats.org/officeDocument/2006/relationships/header" Target="header72.xml"/><Relationship Id="rId156" Type="http://schemas.openxmlformats.org/officeDocument/2006/relationships/footer" Target="footer74.xml"/><Relationship Id="rId177" Type="http://schemas.openxmlformats.org/officeDocument/2006/relationships/header" Target="header85.xml"/><Relationship Id="rId198" Type="http://schemas.openxmlformats.org/officeDocument/2006/relationships/footer" Target="footer95.xml"/><Relationship Id="rId172" Type="http://schemas.openxmlformats.org/officeDocument/2006/relationships/header" Target="header83.xml"/><Relationship Id="rId193" Type="http://schemas.openxmlformats.org/officeDocument/2006/relationships/header" Target="header93.xml"/><Relationship Id="rId202" Type="http://schemas.openxmlformats.org/officeDocument/2006/relationships/header" Target="header98.xml"/><Relationship Id="rId207" Type="http://schemas.openxmlformats.org/officeDocument/2006/relationships/header" Target="header100.xml"/><Relationship Id="rId223" Type="http://schemas.openxmlformats.org/officeDocument/2006/relationships/header" Target="header108.xml"/><Relationship Id="rId228" Type="http://schemas.openxmlformats.org/officeDocument/2006/relationships/footer" Target="footer110.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6.xml"/><Relationship Id="rId109" Type="http://schemas.openxmlformats.org/officeDocument/2006/relationships/header" Target="header51.xml"/><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header" Target="header35.xml"/><Relationship Id="rId97" Type="http://schemas.openxmlformats.org/officeDocument/2006/relationships/header" Target="header45.xml"/><Relationship Id="rId104" Type="http://schemas.openxmlformats.org/officeDocument/2006/relationships/footer" Target="footer48.xml"/><Relationship Id="rId120" Type="http://schemas.openxmlformats.org/officeDocument/2006/relationships/footer" Target="footer56.xml"/><Relationship Id="rId125" Type="http://schemas.openxmlformats.org/officeDocument/2006/relationships/footer" Target="footer58.xml"/><Relationship Id="rId141" Type="http://schemas.openxmlformats.org/officeDocument/2006/relationships/header" Target="header67.xml"/><Relationship Id="rId146" Type="http://schemas.openxmlformats.org/officeDocument/2006/relationships/footer" Target="footer69.xml"/><Relationship Id="rId167" Type="http://schemas.openxmlformats.org/officeDocument/2006/relationships/footer" Target="footer79.xml"/><Relationship Id="rId188" Type="http://schemas.openxmlformats.org/officeDocument/2006/relationships/footer" Target="footer90.xml"/><Relationship Id="rId7" Type="http://schemas.openxmlformats.org/officeDocument/2006/relationships/endnotes" Target="endnotes.xml"/><Relationship Id="rId71" Type="http://schemas.openxmlformats.org/officeDocument/2006/relationships/footer" Target="footer31.xml"/><Relationship Id="rId92" Type="http://schemas.openxmlformats.org/officeDocument/2006/relationships/footer" Target="footer42.xml"/><Relationship Id="rId162" Type="http://schemas.openxmlformats.org/officeDocument/2006/relationships/footer" Target="footer77.xml"/><Relationship Id="rId183" Type="http://schemas.openxmlformats.org/officeDocument/2006/relationships/header" Target="header88.xml"/><Relationship Id="rId213" Type="http://schemas.openxmlformats.org/officeDocument/2006/relationships/header" Target="header103.xml"/><Relationship Id="rId218" Type="http://schemas.openxmlformats.org/officeDocument/2006/relationships/footer" Target="footer105.xml"/><Relationship Id="rId2" Type="http://schemas.openxmlformats.org/officeDocument/2006/relationships/numbering" Target="numbering.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7.xml"/><Relationship Id="rId45" Type="http://schemas.openxmlformats.org/officeDocument/2006/relationships/header" Target="header19.xml"/><Relationship Id="rId66" Type="http://schemas.openxmlformats.org/officeDocument/2006/relationships/footer" Target="footer29.xml"/><Relationship Id="rId87" Type="http://schemas.openxmlformats.org/officeDocument/2006/relationships/header" Target="header40.xml"/><Relationship Id="rId110" Type="http://schemas.openxmlformats.org/officeDocument/2006/relationships/footer" Target="footer51.xml"/><Relationship Id="rId115" Type="http://schemas.openxmlformats.org/officeDocument/2006/relationships/header" Target="header54.xml"/><Relationship Id="rId131" Type="http://schemas.openxmlformats.org/officeDocument/2006/relationships/footer" Target="footer61.xml"/><Relationship Id="rId136" Type="http://schemas.openxmlformats.org/officeDocument/2006/relationships/header" Target="header65.xml"/><Relationship Id="rId157" Type="http://schemas.openxmlformats.org/officeDocument/2006/relationships/header" Target="header75.xml"/><Relationship Id="rId178" Type="http://schemas.openxmlformats.org/officeDocument/2006/relationships/header" Target="header86.xml"/><Relationship Id="rId61" Type="http://schemas.openxmlformats.org/officeDocument/2006/relationships/header" Target="header27.xml"/><Relationship Id="rId82" Type="http://schemas.openxmlformats.org/officeDocument/2006/relationships/header" Target="header38.xml"/><Relationship Id="rId152" Type="http://schemas.openxmlformats.org/officeDocument/2006/relationships/footer" Target="footer72.xml"/><Relationship Id="rId173" Type="http://schemas.openxmlformats.org/officeDocument/2006/relationships/footer" Target="footer82.xml"/><Relationship Id="rId194" Type="http://schemas.openxmlformats.org/officeDocument/2006/relationships/footer" Target="footer93.xml"/><Relationship Id="rId199" Type="http://schemas.openxmlformats.org/officeDocument/2006/relationships/header" Target="header96.xml"/><Relationship Id="rId203" Type="http://schemas.openxmlformats.org/officeDocument/2006/relationships/footer" Target="footer97.xml"/><Relationship Id="rId208" Type="http://schemas.openxmlformats.org/officeDocument/2006/relationships/header" Target="header101.xml"/><Relationship Id="rId229" Type="http://schemas.openxmlformats.org/officeDocument/2006/relationships/header" Target="header111.xml"/><Relationship Id="rId19" Type="http://schemas.openxmlformats.org/officeDocument/2006/relationships/header" Target="header6.xml"/><Relationship Id="rId224" Type="http://schemas.openxmlformats.org/officeDocument/2006/relationships/footer" Target="footer108.xml"/><Relationship Id="rId14" Type="http://schemas.openxmlformats.org/officeDocument/2006/relationships/footer" Target="footer3.xml"/><Relationship Id="rId30" Type="http://schemas.openxmlformats.org/officeDocument/2006/relationships/footer" Target="footer11.xml"/><Relationship Id="rId35" Type="http://schemas.openxmlformats.org/officeDocument/2006/relationships/footer" Target="footer13.xml"/><Relationship Id="rId56" Type="http://schemas.openxmlformats.org/officeDocument/2006/relationships/footer" Target="footer24.xml"/><Relationship Id="rId77" Type="http://schemas.openxmlformats.org/officeDocument/2006/relationships/footer" Target="footer34.xml"/><Relationship Id="rId100" Type="http://schemas.openxmlformats.org/officeDocument/2006/relationships/header" Target="header47.xml"/><Relationship Id="rId105" Type="http://schemas.openxmlformats.org/officeDocument/2006/relationships/header" Target="header49.xml"/><Relationship Id="rId126" Type="http://schemas.openxmlformats.org/officeDocument/2006/relationships/footer" Target="footer59.xml"/><Relationship Id="rId147" Type="http://schemas.openxmlformats.org/officeDocument/2006/relationships/header" Target="header70.xml"/><Relationship Id="rId168" Type="http://schemas.openxmlformats.org/officeDocument/2006/relationships/footer" Target="footer80.xml"/><Relationship Id="rId8" Type="http://schemas.openxmlformats.org/officeDocument/2006/relationships/image" Target="media/image1.emf"/><Relationship Id="rId51" Type="http://schemas.openxmlformats.org/officeDocument/2006/relationships/header" Target="header22.xml"/><Relationship Id="rId72" Type="http://schemas.openxmlformats.org/officeDocument/2006/relationships/footer" Target="footer32.xml"/><Relationship Id="rId93" Type="http://schemas.openxmlformats.org/officeDocument/2006/relationships/header" Target="header43.xml"/><Relationship Id="rId98" Type="http://schemas.openxmlformats.org/officeDocument/2006/relationships/footer" Target="footer45.xml"/><Relationship Id="rId121" Type="http://schemas.openxmlformats.org/officeDocument/2006/relationships/header" Target="header57.xml"/><Relationship Id="rId142" Type="http://schemas.openxmlformats.org/officeDocument/2006/relationships/header" Target="header68.xml"/><Relationship Id="rId163" Type="http://schemas.openxmlformats.org/officeDocument/2006/relationships/header" Target="header78.xml"/><Relationship Id="rId184" Type="http://schemas.openxmlformats.org/officeDocument/2006/relationships/header" Target="header89.xml"/><Relationship Id="rId189" Type="http://schemas.openxmlformats.org/officeDocument/2006/relationships/header" Target="header91.xml"/><Relationship Id="rId219" Type="http://schemas.openxmlformats.org/officeDocument/2006/relationships/header" Target="header106.xml"/><Relationship Id="rId3" Type="http://schemas.openxmlformats.org/officeDocument/2006/relationships/styles" Target="styles.xml"/><Relationship Id="rId214" Type="http://schemas.openxmlformats.org/officeDocument/2006/relationships/header" Target="header104.xml"/><Relationship Id="rId230" Type="http://schemas.openxmlformats.org/officeDocument/2006/relationships/footer" Target="footer111.xml"/><Relationship Id="rId25" Type="http://schemas.openxmlformats.org/officeDocument/2006/relationships/header" Target="header9.xml"/><Relationship Id="rId46" Type="http://schemas.openxmlformats.org/officeDocument/2006/relationships/header" Target="header20.xml"/><Relationship Id="rId67" Type="http://schemas.openxmlformats.org/officeDocument/2006/relationships/header" Target="header30.xml"/><Relationship Id="rId116" Type="http://schemas.openxmlformats.org/officeDocument/2006/relationships/footer" Target="footer54.xml"/><Relationship Id="rId137" Type="http://schemas.openxmlformats.org/officeDocument/2006/relationships/footer" Target="footer64.xml"/><Relationship Id="rId158" Type="http://schemas.openxmlformats.org/officeDocument/2006/relationships/footer" Target="footer75.xml"/><Relationship Id="rId20" Type="http://schemas.openxmlformats.org/officeDocument/2006/relationships/footer" Target="footer6.xml"/><Relationship Id="rId41" Type="http://schemas.openxmlformats.org/officeDocument/2006/relationships/footer" Target="footer16.xml"/><Relationship Id="rId62" Type="http://schemas.openxmlformats.org/officeDocument/2006/relationships/footer" Target="footer27.xml"/><Relationship Id="rId83" Type="http://schemas.openxmlformats.org/officeDocument/2006/relationships/footer" Target="footer37.xml"/><Relationship Id="rId88" Type="http://schemas.openxmlformats.org/officeDocument/2006/relationships/header" Target="header41.xml"/><Relationship Id="rId111" Type="http://schemas.openxmlformats.org/officeDocument/2006/relationships/header" Target="header52.xml"/><Relationship Id="rId132" Type="http://schemas.openxmlformats.org/officeDocument/2006/relationships/footer" Target="footer62.xml"/><Relationship Id="rId153" Type="http://schemas.openxmlformats.org/officeDocument/2006/relationships/header" Target="header73.xml"/><Relationship Id="rId174" Type="http://schemas.openxmlformats.org/officeDocument/2006/relationships/footer" Target="footer83.xml"/><Relationship Id="rId179" Type="http://schemas.openxmlformats.org/officeDocument/2006/relationships/footer" Target="footer85.xml"/><Relationship Id="rId195" Type="http://schemas.openxmlformats.org/officeDocument/2006/relationships/header" Target="header94.xml"/><Relationship Id="rId209" Type="http://schemas.openxmlformats.org/officeDocument/2006/relationships/footer" Target="footer100.xml"/><Relationship Id="rId190" Type="http://schemas.openxmlformats.org/officeDocument/2006/relationships/header" Target="header92.xml"/><Relationship Id="rId204" Type="http://schemas.openxmlformats.org/officeDocument/2006/relationships/footer" Target="footer98.xml"/><Relationship Id="rId220" Type="http://schemas.openxmlformats.org/officeDocument/2006/relationships/header" Target="header107.xml"/><Relationship Id="rId225" Type="http://schemas.openxmlformats.org/officeDocument/2006/relationships/header" Target="header109.xml"/><Relationship Id="rId15" Type="http://schemas.openxmlformats.org/officeDocument/2006/relationships/header" Target="header4.xml"/><Relationship Id="rId36" Type="http://schemas.openxmlformats.org/officeDocument/2006/relationships/footer" Target="footer14.xml"/><Relationship Id="rId57" Type="http://schemas.openxmlformats.org/officeDocument/2006/relationships/header" Target="header25.xml"/><Relationship Id="rId106" Type="http://schemas.openxmlformats.org/officeDocument/2006/relationships/header" Target="header50.xml"/><Relationship Id="rId127" Type="http://schemas.openxmlformats.org/officeDocument/2006/relationships/header" Target="header60.xml"/><Relationship Id="rId10" Type="http://schemas.openxmlformats.org/officeDocument/2006/relationships/header" Target="header2.xml"/><Relationship Id="rId31" Type="http://schemas.openxmlformats.org/officeDocument/2006/relationships/header" Target="header12.xml"/><Relationship Id="rId52" Type="http://schemas.openxmlformats.org/officeDocument/2006/relationships/header" Target="header23.xml"/><Relationship Id="rId73" Type="http://schemas.openxmlformats.org/officeDocument/2006/relationships/header" Target="header33.xml"/><Relationship Id="rId78" Type="http://schemas.openxmlformats.org/officeDocument/2006/relationships/footer" Target="footer35.xml"/><Relationship Id="rId94" Type="http://schemas.openxmlformats.org/officeDocument/2006/relationships/header" Target="header44.xml"/><Relationship Id="rId99" Type="http://schemas.openxmlformats.org/officeDocument/2006/relationships/header" Target="header46.xml"/><Relationship Id="rId101" Type="http://schemas.openxmlformats.org/officeDocument/2006/relationships/footer" Target="footer46.xml"/><Relationship Id="rId122" Type="http://schemas.openxmlformats.org/officeDocument/2006/relationships/footer" Target="footer57.xml"/><Relationship Id="rId143" Type="http://schemas.openxmlformats.org/officeDocument/2006/relationships/footer" Target="footer67.xml"/><Relationship Id="rId148" Type="http://schemas.openxmlformats.org/officeDocument/2006/relationships/header" Target="header71.xml"/><Relationship Id="rId164" Type="http://schemas.openxmlformats.org/officeDocument/2006/relationships/footer" Target="footer78.xml"/><Relationship Id="rId169" Type="http://schemas.openxmlformats.org/officeDocument/2006/relationships/header" Target="header81.xml"/><Relationship Id="rId185" Type="http://schemas.openxmlformats.org/officeDocument/2006/relationships/footer" Target="footer88.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footer" Target="footer86.xml"/><Relationship Id="rId210" Type="http://schemas.openxmlformats.org/officeDocument/2006/relationships/footer" Target="footer101.xml"/><Relationship Id="rId215" Type="http://schemas.openxmlformats.org/officeDocument/2006/relationships/footer" Target="footer103.xml"/><Relationship Id="rId26" Type="http://schemas.openxmlformats.org/officeDocument/2006/relationships/footer" Target="footer9.xml"/><Relationship Id="rId231" Type="http://schemas.openxmlformats.org/officeDocument/2006/relationships/fontTable" Target="fontTable.xml"/><Relationship Id="rId47" Type="http://schemas.openxmlformats.org/officeDocument/2006/relationships/footer" Target="footer19.xml"/><Relationship Id="rId68" Type="http://schemas.openxmlformats.org/officeDocument/2006/relationships/footer" Target="footer30.xml"/><Relationship Id="rId89" Type="http://schemas.openxmlformats.org/officeDocument/2006/relationships/footer" Target="footer40.xml"/><Relationship Id="rId112" Type="http://schemas.openxmlformats.org/officeDocument/2006/relationships/header" Target="header53.xml"/><Relationship Id="rId133" Type="http://schemas.openxmlformats.org/officeDocument/2006/relationships/header" Target="header63.xml"/><Relationship Id="rId154" Type="http://schemas.openxmlformats.org/officeDocument/2006/relationships/header" Target="header74.xml"/><Relationship Id="rId175" Type="http://schemas.openxmlformats.org/officeDocument/2006/relationships/header" Target="header84.xml"/><Relationship Id="rId196" Type="http://schemas.openxmlformats.org/officeDocument/2006/relationships/header" Target="header95.xml"/><Relationship Id="rId200" Type="http://schemas.openxmlformats.org/officeDocument/2006/relationships/footer" Target="footer96.xml"/><Relationship Id="rId16" Type="http://schemas.openxmlformats.org/officeDocument/2006/relationships/header" Target="header5.xml"/><Relationship Id="rId221" Type="http://schemas.openxmlformats.org/officeDocument/2006/relationships/footer" Target="footer106.xml"/><Relationship Id="rId37" Type="http://schemas.openxmlformats.org/officeDocument/2006/relationships/header" Target="header15.xml"/><Relationship Id="rId58" Type="http://schemas.openxmlformats.org/officeDocument/2006/relationships/header" Target="header26.xml"/><Relationship Id="rId79" Type="http://schemas.openxmlformats.org/officeDocument/2006/relationships/header" Target="header36.xml"/><Relationship Id="rId102" Type="http://schemas.openxmlformats.org/officeDocument/2006/relationships/footer" Target="footer47.xml"/><Relationship Id="rId123" Type="http://schemas.openxmlformats.org/officeDocument/2006/relationships/header" Target="header58.xml"/><Relationship Id="rId144" Type="http://schemas.openxmlformats.org/officeDocument/2006/relationships/footer" Target="footer68.xml"/><Relationship Id="rId90" Type="http://schemas.openxmlformats.org/officeDocument/2006/relationships/footer" Target="footer41.xml"/><Relationship Id="rId165" Type="http://schemas.openxmlformats.org/officeDocument/2006/relationships/header" Target="header79.xml"/><Relationship Id="rId186" Type="http://schemas.openxmlformats.org/officeDocument/2006/relationships/footer" Target="footer89.xml"/><Relationship Id="rId211" Type="http://schemas.openxmlformats.org/officeDocument/2006/relationships/header" Target="header102.xml"/><Relationship Id="rId23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FCA21-2F5D-4203-872F-39F6FBB95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21</Pages>
  <Words>120545</Words>
  <Characters>687112</Characters>
  <Application>Microsoft Office Word</Application>
  <DocSecurity>0</DocSecurity>
  <Lines>5725</Lines>
  <Paragraphs>1612</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806045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
  <dc:creator>RACINSKA Sandra</dc:creator>
  <cp:keywords/>
  <dc:description/>
  <cp:lastModifiedBy>EC CoDe</cp:lastModifiedBy>
  <cp:revision>17</cp:revision>
  <cp:lastPrinted>2004-04-02T13:43:00Z</cp:lastPrinted>
  <dcterms:created xsi:type="dcterms:W3CDTF">2023-02-09T14:34:00Z</dcterms:created>
  <dcterms:modified xsi:type="dcterms:W3CDTF">2023-02-28T20:37:00Z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2</vt:lpwstr>
  </property>
  <property fmtid="{D5CDD505-2E9C-101B-9397-08002B2CF9AE}" pid="4" name="Last annex">
    <vt:lpwstr>2</vt:lpwstr>
  </property>
  <property fmtid="{D5CDD505-2E9C-101B-9397-08002B2CF9AE}" pid="5" name="Unique annex">
    <vt:lpwstr>0</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CP-036</vt:lpwstr>
  </property>
  <property fmtid="{D5CDD505-2E9C-101B-9397-08002B2CF9AE}" pid="10" name="Last edited using">
    <vt:lpwstr>LW 8.1, Build 20230124</vt:lpwstr>
  </property>
  <property fmtid="{D5CDD505-2E9C-101B-9397-08002B2CF9AE}" pid="11" name="Created using">
    <vt:lpwstr>LW 8.1, Build 20220902</vt:lpwstr>
  </property>
</Properties>
</file>