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646BA" w14:textId="24E52E52" w:rsidR="00EA1F5A" w:rsidRPr="001A2F89" w:rsidRDefault="00002283" w:rsidP="00002283">
      <w:pPr>
        <w:pStyle w:val="Pagedecouverture"/>
        <w:rPr>
          <w:noProof/>
        </w:rPr>
      </w:pPr>
      <w:bookmarkStart w:id="0" w:name="LW_BM_COVERPAGE"/>
      <w:r>
        <w:rPr>
          <w:noProof/>
        </w:rPr>
        <w:pict w14:anchorId="7B354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9CD79412-B5A2-4C5F-8659-26248AD2D937" style="width:455.25pt;height:383.25pt">
            <v:imagedata r:id="rId10" o:title=""/>
          </v:shape>
        </w:pict>
      </w:r>
    </w:p>
    <w:bookmarkEnd w:id="0"/>
    <w:p w14:paraId="51A4363F" w14:textId="77777777" w:rsidR="00EA1F5A" w:rsidRPr="001A2F89" w:rsidRDefault="00EA1F5A" w:rsidP="00EA1F5A">
      <w:pPr>
        <w:rPr>
          <w:noProof/>
        </w:rPr>
        <w:sectPr w:rsidR="00EA1F5A" w:rsidRPr="001A2F89" w:rsidSect="00002283">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p w14:paraId="23C1DF36" w14:textId="414DF092" w:rsidR="002560EA" w:rsidRPr="001A2F89" w:rsidRDefault="0008096F" w:rsidP="005757DB">
      <w:pPr>
        <w:jc w:val="center"/>
        <w:rPr>
          <w:rFonts w:ascii="Times New Roman" w:eastAsia="Times New Roman" w:hAnsi="Times New Roman" w:cs="Times New Roman"/>
          <w:b/>
          <w:bCs/>
          <w:noProof/>
          <w:sz w:val="24"/>
          <w:szCs w:val="24"/>
        </w:rPr>
      </w:pPr>
      <w:bookmarkStart w:id="1" w:name="_GoBack"/>
      <w:bookmarkEnd w:id="1"/>
      <w:r>
        <w:rPr>
          <w:rFonts w:ascii="Times New Roman" w:eastAsia="Times New Roman" w:hAnsi="Times New Roman" w:cs="Times New Roman"/>
          <w:b/>
          <w:bCs/>
          <w:noProof/>
          <w:sz w:val="24"/>
          <w:szCs w:val="24"/>
        </w:rPr>
        <w:lastRenderedPageBreak/>
        <w:t>A</w:t>
      </w:r>
      <w:r w:rsidR="00FB52A9" w:rsidRPr="001A2F89">
        <w:rPr>
          <w:rFonts w:ascii="Times New Roman" w:eastAsia="Times New Roman" w:hAnsi="Times New Roman" w:cs="Times New Roman"/>
          <w:b/>
          <w:bCs/>
          <w:noProof/>
          <w:sz w:val="24"/>
          <w:szCs w:val="24"/>
        </w:rPr>
        <w:t xml:space="preserve">ction </w:t>
      </w:r>
      <w:r>
        <w:rPr>
          <w:rFonts w:ascii="Times New Roman" w:eastAsia="Times New Roman" w:hAnsi="Times New Roman" w:cs="Times New Roman"/>
          <w:b/>
          <w:bCs/>
          <w:noProof/>
          <w:sz w:val="24"/>
          <w:szCs w:val="24"/>
        </w:rPr>
        <w:t>P</w:t>
      </w:r>
      <w:r w:rsidR="00FB52A9" w:rsidRPr="001A2F89">
        <w:rPr>
          <w:rFonts w:ascii="Times New Roman" w:eastAsia="Times New Roman" w:hAnsi="Times New Roman" w:cs="Times New Roman"/>
          <w:b/>
          <w:bCs/>
          <w:noProof/>
          <w:sz w:val="24"/>
          <w:szCs w:val="24"/>
        </w:rPr>
        <w:t>lan</w:t>
      </w:r>
      <w:r w:rsidR="00901DE5" w:rsidRPr="00B361F4">
        <w:rPr>
          <w:rStyle w:val="FootnoteReference"/>
          <w:rFonts w:ascii="Times New Roman" w:eastAsia="Times New Roman" w:hAnsi="Times New Roman" w:cs="Times New Roman"/>
          <w:bCs/>
          <w:noProof/>
          <w:sz w:val="24"/>
          <w:szCs w:val="24"/>
        </w:rPr>
        <w:footnoteReference w:id="1"/>
      </w:r>
      <w:r w:rsidR="005757DB" w:rsidRPr="001A2F89">
        <w:rPr>
          <w:rFonts w:ascii="Times New Roman" w:eastAsia="Times New Roman" w:hAnsi="Times New Roman" w:cs="Times New Roman"/>
          <w:b/>
          <w:bCs/>
          <w:noProof/>
          <w:sz w:val="24"/>
          <w:szCs w:val="24"/>
        </w:rPr>
        <w:t xml:space="preserve"> </w:t>
      </w:r>
    </w:p>
    <w:p w14:paraId="5F9CE9AA" w14:textId="77777777" w:rsidR="00612928" w:rsidRPr="001A2F89" w:rsidRDefault="00612928" w:rsidP="00DC5FEF">
      <w:pPr>
        <w:shd w:val="clear" w:color="auto" w:fill="9CC2E5" w:themeFill="accent1" w:themeFillTint="99"/>
        <w:rPr>
          <w:rFonts w:ascii="Times New Roman" w:eastAsia="Times New Roman" w:hAnsi="Times New Roman" w:cs="Times New Roman"/>
          <w:noProof/>
          <w:sz w:val="24"/>
          <w:szCs w:val="24"/>
        </w:rPr>
      </w:pPr>
      <w:r w:rsidRPr="001A2F89">
        <w:rPr>
          <w:rFonts w:ascii="Times New Roman" w:eastAsia="Times New Roman" w:hAnsi="Times New Roman" w:cs="Times New Roman"/>
          <w:b/>
          <w:bCs/>
          <w:noProof/>
          <w:sz w:val="24"/>
          <w:szCs w:val="24"/>
        </w:rPr>
        <w:t xml:space="preserve">Strategic Objective 1. </w:t>
      </w:r>
      <w:r w:rsidR="00792A9A">
        <w:rPr>
          <w:rFonts w:ascii="Times New Roman" w:eastAsia="Times New Roman" w:hAnsi="Times New Roman" w:cs="Times New Roman"/>
          <w:b/>
          <w:bCs/>
          <w:noProof/>
          <w:sz w:val="24"/>
          <w:szCs w:val="24"/>
        </w:rPr>
        <w:t>Step up activities at sea</w:t>
      </w:r>
    </w:p>
    <w:tbl>
      <w:tblPr>
        <w:tblStyle w:val="TableGrid"/>
        <w:tblW w:w="0" w:type="auto"/>
        <w:tblLook w:val="04A0" w:firstRow="1" w:lastRow="0" w:firstColumn="1" w:lastColumn="0" w:noHBand="0" w:noVBand="1"/>
      </w:tblPr>
      <w:tblGrid>
        <w:gridCol w:w="2562"/>
        <w:gridCol w:w="816"/>
        <w:gridCol w:w="7651"/>
        <w:gridCol w:w="1518"/>
        <w:gridCol w:w="1843"/>
      </w:tblGrid>
      <w:tr w:rsidR="00472627" w:rsidRPr="001A2F89" w14:paraId="48308EDE" w14:textId="77777777" w:rsidTr="00C32C5B">
        <w:trPr>
          <w:trHeight w:val="890"/>
        </w:trPr>
        <w:tc>
          <w:tcPr>
            <w:tcW w:w="0" w:type="auto"/>
            <w:shd w:val="clear" w:color="auto" w:fill="BDD6EE" w:themeFill="accent1" w:themeFillTint="66"/>
            <w:hideMark/>
          </w:tcPr>
          <w:p w14:paraId="21BD10CD" w14:textId="77777777" w:rsidR="009F69C0" w:rsidRPr="001A2F89" w:rsidRDefault="009F69C0" w:rsidP="005C4DE1">
            <w:pPr>
              <w:jc w:val="center"/>
              <w:rPr>
                <w:rFonts w:ascii="Times New Roman" w:eastAsia="Times New Roman" w:hAnsi="Times New Roman" w:cs="Times New Roman"/>
                <w:b/>
                <w:bCs/>
                <w:noProof/>
                <w:sz w:val="24"/>
                <w:szCs w:val="24"/>
              </w:rPr>
            </w:pPr>
            <w:r w:rsidRPr="001A2F89">
              <w:rPr>
                <w:rFonts w:ascii="Times New Roman" w:eastAsia="Times New Roman" w:hAnsi="Times New Roman" w:cs="Times New Roman"/>
                <w:b/>
                <w:bCs/>
                <w:noProof/>
                <w:sz w:val="24"/>
                <w:szCs w:val="24"/>
              </w:rPr>
              <w:t>Objectives</w:t>
            </w:r>
          </w:p>
        </w:tc>
        <w:tc>
          <w:tcPr>
            <w:tcW w:w="0" w:type="auto"/>
            <w:gridSpan w:val="2"/>
            <w:shd w:val="clear" w:color="auto" w:fill="BDD6EE" w:themeFill="accent1" w:themeFillTint="66"/>
            <w:hideMark/>
          </w:tcPr>
          <w:p w14:paraId="6D3A4D7B" w14:textId="77777777" w:rsidR="009F69C0" w:rsidRPr="001A2F89" w:rsidRDefault="009F69C0" w:rsidP="005C4DE1">
            <w:pPr>
              <w:jc w:val="center"/>
              <w:rPr>
                <w:rFonts w:ascii="Times New Roman" w:eastAsia="Times New Roman" w:hAnsi="Times New Roman" w:cs="Times New Roman"/>
                <w:b/>
                <w:bCs/>
                <w:noProof/>
                <w:sz w:val="24"/>
                <w:szCs w:val="24"/>
              </w:rPr>
            </w:pPr>
            <w:r w:rsidRPr="001A2F89">
              <w:rPr>
                <w:rFonts w:ascii="Times New Roman" w:eastAsia="Times New Roman" w:hAnsi="Times New Roman" w:cs="Times New Roman"/>
                <w:b/>
                <w:bCs/>
                <w:noProof/>
                <w:sz w:val="24"/>
                <w:szCs w:val="24"/>
              </w:rPr>
              <w:t>Actions</w:t>
            </w:r>
          </w:p>
        </w:tc>
        <w:tc>
          <w:tcPr>
            <w:tcW w:w="0" w:type="auto"/>
            <w:shd w:val="clear" w:color="auto" w:fill="BDD6EE" w:themeFill="accent1" w:themeFillTint="66"/>
          </w:tcPr>
          <w:p w14:paraId="70BB4CAF" w14:textId="77777777" w:rsidR="009F69C0" w:rsidRPr="001A2F89" w:rsidRDefault="009F69C0" w:rsidP="005C4DE1">
            <w:pPr>
              <w:jc w:val="center"/>
              <w:rPr>
                <w:rFonts w:ascii="Times New Roman" w:eastAsia="Times New Roman" w:hAnsi="Times New Roman" w:cs="Times New Roman"/>
                <w:b/>
                <w:bCs/>
                <w:noProof/>
                <w:sz w:val="24"/>
                <w:szCs w:val="24"/>
              </w:rPr>
            </w:pPr>
            <w:r w:rsidRPr="001A2F89">
              <w:rPr>
                <w:rFonts w:ascii="Times New Roman" w:eastAsia="Times New Roman" w:hAnsi="Times New Roman" w:cs="Times New Roman"/>
                <w:b/>
                <w:bCs/>
                <w:noProof/>
                <w:sz w:val="24"/>
                <w:szCs w:val="24"/>
              </w:rPr>
              <w:t>Timeline</w:t>
            </w:r>
            <w:r w:rsidRPr="001A2F89">
              <w:rPr>
                <w:rFonts w:ascii="Times New Roman" w:eastAsia="Times New Roman" w:hAnsi="Times New Roman" w:cs="Times New Roman"/>
                <w:b/>
                <w:bCs/>
                <w:noProof/>
                <w:sz w:val="24"/>
                <w:szCs w:val="24"/>
              </w:rPr>
              <w:br/>
            </w:r>
            <w:r w:rsidRPr="001A2F89">
              <w:rPr>
                <w:rFonts w:ascii="Times New Roman" w:eastAsia="Times New Roman" w:hAnsi="Times New Roman" w:cs="Times New Roman"/>
                <w:i/>
                <w:iCs/>
                <w:noProof/>
                <w:sz w:val="24"/>
                <w:szCs w:val="24"/>
              </w:rPr>
              <w:t>Where applicable</w:t>
            </w:r>
          </w:p>
        </w:tc>
        <w:tc>
          <w:tcPr>
            <w:tcW w:w="0" w:type="auto"/>
            <w:shd w:val="clear" w:color="auto" w:fill="BDD6EE" w:themeFill="accent1" w:themeFillTint="66"/>
          </w:tcPr>
          <w:p w14:paraId="5C79D015" w14:textId="77777777" w:rsidR="009F69C0" w:rsidRPr="001A2F89" w:rsidRDefault="009F69C0" w:rsidP="005C4DE1">
            <w:pPr>
              <w:jc w:val="center"/>
              <w:rPr>
                <w:rFonts w:ascii="Times New Roman" w:eastAsia="Times New Roman" w:hAnsi="Times New Roman" w:cs="Times New Roman"/>
                <w:b/>
                <w:bCs/>
                <w:noProof/>
                <w:sz w:val="24"/>
                <w:szCs w:val="24"/>
              </w:rPr>
            </w:pPr>
            <w:r w:rsidRPr="001A2F89">
              <w:rPr>
                <w:rFonts w:ascii="Times New Roman" w:eastAsia="Times New Roman" w:hAnsi="Times New Roman" w:cs="Times New Roman"/>
                <w:b/>
                <w:bCs/>
                <w:noProof/>
                <w:sz w:val="24"/>
                <w:szCs w:val="24"/>
              </w:rPr>
              <w:t>Concerned Actors</w:t>
            </w:r>
            <w:r w:rsidRPr="00B361F4">
              <w:rPr>
                <w:rStyle w:val="FootnoteReference"/>
                <w:rFonts w:ascii="Times New Roman" w:eastAsia="Times New Roman" w:hAnsi="Times New Roman" w:cs="Times New Roman"/>
                <w:bCs/>
                <w:noProof/>
                <w:sz w:val="24"/>
                <w:szCs w:val="24"/>
              </w:rPr>
              <w:footnoteReference w:id="2"/>
            </w:r>
          </w:p>
        </w:tc>
      </w:tr>
      <w:tr w:rsidR="00DA1DE8" w:rsidRPr="001A2F89" w14:paraId="74BB4752" w14:textId="77777777" w:rsidTr="00FF1773">
        <w:trPr>
          <w:trHeight w:val="340"/>
        </w:trPr>
        <w:tc>
          <w:tcPr>
            <w:tcW w:w="0" w:type="auto"/>
            <w:vMerge w:val="restart"/>
            <w:shd w:val="clear" w:color="auto" w:fill="BDD6EE" w:themeFill="accent1" w:themeFillTint="66"/>
          </w:tcPr>
          <w:p w14:paraId="09E5C14E" w14:textId="77777777" w:rsidR="00DA1DE8" w:rsidRPr="001A2F89" w:rsidRDefault="00DA1DE8" w:rsidP="00EE68CD">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1.1. E</w:t>
            </w:r>
            <w:r>
              <w:rPr>
                <w:rFonts w:ascii="Times New Roman" w:eastAsia="Times New Roman" w:hAnsi="Times New Roman" w:cs="Times New Roman"/>
                <w:noProof/>
                <w:sz w:val="24"/>
                <w:szCs w:val="24"/>
              </w:rPr>
              <w:t xml:space="preserve">xpand </w:t>
            </w:r>
            <w:r w:rsidRPr="001A2F89">
              <w:rPr>
                <w:rFonts w:ascii="Times New Roman" w:eastAsia="Times New Roman" w:hAnsi="Times New Roman" w:cs="Times New Roman"/>
                <w:noProof/>
                <w:sz w:val="24"/>
                <w:szCs w:val="24"/>
              </w:rPr>
              <w:t xml:space="preserve">the role and actions of the EU in the sea basins around </w:t>
            </w:r>
            <w:r>
              <w:rPr>
                <w:rFonts w:ascii="Times New Roman" w:eastAsia="Times New Roman" w:hAnsi="Times New Roman" w:cs="Times New Roman"/>
                <w:noProof/>
                <w:sz w:val="24"/>
                <w:szCs w:val="24"/>
              </w:rPr>
              <w:t>the EU</w:t>
            </w:r>
            <w:r w:rsidRPr="001A2F89">
              <w:rPr>
                <w:rFonts w:ascii="Times New Roman" w:eastAsia="Times New Roman" w:hAnsi="Times New Roman" w:cs="Times New Roman"/>
                <w:noProof/>
                <w:sz w:val="24"/>
                <w:szCs w:val="24"/>
              </w:rPr>
              <w:t xml:space="preserve"> and overseas.</w:t>
            </w:r>
          </w:p>
        </w:tc>
        <w:tc>
          <w:tcPr>
            <w:tcW w:w="0" w:type="auto"/>
            <w:gridSpan w:val="4"/>
          </w:tcPr>
          <w:p w14:paraId="4E357AF7" w14:textId="77777777" w:rsidR="00DA1DE8" w:rsidRPr="001A2F89" w:rsidRDefault="00DA1DE8" w:rsidP="00C856B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Strengthen EU CSDP naval operations and expand the </w:t>
            </w:r>
            <w:r w:rsidR="00C856BA">
              <w:rPr>
                <w:rFonts w:ascii="Times New Roman" w:eastAsia="Times New Roman" w:hAnsi="Times New Roman" w:cs="Times New Roman"/>
                <w:noProof/>
                <w:sz w:val="24"/>
                <w:szCs w:val="24"/>
              </w:rPr>
              <w:t>C</w:t>
            </w:r>
            <w:r w:rsidRPr="001A2F89">
              <w:rPr>
                <w:rFonts w:ascii="Times New Roman" w:eastAsia="Times New Roman" w:hAnsi="Times New Roman" w:cs="Times New Roman"/>
                <w:noProof/>
                <w:sz w:val="24"/>
                <w:szCs w:val="24"/>
              </w:rPr>
              <w:t xml:space="preserve">oordinated </w:t>
            </w:r>
            <w:r w:rsidR="00C856BA">
              <w:rPr>
                <w:rFonts w:ascii="Times New Roman" w:eastAsia="Times New Roman" w:hAnsi="Times New Roman" w:cs="Times New Roman"/>
                <w:noProof/>
                <w:sz w:val="24"/>
                <w:szCs w:val="24"/>
              </w:rPr>
              <w:t>M</w:t>
            </w:r>
            <w:r w:rsidRPr="001A2F89">
              <w:rPr>
                <w:rFonts w:ascii="Times New Roman" w:eastAsia="Times New Roman" w:hAnsi="Times New Roman" w:cs="Times New Roman"/>
                <w:noProof/>
                <w:sz w:val="24"/>
                <w:szCs w:val="24"/>
              </w:rPr>
              <w:t xml:space="preserve">aritime </w:t>
            </w:r>
            <w:r w:rsidR="00C856BA">
              <w:rPr>
                <w:rFonts w:ascii="Times New Roman" w:eastAsia="Times New Roman" w:hAnsi="Times New Roman" w:cs="Times New Roman"/>
                <w:noProof/>
                <w:sz w:val="24"/>
                <w:szCs w:val="24"/>
              </w:rPr>
              <w:t>P</w:t>
            </w:r>
            <w:r w:rsidRPr="001A2F89">
              <w:rPr>
                <w:rFonts w:ascii="Times New Roman" w:eastAsia="Times New Roman" w:hAnsi="Times New Roman" w:cs="Times New Roman"/>
                <w:noProof/>
                <w:sz w:val="24"/>
                <w:szCs w:val="24"/>
              </w:rPr>
              <w:t xml:space="preserve">resences </w:t>
            </w:r>
            <w:r w:rsidR="000011D9">
              <w:rPr>
                <w:rFonts w:ascii="Times New Roman" w:eastAsia="Times New Roman" w:hAnsi="Times New Roman" w:cs="Times New Roman"/>
                <w:noProof/>
                <w:sz w:val="24"/>
                <w:szCs w:val="24"/>
              </w:rPr>
              <w:t xml:space="preserve">(CMP) </w:t>
            </w:r>
            <w:r w:rsidRPr="001A2F89">
              <w:rPr>
                <w:rFonts w:ascii="Times New Roman" w:eastAsia="Times New Roman" w:hAnsi="Times New Roman" w:cs="Times New Roman"/>
                <w:noProof/>
                <w:sz w:val="24"/>
                <w:szCs w:val="24"/>
              </w:rPr>
              <w:t>concept</w:t>
            </w:r>
          </w:p>
        </w:tc>
      </w:tr>
      <w:tr w:rsidR="00EE68CD" w:rsidRPr="001A2F89" w14:paraId="26F0F5B5" w14:textId="77777777" w:rsidTr="00C32C5B">
        <w:trPr>
          <w:trHeight w:val="567"/>
        </w:trPr>
        <w:tc>
          <w:tcPr>
            <w:tcW w:w="0" w:type="auto"/>
            <w:vMerge/>
            <w:shd w:val="clear" w:color="auto" w:fill="BDD6EE" w:themeFill="accent1" w:themeFillTint="66"/>
            <w:hideMark/>
          </w:tcPr>
          <w:p w14:paraId="4FABFCB7" w14:textId="77777777" w:rsidR="00EE68CD" w:rsidRPr="001A2F89" w:rsidRDefault="00EE68CD" w:rsidP="00EE68CD">
            <w:pPr>
              <w:rPr>
                <w:rFonts w:ascii="Times New Roman" w:eastAsia="Times New Roman" w:hAnsi="Times New Roman" w:cs="Times New Roman"/>
                <w:noProof/>
                <w:sz w:val="24"/>
                <w:szCs w:val="24"/>
              </w:rPr>
            </w:pPr>
          </w:p>
        </w:tc>
        <w:tc>
          <w:tcPr>
            <w:tcW w:w="0" w:type="auto"/>
            <w:hideMark/>
          </w:tcPr>
          <w:p w14:paraId="140ACFED" w14:textId="77777777" w:rsidR="00EE68CD" w:rsidRPr="001A2F89" w:rsidRDefault="00EE68CD" w:rsidP="00EE68CD">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1.1.</w:t>
            </w:r>
            <w:r w:rsidR="00D101D2">
              <w:rPr>
                <w:rFonts w:ascii="Times New Roman" w:eastAsia="Times New Roman" w:hAnsi="Times New Roman" w:cs="Times New Roman"/>
                <w:noProof/>
                <w:sz w:val="24"/>
                <w:szCs w:val="24"/>
              </w:rPr>
              <w:t>1</w:t>
            </w:r>
          </w:p>
        </w:tc>
        <w:tc>
          <w:tcPr>
            <w:tcW w:w="0" w:type="auto"/>
            <w:hideMark/>
          </w:tcPr>
          <w:p w14:paraId="7DD76999" w14:textId="77777777" w:rsidR="00EE68CD" w:rsidRPr="001A2F89" w:rsidRDefault="00EE68CD" w:rsidP="00EE68CD">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Provide EU CSDP naval operations</w:t>
            </w:r>
            <w:r w:rsidR="00815668">
              <w:rPr>
                <w:rFonts w:ascii="Times New Roman" w:eastAsia="Times New Roman" w:hAnsi="Times New Roman" w:cs="Times New Roman"/>
                <w:noProof/>
                <w:sz w:val="24"/>
                <w:szCs w:val="24"/>
              </w:rPr>
              <w:t xml:space="preserve"> (including Atalanta an Irini) </w:t>
            </w:r>
            <w:r w:rsidRPr="001A2F89">
              <w:rPr>
                <w:rFonts w:ascii="Times New Roman" w:eastAsia="Times New Roman" w:hAnsi="Times New Roman" w:cs="Times New Roman"/>
                <w:noProof/>
                <w:sz w:val="24"/>
                <w:szCs w:val="24"/>
              </w:rPr>
              <w:t>with the naval and air assets listed in the</w:t>
            </w:r>
            <w:r w:rsidR="00147B32">
              <w:rPr>
                <w:rFonts w:ascii="Times New Roman" w:eastAsia="Times New Roman" w:hAnsi="Times New Roman" w:cs="Times New Roman"/>
                <w:noProof/>
                <w:sz w:val="24"/>
                <w:szCs w:val="24"/>
              </w:rPr>
              <w:t>ir</w:t>
            </w:r>
            <w:r w:rsidRPr="001A2F89">
              <w:rPr>
                <w:rFonts w:ascii="Times New Roman" w:eastAsia="Times New Roman" w:hAnsi="Times New Roman" w:cs="Times New Roman"/>
                <w:noProof/>
                <w:sz w:val="24"/>
                <w:szCs w:val="24"/>
              </w:rPr>
              <w:t xml:space="preserve"> respective combined joint statements of requirements.</w:t>
            </w:r>
          </w:p>
        </w:tc>
        <w:tc>
          <w:tcPr>
            <w:tcW w:w="0" w:type="auto"/>
          </w:tcPr>
          <w:p w14:paraId="4BFAFCC1" w14:textId="77777777" w:rsidR="00EE68CD" w:rsidRPr="001A2F89" w:rsidRDefault="00EE68CD" w:rsidP="00EE68CD">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2025</w:t>
            </w:r>
          </w:p>
        </w:tc>
        <w:tc>
          <w:tcPr>
            <w:tcW w:w="0" w:type="auto"/>
          </w:tcPr>
          <w:p w14:paraId="76BF60C9" w14:textId="77777777" w:rsidR="00EE68CD" w:rsidRPr="001A2F89" w:rsidRDefault="00EE68CD" w:rsidP="00EE68CD">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EEAS</w:t>
            </w:r>
          </w:p>
        </w:tc>
      </w:tr>
      <w:tr w:rsidR="00EE68CD" w:rsidRPr="001A2F89" w14:paraId="3E0BF145" w14:textId="77777777" w:rsidTr="00C32C5B">
        <w:trPr>
          <w:trHeight w:val="624"/>
        </w:trPr>
        <w:tc>
          <w:tcPr>
            <w:tcW w:w="0" w:type="auto"/>
            <w:vMerge/>
            <w:shd w:val="clear" w:color="auto" w:fill="BDD6EE" w:themeFill="accent1" w:themeFillTint="66"/>
            <w:hideMark/>
          </w:tcPr>
          <w:p w14:paraId="050EEFCF" w14:textId="77777777" w:rsidR="00EE68CD" w:rsidRPr="001A2F89" w:rsidRDefault="00EE68CD" w:rsidP="00EE68CD">
            <w:pPr>
              <w:rPr>
                <w:rFonts w:ascii="Times New Roman" w:eastAsia="Times New Roman" w:hAnsi="Times New Roman" w:cs="Times New Roman"/>
                <w:noProof/>
                <w:sz w:val="24"/>
                <w:szCs w:val="24"/>
              </w:rPr>
            </w:pPr>
          </w:p>
        </w:tc>
        <w:tc>
          <w:tcPr>
            <w:tcW w:w="0" w:type="auto"/>
          </w:tcPr>
          <w:p w14:paraId="29127D84" w14:textId="77777777" w:rsidR="00EE68CD" w:rsidRPr="001A2F89" w:rsidRDefault="00EE68CD" w:rsidP="00EE68CD">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1.1.</w:t>
            </w:r>
            <w:r w:rsidR="00D101D2">
              <w:rPr>
                <w:rFonts w:ascii="Times New Roman" w:eastAsia="Times New Roman" w:hAnsi="Times New Roman" w:cs="Times New Roman"/>
                <w:noProof/>
                <w:sz w:val="24"/>
                <w:szCs w:val="24"/>
              </w:rPr>
              <w:t>2</w:t>
            </w:r>
          </w:p>
        </w:tc>
        <w:tc>
          <w:tcPr>
            <w:tcW w:w="0" w:type="auto"/>
          </w:tcPr>
          <w:p w14:paraId="4565F5F6" w14:textId="77777777" w:rsidR="00EE68CD" w:rsidRPr="001A2F89" w:rsidRDefault="00EE68CD" w:rsidP="000011D9">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Consider new </w:t>
            </w:r>
            <w:r>
              <w:rPr>
                <w:rFonts w:ascii="Times New Roman" w:eastAsia="Times New Roman" w:hAnsi="Times New Roman" w:cs="Times New Roman"/>
                <w:noProof/>
                <w:sz w:val="24"/>
                <w:szCs w:val="24"/>
              </w:rPr>
              <w:t>m</w:t>
            </w:r>
            <w:r w:rsidRPr="001A2F89">
              <w:rPr>
                <w:rFonts w:ascii="Times New Roman" w:eastAsia="Times New Roman" w:hAnsi="Times New Roman" w:cs="Times New Roman"/>
                <w:noProof/>
                <w:sz w:val="24"/>
                <w:szCs w:val="24"/>
              </w:rPr>
              <w:t xml:space="preserve">aritime </w:t>
            </w:r>
            <w:r>
              <w:rPr>
                <w:rFonts w:ascii="Times New Roman" w:eastAsia="Times New Roman" w:hAnsi="Times New Roman" w:cs="Times New Roman"/>
                <w:noProof/>
                <w:sz w:val="24"/>
                <w:szCs w:val="24"/>
              </w:rPr>
              <w:t>a</w:t>
            </w:r>
            <w:r w:rsidRPr="001A2F89">
              <w:rPr>
                <w:rFonts w:ascii="Times New Roman" w:eastAsia="Times New Roman" w:hAnsi="Times New Roman" w:cs="Times New Roman"/>
                <w:noProof/>
                <w:sz w:val="24"/>
                <w:szCs w:val="24"/>
              </w:rPr>
              <w:t xml:space="preserve">reas of </w:t>
            </w:r>
            <w:r>
              <w:rPr>
                <w:rFonts w:ascii="Times New Roman" w:eastAsia="Times New Roman" w:hAnsi="Times New Roman" w:cs="Times New Roman"/>
                <w:noProof/>
                <w:sz w:val="24"/>
                <w:szCs w:val="24"/>
              </w:rPr>
              <w:t>i</w:t>
            </w:r>
            <w:r w:rsidRPr="001A2F89">
              <w:rPr>
                <w:rFonts w:ascii="Times New Roman" w:eastAsia="Times New Roman" w:hAnsi="Times New Roman" w:cs="Times New Roman"/>
                <w:noProof/>
                <w:sz w:val="24"/>
                <w:szCs w:val="24"/>
              </w:rPr>
              <w:t xml:space="preserve">nterest in which </w:t>
            </w:r>
            <w:r>
              <w:rPr>
                <w:rFonts w:ascii="Times New Roman" w:eastAsia="Times New Roman" w:hAnsi="Times New Roman" w:cs="Times New Roman"/>
                <w:noProof/>
                <w:sz w:val="24"/>
                <w:szCs w:val="24"/>
              </w:rPr>
              <w:t xml:space="preserve">to implement </w:t>
            </w:r>
            <w:r w:rsidRPr="001A2F89">
              <w:rPr>
                <w:rFonts w:ascii="Times New Roman" w:eastAsia="Times New Roman" w:hAnsi="Times New Roman" w:cs="Times New Roman"/>
                <w:noProof/>
                <w:sz w:val="24"/>
                <w:szCs w:val="24"/>
              </w:rPr>
              <w:t xml:space="preserve">the </w:t>
            </w:r>
            <w:r w:rsidR="000011D9">
              <w:rPr>
                <w:rFonts w:ascii="Times New Roman" w:eastAsia="Times New Roman" w:hAnsi="Times New Roman" w:cs="Times New Roman"/>
                <w:noProof/>
                <w:sz w:val="24"/>
                <w:szCs w:val="24"/>
              </w:rPr>
              <w:t>CMP</w:t>
            </w:r>
            <w:r>
              <w:rPr>
                <w:rFonts w:ascii="Times New Roman" w:eastAsia="Times New Roman" w:hAnsi="Times New Roman" w:cs="Times New Roman"/>
                <w:noProof/>
                <w:sz w:val="24"/>
                <w:szCs w:val="24"/>
              </w:rPr>
              <w:t xml:space="preserve">, </w:t>
            </w:r>
            <w:r w:rsidRPr="001A2F89">
              <w:rPr>
                <w:rFonts w:ascii="Times New Roman" w:eastAsia="Times New Roman" w:hAnsi="Times New Roman" w:cs="Times New Roman"/>
                <w:noProof/>
                <w:sz w:val="24"/>
                <w:szCs w:val="24"/>
              </w:rPr>
              <w:t xml:space="preserve">based on proposals from </w:t>
            </w:r>
            <w:r>
              <w:rPr>
                <w:rFonts w:ascii="Times New Roman" w:eastAsia="Times New Roman" w:hAnsi="Times New Roman" w:cs="Times New Roman"/>
                <w:noProof/>
                <w:sz w:val="24"/>
                <w:szCs w:val="24"/>
              </w:rPr>
              <w:t xml:space="preserve">the </w:t>
            </w:r>
            <w:r w:rsidRPr="001A2F89">
              <w:rPr>
                <w:rFonts w:ascii="Times New Roman" w:eastAsia="Times New Roman" w:hAnsi="Times New Roman" w:cs="Times New Roman"/>
                <w:noProof/>
                <w:sz w:val="24"/>
                <w:szCs w:val="24"/>
              </w:rPr>
              <w:t>EEAS.</w:t>
            </w:r>
          </w:p>
        </w:tc>
        <w:tc>
          <w:tcPr>
            <w:tcW w:w="0" w:type="auto"/>
          </w:tcPr>
          <w:p w14:paraId="7399C35E" w14:textId="77777777" w:rsidR="00EE68CD" w:rsidRPr="001A2F89" w:rsidRDefault="00EE68CD" w:rsidP="00EE68CD">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w:t>
            </w:r>
          </w:p>
        </w:tc>
        <w:tc>
          <w:tcPr>
            <w:tcW w:w="0" w:type="auto"/>
          </w:tcPr>
          <w:p w14:paraId="6CE8E7A7" w14:textId="77777777" w:rsidR="00EE68CD" w:rsidRPr="001A2F89" w:rsidRDefault="00EE68CD" w:rsidP="00EE68CD">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EEAS</w:t>
            </w:r>
          </w:p>
        </w:tc>
      </w:tr>
      <w:tr w:rsidR="00EE68CD" w:rsidRPr="001A2F89" w14:paraId="04101561" w14:textId="77777777" w:rsidTr="00C32C5B">
        <w:trPr>
          <w:trHeight w:val="340"/>
        </w:trPr>
        <w:tc>
          <w:tcPr>
            <w:tcW w:w="0" w:type="auto"/>
            <w:vMerge/>
            <w:shd w:val="clear" w:color="auto" w:fill="BDD6EE" w:themeFill="accent1" w:themeFillTint="66"/>
          </w:tcPr>
          <w:p w14:paraId="6B33CACA" w14:textId="77777777" w:rsidR="00EE68CD" w:rsidRPr="001A2F89" w:rsidRDefault="00EE68CD" w:rsidP="00EE68CD">
            <w:pPr>
              <w:rPr>
                <w:rFonts w:ascii="Times New Roman" w:eastAsia="Times New Roman" w:hAnsi="Times New Roman" w:cs="Times New Roman"/>
                <w:noProof/>
                <w:sz w:val="24"/>
                <w:szCs w:val="24"/>
              </w:rPr>
            </w:pPr>
          </w:p>
        </w:tc>
        <w:tc>
          <w:tcPr>
            <w:tcW w:w="0" w:type="auto"/>
            <w:gridSpan w:val="4"/>
          </w:tcPr>
          <w:p w14:paraId="3CF7A8B6" w14:textId="77777777" w:rsidR="00EE68CD" w:rsidRPr="001A2F89" w:rsidRDefault="00EE68CD" w:rsidP="00EE68CD">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Develop cooperation and synergies between MS-led and EU initiatives on maritime security</w:t>
            </w:r>
          </w:p>
        </w:tc>
      </w:tr>
      <w:tr w:rsidR="00E552F7" w:rsidRPr="001A2F89" w14:paraId="328C41D1" w14:textId="77777777" w:rsidTr="00DA1DE8">
        <w:trPr>
          <w:trHeight w:val="850"/>
        </w:trPr>
        <w:tc>
          <w:tcPr>
            <w:tcW w:w="0" w:type="auto"/>
            <w:vMerge/>
            <w:shd w:val="clear" w:color="auto" w:fill="BDD6EE" w:themeFill="accent1" w:themeFillTint="66"/>
            <w:hideMark/>
          </w:tcPr>
          <w:p w14:paraId="7810D3BF" w14:textId="77777777" w:rsidR="00E552F7" w:rsidRPr="001A2F89" w:rsidRDefault="00E552F7" w:rsidP="00EE68CD">
            <w:pPr>
              <w:rPr>
                <w:rFonts w:ascii="Times New Roman" w:eastAsia="Times New Roman" w:hAnsi="Times New Roman" w:cs="Times New Roman"/>
                <w:noProof/>
                <w:sz w:val="24"/>
                <w:szCs w:val="24"/>
              </w:rPr>
            </w:pPr>
          </w:p>
        </w:tc>
        <w:tc>
          <w:tcPr>
            <w:tcW w:w="0" w:type="auto"/>
          </w:tcPr>
          <w:p w14:paraId="3898385A" w14:textId="77777777" w:rsidR="00E552F7" w:rsidRPr="001A2F89" w:rsidRDefault="00E552F7" w:rsidP="00EE68CD">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1.1.</w:t>
            </w:r>
            <w:r w:rsidR="00D101D2">
              <w:rPr>
                <w:rFonts w:ascii="Times New Roman" w:eastAsia="Times New Roman" w:hAnsi="Times New Roman" w:cs="Times New Roman"/>
                <w:noProof/>
                <w:sz w:val="24"/>
                <w:szCs w:val="24"/>
              </w:rPr>
              <w:t>3</w:t>
            </w:r>
          </w:p>
          <w:p w14:paraId="42B6B92D" w14:textId="77777777" w:rsidR="00E552F7" w:rsidRPr="001A2F89" w:rsidRDefault="00E552F7" w:rsidP="00EE68CD">
            <w:pPr>
              <w:rPr>
                <w:rFonts w:ascii="Times New Roman" w:eastAsia="Times New Roman" w:hAnsi="Times New Roman" w:cs="Times New Roman"/>
                <w:noProof/>
                <w:sz w:val="24"/>
                <w:szCs w:val="24"/>
              </w:rPr>
            </w:pPr>
          </w:p>
        </w:tc>
        <w:tc>
          <w:tcPr>
            <w:tcW w:w="0" w:type="auto"/>
          </w:tcPr>
          <w:p w14:paraId="76EABD13" w14:textId="77777777" w:rsidR="00E552F7" w:rsidRPr="001A2F89" w:rsidRDefault="00E552F7" w:rsidP="00E552F7">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Step up</w:t>
            </w:r>
            <w:r w:rsidRPr="001A2F89">
              <w:rPr>
                <w:rFonts w:ascii="Times New Roman" w:eastAsia="Times New Roman" w:hAnsi="Times New Roman" w:cs="Times New Roman"/>
                <w:noProof/>
                <w:sz w:val="24"/>
                <w:szCs w:val="24"/>
              </w:rPr>
              <w:t xml:space="preserve"> cooperation between EUNAVFOR Operation Atalanta and the European Maritime Awareness Mission in the Strait of Hormuz (EMASOH). </w:t>
            </w:r>
          </w:p>
        </w:tc>
        <w:tc>
          <w:tcPr>
            <w:tcW w:w="0" w:type="auto"/>
          </w:tcPr>
          <w:p w14:paraId="266477EB" w14:textId="77777777" w:rsidR="00E552F7" w:rsidRPr="001A2F89" w:rsidRDefault="00E552F7" w:rsidP="00EE68CD">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w:t>
            </w:r>
          </w:p>
        </w:tc>
        <w:tc>
          <w:tcPr>
            <w:tcW w:w="0" w:type="auto"/>
          </w:tcPr>
          <w:p w14:paraId="77592924" w14:textId="77777777" w:rsidR="00E552F7" w:rsidRPr="001A2F89" w:rsidRDefault="00E552F7" w:rsidP="00EE68CD">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EEAS</w:t>
            </w:r>
            <w:r w:rsidRPr="001A2F89" w:rsidDel="00EC5884">
              <w:rPr>
                <w:rFonts w:ascii="Times New Roman" w:eastAsia="Times New Roman" w:hAnsi="Times New Roman" w:cs="Times New Roman"/>
                <w:noProof/>
                <w:sz w:val="24"/>
                <w:szCs w:val="24"/>
              </w:rPr>
              <w:t xml:space="preserve"> </w:t>
            </w:r>
          </w:p>
        </w:tc>
      </w:tr>
      <w:tr w:rsidR="00E552F7" w:rsidRPr="001A2F89" w14:paraId="4BEC7DA3" w14:textId="77777777" w:rsidTr="00C32C5B">
        <w:trPr>
          <w:trHeight w:val="575"/>
        </w:trPr>
        <w:tc>
          <w:tcPr>
            <w:tcW w:w="0" w:type="auto"/>
            <w:vMerge/>
            <w:shd w:val="clear" w:color="auto" w:fill="BDD6EE" w:themeFill="accent1" w:themeFillTint="66"/>
          </w:tcPr>
          <w:p w14:paraId="49C5AC97" w14:textId="77777777" w:rsidR="00E552F7" w:rsidRPr="001A2F89" w:rsidRDefault="00E552F7" w:rsidP="00EE68CD">
            <w:pPr>
              <w:rPr>
                <w:rFonts w:ascii="Times New Roman" w:eastAsia="Times New Roman" w:hAnsi="Times New Roman" w:cs="Times New Roman"/>
                <w:noProof/>
                <w:sz w:val="24"/>
                <w:szCs w:val="24"/>
              </w:rPr>
            </w:pPr>
          </w:p>
        </w:tc>
        <w:tc>
          <w:tcPr>
            <w:tcW w:w="0" w:type="auto"/>
          </w:tcPr>
          <w:p w14:paraId="3F7B0980" w14:textId="77777777" w:rsidR="00E552F7" w:rsidRPr="00FF1773" w:rsidRDefault="00E552F7" w:rsidP="00EE68CD">
            <w:pPr>
              <w:rPr>
                <w:rFonts w:ascii="Times New Roman" w:eastAsia="Times New Roman" w:hAnsi="Times New Roman" w:cs="Times New Roman"/>
                <w:noProof/>
                <w:sz w:val="24"/>
                <w:szCs w:val="24"/>
                <w:highlight w:val="yellow"/>
              </w:rPr>
            </w:pPr>
            <w:r w:rsidRPr="00B6633C">
              <w:rPr>
                <w:rFonts w:ascii="Times New Roman" w:eastAsia="Times New Roman" w:hAnsi="Times New Roman" w:cs="Times New Roman"/>
                <w:noProof/>
                <w:sz w:val="24"/>
                <w:szCs w:val="24"/>
              </w:rPr>
              <w:t>1.1.</w:t>
            </w:r>
            <w:r w:rsidR="00D101D2" w:rsidRPr="00B6633C">
              <w:rPr>
                <w:rFonts w:ascii="Times New Roman" w:eastAsia="Times New Roman" w:hAnsi="Times New Roman" w:cs="Times New Roman"/>
                <w:noProof/>
                <w:sz w:val="24"/>
                <w:szCs w:val="24"/>
              </w:rPr>
              <w:t>4</w:t>
            </w:r>
          </w:p>
        </w:tc>
        <w:tc>
          <w:tcPr>
            <w:tcW w:w="0" w:type="auto"/>
          </w:tcPr>
          <w:p w14:paraId="6E285BDF" w14:textId="77777777" w:rsidR="00E552F7" w:rsidRPr="003C67FD" w:rsidRDefault="00E552F7" w:rsidP="000011D9">
            <w:pPr>
              <w:rPr>
                <w:rFonts w:ascii="Times New Roman" w:eastAsia="Times New Roman" w:hAnsi="Times New Roman" w:cs="Times New Roman"/>
                <w:noProof/>
                <w:sz w:val="24"/>
                <w:szCs w:val="24"/>
              </w:rPr>
            </w:pPr>
            <w:r w:rsidRPr="003C67FD">
              <w:rPr>
                <w:rFonts w:ascii="Times New Roman" w:eastAsia="Times New Roman" w:hAnsi="Times New Roman" w:cs="Times New Roman"/>
                <w:noProof/>
                <w:sz w:val="24"/>
                <w:szCs w:val="24"/>
              </w:rPr>
              <w:t xml:space="preserve">Ensure overall coherence and coordination of EU MS actions with those of relevant Commission and HR services and agencies, including through the </w:t>
            </w:r>
            <w:r w:rsidR="000011D9">
              <w:rPr>
                <w:rFonts w:ascii="Times New Roman" w:eastAsia="Times New Roman" w:hAnsi="Times New Roman" w:cs="Times New Roman"/>
                <w:noProof/>
                <w:sz w:val="24"/>
                <w:szCs w:val="24"/>
              </w:rPr>
              <w:t>CMP</w:t>
            </w:r>
            <w:r w:rsidRPr="003C67FD">
              <w:rPr>
                <w:rFonts w:ascii="Times New Roman" w:eastAsia="Times New Roman" w:hAnsi="Times New Roman" w:cs="Times New Roman"/>
                <w:noProof/>
                <w:sz w:val="24"/>
                <w:szCs w:val="24"/>
              </w:rPr>
              <w:t xml:space="preserve">.  </w:t>
            </w:r>
          </w:p>
        </w:tc>
        <w:tc>
          <w:tcPr>
            <w:tcW w:w="0" w:type="auto"/>
          </w:tcPr>
          <w:p w14:paraId="1D597B31" w14:textId="77777777" w:rsidR="00E552F7" w:rsidRPr="003C67FD" w:rsidRDefault="00E552F7" w:rsidP="00EE68CD">
            <w:pPr>
              <w:rPr>
                <w:rFonts w:ascii="Times New Roman" w:eastAsia="Times New Roman" w:hAnsi="Times New Roman" w:cs="Times New Roman"/>
                <w:noProof/>
                <w:sz w:val="24"/>
                <w:szCs w:val="24"/>
              </w:rPr>
            </w:pPr>
            <w:r w:rsidRPr="003C67FD">
              <w:rPr>
                <w:rFonts w:ascii="Times New Roman" w:eastAsia="Times New Roman" w:hAnsi="Times New Roman" w:cs="Times New Roman"/>
                <w:noProof/>
                <w:sz w:val="24"/>
                <w:szCs w:val="24"/>
              </w:rPr>
              <w:t>On a rolling basis</w:t>
            </w:r>
          </w:p>
        </w:tc>
        <w:tc>
          <w:tcPr>
            <w:tcW w:w="0" w:type="auto"/>
          </w:tcPr>
          <w:p w14:paraId="0CD7BFF9" w14:textId="77777777" w:rsidR="00E552F7" w:rsidRPr="003C67FD" w:rsidDel="002B5CB7" w:rsidRDefault="00E552F7" w:rsidP="00EE68CD">
            <w:pPr>
              <w:rPr>
                <w:rFonts w:ascii="Times New Roman" w:eastAsia="Times New Roman" w:hAnsi="Times New Roman" w:cs="Times New Roman"/>
                <w:noProof/>
                <w:sz w:val="24"/>
                <w:szCs w:val="24"/>
              </w:rPr>
            </w:pPr>
            <w:r w:rsidRPr="003C67FD">
              <w:rPr>
                <w:rFonts w:ascii="Times New Roman" w:eastAsia="Times New Roman" w:hAnsi="Times New Roman" w:cs="Times New Roman"/>
                <w:noProof/>
                <w:sz w:val="24"/>
                <w:szCs w:val="24"/>
              </w:rPr>
              <w:t>MS, COM, EEAS</w:t>
            </w:r>
          </w:p>
        </w:tc>
      </w:tr>
      <w:tr w:rsidR="00EE68CD" w:rsidRPr="001A2F89" w14:paraId="338EFE26" w14:textId="77777777" w:rsidTr="00C32C5B">
        <w:trPr>
          <w:trHeight w:val="575"/>
        </w:trPr>
        <w:tc>
          <w:tcPr>
            <w:tcW w:w="0" w:type="auto"/>
            <w:vMerge/>
            <w:shd w:val="clear" w:color="auto" w:fill="BDD6EE" w:themeFill="accent1" w:themeFillTint="66"/>
          </w:tcPr>
          <w:p w14:paraId="4A9CA94F" w14:textId="77777777" w:rsidR="00EE68CD" w:rsidRPr="001A2F89" w:rsidRDefault="00EE68CD" w:rsidP="00EE68CD">
            <w:pPr>
              <w:rPr>
                <w:rFonts w:ascii="Times New Roman" w:eastAsia="Times New Roman" w:hAnsi="Times New Roman" w:cs="Times New Roman"/>
                <w:noProof/>
                <w:sz w:val="24"/>
                <w:szCs w:val="24"/>
              </w:rPr>
            </w:pPr>
          </w:p>
        </w:tc>
        <w:tc>
          <w:tcPr>
            <w:tcW w:w="0" w:type="auto"/>
          </w:tcPr>
          <w:p w14:paraId="77182665" w14:textId="77777777" w:rsidR="00EE68CD" w:rsidRPr="001A2F89" w:rsidRDefault="00EE68CD" w:rsidP="00EE68CD">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1.1.</w:t>
            </w:r>
            <w:r w:rsidR="00D101D2">
              <w:rPr>
                <w:rFonts w:ascii="Times New Roman" w:eastAsia="Times New Roman" w:hAnsi="Times New Roman" w:cs="Times New Roman"/>
                <w:noProof/>
                <w:sz w:val="24"/>
                <w:szCs w:val="24"/>
              </w:rPr>
              <w:t>5</w:t>
            </w:r>
          </w:p>
        </w:tc>
        <w:tc>
          <w:tcPr>
            <w:tcW w:w="0" w:type="auto"/>
          </w:tcPr>
          <w:p w14:paraId="7485E3B4" w14:textId="77777777" w:rsidR="00EE68CD" w:rsidRPr="001A2F89" w:rsidRDefault="00EE68CD" w:rsidP="00EE68CD">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Support action with EUROSUR Fusion services and information exchange capabilities</w:t>
            </w:r>
            <w:r>
              <w:rPr>
                <w:rFonts w:ascii="Times New Roman" w:eastAsia="Times New Roman" w:hAnsi="Times New Roman" w:cs="Times New Roman"/>
                <w:noProof/>
                <w:sz w:val="24"/>
                <w:szCs w:val="24"/>
              </w:rPr>
              <w:t>, such as those available through CISE and IMS,</w:t>
            </w:r>
            <w:r w:rsidRPr="001A2F89">
              <w:rPr>
                <w:rFonts w:ascii="Times New Roman" w:eastAsia="Times New Roman" w:hAnsi="Times New Roman" w:cs="Times New Roman"/>
                <w:noProof/>
                <w:sz w:val="24"/>
                <w:szCs w:val="24"/>
              </w:rPr>
              <w:t xml:space="preserve"> and coordinate monitoring activities in pre-frontier area</w:t>
            </w:r>
            <w:r>
              <w:rPr>
                <w:rFonts w:ascii="Times New Roman" w:eastAsia="Times New Roman" w:hAnsi="Times New Roman" w:cs="Times New Roman"/>
                <w:noProof/>
                <w:sz w:val="24"/>
                <w:szCs w:val="24"/>
              </w:rPr>
              <w:t>s</w:t>
            </w:r>
            <w:r w:rsidRPr="001A2F89">
              <w:rPr>
                <w:rFonts w:ascii="Times New Roman" w:eastAsia="Times New Roman" w:hAnsi="Times New Roman" w:cs="Times New Roman"/>
                <w:noProof/>
                <w:sz w:val="24"/>
                <w:szCs w:val="24"/>
              </w:rPr>
              <w:t>.</w:t>
            </w:r>
          </w:p>
        </w:tc>
        <w:tc>
          <w:tcPr>
            <w:tcW w:w="0" w:type="auto"/>
            <w:vMerge w:val="restart"/>
          </w:tcPr>
          <w:p w14:paraId="4F7D69B3" w14:textId="77777777" w:rsidR="00EE68CD" w:rsidRPr="001A2F89" w:rsidRDefault="00EE68CD" w:rsidP="00EE68CD">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On a rolling basis</w:t>
            </w:r>
          </w:p>
        </w:tc>
        <w:tc>
          <w:tcPr>
            <w:tcW w:w="0" w:type="auto"/>
            <w:vMerge w:val="restart"/>
          </w:tcPr>
          <w:p w14:paraId="194CD4DE" w14:textId="77777777" w:rsidR="00EE68CD" w:rsidRPr="001A2F89" w:rsidRDefault="00CA0F0F" w:rsidP="00EE68CD">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Frontex</w:t>
            </w:r>
            <w:r w:rsidR="00EE68CD">
              <w:rPr>
                <w:rFonts w:ascii="Times New Roman" w:eastAsia="Times New Roman" w:hAnsi="Times New Roman" w:cs="Times New Roman"/>
                <w:noProof/>
                <w:sz w:val="24"/>
                <w:szCs w:val="24"/>
              </w:rPr>
              <w:t>, EMSA</w:t>
            </w:r>
          </w:p>
        </w:tc>
      </w:tr>
      <w:tr w:rsidR="00EE68CD" w:rsidRPr="001A2F89" w14:paraId="5973EB8A" w14:textId="77777777" w:rsidTr="00C32C5B">
        <w:trPr>
          <w:trHeight w:val="574"/>
        </w:trPr>
        <w:tc>
          <w:tcPr>
            <w:tcW w:w="0" w:type="auto"/>
            <w:vMerge/>
            <w:shd w:val="clear" w:color="auto" w:fill="BDD6EE" w:themeFill="accent1" w:themeFillTint="66"/>
          </w:tcPr>
          <w:p w14:paraId="0FB8C5CF" w14:textId="77777777" w:rsidR="00EE68CD" w:rsidRPr="001A2F89" w:rsidRDefault="00EE68CD" w:rsidP="00EE68CD">
            <w:pPr>
              <w:rPr>
                <w:rFonts w:ascii="Times New Roman" w:eastAsia="Times New Roman" w:hAnsi="Times New Roman" w:cs="Times New Roman"/>
                <w:noProof/>
                <w:sz w:val="24"/>
                <w:szCs w:val="24"/>
              </w:rPr>
            </w:pPr>
          </w:p>
        </w:tc>
        <w:tc>
          <w:tcPr>
            <w:tcW w:w="0" w:type="auto"/>
          </w:tcPr>
          <w:p w14:paraId="3E894D0C" w14:textId="77777777" w:rsidR="00EE68CD" w:rsidRPr="001A2F89" w:rsidRDefault="00D101D2" w:rsidP="00EE68CD">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1.1.6</w:t>
            </w:r>
          </w:p>
        </w:tc>
        <w:tc>
          <w:tcPr>
            <w:tcW w:w="0" w:type="auto"/>
          </w:tcPr>
          <w:p w14:paraId="345D9DB3" w14:textId="77777777" w:rsidR="00EE68CD" w:rsidRPr="001A2F89" w:rsidRDefault="00EE68CD" w:rsidP="00EE68CD">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Support the creation of </w:t>
            </w:r>
            <w:r>
              <w:rPr>
                <w:rFonts w:ascii="Times New Roman" w:eastAsia="Times New Roman" w:hAnsi="Times New Roman" w:cs="Times New Roman"/>
                <w:noProof/>
                <w:sz w:val="24"/>
                <w:szCs w:val="24"/>
              </w:rPr>
              <w:t>maritime staff operators courses (</w:t>
            </w:r>
            <w:r w:rsidRPr="001A2F89">
              <w:rPr>
                <w:rFonts w:ascii="Times New Roman" w:eastAsia="Times New Roman" w:hAnsi="Times New Roman" w:cs="Times New Roman"/>
                <w:noProof/>
                <w:sz w:val="24"/>
                <w:szCs w:val="24"/>
              </w:rPr>
              <w:t>MS</w:t>
            </w:r>
            <w:r>
              <w:rPr>
                <w:rFonts w:ascii="Times New Roman" w:eastAsia="Times New Roman" w:hAnsi="Times New Roman" w:cs="Times New Roman"/>
                <w:noProof/>
                <w:sz w:val="24"/>
                <w:szCs w:val="24"/>
              </w:rPr>
              <w:t>C</w:t>
            </w:r>
            <w:r w:rsidRPr="001A2F89">
              <w:rPr>
                <w:rFonts w:ascii="Times New Roman" w:eastAsia="Times New Roman" w:hAnsi="Times New Roman" w:cs="Times New Roman"/>
                <w:noProof/>
                <w:sz w:val="24"/>
                <w:szCs w:val="24"/>
              </w:rPr>
              <w:t>O</w:t>
            </w:r>
            <w:r>
              <w:rPr>
                <w:rFonts w:ascii="Times New Roman" w:eastAsia="Times New Roman" w:hAnsi="Times New Roman" w:cs="Times New Roman"/>
                <w:noProof/>
                <w:sz w:val="24"/>
                <w:szCs w:val="24"/>
              </w:rPr>
              <w:t>)</w:t>
            </w:r>
            <w:r w:rsidRPr="001A2F89">
              <w:rPr>
                <w:rFonts w:ascii="Times New Roman" w:eastAsia="Times New Roman" w:hAnsi="Times New Roman" w:cs="Times New Roman"/>
                <w:noProof/>
                <w:sz w:val="24"/>
                <w:szCs w:val="24"/>
              </w:rPr>
              <w:t xml:space="preserve"> in MS </w:t>
            </w:r>
            <w:r>
              <w:rPr>
                <w:rFonts w:ascii="Times New Roman" w:eastAsia="Times New Roman" w:hAnsi="Times New Roman" w:cs="Times New Roman"/>
                <w:noProof/>
                <w:sz w:val="24"/>
                <w:szCs w:val="24"/>
              </w:rPr>
              <w:t xml:space="preserve">by providing </w:t>
            </w:r>
            <w:r w:rsidRPr="001A2F89">
              <w:rPr>
                <w:rFonts w:ascii="Times New Roman" w:eastAsia="Times New Roman" w:hAnsi="Times New Roman" w:cs="Times New Roman"/>
                <w:noProof/>
                <w:sz w:val="24"/>
                <w:szCs w:val="24"/>
              </w:rPr>
              <w:t>training and access to EUROSUR capabilities and services.</w:t>
            </w:r>
          </w:p>
        </w:tc>
        <w:tc>
          <w:tcPr>
            <w:tcW w:w="0" w:type="auto"/>
            <w:vMerge/>
          </w:tcPr>
          <w:p w14:paraId="0677BBCA" w14:textId="77777777" w:rsidR="00EE68CD" w:rsidRPr="001A2F89" w:rsidRDefault="00EE68CD" w:rsidP="00EE68CD">
            <w:pPr>
              <w:rPr>
                <w:rFonts w:ascii="Times New Roman" w:eastAsia="Times New Roman" w:hAnsi="Times New Roman" w:cs="Times New Roman"/>
                <w:noProof/>
                <w:sz w:val="24"/>
                <w:szCs w:val="24"/>
              </w:rPr>
            </w:pPr>
          </w:p>
        </w:tc>
        <w:tc>
          <w:tcPr>
            <w:tcW w:w="0" w:type="auto"/>
            <w:vMerge/>
          </w:tcPr>
          <w:p w14:paraId="3A6BED1B" w14:textId="77777777" w:rsidR="00EE68CD" w:rsidRPr="001A2F89" w:rsidRDefault="00EE68CD" w:rsidP="00EE68CD">
            <w:pPr>
              <w:rPr>
                <w:rFonts w:ascii="Times New Roman" w:eastAsia="Times New Roman" w:hAnsi="Times New Roman" w:cs="Times New Roman"/>
                <w:noProof/>
                <w:sz w:val="24"/>
                <w:szCs w:val="24"/>
              </w:rPr>
            </w:pPr>
          </w:p>
        </w:tc>
      </w:tr>
      <w:tr w:rsidR="00EE68CD" w:rsidRPr="00687008" w14:paraId="21A05F26" w14:textId="77777777" w:rsidTr="00884983">
        <w:trPr>
          <w:trHeight w:val="554"/>
        </w:trPr>
        <w:tc>
          <w:tcPr>
            <w:tcW w:w="0" w:type="auto"/>
            <w:vMerge/>
            <w:shd w:val="clear" w:color="auto" w:fill="BDD6EE" w:themeFill="accent1" w:themeFillTint="66"/>
            <w:hideMark/>
          </w:tcPr>
          <w:p w14:paraId="4F1FF8F4" w14:textId="77777777" w:rsidR="00EE68CD" w:rsidRPr="001A2F89" w:rsidRDefault="00EE68CD" w:rsidP="00EE68CD">
            <w:pPr>
              <w:rPr>
                <w:rFonts w:ascii="Times New Roman" w:eastAsia="Times New Roman" w:hAnsi="Times New Roman" w:cs="Times New Roman"/>
                <w:noProof/>
                <w:sz w:val="24"/>
                <w:szCs w:val="24"/>
              </w:rPr>
            </w:pPr>
          </w:p>
        </w:tc>
        <w:tc>
          <w:tcPr>
            <w:tcW w:w="0" w:type="auto"/>
          </w:tcPr>
          <w:p w14:paraId="189E9118" w14:textId="77777777" w:rsidR="00EE68CD" w:rsidRPr="001A2F89" w:rsidRDefault="00D101D2" w:rsidP="00EE68CD">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1.1.7</w:t>
            </w:r>
          </w:p>
        </w:tc>
        <w:tc>
          <w:tcPr>
            <w:tcW w:w="0" w:type="auto"/>
            <w:hideMark/>
          </w:tcPr>
          <w:p w14:paraId="16310124" w14:textId="77777777" w:rsidR="00EE68CD" w:rsidRPr="001A2F89" w:rsidRDefault="00EE68CD" w:rsidP="00EE68CD">
            <w:pPr>
              <w:rPr>
                <w:rFonts w:ascii="Times New Roman" w:eastAsia="Times New Roman" w:hAnsi="Times New Roman" w:cs="Times New Roman"/>
                <w:noProof/>
                <w:sz w:val="24"/>
                <w:szCs w:val="24"/>
              </w:rPr>
            </w:pPr>
            <w:r w:rsidRPr="001A2F89">
              <w:rPr>
                <w:rFonts w:ascii="Times New Roman" w:hAnsi="Times New Roman" w:cs="Times New Roman"/>
                <w:noProof/>
                <w:sz w:val="24"/>
                <w:szCs w:val="24"/>
              </w:rPr>
              <w:t xml:space="preserve">Ensure </w:t>
            </w:r>
            <w:r>
              <w:rPr>
                <w:rFonts w:ascii="Times New Roman" w:hAnsi="Times New Roman" w:cs="Times New Roman"/>
                <w:noProof/>
                <w:sz w:val="24"/>
                <w:szCs w:val="24"/>
              </w:rPr>
              <w:t>that</w:t>
            </w:r>
            <w:r w:rsidRPr="001A2F89">
              <w:rPr>
                <w:rFonts w:ascii="Times New Roman" w:hAnsi="Times New Roman" w:cs="Times New Roman"/>
                <w:noProof/>
                <w:sz w:val="24"/>
                <w:szCs w:val="24"/>
              </w:rPr>
              <w:t xml:space="preserve"> EU action at sea and on land </w:t>
            </w:r>
            <w:r>
              <w:rPr>
                <w:rFonts w:ascii="Times New Roman" w:hAnsi="Times New Roman" w:cs="Times New Roman"/>
                <w:noProof/>
                <w:sz w:val="24"/>
                <w:szCs w:val="24"/>
              </w:rPr>
              <w:t xml:space="preserve">is complementary </w:t>
            </w:r>
            <w:r w:rsidRPr="001A2F89">
              <w:rPr>
                <w:rFonts w:ascii="Times New Roman" w:hAnsi="Times New Roman" w:cs="Times New Roman"/>
                <w:noProof/>
                <w:sz w:val="24"/>
                <w:szCs w:val="24"/>
              </w:rPr>
              <w:t xml:space="preserve">with the EU Integrated Approach by </w:t>
            </w:r>
            <w:r w:rsidRPr="001A2F89">
              <w:rPr>
                <w:rFonts w:ascii="Times New Roman" w:eastAsia="Times New Roman" w:hAnsi="Times New Roman" w:cs="Times New Roman"/>
                <w:noProof/>
                <w:sz w:val="24"/>
                <w:szCs w:val="24"/>
              </w:rPr>
              <w:t xml:space="preserve">promoting </w:t>
            </w:r>
            <w:r>
              <w:rPr>
                <w:rFonts w:ascii="Times New Roman" w:eastAsia="Times New Roman" w:hAnsi="Times New Roman" w:cs="Times New Roman"/>
                <w:noProof/>
                <w:sz w:val="24"/>
                <w:szCs w:val="24"/>
              </w:rPr>
              <w:t xml:space="preserve">links </w:t>
            </w:r>
            <w:r w:rsidRPr="001A2F89">
              <w:rPr>
                <w:rFonts w:ascii="Times New Roman" w:eastAsia="Times New Roman" w:hAnsi="Times New Roman" w:cs="Times New Roman"/>
                <w:noProof/>
                <w:sz w:val="24"/>
                <w:szCs w:val="24"/>
              </w:rPr>
              <w:t xml:space="preserve">with inter-agency cooperation on </w:t>
            </w:r>
            <w:r>
              <w:rPr>
                <w:rFonts w:ascii="Times New Roman" w:eastAsia="Times New Roman" w:hAnsi="Times New Roman" w:cs="Times New Roman"/>
                <w:noProof/>
                <w:sz w:val="24"/>
                <w:szCs w:val="24"/>
              </w:rPr>
              <w:t>coast guard</w:t>
            </w:r>
            <w:r w:rsidRPr="001A2F89">
              <w:rPr>
                <w:rFonts w:ascii="Times New Roman" w:eastAsia="Times New Roman" w:hAnsi="Times New Roman" w:cs="Times New Roman"/>
                <w:noProof/>
                <w:sz w:val="24"/>
                <w:szCs w:val="24"/>
              </w:rPr>
              <w:t xml:space="preserve"> functions (Tripartite Working Arrangement) and </w:t>
            </w:r>
            <w:r>
              <w:rPr>
                <w:rFonts w:ascii="Times New Roman" w:eastAsia="Times New Roman" w:hAnsi="Times New Roman" w:cs="Times New Roman"/>
                <w:noProof/>
                <w:sz w:val="24"/>
                <w:szCs w:val="24"/>
              </w:rPr>
              <w:t xml:space="preserve">a </w:t>
            </w:r>
            <w:r w:rsidRPr="001A2F89">
              <w:rPr>
                <w:rFonts w:ascii="Times New Roman" w:eastAsia="Times New Roman" w:hAnsi="Times New Roman" w:cs="Times New Roman"/>
                <w:noProof/>
                <w:sz w:val="24"/>
                <w:szCs w:val="24"/>
              </w:rPr>
              <w:t xml:space="preserve">Multipurpose Maritime Operation concept developed </w:t>
            </w:r>
            <w:r w:rsidRPr="001C5FCC">
              <w:rPr>
                <w:rFonts w:ascii="Times New Roman" w:eastAsia="Times New Roman" w:hAnsi="Times New Roman" w:cs="Times New Roman"/>
                <w:noProof/>
                <w:sz w:val="24"/>
                <w:szCs w:val="24"/>
              </w:rPr>
              <w:t xml:space="preserve">under </w:t>
            </w:r>
            <w:r>
              <w:rPr>
                <w:rFonts w:ascii="Times New Roman" w:eastAsia="Times New Roman" w:hAnsi="Times New Roman" w:cs="Times New Roman"/>
                <w:noProof/>
                <w:sz w:val="24"/>
                <w:szCs w:val="24"/>
              </w:rPr>
              <w:t xml:space="preserve">the </w:t>
            </w:r>
            <w:r w:rsidRPr="001C5FCC">
              <w:rPr>
                <w:rFonts w:ascii="Times New Roman" w:eastAsia="Times New Roman" w:hAnsi="Times New Roman" w:cs="Times New Roman"/>
                <w:noProof/>
                <w:sz w:val="24"/>
                <w:szCs w:val="24"/>
              </w:rPr>
              <w:t xml:space="preserve">EU cooperation on coast guard functions and implemented </w:t>
            </w:r>
            <w:r w:rsidRPr="001A2F89">
              <w:rPr>
                <w:rFonts w:ascii="Times New Roman" w:eastAsia="Times New Roman" w:hAnsi="Times New Roman" w:cs="Times New Roman"/>
                <w:noProof/>
                <w:sz w:val="24"/>
                <w:szCs w:val="24"/>
              </w:rPr>
              <w:t xml:space="preserve">by </w:t>
            </w:r>
            <w:r>
              <w:rPr>
                <w:rFonts w:ascii="Times New Roman" w:eastAsia="Times New Roman" w:hAnsi="Times New Roman" w:cs="Times New Roman"/>
                <w:noProof/>
                <w:sz w:val="24"/>
                <w:szCs w:val="24"/>
              </w:rPr>
              <w:t>coast guard</w:t>
            </w:r>
            <w:r w:rsidRPr="001A2F89">
              <w:rPr>
                <w:rFonts w:ascii="Times New Roman" w:eastAsia="Times New Roman" w:hAnsi="Times New Roman" w:cs="Times New Roman"/>
                <w:noProof/>
                <w:sz w:val="24"/>
                <w:szCs w:val="24"/>
              </w:rPr>
              <w:t xml:space="preserve"> authorities in </w:t>
            </w:r>
            <w:r>
              <w:rPr>
                <w:rFonts w:ascii="Times New Roman" w:eastAsia="Times New Roman" w:hAnsi="Times New Roman" w:cs="Times New Roman"/>
                <w:noProof/>
                <w:sz w:val="24"/>
                <w:szCs w:val="24"/>
              </w:rPr>
              <w:t xml:space="preserve">the </w:t>
            </w:r>
            <w:r w:rsidRPr="001A2F89">
              <w:rPr>
                <w:rFonts w:ascii="Times New Roman" w:eastAsia="Times New Roman" w:hAnsi="Times New Roman" w:cs="Times New Roman"/>
                <w:noProof/>
                <w:sz w:val="24"/>
                <w:szCs w:val="24"/>
              </w:rPr>
              <w:t>sea basins</w:t>
            </w:r>
            <w:r>
              <w:rPr>
                <w:rFonts w:ascii="Times New Roman" w:eastAsia="Times New Roman" w:hAnsi="Times New Roman" w:cs="Times New Roman"/>
                <w:noProof/>
                <w:sz w:val="24"/>
                <w:szCs w:val="24"/>
              </w:rPr>
              <w:t xml:space="preserve"> concerned</w:t>
            </w:r>
            <w:r w:rsidRPr="001A2F89">
              <w:rPr>
                <w:rFonts w:ascii="Times New Roman" w:eastAsia="Times New Roman" w:hAnsi="Times New Roman" w:cs="Times New Roman"/>
                <w:noProof/>
                <w:sz w:val="24"/>
                <w:szCs w:val="24"/>
              </w:rPr>
              <w:t>.</w:t>
            </w:r>
          </w:p>
        </w:tc>
        <w:tc>
          <w:tcPr>
            <w:tcW w:w="0" w:type="auto"/>
          </w:tcPr>
          <w:p w14:paraId="71057720" w14:textId="77777777" w:rsidR="00EE68CD" w:rsidRPr="001A2F89" w:rsidRDefault="00EE68CD" w:rsidP="00EE68CD">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 on a rolling basis.</w:t>
            </w:r>
          </w:p>
        </w:tc>
        <w:tc>
          <w:tcPr>
            <w:tcW w:w="0" w:type="auto"/>
          </w:tcPr>
          <w:p w14:paraId="79B7F78A" w14:textId="77777777" w:rsidR="00EE68CD" w:rsidRPr="00C2569F" w:rsidRDefault="00EE68CD" w:rsidP="00EE68CD">
            <w:pPr>
              <w:rPr>
                <w:rFonts w:ascii="Times New Roman" w:eastAsia="Times New Roman" w:hAnsi="Times New Roman" w:cs="Times New Roman"/>
                <w:noProof/>
                <w:sz w:val="24"/>
                <w:szCs w:val="24"/>
                <w:lang w:val="pt-PT"/>
              </w:rPr>
            </w:pPr>
            <w:r w:rsidRPr="00C2569F">
              <w:rPr>
                <w:rFonts w:ascii="Times New Roman" w:eastAsia="Times New Roman" w:hAnsi="Times New Roman" w:cs="Times New Roman"/>
                <w:noProof/>
                <w:sz w:val="24"/>
                <w:szCs w:val="24"/>
                <w:lang w:val="pt-PT"/>
              </w:rPr>
              <w:t xml:space="preserve">MS, COM, EEAS, EFCA, EMSA, </w:t>
            </w:r>
            <w:r w:rsidR="00CA0F0F" w:rsidRPr="00C2569F">
              <w:rPr>
                <w:rFonts w:ascii="Times New Roman" w:eastAsia="Times New Roman" w:hAnsi="Times New Roman" w:cs="Times New Roman"/>
                <w:noProof/>
                <w:sz w:val="24"/>
                <w:szCs w:val="24"/>
                <w:lang w:val="pt-PT"/>
              </w:rPr>
              <w:t>Frontex</w:t>
            </w:r>
          </w:p>
        </w:tc>
      </w:tr>
      <w:tr w:rsidR="00EE68CD" w:rsidRPr="00687008" w14:paraId="71215F8B" w14:textId="77777777" w:rsidTr="00C32C5B">
        <w:trPr>
          <w:trHeight w:val="554"/>
        </w:trPr>
        <w:tc>
          <w:tcPr>
            <w:tcW w:w="0" w:type="auto"/>
            <w:vMerge/>
            <w:shd w:val="clear" w:color="auto" w:fill="BDD6EE" w:themeFill="accent1" w:themeFillTint="66"/>
          </w:tcPr>
          <w:p w14:paraId="206EEB94" w14:textId="77777777" w:rsidR="00EE68CD" w:rsidRPr="00C2569F" w:rsidRDefault="00EE68CD" w:rsidP="00EE68CD">
            <w:pPr>
              <w:rPr>
                <w:rFonts w:ascii="Times New Roman" w:eastAsia="Times New Roman" w:hAnsi="Times New Roman" w:cs="Times New Roman"/>
                <w:noProof/>
                <w:sz w:val="24"/>
                <w:szCs w:val="24"/>
                <w:lang w:val="pt-PT"/>
              </w:rPr>
            </w:pPr>
          </w:p>
        </w:tc>
        <w:tc>
          <w:tcPr>
            <w:tcW w:w="0" w:type="auto"/>
          </w:tcPr>
          <w:p w14:paraId="5A505E23" w14:textId="77777777" w:rsidR="00EE68CD" w:rsidRPr="001A2F89" w:rsidRDefault="00D101D2" w:rsidP="00EE68CD">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1.1.8</w:t>
            </w:r>
          </w:p>
        </w:tc>
        <w:tc>
          <w:tcPr>
            <w:tcW w:w="0" w:type="auto"/>
          </w:tcPr>
          <w:p w14:paraId="58384898" w14:textId="77777777" w:rsidR="00EE68CD" w:rsidRPr="001A2F89" w:rsidDel="00D34923" w:rsidRDefault="00EE68CD" w:rsidP="00EE68CD">
            <w:pPr>
              <w:rPr>
                <w:rFonts w:ascii="Times New Roman" w:hAnsi="Times New Roman" w:cs="Times New Roman"/>
                <w:noProof/>
                <w:sz w:val="24"/>
                <w:szCs w:val="24"/>
              </w:rPr>
            </w:pPr>
            <w:r w:rsidRPr="001A2F89">
              <w:rPr>
                <w:rFonts w:ascii="Times New Roman" w:hAnsi="Times New Roman" w:cs="Times New Roman"/>
                <w:noProof/>
                <w:sz w:val="24"/>
                <w:szCs w:val="24"/>
              </w:rPr>
              <w:t>Promote synergies</w:t>
            </w:r>
            <w:r>
              <w:rPr>
                <w:rFonts w:ascii="Times New Roman" w:hAnsi="Times New Roman" w:cs="Times New Roman"/>
                <w:noProof/>
                <w:sz w:val="24"/>
                <w:szCs w:val="24"/>
              </w:rPr>
              <w:t>, where appropriate and legally feasible,</w:t>
            </w:r>
            <w:r w:rsidRPr="001A2F89">
              <w:rPr>
                <w:rFonts w:ascii="Times New Roman" w:hAnsi="Times New Roman" w:cs="Times New Roman"/>
                <w:noProof/>
                <w:sz w:val="24"/>
                <w:szCs w:val="24"/>
              </w:rPr>
              <w:t xml:space="preserve"> between CSDP activities and Multipurpose Maritime Operation concepts developed in the frame</w:t>
            </w:r>
            <w:r>
              <w:rPr>
                <w:rFonts w:ascii="Times New Roman" w:hAnsi="Times New Roman" w:cs="Times New Roman"/>
                <w:noProof/>
                <w:sz w:val="24"/>
                <w:szCs w:val="24"/>
              </w:rPr>
              <w:t>work</w:t>
            </w:r>
            <w:r w:rsidRPr="001A2F89">
              <w:rPr>
                <w:rFonts w:ascii="Times New Roman" w:hAnsi="Times New Roman" w:cs="Times New Roman"/>
                <w:noProof/>
                <w:sz w:val="24"/>
                <w:szCs w:val="24"/>
              </w:rPr>
              <w:t xml:space="preserve"> of inter-agency cooperation on </w:t>
            </w:r>
            <w:r>
              <w:rPr>
                <w:rFonts w:ascii="Times New Roman" w:hAnsi="Times New Roman" w:cs="Times New Roman"/>
                <w:noProof/>
                <w:sz w:val="24"/>
                <w:szCs w:val="24"/>
              </w:rPr>
              <w:t>coast guard</w:t>
            </w:r>
            <w:r w:rsidRPr="001A2F89">
              <w:rPr>
                <w:rFonts w:ascii="Times New Roman" w:hAnsi="Times New Roman" w:cs="Times New Roman"/>
                <w:noProof/>
                <w:sz w:val="24"/>
                <w:szCs w:val="24"/>
              </w:rPr>
              <w:t xml:space="preserve"> functions.</w:t>
            </w:r>
          </w:p>
        </w:tc>
        <w:tc>
          <w:tcPr>
            <w:tcW w:w="0" w:type="auto"/>
          </w:tcPr>
          <w:p w14:paraId="0245CDEF" w14:textId="77777777" w:rsidR="00EE68CD" w:rsidRPr="001A2F89" w:rsidRDefault="00EE68CD" w:rsidP="00EE68CD">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 on a rolling basis.</w:t>
            </w:r>
          </w:p>
        </w:tc>
        <w:tc>
          <w:tcPr>
            <w:tcW w:w="0" w:type="auto"/>
          </w:tcPr>
          <w:p w14:paraId="4AF9EDB7" w14:textId="77777777" w:rsidR="00EE68CD" w:rsidRPr="00C2569F" w:rsidRDefault="00EE68CD" w:rsidP="00EE68CD">
            <w:pPr>
              <w:rPr>
                <w:rFonts w:ascii="Times New Roman" w:eastAsia="Times New Roman" w:hAnsi="Times New Roman" w:cs="Times New Roman"/>
                <w:noProof/>
                <w:sz w:val="24"/>
                <w:szCs w:val="24"/>
                <w:lang w:val="pt-PT"/>
              </w:rPr>
            </w:pPr>
            <w:r w:rsidRPr="00C2569F">
              <w:rPr>
                <w:rFonts w:ascii="Times New Roman" w:eastAsia="Times New Roman" w:hAnsi="Times New Roman" w:cs="Times New Roman"/>
                <w:noProof/>
                <w:sz w:val="24"/>
                <w:szCs w:val="24"/>
                <w:lang w:val="pt-PT"/>
              </w:rPr>
              <w:t xml:space="preserve">MS, COM, EEAS, EFCA, EMSA, </w:t>
            </w:r>
            <w:r w:rsidR="00CA0F0F" w:rsidRPr="00C2569F">
              <w:rPr>
                <w:rFonts w:ascii="Times New Roman" w:eastAsia="Times New Roman" w:hAnsi="Times New Roman" w:cs="Times New Roman"/>
                <w:noProof/>
                <w:sz w:val="24"/>
                <w:szCs w:val="24"/>
                <w:lang w:val="pt-PT"/>
              </w:rPr>
              <w:t>Frontex</w:t>
            </w:r>
          </w:p>
        </w:tc>
      </w:tr>
      <w:tr w:rsidR="00EE68CD" w:rsidRPr="001A2F89" w14:paraId="4F38153E" w14:textId="77777777" w:rsidTr="00C32C5B">
        <w:trPr>
          <w:trHeight w:val="340"/>
        </w:trPr>
        <w:tc>
          <w:tcPr>
            <w:tcW w:w="0" w:type="auto"/>
            <w:vMerge/>
            <w:shd w:val="clear" w:color="auto" w:fill="BDD6EE" w:themeFill="accent1" w:themeFillTint="66"/>
          </w:tcPr>
          <w:p w14:paraId="285B5514" w14:textId="77777777" w:rsidR="00EE68CD" w:rsidRPr="00C2569F" w:rsidRDefault="00EE68CD" w:rsidP="00EE68CD">
            <w:pPr>
              <w:rPr>
                <w:rFonts w:ascii="Times New Roman" w:eastAsia="Times New Roman" w:hAnsi="Times New Roman" w:cs="Times New Roman"/>
                <w:noProof/>
                <w:sz w:val="24"/>
                <w:szCs w:val="24"/>
                <w:lang w:val="pt-PT"/>
              </w:rPr>
            </w:pPr>
          </w:p>
        </w:tc>
        <w:tc>
          <w:tcPr>
            <w:tcW w:w="0" w:type="auto"/>
            <w:gridSpan w:val="4"/>
          </w:tcPr>
          <w:p w14:paraId="52DBA43A" w14:textId="77777777" w:rsidR="00EE68CD" w:rsidRPr="001A2F89" w:rsidRDefault="00296E6B" w:rsidP="00EE68CD">
            <w:pPr>
              <w:jc w:val="center"/>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In </w:t>
            </w:r>
            <w:r w:rsidR="002D4A12">
              <w:rPr>
                <w:rFonts w:ascii="Times New Roman" w:hAnsi="Times New Roman" w:cs="Times New Roman"/>
                <w:noProof/>
                <w:sz w:val="24"/>
                <w:szCs w:val="24"/>
              </w:rPr>
              <w:t>relevant</w:t>
            </w:r>
            <w:r w:rsidR="00EE68CD">
              <w:rPr>
                <w:rFonts w:ascii="Times New Roman" w:hAnsi="Times New Roman" w:cs="Times New Roman"/>
                <w:noProof/>
                <w:sz w:val="24"/>
                <w:szCs w:val="24"/>
              </w:rPr>
              <w:t xml:space="preserve"> </w:t>
            </w:r>
            <w:r w:rsidR="00EE68CD" w:rsidRPr="001A2F89">
              <w:rPr>
                <w:rFonts w:ascii="Times New Roman" w:hAnsi="Times New Roman" w:cs="Times New Roman"/>
                <w:noProof/>
                <w:sz w:val="24"/>
                <w:szCs w:val="24"/>
              </w:rPr>
              <w:t xml:space="preserve">sea basins </w:t>
            </w:r>
            <w:r w:rsidR="002D4A12">
              <w:rPr>
                <w:rFonts w:ascii="Times New Roman" w:hAnsi="Times New Roman" w:cs="Times New Roman"/>
                <w:noProof/>
                <w:sz w:val="24"/>
                <w:szCs w:val="24"/>
              </w:rPr>
              <w:t>around the EU</w:t>
            </w:r>
          </w:p>
        </w:tc>
      </w:tr>
      <w:tr w:rsidR="00296E6B" w:rsidRPr="001A2F89" w14:paraId="3A78E13E" w14:textId="77777777" w:rsidTr="00C32C5B">
        <w:trPr>
          <w:trHeight w:val="624"/>
        </w:trPr>
        <w:tc>
          <w:tcPr>
            <w:tcW w:w="0" w:type="auto"/>
            <w:vMerge/>
            <w:shd w:val="clear" w:color="auto" w:fill="BDD6EE" w:themeFill="accent1" w:themeFillTint="66"/>
          </w:tcPr>
          <w:p w14:paraId="3593D300" w14:textId="77777777" w:rsidR="00296E6B" w:rsidRPr="001A2F89" w:rsidRDefault="00296E6B" w:rsidP="00296E6B">
            <w:pPr>
              <w:rPr>
                <w:rFonts w:ascii="Times New Roman" w:eastAsia="Times New Roman" w:hAnsi="Times New Roman" w:cs="Times New Roman"/>
                <w:noProof/>
                <w:sz w:val="24"/>
                <w:szCs w:val="24"/>
              </w:rPr>
            </w:pPr>
          </w:p>
        </w:tc>
        <w:tc>
          <w:tcPr>
            <w:tcW w:w="0" w:type="auto"/>
          </w:tcPr>
          <w:p w14:paraId="03127AEC" w14:textId="77777777" w:rsidR="00296E6B" w:rsidRPr="001A2F89" w:rsidRDefault="00D101D2" w:rsidP="00296E6B">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1.1.9</w:t>
            </w:r>
          </w:p>
        </w:tc>
        <w:tc>
          <w:tcPr>
            <w:tcW w:w="0" w:type="auto"/>
          </w:tcPr>
          <w:p w14:paraId="770273FE" w14:textId="77777777" w:rsidR="00296E6B" w:rsidRPr="001A2F89" w:rsidRDefault="00296E6B" w:rsidP="00296E6B">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Organise an annual EU naval exercise, involving navies and rel</w:t>
            </w:r>
            <w:r>
              <w:rPr>
                <w:rFonts w:ascii="Times New Roman" w:eastAsia="Times New Roman" w:hAnsi="Times New Roman" w:cs="Times New Roman"/>
                <w:noProof/>
                <w:sz w:val="24"/>
                <w:szCs w:val="24"/>
              </w:rPr>
              <w:t>ated</w:t>
            </w:r>
            <w:r w:rsidRPr="001A2F89">
              <w:rPr>
                <w:rFonts w:ascii="Times New Roman" w:eastAsia="Times New Roman" w:hAnsi="Times New Roman" w:cs="Times New Roman"/>
                <w:noProof/>
                <w:sz w:val="24"/>
                <w:szCs w:val="24"/>
              </w:rPr>
              <w:t xml:space="preserve"> authorities from as many MS as possible to </w:t>
            </w:r>
            <w:r>
              <w:rPr>
                <w:rFonts w:ascii="Times New Roman" w:eastAsia="Times New Roman" w:hAnsi="Times New Roman" w:cs="Times New Roman"/>
                <w:noProof/>
                <w:sz w:val="24"/>
                <w:szCs w:val="24"/>
              </w:rPr>
              <w:t>boost</w:t>
            </w:r>
            <w:r w:rsidRPr="001A2F89">
              <w:rPr>
                <w:rFonts w:ascii="Times New Roman" w:eastAsia="Times New Roman" w:hAnsi="Times New Roman" w:cs="Times New Roman"/>
                <w:noProof/>
                <w:sz w:val="24"/>
                <w:szCs w:val="24"/>
              </w:rPr>
              <w:t xml:space="preserve"> preparedness and response capabilities to traditional threats as well as to the risks and threats listed in Strategic Objective 4. </w:t>
            </w:r>
          </w:p>
        </w:tc>
        <w:tc>
          <w:tcPr>
            <w:tcW w:w="0" w:type="auto"/>
          </w:tcPr>
          <w:p w14:paraId="3428C353" w14:textId="77777777" w:rsidR="00296E6B" w:rsidRPr="001A2F89" w:rsidRDefault="00296E6B" w:rsidP="00296E6B">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Annually, as of 2024</w:t>
            </w:r>
          </w:p>
        </w:tc>
        <w:tc>
          <w:tcPr>
            <w:tcW w:w="0" w:type="auto"/>
          </w:tcPr>
          <w:p w14:paraId="1ADA0EDC" w14:textId="77777777" w:rsidR="00296E6B" w:rsidRPr="001A2F89" w:rsidRDefault="00296E6B" w:rsidP="00296E6B">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EEAS</w:t>
            </w:r>
          </w:p>
        </w:tc>
      </w:tr>
      <w:tr w:rsidR="00296E6B" w:rsidRPr="001A2F89" w14:paraId="1631CCDB" w14:textId="77777777" w:rsidTr="00C32C5B">
        <w:trPr>
          <w:trHeight w:val="624"/>
        </w:trPr>
        <w:tc>
          <w:tcPr>
            <w:tcW w:w="0" w:type="auto"/>
            <w:vMerge/>
            <w:shd w:val="clear" w:color="auto" w:fill="BDD6EE" w:themeFill="accent1" w:themeFillTint="66"/>
          </w:tcPr>
          <w:p w14:paraId="4A65E0C3" w14:textId="77777777" w:rsidR="00296E6B" w:rsidRPr="001A2F89" w:rsidRDefault="00296E6B" w:rsidP="00296E6B">
            <w:pPr>
              <w:rPr>
                <w:rFonts w:ascii="Times New Roman" w:eastAsia="Times New Roman" w:hAnsi="Times New Roman" w:cs="Times New Roman"/>
                <w:noProof/>
                <w:sz w:val="24"/>
                <w:szCs w:val="24"/>
              </w:rPr>
            </w:pPr>
          </w:p>
        </w:tc>
        <w:tc>
          <w:tcPr>
            <w:tcW w:w="0" w:type="auto"/>
          </w:tcPr>
          <w:p w14:paraId="416C7F7E" w14:textId="77777777" w:rsidR="00296E6B" w:rsidRPr="001A2F89" w:rsidRDefault="00296E6B" w:rsidP="00296E6B">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1.1.10</w:t>
            </w:r>
          </w:p>
        </w:tc>
        <w:tc>
          <w:tcPr>
            <w:tcW w:w="0" w:type="auto"/>
          </w:tcPr>
          <w:p w14:paraId="7A63D8C4" w14:textId="77777777" w:rsidR="00296E6B" w:rsidRPr="001A2F89" w:rsidRDefault="00296E6B" w:rsidP="00296E6B">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Streamline maritime security in the work o</w:t>
            </w:r>
            <w:r>
              <w:rPr>
                <w:rFonts w:ascii="Times New Roman" w:eastAsia="Times New Roman" w:hAnsi="Times New Roman" w:cs="Times New Roman"/>
                <w:noProof/>
                <w:sz w:val="24"/>
                <w:szCs w:val="24"/>
              </w:rPr>
              <w:t>n</w:t>
            </w:r>
            <w:r w:rsidRPr="001A2F89">
              <w:rPr>
                <w:rFonts w:ascii="Times New Roman" w:eastAsia="Times New Roman" w:hAnsi="Times New Roman" w:cs="Times New Roman"/>
                <w:noProof/>
                <w:sz w:val="24"/>
                <w:szCs w:val="24"/>
              </w:rPr>
              <w:t xml:space="preserve"> sea basin strategies and </w:t>
            </w:r>
            <w:r>
              <w:rPr>
                <w:rFonts w:ascii="Times New Roman" w:eastAsia="Times New Roman" w:hAnsi="Times New Roman" w:cs="Times New Roman"/>
                <w:noProof/>
                <w:sz w:val="24"/>
                <w:szCs w:val="24"/>
              </w:rPr>
              <w:t xml:space="preserve">on </w:t>
            </w:r>
            <w:r w:rsidRPr="001A2F89">
              <w:rPr>
                <w:rFonts w:ascii="Times New Roman" w:eastAsia="Times New Roman" w:hAnsi="Times New Roman" w:cs="Times New Roman"/>
                <w:noProof/>
                <w:sz w:val="24"/>
                <w:szCs w:val="24"/>
              </w:rPr>
              <w:t>macro-regional strategies, where relevant.</w:t>
            </w:r>
          </w:p>
        </w:tc>
        <w:tc>
          <w:tcPr>
            <w:tcW w:w="0" w:type="auto"/>
          </w:tcPr>
          <w:p w14:paraId="637FC8CB" w14:textId="77777777" w:rsidR="00296E6B" w:rsidRPr="001A2F89" w:rsidRDefault="00296E6B" w:rsidP="00296E6B">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 on a rolling basis.</w:t>
            </w:r>
          </w:p>
        </w:tc>
        <w:tc>
          <w:tcPr>
            <w:tcW w:w="0" w:type="auto"/>
          </w:tcPr>
          <w:p w14:paraId="3846FBAC" w14:textId="77777777" w:rsidR="00296E6B" w:rsidRPr="001A2F89" w:rsidRDefault="00296E6B" w:rsidP="00296E6B">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COM</w:t>
            </w:r>
          </w:p>
        </w:tc>
      </w:tr>
      <w:tr w:rsidR="00296E6B" w:rsidRPr="001A2F89" w14:paraId="07B1C989" w14:textId="77777777" w:rsidTr="00C32C5B">
        <w:trPr>
          <w:trHeight w:val="340"/>
        </w:trPr>
        <w:tc>
          <w:tcPr>
            <w:tcW w:w="0" w:type="auto"/>
            <w:vMerge/>
            <w:shd w:val="clear" w:color="auto" w:fill="BDD6EE" w:themeFill="accent1" w:themeFillTint="66"/>
          </w:tcPr>
          <w:p w14:paraId="0F8C9918" w14:textId="77777777" w:rsidR="00296E6B" w:rsidRPr="001A2F89" w:rsidRDefault="00296E6B" w:rsidP="00296E6B">
            <w:pPr>
              <w:rPr>
                <w:rFonts w:ascii="Times New Roman" w:eastAsia="Times New Roman" w:hAnsi="Times New Roman" w:cs="Times New Roman"/>
                <w:noProof/>
                <w:sz w:val="24"/>
                <w:szCs w:val="24"/>
              </w:rPr>
            </w:pPr>
          </w:p>
        </w:tc>
        <w:tc>
          <w:tcPr>
            <w:tcW w:w="0" w:type="auto"/>
            <w:gridSpan w:val="4"/>
          </w:tcPr>
          <w:p w14:paraId="1FD9F5A7" w14:textId="77777777" w:rsidR="00296E6B" w:rsidRPr="001A2F89" w:rsidRDefault="00296E6B" w:rsidP="00296E6B">
            <w:pPr>
              <w:jc w:val="center"/>
              <w:rPr>
                <w:rFonts w:ascii="Times New Roman" w:eastAsia="Times New Roman" w:hAnsi="Times New Roman" w:cs="Times New Roman"/>
                <w:noProof/>
                <w:sz w:val="24"/>
                <w:szCs w:val="24"/>
              </w:rPr>
            </w:pPr>
            <w:r w:rsidRPr="001A2F89">
              <w:rPr>
                <w:rFonts w:ascii="Times New Roman" w:hAnsi="Times New Roman" w:cs="Times New Roman"/>
                <w:noProof/>
                <w:sz w:val="24"/>
                <w:szCs w:val="24"/>
              </w:rPr>
              <w:t>Arctic</w:t>
            </w:r>
          </w:p>
        </w:tc>
      </w:tr>
      <w:tr w:rsidR="00296E6B" w:rsidRPr="001A2F89" w14:paraId="5A057C83" w14:textId="77777777" w:rsidTr="00C32C5B">
        <w:trPr>
          <w:trHeight w:val="624"/>
        </w:trPr>
        <w:tc>
          <w:tcPr>
            <w:tcW w:w="0" w:type="auto"/>
            <w:vMerge/>
            <w:shd w:val="clear" w:color="auto" w:fill="BDD6EE" w:themeFill="accent1" w:themeFillTint="66"/>
          </w:tcPr>
          <w:p w14:paraId="4A8D3348" w14:textId="77777777" w:rsidR="00296E6B" w:rsidRPr="001A2F89" w:rsidRDefault="00296E6B" w:rsidP="00296E6B">
            <w:pPr>
              <w:rPr>
                <w:rFonts w:ascii="Times New Roman" w:eastAsia="Times New Roman" w:hAnsi="Times New Roman" w:cs="Times New Roman"/>
                <w:noProof/>
                <w:sz w:val="24"/>
                <w:szCs w:val="24"/>
              </w:rPr>
            </w:pPr>
          </w:p>
        </w:tc>
        <w:tc>
          <w:tcPr>
            <w:tcW w:w="0" w:type="auto"/>
          </w:tcPr>
          <w:p w14:paraId="25F538EF" w14:textId="77777777" w:rsidR="00296E6B" w:rsidRPr="001A2F89" w:rsidRDefault="00A046AC" w:rsidP="00296E6B">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1.1.11</w:t>
            </w:r>
          </w:p>
        </w:tc>
        <w:tc>
          <w:tcPr>
            <w:tcW w:w="0" w:type="auto"/>
          </w:tcPr>
          <w:p w14:paraId="4B95F241" w14:textId="77777777" w:rsidR="00296E6B" w:rsidRPr="001A2F89" w:rsidRDefault="00296E6B" w:rsidP="00296E6B">
            <w:pPr>
              <w:rPr>
                <w:rFonts w:ascii="Times New Roman" w:eastAsia="Times New Roman" w:hAnsi="Times New Roman" w:cs="Times New Roman"/>
                <w:noProof/>
                <w:sz w:val="24"/>
                <w:szCs w:val="24"/>
              </w:rPr>
            </w:pPr>
            <w:r w:rsidRPr="001A2F89">
              <w:rPr>
                <w:rFonts w:ascii="Times New Roman" w:eastAsia="Times New Roman" w:hAnsi="Times New Roman" w:cs="Times New Roman"/>
                <w:iCs/>
                <w:noProof/>
                <w:sz w:val="24"/>
                <w:szCs w:val="24"/>
              </w:rPr>
              <w:t xml:space="preserve">Ensure </w:t>
            </w:r>
            <w:r>
              <w:rPr>
                <w:rFonts w:ascii="Times New Roman" w:eastAsia="Times New Roman" w:hAnsi="Times New Roman" w:cs="Times New Roman"/>
                <w:iCs/>
                <w:noProof/>
                <w:sz w:val="24"/>
                <w:szCs w:val="24"/>
              </w:rPr>
              <w:t>sufficient</w:t>
            </w:r>
            <w:r w:rsidRPr="001A2F89">
              <w:rPr>
                <w:rFonts w:ascii="Times New Roman" w:eastAsia="Times New Roman" w:hAnsi="Times New Roman" w:cs="Times New Roman"/>
                <w:iCs/>
                <w:noProof/>
                <w:sz w:val="24"/>
                <w:szCs w:val="24"/>
              </w:rPr>
              <w:t xml:space="preserve"> satellite observation of the new Arctic Sea routes</w:t>
            </w:r>
            <w:r>
              <w:rPr>
                <w:rFonts w:ascii="Times New Roman" w:eastAsia="Times New Roman" w:hAnsi="Times New Roman" w:cs="Times New Roman"/>
                <w:iCs/>
                <w:noProof/>
                <w:sz w:val="24"/>
                <w:szCs w:val="24"/>
              </w:rPr>
              <w:t>, including through Copernicus capabilities</w:t>
            </w:r>
            <w:r w:rsidR="00A01873">
              <w:rPr>
                <w:rFonts w:ascii="Times New Roman" w:eastAsia="Times New Roman" w:hAnsi="Times New Roman" w:cs="Times New Roman"/>
                <w:iCs/>
                <w:noProof/>
                <w:sz w:val="24"/>
                <w:szCs w:val="24"/>
              </w:rPr>
              <w:t xml:space="preserve"> (including its marine service – CMEMS</w:t>
            </w:r>
            <w:r w:rsidR="00A01873">
              <w:rPr>
                <w:rStyle w:val="FootnoteReference"/>
                <w:rFonts w:ascii="Times New Roman" w:eastAsia="Times New Roman" w:hAnsi="Times New Roman" w:cs="Times New Roman"/>
                <w:iCs/>
                <w:noProof/>
                <w:sz w:val="24"/>
                <w:szCs w:val="24"/>
              </w:rPr>
              <w:footnoteReference w:id="3"/>
            </w:r>
            <w:r w:rsidR="00A01873">
              <w:rPr>
                <w:rFonts w:ascii="Times New Roman" w:eastAsia="Times New Roman" w:hAnsi="Times New Roman" w:cs="Times New Roman"/>
                <w:iCs/>
                <w:noProof/>
                <w:sz w:val="24"/>
                <w:szCs w:val="24"/>
              </w:rPr>
              <w:t>)</w:t>
            </w:r>
            <w:r>
              <w:rPr>
                <w:rFonts w:ascii="Times New Roman" w:eastAsia="Times New Roman" w:hAnsi="Times New Roman" w:cs="Times New Roman"/>
                <w:iCs/>
                <w:noProof/>
                <w:sz w:val="24"/>
                <w:szCs w:val="24"/>
              </w:rPr>
              <w:t>,</w:t>
            </w:r>
            <w:r w:rsidRPr="001A2F89">
              <w:rPr>
                <w:rFonts w:ascii="Times New Roman" w:eastAsia="Times New Roman" w:hAnsi="Times New Roman" w:cs="Times New Roman"/>
                <w:iCs/>
                <w:noProof/>
                <w:sz w:val="24"/>
                <w:szCs w:val="24"/>
              </w:rPr>
              <w:t xml:space="preserve"> to enhance situational awareness.</w:t>
            </w:r>
          </w:p>
        </w:tc>
        <w:tc>
          <w:tcPr>
            <w:tcW w:w="0" w:type="auto"/>
          </w:tcPr>
          <w:p w14:paraId="527B81C0" w14:textId="77777777" w:rsidR="00296E6B" w:rsidRPr="001A2F89" w:rsidRDefault="00296E6B" w:rsidP="00296E6B">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By 2025</w:t>
            </w:r>
          </w:p>
        </w:tc>
        <w:tc>
          <w:tcPr>
            <w:tcW w:w="0" w:type="auto"/>
          </w:tcPr>
          <w:p w14:paraId="672D904B" w14:textId="77777777" w:rsidR="00296E6B" w:rsidRPr="001A2F89" w:rsidRDefault="00296E6B" w:rsidP="00296E6B">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COM, </w:t>
            </w:r>
            <w:r w:rsidRPr="001A2F89">
              <w:rPr>
                <w:rFonts w:ascii="Times New Roman" w:eastAsia="Times New Roman" w:hAnsi="Times New Roman" w:cs="Times New Roman"/>
                <w:noProof/>
                <w:sz w:val="24"/>
                <w:szCs w:val="24"/>
              </w:rPr>
              <w:t>EMSA</w:t>
            </w:r>
          </w:p>
        </w:tc>
      </w:tr>
      <w:tr w:rsidR="00296E6B" w:rsidRPr="00C065C2" w14:paraId="71BB8570" w14:textId="77777777" w:rsidTr="00C32C5B">
        <w:trPr>
          <w:trHeight w:val="624"/>
        </w:trPr>
        <w:tc>
          <w:tcPr>
            <w:tcW w:w="0" w:type="auto"/>
            <w:vMerge/>
            <w:shd w:val="clear" w:color="auto" w:fill="BDD6EE" w:themeFill="accent1" w:themeFillTint="66"/>
          </w:tcPr>
          <w:p w14:paraId="1F86A3AE" w14:textId="77777777" w:rsidR="00296E6B" w:rsidRPr="001A2F89" w:rsidRDefault="00296E6B" w:rsidP="00296E6B">
            <w:pPr>
              <w:rPr>
                <w:rFonts w:ascii="Times New Roman" w:eastAsia="Times New Roman" w:hAnsi="Times New Roman" w:cs="Times New Roman"/>
                <w:noProof/>
                <w:sz w:val="24"/>
                <w:szCs w:val="24"/>
              </w:rPr>
            </w:pPr>
          </w:p>
        </w:tc>
        <w:tc>
          <w:tcPr>
            <w:tcW w:w="0" w:type="auto"/>
          </w:tcPr>
          <w:p w14:paraId="0B4207E1" w14:textId="77777777" w:rsidR="00296E6B" w:rsidRPr="001A2F89" w:rsidRDefault="00A046AC" w:rsidP="00296E6B">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1.1.12</w:t>
            </w:r>
          </w:p>
        </w:tc>
        <w:tc>
          <w:tcPr>
            <w:tcW w:w="0" w:type="auto"/>
          </w:tcPr>
          <w:p w14:paraId="7F350904" w14:textId="77777777" w:rsidR="00296E6B" w:rsidRPr="001A2F89" w:rsidRDefault="00C065C2" w:rsidP="00296E6B">
            <w:pPr>
              <w:rPr>
                <w:rFonts w:ascii="Times New Roman" w:eastAsia="Times New Roman" w:hAnsi="Times New Roman" w:cs="Times New Roman"/>
                <w:noProof/>
                <w:sz w:val="24"/>
                <w:szCs w:val="24"/>
              </w:rPr>
            </w:pPr>
            <w:r w:rsidRPr="001A2F89">
              <w:rPr>
                <w:rFonts w:ascii="Times New Roman" w:hAnsi="Times New Roman" w:cs="Times New Roman"/>
                <w:noProof/>
                <w:sz w:val="24"/>
                <w:szCs w:val="24"/>
              </w:rPr>
              <w:t xml:space="preserve">Participate </w:t>
            </w:r>
            <w:r>
              <w:rPr>
                <w:rFonts w:ascii="Times New Roman" w:hAnsi="Times New Roman" w:cs="Times New Roman"/>
                <w:noProof/>
                <w:sz w:val="24"/>
                <w:szCs w:val="24"/>
              </w:rPr>
              <w:t xml:space="preserve">in the work of the Arctic Council and related </w:t>
            </w:r>
            <w:r w:rsidR="00830FBB">
              <w:rPr>
                <w:rFonts w:ascii="Times New Roman" w:hAnsi="Times New Roman" w:cs="Times New Roman"/>
                <w:noProof/>
                <w:sz w:val="24"/>
                <w:szCs w:val="24"/>
              </w:rPr>
              <w:t>for</w:t>
            </w:r>
            <w:r w:rsidR="007B0E26">
              <w:rPr>
                <w:rFonts w:ascii="Times New Roman" w:hAnsi="Times New Roman" w:cs="Times New Roman"/>
                <w:noProof/>
                <w:sz w:val="24"/>
                <w:szCs w:val="24"/>
              </w:rPr>
              <w:t>a,</w:t>
            </w:r>
            <w:r>
              <w:rPr>
                <w:rFonts w:ascii="Times New Roman" w:hAnsi="Times New Roman" w:cs="Times New Roman"/>
                <w:noProof/>
                <w:sz w:val="24"/>
                <w:szCs w:val="24"/>
              </w:rPr>
              <w:t xml:space="preserve"> as appropriate.</w:t>
            </w:r>
          </w:p>
        </w:tc>
        <w:tc>
          <w:tcPr>
            <w:tcW w:w="0" w:type="auto"/>
          </w:tcPr>
          <w:p w14:paraId="30A7ED31" w14:textId="77777777" w:rsidR="00296E6B" w:rsidRPr="001A2F89" w:rsidRDefault="00C065C2" w:rsidP="00296E6B">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On a rolling basis.</w:t>
            </w:r>
          </w:p>
        </w:tc>
        <w:tc>
          <w:tcPr>
            <w:tcW w:w="0" w:type="auto"/>
          </w:tcPr>
          <w:p w14:paraId="35434BB1" w14:textId="77777777" w:rsidR="00296E6B" w:rsidRPr="007B0E26" w:rsidRDefault="00C065C2" w:rsidP="00296E6B">
            <w:pPr>
              <w:rPr>
                <w:rFonts w:ascii="Times New Roman" w:eastAsia="Times New Roman" w:hAnsi="Times New Roman" w:cs="Times New Roman"/>
                <w:noProof/>
                <w:sz w:val="24"/>
                <w:szCs w:val="24"/>
              </w:rPr>
            </w:pPr>
            <w:r w:rsidRPr="00970DED">
              <w:rPr>
                <w:rFonts w:ascii="Times New Roman" w:eastAsia="Times New Roman" w:hAnsi="Times New Roman" w:cs="Times New Roman"/>
                <w:noProof/>
                <w:sz w:val="24"/>
                <w:szCs w:val="24"/>
                <w:lang w:val="fr-BE"/>
              </w:rPr>
              <w:t xml:space="preserve">MS, </w:t>
            </w:r>
            <w:r>
              <w:rPr>
                <w:rFonts w:ascii="Times New Roman" w:eastAsia="Times New Roman" w:hAnsi="Times New Roman" w:cs="Times New Roman"/>
                <w:noProof/>
                <w:sz w:val="24"/>
                <w:szCs w:val="24"/>
                <w:lang w:val="fr-BE"/>
              </w:rPr>
              <w:t>EEAS, COM</w:t>
            </w:r>
            <w:r w:rsidRPr="00C065C2" w:rsidDel="00C065C2">
              <w:rPr>
                <w:rFonts w:ascii="Times New Roman" w:eastAsia="Times New Roman" w:hAnsi="Times New Roman" w:cs="Times New Roman"/>
                <w:noProof/>
                <w:sz w:val="24"/>
                <w:szCs w:val="24"/>
              </w:rPr>
              <w:t xml:space="preserve"> </w:t>
            </w:r>
          </w:p>
        </w:tc>
      </w:tr>
      <w:tr w:rsidR="00296E6B" w:rsidRPr="001A2F89" w14:paraId="129AE1A1" w14:textId="77777777" w:rsidTr="00C32C5B">
        <w:trPr>
          <w:trHeight w:val="340"/>
        </w:trPr>
        <w:tc>
          <w:tcPr>
            <w:tcW w:w="0" w:type="auto"/>
            <w:vMerge/>
            <w:shd w:val="clear" w:color="auto" w:fill="BDD6EE" w:themeFill="accent1" w:themeFillTint="66"/>
          </w:tcPr>
          <w:p w14:paraId="41FB061C" w14:textId="77777777" w:rsidR="00296E6B" w:rsidRPr="00CA1955" w:rsidRDefault="00296E6B" w:rsidP="00296E6B">
            <w:pPr>
              <w:rPr>
                <w:rFonts w:ascii="Times New Roman" w:eastAsia="Times New Roman" w:hAnsi="Times New Roman" w:cs="Times New Roman"/>
                <w:noProof/>
                <w:sz w:val="24"/>
                <w:szCs w:val="24"/>
                <w:lang w:val="en-US"/>
              </w:rPr>
            </w:pPr>
          </w:p>
        </w:tc>
        <w:tc>
          <w:tcPr>
            <w:tcW w:w="0" w:type="auto"/>
            <w:gridSpan w:val="4"/>
          </w:tcPr>
          <w:p w14:paraId="562633B7" w14:textId="77777777" w:rsidR="00296E6B" w:rsidRPr="001A2F89" w:rsidRDefault="00296E6B" w:rsidP="00296E6B">
            <w:pPr>
              <w:jc w:val="center"/>
              <w:rPr>
                <w:rFonts w:ascii="Times New Roman" w:eastAsia="Times New Roman" w:hAnsi="Times New Roman" w:cs="Times New Roman"/>
                <w:noProof/>
                <w:sz w:val="24"/>
                <w:szCs w:val="24"/>
              </w:rPr>
            </w:pPr>
            <w:r w:rsidRPr="001A2F89">
              <w:rPr>
                <w:rFonts w:ascii="Times New Roman" w:hAnsi="Times New Roman" w:cs="Times New Roman"/>
                <w:noProof/>
                <w:sz w:val="24"/>
                <w:szCs w:val="24"/>
              </w:rPr>
              <w:t>Atlantic</w:t>
            </w:r>
          </w:p>
        </w:tc>
      </w:tr>
      <w:tr w:rsidR="00296E6B" w:rsidRPr="00BC4BEA" w14:paraId="12551F1D" w14:textId="77777777" w:rsidTr="00C32C5B">
        <w:trPr>
          <w:trHeight w:val="624"/>
        </w:trPr>
        <w:tc>
          <w:tcPr>
            <w:tcW w:w="0" w:type="auto"/>
            <w:vMerge/>
            <w:shd w:val="clear" w:color="auto" w:fill="BDD6EE" w:themeFill="accent1" w:themeFillTint="66"/>
          </w:tcPr>
          <w:p w14:paraId="5ACE916A" w14:textId="77777777" w:rsidR="00296E6B" w:rsidRPr="001A2F89" w:rsidRDefault="00296E6B" w:rsidP="00296E6B">
            <w:pPr>
              <w:rPr>
                <w:rFonts w:ascii="Times New Roman" w:eastAsia="Times New Roman" w:hAnsi="Times New Roman" w:cs="Times New Roman"/>
                <w:noProof/>
                <w:sz w:val="24"/>
                <w:szCs w:val="24"/>
              </w:rPr>
            </w:pPr>
          </w:p>
        </w:tc>
        <w:tc>
          <w:tcPr>
            <w:tcW w:w="0" w:type="auto"/>
          </w:tcPr>
          <w:p w14:paraId="41AD64A0" w14:textId="77777777" w:rsidR="00296E6B" w:rsidRPr="001A2F89" w:rsidRDefault="007B0E26" w:rsidP="00296E6B">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1.1.13</w:t>
            </w:r>
          </w:p>
        </w:tc>
        <w:tc>
          <w:tcPr>
            <w:tcW w:w="0" w:type="auto"/>
          </w:tcPr>
          <w:p w14:paraId="33FA3527" w14:textId="77777777" w:rsidR="00296E6B" w:rsidRPr="001A2F89" w:rsidRDefault="00296E6B" w:rsidP="00296E6B">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Support anti-drug-trafficking operations </w:t>
            </w:r>
            <w:r>
              <w:rPr>
                <w:rFonts w:ascii="Times New Roman" w:eastAsia="Times New Roman" w:hAnsi="Times New Roman" w:cs="Times New Roman"/>
                <w:noProof/>
                <w:sz w:val="24"/>
                <w:szCs w:val="24"/>
              </w:rPr>
              <w:t xml:space="preserve">by </w:t>
            </w:r>
            <w:r w:rsidRPr="001A2F89">
              <w:rPr>
                <w:rFonts w:ascii="Times New Roman" w:eastAsia="Times New Roman" w:hAnsi="Times New Roman" w:cs="Times New Roman"/>
                <w:noProof/>
                <w:sz w:val="24"/>
                <w:szCs w:val="24"/>
              </w:rPr>
              <w:t>exchang</w:t>
            </w:r>
            <w:r>
              <w:rPr>
                <w:rFonts w:ascii="Times New Roman" w:eastAsia="Times New Roman" w:hAnsi="Times New Roman" w:cs="Times New Roman"/>
                <w:noProof/>
                <w:sz w:val="24"/>
                <w:szCs w:val="24"/>
              </w:rPr>
              <w:t>ing</w:t>
            </w:r>
            <w:r w:rsidRPr="001A2F89">
              <w:rPr>
                <w:rFonts w:ascii="Times New Roman" w:eastAsia="Times New Roman" w:hAnsi="Times New Roman" w:cs="Times New Roman"/>
                <w:noProof/>
                <w:sz w:val="24"/>
                <w:szCs w:val="24"/>
              </w:rPr>
              <w:t xml:space="preserve"> information and </w:t>
            </w:r>
            <w:r>
              <w:rPr>
                <w:rFonts w:ascii="Times New Roman" w:eastAsia="Times New Roman" w:hAnsi="Times New Roman" w:cs="Times New Roman"/>
                <w:noProof/>
                <w:sz w:val="24"/>
                <w:szCs w:val="24"/>
              </w:rPr>
              <w:t xml:space="preserve">running </w:t>
            </w:r>
            <w:r w:rsidRPr="001A2F89">
              <w:rPr>
                <w:rFonts w:ascii="Times New Roman" w:eastAsia="Times New Roman" w:hAnsi="Times New Roman" w:cs="Times New Roman"/>
                <w:noProof/>
                <w:sz w:val="24"/>
                <w:szCs w:val="24"/>
              </w:rPr>
              <w:t>joint operations</w:t>
            </w:r>
            <w:r>
              <w:rPr>
                <w:rFonts w:ascii="Times New Roman" w:eastAsia="Times New Roman" w:hAnsi="Times New Roman" w:cs="Times New Roman"/>
                <w:noProof/>
                <w:sz w:val="24"/>
                <w:szCs w:val="24"/>
              </w:rPr>
              <w:t>, including at departing countries/ ports and destination EU ports and port facilities</w:t>
            </w:r>
          </w:p>
        </w:tc>
        <w:tc>
          <w:tcPr>
            <w:tcW w:w="0" w:type="auto"/>
          </w:tcPr>
          <w:p w14:paraId="20D5E9A5" w14:textId="77777777" w:rsidR="00296E6B" w:rsidRPr="001A2F89" w:rsidRDefault="00296E6B" w:rsidP="00296E6B">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 on a rolling basis.</w:t>
            </w:r>
          </w:p>
        </w:tc>
        <w:tc>
          <w:tcPr>
            <w:tcW w:w="0" w:type="auto"/>
          </w:tcPr>
          <w:p w14:paraId="49711590" w14:textId="77777777" w:rsidR="00296E6B" w:rsidRPr="00C2569F" w:rsidRDefault="00296E6B" w:rsidP="00296E6B">
            <w:pPr>
              <w:rPr>
                <w:rFonts w:ascii="Times New Roman" w:eastAsia="Times New Roman" w:hAnsi="Times New Roman" w:cs="Times New Roman"/>
                <w:noProof/>
                <w:sz w:val="24"/>
                <w:szCs w:val="24"/>
                <w:lang w:val="pt-PT"/>
              </w:rPr>
            </w:pPr>
            <w:r w:rsidRPr="00C2569F">
              <w:rPr>
                <w:rFonts w:ascii="Times New Roman" w:eastAsia="Times New Roman" w:hAnsi="Times New Roman" w:cs="Times New Roman"/>
                <w:noProof/>
                <w:sz w:val="24"/>
                <w:szCs w:val="24"/>
                <w:lang w:val="pt-PT"/>
              </w:rPr>
              <w:t>MS, COM, MAOC-N, EMSA, EUROPOL</w:t>
            </w:r>
          </w:p>
        </w:tc>
      </w:tr>
      <w:tr w:rsidR="00296E6B" w:rsidRPr="001A2F89" w14:paraId="3550BA8D" w14:textId="77777777" w:rsidTr="004877C2">
        <w:trPr>
          <w:trHeight w:val="340"/>
        </w:trPr>
        <w:tc>
          <w:tcPr>
            <w:tcW w:w="0" w:type="auto"/>
            <w:vMerge/>
            <w:shd w:val="clear" w:color="auto" w:fill="BDD6EE" w:themeFill="accent1" w:themeFillTint="66"/>
          </w:tcPr>
          <w:p w14:paraId="6697614B" w14:textId="77777777" w:rsidR="00296E6B" w:rsidRPr="00C2569F" w:rsidRDefault="00296E6B" w:rsidP="00296E6B">
            <w:pPr>
              <w:rPr>
                <w:rFonts w:ascii="Times New Roman" w:eastAsia="Times New Roman" w:hAnsi="Times New Roman" w:cs="Times New Roman"/>
                <w:noProof/>
                <w:sz w:val="24"/>
                <w:szCs w:val="24"/>
                <w:lang w:val="pt-PT"/>
              </w:rPr>
            </w:pPr>
          </w:p>
        </w:tc>
        <w:tc>
          <w:tcPr>
            <w:tcW w:w="0" w:type="auto"/>
            <w:gridSpan w:val="4"/>
          </w:tcPr>
          <w:p w14:paraId="587C5834" w14:textId="77777777" w:rsidR="00296E6B" w:rsidRPr="001A2F89" w:rsidRDefault="00296E6B" w:rsidP="00296E6B">
            <w:pPr>
              <w:jc w:val="center"/>
              <w:rPr>
                <w:rFonts w:ascii="Times New Roman" w:eastAsia="Times New Roman" w:hAnsi="Times New Roman" w:cs="Times New Roman"/>
                <w:noProof/>
                <w:sz w:val="24"/>
                <w:szCs w:val="24"/>
              </w:rPr>
            </w:pPr>
            <w:r w:rsidRPr="001A2F89">
              <w:rPr>
                <w:rFonts w:ascii="Times New Roman" w:hAnsi="Times New Roman" w:cs="Times New Roman"/>
                <w:noProof/>
                <w:sz w:val="24"/>
                <w:szCs w:val="24"/>
              </w:rPr>
              <w:t>Baltic Sea</w:t>
            </w:r>
          </w:p>
        </w:tc>
      </w:tr>
      <w:tr w:rsidR="00296E6B" w:rsidRPr="001A2F89" w14:paraId="2EC613ED" w14:textId="77777777" w:rsidTr="00C32C5B">
        <w:trPr>
          <w:trHeight w:val="624"/>
        </w:trPr>
        <w:tc>
          <w:tcPr>
            <w:tcW w:w="0" w:type="auto"/>
            <w:vMerge/>
            <w:shd w:val="clear" w:color="auto" w:fill="BDD6EE" w:themeFill="accent1" w:themeFillTint="66"/>
          </w:tcPr>
          <w:p w14:paraId="75119021" w14:textId="77777777" w:rsidR="00296E6B" w:rsidRPr="001A2F89" w:rsidRDefault="00296E6B" w:rsidP="00296E6B">
            <w:pPr>
              <w:rPr>
                <w:rFonts w:ascii="Times New Roman" w:eastAsia="Times New Roman" w:hAnsi="Times New Roman" w:cs="Times New Roman"/>
                <w:noProof/>
                <w:sz w:val="24"/>
                <w:szCs w:val="24"/>
              </w:rPr>
            </w:pPr>
          </w:p>
        </w:tc>
        <w:tc>
          <w:tcPr>
            <w:tcW w:w="0" w:type="auto"/>
          </w:tcPr>
          <w:p w14:paraId="3DD34B2F" w14:textId="77777777" w:rsidR="00296E6B" w:rsidRPr="001A2F89" w:rsidRDefault="007B0E26" w:rsidP="00296E6B">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1.1.14</w:t>
            </w:r>
          </w:p>
        </w:tc>
        <w:tc>
          <w:tcPr>
            <w:tcW w:w="0" w:type="auto"/>
          </w:tcPr>
          <w:p w14:paraId="6DF81407" w14:textId="77777777" w:rsidR="00296E6B" w:rsidRPr="001A2F89" w:rsidRDefault="00296E6B" w:rsidP="00296E6B">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Set up </w:t>
            </w:r>
            <w:r w:rsidRPr="001A2F89">
              <w:rPr>
                <w:rFonts w:ascii="Times New Roman" w:eastAsia="Times New Roman" w:hAnsi="Times New Roman" w:cs="Times New Roman"/>
                <w:noProof/>
                <w:sz w:val="24"/>
                <w:szCs w:val="24"/>
              </w:rPr>
              <w:t xml:space="preserve">a </w:t>
            </w:r>
            <w:r>
              <w:rPr>
                <w:rFonts w:ascii="Times New Roman" w:eastAsia="Times New Roman" w:hAnsi="Times New Roman" w:cs="Times New Roman"/>
                <w:noProof/>
                <w:sz w:val="24"/>
                <w:szCs w:val="24"/>
              </w:rPr>
              <w:t>mechanism involving</w:t>
            </w:r>
            <w:r w:rsidRPr="001A2F89">
              <w:rPr>
                <w:rFonts w:ascii="Times New Roman" w:eastAsia="Times New Roman" w:hAnsi="Times New Roman" w:cs="Times New Roman"/>
                <w:noProof/>
                <w:sz w:val="24"/>
                <w:szCs w:val="24"/>
              </w:rPr>
              <w:t xml:space="preserve"> the COM, the Council of Baltic Sea States (CBSS) and HELCOM to coordinate scientific actions, operations, and data sharing to implement a plan of action for tackling UXO in the Baltic Sea.</w:t>
            </w:r>
          </w:p>
        </w:tc>
        <w:tc>
          <w:tcPr>
            <w:tcW w:w="0" w:type="auto"/>
          </w:tcPr>
          <w:p w14:paraId="61253518" w14:textId="77777777" w:rsidR="00296E6B" w:rsidRPr="001A2F89" w:rsidRDefault="00296E6B" w:rsidP="00296E6B">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By the end of 2023</w:t>
            </w:r>
          </w:p>
        </w:tc>
        <w:tc>
          <w:tcPr>
            <w:tcW w:w="0" w:type="auto"/>
          </w:tcPr>
          <w:p w14:paraId="6B72D0ED" w14:textId="77777777" w:rsidR="00296E6B" w:rsidRPr="001A2F89" w:rsidRDefault="00B6633C" w:rsidP="00B6633C">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MS, COM, EEAS</w:t>
            </w:r>
            <w:r w:rsidR="00296E6B" w:rsidRPr="001A2F89">
              <w:rPr>
                <w:rFonts w:ascii="Times New Roman" w:eastAsia="Times New Roman" w:hAnsi="Times New Roman" w:cs="Times New Roman"/>
                <w:noProof/>
                <w:sz w:val="24"/>
                <w:szCs w:val="24"/>
              </w:rPr>
              <w:t xml:space="preserve"> </w:t>
            </w:r>
          </w:p>
        </w:tc>
      </w:tr>
      <w:tr w:rsidR="00296E6B" w:rsidRPr="001A2F89" w14:paraId="45A7F936" w14:textId="77777777" w:rsidTr="00C32C5B">
        <w:trPr>
          <w:trHeight w:val="624"/>
        </w:trPr>
        <w:tc>
          <w:tcPr>
            <w:tcW w:w="0" w:type="auto"/>
            <w:vMerge/>
            <w:shd w:val="clear" w:color="auto" w:fill="BDD6EE" w:themeFill="accent1" w:themeFillTint="66"/>
          </w:tcPr>
          <w:p w14:paraId="7FF74070" w14:textId="77777777" w:rsidR="00296E6B" w:rsidRPr="001A2F89" w:rsidRDefault="00296E6B" w:rsidP="00296E6B">
            <w:pPr>
              <w:rPr>
                <w:rFonts w:ascii="Times New Roman" w:eastAsia="Times New Roman" w:hAnsi="Times New Roman" w:cs="Times New Roman"/>
                <w:noProof/>
                <w:sz w:val="24"/>
                <w:szCs w:val="24"/>
              </w:rPr>
            </w:pPr>
          </w:p>
        </w:tc>
        <w:tc>
          <w:tcPr>
            <w:tcW w:w="0" w:type="auto"/>
          </w:tcPr>
          <w:p w14:paraId="4B70049E" w14:textId="77777777" w:rsidR="00296E6B" w:rsidRPr="001A2F89" w:rsidRDefault="007B0E26" w:rsidP="00296E6B">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1.1.15</w:t>
            </w:r>
          </w:p>
        </w:tc>
        <w:tc>
          <w:tcPr>
            <w:tcW w:w="0" w:type="auto"/>
          </w:tcPr>
          <w:p w14:paraId="236E0C06" w14:textId="77777777" w:rsidR="00296E6B" w:rsidRPr="001A2F89" w:rsidRDefault="00296E6B" w:rsidP="00296E6B">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Develop a tool at regional level to allow the sharing of data on munitions, conduct a risk assessment and identify the </w:t>
            </w:r>
            <w:r>
              <w:rPr>
                <w:rFonts w:ascii="Times New Roman" w:eastAsia="Times New Roman" w:hAnsi="Times New Roman" w:cs="Times New Roman"/>
                <w:noProof/>
                <w:sz w:val="24"/>
                <w:szCs w:val="24"/>
              </w:rPr>
              <w:t xml:space="preserve">best ways to </w:t>
            </w:r>
            <w:r w:rsidRPr="001A2F89">
              <w:rPr>
                <w:rFonts w:ascii="Times New Roman" w:eastAsia="Times New Roman" w:hAnsi="Times New Roman" w:cs="Times New Roman"/>
                <w:noProof/>
                <w:sz w:val="24"/>
                <w:szCs w:val="24"/>
              </w:rPr>
              <w:t>remov</w:t>
            </w:r>
            <w:r>
              <w:rPr>
                <w:rFonts w:ascii="Times New Roman" w:eastAsia="Times New Roman" w:hAnsi="Times New Roman" w:cs="Times New Roman"/>
                <w:noProof/>
                <w:sz w:val="24"/>
                <w:szCs w:val="24"/>
              </w:rPr>
              <w:t>e</w:t>
            </w:r>
            <w:r w:rsidRPr="001A2F89">
              <w:rPr>
                <w:rFonts w:ascii="Times New Roman" w:eastAsia="Times New Roman" w:hAnsi="Times New Roman" w:cs="Times New Roman"/>
                <w:noProof/>
                <w:sz w:val="24"/>
                <w:szCs w:val="24"/>
              </w:rPr>
              <w:t xml:space="preserve"> conventional and chemical munitions from the Baltic Sea. </w:t>
            </w:r>
          </w:p>
        </w:tc>
        <w:tc>
          <w:tcPr>
            <w:tcW w:w="0" w:type="auto"/>
          </w:tcPr>
          <w:p w14:paraId="4FD007DD" w14:textId="77777777" w:rsidR="00296E6B" w:rsidRPr="001A2F89" w:rsidRDefault="00296E6B" w:rsidP="00296E6B">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By the end of 2023</w:t>
            </w:r>
          </w:p>
        </w:tc>
        <w:tc>
          <w:tcPr>
            <w:tcW w:w="0" w:type="auto"/>
          </w:tcPr>
          <w:p w14:paraId="7ACA8046" w14:textId="77777777" w:rsidR="00296E6B" w:rsidRPr="001A2F89" w:rsidRDefault="00296E6B" w:rsidP="00B6633C">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COM, EEAS</w:t>
            </w:r>
          </w:p>
        </w:tc>
      </w:tr>
      <w:tr w:rsidR="00296E6B" w:rsidRPr="001A2F89" w14:paraId="76B023F3" w14:textId="77777777" w:rsidTr="00C32C5B">
        <w:trPr>
          <w:trHeight w:val="624"/>
        </w:trPr>
        <w:tc>
          <w:tcPr>
            <w:tcW w:w="0" w:type="auto"/>
            <w:vMerge/>
            <w:shd w:val="clear" w:color="auto" w:fill="BDD6EE" w:themeFill="accent1" w:themeFillTint="66"/>
          </w:tcPr>
          <w:p w14:paraId="58106927" w14:textId="77777777" w:rsidR="00296E6B" w:rsidRPr="001A2F89" w:rsidRDefault="00296E6B" w:rsidP="00296E6B">
            <w:pPr>
              <w:rPr>
                <w:rFonts w:ascii="Times New Roman" w:eastAsia="Times New Roman" w:hAnsi="Times New Roman" w:cs="Times New Roman"/>
                <w:noProof/>
                <w:sz w:val="24"/>
                <w:szCs w:val="24"/>
              </w:rPr>
            </w:pPr>
          </w:p>
        </w:tc>
        <w:tc>
          <w:tcPr>
            <w:tcW w:w="0" w:type="auto"/>
          </w:tcPr>
          <w:p w14:paraId="089EE386" w14:textId="77777777" w:rsidR="00296E6B" w:rsidRPr="001A2F89" w:rsidRDefault="007B0E26" w:rsidP="00296E6B">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1.1.16</w:t>
            </w:r>
          </w:p>
        </w:tc>
        <w:tc>
          <w:tcPr>
            <w:tcW w:w="0" w:type="auto"/>
          </w:tcPr>
          <w:p w14:paraId="528B43CD" w14:textId="77777777" w:rsidR="00296E6B" w:rsidRPr="001A2F89" w:rsidRDefault="00296E6B" w:rsidP="00296E6B">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Develop and scale up technologies to tackle UXO, also involving civilian entities, and promoting links with industry</w:t>
            </w:r>
            <w:r>
              <w:rPr>
                <w:rFonts w:ascii="Times New Roman" w:eastAsia="Times New Roman" w:hAnsi="Times New Roman" w:cs="Times New Roman"/>
                <w:noProof/>
                <w:sz w:val="24"/>
                <w:szCs w:val="24"/>
              </w:rPr>
              <w:t>.</w:t>
            </w:r>
          </w:p>
        </w:tc>
        <w:tc>
          <w:tcPr>
            <w:tcW w:w="0" w:type="auto"/>
          </w:tcPr>
          <w:p w14:paraId="43B4EB2F" w14:textId="77777777" w:rsidR="00296E6B" w:rsidRPr="001A2F89" w:rsidRDefault="00296E6B" w:rsidP="00296E6B">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2024, on a rolling basis.</w:t>
            </w:r>
          </w:p>
        </w:tc>
        <w:tc>
          <w:tcPr>
            <w:tcW w:w="0" w:type="auto"/>
          </w:tcPr>
          <w:p w14:paraId="0EAF5081" w14:textId="77777777" w:rsidR="00296E6B" w:rsidRPr="001A2F89" w:rsidRDefault="00296E6B" w:rsidP="00B6633C">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MS, COM, EEAS </w:t>
            </w:r>
          </w:p>
        </w:tc>
      </w:tr>
      <w:tr w:rsidR="00FF1773" w:rsidRPr="001A2F89" w14:paraId="5C30480D" w14:textId="77777777" w:rsidTr="00C32C5B">
        <w:trPr>
          <w:trHeight w:val="624"/>
        </w:trPr>
        <w:tc>
          <w:tcPr>
            <w:tcW w:w="0" w:type="auto"/>
            <w:vMerge/>
            <w:shd w:val="clear" w:color="auto" w:fill="BDD6EE" w:themeFill="accent1" w:themeFillTint="66"/>
          </w:tcPr>
          <w:p w14:paraId="5E601F3B" w14:textId="77777777" w:rsidR="00FF1773" w:rsidRPr="001A2F89" w:rsidRDefault="00FF1773" w:rsidP="00296E6B">
            <w:pPr>
              <w:rPr>
                <w:rFonts w:ascii="Times New Roman" w:eastAsia="Times New Roman" w:hAnsi="Times New Roman" w:cs="Times New Roman"/>
                <w:noProof/>
                <w:sz w:val="24"/>
                <w:szCs w:val="24"/>
              </w:rPr>
            </w:pPr>
          </w:p>
        </w:tc>
        <w:tc>
          <w:tcPr>
            <w:tcW w:w="0" w:type="auto"/>
          </w:tcPr>
          <w:p w14:paraId="289B0150" w14:textId="77777777" w:rsidR="00FF1773" w:rsidRPr="001A2F89" w:rsidRDefault="007B0E26" w:rsidP="00296E6B">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1.1.17</w:t>
            </w:r>
          </w:p>
        </w:tc>
        <w:tc>
          <w:tcPr>
            <w:tcW w:w="0" w:type="auto"/>
          </w:tcPr>
          <w:p w14:paraId="5D8E1C99" w14:textId="77777777" w:rsidR="00FF1773" w:rsidRPr="001A2F89" w:rsidRDefault="00B6633C" w:rsidP="000B16DC">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Set </w:t>
            </w:r>
            <w:r w:rsidR="002A6E36">
              <w:rPr>
                <w:rFonts w:ascii="Times New Roman" w:eastAsia="Times New Roman" w:hAnsi="Times New Roman" w:cs="Times New Roman"/>
                <w:noProof/>
                <w:sz w:val="24"/>
                <w:szCs w:val="24"/>
              </w:rPr>
              <w:t xml:space="preserve">up </w:t>
            </w:r>
            <w:r w:rsidR="00FF1773" w:rsidRPr="00FF1773">
              <w:rPr>
                <w:rFonts w:ascii="Times New Roman" w:eastAsia="Times New Roman" w:hAnsi="Times New Roman" w:cs="Times New Roman"/>
                <w:noProof/>
                <w:sz w:val="24"/>
                <w:szCs w:val="24"/>
              </w:rPr>
              <w:t>a regular campaign aiming at cleaning the Baltic Sea Region of dumped munitions</w:t>
            </w:r>
            <w:r w:rsidR="002A6E36">
              <w:rPr>
                <w:rFonts w:ascii="Times New Roman" w:eastAsia="Times New Roman" w:hAnsi="Times New Roman" w:cs="Times New Roman"/>
                <w:noProof/>
                <w:sz w:val="24"/>
                <w:szCs w:val="24"/>
              </w:rPr>
              <w:t>, to protect the marine environment,</w:t>
            </w:r>
            <w:r w:rsidR="002A6E36" w:rsidRPr="001A2F89">
              <w:rPr>
                <w:rFonts w:ascii="Times New Roman" w:hAnsi="Times New Roman" w:cs="Times New Roman"/>
                <w:noProof/>
                <w:sz w:val="24"/>
                <w:szCs w:val="24"/>
              </w:rPr>
              <w:t xml:space="preserve"> ensure security o</w:t>
            </w:r>
            <w:r w:rsidR="002A6E36">
              <w:rPr>
                <w:rFonts w:ascii="Times New Roman" w:hAnsi="Times New Roman" w:cs="Times New Roman"/>
                <w:noProof/>
                <w:sz w:val="24"/>
                <w:szCs w:val="24"/>
              </w:rPr>
              <w:t xml:space="preserve">f sea lanes and </w:t>
            </w:r>
            <w:r w:rsidR="002A6E36" w:rsidRPr="001A2F89">
              <w:rPr>
                <w:rFonts w:ascii="Times New Roman" w:hAnsi="Times New Roman" w:cs="Times New Roman"/>
                <w:noProof/>
                <w:sz w:val="24"/>
                <w:szCs w:val="24"/>
              </w:rPr>
              <w:t>facilitate the development of maritime economic activities.</w:t>
            </w:r>
          </w:p>
        </w:tc>
        <w:tc>
          <w:tcPr>
            <w:tcW w:w="0" w:type="auto"/>
          </w:tcPr>
          <w:p w14:paraId="2FEBFED0" w14:textId="77777777" w:rsidR="00FF1773" w:rsidRPr="001A2F89" w:rsidRDefault="00D101D2" w:rsidP="00296E6B">
            <w:pPr>
              <w:rPr>
                <w:rFonts w:ascii="Times New Roman" w:eastAsia="Times New Roman" w:hAnsi="Times New Roman" w:cs="Times New Roman"/>
                <w:noProof/>
                <w:sz w:val="24"/>
                <w:szCs w:val="24"/>
              </w:rPr>
            </w:pPr>
            <w:r w:rsidRPr="00D101D2">
              <w:rPr>
                <w:rFonts w:ascii="Times New Roman" w:eastAsia="Times New Roman" w:hAnsi="Times New Roman" w:cs="Times New Roman"/>
                <w:noProof/>
                <w:sz w:val="24"/>
                <w:szCs w:val="24"/>
              </w:rPr>
              <w:t>As of 2024, on a rolling basis.</w:t>
            </w:r>
          </w:p>
        </w:tc>
        <w:tc>
          <w:tcPr>
            <w:tcW w:w="0" w:type="auto"/>
          </w:tcPr>
          <w:p w14:paraId="0B9B3441" w14:textId="77777777" w:rsidR="00FF1773" w:rsidRPr="001A2F89" w:rsidRDefault="00D101D2" w:rsidP="00B6633C">
            <w:pPr>
              <w:rPr>
                <w:rFonts w:ascii="Times New Roman" w:eastAsia="Times New Roman" w:hAnsi="Times New Roman" w:cs="Times New Roman"/>
                <w:noProof/>
                <w:sz w:val="24"/>
                <w:szCs w:val="24"/>
              </w:rPr>
            </w:pPr>
            <w:r w:rsidRPr="00D101D2">
              <w:rPr>
                <w:rFonts w:ascii="Times New Roman" w:eastAsia="Times New Roman" w:hAnsi="Times New Roman" w:cs="Times New Roman"/>
                <w:noProof/>
                <w:sz w:val="24"/>
                <w:szCs w:val="24"/>
              </w:rPr>
              <w:t>MS, COM, EEAS</w:t>
            </w:r>
          </w:p>
        </w:tc>
      </w:tr>
      <w:tr w:rsidR="00296E6B" w:rsidRPr="001A2F89" w14:paraId="5DAF59C4" w14:textId="77777777" w:rsidTr="00C32C5B">
        <w:trPr>
          <w:trHeight w:val="340"/>
        </w:trPr>
        <w:tc>
          <w:tcPr>
            <w:tcW w:w="0" w:type="auto"/>
            <w:vMerge/>
            <w:shd w:val="clear" w:color="auto" w:fill="BDD6EE" w:themeFill="accent1" w:themeFillTint="66"/>
          </w:tcPr>
          <w:p w14:paraId="4348FB88" w14:textId="77777777" w:rsidR="00296E6B" w:rsidRPr="001A2F89" w:rsidRDefault="00296E6B" w:rsidP="00296E6B">
            <w:pPr>
              <w:rPr>
                <w:rFonts w:ascii="Times New Roman" w:eastAsia="Times New Roman" w:hAnsi="Times New Roman" w:cs="Times New Roman"/>
                <w:noProof/>
                <w:sz w:val="24"/>
                <w:szCs w:val="24"/>
              </w:rPr>
            </w:pPr>
          </w:p>
        </w:tc>
        <w:tc>
          <w:tcPr>
            <w:tcW w:w="0" w:type="auto"/>
            <w:gridSpan w:val="4"/>
          </w:tcPr>
          <w:p w14:paraId="61E65DF5" w14:textId="77777777" w:rsidR="00296E6B" w:rsidRPr="001A2F89" w:rsidRDefault="00296E6B" w:rsidP="00296E6B">
            <w:pPr>
              <w:jc w:val="center"/>
              <w:rPr>
                <w:rFonts w:ascii="Times New Roman" w:eastAsia="Times New Roman" w:hAnsi="Times New Roman" w:cs="Times New Roman"/>
                <w:noProof/>
                <w:sz w:val="24"/>
                <w:szCs w:val="24"/>
              </w:rPr>
            </w:pPr>
            <w:r w:rsidRPr="001A2F89">
              <w:rPr>
                <w:rFonts w:ascii="Times New Roman" w:hAnsi="Times New Roman" w:cs="Times New Roman"/>
                <w:noProof/>
                <w:sz w:val="24"/>
                <w:szCs w:val="24"/>
              </w:rPr>
              <w:t>Black Sea</w:t>
            </w:r>
          </w:p>
        </w:tc>
      </w:tr>
      <w:tr w:rsidR="00296E6B" w:rsidRPr="001A2F89" w14:paraId="1D158E30" w14:textId="77777777" w:rsidTr="00C32C5B">
        <w:trPr>
          <w:trHeight w:val="624"/>
        </w:trPr>
        <w:tc>
          <w:tcPr>
            <w:tcW w:w="0" w:type="auto"/>
            <w:vMerge/>
            <w:shd w:val="clear" w:color="auto" w:fill="BDD6EE" w:themeFill="accent1" w:themeFillTint="66"/>
          </w:tcPr>
          <w:p w14:paraId="2B13A546" w14:textId="77777777" w:rsidR="00296E6B" w:rsidRPr="001A2F89" w:rsidRDefault="00296E6B" w:rsidP="00296E6B">
            <w:pPr>
              <w:rPr>
                <w:rFonts w:ascii="Times New Roman" w:eastAsia="Times New Roman" w:hAnsi="Times New Roman" w:cs="Times New Roman"/>
                <w:noProof/>
                <w:sz w:val="24"/>
                <w:szCs w:val="24"/>
              </w:rPr>
            </w:pPr>
          </w:p>
        </w:tc>
        <w:tc>
          <w:tcPr>
            <w:tcW w:w="0" w:type="auto"/>
          </w:tcPr>
          <w:p w14:paraId="2BB82594" w14:textId="77777777" w:rsidR="00296E6B" w:rsidRPr="001A2F89" w:rsidRDefault="007B0E26" w:rsidP="00296E6B">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1.1.18</w:t>
            </w:r>
          </w:p>
        </w:tc>
        <w:tc>
          <w:tcPr>
            <w:tcW w:w="0" w:type="auto"/>
          </w:tcPr>
          <w:p w14:paraId="52866C9E" w14:textId="37A60866" w:rsidR="00296E6B" w:rsidRPr="001A2F89" w:rsidRDefault="00296E6B" w:rsidP="00296E6B">
            <w:pPr>
              <w:rPr>
                <w:rFonts w:ascii="Times New Roman" w:eastAsia="Times New Roman" w:hAnsi="Times New Roman" w:cs="Times New Roman"/>
                <w:noProof/>
                <w:sz w:val="24"/>
                <w:szCs w:val="24"/>
              </w:rPr>
            </w:pPr>
            <w:r w:rsidRPr="001A2F89">
              <w:rPr>
                <w:rFonts w:ascii="Times New Roman" w:eastAsia="Times New Roman" w:hAnsi="Times New Roman" w:cs="Times New Roman"/>
                <w:iCs/>
                <w:noProof/>
                <w:sz w:val="24"/>
                <w:szCs w:val="24"/>
              </w:rPr>
              <w:t>Enhance the capacit</w:t>
            </w:r>
            <w:r>
              <w:rPr>
                <w:rFonts w:ascii="Times New Roman" w:eastAsia="Times New Roman" w:hAnsi="Times New Roman" w:cs="Times New Roman"/>
                <w:iCs/>
                <w:noProof/>
                <w:sz w:val="24"/>
                <w:szCs w:val="24"/>
              </w:rPr>
              <w:t>ies for</w:t>
            </w:r>
            <w:r w:rsidRPr="001A2F89">
              <w:rPr>
                <w:rFonts w:ascii="Times New Roman" w:eastAsia="Times New Roman" w:hAnsi="Times New Roman" w:cs="Times New Roman"/>
                <w:iCs/>
                <w:noProof/>
                <w:sz w:val="24"/>
                <w:szCs w:val="24"/>
              </w:rPr>
              <w:t xml:space="preserve"> coordinated response to marine pollution </w:t>
            </w:r>
            <w:r>
              <w:rPr>
                <w:rFonts w:ascii="Times New Roman" w:eastAsia="Times New Roman" w:hAnsi="Times New Roman" w:cs="Times New Roman"/>
                <w:iCs/>
                <w:noProof/>
                <w:sz w:val="24"/>
                <w:szCs w:val="24"/>
              </w:rPr>
              <w:t>related to</w:t>
            </w:r>
            <w:r w:rsidRPr="001A2F89">
              <w:rPr>
                <w:rFonts w:ascii="Times New Roman" w:eastAsia="Times New Roman" w:hAnsi="Times New Roman" w:cs="Times New Roman"/>
                <w:iCs/>
                <w:noProof/>
                <w:sz w:val="24"/>
                <w:szCs w:val="24"/>
              </w:rPr>
              <w:t xml:space="preserve"> armed conflicts, including by developing new training curricula to tackle pollution from </w:t>
            </w:r>
            <w:r>
              <w:rPr>
                <w:rFonts w:ascii="Times New Roman" w:eastAsia="Times New Roman" w:hAnsi="Times New Roman" w:cs="Times New Roman"/>
                <w:iCs/>
                <w:noProof/>
                <w:sz w:val="24"/>
                <w:szCs w:val="24"/>
              </w:rPr>
              <w:t xml:space="preserve">various sources, including e.g. </w:t>
            </w:r>
            <w:r w:rsidRPr="001A2F89">
              <w:rPr>
                <w:rFonts w:ascii="Times New Roman" w:eastAsia="Times New Roman" w:hAnsi="Times New Roman" w:cs="Times New Roman"/>
                <w:iCs/>
                <w:noProof/>
                <w:sz w:val="24"/>
                <w:szCs w:val="24"/>
              </w:rPr>
              <w:t xml:space="preserve">UXO, mines, oil leaks, sunken vessels, noise pollution etc., which might </w:t>
            </w:r>
            <w:r>
              <w:rPr>
                <w:rFonts w:ascii="Times New Roman" w:eastAsia="Times New Roman" w:hAnsi="Times New Roman" w:cs="Times New Roman"/>
                <w:iCs/>
                <w:noProof/>
                <w:sz w:val="24"/>
                <w:szCs w:val="24"/>
              </w:rPr>
              <w:t xml:space="preserve">also </w:t>
            </w:r>
            <w:r w:rsidRPr="001A2F89">
              <w:rPr>
                <w:rFonts w:ascii="Times New Roman" w:eastAsia="Times New Roman" w:hAnsi="Times New Roman" w:cs="Times New Roman"/>
                <w:iCs/>
                <w:noProof/>
                <w:sz w:val="24"/>
                <w:szCs w:val="24"/>
              </w:rPr>
              <w:t>affect biodiversity and ecosystems, also utili</w:t>
            </w:r>
            <w:r>
              <w:rPr>
                <w:rFonts w:ascii="Times New Roman" w:eastAsia="Times New Roman" w:hAnsi="Times New Roman" w:cs="Times New Roman"/>
                <w:iCs/>
                <w:noProof/>
                <w:sz w:val="24"/>
                <w:szCs w:val="24"/>
              </w:rPr>
              <w:t>s</w:t>
            </w:r>
            <w:r w:rsidRPr="001A2F89">
              <w:rPr>
                <w:rFonts w:ascii="Times New Roman" w:eastAsia="Times New Roman" w:hAnsi="Times New Roman" w:cs="Times New Roman"/>
                <w:iCs/>
                <w:noProof/>
                <w:sz w:val="24"/>
                <w:szCs w:val="24"/>
              </w:rPr>
              <w:t>ing</w:t>
            </w:r>
            <w:r w:rsidR="009B32AA">
              <w:rPr>
                <w:rFonts w:ascii="Times New Roman" w:eastAsia="Times New Roman" w:hAnsi="Times New Roman" w:cs="Times New Roman"/>
                <w:iCs/>
                <w:noProof/>
                <w:sz w:val="24"/>
                <w:szCs w:val="24"/>
              </w:rPr>
              <w:t xml:space="preserve"> Common Maritime Agenda</w:t>
            </w:r>
            <w:r w:rsidR="00B84C49">
              <w:rPr>
                <w:rFonts w:ascii="Times New Roman" w:eastAsia="Times New Roman" w:hAnsi="Times New Roman" w:cs="Times New Roman"/>
                <w:iCs/>
                <w:noProof/>
                <w:sz w:val="24"/>
                <w:szCs w:val="24"/>
              </w:rPr>
              <w:t xml:space="preserve"> (CMA)</w:t>
            </w:r>
            <w:r w:rsidR="009B32AA">
              <w:rPr>
                <w:rFonts w:ascii="Times New Roman" w:eastAsia="Times New Roman" w:hAnsi="Times New Roman" w:cs="Times New Roman"/>
                <w:iCs/>
                <w:noProof/>
                <w:sz w:val="24"/>
                <w:szCs w:val="24"/>
              </w:rPr>
              <w:t xml:space="preserve"> for the Black Sea</w:t>
            </w:r>
            <w:r w:rsidR="00A75CD9">
              <w:rPr>
                <w:rFonts w:ascii="Times New Roman" w:eastAsia="Times New Roman" w:hAnsi="Times New Roman" w:cs="Times New Roman"/>
                <w:iCs/>
                <w:noProof/>
                <w:sz w:val="24"/>
                <w:szCs w:val="24"/>
              </w:rPr>
              <w:t xml:space="preserve"> and</w:t>
            </w:r>
            <w:r w:rsidRPr="001A2F89">
              <w:rPr>
                <w:rFonts w:ascii="Times New Roman" w:eastAsia="Times New Roman" w:hAnsi="Times New Roman" w:cs="Times New Roman"/>
                <w:iCs/>
                <w:noProof/>
                <w:sz w:val="24"/>
                <w:szCs w:val="24"/>
              </w:rPr>
              <w:t xml:space="preserve"> the </w:t>
            </w:r>
            <w:r w:rsidRPr="001A2F89">
              <w:rPr>
                <w:rFonts w:ascii="Times New Roman" w:eastAsia="Times New Roman" w:hAnsi="Times New Roman" w:cs="Times New Roman"/>
                <w:bCs/>
                <w:noProof/>
                <w:sz w:val="24"/>
              </w:rPr>
              <w:t>Black Sea Strategic Research and Innovation Agenda (SRIA).</w:t>
            </w:r>
          </w:p>
        </w:tc>
        <w:tc>
          <w:tcPr>
            <w:tcW w:w="0" w:type="auto"/>
          </w:tcPr>
          <w:p w14:paraId="0A01B8AD" w14:textId="77777777" w:rsidR="00296E6B" w:rsidRPr="001A2F89" w:rsidRDefault="00296E6B" w:rsidP="00296E6B">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2023</w:t>
            </w:r>
          </w:p>
        </w:tc>
        <w:tc>
          <w:tcPr>
            <w:tcW w:w="0" w:type="auto"/>
          </w:tcPr>
          <w:p w14:paraId="7F167F10" w14:textId="77777777" w:rsidR="00296E6B" w:rsidRPr="001A2F89" w:rsidRDefault="00296E6B" w:rsidP="00296E6B">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COM, EMSA</w:t>
            </w:r>
          </w:p>
        </w:tc>
      </w:tr>
      <w:tr w:rsidR="007B0E26" w:rsidRPr="001A2F89" w14:paraId="0DEC744C" w14:textId="77777777" w:rsidTr="00C32C5B">
        <w:trPr>
          <w:trHeight w:val="624"/>
        </w:trPr>
        <w:tc>
          <w:tcPr>
            <w:tcW w:w="0" w:type="auto"/>
            <w:vMerge/>
            <w:shd w:val="clear" w:color="auto" w:fill="BDD6EE" w:themeFill="accent1" w:themeFillTint="66"/>
          </w:tcPr>
          <w:p w14:paraId="5EFC8733" w14:textId="77777777" w:rsidR="007B0E26" w:rsidRPr="001A2F89" w:rsidRDefault="007B0E26" w:rsidP="007B0E26">
            <w:pPr>
              <w:rPr>
                <w:rFonts w:ascii="Times New Roman" w:eastAsia="Times New Roman" w:hAnsi="Times New Roman" w:cs="Times New Roman"/>
                <w:noProof/>
                <w:sz w:val="24"/>
                <w:szCs w:val="24"/>
              </w:rPr>
            </w:pPr>
          </w:p>
        </w:tc>
        <w:tc>
          <w:tcPr>
            <w:tcW w:w="0" w:type="auto"/>
          </w:tcPr>
          <w:p w14:paraId="18DB9F79" w14:textId="77777777" w:rsidR="007B0E26" w:rsidRPr="001A2F89" w:rsidRDefault="007B0E26" w:rsidP="007B0E2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1.1.</w:t>
            </w:r>
            <w:r>
              <w:rPr>
                <w:rFonts w:ascii="Times New Roman" w:eastAsia="Times New Roman" w:hAnsi="Times New Roman" w:cs="Times New Roman"/>
                <w:noProof/>
                <w:sz w:val="24"/>
                <w:szCs w:val="24"/>
              </w:rPr>
              <w:t>19</w:t>
            </w:r>
          </w:p>
        </w:tc>
        <w:tc>
          <w:tcPr>
            <w:tcW w:w="0" w:type="auto"/>
          </w:tcPr>
          <w:p w14:paraId="3C81A6AB" w14:textId="77777777" w:rsidR="007B0E26" w:rsidRPr="001A2F89" w:rsidRDefault="007B0E26" w:rsidP="007B0E26">
            <w:pPr>
              <w:rPr>
                <w:rFonts w:ascii="Times New Roman" w:eastAsia="Times New Roman" w:hAnsi="Times New Roman" w:cs="Times New Roman"/>
                <w:noProof/>
                <w:sz w:val="24"/>
                <w:szCs w:val="24"/>
              </w:rPr>
            </w:pPr>
            <w:r w:rsidRPr="001A2F89">
              <w:rPr>
                <w:rFonts w:ascii="Times New Roman" w:eastAsia="Times New Roman" w:hAnsi="Times New Roman" w:cs="Times New Roman"/>
                <w:bCs/>
                <w:noProof/>
                <w:sz w:val="24"/>
              </w:rPr>
              <w:t>Analyse the impact</w:t>
            </w:r>
            <w:r>
              <w:rPr>
                <w:rFonts w:ascii="Times New Roman" w:eastAsia="Times New Roman" w:hAnsi="Times New Roman" w:cs="Times New Roman"/>
                <w:bCs/>
                <w:noProof/>
                <w:sz w:val="24"/>
              </w:rPr>
              <w:t xml:space="preserve"> </w:t>
            </w:r>
            <w:r w:rsidRPr="001A2F89">
              <w:rPr>
                <w:rFonts w:ascii="Times New Roman" w:eastAsia="Times New Roman" w:hAnsi="Times New Roman" w:cs="Times New Roman"/>
                <w:bCs/>
                <w:noProof/>
                <w:sz w:val="24"/>
              </w:rPr>
              <w:t>of military activities in the context of the war in Ukraine</w:t>
            </w:r>
            <w:r>
              <w:rPr>
                <w:rFonts w:ascii="Times New Roman" w:eastAsia="Times New Roman" w:hAnsi="Times New Roman" w:cs="Times New Roman"/>
                <w:bCs/>
                <w:noProof/>
                <w:sz w:val="24"/>
              </w:rPr>
              <w:t>,</w:t>
            </w:r>
            <w:r w:rsidRPr="001A2F89">
              <w:rPr>
                <w:rFonts w:ascii="Times New Roman" w:eastAsia="Times New Roman" w:hAnsi="Times New Roman" w:cs="Times New Roman"/>
                <w:bCs/>
                <w:noProof/>
                <w:sz w:val="24"/>
              </w:rPr>
              <w:t xml:space="preserve"> on cetaceans</w:t>
            </w:r>
            <w:r>
              <w:rPr>
                <w:rFonts w:ascii="Times New Roman" w:eastAsia="Times New Roman" w:hAnsi="Times New Roman" w:cs="Times New Roman"/>
                <w:bCs/>
                <w:noProof/>
                <w:sz w:val="24"/>
              </w:rPr>
              <w:t>,</w:t>
            </w:r>
            <w:r w:rsidRPr="001A2F89" w:rsidDel="003B7824">
              <w:rPr>
                <w:rFonts w:ascii="Times New Roman" w:eastAsia="Times New Roman" w:hAnsi="Times New Roman" w:cs="Times New Roman"/>
                <w:bCs/>
                <w:noProof/>
                <w:sz w:val="24"/>
              </w:rPr>
              <w:t xml:space="preserve"> </w:t>
            </w:r>
            <w:r w:rsidRPr="001A2F89">
              <w:rPr>
                <w:rFonts w:ascii="Times New Roman" w:eastAsia="Times New Roman" w:hAnsi="Times New Roman" w:cs="Times New Roman"/>
                <w:bCs/>
                <w:noProof/>
                <w:sz w:val="24"/>
              </w:rPr>
              <w:t xml:space="preserve">through the work of ASCOBANS (Agreement on the Conservation of Small Cetaceans). </w:t>
            </w:r>
            <w:r>
              <w:rPr>
                <w:rFonts w:ascii="Times New Roman" w:eastAsia="Times New Roman" w:hAnsi="Times New Roman" w:cs="Times New Roman"/>
                <w:bCs/>
                <w:noProof/>
                <w:sz w:val="24"/>
              </w:rPr>
              <w:t xml:space="preserve"> </w:t>
            </w:r>
          </w:p>
        </w:tc>
        <w:tc>
          <w:tcPr>
            <w:tcW w:w="0" w:type="auto"/>
          </w:tcPr>
          <w:p w14:paraId="54E3D36C" w14:textId="77777777" w:rsidR="007B0E26" w:rsidRPr="001A2F89" w:rsidRDefault="007B0E26" w:rsidP="007B0E2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w:t>
            </w:r>
          </w:p>
        </w:tc>
        <w:tc>
          <w:tcPr>
            <w:tcW w:w="0" w:type="auto"/>
          </w:tcPr>
          <w:p w14:paraId="4332C641" w14:textId="77777777" w:rsidR="007B0E26" w:rsidRPr="001A2F89" w:rsidRDefault="007B0E26" w:rsidP="007B0E2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COM, EEAS</w:t>
            </w:r>
          </w:p>
        </w:tc>
      </w:tr>
      <w:tr w:rsidR="007B0E26" w:rsidRPr="001A2F89" w14:paraId="600E6D34" w14:textId="77777777" w:rsidTr="00C32C5B">
        <w:trPr>
          <w:trHeight w:val="624"/>
        </w:trPr>
        <w:tc>
          <w:tcPr>
            <w:tcW w:w="0" w:type="auto"/>
            <w:vMerge/>
            <w:shd w:val="clear" w:color="auto" w:fill="BDD6EE" w:themeFill="accent1" w:themeFillTint="66"/>
          </w:tcPr>
          <w:p w14:paraId="4336426E" w14:textId="77777777" w:rsidR="007B0E26" w:rsidRPr="001A2F89" w:rsidRDefault="007B0E26" w:rsidP="007B0E26">
            <w:pPr>
              <w:rPr>
                <w:rFonts w:ascii="Times New Roman" w:eastAsia="Times New Roman" w:hAnsi="Times New Roman" w:cs="Times New Roman"/>
                <w:noProof/>
                <w:sz w:val="24"/>
                <w:szCs w:val="24"/>
              </w:rPr>
            </w:pPr>
          </w:p>
        </w:tc>
        <w:tc>
          <w:tcPr>
            <w:tcW w:w="0" w:type="auto"/>
          </w:tcPr>
          <w:p w14:paraId="139F3FFE" w14:textId="77777777" w:rsidR="007B0E26" w:rsidRPr="001A2F89" w:rsidRDefault="007B0E26" w:rsidP="007B0E26">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1.1.20</w:t>
            </w:r>
          </w:p>
        </w:tc>
        <w:tc>
          <w:tcPr>
            <w:tcW w:w="0" w:type="auto"/>
          </w:tcPr>
          <w:p w14:paraId="5F66B86E" w14:textId="77777777" w:rsidR="007B0E26" w:rsidRPr="001A2F89" w:rsidRDefault="007B0E26" w:rsidP="007B0E26">
            <w:pPr>
              <w:rPr>
                <w:rFonts w:ascii="Times New Roman" w:eastAsia="Times New Roman" w:hAnsi="Times New Roman" w:cs="Times New Roman"/>
                <w:noProof/>
                <w:sz w:val="24"/>
                <w:szCs w:val="24"/>
              </w:rPr>
            </w:pPr>
            <w:r w:rsidRPr="001A2F89">
              <w:rPr>
                <w:rFonts w:ascii="Times New Roman" w:eastAsia="Times New Roman" w:hAnsi="Times New Roman" w:cs="Times New Roman"/>
                <w:iCs/>
                <w:noProof/>
                <w:sz w:val="24"/>
                <w:szCs w:val="24"/>
              </w:rPr>
              <w:t>Build on the existing capacities of</w:t>
            </w:r>
            <w:r>
              <w:rPr>
                <w:rFonts w:ascii="Times New Roman" w:eastAsia="Times New Roman" w:hAnsi="Times New Roman" w:cs="Times New Roman"/>
                <w:iCs/>
                <w:noProof/>
                <w:sz w:val="24"/>
                <w:szCs w:val="24"/>
              </w:rPr>
              <w:t xml:space="preserve"> </w:t>
            </w:r>
            <w:r w:rsidRPr="001A2F89">
              <w:rPr>
                <w:rFonts w:ascii="Times New Roman" w:eastAsia="Times New Roman" w:hAnsi="Times New Roman" w:cs="Times New Roman"/>
                <w:iCs/>
                <w:noProof/>
                <w:sz w:val="24"/>
                <w:szCs w:val="24"/>
              </w:rPr>
              <w:t xml:space="preserve">SatCen and other EU services </w:t>
            </w:r>
            <w:r>
              <w:rPr>
                <w:rFonts w:ascii="Times New Roman" w:eastAsia="Times New Roman" w:hAnsi="Times New Roman" w:cs="Times New Roman"/>
                <w:iCs/>
                <w:noProof/>
                <w:sz w:val="24"/>
                <w:szCs w:val="24"/>
              </w:rPr>
              <w:t xml:space="preserve">and </w:t>
            </w:r>
            <w:r w:rsidRPr="001A2F89">
              <w:rPr>
                <w:rFonts w:ascii="Times New Roman" w:eastAsia="Times New Roman" w:hAnsi="Times New Roman" w:cs="Times New Roman"/>
                <w:iCs/>
                <w:noProof/>
                <w:sz w:val="24"/>
                <w:szCs w:val="24"/>
              </w:rPr>
              <w:t xml:space="preserve">to </w:t>
            </w:r>
            <w:r>
              <w:rPr>
                <w:rFonts w:ascii="Times New Roman" w:eastAsia="Times New Roman" w:hAnsi="Times New Roman" w:cs="Times New Roman"/>
                <w:iCs/>
                <w:noProof/>
                <w:sz w:val="24"/>
                <w:szCs w:val="24"/>
              </w:rPr>
              <w:t>boost</w:t>
            </w:r>
            <w:r w:rsidRPr="001A2F89">
              <w:rPr>
                <w:rFonts w:ascii="Times New Roman" w:eastAsia="Times New Roman" w:hAnsi="Times New Roman" w:cs="Times New Roman"/>
                <w:iCs/>
                <w:noProof/>
                <w:sz w:val="24"/>
                <w:szCs w:val="24"/>
              </w:rPr>
              <w:t xml:space="preserve"> current capabilities to detect sea mines</w:t>
            </w:r>
            <w:r>
              <w:rPr>
                <w:rFonts w:ascii="Times New Roman" w:eastAsia="Times New Roman" w:hAnsi="Times New Roman" w:cs="Times New Roman"/>
                <w:iCs/>
                <w:noProof/>
                <w:sz w:val="24"/>
                <w:szCs w:val="24"/>
              </w:rPr>
              <w:t>, including those</w:t>
            </w:r>
            <w:r w:rsidRPr="001A2F89">
              <w:rPr>
                <w:rFonts w:ascii="Times New Roman" w:eastAsia="Times New Roman" w:hAnsi="Times New Roman" w:cs="Times New Roman"/>
                <w:iCs/>
                <w:noProof/>
                <w:sz w:val="24"/>
                <w:szCs w:val="24"/>
              </w:rPr>
              <w:t xml:space="preserve"> deployed in</w:t>
            </w:r>
            <w:r>
              <w:rPr>
                <w:rFonts w:ascii="Times New Roman" w:eastAsia="Times New Roman" w:hAnsi="Times New Roman" w:cs="Times New Roman"/>
                <w:iCs/>
                <w:noProof/>
                <w:sz w:val="24"/>
                <w:szCs w:val="24"/>
              </w:rPr>
              <w:t xml:space="preserve"> the context of</w:t>
            </w:r>
            <w:r w:rsidRPr="001A2F89">
              <w:rPr>
                <w:rFonts w:ascii="Times New Roman" w:eastAsia="Times New Roman" w:hAnsi="Times New Roman" w:cs="Times New Roman"/>
                <w:iCs/>
                <w:noProof/>
                <w:sz w:val="24"/>
                <w:szCs w:val="24"/>
              </w:rPr>
              <w:t xml:space="preserve"> the Russian war of aggression against Ukraine</w:t>
            </w:r>
            <w:r>
              <w:rPr>
                <w:rFonts w:ascii="Times New Roman" w:eastAsia="Times New Roman" w:hAnsi="Times New Roman" w:cs="Times New Roman"/>
                <w:iCs/>
                <w:noProof/>
                <w:sz w:val="24"/>
                <w:szCs w:val="24"/>
              </w:rPr>
              <w:t>,</w:t>
            </w:r>
            <w:r w:rsidRPr="001A2F89">
              <w:rPr>
                <w:rFonts w:ascii="Times New Roman" w:eastAsia="Times New Roman" w:hAnsi="Times New Roman" w:cs="Times New Roman"/>
                <w:iCs/>
                <w:noProof/>
                <w:sz w:val="24"/>
                <w:szCs w:val="24"/>
              </w:rPr>
              <w:t xml:space="preserve"> </w:t>
            </w:r>
            <w:r>
              <w:rPr>
                <w:rFonts w:ascii="Times New Roman" w:eastAsia="Times New Roman" w:hAnsi="Times New Roman" w:cs="Times New Roman"/>
                <w:iCs/>
                <w:noProof/>
                <w:sz w:val="24"/>
                <w:szCs w:val="24"/>
              </w:rPr>
              <w:t>posing a risk to shipping and navigation.</w:t>
            </w:r>
          </w:p>
        </w:tc>
        <w:tc>
          <w:tcPr>
            <w:tcW w:w="0" w:type="auto"/>
          </w:tcPr>
          <w:p w14:paraId="02BE46E8" w14:textId="77777777" w:rsidR="007B0E26" w:rsidRPr="001A2F89" w:rsidRDefault="007B0E26" w:rsidP="007B0E2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w:t>
            </w:r>
          </w:p>
        </w:tc>
        <w:tc>
          <w:tcPr>
            <w:tcW w:w="0" w:type="auto"/>
          </w:tcPr>
          <w:p w14:paraId="58B2D7D2" w14:textId="77777777" w:rsidR="007B0E26" w:rsidRPr="001A2F89" w:rsidRDefault="007B0E26" w:rsidP="007B0E2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MS, </w:t>
            </w:r>
            <w:r>
              <w:rPr>
                <w:rFonts w:ascii="Times New Roman" w:eastAsia="Times New Roman" w:hAnsi="Times New Roman" w:cs="Times New Roman"/>
                <w:noProof/>
                <w:sz w:val="24"/>
                <w:szCs w:val="24"/>
              </w:rPr>
              <w:t>COM, SatCen</w:t>
            </w:r>
          </w:p>
        </w:tc>
      </w:tr>
      <w:tr w:rsidR="00296E6B" w:rsidRPr="001A2F89" w14:paraId="3BA771E2" w14:textId="77777777" w:rsidTr="00C32C5B">
        <w:trPr>
          <w:trHeight w:val="340"/>
        </w:trPr>
        <w:tc>
          <w:tcPr>
            <w:tcW w:w="0" w:type="auto"/>
            <w:vMerge/>
            <w:shd w:val="clear" w:color="auto" w:fill="BDD6EE" w:themeFill="accent1" w:themeFillTint="66"/>
          </w:tcPr>
          <w:p w14:paraId="24805389" w14:textId="77777777" w:rsidR="00296E6B" w:rsidRPr="001A2F89" w:rsidRDefault="00296E6B" w:rsidP="00296E6B">
            <w:pPr>
              <w:rPr>
                <w:rFonts w:ascii="Times New Roman" w:eastAsia="Times New Roman" w:hAnsi="Times New Roman" w:cs="Times New Roman"/>
                <w:noProof/>
                <w:sz w:val="24"/>
                <w:szCs w:val="24"/>
              </w:rPr>
            </w:pPr>
          </w:p>
        </w:tc>
        <w:tc>
          <w:tcPr>
            <w:tcW w:w="0" w:type="auto"/>
            <w:gridSpan w:val="4"/>
          </w:tcPr>
          <w:p w14:paraId="6A117AF8" w14:textId="77777777" w:rsidR="00296E6B" w:rsidRPr="001A2F89" w:rsidRDefault="00296E6B" w:rsidP="00296E6B">
            <w:pPr>
              <w:jc w:val="cente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Mediterranean</w:t>
            </w:r>
          </w:p>
        </w:tc>
      </w:tr>
      <w:tr w:rsidR="00D101D2" w:rsidRPr="001A2F89" w14:paraId="63639645" w14:textId="77777777" w:rsidTr="00C32C5B">
        <w:trPr>
          <w:trHeight w:val="624"/>
        </w:trPr>
        <w:tc>
          <w:tcPr>
            <w:tcW w:w="0" w:type="auto"/>
            <w:vMerge/>
            <w:shd w:val="clear" w:color="auto" w:fill="BDD6EE" w:themeFill="accent1" w:themeFillTint="66"/>
          </w:tcPr>
          <w:p w14:paraId="21C8B342" w14:textId="77777777" w:rsidR="00D101D2" w:rsidRPr="001A2F89" w:rsidRDefault="00D101D2" w:rsidP="00D101D2">
            <w:pPr>
              <w:rPr>
                <w:rFonts w:ascii="Times New Roman" w:eastAsia="Times New Roman" w:hAnsi="Times New Roman" w:cs="Times New Roman"/>
                <w:noProof/>
                <w:sz w:val="24"/>
                <w:szCs w:val="24"/>
              </w:rPr>
            </w:pPr>
          </w:p>
        </w:tc>
        <w:tc>
          <w:tcPr>
            <w:tcW w:w="0" w:type="auto"/>
          </w:tcPr>
          <w:p w14:paraId="2B91C1BF" w14:textId="77777777" w:rsidR="00D101D2" w:rsidRPr="001A2F89" w:rsidRDefault="007B0E26" w:rsidP="00D101D2">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1.1.21</w:t>
            </w:r>
          </w:p>
        </w:tc>
        <w:tc>
          <w:tcPr>
            <w:tcW w:w="0" w:type="auto"/>
          </w:tcPr>
          <w:p w14:paraId="11C27CE7" w14:textId="77777777" w:rsidR="00D101D2" w:rsidRPr="001A2F89" w:rsidRDefault="00D101D2" w:rsidP="00D101D2">
            <w:pPr>
              <w:rPr>
                <w:rFonts w:ascii="Times New Roman" w:eastAsia="Times New Roman" w:hAnsi="Times New Roman" w:cs="Times New Roman"/>
                <w:noProof/>
                <w:sz w:val="24"/>
                <w:szCs w:val="24"/>
              </w:rPr>
            </w:pPr>
            <w:r w:rsidRPr="001A2F89">
              <w:rPr>
                <w:rFonts w:ascii="Times New Roman" w:eastAsia="Times New Roman" w:hAnsi="Times New Roman" w:cs="Times New Roman"/>
                <w:iCs/>
                <w:noProof/>
                <w:sz w:val="24"/>
                <w:szCs w:val="24"/>
              </w:rPr>
              <w:t>Enhance capabilities of like-minded Mediterranean partner countries and share information, where appropriate, to enhance their ability to carry out border controls with the aim of</w:t>
            </w:r>
            <w:r>
              <w:rPr>
                <w:rFonts w:ascii="Times New Roman" w:eastAsia="Times New Roman" w:hAnsi="Times New Roman" w:cs="Times New Roman"/>
                <w:iCs/>
                <w:noProof/>
                <w:sz w:val="24"/>
                <w:szCs w:val="24"/>
              </w:rPr>
              <w:t xml:space="preserve"> detecting and </w:t>
            </w:r>
            <w:r w:rsidRPr="001C5FCC">
              <w:rPr>
                <w:rFonts w:ascii="Times New Roman" w:eastAsia="Times New Roman" w:hAnsi="Times New Roman" w:cs="Times New Roman"/>
                <w:iCs/>
                <w:noProof/>
                <w:sz w:val="24"/>
                <w:szCs w:val="24"/>
              </w:rPr>
              <w:t xml:space="preserve">preventing unauthorised border-crossings and cross-border </w:t>
            </w:r>
            <w:r>
              <w:rPr>
                <w:rFonts w:ascii="Times New Roman" w:eastAsia="Times New Roman" w:hAnsi="Times New Roman" w:cs="Times New Roman"/>
                <w:iCs/>
                <w:noProof/>
                <w:sz w:val="24"/>
                <w:szCs w:val="24"/>
              </w:rPr>
              <w:t>criminal activities.</w:t>
            </w:r>
          </w:p>
        </w:tc>
        <w:tc>
          <w:tcPr>
            <w:tcW w:w="0" w:type="auto"/>
          </w:tcPr>
          <w:p w14:paraId="6D3E6C74" w14:textId="77777777" w:rsidR="00D101D2" w:rsidRPr="001A2F89" w:rsidRDefault="00D101D2" w:rsidP="00D101D2">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On a rolling basis</w:t>
            </w:r>
          </w:p>
        </w:tc>
        <w:tc>
          <w:tcPr>
            <w:tcW w:w="0" w:type="auto"/>
          </w:tcPr>
          <w:p w14:paraId="0ED3835F" w14:textId="77777777" w:rsidR="00D101D2" w:rsidRPr="001A2F89" w:rsidRDefault="00D101D2" w:rsidP="00D101D2">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MS, COM, EEAS, </w:t>
            </w:r>
            <w:r>
              <w:rPr>
                <w:rFonts w:ascii="Times New Roman" w:eastAsia="Times New Roman" w:hAnsi="Times New Roman" w:cs="Times New Roman"/>
                <w:noProof/>
                <w:sz w:val="24"/>
                <w:szCs w:val="24"/>
              </w:rPr>
              <w:t>Frontex</w:t>
            </w:r>
          </w:p>
        </w:tc>
      </w:tr>
      <w:tr w:rsidR="00D101D2" w:rsidRPr="00687008" w14:paraId="137F36AB" w14:textId="77777777" w:rsidTr="00C32C5B">
        <w:trPr>
          <w:trHeight w:val="624"/>
        </w:trPr>
        <w:tc>
          <w:tcPr>
            <w:tcW w:w="0" w:type="auto"/>
            <w:vMerge/>
            <w:shd w:val="clear" w:color="auto" w:fill="BDD6EE" w:themeFill="accent1" w:themeFillTint="66"/>
          </w:tcPr>
          <w:p w14:paraId="7E88CF32" w14:textId="77777777" w:rsidR="00D101D2" w:rsidRPr="001A2F89" w:rsidRDefault="00D101D2" w:rsidP="00D101D2">
            <w:pPr>
              <w:rPr>
                <w:rFonts w:ascii="Times New Roman" w:eastAsia="Times New Roman" w:hAnsi="Times New Roman" w:cs="Times New Roman"/>
                <w:noProof/>
                <w:sz w:val="24"/>
                <w:szCs w:val="24"/>
              </w:rPr>
            </w:pPr>
          </w:p>
        </w:tc>
        <w:tc>
          <w:tcPr>
            <w:tcW w:w="0" w:type="auto"/>
          </w:tcPr>
          <w:p w14:paraId="6181B436" w14:textId="77777777" w:rsidR="00D101D2" w:rsidRPr="001A2F89" w:rsidRDefault="007B0E26" w:rsidP="00D101D2">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1.1.22</w:t>
            </w:r>
          </w:p>
        </w:tc>
        <w:tc>
          <w:tcPr>
            <w:tcW w:w="0" w:type="auto"/>
          </w:tcPr>
          <w:p w14:paraId="47EB6FFB" w14:textId="77777777" w:rsidR="00D101D2" w:rsidRPr="001A2F89" w:rsidRDefault="00D101D2" w:rsidP="00D101D2">
            <w:pPr>
              <w:rPr>
                <w:rFonts w:ascii="Times New Roman" w:eastAsia="Times New Roman" w:hAnsi="Times New Roman" w:cs="Times New Roman"/>
                <w:noProof/>
                <w:sz w:val="24"/>
                <w:szCs w:val="24"/>
              </w:rPr>
            </w:pPr>
            <w:r w:rsidRPr="001A2F89">
              <w:rPr>
                <w:rFonts w:ascii="Times New Roman" w:eastAsia="Times New Roman" w:hAnsi="Times New Roman" w:cs="Times New Roman"/>
                <w:iCs/>
                <w:noProof/>
                <w:sz w:val="24"/>
                <w:szCs w:val="24"/>
              </w:rPr>
              <w:t>Enhance the coordination and synergies between Operation IRINI, EUBAM LIBYA and relevant European Agencies.</w:t>
            </w:r>
          </w:p>
        </w:tc>
        <w:tc>
          <w:tcPr>
            <w:tcW w:w="0" w:type="auto"/>
          </w:tcPr>
          <w:p w14:paraId="2E33CD65" w14:textId="77777777" w:rsidR="00D101D2" w:rsidRPr="001A2F89" w:rsidRDefault="00D101D2" w:rsidP="00D101D2">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w:t>
            </w:r>
          </w:p>
        </w:tc>
        <w:tc>
          <w:tcPr>
            <w:tcW w:w="0" w:type="auto"/>
          </w:tcPr>
          <w:p w14:paraId="145B7409" w14:textId="77777777" w:rsidR="00D101D2" w:rsidRPr="00C2569F" w:rsidRDefault="00D101D2" w:rsidP="00D101D2">
            <w:pPr>
              <w:rPr>
                <w:rFonts w:ascii="Times New Roman" w:eastAsia="Times New Roman" w:hAnsi="Times New Roman" w:cs="Times New Roman"/>
                <w:noProof/>
                <w:sz w:val="24"/>
                <w:szCs w:val="24"/>
                <w:lang w:val="pt-PT"/>
              </w:rPr>
            </w:pPr>
            <w:r w:rsidRPr="00C2569F">
              <w:rPr>
                <w:rFonts w:ascii="Times New Roman" w:eastAsia="Times New Roman" w:hAnsi="Times New Roman" w:cs="Times New Roman"/>
                <w:noProof/>
                <w:sz w:val="24"/>
                <w:szCs w:val="24"/>
                <w:lang w:val="pt-PT"/>
              </w:rPr>
              <w:t>MS, COM, EEAS, Frontex, EMSA</w:t>
            </w:r>
          </w:p>
        </w:tc>
      </w:tr>
      <w:tr w:rsidR="00D101D2" w:rsidRPr="00BC4BEA" w14:paraId="6D7C4719" w14:textId="77777777" w:rsidTr="00C32C5B">
        <w:trPr>
          <w:trHeight w:val="624"/>
        </w:trPr>
        <w:tc>
          <w:tcPr>
            <w:tcW w:w="0" w:type="auto"/>
            <w:vMerge/>
            <w:shd w:val="clear" w:color="auto" w:fill="BDD6EE" w:themeFill="accent1" w:themeFillTint="66"/>
          </w:tcPr>
          <w:p w14:paraId="1260F6D8" w14:textId="77777777" w:rsidR="00D101D2" w:rsidRPr="00C2569F" w:rsidRDefault="00D101D2" w:rsidP="00D101D2">
            <w:pPr>
              <w:rPr>
                <w:rFonts w:ascii="Times New Roman" w:eastAsia="Times New Roman" w:hAnsi="Times New Roman" w:cs="Times New Roman"/>
                <w:noProof/>
                <w:sz w:val="24"/>
                <w:szCs w:val="24"/>
                <w:lang w:val="pt-PT"/>
              </w:rPr>
            </w:pPr>
          </w:p>
        </w:tc>
        <w:tc>
          <w:tcPr>
            <w:tcW w:w="0" w:type="auto"/>
          </w:tcPr>
          <w:p w14:paraId="2CEA8334" w14:textId="77777777" w:rsidR="00D101D2" w:rsidRPr="001A2F89" w:rsidRDefault="00A046AC" w:rsidP="007B0E26">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1.1.2</w:t>
            </w:r>
            <w:r w:rsidR="007B0E26">
              <w:rPr>
                <w:rFonts w:ascii="Times New Roman" w:eastAsia="Times New Roman" w:hAnsi="Times New Roman" w:cs="Times New Roman"/>
                <w:noProof/>
                <w:sz w:val="24"/>
                <w:szCs w:val="24"/>
              </w:rPr>
              <w:t>3</w:t>
            </w:r>
          </w:p>
        </w:tc>
        <w:tc>
          <w:tcPr>
            <w:tcW w:w="0" w:type="auto"/>
          </w:tcPr>
          <w:p w14:paraId="3BB8275A" w14:textId="77777777" w:rsidR="00D101D2" w:rsidRPr="001A2F89" w:rsidRDefault="00D101D2" w:rsidP="00D101D2">
            <w:pPr>
              <w:rPr>
                <w:rFonts w:ascii="Times New Roman" w:eastAsia="Times New Roman" w:hAnsi="Times New Roman" w:cs="Times New Roman"/>
                <w:noProof/>
                <w:sz w:val="24"/>
                <w:szCs w:val="24"/>
              </w:rPr>
            </w:pPr>
            <w:r w:rsidRPr="001A2F89">
              <w:rPr>
                <w:rFonts w:ascii="Times New Roman" w:eastAsia="Times New Roman" w:hAnsi="Times New Roman" w:cs="Times New Roman"/>
                <w:iCs/>
                <w:noProof/>
                <w:sz w:val="24"/>
                <w:szCs w:val="24"/>
              </w:rPr>
              <w:t>In line with the UfM SBE Declaration</w:t>
            </w:r>
            <w:r w:rsidRPr="001A2F89">
              <w:rPr>
                <w:rStyle w:val="FootnoteReference"/>
                <w:rFonts w:ascii="Times New Roman" w:eastAsia="Times New Roman" w:hAnsi="Times New Roman" w:cs="Times New Roman"/>
                <w:iCs/>
                <w:noProof/>
                <w:sz w:val="24"/>
                <w:szCs w:val="24"/>
              </w:rPr>
              <w:footnoteReference w:id="4"/>
            </w:r>
            <w:r w:rsidRPr="001A2F89">
              <w:rPr>
                <w:rFonts w:ascii="Times New Roman" w:eastAsia="Times New Roman" w:hAnsi="Times New Roman" w:cs="Times New Roman"/>
                <w:iCs/>
                <w:noProof/>
                <w:sz w:val="24"/>
                <w:szCs w:val="24"/>
              </w:rPr>
              <w:t xml:space="preserve">, the MedCGFF will develop training </w:t>
            </w:r>
            <w:r>
              <w:rPr>
                <w:rFonts w:ascii="Times New Roman" w:eastAsia="Times New Roman" w:hAnsi="Times New Roman" w:cs="Times New Roman"/>
                <w:iCs/>
                <w:noProof/>
                <w:sz w:val="24"/>
                <w:szCs w:val="24"/>
              </w:rPr>
              <w:t xml:space="preserve">courses </w:t>
            </w:r>
            <w:r w:rsidRPr="001A2F89">
              <w:rPr>
                <w:rFonts w:ascii="Times New Roman" w:eastAsia="Times New Roman" w:hAnsi="Times New Roman" w:cs="Times New Roman"/>
                <w:iCs/>
                <w:noProof/>
                <w:sz w:val="24"/>
                <w:szCs w:val="24"/>
              </w:rPr>
              <w:t xml:space="preserve">and facilitate </w:t>
            </w:r>
            <w:r>
              <w:rPr>
                <w:rFonts w:ascii="Times New Roman" w:eastAsia="Times New Roman" w:hAnsi="Times New Roman" w:cs="Times New Roman"/>
                <w:iCs/>
                <w:noProof/>
                <w:sz w:val="24"/>
                <w:szCs w:val="24"/>
              </w:rPr>
              <w:t xml:space="preserve">the </w:t>
            </w:r>
            <w:r w:rsidRPr="001A2F89">
              <w:rPr>
                <w:rFonts w:ascii="Times New Roman" w:eastAsia="Times New Roman" w:hAnsi="Times New Roman" w:cs="Times New Roman"/>
                <w:iCs/>
                <w:noProof/>
                <w:sz w:val="24"/>
                <w:szCs w:val="24"/>
              </w:rPr>
              <w:t xml:space="preserve">exchange of information, expertise, technical assistance, training and best practices among UfM countries to </w:t>
            </w:r>
            <w:r>
              <w:rPr>
                <w:rFonts w:ascii="Times New Roman" w:eastAsia="Times New Roman" w:hAnsi="Times New Roman" w:cs="Times New Roman"/>
                <w:iCs/>
                <w:noProof/>
                <w:sz w:val="24"/>
                <w:szCs w:val="24"/>
              </w:rPr>
              <w:t>tackle</w:t>
            </w:r>
            <w:r w:rsidRPr="001A2F89">
              <w:rPr>
                <w:rFonts w:ascii="Times New Roman" w:eastAsia="Times New Roman" w:hAnsi="Times New Roman" w:cs="Times New Roman"/>
                <w:iCs/>
                <w:noProof/>
                <w:sz w:val="24"/>
                <w:szCs w:val="24"/>
              </w:rPr>
              <w:t xml:space="preserve"> illicit activities at sea.</w:t>
            </w:r>
          </w:p>
        </w:tc>
        <w:tc>
          <w:tcPr>
            <w:tcW w:w="0" w:type="auto"/>
          </w:tcPr>
          <w:p w14:paraId="22CA69C9" w14:textId="77777777" w:rsidR="00D101D2" w:rsidRPr="001A2F89" w:rsidRDefault="00D101D2" w:rsidP="00D101D2">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On a rolling basis, as of 2024</w:t>
            </w:r>
          </w:p>
        </w:tc>
        <w:tc>
          <w:tcPr>
            <w:tcW w:w="0" w:type="auto"/>
          </w:tcPr>
          <w:p w14:paraId="4A48FF70" w14:textId="77777777" w:rsidR="00D101D2" w:rsidRPr="00C2569F" w:rsidRDefault="00D101D2" w:rsidP="00D101D2">
            <w:pPr>
              <w:rPr>
                <w:rFonts w:ascii="Times New Roman" w:eastAsia="Times New Roman" w:hAnsi="Times New Roman" w:cs="Times New Roman"/>
                <w:noProof/>
                <w:sz w:val="24"/>
                <w:szCs w:val="24"/>
                <w:lang w:val="pt-PT"/>
              </w:rPr>
            </w:pPr>
            <w:r w:rsidRPr="00C2569F">
              <w:rPr>
                <w:rFonts w:ascii="Times New Roman" w:eastAsia="Times New Roman" w:hAnsi="Times New Roman" w:cs="Times New Roman"/>
                <w:noProof/>
                <w:sz w:val="24"/>
                <w:szCs w:val="24"/>
                <w:lang w:val="pt-PT"/>
              </w:rPr>
              <w:t>MS, COM, Frontex, EMSA, EFCA</w:t>
            </w:r>
          </w:p>
        </w:tc>
      </w:tr>
      <w:tr w:rsidR="00D101D2" w:rsidRPr="001A2F89" w14:paraId="27EDFCEA" w14:textId="77777777" w:rsidTr="00C32C5B">
        <w:trPr>
          <w:trHeight w:val="624"/>
        </w:trPr>
        <w:tc>
          <w:tcPr>
            <w:tcW w:w="0" w:type="auto"/>
            <w:vMerge/>
            <w:shd w:val="clear" w:color="auto" w:fill="BDD6EE" w:themeFill="accent1" w:themeFillTint="66"/>
          </w:tcPr>
          <w:p w14:paraId="53C07B00" w14:textId="77777777" w:rsidR="00D101D2" w:rsidRPr="00C2569F" w:rsidRDefault="00D101D2" w:rsidP="00D101D2">
            <w:pPr>
              <w:rPr>
                <w:rFonts w:ascii="Times New Roman" w:eastAsia="Times New Roman" w:hAnsi="Times New Roman" w:cs="Times New Roman"/>
                <w:noProof/>
                <w:sz w:val="24"/>
                <w:szCs w:val="24"/>
                <w:lang w:val="pt-PT"/>
              </w:rPr>
            </w:pPr>
          </w:p>
        </w:tc>
        <w:tc>
          <w:tcPr>
            <w:tcW w:w="0" w:type="auto"/>
          </w:tcPr>
          <w:p w14:paraId="1A3B7EA7" w14:textId="77777777" w:rsidR="00D101D2" w:rsidRPr="001A2F89" w:rsidRDefault="007B0E26" w:rsidP="00D101D2">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1.1.24</w:t>
            </w:r>
          </w:p>
        </w:tc>
        <w:tc>
          <w:tcPr>
            <w:tcW w:w="0" w:type="auto"/>
          </w:tcPr>
          <w:p w14:paraId="7776835D" w14:textId="77777777" w:rsidR="00D101D2" w:rsidRPr="001A2F89" w:rsidRDefault="00D101D2" w:rsidP="00D101D2">
            <w:pPr>
              <w:rPr>
                <w:rFonts w:ascii="Times New Roman" w:eastAsia="Times New Roman" w:hAnsi="Times New Roman" w:cs="Times New Roman"/>
                <w:noProof/>
                <w:sz w:val="24"/>
                <w:szCs w:val="24"/>
              </w:rPr>
            </w:pPr>
            <w:r w:rsidRPr="001A2F89">
              <w:rPr>
                <w:rFonts w:ascii="Times New Roman" w:eastAsia="Times New Roman" w:hAnsi="Times New Roman" w:cs="Times New Roman"/>
                <w:iCs/>
                <w:noProof/>
                <w:sz w:val="24"/>
                <w:szCs w:val="24"/>
              </w:rPr>
              <w:t xml:space="preserve">Identify and promote regional maritime capacity-building activities to </w:t>
            </w:r>
            <w:r>
              <w:rPr>
                <w:rFonts w:ascii="Times New Roman" w:eastAsia="Times New Roman" w:hAnsi="Times New Roman" w:cs="Times New Roman"/>
                <w:iCs/>
                <w:noProof/>
                <w:sz w:val="24"/>
                <w:szCs w:val="24"/>
              </w:rPr>
              <w:t xml:space="preserve">expand </w:t>
            </w:r>
            <w:r w:rsidRPr="001A2F89">
              <w:rPr>
                <w:rFonts w:ascii="Times New Roman" w:eastAsia="Times New Roman" w:hAnsi="Times New Roman" w:cs="Times New Roman"/>
                <w:iCs/>
                <w:noProof/>
                <w:sz w:val="24"/>
                <w:szCs w:val="24"/>
              </w:rPr>
              <w:t xml:space="preserve">existing maritime security capacity-building programmes (e.g. </w:t>
            </w:r>
            <w:r>
              <w:rPr>
                <w:rFonts w:ascii="Times New Roman" w:eastAsia="Times New Roman" w:hAnsi="Times New Roman" w:cs="Times New Roman"/>
                <w:iCs/>
                <w:noProof/>
                <w:sz w:val="24"/>
                <w:szCs w:val="24"/>
              </w:rPr>
              <w:t xml:space="preserve">the </w:t>
            </w:r>
            <w:r w:rsidRPr="001A2F89">
              <w:rPr>
                <w:rFonts w:ascii="Times New Roman" w:eastAsia="Times New Roman" w:hAnsi="Times New Roman" w:cs="Times New Roman"/>
                <w:iCs/>
                <w:noProof/>
                <w:sz w:val="24"/>
                <w:szCs w:val="24"/>
              </w:rPr>
              <w:t>Rabat Process) and develop similar initiatives with partner countries and regional organisations.</w:t>
            </w:r>
          </w:p>
        </w:tc>
        <w:tc>
          <w:tcPr>
            <w:tcW w:w="0" w:type="auto"/>
          </w:tcPr>
          <w:p w14:paraId="189A778E" w14:textId="77777777" w:rsidR="00D101D2" w:rsidRPr="001A2F89" w:rsidRDefault="00D101D2" w:rsidP="00D101D2">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On a rolling basis, as of 2024</w:t>
            </w:r>
          </w:p>
        </w:tc>
        <w:tc>
          <w:tcPr>
            <w:tcW w:w="0" w:type="auto"/>
          </w:tcPr>
          <w:p w14:paraId="78E9444B" w14:textId="77777777" w:rsidR="00D101D2" w:rsidRPr="001A2F89" w:rsidRDefault="00D101D2" w:rsidP="00D101D2">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EEAS</w:t>
            </w:r>
          </w:p>
        </w:tc>
      </w:tr>
      <w:tr w:rsidR="00D101D2" w:rsidRPr="001A2F89" w14:paraId="10FB8484" w14:textId="77777777" w:rsidTr="00C32C5B">
        <w:trPr>
          <w:trHeight w:val="624"/>
        </w:trPr>
        <w:tc>
          <w:tcPr>
            <w:tcW w:w="0" w:type="auto"/>
            <w:vMerge/>
            <w:shd w:val="clear" w:color="auto" w:fill="BDD6EE" w:themeFill="accent1" w:themeFillTint="66"/>
          </w:tcPr>
          <w:p w14:paraId="700C66A9" w14:textId="77777777" w:rsidR="00D101D2" w:rsidRPr="001A2F89" w:rsidRDefault="00D101D2" w:rsidP="00D101D2">
            <w:pPr>
              <w:rPr>
                <w:rFonts w:ascii="Times New Roman" w:eastAsia="Times New Roman" w:hAnsi="Times New Roman" w:cs="Times New Roman"/>
                <w:noProof/>
                <w:sz w:val="24"/>
                <w:szCs w:val="24"/>
              </w:rPr>
            </w:pPr>
          </w:p>
        </w:tc>
        <w:tc>
          <w:tcPr>
            <w:tcW w:w="0" w:type="auto"/>
          </w:tcPr>
          <w:p w14:paraId="26CB5071" w14:textId="77777777" w:rsidR="00D101D2" w:rsidRPr="001A2F89" w:rsidRDefault="007B0E26" w:rsidP="00D101D2">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1.1.25</w:t>
            </w:r>
          </w:p>
        </w:tc>
        <w:tc>
          <w:tcPr>
            <w:tcW w:w="0" w:type="auto"/>
          </w:tcPr>
          <w:p w14:paraId="60D9BA05" w14:textId="36567DE1" w:rsidR="00D101D2" w:rsidRPr="001A2F89" w:rsidRDefault="00D101D2" w:rsidP="00AB458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Implement GFCM Recom</w:t>
            </w:r>
            <w:r w:rsidR="00644D76">
              <w:rPr>
                <w:rFonts w:ascii="Times New Roman" w:eastAsia="Times New Roman" w:hAnsi="Times New Roman" w:cs="Times New Roman"/>
                <w:noProof/>
                <w:sz w:val="24"/>
                <w:szCs w:val="24"/>
              </w:rPr>
              <w:t>mendations/International Inspection</w:t>
            </w:r>
            <w:r w:rsidRPr="001A2F89">
              <w:rPr>
                <w:rFonts w:ascii="Times New Roman" w:eastAsia="Times New Roman" w:hAnsi="Times New Roman" w:cs="Times New Roman"/>
                <w:noProof/>
                <w:sz w:val="24"/>
                <w:szCs w:val="24"/>
              </w:rPr>
              <w:t xml:space="preserve"> Scheme/Pilot Projects to improve the sustainability of fisheries resources</w:t>
            </w:r>
            <w:r w:rsidR="00AB4588">
              <w:rPr>
                <w:rFonts w:ascii="Times New Roman" w:eastAsia="Times New Roman" w:hAnsi="Times New Roman" w:cs="Times New Roman"/>
                <w:noProof/>
                <w:sz w:val="24"/>
                <w:szCs w:val="24"/>
              </w:rPr>
              <w:t>,</w:t>
            </w:r>
            <w:r w:rsidRPr="001A2F89">
              <w:rPr>
                <w:rFonts w:ascii="Times New Roman" w:eastAsia="Times New Roman" w:hAnsi="Times New Roman" w:cs="Times New Roman"/>
                <w:noProof/>
                <w:sz w:val="24"/>
                <w:szCs w:val="24"/>
              </w:rPr>
              <w:t xml:space="preserve"> to support the fight against IUU</w:t>
            </w:r>
            <w:r w:rsidR="00AB4588">
              <w:rPr>
                <w:rFonts w:ascii="Times New Roman" w:eastAsia="Times New Roman" w:hAnsi="Times New Roman" w:cs="Times New Roman"/>
                <w:noProof/>
                <w:sz w:val="24"/>
                <w:szCs w:val="24"/>
              </w:rPr>
              <w:t xml:space="preserve"> </w:t>
            </w:r>
          </w:p>
        </w:tc>
        <w:tc>
          <w:tcPr>
            <w:tcW w:w="0" w:type="auto"/>
          </w:tcPr>
          <w:p w14:paraId="1BC229C9" w14:textId="77777777" w:rsidR="00D101D2" w:rsidRPr="001A2F89" w:rsidRDefault="00D101D2" w:rsidP="00D101D2">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On a rolling basis</w:t>
            </w:r>
          </w:p>
        </w:tc>
        <w:tc>
          <w:tcPr>
            <w:tcW w:w="0" w:type="auto"/>
          </w:tcPr>
          <w:p w14:paraId="02C9C0F1" w14:textId="77777777" w:rsidR="00D101D2" w:rsidRPr="001A2F89" w:rsidRDefault="00D101D2" w:rsidP="00D101D2">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COM, EFCA</w:t>
            </w:r>
          </w:p>
        </w:tc>
      </w:tr>
      <w:tr w:rsidR="00D101D2" w:rsidRPr="001A2F89" w14:paraId="6DD3AF2B" w14:textId="77777777" w:rsidTr="004877C2">
        <w:trPr>
          <w:trHeight w:val="340"/>
        </w:trPr>
        <w:tc>
          <w:tcPr>
            <w:tcW w:w="0" w:type="auto"/>
            <w:vMerge/>
            <w:shd w:val="clear" w:color="auto" w:fill="BDD6EE" w:themeFill="accent1" w:themeFillTint="66"/>
          </w:tcPr>
          <w:p w14:paraId="1C1780D1" w14:textId="77777777" w:rsidR="00D101D2" w:rsidRPr="001A2F89" w:rsidRDefault="00D101D2" w:rsidP="00D101D2">
            <w:pPr>
              <w:rPr>
                <w:rFonts w:ascii="Times New Roman" w:eastAsia="Times New Roman" w:hAnsi="Times New Roman" w:cs="Times New Roman"/>
                <w:noProof/>
                <w:sz w:val="24"/>
                <w:szCs w:val="24"/>
              </w:rPr>
            </w:pPr>
          </w:p>
        </w:tc>
        <w:tc>
          <w:tcPr>
            <w:tcW w:w="0" w:type="auto"/>
            <w:gridSpan w:val="4"/>
          </w:tcPr>
          <w:p w14:paraId="4CB599A2" w14:textId="77777777" w:rsidR="00D101D2" w:rsidRPr="001A2F89" w:rsidDel="005F5508" w:rsidRDefault="00D101D2" w:rsidP="00D101D2">
            <w:pPr>
              <w:jc w:val="cente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North Sea</w:t>
            </w:r>
          </w:p>
        </w:tc>
      </w:tr>
      <w:tr w:rsidR="00D101D2" w:rsidRPr="001A2F89" w14:paraId="0FF470AB" w14:textId="77777777" w:rsidTr="004877C2">
        <w:trPr>
          <w:trHeight w:val="907"/>
        </w:trPr>
        <w:tc>
          <w:tcPr>
            <w:tcW w:w="0" w:type="auto"/>
            <w:vMerge/>
            <w:shd w:val="clear" w:color="auto" w:fill="BDD6EE" w:themeFill="accent1" w:themeFillTint="66"/>
          </w:tcPr>
          <w:p w14:paraId="6CF40439" w14:textId="77777777" w:rsidR="00D101D2" w:rsidRPr="001A2F89" w:rsidRDefault="00D101D2" w:rsidP="00D101D2">
            <w:pPr>
              <w:rPr>
                <w:rFonts w:ascii="Times New Roman" w:eastAsia="Times New Roman" w:hAnsi="Times New Roman" w:cs="Times New Roman"/>
                <w:noProof/>
                <w:sz w:val="24"/>
                <w:szCs w:val="24"/>
              </w:rPr>
            </w:pPr>
          </w:p>
        </w:tc>
        <w:tc>
          <w:tcPr>
            <w:tcW w:w="0" w:type="auto"/>
          </w:tcPr>
          <w:p w14:paraId="6852E56E" w14:textId="77777777" w:rsidR="00D101D2" w:rsidRPr="001A2F89" w:rsidDel="005F5508" w:rsidRDefault="007B0E26" w:rsidP="00D101D2">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1.1.26</w:t>
            </w:r>
          </w:p>
        </w:tc>
        <w:tc>
          <w:tcPr>
            <w:tcW w:w="0" w:type="auto"/>
          </w:tcPr>
          <w:p w14:paraId="4F38AE5D" w14:textId="77777777" w:rsidR="00D101D2" w:rsidRPr="001A2F89" w:rsidDel="005F5508" w:rsidRDefault="00D101D2" w:rsidP="00D101D2">
            <w:pPr>
              <w:rPr>
                <w:rFonts w:ascii="Times New Roman" w:eastAsia="Times New Roman" w:hAnsi="Times New Roman" w:cs="Times New Roman"/>
                <w:noProof/>
                <w:sz w:val="24"/>
                <w:szCs w:val="24"/>
              </w:rPr>
            </w:pPr>
            <w:r>
              <w:rPr>
                <w:rFonts w:ascii="Times New Roman" w:eastAsia="Times New Roman" w:hAnsi="Times New Roman" w:cs="Times New Roman"/>
                <w:iCs/>
                <w:noProof/>
                <w:sz w:val="24"/>
                <w:szCs w:val="24"/>
              </w:rPr>
              <w:t>Carry out</w:t>
            </w:r>
            <w:r w:rsidRPr="001A2F89">
              <w:rPr>
                <w:rFonts w:ascii="Times New Roman" w:eastAsia="Times New Roman" w:hAnsi="Times New Roman" w:cs="Times New Roman"/>
                <w:iCs/>
                <w:noProof/>
                <w:sz w:val="24"/>
                <w:szCs w:val="24"/>
              </w:rPr>
              <w:t xml:space="preserve"> a comprehensive mapping </w:t>
            </w:r>
            <w:r>
              <w:rPr>
                <w:rFonts w:ascii="Times New Roman" w:eastAsia="Times New Roman" w:hAnsi="Times New Roman" w:cs="Times New Roman"/>
                <w:iCs/>
                <w:noProof/>
                <w:sz w:val="24"/>
                <w:szCs w:val="24"/>
              </w:rPr>
              <w:t xml:space="preserve">exercise </w:t>
            </w:r>
            <w:r w:rsidRPr="001A2F89">
              <w:rPr>
                <w:rFonts w:ascii="Times New Roman" w:eastAsia="Times New Roman" w:hAnsi="Times New Roman" w:cs="Times New Roman"/>
                <w:iCs/>
                <w:noProof/>
                <w:sz w:val="24"/>
                <w:szCs w:val="24"/>
              </w:rPr>
              <w:t xml:space="preserve">of the North Sea basin in order to conduct a risk assessment and identify the </w:t>
            </w:r>
            <w:r>
              <w:rPr>
                <w:rFonts w:ascii="Times New Roman" w:eastAsia="Times New Roman" w:hAnsi="Times New Roman" w:cs="Times New Roman"/>
                <w:iCs/>
                <w:noProof/>
                <w:sz w:val="24"/>
                <w:szCs w:val="24"/>
              </w:rPr>
              <w:t xml:space="preserve">best ways </w:t>
            </w:r>
            <w:r w:rsidRPr="001A2F89">
              <w:rPr>
                <w:rFonts w:ascii="Times New Roman" w:eastAsia="Times New Roman" w:hAnsi="Times New Roman" w:cs="Times New Roman"/>
                <w:iCs/>
                <w:noProof/>
                <w:sz w:val="24"/>
                <w:szCs w:val="24"/>
              </w:rPr>
              <w:t>to remov</w:t>
            </w:r>
            <w:r>
              <w:rPr>
                <w:rFonts w:ascii="Times New Roman" w:eastAsia="Times New Roman" w:hAnsi="Times New Roman" w:cs="Times New Roman"/>
                <w:iCs/>
                <w:noProof/>
                <w:sz w:val="24"/>
                <w:szCs w:val="24"/>
              </w:rPr>
              <w:t>e</w:t>
            </w:r>
            <w:r w:rsidRPr="001A2F89">
              <w:rPr>
                <w:rFonts w:ascii="Times New Roman" w:eastAsia="Times New Roman" w:hAnsi="Times New Roman" w:cs="Times New Roman"/>
                <w:iCs/>
                <w:noProof/>
                <w:sz w:val="24"/>
                <w:szCs w:val="24"/>
              </w:rPr>
              <w:t xml:space="preserve"> conventional and chemical munitions.</w:t>
            </w:r>
          </w:p>
        </w:tc>
        <w:tc>
          <w:tcPr>
            <w:tcW w:w="0" w:type="auto"/>
          </w:tcPr>
          <w:p w14:paraId="4C85F3DC" w14:textId="77777777" w:rsidR="00D101D2" w:rsidRPr="001A2F89" w:rsidDel="005F5508" w:rsidRDefault="00D101D2" w:rsidP="00D101D2">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By the end of 2025</w:t>
            </w:r>
          </w:p>
        </w:tc>
        <w:tc>
          <w:tcPr>
            <w:tcW w:w="0" w:type="auto"/>
          </w:tcPr>
          <w:p w14:paraId="49E9231A" w14:textId="77777777" w:rsidR="00D101D2" w:rsidRPr="001A2F89" w:rsidDel="005F5508" w:rsidRDefault="00D101D2" w:rsidP="00D101D2">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COM, MS</w:t>
            </w:r>
          </w:p>
        </w:tc>
      </w:tr>
      <w:tr w:rsidR="00163BE1" w:rsidRPr="001A2F89" w14:paraId="152C13D2" w14:textId="77777777" w:rsidTr="004877C2">
        <w:trPr>
          <w:trHeight w:val="340"/>
        </w:trPr>
        <w:tc>
          <w:tcPr>
            <w:tcW w:w="0" w:type="auto"/>
            <w:vMerge/>
            <w:shd w:val="clear" w:color="auto" w:fill="BDD6EE" w:themeFill="accent1" w:themeFillTint="66"/>
          </w:tcPr>
          <w:p w14:paraId="2F9309E4" w14:textId="77777777" w:rsidR="00163BE1" w:rsidRPr="001A2F89" w:rsidRDefault="00163BE1" w:rsidP="00D101D2">
            <w:pPr>
              <w:rPr>
                <w:rFonts w:ascii="Times New Roman" w:eastAsia="Times New Roman" w:hAnsi="Times New Roman" w:cs="Times New Roman"/>
                <w:noProof/>
                <w:sz w:val="24"/>
                <w:szCs w:val="24"/>
              </w:rPr>
            </w:pPr>
          </w:p>
        </w:tc>
        <w:tc>
          <w:tcPr>
            <w:tcW w:w="0" w:type="auto"/>
            <w:gridSpan w:val="4"/>
          </w:tcPr>
          <w:p w14:paraId="36EF4B64" w14:textId="77777777" w:rsidR="00163BE1" w:rsidRPr="001A2F89" w:rsidRDefault="006706D8" w:rsidP="00D101D2">
            <w:pPr>
              <w:jc w:val="center"/>
              <w:rPr>
                <w:rFonts w:ascii="Times New Roman" w:hAnsi="Times New Roman" w:cs="Times New Roman"/>
                <w:noProof/>
                <w:sz w:val="24"/>
                <w:szCs w:val="24"/>
              </w:rPr>
            </w:pPr>
            <w:r>
              <w:rPr>
                <w:rFonts w:ascii="Times New Roman" w:hAnsi="Times New Roman" w:cs="Times New Roman"/>
                <w:noProof/>
                <w:sz w:val="24"/>
                <w:szCs w:val="24"/>
              </w:rPr>
              <w:t>In areas where CMP is implemented</w:t>
            </w:r>
          </w:p>
        </w:tc>
      </w:tr>
      <w:tr w:rsidR="00163BE1" w:rsidRPr="001A2F89" w14:paraId="2A38669D" w14:textId="77777777" w:rsidTr="00C32C5B">
        <w:trPr>
          <w:trHeight w:val="624"/>
        </w:trPr>
        <w:tc>
          <w:tcPr>
            <w:tcW w:w="0" w:type="auto"/>
            <w:vMerge/>
            <w:shd w:val="clear" w:color="auto" w:fill="BDD6EE" w:themeFill="accent1" w:themeFillTint="66"/>
          </w:tcPr>
          <w:p w14:paraId="5701269F" w14:textId="77777777" w:rsidR="00163BE1" w:rsidRPr="001A2F89" w:rsidRDefault="00163BE1" w:rsidP="00D101D2">
            <w:pPr>
              <w:rPr>
                <w:rFonts w:ascii="Times New Roman" w:eastAsia="Times New Roman" w:hAnsi="Times New Roman" w:cs="Times New Roman"/>
                <w:noProof/>
                <w:sz w:val="24"/>
                <w:szCs w:val="24"/>
              </w:rPr>
            </w:pPr>
          </w:p>
        </w:tc>
        <w:tc>
          <w:tcPr>
            <w:tcW w:w="0" w:type="auto"/>
          </w:tcPr>
          <w:p w14:paraId="6233789A" w14:textId="77777777" w:rsidR="00163BE1" w:rsidRDefault="007B0E26" w:rsidP="00D101D2">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1.1.27</w:t>
            </w:r>
          </w:p>
        </w:tc>
        <w:tc>
          <w:tcPr>
            <w:tcW w:w="0" w:type="auto"/>
          </w:tcPr>
          <w:p w14:paraId="6BA699CA" w14:textId="77777777" w:rsidR="00163BE1" w:rsidRPr="001A2F89" w:rsidRDefault="00163BE1" w:rsidP="00163BE1">
            <w:pPr>
              <w:rPr>
                <w:rFonts w:ascii="Times New Roman" w:hAnsi="Times New Roman" w:cs="Times New Roman"/>
                <w:noProof/>
                <w:sz w:val="24"/>
                <w:szCs w:val="24"/>
              </w:rPr>
            </w:pPr>
            <w:r>
              <w:rPr>
                <w:rFonts w:ascii="Times New Roman" w:hAnsi="Times New Roman" w:cs="Times New Roman"/>
                <w:noProof/>
                <w:sz w:val="24"/>
                <w:szCs w:val="24"/>
              </w:rPr>
              <w:t>St</w:t>
            </w:r>
            <w:r w:rsidRPr="00163BE1">
              <w:rPr>
                <w:rFonts w:ascii="Times New Roman" w:hAnsi="Times New Roman" w:cs="Times New Roman"/>
                <w:noProof/>
                <w:sz w:val="24"/>
                <w:szCs w:val="24"/>
              </w:rPr>
              <w:t>ep up the fight against illegal and illicit activities at sea, including drug trafficking, in the context of CMP</w:t>
            </w:r>
          </w:p>
        </w:tc>
        <w:tc>
          <w:tcPr>
            <w:tcW w:w="0" w:type="auto"/>
          </w:tcPr>
          <w:p w14:paraId="7166BF29" w14:textId="77777777" w:rsidR="00163BE1" w:rsidRPr="001A2F89" w:rsidRDefault="0031641C" w:rsidP="00D101D2">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On a rolling basis</w:t>
            </w:r>
          </w:p>
        </w:tc>
        <w:tc>
          <w:tcPr>
            <w:tcW w:w="0" w:type="auto"/>
          </w:tcPr>
          <w:p w14:paraId="0DC06D93" w14:textId="77777777" w:rsidR="00163BE1" w:rsidRPr="001A2F89" w:rsidRDefault="0031641C" w:rsidP="00D101D2">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MS, EEAS</w:t>
            </w:r>
          </w:p>
        </w:tc>
      </w:tr>
      <w:tr w:rsidR="006706D8" w:rsidRPr="001A2F89" w14:paraId="11C7F9B0" w14:textId="77777777" w:rsidTr="006706D8">
        <w:trPr>
          <w:trHeight w:val="340"/>
        </w:trPr>
        <w:tc>
          <w:tcPr>
            <w:tcW w:w="0" w:type="auto"/>
            <w:vMerge/>
            <w:shd w:val="clear" w:color="auto" w:fill="BDD6EE" w:themeFill="accent1" w:themeFillTint="66"/>
          </w:tcPr>
          <w:p w14:paraId="50C55014" w14:textId="77777777" w:rsidR="006706D8" w:rsidRPr="001A2F89" w:rsidRDefault="006706D8" w:rsidP="006706D8">
            <w:pPr>
              <w:rPr>
                <w:rFonts w:ascii="Times New Roman" w:eastAsia="Times New Roman" w:hAnsi="Times New Roman" w:cs="Times New Roman"/>
                <w:noProof/>
                <w:sz w:val="24"/>
                <w:szCs w:val="24"/>
              </w:rPr>
            </w:pPr>
          </w:p>
        </w:tc>
        <w:tc>
          <w:tcPr>
            <w:tcW w:w="0" w:type="auto"/>
            <w:gridSpan w:val="4"/>
          </w:tcPr>
          <w:p w14:paraId="3C9DEE33" w14:textId="77777777" w:rsidR="006706D8" w:rsidRPr="001A2F89" w:rsidRDefault="006706D8" w:rsidP="006706D8">
            <w:pPr>
              <w:jc w:val="center"/>
              <w:rPr>
                <w:rFonts w:ascii="Times New Roman" w:eastAsia="Times New Roman" w:hAnsi="Times New Roman" w:cs="Times New Roman"/>
                <w:noProof/>
                <w:sz w:val="24"/>
                <w:szCs w:val="24"/>
              </w:rPr>
            </w:pPr>
            <w:r w:rsidRPr="001A2F89">
              <w:rPr>
                <w:rFonts w:ascii="Times New Roman" w:hAnsi="Times New Roman" w:cs="Times New Roman"/>
                <w:noProof/>
                <w:sz w:val="24"/>
                <w:szCs w:val="24"/>
              </w:rPr>
              <w:t>Gulf of Guinea</w:t>
            </w:r>
          </w:p>
        </w:tc>
      </w:tr>
      <w:tr w:rsidR="006706D8" w:rsidRPr="001A2F89" w14:paraId="5E7D9077" w14:textId="77777777" w:rsidTr="00C32C5B">
        <w:trPr>
          <w:trHeight w:val="624"/>
        </w:trPr>
        <w:tc>
          <w:tcPr>
            <w:tcW w:w="0" w:type="auto"/>
            <w:vMerge/>
            <w:shd w:val="clear" w:color="auto" w:fill="BDD6EE" w:themeFill="accent1" w:themeFillTint="66"/>
          </w:tcPr>
          <w:p w14:paraId="3FC2A2A3" w14:textId="77777777" w:rsidR="006706D8" w:rsidRPr="001A2F89" w:rsidRDefault="006706D8" w:rsidP="006706D8">
            <w:pPr>
              <w:rPr>
                <w:rFonts w:ascii="Times New Roman" w:eastAsia="Times New Roman" w:hAnsi="Times New Roman" w:cs="Times New Roman"/>
                <w:noProof/>
                <w:sz w:val="24"/>
                <w:szCs w:val="24"/>
              </w:rPr>
            </w:pPr>
          </w:p>
        </w:tc>
        <w:tc>
          <w:tcPr>
            <w:tcW w:w="0" w:type="auto"/>
          </w:tcPr>
          <w:p w14:paraId="28E62EEB" w14:textId="77777777" w:rsidR="006706D8" w:rsidRPr="001A2F89" w:rsidRDefault="007B0E26" w:rsidP="006706D8">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1.1.28</w:t>
            </w:r>
          </w:p>
        </w:tc>
        <w:tc>
          <w:tcPr>
            <w:tcW w:w="0" w:type="auto"/>
          </w:tcPr>
          <w:p w14:paraId="21A2AFD6" w14:textId="77777777" w:rsidR="006706D8" w:rsidRPr="001A2F89" w:rsidRDefault="006706D8" w:rsidP="006706D8">
            <w:pPr>
              <w:rPr>
                <w:rFonts w:ascii="Times New Roman" w:eastAsia="Times New Roman" w:hAnsi="Times New Roman" w:cs="Times New Roman"/>
                <w:noProof/>
                <w:sz w:val="24"/>
                <w:szCs w:val="24"/>
              </w:rPr>
            </w:pPr>
            <w:r w:rsidRPr="001A2F89">
              <w:rPr>
                <w:rFonts w:ascii="Times New Roman" w:hAnsi="Times New Roman" w:cs="Times New Roman"/>
                <w:noProof/>
                <w:sz w:val="24"/>
                <w:szCs w:val="24"/>
              </w:rPr>
              <w:t xml:space="preserve">Maintain support </w:t>
            </w:r>
            <w:r>
              <w:rPr>
                <w:rFonts w:ascii="Times New Roman" w:hAnsi="Times New Roman" w:cs="Times New Roman"/>
                <w:noProof/>
                <w:sz w:val="24"/>
                <w:szCs w:val="24"/>
              </w:rPr>
              <w:t>f</w:t>
            </w:r>
            <w:r w:rsidRPr="001A2F89">
              <w:rPr>
                <w:rFonts w:ascii="Times New Roman" w:hAnsi="Times New Roman" w:cs="Times New Roman"/>
                <w:noProof/>
                <w:sz w:val="24"/>
                <w:szCs w:val="24"/>
              </w:rPr>
              <w:t>o</w:t>
            </w:r>
            <w:r>
              <w:rPr>
                <w:rFonts w:ascii="Times New Roman" w:hAnsi="Times New Roman" w:cs="Times New Roman"/>
                <w:noProof/>
                <w:sz w:val="24"/>
                <w:szCs w:val="24"/>
              </w:rPr>
              <w:t>r</w:t>
            </w:r>
            <w:r w:rsidRPr="001A2F89">
              <w:rPr>
                <w:rFonts w:ascii="Times New Roman" w:hAnsi="Times New Roman" w:cs="Times New Roman"/>
                <w:noProof/>
                <w:sz w:val="24"/>
                <w:szCs w:val="24"/>
              </w:rPr>
              <w:t xml:space="preserve"> the Yaoundé Architecture for maritime security</w:t>
            </w:r>
            <w:r>
              <w:rPr>
                <w:rFonts w:ascii="Times New Roman" w:hAnsi="Times New Roman" w:cs="Times New Roman"/>
                <w:noProof/>
                <w:sz w:val="24"/>
                <w:szCs w:val="24"/>
              </w:rPr>
              <w:t>, including through the Gulf of Guinea Regional Information Network (GoGIN) programme</w:t>
            </w:r>
            <w:r w:rsidRPr="001A2F89">
              <w:rPr>
                <w:rFonts w:ascii="Times New Roman" w:hAnsi="Times New Roman" w:cs="Times New Roman"/>
                <w:noProof/>
                <w:sz w:val="24"/>
                <w:szCs w:val="24"/>
              </w:rPr>
              <w:t xml:space="preserve"> and improve the rule of law and national legal frameworks in the region, including through the ongoing SWAIMS and PASSMAR programmes</w:t>
            </w:r>
            <w:r>
              <w:rPr>
                <w:rFonts w:ascii="Times New Roman" w:hAnsi="Times New Roman" w:cs="Times New Roman"/>
                <w:noProof/>
                <w:sz w:val="24"/>
                <w:szCs w:val="24"/>
              </w:rPr>
              <w:t>, until their completion in 2024, and subsequently through the successor regional programme on maritime security, as well as WeCAPS and GoGIN.</w:t>
            </w:r>
          </w:p>
        </w:tc>
        <w:tc>
          <w:tcPr>
            <w:tcW w:w="0" w:type="auto"/>
          </w:tcPr>
          <w:p w14:paraId="79405CA3" w14:textId="77777777" w:rsidR="006706D8" w:rsidRPr="001A2F89" w:rsidRDefault="006706D8" w:rsidP="006706D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Rolling basis</w:t>
            </w:r>
          </w:p>
        </w:tc>
        <w:tc>
          <w:tcPr>
            <w:tcW w:w="0" w:type="auto"/>
          </w:tcPr>
          <w:p w14:paraId="352EC663" w14:textId="77777777" w:rsidR="006706D8" w:rsidRPr="001A2F89" w:rsidRDefault="006706D8" w:rsidP="006706D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COM, EEAS, EMSA</w:t>
            </w:r>
          </w:p>
        </w:tc>
      </w:tr>
      <w:tr w:rsidR="006706D8" w:rsidRPr="001A2F89" w14:paraId="05E735E0" w14:textId="77777777" w:rsidTr="00C32C5B">
        <w:trPr>
          <w:trHeight w:val="624"/>
        </w:trPr>
        <w:tc>
          <w:tcPr>
            <w:tcW w:w="0" w:type="auto"/>
            <w:vMerge/>
            <w:shd w:val="clear" w:color="auto" w:fill="BDD6EE" w:themeFill="accent1" w:themeFillTint="66"/>
          </w:tcPr>
          <w:p w14:paraId="121C1088" w14:textId="77777777" w:rsidR="006706D8" w:rsidRPr="001A2F89" w:rsidRDefault="006706D8" w:rsidP="006706D8">
            <w:pPr>
              <w:rPr>
                <w:rFonts w:ascii="Times New Roman" w:eastAsia="Times New Roman" w:hAnsi="Times New Roman" w:cs="Times New Roman"/>
                <w:noProof/>
                <w:sz w:val="24"/>
                <w:szCs w:val="24"/>
              </w:rPr>
            </w:pPr>
          </w:p>
        </w:tc>
        <w:tc>
          <w:tcPr>
            <w:tcW w:w="0" w:type="auto"/>
          </w:tcPr>
          <w:p w14:paraId="59B2E914" w14:textId="77777777" w:rsidR="006706D8" w:rsidRPr="001A2F89" w:rsidRDefault="007B0E26" w:rsidP="006706D8">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1.1.29</w:t>
            </w:r>
          </w:p>
        </w:tc>
        <w:tc>
          <w:tcPr>
            <w:tcW w:w="0" w:type="auto"/>
          </w:tcPr>
          <w:p w14:paraId="3FA47C88" w14:textId="77777777" w:rsidR="006706D8" w:rsidRPr="001A2F89" w:rsidRDefault="006706D8" w:rsidP="006706D8">
            <w:pPr>
              <w:rPr>
                <w:rFonts w:ascii="Times New Roman" w:eastAsia="Times New Roman" w:hAnsi="Times New Roman" w:cs="Times New Roman"/>
                <w:noProof/>
                <w:sz w:val="24"/>
                <w:szCs w:val="24"/>
              </w:rPr>
            </w:pPr>
            <w:r w:rsidRPr="001A2F89">
              <w:rPr>
                <w:rFonts w:ascii="Times New Roman" w:hAnsi="Times New Roman" w:cs="Times New Roman"/>
                <w:noProof/>
                <w:sz w:val="24"/>
                <w:szCs w:val="24"/>
              </w:rPr>
              <w:t>Reinforce coherence between EU institutions a</w:t>
            </w:r>
            <w:r>
              <w:rPr>
                <w:rFonts w:ascii="Times New Roman" w:hAnsi="Times New Roman" w:cs="Times New Roman"/>
                <w:noProof/>
                <w:sz w:val="24"/>
                <w:szCs w:val="24"/>
              </w:rPr>
              <w:t xml:space="preserve">nd EU MS actions, in particular through the implementation </w:t>
            </w:r>
            <w:r w:rsidRPr="001A2F89">
              <w:rPr>
                <w:rFonts w:ascii="Times New Roman" w:hAnsi="Times New Roman" w:cs="Times New Roman"/>
                <w:noProof/>
                <w:sz w:val="24"/>
                <w:szCs w:val="24"/>
              </w:rPr>
              <w:t xml:space="preserve">the </w:t>
            </w:r>
            <w:r>
              <w:rPr>
                <w:rFonts w:ascii="Times New Roman" w:hAnsi="Times New Roman" w:cs="Times New Roman"/>
                <w:noProof/>
                <w:sz w:val="24"/>
                <w:szCs w:val="24"/>
              </w:rPr>
              <w:t xml:space="preserve">CMP </w:t>
            </w:r>
            <w:r w:rsidRPr="001A2F89">
              <w:rPr>
                <w:rFonts w:ascii="Times New Roman" w:hAnsi="Times New Roman" w:cs="Times New Roman"/>
                <w:noProof/>
                <w:sz w:val="24"/>
                <w:szCs w:val="24"/>
              </w:rPr>
              <w:t>in the Gulf of Guinea.</w:t>
            </w:r>
          </w:p>
        </w:tc>
        <w:tc>
          <w:tcPr>
            <w:tcW w:w="0" w:type="auto"/>
          </w:tcPr>
          <w:p w14:paraId="244A4633" w14:textId="77777777" w:rsidR="006706D8" w:rsidRPr="001A2F89" w:rsidRDefault="006706D8" w:rsidP="006706D8">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Ongoing</w:t>
            </w:r>
          </w:p>
        </w:tc>
        <w:tc>
          <w:tcPr>
            <w:tcW w:w="0" w:type="auto"/>
          </w:tcPr>
          <w:p w14:paraId="5073CF5E" w14:textId="77777777" w:rsidR="006706D8" w:rsidRPr="001A2F89" w:rsidRDefault="006706D8" w:rsidP="006706D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EEAS</w:t>
            </w:r>
          </w:p>
        </w:tc>
      </w:tr>
      <w:tr w:rsidR="006706D8" w:rsidRPr="001A2F89" w14:paraId="78AC85A3" w14:textId="77777777" w:rsidTr="004877C2">
        <w:trPr>
          <w:trHeight w:val="340"/>
        </w:trPr>
        <w:tc>
          <w:tcPr>
            <w:tcW w:w="0" w:type="auto"/>
            <w:vMerge/>
            <w:shd w:val="clear" w:color="auto" w:fill="BDD6EE" w:themeFill="accent1" w:themeFillTint="66"/>
          </w:tcPr>
          <w:p w14:paraId="120A74FF" w14:textId="77777777" w:rsidR="006706D8" w:rsidRPr="001A2F89" w:rsidRDefault="006706D8" w:rsidP="006706D8">
            <w:pPr>
              <w:rPr>
                <w:rFonts w:ascii="Times New Roman" w:eastAsia="Times New Roman" w:hAnsi="Times New Roman" w:cs="Times New Roman"/>
                <w:noProof/>
                <w:sz w:val="24"/>
                <w:szCs w:val="24"/>
              </w:rPr>
            </w:pPr>
          </w:p>
        </w:tc>
        <w:tc>
          <w:tcPr>
            <w:tcW w:w="0" w:type="auto"/>
            <w:gridSpan w:val="4"/>
          </w:tcPr>
          <w:p w14:paraId="36370AF7" w14:textId="77777777" w:rsidR="006706D8" w:rsidRPr="001A2F89" w:rsidRDefault="006706D8" w:rsidP="006706D8">
            <w:pPr>
              <w:jc w:val="cente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Indo-Pacific</w:t>
            </w:r>
          </w:p>
        </w:tc>
      </w:tr>
      <w:tr w:rsidR="006706D8" w:rsidRPr="001A2F89" w14:paraId="3360A155" w14:textId="77777777" w:rsidTr="00C32C5B">
        <w:trPr>
          <w:trHeight w:val="624"/>
        </w:trPr>
        <w:tc>
          <w:tcPr>
            <w:tcW w:w="0" w:type="auto"/>
            <w:vMerge/>
            <w:shd w:val="clear" w:color="auto" w:fill="BDD6EE" w:themeFill="accent1" w:themeFillTint="66"/>
          </w:tcPr>
          <w:p w14:paraId="0D8FAB3D" w14:textId="77777777" w:rsidR="006706D8" w:rsidRPr="001A2F89" w:rsidRDefault="006706D8" w:rsidP="006706D8">
            <w:pPr>
              <w:rPr>
                <w:rFonts w:ascii="Times New Roman" w:eastAsia="Times New Roman" w:hAnsi="Times New Roman" w:cs="Times New Roman"/>
                <w:noProof/>
                <w:sz w:val="24"/>
                <w:szCs w:val="24"/>
              </w:rPr>
            </w:pPr>
          </w:p>
        </w:tc>
        <w:tc>
          <w:tcPr>
            <w:tcW w:w="0" w:type="auto"/>
          </w:tcPr>
          <w:p w14:paraId="5BA901B9" w14:textId="77777777" w:rsidR="006706D8" w:rsidRPr="001A2F89" w:rsidRDefault="007B0E26" w:rsidP="006706D8">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1.1.30</w:t>
            </w:r>
          </w:p>
        </w:tc>
        <w:tc>
          <w:tcPr>
            <w:tcW w:w="0" w:type="auto"/>
          </w:tcPr>
          <w:p w14:paraId="7DB409BE" w14:textId="77777777" w:rsidR="006706D8" w:rsidRPr="001A2F89" w:rsidRDefault="006706D8" w:rsidP="006706D8">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Improve</w:t>
            </w:r>
            <w:r w:rsidRPr="001A2F89">
              <w:rPr>
                <w:rFonts w:ascii="Times New Roman" w:eastAsia="Times New Roman" w:hAnsi="Times New Roman" w:cs="Times New Roman"/>
                <w:noProof/>
                <w:sz w:val="24"/>
                <w:szCs w:val="24"/>
              </w:rPr>
              <w:t xml:space="preserve"> information</w:t>
            </w:r>
            <w:r>
              <w:rPr>
                <w:rFonts w:ascii="Times New Roman" w:eastAsia="Times New Roman" w:hAnsi="Times New Roman" w:cs="Times New Roman"/>
                <w:noProof/>
                <w:sz w:val="24"/>
                <w:szCs w:val="24"/>
              </w:rPr>
              <w:t xml:space="preserve"> </w:t>
            </w:r>
            <w:r w:rsidRPr="001A2F89">
              <w:rPr>
                <w:rFonts w:ascii="Times New Roman" w:eastAsia="Times New Roman" w:hAnsi="Times New Roman" w:cs="Times New Roman"/>
                <w:noProof/>
                <w:sz w:val="24"/>
                <w:szCs w:val="24"/>
              </w:rPr>
              <w:t xml:space="preserve">sharing mechanisms and </w:t>
            </w:r>
            <w:r>
              <w:rPr>
                <w:rFonts w:ascii="Times New Roman" w:eastAsia="Times New Roman" w:hAnsi="Times New Roman" w:cs="Times New Roman"/>
                <w:noProof/>
                <w:sz w:val="24"/>
                <w:szCs w:val="24"/>
              </w:rPr>
              <w:t>enable</w:t>
            </w:r>
            <w:r w:rsidRPr="001A2F89">
              <w:rPr>
                <w:rFonts w:ascii="Times New Roman" w:eastAsia="Times New Roman" w:hAnsi="Times New Roman" w:cs="Times New Roman"/>
                <w:noProof/>
                <w:sz w:val="24"/>
                <w:szCs w:val="24"/>
              </w:rPr>
              <w:t xml:space="preserve"> connection</w:t>
            </w:r>
            <w:r>
              <w:rPr>
                <w:rFonts w:ascii="Times New Roman" w:eastAsia="Times New Roman" w:hAnsi="Times New Roman" w:cs="Times New Roman"/>
                <w:noProof/>
                <w:sz w:val="24"/>
                <w:szCs w:val="24"/>
              </w:rPr>
              <w:t>s</w:t>
            </w:r>
            <w:r w:rsidRPr="001A2F89">
              <w:rPr>
                <w:rFonts w:ascii="Times New Roman" w:eastAsia="Times New Roman" w:hAnsi="Times New Roman" w:cs="Times New Roman"/>
                <w:noProof/>
                <w:sz w:val="24"/>
                <w:szCs w:val="24"/>
              </w:rPr>
              <w:t xml:space="preserve"> between maritime information fusion centres by developing </w:t>
            </w:r>
            <w:r>
              <w:rPr>
                <w:rFonts w:ascii="Times New Roman" w:eastAsia="Times New Roman" w:hAnsi="Times New Roman" w:cs="Times New Roman"/>
                <w:noProof/>
                <w:sz w:val="24"/>
                <w:szCs w:val="24"/>
              </w:rPr>
              <w:t xml:space="preserve">and expanding the use of </w:t>
            </w:r>
            <w:r w:rsidRPr="001A2F89">
              <w:rPr>
                <w:rFonts w:ascii="Times New Roman" w:eastAsia="Times New Roman" w:hAnsi="Times New Roman" w:cs="Times New Roman"/>
                <w:noProof/>
                <w:sz w:val="24"/>
                <w:szCs w:val="24"/>
              </w:rPr>
              <w:t>CRIMARIO’s IORIS platform and the SHARE.IT initiative.</w:t>
            </w:r>
          </w:p>
        </w:tc>
        <w:tc>
          <w:tcPr>
            <w:tcW w:w="0" w:type="auto"/>
          </w:tcPr>
          <w:p w14:paraId="7EE6C1AB" w14:textId="77777777" w:rsidR="006706D8" w:rsidRPr="001A2F89" w:rsidRDefault="006706D8" w:rsidP="006706D8">
            <w:pPr>
              <w:rPr>
                <w:rFonts w:ascii="Times New Roman" w:eastAsia="Times New Roman" w:hAnsi="Times New Roman" w:cs="Times New Roman"/>
                <w:noProof/>
                <w:sz w:val="24"/>
                <w:szCs w:val="24"/>
              </w:rPr>
            </w:pPr>
          </w:p>
        </w:tc>
        <w:tc>
          <w:tcPr>
            <w:tcW w:w="0" w:type="auto"/>
          </w:tcPr>
          <w:p w14:paraId="75A0C2DD" w14:textId="77777777" w:rsidR="006706D8" w:rsidRPr="001A2F89" w:rsidRDefault="006706D8" w:rsidP="006706D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COM, EEAS</w:t>
            </w:r>
          </w:p>
        </w:tc>
      </w:tr>
      <w:tr w:rsidR="006706D8" w:rsidRPr="001A2F89" w14:paraId="050F5197" w14:textId="77777777" w:rsidTr="00C32C5B">
        <w:trPr>
          <w:trHeight w:val="624"/>
        </w:trPr>
        <w:tc>
          <w:tcPr>
            <w:tcW w:w="0" w:type="auto"/>
            <w:vMerge/>
            <w:shd w:val="clear" w:color="auto" w:fill="BDD6EE" w:themeFill="accent1" w:themeFillTint="66"/>
          </w:tcPr>
          <w:p w14:paraId="1D19F5E6" w14:textId="77777777" w:rsidR="006706D8" w:rsidRPr="001A2F89" w:rsidRDefault="006706D8" w:rsidP="006706D8">
            <w:pPr>
              <w:rPr>
                <w:rFonts w:ascii="Times New Roman" w:eastAsia="Times New Roman" w:hAnsi="Times New Roman" w:cs="Times New Roman"/>
                <w:noProof/>
                <w:sz w:val="24"/>
                <w:szCs w:val="24"/>
              </w:rPr>
            </w:pPr>
          </w:p>
        </w:tc>
        <w:tc>
          <w:tcPr>
            <w:tcW w:w="0" w:type="auto"/>
          </w:tcPr>
          <w:p w14:paraId="07FB3EFE" w14:textId="77777777" w:rsidR="006706D8" w:rsidRPr="001A2F89" w:rsidRDefault="007B0E26" w:rsidP="006706D8">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1.1.31</w:t>
            </w:r>
          </w:p>
        </w:tc>
        <w:tc>
          <w:tcPr>
            <w:tcW w:w="0" w:type="auto"/>
          </w:tcPr>
          <w:p w14:paraId="4CAC3FDC" w14:textId="77777777" w:rsidR="006706D8" w:rsidRPr="001A2F89" w:rsidRDefault="006706D8" w:rsidP="006706D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Conduct joint exercises and port calls with Indo-Pacific partners, preferably using IORIS as a collaborative tool. </w:t>
            </w:r>
          </w:p>
        </w:tc>
        <w:tc>
          <w:tcPr>
            <w:tcW w:w="0" w:type="auto"/>
          </w:tcPr>
          <w:p w14:paraId="071AAD7F" w14:textId="77777777" w:rsidR="006706D8" w:rsidRPr="001A2F89" w:rsidRDefault="006706D8" w:rsidP="006706D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2024</w:t>
            </w:r>
          </w:p>
        </w:tc>
        <w:tc>
          <w:tcPr>
            <w:tcW w:w="0" w:type="auto"/>
            <w:vMerge w:val="restart"/>
          </w:tcPr>
          <w:p w14:paraId="257E9B0F" w14:textId="77777777" w:rsidR="006706D8" w:rsidRPr="001A2F89" w:rsidRDefault="006706D8" w:rsidP="006706D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COM, EEAS</w:t>
            </w:r>
          </w:p>
        </w:tc>
      </w:tr>
      <w:tr w:rsidR="006706D8" w:rsidRPr="001A2F89" w14:paraId="163C3270" w14:textId="77777777" w:rsidTr="00C32C5B">
        <w:trPr>
          <w:trHeight w:val="624"/>
        </w:trPr>
        <w:tc>
          <w:tcPr>
            <w:tcW w:w="0" w:type="auto"/>
            <w:vMerge/>
            <w:shd w:val="clear" w:color="auto" w:fill="BDD6EE" w:themeFill="accent1" w:themeFillTint="66"/>
          </w:tcPr>
          <w:p w14:paraId="37B9B7BE" w14:textId="77777777" w:rsidR="006706D8" w:rsidRPr="001A2F89" w:rsidRDefault="006706D8" w:rsidP="006706D8">
            <w:pPr>
              <w:rPr>
                <w:rFonts w:ascii="Times New Roman" w:eastAsia="Times New Roman" w:hAnsi="Times New Roman" w:cs="Times New Roman"/>
                <w:noProof/>
                <w:sz w:val="24"/>
                <w:szCs w:val="24"/>
              </w:rPr>
            </w:pPr>
          </w:p>
        </w:tc>
        <w:tc>
          <w:tcPr>
            <w:tcW w:w="0" w:type="auto"/>
          </w:tcPr>
          <w:p w14:paraId="6ACABC1A" w14:textId="77777777" w:rsidR="006706D8" w:rsidRPr="001A2F89" w:rsidRDefault="007B0E26" w:rsidP="006706D8">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1.1.32</w:t>
            </w:r>
          </w:p>
        </w:tc>
        <w:tc>
          <w:tcPr>
            <w:tcW w:w="0" w:type="auto"/>
          </w:tcPr>
          <w:p w14:paraId="7E9F279B" w14:textId="77777777" w:rsidR="006706D8" w:rsidRPr="001A2F89" w:rsidRDefault="006706D8" w:rsidP="006706D8">
            <w:pPr>
              <w:rPr>
                <w:rFonts w:ascii="Times New Roman" w:eastAsia="Times New Roman" w:hAnsi="Times New Roman" w:cs="Times New Roman"/>
                <w:noProof/>
                <w:sz w:val="24"/>
                <w:szCs w:val="24"/>
              </w:rPr>
            </w:pPr>
            <w:r w:rsidRPr="003C67FD">
              <w:rPr>
                <w:rFonts w:ascii="Times New Roman" w:eastAsia="Times New Roman" w:hAnsi="Times New Roman" w:cs="Times New Roman"/>
                <w:noProof/>
                <w:sz w:val="24"/>
                <w:szCs w:val="24"/>
              </w:rPr>
              <w:t xml:space="preserve">Ensure coherence of EU MS actions with those of relevant Commission and HR services and agencies, including through the </w:t>
            </w:r>
            <w:r>
              <w:rPr>
                <w:rFonts w:ascii="Times New Roman" w:eastAsia="Times New Roman" w:hAnsi="Times New Roman" w:cs="Times New Roman"/>
                <w:noProof/>
                <w:sz w:val="24"/>
                <w:szCs w:val="24"/>
              </w:rPr>
              <w:t>CMP</w:t>
            </w:r>
            <w:r w:rsidRPr="003C67FD">
              <w:rPr>
                <w:rFonts w:ascii="Times New Roman" w:eastAsia="Times New Roman" w:hAnsi="Times New Roman" w:cs="Times New Roman"/>
                <w:noProof/>
                <w:sz w:val="24"/>
                <w:szCs w:val="24"/>
              </w:rPr>
              <w:t xml:space="preserve"> in the North-western Indian Ocean.</w:t>
            </w:r>
            <w:r w:rsidRPr="0095071B">
              <w:rPr>
                <w:rFonts w:ascii="Times New Roman" w:eastAsia="Times New Roman" w:hAnsi="Times New Roman" w:cs="Times New Roman"/>
                <w:noProof/>
                <w:sz w:val="24"/>
                <w:szCs w:val="24"/>
              </w:rPr>
              <w:t xml:space="preserve"> </w:t>
            </w:r>
          </w:p>
        </w:tc>
        <w:tc>
          <w:tcPr>
            <w:tcW w:w="0" w:type="auto"/>
          </w:tcPr>
          <w:p w14:paraId="3ABF5062" w14:textId="77777777" w:rsidR="006706D8" w:rsidRPr="001A2F89" w:rsidRDefault="006706D8" w:rsidP="006706D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w:t>
            </w:r>
          </w:p>
        </w:tc>
        <w:tc>
          <w:tcPr>
            <w:tcW w:w="0" w:type="auto"/>
            <w:vMerge/>
          </w:tcPr>
          <w:p w14:paraId="587B88CE" w14:textId="77777777" w:rsidR="006706D8" w:rsidRPr="001A2F89" w:rsidRDefault="006706D8" w:rsidP="006706D8">
            <w:pPr>
              <w:rPr>
                <w:rFonts w:ascii="Times New Roman" w:eastAsia="Times New Roman" w:hAnsi="Times New Roman" w:cs="Times New Roman"/>
                <w:noProof/>
                <w:sz w:val="24"/>
                <w:szCs w:val="24"/>
              </w:rPr>
            </w:pPr>
          </w:p>
        </w:tc>
      </w:tr>
      <w:tr w:rsidR="006706D8" w:rsidRPr="001A2F89" w14:paraId="7A55ADBE" w14:textId="77777777" w:rsidTr="004877C2">
        <w:trPr>
          <w:trHeight w:val="1191"/>
        </w:trPr>
        <w:tc>
          <w:tcPr>
            <w:tcW w:w="0" w:type="auto"/>
            <w:vMerge/>
            <w:shd w:val="clear" w:color="auto" w:fill="BDD6EE" w:themeFill="accent1" w:themeFillTint="66"/>
          </w:tcPr>
          <w:p w14:paraId="1E679FDF" w14:textId="77777777" w:rsidR="006706D8" w:rsidRPr="001A2F89" w:rsidRDefault="006706D8" w:rsidP="006706D8">
            <w:pPr>
              <w:rPr>
                <w:rFonts w:ascii="Times New Roman" w:eastAsia="Times New Roman" w:hAnsi="Times New Roman" w:cs="Times New Roman"/>
                <w:noProof/>
                <w:sz w:val="24"/>
                <w:szCs w:val="24"/>
              </w:rPr>
            </w:pPr>
          </w:p>
        </w:tc>
        <w:tc>
          <w:tcPr>
            <w:tcW w:w="0" w:type="auto"/>
          </w:tcPr>
          <w:p w14:paraId="086CF5CC" w14:textId="77777777" w:rsidR="006706D8" w:rsidRPr="001A2F89" w:rsidRDefault="007B0E26" w:rsidP="006706D8">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1.1.33</w:t>
            </w:r>
          </w:p>
        </w:tc>
        <w:tc>
          <w:tcPr>
            <w:tcW w:w="0" w:type="auto"/>
          </w:tcPr>
          <w:p w14:paraId="571E4709" w14:textId="77777777" w:rsidR="006706D8" w:rsidRPr="001A2F89" w:rsidRDefault="006706D8" w:rsidP="006706D8">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Step up</w:t>
            </w:r>
            <w:r w:rsidRPr="001A2F89">
              <w:rPr>
                <w:rFonts w:ascii="Times New Roman" w:eastAsia="Times New Roman" w:hAnsi="Times New Roman" w:cs="Times New Roman"/>
                <w:noProof/>
                <w:sz w:val="24"/>
                <w:szCs w:val="24"/>
              </w:rPr>
              <w:t xml:space="preserve"> cooperation on maritime security with international and regional organisations, in particular the Association of Southeast Asian Nations (ASEAN), including seeking to obtain the status of Dialogue Partner </w:t>
            </w:r>
            <w:r>
              <w:rPr>
                <w:rFonts w:ascii="Times New Roman" w:eastAsia="Times New Roman" w:hAnsi="Times New Roman" w:cs="Times New Roman"/>
                <w:noProof/>
                <w:sz w:val="24"/>
                <w:szCs w:val="24"/>
              </w:rPr>
              <w:t>in</w:t>
            </w:r>
            <w:r w:rsidRPr="001A2F89">
              <w:rPr>
                <w:rFonts w:ascii="Times New Roman" w:eastAsia="Times New Roman" w:hAnsi="Times New Roman" w:cs="Times New Roman"/>
                <w:noProof/>
                <w:sz w:val="24"/>
                <w:szCs w:val="24"/>
              </w:rPr>
              <w:t xml:space="preserve"> the Indian Ocean Rim Association (IORA)</w:t>
            </w:r>
            <w:r>
              <w:rPr>
                <w:rFonts w:ascii="Times New Roman" w:eastAsia="Times New Roman" w:hAnsi="Times New Roman" w:cs="Times New Roman"/>
                <w:noProof/>
                <w:sz w:val="24"/>
                <w:szCs w:val="24"/>
              </w:rPr>
              <w:t>.</w:t>
            </w:r>
          </w:p>
        </w:tc>
        <w:tc>
          <w:tcPr>
            <w:tcW w:w="0" w:type="auto"/>
          </w:tcPr>
          <w:p w14:paraId="3F97F963" w14:textId="77777777" w:rsidR="006706D8" w:rsidRPr="001A2F89" w:rsidRDefault="006706D8" w:rsidP="006706D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w:t>
            </w:r>
          </w:p>
        </w:tc>
        <w:tc>
          <w:tcPr>
            <w:tcW w:w="0" w:type="auto"/>
            <w:vMerge/>
          </w:tcPr>
          <w:p w14:paraId="444731FE" w14:textId="77777777" w:rsidR="006706D8" w:rsidRPr="001A2F89" w:rsidRDefault="006706D8" w:rsidP="006706D8">
            <w:pPr>
              <w:rPr>
                <w:rFonts w:ascii="Times New Roman" w:eastAsia="Times New Roman" w:hAnsi="Times New Roman" w:cs="Times New Roman"/>
                <w:noProof/>
                <w:sz w:val="24"/>
                <w:szCs w:val="24"/>
              </w:rPr>
            </w:pPr>
          </w:p>
        </w:tc>
      </w:tr>
      <w:tr w:rsidR="006706D8" w:rsidRPr="001A2F89" w14:paraId="71FBF66F" w14:textId="77777777" w:rsidTr="002165D6">
        <w:trPr>
          <w:trHeight w:val="850"/>
        </w:trPr>
        <w:tc>
          <w:tcPr>
            <w:tcW w:w="0" w:type="auto"/>
            <w:vMerge/>
            <w:shd w:val="clear" w:color="auto" w:fill="BDD6EE" w:themeFill="accent1" w:themeFillTint="66"/>
          </w:tcPr>
          <w:p w14:paraId="43F7555F" w14:textId="77777777" w:rsidR="006706D8" w:rsidRPr="001A2F89" w:rsidRDefault="006706D8" w:rsidP="006706D8">
            <w:pPr>
              <w:rPr>
                <w:rFonts w:ascii="Times New Roman" w:eastAsia="Times New Roman" w:hAnsi="Times New Roman" w:cs="Times New Roman"/>
                <w:noProof/>
                <w:sz w:val="24"/>
                <w:szCs w:val="24"/>
              </w:rPr>
            </w:pPr>
          </w:p>
        </w:tc>
        <w:tc>
          <w:tcPr>
            <w:tcW w:w="0" w:type="auto"/>
          </w:tcPr>
          <w:p w14:paraId="02930764" w14:textId="77777777" w:rsidR="006706D8" w:rsidRPr="001A2F89" w:rsidRDefault="007B0E26" w:rsidP="006706D8">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1.1.34</w:t>
            </w:r>
          </w:p>
        </w:tc>
        <w:tc>
          <w:tcPr>
            <w:tcW w:w="0" w:type="auto"/>
          </w:tcPr>
          <w:p w14:paraId="5D8F2DB1" w14:textId="77777777" w:rsidR="006706D8" w:rsidRDefault="006706D8" w:rsidP="003C5483">
            <w:pPr>
              <w:rPr>
                <w:rFonts w:ascii="Times New Roman" w:eastAsia="Times New Roman" w:hAnsi="Times New Roman" w:cs="Times New Roman"/>
                <w:noProof/>
                <w:sz w:val="24"/>
                <w:szCs w:val="24"/>
              </w:rPr>
            </w:pPr>
            <w:r w:rsidRPr="00B028B6">
              <w:rPr>
                <w:rFonts w:ascii="Times New Roman" w:eastAsia="Times New Roman" w:hAnsi="Times New Roman" w:cs="Times New Roman"/>
                <w:noProof/>
                <w:sz w:val="24"/>
                <w:szCs w:val="24"/>
              </w:rPr>
              <w:t xml:space="preserve">Continue supporting the maritime security architecture </w:t>
            </w:r>
            <w:r w:rsidR="00C856BA" w:rsidRPr="00C856BA">
              <w:rPr>
                <w:rFonts w:ascii="Times New Roman" w:eastAsia="Times New Roman" w:hAnsi="Times New Roman" w:cs="Times New Roman"/>
                <w:noProof/>
                <w:sz w:val="24"/>
                <w:szCs w:val="24"/>
              </w:rPr>
              <w:t xml:space="preserve">in the Western Indian Ocean based </w:t>
            </w:r>
            <w:r w:rsidR="00C856BA">
              <w:rPr>
                <w:rFonts w:ascii="Times New Roman" w:eastAsia="Times New Roman" w:hAnsi="Times New Roman" w:cs="Times New Roman"/>
                <w:noProof/>
                <w:sz w:val="24"/>
                <w:szCs w:val="24"/>
              </w:rPr>
              <w:t xml:space="preserve">on </w:t>
            </w:r>
            <w:r w:rsidRPr="00B028B6">
              <w:rPr>
                <w:rFonts w:ascii="Times New Roman" w:eastAsia="Times New Roman" w:hAnsi="Times New Roman" w:cs="Times New Roman"/>
                <w:noProof/>
                <w:sz w:val="24"/>
                <w:szCs w:val="24"/>
              </w:rPr>
              <w:t xml:space="preserve">the MASE programme </w:t>
            </w:r>
            <w:r w:rsidR="00C856BA">
              <w:rPr>
                <w:rFonts w:ascii="Times New Roman" w:eastAsia="Times New Roman" w:hAnsi="Times New Roman" w:cs="Times New Roman"/>
                <w:noProof/>
                <w:sz w:val="24"/>
                <w:szCs w:val="24"/>
              </w:rPr>
              <w:t xml:space="preserve">and on the Djibouti Code of Conduct </w:t>
            </w:r>
            <w:r w:rsidRPr="00B028B6">
              <w:rPr>
                <w:rFonts w:ascii="Times New Roman" w:eastAsia="Times New Roman" w:hAnsi="Times New Roman" w:cs="Times New Roman"/>
                <w:noProof/>
                <w:sz w:val="24"/>
                <w:szCs w:val="24"/>
              </w:rPr>
              <w:t>through the upcoming regional programme on maritime security in</w:t>
            </w:r>
            <w:r>
              <w:rPr>
                <w:rFonts w:ascii="Times New Roman" w:eastAsia="Times New Roman" w:hAnsi="Times New Roman" w:cs="Times New Roman"/>
                <w:noProof/>
                <w:sz w:val="24"/>
                <w:szCs w:val="24"/>
              </w:rPr>
              <w:t xml:space="preserve"> sub-Saharan Africa.</w:t>
            </w:r>
          </w:p>
        </w:tc>
        <w:tc>
          <w:tcPr>
            <w:tcW w:w="0" w:type="auto"/>
          </w:tcPr>
          <w:p w14:paraId="58D8B924" w14:textId="77777777" w:rsidR="006706D8" w:rsidRPr="001A2F89" w:rsidRDefault="006706D8" w:rsidP="006706D8">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of 2024</w:t>
            </w:r>
          </w:p>
        </w:tc>
        <w:tc>
          <w:tcPr>
            <w:tcW w:w="0" w:type="auto"/>
          </w:tcPr>
          <w:p w14:paraId="0D4382C2" w14:textId="77777777" w:rsidR="006706D8" w:rsidRPr="001A2F89" w:rsidRDefault="006706D8" w:rsidP="006706D8">
            <w:pPr>
              <w:rPr>
                <w:rFonts w:ascii="Times New Roman" w:eastAsia="Times New Roman" w:hAnsi="Times New Roman" w:cs="Times New Roman"/>
                <w:noProof/>
                <w:sz w:val="24"/>
                <w:szCs w:val="24"/>
              </w:rPr>
            </w:pPr>
          </w:p>
        </w:tc>
      </w:tr>
      <w:tr w:rsidR="006706D8" w:rsidRPr="001A2F89" w14:paraId="3352F17C" w14:textId="77777777" w:rsidTr="00C32C5B">
        <w:trPr>
          <w:trHeight w:val="340"/>
        </w:trPr>
        <w:tc>
          <w:tcPr>
            <w:tcW w:w="0" w:type="auto"/>
            <w:vMerge w:val="restart"/>
            <w:shd w:val="clear" w:color="auto" w:fill="BDD6EE" w:themeFill="accent1" w:themeFillTint="66"/>
          </w:tcPr>
          <w:p w14:paraId="6A29F5BC" w14:textId="77777777" w:rsidR="006706D8" w:rsidRPr="001A2F89" w:rsidRDefault="006706D8" w:rsidP="006706D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1.2 Promote respect of International Law and fight against illicit activities at sea</w:t>
            </w:r>
          </w:p>
        </w:tc>
        <w:tc>
          <w:tcPr>
            <w:tcW w:w="0" w:type="auto"/>
            <w:gridSpan w:val="4"/>
          </w:tcPr>
          <w:p w14:paraId="66C51F69" w14:textId="77777777" w:rsidR="006706D8" w:rsidRPr="001A2F89" w:rsidRDefault="006706D8" w:rsidP="006706D8">
            <w:pPr>
              <w:jc w:val="cente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Promote compliance with the UNCLOS </w:t>
            </w:r>
            <w:r w:rsidRPr="001A2F89">
              <w:rPr>
                <w:rFonts w:ascii="Times New Roman" w:hAnsi="Times New Roman" w:cs="Times New Roman"/>
                <w:noProof/>
                <w:sz w:val="24"/>
                <w:szCs w:val="24"/>
              </w:rPr>
              <w:t>and other international instruments rel</w:t>
            </w:r>
            <w:r>
              <w:rPr>
                <w:rFonts w:ascii="Times New Roman" w:hAnsi="Times New Roman" w:cs="Times New Roman"/>
                <w:noProof/>
                <w:sz w:val="24"/>
                <w:szCs w:val="24"/>
              </w:rPr>
              <w:t>ated</w:t>
            </w:r>
            <w:r w:rsidRPr="001A2F89">
              <w:rPr>
                <w:rFonts w:ascii="Times New Roman" w:hAnsi="Times New Roman" w:cs="Times New Roman"/>
                <w:noProof/>
                <w:sz w:val="24"/>
                <w:szCs w:val="24"/>
              </w:rPr>
              <w:t xml:space="preserve"> </w:t>
            </w:r>
            <w:r>
              <w:rPr>
                <w:rFonts w:ascii="Times New Roman" w:hAnsi="Times New Roman" w:cs="Times New Roman"/>
                <w:noProof/>
                <w:sz w:val="24"/>
                <w:szCs w:val="24"/>
              </w:rPr>
              <w:t>t</w:t>
            </w:r>
            <w:r w:rsidRPr="001A2F89">
              <w:rPr>
                <w:rFonts w:ascii="Times New Roman" w:hAnsi="Times New Roman" w:cs="Times New Roman"/>
                <w:noProof/>
                <w:sz w:val="24"/>
                <w:szCs w:val="24"/>
              </w:rPr>
              <w:t>o maritime security</w:t>
            </w:r>
          </w:p>
        </w:tc>
      </w:tr>
      <w:tr w:rsidR="006706D8" w:rsidRPr="001A2F89" w14:paraId="4D4A5A07" w14:textId="77777777" w:rsidTr="00C32C5B">
        <w:trPr>
          <w:trHeight w:val="850"/>
        </w:trPr>
        <w:tc>
          <w:tcPr>
            <w:tcW w:w="0" w:type="auto"/>
            <w:vMerge/>
            <w:shd w:val="clear" w:color="auto" w:fill="BDD6EE" w:themeFill="accent1" w:themeFillTint="66"/>
          </w:tcPr>
          <w:p w14:paraId="100702EF" w14:textId="77777777" w:rsidR="006706D8" w:rsidRPr="001A2F89" w:rsidRDefault="006706D8" w:rsidP="006706D8">
            <w:pPr>
              <w:rPr>
                <w:rFonts w:ascii="Times New Roman" w:eastAsia="Times New Roman" w:hAnsi="Times New Roman" w:cs="Times New Roman"/>
                <w:noProof/>
                <w:sz w:val="24"/>
                <w:szCs w:val="24"/>
              </w:rPr>
            </w:pPr>
          </w:p>
        </w:tc>
        <w:tc>
          <w:tcPr>
            <w:tcW w:w="0" w:type="auto"/>
          </w:tcPr>
          <w:p w14:paraId="780838FA" w14:textId="77777777" w:rsidR="006706D8" w:rsidRPr="001A2F89" w:rsidRDefault="006706D8" w:rsidP="006706D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1.2.1</w:t>
            </w:r>
          </w:p>
          <w:p w14:paraId="6E7ECAD3" w14:textId="77777777" w:rsidR="006706D8" w:rsidRPr="001A2F89" w:rsidRDefault="006706D8" w:rsidP="006706D8">
            <w:pPr>
              <w:rPr>
                <w:rFonts w:ascii="Times New Roman" w:eastAsia="Times New Roman" w:hAnsi="Times New Roman" w:cs="Times New Roman"/>
                <w:noProof/>
                <w:sz w:val="24"/>
                <w:szCs w:val="24"/>
              </w:rPr>
            </w:pPr>
          </w:p>
        </w:tc>
        <w:tc>
          <w:tcPr>
            <w:tcW w:w="0" w:type="auto"/>
          </w:tcPr>
          <w:p w14:paraId="1137F22C" w14:textId="63B47704" w:rsidR="006706D8" w:rsidRPr="001A2F89" w:rsidRDefault="006706D8" w:rsidP="00FB0C25">
            <w:pPr>
              <w:rPr>
                <w:rFonts w:ascii="Times New Roman" w:hAnsi="Times New Roman" w:cs="Times New Roman"/>
                <w:noProof/>
                <w:sz w:val="24"/>
                <w:szCs w:val="24"/>
              </w:rPr>
            </w:pPr>
            <w:r w:rsidRPr="001A2F89">
              <w:rPr>
                <w:rFonts w:ascii="Times New Roman" w:eastAsia="Times New Roman" w:hAnsi="Times New Roman" w:cs="Times New Roman"/>
                <w:noProof/>
                <w:sz w:val="24"/>
                <w:szCs w:val="24"/>
              </w:rPr>
              <w:t xml:space="preserve">Encourage </w:t>
            </w:r>
            <w:r>
              <w:rPr>
                <w:rFonts w:ascii="Times New Roman" w:eastAsia="Times New Roman" w:hAnsi="Times New Roman" w:cs="Times New Roman"/>
                <w:noProof/>
                <w:sz w:val="24"/>
                <w:szCs w:val="24"/>
              </w:rPr>
              <w:t xml:space="preserve">the </w:t>
            </w:r>
            <w:r w:rsidRPr="001A2F89">
              <w:rPr>
                <w:rFonts w:ascii="Times New Roman" w:eastAsia="Times New Roman" w:hAnsi="Times New Roman" w:cs="Times New Roman"/>
                <w:noProof/>
                <w:sz w:val="24"/>
                <w:szCs w:val="24"/>
              </w:rPr>
              <w:t>signature and ratification of international instruments rel</w:t>
            </w:r>
            <w:r>
              <w:rPr>
                <w:rFonts w:ascii="Times New Roman" w:eastAsia="Times New Roman" w:hAnsi="Times New Roman" w:cs="Times New Roman"/>
                <w:noProof/>
                <w:sz w:val="24"/>
                <w:szCs w:val="24"/>
              </w:rPr>
              <w:t xml:space="preserve">ated to </w:t>
            </w:r>
            <w:r w:rsidRPr="001A2F89">
              <w:rPr>
                <w:rFonts w:ascii="Times New Roman" w:eastAsia="Times New Roman" w:hAnsi="Times New Roman" w:cs="Times New Roman"/>
                <w:noProof/>
                <w:sz w:val="24"/>
                <w:szCs w:val="24"/>
              </w:rPr>
              <w:t xml:space="preserve">maritime security, </w:t>
            </w:r>
            <w:r w:rsidR="00FB0C25">
              <w:rPr>
                <w:rFonts w:ascii="Times New Roman" w:eastAsia="Times New Roman" w:hAnsi="Times New Roman" w:cs="Times New Roman"/>
                <w:noProof/>
                <w:sz w:val="24"/>
                <w:szCs w:val="24"/>
              </w:rPr>
              <w:t>notably</w:t>
            </w:r>
            <w:r w:rsidRPr="001A2F89">
              <w:rPr>
                <w:rFonts w:ascii="Times New Roman" w:eastAsia="Times New Roman" w:hAnsi="Times New Roman" w:cs="Times New Roman"/>
                <w:noProof/>
                <w:sz w:val="24"/>
                <w:szCs w:val="24"/>
              </w:rPr>
              <w:t xml:space="preserve"> UNCLOS, and promote compliance</w:t>
            </w:r>
            <w:r>
              <w:rPr>
                <w:rFonts w:ascii="Times New Roman" w:eastAsia="Times New Roman" w:hAnsi="Times New Roman" w:cs="Times New Roman"/>
                <w:noProof/>
                <w:sz w:val="24"/>
                <w:szCs w:val="24"/>
              </w:rPr>
              <w:t>, and sharing of best practices with coastal states</w:t>
            </w:r>
            <w:r w:rsidR="00FB0C25">
              <w:rPr>
                <w:rFonts w:ascii="Times New Roman" w:eastAsia="Times New Roman" w:hAnsi="Times New Roman" w:cs="Times New Roman"/>
                <w:noProof/>
                <w:sz w:val="24"/>
                <w:szCs w:val="24"/>
              </w:rPr>
              <w:t xml:space="preserve"> </w:t>
            </w:r>
            <w:r w:rsidR="00FB0C25">
              <w:rPr>
                <w:rFonts w:ascii="Times New Roman" w:hAnsi="Times New Roman" w:cs="Times New Roman"/>
                <w:noProof/>
                <w:color w:val="000000"/>
                <w:sz w:val="24"/>
                <w:szCs w:val="24"/>
              </w:rPr>
              <w:t>and partners in implementing international law relevant for maritime security in relevant fora.</w:t>
            </w:r>
          </w:p>
        </w:tc>
        <w:tc>
          <w:tcPr>
            <w:tcW w:w="0" w:type="auto"/>
          </w:tcPr>
          <w:p w14:paraId="2A523CA8" w14:textId="77777777" w:rsidR="006706D8" w:rsidRPr="001A2F89" w:rsidRDefault="006706D8" w:rsidP="006706D8">
            <w:pPr>
              <w:rPr>
                <w:rFonts w:ascii="Times New Roman" w:hAnsi="Times New Roman" w:cs="Times New Roman"/>
                <w:noProof/>
                <w:sz w:val="24"/>
                <w:szCs w:val="24"/>
              </w:rPr>
            </w:pPr>
            <w:r w:rsidRPr="001A2F89">
              <w:rPr>
                <w:rFonts w:ascii="Times New Roman" w:hAnsi="Times New Roman" w:cs="Times New Roman"/>
                <w:noProof/>
                <w:sz w:val="24"/>
                <w:szCs w:val="24"/>
              </w:rPr>
              <w:t>Rolling basis as of 2023</w:t>
            </w:r>
          </w:p>
        </w:tc>
        <w:tc>
          <w:tcPr>
            <w:tcW w:w="0" w:type="auto"/>
          </w:tcPr>
          <w:p w14:paraId="2FEDB520" w14:textId="77777777" w:rsidR="006706D8" w:rsidRPr="001A2F89" w:rsidRDefault="006706D8" w:rsidP="006706D8">
            <w:pPr>
              <w:rPr>
                <w:rFonts w:ascii="Times New Roman" w:hAnsi="Times New Roman" w:cs="Times New Roman"/>
                <w:noProof/>
                <w:sz w:val="24"/>
                <w:szCs w:val="24"/>
              </w:rPr>
            </w:pPr>
            <w:r w:rsidRPr="001A2F89">
              <w:rPr>
                <w:rFonts w:ascii="Times New Roman" w:eastAsia="Times New Roman" w:hAnsi="Times New Roman" w:cs="Times New Roman"/>
                <w:noProof/>
                <w:sz w:val="24"/>
                <w:szCs w:val="24"/>
              </w:rPr>
              <w:t>MS, COM, EEAS,</w:t>
            </w:r>
          </w:p>
        </w:tc>
      </w:tr>
      <w:tr w:rsidR="006706D8" w:rsidRPr="001A2F89" w14:paraId="6BB62039" w14:textId="77777777" w:rsidTr="00C32C5B">
        <w:trPr>
          <w:trHeight w:val="680"/>
        </w:trPr>
        <w:tc>
          <w:tcPr>
            <w:tcW w:w="0" w:type="auto"/>
            <w:vMerge/>
            <w:shd w:val="clear" w:color="auto" w:fill="BDD6EE" w:themeFill="accent1" w:themeFillTint="66"/>
          </w:tcPr>
          <w:p w14:paraId="386C8A5F" w14:textId="77777777" w:rsidR="006706D8" w:rsidRPr="001A2F89" w:rsidRDefault="006706D8" w:rsidP="006706D8">
            <w:pPr>
              <w:rPr>
                <w:rFonts w:ascii="Times New Roman" w:eastAsia="Times New Roman" w:hAnsi="Times New Roman" w:cs="Times New Roman"/>
                <w:noProof/>
                <w:sz w:val="24"/>
                <w:szCs w:val="24"/>
              </w:rPr>
            </w:pPr>
          </w:p>
        </w:tc>
        <w:tc>
          <w:tcPr>
            <w:tcW w:w="0" w:type="auto"/>
          </w:tcPr>
          <w:p w14:paraId="37053175" w14:textId="77777777" w:rsidR="006706D8" w:rsidRPr="001A2F89" w:rsidRDefault="006706D8" w:rsidP="006706D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1.2.2</w:t>
            </w:r>
          </w:p>
        </w:tc>
        <w:tc>
          <w:tcPr>
            <w:tcW w:w="0" w:type="auto"/>
          </w:tcPr>
          <w:p w14:paraId="5D473243" w14:textId="77777777" w:rsidR="006706D8" w:rsidRPr="001A2F89" w:rsidRDefault="006706D8" w:rsidP="006706D8">
            <w:pPr>
              <w:rPr>
                <w:rFonts w:ascii="Times New Roman" w:hAnsi="Times New Roman" w:cs="Times New Roman"/>
                <w:noProof/>
                <w:sz w:val="24"/>
                <w:szCs w:val="24"/>
              </w:rPr>
            </w:pPr>
            <w:r w:rsidRPr="001A2F89">
              <w:rPr>
                <w:rFonts w:ascii="Times New Roman" w:hAnsi="Times New Roman" w:cs="Times New Roman"/>
                <w:noProof/>
                <w:sz w:val="24"/>
                <w:szCs w:val="24"/>
              </w:rPr>
              <w:t>Cooperate with partners</w:t>
            </w:r>
            <w:r>
              <w:rPr>
                <w:rFonts w:ascii="Times New Roman" w:hAnsi="Times New Roman" w:cs="Times New Roman"/>
                <w:noProof/>
                <w:sz w:val="24"/>
                <w:szCs w:val="24"/>
              </w:rPr>
              <w:t xml:space="preserve"> countries</w:t>
            </w:r>
            <w:r w:rsidRPr="001A2F89">
              <w:rPr>
                <w:rFonts w:ascii="Times New Roman" w:hAnsi="Times New Roman" w:cs="Times New Roman"/>
                <w:noProof/>
                <w:sz w:val="24"/>
                <w:szCs w:val="24"/>
              </w:rPr>
              <w:t xml:space="preserve"> </w:t>
            </w:r>
            <w:r>
              <w:rPr>
                <w:rFonts w:ascii="Times New Roman" w:hAnsi="Times New Roman" w:cs="Times New Roman"/>
                <w:noProof/>
                <w:sz w:val="24"/>
                <w:szCs w:val="24"/>
              </w:rPr>
              <w:t>t</w:t>
            </w:r>
            <w:r w:rsidRPr="001A2F89">
              <w:rPr>
                <w:rFonts w:ascii="Times New Roman" w:hAnsi="Times New Roman" w:cs="Times New Roman"/>
                <w:noProof/>
                <w:sz w:val="24"/>
                <w:szCs w:val="24"/>
              </w:rPr>
              <w:t>o</w:t>
            </w:r>
            <w:r w:rsidRPr="001A2F89">
              <w:rPr>
                <w:rFonts w:ascii="Times New Roman" w:eastAsia="Times New Roman" w:hAnsi="Times New Roman" w:cs="Times New Roman"/>
                <w:noProof/>
                <w:sz w:val="24"/>
                <w:szCs w:val="24"/>
              </w:rPr>
              <w:t xml:space="preserve"> shar</w:t>
            </w:r>
            <w:r>
              <w:rPr>
                <w:rFonts w:ascii="Times New Roman" w:eastAsia="Times New Roman" w:hAnsi="Times New Roman" w:cs="Times New Roman"/>
                <w:noProof/>
                <w:sz w:val="24"/>
                <w:szCs w:val="24"/>
              </w:rPr>
              <w:t>e</w:t>
            </w:r>
            <w:r w:rsidRPr="001A2F89">
              <w:rPr>
                <w:rFonts w:ascii="Times New Roman" w:eastAsia="Times New Roman" w:hAnsi="Times New Roman" w:cs="Times New Roman"/>
                <w:noProof/>
                <w:sz w:val="24"/>
                <w:szCs w:val="24"/>
              </w:rPr>
              <w:t xml:space="preserve"> best practices and confidence-building measures </w:t>
            </w:r>
            <w:r>
              <w:rPr>
                <w:rFonts w:ascii="Times New Roman" w:eastAsia="Times New Roman" w:hAnsi="Times New Roman" w:cs="Times New Roman"/>
                <w:noProof/>
                <w:sz w:val="24"/>
                <w:szCs w:val="24"/>
              </w:rPr>
              <w:t xml:space="preserve">to help </w:t>
            </w:r>
            <w:r w:rsidRPr="001A2F89">
              <w:rPr>
                <w:rFonts w:ascii="Times New Roman" w:eastAsia="Times New Roman" w:hAnsi="Times New Roman" w:cs="Times New Roman"/>
                <w:noProof/>
                <w:sz w:val="24"/>
                <w:szCs w:val="24"/>
              </w:rPr>
              <w:t xml:space="preserve">implement international law in relations with </w:t>
            </w:r>
            <w:r>
              <w:rPr>
                <w:rFonts w:ascii="Times New Roman" w:eastAsia="Times New Roman" w:hAnsi="Times New Roman" w:cs="Times New Roman"/>
                <w:noProof/>
                <w:sz w:val="24"/>
                <w:szCs w:val="24"/>
              </w:rPr>
              <w:t xml:space="preserve">such </w:t>
            </w:r>
            <w:r w:rsidRPr="001A2F89">
              <w:rPr>
                <w:rFonts w:ascii="Times New Roman" w:eastAsia="Times New Roman" w:hAnsi="Times New Roman" w:cs="Times New Roman"/>
                <w:noProof/>
                <w:sz w:val="24"/>
                <w:szCs w:val="24"/>
              </w:rPr>
              <w:t>partner</w:t>
            </w:r>
            <w:r>
              <w:rPr>
                <w:rFonts w:ascii="Times New Roman" w:eastAsia="Times New Roman" w:hAnsi="Times New Roman" w:cs="Times New Roman"/>
                <w:noProof/>
                <w:sz w:val="24"/>
                <w:szCs w:val="24"/>
              </w:rPr>
              <w:t xml:space="preserve"> countries</w:t>
            </w:r>
            <w:r w:rsidRPr="001A2F89">
              <w:rPr>
                <w:rFonts w:ascii="Times New Roman" w:eastAsia="Times New Roman" w:hAnsi="Times New Roman" w:cs="Times New Roman"/>
                <w:noProof/>
                <w:sz w:val="24"/>
                <w:szCs w:val="24"/>
              </w:rPr>
              <w:t>.</w:t>
            </w:r>
          </w:p>
        </w:tc>
        <w:tc>
          <w:tcPr>
            <w:tcW w:w="0" w:type="auto"/>
          </w:tcPr>
          <w:p w14:paraId="0F602F9A" w14:textId="77777777" w:rsidR="006706D8" w:rsidRPr="001A2F89" w:rsidRDefault="006706D8" w:rsidP="006706D8">
            <w:pPr>
              <w:rPr>
                <w:rFonts w:ascii="Times New Roman" w:hAnsi="Times New Roman" w:cs="Times New Roman"/>
                <w:noProof/>
                <w:sz w:val="24"/>
                <w:szCs w:val="24"/>
              </w:rPr>
            </w:pPr>
            <w:r w:rsidRPr="001A2F89">
              <w:rPr>
                <w:rFonts w:ascii="Times New Roman" w:hAnsi="Times New Roman" w:cs="Times New Roman"/>
                <w:noProof/>
                <w:sz w:val="24"/>
                <w:szCs w:val="24"/>
              </w:rPr>
              <w:t>Rolling basis as of 2023</w:t>
            </w:r>
          </w:p>
        </w:tc>
        <w:tc>
          <w:tcPr>
            <w:tcW w:w="0" w:type="auto"/>
          </w:tcPr>
          <w:p w14:paraId="780ED2B3" w14:textId="77777777" w:rsidR="006706D8" w:rsidRPr="001A2F89" w:rsidRDefault="006706D8" w:rsidP="006706D8">
            <w:pPr>
              <w:rPr>
                <w:rFonts w:ascii="Times New Roman" w:hAnsi="Times New Roman" w:cs="Times New Roman"/>
                <w:noProof/>
                <w:sz w:val="24"/>
                <w:szCs w:val="24"/>
              </w:rPr>
            </w:pPr>
            <w:r w:rsidRPr="001A2F89">
              <w:rPr>
                <w:rFonts w:ascii="Times New Roman" w:eastAsia="Times New Roman" w:hAnsi="Times New Roman" w:cs="Times New Roman"/>
                <w:noProof/>
                <w:sz w:val="24"/>
                <w:szCs w:val="24"/>
              </w:rPr>
              <w:t>MS, COM, EEAS</w:t>
            </w:r>
          </w:p>
        </w:tc>
      </w:tr>
      <w:tr w:rsidR="006706D8" w:rsidRPr="001A2F89" w14:paraId="0568B7A1" w14:textId="77777777" w:rsidTr="00C32C5B">
        <w:trPr>
          <w:trHeight w:val="283"/>
        </w:trPr>
        <w:tc>
          <w:tcPr>
            <w:tcW w:w="0" w:type="auto"/>
            <w:vMerge/>
            <w:shd w:val="clear" w:color="auto" w:fill="BDD6EE" w:themeFill="accent1" w:themeFillTint="66"/>
          </w:tcPr>
          <w:p w14:paraId="44FF2D02" w14:textId="77777777" w:rsidR="006706D8" w:rsidRPr="001A2F89" w:rsidRDefault="006706D8" w:rsidP="006706D8">
            <w:pPr>
              <w:rPr>
                <w:rFonts w:ascii="Times New Roman" w:eastAsia="Times New Roman" w:hAnsi="Times New Roman" w:cs="Times New Roman"/>
                <w:noProof/>
                <w:sz w:val="24"/>
                <w:szCs w:val="24"/>
              </w:rPr>
            </w:pPr>
          </w:p>
        </w:tc>
        <w:tc>
          <w:tcPr>
            <w:tcW w:w="0" w:type="auto"/>
            <w:gridSpan w:val="4"/>
          </w:tcPr>
          <w:p w14:paraId="0C6E7AC6" w14:textId="77777777" w:rsidR="006706D8" w:rsidRPr="001A2F89" w:rsidRDefault="006706D8" w:rsidP="006706D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Promote and develop </w:t>
            </w:r>
            <w:r>
              <w:rPr>
                <w:rFonts w:ascii="Times New Roman" w:eastAsia="Times New Roman" w:hAnsi="Times New Roman" w:cs="Times New Roman"/>
                <w:noProof/>
                <w:sz w:val="24"/>
                <w:szCs w:val="24"/>
              </w:rPr>
              <w:t xml:space="preserve">aspects of </w:t>
            </w:r>
            <w:r w:rsidRPr="001A2F89">
              <w:rPr>
                <w:rFonts w:ascii="Times New Roman" w:eastAsia="Times New Roman" w:hAnsi="Times New Roman" w:cs="Times New Roman"/>
                <w:noProof/>
                <w:sz w:val="24"/>
                <w:szCs w:val="24"/>
              </w:rPr>
              <w:t xml:space="preserve">maritime security </w:t>
            </w:r>
            <w:r>
              <w:rPr>
                <w:rFonts w:ascii="Times New Roman" w:eastAsia="Times New Roman" w:hAnsi="Times New Roman" w:cs="Times New Roman"/>
                <w:noProof/>
                <w:sz w:val="24"/>
                <w:szCs w:val="24"/>
              </w:rPr>
              <w:t xml:space="preserve">under </w:t>
            </w:r>
            <w:r w:rsidRPr="001A2F89">
              <w:rPr>
                <w:rFonts w:ascii="Times New Roman" w:eastAsia="Times New Roman" w:hAnsi="Times New Roman" w:cs="Times New Roman"/>
                <w:noProof/>
                <w:sz w:val="24"/>
                <w:szCs w:val="24"/>
              </w:rPr>
              <w:t xml:space="preserve">the IMO </w:t>
            </w:r>
            <w:r>
              <w:rPr>
                <w:rFonts w:ascii="Times New Roman" w:eastAsia="Times New Roman" w:hAnsi="Times New Roman" w:cs="Times New Roman"/>
                <w:noProof/>
                <w:sz w:val="24"/>
                <w:szCs w:val="24"/>
              </w:rPr>
              <w:t xml:space="preserve">and EU legal </w:t>
            </w:r>
            <w:r w:rsidRPr="001A2F89">
              <w:rPr>
                <w:rFonts w:ascii="Times New Roman" w:eastAsia="Times New Roman" w:hAnsi="Times New Roman" w:cs="Times New Roman"/>
                <w:noProof/>
                <w:sz w:val="24"/>
                <w:szCs w:val="24"/>
              </w:rPr>
              <w:t>framework</w:t>
            </w:r>
            <w:r>
              <w:rPr>
                <w:rFonts w:ascii="Times New Roman" w:eastAsia="Times New Roman" w:hAnsi="Times New Roman" w:cs="Times New Roman"/>
                <w:noProof/>
                <w:sz w:val="24"/>
                <w:szCs w:val="24"/>
              </w:rPr>
              <w:t>s</w:t>
            </w:r>
          </w:p>
        </w:tc>
      </w:tr>
      <w:tr w:rsidR="006706D8" w:rsidRPr="001A2F89" w14:paraId="35F3284C" w14:textId="77777777" w:rsidTr="00C32C5B">
        <w:trPr>
          <w:trHeight w:val="964"/>
        </w:trPr>
        <w:tc>
          <w:tcPr>
            <w:tcW w:w="0" w:type="auto"/>
            <w:vMerge/>
            <w:shd w:val="clear" w:color="auto" w:fill="BDD6EE" w:themeFill="accent1" w:themeFillTint="66"/>
            <w:hideMark/>
          </w:tcPr>
          <w:p w14:paraId="1D5949B9" w14:textId="77777777" w:rsidR="006706D8" w:rsidRPr="001A2F89" w:rsidRDefault="006706D8" w:rsidP="006706D8">
            <w:pPr>
              <w:rPr>
                <w:rFonts w:ascii="Times New Roman" w:eastAsia="Times New Roman" w:hAnsi="Times New Roman" w:cs="Times New Roman"/>
                <w:noProof/>
                <w:sz w:val="24"/>
                <w:szCs w:val="24"/>
              </w:rPr>
            </w:pPr>
          </w:p>
        </w:tc>
        <w:tc>
          <w:tcPr>
            <w:tcW w:w="0" w:type="auto"/>
          </w:tcPr>
          <w:p w14:paraId="056DF476" w14:textId="77777777" w:rsidR="006706D8" w:rsidRPr="001A2F89" w:rsidRDefault="006706D8" w:rsidP="006706D8">
            <w:pPr>
              <w:rPr>
                <w:rFonts w:ascii="Times New Roman" w:eastAsia="Times New Roman" w:hAnsi="Times New Roman" w:cs="Times New Roman"/>
                <w:b/>
                <w:noProof/>
                <w:sz w:val="24"/>
                <w:szCs w:val="24"/>
              </w:rPr>
            </w:pPr>
            <w:r w:rsidRPr="001A2F89">
              <w:rPr>
                <w:rFonts w:ascii="Times New Roman" w:eastAsia="Times New Roman" w:hAnsi="Times New Roman" w:cs="Times New Roman"/>
                <w:noProof/>
                <w:sz w:val="24"/>
                <w:szCs w:val="24"/>
              </w:rPr>
              <w:t>1.2.3</w:t>
            </w:r>
          </w:p>
        </w:tc>
        <w:tc>
          <w:tcPr>
            <w:tcW w:w="0" w:type="auto"/>
          </w:tcPr>
          <w:p w14:paraId="6647F376" w14:textId="05F124B0" w:rsidR="006706D8" w:rsidRPr="001A2F89" w:rsidRDefault="006706D8" w:rsidP="006706D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Cooperate with partner countries </w:t>
            </w:r>
            <w:r>
              <w:rPr>
                <w:rFonts w:ascii="Times New Roman" w:eastAsia="Times New Roman" w:hAnsi="Times New Roman" w:cs="Times New Roman"/>
                <w:noProof/>
                <w:sz w:val="24"/>
                <w:szCs w:val="24"/>
              </w:rPr>
              <w:t xml:space="preserve">to tackle </w:t>
            </w:r>
            <w:r w:rsidRPr="001A2F89">
              <w:rPr>
                <w:rFonts w:ascii="Times New Roman" w:eastAsia="Times New Roman" w:hAnsi="Times New Roman" w:cs="Times New Roman"/>
                <w:noProof/>
                <w:sz w:val="24"/>
                <w:szCs w:val="24"/>
              </w:rPr>
              <w:t xml:space="preserve">maritime security issues </w:t>
            </w:r>
            <w:r>
              <w:rPr>
                <w:rFonts w:ascii="Times New Roman" w:eastAsia="Times New Roman" w:hAnsi="Times New Roman" w:cs="Times New Roman"/>
                <w:noProof/>
                <w:sz w:val="24"/>
                <w:szCs w:val="24"/>
              </w:rPr>
              <w:t xml:space="preserve">by ensuring, for instance, </w:t>
            </w:r>
            <w:r w:rsidRPr="001A2F89">
              <w:rPr>
                <w:rFonts w:ascii="Times New Roman" w:eastAsia="Times New Roman" w:hAnsi="Times New Roman" w:cs="Times New Roman"/>
                <w:noProof/>
                <w:sz w:val="24"/>
                <w:szCs w:val="24"/>
              </w:rPr>
              <w:t xml:space="preserve">compliance </w:t>
            </w:r>
            <w:r>
              <w:rPr>
                <w:rFonts w:ascii="Times New Roman" w:eastAsia="Times New Roman" w:hAnsi="Times New Roman" w:cs="Times New Roman"/>
                <w:noProof/>
                <w:sz w:val="24"/>
                <w:szCs w:val="24"/>
              </w:rPr>
              <w:t>with</w:t>
            </w:r>
            <w:r w:rsidRPr="001A2F89">
              <w:rPr>
                <w:rFonts w:ascii="Times New Roman" w:eastAsia="Times New Roman" w:hAnsi="Times New Roman" w:cs="Times New Roman"/>
                <w:noProof/>
                <w:sz w:val="24"/>
                <w:szCs w:val="24"/>
              </w:rPr>
              <w:t xml:space="preserve"> IMO legal instruments, in particular </w:t>
            </w:r>
            <w:r>
              <w:rPr>
                <w:rFonts w:ascii="Times New Roman" w:eastAsia="Times New Roman" w:hAnsi="Times New Roman" w:cs="Times New Roman"/>
                <w:noProof/>
                <w:sz w:val="24"/>
                <w:szCs w:val="24"/>
              </w:rPr>
              <w:t xml:space="preserve">to </w:t>
            </w:r>
            <w:r w:rsidRPr="001A2F89">
              <w:rPr>
                <w:rFonts w:ascii="Times New Roman" w:eastAsia="Times New Roman" w:hAnsi="Times New Roman" w:cs="Times New Roman"/>
                <w:noProof/>
                <w:sz w:val="24"/>
                <w:szCs w:val="24"/>
              </w:rPr>
              <w:t>implement the International Ship and Port Facility Security (ISPS) Code.</w:t>
            </w:r>
          </w:p>
        </w:tc>
        <w:tc>
          <w:tcPr>
            <w:tcW w:w="0" w:type="auto"/>
          </w:tcPr>
          <w:p w14:paraId="7153D03A" w14:textId="77777777" w:rsidR="006706D8" w:rsidRPr="001A2F89" w:rsidRDefault="006706D8" w:rsidP="006706D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Rolling basis</w:t>
            </w:r>
          </w:p>
        </w:tc>
        <w:tc>
          <w:tcPr>
            <w:tcW w:w="0" w:type="auto"/>
          </w:tcPr>
          <w:p w14:paraId="37684385" w14:textId="77777777" w:rsidR="006706D8" w:rsidRPr="001A2F89" w:rsidRDefault="006706D8" w:rsidP="006706D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COM, EMSA</w:t>
            </w:r>
          </w:p>
        </w:tc>
      </w:tr>
      <w:tr w:rsidR="006706D8" w:rsidRPr="001A2F89" w14:paraId="319005DE" w14:textId="77777777" w:rsidTr="00C32C5B">
        <w:trPr>
          <w:trHeight w:val="850"/>
        </w:trPr>
        <w:tc>
          <w:tcPr>
            <w:tcW w:w="0" w:type="auto"/>
            <w:vMerge/>
            <w:shd w:val="clear" w:color="auto" w:fill="BDD6EE" w:themeFill="accent1" w:themeFillTint="66"/>
            <w:hideMark/>
          </w:tcPr>
          <w:p w14:paraId="4C5DC36D" w14:textId="77777777" w:rsidR="006706D8" w:rsidRPr="001A2F89" w:rsidRDefault="006706D8" w:rsidP="006706D8">
            <w:pPr>
              <w:rPr>
                <w:rFonts w:ascii="Times New Roman" w:eastAsia="Times New Roman" w:hAnsi="Times New Roman" w:cs="Times New Roman"/>
                <w:noProof/>
                <w:sz w:val="24"/>
                <w:szCs w:val="24"/>
              </w:rPr>
            </w:pPr>
          </w:p>
        </w:tc>
        <w:tc>
          <w:tcPr>
            <w:tcW w:w="0" w:type="auto"/>
            <w:hideMark/>
          </w:tcPr>
          <w:p w14:paraId="441F01F1" w14:textId="77777777" w:rsidR="006706D8" w:rsidRPr="001A2F89" w:rsidRDefault="006706D8" w:rsidP="006706D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1.2.4</w:t>
            </w:r>
          </w:p>
        </w:tc>
        <w:tc>
          <w:tcPr>
            <w:tcW w:w="0" w:type="auto"/>
            <w:hideMark/>
          </w:tcPr>
          <w:p w14:paraId="749A501E" w14:textId="77777777" w:rsidR="006706D8" w:rsidRPr="001A2F89" w:rsidRDefault="006706D8" w:rsidP="006706D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Promote and develop COM MARSEC guidelines, including </w:t>
            </w:r>
            <w:r>
              <w:rPr>
                <w:rFonts w:ascii="Times New Roman" w:eastAsia="Times New Roman" w:hAnsi="Times New Roman" w:cs="Times New Roman"/>
                <w:noProof/>
                <w:sz w:val="24"/>
                <w:szCs w:val="24"/>
              </w:rPr>
              <w:t xml:space="preserve">guidelines on </w:t>
            </w:r>
            <w:r w:rsidRPr="001A2F89">
              <w:rPr>
                <w:rFonts w:ascii="Times New Roman" w:eastAsia="Times New Roman" w:hAnsi="Times New Roman" w:cs="Times New Roman"/>
                <w:noProof/>
                <w:sz w:val="24"/>
                <w:szCs w:val="24"/>
              </w:rPr>
              <w:t>cybersecurity, in line with IMO regulations</w:t>
            </w:r>
            <w:r>
              <w:rPr>
                <w:rFonts w:ascii="Times New Roman" w:eastAsia="Times New Roman" w:hAnsi="Times New Roman" w:cs="Times New Roman"/>
                <w:noProof/>
                <w:sz w:val="24"/>
                <w:szCs w:val="24"/>
              </w:rPr>
              <w:t>,</w:t>
            </w:r>
            <w:r w:rsidRPr="001A2F89">
              <w:rPr>
                <w:rFonts w:ascii="Times New Roman" w:eastAsia="Times New Roman" w:hAnsi="Times New Roman" w:cs="Times New Roman"/>
                <w:noProof/>
                <w:sz w:val="24"/>
                <w:szCs w:val="24"/>
              </w:rPr>
              <w:t xml:space="preserve"> to promote port </w:t>
            </w:r>
            <w:r>
              <w:rPr>
                <w:rFonts w:ascii="Times New Roman" w:eastAsia="Times New Roman" w:hAnsi="Times New Roman" w:cs="Times New Roman"/>
                <w:noProof/>
                <w:sz w:val="24"/>
                <w:szCs w:val="24"/>
              </w:rPr>
              <w:t xml:space="preserve">and ship </w:t>
            </w:r>
            <w:r w:rsidRPr="001A2F89">
              <w:rPr>
                <w:rFonts w:ascii="Times New Roman" w:eastAsia="Times New Roman" w:hAnsi="Times New Roman" w:cs="Times New Roman"/>
                <w:noProof/>
                <w:sz w:val="24"/>
                <w:szCs w:val="24"/>
              </w:rPr>
              <w:t>security control functions.</w:t>
            </w:r>
          </w:p>
        </w:tc>
        <w:tc>
          <w:tcPr>
            <w:tcW w:w="0" w:type="auto"/>
          </w:tcPr>
          <w:p w14:paraId="5F00795F" w14:textId="77777777" w:rsidR="006706D8" w:rsidRPr="001A2F89" w:rsidRDefault="006706D8" w:rsidP="006706D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Rolling basis</w:t>
            </w:r>
          </w:p>
        </w:tc>
        <w:tc>
          <w:tcPr>
            <w:tcW w:w="0" w:type="auto"/>
          </w:tcPr>
          <w:p w14:paraId="303D0FB3" w14:textId="77777777" w:rsidR="006706D8" w:rsidRPr="001A2F89" w:rsidRDefault="006706D8" w:rsidP="006706D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COM, EMSA</w:t>
            </w:r>
          </w:p>
        </w:tc>
      </w:tr>
      <w:tr w:rsidR="006706D8" w:rsidRPr="001A2F89" w14:paraId="4498AFBC" w14:textId="77777777" w:rsidTr="00C32C5B">
        <w:trPr>
          <w:trHeight w:val="850"/>
        </w:trPr>
        <w:tc>
          <w:tcPr>
            <w:tcW w:w="0" w:type="auto"/>
            <w:vMerge/>
            <w:shd w:val="clear" w:color="auto" w:fill="BDD6EE" w:themeFill="accent1" w:themeFillTint="66"/>
          </w:tcPr>
          <w:p w14:paraId="7D3DE631" w14:textId="77777777" w:rsidR="006706D8" w:rsidRPr="001A2F89" w:rsidRDefault="006706D8" w:rsidP="006706D8">
            <w:pPr>
              <w:rPr>
                <w:rFonts w:ascii="Times New Roman" w:eastAsia="Times New Roman" w:hAnsi="Times New Roman" w:cs="Times New Roman"/>
                <w:noProof/>
                <w:sz w:val="24"/>
                <w:szCs w:val="24"/>
              </w:rPr>
            </w:pPr>
          </w:p>
        </w:tc>
        <w:tc>
          <w:tcPr>
            <w:tcW w:w="0" w:type="auto"/>
          </w:tcPr>
          <w:p w14:paraId="4AB4F01E" w14:textId="77777777" w:rsidR="006706D8" w:rsidRPr="001A2F89" w:rsidRDefault="006706D8" w:rsidP="006706D8">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1.2.5</w:t>
            </w:r>
          </w:p>
        </w:tc>
        <w:tc>
          <w:tcPr>
            <w:tcW w:w="0" w:type="auto"/>
          </w:tcPr>
          <w:p w14:paraId="1A6C94BB" w14:textId="77777777" w:rsidR="006706D8" w:rsidRPr="001A2F89" w:rsidRDefault="006706D8" w:rsidP="006706D8">
            <w:pPr>
              <w:rPr>
                <w:rFonts w:ascii="Times New Roman" w:eastAsia="Times New Roman" w:hAnsi="Times New Roman" w:cs="Times New Roman"/>
                <w:noProof/>
                <w:sz w:val="24"/>
                <w:szCs w:val="24"/>
              </w:rPr>
            </w:pPr>
            <w:r w:rsidRPr="0066709E">
              <w:rPr>
                <w:rFonts w:ascii="Times New Roman" w:eastAsia="Times New Roman" w:hAnsi="Times New Roman" w:cs="Times New Roman"/>
                <w:noProof/>
                <w:sz w:val="24"/>
                <w:szCs w:val="24"/>
              </w:rPr>
              <w:t>Implement, maintain a sufficient number of Commission maritime security inspections as a regular annual activity (to monitor the application of EU Mari</w:t>
            </w:r>
            <w:r>
              <w:rPr>
                <w:rFonts w:ascii="Times New Roman" w:eastAsia="Times New Roman" w:hAnsi="Times New Roman" w:cs="Times New Roman"/>
                <w:noProof/>
                <w:sz w:val="24"/>
                <w:szCs w:val="24"/>
              </w:rPr>
              <w:t>time Security legislation in MS</w:t>
            </w:r>
            <w:r w:rsidRPr="0066709E">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c</w:t>
            </w:r>
            <w:r w:rsidRPr="0066709E">
              <w:rPr>
                <w:rFonts w:ascii="Times New Roman" w:eastAsia="Times New Roman" w:hAnsi="Times New Roman" w:cs="Times New Roman"/>
                <w:noProof/>
                <w:sz w:val="24"/>
                <w:szCs w:val="24"/>
              </w:rPr>
              <w:t>ontinue to explore ways to enhance maritime security in domains like passenger ships or cyber-security.</w:t>
            </w:r>
          </w:p>
        </w:tc>
        <w:tc>
          <w:tcPr>
            <w:tcW w:w="0" w:type="auto"/>
          </w:tcPr>
          <w:p w14:paraId="529277A4" w14:textId="77777777" w:rsidR="006706D8" w:rsidRPr="001A2F89" w:rsidRDefault="006706D8" w:rsidP="006706D8">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Rolling basis</w:t>
            </w:r>
          </w:p>
        </w:tc>
        <w:tc>
          <w:tcPr>
            <w:tcW w:w="0" w:type="auto"/>
          </w:tcPr>
          <w:p w14:paraId="5804A0C6" w14:textId="77777777" w:rsidR="006706D8" w:rsidRPr="001A2F89" w:rsidRDefault="006706D8" w:rsidP="006706D8">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MS, COM, EMSA</w:t>
            </w:r>
          </w:p>
        </w:tc>
      </w:tr>
      <w:tr w:rsidR="006706D8" w:rsidRPr="001A2F89" w14:paraId="02AF0B6B" w14:textId="77777777" w:rsidTr="00C32C5B">
        <w:trPr>
          <w:trHeight w:val="283"/>
        </w:trPr>
        <w:tc>
          <w:tcPr>
            <w:tcW w:w="0" w:type="auto"/>
            <w:vMerge/>
            <w:shd w:val="clear" w:color="auto" w:fill="BDD6EE" w:themeFill="accent1" w:themeFillTint="66"/>
          </w:tcPr>
          <w:p w14:paraId="309A970A" w14:textId="77777777" w:rsidR="006706D8" w:rsidRPr="001A2F89" w:rsidRDefault="006706D8" w:rsidP="006706D8">
            <w:pPr>
              <w:rPr>
                <w:rFonts w:ascii="Times New Roman" w:eastAsia="Times New Roman" w:hAnsi="Times New Roman" w:cs="Times New Roman"/>
                <w:noProof/>
                <w:sz w:val="24"/>
                <w:szCs w:val="24"/>
              </w:rPr>
            </w:pPr>
          </w:p>
        </w:tc>
        <w:tc>
          <w:tcPr>
            <w:tcW w:w="0" w:type="auto"/>
            <w:gridSpan w:val="4"/>
          </w:tcPr>
          <w:p w14:paraId="35A12902" w14:textId="154FD914" w:rsidR="006706D8" w:rsidRPr="001A2F89" w:rsidRDefault="006706D8" w:rsidP="00AB458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Support the fight against illegal, unreported and unregulated fishing</w:t>
            </w:r>
            <w:r>
              <w:rPr>
                <w:rFonts w:ascii="Times New Roman" w:eastAsia="Times New Roman" w:hAnsi="Times New Roman" w:cs="Times New Roman"/>
                <w:noProof/>
                <w:sz w:val="24"/>
                <w:szCs w:val="24"/>
              </w:rPr>
              <w:t xml:space="preserve"> (IUU)</w:t>
            </w:r>
            <w:r w:rsidR="003B6020">
              <w:rPr>
                <w:rFonts w:ascii="Times New Roman" w:eastAsia="Times New Roman" w:hAnsi="Times New Roman" w:cs="Times New Roman"/>
                <w:noProof/>
                <w:sz w:val="24"/>
                <w:szCs w:val="24"/>
              </w:rPr>
              <w:t xml:space="preserve"> </w:t>
            </w:r>
            <w:r w:rsidRPr="001A2F89">
              <w:rPr>
                <w:rFonts w:ascii="Times New Roman" w:eastAsia="Times New Roman" w:hAnsi="Times New Roman" w:cs="Times New Roman"/>
                <w:noProof/>
                <w:sz w:val="24"/>
                <w:szCs w:val="24"/>
              </w:rPr>
              <w:t xml:space="preserve">in line with </w:t>
            </w:r>
            <w:r>
              <w:rPr>
                <w:rFonts w:ascii="Times New Roman" w:eastAsia="Times New Roman" w:hAnsi="Times New Roman" w:cs="Times New Roman"/>
                <w:noProof/>
                <w:sz w:val="24"/>
                <w:szCs w:val="24"/>
              </w:rPr>
              <w:t xml:space="preserve">the </w:t>
            </w:r>
            <w:r w:rsidRPr="001A2F89">
              <w:rPr>
                <w:rFonts w:ascii="Times New Roman" w:eastAsia="Times New Roman" w:hAnsi="Times New Roman" w:cs="Times New Roman"/>
                <w:noProof/>
                <w:sz w:val="24"/>
                <w:szCs w:val="24"/>
              </w:rPr>
              <w:t>EU consolidated approach and best practices</w:t>
            </w:r>
            <w:r>
              <w:rPr>
                <w:rFonts w:ascii="Times New Roman" w:eastAsia="Times New Roman" w:hAnsi="Times New Roman" w:cs="Times New Roman"/>
                <w:noProof/>
                <w:sz w:val="24"/>
                <w:szCs w:val="24"/>
              </w:rPr>
              <w:t xml:space="preserve">. </w:t>
            </w:r>
          </w:p>
        </w:tc>
      </w:tr>
      <w:tr w:rsidR="006706D8" w:rsidRPr="006F3080" w14:paraId="3500A759" w14:textId="77777777" w:rsidTr="00C32C5B">
        <w:trPr>
          <w:trHeight w:val="680"/>
        </w:trPr>
        <w:tc>
          <w:tcPr>
            <w:tcW w:w="0" w:type="auto"/>
            <w:vMerge/>
            <w:shd w:val="clear" w:color="auto" w:fill="BDD6EE" w:themeFill="accent1" w:themeFillTint="66"/>
            <w:hideMark/>
          </w:tcPr>
          <w:p w14:paraId="1055CB9C" w14:textId="77777777" w:rsidR="006706D8" w:rsidRPr="001A2F89" w:rsidRDefault="006706D8" w:rsidP="006706D8">
            <w:pPr>
              <w:rPr>
                <w:rFonts w:ascii="Times New Roman" w:eastAsia="Times New Roman" w:hAnsi="Times New Roman" w:cs="Times New Roman"/>
                <w:noProof/>
                <w:sz w:val="24"/>
                <w:szCs w:val="24"/>
              </w:rPr>
            </w:pPr>
          </w:p>
        </w:tc>
        <w:tc>
          <w:tcPr>
            <w:tcW w:w="0" w:type="auto"/>
          </w:tcPr>
          <w:p w14:paraId="4670DAF1" w14:textId="77777777" w:rsidR="006706D8" w:rsidRPr="001A2F89" w:rsidRDefault="006706D8" w:rsidP="006706D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1.2.6</w:t>
            </w:r>
          </w:p>
        </w:tc>
        <w:tc>
          <w:tcPr>
            <w:tcW w:w="0" w:type="auto"/>
          </w:tcPr>
          <w:p w14:paraId="728C3407" w14:textId="77777777" w:rsidR="006706D8" w:rsidRPr="001A2F89" w:rsidRDefault="006706D8" w:rsidP="006706D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Continue to support MS in joint and fisheries control operations while implementing EFCA </w:t>
            </w:r>
            <w:r>
              <w:rPr>
                <w:rFonts w:ascii="Times New Roman" w:eastAsia="Times New Roman" w:hAnsi="Times New Roman" w:cs="Times New Roman"/>
                <w:noProof/>
                <w:sz w:val="24"/>
                <w:szCs w:val="24"/>
              </w:rPr>
              <w:t>j</w:t>
            </w:r>
            <w:r w:rsidRPr="001A2F89">
              <w:rPr>
                <w:rFonts w:ascii="Times New Roman" w:eastAsia="Times New Roman" w:hAnsi="Times New Roman" w:cs="Times New Roman"/>
                <w:noProof/>
                <w:sz w:val="24"/>
                <w:szCs w:val="24"/>
              </w:rPr>
              <w:t xml:space="preserve">oint </w:t>
            </w:r>
            <w:r>
              <w:rPr>
                <w:rFonts w:ascii="Times New Roman" w:eastAsia="Times New Roman" w:hAnsi="Times New Roman" w:cs="Times New Roman"/>
                <w:noProof/>
                <w:sz w:val="24"/>
                <w:szCs w:val="24"/>
              </w:rPr>
              <w:t>d</w:t>
            </w:r>
            <w:r w:rsidRPr="001A2F89">
              <w:rPr>
                <w:rFonts w:ascii="Times New Roman" w:eastAsia="Times New Roman" w:hAnsi="Times New Roman" w:cs="Times New Roman"/>
                <w:noProof/>
                <w:sz w:val="24"/>
                <w:szCs w:val="24"/>
              </w:rPr>
              <w:t xml:space="preserve">eployment </w:t>
            </w:r>
            <w:r>
              <w:rPr>
                <w:rFonts w:ascii="Times New Roman" w:eastAsia="Times New Roman" w:hAnsi="Times New Roman" w:cs="Times New Roman"/>
                <w:noProof/>
                <w:sz w:val="24"/>
                <w:szCs w:val="24"/>
              </w:rPr>
              <w:t>p</w:t>
            </w:r>
            <w:r w:rsidRPr="001A2F89">
              <w:rPr>
                <w:rFonts w:ascii="Times New Roman" w:eastAsia="Times New Roman" w:hAnsi="Times New Roman" w:cs="Times New Roman"/>
                <w:noProof/>
                <w:sz w:val="24"/>
                <w:szCs w:val="24"/>
              </w:rPr>
              <w:t xml:space="preserve">lans </w:t>
            </w:r>
            <w:r>
              <w:rPr>
                <w:rFonts w:ascii="Times New Roman" w:eastAsia="Times New Roman" w:hAnsi="Times New Roman" w:cs="Times New Roman"/>
                <w:noProof/>
                <w:sz w:val="24"/>
                <w:szCs w:val="24"/>
              </w:rPr>
              <w:t xml:space="preserve">to enable </w:t>
            </w:r>
            <w:r w:rsidRPr="001A2F89">
              <w:rPr>
                <w:rFonts w:ascii="Times New Roman" w:eastAsia="Times New Roman" w:hAnsi="Times New Roman" w:cs="Times New Roman"/>
                <w:noProof/>
                <w:sz w:val="24"/>
                <w:szCs w:val="24"/>
              </w:rPr>
              <w:t xml:space="preserve">the permanent exchange of information and intelligence and control activities, planned on the basis of risk assessment results. </w:t>
            </w:r>
            <w:r>
              <w:rPr>
                <w:rFonts w:ascii="Times New Roman" w:eastAsia="Times New Roman" w:hAnsi="Times New Roman" w:cs="Times New Roman"/>
                <w:noProof/>
                <w:sz w:val="24"/>
                <w:szCs w:val="24"/>
              </w:rPr>
              <w:t xml:space="preserve"> </w:t>
            </w:r>
          </w:p>
        </w:tc>
        <w:tc>
          <w:tcPr>
            <w:tcW w:w="0" w:type="auto"/>
          </w:tcPr>
          <w:p w14:paraId="07B4E0A4" w14:textId="77777777" w:rsidR="006706D8" w:rsidRPr="001A2F89" w:rsidRDefault="006706D8" w:rsidP="006706D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Rolling basis, ongoing</w:t>
            </w:r>
          </w:p>
        </w:tc>
        <w:tc>
          <w:tcPr>
            <w:tcW w:w="0" w:type="auto"/>
          </w:tcPr>
          <w:p w14:paraId="411A9CDD" w14:textId="77777777" w:rsidR="006706D8" w:rsidRPr="00B94D41" w:rsidRDefault="006706D8" w:rsidP="006706D8">
            <w:pPr>
              <w:rPr>
                <w:rFonts w:ascii="Times New Roman" w:eastAsia="Times New Roman" w:hAnsi="Times New Roman" w:cs="Times New Roman"/>
                <w:noProof/>
                <w:sz w:val="24"/>
                <w:szCs w:val="24"/>
                <w:lang w:val="fr-BE"/>
              </w:rPr>
            </w:pPr>
            <w:r w:rsidRPr="00B94D41">
              <w:rPr>
                <w:rFonts w:ascii="Times New Roman" w:eastAsia="Times New Roman" w:hAnsi="Times New Roman" w:cs="Times New Roman"/>
                <w:noProof/>
                <w:sz w:val="24"/>
                <w:szCs w:val="24"/>
                <w:lang w:val="fr-BE"/>
              </w:rPr>
              <w:t>MS, COM, EFCA, EMSA</w:t>
            </w:r>
          </w:p>
        </w:tc>
      </w:tr>
      <w:tr w:rsidR="006706D8" w:rsidRPr="00687008" w14:paraId="4F595603" w14:textId="77777777" w:rsidTr="00C32C5B">
        <w:trPr>
          <w:trHeight w:val="1191"/>
        </w:trPr>
        <w:tc>
          <w:tcPr>
            <w:tcW w:w="0" w:type="auto"/>
            <w:vMerge/>
            <w:shd w:val="clear" w:color="auto" w:fill="BDD6EE" w:themeFill="accent1" w:themeFillTint="66"/>
            <w:hideMark/>
          </w:tcPr>
          <w:p w14:paraId="7520CBBC" w14:textId="77777777" w:rsidR="006706D8" w:rsidRPr="002165D6" w:rsidRDefault="006706D8" w:rsidP="006706D8">
            <w:pPr>
              <w:rPr>
                <w:rFonts w:ascii="Times New Roman" w:eastAsia="Times New Roman" w:hAnsi="Times New Roman" w:cs="Times New Roman"/>
                <w:noProof/>
                <w:sz w:val="24"/>
                <w:szCs w:val="24"/>
                <w:lang w:val="fr-BE"/>
              </w:rPr>
            </w:pPr>
          </w:p>
        </w:tc>
        <w:tc>
          <w:tcPr>
            <w:tcW w:w="0" w:type="auto"/>
          </w:tcPr>
          <w:p w14:paraId="0634D34D" w14:textId="77777777" w:rsidR="006706D8" w:rsidRPr="001A2F89" w:rsidRDefault="006706D8" w:rsidP="006706D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1.2.7</w:t>
            </w:r>
          </w:p>
        </w:tc>
        <w:tc>
          <w:tcPr>
            <w:tcW w:w="0" w:type="auto"/>
          </w:tcPr>
          <w:p w14:paraId="339AE8F2" w14:textId="77777777" w:rsidR="006706D8" w:rsidRPr="001A2F89" w:rsidRDefault="006706D8" w:rsidP="006706D8">
            <w:pPr>
              <w:rPr>
                <w:rFonts w:ascii="Times New Roman" w:eastAsia="Times New Roman" w:hAnsi="Times New Roman" w:cs="Times New Roman"/>
                <w:noProof/>
                <w:sz w:val="24"/>
                <w:szCs w:val="24"/>
              </w:rPr>
            </w:pPr>
            <w:r w:rsidRPr="00DA6A06">
              <w:rPr>
                <w:rFonts w:ascii="Times New Roman" w:eastAsia="Times New Roman" w:hAnsi="Times New Roman" w:cs="Times New Roman"/>
                <w:noProof/>
                <w:sz w:val="24"/>
                <w:szCs w:val="24"/>
              </w:rPr>
              <w:t>Promote inter-agency cooperation, including exchange of data, to improve monitoring, control and surveillance and to support fisheries authorities (including national and regional fisheries monitoring centres), in enforcing applicable reg</w:t>
            </w:r>
            <w:r>
              <w:rPr>
                <w:rFonts w:ascii="Times New Roman" w:eastAsia="Times New Roman" w:hAnsi="Times New Roman" w:cs="Times New Roman"/>
                <w:noProof/>
                <w:sz w:val="24"/>
                <w:szCs w:val="24"/>
              </w:rPr>
              <w:t>ional and national legislation.</w:t>
            </w:r>
          </w:p>
        </w:tc>
        <w:tc>
          <w:tcPr>
            <w:tcW w:w="0" w:type="auto"/>
          </w:tcPr>
          <w:p w14:paraId="58E759B0" w14:textId="77777777" w:rsidR="006706D8" w:rsidRPr="001A2F89" w:rsidRDefault="006706D8" w:rsidP="006706D8">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Ongoing</w:t>
            </w:r>
          </w:p>
        </w:tc>
        <w:tc>
          <w:tcPr>
            <w:tcW w:w="0" w:type="auto"/>
          </w:tcPr>
          <w:p w14:paraId="3E68A39B" w14:textId="77777777" w:rsidR="006706D8" w:rsidRPr="00C2569F" w:rsidRDefault="006706D8" w:rsidP="006706D8">
            <w:pPr>
              <w:rPr>
                <w:rFonts w:ascii="Times New Roman" w:eastAsia="Times New Roman" w:hAnsi="Times New Roman" w:cs="Times New Roman"/>
                <w:noProof/>
                <w:sz w:val="24"/>
                <w:szCs w:val="24"/>
                <w:lang w:val="pt-PT"/>
              </w:rPr>
            </w:pPr>
            <w:r w:rsidRPr="00C2569F">
              <w:rPr>
                <w:rFonts w:ascii="Times New Roman" w:eastAsia="Times New Roman" w:hAnsi="Times New Roman" w:cs="Times New Roman"/>
                <w:noProof/>
                <w:sz w:val="24"/>
                <w:szCs w:val="24"/>
                <w:lang w:val="pt-PT"/>
              </w:rPr>
              <w:t>MS, COM, EFCA, EMSA, FRONTEX</w:t>
            </w:r>
          </w:p>
        </w:tc>
      </w:tr>
      <w:tr w:rsidR="006706D8" w:rsidRPr="001A2F89" w14:paraId="0219155B" w14:textId="77777777" w:rsidTr="00C32C5B">
        <w:trPr>
          <w:trHeight w:val="850"/>
        </w:trPr>
        <w:tc>
          <w:tcPr>
            <w:tcW w:w="0" w:type="auto"/>
            <w:vMerge/>
            <w:shd w:val="clear" w:color="auto" w:fill="BDD6EE" w:themeFill="accent1" w:themeFillTint="66"/>
          </w:tcPr>
          <w:p w14:paraId="31458FBA" w14:textId="77777777" w:rsidR="006706D8" w:rsidRPr="00C2569F" w:rsidRDefault="006706D8" w:rsidP="006706D8">
            <w:pPr>
              <w:rPr>
                <w:rFonts w:ascii="Times New Roman" w:eastAsia="Times New Roman" w:hAnsi="Times New Roman" w:cs="Times New Roman"/>
                <w:noProof/>
                <w:sz w:val="24"/>
                <w:szCs w:val="24"/>
                <w:lang w:val="pt-PT"/>
              </w:rPr>
            </w:pPr>
          </w:p>
        </w:tc>
        <w:tc>
          <w:tcPr>
            <w:tcW w:w="0" w:type="auto"/>
          </w:tcPr>
          <w:p w14:paraId="54A795DB" w14:textId="77777777" w:rsidR="006706D8" w:rsidRPr="001A2F89" w:rsidRDefault="006706D8" w:rsidP="006706D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1.2.8</w:t>
            </w:r>
          </w:p>
        </w:tc>
        <w:tc>
          <w:tcPr>
            <w:tcW w:w="0" w:type="auto"/>
          </w:tcPr>
          <w:p w14:paraId="3C2CD0BE" w14:textId="16DC0990" w:rsidR="006706D8" w:rsidRPr="001A2F89" w:rsidDel="001F4974" w:rsidRDefault="006706D8" w:rsidP="006706D8">
            <w:pPr>
              <w:rPr>
                <w:rFonts w:ascii="Times New Roman" w:eastAsia="Times New Roman" w:hAnsi="Times New Roman" w:cs="Times New Roman"/>
                <w:noProof/>
                <w:sz w:val="24"/>
                <w:szCs w:val="24"/>
              </w:rPr>
            </w:pPr>
            <w:r w:rsidRPr="001A2F89">
              <w:rPr>
                <w:rFonts w:ascii="Times New Roman" w:hAnsi="Times New Roman" w:cs="Times New Roman"/>
                <w:noProof/>
                <w:sz w:val="24"/>
                <w:szCs w:val="24"/>
              </w:rPr>
              <w:t>Support MS coast guard and naval for</w:t>
            </w:r>
            <w:r>
              <w:rPr>
                <w:rFonts w:ascii="Times New Roman" w:hAnsi="Times New Roman" w:cs="Times New Roman"/>
                <w:noProof/>
                <w:sz w:val="24"/>
                <w:szCs w:val="24"/>
              </w:rPr>
              <w:t>ces in providing services in relevant</w:t>
            </w:r>
            <w:r w:rsidRPr="001A2F89">
              <w:rPr>
                <w:rFonts w:ascii="Times New Roman" w:hAnsi="Times New Roman" w:cs="Times New Roman"/>
                <w:noProof/>
                <w:sz w:val="24"/>
                <w:szCs w:val="24"/>
              </w:rPr>
              <w:t xml:space="preserve"> RFMOs</w:t>
            </w:r>
            <w:r>
              <w:rPr>
                <w:rFonts w:ascii="Times New Roman" w:hAnsi="Times New Roman" w:cs="Times New Roman"/>
                <w:noProof/>
                <w:sz w:val="24"/>
                <w:szCs w:val="24"/>
              </w:rPr>
              <w:t xml:space="preserve"> convention areas,</w:t>
            </w:r>
            <w:r w:rsidRPr="001A2F89">
              <w:rPr>
                <w:rFonts w:ascii="Times New Roman" w:hAnsi="Times New Roman" w:cs="Times New Roman"/>
                <w:noProof/>
                <w:sz w:val="24"/>
                <w:szCs w:val="24"/>
              </w:rPr>
              <w:t xml:space="preserve"> to ensure the </w:t>
            </w:r>
            <w:r w:rsidR="00AF2BEC">
              <w:rPr>
                <w:rFonts w:ascii="Times New Roman" w:hAnsi="Times New Roman" w:cs="Times New Roman"/>
                <w:noProof/>
                <w:sz w:val="24"/>
                <w:szCs w:val="24"/>
              </w:rPr>
              <w:t xml:space="preserve">safety and </w:t>
            </w:r>
            <w:r w:rsidRPr="001A2F89">
              <w:rPr>
                <w:rFonts w:ascii="Times New Roman" w:hAnsi="Times New Roman" w:cs="Times New Roman"/>
                <w:noProof/>
                <w:sz w:val="24"/>
                <w:szCs w:val="24"/>
              </w:rPr>
              <w:t xml:space="preserve">security of </w:t>
            </w:r>
            <w:r>
              <w:rPr>
                <w:rFonts w:ascii="Times New Roman" w:hAnsi="Times New Roman" w:cs="Times New Roman"/>
                <w:noProof/>
                <w:sz w:val="24"/>
                <w:szCs w:val="24"/>
              </w:rPr>
              <w:t xml:space="preserve">seafarers, </w:t>
            </w:r>
            <w:r w:rsidRPr="001A2F89">
              <w:rPr>
                <w:rFonts w:ascii="Times New Roman" w:hAnsi="Times New Roman" w:cs="Times New Roman"/>
                <w:noProof/>
                <w:sz w:val="24"/>
                <w:szCs w:val="24"/>
              </w:rPr>
              <w:t>fishing vessels and fleets (e.g., from piracy)</w:t>
            </w:r>
            <w:r w:rsidR="00AB4588">
              <w:rPr>
                <w:rFonts w:ascii="Times New Roman" w:hAnsi="Times New Roman" w:cs="Times New Roman"/>
                <w:noProof/>
                <w:sz w:val="24"/>
                <w:szCs w:val="24"/>
              </w:rPr>
              <w:t>, and to better control and eliminate forced and severe labour abuses at sea</w:t>
            </w:r>
            <w:r w:rsidRPr="001A2F89">
              <w:rPr>
                <w:rFonts w:ascii="Times New Roman" w:hAnsi="Times New Roman" w:cs="Times New Roman"/>
                <w:noProof/>
                <w:sz w:val="24"/>
                <w:szCs w:val="24"/>
              </w:rPr>
              <w:t>.</w:t>
            </w:r>
          </w:p>
        </w:tc>
        <w:tc>
          <w:tcPr>
            <w:tcW w:w="0" w:type="auto"/>
          </w:tcPr>
          <w:p w14:paraId="1E50EF3A" w14:textId="77777777" w:rsidR="006706D8" w:rsidRPr="001A2F89" w:rsidRDefault="006706D8" w:rsidP="006706D8">
            <w:pPr>
              <w:rPr>
                <w:rFonts w:ascii="Times New Roman" w:eastAsia="Times New Roman" w:hAnsi="Times New Roman" w:cs="Times New Roman"/>
                <w:noProof/>
                <w:sz w:val="24"/>
                <w:szCs w:val="24"/>
              </w:rPr>
            </w:pPr>
            <w:r w:rsidRPr="001A2F89">
              <w:rPr>
                <w:rFonts w:ascii="Times New Roman" w:hAnsi="Times New Roman" w:cs="Times New Roman"/>
                <w:noProof/>
                <w:sz w:val="24"/>
                <w:szCs w:val="24"/>
              </w:rPr>
              <w:t>Rolling basis, as of 2023</w:t>
            </w:r>
          </w:p>
        </w:tc>
        <w:tc>
          <w:tcPr>
            <w:tcW w:w="0" w:type="auto"/>
          </w:tcPr>
          <w:p w14:paraId="21F6549F" w14:textId="77777777" w:rsidR="006706D8" w:rsidRPr="001A2F89" w:rsidRDefault="006706D8" w:rsidP="006706D8">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MS, COM</w:t>
            </w:r>
          </w:p>
        </w:tc>
      </w:tr>
      <w:tr w:rsidR="00362794" w:rsidRPr="001A2F89" w14:paraId="57B374A0" w14:textId="77777777" w:rsidTr="00C32C5B">
        <w:trPr>
          <w:trHeight w:val="850"/>
        </w:trPr>
        <w:tc>
          <w:tcPr>
            <w:tcW w:w="0" w:type="auto"/>
            <w:vMerge/>
            <w:shd w:val="clear" w:color="auto" w:fill="BDD6EE" w:themeFill="accent1" w:themeFillTint="66"/>
          </w:tcPr>
          <w:p w14:paraId="51DEB891" w14:textId="77777777" w:rsidR="00362794" w:rsidRPr="00C2569F" w:rsidRDefault="00362794" w:rsidP="00362794">
            <w:pPr>
              <w:rPr>
                <w:rFonts w:ascii="Times New Roman" w:eastAsia="Times New Roman" w:hAnsi="Times New Roman" w:cs="Times New Roman"/>
                <w:noProof/>
                <w:sz w:val="24"/>
                <w:szCs w:val="24"/>
                <w:lang w:val="pt-PT"/>
              </w:rPr>
            </w:pPr>
          </w:p>
        </w:tc>
        <w:tc>
          <w:tcPr>
            <w:tcW w:w="0" w:type="auto"/>
          </w:tcPr>
          <w:p w14:paraId="685B73DB" w14:textId="2D2AB964" w:rsidR="00362794" w:rsidRPr="001A2F89" w:rsidRDefault="00362794" w:rsidP="00362794">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1.2.9</w:t>
            </w:r>
          </w:p>
        </w:tc>
        <w:tc>
          <w:tcPr>
            <w:tcW w:w="0" w:type="auto"/>
          </w:tcPr>
          <w:p w14:paraId="177888F4" w14:textId="11429B57" w:rsidR="00362794" w:rsidRPr="001A2F89" w:rsidRDefault="00164AE9" w:rsidP="00362794">
            <w:pPr>
              <w:rPr>
                <w:rFonts w:ascii="Times New Roman" w:hAnsi="Times New Roman" w:cs="Times New Roman"/>
                <w:noProof/>
                <w:sz w:val="24"/>
                <w:szCs w:val="24"/>
              </w:rPr>
            </w:pPr>
            <w:r>
              <w:rPr>
                <w:rFonts w:ascii="Times New Roman" w:hAnsi="Times New Roman" w:cs="Times New Roman"/>
                <w:noProof/>
                <w:sz w:val="24"/>
                <w:szCs w:val="24"/>
              </w:rPr>
              <w:t>Take action</w:t>
            </w:r>
            <w:r w:rsidR="009B3D28">
              <w:rPr>
                <w:rFonts w:ascii="Times New Roman" w:hAnsi="Times New Roman" w:cs="Times New Roman"/>
                <w:noProof/>
                <w:sz w:val="24"/>
                <w:szCs w:val="24"/>
              </w:rPr>
              <w:t xml:space="preserve"> to control and eliminate forced and severe labour abuses at sea</w:t>
            </w:r>
            <w:r w:rsidR="009B3D28" w:rsidRPr="001A2F89">
              <w:rPr>
                <w:rFonts w:ascii="Times New Roman" w:hAnsi="Times New Roman" w:cs="Times New Roman"/>
                <w:noProof/>
                <w:sz w:val="24"/>
                <w:szCs w:val="24"/>
              </w:rPr>
              <w:t>.</w:t>
            </w:r>
          </w:p>
        </w:tc>
        <w:tc>
          <w:tcPr>
            <w:tcW w:w="0" w:type="auto"/>
          </w:tcPr>
          <w:p w14:paraId="062ABDCE" w14:textId="1B7C402B" w:rsidR="00362794" w:rsidRPr="001A2F89" w:rsidRDefault="00362794" w:rsidP="00362794">
            <w:pPr>
              <w:rPr>
                <w:rFonts w:ascii="Times New Roman" w:hAnsi="Times New Roman" w:cs="Times New Roman"/>
                <w:noProof/>
                <w:sz w:val="24"/>
                <w:szCs w:val="24"/>
              </w:rPr>
            </w:pPr>
            <w:r w:rsidRPr="001A2F89">
              <w:rPr>
                <w:rFonts w:ascii="Times New Roman" w:hAnsi="Times New Roman" w:cs="Times New Roman"/>
                <w:noProof/>
                <w:sz w:val="24"/>
                <w:szCs w:val="24"/>
              </w:rPr>
              <w:t>Rolling basis, as of 2023</w:t>
            </w:r>
          </w:p>
        </w:tc>
        <w:tc>
          <w:tcPr>
            <w:tcW w:w="0" w:type="auto"/>
          </w:tcPr>
          <w:p w14:paraId="30C02E0D" w14:textId="08B683E5" w:rsidR="00362794" w:rsidRDefault="00362794" w:rsidP="00362794">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MS, COM</w:t>
            </w:r>
          </w:p>
        </w:tc>
      </w:tr>
      <w:tr w:rsidR="00362794" w:rsidRPr="001A2F89" w14:paraId="4DF77E2B" w14:textId="77777777" w:rsidTr="00A32362">
        <w:trPr>
          <w:trHeight w:val="454"/>
        </w:trPr>
        <w:tc>
          <w:tcPr>
            <w:tcW w:w="0" w:type="auto"/>
            <w:vMerge/>
            <w:shd w:val="clear" w:color="auto" w:fill="BDD6EE" w:themeFill="accent1" w:themeFillTint="66"/>
          </w:tcPr>
          <w:p w14:paraId="17550360" w14:textId="77777777" w:rsidR="00362794" w:rsidRPr="001A2F89" w:rsidRDefault="00362794" w:rsidP="00362794">
            <w:pPr>
              <w:rPr>
                <w:rFonts w:ascii="Times New Roman" w:eastAsia="Times New Roman" w:hAnsi="Times New Roman" w:cs="Times New Roman"/>
                <w:noProof/>
                <w:sz w:val="24"/>
                <w:szCs w:val="24"/>
              </w:rPr>
            </w:pPr>
          </w:p>
        </w:tc>
        <w:tc>
          <w:tcPr>
            <w:tcW w:w="0" w:type="auto"/>
            <w:gridSpan w:val="4"/>
          </w:tcPr>
          <w:p w14:paraId="336F4003" w14:textId="77777777" w:rsidR="00362794" w:rsidRPr="001A2F89" w:rsidRDefault="00362794" w:rsidP="00362794">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Strengthening border controls and combating cross-border criminal activities such as smuggling migrants or goods</w:t>
            </w:r>
            <w:r>
              <w:rPr>
                <w:rFonts w:ascii="Times New Roman" w:eastAsia="Times New Roman" w:hAnsi="Times New Roman" w:cs="Times New Roman"/>
                <w:noProof/>
                <w:sz w:val="24"/>
                <w:szCs w:val="24"/>
              </w:rPr>
              <w:t xml:space="preserve">, and trafficking of human beings,  with </w:t>
            </w:r>
            <w:r w:rsidRPr="002B3586">
              <w:rPr>
                <w:rFonts w:ascii="Times New Roman" w:eastAsia="Times New Roman" w:hAnsi="Times New Roman" w:cs="Times New Roman"/>
                <w:noProof/>
                <w:sz w:val="24"/>
                <w:szCs w:val="24"/>
              </w:rPr>
              <w:t xml:space="preserve">emphasis </w:t>
            </w:r>
            <w:r>
              <w:rPr>
                <w:rFonts w:ascii="Times New Roman" w:eastAsia="Times New Roman" w:hAnsi="Times New Roman" w:cs="Times New Roman"/>
                <w:noProof/>
                <w:sz w:val="24"/>
                <w:szCs w:val="24"/>
              </w:rPr>
              <w:t>o</w:t>
            </w:r>
            <w:r w:rsidRPr="002B3586">
              <w:rPr>
                <w:rFonts w:ascii="Times New Roman" w:eastAsia="Times New Roman" w:hAnsi="Times New Roman" w:cs="Times New Roman"/>
                <w:noProof/>
                <w:sz w:val="24"/>
                <w:szCs w:val="24"/>
              </w:rPr>
              <w:t xml:space="preserve">n </w:t>
            </w:r>
            <w:r>
              <w:rPr>
                <w:rFonts w:ascii="Times New Roman" w:eastAsia="Times New Roman" w:hAnsi="Times New Roman" w:cs="Times New Roman"/>
                <w:noProof/>
                <w:sz w:val="24"/>
                <w:szCs w:val="24"/>
              </w:rPr>
              <w:t>remote parts of the EU which are</w:t>
            </w:r>
            <w:r w:rsidRPr="002B3586">
              <w:rPr>
                <w:rFonts w:ascii="Times New Roman" w:eastAsia="Times New Roman" w:hAnsi="Times New Roman" w:cs="Times New Roman"/>
                <w:noProof/>
                <w:sz w:val="24"/>
                <w:szCs w:val="24"/>
              </w:rPr>
              <w:t xml:space="preserve"> particularly affected by migration pressure</w:t>
            </w:r>
          </w:p>
        </w:tc>
      </w:tr>
      <w:tr w:rsidR="00362794" w:rsidRPr="00687008" w14:paraId="142F4D10" w14:textId="77777777" w:rsidTr="001F18DF">
        <w:trPr>
          <w:trHeight w:val="850"/>
        </w:trPr>
        <w:tc>
          <w:tcPr>
            <w:tcW w:w="0" w:type="auto"/>
            <w:vMerge/>
            <w:shd w:val="clear" w:color="auto" w:fill="BDD6EE" w:themeFill="accent1" w:themeFillTint="66"/>
          </w:tcPr>
          <w:p w14:paraId="2AB0119D" w14:textId="77777777" w:rsidR="00362794" w:rsidRPr="001A2F89" w:rsidRDefault="00362794" w:rsidP="00362794">
            <w:pPr>
              <w:rPr>
                <w:rFonts w:ascii="Times New Roman" w:eastAsia="Times New Roman" w:hAnsi="Times New Roman" w:cs="Times New Roman"/>
                <w:noProof/>
                <w:sz w:val="24"/>
                <w:szCs w:val="24"/>
              </w:rPr>
            </w:pPr>
          </w:p>
        </w:tc>
        <w:tc>
          <w:tcPr>
            <w:tcW w:w="0" w:type="auto"/>
          </w:tcPr>
          <w:p w14:paraId="3FA06D48" w14:textId="77777777" w:rsidR="00362794" w:rsidRPr="001A2F89" w:rsidRDefault="00362794" w:rsidP="00362794">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1.2.10</w:t>
            </w:r>
          </w:p>
        </w:tc>
        <w:tc>
          <w:tcPr>
            <w:tcW w:w="0" w:type="auto"/>
          </w:tcPr>
          <w:p w14:paraId="088D344F" w14:textId="77777777" w:rsidR="00362794" w:rsidRPr="001A2F89" w:rsidRDefault="00362794" w:rsidP="00362794">
            <w:pPr>
              <w:rPr>
                <w:rFonts w:ascii="Times New Roman" w:eastAsia="Times New Roman" w:hAnsi="Times New Roman" w:cs="Times New Roman"/>
                <w:noProof/>
                <w:sz w:val="24"/>
                <w:szCs w:val="24"/>
              </w:rPr>
            </w:pPr>
            <w:r w:rsidRPr="001A2F89">
              <w:rPr>
                <w:rFonts w:ascii="Times New Roman" w:eastAsia="Times New Roman" w:hAnsi="Times New Roman" w:cs="Times New Roman"/>
                <w:iCs/>
                <w:noProof/>
                <w:sz w:val="24"/>
                <w:szCs w:val="24"/>
              </w:rPr>
              <w:t xml:space="preserve">Develop a coherent and robust response to counter the instrumentalisation of migration by sea and </w:t>
            </w:r>
            <w:r>
              <w:rPr>
                <w:rFonts w:ascii="Times New Roman" w:eastAsia="Times New Roman" w:hAnsi="Times New Roman" w:cs="Times New Roman"/>
                <w:iCs/>
                <w:noProof/>
                <w:sz w:val="24"/>
                <w:szCs w:val="24"/>
              </w:rPr>
              <w:t xml:space="preserve">to </w:t>
            </w:r>
            <w:r w:rsidRPr="001A2F89">
              <w:rPr>
                <w:rFonts w:ascii="Times New Roman" w:eastAsia="Times New Roman" w:hAnsi="Times New Roman" w:cs="Times New Roman"/>
                <w:iCs/>
                <w:noProof/>
                <w:sz w:val="24"/>
                <w:szCs w:val="24"/>
              </w:rPr>
              <w:t>deter</w:t>
            </w:r>
            <w:r>
              <w:rPr>
                <w:rFonts w:ascii="Times New Roman" w:eastAsia="Times New Roman" w:hAnsi="Times New Roman" w:cs="Times New Roman"/>
                <w:iCs/>
                <w:noProof/>
                <w:sz w:val="24"/>
                <w:szCs w:val="24"/>
              </w:rPr>
              <w:t>, dismantle and prosecute criminal networks</w:t>
            </w:r>
            <w:r w:rsidRPr="001A2F89">
              <w:rPr>
                <w:rFonts w:ascii="Times New Roman" w:eastAsia="Times New Roman" w:hAnsi="Times New Roman" w:cs="Times New Roman"/>
                <w:iCs/>
                <w:noProof/>
                <w:sz w:val="24"/>
                <w:szCs w:val="24"/>
              </w:rPr>
              <w:t xml:space="preserve"> smuggling </w:t>
            </w:r>
            <w:r>
              <w:rPr>
                <w:rFonts w:ascii="Times New Roman" w:eastAsia="Times New Roman" w:hAnsi="Times New Roman" w:cs="Times New Roman"/>
                <w:iCs/>
                <w:noProof/>
                <w:sz w:val="24"/>
                <w:szCs w:val="24"/>
              </w:rPr>
              <w:t>migrants and trafficking human beings</w:t>
            </w:r>
            <w:r w:rsidRPr="001A2F89">
              <w:rPr>
                <w:rFonts w:ascii="Times New Roman" w:eastAsia="Times New Roman" w:hAnsi="Times New Roman" w:cs="Times New Roman"/>
                <w:iCs/>
                <w:noProof/>
                <w:sz w:val="24"/>
                <w:szCs w:val="24"/>
              </w:rPr>
              <w:t>.</w:t>
            </w:r>
            <w:r w:rsidRPr="001A2F89" w:rsidDel="0098579C">
              <w:rPr>
                <w:rFonts w:ascii="Times New Roman" w:eastAsia="Times New Roman" w:hAnsi="Times New Roman" w:cs="Times New Roman"/>
                <w:iCs/>
                <w:noProof/>
                <w:sz w:val="24"/>
                <w:szCs w:val="24"/>
              </w:rPr>
              <w:t xml:space="preserve"> </w:t>
            </w:r>
          </w:p>
        </w:tc>
        <w:tc>
          <w:tcPr>
            <w:tcW w:w="0" w:type="auto"/>
          </w:tcPr>
          <w:p w14:paraId="2C1C6350" w14:textId="77777777" w:rsidR="00362794" w:rsidRPr="001A2F89" w:rsidRDefault="00362794" w:rsidP="00362794">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w:t>
            </w:r>
          </w:p>
        </w:tc>
        <w:tc>
          <w:tcPr>
            <w:tcW w:w="0" w:type="auto"/>
          </w:tcPr>
          <w:p w14:paraId="581AB8C5" w14:textId="77777777" w:rsidR="00362794" w:rsidRPr="00C2569F" w:rsidRDefault="00362794" w:rsidP="00362794">
            <w:pPr>
              <w:rPr>
                <w:rFonts w:ascii="Times New Roman" w:eastAsia="Times New Roman" w:hAnsi="Times New Roman" w:cs="Times New Roman"/>
                <w:noProof/>
                <w:sz w:val="24"/>
                <w:szCs w:val="24"/>
                <w:lang w:val="pt-PT"/>
              </w:rPr>
            </w:pPr>
            <w:r w:rsidRPr="00C2569F">
              <w:rPr>
                <w:rFonts w:ascii="Times New Roman" w:eastAsia="Times New Roman" w:hAnsi="Times New Roman" w:cs="Times New Roman"/>
                <w:noProof/>
                <w:sz w:val="24"/>
                <w:szCs w:val="24"/>
                <w:lang w:val="pt-PT"/>
              </w:rPr>
              <w:t xml:space="preserve">MS, COM, EEAS, Frontex, Europol, Eurojust </w:t>
            </w:r>
          </w:p>
        </w:tc>
      </w:tr>
      <w:tr w:rsidR="00362794" w:rsidRPr="001A2F89" w14:paraId="23817E86" w14:textId="77777777" w:rsidTr="00C32C5B">
        <w:trPr>
          <w:trHeight w:val="680"/>
        </w:trPr>
        <w:tc>
          <w:tcPr>
            <w:tcW w:w="0" w:type="auto"/>
            <w:vMerge/>
            <w:shd w:val="clear" w:color="auto" w:fill="BDD6EE" w:themeFill="accent1" w:themeFillTint="66"/>
          </w:tcPr>
          <w:p w14:paraId="75AC1D13" w14:textId="77777777" w:rsidR="00362794" w:rsidRPr="00C2569F" w:rsidRDefault="00362794" w:rsidP="00362794">
            <w:pPr>
              <w:rPr>
                <w:rFonts w:ascii="Times New Roman" w:eastAsia="Times New Roman" w:hAnsi="Times New Roman" w:cs="Times New Roman"/>
                <w:noProof/>
                <w:sz w:val="24"/>
                <w:szCs w:val="24"/>
                <w:lang w:val="pt-PT"/>
              </w:rPr>
            </w:pPr>
          </w:p>
        </w:tc>
        <w:tc>
          <w:tcPr>
            <w:tcW w:w="0" w:type="auto"/>
          </w:tcPr>
          <w:p w14:paraId="66E45FEE" w14:textId="77777777" w:rsidR="00362794" w:rsidRPr="001A2F89" w:rsidRDefault="00362794" w:rsidP="00362794">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1.2.11</w:t>
            </w:r>
          </w:p>
        </w:tc>
        <w:tc>
          <w:tcPr>
            <w:tcW w:w="0" w:type="auto"/>
          </w:tcPr>
          <w:p w14:paraId="62411B61" w14:textId="77777777" w:rsidR="00362794" w:rsidRPr="001A2F89" w:rsidRDefault="00362794" w:rsidP="00362794">
            <w:pPr>
              <w:rPr>
                <w:rFonts w:ascii="Times New Roman" w:eastAsia="Times New Roman" w:hAnsi="Times New Roman" w:cs="Times New Roman"/>
                <w:noProof/>
                <w:sz w:val="24"/>
                <w:szCs w:val="24"/>
              </w:rPr>
            </w:pPr>
            <w:r w:rsidRPr="009A3311">
              <w:rPr>
                <w:rFonts w:ascii="Times New Roman" w:eastAsia="Times New Roman" w:hAnsi="Times New Roman" w:cs="Times New Roman"/>
                <w:iCs/>
                <w:noProof/>
                <w:sz w:val="24"/>
                <w:szCs w:val="24"/>
              </w:rPr>
              <w:t>Taking advantage of the full impl</w:t>
            </w:r>
            <w:r>
              <w:rPr>
                <w:rFonts w:ascii="Times New Roman" w:eastAsia="Times New Roman" w:hAnsi="Times New Roman" w:cs="Times New Roman"/>
                <w:iCs/>
                <w:noProof/>
                <w:sz w:val="24"/>
                <w:szCs w:val="24"/>
              </w:rPr>
              <w:t>ementation of EBCG Regulation</w:t>
            </w:r>
            <w:r>
              <w:rPr>
                <w:rStyle w:val="FootnoteReference"/>
                <w:rFonts w:ascii="Times New Roman" w:eastAsia="Times New Roman" w:hAnsi="Times New Roman" w:cs="Times New Roman"/>
                <w:iCs/>
                <w:noProof/>
                <w:sz w:val="24"/>
                <w:szCs w:val="24"/>
              </w:rPr>
              <w:footnoteReference w:id="5"/>
            </w:r>
            <w:r>
              <w:rPr>
                <w:rFonts w:ascii="Times New Roman" w:eastAsia="Times New Roman" w:hAnsi="Times New Roman" w:cs="Times New Roman"/>
                <w:iCs/>
                <w:noProof/>
                <w:sz w:val="24"/>
                <w:szCs w:val="24"/>
              </w:rPr>
              <w:t xml:space="preserve"> </w:t>
            </w:r>
            <w:r w:rsidRPr="009A3311">
              <w:rPr>
                <w:rFonts w:ascii="Times New Roman" w:eastAsia="Times New Roman" w:hAnsi="Times New Roman" w:cs="Times New Roman"/>
                <w:iCs/>
                <w:noProof/>
                <w:sz w:val="24"/>
                <w:szCs w:val="24"/>
              </w:rPr>
              <w:t>and the structured cooperation between relevant actors (e.g. EUR</w:t>
            </w:r>
            <w:r>
              <w:rPr>
                <w:rFonts w:ascii="Times New Roman" w:eastAsia="Times New Roman" w:hAnsi="Times New Roman" w:cs="Times New Roman"/>
                <w:iCs/>
                <w:noProof/>
                <w:sz w:val="24"/>
                <w:szCs w:val="24"/>
              </w:rPr>
              <w:t>OPOL, INTERPOL, UNODC and MAOC-N</w:t>
            </w:r>
            <w:r w:rsidRPr="009A3311">
              <w:rPr>
                <w:rFonts w:ascii="Times New Roman" w:eastAsia="Times New Roman" w:hAnsi="Times New Roman" w:cs="Times New Roman"/>
                <w:iCs/>
                <w:noProof/>
                <w:sz w:val="24"/>
                <w:szCs w:val="24"/>
              </w:rPr>
              <w:t xml:space="preserve">), </w:t>
            </w:r>
            <w:r>
              <w:rPr>
                <w:rFonts w:ascii="Times New Roman" w:eastAsia="Times New Roman" w:hAnsi="Times New Roman" w:cs="Times New Roman"/>
                <w:noProof/>
                <w:sz w:val="24"/>
                <w:szCs w:val="24"/>
              </w:rPr>
              <w:t>and</w:t>
            </w:r>
            <w:r w:rsidRPr="0013614D">
              <w:rPr>
                <w:rFonts w:ascii="Times New Roman" w:eastAsia="Times New Roman" w:hAnsi="Times New Roman" w:cs="Times New Roman"/>
                <w:noProof/>
                <w:sz w:val="24"/>
                <w:szCs w:val="24"/>
              </w:rPr>
              <w:t xml:space="preserve"> in view of supporting the activities of the </w:t>
            </w:r>
            <w:r>
              <w:rPr>
                <w:rFonts w:ascii="Times New Roman" w:eastAsia="Times New Roman" w:hAnsi="Times New Roman" w:cs="Times New Roman"/>
                <w:noProof/>
                <w:sz w:val="24"/>
                <w:szCs w:val="24"/>
              </w:rPr>
              <w:t>Union Civil Protection Mechanism (UCPM),</w:t>
            </w:r>
            <w:r w:rsidRPr="009A3311">
              <w:rPr>
                <w:rFonts w:ascii="Times New Roman" w:eastAsia="Times New Roman" w:hAnsi="Times New Roman" w:cs="Times New Roman"/>
                <w:iCs/>
                <w:noProof/>
                <w:sz w:val="24"/>
                <w:szCs w:val="24"/>
              </w:rPr>
              <w:t xml:space="preserve"> enhance risk analysis to identify maritime areas and ports to be monitored</w:t>
            </w:r>
            <w:r>
              <w:rPr>
                <w:rFonts w:ascii="Times New Roman" w:eastAsia="Times New Roman" w:hAnsi="Times New Roman" w:cs="Times New Roman"/>
                <w:iCs/>
                <w:noProof/>
                <w:sz w:val="24"/>
                <w:szCs w:val="24"/>
              </w:rPr>
              <w:t xml:space="preserve">, as well as vessels and aircraft </w:t>
            </w:r>
            <w:r w:rsidRPr="009A3311">
              <w:rPr>
                <w:rFonts w:ascii="Times New Roman" w:eastAsia="Times New Roman" w:hAnsi="Times New Roman" w:cs="Times New Roman"/>
                <w:iCs/>
                <w:noProof/>
                <w:sz w:val="24"/>
                <w:szCs w:val="24"/>
              </w:rPr>
              <w:t>to be tracked</w:t>
            </w:r>
            <w:r>
              <w:rPr>
                <w:rFonts w:ascii="Times New Roman" w:eastAsia="Times New Roman" w:hAnsi="Times New Roman" w:cs="Times New Roman"/>
                <w:iCs/>
                <w:noProof/>
                <w:sz w:val="24"/>
                <w:szCs w:val="24"/>
              </w:rPr>
              <w:t>, for the purposes of combatting irregular</w:t>
            </w:r>
            <w:r w:rsidRPr="009A3311">
              <w:rPr>
                <w:rFonts w:ascii="Times New Roman" w:eastAsia="Times New Roman" w:hAnsi="Times New Roman" w:cs="Times New Roman"/>
                <w:iCs/>
                <w:noProof/>
                <w:sz w:val="24"/>
                <w:szCs w:val="24"/>
              </w:rPr>
              <w:t xml:space="preserve"> i</w:t>
            </w:r>
            <w:r>
              <w:rPr>
                <w:rFonts w:ascii="Times New Roman" w:eastAsia="Times New Roman" w:hAnsi="Times New Roman" w:cs="Times New Roman"/>
                <w:iCs/>
                <w:noProof/>
                <w:sz w:val="24"/>
                <w:szCs w:val="24"/>
              </w:rPr>
              <w:t>mmigration or cross-border criminal</w:t>
            </w:r>
            <w:r w:rsidRPr="009A3311">
              <w:rPr>
                <w:rFonts w:ascii="Times New Roman" w:eastAsia="Times New Roman" w:hAnsi="Times New Roman" w:cs="Times New Roman"/>
                <w:iCs/>
                <w:noProof/>
                <w:sz w:val="24"/>
                <w:szCs w:val="24"/>
              </w:rPr>
              <w:t xml:space="preserve"> activities</w:t>
            </w:r>
            <w:r>
              <w:rPr>
                <w:rFonts w:ascii="Times New Roman" w:eastAsia="Times New Roman" w:hAnsi="Times New Roman" w:cs="Times New Roman"/>
                <w:iCs/>
                <w:noProof/>
                <w:sz w:val="24"/>
                <w:szCs w:val="24"/>
              </w:rPr>
              <w:t xml:space="preserve"> and networks.</w:t>
            </w:r>
          </w:p>
        </w:tc>
        <w:tc>
          <w:tcPr>
            <w:tcW w:w="0" w:type="auto"/>
          </w:tcPr>
          <w:p w14:paraId="76C443FB" w14:textId="77777777" w:rsidR="00362794" w:rsidRPr="001A2F89" w:rsidRDefault="00362794" w:rsidP="00362794">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of 2024</w:t>
            </w:r>
          </w:p>
        </w:tc>
        <w:tc>
          <w:tcPr>
            <w:tcW w:w="0" w:type="auto"/>
          </w:tcPr>
          <w:p w14:paraId="6270FC07" w14:textId="77777777" w:rsidR="00362794" w:rsidRPr="001A2F89" w:rsidRDefault="00362794" w:rsidP="00362794">
            <w:pPr>
              <w:rPr>
                <w:rFonts w:ascii="Times New Roman" w:eastAsia="Times New Roman" w:hAnsi="Times New Roman" w:cs="Times New Roman"/>
                <w:noProof/>
                <w:sz w:val="24"/>
                <w:szCs w:val="24"/>
              </w:rPr>
            </w:pPr>
            <w:r w:rsidRPr="00A32362">
              <w:rPr>
                <w:rFonts w:ascii="Times New Roman" w:eastAsia="Times New Roman" w:hAnsi="Times New Roman" w:cs="Times New Roman"/>
                <w:noProof/>
                <w:sz w:val="24"/>
                <w:szCs w:val="24"/>
                <w:lang w:val="fr-BE"/>
              </w:rPr>
              <w:t xml:space="preserve">MS, COM, </w:t>
            </w:r>
            <w:r>
              <w:rPr>
                <w:rFonts w:ascii="Times New Roman" w:eastAsia="Times New Roman" w:hAnsi="Times New Roman" w:cs="Times New Roman"/>
                <w:noProof/>
                <w:sz w:val="24"/>
                <w:szCs w:val="24"/>
                <w:lang w:val="fr-BE"/>
              </w:rPr>
              <w:t>EMSA, Frontex</w:t>
            </w:r>
          </w:p>
        </w:tc>
      </w:tr>
      <w:tr w:rsidR="00362794" w:rsidRPr="001A2F89" w14:paraId="38726CD7" w14:textId="77777777" w:rsidTr="00EB149A">
        <w:trPr>
          <w:trHeight w:val="567"/>
        </w:trPr>
        <w:tc>
          <w:tcPr>
            <w:tcW w:w="0" w:type="auto"/>
            <w:vMerge/>
            <w:shd w:val="clear" w:color="auto" w:fill="BDD6EE" w:themeFill="accent1" w:themeFillTint="66"/>
          </w:tcPr>
          <w:p w14:paraId="39DF9653" w14:textId="77777777" w:rsidR="00362794" w:rsidRPr="001A2F89" w:rsidRDefault="00362794" w:rsidP="00362794">
            <w:pPr>
              <w:rPr>
                <w:rFonts w:ascii="Times New Roman" w:eastAsia="Times New Roman" w:hAnsi="Times New Roman" w:cs="Times New Roman"/>
                <w:noProof/>
                <w:sz w:val="24"/>
                <w:szCs w:val="24"/>
              </w:rPr>
            </w:pPr>
          </w:p>
        </w:tc>
        <w:tc>
          <w:tcPr>
            <w:tcW w:w="0" w:type="auto"/>
          </w:tcPr>
          <w:p w14:paraId="5196B81B" w14:textId="77777777" w:rsidR="00362794" w:rsidRPr="001A2F89" w:rsidRDefault="00362794" w:rsidP="00362794">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1.2.12</w:t>
            </w:r>
          </w:p>
        </w:tc>
        <w:tc>
          <w:tcPr>
            <w:tcW w:w="0" w:type="auto"/>
          </w:tcPr>
          <w:p w14:paraId="1E21C85D" w14:textId="77777777" w:rsidR="00362794" w:rsidRPr="001A2F89" w:rsidRDefault="00362794" w:rsidP="00362794">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Create and maintain </w:t>
            </w:r>
            <w:r>
              <w:rPr>
                <w:rFonts w:ascii="Times New Roman" w:eastAsia="Times New Roman" w:hAnsi="Times New Roman" w:cs="Times New Roman"/>
                <w:noProof/>
                <w:sz w:val="24"/>
                <w:szCs w:val="24"/>
              </w:rPr>
              <w:t xml:space="preserve">an EU situational picture including the </w:t>
            </w:r>
            <w:r w:rsidRPr="001A2F89">
              <w:rPr>
                <w:rFonts w:ascii="Times New Roman" w:eastAsia="Times New Roman" w:hAnsi="Times New Roman" w:cs="Times New Roman"/>
                <w:noProof/>
                <w:sz w:val="24"/>
                <w:szCs w:val="24"/>
              </w:rPr>
              <w:t xml:space="preserve">pre-frontier </w:t>
            </w:r>
            <w:r>
              <w:rPr>
                <w:rFonts w:ascii="Times New Roman" w:eastAsia="Times New Roman" w:hAnsi="Times New Roman" w:cs="Times New Roman"/>
                <w:noProof/>
                <w:sz w:val="24"/>
                <w:szCs w:val="24"/>
              </w:rPr>
              <w:t>area,</w:t>
            </w:r>
            <w:r w:rsidRPr="001A2F89">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based on information exchange, </w:t>
            </w:r>
            <w:r w:rsidRPr="001A2F89">
              <w:rPr>
                <w:rFonts w:ascii="Times New Roman" w:eastAsia="Times New Roman" w:hAnsi="Times New Roman" w:cs="Times New Roman"/>
                <w:noProof/>
                <w:sz w:val="24"/>
                <w:szCs w:val="24"/>
              </w:rPr>
              <w:t>risk analysis and pro-active aerial surveillance and patrolling.</w:t>
            </w:r>
          </w:p>
        </w:tc>
        <w:tc>
          <w:tcPr>
            <w:tcW w:w="0" w:type="auto"/>
          </w:tcPr>
          <w:p w14:paraId="1110687C" w14:textId="77777777" w:rsidR="00362794" w:rsidRPr="001A2F89" w:rsidRDefault="00362794" w:rsidP="00362794">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2024</w:t>
            </w:r>
          </w:p>
        </w:tc>
        <w:tc>
          <w:tcPr>
            <w:tcW w:w="0" w:type="auto"/>
          </w:tcPr>
          <w:p w14:paraId="3D852893" w14:textId="77777777" w:rsidR="00362794" w:rsidRPr="001A2F89" w:rsidRDefault="00362794" w:rsidP="00362794">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MS, </w:t>
            </w:r>
            <w:r>
              <w:rPr>
                <w:rFonts w:ascii="Times New Roman" w:eastAsia="Times New Roman" w:hAnsi="Times New Roman" w:cs="Times New Roman"/>
                <w:noProof/>
                <w:sz w:val="24"/>
                <w:szCs w:val="24"/>
              </w:rPr>
              <w:t>Frontex</w:t>
            </w:r>
            <w:r w:rsidRPr="001A2F89">
              <w:rPr>
                <w:rFonts w:ascii="Times New Roman" w:eastAsia="Times New Roman" w:hAnsi="Times New Roman" w:cs="Times New Roman"/>
                <w:noProof/>
                <w:sz w:val="24"/>
                <w:szCs w:val="24"/>
              </w:rPr>
              <w:t xml:space="preserve"> </w:t>
            </w:r>
          </w:p>
        </w:tc>
      </w:tr>
    </w:tbl>
    <w:p w14:paraId="18C63AFE" w14:textId="77777777" w:rsidR="00CA7EF8" w:rsidRPr="001A2F89" w:rsidRDefault="00CA7EF8" w:rsidP="00DC5FEF">
      <w:pPr>
        <w:rPr>
          <w:rFonts w:ascii="Times New Roman" w:eastAsia="Times New Roman" w:hAnsi="Times New Roman" w:cs="Times New Roman"/>
          <w:b/>
          <w:bCs/>
          <w:noProof/>
          <w:sz w:val="24"/>
          <w:szCs w:val="24"/>
        </w:rPr>
      </w:pPr>
    </w:p>
    <w:p w14:paraId="07D1CF4F" w14:textId="77777777" w:rsidR="00BC6E65" w:rsidRDefault="00BC6E65" w:rsidP="00BC6E65">
      <w:pPr>
        <w:rPr>
          <w:rFonts w:ascii="Times New Roman" w:eastAsia="Times New Roman" w:hAnsi="Times New Roman" w:cs="Times New Roman"/>
          <w:b/>
          <w:bCs/>
          <w:noProof/>
          <w:sz w:val="24"/>
          <w:szCs w:val="24"/>
        </w:rPr>
      </w:pPr>
    </w:p>
    <w:p w14:paraId="170AC38C" w14:textId="77777777" w:rsidR="00C7639B" w:rsidRPr="001A2F89" w:rsidRDefault="00C7639B" w:rsidP="00BC6E65">
      <w:pPr>
        <w:rPr>
          <w:rFonts w:ascii="Times New Roman" w:eastAsia="Times New Roman" w:hAnsi="Times New Roman" w:cs="Times New Roman"/>
          <w:b/>
          <w:bCs/>
          <w:noProof/>
          <w:sz w:val="24"/>
          <w:szCs w:val="24"/>
        </w:rPr>
      </w:pPr>
    </w:p>
    <w:p w14:paraId="12FC8E08" w14:textId="77777777" w:rsidR="00BC6E65" w:rsidRPr="001A2F89" w:rsidRDefault="00BC6E65" w:rsidP="00BC6E65">
      <w:pPr>
        <w:shd w:val="clear" w:color="auto" w:fill="9CC2E5" w:themeFill="accent1" w:themeFillTint="99"/>
        <w:rPr>
          <w:rFonts w:ascii="Times New Roman" w:eastAsia="Times New Roman" w:hAnsi="Times New Roman" w:cs="Times New Roman"/>
          <w:b/>
          <w:bCs/>
          <w:noProof/>
          <w:sz w:val="24"/>
          <w:szCs w:val="24"/>
        </w:rPr>
      </w:pPr>
      <w:r w:rsidRPr="001A2F89">
        <w:rPr>
          <w:rFonts w:ascii="Times New Roman" w:eastAsia="Times New Roman" w:hAnsi="Times New Roman" w:cs="Times New Roman"/>
          <w:b/>
          <w:bCs/>
          <w:noProof/>
          <w:sz w:val="24"/>
          <w:szCs w:val="24"/>
        </w:rPr>
        <w:t>Strategic Objective 2. Cooperate with partners</w:t>
      </w:r>
    </w:p>
    <w:tbl>
      <w:tblPr>
        <w:tblStyle w:val="TableGrid"/>
        <w:tblW w:w="0" w:type="auto"/>
        <w:tblLook w:val="04A0" w:firstRow="1" w:lastRow="0" w:firstColumn="1" w:lastColumn="0" w:noHBand="0" w:noVBand="1"/>
      </w:tblPr>
      <w:tblGrid>
        <w:gridCol w:w="2265"/>
        <w:gridCol w:w="696"/>
        <w:gridCol w:w="7025"/>
        <w:gridCol w:w="2187"/>
        <w:gridCol w:w="2217"/>
      </w:tblGrid>
      <w:tr w:rsidR="00726ECA" w:rsidRPr="001A2F89" w14:paraId="161F48AA" w14:textId="77777777" w:rsidTr="00A32362">
        <w:trPr>
          <w:trHeight w:val="624"/>
        </w:trPr>
        <w:tc>
          <w:tcPr>
            <w:tcW w:w="0" w:type="auto"/>
            <w:shd w:val="clear" w:color="auto" w:fill="BDD6EE" w:themeFill="accent1" w:themeFillTint="66"/>
            <w:hideMark/>
          </w:tcPr>
          <w:p w14:paraId="7DE176E9" w14:textId="77777777" w:rsidR="00BC6E65" w:rsidRPr="001A2F89" w:rsidRDefault="00BC6E65" w:rsidP="0013614D">
            <w:pPr>
              <w:jc w:val="center"/>
              <w:rPr>
                <w:rFonts w:ascii="Times New Roman" w:eastAsia="Times New Roman" w:hAnsi="Times New Roman" w:cs="Times New Roman"/>
                <w:b/>
                <w:bCs/>
                <w:noProof/>
                <w:sz w:val="24"/>
                <w:szCs w:val="24"/>
              </w:rPr>
            </w:pPr>
            <w:r w:rsidRPr="001A2F89">
              <w:rPr>
                <w:rFonts w:ascii="Times New Roman" w:eastAsia="Times New Roman" w:hAnsi="Times New Roman" w:cs="Times New Roman"/>
                <w:b/>
                <w:bCs/>
                <w:noProof/>
                <w:sz w:val="24"/>
                <w:szCs w:val="24"/>
              </w:rPr>
              <w:t>Objectives</w:t>
            </w:r>
          </w:p>
        </w:tc>
        <w:tc>
          <w:tcPr>
            <w:tcW w:w="0" w:type="auto"/>
            <w:gridSpan w:val="2"/>
            <w:shd w:val="clear" w:color="auto" w:fill="BDD6EE" w:themeFill="accent1" w:themeFillTint="66"/>
          </w:tcPr>
          <w:p w14:paraId="4D9BB6B7" w14:textId="77777777" w:rsidR="00BC6E65" w:rsidRPr="001A2F89" w:rsidRDefault="00BC6E65" w:rsidP="0013614D">
            <w:pPr>
              <w:jc w:val="center"/>
              <w:rPr>
                <w:rFonts w:ascii="Times New Roman" w:eastAsia="Times New Roman" w:hAnsi="Times New Roman" w:cs="Times New Roman"/>
                <w:b/>
                <w:bCs/>
                <w:noProof/>
                <w:sz w:val="24"/>
                <w:szCs w:val="24"/>
              </w:rPr>
            </w:pPr>
            <w:r w:rsidRPr="001A2F89">
              <w:rPr>
                <w:rFonts w:ascii="Times New Roman" w:eastAsia="Times New Roman" w:hAnsi="Times New Roman" w:cs="Times New Roman"/>
                <w:b/>
                <w:bCs/>
                <w:noProof/>
                <w:sz w:val="24"/>
                <w:szCs w:val="24"/>
              </w:rPr>
              <w:t>Actions</w:t>
            </w:r>
          </w:p>
        </w:tc>
        <w:tc>
          <w:tcPr>
            <w:tcW w:w="0" w:type="auto"/>
            <w:shd w:val="clear" w:color="auto" w:fill="BDD6EE" w:themeFill="accent1" w:themeFillTint="66"/>
          </w:tcPr>
          <w:p w14:paraId="69BD5DE0" w14:textId="77777777" w:rsidR="00BC6E65" w:rsidRPr="001A2F89" w:rsidRDefault="00BC6E65" w:rsidP="0013614D">
            <w:pPr>
              <w:jc w:val="center"/>
              <w:rPr>
                <w:rFonts w:ascii="Times New Roman" w:eastAsia="Times New Roman" w:hAnsi="Times New Roman" w:cs="Times New Roman"/>
                <w:b/>
                <w:bCs/>
                <w:noProof/>
                <w:sz w:val="24"/>
                <w:szCs w:val="24"/>
              </w:rPr>
            </w:pPr>
            <w:r w:rsidRPr="001A2F89">
              <w:rPr>
                <w:rFonts w:ascii="Times New Roman" w:eastAsia="Times New Roman" w:hAnsi="Times New Roman" w:cs="Times New Roman"/>
                <w:b/>
                <w:bCs/>
                <w:noProof/>
                <w:sz w:val="24"/>
                <w:szCs w:val="24"/>
              </w:rPr>
              <w:t>Timeline</w:t>
            </w:r>
            <w:r w:rsidRPr="001A2F89">
              <w:rPr>
                <w:rFonts w:ascii="Times New Roman" w:eastAsia="Times New Roman" w:hAnsi="Times New Roman" w:cs="Times New Roman"/>
                <w:b/>
                <w:bCs/>
                <w:noProof/>
                <w:sz w:val="24"/>
                <w:szCs w:val="24"/>
              </w:rPr>
              <w:br/>
            </w:r>
            <w:r w:rsidRPr="001A2F89">
              <w:rPr>
                <w:rFonts w:ascii="Times New Roman" w:eastAsia="Times New Roman" w:hAnsi="Times New Roman" w:cs="Times New Roman"/>
                <w:i/>
                <w:iCs/>
                <w:noProof/>
                <w:sz w:val="24"/>
                <w:szCs w:val="24"/>
              </w:rPr>
              <w:t>Where applicable</w:t>
            </w:r>
          </w:p>
        </w:tc>
        <w:tc>
          <w:tcPr>
            <w:tcW w:w="0" w:type="auto"/>
            <w:shd w:val="clear" w:color="auto" w:fill="BDD6EE" w:themeFill="accent1" w:themeFillTint="66"/>
          </w:tcPr>
          <w:p w14:paraId="20C73A96" w14:textId="77777777" w:rsidR="00BC6E65" w:rsidRPr="001A2F89" w:rsidRDefault="00BC6E65" w:rsidP="0013614D">
            <w:pPr>
              <w:jc w:val="center"/>
              <w:rPr>
                <w:rFonts w:ascii="Times New Roman" w:eastAsia="Times New Roman" w:hAnsi="Times New Roman" w:cs="Times New Roman"/>
                <w:b/>
                <w:bCs/>
                <w:noProof/>
                <w:sz w:val="24"/>
                <w:szCs w:val="24"/>
              </w:rPr>
            </w:pPr>
            <w:r w:rsidRPr="001A2F89">
              <w:rPr>
                <w:rFonts w:ascii="Times New Roman" w:eastAsia="Times New Roman" w:hAnsi="Times New Roman" w:cs="Times New Roman"/>
                <w:b/>
                <w:bCs/>
                <w:noProof/>
                <w:sz w:val="24"/>
                <w:szCs w:val="24"/>
              </w:rPr>
              <w:t>Concerned Actors</w:t>
            </w:r>
          </w:p>
        </w:tc>
      </w:tr>
      <w:tr w:rsidR="00EE4623" w:rsidRPr="001A2F89" w14:paraId="06BF92F8" w14:textId="77777777" w:rsidTr="00A32362">
        <w:trPr>
          <w:trHeight w:val="340"/>
        </w:trPr>
        <w:tc>
          <w:tcPr>
            <w:tcW w:w="0" w:type="auto"/>
            <w:vMerge w:val="restart"/>
            <w:shd w:val="clear" w:color="auto" w:fill="BDD6EE" w:themeFill="accent1" w:themeFillTint="66"/>
          </w:tcPr>
          <w:p w14:paraId="49334FC3" w14:textId="77777777" w:rsidR="006D6B69" w:rsidRPr="001A2F89" w:rsidRDefault="006D6B69" w:rsidP="006D6B69">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2.1 Boost cooperation with like</w:t>
            </w:r>
            <w:r w:rsidR="0069629D">
              <w:rPr>
                <w:rFonts w:ascii="Times New Roman" w:eastAsia="Times New Roman" w:hAnsi="Times New Roman" w:cs="Times New Roman"/>
                <w:noProof/>
                <w:sz w:val="24"/>
                <w:szCs w:val="24"/>
              </w:rPr>
              <w:t>-</w:t>
            </w:r>
            <w:r w:rsidRPr="001A2F89">
              <w:rPr>
                <w:rFonts w:ascii="Times New Roman" w:eastAsia="Times New Roman" w:hAnsi="Times New Roman" w:cs="Times New Roman"/>
                <w:noProof/>
                <w:sz w:val="24"/>
                <w:szCs w:val="24"/>
              </w:rPr>
              <w:t>minded and strategic partners</w:t>
            </w:r>
          </w:p>
        </w:tc>
        <w:tc>
          <w:tcPr>
            <w:tcW w:w="0" w:type="auto"/>
            <w:gridSpan w:val="4"/>
          </w:tcPr>
          <w:p w14:paraId="5087D9E9" w14:textId="77777777" w:rsidR="006D6B69" w:rsidRPr="001A2F89" w:rsidRDefault="006D6B69" w:rsidP="00EE336E">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Boost cooperation with like</w:t>
            </w:r>
            <w:r w:rsidR="0069629D">
              <w:rPr>
                <w:rFonts w:ascii="Times New Roman" w:eastAsia="Times New Roman" w:hAnsi="Times New Roman" w:cs="Times New Roman"/>
                <w:noProof/>
                <w:sz w:val="24"/>
                <w:szCs w:val="24"/>
              </w:rPr>
              <w:t>-</w:t>
            </w:r>
            <w:r w:rsidRPr="001A2F89">
              <w:rPr>
                <w:rFonts w:ascii="Times New Roman" w:eastAsia="Times New Roman" w:hAnsi="Times New Roman" w:cs="Times New Roman"/>
                <w:noProof/>
                <w:sz w:val="24"/>
                <w:szCs w:val="24"/>
              </w:rPr>
              <w:t>minded and strategic partners</w:t>
            </w:r>
          </w:p>
        </w:tc>
      </w:tr>
      <w:tr w:rsidR="00726ECA" w:rsidRPr="001A2F89" w14:paraId="41351853" w14:textId="77777777" w:rsidTr="00A32362">
        <w:trPr>
          <w:trHeight w:val="290"/>
        </w:trPr>
        <w:tc>
          <w:tcPr>
            <w:tcW w:w="0" w:type="auto"/>
            <w:vMerge/>
            <w:shd w:val="clear" w:color="auto" w:fill="BDD6EE" w:themeFill="accent1" w:themeFillTint="66"/>
          </w:tcPr>
          <w:p w14:paraId="7E75E6F7" w14:textId="77777777" w:rsidR="006D6B69" w:rsidRPr="001A2F89" w:rsidRDefault="006D6B69" w:rsidP="006D6B69">
            <w:pPr>
              <w:rPr>
                <w:rFonts w:ascii="Times New Roman" w:eastAsia="Times New Roman" w:hAnsi="Times New Roman" w:cs="Times New Roman"/>
                <w:noProof/>
                <w:sz w:val="24"/>
                <w:szCs w:val="24"/>
              </w:rPr>
            </w:pPr>
          </w:p>
        </w:tc>
        <w:tc>
          <w:tcPr>
            <w:tcW w:w="0" w:type="auto"/>
          </w:tcPr>
          <w:p w14:paraId="0C2A9EC0" w14:textId="77777777" w:rsidR="006D6B69" w:rsidRPr="001A2F89" w:rsidRDefault="006D6B69" w:rsidP="006D6B69">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2.1.1</w:t>
            </w:r>
          </w:p>
        </w:tc>
        <w:tc>
          <w:tcPr>
            <w:tcW w:w="0" w:type="auto"/>
          </w:tcPr>
          <w:p w14:paraId="5A18D988" w14:textId="77777777" w:rsidR="006D6B69" w:rsidRPr="001A2F89" w:rsidRDefault="00571B00" w:rsidP="00571B00">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Increase</w:t>
            </w:r>
            <w:r w:rsidR="006D6B69" w:rsidRPr="001A2F89">
              <w:rPr>
                <w:rFonts w:ascii="Times New Roman" w:eastAsia="Times New Roman" w:hAnsi="Times New Roman" w:cs="Times New Roman"/>
                <w:noProof/>
                <w:sz w:val="24"/>
                <w:szCs w:val="24"/>
              </w:rPr>
              <w:t xml:space="preserve"> EU participation in SHADE mechanisms in the maritime domain.</w:t>
            </w:r>
            <w:r w:rsidR="00FF0E1E" w:rsidRPr="001A2F89">
              <w:rPr>
                <w:rFonts w:ascii="Times New Roman" w:eastAsia="Times New Roman" w:hAnsi="Times New Roman" w:cs="Times New Roman"/>
                <w:noProof/>
                <w:sz w:val="24"/>
                <w:szCs w:val="24"/>
              </w:rPr>
              <w:t xml:space="preserve"> </w:t>
            </w:r>
            <w:r w:rsidR="006D6B69" w:rsidRPr="001A2F89" w:rsidDel="003372BC">
              <w:rPr>
                <w:rFonts w:ascii="Times New Roman" w:eastAsia="Times New Roman" w:hAnsi="Times New Roman" w:cs="Times New Roman"/>
                <w:noProof/>
                <w:sz w:val="24"/>
                <w:szCs w:val="24"/>
              </w:rPr>
              <w:t xml:space="preserve">Participate in the work of G7++FOGG </w:t>
            </w:r>
            <w:r w:rsidR="00815655">
              <w:rPr>
                <w:rFonts w:ascii="Times New Roman" w:eastAsia="Times New Roman" w:hAnsi="Times New Roman" w:cs="Times New Roman"/>
                <w:noProof/>
                <w:sz w:val="24"/>
                <w:szCs w:val="24"/>
              </w:rPr>
              <w:t xml:space="preserve">(Friends of the Gulf of Guinea) </w:t>
            </w:r>
            <w:r w:rsidR="006D6B69" w:rsidRPr="001A2F89" w:rsidDel="003372BC">
              <w:rPr>
                <w:rFonts w:ascii="Times New Roman" w:eastAsia="Times New Roman" w:hAnsi="Times New Roman" w:cs="Times New Roman"/>
                <w:noProof/>
                <w:sz w:val="24"/>
                <w:szCs w:val="24"/>
              </w:rPr>
              <w:t>and its sub working groups.</w:t>
            </w:r>
            <w:r>
              <w:rPr>
                <w:rFonts w:ascii="Times New Roman" w:eastAsia="Times New Roman" w:hAnsi="Times New Roman" w:cs="Times New Roman"/>
                <w:noProof/>
                <w:sz w:val="24"/>
                <w:szCs w:val="24"/>
              </w:rPr>
              <w:t xml:space="preserve"> </w:t>
            </w:r>
            <w:r w:rsidR="006D6B69" w:rsidRPr="001A2F89" w:rsidDel="003372BC">
              <w:rPr>
                <w:rFonts w:ascii="Times New Roman" w:eastAsia="Times New Roman" w:hAnsi="Times New Roman" w:cs="Times New Roman"/>
                <w:noProof/>
                <w:sz w:val="24"/>
                <w:szCs w:val="24"/>
              </w:rPr>
              <w:t>Participate in the work of in the work of GoG SHADE and its sub working groups.</w:t>
            </w:r>
          </w:p>
        </w:tc>
        <w:tc>
          <w:tcPr>
            <w:tcW w:w="0" w:type="auto"/>
          </w:tcPr>
          <w:p w14:paraId="065E0F93" w14:textId="77777777" w:rsidR="006D6B69" w:rsidRPr="001A2F89" w:rsidRDefault="00C64948" w:rsidP="006D6B69">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On a rolling basis, as of 2023</w:t>
            </w:r>
          </w:p>
        </w:tc>
        <w:tc>
          <w:tcPr>
            <w:tcW w:w="0" w:type="auto"/>
          </w:tcPr>
          <w:p w14:paraId="618833B9" w14:textId="77777777" w:rsidR="006D6B69" w:rsidRPr="001A2F89" w:rsidRDefault="00E4662E" w:rsidP="006D6B69">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MS, </w:t>
            </w:r>
            <w:r w:rsidR="00563CBB" w:rsidRPr="001A2F89">
              <w:rPr>
                <w:rFonts w:ascii="Times New Roman" w:eastAsia="Times New Roman" w:hAnsi="Times New Roman" w:cs="Times New Roman"/>
                <w:noProof/>
                <w:sz w:val="24"/>
                <w:szCs w:val="24"/>
              </w:rPr>
              <w:t xml:space="preserve">EEAS, </w:t>
            </w:r>
            <w:r w:rsidRPr="001A2F89">
              <w:rPr>
                <w:rFonts w:ascii="Times New Roman" w:eastAsia="Times New Roman" w:hAnsi="Times New Roman" w:cs="Times New Roman"/>
                <w:noProof/>
                <w:sz w:val="24"/>
                <w:szCs w:val="24"/>
              </w:rPr>
              <w:t>COM</w:t>
            </w:r>
          </w:p>
        </w:tc>
      </w:tr>
      <w:tr w:rsidR="00726ECA" w:rsidRPr="001A2F89" w14:paraId="26D179C2" w14:textId="77777777" w:rsidTr="00A32362">
        <w:trPr>
          <w:trHeight w:val="290"/>
        </w:trPr>
        <w:tc>
          <w:tcPr>
            <w:tcW w:w="0" w:type="auto"/>
            <w:vMerge/>
            <w:shd w:val="clear" w:color="auto" w:fill="BDD6EE" w:themeFill="accent1" w:themeFillTint="66"/>
          </w:tcPr>
          <w:p w14:paraId="2CF2F302" w14:textId="77777777" w:rsidR="006D6B69" w:rsidRPr="001A2F89" w:rsidRDefault="006D6B69" w:rsidP="006D6B69">
            <w:pPr>
              <w:rPr>
                <w:rFonts w:ascii="Times New Roman" w:eastAsia="Times New Roman" w:hAnsi="Times New Roman" w:cs="Times New Roman"/>
                <w:noProof/>
                <w:sz w:val="24"/>
                <w:szCs w:val="24"/>
              </w:rPr>
            </w:pPr>
          </w:p>
        </w:tc>
        <w:tc>
          <w:tcPr>
            <w:tcW w:w="0" w:type="auto"/>
          </w:tcPr>
          <w:p w14:paraId="7F6158CF" w14:textId="77777777" w:rsidR="006D6B69" w:rsidRPr="001A2F89" w:rsidRDefault="00EE4623" w:rsidP="00EE4623">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2.</w:t>
            </w:r>
            <w:r w:rsidR="006D6B69" w:rsidRPr="001A2F89">
              <w:rPr>
                <w:rFonts w:ascii="Times New Roman" w:eastAsia="Times New Roman" w:hAnsi="Times New Roman" w:cs="Times New Roman"/>
                <w:noProof/>
                <w:sz w:val="24"/>
                <w:szCs w:val="24"/>
              </w:rPr>
              <w:t>1.</w:t>
            </w:r>
            <w:r w:rsidRPr="001A2F89">
              <w:rPr>
                <w:rFonts w:ascii="Times New Roman" w:eastAsia="Times New Roman" w:hAnsi="Times New Roman" w:cs="Times New Roman"/>
                <w:noProof/>
                <w:sz w:val="24"/>
                <w:szCs w:val="24"/>
              </w:rPr>
              <w:t>2</w:t>
            </w:r>
          </w:p>
        </w:tc>
        <w:tc>
          <w:tcPr>
            <w:tcW w:w="0" w:type="auto"/>
          </w:tcPr>
          <w:p w14:paraId="5498E92C" w14:textId="77777777" w:rsidR="006D6B69" w:rsidRPr="001A2F89" w:rsidRDefault="00290F3C" w:rsidP="00566338">
            <w:pPr>
              <w:rPr>
                <w:rFonts w:ascii="Times New Roman" w:eastAsia="Times New Roman" w:hAnsi="Times New Roman" w:cs="Times New Roman"/>
                <w:noProof/>
                <w:sz w:val="24"/>
                <w:szCs w:val="24"/>
              </w:rPr>
            </w:pPr>
            <w:r w:rsidRPr="0013614D">
              <w:rPr>
                <w:rFonts w:ascii="Times New Roman" w:eastAsia="Times New Roman" w:hAnsi="Times New Roman" w:cs="Times New Roman"/>
                <w:noProof/>
                <w:sz w:val="24"/>
                <w:szCs w:val="24"/>
              </w:rPr>
              <w:t>Enhance dialogue and cooperation with third countries and international partners on maritime security issues of common interest such as surveillance and protection of critical maritime infrastructure</w:t>
            </w:r>
          </w:p>
        </w:tc>
        <w:tc>
          <w:tcPr>
            <w:tcW w:w="0" w:type="auto"/>
          </w:tcPr>
          <w:p w14:paraId="09360D16" w14:textId="77777777" w:rsidR="006D6B69" w:rsidRPr="001A2F89" w:rsidRDefault="00C64948" w:rsidP="006D6B69">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w:t>
            </w:r>
          </w:p>
        </w:tc>
        <w:tc>
          <w:tcPr>
            <w:tcW w:w="0" w:type="auto"/>
          </w:tcPr>
          <w:p w14:paraId="79A0BF22" w14:textId="77777777" w:rsidR="006D6B69" w:rsidRPr="001A2F89" w:rsidRDefault="009E0707" w:rsidP="006D6B69">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MS, </w:t>
            </w:r>
            <w:r w:rsidR="00563CBB" w:rsidRPr="001A2F89">
              <w:rPr>
                <w:rFonts w:ascii="Times New Roman" w:eastAsia="Times New Roman" w:hAnsi="Times New Roman" w:cs="Times New Roman"/>
                <w:noProof/>
                <w:sz w:val="24"/>
                <w:szCs w:val="24"/>
              </w:rPr>
              <w:t xml:space="preserve">EEAS, </w:t>
            </w:r>
            <w:r w:rsidRPr="001A2F89">
              <w:rPr>
                <w:rFonts w:ascii="Times New Roman" w:eastAsia="Times New Roman" w:hAnsi="Times New Roman" w:cs="Times New Roman"/>
                <w:noProof/>
                <w:sz w:val="24"/>
                <w:szCs w:val="24"/>
              </w:rPr>
              <w:t>COM</w:t>
            </w:r>
          </w:p>
        </w:tc>
      </w:tr>
      <w:tr w:rsidR="00726ECA" w:rsidRPr="001A2F89" w14:paraId="41E5B850" w14:textId="77777777" w:rsidTr="00EB149A">
        <w:trPr>
          <w:trHeight w:val="567"/>
        </w:trPr>
        <w:tc>
          <w:tcPr>
            <w:tcW w:w="0" w:type="auto"/>
            <w:vMerge/>
            <w:shd w:val="clear" w:color="auto" w:fill="BDD6EE" w:themeFill="accent1" w:themeFillTint="66"/>
          </w:tcPr>
          <w:p w14:paraId="4D38CB70" w14:textId="77777777" w:rsidR="006D6B69" w:rsidRPr="001A2F89" w:rsidRDefault="006D6B69" w:rsidP="006D6B69">
            <w:pPr>
              <w:rPr>
                <w:rFonts w:ascii="Times New Roman" w:eastAsia="Times New Roman" w:hAnsi="Times New Roman" w:cs="Times New Roman"/>
                <w:b/>
                <w:bCs/>
                <w:noProof/>
                <w:sz w:val="24"/>
                <w:szCs w:val="24"/>
              </w:rPr>
            </w:pPr>
          </w:p>
        </w:tc>
        <w:tc>
          <w:tcPr>
            <w:tcW w:w="0" w:type="auto"/>
          </w:tcPr>
          <w:p w14:paraId="16E157DD" w14:textId="77777777" w:rsidR="006D6B69" w:rsidRPr="001A2F89" w:rsidRDefault="00EE4623" w:rsidP="00EE4623">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2.</w:t>
            </w:r>
            <w:r w:rsidR="006D6B69" w:rsidRPr="001A2F89">
              <w:rPr>
                <w:rFonts w:ascii="Times New Roman" w:eastAsia="Times New Roman" w:hAnsi="Times New Roman" w:cs="Times New Roman"/>
                <w:noProof/>
                <w:sz w:val="24"/>
                <w:szCs w:val="24"/>
              </w:rPr>
              <w:t>1.</w:t>
            </w:r>
            <w:r w:rsidR="00722E9C" w:rsidRPr="001A2F89">
              <w:rPr>
                <w:rFonts w:ascii="Times New Roman" w:eastAsia="Times New Roman" w:hAnsi="Times New Roman" w:cs="Times New Roman"/>
                <w:noProof/>
                <w:sz w:val="24"/>
                <w:szCs w:val="24"/>
              </w:rPr>
              <w:t>3</w:t>
            </w:r>
          </w:p>
        </w:tc>
        <w:tc>
          <w:tcPr>
            <w:tcW w:w="0" w:type="auto"/>
          </w:tcPr>
          <w:p w14:paraId="5DF47A65" w14:textId="77777777" w:rsidR="006D6B69" w:rsidRPr="001A2F89" w:rsidRDefault="006D6B69" w:rsidP="009630BD">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Support partner countries in </w:t>
            </w:r>
            <w:r w:rsidR="00571B00">
              <w:rPr>
                <w:rFonts w:ascii="Times New Roman" w:eastAsia="Times New Roman" w:hAnsi="Times New Roman" w:cs="Times New Roman"/>
                <w:noProof/>
                <w:sz w:val="24"/>
                <w:szCs w:val="24"/>
              </w:rPr>
              <w:t>build</w:t>
            </w:r>
            <w:r w:rsidRPr="001A2F89">
              <w:rPr>
                <w:rFonts w:ascii="Times New Roman" w:eastAsia="Times New Roman" w:hAnsi="Times New Roman" w:cs="Times New Roman"/>
                <w:noProof/>
                <w:sz w:val="24"/>
                <w:szCs w:val="24"/>
              </w:rPr>
              <w:t>ing their capa</w:t>
            </w:r>
            <w:r w:rsidR="004128BF">
              <w:rPr>
                <w:rFonts w:ascii="Times New Roman" w:eastAsia="Times New Roman" w:hAnsi="Times New Roman" w:cs="Times New Roman"/>
                <w:noProof/>
                <w:sz w:val="24"/>
                <w:szCs w:val="24"/>
              </w:rPr>
              <w:t>bilities</w:t>
            </w:r>
            <w:r w:rsidRPr="001A2F89">
              <w:rPr>
                <w:rFonts w:ascii="Times New Roman" w:eastAsia="Times New Roman" w:hAnsi="Times New Roman" w:cs="Times New Roman"/>
                <w:noProof/>
                <w:sz w:val="24"/>
                <w:szCs w:val="24"/>
              </w:rPr>
              <w:t xml:space="preserve"> </w:t>
            </w:r>
            <w:r w:rsidR="00571B00">
              <w:rPr>
                <w:rFonts w:ascii="Times New Roman" w:eastAsia="Times New Roman" w:hAnsi="Times New Roman" w:cs="Times New Roman"/>
                <w:noProof/>
                <w:sz w:val="24"/>
                <w:szCs w:val="24"/>
              </w:rPr>
              <w:t xml:space="preserve">for </w:t>
            </w:r>
            <w:r w:rsidRPr="001A2F89">
              <w:rPr>
                <w:rFonts w:ascii="Times New Roman" w:eastAsia="Times New Roman" w:hAnsi="Times New Roman" w:cs="Times New Roman"/>
                <w:noProof/>
                <w:sz w:val="24"/>
                <w:szCs w:val="24"/>
              </w:rPr>
              <w:t>maritime governance</w:t>
            </w:r>
            <w:r w:rsidR="00571B00">
              <w:rPr>
                <w:rFonts w:ascii="Times New Roman" w:eastAsia="Times New Roman" w:hAnsi="Times New Roman" w:cs="Times New Roman"/>
                <w:noProof/>
                <w:sz w:val="24"/>
                <w:szCs w:val="24"/>
              </w:rPr>
              <w:t>,</w:t>
            </w:r>
            <w:r w:rsidRPr="001A2F89">
              <w:rPr>
                <w:rFonts w:ascii="Times New Roman" w:eastAsia="Times New Roman" w:hAnsi="Times New Roman" w:cs="Times New Roman"/>
                <w:noProof/>
                <w:sz w:val="24"/>
                <w:szCs w:val="24"/>
              </w:rPr>
              <w:t xml:space="preserve"> rule of law a</w:t>
            </w:r>
            <w:r w:rsidR="00571B00">
              <w:rPr>
                <w:rFonts w:ascii="Times New Roman" w:eastAsia="Times New Roman" w:hAnsi="Times New Roman" w:cs="Times New Roman"/>
                <w:noProof/>
                <w:sz w:val="24"/>
                <w:szCs w:val="24"/>
              </w:rPr>
              <w:t xml:space="preserve">nd </w:t>
            </w:r>
            <w:r w:rsidRPr="001A2F89">
              <w:rPr>
                <w:rFonts w:ascii="Times New Roman" w:eastAsia="Times New Roman" w:hAnsi="Times New Roman" w:cs="Times New Roman"/>
                <w:noProof/>
                <w:sz w:val="24"/>
                <w:szCs w:val="24"/>
              </w:rPr>
              <w:t>their military and naval capa</w:t>
            </w:r>
            <w:r w:rsidR="004128BF">
              <w:rPr>
                <w:rFonts w:ascii="Times New Roman" w:eastAsia="Times New Roman" w:hAnsi="Times New Roman" w:cs="Times New Roman"/>
                <w:noProof/>
                <w:sz w:val="24"/>
                <w:szCs w:val="24"/>
              </w:rPr>
              <w:t>bilities, including through the use of the European Peace Facility</w:t>
            </w:r>
            <w:r w:rsidRPr="001A2F89">
              <w:rPr>
                <w:rFonts w:ascii="Times New Roman" w:eastAsia="Times New Roman" w:hAnsi="Times New Roman" w:cs="Times New Roman"/>
                <w:noProof/>
                <w:sz w:val="24"/>
                <w:szCs w:val="24"/>
              </w:rPr>
              <w:t>.</w:t>
            </w:r>
          </w:p>
        </w:tc>
        <w:tc>
          <w:tcPr>
            <w:tcW w:w="0" w:type="auto"/>
          </w:tcPr>
          <w:p w14:paraId="07086EFA" w14:textId="77777777" w:rsidR="006D6B69" w:rsidRPr="001A2F89" w:rsidRDefault="00563CBB" w:rsidP="006D6B69">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w:t>
            </w:r>
          </w:p>
        </w:tc>
        <w:tc>
          <w:tcPr>
            <w:tcW w:w="0" w:type="auto"/>
          </w:tcPr>
          <w:p w14:paraId="69963114" w14:textId="77777777" w:rsidR="006D6B69" w:rsidRPr="001A2F89" w:rsidRDefault="00E4662E" w:rsidP="006D6B69">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COM, EEAS</w:t>
            </w:r>
          </w:p>
        </w:tc>
      </w:tr>
      <w:tr w:rsidR="00E87EDE" w:rsidRPr="001A2F89" w14:paraId="571FB366" w14:textId="77777777" w:rsidTr="00A32362">
        <w:trPr>
          <w:trHeight w:val="340"/>
        </w:trPr>
        <w:tc>
          <w:tcPr>
            <w:tcW w:w="0" w:type="auto"/>
            <w:vMerge/>
            <w:shd w:val="clear" w:color="auto" w:fill="BDD6EE" w:themeFill="accent1" w:themeFillTint="66"/>
          </w:tcPr>
          <w:p w14:paraId="24DCAC0E" w14:textId="77777777" w:rsidR="00E87EDE" w:rsidRPr="001A2F89" w:rsidRDefault="00E87EDE" w:rsidP="00E87EDE">
            <w:pPr>
              <w:rPr>
                <w:rFonts w:ascii="Times New Roman" w:eastAsia="Times New Roman" w:hAnsi="Times New Roman" w:cs="Times New Roman"/>
                <w:noProof/>
                <w:sz w:val="24"/>
                <w:szCs w:val="24"/>
              </w:rPr>
            </w:pPr>
          </w:p>
        </w:tc>
        <w:tc>
          <w:tcPr>
            <w:tcW w:w="0" w:type="auto"/>
            <w:gridSpan w:val="4"/>
          </w:tcPr>
          <w:p w14:paraId="40C16A81" w14:textId="77777777" w:rsidR="00E87EDE" w:rsidRPr="001A2F89" w:rsidRDefault="00E87EDE" w:rsidP="00E87EDE">
            <w:pPr>
              <w:rPr>
                <w:rFonts w:ascii="Times New Roman" w:eastAsia="Times New Roman" w:hAnsi="Times New Roman" w:cs="Times New Roman"/>
                <w:noProof/>
                <w:sz w:val="24"/>
                <w:szCs w:val="24"/>
              </w:rPr>
            </w:pPr>
            <w:r w:rsidRPr="001A2F89">
              <w:rPr>
                <w:rFonts w:ascii="Times New Roman" w:hAnsi="Times New Roman" w:cs="Times New Roman"/>
                <w:noProof/>
                <w:sz w:val="24"/>
                <w:szCs w:val="24"/>
              </w:rPr>
              <w:t>Enhance cooperation and increase operational interactions with all partners at sea</w:t>
            </w:r>
          </w:p>
        </w:tc>
      </w:tr>
      <w:tr w:rsidR="00726ECA" w:rsidRPr="001A2F89" w14:paraId="6B7F497A" w14:textId="77777777" w:rsidTr="005B4B09">
        <w:trPr>
          <w:trHeight w:val="567"/>
        </w:trPr>
        <w:tc>
          <w:tcPr>
            <w:tcW w:w="0" w:type="auto"/>
            <w:vMerge/>
            <w:shd w:val="clear" w:color="auto" w:fill="BDD6EE" w:themeFill="accent1" w:themeFillTint="66"/>
          </w:tcPr>
          <w:p w14:paraId="76323667" w14:textId="77777777" w:rsidR="00E87EDE" w:rsidRPr="001A2F89" w:rsidRDefault="00E87EDE" w:rsidP="00E87EDE">
            <w:pPr>
              <w:rPr>
                <w:rFonts w:ascii="Times New Roman" w:eastAsia="Times New Roman" w:hAnsi="Times New Roman" w:cs="Times New Roman"/>
                <w:noProof/>
                <w:sz w:val="24"/>
                <w:szCs w:val="24"/>
              </w:rPr>
            </w:pPr>
          </w:p>
        </w:tc>
        <w:tc>
          <w:tcPr>
            <w:tcW w:w="0" w:type="auto"/>
          </w:tcPr>
          <w:p w14:paraId="7F5E1243" w14:textId="77777777" w:rsidR="00E87EDE" w:rsidRPr="001A2F89" w:rsidRDefault="00722E9C" w:rsidP="00E87EDE">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2.1.4</w:t>
            </w:r>
          </w:p>
        </w:tc>
        <w:tc>
          <w:tcPr>
            <w:tcW w:w="0" w:type="auto"/>
          </w:tcPr>
          <w:p w14:paraId="56EF967D" w14:textId="77777777" w:rsidR="00E87EDE" w:rsidRPr="001A2F89" w:rsidRDefault="00E87EDE" w:rsidP="00E87EDE">
            <w:pPr>
              <w:rPr>
                <w:rFonts w:ascii="Times New Roman" w:eastAsia="Times New Roman" w:hAnsi="Times New Roman" w:cs="Times New Roman"/>
                <w:noProof/>
                <w:sz w:val="24"/>
                <w:szCs w:val="24"/>
              </w:rPr>
            </w:pPr>
            <w:r w:rsidRPr="001A2F89">
              <w:rPr>
                <w:rFonts w:ascii="Times New Roman" w:hAnsi="Times New Roman" w:cs="Times New Roman"/>
                <w:noProof/>
                <w:sz w:val="24"/>
                <w:szCs w:val="24"/>
              </w:rPr>
              <w:t>Deploy EU liaison officers in regional maritime information fusion centres in maritime areas of interest</w:t>
            </w:r>
            <w:r w:rsidR="006C21CE">
              <w:rPr>
                <w:rFonts w:ascii="Times New Roman" w:eastAsia="Times New Roman" w:hAnsi="Times New Roman" w:cs="Times New Roman"/>
                <w:noProof/>
                <w:sz w:val="24"/>
                <w:szCs w:val="24"/>
              </w:rPr>
              <w:t xml:space="preserve">, </w:t>
            </w:r>
            <w:r w:rsidR="006C21CE" w:rsidRPr="006C21CE">
              <w:rPr>
                <w:rFonts w:ascii="Times New Roman" w:eastAsia="Times New Roman" w:hAnsi="Times New Roman" w:cs="Times New Roman"/>
                <w:noProof/>
                <w:sz w:val="24"/>
                <w:szCs w:val="24"/>
              </w:rPr>
              <w:t>to facilitate the exchange of information and cooperation between the EU and its partners and, where appropriate, to evaluate the feasibility of a direct connection of these fusion</w:t>
            </w:r>
            <w:r w:rsidR="006C21CE">
              <w:rPr>
                <w:rFonts w:ascii="Times New Roman" w:eastAsia="Times New Roman" w:hAnsi="Times New Roman" w:cs="Times New Roman"/>
                <w:noProof/>
                <w:sz w:val="24"/>
                <w:szCs w:val="24"/>
              </w:rPr>
              <w:t xml:space="preserve"> centres with relevant </w:t>
            </w:r>
            <w:r w:rsidR="006C21CE" w:rsidRPr="006C21CE">
              <w:rPr>
                <w:rFonts w:ascii="Times New Roman" w:eastAsia="Times New Roman" w:hAnsi="Times New Roman" w:cs="Times New Roman"/>
                <w:noProof/>
                <w:sz w:val="24"/>
                <w:szCs w:val="24"/>
              </w:rPr>
              <w:t>EU maritime surveillance systems</w:t>
            </w:r>
          </w:p>
        </w:tc>
        <w:tc>
          <w:tcPr>
            <w:tcW w:w="0" w:type="auto"/>
          </w:tcPr>
          <w:p w14:paraId="406D26E1" w14:textId="77777777" w:rsidR="00E87EDE" w:rsidRPr="001A2F89" w:rsidRDefault="00BD7A3B" w:rsidP="00E87EDE">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w:t>
            </w:r>
          </w:p>
        </w:tc>
        <w:tc>
          <w:tcPr>
            <w:tcW w:w="0" w:type="auto"/>
          </w:tcPr>
          <w:p w14:paraId="36796E0A" w14:textId="77777777" w:rsidR="00E87EDE" w:rsidRPr="001A2F89" w:rsidRDefault="00E4662E" w:rsidP="009C5DD5">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MS, </w:t>
            </w:r>
            <w:r w:rsidR="009C5DD5" w:rsidRPr="001A2F89">
              <w:rPr>
                <w:rFonts w:ascii="Times New Roman" w:eastAsia="Times New Roman" w:hAnsi="Times New Roman" w:cs="Times New Roman"/>
                <w:noProof/>
                <w:sz w:val="24"/>
                <w:szCs w:val="24"/>
              </w:rPr>
              <w:t>EEAS</w:t>
            </w:r>
            <w:r w:rsidRPr="001A2F89">
              <w:rPr>
                <w:rFonts w:ascii="Times New Roman" w:eastAsia="Times New Roman" w:hAnsi="Times New Roman" w:cs="Times New Roman"/>
                <w:noProof/>
                <w:sz w:val="24"/>
                <w:szCs w:val="24"/>
              </w:rPr>
              <w:t xml:space="preserve"> </w:t>
            </w:r>
          </w:p>
        </w:tc>
      </w:tr>
      <w:tr w:rsidR="00726ECA" w:rsidRPr="001A2F89" w14:paraId="4503913A" w14:textId="77777777" w:rsidTr="005B4B09">
        <w:trPr>
          <w:trHeight w:val="850"/>
        </w:trPr>
        <w:tc>
          <w:tcPr>
            <w:tcW w:w="0" w:type="auto"/>
            <w:vMerge/>
            <w:shd w:val="clear" w:color="auto" w:fill="BDD6EE" w:themeFill="accent1" w:themeFillTint="66"/>
          </w:tcPr>
          <w:p w14:paraId="0D32B0FA" w14:textId="77777777" w:rsidR="00E87EDE" w:rsidRPr="001A2F89" w:rsidRDefault="00E87EDE" w:rsidP="00E87EDE">
            <w:pPr>
              <w:rPr>
                <w:rFonts w:ascii="Times New Roman" w:eastAsia="Times New Roman" w:hAnsi="Times New Roman" w:cs="Times New Roman"/>
                <w:noProof/>
                <w:sz w:val="24"/>
                <w:szCs w:val="24"/>
              </w:rPr>
            </w:pPr>
          </w:p>
        </w:tc>
        <w:tc>
          <w:tcPr>
            <w:tcW w:w="0" w:type="auto"/>
          </w:tcPr>
          <w:p w14:paraId="6CBC30C6" w14:textId="77777777" w:rsidR="00E87EDE" w:rsidRPr="001A2F89" w:rsidRDefault="00722E9C" w:rsidP="00DC6D44">
            <w:pPr>
              <w:rPr>
                <w:rFonts w:ascii="Times New Roman" w:eastAsia="Times New Roman" w:hAnsi="Times New Roman" w:cs="Times New Roman"/>
                <w:noProof/>
                <w:sz w:val="24"/>
                <w:szCs w:val="24"/>
                <w:highlight w:val="red"/>
              </w:rPr>
            </w:pPr>
            <w:r w:rsidRPr="001A2F89">
              <w:rPr>
                <w:rFonts w:ascii="Times New Roman" w:eastAsia="Times New Roman" w:hAnsi="Times New Roman" w:cs="Times New Roman"/>
                <w:noProof/>
                <w:sz w:val="24"/>
                <w:szCs w:val="24"/>
              </w:rPr>
              <w:t>2.1.5</w:t>
            </w:r>
          </w:p>
        </w:tc>
        <w:tc>
          <w:tcPr>
            <w:tcW w:w="0" w:type="auto"/>
          </w:tcPr>
          <w:p w14:paraId="0AA8007D" w14:textId="77777777" w:rsidR="00E87EDE" w:rsidRPr="001A2F89" w:rsidRDefault="00E87EDE" w:rsidP="00E87EDE">
            <w:pPr>
              <w:pStyle w:val="NormalWeb"/>
              <w:spacing w:before="52" w:after="52"/>
              <w:rPr>
                <w:noProof/>
                <w:highlight w:val="red"/>
              </w:rPr>
            </w:pPr>
            <w:r w:rsidRPr="001A2F89">
              <w:rPr>
                <w:noProof/>
              </w:rPr>
              <w:t xml:space="preserve">Promote the use of IORIS/YARIS platforms by MS naval assets deployed in CMP for external communication and </w:t>
            </w:r>
            <w:r w:rsidR="00D5676D">
              <w:rPr>
                <w:noProof/>
              </w:rPr>
              <w:t xml:space="preserve">in </w:t>
            </w:r>
            <w:r w:rsidRPr="001A2F89">
              <w:rPr>
                <w:noProof/>
              </w:rPr>
              <w:t>exercis</w:t>
            </w:r>
            <w:r w:rsidR="00CC17B6">
              <w:rPr>
                <w:noProof/>
              </w:rPr>
              <w:t>es</w:t>
            </w:r>
            <w:r w:rsidRPr="001A2F89">
              <w:rPr>
                <w:noProof/>
              </w:rPr>
              <w:t xml:space="preserve"> with coastal states and partners</w:t>
            </w:r>
            <w:r w:rsidR="005B4B09" w:rsidRPr="001A2F89">
              <w:rPr>
                <w:noProof/>
              </w:rPr>
              <w:t>.</w:t>
            </w:r>
          </w:p>
        </w:tc>
        <w:tc>
          <w:tcPr>
            <w:tcW w:w="0" w:type="auto"/>
          </w:tcPr>
          <w:p w14:paraId="6A2765E4" w14:textId="77777777" w:rsidR="00E87EDE" w:rsidRPr="001A2F89" w:rsidRDefault="00C64948" w:rsidP="00E87EDE">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On a rolling basis, as of 2023</w:t>
            </w:r>
          </w:p>
        </w:tc>
        <w:tc>
          <w:tcPr>
            <w:tcW w:w="0" w:type="auto"/>
          </w:tcPr>
          <w:p w14:paraId="047CDBA9" w14:textId="77777777" w:rsidR="00E87EDE" w:rsidRPr="001A2F89" w:rsidRDefault="00E87EDE" w:rsidP="009C5DD5">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EEAS</w:t>
            </w:r>
            <w:r w:rsidR="009C5DD5" w:rsidRPr="001A2F89">
              <w:rPr>
                <w:rFonts w:ascii="Times New Roman" w:eastAsia="Times New Roman" w:hAnsi="Times New Roman" w:cs="Times New Roman"/>
                <w:noProof/>
                <w:sz w:val="24"/>
                <w:szCs w:val="24"/>
              </w:rPr>
              <w:t>,</w:t>
            </w:r>
            <w:r w:rsidRPr="001A2F89">
              <w:rPr>
                <w:rFonts w:ascii="Times New Roman" w:eastAsia="Times New Roman" w:hAnsi="Times New Roman" w:cs="Times New Roman"/>
                <w:noProof/>
                <w:sz w:val="24"/>
                <w:szCs w:val="24"/>
              </w:rPr>
              <w:t xml:space="preserve"> EDA</w:t>
            </w:r>
          </w:p>
        </w:tc>
      </w:tr>
      <w:tr w:rsidR="00726ECA" w:rsidRPr="00687008" w14:paraId="14C65173" w14:textId="77777777" w:rsidTr="00A32362">
        <w:trPr>
          <w:trHeight w:val="20"/>
        </w:trPr>
        <w:tc>
          <w:tcPr>
            <w:tcW w:w="0" w:type="auto"/>
            <w:vMerge/>
            <w:shd w:val="clear" w:color="auto" w:fill="BDD6EE" w:themeFill="accent1" w:themeFillTint="66"/>
          </w:tcPr>
          <w:p w14:paraId="34E725B4" w14:textId="77777777" w:rsidR="00E87EDE" w:rsidRPr="001A2F89" w:rsidRDefault="00E87EDE" w:rsidP="00E87EDE">
            <w:pPr>
              <w:rPr>
                <w:rFonts w:ascii="Times New Roman" w:eastAsia="Times New Roman" w:hAnsi="Times New Roman" w:cs="Times New Roman"/>
                <w:noProof/>
                <w:sz w:val="24"/>
                <w:szCs w:val="24"/>
              </w:rPr>
            </w:pPr>
          </w:p>
        </w:tc>
        <w:tc>
          <w:tcPr>
            <w:tcW w:w="0" w:type="auto"/>
          </w:tcPr>
          <w:p w14:paraId="229E36BF" w14:textId="77777777" w:rsidR="00E87EDE" w:rsidRPr="001A2F89" w:rsidRDefault="00722E9C" w:rsidP="00DC6D44">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2.1.6</w:t>
            </w:r>
          </w:p>
        </w:tc>
        <w:tc>
          <w:tcPr>
            <w:tcW w:w="0" w:type="auto"/>
          </w:tcPr>
          <w:p w14:paraId="2AA6F463" w14:textId="77777777" w:rsidR="00E87EDE" w:rsidRPr="001A2F89" w:rsidRDefault="00566338" w:rsidP="004B2249">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Set</w:t>
            </w:r>
            <w:r w:rsidR="0069629D">
              <w:rPr>
                <w:rFonts w:ascii="Times New Roman" w:eastAsia="Times New Roman" w:hAnsi="Times New Roman" w:cs="Times New Roman"/>
                <w:noProof/>
                <w:sz w:val="24"/>
                <w:szCs w:val="24"/>
              </w:rPr>
              <w:t xml:space="preserve"> </w:t>
            </w:r>
            <w:r w:rsidRPr="001A2F89">
              <w:rPr>
                <w:rFonts w:ascii="Times New Roman" w:eastAsia="Times New Roman" w:hAnsi="Times New Roman" w:cs="Times New Roman"/>
                <w:noProof/>
                <w:sz w:val="24"/>
                <w:szCs w:val="24"/>
              </w:rPr>
              <w:t>up</w:t>
            </w:r>
            <w:r w:rsidR="00E87EDE" w:rsidRPr="001A2F89">
              <w:rPr>
                <w:rFonts w:ascii="Times New Roman" w:eastAsia="Times New Roman" w:hAnsi="Times New Roman" w:cs="Times New Roman"/>
                <w:noProof/>
                <w:sz w:val="24"/>
                <w:szCs w:val="24"/>
              </w:rPr>
              <w:t xml:space="preserve"> </w:t>
            </w:r>
            <w:r w:rsidR="004B2249" w:rsidRPr="001A2F89">
              <w:rPr>
                <w:rFonts w:ascii="Times New Roman" w:eastAsia="Times New Roman" w:hAnsi="Times New Roman" w:cs="Times New Roman"/>
                <w:noProof/>
                <w:sz w:val="24"/>
                <w:szCs w:val="24"/>
              </w:rPr>
              <w:t xml:space="preserve">civilian </w:t>
            </w:r>
            <w:r w:rsidR="00E87EDE" w:rsidRPr="001A2F89">
              <w:rPr>
                <w:rFonts w:ascii="Times New Roman" w:eastAsia="Times New Roman" w:hAnsi="Times New Roman" w:cs="Times New Roman"/>
                <w:noProof/>
                <w:sz w:val="24"/>
                <w:szCs w:val="24"/>
              </w:rPr>
              <w:t xml:space="preserve">collaborative tools between </w:t>
            </w:r>
            <w:r w:rsidR="004B2249" w:rsidRPr="001A2F89">
              <w:rPr>
                <w:rFonts w:ascii="Times New Roman" w:eastAsia="Times New Roman" w:hAnsi="Times New Roman" w:cs="Times New Roman"/>
                <w:noProof/>
                <w:sz w:val="24"/>
                <w:szCs w:val="24"/>
              </w:rPr>
              <w:t xml:space="preserve">maritime </w:t>
            </w:r>
            <w:r w:rsidR="00E87EDE" w:rsidRPr="001A2F89">
              <w:rPr>
                <w:rFonts w:ascii="Times New Roman" w:eastAsia="Times New Roman" w:hAnsi="Times New Roman" w:cs="Times New Roman"/>
                <w:noProof/>
                <w:sz w:val="24"/>
                <w:szCs w:val="24"/>
              </w:rPr>
              <w:t>operations carried out by EU MS and EU Agencies</w:t>
            </w:r>
            <w:r w:rsidR="00FF0E1E" w:rsidRPr="001A2F89">
              <w:rPr>
                <w:rFonts w:ascii="Times New Roman" w:eastAsia="Times New Roman" w:hAnsi="Times New Roman" w:cs="Times New Roman"/>
                <w:noProof/>
                <w:sz w:val="24"/>
                <w:szCs w:val="24"/>
              </w:rPr>
              <w:t>.</w:t>
            </w:r>
          </w:p>
        </w:tc>
        <w:tc>
          <w:tcPr>
            <w:tcW w:w="0" w:type="auto"/>
          </w:tcPr>
          <w:p w14:paraId="61FA39E0" w14:textId="77777777" w:rsidR="00E87EDE" w:rsidRPr="001A2F89" w:rsidRDefault="00563CBB" w:rsidP="00E87EDE">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2024</w:t>
            </w:r>
          </w:p>
        </w:tc>
        <w:tc>
          <w:tcPr>
            <w:tcW w:w="0" w:type="auto"/>
          </w:tcPr>
          <w:p w14:paraId="578B4441" w14:textId="77777777" w:rsidR="00E87EDE" w:rsidRPr="00C2569F" w:rsidRDefault="00E87EDE" w:rsidP="009C5DD5">
            <w:pPr>
              <w:rPr>
                <w:rFonts w:ascii="Times New Roman" w:eastAsia="Times New Roman" w:hAnsi="Times New Roman" w:cs="Times New Roman"/>
                <w:noProof/>
                <w:sz w:val="24"/>
                <w:szCs w:val="24"/>
                <w:lang w:val="pt-PT"/>
              </w:rPr>
            </w:pPr>
            <w:r w:rsidRPr="00C2569F">
              <w:rPr>
                <w:rFonts w:ascii="Times New Roman" w:eastAsia="Times New Roman" w:hAnsi="Times New Roman" w:cs="Times New Roman"/>
                <w:noProof/>
                <w:sz w:val="24"/>
                <w:szCs w:val="24"/>
                <w:lang w:val="pt-PT"/>
              </w:rPr>
              <w:t xml:space="preserve">MS, </w:t>
            </w:r>
            <w:r w:rsidR="00E4662E" w:rsidRPr="00C2569F">
              <w:rPr>
                <w:rFonts w:ascii="Times New Roman" w:eastAsia="Times New Roman" w:hAnsi="Times New Roman" w:cs="Times New Roman"/>
                <w:noProof/>
                <w:sz w:val="24"/>
                <w:szCs w:val="24"/>
                <w:lang w:val="pt-PT"/>
              </w:rPr>
              <w:t xml:space="preserve">COM, </w:t>
            </w:r>
            <w:r w:rsidRPr="00C2569F">
              <w:rPr>
                <w:rFonts w:ascii="Times New Roman" w:eastAsia="Times New Roman" w:hAnsi="Times New Roman" w:cs="Times New Roman"/>
                <w:noProof/>
                <w:sz w:val="24"/>
                <w:szCs w:val="24"/>
                <w:lang w:val="pt-PT"/>
              </w:rPr>
              <w:t xml:space="preserve">EEAS, </w:t>
            </w:r>
            <w:r w:rsidR="009C5DD5" w:rsidRPr="00C2569F">
              <w:rPr>
                <w:rFonts w:ascii="Times New Roman" w:eastAsia="Times New Roman" w:hAnsi="Times New Roman" w:cs="Times New Roman"/>
                <w:noProof/>
                <w:sz w:val="24"/>
                <w:szCs w:val="24"/>
                <w:lang w:val="pt-PT"/>
              </w:rPr>
              <w:t>EDA, EMSA</w:t>
            </w:r>
            <w:r w:rsidR="006A2F98" w:rsidRPr="00C2569F">
              <w:rPr>
                <w:rFonts w:ascii="Times New Roman" w:eastAsia="Times New Roman" w:hAnsi="Times New Roman" w:cs="Times New Roman"/>
                <w:noProof/>
                <w:sz w:val="24"/>
                <w:szCs w:val="24"/>
                <w:lang w:val="pt-PT"/>
              </w:rPr>
              <w:t>, EUROPOL</w:t>
            </w:r>
          </w:p>
        </w:tc>
      </w:tr>
      <w:tr w:rsidR="00E466CE" w:rsidRPr="001A2F89" w14:paraId="51746516" w14:textId="77777777" w:rsidTr="00A32362">
        <w:trPr>
          <w:trHeight w:val="340"/>
        </w:trPr>
        <w:tc>
          <w:tcPr>
            <w:tcW w:w="0" w:type="auto"/>
            <w:vMerge/>
            <w:shd w:val="clear" w:color="auto" w:fill="BDD6EE" w:themeFill="accent1" w:themeFillTint="66"/>
          </w:tcPr>
          <w:p w14:paraId="172F6878" w14:textId="77777777" w:rsidR="00E466CE" w:rsidRPr="00C2569F" w:rsidRDefault="00E466CE" w:rsidP="00E466CE">
            <w:pPr>
              <w:rPr>
                <w:rFonts w:ascii="Times New Roman" w:eastAsia="Times New Roman" w:hAnsi="Times New Roman" w:cs="Times New Roman"/>
                <w:noProof/>
                <w:sz w:val="24"/>
                <w:szCs w:val="24"/>
                <w:lang w:val="pt-PT"/>
              </w:rPr>
            </w:pPr>
          </w:p>
        </w:tc>
        <w:tc>
          <w:tcPr>
            <w:tcW w:w="0" w:type="auto"/>
            <w:gridSpan w:val="4"/>
          </w:tcPr>
          <w:p w14:paraId="10C78635" w14:textId="77777777" w:rsidR="00E466CE" w:rsidRPr="001A2F89" w:rsidRDefault="00E466CE" w:rsidP="00E466CE">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Mainstream maritime security into relations with </w:t>
            </w:r>
            <w:r w:rsidR="00C6730C" w:rsidRPr="001A2F89">
              <w:rPr>
                <w:rFonts w:ascii="Times New Roman" w:eastAsia="Times New Roman" w:hAnsi="Times New Roman" w:cs="Times New Roman"/>
                <w:noProof/>
                <w:sz w:val="24"/>
                <w:szCs w:val="24"/>
              </w:rPr>
              <w:t>partner</w:t>
            </w:r>
            <w:r w:rsidRPr="001A2F89">
              <w:rPr>
                <w:rFonts w:ascii="Times New Roman" w:eastAsia="Times New Roman" w:hAnsi="Times New Roman" w:cs="Times New Roman"/>
                <w:noProof/>
                <w:sz w:val="24"/>
                <w:szCs w:val="24"/>
              </w:rPr>
              <w:t xml:space="preserve"> countries and regional organisations</w:t>
            </w:r>
          </w:p>
        </w:tc>
      </w:tr>
      <w:tr w:rsidR="00726ECA" w:rsidRPr="001A2F89" w14:paraId="740292C1" w14:textId="77777777" w:rsidTr="00A32362">
        <w:trPr>
          <w:trHeight w:val="50"/>
        </w:trPr>
        <w:tc>
          <w:tcPr>
            <w:tcW w:w="0" w:type="auto"/>
            <w:vMerge/>
            <w:shd w:val="clear" w:color="auto" w:fill="BDD6EE" w:themeFill="accent1" w:themeFillTint="66"/>
          </w:tcPr>
          <w:p w14:paraId="7956E1EB" w14:textId="77777777" w:rsidR="00E466CE" w:rsidRPr="001A2F89" w:rsidRDefault="00E466CE" w:rsidP="00E466CE">
            <w:pPr>
              <w:rPr>
                <w:rFonts w:ascii="Times New Roman" w:eastAsia="Times New Roman" w:hAnsi="Times New Roman" w:cs="Times New Roman"/>
                <w:noProof/>
                <w:sz w:val="24"/>
                <w:szCs w:val="24"/>
              </w:rPr>
            </w:pPr>
          </w:p>
        </w:tc>
        <w:tc>
          <w:tcPr>
            <w:tcW w:w="0" w:type="auto"/>
          </w:tcPr>
          <w:p w14:paraId="1525E7EA" w14:textId="77777777" w:rsidR="00E466CE" w:rsidRPr="001A2F89" w:rsidRDefault="00722E9C" w:rsidP="00E466CE">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2.1.</w:t>
            </w:r>
            <w:r w:rsidR="00E16081">
              <w:rPr>
                <w:rFonts w:ascii="Times New Roman" w:eastAsia="Times New Roman" w:hAnsi="Times New Roman" w:cs="Times New Roman"/>
                <w:noProof/>
                <w:sz w:val="24"/>
                <w:szCs w:val="24"/>
              </w:rPr>
              <w:t>7</w:t>
            </w:r>
          </w:p>
        </w:tc>
        <w:tc>
          <w:tcPr>
            <w:tcW w:w="0" w:type="auto"/>
          </w:tcPr>
          <w:p w14:paraId="6A3EB314" w14:textId="77777777" w:rsidR="00E466CE" w:rsidRPr="001A2F89" w:rsidRDefault="00E466CE" w:rsidP="00E466CE">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Develop links with </w:t>
            </w:r>
            <w:r w:rsidR="00C6730C" w:rsidRPr="001A2F89">
              <w:rPr>
                <w:rFonts w:ascii="Times New Roman" w:eastAsia="Times New Roman" w:hAnsi="Times New Roman" w:cs="Times New Roman"/>
                <w:noProof/>
                <w:sz w:val="24"/>
                <w:szCs w:val="24"/>
              </w:rPr>
              <w:t>partner</w:t>
            </w:r>
            <w:r w:rsidRPr="001A2F89">
              <w:rPr>
                <w:rFonts w:ascii="Times New Roman" w:eastAsia="Times New Roman" w:hAnsi="Times New Roman" w:cs="Times New Roman"/>
                <w:noProof/>
                <w:sz w:val="24"/>
                <w:szCs w:val="24"/>
              </w:rPr>
              <w:t xml:space="preserve"> countries and regional organisations </w:t>
            </w:r>
            <w:r w:rsidR="00D5676D">
              <w:rPr>
                <w:rFonts w:ascii="Times New Roman" w:eastAsia="Times New Roman" w:hAnsi="Times New Roman" w:cs="Times New Roman"/>
                <w:noProof/>
                <w:sz w:val="24"/>
                <w:szCs w:val="24"/>
              </w:rPr>
              <w:t xml:space="preserve">by engaging in joint </w:t>
            </w:r>
            <w:r w:rsidRPr="001A2F89">
              <w:rPr>
                <w:rFonts w:ascii="Times New Roman" w:eastAsia="Times New Roman" w:hAnsi="Times New Roman" w:cs="Times New Roman"/>
                <w:noProof/>
                <w:sz w:val="24"/>
                <w:szCs w:val="24"/>
              </w:rPr>
              <w:t xml:space="preserve">projects related to maritime security and safety, as appropriate. </w:t>
            </w:r>
          </w:p>
        </w:tc>
        <w:tc>
          <w:tcPr>
            <w:tcW w:w="0" w:type="auto"/>
          </w:tcPr>
          <w:p w14:paraId="0268F384" w14:textId="77777777" w:rsidR="00E466CE" w:rsidRPr="001A2F89" w:rsidRDefault="00E466CE" w:rsidP="00E466CE">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w:t>
            </w:r>
          </w:p>
        </w:tc>
        <w:tc>
          <w:tcPr>
            <w:tcW w:w="0" w:type="auto"/>
          </w:tcPr>
          <w:p w14:paraId="0F52BBFD" w14:textId="77777777" w:rsidR="00E466CE" w:rsidRPr="001A2F89" w:rsidRDefault="00E4662E" w:rsidP="00E466CE">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COM, EEAS</w:t>
            </w:r>
          </w:p>
        </w:tc>
      </w:tr>
      <w:tr w:rsidR="00726ECA" w:rsidRPr="001A2F89" w14:paraId="2359E60F" w14:textId="77777777" w:rsidTr="00A32362">
        <w:trPr>
          <w:trHeight w:val="50"/>
        </w:trPr>
        <w:tc>
          <w:tcPr>
            <w:tcW w:w="0" w:type="auto"/>
            <w:vMerge/>
            <w:shd w:val="clear" w:color="auto" w:fill="BDD6EE" w:themeFill="accent1" w:themeFillTint="66"/>
          </w:tcPr>
          <w:p w14:paraId="21C4EFA6" w14:textId="77777777" w:rsidR="00E466CE" w:rsidRPr="001A2F89" w:rsidRDefault="00E466CE" w:rsidP="00E466CE">
            <w:pPr>
              <w:rPr>
                <w:rFonts w:ascii="Times New Roman" w:eastAsia="Times New Roman" w:hAnsi="Times New Roman" w:cs="Times New Roman"/>
                <w:noProof/>
                <w:sz w:val="24"/>
                <w:szCs w:val="24"/>
              </w:rPr>
            </w:pPr>
          </w:p>
        </w:tc>
        <w:tc>
          <w:tcPr>
            <w:tcW w:w="0" w:type="auto"/>
          </w:tcPr>
          <w:p w14:paraId="1B2A7EC3" w14:textId="77777777" w:rsidR="00E466CE" w:rsidRPr="001A2F89" w:rsidRDefault="00722E9C" w:rsidP="00722E9C">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2.1.</w:t>
            </w:r>
            <w:r w:rsidR="00E16081">
              <w:rPr>
                <w:rFonts w:ascii="Times New Roman" w:eastAsia="Times New Roman" w:hAnsi="Times New Roman" w:cs="Times New Roman"/>
                <w:noProof/>
                <w:sz w:val="24"/>
                <w:szCs w:val="24"/>
              </w:rPr>
              <w:t>8</w:t>
            </w:r>
          </w:p>
        </w:tc>
        <w:tc>
          <w:tcPr>
            <w:tcW w:w="0" w:type="auto"/>
          </w:tcPr>
          <w:p w14:paraId="484DAEF2" w14:textId="77777777" w:rsidR="00E466CE" w:rsidRPr="001A2F89" w:rsidRDefault="00E466CE" w:rsidP="006A2F9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Develop coast guard cooperation in the frame</w:t>
            </w:r>
            <w:r w:rsidR="00722598" w:rsidRPr="001A2F89">
              <w:rPr>
                <w:rFonts w:ascii="Times New Roman" w:eastAsia="Times New Roman" w:hAnsi="Times New Roman" w:cs="Times New Roman"/>
                <w:noProof/>
                <w:sz w:val="24"/>
                <w:szCs w:val="24"/>
              </w:rPr>
              <w:t>work</w:t>
            </w:r>
            <w:r w:rsidRPr="001A2F89">
              <w:rPr>
                <w:rFonts w:ascii="Times New Roman" w:eastAsia="Times New Roman" w:hAnsi="Times New Roman" w:cs="Times New Roman"/>
                <w:noProof/>
                <w:sz w:val="24"/>
                <w:szCs w:val="24"/>
              </w:rPr>
              <w:t xml:space="preserve"> of existing or upcoming </w:t>
            </w:r>
            <w:r w:rsidR="00726ECA">
              <w:rPr>
                <w:rFonts w:ascii="Times New Roman" w:eastAsia="Times New Roman" w:hAnsi="Times New Roman" w:cs="Times New Roman"/>
                <w:noProof/>
                <w:sz w:val="24"/>
                <w:szCs w:val="24"/>
              </w:rPr>
              <w:t>w</w:t>
            </w:r>
            <w:r w:rsidRPr="001A2F89">
              <w:rPr>
                <w:rFonts w:ascii="Times New Roman" w:eastAsia="Times New Roman" w:hAnsi="Times New Roman" w:cs="Times New Roman"/>
                <w:noProof/>
                <w:sz w:val="24"/>
                <w:szCs w:val="24"/>
              </w:rPr>
              <w:t xml:space="preserve">orking </w:t>
            </w:r>
            <w:r w:rsidR="00726ECA">
              <w:rPr>
                <w:rFonts w:ascii="Times New Roman" w:eastAsia="Times New Roman" w:hAnsi="Times New Roman" w:cs="Times New Roman"/>
                <w:noProof/>
                <w:sz w:val="24"/>
                <w:szCs w:val="24"/>
              </w:rPr>
              <w:t>a</w:t>
            </w:r>
            <w:r w:rsidRPr="001A2F89">
              <w:rPr>
                <w:rFonts w:ascii="Times New Roman" w:eastAsia="Times New Roman" w:hAnsi="Times New Roman" w:cs="Times New Roman"/>
                <w:noProof/>
                <w:sz w:val="24"/>
                <w:szCs w:val="24"/>
              </w:rPr>
              <w:t xml:space="preserve">rrangements and </w:t>
            </w:r>
            <w:r w:rsidR="00726ECA">
              <w:rPr>
                <w:rFonts w:ascii="Times New Roman" w:eastAsia="Times New Roman" w:hAnsi="Times New Roman" w:cs="Times New Roman"/>
                <w:noProof/>
                <w:sz w:val="24"/>
                <w:szCs w:val="24"/>
              </w:rPr>
              <w:t>s</w:t>
            </w:r>
            <w:r w:rsidRPr="001A2F89">
              <w:rPr>
                <w:rFonts w:ascii="Times New Roman" w:eastAsia="Times New Roman" w:hAnsi="Times New Roman" w:cs="Times New Roman"/>
                <w:noProof/>
                <w:sz w:val="24"/>
                <w:szCs w:val="24"/>
              </w:rPr>
              <w:t xml:space="preserve">tatus </w:t>
            </w:r>
            <w:r w:rsidR="00726ECA">
              <w:rPr>
                <w:rFonts w:ascii="Times New Roman" w:eastAsia="Times New Roman" w:hAnsi="Times New Roman" w:cs="Times New Roman"/>
                <w:noProof/>
                <w:sz w:val="24"/>
                <w:szCs w:val="24"/>
              </w:rPr>
              <w:t>a</w:t>
            </w:r>
            <w:r w:rsidRPr="001A2F89">
              <w:rPr>
                <w:rFonts w:ascii="Times New Roman" w:eastAsia="Times New Roman" w:hAnsi="Times New Roman" w:cs="Times New Roman"/>
                <w:noProof/>
                <w:sz w:val="24"/>
                <w:szCs w:val="24"/>
              </w:rPr>
              <w:t xml:space="preserve">greements with </w:t>
            </w:r>
            <w:r w:rsidR="00C6730C" w:rsidRPr="001A2F89">
              <w:rPr>
                <w:rFonts w:ascii="Times New Roman" w:eastAsia="Times New Roman" w:hAnsi="Times New Roman" w:cs="Times New Roman"/>
                <w:noProof/>
                <w:sz w:val="24"/>
                <w:szCs w:val="24"/>
              </w:rPr>
              <w:t>partner</w:t>
            </w:r>
            <w:r w:rsidRPr="001A2F89">
              <w:rPr>
                <w:rFonts w:ascii="Times New Roman" w:eastAsia="Times New Roman" w:hAnsi="Times New Roman" w:cs="Times New Roman"/>
                <w:noProof/>
                <w:sz w:val="24"/>
                <w:szCs w:val="24"/>
              </w:rPr>
              <w:t xml:space="preserve"> countries</w:t>
            </w:r>
            <w:r w:rsidR="006A2F98">
              <w:rPr>
                <w:rFonts w:ascii="Times New Roman" w:eastAsia="Times New Roman" w:hAnsi="Times New Roman" w:cs="Times New Roman"/>
                <w:noProof/>
                <w:sz w:val="24"/>
                <w:szCs w:val="24"/>
              </w:rPr>
              <w:t xml:space="preserve">, including for strengthening </w:t>
            </w:r>
            <w:r w:rsidR="009E5F51">
              <w:rPr>
                <w:rFonts w:ascii="Times New Roman" w:eastAsia="Times New Roman" w:hAnsi="Times New Roman" w:cs="Times New Roman"/>
                <w:noProof/>
                <w:sz w:val="24"/>
                <w:szCs w:val="24"/>
              </w:rPr>
              <w:t>patrolling</w:t>
            </w:r>
            <w:r w:rsidR="006A2F98">
              <w:rPr>
                <w:rFonts w:ascii="Times New Roman" w:eastAsia="Times New Roman" w:hAnsi="Times New Roman" w:cs="Times New Roman"/>
                <w:noProof/>
                <w:sz w:val="24"/>
                <w:szCs w:val="24"/>
              </w:rPr>
              <w:t xml:space="preserve"> of maritime borders and </w:t>
            </w:r>
            <w:r w:rsidRPr="001A2F89">
              <w:rPr>
                <w:rFonts w:ascii="Times New Roman" w:eastAsia="Times New Roman" w:hAnsi="Times New Roman" w:cs="Times New Roman"/>
                <w:noProof/>
                <w:sz w:val="24"/>
                <w:szCs w:val="24"/>
              </w:rPr>
              <w:t>pre-frontier area</w:t>
            </w:r>
            <w:r w:rsidR="00726ECA">
              <w:rPr>
                <w:rFonts w:ascii="Times New Roman" w:eastAsia="Times New Roman" w:hAnsi="Times New Roman" w:cs="Times New Roman"/>
                <w:noProof/>
                <w:sz w:val="24"/>
                <w:szCs w:val="24"/>
              </w:rPr>
              <w:t>s</w:t>
            </w:r>
            <w:r w:rsidRPr="001A2F89">
              <w:rPr>
                <w:rFonts w:ascii="Times New Roman" w:eastAsia="Times New Roman" w:hAnsi="Times New Roman" w:cs="Times New Roman"/>
                <w:noProof/>
                <w:sz w:val="24"/>
                <w:szCs w:val="24"/>
              </w:rPr>
              <w:t>.</w:t>
            </w:r>
          </w:p>
        </w:tc>
        <w:tc>
          <w:tcPr>
            <w:tcW w:w="0" w:type="auto"/>
          </w:tcPr>
          <w:p w14:paraId="673D44EA" w14:textId="77777777" w:rsidR="00E466CE" w:rsidRPr="001A2F89" w:rsidRDefault="00E466CE" w:rsidP="00E466CE">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w:t>
            </w:r>
          </w:p>
        </w:tc>
        <w:tc>
          <w:tcPr>
            <w:tcW w:w="0" w:type="auto"/>
          </w:tcPr>
          <w:p w14:paraId="3489BE65" w14:textId="77777777" w:rsidR="00E466CE" w:rsidRPr="001A2F89" w:rsidRDefault="009C5DD5" w:rsidP="00E466CE">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EEAS</w:t>
            </w:r>
            <w:r w:rsidR="00E466CE" w:rsidRPr="001A2F89">
              <w:rPr>
                <w:rFonts w:ascii="Times New Roman" w:eastAsia="Times New Roman" w:hAnsi="Times New Roman" w:cs="Times New Roman"/>
                <w:noProof/>
                <w:sz w:val="24"/>
                <w:szCs w:val="24"/>
              </w:rPr>
              <w:t xml:space="preserve">, </w:t>
            </w:r>
            <w:r w:rsidR="00CA0F0F">
              <w:rPr>
                <w:rFonts w:ascii="Times New Roman" w:eastAsia="Times New Roman" w:hAnsi="Times New Roman" w:cs="Times New Roman"/>
                <w:noProof/>
                <w:sz w:val="24"/>
                <w:szCs w:val="24"/>
              </w:rPr>
              <w:t>Frontex</w:t>
            </w:r>
          </w:p>
        </w:tc>
      </w:tr>
      <w:tr w:rsidR="00BB393A" w:rsidRPr="001A2F89" w14:paraId="69BA7B34" w14:textId="77777777" w:rsidTr="00A32362">
        <w:trPr>
          <w:trHeight w:val="340"/>
        </w:trPr>
        <w:tc>
          <w:tcPr>
            <w:tcW w:w="0" w:type="auto"/>
            <w:vMerge w:val="restart"/>
            <w:shd w:val="clear" w:color="auto" w:fill="BDD6EE" w:themeFill="accent1" w:themeFillTint="66"/>
          </w:tcPr>
          <w:p w14:paraId="4ADB9E39" w14:textId="77777777" w:rsidR="00BB393A" w:rsidRPr="001A2F89" w:rsidRDefault="00BB393A" w:rsidP="00BB393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2.2 Work with non-EU </w:t>
            </w:r>
            <w:r w:rsidR="00726ECA">
              <w:rPr>
                <w:rFonts w:ascii="Times New Roman" w:eastAsia="Times New Roman" w:hAnsi="Times New Roman" w:cs="Times New Roman"/>
                <w:noProof/>
                <w:sz w:val="24"/>
                <w:szCs w:val="24"/>
              </w:rPr>
              <w:t>p</w:t>
            </w:r>
            <w:r w:rsidRPr="001A2F89">
              <w:rPr>
                <w:rFonts w:ascii="Times New Roman" w:eastAsia="Times New Roman" w:hAnsi="Times New Roman" w:cs="Times New Roman"/>
                <w:noProof/>
                <w:sz w:val="24"/>
                <w:szCs w:val="24"/>
              </w:rPr>
              <w:t>artners to st</w:t>
            </w:r>
            <w:r w:rsidR="00E346AC">
              <w:rPr>
                <w:rFonts w:ascii="Times New Roman" w:eastAsia="Times New Roman" w:hAnsi="Times New Roman" w:cs="Times New Roman"/>
                <w:noProof/>
                <w:sz w:val="24"/>
                <w:szCs w:val="24"/>
              </w:rPr>
              <w:t xml:space="preserve">ep up </w:t>
            </w:r>
            <w:r w:rsidRPr="001A2F89">
              <w:rPr>
                <w:rFonts w:ascii="Times New Roman" w:eastAsia="Times New Roman" w:hAnsi="Times New Roman" w:cs="Times New Roman"/>
                <w:noProof/>
                <w:sz w:val="24"/>
                <w:szCs w:val="24"/>
              </w:rPr>
              <w:t>maritime surveillance</w:t>
            </w:r>
          </w:p>
        </w:tc>
        <w:tc>
          <w:tcPr>
            <w:tcW w:w="0" w:type="auto"/>
            <w:gridSpan w:val="4"/>
          </w:tcPr>
          <w:p w14:paraId="6651C333" w14:textId="77777777" w:rsidR="00BB393A" w:rsidRPr="001A2F89" w:rsidRDefault="00BB393A" w:rsidP="00BB393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Work with non-EU partners on interoperability solutions for sharing maritime surveillance information</w:t>
            </w:r>
          </w:p>
        </w:tc>
      </w:tr>
      <w:tr w:rsidR="00726ECA" w:rsidRPr="001A2F89" w14:paraId="606D3651" w14:textId="77777777" w:rsidTr="00A32362">
        <w:trPr>
          <w:trHeight w:val="983"/>
        </w:trPr>
        <w:tc>
          <w:tcPr>
            <w:tcW w:w="0" w:type="auto"/>
            <w:vMerge/>
            <w:shd w:val="clear" w:color="auto" w:fill="BDD6EE" w:themeFill="accent1" w:themeFillTint="66"/>
          </w:tcPr>
          <w:p w14:paraId="32156783" w14:textId="77777777" w:rsidR="00BB393A" w:rsidRPr="001A2F89" w:rsidRDefault="00BB393A" w:rsidP="00BB393A">
            <w:pPr>
              <w:rPr>
                <w:rFonts w:ascii="Times New Roman" w:eastAsia="Times New Roman" w:hAnsi="Times New Roman" w:cs="Times New Roman"/>
                <w:b/>
                <w:bCs/>
                <w:noProof/>
                <w:sz w:val="24"/>
                <w:szCs w:val="24"/>
              </w:rPr>
            </w:pPr>
          </w:p>
        </w:tc>
        <w:tc>
          <w:tcPr>
            <w:tcW w:w="0" w:type="auto"/>
          </w:tcPr>
          <w:p w14:paraId="7A30DC76" w14:textId="77777777" w:rsidR="00BB393A" w:rsidRPr="001A2F89" w:rsidRDefault="00BB393A" w:rsidP="00BB393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2.2.1</w:t>
            </w:r>
          </w:p>
        </w:tc>
        <w:tc>
          <w:tcPr>
            <w:tcW w:w="0" w:type="auto"/>
          </w:tcPr>
          <w:p w14:paraId="3F868CD5" w14:textId="77777777" w:rsidR="00BB393A" w:rsidRPr="001A2F89" w:rsidRDefault="00BB393A" w:rsidP="00BB393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Support </w:t>
            </w:r>
            <w:r w:rsidR="007A2663" w:rsidRPr="001A2F89">
              <w:rPr>
                <w:rFonts w:ascii="Times New Roman" w:eastAsia="Times New Roman" w:hAnsi="Times New Roman" w:cs="Times New Roman"/>
                <w:noProof/>
                <w:sz w:val="24"/>
                <w:szCs w:val="24"/>
              </w:rPr>
              <w:t xml:space="preserve">the </w:t>
            </w:r>
            <w:r w:rsidRPr="001A2F89">
              <w:rPr>
                <w:rFonts w:ascii="Times New Roman" w:eastAsia="Times New Roman" w:hAnsi="Times New Roman" w:cs="Times New Roman"/>
                <w:noProof/>
                <w:sz w:val="24"/>
                <w:szCs w:val="24"/>
              </w:rPr>
              <w:t xml:space="preserve">Djibouti Code of Conduct countries by creating National Maritime Information Sharing Centres </w:t>
            </w:r>
            <w:r w:rsidR="00726ECA">
              <w:rPr>
                <w:rFonts w:ascii="Times New Roman" w:eastAsia="Times New Roman" w:hAnsi="Times New Roman" w:cs="Times New Roman"/>
                <w:noProof/>
                <w:sz w:val="24"/>
                <w:szCs w:val="24"/>
              </w:rPr>
              <w:t xml:space="preserve">and </w:t>
            </w:r>
            <w:r w:rsidRPr="001A2F89">
              <w:rPr>
                <w:rFonts w:ascii="Times New Roman" w:eastAsia="Times New Roman" w:hAnsi="Times New Roman" w:cs="Times New Roman"/>
                <w:noProof/>
                <w:sz w:val="24"/>
                <w:szCs w:val="24"/>
              </w:rPr>
              <w:t>improving their maritime surveillance capabilities</w:t>
            </w:r>
            <w:r w:rsidR="00722598" w:rsidRPr="001A2F89">
              <w:rPr>
                <w:rFonts w:ascii="Times New Roman" w:eastAsia="Times New Roman" w:hAnsi="Times New Roman" w:cs="Times New Roman"/>
                <w:noProof/>
                <w:sz w:val="24"/>
                <w:szCs w:val="24"/>
              </w:rPr>
              <w:t>.</w:t>
            </w:r>
          </w:p>
        </w:tc>
        <w:tc>
          <w:tcPr>
            <w:tcW w:w="0" w:type="auto"/>
          </w:tcPr>
          <w:p w14:paraId="27D5ABDC" w14:textId="77777777" w:rsidR="00BB393A" w:rsidRPr="001A2F89" w:rsidRDefault="00BB393A" w:rsidP="00BB393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Cover 50% of the countries by end 2024 and 100% by end of 2026</w:t>
            </w:r>
          </w:p>
        </w:tc>
        <w:tc>
          <w:tcPr>
            <w:tcW w:w="0" w:type="auto"/>
          </w:tcPr>
          <w:p w14:paraId="4B2EE0A7" w14:textId="77777777" w:rsidR="00BB393A" w:rsidRPr="001A2F89" w:rsidRDefault="00BB393A" w:rsidP="00BB393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COM, EEAS</w:t>
            </w:r>
          </w:p>
        </w:tc>
      </w:tr>
      <w:tr w:rsidR="00726ECA" w:rsidRPr="00BC4BEA" w14:paraId="136BDFF0" w14:textId="77777777" w:rsidTr="009926E7">
        <w:trPr>
          <w:trHeight w:val="850"/>
        </w:trPr>
        <w:tc>
          <w:tcPr>
            <w:tcW w:w="0" w:type="auto"/>
            <w:vMerge/>
            <w:shd w:val="clear" w:color="auto" w:fill="BDD6EE" w:themeFill="accent1" w:themeFillTint="66"/>
          </w:tcPr>
          <w:p w14:paraId="58C99E7C" w14:textId="77777777" w:rsidR="00BB393A" w:rsidRPr="001A2F89" w:rsidRDefault="00BB393A" w:rsidP="00BB393A">
            <w:pPr>
              <w:rPr>
                <w:rFonts w:ascii="Times New Roman" w:eastAsia="Times New Roman" w:hAnsi="Times New Roman" w:cs="Times New Roman"/>
                <w:noProof/>
                <w:sz w:val="24"/>
                <w:szCs w:val="24"/>
              </w:rPr>
            </w:pPr>
          </w:p>
        </w:tc>
        <w:tc>
          <w:tcPr>
            <w:tcW w:w="0" w:type="auto"/>
          </w:tcPr>
          <w:p w14:paraId="49D1EBD0" w14:textId="77777777" w:rsidR="00BB393A" w:rsidRPr="001A2F89" w:rsidRDefault="00BB393A" w:rsidP="00BB393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2.2.2</w:t>
            </w:r>
          </w:p>
        </w:tc>
        <w:tc>
          <w:tcPr>
            <w:tcW w:w="0" w:type="auto"/>
          </w:tcPr>
          <w:p w14:paraId="15507291" w14:textId="77777777" w:rsidR="00BB393A" w:rsidRPr="001A2F89" w:rsidRDefault="00EB149A" w:rsidP="00C7639B">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Improve</w:t>
            </w:r>
            <w:r w:rsidR="00BB393A" w:rsidRPr="001A2F89">
              <w:rPr>
                <w:rFonts w:ascii="Times New Roman" w:eastAsia="Times New Roman" w:hAnsi="Times New Roman" w:cs="Times New Roman"/>
                <w:noProof/>
                <w:sz w:val="24"/>
                <w:szCs w:val="24"/>
              </w:rPr>
              <w:t xml:space="preserve"> information </w:t>
            </w:r>
            <w:r w:rsidR="00E16081" w:rsidRPr="001A2F89">
              <w:rPr>
                <w:rFonts w:ascii="Times New Roman" w:eastAsia="Times New Roman" w:hAnsi="Times New Roman" w:cs="Times New Roman"/>
                <w:noProof/>
                <w:sz w:val="24"/>
                <w:szCs w:val="24"/>
              </w:rPr>
              <w:t xml:space="preserve">exchange </w:t>
            </w:r>
            <w:r w:rsidR="00BB393A" w:rsidRPr="001A2F89">
              <w:rPr>
                <w:rFonts w:ascii="Times New Roman" w:eastAsia="Times New Roman" w:hAnsi="Times New Roman" w:cs="Times New Roman"/>
                <w:noProof/>
                <w:sz w:val="24"/>
                <w:szCs w:val="24"/>
              </w:rPr>
              <w:t xml:space="preserve">with </w:t>
            </w:r>
            <w:r w:rsidR="00C6730C" w:rsidRPr="001A2F89">
              <w:rPr>
                <w:rFonts w:ascii="Times New Roman" w:eastAsia="Times New Roman" w:hAnsi="Times New Roman" w:cs="Times New Roman"/>
                <w:noProof/>
                <w:sz w:val="24"/>
                <w:szCs w:val="24"/>
              </w:rPr>
              <w:t>partner</w:t>
            </w:r>
            <w:r w:rsidR="00BB393A" w:rsidRPr="001A2F89">
              <w:rPr>
                <w:rFonts w:ascii="Times New Roman" w:eastAsia="Times New Roman" w:hAnsi="Times New Roman" w:cs="Times New Roman"/>
                <w:noProof/>
                <w:sz w:val="24"/>
                <w:szCs w:val="24"/>
              </w:rPr>
              <w:t xml:space="preserve"> countries in the framework </w:t>
            </w:r>
            <w:r w:rsidR="00BB393A" w:rsidRPr="001A2F89" w:rsidDel="00D815F6">
              <w:rPr>
                <w:rFonts w:ascii="Times New Roman" w:eastAsia="Times New Roman" w:hAnsi="Times New Roman" w:cs="Times New Roman"/>
                <w:noProof/>
                <w:sz w:val="24"/>
                <w:szCs w:val="24"/>
              </w:rPr>
              <w:t>of</w:t>
            </w:r>
            <w:r w:rsidR="00BB393A" w:rsidRPr="001A2F89">
              <w:rPr>
                <w:rFonts w:ascii="Times New Roman" w:eastAsia="Times New Roman" w:hAnsi="Times New Roman" w:cs="Times New Roman"/>
                <w:noProof/>
                <w:sz w:val="24"/>
                <w:szCs w:val="24"/>
              </w:rPr>
              <w:t xml:space="preserve"> EUROSUR, and </w:t>
            </w:r>
            <w:r w:rsidR="005271AD" w:rsidRPr="001A2F89">
              <w:rPr>
                <w:rFonts w:ascii="Times New Roman" w:eastAsia="Times New Roman" w:hAnsi="Times New Roman" w:cs="Times New Roman"/>
                <w:noProof/>
                <w:sz w:val="24"/>
                <w:szCs w:val="24"/>
              </w:rPr>
              <w:t>via</w:t>
            </w:r>
            <w:r w:rsidR="00BB393A" w:rsidRPr="001A2F89">
              <w:rPr>
                <w:rFonts w:ascii="Times New Roman" w:eastAsia="Times New Roman" w:hAnsi="Times New Roman" w:cs="Times New Roman"/>
                <w:noProof/>
                <w:sz w:val="24"/>
                <w:szCs w:val="24"/>
              </w:rPr>
              <w:t xml:space="preserve"> the activation of </w:t>
            </w:r>
            <w:r w:rsidR="00726ECA">
              <w:rPr>
                <w:rFonts w:ascii="Times New Roman" w:eastAsia="Times New Roman" w:hAnsi="Times New Roman" w:cs="Times New Roman"/>
                <w:noProof/>
                <w:sz w:val="24"/>
                <w:szCs w:val="24"/>
              </w:rPr>
              <w:t>s</w:t>
            </w:r>
            <w:r w:rsidR="00BB393A" w:rsidRPr="001A2F89">
              <w:rPr>
                <w:rFonts w:ascii="Times New Roman" w:eastAsia="Times New Roman" w:hAnsi="Times New Roman" w:cs="Times New Roman"/>
                <w:noProof/>
                <w:sz w:val="24"/>
                <w:szCs w:val="24"/>
              </w:rPr>
              <w:t xml:space="preserve">pecific </w:t>
            </w:r>
            <w:r w:rsidR="00726ECA">
              <w:rPr>
                <w:rFonts w:ascii="Times New Roman" w:eastAsia="Times New Roman" w:hAnsi="Times New Roman" w:cs="Times New Roman"/>
                <w:noProof/>
                <w:sz w:val="24"/>
                <w:szCs w:val="24"/>
              </w:rPr>
              <w:t>s</w:t>
            </w:r>
            <w:r w:rsidR="00BB393A" w:rsidRPr="001A2F89">
              <w:rPr>
                <w:rFonts w:ascii="Times New Roman" w:eastAsia="Times New Roman" w:hAnsi="Times New Roman" w:cs="Times New Roman"/>
                <w:noProof/>
                <w:sz w:val="24"/>
                <w:szCs w:val="24"/>
              </w:rPr>
              <w:t xml:space="preserve">ituational </w:t>
            </w:r>
            <w:r w:rsidR="00726ECA">
              <w:rPr>
                <w:rFonts w:ascii="Times New Roman" w:eastAsia="Times New Roman" w:hAnsi="Times New Roman" w:cs="Times New Roman"/>
                <w:noProof/>
                <w:sz w:val="24"/>
                <w:szCs w:val="24"/>
              </w:rPr>
              <w:t>p</w:t>
            </w:r>
            <w:r w:rsidR="00BB393A" w:rsidRPr="001A2F89">
              <w:rPr>
                <w:rFonts w:ascii="Times New Roman" w:eastAsia="Times New Roman" w:hAnsi="Times New Roman" w:cs="Times New Roman"/>
                <w:noProof/>
                <w:sz w:val="24"/>
                <w:szCs w:val="24"/>
              </w:rPr>
              <w:t>ictures (Art</w:t>
            </w:r>
            <w:r w:rsidR="00E346AC">
              <w:rPr>
                <w:rFonts w:ascii="Times New Roman" w:eastAsia="Times New Roman" w:hAnsi="Times New Roman" w:cs="Times New Roman"/>
                <w:noProof/>
                <w:sz w:val="24"/>
                <w:szCs w:val="24"/>
              </w:rPr>
              <w:t>icle</w:t>
            </w:r>
            <w:r w:rsidR="001A2F89">
              <w:rPr>
                <w:rFonts w:ascii="Times New Roman" w:eastAsia="Times New Roman" w:hAnsi="Times New Roman" w:cs="Times New Roman"/>
                <w:noProof/>
                <w:sz w:val="24"/>
                <w:szCs w:val="24"/>
              </w:rPr>
              <w:t> </w:t>
            </w:r>
            <w:r w:rsidR="00BB393A" w:rsidRPr="001A2F89">
              <w:rPr>
                <w:rFonts w:ascii="Times New Roman" w:eastAsia="Times New Roman" w:hAnsi="Times New Roman" w:cs="Times New Roman"/>
                <w:noProof/>
                <w:sz w:val="24"/>
                <w:szCs w:val="24"/>
              </w:rPr>
              <w:t>27 of the EBCG 2.0 Regulation</w:t>
            </w:r>
            <w:r w:rsidR="001A2F89" w:rsidRPr="001A2F89">
              <w:rPr>
                <w:rFonts w:ascii="Times New Roman" w:eastAsia="Times New Roman" w:hAnsi="Times New Roman" w:cs="Times New Roman"/>
                <w:noProof/>
                <w:sz w:val="24"/>
                <w:szCs w:val="24"/>
              </w:rPr>
              <w:t>)</w:t>
            </w:r>
            <w:r w:rsidR="00722598" w:rsidRPr="001A2F89">
              <w:rPr>
                <w:rFonts w:ascii="Times New Roman" w:eastAsia="Times New Roman" w:hAnsi="Times New Roman" w:cs="Times New Roman"/>
                <w:noProof/>
                <w:sz w:val="24"/>
                <w:szCs w:val="24"/>
              </w:rPr>
              <w:t>.</w:t>
            </w:r>
          </w:p>
        </w:tc>
        <w:tc>
          <w:tcPr>
            <w:tcW w:w="0" w:type="auto"/>
          </w:tcPr>
          <w:p w14:paraId="4A47DCA6" w14:textId="77777777" w:rsidR="00BB393A" w:rsidRPr="001A2F89" w:rsidRDefault="00BB393A" w:rsidP="00BB393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By the end of 2024</w:t>
            </w:r>
          </w:p>
        </w:tc>
        <w:tc>
          <w:tcPr>
            <w:tcW w:w="0" w:type="auto"/>
          </w:tcPr>
          <w:p w14:paraId="41E89A15" w14:textId="77777777" w:rsidR="00BB393A" w:rsidRPr="00C2569F" w:rsidRDefault="00906971" w:rsidP="00BB393A">
            <w:pPr>
              <w:rPr>
                <w:rFonts w:ascii="Times New Roman" w:eastAsia="Times New Roman" w:hAnsi="Times New Roman" w:cs="Times New Roman"/>
                <w:noProof/>
                <w:sz w:val="24"/>
                <w:szCs w:val="24"/>
                <w:lang w:val="pt-PT"/>
              </w:rPr>
            </w:pPr>
            <w:r w:rsidRPr="00C2569F">
              <w:rPr>
                <w:rFonts w:ascii="Times New Roman" w:eastAsia="Times New Roman" w:hAnsi="Times New Roman" w:cs="Times New Roman"/>
                <w:noProof/>
                <w:sz w:val="24"/>
                <w:szCs w:val="24"/>
                <w:lang w:val="pt-PT"/>
              </w:rPr>
              <w:t xml:space="preserve">MS, </w:t>
            </w:r>
            <w:r w:rsidR="00BB393A" w:rsidRPr="00C2569F">
              <w:rPr>
                <w:rFonts w:ascii="Times New Roman" w:eastAsia="Times New Roman" w:hAnsi="Times New Roman" w:cs="Times New Roman"/>
                <w:noProof/>
                <w:sz w:val="24"/>
                <w:szCs w:val="24"/>
                <w:lang w:val="pt-PT"/>
              </w:rPr>
              <w:t>COM, EEAS,</w:t>
            </w:r>
            <w:r w:rsidRPr="00C2569F">
              <w:rPr>
                <w:rFonts w:ascii="Times New Roman" w:eastAsia="Times New Roman" w:hAnsi="Times New Roman" w:cs="Times New Roman"/>
                <w:noProof/>
                <w:sz w:val="24"/>
                <w:szCs w:val="24"/>
                <w:lang w:val="pt-PT"/>
              </w:rPr>
              <w:t xml:space="preserve"> EDA,</w:t>
            </w:r>
            <w:r w:rsidR="00BB393A" w:rsidRPr="00C2569F">
              <w:rPr>
                <w:rFonts w:ascii="Times New Roman" w:eastAsia="Times New Roman" w:hAnsi="Times New Roman" w:cs="Times New Roman"/>
                <w:noProof/>
                <w:sz w:val="24"/>
                <w:szCs w:val="24"/>
                <w:lang w:val="pt-PT"/>
              </w:rPr>
              <w:t xml:space="preserve"> </w:t>
            </w:r>
            <w:r w:rsidR="00CA0F0F" w:rsidRPr="00C2569F">
              <w:rPr>
                <w:rFonts w:ascii="Times New Roman" w:eastAsia="Times New Roman" w:hAnsi="Times New Roman" w:cs="Times New Roman"/>
                <w:noProof/>
                <w:sz w:val="24"/>
                <w:szCs w:val="24"/>
                <w:lang w:val="pt-PT"/>
              </w:rPr>
              <w:t>Frontex</w:t>
            </w:r>
          </w:p>
        </w:tc>
      </w:tr>
      <w:tr w:rsidR="00BB393A" w:rsidRPr="001A2F89" w14:paraId="2E15637F" w14:textId="77777777" w:rsidTr="00A32362">
        <w:trPr>
          <w:trHeight w:val="624"/>
        </w:trPr>
        <w:tc>
          <w:tcPr>
            <w:tcW w:w="0" w:type="auto"/>
            <w:vMerge/>
            <w:shd w:val="clear" w:color="auto" w:fill="BDD6EE" w:themeFill="accent1" w:themeFillTint="66"/>
          </w:tcPr>
          <w:p w14:paraId="2C7AB888" w14:textId="77777777" w:rsidR="00BB393A" w:rsidRPr="00C2569F" w:rsidRDefault="00BB393A" w:rsidP="00BB393A">
            <w:pPr>
              <w:rPr>
                <w:rFonts w:ascii="Times New Roman" w:eastAsia="Times New Roman" w:hAnsi="Times New Roman" w:cs="Times New Roman"/>
                <w:noProof/>
                <w:sz w:val="24"/>
                <w:szCs w:val="24"/>
                <w:lang w:val="pt-PT"/>
              </w:rPr>
            </w:pPr>
          </w:p>
        </w:tc>
        <w:tc>
          <w:tcPr>
            <w:tcW w:w="0" w:type="auto"/>
            <w:gridSpan w:val="4"/>
          </w:tcPr>
          <w:p w14:paraId="7B05F1AD" w14:textId="77777777" w:rsidR="00BB393A" w:rsidRPr="001A2F89" w:rsidRDefault="00BB393A" w:rsidP="00BB393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Strengthen maritime security architectures and inter-agency cooperation in sea basins and maritime areas of strategic interest</w:t>
            </w:r>
            <w:r w:rsidR="001A2F89" w:rsidRPr="001A2F89">
              <w:rPr>
                <w:rFonts w:ascii="Times New Roman" w:eastAsia="Times New Roman" w:hAnsi="Times New Roman" w:cs="Times New Roman"/>
                <w:noProof/>
                <w:sz w:val="24"/>
                <w:szCs w:val="24"/>
              </w:rPr>
              <w:t xml:space="preserve"> </w:t>
            </w:r>
          </w:p>
        </w:tc>
      </w:tr>
      <w:tr w:rsidR="00726ECA" w:rsidRPr="001A2F89" w14:paraId="3D3E1AD6" w14:textId="77777777" w:rsidTr="00A32362">
        <w:trPr>
          <w:trHeight w:val="850"/>
        </w:trPr>
        <w:tc>
          <w:tcPr>
            <w:tcW w:w="0" w:type="auto"/>
            <w:vMerge/>
            <w:shd w:val="clear" w:color="auto" w:fill="BDD6EE" w:themeFill="accent1" w:themeFillTint="66"/>
          </w:tcPr>
          <w:p w14:paraId="0596DD7A" w14:textId="77777777" w:rsidR="00BB393A" w:rsidRPr="001A2F89" w:rsidRDefault="00BB393A" w:rsidP="00BB393A">
            <w:pPr>
              <w:rPr>
                <w:rFonts w:ascii="Times New Roman" w:eastAsia="Times New Roman" w:hAnsi="Times New Roman" w:cs="Times New Roman"/>
                <w:noProof/>
                <w:sz w:val="24"/>
                <w:szCs w:val="24"/>
              </w:rPr>
            </w:pPr>
          </w:p>
        </w:tc>
        <w:tc>
          <w:tcPr>
            <w:tcW w:w="0" w:type="auto"/>
          </w:tcPr>
          <w:p w14:paraId="07BB38BD" w14:textId="77777777" w:rsidR="00BB393A" w:rsidRPr="001A2F89" w:rsidRDefault="00BB393A" w:rsidP="00BB393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2.2.3</w:t>
            </w:r>
          </w:p>
        </w:tc>
        <w:tc>
          <w:tcPr>
            <w:tcW w:w="0" w:type="auto"/>
          </w:tcPr>
          <w:p w14:paraId="347C4C9B" w14:textId="2D1D5A83" w:rsidR="00BB393A" w:rsidRPr="001A2F89" w:rsidRDefault="00BB393A" w:rsidP="00BB393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Support maritime capacity building and</w:t>
            </w:r>
            <w:r w:rsidR="009B32AA">
              <w:rPr>
                <w:rFonts w:ascii="Times New Roman" w:eastAsia="Times New Roman" w:hAnsi="Times New Roman" w:cs="Times New Roman"/>
                <w:noProof/>
                <w:sz w:val="24"/>
                <w:szCs w:val="24"/>
              </w:rPr>
              <w:t xml:space="preserve"> enhance</w:t>
            </w:r>
            <w:r w:rsidRPr="001A2F89">
              <w:rPr>
                <w:rFonts w:ascii="Times New Roman" w:eastAsia="Times New Roman" w:hAnsi="Times New Roman" w:cs="Times New Roman"/>
                <w:noProof/>
                <w:sz w:val="24"/>
                <w:szCs w:val="24"/>
              </w:rPr>
              <w:t xml:space="preserve"> maritime domain awareness in the </w:t>
            </w:r>
            <w:r w:rsidR="00BB34D4">
              <w:rPr>
                <w:rFonts w:ascii="Times New Roman" w:eastAsia="Times New Roman" w:hAnsi="Times New Roman" w:cs="Times New Roman"/>
                <w:noProof/>
                <w:sz w:val="24"/>
                <w:szCs w:val="24"/>
              </w:rPr>
              <w:t>Indo-Pacif</w:t>
            </w:r>
            <w:r w:rsidR="006F15B3">
              <w:rPr>
                <w:rFonts w:ascii="Times New Roman" w:eastAsia="Times New Roman" w:hAnsi="Times New Roman" w:cs="Times New Roman"/>
                <w:noProof/>
                <w:sz w:val="24"/>
                <w:szCs w:val="24"/>
              </w:rPr>
              <w:t>i</w:t>
            </w:r>
            <w:r w:rsidR="00BB34D4">
              <w:rPr>
                <w:rFonts w:ascii="Times New Roman" w:eastAsia="Times New Roman" w:hAnsi="Times New Roman" w:cs="Times New Roman"/>
                <w:noProof/>
                <w:sz w:val="24"/>
                <w:szCs w:val="24"/>
              </w:rPr>
              <w:t>c</w:t>
            </w:r>
            <w:r w:rsidRPr="001A2F89">
              <w:rPr>
                <w:rFonts w:ascii="Times New Roman" w:eastAsia="Times New Roman" w:hAnsi="Times New Roman" w:cs="Times New Roman"/>
                <w:noProof/>
                <w:sz w:val="24"/>
                <w:szCs w:val="24"/>
              </w:rPr>
              <w:t xml:space="preserve"> region through MASE</w:t>
            </w:r>
            <w:r w:rsidR="00E16081">
              <w:rPr>
                <w:rFonts w:ascii="Times New Roman" w:eastAsia="Times New Roman" w:hAnsi="Times New Roman" w:cs="Times New Roman"/>
                <w:noProof/>
                <w:sz w:val="24"/>
                <w:szCs w:val="24"/>
              </w:rPr>
              <w:t>, until its completion in December 2023,</w:t>
            </w:r>
            <w:r w:rsidR="00E16081" w:rsidRPr="0013614D">
              <w:rPr>
                <w:rFonts w:ascii="Times New Roman" w:eastAsia="Times New Roman" w:hAnsi="Times New Roman" w:cs="Times New Roman"/>
                <w:noProof/>
                <w:sz w:val="24"/>
                <w:szCs w:val="24"/>
              </w:rPr>
              <w:t xml:space="preserve"> and</w:t>
            </w:r>
            <w:r w:rsidR="00E16081">
              <w:rPr>
                <w:rFonts w:ascii="Times New Roman" w:eastAsia="Times New Roman" w:hAnsi="Times New Roman" w:cs="Times New Roman"/>
                <w:noProof/>
                <w:sz w:val="24"/>
                <w:szCs w:val="24"/>
              </w:rPr>
              <w:t xml:space="preserve"> subsequently through the successor regional programme on maritime security, starting in 2024, as well as the</w:t>
            </w:r>
            <w:r w:rsidRPr="001A2F89">
              <w:rPr>
                <w:rFonts w:ascii="Times New Roman" w:eastAsia="Times New Roman" w:hAnsi="Times New Roman" w:cs="Times New Roman"/>
                <w:noProof/>
                <w:sz w:val="24"/>
                <w:szCs w:val="24"/>
              </w:rPr>
              <w:t xml:space="preserve"> CRIMARIO programmes, including the IORIS platform.</w:t>
            </w:r>
          </w:p>
        </w:tc>
        <w:tc>
          <w:tcPr>
            <w:tcW w:w="0" w:type="auto"/>
            <w:vMerge w:val="restart"/>
          </w:tcPr>
          <w:p w14:paraId="1F9394A7" w14:textId="77777777" w:rsidR="00BB393A" w:rsidRPr="001A2F89" w:rsidRDefault="00C64948" w:rsidP="00BB393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On a rolling basis</w:t>
            </w:r>
          </w:p>
        </w:tc>
        <w:tc>
          <w:tcPr>
            <w:tcW w:w="0" w:type="auto"/>
          </w:tcPr>
          <w:p w14:paraId="7BBA82F0" w14:textId="77777777" w:rsidR="00BB393A" w:rsidRPr="001A2F89" w:rsidRDefault="00BB393A" w:rsidP="00BB393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COM, EEAS</w:t>
            </w:r>
          </w:p>
        </w:tc>
      </w:tr>
      <w:tr w:rsidR="00726ECA" w:rsidRPr="001A2F89" w14:paraId="4FA82A9C" w14:textId="77777777" w:rsidTr="007619B5">
        <w:trPr>
          <w:trHeight w:val="1008"/>
        </w:trPr>
        <w:tc>
          <w:tcPr>
            <w:tcW w:w="0" w:type="auto"/>
            <w:vMerge/>
            <w:shd w:val="clear" w:color="auto" w:fill="BDD6EE" w:themeFill="accent1" w:themeFillTint="66"/>
          </w:tcPr>
          <w:p w14:paraId="12986214" w14:textId="77777777" w:rsidR="00BB393A" w:rsidRPr="001A2F89" w:rsidRDefault="00BB393A" w:rsidP="00BB393A">
            <w:pPr>
              <w:rPr>
                <w:rFonts w:ascii="Times New Roman" w:eastAsia="Times New Roman" w:hAnsi="Times New Roman" w:cs="Times New Roman"/>
                <w:noProof/>
                <w:sz w:val="24"/>
                <w:szCs w:val="24"/>
              </w:rPr>
            </w:pPr>
          </w:p>
        </w:tc>
        <w:tc>
          <w:tcPr>
            <w:tcW w:w="0" w:type="auto"/>
          </w:tcPr>
          <w:p w14:paraId="7AF7670A" w14:textId="77777777" w:rsidR="00BB393A" w:rsidRPr="001A2F89" w:rsidRDefault="00BB393A" w:rsidP="00BB393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2.2.4</w:t>
            </w:r>
          </w:p>
        </w:tc>
        <w:tc>
          <w:tcPr>
            <w:tcW w:w="0" w:type="auto"/>
          </w:tcPr>
          <w:p w14:paraId="0038D94E" w14:textId="77777777" w:rsidR="00BB393A" w:rsidRPr="001A2F89" w:rsidRDefault="00BB393A" w:rsidP="00BB393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Support implementation of the </w:t>
            </w:r>
            <w:r w:rsidR="002007A0" w:rsidRPr="001A2F89">
              <w:rPr>
                <w:rFonts w:ascii="Times New Roman" w:eastAsia="Times New Roman" w:hAnsi="Times New Roman" w:cs="Times New Roman"/>
                <w:noProof/>
                <w:sz w:val="24"/>
                <w:szCs w:val="24"/>
              </w:rPr>
              <w:t xml:space="preserve">Yaoundé </w:t>
            </w:r>
            <w:r w:rsidRPr="001A2F89">
              <w:rPr>
                <w:rFonts w:ascii="Times New Roman" w:eastAsia="Times New Roman" w:hAnsi="Times New Roman" w:cs="Times New Roman"/>
                <w:noProof/>
                <w:sz w:val="24"/>
                <w:szCs w:val="24"/>
              </w:rPr>
              <w:t>maritime security architecture in the Gulf of Guinea region through the Gulf of Guinea Interregional Network, especially the YARIS platform.</w:t>
            </w:r>
          </w:p>
        </w:tc>
        <w:tc>
          <w:tcPr>
            <w:tcW w:w="0" w:type="auto"/>
            <w:vMerge/>
          </w:tcPr>
          <w:p w14:paraId="1FF543C1" w14:textId="77777777" w:rsidR="00BB393A" w:rsidRPr="001A2F89" w:rsidRDefault="00BB393A" w:rsidP="00BB393A">
            <w:pPr>
              <w:rPr>
                <w:rFonts w:ascii="Times New Roman" w:eastAsia="Times New Roman" w:hAnsi="Times New Roman" w:cs="Times New Roman"/>
                <w:noProof/>
                <w:sz w:val="24"/>
                <w:szCs w:val="24"/>
              </w:rPr>
            </w:pPr>
          </w:p>
        </w:tc>
        <w:tc>
          <w:tcPr>
            <w:tcW w:w="0" w:type="auto"/>
          </w:tcPr>
          <w:p w14:paraId="1F35025B" w14:textId="77777777" w:rsidR="00BB393A" w:rsidRPr="001A2F89" w:rsidRDefault="00BB393A" w:rsidP="00BB393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COM, EEAS</w:t>
            </w:r>
          </w:p>
        </w:tc>
      </w:tr>
      <w:tr w:rsidR="00121DAF" w:rsidRPr="001A2F89" w14:paraId="3A089CD7" w14:textId="77777777" w:rsidTr="00A32362">
        <w:trPr>
          <w:trHeight w:val="340"/>
        </w:trPr>
        <w:tc>
          <w:tcPr>
            <w:tcW w:w="0" w:type="auto"/>
            <w:vMerge w:val="restart"/>
            <w:shd w:val="clear" w:color="auto" w:fill="BDD6EE" w:themeFill="accent1" w:themeFillTint="66"/>
          </w:tcPr>
          <w:p w14:paraId="01777C71" w14:textId="77777777" w:rsidR="00121DAF" w:rsidRPr="001A2F89" w:rsidRDefault="00121DAF" w:rsidP="00121DAF">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2.3 Enhance cooperation at bilateral and multilateral level</w:t>
            </w:r>
          </w:p>
        </w:tc>
        <w:tc>
          <w:tcPr>
            <w:tcW w:w="0" w:type="auto"/>
            <w:gridSpan w:val="4"/>
          </w:tcPr>
          <w:p w14:paraId="5FED9F64" w14:textId="77777777" w:rsidR="00121DAF" w:rsidRPr="001A2F89" w:rsidRDefault="00121DAF" w:rsidP="00121DAF">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Enhance cooperation at bilateral and multilateral levels</w:t>
            </w:r>
          </w:p>
        </w:tc>
      </w:tr>
      <w:tr w:rsidR="00726ECA" w:rsidRPr="001A2F89" w14:paraId="70204BBC" w14:textId="77777777" w:rsidTr="00A32362">
        <w:trPr>
          <w:trHeight w:val="850"/>
        </w:trPr>
        <w:tc>
          <w:tcPr>
            <w:tcW w:w="0" w:type="auto"/>
            <w:vMerge/>
            <w:shd w:val="clear" w:color="auto" w:fill="BDD6EE" w:themeFill="accent1" w:themeFillTint="66"/>
          </w:tcPr>
          <w:p w14:paraId="7775BD6B" w14:textId="77777777" w:rsidR="00121DAF" w:rsidRPr="001A2F89" w:rsidRDefault="00121DAF" w:rsidP="00121DAF">
            <w:pPr>
              <w:rPr>
                <w:rFonts w:ascii="Times New Roman" w:eastAsia="Times New Roman" w:hAnsi="Times New Roman" w:cs="Times New Roman"/>
                <w:noProof/>
                <w:sz w:val="24"/>
                <w:szCs w:val="24"/>
              </w:rPr>
            </w:pPr>
          </w:p>
        </w:tc>
        <w:tc>
          <w:tcPr>
            <w:tcW w:w="0" w:type="auto"/>
          </w:tcPr>
          <w:p w14:paraId="7AF09F7D" w14:textId="77777777" w:rsidR="00121DAF" w:rsidRPr="001A2F89" w:rsidRDefault="00121DAF" w:rsidP="00121DAF">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2.3.1</w:t>
            </w:r>
          </w:p>
        </w:tc>
        <w:tc>
          <w:tcPr>
            <w:tcW w:w="0" w:type="auto"/>
          </w:tcPr>
          <w:p w14:paraId="7C2374B8" w14:textId="77777777" w:rsidR="00121DAF" w:rsidRPr="001A2F89" w:rsidRDefault="00121DAF" w:rsidP="00B97524">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Build upon the Joint Declarations</w:t>
            </w:r>
            <w:r w:rsidR="00726ECA">
              <w:rPr>
                <w:rFonts w:ascii="Times New Roman" w:eastAsia="Times New Roman" w:hAnsi="Times New Roman" w:cs="Times New Roman"/>
                <w:noProof/>
                <w:sz w:val="24"/>
                <w:szCs w:val="24"/>
              </w:rPr>
              <w:t xml:space="preserve"> to deepen </w:t>
            </w:r>
            <w:r w:rsidRPr="001A2F89">
              <w:rPr>
                <w:rFonts w:ascii="Times New Roman" w:eastAsia="Times New Roman" w:hAnsi="Times New Roman" w:cs="Times New Roman"/>
                <w:noProof/>
                <w:sz w:val="24"/>
                <w:szCs w:val="24"/>
              </w:rPr>
              <w:t>dialogue with NATO on strands of maritime cooperation (</w:t>
            </w:r>
            <w:r w:rsidR="00726ECA">
              <w:rPr>
                <w:rFonts w:ascii="Times New Roman" w:eastAsia="Times New Roman" w:hAnsi="Times New Roman" w:cs="Times New Roman"/>
                <w:noProof/>
                <w:sz w:val="24"/>
                <w:szCs w:val="24"/>
              </w:rPr>
              <w:t>under</w:t>
            </w:r>
            <w:r w:rsidRPr="001A2F89">
              <w:rPr>
                <w:rFonts w:ascii="Times New Roman" w:eastAsia="Times New Roman" w:hAnsi="Times New Roman" w:cs="Times New Roman"/>
                <w:noProof/>
                <w:sz w:val="24"/>
                <w:szCs w:val="24"/>
              </w:rPr>
              <w:t xml:space="preserve"> the framework of the common set of proposals endorsed by the </w:t>
            </w:r>
            <w:r w:rsidR="00B97524">
              <w:rPr>
                <w:rFonts w:ascii="Times New Roman" w:eastAsia="Times New Roman" w:hAnsi="Times New Roman" w:cs="Times New Roman"/>
                <w:noProof/>
                <w:sz w:val="24"/>
                <w:szCs w:val="24"/>
              </w:rPr>
              <w:t>EU and NATO</w:t>
            </w:r>
            <w:r w:rsidRPr="001A2F89">
              <w:rPr>
                <w:rFonts w:ascii="Times New Roman" w:eastAsia="Times New Roman" w:hAnsi="Times New Roman" w:cs="Times New Roman"/>
                <w:noProof/>
                <w:sz w:val="24"/>
                <w:szCs w:val="24"/>
              </w:rPr>
              <w:t>).</w:t>
            </w:r>
          </w:p>
        </w:tc>
        <w:tc>
          <w:tcPr>
            <w:tcW w:w="0" w:type="auto"/>
          </w:tcPr>
          <w:p w14:paraId="7741AFDA" w14:textId="77777777" w:rsidR="00121DAF" w:rsidRPr="001A2F89" w:rsidRDefault="00563CBB" w:rsidP="00121DAF">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w:t>
            </w:r>
          </w:p>
        </w:tc>
        <w:tc>
          <w:tcPr>
            <w:tcW w:w="0" w:type="auto"/>
          </w:tcPr>
          <w:p w14:paraId="2E042586" w14:textId="77777777" w:rsidR="00121DAF" w:rsidRPr="001A2F89" w:rsidRDefault="00E4662E" w:rsidP="009E5F51">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EEAS</w:t>
            </w:r>
            <w:r w:rsidR="00C219F4">
              <w:rPr>
                <w:rFonts w:ascii="Times New Roman" w:eastAsia="Times New Roman" w:hAnsi="Times New Roman" w:cs="Times New Roman"/>
                <w:noProof/>
                <w:sz w:val="24"/>
                <w:szCs w:val="24"/>
              </w:rPr>
              <w:t>, EDA</w:t>
            </w:r>
          </w:p>
        </w:tc>
      </w:tr>
      <w:tr w:rsidR="00726ECA" w:rsidRPr="00BC4BEA" w14:paraId="288CF232" w14:textId="77777777" w:rsidTr="00A32362">
        <w:trPr>
          <w:trHeight w:val="850"/>
        </w:trPr>
        <w:tc>
          <w:tcPr>
            <w:tcW w:w="0" w:type="auto"/>
            <w:vMerge/>
            <w:shd w:val="clear" w:color="auto" w:fill="BDD6EE" w:themeFill="accent1" w:themeFillTint="66"/>
          </w:tcPr>
          <w:p w14:paraId="22066522" w14:textId="77777777" w:rsidR="00121DAF" w:rsidRPr="001A2F89" w:rsidRDefault="00121DAF" w:rsidP="00121DAF">
            <w:pPr>
              <w:rPr>
                <w:rFonts w:ascii="Times New Roman" w:eastAsia="Times New Roman" w:hAnsi="Times New Roman" w:cs="Times New Roman"/>
                <w:noProof/>
                <w:sz w:val="24"/>
                <w:szCs w:val="24"/>
              </w:rPr>
            </w:pPr>
          </w:p>
        </w:tc>
        <w:tc>
          <w:tcPr>
            <w:tcW w:w="0" w:type="auto"/>
          </w:tcPr>
          <w:p w14:paraId="6A628A50" w14:textId="77777777" w:rsidR="00121DAF" w:rsidRPr="001A2F89" w:rsidRDefault="00121DAF" w:rsidP="00121DAF">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2.3.2</w:t>
            </w:r>
          </w:p>
        </w:tc>
        <w:tc>
          <w:tcPr>
            <w:tcW w:w="0" w:type="auto"/>
          </w:tcPr>
          <w:p w14:paraId="61610B68" w14:textId="77777777" w:rsidR="00121DAF" w:rsidRPr="001A2F89" w:rsidRDefault="00121DAF" w:rsidP="00121DAF">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Strengthen cooperation with</w:t>
            </w:r>
            <w:r w:rsidR="00E346AC">
              <w:rPr>
                <w:rFonts w:ascii="Times New Roman" w:eastAsia="Times New Roman" w:hAnsi="Times New Roman" w:cs="Times New Roman"/>
                <w:noProof/>
                <w:sz w:val="24"/>
                <w:szCs w:val="24"/>
              </w:rPr>
              <w:t xml:space="preserve"> the</w:t>
            </w:r>
            <w:r w:rsidRPr="001A2F89">
              <w:rPr>
                <w:rFonts w:ascii="Times New Roman" w:eastAsia="Times New Roman" w:hAnsi="Times New Roman" w:cs="Times New Roman"/>
                <w:noProof/>
                <w:sz w:val="24"/>
                <w:szCs w:val="24"/>
              </w:rPr>
              <w:t xml:space="preserve"> IMO and Regional Sea Conventions to counter threats of intentional, unlawful acts </w:t>
            </w:r>
            <w:r w:rsidR="00726ECA">
              <w:rPr>
                <w:rFonts w:ascii="Times New Roman" w:eastAsia="Times New Roman" w:hAnsi="Times New Roman" w:cs="Times New Roman"/>
                <w:noProof/>
                <w:sz w:val="24"/>
                <w:szCs w:val="24"/>
              </w:rPr>
              <w:t>that</w:t>
            </w:r>
            <w:r w:rsidRPr="001A2F89">
              <w:rPr>
                <w:rFonts w:ascii="Times New Roman" w:eastAsia="Times New Roman" w:hAnsi="Times New Roman" w:cs="Times New Roman"/>
                <w:noProof/>
                <w:sz w:val="24"/>
                <w:szCs w:val="24"/>
              </w:rPr>
              <w:t xml:space="preserve"> could affect ships and port facilities globally.</w:t>
            </w:r>
          </w:p>
        </w:tc>
        <w:tc>
          <w:tcPr>
            <w:tcW w:w="0" w:type="auto"/>
          </w:tcPr>
          <w:p w14:paraId="62FF87A5" w14:textId="77777777" w:rsidR="00121DAF" w:rsidRPr="001A2F89" w:rsidRDefault="00563CBB" w:rsidP="00121DAF">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2024</w:t>
            </w:r>
          </w:p>
        </w:tc>
        <w:tc>
          <w:tcPr>
            <w:tcW w:w="0" w:type="auto"/>
          </w:tcPr>
          <w:p w14:paraId="0003B03E" w14:textId="77777777" w:rsidR="00121DAF" w:rsidRPr="00C2569F" w:rsidRDefault="00E4662E" w:rsidP="009C5DD5">
            <w:pPr>
              <w:rPr>
                <w:rFonts w:ascii="Times New Roman" w:eastAsia="Times New Roman" w:hAnsi="Times New Roman" w:cs="Times New Roman"/>
                <w:noProof/>
                <w:sz w:val="24"/>
                <w:szCs w:val="24"/>
                <w:lang w:val="pt-PT"/>
              </w:rPr>
            </w:pPr>
            <w:r w:rsidRPr="00C2569F">
              <w:rPr>
                <w:rFonts w:ascii="Times New Roman" w:eastAsia="Times New Roman" w:hAnsi="Times New Roman" w:cs="Times New Roman"/>
                <w:noProof/>
                <w:sz w:val="24"/>
                <w:szCs w:val="24"/>
                <w:lang w:val="pt-PT"/>
              </w:rPr>
              <w:t xml:space="preserve">MS, </w:t>
            </w:r>
            <w:r w:rsidR="00121DAF" w:rsidRPr="00C2569F">
              <w:rPr>
                <w:rFonts w:ascii="Times New Roman" w:eastAsia="Times New Roman" w:hAnsi="Times New Roman" w:cs="Times New Roman"/>
                <w:noProof/>
                <w:sz w:val="24"/>
                <w:szCs w:val="24"/>
                <w:lang w:val="pt-PT"/>
              </w:rPr>
              <w:t xml:space="preserve">COM, </w:t>
            </w:r>
            <w:r w:rsidR="009C5DD5" w:rsidRPr="00C2569F">
              <w:rPr>
                <w:rFonts w:ascii="Times New Roman" w:eastAsia="Times New Roman" w:hAnsi="Times New Roman" w:cs="Times New Roman"/>
                <w:noProof/>
                <w:sz w:val="24"/>
                <w:szCs w:val="24"/>
                <w:lang w:val="pt-PT"/>
              </w:rPr>
              <w:t xml:space="preserve">EMSA, </w:t>
            </w:r>
            <w:r w:rsidR="00121DAF" w:rsidRPr="00C2569F">
              <w:rPr>
                <w:rFonts w:ascii="Times New Roman" w:eastAsia="Times New Roman" w:hAnsi="Times New Roman" w:cs="Times New Roman"/>
                <w:noProof/>
                <w:sz w:val="24"/>
                <w:szCs w:val="24"/>
                <w:lang w:val="pt-PT"/>
              </w:rPr>
              <w:t xml:space="preserve">HELCOM, OSPAR, Barcelona Convention </w:t>
            </w:r>
          </w:p>
        </w:tc>
      </w:tr>
    </w:tbl>
    <w:p w14:paraId="4234406E" w14:textId="77777777" w:rsidR="00BC6E65" w:rsidRPr="00C2569F" w:rsidRDefault="00BC6E65" w:rsidP="00DC5FEF">
      <w:pPr>
        <w:rPr>
          <w:rFonts w:ascii="Times New Roman" w:eastAsia="Times New Roman" w:hAnsi="Times New Roman" w:cs="Times New Roman"/>
          <w:b/>
          <w:bCs/>
          <w:noProof/>
          <w:sz w:val="24"/>
          <w:szCs w:val="24"/>
          <w:lang w:val="pt-PT"/>
        </w:rPr>
      </w:pPr>
    </w:p>
    <w:p w14:paraId="6998A293" w14:textId="77777777" w:rsidR="00C7639B" w:rsidRPr="00C2569F" w:rsidRDefault="00C7639B" w:rsidP="00DC5FEF">
      <w:pPr>
        <w:rPr>
          <w:rFonts w:ascii="Times New Roman" w:eastAsia="Times New Roman" w:hAnsi="Times New Roman" w:cs="Times New Roman"/>
          <w:b/>
          <w:bCs/>
          <w:noProof/>
          <w:sz w:val="24"/>
          <w:szCs w:val="24"/>
          <w:lang w:val="pt-PT"/>
        </w:rPr>
      </w:pPr>
    </w:p>
    <w:p w14:paraId="1FA1C50F" w14:textId="77777777" w:rsidR="00C7639B" w:rsidRPr="00C2569F" w:rsidRDefault="00C7639B" w:rsidP="00DC5FEF">
      <w:pPr>
        <w:rPr>
          <w:rFonts w:ascii="Times New Roman" w:eastAsia="Times New Roman" w:hAnsi="Times New Roman" w:cs="Times New Roman"/>
          <w:b/>
          <w:bCs/>
          <w:noProof/>
          <w:sz w:val="24"/>
          <w:szCs w:val="24"/>
          <w:lang w:val="pt-PT"/>
        </w:rPr>
      </w:pPr>
    </w:p>
    <w:p w14:paraId="1C119A42" w14:textId="77777777" w:rsidR="00C7639B" w:rsidRPr="00C2569F" w:rsidRDefault="00C7639B" w:rsidP="00DC5FEF">
      <w:pPr>
        <w:rPr>
          <w:rFonts w:ascii="Times New Roman" w:eastAsia="Times New Roman" w:hAnsi="Times New Roman" w:cs="Times New Roman"/>
          <w:b/>
          <w:bCs/>
          <w:noProof/>
          <w:sz w:val="24"/>
          <w:szCs w:val="24"/>
          <w:lang w:val="pt-PT"/>
        </w:rPr>
      </w:pPr>
    </w:p>
    <w:p w14:paraId="6A57863A" w14:textId="602F2F63" w:rsidR="00FB52A9" w:rsidRPr="001A2F89" w:rsidRDefault="00BC6E65" w:rsidP="00DC5FEF">
      <w:pPr>
        <w:shd w:val="clear" w:color="auto" w:fill="9CC2E5" w:themeFill="accent1" w:themeFillTint="99"/>
        <w:rPr>
          <w:rFonts w:ascii="Times New Roman" w:eastAsia="Times New Roman" w:hAnsi="Times New Roman" w:cs="Times New Roman"/>
          <w:b/>
          <w:bCs/>
          <w:noProof/>
          <w:sz w:val="24"/>
          <w:szCs w:val="24"/>
        </w:rPr>
      </w:pPr>
      <w:r w:rsidRPr="001A2F89">
        <w:rPr>
          <w:rFonts w:ascii="Times New Roman" w:eastAsia="Times New Roman" w:hAnsi="Times New Roman" w:cs="Times New Roman"/>
          <w:b/>
          <w:bCs/>
          <w:noProof/>
          <w:sz w:val="24"/>
          <w:szCs w:val="24"/>
        </w:rPr>
        <w:t>Strategic Objective 3</w:t>
      </w:r>
      <w:r w:rsidR="00612928" w:rsidRPr="001A2F89">
        <w:rPr>
          <w:rFonts w:ascii="Times New Roman" w:eastAsia="Times New Roman" w:hAnsi="Times New Roman" w:cs="Times New Roman"/>
          <w:b/>
          <w:bCs/>
          <w:noProof/>
          <w:sz w:val="24"/>
          <w:szCs w:val="24"/>
        </w:rPr>
        <w:t xml:space="preserve">. </w:t>
      </w:r>
      <w:r w:rsidR="00D03981">
        <w:rPr>
          <w:rFonts w:ascii="Times New Roman" w:eastAsia="Times New Roman" w:hAnsi="Times New Roman" w:cs="Times New Roman"/>
          <w:b/>
          <w:bCs/>
          <w:noProof/>
          <w:sz w:val="24"/>
          <w:szCs w:val="24"/>
        </w:rPr>
        <w:t>L</w:t>
      </w:r>
      <w:r w:rsidRPr="001A2F89">
        <w:rPr>
          <w:rFonts w:ascii="Times New Roman" w:eastAsia="Times New Roman" w:hAnsi="Times New Roman" w:cs="Times New Roman"/>
          <w:b/>
          <w:bCs/>
          <w:noProof/>
          <w:sz w:val="24"/>
          <w:szCs w:val="24"/>
        </w:rPr>
        <w:t>ead</w:t>
      </w:r>
      <w:r w:rsidR="00FB52A9" w:rsidRPr="001A2F89">
        <w:rPr>
          <w:rFonts w:ascii="Times New Roman" w:eastAsia="Times New Roman" w:hAnsi="Times New Roman" w:cs="Times New Roman"/>
          <w:b/>
          <w:bCs/>
          <w:noProof/>
          <w:sz w:val="24"/>
          <w:szCs w:val="24"/>
        </w:rPr>
        <w:t xml:space="preserve"> in maritime </w:t>
      </w:r>
      <w:r w:rsidR="00B97524">
        <w:rPr>
          <w:rFonts w:ascii="Times New Roman" w:eastAsia="Times New Roman" w:hAnsi="Times New Roman" w:cs="Times New Roman"/>
          <w:b/>
          <w:bCs/>
          <w:noProof/>
          <w:sz w:val="24"/>
          <w:szCs w:val="24"/>
        </w:rPr>
        <w:t>domain</w:t>
      </w:r>
      <w:r w:rsidR="00B97524" w:rsidRPr="001A2F89">
        <w:rPr>
          <w:rFonts w:ascii="Times New Roman" w:eastAsia="Times New Roman" w:hAnsi="Times New Roman" w:cs="Times New Roman"/>
          <w:b/>
          <w:bCs/>
          <w:noProof/>
          <w:sz w:val="24"/>
          <w:szCs w:val="24"/>
        </w:rPr>
        <w:t xml:space="preserve"> </w:t>
      </w:r>
      <w:r w:rsidR="00FB52A9" w:rsidRPr="001A2F89">
        <w:rPr>
          <w:rFonts w:ascii="Times New Roman" w:eastAsia="Times New Roman" w:hAnsi="Times New Roman" w:cs="Times New Roman"/>
          <w:b/>
          <w:bCs/>
          <w:noProof/>
          <w:sz w:val="24"/>
          <w:szCs w:val="24"/>
        </w:rPr>
        <w:t>awareness</w:t>
      </w:r>
    </w:p>
    <w:tbl>
      <w:tblPr>
        <w:tblStyle w:val="TableGrid"/>
        <w:tblW w:w="0" w:type="auto"/>
        <w:tblLook w:val="04A0" w:firstRow="1" w:lastRow="0" w:firstColumn="1" w:lastColumn="0" w:noHBand="0" w:noVBand="1"/>
      </w:tblPr>
      <w:tblGrid>
        <w:gridCol w:w="3122"/>
        <w:gridCol w:w="816"/>
        <w:gridCol w:w="6700"/>
        <w:gridCol w:w="1917"/>
        <w:gridCol w:w="1835"/>
      </w:tblGrid>
      <w:tr w:rsidR="001660EE" w:rsidRPr="001A2F89" w14:paraId="5102286B" w14:textId="77777777" w:rsidTr="00C32C5B">
        <w:trPr>
          <w:trHeight w:val="624"/>
        </w:trPr>
        <w:tc>
          <w:tcPr>
            <w:tcW w:w="0" w:type="auto"/>
            <w:shd w:val="clear" w:color="auto" w:fill="BDD6EE" w:themeFill="accent1" w:themeFillTint="66"/>
            <w:hideMark/>
          </w:tcPr>
          <w:p w14:paraId="3AC55E60" w14:textId="77777777" w:rsidR="00EA6394" w:rsidRPr="001A2F89" w:rsidRDefault="00EA6394" w:rsidP="00D503D7">
            <w:pPr>
              <w:jc w:val="center"/>
              <w:rPr>
                <w:rFonts w:ascii="Times New Roman" w:eastAsia="Times New Roman" w:hAnsi="Times New Roman" w:cs="Times New Roman"/>
                <w:b/>
                <w:bCs/>
                <w:noProof/>
                <w:sz w:val="24"/>
                <w:szCs w:val="24"/>
              </w:rPr>
            </w:pPr>
            <w:r w:rsidRPr="001A2F89">
              <w:rPr>
                <w:rFonts w:ascii="Times New Roman" w:eastAsia="Times New Roman" w:hAnsi="Times New Roman" w:cs="Times New Roman"/>
                <w:b/>
                <w:bCs/>
                <w:noProof/>
                <w:sz w:val="24"/>
                <w:szCs w:val="24"/>
              </w:rPr>
              <w:t>Objectives</w:t>
            </w:r>
          </w:p>
        </w:tc>
        <w:tc>
          <w:tcPr>
            <w:tcW w:w="0" w:type="auto"/>
            <w:gridSpan w:val="2"/>
            <w:shd w:val="clear" w:color="auto" w:fill="BDD6EE" w:themeFill="accent1" w:themeFillTint="66"/>
          </w:tcPr>
          <w:p w14:paraId="40C253A7" w14:textId="77777777" w:rsidR="00EA6394" w:rsidRPr="001A2F89" w:rsidRDefault="00EA6394" w:rsidP="00D503D7">
            <w:pPr>
              <w:jc w:val="center"/>
              <w:rPr>
                <w:rFonts w:ascii="Times New Roman" w:eastAsia="Times New Roman" w:hAnsi="Times New Roman" w:cs="Times New Roman"/>
                <w:b/>
                <w:bCs/>
                <w:noProof/>
                <w:sz w:val="24"/>
                <w:szCs w:val="24"/>
              </w:rPr>
            </w:pPr>
            <w:r w:rsidRPr="001A2F89">
              <w:rPr>
                <w:rFonts w:ascii="Times New Roman" w:eastAsia="Times New Roman" w:hAnsi="Times New Roman" w:cs="Times New Roman"/>
                <w:b/>
                <w:bCs/>
                <w:noProof/>
                <w:sz w:val="24"/>
                <w:szCs w:val="24"/>
              </w:rPr>
              <w:t>Actions</w:t>
            </w:r>
          </w:p>
        </w:tc>
        <w:tc>
          <w:tcPr>
            <w:tcW w:w="0" w:type="auto"/>
            <w:shd w:val="clear" w:color="auto" w:fill="BDD6EE" w:themeFill="accent1" w:themeFillTint="66"/>
          </w:tcPr>
          <w:p w14:paraId="7A101225" w14:textId="77777777" w:rsidR="00EA6394" w:rsidRPr="001A2F89" w:rsidRDefault="00EA6394" w:rsidP="00260914">
            <w:pPr>
              <w:jc w:val="center"/>
              <w:rPr>
                <w:rFonts w:ascii="Times New Roman" w:eastAsia="Times New Roman" w:hAnsi="Times New Roman" w:cs="Times New Roman"/>
                <w:b/>
                <w:bCs/>
                <w:noProof/>
                <w:sz w:val="24"/>
                <w:szCs w:val="24"/>
              </w:rPr>
            </w:pPr>
            <w:r w:rsidRPr="001A2F89">
              <w:rPr>
                <w:rFonts w:ascii="Times New Roman" w:eastAsia="Times New Roman" w:hAnsi="Times New Roman" w:cs="Times New Roman"/>
                <w:b/>
                <w:bCs/>
                <w:noProof/>
                <w:sz w:val="24"/>
                <w:szCs w:val="24"/>
              </w:rPr>
              <w:t>Timeline</w:t>
            </w:r>
            <w:r w:rsidRPr="001A2F89">
              <w:rPr>
                <w:rFonts w:ascii="Times New Roman" w:eastAsia="Times New Roman" w:hAnsi="Times New Roman" w:cs="Times New Roman"/>
                <w:b/>
                <w:bCs/>
                <w:noProof/>
                <w:sz w:val="24"/>
                <w:szCs w:val="24"/>
              </w:rPr>
              <w:br/>
            </w:r>
            <w:r w:rsidRPr="001A2F89">
              <w:rPr>
                <w:rFonts w:ascii="Times New Roman" w:eastAsia="Times New Roman" w:hAnsi="Times New Roman" w:cs="Times New Roman"/>
                <w:i/>
                <w:iCs/>
                <w:noProof/>
                <w:sz w:val="24"/>
                <w:szCs w:val="24"/>
              </w:rPr>
              <w:t>Where applicable</w:t>
            </w:r>
          </w:p>
        </w:tc>
        <w:tc>
          <w:tcPr>
            <w:tcW w:w="0" w:type="auto"/>
            <w:shd w:val="clear" w:color="auto" w:fill="BDD6EE" w:themeFill="accent1" w:themeFillTint="66"/>
          </w:tcPr>
          <w:p w14:paraId="55950588" w14:textId="77777777" w:rsidR="00EA6394" w:rsidRPr="001A2F89" w:rsidRDefault="00EA6394" w:rsidP="00D503D7">
            <w:pPr>
              <w:jc w:val="center"/>
              <w:rPr>
                <w:rFonts w:ascii="Times New Roman" w:eastAsia="Times New Roman" w:hAnsi="Times New Roman" w:cs="Times New Roman"/>
                <w:b/>
                <w:bCs/>
                <w:noProof/>
                <w:sz w:val="24"/>
                <w:szCs w:val="24"/>
              </w:rPr>
            </w:pPr>
            <w:r w:rsidRPr="001A2F89">
              <w:rPr>
                <w:rFonts w:ascii="Times New Roman" w:eastAsia="Times New Roman" w:hAnsi="Times New Roman" w:cs="Times New Roman"/>
                <w:b/>
                <w:bCs/>
                <w:noProof/>
                <w:sz w:val="24"/>
                <w:szCs w:val="24"/>
              </w:rPr>
              <w:t>Concerned Actors</w:t>
            </w:r>
          </w:p>
        </w:tc>
      </w:tr>
      <w:tr w:rsidR="00B24856" w:rsidRPr="001A2F89" w14:paraId="6189F9DF" w14:textId="77777777" w:rsidTr="00A32362">
        <w:trPr>
          <w:trHeight w:val="340"/>
        </w:trPr>
        <w:tc>
          <w:tcPr>
            <w:tcW w:w="0" w:type="auto"/>
            <w:vMerge w:val="restart"/>
            <w:shd w:val="clear" w:color="auto" w:fill="BDD6EE" w:themeFill="accent1" w:themeFillTint="66"/>
          </w:tcPr>
          <w:p w14:paraId="5AD56DEE" w14:textId="77777777" w:rsidR="00B24856" w:rsidRPr="001A2F89" w:rsidRDefault="00B24856" w:rsidP="00B97524">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3.1. Enhance </w:t>
            </w:r>
            <w:r>
              <w:rPr>
                <w:rFonts w:ascii="Times New Roman" w:eastAsia="Times New Roman" w:hAnsi="Times New Roman" w:cs="Times New Roman"/>
                <w:noProof/>
                <w:sz w:val="24"/>
                <w:szCs w:val="24"/>
              </w:rPr>
              <w:t xml:space="preserve">the </w:t>
            </w:r>
            <w:r w:rsidRPr="001A2F89">
              <w:rPr>
                <w:rFonts w:ascii="Times New Roman" w:eastAsia="Times New Roman" w:hAnsi="Times New Roman" w:cs="Times New Roman"/>
                <w:noProof/>
                <w:sz w:val="24"/>
                <w:szCs w:val="24"/>
              </w:rPr>
              <w:t>EU</w:t>
            </w:r>
            <w:r>
              <w:rPr>
                <w:rFonts w:ascii="Times New Roman" w:eastAsia="Times New Roman" w:hAnsi="Times New Roman" w:cs="Times New Roman"/>
                <w:noProof/>
                <w:sz w:val="24"/>
                <w:szCs w:val="24"/>
              </w:rPr>
              <w:t>’s</w:t>
            </w:r>
            <w:r w:rsidRPr="001A2F89">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m</w:t>
            </w:r>
            <w:r w:rsidRPr="001A2F89">
              <w:rPr>
                <w:rFonts w:ascii="Times New Roman" w:eastAsia="Times New Roman" w:hAnsi="Times New Roman" w:cs="Times New Roman"/>
                <w:noProof/>
                <w:sz w:val="24"/>
                <w:szCs w:val="24"/>
              </w:rPr>
              <w:t xml:space="preserve">aritime </w:t>
            </w:r>
            <w:r>
              <w:rPr>
                <w:rFonts w:ascii="Times New Roman" w:eastAsia="Times New Roman" w:hAnsi="Times New Roman" w:cs="Times New Roman"/>
                <w:noProof/>
                <w:sz w:val="24"/>
                <w:szCs w:val="24"/>
              </w:rPr>
              <w:t>domain</w:t>
            </w:r>
            <w:r w:rsidRPr="001A2F89">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a</w:t>
            </w:r>
            <w:r w:rsidRPr="001A2F89">
              <w:rPr>
                <w:rFonts w:ascii="Times New Roman" w:eastAsia="Times New Roman" w:hAnsi="Times New Roman" w:cs="Times New Roman"/>
                <w:noProof/>
                <w:sz w:val="24"/>
                <w:szCs w:val="24"/>
              </w:rPr>
              <w:t>wareness</w:t>
            </w:r>
          </w:p>
          <w:p w14:paraId="48E7343A" w14:textId="77777777" w:rsidR="00B24856" w:rsidRPr="001A2F89" w:rsidRDefault="00B24856" w:rsidP="00CE4D6A">
            <w:pPr>
              <w:rPr>
                <w:rFonts w:ascii="Times New Roman" w:eastAsia="Times New Roman" w:hAnsi="Times New Roman" w:cs="Times New Roman"/>
                <w:noProof/>
                <w:sz w:val="24"/>
                <w:szCs w:val="24"/>
              </w:rPr>
            </w:pPr>
          </w:p>
        </w:tc>
        <w:tc>
          <w:tcPr>
            <w:tcW w:w="0" w:type="auto"/>
            <w:gridSpan w:val="4"/>
            <w:vAlign w:val="center"/>
          </w:tcPr>
          <w:p w14:paraId="68CB7D12" w14:textId="77777777" w:rsidR="00B24856" w:rsidRPr="001A2F89" w:rsidRDefault="00B24856" w:rsidP="0003454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Ensure secure and rapid information exchange between all rel</w:t>
            </w:r>
            <w:r>
              <w:rPr>
                <w:rFonts w:ascii="Times New Roman" w:eastAsia="Times New Roman" w:hAnsi="Times New Roman" w:cs="Times New Roman"/>
                <w:noProof/>
                <w:sz w:val="24"/>
                <w:szCs w:val="24"/>
              </w:rPr>
              <w:t>ated</w:t>
            </w:r>
            <w:r w:rsidRPr="001A2F89">
              <w:rPr>
                <w:rFonts w:ascii="Times New Roman" w:eastAsia="Times New Roman" w:hAnsi="Times New Roman" w:cs="Times New Roman"/>
                <w:noProof/>
                <w:sz w:val="24"/>
                <w:szCs w:val="24"/>
              </w:rPr>
              <w:t xml:space="preserve"> sectors and systems across the EU and EFTA</w:t>
            </w:r>
          </w:p>
        </w:tc>
      </w:tr>
      <w:tr w:rsidR="00B24856" w:rsidRPr="001A2F89" w14:paraId="69ECD7FC" w14:textId="77777777" w:rsidTr="00C32C5B">
        <w:trPr>
          <w:trHeight w:val="290"/>
        </w:trPr>
        <w:tc>
          <w:tcPr>
            <w:tcW w:w="0" w:type="auto"/>
            <w:vMerge/>
            <w:shd w:val="clear" w:color="auto" w:fill="BDD6EE" w:themeFill="accent1" w:themeFillTint="66"/>
            <w:hideMark/>
          </w:tcPr>
          <w:p w14:paraId="0543D428" w14:textId="77777777" w:rsidR="00B24856" w:rsidRPr="001A2F89" w:rsidRDefault="00B24856" w:rsidP="00CE4D6A">
            <w:pPr>
              <w:rPr>
                <w:rFonts w:ascii="Times New Roman" w:eastAsia="Times New Roman" w:hAnsi="Times New Roman" w:cs="Times New Roman"/>
                <w:noProof/>
                <w:sz w:val="24"/>
                <w:szCs w:val="24"/>
              </w:rPr>
            </w:pPr>
          </w:p>
        </w:tc>
        <w:tc>
          <w:tcPr>
            <w:tcW w:w="0" w:type="auto"/>
          </w:tcPr>
          <w:p w14:paraId="162EA47A" w14:textId="77777777" w:rsidR="00B24856" w:rsidRPr="001A2F89" w:rsidRDefault="00B24856" w:rsidP="00CE4D6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3.1.1</w:t>
            </w:r>
          </w:p>
        </w:tc>
        <w:tc>
          <w:tcPr>
            <w:tcW w:w="0" w:type="auto"/>
          </w:tcPr>
          <w:p w14:paraId="16689AAA" w14:textId="77777777" w:rsidR="00B24856" w:rsidRPr="001A2F89" w:rsidRDefault="00B24856" w:rsidP="00CE4D6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Launch the CISE operational phase, including implementation of the CISE classified network. </w:t>
            </w:r>
          </w:p>
        </w:tc>
        <w:tc>
          <w:tcPr>
            <w:tcW w:w="0" w:type="auto"/>
          </w:tcPr>
          <w:p w14:paraId="46022407" w14:textId="77777777" w:rsidR="00B24856" w:rsidRPr="001A2F89" w:rsidRDefault="00B24856" w:rsidP="0003454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2024</w:t>
            </w:r>
          </w:p>
        </w:tc>
        <w:tc>
          <w:tcPr>
            <w:tcW w:w="0" w:type="auto"/>
          </w:tcPr>
          <w:p w14:paraId="5B2D0A31" w14:textId="77777777" w:rsidR="00B24856" w:rsidRPr="001A2F89" w:rsidRDefault="00B24856" w:rsidP="009C5DD5">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COM, EMSA</w:t>
            </w:r>
            <w:r w:rsidRPr="001A2F89">
              <w:rPr>
                <w:rStyle w:val="FootnoteReference"/>
                <w:rFonts w:ascii="Times New Roman" w:eastAsia="Times New Roman" w:hAnsi="Times New Roman" w:cs="Times New Roman"/>
                <w:noProof/>
                <w:sz w:val="24"/>
                <w:szCs w:val="24"/>
              </w:rPr>
              <w:footnoteReference w:id="6"/>
            </w:r>
            <w:r w:rsidRPr="001A2F89">
              <w:rPr>
                <w:rFonts w:ascii="Times New Roman" w:eastAsia="Times New Roman" w:hAnsi="Times New Roman" w:cs="Times New Roman"/>
                <w:noProof/>
                <w:sz w:val="24"/>
                <w:szCs w:val="24"/>
              </w:rPr>
              <w:t xml:space="preserve"> </w:t>
            </w:r>
          </w:p>
        </w:tc>
      </w:tr>
      <w:tr w:rsidR="00B24856" w:rsidRPr="001A2F89" w14:paraId="535D5000" w14:textId="77777777" w:rsidTr="00C32C5B">
        <w:trPr>
          <w:trHeight w:val="290"/>
        </w:trPr>
        <w:tc>
          <w:tcPr>
            <w:tcW w:w="0" w:type="auto"/>
            <w:vMerge/>
            <w:shd w:val="clear" w:color="auto" w:fill="BDD6EE" w:themeFill="accent1" w:themeFillTint="66"/>
          </w:tcPr>
          <w:p w14:paraId="3E26C4C0" w14:textId="77777777" w:rsidR="00B24856" w:rsidRPr="001A2F89" w:rsidRDefault="00B24856" w:rsidP="00CE4D6A">
            <w:pPr>
              <w:rPr>
                <w:rFonts w:ascii="Times New Roman" w:eastAsia="Times New Roman" w:hAnsi="Times New Roman" w:cs="Times New Roman"/>
                <w:noProof/>
                <w:sz w:val="24"/>
                <w:szCs w:val="24"/>
              </w:rPr>
            </w:pPr>
          </w:p>
        </w:tc>
        <w:tc>
          <w:tcPr>
            <w:tcW w:w="0" w:type="auto"/>
          </w:tcPr>
          <w:p w14:paraId="7056CA4C" w14:textId="77777777" w:rsidR="00B24856" w:rsidRPr="001A2F89" w:rsidRDefault="00B24856" w:rsidP="00CE4D6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3.1.2</w:t>
            </w:r>
          </w:p>
        </w:tc>
        <w:tc>
          <w:tcPr>
            <w:tcW w:w="0" w:type="auto"/>
          </w:tcPr>
          <w:p w14:paraId="4C9BA990" w14:textId="77777777" w:rsidR="00B24856" w:rsidRPr="001A2F89" w:rsidRDefault="00B24856" w:rsidP="007A2663">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Encourage/incentivise Member States in </w:t>
            </w:r>
            <w:r>
              <w:rPr>
                <w:rFonts w:ascii="Times New Roman" w:eastAsia="Times New Roman" w:hAnsi="Times New Roman" w:cs="Times New Roman"/>
                <w:noProof/>
                <w:sz w:val="24"/>
                <w:szCs w:val="24"/>
              </w:rPr>
              <w:t xml:space="preserve">specific </w:t>
            </w:r>
            <w:r w:rsidRPr="001A2F89">
              <w:rPr>
                <w:rFonts w:ascii="Times New Roman" w:eastAsia="Times New Roman" w:hAnsi="Times New Roman" w:cs="Times New Roman"/>
                <w:noProof/>
                <w:sz w:val="24"/>
                <w:szCs w:val="24"/>
              </w:rPr>
              <w:t>coast guard and military authorities to join the CISE community.</w:t>
            </w:r>
          </w:p>
        </w:tc>
        <w:tc>
          <w:tcPr>
            <w:tcW w:w="0" w:type="auto"/>
          </w:tcPr>
          <w:p w14:paraId="0AC4DF25" w14:textId="77777777" w:rsidR="00B24856" w:rsidRPr="001A2F89" w:rsidRDefault="00B24856" w:rsidP="00CE4D6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On a rolling basis, as of 2023</w:t>
            </w:r>
          </w:p>
        </w:tc>
        <w:tc>
          <w:tcPr>
            <w:tcW w:w="0" w:type="auto"/>
          </w:tcPr>
          <w:p w14:paraId="3DB13C26" w14:textId="77777777" w:rsidR="00B24856" w:rsidRPr="001A2F89" w:rsidRDefault="00B24856" w:rsidP="00CE4D6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COM, EMSA</w:t>
            </w:r>
          </w:p>
        </w:tc>
      </w:tr>
      <w:tr w:rsidR="00B24856" w:rsidRPr="00BC4BEA" w14:paraId="219B179B" w14:textId="77777777" w:rsidTr="00C32C5B">
        <w:trPr>
          <w:trHeight w:val="907"/>
        </w:trPr>
        <w:tc>
          <w:tcPr>
            <w:tcW w:w="0" w:type="auto"/>
            <w:vMerge/>
            <w:shd w:val="clear" w:color="auto" w:fill="BDD6EE" w:themeFill="accent1" w:themeFillTint="66"/>
          </w:tcPr>
          <w:p w14:paraId="3DD2F3CE" w14:textId="77777777" w:rsidR="00B24856" w:rsidRPr="001A2F89" w:rsidRDefault="00B24856" w:rsidP="00CE4D6A">
            <w:pPr>
              <w:rPr>
                <w:rFonts w:ascii="Times New Roman" w:eastAsia="Times New Roman" w:hAnsi="Times New Roman" w:cs="Times New Roman"/>
                <w:b/>
                <w:bCs/>
                <w:noProof/>
                <w:sz w:val="24"/>
                <w:szCs w:val="24"/>
              </w:rPr>
            </w:pPr>
          </w:p>
        </w:tc>
        <w:tc>
          <w:tcPr>
            <w:tcW w:w="0" w:type="auto"/>
          </w:tcPr>
          <w:p w14:paraId="60DFFD93" w14:textId="77777777" w:rsidR="00B24856" w:rsidRPr="003C67FD" w:rsidRDefault="00B24856" w:rsidP="00CE4D6A">
            <w:pPr>
              <w:rPr>
                <w:rFonts w:ascii="Times New Roman" w:eastAsia="Times New Roman" w:hAnsi="Times New Roman" w:cs="Times New Roman"/>
                <w:noProof/>
                <w:sz w:val="24"/>
                <w:szCs w:val="24"/>
              </w:rPr>
            </w:pPr>
            <w:r w:rsidRPr="003C67FD">
              <w:rPr>
                <w:rFonts w:ascii="Times New Roman" w:eastAsia="Times New Roman" w:hAnsi="Times New Roman" w:cs="Times New Roman"/>
                <w:noProof/>
                <w:sz w:val="24"/>
                <w:szCs w:val="24"/>
              </w:rPr>
              <w:t>3.1.3</w:t>
            </w:r>
          </w:p>
        </w:tc>
        <w:tc>
          <w:tcPr>
            <w:tcW w:w="0" w:type="auto"/>
          </w:tcPr>
          <w:p w14:paraId="0C0FE525" w14:textId="77777777" w:rsidR="00B24856" w:rsidRPr="003C67FD" w:rsidRDefault="00B24856" w:rsidP="001D5F49">
            <w:pPr>
              <w:rPr>
                <w:rFonts w:ascii="Times New Roman" w:eastAsia="Times New Roman" w:hAnsi="Times New Roman" w:cs="Times New Roman"/>
                <w:noProof/>
                <w:sz w:val="24"/>
                <w:szCs w:val="24"/>
              </w:rPr>
            </w:pPr>
            <w:r w:rsidRPr="003C67FD">
              <w:rPr>
                <w:rFonts w:ascii="Times New Roman" w:eastAsia="Times New Roman" w:hAnsi="Times New Roman" w:cs="Times New Roman"/>
                <w:noProof/>
                <w:sz w:val="24"/>
                <w:szCs w:val="24"/>
              </w:rPr>
              <w:t>Use CISE to exchange maritime surveillance information, to boost resilience and protect critical maritime infrastructure (e.g. subsea cables, pipelines, and offshore renewable sites).</w:t>
            </w:r>
          </w:p>
        </w:tc>
        <w:tc>
          <w:tcPr>
            <w:tcW w:w="0" w:type="auto"/>
          </w:tcPr>
          <w:p w14:paraId="58D66FC4" w14:textId="77777777" w:rsidR="00B24856" w:rsidRPr="003C67FD" w:rsidRDefault="00B24856" w:rsidP="00CE4D6A">
            <w:pPr>
              <w:rPr>
                <w:rFonts w:ascii="Times New Roman" w:eastAsia="Times New Roman" w:hAnsi="Times New Roman" w:cs="Times New Roman"/>
                <w:noProof/>
                <w:sz w:val="24"/>
                <w:szCs w:val="24"/>
              </w:rPr>
            </w:pPr>
            <w:r w:rsidRPr="003C67FD">
              <w:rPr>
                <w:rFonts w:ascii="Times New Roman" w:eastAsia="Times New Roman" w:hAnsi="Times New Roman" w:cs="Times New Roman"/>
                <w:noProof/>
                <w:sz w:val="24"/>
                <w:szCs w:val="24"/>
              </w:rPr>
              <w:t>As of 2024</w:t>
            </w:r>
          </w:p>
        </w:tc>
        <w:tc>
          <w:tcPr>
            <w:tcW w:w="0" w:type="auto"/>
          </w:tcPr>
          <w:p w14:paraId="358A9C4D" w14:textId="6423F8AA" w:rsidR="00B24856" w:rsidRPr="00D03C0F" w:rsidRDefault="00B24856" w:rsidP="009C5DD5">
            <w:pPr>
              <w:rPr>
                <w:rFonts w:ascii="Times New Roman" w:eastAsia="Times New Roman" w:hAnsi="Times New Roman" w:cs="Times New Roman"/>
                <w:noProof/>
                <w:sz w:val="24"/>
                <w:szCs w:val="24"/>
                <w:lang w:val="de-DE"/>
              </w:rPr>
            </w:pPr>
            <w:r w:rsidRPr="00D03C0F">
              <w:rPr>
                <w:rFonts w:ascii="Times New Roman" w:eastAsia="Times New Roman" w:hAnsi="Times New Roman" w:cs="Times New Roman"/>
                <w:noProof/>
                <w:sz w:val="24"/>
                <w:szCs w:val="24"/>
                <w:lang w:val="de-DE"/>
              </w:rPr>
              <w:t xml:space="preserve">MS, COM, EDA, SatCen, EMSA </w:t>
            </w:r>
          </w:p>
        </w:tc>
      </w:tr>
      <w:tr w:rsidR="00B24856" w:rsidRPr="001A2F89" w14:paraId="2BE7E979" w14:textId="77777777" w:rsidTr="00C32C5B">
        <w:trPr>
          <w:trHeight w:val="1134"/>
        </w:trPr>
        <w:tc>
          <w:tcPr>
            <w:tcW w:w="0" w:type="auto"/>
            <w:vMerge/>
            <w:shd w:val="clear" w:color="auto" w:fill="BDD6EE" w:themeFill="accent1" w:themeFillTint="66"/>
            <w:hideMark/>
          </w:tcPr>
          <w:p w14:paraId="55E562C9" w14:textId="77777777" w:rsidR="00B24856" w:rsidRPr="00BC4BEA" w:rsidRDefault="00B24856" w:rsidP="00CE4D6A">
            <w:pPr>
              <w:rPr>
                <w:rFonts w:ascii="Times New Roman" w:eastAsia="Times New Roman" w:hAnsi="Times New Roman" w:cs="Times New Roman"/>
                <w:b/>
                <w:bCs/>
                <w:noProof/>
                <w:sz w:val="24"/>
                <w:szCs w:val="24"/>
                <w:lang w:val="de-DE"/>
              </w:rPr>
            </w:pPr>
          </w:p>
        </w:tc>
        <w:tc>
          <w:tcPr>
            <w:tcW w:w="0" w:type="auto"/>
          </w:tcPr>
          <w:p w14:paraId="5C0B8BD0" w14:textId="77777777" w:rsidR="00B24856" w:rsidRPr="00C27377" w:rsidRDefault="00B24856" w:rsidP="00CE4D6A">
            <w:pPr>
              <w:rPr>
                <w:rFonts w:ascii="Times New Roman" w:eastAsia="Times New Roman" w:hAnsi="Times New Roman" w:cs="Times New Roman"/>
                <w:noProof/>
                <w:sz w:val="24"/>
                <w:szCs w:val="24"/>
              </w:rPr>
            </w:pPr>
            <w:r w:rsidRPr="00C27377">
              <w:rPr>
                <w:rFonts w:ascii="Times New Roman" w:eastAsia="Times New Roman" w:hAnsi="Times New Roman" w:cs="Times New Roman"/>
                <w:noProof/>
                <w:sz w:val="24"/>
                <w:szCs w:val="24"/>
              </w:rPr>
              <w:t>3.1.4</w:t>
            </w:r>
          </w:p>
        </w:tc>
        <w:tc>
          <w:tcPr>
            <w:tcW w:w="0" w:type="auto"/>
          </w:tcPr>
          <w:p w14:paraId="41FF9FC0" w14:textId="77777777" w:rsidR="00B24856" w:rsidRPr="00C27377" w:rsidRDefault="00B24856" w:rsidP="00F42325">
            <w:pPr>
              <w:rPr>
                <w:rFonts w:ascii="Times New Roman" w:eastAsia="Times New Roman" w:hAnsi="Times New Roman" w:cs="Times New Roman"/>
                <w:noProof/>
                <w:sz w:val="24"/>
                <w:szCs w:val="24"/>
              </w:rPr>
            </w:pPr>
            <w:r w:rsidRPr="00C27377">
              <w:rPr>
                <w:rFonts w:ascii="Times New Roman" w:eastAsia="Times New Roman" w:hAnsi="Times New Roman" w:cs="Times New Roman"/>
                <w:noProof/>
                <w:sz w:val="24"/>
                <w:szCs w:val="24"/>
              </w:rPr>
              <w:t>Consider the use of CISE to exchange information in the context of the inter-agency cooperation, in complement to the networks already in place.</w:t>
            </w:r>
          </w:p>
        </w:tc>
        <w:tc>
          <w:tcPr>
            <w:tcW w:w="0" w:type="auto"/>
          </w:tcPr>
          <w:p w14:paraId="06A065E4" w14:textId="0876CB40" w:rsidR="00B24856" w:rsidRPr="00C27377" w:rsidRDefault="00B24856" w:rsidP="00696B44">
            <w:pPr>
              <w:rPr>
                <w:rFonts w:ascii="Times New Roman" w:eastAsia="Times New Roman" w:hAnsi="Times New Roman" w:cs="Times New Roman"/>
                <w:noProof/>
                <w:sz w:val="24"/>
                <w:szCs w:val="24"/>
              </w:rPr>
            </w:pPr>
            <w:r w:rsidRPr="00C27377">
              <w:rPr>
                <w:rFonts w:ascii="Times New Roman" w:eastAsia="Times New Roman" w:hAnsi="Times New Roman" w:cs="Times New Roman"/>
                <w:noProof/>
                <w:sz w:val="24"/>
                <w:szCs w:val="24"/>
              </w:rPr>
              <w:t xml:space="preserve">On a rolling basis, </w:t>
            </w:r>
            <w:r>
              <w:rPr>
                <w:rFonts w:ascii="Times New Roman" w:eastAsia="Times New Roman" w:hAnsi="Times New Roman" w:cs="Times New Roman"/>
                <w:noProof/>
                <w:sz w:val="24"/>
                <w:szCs w:val="24"/>
              </w:rPr>
              <w:t>once</w:t>
            </w:r>
            <w:r w:rsidRPr="00C27377">
              <w:rPr>
                <w:rFonts w:ascii="Times New Roman" w:eastAsia="Times New Roman" w:hAnsi="Times New Roman" w:cs="Times New Roman"/>
                <w:noProof/>
                <w:sz w:val="24"/>
                <w:szCs w:val="24"/>
              </w:rPr>
              <w:t xml:space="preserve"> CISE is operational.</w:t>
            </w:r>
          </w:p>
        </w:tc>
        <w:tc>
          <w:tcPr>
            <w:tcW w:w="0" w:type="auto"/>
          </w:tcPr>
          <w:p w14:paraId="527186D6" w14:textId="77777777" w:rsidR="00B24856" w:rsidRPr="00C27377" w:rsidRDefault="00B24856" w:rsidP="00CE4D6A">
            <w:pPr>
              <w:rPr>
                <w:rFonts w:ascii="Times New Roman" w:eastAsia="Times New Roman" w:hAnsi="Times New Roman" w:cs="Times New Roman"/>
                <w:noProof/>
                <w:sz w:val="24"/>
                <w:szCs w:val="24"/>
              </w:rPr>
            </w:pPr>
            <w:r w:rsidRPr="00C27377">
              <w:rPr>
                <w:rFonts w:ascii="Times New Roman" w:eastAsia="Times New Roman" w:hAnsi="Times New Roman" w:cs="Times New Roman"/>
                <w:noProof/>
                <w:sz w:val="24"/>
                <w:szCs w:val="24"/>
              </w:rPr>
              <w:t>MS, EFCA, EMSA and FRONTEX</w:t>
            </w:r>
          </w:p>
          <w:p w14:paraId="684EA39F" w14:textId="77777777" w:rsidR="00B24856" w:rsidRPr="00C27377" w:rsidRDefault="00B24856" w:rsidP="00CE4D6A">
            <w:pPr>
              <w:rPr>
                <w:rFonts w:ascii="Times New Roman" w:eastAsia="Times New Roman" w:hAnsi="Times New Roman" w:cs="Times New Roman"/>
                <w:noProof/>
                <w:sz w:val="24"/>
                <w:szCs w:val="24"/>
              </w:rPr>
            </w:pPr>
            <w:r w:rsidRPr="00C27377">
              <w:rPr>
                <w:rFonts w:ascii="Times New Roman" w:eastAsia="Times New Roman" w:hAnsi="Times New Roman" w:cs="Times New Roman"/>
                <w:noProof/>
                <w:sz w:val="24"/>
                <w:szCs w:val="24"/>
              </w:rPr>
              <w:t>ECGFF</w:t>
            </w:r>
          </w:p>
        </w:tc>
      </w:tr>
      <w:tr w:rsidR="00B24856" w:rsidRPr="001A2F89" w14:paraId="2214E5BB" w14:textId="77777777" w:rsidTr="00FE687D">
        <w:trPr>
          <w:trHeight w:val="850"/>
        </w:trPr>
        <w:tc>
          <w:tcPr>
            <w:tcW w:w="0" w:type="auto"/>
            <w:vMerge/>
            <w:shd w:val="clear" w:color="auto" w:fill="BDD6EE" w:themeFill="accent1" w:themeFillTint="66"/>
          </w:tcPr>
          <w:p w14:paraId="7AF49135" w14:textId="77777777" w:rsidR="00B24856" w:rsidRPr="001A2F89" w:rsidRDefault="00B24856" w:rsidP="00CE4D6A">
            <w:pPr>
              <w:rPr>
                <w:rFonts w:ascii="Times New Roman" w:eastAsia="Times New Roman" w:hAnsi="Times New Roman" w:cs="Times New Roman"/>
                <w:b/>
                <w:bCs/>
                <w:noProof/>
                <w:sz w:val="24"/>
                <w:szCs w:val="24"/>
              </w:rPr>
            </w:pPr>
          </w:p>
        </w:tc>
        <w:tc>
          <w:tcPr>
            <w:tcW w:w="0" w:type="auto"/>
          </w:tcPr>
          <w:p w14:paraId="13739EAF" w14:textId="77777777" w:rsidR="00B24856" w:rsidRPr="001A2F89" w:rsidRDefault="00B24856" w:rsidP="00CE4D6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3.1.5</w:t>
            </w:r>
          </w:p>
        </w:tc>
        <w:tc>
          <w:tcPr>
            <w:tcW w:w="0" w:type="auto"/>
          </w:tcPr>
          <w:p w14:paraId="559B5FF0" w14:textId="77777777" w:rsidR="00B24856" w:rsidRPr="001A2F89" w:rsidRDefault="00B24856" w:rsidP="004A1F19">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Explore the </w:t>
            </w:r>
            <w:r>
              <w:rPr>
                <w:rFonts w:ascii="Times New Roman" w:eastAsia="Times New Roman" w:hAnsi="Times New Roman" w:cs="Times New Roman"/>
                <w:noProof/>
                <w:sz w:val="24"/>
                <w:szCs w:val="24"/>
              </w:rPr>
              <w:t xml:space="preserve">possibility of setting up </w:t>
            </w:r>
            <w:r w:rsidRPr="001A2F89">
              <w:rPr>
                <w:rFonts w:ascii="Times New Roman" w:eastAsia="Times New Roman" w:hAnsi="Times New Roman" w:cs="Times New Roman"/>
                <w:noProof/>
                <w:sz w:val="24"/>
                <w:szCs w:val="24"/>
              </w:rPr>
              <w:t xml:space="preserve">a programme on MSA for defence, </w:t>
            </w:r>
            <w:r>
              <w:rPr>
                <w:rFonts w:ascii="Times New Roman" w:eastAsia="Times New Roman" w:hAnsi="Times New Roman" w:cs="Times New Roman"/>
                <w:noProof/>
                <w:sz w:val="24"/>
                <w:szCs w:val="24"/>
              </w:rPr>
              <w:t>whilst</w:t>
            </w:r>
            <w:r w:rsidRPr="001A2F89">
              <w:rPr>
                <w:rFonts w:ascii="Times New Roman" w:eastAsia="Times New Roman" w:hAnsi="Times New Roman" w:cs="Times New Roman"/>
                <w:noProof/>
                <w:sz w:val="24"/>
                <w:szCs w:val="24"/>
              </w:rPr>
              <w:t xml:space="preserve"> ensuring synchronisation with relevant civil stakeholders</w:t>
            </w:r>
            <w:r>
              <w:rPr>
                <w:rFonts w:ascii="Times New Roman" w:eastAsia="Times New Roman" w:hAnsi="Times New Roman" w:cs="Times New Roman"/>
                <w:noProof/>
                <w:sz w:val="24"/>
                <w:szCs w:val="24"/>
              </w:rPr>
              <w:t>.</w:t>
            </w:r>
          </w:p>
        </w:tc>
        <w:tc>
          <w:tcPr>
            <w:tcW w:w="0" w:type="auto"/>
          </w:tcPr>
          <w:p w14:paraId="44BC5527" w14:textId="77777777" w:rsidR="00B24856" w:rsidRPr="001A2F89" w:rsidRDefault="00B24856" w:rsidP="00CE4D6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By 2024</w:t>
            </w:r>
          </w:p>
        </w:tc>
        <w:tc>
          <w:tcPr>
            <w:tcW w:w="0" w:type="auto"/>
          </w:tcPr>
          <w:p w14:paraId="081B8047" w14:textId="77777777" w:rsidR="00B24856" w:rsidRPr="001A2F89" w:rsidRDefault="00B24856" w:rsidP="00CE4D6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EDA</w:t>
            </w:r>
          </w:p>
        </w:tc>
      </w:tr>
      <w:tr w:rsidR="00B24856" w:rsidRPr="001A2F89" w14:paraId="6F2ACF14" w14:textId="77777777" w:rsidTr="00C32C5B">
        <w:trPr>
          <w:trHeight w:val="340"/>
        </w:trPr>
        <w:tc>
          <w:tcPr>
            <w:tcW w:w="0" w:type="auto"/>
            <w:vMerge/>
            <w:shd w:val="clear" w:color="auto" w:fill="BDD6EE" w:themeFill="accent1" w:themeFillTint="66"/>
          </w:tcPr>
          <w:p w14:paraId="16BE0AC8" w14:textId="77777777" w:rsidR="00B24856" w:rsidRPr="001A2F89" w:rsidRDefault="00B24856" w:rsidP="00CE4D6A">
            <w:pPr>
              <w:rPr>
                <w:rFonts w:ascii="Times New Roman" w:eastAsia="Times New Roman" w:hAnsi="Times New Roman" w:cs="Times New Roman"/>
                <w:noProof/>
                <w:sz w:val="24"/>
                <w:szCs w:val="24"/>
              </w:rPr>
            </w:pPr>
          </w:p>
        </w:tc>
        <w:tc>
          <w:tcPr>
            <w:tcW w:w="0" w:type="auto"/>
            <w:gridSpan w:val="4"/>
          </w:tcPr>
          <w:p w14:paraId="13B057F3" w14:textId="77777777" w:rsidR="00B24856" w:rsidRPr="001A2F89" w:rsidRDefault="00B24856" w:rsidP="00CE4D6A">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Strengthening</w:t>
            </w:r>
            <w:r w:rsidRPr="001A2F89">
              <w:rPr>
                <w:rFonts w:ascii="Times New Roman" w:eastAsia="Times New Roman" w:hAnsi="Times New Roman" w:cs="Times New Roman"/>
                <w:noProof/>
                <w:sz w:val="24"/>
                <w:szCs w:val="24"/>
              </w:rPr>
              <w:t xml:space="preserve"> information sharing between civil and military maritime authorities</w:t>
            </w:r>
          </w:p>
        </w:tc>
      </w:tr>
      <w:tr w:rsidR="00B24856" w:rsidRPr="001A2F89" w14:paraId="51342F53" w14:textId="77777777" w:rsidTr="00C32C5B">
        <w:trPr>
          <w:trHeight w:val="850"/>
        </w:trPr>
        <w:tc>
          <w:tcPr>
            <w:tcW w:w="0" w:type="auto"/>
            <w:vMerge/>
            <w:shd w:val="clear" w:color="auto" w:fill="BDD6EE" w:themeFill="accent1" w:themeFillTint="66"/>
          </w:tcPr>
          <w:p w14:paraId="58572F3F" w14:textId="77777777" w:rsidR="00B24856" w:rsidRPr="001A2F89" w:rsidRDefault="00B24856" w:rsidP="00CE4D6A">
            <w:pPr>
              <w:rPr>
                <w:rFonts w:ascii="Times New Roman" w:eastAsia="Times New Roman" w:hAnsi="Times New Roman" w:cs="Times New Roman"/>
                <w:noProof/>
                <w:sz w:val="24"/>
                <w:szCs w:val="24"/>
              </w:rPr>
            </w:pPr>
          </w:p>
        </w:tc>
        <w:tc>
          <w:tcPr>
            <w:tcW w:w="0" w:type="auto"/>
          </w:tcPr>
          <w:p w14:paraId="23BC5CD4" w14:textId="77777777" w:rsidR="00B24856" w:rsidRPr="001A2F89" w:rsidRDefault="00B24856" w:rsidP="00CE4D6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3.1.6</w:t>
            </w:r>
          </w:p>
        </w:tc>
        <w:tc>
          <w:tcPr>
            <w:tcW w:w="0" w:type="auto"/>
          </w:tcPr>
          <w:p w14:paraId="0C41FBCC" w14:textId="67E5F513" w:rsidR="00B24856" w:rsidRPr="001A2F89" w:rsidRDefault="00B24856" w:rsidP="00BF2F0F">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Strengthen MARSUR and ensure operational information exchange between the MARSUR Network and CISE (including classified and unclassified information).</w:t>
            </w:r>
          </w:p>
        </w:tc>
        <w:tc>
          <w:tcPr>
            <w:tcW w:w="0" w:type="auto"/>
          </w:tcPr>
          <w:p w14:paraId="5A657F39" w14:textId="77777777" w:rsidR="00B24856" w:rsidRPr="001A2F89" w:rsidRDefault="00B24856" w:rsidP="00CE4D6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End of 2024</w:t>
            </w:r>
          </w:p>
        </w:tc>
        <w:tc>
          <w:tcPr>
            <w:tcW w:w="0" w:type="auto"/>
          </w:tcPr>
          <w:p w14:paraId="02CE9DCE" w14:textId="4F54C7D9" w:rsidR="00B24856" w:rsidRPr="001A2F89" w:rsidRDefault="00B24856" w:rsidP="00CE4D6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COM, EMSA, EDA, SatCen</w:t>
            </w:r>
            <w:r w:rsidR="00761527">
              <w:rPr>
                <w:rFonts w:ascii="Times New Roman" w:eastAsia="Times New Roman" w:hAnsi="Times New Roman" w:cs="Times New Roman"/>
                <w:noProof/>
                <w:sz w:val="24"/>
                <w:szCs w:val="24"/>
              </w:rPr>
              <w:t>, MS</w:t>
            </w:r>
          </w:p>
          <w:p w14:paraId="4B88911F" w14:textId="77777777" w:rsidR="00B24856" w:rsidRPr="001A2F89" w:rsidRDefault="00B24856" w:rsidP="00CE4D6A">
            <w:pPr>
              <w:rPr>
                <w:rFonts w:ascii="Times New Roman" w:eastAsia="Times New Roman" w:hAnsi="Times New Roman" w:cs="Times New Roman"/>
                <w:noProof/>
                <w:sz w:val="24"/>
                <w:szCs w:val="24"/>
              </w:rPr>
            </w:pPr>
          </w:p>
        </w:tc>
      </w:tr>
      <w:tr w:rsidR="00B24856" w:rsidRPr="001A2F89" w14:paraId="0C56DD44" w14:textId="77777777" w:rsidTr="00C32C5B">
        <w:trPr>
          <w:trHeight w:val="340"/>
        </w:trPr>
        <w:tc>
          <w:tcPr>
            <w:tcW w:w="0" w:type="auto"/>
            <w:vMerge/>
            <w:shd w:val="clear" w:color="auto" w:fill="BDD6EE" w:themeFill="accent1" w:themeFillTint="66"/>
          </w:tcPr>
          <w:p w14:paraId="5A08648F" w14:textId="77777777" w:rsidR="00B24856" w:rsidRPr="001A2F89" w:rsidRDefault="00B24856" w:rsidP="00CE4D6A">
            <w:pPr>
              <w:rPr>
                <w:rFonts w:ascii="Times New Roman" w:eastAsia="Times New Roman" w:hAnsi="Times New Roman" w:cs="Times New Roman"/>
                <w:noProof/>
                <w:sz w:val="24"/>
                <w:szCs w:val="24"/>
              </w:rPr>
            </w:pPr>
          </w:p>
        </w:tc>
        <w:tc>
          <w:tcPr>
            <w:tcW w:w="0" w:type="auto"/>
            <w:gridSpan w:val="4"/>
          </w:tcPr>
          <w:p w14:paraId="0F06A0E3" w14:textId="77777777" w:rsidR="00B24856" w:rsidRPr="001A2F89" w:rsidRDefault="00B24856" w:rsidP="00CC2F8E">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Enhance maritime surveillance and information exchange, using space-based capabilities, RPAS and other emerging technologies, including for the protection of external EU borders</w:t>
            </w:r>
          </w:p>
        </w:tc>
      </w:tr>
      <w:tr w:rsidR="00B24856" w:rsidRPr="00687008" w14:paraId="4EB839BF" w14:textId="77777777" w:rsidTr="00C32C5B">
        <w:trPr>
          <w:trHeight w:val="20"/>
        </w:trPr>
        <w:tc>
          <w:tcPr>
            <w:tcW w:w="0" w:type="auto"/>
            <w:vMerge/>
            <w:shd w:val="clear" w:color="auto" w:fill="BDD6EE" w:themeFill="accent1" w:themeFillTint="66"/>
          </w:tcPr>
          <w:p w14:paraId="7B73210A" w14:textId="77777777" w:rsidR="00B24856" w:rsidRPr="001A2F89" w:rsidRDefault="00B24856" w:rsidP="00CE4D6A">
            <w:pPr>
              <w:rPr>
                <w:rFonts w:ascii="Times New Roman" w:eastAsia="Times New Roman" w:hAnsi="Times New Roman" w:cs="Times New Roman"/>
                <w:noProof/>
                <w:sz w:val="24"/>
                <w:szCs w:val="24"/>
              </w:rPr>
            </w:pPr>
          </w:p>
        </w:tc>
        <w:tc>
          <w:tcPr>
            <w:tcW w:w="0" w:type="auto"/>
          </w:tcPr>
          <w:p w14:paraId="0AC76456" w14:textId="77777777" w:rsidR="00B24856" w:rsidRPr="001A2F89" w:rsidRDefault="00B24856" w:rsidP="00DC6D44">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3.1.7</w:t>
            </w:r>
          </w:p>
        </w:tc>
        <w:tc>
          <w:tcPr>
            <w:tcW w:w="0" w:type="auto"/>
          </w:tcPr>
          <w:p w14:paraId="1E60F9B5" w14:textId="77777777" w:rsidR="00B24856" w:rsidRPr="001A2F89" w:rsidRDefault="00B24856" w:rsidP="004A1F19">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Enable the exchange of relevant information between space-based capabilities </w:t>
            </w:r>
            <w:r>
              <w:rPr>
                <w:rFonts w:ascii="Times New Roman" w:eastAsia="Times New Roman" w:hAnsi="Times New Roman" w:cs="Times New Roman"/>
                <w:noProof/>
                <w:sz w:val="24"/>
                <w:szCs w:val="24"/>
              </w:rPr>
              <w:t xml:space="preserve">and maritime surveillance instruments, including </w:t>
            </w:r>
            <w:r w:rsidRPr="001A2F89">
              <w:rPr>
                <w:rFonts w:ascii="Times New Roman" w:eastAsia="Times New Roman" w:hAnsi="Times New Roman" w:cs="Times New Roman"/>
                <w:noProof/>
                <w:sz w:val="24"/>
                <w:szCs w:val="24"/>
              </w:rPr>
              <w:t>CISE and MARSUR.</w:t>
            </w:r>
          </w:p>
        </w:tc>
        <w:tc>
          <w:tcPr>
            <w:tcW w:w="0" w:type="auto"/>
          </w:tcPr>
          <w:p w14:paraId="09584CA7" w14:textId="77777777" w:rsidR="00B24856" w:rsidRPr="001A2F89" w:rsidRDefault="00B24856" w:rsidP="00CE4D6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End of 2024</w:t>
            </w:r>
          </w:p>
        </w:tc>
        <w:tc>
          <w:tcPr>
            <w:tcW w:w="0" w:type="auto"/>
          </w:tcPr>
          <w:p w14:paraId="1B81697A" w14:textId="77777777" w:rsidR="00B24856" w:rsidRPr="007B0E26" w:rsidRDefault="00B24856" w:rsidP="00E4662E">
            <w:pPr>
              <w:rPr>
                <w:rFonts w:ascii="Times New Roman" w:eastAsia="Times New Roman" w:hAnsi="Times New Roman" w:cs="Times New Roman"/>
                <w:noProof/>
                <w:sz w:val="24"/>
                <w:szCs w:val="24"/>
                <w:lang w:val="it-IT"/>
              </w:rPr>
            </w:pPr>
            <w:r w:rsidRPr="007B0E26">
              <w:rPr>
                <w:rFonts w:ascii="Times New Roman" w:eastAsia="Times New Roman" w:hAnsi="Times New Roman" w:cs="Times New Roman"/>
                <w:noProof/>
                <w:sz w:val="24"/>
                <w:szCs w:val="24"/>
                <w:lang w:val="it-IT"/>
              </w:rPr>
              <w:t xml:space="preserve">MS, COM, EMSA, EDA, ESA, SatCen </w:t>
            </w:r>
          </w:p>
        </w:tc>
      </w:tr>
      <w:tr w:rsidR="00B24856" w:rsidRPr="00BC4BEA" w14:paraId="59DA11BC" w14:textId="77777777" w:rsidTr="007619B5">
        <w:trPr>
          <w:trHeight w:val="1498"/>
        </w:trPr>
        <w:tc>
          <w:tcPr>
            <w:tcW w:w="0" w:type="auto"/>
            <w:vMerge/>
            <w:shd w:val="clear" w:color="auto" w:fill="BDD6EE" w:themeFill="accent1" w:themeFillTint="66"/>
          </w:tcPr>
          <w:p w14:paraId="0C8C38B8" w14:textId="77777777" w:rsidR="00B24856" w:rsidRPr="007B0E26" w:rsidRDefault="00B24856" w:rsidP="00CE4D6A">
            <w:pPr>
              <w:rPr>
                <w:rFonts w:ascii="Times New Roman" w:eastAsia="Times New Roman" w:hAnsi="Times New Roman" w:cs="Times New Roman"/>
                <w:noProof/>
                <w:sz w:val="24"/>
                <w:szCs w:val="24"/>
                <w:lang w:val="it-IT"/>
              </w:rPr>
            </w:pPr>
          </w:p>
        </w:tc>
        <w:tc>
          <w:tcPr>
            <w:tcW w:w="0" w:type="auto"/>
          </w:tcPr>
          <w:p w14:paraId="7A68A6A2" w14:textId="77777777" w:rsidR="00B24856" w:rsidRPr="001A2F89" w:rsidRDefault="00B24856" w:rsidP="00CE4D6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3.1.8</w:t>
            </w:r>
          </w:p>
        </w:tc>
        <w:tc>
          <w:tcPr>
            <w:tcW w:w="0" w:type="auto"/>
          </w:tcPr>
          <w:p w14:paraId="1BCD931C" w14:textId="77777777" w:rsidR="00B24856" w:rsidRPr="001A2F89" w:rsidRDefault="00B24856" w:rsidP="00CA1E71">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Make full use of the </w:t>
            </w:r>
            <w:r>
              <w:rPr>
                <w:rFonts w:ascii="Times New Roman" w:eastAsia="Times New Roman" w:hAnsi="Times New Roman" w:cs="Times New Roman"/>
                <w:noProof/>
                <w:sz w:val="24"/>
                <w:szCs w:val="24"/>
              </w:rPr>
              <w:t xml:space="preserve">existing and future </w:t>
            </w:r>
            <w:r w:rsidRPr="001A2F89">
              <w:rPr>
                <w:rFonts w:ascii="Times New Roman" w:eastAsia="Times New Roman" w:hAnsi="Times New Roman" w:cs="Times New Roman"/>
                <w:noProof/>
                <w:sz w:val="24"/>
                <w:szCs w:val="24"/>
              </w:rPr>
              <w:t>capa</w:t>
            </w:r>
            <w:r>
              <w:rPr>
                <w:rFonts w:ascii="Times New Roman" w:eastAsia="Times New Roman" w:hAnsi="Times New Roman" w:cs="Times New Roman"/>
                <w:noProof/>
                <w:sz w:val="24"/>
                <w:szCs w:val="24"/>
              </w:rPr>
              <w:t>bilities and services of</w:t>
            </w:r>
            <w:r w:rsidRPr="001A2F89">
              <w:rPr>
                <w:rFonts w:ascii="Times New Roman" w:eastAsia="Times New Roman" w:hAnsi="Times New Roman" w:cs="Times New Roman"/>
                <w:noProof/>
                <w:sz w:val="24"/>
                <w:szCs w:val="24"/>
              </w:rPr>
              <w:t xml:space="preserve"> the EU </w:t>
            </w:r>
            <w:r>
              <w:rPr>
                <w:rFonts w:ascii="Times New Roman" w:eastAsia="Times New Roman" w:hAnsi="Times New Roman" w:cs="Times New Roman"/>
                <w:noProof/>
                <w:sz w:val="24"/>
                <w:szCs w:val="24"/>
              </w:rPr>
              <w:t>s</w:t>
            </w:r>
            <w:r w:rsidRPr="001A2F89">
              <w:rPr>
                <w:rFonts w:ascii="Times New Roman" w:eastAsia="Times New Roman" w:hAnsi="Times New Roman" w:cs="Times New Roman"/>
                <w:noProof/>
                <w:sz w:val="24"/>
                <w:szCs w:val="24"/>
              </w:rPr>
              <w:t xml:space="preserve">pace </w:t>
            </w:r>
            <w:r>
              <w:rPr>
                <w:rFonts w:ascii="Times New Roman" w:eastAsia="Times New Roman" w:hAnsi="Times New Roman" w:cs="Times New Roman"/>
                <w:noProof/>
                <w:sz w:val="24"/>
                <w:szCs w:val="24"/>
              </w:rPr>
              <w:t>p</w:t>
            </w:r>
            <w:r w:rsidRPr="001A2F89">
              <w:rPr>
                <w:rFonts w:ascii="Times New Roman" w:eastAsia="Times New Roman" w:hAnsi="Times New Roman" w:cs="Times New Roman"/>
                <w:noProof/>
                <w:sz w:val="24"/>
                <w:szCs w:val="24"/>
              </w:rPr>
              <w:t>rogram</w:t>
            </w:r>
            <w:r>
              <w:rPr>
                <w:rFonts w:ascii="Times New Roman" w:eastAsia="Times New Roman" w:hAnsi="Times New Roman" w:cs="Times New Roman"/>
                <w:noProof/>
                <w:sz w:val="24"/>
                <w:szCs w:val="24"/>
              </w:rPr>
              <w:t>mes</w:t>
            </w:r>
            <w:r w:rsidRPr="001A2F89">
              <w:rPr>
                <w:rFonts w:ascii="Times New Roman" w:eastAsia="Times New Roman" w:hAnsi="Times New Roman" w:cs="Times New Roman"/>
                <w:noProof/>
                <w:sz w:val="24"/>
                <w:szCs w:val="24"/>
              </w:rPr>
              <w:t>, including the Earth Observation component (Copernicus</w:t>
            </w:r>
            <w:r>
              <w:rPr>
                <w:rFonts w:ascii="Times New Roman" w:eastAsia="Times New Roman" w:hAnsi="Times New Roman" w:cs="Times New Roman"/>
                <w:noProof/>
                <w:sz w:val="24"/>
                <w:szCs w:val="24"/>
              </w:rPr>
              <w:t>, including its marine service - CMEMS</w:t>
            </w:r>
            <w:r w:rsidRPr="001A2F89">
              <w:rPr>
                <w:rFonts w:ascii="Times New Roman" w:eastAsia="Times New Roman" w:hAnsi="Times New Roman" w:cs="Times New Roman"/>
                <w:noProof/>
                <w:sz w:val="24"/>
                <w:szCs w:val="24"/>
              </w:rPr>
              <w:t>), Galileo (</w:t>
            </w:r>
            <w:r>
              <w:rPr>
                <w:rFonts w:ascii="Times New Roman" w:eastAsia="Times New Roman" w:hAnsi="Times New Roman" w:cs="Times New Roman"/>
                <w:noProof/>
                <w:sz w:val="24"/>
                <w:szCs w:val="24"/>
              </w:rPr>
              <w:t xml:space="preserve">and </w:t>
            </w:r>
            <w:r w:rsidRPr="001A2F89">
              <w:rPr>
                <w:rFonts w:ascii="Times New Roman" w:eastAsia="Times New Roman" w:hAnsi="Times New Roman" w:cs="Times New Roman"/>
                <w:noProof/>
                <w:sz w:val="24"/>
                <w:szCs w:val="24"/>
              </w:rPr>
              <w:t>its threat response system) and EGNOS</w:t>
            </w:r>
            <w:r>
              <w:rPr>
                <w:rFonts w:ascii="Times New Roman" w:eastAsia="Times New Roman" w:hAnsi="Times New Roman" w:cs="Times New Roman"/>
                <w:noProof/>
                <w:sz w:val="24"/>
                <w:szCs w:val="24"/>
              </w:rPr>
              <w:t>, as well as IRIS</w:t>
            </w:r>
            <w:r>
              <w:rPr>
                <w:rStyle w:val="FootnoteReference"/>
                <w:rFonts w:ascii="Times New Roman" w:eastAsia="Times New Roman" w:hAnsi="Times New Roman" w:cs="Times New Roman"/>
                <w:noProof/>
                <w:sz w:val="24"/>
                <w:szCs w:val="24"/>
              </w:rPr>
              <w:footnoteReference w:id="7"/>
            </w:r>
            <w:r>
              <w:rPr>
                <w:rFonts w:ascii="Times New Roman" w:eastAsia="Times New Roman" w:hAnsi="Times New Roman" w:cs="Times New Roman"/>
                <w:noProof/>
                <w:sz w:val="24"/>
                <w:szCs w:val="24"/>
              </w:rPr>
              <w:t>, including for the purposes of maritime surveillance, monitoring of the marine environment and climate change</w:t>
            </w:r>
            <w:r w:rsidRPr="001A2F89">
              <w:rPr>
                <w:rFonts w:ascii="Times New Roman" w:eastAsia="Times New Roman" w:hAnsi="Times New Roman" w:cs="Times New Roman"/>
                <w:noProof/>
                <w:sz w:val="24"/>
                <w:szCs w:val="24"/>
              </w:rPr>
              <w:t xml:space="preserve">. </w:t>
            </w:r>
          </w:p>
        </w:tc>
        <w:tc>
          <w:tcPr>
            <w:tcW w:w="0" w:type="auto"/>
          </w:tcPr>
          <w:p w14:paraId="38914F32" w14:textId="77777777" w:rsidR="00B24856" w:rsidRPr="001A2F89" w:rsidRDefault="00B24856" w:rsidP="00CE4D6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w:t>
            </w:r>
          </w:p>
          <w:p w14:paraId="39980995" w14:textId="77777777" w:rsidR="00B24856" w:rsidRPr="001A2F89" w:rsidRDefault="00B24856" w:rsidP="00CE4D6A">
            <w:pPr>
              <w:rPr>
                <w:rFonts w:ascii="Times New Roman" w:eastAsia="Times New Roman" w:hAnsi="Times New Roman" w:cs="Times New Roman"/>
                <w:noProof/>
                <w:sz w:val="24"/>
                <w:szCs w:val="24"/>
              </w:rPr>
            </w:pPr>
          </w:p>
        </w:tc>
        <w:tc>
          <w:tcPr>
            <w:tcW w:w="0" w:type="auto"/>
          </w:tcPr>
          <w:p w14:paraId="18B4597F" w14:textId="77777777" w:rsidR="00B24856" w:rsidRPr="00C2569F" w:rsidRDefault="00B24856" w:rsidP="009E5F51">
            <w:pPr>
              <w:rPr>
                <w:rFonts w:ascii="Times New Roman" w:eastAsia="Times New Roman" w:hAnsi="Times New Roman" w:cs="Times New Roman"/>
                <w:noProof/>
                <w:sz w:val="24"/>
                <w:szCs w:val="24"/>
                <w:lang w:val="pt-PT"/>
              </w:rPr>
            </w:pPr>
            <w:r w:rsidRPr="00C2569F">
              <w:rPr>
                <w:rFonts w:ascii="Times New Roman" w:eastAsia="Times New Roman" w:hAnsi="Times New Roman" w:cs="Times New Roman"/>
                <w:noProof/>
                <w:sz w:val="24"/>
                <w:szCs w:val="24"/>
                <w:lang w:val="pt-PT"/>
              </w:rPr>
              <w:t xml:space="preserve">MS, COM, EEAS, EMSA, EFCA, SatCen </w:t>
            </w:r>
          </w:p>
        </w:tc>
      </w:tr>
      <w:tr w:rsidR="00B24856" w:rsidRPr="00687008" w14:paraId="136679E6" w14:textId="77777777" w:rsidTr="00C32C5B">
        <w:trPr>
          <w:trHeight w:val="50"/>
        </w:trPr>
        <w:tc>
          <w:tcPr>
            <w:tcW w:w="0" w:type="auto"/>
            <w:vMerge/>
            <w:shd w:val="clear" w:color="auto" w:fill="BDD6EE" w:themeFill="accent1" w:themeFillTint="66"/>
          </w:tcPr>
          <w:p w14:paraId="1DE746C5" w14:textId="77777777" w:rsidR="00B24856" w:rsidRPr="00C2569F" w:rsidRDefault="00B24856" w:rsidP="00CE4D6A">
            <w:pPr>
              <w:rPr>
                <w:rFonts w:ascii="Times New Roman" w:eastAsia="Times New Roman" w:hAnsi="Times New Roman" w:cs="Times New Roman"/>
                <w:noProof/>
                <w:sz w:val="24"/>
                <w:szCs w:val="24"/>
                <w:lang w:val="pt-PT"/>
              </w:rPr>
            </w:pPr>
          </w:p>
        </w:tc>
        <w:tc>
          <w:tcPr>
            <w:tcW w:w="0" w:type="auto"/>
          </w:tcPr>
          <w:p w14:paraId="4C92B581" w14:textId="77777777" w:rsidR="00B24856" w:rsidRPr="001A2F89" w:rsidRDefault="00B24856" w:rsidP="00CE4D6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3.1.9</w:t>
            </w:r>
          </w:p>
        </w:tc>
        <w:tc>
          <w:tcPr>
            <w:tcW w:w="0" w:type="auto"/>
          </w:tcPr>
          <w:p w14:paraId="3349E9B6" w14:textId="77777777" w:rsidR="00B24856" w:rsidRPr="001A2F89" w:rsidRDefault="00B24856" w:rsidP="00E55CE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Promote </w:t>
            </w:r>
            <w:r>
              <w:rPr>
                <w:rFonts w:ascii="Times New Roman" w:eastAsia="Times New Roman" w:hAnsi="Times New Roman" w:cs="Times New Roman"/>
                <w:noProof/>
                <w:sz w:val="24"/>
                <w:szCs w:val="24"/>
              </w:rPr>
              <w:t>s</w:t>
            </w:r>
            <w:r w:rsidRPr="001A2F89">
              <w:rPr>
                <w:rFonts w:ascii="Times New Roman" w:eastAsia="Times New Roman" w:hAnsi="Times New Roman" w:cs="Times New Roman"/>
                <w:noProof/>
                <w:sz w:val="24"/>
                <w:szCs w:val="24"/>
              </w:rPr>
              <w:t xml:space="preserve">pace R&amp;I for </w:t>
            </w:r>
            <w:r>
              <w:rPr>
                <w:rFonts w:ascii="Times New Roman" w:eastAsia="Times New Roman" w:hAnsi="Times New Roman" w:cs="Times New Roman"/>
                <w:noProof/>
                <w:sz w:val="24"/>
                <w:szCs w:val="24"/>
              </w:rPr>
              <w:t>m</w:t>
            </w:r>
            <w:r w:rsidRPr="001A2F89">
              <w:rPr>
                <w:rFonts w:ascii="Times New Roman" w:eastAsia="Times New Roman" w:hAnsi="Times New Roman" w:cs="Times New Roman"/>
                <w:noProof/>
                <w:sz w:val="24"/>
                <w:szCs w:val="24"/>
              </w:rPr>
              <w:t xml:space="preserve">aritime </w:t>
            </w:r>
            <w:r>
              <w:rPr>
                <w:rFonts w:ascii="Times New Roman" w:eastAsia="Times New Roman" w:hAnsi="Times New Roman" w:cs="Times New Roman"/>
                <w:noProof/>
                <w:sz w:val="24"/>
                <w:szCs w:val="24"/>
              </w:rPr>
              <w:t>s</w:t>
            </w:r>
            <w:r w:rsidRPr="001A2F89">
              <w:rPr>
                <w:rFonts w:ascii="Times New Roman" w:eastAsia="Times New Roman" w:hAnsi="Times New Roman" w:cs="Times New Roman"/>
                <w:noProof/>
                <w:sz w:val="24"/>
                <w:szCs w:val="24"/>
              </w:rPr>
              <w:t xml:space="preserve">urveillance </w:t>
            </w:r>
            <w:r>
              <w:rPr>
                <w:rFonts w:ascii="Times New Roman" w:eastAsia="Times New Roman" w:hAnsi="Times New Roman" w:cs="Times New Roman"/>
                <w:noProof/>
                <w:sz w:val="24"/>
                <w:szCs w:val="24"/>
              </w:rPr>
              <w:t>a</w:t>
            </w:r>
            <w:r w:rsidRPr="001A2F89">
              <w:rPr>
                <w:rFonts w:ascii="Times New Roman" w:eastAsia="Times New Roman" w:hAnsi="Times New Roman" w:cs="Times New Roman"/>
                <w:noProof/>
                <w:sz w:val="24"/>
                <w:szCs w:val="24"/>
              </w:rPr>
              <w:t xml:space="preserve">pplications, including </w:t>
            </w:r>
            <w:r>
              <w:rPr>
                <w:rFonts w:ascii="Times New Roman" w:eastAsia="Times New Roman" w:hAnsi="Times New Roman" w:cs="Times New Roman"/>
                <w:noProof/>
                <w:sz w:val="24"/>
                <w:szCs w:val="24"/>
              </w:rPr>
              <w:t>through the participation of</w:t>
            </w:r>
            <w:r w:rsidRPr="001A2F89">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key players and industry, along with </w:t>
            </w:r>
            <w:r w:rsidRPr="001A2F89">
              <w:rPr>
                <w:rFonts w:ascii="Times New Roman" w:eastAsia="Times New Roman" w:hAnsi="Times New Roman" w:cs="Times New Roman"/>
                <w:noProof/>
                <w:sz w:val="24"/>
                <w:szCs w:val="24"/>
              </w:rPr>
              <w:t>the EU Satellite Centre and the Copernicus Security Strategic Research Agenda.</w:t>
            </w:r>
          </w:p>
        </w:tc>
        <w:tc>
          <w:tcPr>
            <w:tcW w:w="0" w:type="auto"/>
          </w:tcPr>
          <w:p w14:paraId="3597A869" w14:textId="77777777" w:rsidR="00B24856" w:rsidRPr="001A2F89" w:rsidRDefault="00B24856" w:rsidP="00CE4D6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w:t>
            </w:r>
          </w:p>
        </w:tc>
        <w:tc>
          <w:tcPr>
            <w:tcW w:w="0" w:type="auto"/>
          </w:tcPr>
          <w:p w14:paraId="16248DF4" w14:textId="77777777" w:rsidR="00B24856" w:rsidRPr="00C2569F" w:rsidRDefault="00B24856" w:rsidP="00E4662E">
            <w:pPr>
              <w:rPr>
                <w:rFonts w:ascii="Times New Roman" w:eastAsia="Times New Roman" w:hAnsi="Times New Roman" w:cs="Times New Roman"/>
                <w:noProof/>
                <w:sz w:val="24"/>
                <w:szCs w:val="24"/>
                <w:lang w:val="pt-PT"/>
              </w:rPr>
            </w:pPr>
            <w:r w:rsidRPr="00C2569F">
              <w:rPr>
                <w:rFonts w:ascii="Times New Roman" w:eastAsia="Times New Roman" w:hAnsi="Times New Roman" w:cs="Times New Roman"/>
                <w:noProof/>
                <w:sz w:val="24"/>
                <w:szCs w:val="24"/>
                <w:lang w:val="pt-PT"/>
              </w:rPr>
              <w:t xml:space="preserve">MS, COM, EMSA, Frontex, SatCen </w:t>
            </w:r>
          </w:p>
        </w:tc>
      </w:tr>
      <w:tr w:rsidR="00B24856" w:rsidRPr="001A2F89" w14:paraId="12975989" w14:textId="77777777" w:rsidTr="00C32C5B">
        <w:trPr>
          <w:trHeight w:val="50"/>
        </w:trPr>
        <w:tc>
          <w:tcPr>
            <w:tcW w:w="0" w:type="auto"/>
            <w:vMerge/>
            <w:shd w:val="clear" w:color="auto" w:fill="BDD6EE" w:themeFill="accent1" w:themeFillTint="66"/>
          </w:tcPr>
          <w:p w14:paraId="5D5F1F21" w14:textId="77777777" w:rsidR="00B24856" w:rsidRPr="00C2569F" w:rsidRDefault="00B24856" w:rsidP="00CE4D6A">
            <w:pPr>
              <w:rPr>
                <w:rFonts w:ascii="Times New Roman" w:eastAsia="Times New Roman" w:hAnsi="Times New Roman" w:cs="Times New Roman"/>
                <w:noProof/>
                <w:sz w:val="24"/>
                <w:szCs w:val="24"/>
                <w:lang w:val="pt-PT"/>
              </w:rPr>
            </w:pPr>
          </w:p>
        </w:tc>
        <w:tc>
          <w:tcPr>
            <w:tcW w:w="0" w:type="auto"/>
          </w:tcPr>
          <w:p w14:paraId="253A2622" w14:textId="77777777" w:rsidR="00B24856" w:rsidRPr="001A2F89" w:rsidRDefault="00B24856" w:rsidP="00B331FC">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3.1.10</w:t>
            </w:r>
          </w:p>
        </w:tc>
        <w:tc>
          <w:tcPr>
            <w:tcW w:w="0" w:type="auto"/>
          </w:tcPr>
          <w:p w14:paraId="42D5A478" w14:textId="77777777" w:rsidR="00B24856" w:rsidRPr="001A2F89" w:rsidRDefault="00B24856" w:rsidP="00CE4D6A">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Improve</w:t>
            </w:r>
            <w:r w:rsidRPr="001A2F89">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the </w:t>
            </w:r>
            <w:r w:rsidRPr="001A2F89">
              <w:rPr>
                <w:rFonts w:ascii="Times New Roman" w:eastAsia="Times New Roman" w:hAnsi="Times New Roman" w:cs="Times New Roman"/>
                <w:noProof/>
                <w:sz w:val="24"/>
                <w:szCs w:val="24"/>
              </w:rPr>
              <w:t xml:space="preserve">integration of space-based technology with </w:t>
            </w:r>
            <w:r>
              <w:rPr>
                <w:rFonts w:ascii="Times New Roman" w:eastAsia="Times New Roman" w:hAnsi="Times New Roman" w:cs="Times New Roman"/>
                <w:noProof/>
                <w:sz w:val="24"/>
                <w:szCs w:val="24"/>
              </w:rPr>
              <w:t>r</w:t>
            </w:r>
            <w:r w:rsidRPr="001A2F89">
              <w:rPr>
                <w:rFonts w:ascii="Times New Roman" w:eastAsia="Times New Roman" w:hAnsi="Times New Roman" w:cs="Times New Roman"/>
                <w:noProof/>
                <w:sz w:val="24"/>
                <w:szCs w:val="24"/>
              </w:rPr>
              <w:t xml:space="preserve">emotely </w:t>
            </w:r>
            <w:r>
              <w:rPr>
                <w:rFonts w:ascii="Times New Roman" w:eastAsia="Times New Roman" w:hAnsi="Times New Roman" w:cs="Times New Roman"/>
                <w:noProof/>
                <w:sz w:val="24"/>
                <w:szCs w:val="24"/>
              </w:rPr>
              <w:t>p</w:t>
            </w:r>
            <w:r w:rsidRPr="001A2F89">
              <w:rPr>
                <w:rFonts w:ascii="Times New Roman" w:eastAsia="Times New Roman" w:hAnsi="Times New Roman" w:cs="Times New Roman"/>
                <w:noProof/>
                <w:sz w:val="24"/>
                <w:szCs w:val="24"/>
              </w:rPr>
              <w:t xml:space="preserve">iloted </w:t>
            </w:r>
            <w:r>
              <w:rPr>
                <w:rFonts w:ascii="Times New Roman" w:eastAsia="Times New Roman" w:hAnsi="Times New Roman" w:cs="Times New Roman"/>
                <w:noProof/>
                <w:sz w:val="24"/>
                <w:szCs w:val="24"/>
              </w:rPr>
              <w:t>a</w:t>
            </w:r>
            <w:r w:rsidRPr="001A2F89">
              <w:rPr>
                <w:rFonts w:ascii="Times New Roman" w:eastAsia="Times New Roman" w:hAnsi="Times New Roman" w:cs="Times New Roman"/>
                <w:noProof/>
                <w:sz w:val="24"/>
                <w:szCs w:val="24"/>
              </w:rPr>
              <w:t xml:space="preserve">ircraft </w:t>
            </w:r>
            <w:r>
              <w:rPr>
                <w:rFonts w:ascii="Times New Roman" w:eastAsia="Times New Roman" w:hAnsi="Times New Roman" w:cs="Times New Roman"/>
                <w:noProof/>
                <w:sz w:val="24"/>
                <w:szCs w:val="24"/>
              </w:rPr>
              <w:t>s</w:t>
            </w:r>
            <w:r w:rsidRPr="001A2F89">
              <w:rPr>
                <w:rFonts w:ascii="Times New Roman" w:eastAsia="Times New Roman" w:hAnsi="Times New Roman" w:cs="Times New Roman"/>
                <w:noProof/>
                <w:sz w:val="24"/>
                <w:szCs w:val="24"/>
              </w:rPr>
              <w:t xml:space="preserve">ystems as well as radar stations, maritime patrol aircraft, and seaborne (manned and unmanned) means </w:t>
            </w:r>
            <w:r>
              <w:rPr>
                <w:rFonts w:ascii="Times New Roman" w:eastAsia="Times New Roman" w:hAnsi="Times New Roman" w:cs="Times New Roman"/>
                <w:noProof/>
                <w:sz w:val="24"/>
                <w:szCs w:val="24"/>
              </w:rPr>
              <w:t xml:space="preserve">by using </w:t>
            </w:r>
            <w:r w:rsidRPr="001A2F89">
              <w:rPr>
                <w:rFonts w:ascii="Times New Roman" w:eastAsia="Times New Roman" w:hAnsi="Times New Roman" w:cs="Times New Roman"/>
                <w:noProof/>
                <w:sz w:val="24"/>
                <w:szCs w:val="24"/>
              </w:rPr>
              <w:t>innovative, cyber-resilient tools.</w:t>
            </w:r>
          </w:p>
        </w:tc>
        <w:tc>
          <w:tcPr>
            <w:tcW w:w="0" w:type="auto"/>
          </w:tcPr>
          <w:p w14:paraId="19135953" w14:textId="77777777" w:rsidR="00B24856" w:rsidRPr="001A2F89" w:rsidRDefault="00B24856" w:rsidP="00CE4D6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On a rolling basis as of 2023</w:t>
            </w:r>
          </w:p>
        </w:tc>
        <w:tc>
          <w:tcPr>
            <w:tcW w:w="0" w:type="auto"/>
          </w:tcPr>
          <w:p w14:paraId="165694CE" w14:textId="77777777" w:rsidR="00B24856" w:rsidRPr="001A2F89" w:rsidRDefault="00B24856" w:rsidP="00CE4D6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MS, EMSA, </w:t>
            </w:r>
            <w:r>
              <w:rPr>
                <w:rFonts w:ascii="Times New Roman" w:eastAsia="Times New Roman" w:hAnsi="Times New Roman" w:cs="Times New Roman"/>
                <w:noProof/>
                <w:sz w:val="24"/>
                <w:szCs w:val="24"/>
              </w:rPr>
              <w:t>Frontex</w:t>
            </w:r>
            <w:r w:rsidRPr="001A2F89">
              <w:rPr>
                <w:rFonts w:ascii="Times New Roman" w:eastAsia="Times New Roman" w:hAnsi="Times New Roman" w:cs="Times New Roman"/>
                <w:noProof/>
                <w:sz w:val="24"/>
                <w:szCs w:val="24"/>
              </w:rPr>
              <w:t xml:space="preserve">, SatCen </w:t>
            </w:r>
          </w:p>
        </w:tc>
      </w:tr>
      <w:tr w:rsidR="00B24856" w:rsidRPr="00BC4BEA" w14:paraId="36C7BCB3" w14:textId="77777777" w:rsidTr="00C32C5B">
        <w:trPr>
          <w:trHeight w:val="50"/>
        </w:trPr>
        <w:tc>
          <w:tcPr>
            <w:tcW w:w="0" w:type="auto"/>
            <w:vMerge/>
            <w:shd w:val="clear" w:color="auto" w:fill="BDD6EE" w:themeFill="accent1" w:themeFillTint="66"/>
          </w:tcPr>
          <w:p w14:paraId="5352A72C" w14:textId="77777777" w:rsidR="00B24856" w:rsidRPr="001A2F89" w:rsidRDefault="00B24856" w:rsidP="00CE4D6A">
            <w:pPr>
              <w:rPr>
                <w:rFonts w:ascii="Times New Roman" w:eastAsia="Times New Roman" w:hAnsi="Times New Roman" w:cs="Times New Roman"/>
                <w:noProof/>
                <w:sz w:val="24"/>
                <w:szCs w:val="24"/>
              </w:rPr>
            </w:pPr>
          </w:p>
        </w:tc>
        <w:tc>
          <w:tcPr>
            <w:tcW w:w="0" w:type="auto"/>
          </w:tcPr>
          <w:p w14:paraId="24E42AFD" w14:textId="77777777" w:rsidR="00B24856" w:rsidRPr="001A2F89" w:rsidRDefault="00B24856" w:rsidP="00DB4EBC">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3.1.11</w:t>
            </w:r>
          </w:p>
        </w:tc>
        <w:tc>
          <w:tcPr>
            <w:tcW w:w="0" w:type="auto"/>
          </w:tcPr>
          <w:p w14:paraId="6051E3E1" w14:textId="77777777" w:rsidR="00B24856" w:rsidRPr="001A2F89" w:rsidRDefault="00B24856" w:rsidP="001745E7">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Step up surveillance by </w:t>
            </w:r>
            <w:r w:rsidRPr="001A2F89">
              <w:rPr>
                <w:rFonts w:ascii="Times New Roman" w:eastAsia="Times New Roman" w:hAnsi="Times New Roman" w:cs="Times New Roman"/>
                <w:noProof/>
                <w:sz w:val="24"/>
                <w:szCs w:val="24"/>
              </w:rPr>
              <w:t>coastal and offshore patrol vessels and complement</w:t>
            </w:r>
            <w:r>
              <w:rPr>
                <w:rFonts w:ascii="Times New Roman" w:eastAsia="Times New Roman" w:hAnsi="Times New Roman" w:cs="Times New Roman"/>
                <w:noProof/>
                <w:sz w:val="24"/>
                <w:szCs w:val="24"/>
              </w:rPr>
              <w:t xml:space="preserve"> this</w:t>
            </w:r>
            <w:r w:rsidRPr="001A2F89">
              <w:rPr>
                <w:rFonts w:ascii="Times New Roman" w:eastAsia="Times New Roman" w:hAnsi="Times New Roman" w:cs="Times New Roman"/>
                <w:noProof/>
                <w:sz w:val="24"/>
                <w:szCs w:val="24"/>
              </w:rPr>
              <w:t xml:space="preserve"> with digitally networked high-end naval platforms, including unmanned platforms.</w:t>
            </w:r>
          </w:p>
        </w:tc>
        <w:tc>
          <w:tcPr>
            <w:tcW w:w="0" w:type="auto"/>
          </w:tcPr>
          <w:p w14:paraId="40A022E1" w14:textId="77777777" w:rsidR="00B24856" w:rsidRPr="001A2F89" w:rsidRDefault="00B24856" w:rsidP="00CE4D6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Pilot to be implemented by 2025</w:t>
            </w:r>
          </w:p>
        </w:tc>
        <w:tc>
          <w:tcPr>
            <w:tcW w:w="0" w:type="auto"/>
          </w:tcPr>
          <w:p w14:paraId="5A66DA0B" w14:textId="77777777" w:rsidR="00B24856" w:rsidRPr="00C2569F" w:rsidRDefault="00B24856" w:rsidP="004A3BC3">
            <w:pPr>
              <w:rPr>
                <w:rFonts w:ascii="Times New Roman" w:eastAsia="Times New Roman" w:hAnsi="Times New Roman" w:cs="Times New Roman"/>
                <w:noProof/>
                <w:sz w:val="24"/>
                <w:szCs w:val="24"/>
                <w:lang w:val="pt-PT"/>
              </w:rPr>
            </w:pPr>
            <w:r w:rsidRPr="00C2569F">
              <w:rPr>
                <w:rFonts w:ascii="Times New Roman" w:eastAsia="Times New Roman" w:hAnsi="Times New Roman" w:cs="Times New Roman"/>
                <w:noProof/>
                <w:sz w:val="24"/>
                <w:szCs w:val="24"/>
                <w:lang w:val="pt-PT"/>
              </w:rPr>
              <w:t xml:space="preserve">MS, COM, EEAS, EDA, Frontex </w:t>
            </w:r>
          </w:p>
        </w:tc>
      </w:tr>
      <w:tr w:rsidR="00B24856" w:rsidRPr="001A2F89" w14:paraId="68C01C8A" w14:textId="77777777" w:rsidTr="00C32C5B">
        <w:trPr>
          <w:trHeight w:val="50"/>
        </w:trPr>
        <w:tc>
          <w:tcPr>
            <w:tcW w:w="0" w:type="auto"/>
            <w:vMerge/>
            <w:shd w:val="clear" w:color="auto" w:fill="BDD6EE" w:themeFill="accent1" w:themeFillTint="66"/>
          </w:tcPr>
          <w:p w14:paraId="279EFDAA" w14:textId="77777777" w:rsidR="00B24856" w:rsidRPr="00C2569F" w:rsidRDefault="00B24856" w:rsidP="00CE4D6A">
            <w:pPr>
              <w:rPr>
                <w:rFonts w:ascii="Times New Roman" w:eastAsia="Times New Roman" w:hAnsi="Times New Roman" w:cs="Times New Roman"/>
                <w:noProof/>
                <w:sz w:val="24"/>
                <w:szCs w:val="24"/>
                <w:lang w:val="pt-PT"/>
              </w:rPr>
            </w:pPr>
          </w:p>
        </w:tc>
        <w:tc>
          <w:tcPr>
            <w:tcW w:w="0" w:type="auto"/>
          </w:tcPr>
          <w:p w14:paraId="1976260C" w14:textId="77777777" w:rsidR="00B24856" w:rsidRPr="001A2F89" w:rsidRDefault="00B24856" w:rsidP="00CE4D6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3.1.12</w:t>
            </w:r>
          </w:p>
        </w:tc>
        <w:tc>
          <w:tcPr>
            <w:tcW w:w="0" w:type="auto"/>
          </w:tcPr>
          <w:p w14:paraId="649E522E" w14:textId="5DE346C3" w:rsidR="00B24856" w:rsidRPr="001A2F89" w:rsidRDefault="00B24856" w:rsidP="004A1F19">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w:t>
            </w:r>
            <w:r>
              <w:rPr>
                <w:rFonts w:ascii="Times New Roman" w:eastAsia="Times New Roman" w:hAnsi="Times New Roman" w:cs="Times New Roman"/>
                <w:noProof/>
                <w:sz w:val="24"/>
                <w:szCs w:val="24"/>
              </w:rPr>
              <w:t xml:space="preserve">ember </w:t>
            </w:r>
            <w:r w:rsidRPr="001A2F89">
              <w:rPr>
                <w:rFonts w:ascii="Times New Roman" w:eastAsia="Times New Roman" w:hAnsi="Times New Roman" w:cs="Times New Roman"/>
                <w:noProof/>
                <w:sz w:val="24"/>
                <w:szCs w:val="24"/>
              </w:rPr>
              <w:t>S</w:t>
            </w:r>
            <w:r>
              <w:rPr>
                <w:rFonts w:ascii="Times New Roman" w:eastAsia="Times New Roman" w:hAnsi="Times New Roman" w:cs="Times New Roman"/>
                <w:noProof/>
                <w:sz w:val="24"/>
                <w:szCs w:val="24"/>
              </w:rPr>
              <w:t>tates</w:t>
            </w:r>
            <w:r w:rsidRPr="001A2F89">
              <w:rPr>
                <w:rFonts w:ascii="Times New Roman" w:eastAsia="Times New Roman" w:hAnsi="Times New Roman" w:cs="Times New Roman"/>
                <w:noProof/>
                <w:sz w:val="24"/>
                <w:szCs w:val="24"/>
              </w:rPr>
              <w:t xml:space="preserve"> to systematically </w:t>
            </w:r>
            <w:r>
              <w:rPr>
                <w:rFonts w:ascii="Times New Roman" w:eastAsia="Times New Roman" w:hAnsi="Times New Roman" w:cs="Times New Roman"/>
                <w:noProof/>
                <w:sz w:val="24"/>
                <w:szCs w:val="24"/>
              </w:rPr>
              <w:t xml:space="preserve">make use of </w:t>
            </w:r>
            <w:r w:rsidRPr="001A2F89">
              <w:rPr>
                <w:rFonts w:ascii="Times New Roman" w:eastAsia="Times New Roman" w:hAnsi="Times New Roman" w:cs="Times New Roman"/>
                <w:noProof/>
                <w:sz w:val="24"/>
                <w:szCs w:val="24"/>
              </w:rPr>
              <w:t>innovative solutions (technology and knowledge) result</w:t>
            </w:r>
            <w:r>
              <w:rPr>
                <w:rFonts w:ascii="Times New Roman" w:eastAsia="Times New Roman" w:hAnsi="Times New Roman" w:cs="Times New Roman"/>
                <w:noProof/>
                <w:sz w:val="24"/>
                <w:szCs w:val="24"/>
              </w:rPr>
              <w:t>ing from</w:t>
            </w:r>
            <w:r w:rsidRPr="001A2F89">
              <w:rPr>
                <w:rFonts w:ascii="Times New Roman" w:eastAsia="Times New Roman" w:hAnsi="Times New Roman" w:cs="Times New Roman"/>
                <w:noProof/>
                <w:sz w:val="24"/>
                <w:szCs w:val="24"/>
              </w:rPr>
              <w:t xml:space="preserve"> EU civil security R&amp;I on maritime security funded under the Border and External Security calls of Horizon 2020</w:t>
            </w:r>
            <w:r w:rsidR="009B32AA">
              <w:rPr>
                <w:rFonts w:ascii="Times New Roman" w:eastAsia="Times New Roman" w:hAnsi="Times New Roman" w:cs="Times New Roman"/>
                <w:noProof/>
                <w:sz w:val="24"/>
                <w:szCs w:val="24"/>
              </w:rPr>
              <w:t>, as well as relevant calls under Horizon Europe</w:t>
            </w:r>
            <w:r w:rsidRPr="001A2F89">
              <w:rPr>
                <w:rFonts w:ascii="Times New Roman" w:eastAsia="Times New Roman" w:hAnsi="Times New Roman" w:cs="Times New Roman"/>
                <w:noProof/>
                <w:sz w:val="24"/>
                <w:szCs w:val="24"/>
              </w:rPr>
              <w:t>.</w:t>
            </w:r>
          </w:p>
        </w:tc>
        <w:tc>
          <w:tcPr>
            <w:tcW w:w="0" w:type="auto"/>
          </w:tcPr>
          <w:p w14:paraId="28C394EA" w14:textId="77777777" w:rsidR="00B24856" w:rsidRPr="001A2F89" w:rsidRDefault="00B24856" w:rsidP="00CE4D6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w:t>
            </w:r>
          </w:p>
        </w:tc>
        <w:tc>
          <w:tcPr>
            <w:tcW w:w="0" w:type="auto"/>
          </w:tcPr>
          <w:p w14:paraId="7234A58E" w14:textId="77777777" w:rsidR="00B24856" w:rsidRPr="001A2F89" w:rsidRDefault="00B24856" w:rsidP="00CE4D6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w:t>
            </w:r>
          </w:p>
        </w:tc>
      </w:tr>
      <w:tr w:rsidR="00B24856" w:rsidRPr="001A2F89" w14:paraId="5CEC3F8E" w14:textId="77777777" w:rsidTr="00C32C5B">
        <w:trPr>
          <w:trHeight w:val="907"/>
        </w:trPr>
        <w:tc>
          <w:tcPr>
            <w:tcW w:w="0" w:type="auto"/>
            <w:vMerge/>
            <w:shd w:val="clear" w:color="auto" w:fill="BDD6EE" w:themeFill="accent1" w:themeFillTint="66"/>
          </w:tcPr>
          <w:p w14:paraId="2D13BFF6" w14:textId="77777777" w:rsidR="00B24856" w:rsidRPr="001A2F89" w:rsidRDefault="00B24856" w:rsidP="00CE4D6A">
            <w:pPr>
              <w:rPr>
                <w:rFonts w:ascii="Times New Roman" w:eastAsia="Times New Roman" w:hAnsi="Times New Roman" w:cs="Times New Roman"/>
                <w:noProof/>
                <w:sz w:val="24"/>
                <w:szCs w:val="24"/>
              </w:rPr>
            </w:pPr>
          </w:p>
        </w:tc>
        <w:tc>
          <w:tcPr>
            <w:tcW w:w="0" w:type="auto"/>
          </w:tcPr>
          <w:p w14:paraId="69B8146F" w14:textId="77777777" w:rsidR="00B24856" w:rsidRPr="001A2F89" w:rsidRDefault="00B24856" w:rsidP="00CE4D6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3.1.13</w:t>
            </w:r>
          </w:p>
        </w:tc>
        <w:tc>
          <w:tcPr>
            <w:tcW w:w="0" w:type="auto"/>
          </w:tcPr>
          <w:p w14:paraId="55F4DEE2" w14:textId="77777777" w:rsidR="00B24856" w:rsidRPr="001A2F89" w:rsidRDefault="00B24856" w:rsidP="00CE4D6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Consider deploy</w:t>
            </w:r>
            <w:r>
              <w:rPr>
                <w:rFonts w:ascii="Times New Roman" w:eastAsia="Times New Roman" w:hAnsi="Times New Roman" w:cs="Times New Roman"/>
                <w:noProof/>
                <w:sz w:val="24"/>
                <w:szCs w:val="24"/>
              </w:rPr>
              <w:t>ing</w:t>
            </w:r>
            <w:r w:rsidRPr="001A2F89">
              <w:rPr>
                <w:rFonts w:ascii="Times New Roman" w:eastAsia="Times New Roman" w:hAnsi="Times New Roman" w:cs="Times New Roman"/>
                <w:noProof/>
                <w:sz w:val="24"/>
                <w:szCs w:val="24"/>
              </w:rPr>
              <w:t xml:space="preserve"> stationary radar, optical satellite and hyperspectral devices in strategic locations, to help MS better detect and identify maritime security threats.</w:t>
            </w:r>
          </w:p>
        </w:tc>
        <w:tc>
          <w:tcPr>
            <w:tcW w:w="0" w:type="auto"/>
          </w:tcPr>
          <w:p w14:paraId="2E1767E8" w14:textId="77777777" w:rsidR="00B24856" w:rsidRPr="001A2F89" w:rsidRDefault="00B24856" w:rsidP="00CE4D6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w:t>
            </w:r>
          </w:p>
        </w:tc>
        <w:tc>
          <w:tcPr>
            <w:tcW w:w="0" w:type="auto"/>
          </w:tcPr>
          <w:p w14:paraId="52FA0705" w14:textId="77777777" w:rsidR="00B24856" w:rsidRPr="001A2F89" w:rsidRDefault="00B24856" w:rsidP="00CE4D6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w:t>
            </w:r>
          </w:p>
        </w:tc>
      </w:tr>
      <w:tr w:rsidR="00B24856" w:rsidRPr="00687008" w14:paraId="220C942E" w14:textId="77777777" w:rsidTr="00C32C5B">
        <w:trPr>
          <w:trHeight w:val="907"/>
        </w:trPr>
        <w:tc>
          <w:tcPr>
            <w:tcW w:w="0" w:type="auto"/>
            <w:vMerge/>
            <w:shd w:val="clear" w:color="auto" w:fill="BDD6EE" w:themeFill="accent1" w:themeFillTint="66"/>
          </w:tcPr>
          <w:p w14:paraId="6E4F0446" w14:textId="77777777" w:rsidR="00B24856" w:rsidRPr="001A2F89" w:rsidRDefault="00B24856" w:rsidP="00CE4D6A">
            <w:pPr>
              <w:rPr>
                <w:rFonts w:ascii="Times New Roman" w:eastAsia="Times New Roman" w:hAnsi="Times New Roman" w:cs="Times New Roman"/>
                <w:noProof/>
                <w:sz w:val="24"/>
                <w:szCs w:val="24"/>
              </w:rPr>
            </w:pPr>
          </w:p>
        </w:tc>
        <w:tc>
          <w:tcPr>
            <w:tcW w:w="0" w:type="auto"/>
          </w:tcPr>
          <w:p w14:paraId="6863DB87" w14:textId="77777777" w:rsidR="00B24856" w:rsidRPr="001A2F89" w:rsidRDefault="00B24856" w:rsidP="00CE4D6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3.1.14</w:t>
            </w:r>
          </w:p>
        </w:tc>
        <w:tc>
          <w:tcPr>
            <w:tcW w:w="0" w:type="auto"/>
          </w:tcPr>
          <w:p w14:paraId="59E9ABAC" w14:textId="77777777" w:rsidR="00B24856" w:rsidRPr="001A2F89" w:rsidRDefault="00B24856" w:rsidP="006D26E7">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w:t>
            </w:r>
            <w:r w:rsidRPr="001A2F89">
              <w:rPr>
                <w:rFonts w:ascii="Times New Roman" w:eastAsia="Times New Roman" w:hAnsi="Times New Roman" w:cs="Times New Roman"/>
                <w:noProof/>
                <w:sz w:val="24"/>
                <w:szCs w:val="24"/>
              </w:rPr>
              <w:t>n the framework of the European Coast Guard Functions Forum and the Mediterranean Coast Guard Functions Forum, contribute to bolstering</w:t>
            </w:r>
            <w:r>
              <w:rPr>
                <w:rFonts w:ascii="Times New Roman" w:eastAsia="Times New Roman" w:hAnsi="Times New Roman" w:cs="Times New Roman"/>
                <w:noProof/>
                <w:sz w:val="24"/>
                <w:szCs w:val="24"/>
              </w:rPr>
              <w:t xml:space="preserve"> maritime domain awareness</w:t>
            </w:r>
            <w:r w:rsidRPr="001A2F89">
              <w:rPr>
                <w:rFonts w:ascii="Times New Roman" w:eastAsia="Times New Roman" w:hAnsi="Times New Roman" w:cs="Times New Roman"/>
                <w:noProof/>
                <w:sz w:val="24"/>
                <w:szCs w:val="24"/>
              </w:rPr>
              <w:t xml:space="preserve"> and EU and international cooperation through the exchange of best practices.</w:t>
            </w:r>
          </w:p>
        </w:tc>
        <w:tc>
          <w:tcPr>
            <w:tcW w:w="0" w:type="auto"/>
          </w:tcPr>
          <w:p w14:paraId="746BD952" w14:textId="77777777" w:rsidR="00B24856" w:rsidRPr="001A2F89" w:rsidRDefault="00B24856" w:rsidP="00CE4D6A">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w:t>
            </w:r>
          </w:p>
        </w:tc>
        <w:tc>
          <w:tcPr>
            <w:tcW w:w="0" w:type="auto"/>
          </w:tcPr>
          <w:p w14:paraId="687D17F2" w14:textId="77777777" w:rsidR="00B24856" w:rsidRPr="00C2569F" w:rsidRDefault="00B24856" w:rsidP="00CE4D6A">
            <w:pPr>
              <w:rPr>
                <w:rFonts w:ascii="Times New Roman" w:eastAsia="Times New Roman" w:hAnsi="Times New Roman" w:cs="Times New Roman"/>
                <w:noProof/>
                <w:sz w:val="24"/>
                <w:szCs w:val="24"/>
                <w:lang w:val="pt-PT"/>
              </w:rPr>
            </w:pPr>
            <w:r w:rsidRPr="00C2569F">
              <w:rPr>
                <w:rFonts w:ascii="Times New Roman" w:eastAsia="Times New Roman" w:hAnsi="Times New Roman" w:cs="Times New Roman"/>
                <w:noProof/>
                <w:sz w:val="24"/>
                <w:szCs w:val="24"/>
                <w:lang w:val="pt-PT"/>
              </w:rPr>
              <w:t>MS, EEAS, COM, EFCA, EMSA, FRONTEX</w:t>
            </w:r>
          </w:p>
        </w:tc>
      </w:tr>
      <w:tr w:rsidR="00B24856" w:rsidRPr="009A3415" w14:paraId="611FE136" w14:textId="77777777" w:rsidTr="00BC4BEA">
        <w:trPr>
          <w:trHeight w:val="340"/>
        </w:trPr>
        <w:tc>
          <w:tcPr>
            <w:tcW w:w="0" w:type="auto"/>
            <w:vMerge/>
            <w:shd w:val="clear" w:color="auto" w:fill="BDD6EE" w:themeFill="accent1" w:themeFillTint="66"/>
          </w:tcPr>
          <w:p w14:paraId="55837CCA" w14:textId="77777777" w:rsidR="00B24856" w:rsidRPr="00BC4BEA" w:rsidRDefault="00B24856" w:rsidP="00CE4D6A">
            <w:pPr>
              <w:rPr>
                <w:rFonts w:ascii="Times New Roman" w:eastAsia="Times New Roman" w:hAnsi="Times New Roman" w:cs="Times New Roman"/>
                <w:noProof/>
                <w:sz w:val="24"/>
                <w:szCs w:val="24"/>
                <w:lang w:val="pt-PT"/>
              </w:rPr>
            </w:pPr>
          </w:p>
        </w:tc>
        <w:tc>
          <w:tcPr>
            <w:tcW w:w="0" w:type="auto"/>
            <w:gridSpan w:val="3"/>
          </w:tcPr>
          <w:p w14:paraId="30B13356" w14:textId="00F05BBF" w:rsidR="00B24856" w:rsidRPr="001A2F89" w:rsidRDefault="00B24856" w:rsidP="00B24856">
            <w:pPr>
              <w:rPr>
                <w:rFonts w:ascii="Times New Roman" w:eastAsia="Times New Roman" w:hAnsi="Times New Roman" w:cs="Times New Roman"/>
                <w:noProof/>
                <w:sz w:val="24"/>
                <w:szCs w:val="24"/>
              </w:rPr>
            </w:pPr>
            <w:r w:rsidRPr="00B24856">
              <w:rPr>
                <w:rFonts w:ascii="Times New Roman" w:eastAsia="Times New Roman" w:hAnsi="Times New Roman" w:cs="Times New Roman"/>
                <w:noProof/>
                <w:sz w:val="24"/>
                <w:szCs w:val="24"/>
              </w:rPr>
              <w:t>Development of Mar</w:t>
            </w:r>
            <w:r w:rsidR="00396471">
              <w:rPr>
                <w:rFonts w:ascii="Times New Roman" w:eastAsia="Times New Roman" w:hAnsi="Times New Roman" w:cs="Times New Roman"/>
                <w:noProof/>
                <w:sz w:val="24"/>
                <w:szCs w:val="24"/>
              </w:rPr>
              <w:t>i</w:t>
            </w:r>
            <w:r w:rsidRPr="00B24856">
              <w:rPr>
                <w:rFonts w:ascii="Times New Roman" w:eastAsia="Times New Roman" w:hAnsi="Times New Roman" w:cs="Times New Roman"/>
                <w:noProof/>
                <w:sz w:val="24"/>
                <w:szCs w:val="24"/>
              </w:rPr>
              <w:t>time Surveillance Capabilities</w:t>
            </w:r>
          </w:p>
        </w:tc>
        <w:tc>
          <w:tcPr>
            <w:tcW w:w="0" w:type="auto"/>
          </w:tcPr>
          <w:p w14:paraId="190B49EE" w14:textId="77777777" w:rsidR="00B24856" w:rsidRPr="00C2569F" w:rsidRDefault="00B24856" w:rsidP="00CE4D6A">
            <w:pPr>
              <w:rPr>
                <w:rFonts w:ascii="Times New Roman" w:eastAsia="Times New Roman" w:hAnsi="Times New Roman" w:cs="Times New Roman"/>
                <w:noProof/>
                <w:sz w:val="24"/>
                <w:szCs w:val="24"/>
                <w:lang w:val="pt-PT"/>
              </w:rPr>
            </w:pPr>
          </w:p>
        </w:tc>
      </w:tr>
      <w:tr w:rsidR="00D03981" w:rsidRPr="009A3415" w14:paraId="16D6BCEB" w14:textId="77777777" w:rsidTr="00B24856">
        <w:trPr>
          <w:trHeight w:val="907"/>
        </w:trPr>
        <w:tc>
          <w:tcPr>
            <w:tcW w:w="0" w:type="auto"/>
            <w:vMerge/>
            <w:shd w:val="clear" w:color="auto" w:fill="BDD6EE" w:themeFill="accent1" w:themeFillTint="66"/>
          </w:tcPr>
          <w:p w14:paraId="22A6FCCA" w14:textId="77777777" w:rsidR="00D03981" w:rsidRPr="001A2F89" w:rsidRDefault="00D03981" w:rsidP="00B24856">
            <w:pPr>
              <w:rPr>
                <w:rFonts w:ascii="Times New Roman" w:eastAsia="Times New Roman" w:hAnsi="Times New Roman" w:cs="Times New Roman"/>
                <w:noProof/>
                <w:sz w:val="24"/>
                <w:szCs w:val="24"/>
              </w:rPr>
            </w:pPr>
          </w:p>
        </w:tc>
        <w:tc>
          <w:tcPr>
            <w:tcW w:w="0" w:type="auto"/>
          </w:tcPr>
          <w:p w14:paraId="7B3C902B" w14:textId="0F2F4426" w:rsidR="00D03981" w:rsidRDefault="00D03981" w:rsidP="00B24856">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3.1.15</w:t>
            </w:r>
          </w:p>
        </w:tc>
        <w:tc>
          <w:tcPr>
            <w:tcW w:w="0" w:type="auto"/>
          </w:tcPr>
          <w:p w14:paraId="5D73CA10" w14:textId="5E2FA0C9" w:rsidR="00D03981" w:rsidRPr="008D1379" w:rsidRDefault="00396471">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w:t>
            </w:r>
            <w:r w:rsidR="00D03981" w:rsidRPr="00D03981">
              <w:rPr>
                <w:rFonts w:ascii="Times New Roman" w:eastAsia="Times New Roman" w:hAnsi="Times New Roman" w:cs="Times New Roman"/>
                <w:noProof/>
                <w:sz w:val="24"/>
                <w:szCs w:val="24"/>
              </w:rPr>
              <w:t xml:space="preserve">evelopment </w:t>
            </w:r>
            <w:r w:rsidR="002352CA">
              <w:rPr>
                <w:rFonts w:ascii="Times New Roman" w:eastAsia="Times New Roman" w:hAnsi="Times New Roman" w:cs="Times New Roman"/>
                <w:noProof/>
                <w:sz w:val="24"/>
                <w:szCs w:val="24"/>
              </w:rPr>
              <w:t xml:space="preserve">of </w:t>
            </w:r>
            <w:r w:rsidR="00D03981" w:rsidRPr="00D03981">
              <w:rPr>
                <w:rFonts w:ascii="Times New Roman" w:eastAsia="Times New Roman" w:hAnsi="Times New Roman" w:cs="Times New Roman"/>
                <w:noProof/>
                <w:sz w:val="24"/>
                <w:szCs w:val="24"/>
              </w:rPr>
              <w:t xml:space="preserve">the design of equipment and systems such as </w:t>
            </w:r>
            <w:r>
              <w:rPr>
                <w:rFonts w:ascii="Times New Roman" w:eastAsia="Times New Roman" w:hAnsi="Times New Roman" w:cs="Times New Roman"/>
                <w:noProof/>
                <w:sz w:val="24"/>
                <w:szCs w:val="24"/>
              </w:rPr>
              <w:t xml:space="preserve">a </w:t>
            </w:r>
            <w:r w:rsidR="00D03981" w:rsidRPr="00D03981">
              <w:rPr>
                <w:rFonts w:ascii="Times New Roman" w:eastAsia="Times New Roman" w:hAnsi="Times New Roman" w:cs="Times New Roman"/>
                <w:noProof/>
                <w:sz w:val="24"/>
                <w:szCs w:val="24"/>
              </w:rPr>
              <w:t>small satellite mission to be implemented in the frame of a constellation, coastal radar networks, unmanned semi-fixed platforms at sea.</w:t>
            </w:r>
          </w:p>
        </w:tc>
        <w:tc>
          <w:tcPr>
            <w:tcW w:w="0" w:type="auto"/>
          </w:tcPr>
          <w:p w14:paraId="3E1BBF2C" w14:textId="0D2A67A4" w:rsidR="00D03981" w:rsidRDefault="00D03981" w:rsidP="00065C19">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of 2023</w:t>
            </w:r>
          </w:p>
        </w:tc>
        <w:tc>
          <w:tcPr>
            <w:tcW w:w="0" w:type="auto"/>
          </w:tcPr>
          <w:p w14:paraId="4981E263" w14:textId="4F3DC5FE" w:rsidR="00D03981" w:rsidRDefault="00D03981" w:rsidP="00B24856">
            <w:pPr>
              <w:rPr>
                <w:rFonts w:ascii="Times New Roman" w:eastAsia="Times New Roman" w:hAnsi="Times New Roman" w:cs="Times New Roman"/>
                <w:noProof/>
                <w:sz w:val="24"/>
                <w:szCs w:val="24"/>
                <w:lang w:val="pt-PT"/>
              </w:rPr>
            </w:pPr>
            <w:r>
              <w:rPr>
                <w:rFonts w:ascii="Times New Roman" w:eastAsia="Times New Roman" w:hAnsi="Times New Roman" w:cs="Times New Roman"/>
                <w:noProof/>
                <w:sz w:val="24"/>
                <w:szCs w:val="24"/>
                <w:lang w:val="pt-PT"/>
              </w:rPr>
              <w:t>COM, MS</w:t>
            </w:r>
          </w:p>
        </w:tc>
      </w:tr>
      <w:tr w:rsidR="00D03981" w:rsidRPr="009A3415" w14:paraId="23E11B1E" w14:textId="77777777" w:rsidTr="00B24856">
        <w:trPr>
          <w:trHeight w:val="907"/>
        </w:trPr>
        <w:tc>
          <w:tcPr>
            <w:tcW w:w="0" w:type="auto"/>
            <w:vMerge/>
            <w:shd w:val="clear" w:color="auto" w:fill="BDD6EE" w:themeFill="accent1" w:themeFillTint="66"/>
          </w:tcPr>
          <w:p w14:paraId="77E9F5A0" w14:textId="77777777" w:rsidR="00D03981" w:rsidRPr="001A2F89" w:rsidRDefault="00D03981" w:rsidP="00B24856">
            <w:pPr>
              <w:rPr>
                <w:rFonts w:ascii="Times New Roman" w:eastAsia="Times New Roman" w:hAnsi="Times New Roman" w:cs="Times New Roman"/>
                <w:noProof/>
                <w:sz w:val="24"/>
                <w:szCs w:val="24"/>
              </w:rPr>
            </w:pPr>
          </w:p>
        </w:tc>
        <w:tc>
          <w:tcPr>
            <w:tcW w:w="0" w:type="auto"/>
          </w:tcPr>
          <w:p w14:paraId="6580E0A7" w14:textId="0A8B6292" w:rsidR="00D03981" w:rsidRDefault="00D03981" w:rsidP="00B24856">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3.1.16</w:t>
            </w:r>
          </w:p>
        </w:tc>
        <w:tc>
          <w:tcPr>
            <w:tcW w:w="0" w:type="auto"/>
          </w:tcPr>
          <w:p w14:paraId="1C37454E" w14:textId="24CB6854" w:rsidR="00D03981" w:rsidRPr="008D1379" w:rsidRDefault="00D03981" w:rsidP="002352CA">
            <w:pPr>
              <w:rPr>
                <w:rFonts w:ascii="Times New Roman" w:eastAsia="Times New Roman" w:hAnsi="Times New Roman" w:cs="Times New Roman"/>
                <w:noProof/>
                <w:sz w:val="24"/>
                <w:szCs w:val="24"/>
              </w:rPr>
            </w:pPr>
            <w:r w:rsidRPr="00D03981">
              <w:rPr>
                <w:rFonts w:ascii="Times New Roman" w:eastAsia="Times New Roman" w:hAnsi="Times New Roman" w:cs="Times New Roman"/>
                <w:noProof/>
                <w:sz w:val="24"/>
                <w:szCs w:val="24"/>
              </w:rPr>
              <w:t xml:space="preserve">Promote Maritime Surveillance Capabilities development </w:t>
            </w:r>
            <w:r w:rsidR="002352CA">
              <w:rPr>
                <w:rFonts w:ascii="Times New Roman" w:eastAsia="Times New Roman" w:hAnsi="Times New Roman" w:cs="Times New Roman"/>
                <w:noProof/>
                <w:sz w:val="24"/>
                <w:szCs w:val="24"/>
              </w:rPr>
              <w:t xml:space="preserve">of </w:t>
            </w:r>
            <w:r w:rsidRPr="00D03981">
              <w:rPr>
                <w:rFonts w:ascii="Times New Roman" w:eastAsia="Times New Roman" w:hAnsi="Times New Roman" w:cs="Times New Roman"/>
                <w:noProof/>
                <w:sz w:val="24"/>
                <w:szCs w:val="24"/>
              </w:rPr>
              <w:t xml:space="preserve"> a Naval Collaborative Surveillance capability.</w:t>
            </w:r>
          </w:p>
        </w:tc>
        <w:tc>
          <w:tcPr>
            <w:tcW w:w="0" w:type="auto"/>
          </w:tcPr>
          <w:p w14:paraId="0F6A84A0" w14:textId="72673AF3" w:rsidR="00D03981" w:rsidRDefault="00D03981" w:rsidP="00065C19">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of 2024</w:t>
            </w:r>
          </w:p>
        </w:tc>
        <w:tc>
          <w:tcPr>
            <w:tcW w:w="0" w:type="auto"/>
          </w:tcPr>
          <w:p w14:paraId="046EA5F3" w14:textId="4A1E0D29" w:rsidR="00D03981" w:rsidRDefault="00D03981" w:rsidP="00B24856">
            <w:pPr>
              <w:rPr>
                <w:rFonts w:ascii="Times New Roman" w:eastAsia="Times New Roman" w:hAnsi="Times New Roman" w:cs="Times New Roman"/>
                <w:noProof/>
                <w:sz w:val="24"/>
                <w:szCs w:val="24"/>
                <w:lang w:val="pt-PT"/>
              </w:rPr>
            </w:pPr>
            <w:r>
              <w:rPr>
                <w:rFonts w:ascii="Times New Roman" w:eastAsia="Times New Roman" w:hAnsi="Times New Roman" w:cs="Times New Roman"/>
                <w:noProof/>
                <w:sz w:val="24"/>
                <w:szCs w:val="24"/>
                <w:lang w:val="pt-PT"/>
              </w:rPr>
              <w:t>COM, MS</w:t>
            </w:r>
          </w:p>
        </w:tc>
      </w:tr>
      <w:tr w:rsidR="00B24856" w:rsidRPr="001A2F89" w14:paraId="08F00996" w14:textId="77777777" w:rsidTr="00C32C5B">
        <w:trPr>
          <w:trHeight w:val="340"/>
        </w:trPr>
        <w:tc>
          <w:tcPr>
            <w:tcW w:w="0" w:type="auto"/>
            <w:vMerge w:val="restart"/>
            <w:shd w:val="clear" w:color="auto" w:fill="BDD6EE" w:themeFill="accent1" w:themeFillTint="66"/>
          </w:tcPr>
          <w:p w14:paraId="579D6673" w14:textId="77777777" w:rsidR="00B24856" w:rsidRPr="001A2F89" w:rsidRDefault="00B24856" w:rsidP="00B24856">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3.2 </w:t>
            </w:r>
            <w:r w:rsidRPr="001A2F89">
              <w:rPr>
                <w:rFonts w:ascii="Times New Roman" w:eastAsia="Times New Roman" w:hAnsi="Times New Roman" w:cs="Times New Roman"/>
                <w:noProof/>
                <w:sz w:val="24"/>
                <w:szCs w:val="24"/>
              </w:rPr>
              <w:t>Work with relevant non-EU partners on interoperability solutions for sharing maritime surveillance information</w:t>
            </w:r>
          </w:p>
        </w:tc>
        <w:tc>
          <w:tcPr>
            <w:tcW w:w="0" w:type="auto"/>
            <w:gridSpan w:val="4"/>
          </w:tcPr>
          <w:p w14:paraId="4C703D64" w14:textId="77777777" w:rsidR="00B24856" w:rsidRDefault="00B24856" w:rsidP="00B2485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Work with relevant non-EU partners on interoperability solutions for sharing maritime surveillance information</w:t>
            </w:r>
          </w:p>
        </w:tc>
      </w:tr>
      <w:tr w:rsidR="00B24856" w:rsidRPr="001A2F89" w14:paraId="343138EA" w14:textId="77777777" w:rsidTr="0095071B">
        <w:trPr>
          <w:trHeight w:val="340"/>
        </w:trPr>
        <w:tc>
          <w:tcPr>
            <w:tcW w:w="0" w:type="auto"/>
            <w:vMerge/>
            <w:shd w:val="clear" w:color="auto" w:fill="BDD6EE" w:themeFill="accent1" w:themeFillTint="66"/>
          </w:tcPr>
          <w:p w14:paraId="7BAC7450" w14:textId="77777777" w:rsidR="00B24856" w:rsidRPr="001A2F89" w:rsidRDefault="00B24856" w:rsidP="00B24856">
            <w:pPr>
              <w:rPr>
                <w:rFonts w:ascii="Times New Roman" w:eastAsia="Times New Roman" w:hAnsi="Times New Roman" w:cs="Times New Roman"/>
                <w:noProof/>
                <w:sz w:val="24"/>
                <w:szCs w:val="24"/>
              </w:rPr>
            </w:pPr>
          </w:p>
        </w:tc>
        <w:tc>
          <w:tcPr>
            <w:tcW w:w="0" w:type="auto"/>
          </w:tcPr>
          <w:p w14:paraId="21F72371" w14:textId="77777777" w:rsidR="00B24856" w:rsidRDefault="00B24856" w:rsidP="00B24856">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3.2.1</w:t>
            </w:r>
          </w:p>
        </w:tc>
        <w:tc>
          <w:tcPr>
            <w:tcW w:w="0" w:type="auto"/>
          </w:tcPr>
          <w:p w14:paraId="21175BA0" w14:textId="77777777" w:rsidR="00B24856" w:rsidRDefault="00B24856" w:rsidP="00B2485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Support maritime capacity building and </w:t>
            </w:r>
            <w:r>
              <w:rPr>
                <w:rFonts w:ascii="Times New Roman" w:eastAsia="Times New Roman" w:hAnsi="Times New Roman" w:cs="Times New Roman"/>
                <w:noProof/>
                <w:sz w:val="24"/>
                <w:szCs w:val="24"/>
              </w:rPr>
              <w:t>heighten</w:t>
            </w:r>
            <w:r w:rsidRPr="001A2F89">
              <w:rPr>
                <w:rFonts w:ascii="Times New Roman" w:eastAsia="Times New Roman" w:hAnsi="Times New Roman" w:cs="Times New Roman"/>
                <w:noProof/>
                <w:sz w:val="24"/>
                <w:szCs w:val="24"/>
              </w:rPr>
              <w:t xml:space="preserve"> maritime domain awareness in the </w:t>
            </w:r>
            <w:r>
              <w:rPr>
                <w:rFonts w:ascii="Times New Roman" w:eastAsia="Times New Roman" w:hAnsi="Times New Roman" w:cs="Times New Roman"/>
                <w:noProof/>
                <w:sz w:val="24"/>
                <w:szCs w:val="24"/>
              </w:rPr>
              <w:t>Indo-Pacifc</w:t>
            </w:r>
            <w:r w:rsidRPr="001A2F89">
              <w:rPr>
                <w:rFonts w:ascii="Times New Roman" w:eastAsia="Times New Roman" w:hAnsi="Times New Roman" w:cs="Times New Roman"/>
                <w:noProof/>
                <w:sz w:val="24"/>
                <w:szCs w:val="24"/>
              </w:rPr>
              <w:t xml:space="preserve"> region through MASE</w:t>
            </w:r>
            <w:r>
              <w:rPr>
                <w:rFonts w:ascii="Times New Roman" w:eastAsia="Times New Roman" w:hAnsi="Times New Roman" w:cs="Times New Roman"/>
                <w:noProof/>
                <w:sz w:val="24"/>
                <w:szCs w:val="24"/>
              </w:rPr>
              <w:t>, until its completion in December 2023,</w:t>
            </w:r>
            <w:r w:rsidRPr="0013614D">
              <w:rPr>
                <w:rFonts w:ascii="Times New Roman" w:eastAsia="Times New Roman" w:hAnsi="Times New Roman" w:cs="Times New Roman"/>
                <w:noProof/>
                <w:sz w:val="24"/>
                <w:szCs w:val="24"/>
              </w:rPr>
              <w:t xml:space="preserve"> and</w:t>
            </w:r>
            <w:r>
              <w:rPr>
                <w:rFonts w:ascii="Times New Roman" w:eastAsia="Times New Roman" w:hAnsi="Times New Roman" w:cs="Times New Roman"/>
                <w:noProof/>
                <w:sz w:val="24"/>
                <w:szCs w:val="24"/>
              </w:rPr>
              <w:t xml:space="preserve"> subsequently through the successor regional programme on maritime security, starting in 2024, as well as the</w:t>
            </w:r>
            <w:r w:rsidRPr="001A2F89">
              <w:rPr>
                <w:rFonts w:ascii="Times New Roman" w:eastAsia="Times New Roman" w:hAnsi="Times New Roman" w:cs="Times New Roman"/>
                <w:noProof/>
                <w:sz w:val="24"/>
                <w:szCs w:val="24"/>
              </w:rPr>
              <w:t xml:space="preserve"> CRIMARIO programmes, including the IORIS platform.</w:t>
            </w:r>
          </w:p>
        </w:tc>
        <w:tc>
          <w:tcPr>
            <w:tcW w:w="0" w:type="auto"/>
          </w:tcPr>
          <w:p w14:paraId="1822DE19" w14:textId="77777777" w:rsidR="00B24856" w:rsidRDefault="00B24856" w:rsidP="00B2485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On a rolling basis</w:t>
            </w:r>
          </w:p>
        </w:tc>
        <w:tc>
          <w:tcPr>
            <w:tcW w:w="0" w:type="auto"/>
          </w:tcPr>
          <w:p w14:paraId="0CAF17D0" w14:textId="77777777" w:rsidR="00B24856" w:rsidRDefault="00B24856" w:rsidP="00B2485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COM, EEAS</w:t>
            </w:r>
          </w:p>
        </w:tc>
      </w:tr>
      <w:tr w:rsidR="00B24856" w:rsidRPr="001A2F89" w14:paraId="2CC490E8" w14:textId="77777777" w:rsidTr="0095071B">
        <w:trPr>
          <w:trHeight w:val="340"/>
        </w:trPr>
        <w:tc>
          <w:tcPr>
            <w:tcW w:w="0" w:type="auto"/>
            <w:vMerge/>
            <w:shd w:val="clear" w:color="auto" w:fill="BDD6EE" w:themeFill="accent1" w:themeFillTint="66"/>
          </w:tcPr>
          <w:p w14:paraId="5F61453E" w14:textId="77777777" w:rsidR="00B24856" w:rsidRPr="001A2F89" w:rsidRDefault="00B24856" w:rsidP="00B24856">
            <w:pPr>
              <w:rPr>
                <w:rFonts w:ascii="Times New Roman" w:eastAsia="Times New Roman" w:hAnsi="Times New Roman" w:cs="Times New Roman"/>
                <w:noProof/>
                <w:sz w:val="24"/>
                <w:szCs w:val="24"/>
              </w:rPr>
            </w:pPr>
          </w:p>
        </w:tc>
        <w:tc>
          <w:tcPr>
            <w:tcW w:w="0" w:type="auto"/>
          </w:tcPr>
          <w:p w14:paraId="31AA4C5E" w14:textId="77777777" w:rsidR="00B24856" w:rsidRDefault="00B24856" w:rsidP="00B24856">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3.2.2</w:t>
            </w:r>
          </w:p>
        </w:tc>
        <w:tc>
          <w:tcPr>
            <w:tcW w:w="0" w:type="auto"/>
          </w:tcPr>
          <w:p w14:paraId="6D407AC0" w14:textId="77777777" w:rsidR="00B24856" w:rsidRDefault="00B24856" w:rsidP="00B2485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Support implementation of the Yaoundé maritime security architecture in the Gulf of Guinea region through the Gulf of Guinea Interregional Network, especially the YARIS platform.</w:t>
            </w:r>
          </w:p>
        </w:tc>
        <w:tc>
          <w:tcPr>
            <w:tcW w:w="0" w:type="auto"/>
          </w:tcPr>
          <w:p w14:paraId="5DB21853" w14:textId="77777777" w:rsidR="00B24856" w:rsidRDefault="00B24856" w:rsidP="00B24856">
            <w:pPr>
              <w:rPr>
                <w:rFonts w:ascii="Times New Roman" w:eastAsia="Times New Roman" w:hAnsi="Times New Roman" w:cs="Times New Roman"/>
                <w:noProof/>
                <w:sz w:val="24"/>
                <w:szCs w:val="24"/>
              </w:rPr>
            </w:pPr>
          </w:p>
        </w:tc>
        <w:tc>
          <w:tcPr>
            <w:tcW w:w="0" w:type="auto"/>
          </w:tcPr>
          <w:p w14:paraId="145C1CAB" w14:textId="77777777" w:rsidR="00B24856" w:rsidRDefault="00B24856" w:rsidP="00B2485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COM, EEAS</w:t>
            </w:r>
          </w:p>
        </w:tc>
      </w:tr>
    </w:tbl>
    <w:p w14:paraId="0BF7E462" w14:textId="77777777" w:rsidR="00612928" w:rsidRPr="001A2F89" w:rsidRDefault="00612928" w:rsidP="00DC5FEF">
      <w:pPr>
        <w:rPr>
          <w:rFonts w:ascii="Times New Roman" w:hAnsi="Times New Roman" w:cs="Times New Roman"/>
          <w:noProof/>
          <w:sz w:val="24"/>
          <w:szCs w:val="24"/>
        </w:rPr>
      </w:pPr>
    </w:p>
    <w:p w14:paraId="40013DBF" w14:textId="77777777" w:rsidR="00612928" w:rsidRPr="001A2F89" w:rsidRDefault="00612928" w:rsidP="00DC5FEF">
      <w:pPr>
        <w:rPr>
          <w:rFonts w:ascii="Times New Roman" w:hAnsi="Times New Roman" w:cs="Times New Roman"/>
          <w:noProof/>
          <w:sz w:val="24"/>
          <w:szCs w:val="24"/>
        </w:rPr>
      </w:pPr>
    </w:p>
    <w:p w14:paraId="0AAAA06E" w14:textId="77777777" w:rsidR="00242E6D" w:rsidRPr="001A2F89" w:rsidRDefault="00612928" w:rsidP="00DC5FEF">
      <w:pPr>
        <w:shd w:val="clear" w:color="auto" w:fill="9CC2E5" w:themeFill="accent1" w:themeFillTint="99"/>
        <w:rPr>
          <w:rFonts w:ascii="Times New Roman" w:hAnsi="Times New Roman" w:cs="Times New Roman"/>
          <w:b/>
          <w:bCs/>
          <w:noProof/>
          <w:sz w:val="24"/>
          <w:szCs w:val="24"/>
        </w:rPr>
      </w:pPr>
      <w:r w:rsidRPr="001A2F89">
        <w:rPr>
          <w:rFonts w:ascii="Times New Roman" w:eastAsia="Times New Roman" w:hAnsi="Times New Roman" w:cs="Times New Roman"/>
          <w:b/>
          <w:bCs/>
          <w:noProof/>
          <w:sz w:val="24"/>
          <w:szCs w:val="24"/>
        </w:rPr>
        <w:t xml:space="preserve">Strategic objective </w:t>
      </w:r>
      <w:r w:rsidR="00BC6E65" w:rsidRPr="001A2F89">
        <w:rPr>
          <w:rFonts w:ascii="Times New Roman" w:eastAsia="Times New Roman" w:hAnsi="Times New Roman" w:cs="Times New Roman"/>
          <w:b/>
          <w:bCs/>
          <w:noProof/>
          <w:sz w:val="24"/>
          <w:szCs w:val="24"/>
        </w:rPr>
        <w:t>4</w:t>
      </w:r>
      <w:r w:rsidRPr="001A2F89">
        <w:rPr>
          <w:rFonts w:ascii="Times New Roman" w:eastAsia="Times New Roman" w:hAnsi="Times New Roman" w:cs="Times New Roman"/>
          <w:b/>
          <w:bCs/>
          <w:noProof/>
          <w:sz w:val="24"/>
          <w:szCs w:val="24"/>
        </w:rPr>
        <w:t xml:space="preserve">. </w:t>
      </w:r>
      <w:r w:rsidR="00BC6E65" w:rsidRPr="001A2F89">
        <w:rPr>
          <w:rFonts w:ascii="Times New Roman" w:eastAsia="Times New Roman" w:hAnsi="Times New Roman" w:cs="Times New Roman"/>
          <w:b/>
          <w:bCs/>
          <w:noProof/>
          <w:sz w:val="24"/>
          <w:szCs w:val="24"/>
        </w:rPr>
        <w:t>Manage</w:t>
      </w:r>
      <w:r w:rsidR="008410D4" w:rsidRPr="001A2F89">
        <w:rPr>
          <w:rFonts w:ascii="Times New Roman" w:eastAsia="Times New Roman" w:hAnsi="Times New Roman" w:cs="Times New Roman"/>
          <w:b/>
          <w:bCs/>
          <w:noProof/>
          <w:sz w:val="24"/>
          <w:szCs w:val="24"/>
        </w:rPr>
        <w:t xml:space="preserve"> risks and threats</w:t>
      </w:r>
    </w:p>
    <w:tbl>
      <w:tblPr>
        <w:tblStyle w:val="TableGrid"/>
        <w:tblW w:w="0" w:type="auto"/>
        <w:tblLook w:val="04A0" w:firstRow="1" w:lastRow="0" w:firstColumn="1" w:lastColumn="0" w:noHBand="0" w:noVBand="1"/>
      </w:tblPr>
      <w:tblGrid>
        <w:gridCol w:w="4269"/>
        <w:gridCol w:w="696"/>
        <w:gridCol w:w="5845"/>
        <w:gridCol w:w="1796"/>
        <w:gridCol w:w="1784"/>
      </w:tblGrid>
      <w:tr w:rsidR="00F90CD2" w:rsidRPr="001A2F89" w14:paraId="507EDC13" w14:textId="77777777" w:rsidTr="00B832E1">
        <w:trPr>
          <w:trHeight w:val="567"/>
        </w:trPr>
        <w:tc>
          <w:tcPr>
            <w:tcW w:w="0" w:type="auto"/>
            <w:shd w:val="clear" w:color="auto" w:fill="BDD6EE" w:themeFill="accent1" w:themeFillTint="66"/>
          </w:tcPr>
          <w:p w14:paraId="4ED95FD8" w14:textId="77777777" w:rsidR="002C0376" w:rsidRPr="001A2F89" w:rsidRDefault="002C0376" w:rsidP="00B832E1">
            <w:pPr>
              <w:jc w:val="center"/>
              <w:rPr>
                <w:rFonts w:ascii="Times New Roman" w:eastAsia="Times New Roman" w:hAnsi="Times New Roman" w:cs="Times New Roman"/>
                <w:b/>
                <w:bCs/>
                <w:noProof/>
                <w:sz w:val="24"/>
                <w:szCs w:val="24"/>
              </w:rPr>
            </w:pPr>
            <w:r w:rsidRPr="001A2F89">
              <w:rPr>
                <w:rFonts w:ascii="Times New Roman" w:eastAsia="Times New Roman" w:hAnsi="Times New Roman" w:cs="Times New Roman"/>
                <w:b/>
                <w:bCs/>
                <w:noProof/>
                <w:sz w:val="24"/>
                <w:szCs w:val="24"/>
              </w:rPr>
              <w:t>Objectives</w:t>
            </w:r>
          </w:p>
          <w:p w14:paraId="043ED10A" w14:textId="77777777" w:rsidR="002C0376" w:rsidRPr="001A2F89" w:rsidRDefault="002C0376" w:rsidP="00B832E1">
            <w:pPr>
              <w:jc w:val="center"/>
              <w:rPr>
                <w:rFonts w:ascii="Times New Roman" w:eastAsia="Times New Roman" w:hAnsi="Times New Roman" w:cs="Times New Roman"/>
                <w:b/>
                <w:bCs/>
                <w:noProof/>
                <w:sz w:val="24"/>
                <w:szCs w:val="24"/>
              </w:rPr>
            </w:pPr>
          </w:p>
        </w:tc>
        <w:tc>
          <w:tcPr>
            <w:tcW w:w="0" w:type="auto"/>
            <w:gridSpan w:val="2"/>
            <w:shd w:val="clear" w:color="auto" w:fill="BDD6EE" w:themeFill="accent1" w:themeFillTint="66"/>
          </w:tcPr>
          <w:p w14:paraId="78E631DD" w14:textId="77777777" w:rsidR="002C0376" w:rsidRPr="001A2F89" w:rsidRDefault="002C0376" w:rsidP="00B832E1">
            <w:pPr>
              <w:jc w:val="center"/>
              <w:rPr>
                <w:rFonts w:ascii="Times New Roman" w:eastAsia="Times New Roman" w:hAnsi="Times New Roman" w:cs="Times New Roman"/>
                <w:b/>
                <w:bCs/>
                <w:noProof/>
                <w:sz w:val="24"/>
                <w:szCs w:val="24"/>
              </w:rPr>
            </w:pPr>
            <w:r w:rsidRPr="001A2F89">
              <w:rPr>
                <w:rFonts w:ascii="Times New Roman" w:eastAsia="Times New Roman" w:hAnsi="Times New Roman" w:cs="Times New Roman"/>
                <w:b/>
                <w:bCs/>
                <w:noProof/>
                <w:sz w:val="24"/>
                <w:szCs w:val="24"/>
              </w:rPr>
              <w:t>Actions</w:t>
            </w:r>
          </w:p>
        </w:tc>
        <w:tc>
          <w:tcPr>
            <w:tcW w:w="0" w:type="auto"/>
            <w:shd w:val="clear" w:color="auto" w:fill="BDD6EE" w:themeFill="accent1" w:themeFillTint="66"/>
          </w:tcPr>
          <w:p w14:paraId="3213E532" w14:textId="77777777" w:rsidR="002C0376" w:rsidRPr="001A2F89" w:rsidRDefault="002C0376" w:rsidP="00B832E1">
            <w:pPr>
              <w:jc w:val="center"/>
              <w:rPr>
                <w:rFonts w:ascii="Times New Roman" w:eastAsia="Times New Roman" w:hAnsi="Times New Roman" w:cs="Times New Roman"/>
                <w:b/>
                <w:bCs/>
                <w:noProof/>
                <w:sz w:val="24"/>
                <w:szCs w:val="24"/>
              </w:rPr>
            </w:pPr>
            <w:r w:rsidRPr="001A2F89">
              <w:rPr>
                <w:rFonts w:ascii="Times New Roman" w:eastAsia="Times New Roman" w:hAnsi="Times New Roman" w:cs="Times New Roman"/>
                <w:b/>
                <w:bCs/>
                <w:noProof/>
                <w:sz w:val="24"/>
                <w:szCs w:val="24"/>
              </w:rPr>
              <w:t>Timeline</w:t>
            </w:r>
            <w:r w:rsidRPr="001A2F89">
              <w:rPr>
                <w:rFonts w:ascii="Times New Roman" w:eastAsia="Times New Roman" w:hAnsi="Times New Roman" w:cs="Times New Roman"/>
                <w:b/>
                <w:bCs/>
                <w:noProof/>
                <w:sz w:val="24"/>
                <w:szCs w:val="24"/>
              </w:rPr>
              <w:br/>
            </w:r>
            <w:r w:rsidRPr="001A2F89">
              <w:rPr>
                <w:rFonts w:ascii="Times New Roman" w:eastAsia="Times New Roman" w:hAnsi="Times New Roman" w:cs="Times New Roman"/>
                <w:i/>
                <w:iCs/>
                <w:noProof/>
                <w:sz w:val="24"/>
                <w:szCs w:val="24"/>
              </w:rPr>
              <w:t>Where applicable</w:t>
            </w:r>
          </w:p>
        </w:tc>
        <w:tc>
          <w:tcPr>
            <w:tcW w:w="0" w:type="auto"/>
            <w:shd w:val="clear" w:color="auto" w:fill="BDD6EE" w:themeFill="accent1" w:themeFillTint="66"/>
          </w:tcPr>
          <w:p w14:paraId="404C7705" w14:textId="77777777" w:rsidR="002C0376" w:rsidRPr="001A2F89" w:rsidRDefault="002C0376" w:rsidP="00B832E1">
            <w:pPr>
              <w:jc w:val="center"/>
              <w:rPr>
                <w:rFonts w:ascii="Times New Roman" w:eastAsia="Times New Roman" w:hAnsi="Times New Roman" w:cs="Times New Roman"/>
                <w:b/>
                <w:bCs/>
                <w:noProof/>
                <w:sz w:val="24"/>
                <w:szCs w:val="24"/>
              </w:rPr>
            </w:pPr>
            <w:r w:rsidRPr="001A2F89">
              <w:rPr>
                <w:rFonts w:ascii="Times New Roman" w:eastAsia="Times New Roman" w:hAnsi="Times New Roman" w:cs="Times New Roman"/>
                <w:b/>
                <w:bCs/>
                <w:noProof/>
                <w:sz w:val="24"/>
                <w:szCs w:val="24"/>
              </w:rPr>
              <w:t>Concerned Actors</w:t>
            </w:r>
          </w:p>
        </w:tc>
      </w:tr>
      <w:tr w:rsidR="005B2D58" w:rsidRPr="00BC4BEA" w14:paraId="59EBED2A" w14:textId="77777777" w:rsidTr="008E59BA">
        <w:trPr>
          <w:trHeight w:val="1417"/>
        </w:trPr>
        <w:tc>
          <w:tcPr>
            <w:tcW w:w="0" w:type="auto"/>
            <w:vMerge w:val="restart"/>
            <w:shd w:val="clear" w:color="auto" w:fill="BDD6EE" w:themeFill="accent1" w:themeFillTint="66"/>
            <w:hideMark/>
          </w:tcPr>
          <w:p w14:paraId="2DCD95E7" w14:textId="77777777" w:rsidR="005B2D58" w:rsidRPr="001A2F89" w:rsidRDefault="005B2D58" w:rsidP="00781635">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4.1</w:t>
            </w:r>
          </w:p>
          <w:p w14:paraId="42FC7FF5" w14:textId="77777777" w:rsidR="005B2D58" w:rsidRPr="001A2F89" w:rsidRDefault="005B2D58" w:rsidP="00781635">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Further develop awareness and preparedness </w:t>
            </w:r>
            <w:r>
              <w:rPr>
                <w:rFonts w:ascii="Times New Roman" w:eastAsia="Times New Roman" w:hAnsi="Times New Roman" w:cs="Times New Roman"/>
                <w:noProof/>
                <w:sz w:val="24"/>
                <w:szCs w:val="24"/>
              </w:rPr>
              <w:t xml:space="preserve">to </w:t>
            </w:r>
            <w:r w:rsidRPr="001A2F89">
              <w:rPr>
                <w:rFonts w:ascii="Times New Roman" w:eastAsia="Times New Roman" w:hAnsi="Times New Roman" w:cs="Times New Roman"/>
                <w:noProof/>
                <w:sz w:val="24"/>
                <w:szCs w:val="24"/>
              </w:rPr>
              <w:t>tackle threats linked to climate change and environmental degradation</w:t>
            </w:r>
          </w:p>
          <w:p w14:paraId="6BC5A6F4" w14:textId="77777777" w:rsidR="005B2D58" w:rsidRPr="001A2F89" w:rsidRDefault="005B2D58" w:rsidP="00781635">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br/>
            </w:r>
          </w:p>
          <w:p w14:paraId="18A2CD63" w14:textId="77777777" w:rsidR="005B2D58" w:rsidRPr="001A2F89" w:rsidRDefault="005B2D58" w:rsidP="00781635">
            <w:pPr>
              <w:rPr>
                <w:rFonts w:ascii="Times New Roman" w:eastAsia="Times New Roman" w:hAnsi="Times New Roman" w:cs="Times New Roman"/>
                <w:noProof/>
                <w:sz w:val="24"/>
                <w:szCs w:val="24"/>
              </w:rPr>
            </w:pPr>
          </w:p>
        </w:tc>
        <w:tc>
          <w:tcPr>
            <w:tcW w:w="0" w:type="auto"/>
          </w:tcPr>
          <w:p w14:paraId="38AE146D" w14:textId="77777777" w:rsidR="005B2D58" w:rsidRPr="001A2F89" w:rsidRDefault="005B2D58" w:rsidP="00781635">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4.1.1</w:t>
            </w:r>
          </w:p>
        </w:tc>
        <w:tc>
          <w:tcPr>
            <w:tcW w:w="0" w:type="auto"/>
            <w:shd w:val="clear" w:color="auto" w:fill="auto"/>
          </w:tcPr>
          <w:p w14:paraId="09525BB0" w14:textId="77777777" w:rsidR="005B2D58" w:rsidRPr="001A2F89" w:rsidRDefault="005B2D58" w:rsidP="002C278D">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Strengthen coordination and intervention capabilities in the event of incidents and disasters </w:t>
            </w:r>
            <w:r>
              <w:rPr>
                <w:rFonts w:ascii="Times New Roman" w:eastAsia="Times New Roman" w:hAnsi="Times New Roman" w:cs="Times New Roman"/>
                <w:noProof/>
                <w:sz w:val="24"/>
                <w:szCs w:val="24"/>
              </w:rPr>
              <w:t>at sea</w:t>
            </w:r>
            <w:r w:rsidRPr="001A2F89">
              <w:rPr>
                <w:rFonts w:ascii="Times New Roman" w:eastAsia="Times New Roman" w:hAnsi="Times New Roman" w:cs="Times New Roman"/>
                <w:noProof/>
                <w:sz w:val="24"/>
                <w:szCs w:val="24"/>
              </w:rPr>
              <w:t xml:space="preserve">, with due consideration </w:t>
            </w:r>
            <w:r>
              <w:rPr>
                <w:rFonts w:ascii="Times New Roman" w:eastAsia="Times New Roman" w:hAnsi="Times New Roman" w:cs="Times New Roman"/>
                <w:noProof/>
                <w:sz w:val="24"/>
                <w:szCs w:val="24"/>
              </w:rPr>
              <w:t xml:space="preserve">for EMSA-hosted systems and for </w:t>
            </w:r>
            <w:r w:rsidRPr="001A2F89">
              <w:rPr>
                <w:rFonts w:ascii="Times New Roman" w:eastAsia="Times New Roman" w:hAnsi="Times New Roman" w:cs="Times New Roman"/>
                <w:noProof/>
                <w:sz w:val="24"/>
                <w:szCs w:val="24"/>
              </w:rPr>
              <w:t>the U</w:t>
            </w:r>
            <w:r>
              <w:rPr>
                <w:rFonts w:ascii="Times New Roman" w:eastAsia="Times New Roman" w:hAnsi="Times New Roman" w:cs="Times New Roman"/>
                <w:noProof/>
                <w:sz w:val="24"/>
                <w:szCs w:val="24"/>
              </w:rPr>
              <w:t>nion</w:t>
            </w:r>
            <w:r w:rsidRPr="001A2F89">
              <w:rPr>
                <w:rFonts w:ascii="Times New Roman" w:eastAsia="Times New Roman" w:hAnsi="Times New Roman" w:cs="Times New Roman"/>
                <w:noProof/>
                <w:sz w:val="24"/>
                <w:szCs w:val="24"/>
              </w:rPr>
              <w:t xml:space="preserve"> Civil Protection Mechanism</w:t>
            </w:r>
            <w:r>
              <w:rPr>
                <w:rFonts w:ascii="Times New Roman" w:eastAsia="Times New Roman" w:hAnsi="Times New Roman" w:cs="Times New Roman"/>
                <w:noProof/>
                <w:sz w:val="24"/>
                <w:szCs w:val="24"/>
              </w:rPr>
              <w:t>,</w:t>
            </w:r>
            <w:r w:rsidRPr="001A2F89">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and </w:t>
            </w:r>
            <w:r w:rsidRPr="001A2F89">
              <w:rPr>
                <w:rFonts w:ascii="Times New Roman" w:eastAsia="Times New Roman" w:hAnsi="Times New Roman" w:cs="Times New Roman"/>
                <w:noProof/>
                <w:sz w:val="24"/>
                <w:szCs w:val="24"/>
              </w:rPr>
              <w:t xml:space="preserve">by </w:t>
            </w:r>
            <w:r>
              <w:rPr>
                <w:rFonts w:ascii="Times New Roman" w:eastAsia="Times New Roman" w:hAnsi="Times New Roman" w:cs="Times New Roman"/>
                <w:noProof/>
                <w:sz w:val="24"/>
                <w:szCs w:val="24"/>
              </w:rPr>
              <w:t xml:space="preserve">strengthening and/or </w:t>
            </w:r>
            <w:r w:rsidRPr="001A2F89">
              <w:rPr>
                <w:rFonts w:ascii="Times New Roman" w:eastAsia="Times New Roman" w:hAnsi="Times New Roman" w:cs="Times New Roman"/>
                <w:noProof/>
                <w:sz w:val="24"/>
                <w:szCs w:val="24"/>
              </w:rPr>
              <w:t xml:space="preserve">developing an integrated approach </w:t>
            </w:r>
            <w:r>
              <w:rPr>
                <w:rFonts w:ascii="Times New Roman" w:eastAsia="Times New Roman" w:hAnsi="Times New Roman" w:cs="Times New Roman"/>
                <w:noProof/>
                <w:sz w:val="24"/>
                <w:szCs w:val="24"/>
              </w:rPr>
              <w:t xml:space="preserve">and </w:t>
            </w:r>
            <w:r w:rsidRPr="001A2F89">
              <w:rPr>
                <w:rFonts w:ascii="Times New Roman" w:eastAsia="Times New Roman" w:hAnsi="Times New Roman" w:cs="Times New Roman"/>
                <w:noProof/>
                <w:sz w:val="24"/>
                <w:szCs w:val="24"/>
              </w:rPr>
              <w:t xml:space="preserve">rapid reaction to manage maritime incidents. </w:t>
            </w:r>
          </w:p>
        </w:tc>
        <w:tc>
          <w:tcPr>
            <w:tcW w:w="0" w:type="auto"/>
          </w:tcPr>
          <w:p w14:paraId="37942A5B" w14:textId="77777777" w:rsidR="005B2D58" w:rsidRPr="001A2F89" w:rsidRDefault="005B2D58" w:rsidP="00781635">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By the end of 2023</w:t>
            </w:r>
          </w:p>
          <w:p w14:paraId="4A29C079" w14:textId="77777777" w:rsidR="005B2D58" w:rsidRPr="001A2F89" w:rsidRDefault="005B2D58" w:rsidP="00781635">
            <w:pPr>
              <w:rPr>
                <w:rFonts w:ascii="Times New Roman" w:eastAsia="Times New Roman" w:hAnsi="Times New Roman" w:cs="Times New Roman"/>
                <w:noProof/>
                <w:sz w:val="24"/>
                <w:szCs w:val="24"/>
              </w:rPr>
            </w:pPr>
          </w:p>
        </w:tc>
        <w:tc>
          <w:tcPr>
            <w:tcW w:w="0" w:type="auto"/>
            <w:shd w:val="clear" w:color="auto" w:fill="auto"/>
          </w:tcPr>
          <w:p w14:paraId="3EC9AC83" w14:textId="77777777" w:rsidR="005B2D58" w:rsidRPr="00C2569F" w:rsidRDefault="005B2D58" w:rsidP="00781635">
            <w:pPr>
              <w:rPr>
                <w:rFonts w:ascii="Times New Roman" w:eastAsia="Times New Roman" w:hAnsi="Times New Roman" w:cs="Times New Roman"/>
                <w:noProof/>
                <w:sz w:val="24"/>
                <w:szCs w:val="24"/>
                <w:lang w:val="pt-PT"/>
              </w:rPr>
            </w:pPr>
            <w:r w:rsidRPr="00C2569F">
              <w:rPr>
                <w:rFonts w:ascii="Times New Roman" w:eastAsia="Times New Roman" w:hAnsi="Times New Roman" w:cs="Times New Roman"/>
                <w:noProof/>
                <w:sz w:val="24"/>
                <w:szCs w:val="24"/>
                <w:lang w:val="pt-PT"/>
              </w:rPr>
              <w:t>MS, COM, EEAS, EDA, EMSA</w:t>
            </w:r>
          </w:p>
        </w:tc>
      </w:tr>
      <w:tr w:rsidR="005B2D58" w:rsidRPr="00BC4BEA" w14:paraId="02F2BCD5" w14:textId="77777777" w:rsidTr="00FE783C">
        <w:trPr>
          <w:trHeight w:val="850"/>
        </w:trPr>
        <w:tc>
          <w:tcPr>
            <w:tcW w:w="0" w:type="auto"/>
            <w:vMerge/>
            <w:shd w:val="clear" w:color="auto" w:fill="BDD6EE" w:themeFill="accent1" w:themeFillTint="66"/>
          </w:tcPr>
          <w:p w14:paraId="4AF63A5A" w14:textId="77777777" w:rsidR="005B2D58" w:rsidRPr="00C2569F" w:rsidRDefault="005B2D58" w:rsidP="00781635">
            <w:pPr>
              <w:rPr>
                <w:rFonts w:ascii="Times New Roman" w:eastAsia="Times New Roman" w:hAnsi="Times New Roman" w:cs="Times New Roman"/>
                <w:noProof/>
                <w:sz w:val="24"/>
                <w:szCs w:val="24"/>
                <w:lang w:val="pt-PT"/>
              </w:rPr>
            </w:pPr>
          </w:p>
        </w:tc>
        <w:tc>
          <w:tcPr>
            <w:tcW w:w="0" w:type="auto"/>
          </w:tcPr>
          <w:p w14:paraId="63295D38" w14:textId="77777777" w:rsidR="005B2D58" w:rsidRPr="001A2F89" w:rsidRDefault="005B2D58" w:rsidP="00781635">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4.1.2</w:t>
            </w:r>
          </w:p>
        </w:tc>
        <w:tc>
          <w:tcPr>
            <w:tcW w:w="0" w:type="auto"/>
            <w:shd w:val="clear" w:color="auto" w:fill="auto"/>
          </w:tcPr>
          <w:p w14:paraId="44EA14F8" w14:textId="77777777" w:rsidR="005B2D58" w:rsidRPr="001A2F89" w:rsidRDefault="005B2D58" w:rsidP="00E52A59">
            <w:pPr>
              <w:autoSpaceDE w:val="0"/>
              <w:autoSpaceDN w:val="0"/>
              <w:rPr>
                <w:rFonts w:ascii="Times New Roman" w:hAnsi="Times New Roman" w:cs="Times New Roman"/>
                <w:noProof/>
                <w:sz w:val="24"/>
                <w:szCs w:val="24"/>
              </w:rPr>
            </w:pPr>
            <w:r w:rsidRPr="001A2F89">
              <w:rPr>
                <w:rFonts w:ascii="Times New Roman" w:eastAsia="Times New Roman" w:hAnsi="Times New Roman" w:cs="Times New Roman"/>
                <w:noProof/>
                <w:sz w:val="24"/>
                <w:szCs w:val="24"/>
              </w:rPr>
              <w:t>Increase knowledge on the effects of climate change</w:t>
            </w:r>
            <w:r w:rsidR="00E52A59">
              <w:rPr>
                <w:rFonts w:ascii="Times New Roman" w:eastAsia="Times New Roman" w:hAnsi="Times New Roman" w:cs="Times New Roman"/>
                <w:noProof/>
                <w:sz w:val="24"/>
                <w:szCs w:val="24"/>
              </w:rPr>
              <w:t>, sea level rise, storm surges,</w:t>
            </w:r>
            <w:r w:rsidRPr="001A2F89">
              <w:rPr>
                <w:rFonts w:ascii="Times New Roman" w:eastAsia="Times New Roman" w:hAnsi="Times New Roman" w:cs="Times New Roman"/>
                <w:noProof/>
                <w:sz w:val="24"/>
                <w:szCs w:val="24"/>
              </w:rPr>
              <w:t xml:space="preserve"> </w:t>
            </w:r>
            <w:r w:rsidR="00513883" w:rsidRPr="001A2F89">
              <w:rPr>
                <w:rFonts w:ascii="Times New Roman" w:eastAsia="Times New Roman" w:hAnsi="Times New Roman" w:cs="Times New Roman"/>
                <w:noProof/>
                <w:sz w:val="24"/>
                <w:szCs w:val="24"/>
              </w:rPr>
              <w:t>and environmental</w:t>
            </w:r>
            <w:r w:rsidRPr="001A2F89">
              <w:rPr>
                <w:rFonts w:ascii="Times New Roman" w:eastAsia="Times New Roman" w:hAnsi="Times New Roman" w:cs="Times New Roman"/>
                <w:noProof/>
                <w:sz w:val="24"/>
                <w:szCs w:val="24"/>
              </w:rPr>
              <w:t xml:space="preserve"> degradation on maritime security and address related risks and threats.</w:t>
            </w:r>
            <w:r w:rsidRPr="001A2F89">
              <w:rPr>
                <w:rFonts w:ascii="Times New Roman" w:hAnsi="Times New Roman" w:cs="Times New Roman"/>
                <w:noProof/>
                <w:sz w:val="24"/>
                <w:szCs w:val="24"/>
              </w:rPr>
              <w:t xml:space="preserve"> </w:t>
            </w:r>
          </w:p>
        </w:tc>
        <w:tc>
          <w:tcPr>
            <w:tcW w:w="0" w:type="auto"/>
          </w:tcPr>
          <w:p w14:paraId="63334FF3" w14:textId="77777777" w:rsidR="005B2D58" w:rsidRPr="001A2F89" w:rsidRDefault="005B2D58" w:rsidP="00781635">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On a rolling basis, as of 2023.</w:t>
            </w:r>
          </w:p>
        </w:tc>
        <w:tc>
          <w:tcPr>
            <w:tcW w:w="0" w:type="auto"/>
            <w:shd w:val="clear" w:color="auto" w:fill="auto"/>
          </w:tcPr>
          <w:p w14:paraId="428EFFA9" w14:textId="77777777" w:rsidR="005B2D58" w:rsidRPr="00C2569F" w:rsidRDefault="005B2D58" w:rsidP="00781635">
            <w:pPr>
              <w:rPr>
                <w:rFonts w:ascii="Times New Roman" w:eastAsia="Times New Roman" w:hAnsi="Times New Roman" w:cs="Times New Roman"/>
                <w:noProof/>
                <w:sz w:val="24"/>
                <w:szCs w:val="24"/>
                <w:lang w:val="pt-PT"/>
              </w:rPr>
            </w:pPr>
            <w:r w:rsidRPr="00C2569F">
              <w:rPr>
                <w:rFonts w:ascii="Times New Roman" w:eastAsia="Times New Roman" w:hAnsi="Times New Roman" w:cs="Times New Roman"/>
                <w:noProof/>
                <w:sz w:val="24"/>
                <w:szCs w:val="24"/>
                <w:lang w:val="pt-PT"/>
              </w:rPr>
              <w:t>COM, EEAS, MS, EDA, SatCen</w:t>
            </w:r>
          </w:p>
        </w:tc>
      </w:tr>
      <w:tr w:rsidR="005B2D58" w:rsidRPr="00BC4BEA" w14:paraId="2C6BE45A" w14:textId="77777777" w:rsidTr="00FE783C">
        <w:trPr>
          <w:trHeight w:val="1191"/>
        </w:trPr>
        <w:tc>
          <w:tcPr>
            <w:tcW w:w="0" w:type="auto"/>
            <w:vMerge/>
            <w:shd w:val="clear" w:color="auto" w:fill="BDD6EE" w:themeFill="accent1" w:themeFillTint="66"/>
          </w:tcPr>
          <w:p w14:paraId="3542E0F7" w14:textId="77777777" w:rsidR="005B2D58" w:rsidRPr="00C2569F" w:rsidRDefault="005B2D58" w:rsidP="00781635">
            <w:pPr>
              <w:rPr>
                <w:rFonts w:ascii="Times New Roman" w:eastAsia="Times New Roman" w:hAnsi="Times New Roman" w:cs="Times New Roman"/>
                <w:noProof/>
                <w:sz w:val="24"/>
                <w:szCs w:val="24"/>
                <w:lang w:val="pt-PT"/>
              </w:rPr>
            </w:pPr>
          </w:p>
        </w:tc>
        <w:tc>
          <w:tcPr>
            <w:tcW w:w="0" w:type="auto"/>
          </w:tcPr>
          <w:p w14:paraId="61BD364D" w14:textId="77777777" w:rsidR="005B2D58" w:rsidRPr="001A2F89" w:rsidRDefault="005B2D58" w:rsidP="00781635">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4.1.3</w:t>
            </w:r>
          </w:p>
        </w:tc>
        <w:tc>
          <w:tcPr>
            <w:tcW w:w="0" w:type="auto"/>
            <w:shd w:val="clear" w:color="auto" w:fill="auto"/>
          </w:tcPr>
          <w:p w14:paraId="32D91F42" w14:textId="77777777" w:rsidR="005B2D58" w:rsidRPr="001A2F89" w:rsidRDefault="005B2D58" w:rsidP="002C278D">
            <w:pPr>
              <w:rPr>
                <w:rFonts w:ascii="Times New Roman" w:eastAsia="Times New Roman" w:hAnsi="Times New Roman" w:cs="Times New Roman"/>
                <w:noProof/>
                <w:sz w:val="24"/>
                <w:szCs w:val="24"/>
              </w:rPr>
            </w:pPr>
            <w:r w:rsidRPr="001A2F89">
              <w:rPr>
                <w:rFonts w:ascii="Times New Roman" w:hAnsi="Times New Roman" w:cs="Times New Roman"/>
                <w:noProof/>
                <w:sz w:val="24"/>
                <w:szCs w:val="24"/>
              </w:rPr>
              <w:t xml:space="preserve">Strengthen </w:t>
            </w:r>
            <w:r>
              <w:rPr>
                <w:rFonts w:ascii="Times New Roman" w:hAnsi="Times New Roman" w:cs="Times New Roman"/>
                <w:noProof/>
                <w:sz w:val="24"/>
                <w:szCs w:val="24"/>
              </w:rPr>
              <w:t>maritime domain</w:t>
            </w:r>
            <w:r w:rsidRPr="001A2F89">
              <w:rPr>
                <w:rFonts w:ascii="Times New Roman" w:hAnsi="Times New Roman" w:cs="Times New Roman"/>
                <w:noProof/>
                <w:sz w:val="24"/>
                <w:szCs w:val="24"/>
              </w:rPr>
              <w:t xml:space="preserve"> awareness, early warning and strategic foresight </w:t>
            </w:r>
            <w:r>
              <w:rPr>
                <w:rFonts w:ascii="Times New Roman" w:hAnsi="Times New Roman" w:cs="Times New Roman"/>
                <w:noProof/>
                <w:sz w:val="24"/>
                <w:szCs w:val="24"/>
              </w:rPr>
              <w:t xml:space="preserve">on </w:t>
            </w:r>
            <w:r w:rsidRPr="001A2F89">
              <w:rPr>
                <w:rFonts w:ascii="Times New Roman" w:hAnsi="Times New Roman" w:cs="Times New Roman"/>
                <w:noProof/>
                <w:sz w:val="24"/>
                <w:szCs w:val="24"/>
              </w:rPr>
              <w:t>the effects of climate change and environmental degradation on maritime security, including by facilitating the collection and exchange of ocean observation data.</w:t>
            </w:r>
          </w:p>
        </w:tc>
        <w:tc>
          <w:tcPr>
            <w:tcW w:w="0" w:type="auto"/>
          </w:tcPr>
          <w:p w14:paraId="4E910769" w14:textId="77777777" w:rsidR="005B2D58" w:rsidRPr="001A2F89" w:rsidRDefault="005B2D58" w:rsidP="00781635">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On a rolling basis, as of 2023.</w:t>
            </w:r>
          </w:p>
        </w:tc>
        <w:tc>
          <w:tcPr>
            <w:tcW w:w="0" w:type="auto"/>
            <w:shd w:val="clear" w:color="auto" w:fill="auto"/>
          </w:tcPr>
          <w:p w14:paraId="2CD61838" w14:textId="77777777" w:rsidR="005B2D58" w:rsidRPr="00C2569F" w:rsidRDefault="005B2D58" w:rsidP="00A84FEE">
            <w:pPr>
              <w:rPr>
                <w:rFonts w:ascii="Times New Roman" w:eastAsia="Times New Roman" w:hAnsi="Times New Roman" w:cs="Times New Roman"/>
                <w:noProof/>
                <w:sz w:val="24"/>
                <w:szCs w:val="24"/>
                <w:lang w:val="pt-PT"/>
              </w:rPr>
            </w:pPr>
            <w:r w:rsidRPr="00C2569F">
              <w:rPr>
                <w:rFonts w:ascii="Times New Roman" w:eastAsia="Times New Roman" w:hAnsi="Times New Roman" w:cs="Times New Roman"/>
                <w:noProof/>
                <w:sz w:val="24"/>
                <w:szCs w:val="24"/>
                <w:lang w:val="pt-PT"/>
              </w:rPr>
              <w:t xml:space="preserve">COM, EEAS, MS, EDA, </w:t>
            </w:r>
            <w:r w:rsidR="00CA0F0F" w:rsidRPr="00C2569F">
              <w:rPr>
                <w:rFonts w:ascii="Times New Roman" w:eastAsia="Times New Roman" w:hAnsi="Times New Roman" w:cs="Times New Roman"/>
                <w:noProof/>
                <w:sz w:val="24"/>
                <w:szCs w:val="24"/>
                <w:lang w:val="pt-PT"/>
              </w:rPr>
              <w:t>Frontex</w:t>
            </w:r>
            <w:r w:rsidRPr="00C2569F">
              <w:rPr>
                <w:rFonts w:ascii="Times New Roman" w:eastAsia="Times New Roman" w:hAnsi="Times New Roman" w:cs="Times New Roman"/>
                <w:noProof/>
                <w:sz w:val="24"/>
                <w:szCs w:val="24"/>
                <w:lang w:val="pt-PT"/>
              </w:rPr>
              <w:t>, SatCen</w:t>
            </w:r>
          </w:p>
        </w:tc>
      </w:tr>
      <w:tr w:rsidR="005B2D58" w:rsidRPr="001A2F89" w14:paraId="04117203" w14:textId="77777777" w:rsidTr="00FE783C">
        <w:trPr>
          <w:trHeight w:val="567"/>
        </w:trPr>
        <w:tc>
          <w:tcPr>
            <w:tcW w:w="0" w:type="auto"/>
            <w:vMerge/>
            <w:shd w:val="clear" w:color="auto" w:fill="BDD6EE" w:themeFill="accent1" w:themeFillTint="66"/>
          </w:tcPr>
          <w:p w14:paraId="42241987" w14:textId="77777777" w:rsidR="005B2D58" w:rsidRPr="00C2569F" w:rsidRDefault="005B2D58" w:rsidP="00781635">
            <w:pPr>
              <w:rPr>
                <w:rFonts w:ascii="Times New Roman" w:eastAsia="Times New Roman" w:hAnsi="Times New Roman" w:cs="Times New Roman"/>
                <w:noProof/>
                <w:sz w:val="24"/>
                <w:szCs w:val="24"/>
                <w:lang w:val="pt-PT"/>
              </w:rPr>
            </w:pPr>
          </w:p>
        </w:tc>
        <w:tc>
          <w:tcPr>
            <w:tcW w:w="0" w:type="auto"/>
          </w:tcPr>
          <w:p w14:paraId="7DF418CB" w14:textId="77777777" w:rsidR="005B2D58" w:rsidRPr="001A2F89" w:rsidRDefault="005B2D58" w:rsidP="00781635">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4.1.4</w:t>
            </w:r>
          </w:p>
        </w:tc>
        <w:tc>
          <w:tcPr>
            <w:tcW w:w="0" w:type="auto"/>
            <w:shd w:val="clear" w:color="auto" w:fill="auto"/>
          </w:tcPr>
          <w:p w14:paraId="18683243" w14:textId="77777777" w:rsidR="005B2D58" w:rsidRPr="001A2F89" w:rsidRDefault="005B2D58" w:rsidP="00FE687D">
            <w:pPr>
              <w:rPr>
                <w:rFonts w:ascii="Times New Roman" w:hAnsi="Times New Roman" w:cs="Times New Roman"/>
                <w:noProof/>
                <w:sz w:val="24"/>
                <w:szCs w:val="24"/>
              </w:rPr>
            </w:pPr>
            <w:r w:rsidRPr="001A2F89">
              <w:rPr>
                <w:rFonts w:ascii="Times New Roman" w:hAnsi="Times New Roman" w:cs="Times New Roman"/>
                <w:noProof/>
                <w:sz w:val="24"/>
                <w:szCs w:val="24"/>
              </w:rPr>
              <w:t>E</w:t>
            </w:r>
            <w:r>
              <w:rPr>
                <w:rFonts w:ascii="Times New Roman" w:hAnsi="Times New Roman" w:cs="Times New Roman"/>
                <w:noProof/>
                <w:sz w:val="24"/>
                <w:szCs w:val="24"/>
              </w:rPr>
              <w:t xml:space="preserve">xpand </w:t>
            </w:r>
            <w:r w:rsidRPr="001A2F89">
              <w:rPr>
                <w:rFonts w:ascii="Times New Roman" w:hAnsi="Times New Roman" w:cs="Times New Roman"/>
                <w:noProof/>
                <w:sz w:val="24"/>
                <w:szCs w:val="24"/>
              </w:rPr>
              <w:t xml:space="preserve">training and exercises </w:t>
            </w:r>
            <w:r>
              <w:rPr>
                <w:rFonts w:ascii="Times New Roman" w:hAnsi="Times New Roman" w:cs="Times New Roman"/>
                <w:noProof/>
                <w:sz w:val="24"/>
                <w:szCs w:val="24"/>
              </w:rPr>
              <w:t xml:space="preserve">run by </w:t>
            </w:r>
            <w:r w:rsidRPr="001A2F89">
              <w:rPr>
                <w:rFonts w:ascii="Times New Roman" w:hAnsi="Times New Roman" w:cs="Times New Roman"/>
                <w:noProof/>
                <w:sz w:val="24"/>
                <w:szCs w:val="24"/>
              </w:rPr>
              <w:t xml:space="preserve">competent authorities to </w:t>
            </w:r>
            <w:r>
              <w:rPr>
                <w:rFonts w:ascii="Times New Roman" w:hAnsi="Times New Roman" w:cs="Times New Roman"/>
                <w:noProof/>
                <w:sz w:val="24"/>
                <w:szCs w:val="24"/>
              </w:rPr>
              <w:t xml:space="preserve">train in </w:t>
            </w:r>
            <w:r w:rsidRPr="001A2F89">
              <w:rPr>
                <w:rFonts w:ascii="Times New Roman" w:hAnsi="Times New Roman" w:cs="Times New Roman"/>
                <w:noProof/>
                <w:sz w:val="24"/>
                <w:szCs w:val="24"/>
              </w:rPr>
              <w:t>prepar</w:t>
            </w:r>
            <w:r>
              <w:rPr>
                <w:rFonts w:ascii="Times New Roman" w:hAnsi="Times New Roman" w:cs="Times New Roman"/>
                <w:noProof/>
                <w:sz w:val="24"/>
                <w:szCs w:val="24"/>
              </w:rPr>
              <w:t>ing for</w:t>
            </w:r>
            <w:r w:rsidRPr="001A2F89">
              <w:rPr>
                <w:rFonts w:ascii="Times New Roman" w:hAnsi="Times New Roman" w:cs="Times New Roman"/>
                <w:noProof/>
                <w:sz w:val="24"/>
                <w:szCs w:val="24"/>
              </w:rPr>
              <w:t xml:space="preserve"> and respond</w:t>
            </w:r>
            <w:r>
              <w:rPr>
                <w:rFonts w:ascii="Times New Roman" w:hAnsi="Times New Roman" w:cs="Times New Roman"/>
                <w:noProof/>
                <w:sz w:val="24"/>
                <w:szCs w:val="24"/>
              </w:rPr>
              <w:t>ing</w:t>
            </w:r>
            <w:r w:rsidRPr="001A2F89">
              <w:rPr>
                <w:rFonts w:ascii="Times New Roman" w:hAnsi="Times New Roman" w:cs="Times New Roman"/>
                <w:noProof/>
                <w:sz w:val="24"/>
                <w:szCs w:val="24"/>
              </w:rPr>
              <w:t xml:space="preserve"> to </w:t>
            </w:r>
            <w:r w:rsidRPr="001A2F89">
              <w:rPr>
                <w:rFonts w:ascii="Times New Roman" w:eastAsia="Times New Roman" w:hAnsi="Times New Roman" w:cs="Times New Roman"/>
                <w:noProof/>
                <w:sz w:val="24"/>
                <w:szCs w:val="24"/>
              </w:rPr>
              <w:t>the effects of climate change and environmental degradation on maritime security</w:t>
            </w:r>
            <w:r>
              <w:rPr>
                <w:rFonts w:ascii="Times New Roman" w:eastAsia="Times New Roman" w:hAnsi="Times New Roman" w:cs="Times New Roman"/>
                <w:noProof/>
                <w:sz w:val="24"/>
                <w:szCs w:val="24"/>
              </w:rPr>
              <w:t>.</w:t>
            </w:r>
          </w:p>
        </w:tc>
        <w:tc>
          <w:tcPr>
            <w:tcW w:w="0" w:type="auto"/>
          </w:tcPr>
          <w:p w14:paraId="705CFA65" w14:textId="77777777" w:rsidR="005B2D58" w:rsidRPr="001A2F89" w:rsidRDefault="005B2D58" w:rsidP="00781635">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On a rolling basis, as of 2024</w:t>
            </w:r>
          </w:p>
        </w:tc>
        <w:tc>
          <w:tcPr>
            <w:tcW w:w="0" w:type="auto"/>
            <w:shd w:val="clear" w:color="auto" w:fill="auto"/>
          </w:tcPr>
          <w:p w14:paraId="39FEEE87" w14:textId="77777777" w:rsidR="005B2D58" w:rsidRPr="001A2F89" w:rsidRDefault="005B2D58" w:rsidP="00A84FEE">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COM, EEAS</w:t>
            </w:r>
          </w:p>
        </w:tc>
      </w:tr>
      <w:tr w:rsidR="005B2D58" w:rsidRPr="001A2F89" w14:paraId="7499D13F" w14:textId="77777777" w:rsidTr="00FE783C">
        <w:trPr>
          <w:trHeight w:val="567"/>
        </w:trPr>
        <w:tc>
          <w:tcPr>
            <w:tcW w:w="0" w:type="auto"/>
            <w:vMerge/>
            <w:shd w:val="clear" w:color="auto" w:fill="BDD6EE" w:themeFill="accent1" w:themeFillTint="66"/>
          </w:tcPr>
          <w:p w14:paraId="2C4F7CB6" w14:textId="77777777" w:rsidR="005B2D58" w:rsidRPr="001A2F89" w:rsidRDefault="005B2D58" w:rsidP="005B2D58">
            <w:pPr>
              <w:rPr>
                <w:rFonts w:ascii="Times New Roman" w:eastAsia="Times New Roman" w:hAnsi="Times New Roman" w:cs="Times New Roman"/>
                <w:noProof/>
                <w:sz w:val="24"/>
                <w:szCs w:val="24"/>
              </w:rPr>
            </w:pPr>
          </w:p>
        </w:tc>
        <w:tc>
          <w:tcPr>
            <w:tcW w:w="0" w:type="auto"/>
          </w:tcPr>
          <w:p w14:paraId="00701EA0" w14:textId="77777777" w:rsidR="005B2D58" w:rsidRPr="001A2F89" w:rsidRDefault="005B2D58" w:rsidP="005B2D58">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4.1.5</w:t>
            </w:r>
          </w:p>
        </w:tc>
        <w:tc>
          <w:tcPr>
            <w:tcW w:w="0" w:type="auto"/>
            <w:shd w:val="clear" w:color="auto" w:fill="auto"/>
          </w:tcPr>
          <w:p w14:paraId="68537EB2" w14:textId="77777777" w:rsidR="005B2D58" w:rsidRPr="005B2D58" w:rsidRDefault="005B2D58" w:rsidP="005B2D58">
            <w:pPr>
              <w:rPr>
                <w:rFonts w:ascii="Times New Roman" w:hAnsi="Times New Roman" w:cs="Times New Roman"/>
                <w:noProof/>
                <w:sz w:val="24"/>
                <w:szCs w:val="24"/>
              </w:rPr>
            </w:pPr>
            <w:r w:rsidRPr="00513883">
              <w:rPr>
                <w:rFonts w:ascii="Times New Roman" w:hAnsi="Times New Roman" w:cs="Times New Roman"/>
                <w:noProof/>
                <w:sz w:val="24"/>
                <w:szCs w:val="24"/>
                <w:lang w:val="en-US"/>
              </w:rPr>
              <w:t>Contribute to the development of the Digital Twin of the Ocean (DTO), with the maritime security perspective, to address the mutual impacts of maritime security and of a changing environment and climate.</w:t>
            </w:r>
          </w:p>
        </w:tc>
        <w:tc>
          <w:tcPr>
            <w:tcW w:w="0" w:type="auto"/>
          </w:tcPr>
          <w:p w14:paraId="663050B3" w14:textId="77777777" w:rsidR="005B2D58" w:rsidRPr="005B2D58" w:rsidRDefault="005B2D58" w:rsidP="005B2D58">
            <w:pPr>
              <w:rPr>
                <w:rFonts w:ascii="Times New Roman" w:eastAsia="Times New Roman" w:hAnsi="Times New Roman" w:cs="Times New Roman"/>
                <w:noProof/>
                <w:sz w:val="24"/>
                <w:szCs w:val="24"/>
              </w:rPr>
            </w:pPr>
            <w:r w:rsidRPr="00513883">
              <w:rPr>
                <w:rFonts w:ascii="Times New Roman" w:eastAsia="Times New Roman" w:hAnsi="Times New Roman" w:cs="Times New Roman"/>
                <w:noProof/>
                <w:sz w:val="24"/>
                <w:szCs w:val="24"/>
              </w:rPr>
              <w:t>On a rolling basis, as of 2024</w:t>
            </w:r>
          </w:p>
        </w:tc>
        <w:tc>
          <w:tcPr>
            <w:tcW w:w="0" w:type="auto"/>
            <w:shd w:val="clear" w:color="auto" w:fill="auto"/>
          </w:tcPr>
          <w:p w14:paraId="6694C6C1" w14:textId="77777777" w:rsidR="005B2D58" w:rsidRPr="005B2D58" w:rsidRDefault="005B2D58" w:rsidP="005B2D58">
            <w:pPr>
              <w:rPr>
                <w:rFonts w:ascii="Times New Roman" w:eastAsia="Times New Roman" w:hAnsi="Times New Roman" w:cs="Times New Roman"/>
                <w:noProof/>
                <w:sz w:val="24"/>
                <w:szCs w:val="24"/>
              </w:rPr>
            </w:pPr>
            <w:r w:rsidRPr="00513883">
              <w:rPr>
                <w:rFonts w:ascii="Times New Roman" w:eastAsia="Times New Roman" w:hAnsi="Times New Roman" w:cs="Times New Roman"/>
                <w:noProof/>
                <w:sz w:val="24"/>
                <w:szCs w:val="24"/>
              </w:rPr>
              <w:t>MS, COM</w:t>
            </w:r>
          </w:p>
        </w:tc>
      </w:tr>
      <w:tr w:rsidR="00934BF8" w:rsidRPr="001A2F89" w14:paraId="7D71BE84" w14:textId="77777777" w:rsidTr="00FE783C">
        <w:trPr>
          <w:trHeight w:val="624"/>
        </w:trPr>
        <w:tc>
          <w:tcPr>
            <w:tcW w:w="0" w:type="auto"/>
            <w:vMerge w:val="restart"/>
            <w:shd w:val="clear" w:color="auto" w:fill="BDD6EE" w:themeFill="accent1" w:themeFillTint="66"/>
          </w:tcPr>
          <w:p w14:paraId="4BFD56BF" w14:textId="77777777" w:rsidR="00934BF8" w:rsidRPr="001A2F89" w:rsidRDefault="00934BF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4.2 Increase </w:t>
            </w:r>
            <w:r>
              <w:rPr>
                <w:rFonts w:ascii="Times New Roman" w:eastAsia="Times New Roman" w:hAnsi="Times New Roman" w:cs="Times New Roman"/>
                <w:noProof/>
                <w:sz w:val="24"/>
                <w:szCs w:val="24"/>
              </w:rPr>
              <w:t xml:space="preserve">the </w:t>
            </w:r>
            <w:r w:rsidRPr="001A2F89">
              <w:rPr>
                <w:rFonts w:ascii="Times New Roman" w:eastAsia="Times New Roman" w:hAnsi="Times New Roman" w:cs="Times New Roman"/>
                <w:noProof/>
                <w:sz w:val="24"/>
                <w:szCs w:val="24"/>
              </w:rPr>
              <w:t xml:space="preserve">resilience </w:t>
            </w:r>
            <w:r>
              <w:rPr>
                <w:rFonts w:ascii="Times New Roman" w:eastAsia="Times New Roman" w:hAnsi="Times New Roman" w:cs="Times New Roman"/>
                <w:noProof/>
                <w:sz w:val="24"/>
                <w:szCs w:val="24"/>
              </w:rPr>
              <w:t xml:space="preserve">and protection </w:t>
            </w:r>
            <w:r w:rsidRPr="001A2F89">
              <w:rPr>
                <w:rFonts w:ascii="Times New Roman" w:eastAsia="Times New Roman" w:hAnsi="Times New Roman" w:cs="Times New Roman"/>
                <w:noProof/>
                <w:sz w:val="24"/>
                <w:szCs w:val="24"/>
              </w:rPr>
              <w:t>of critical maritime infrastructure</w:t>
            </w:r>
            <w:r w:rsidR="0014154D">
              <w:rPr>
                <w:rFonts w:ascii="Times New Roman" w:eastAsia="Times New Roman" w:hAnsi="Times New Roman" w:cs="Times New Roman"/>
                <w:noProof/>
                <w:sz w:val="24"/>
                <w:szCs w:val="24"/>
              </w:rPr>
              <w:t xml:space="preserve"> </w:t>
            </w:r>
            <w:r w:rsidR="0014154D" w:rsidRPr="001A2F89">
              <w:rPr>
                <w:rFonts w:ascii="Times New Roman" w:eastAsia="Times New Roman" w:hAnsi="Times New Roman" w:cs="Times New Roman"/>
                <w:noProof/>
                <w:sz w:val="24"/>
                <w:szCs w:val="24"/>
              </w:rPr>
              <w:t>(</w:t>
            </w:r>
            <w:r w:rsidR="0014154D">
              <w:rPr>
                <w:rFonts w:ascii="Times New Roman" w:eastAsia="Times New Roman" w:hAnsi="Times New Roman" w:cs="Times New Roman"/>
                <w:noProof/>
                <w:sz w:val="24"/>
                <w:szCs w:val="24"/>
              </w:rPr>
              <w:t xml:space="preserve">e.g. gas pipelines, power / communication cables, </w:t>
            </w:r>
            <w:r w:rsidR="0014154D" w:rsidRPr="001A2F89">
              <w:rPr>
                <w:rFonts w:ascii="Times New Roman" w:eastAsia="Times New Roman" w:hAnsi="Times New Roman" w:cs="Times New Roman"/>
                <w:noProof/>
                <w:sz w:val="24"/>
                <w:szCs w:val="24"/>
              </w:rPr>
              <w:t xml:space="preserve">ports, </w:t>
            </w:r>
            <w:r w:rsidR="0014154D">
              <w:rPr>
                <w:rFonts w:ascii="Times New Roman" w:eastAsia="Times New Roman" w:hAnsi="Times New Roman" w:cs="Times New Roman"/>
                <w:noProof/>
                <w:sz w:val="24"/>
                <w:szCs w:val="24"/>
              </w:rPr>
              <w:t>offshore energy facilities, LNG terminals, and floating storage and regasification units),</w:t>
            </w:r>
            <w:r>
              <w:rPr>
                <w:rFonts w:ascii="Times New Roman" w:eastAsia="Times New Roman" w:hAnsi="Times New Roman" w:cs="Times New Roman"/>
                <w:noProof/>
                <w:sz w:val="24"/>
                <w:szCs w:val="24"/>
              </w:rPr>
              <w:t xml:space="preserve"> and maritime assets</w:t>
            </w:r>
          </w:p>
        </w:tc>
        <w:tc>
          <w:tcPr>
            <w:tcW w:w="0" w:type="auto"/>
            <w:gridSpan w:val="4"/>
          </w:tcPr>
          <w:p w14:paraId="50F5B6C7" w14:textId="77777777" w:rsidR="00934BF8" w:rsidRPr="001A2F89" w:rsidRDefault="00934BF8" w:rsidP="00CF38B7">
            <w:pPr>
              <w:autoSpaceDE w:val="0"/>
              <w:autoSpaceDN w:val="0"/>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Strengthen the resilience </w:t>
            </w:r>
            <w:r>
              <w:rPr>
                <w:rFonts w:ascii="Times New Roman" w:eastAsia="Times New Roman" w:hAnsi="Times New Roman" w:cs="Times New Roman"/>
                <w:noProof/>
                <w:sz w:val="24"/>
                <w:szCs w:val="24"/>
              </w:rPr>
              <w:t xml:space="preserve">and protection </w:t>
            </w:r>
            <w:r w:rsidRPr="001A2F89">
              <w:rPr>
                <w:rFonts w:ascii="Times New Roman" w:eastAsia="Times New Roman" w:hAnsi="Times New Roman" w:cs="Times New Roman"/>
                <w:noProof/>
                <w:sz w:val="24"/>
                <w:szCs w:val="24"/>
              </w:rPr>
              <w:t>of critical maritime infrastructure</w:t>
            </w:r>
            <w:r>
              <w:rPr>
                <w:rFonts w:ascii="Times New Roman" w:eastAsia="Times New Roman" w:hAnsi="Times New Roman" w:cs="Times New Roman"/>
                <w:noProof/>
                <w:sz w:val="24"/>
                <w:szCs w:val="24"/>
              </w:rPr>
              <w:t xml:space="preserve"> and maritime assets</w:t>
            </w:r>
            <w:r w:rsidRPr="001A2F89">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mindful of </w:t>
            </w:r>
            <w:r w:rsidRPr="001A2F89">
              <w:rPr>
                <w:rFonts w:ascii="Times New Roman" w:eastAsia="Times New Roman" w:hAnsi="Times New Roman" w:cs="Times New Roman"/>
                <w:noProof/>
                <w:sz w:val="24"/>
                <w:szCs w:val="24"/>
              </w:rPr>
              <w:t>regional specificities and threat levels, and encourag</w:t>
            </w:r>
            <w:r>
              <w:rPr>
                <w:rFonts w:ascii="Times New Roman" w:eastAsia="Times New Roman" w:hAnsi="Times New Roman" w:cs="Times New Roman"/>
                <w:noProof/>
                <w:sz w:val="24"/>
                <w:szCs w:val="24"/>
              </w:rPr>
              <w:t>e</w:t>
            </w:r>
            <w:r w:rsidRPr="001A2F89">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MS to carry out </w:t>
            </w:r>
            <w:r w:rsidRPr="001A2F89">
              <w:rPr>
                <w:rFonts w:ascii="Times New Roman" w:eastAsia="Times New Roman" w:hAnsi="Times New Roman" w:cs="Times New Roman"/>
                <w:noProof/>
                <w:sz w:val="24"/>
                <w:szCs w:val="24"/>
              </w:rPr>
              <w:t xml:space="preserve">joint stress tests of </w:t>
            </w:r>
            <w:r>
              <w:rPr>
                <w:rFonts w:ascii="Times New Roman" w:eastAsia="Times New Roman" w:hAnsi="Times New Roman" w:cs="Times New Roman"/>
                <w:noProof/>
                <w:sz w:val="24"/>
                <w:szCs w:val="24"/>
              </w:rPr>
              <w:t xml:space="preserve">critical </w:t>
            </w:r>
            <w:r w:rsidRPr="001A2F89">
              <w:rPr>
                <w:rFonts w:ascii="Times New Roman" w:eastAsia="Times New Roman" w:hAnsi="Times New Roman" w:cs="Times New Roman"/>
                <w:noProof/>
                <w:sz w:val="24"/>
                <w:szCs w:val="24"/>
              </w:rPr>
              <w:t>infrastructure</w:t>
            </w:r>
            <w:r>
              <w:rPr>
                <w:rFonts w:ascii="Times New Roman" w:eastAsia="Times New Roman" w:hAnsi="Times New Roman" w:cs="Times New Roman"/>
                <w:noProof/>
                <w:sz w:val="24"/>
                <w:szCs w:val="24"/>
              </w:rPr>
              <w:t xml:space="preserve"> based on the common s</w:t>
            </w:r>
            <w:r w:rsidR="00CF38B7">
              <w:rPr>
                <w:rFonts w:ascii="Times New Roman" w:eastAsia="Times New Roman" w:hAnsi="Times New Roman" w:cs="Times New Roman"/>
                <w:noProof/>
                <w:sz w:val="24"/>
                <w:szCs w:val="24"/>
              </w:rPr>
              <w:t>tress test principles</w:t>
            </w:r>
            <w:r>
              <w:rPr>
                <w:rFonts w:ascii="Times New Roman" w:eastAsia="Times New Roman" w:hAnsi="Times New Roman" w:cs="Times New Roman"/>
                <w:noProof/>
                <w:sz w:val="24"/>
                <w:szCs w:val="24"/>
              </w:rPr>
              <w:t xml:space="preserve"> developed at Union level</w:t>
            </w:r>
          </w:p>
        </w:tc>
      </w:tr>
      <w:tr w:rsidR="00934BF8" w:rsidRPr="00BC4BEA" w14:paraId="7CE5E4FE" w14:textId="77777777" w:rsidTr="00FE783C">
        <w:trPr>
          <w:trHeight w:val="567"/>
        </w:trPr>
        <w:tc>
          <w:tcPr>
            <w:tcW w:w="0" w:type="auto"/>
            <w:vMerge/>
            <w:shd w:val="clear" w:color="auto" w:fill="BDD6EE" w:themeFill="accent1" w:themeFillTint="66"/>
          </w:tcPr>
          <w:p w14:paraId="0FA6C012" w14:textId="77777777" w:rsidR="00934BF8" w:rsidRPr="001A2F89" w:rsidRDefault="00934BF8" w:rsidP="005B2D58">
            <w:pPr>
              <w:rPr>
                <w:rFonts w:ascii="Times New Roman" w:eastAsia="Times New Roman" w:hAnsi="Times New Roman" w:cs="Times New Roman"/>
                <w:noProof/>
                <w:sz w:val="24"/>
                <w:szCs w:val="24"/>
              </w:rPr>
            </w:pPr>
          </w:p>
        </w:tc>
        <w:tc>
          <w:tcPr>
            <w:tcW w:w="0" w:type="auto"/>
          </w:tcPr>
          <w:p w14:paraId="0B233E98" w14:textId="77777777" w:rsidR="00934BF8" w:rsidRPr="001A2F89" w:rsidRDefault="00934BF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4.2.1</w:t>
            </w:r>
          </w:p>
        </w:tc>
        <w:tc>
          <w:tcPr>
            <w:tcW w:w="0" w:type="auto"/>
            <w:shd w:val="clear" w:color="auto" w:fill="auto"/>
          </w:tcPr>
          <w:p w14:paraId="62250EB4" w14:textId="77777777" w:rsidR="00934BF8" w:rsidRPr="001A2F89" w:rsidRDefault="00934BF8" w:rsidP="004B4948">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Draw up </w:t>
            </w:r>
            <w:r w:rsidRPr="001A2F89">
              <w:rPr>
                <w:rFonts w:ascii="Times New Roman" w:eastAsia="Times New Roman" w:hAnsi="Times New Roman" w:cs="Times New Roman"/>
                <w:noProof/>
                <w:sz w:val="24"/>
                <w:szCs w:val="24"/>
              </w:rPr>
              <w:t xml:space="preserve">a risk assessment and </w:t>
            </w:r>
            <w:r w:rsidR="00E52A59">
              <w:rPr>
                <w:rFonts w:ascii="Times New Roman" w:eastAsia="Times New Roman" w:hAnsi="Times New Roman" w:cs="Times New Roman"/>
                <w:noProof/>
                <w:sz w:val="24"/>
                <w:szCs w:val="24"/>
              </w:rPr>
              <w:t>contingency</w:t>
            </w:r>
            <w:r w:rsidRPr="001A2F89">
              <w:rPr>
                <w:rFonts w:ascii="Times New Roman" w:eastAsia="Times New Roman" w:hAnsi="Times New Roman" w:cs="Times New Roman"/>
                <w:noProof/>
                <w:sz w:val="24"/>
                <w:szCs w:val="24"/>
              </w:rPr>
              <w:t xml:space="preserve"> plan</w:t>
            </w:r>
            <w:r w:rsidR="00E52A59">
              <w:rPr>
                <w:rFonts w:ascii="Times New Roman" w:eastAsia="Times New Roman" w:hAnsi="Times New Roman" w:cs="Times New Roman"/>
                <w:noProof/>
                <w:sz w:val="24"/>
                <w:szCs w:val="24"/>
              </w:rPr>
              <w:t>s</w:t>
            </w:r>
            <w:r w:rsidRPr="001A2F89">
              <w:rPr>
                <w:rFonts w:ascii="Times New Roman" w:eastAsia="Times New Roman" w:hAnsi="Times New Roman" w:cs="Times New Roman"/>
                <w:noProof/>
                <w:sz w:val="24"/>
                <w:szCs w:val="24"/>
              </w:rPr>
              <w:t xml:space="preserve">/disaster recovery </w:t>
            </w:r>
            <w:r>
              <w:rPr>
                <w:rFonts w:ascii="Times New Roman" w:eastAsia="Times New Roman" w:hAnsi="Times New Roman" w:cs="Times New Roman"/>
                <w:noProof/>
                <w:sz w:val="24"/>
                <w:szCs w:val="24"/>
              </w:rPr>
              <w:t>plan</w:t>
            </w:r>
            <w:r w:rsidR="00E52A59">
              <w:rPr>
                <w:rFonts w:ascii="Times New Roman" w:eastAsia="Times New Roman" w:hAnsi="Times New Roman" w:cs="Times New Roman"/>
                <w:noProof/>
                <w:sz w:val="24"/>
                <w:szCs w:val="24"/>
              </w:rPr>
              <w:t>s</w:t>
            </w:r>
            <w:r>
              <w:rPr>
                <w:rFonts w:ascii="Times New Roman" w:eastAsia="Times New Roman" w:hAnsi="Times New Roman" w:cs="Times New Roman"/>
                <w:noProof/>
                <w:sz w:val="24"/>
                <w:szCs w:val="24"/>
              </w:rPr>
              <w:t xml:space="preserve"> </w:t>
            </w:r>
            <w:r w:rsidRPr="001A2F89">
              <w:rPr>
                <w:rFonts w:ascii="Times New Roman" w:eastAsia="Times New Roman" w:hAnsi="Times New Roman" w:cs="Times New Roman"/>
                <w:noProof/>
                <w:sz w:val="24"/>
                <w:szCs w:val="24"/>
              </w:rPr>
              <w:t>(EU level/national level) for critical maritime infrastructure, without prejudice to the Directive on</w:t>
            </w:r>
            <w:r w:rsidRPr="00934BF8">
              <w:rPr>
                <w:rFonts w:ascii="Times New Roman" w:eastAsia="Times New Roman" w:hAnsi="Times New Roman" w:cs="Times New Roman"/>
                <w:noProof/>
                <w:sz w:val="24"/>
                <w:szCs w:val="24"/>
              </w:rPr>
              <w:t xml:space="preserve"> the </w:t>
            </w:r>
            <w:r w:rsidRPr="001A2F89">
              <w:rPr>
                <w:rFonts w:ascii="Times New Roman" w:eastAsia="Times New Roman" w:hAnsi="Times New Roman" w:cs="Times New Roman"/>
                <w:noProof/>
                <w:sz w:val="24"/>
                <w:szCs w:val="24"/>
              </w:rPr>
              <w:t xml:space="preserve">Resilience of Critical Entities (e.g. on </w:t>
            </w:r>
            <w:r>
              <w:rPr>
                <w:rFonts w:ascii="Times New Roman" w:eastAsia="Times New Roman" w:hAnsi="Times New Roman" w:cs="Times New Roman"/>
                <w:noProof/>
                <w:sz w:val="24"/>
                <w:szCs w:val="24"/>
              </w:rPr>
              <w:t xml:space="preserve">the </w:t>
            </w:r>
            <w:r w:rsidRPr="001A2F89">
              <w:rPr>
                <w:rFonts w:ascii="Times New Roman" w:eastAsia="Times New Roman" w:hAnsi="Times New Roman" w:cs="Times New Roman"/>
                <w:noProof/>
                <w:sz w:val="24"/>
                <w:szCs w:val="24"/>
              </w:rPr>
              <w:t xml:space="preserve">risk assessment of critical entities in </w:t>
            </w:r>
            <w:r w:rsidRPr="0013614D">
              <w:rPr>
                <w:rFonts w:ascii="Times New Roman" w:eastAsia="Times New Roman" w:hAnsi="Times New Roman" w:cs="Times New Roman"/>
                <w:noProof/>
                <w:sz w:val="24"/>
                <w:szCs w:val="24"/>
              </w:rPr>
              <w:t xml:space="preserve">the </w:t>
            </w:r>
            <w:r>
              <w:rPr>
                <w:rFonts w:ascii="Times New Roman" w:eastAsia="Times New Roman" w:hAnsi="Times New Roman" w:cs="Times New Roman"/>
                <w:noProof/>
                <w:sz w:val="24"/>
                <w:szCs w:val="24"/>
              </w:rPr>
              <w:t xml:space="preserve">transport </w:t>
            </w:r>
            <w:r w:rsidRPr="0013614D">
              <w:rPr>
                <w:rFonts w:ascii="Times New Roman" w:eastAsia="Times New Roman" w:hAnsi="Times New Roman" w:cs="Times New Roman"/>
                <w:noProof/>
                <w:sz w:val="24"/>
                <w:szCs w:val="24"/>
              </w:rPr>
              <w:t>sector</w:t>
            </w:r>
            <w:r>
              <w:rPr>
                <w:rFonts w:ascii="Times New Roman" w:eastAsia="Times New Roman" w:hAnsi="Times New Roman" w:cs="Times New Roman"/>
                <w:noProof/>
                <w:sz w:val="24"/>
                <w:szCs w:val="24"/>
              </w:rPr>
              <w:t xml:space="preserve"> and water transport subsector</w:t>
            </w:r>
            <w:r w:rsidRPr="0013614D">
              <w:rPr>
                <w:rFonts w:ascii="Times New Roman" w:eastAsia="Times New Roman" w:hAnsi="Times New Roman" w:cs="Times New Roman"/>
                <w:noProof/>
                <w:sz w:val="24"/>
                <w:szCs w:val="24"/>
              </w:rPr>
              <w:t>).</w:t>
            </w:r>
          </w:p>
        </w:tc>
        <w:tc>
          <w:tcPr>
            <w:tcW w:w="0" w:type="auto"/>
          </w:tcPr>
          <w:p w14:paraId="42B20627" w14:textId="77777777" w:rsidR="00934BF8" w:rsidRPr="001A2F89" w:rsidRDefault="00934BF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w:t>
            </w:r>
          </w:p>
        </w:tc>
        <w:tc>
          <w:tcPr>
            <w:tcW w:w="0" w:type="auto"/>
            <w:shd w:val="clear" w:color="auto" w:fill="auto"/>
          </w:tcPr>
          <w:p w14:paraId="42A2DC30" w14:textId="77777777" w:rsidR="00934BF8" w:rsidRPr="00C2569F" w:rsidRDefault="00934BF8" w:rsidP="005B2D58">
            <w:pPr>
              <w:rPr>
                <w:rFonts w:ascii="Times New Roman" w:eastAsia="Times New Roman" w:hAnsi="Times New Roman" w:cs="Times New Roman"/>
                <w:noProof/>
                <w:sz w:val="24"/>
                <w:szCs w:val="24"/>
                <w:lang w:val="pt-PT"/>
              </w:rPr>
            </w:pPr>
            <w:r w:rsidRPr="00C2569F">
              <w:rPr>
                <w:rFonts w:ascii="Times New Roman" w:eastAsia="Times New Roman" w:hAnsi="Times New Roman" w:cs="Times New Roman"/>
                <w:noProof/>
                <w:sz w:val="24"/>
                <w:szCs w:val="24"/>
                <w:lang w:val="pt-PT"/>
              </w:rPr>
              <w:t>MS, COM, EEAS, EUMS; EDA, EMSA</w:t>
            </w:r>
          </w:p>
        </w:tc>
      </w:tr>
      <w:tr w:rsidR="00934BF8" w:rsidRPr="001A2F89" w14:paraId="5D1F1AE1" w14:textId="77777777" w:rsidTr="00FE783C">
        <w:trPr>
          <w:trHeight w:val="567"/>
        </w:trPr>
        <w:tc>
          <w:tcPr>
            <w:tcW w:w="0" w:type="auto"/>
            <w:vMerge/>
            <w:shd w:val="clear" w:color="auto" w:fill="BDD6EE" w:themeFill="accent1" w:themeFillTint="66"/>
          </w:tcPr>
          <w:p w14:paraId="1A8ED006" w14:textId="77777777" w:rsidR="00934BF8" w:rsidRPr="00C2569F" w:rsidRDefault="00934BF8" w:rsidP="005B2D58">
            <w:pPr>
              <w:rPr>
                <w:rFonts w:ascii="Times New Roman" w:eastAsia="Times New Roman" w:hAnsi="Times New Roman" w:cs="Times New Roman"/>
                <w:noProof/>
                <w:sz w:val="24"/>
                <w:szCs w:val="24"/>
                <w:lang w:val="pt-PT"/>
              </w:rPr>
            </w:pPr>
          </w:p>
        </w:tc>
        <w:tc>
          <w:tcPr>
            <w:tcW w:w="0" w:type="auto"/>
          </w:tcPr>
          <w:p w14:paraId="73CF3172" w14:textId="77777777" w:rsidR="00934BF8" w:rsidRPr="001A2F89" w:rsidRDefault="00934BF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4.2.2</w:t>
            </w:r>
          </w:p>
        </w:tc>
        <w:tc>
          <w:tcPr>
            <w:tcW w:w="0" w:type="auto"/>
            <w:shd w:val="clear" w:color="auto" w:fill="auto"/>
          </w:tcPr>
          <w:p w14:paraId="6EA8D640" w14:textId="77777777" w:rsidR="00934BF8" w:rsidRPr="0000537B" w:rsidRDefault="00934BF8" w:rsidP="005B2D58">
            <w:pPr>
              <w:rPr>
                <w:rFonts w:ascii="Times New Roman" w:eastAsia="Times New Roman" w:hAnsi="Times New Roman" w:cs="Times New Roman"/>
                <w:noProof/>
                <w:sz w:val="24"/>
                <w:szCs w:val="24"/>
              </w:rPr>
            </w:pPr>
            <w:r w:rsidRPr="0000537B">
              <w:rPr>
                <w:rFonts w:ascii="Times New Roman" w:eastAsia="Times New Roman" w:hAnsi="Times New Roman" w:cs="Times New Roman"/>
                <w:noProof/>
                <w:sz w:val="24"/>
                <w:szCs w:val="24"/>
              </w:rPr>
              <w:t xml:space="preserve">Conduct stress tests for maritime infrastructure, based on Council recommendation </w:t>
            </w:r>
            <w:r w:rsidRPr="00513883">
              <w:rPr>
                <w:rFonts w:ascii="Times New Roman" w:hAnsi="Times New Roman" w:cs="Times New Roman"/>
                <w:noProof/>
                <w:sz w:val="24"/>
                <w:szCs w:val="24"/>
              </w:rPr>
              <w:t>15623/22</w:t>
            </w:r>
            <w:r>
              <w:rPr>
                <w:rFonts w:ascii="Times New Roman" w:hAnsi="Times New Roman" w:cs="Times New Roman"/>
                <w:noProof/>
                <w:sz w:val="24"/>
                <w:szCs w:val="24"/>
              </w:rPr>
              <w:t>, using</w:t>
            </w:r>
            <w:r w:rsidRPr="00513883">
              <w:rPr>
                <w:rFonts w:ascii="Times New Roman" w:hAnsi="Times New Roman" w:cs="Times New Roman"/>
                <w:noProof/>
                <w:sz w:val="24"/>
                <w:szCs w:val="24"/>
              </w:rPr>
              <w:t xml:space="preserve"> w</w:t>
            </w:r>
            <w:r w:rsidRPr="0000537B">
              <w:rPr>
                <w:rFonts w:ascii="Times New Roman" w:eastAsia="Times New Roman" w:hAnsi="Times New Roman" w:cs="Times New Roman"/>
                <w:noProof/>
                <w:sz w:val="24"/>
                <w:szCs w:val="24"/>
              </w:rPr>
              <w:t>here applicable</w:t>
            </w:r>
            <w:r>
              <w:rPr>
                <w:rFonts w:ascii="Times New Roman" w:eastAsia="Times New Roman" w:hAnsi="Times New Roman" w:cs="Times New Roman"/>
                <w:noProof/>
                <w:sz w:val="24"/>
                <w:szCs w:val="24"/>
              </w:rPr>
              <w:t>,</w:t>
            </w:r>
            <w:r w:rsidRPr="0000537B">
              <w:rPr>
                <w:rFonts w:ascii="Times New Roman" w:eastAsia="Times New Roman" w:hAnsi="Times New Roman" w:cs="Times New Roman"/>
                <w:noProof/>
                <w:sz w:val="24"/>
                <w:szCs w:val="24"/>
              </w:rPr>
              <w:t xml:space="preserve"> the standards on stress test methodology </w:t>
            </w:r>
            <w:r w:rsidR="006C4649">
              <w:rPr>
                <w:rFonts w:ascii="Times New Roman" w:eastAsia="Times New Roman" w:hAnsi="Times New Roman" w:cs="Times New Roman"/>
                <w:noProof/>
                <w:sz w:val="24"/>
                <w:szCs w:val="24"/>
              </w:rPr>
              <w:t>for critical infrastructure (CI</w:t>
            </w:r>
            <w:r w:rsidRPr="0000537B">
              <w:rPr>
                <w:rFonts w:ascii="Times New Roman" w:eastAsia="Times New Roman" w:hAnsi="Times New Roman" w:cs="Times New Roman"/>
                <w:noProof/>
                <w:sz w:val="24"/>
                <w:szCs w:val="24"/>
              </w:rPr>
              <w:t xml:space="preserve">) developed under </w:t>
            </w:r>
            <w:r>
              <w:rPr>
                <w:rFonts w:ascii="Times New Roman" w:eastAsia="Times New Roman" w:hAnsi="Times New Roman" w:cs="Times New Roman"/>
                <w:noProof/>
                <w:sz w:val="24"/>
                <w:szCs w:val="24"/>
              </w:rPr>
              <w:t xml:space="preserve">the </w:t>
            </w:r>
            <w:r w:rsidRPr="0000537B">
              <w:rPr>
                <w:rFonts w:ascii="Times New Roman" w:eastAsia="Times New Roman" w:hAnsi="Times New Roman" w:cs="Times New Roman"/>
                <w:noProof/>
                <w:sz w:val="24"/>
                <w:szCs w:val="24"/>
              </w:rPr>
              <w:t>INFRASTRESS project.</w:t>
            </w:r>
          </w:p>
        </w:tc>
        <w:tc>
          <w:tcPr>
            <w:tcW w:w="0" w:type="auto"/>
          </w:tcPr>
          <w:p w14:paraId="5E304E8F" w14:textId="77777777" w:rsidR="00934BF8" w:rsidRPr="001A2F89" w:rsidRDefault="00934BF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w:t>
            </w:r>
          </w:p>
        </w:tc>
        <w:tc>
          <w:tcPr>
            <w:tcW w:w="0" w:type="auto"/>
            <w:shd w:val="clear" w:color="auto" w:fill="auto"/>
          </w:tcPr>
          <w:p w14:paraId="7E42A0C8" w14:textId="77777777" w:rsidR="00934BF8" w:rsidRPr="001A2F89" w:rsidRDefault="00934BF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MS, </w:t>
            </w:r>
            <w:r>
              <w:rPr>
                <w:rFonts w:ascii="Times New Roman" w:eastAsia="Times New Roman" w:hAnsi="Times New Roman" w:cs="Times New Roman"/>
                <w:noProof/>
                <w:sz w:val="24"/>
                <w:szCs w:val="24"/>
              </w:rPr>
              <w:t xml:space="preserve">COM, </w:t>
            </w:r>
            <w:r w:rsidR="00CA0F0F">
              <w:rPr>
                <w:rFonts w:ascii="Times New Roman" w:eastAsia="Times New Roman" w:hAnsi="Times New Roman" w:cs="Times New Roman"/>
                <w:noProof/>
                <w:sz w:val="24"/>
                <w:szCs w:val="24"/>
              </w:rPr>
              <w:t>Frontex</w:t>
            </w:r>
          </w:p>
        </w:tc>
      </w:tr>
      <w:tr w:rsidR="00934BF8" w:rsidRPr="00BC4BEA" w14:paraId="4E57FFB6" w14:textId="77777777" w:rsidTr="00FE783C">
        <w:trPr>
          <w:trHeight w:val="850"/>
        </w:trPr>
        <w:tc>
          <w:tcPr>
            <w:tcW w:w="0" w:type="auto"/>
            <w:vMerge/>
            <w:shd w:val="clear" w:color="auto" w:fill="BDD6EE" w:themeFill="accent1" w:themeFillTint="66"/>
          </w:tcPr>
          <w:p w14:paraId="0D571E41" w14:textId="77777777" w:rsidR="00934BF8" w:rsidRPr="001A2F89" w:rsidRDefault="00934BF8" w:rsidP="005B2D58">
            <w:pPr>
              <w:rPr>
                <w:rFonts w:ascii="Times New Roman" w:eastAsia="Times New Roman" w:hAnsi="Times New Roman" w:cs="Times New Roman"/>
                <w:noProof/>
                <w:sz w:val="24"/>
                <w:szCs w:val="24"/>
              </w:rPr>
            </w:pPr>
          </w:p>
        </w:tc>
        <w:tc>
          <w:tcPr>
            <w:tcW w:w="0" w:type="auto"/>
          </w:tcPr>
          <w:p w14:paraId="62306865" w14:textId="77777777" w:rsidR="00934BF8" w:rsidRPr="001A2F89" w:rsidRDefault="00934BF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4.2.3</w:t>
            </w:r>
          </w:p>
        </w:tc>
        <w:tc>
          <w:tcPr>
            <w:tcW w:w="0" w:type="auto"/>
            <w:shd w:val="clear" w:color="auto" w:fill="auto"/>
          </w:tcPr>
          <w:p w14:paraId="7621E126" w14:textId="77777777" w:rsidR="00934BF8" w:rsidRPr="001A2F89" w:rsidRDefault="00934BF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Conduct regular, full-scale, live maritime exercises </w:t>
            </w:r>
            <w:r>
              <w:rPr>
                <w:rFonts w:ascii="Times New Roman" w:eastAsia="Times New Roman" w:hAnsi="Times New Roman" w:cs="Times New Roman"/>
                <w:noProof/>
                <w:sz w:val="24"/>
                <w:szCs w:val="24"/>
              </w:rPr>
              <w:t xml:space="preserve">at EU level, focused inter alia on </w:t>
            </w:r>
            <w:r w:rsidRPr="001A2F89">
              <w:rPr>
                <w:rFonts w:ascii="Times New Roman" w:eastAsia="Times New Roman" w:hAnsi="Times New Roman" w:cs="Times New Roman"/>
                <w:noProof/>
                <w:sz w:val="24"/>
                <w:szCs w:val="24"/>
              </w:rPr>
              <w:t>harbour protection, addressing cyber and hybrid threats, also involving the Union Civil Protection Mechanism</w:t>
            </w:r>
            <w:r>
              <w:rPr>
                <w:rFonts w:ascii="Times New Roman" w:eastAsia="Times New Roman" w:hAnsi="Times New Roman" w:cs="Times New Roman"/>
                <w:noProof/>
                <w:sz w:val="24"/>
                <w:szCs w:val="24"/>
              </w:rPr>
              <w:t>, where appropriate</w:t>
            </w:r>
            <w:r w:rsidRPr="001A2F89">
              <w:rPr>
                <w:rFonts w:ascii="Times New Roman" w:eastAsia="Times New Roman" w:hAnsi="Times New Roman" w:cs="Times New Roman"/>
                <w:noProof/>
                <w:sz w:val="24"/>
                <w:szCs w:val="24"/>
              </w:rPr>
              <w:t xml:space="preserve">. </w:t>
            </w:r>
          </w:p>
        </w:tc>
        <w:tc>
          <w:tcPr>
            <w:tcW w:w="0" w:type="auto"/>
          </w:tcPr>
          <w:p w14:paraId="0CC775AE" w14:textId="77777777" w:rsidR="00934BF8" w:rsidRPr="001A2F89" w:rsidRDefault="00934BF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Annual basis</w:t>
            </w:r>
          </w:p>
        </w:tc>
        <w:tc>
          <w:tcPr>
            <w:tcW w:w="0" w:type="auto"/>
            <w:shd w:val="clear" w:color="auto" w:fill="auto"/>
          </w:tcPr>
          <w:p w14:paraId="5AFA45E3" w14:textId="77777777" w:rsidR="00934BF8" w:rsidRPr="00C2569F" w:rsidRDefault="00934BF8" w:rsidP="005B2D58">
            <w:pPr>
              <w:rPr>
                <w:rFonts w:ascii="Times New Roman" w:eastAsia="Times New Roman" w:hAnsi="Times New Roman" w:cs="Times New Roman"/>
                <w:noProof/>
                <w:sz w:val="24"/>
                <w:szCs w:val="24"/>
                <w:lang w:val="pt-PT"/>
              </w:rPr>
            </w:pPr>
            <w:r w:rsidRPr="00C2569F">
              <w:rPr>
                <w:rFonts w:ascii="Times New Roman" w:eastAsia="Times New Roman" w:hAnsi="Times New Roman" w:cs="Times New Roman"/>
                <w:noProof/>
                <w:sz w:val="24"/>
                <w:szCs w:val="24"/>
                <w:lang w:val="pt-PT"/>
              </w:rPr>
              <w:t xml:space="preserve">MS, COM, EEAS, ECGFF, EDA, </w:t>
            </w:r>
            <w:r w:rsidR="00CA0F0F" w:rsidRPr="00C2569F">
              <w:rPr>
                <w:rFonts w:ascii="Times New Roman" w:eastAsia="Times New Roman" w:hAnsi="Times New Roman" w:cs="Times New Roman"/>
                <w:noProof/>
                <w:sz w:val="24"/>
                <w:szCs w:val="24"/>
                <w:lang w:val="pt-PT"/>
              </w:rPr>
              <w:t>Frontex</w:t>
            </w:r>
            <w:r w:rsidRPr="00C2569F">
              <w:rPr>
                <w:rFonts w:ascii="Times New Roman" w:eastAsia="Times New Roman" w:hAnsi="Times New Roman" w:cs="Times New Roman"/>
                <w:noProof/>
                <w:sz w:val="24"/>
                <w:szCs w:val="24"/>
                <w:lang w:val="pt-PT"/>
              </w:rPr>
              <w:t>, ENISA</w:t>
            </w:r>
          </w:p>
        </w:tc>
      </w:tr>
      <w:tr w:rsidR="00934BF8" w:rsidRPr="001A2F89" w14:paraId="0B1F28B1" w14:textId="77777777" w:rsidTr="006D0652">
        <w:trPr>
          <w:trHeight w:val="567"/>
        </w:trPr>
        <w:tc>
          <w:tcPr>
            <w:tcW w:w="0" w:type="auto"/>
            <w:vMerge/>
            <w:shd w:val="clear" w:color="auto" w:fill="BDD6EE" w:themeFill="accent1" w:themeFillTint="66"/>
          </w:tcPr>
          <w:p w14:paraId="20F9D8B0" w14:textId="77777777" w:rsidR="00934BF8" w:rsidRPr="00C2569F" w:rsidRDefault="00934BF8" w:rsidP="005B2D58">
            <w:pPr>
              <w:rPr>
                <w:rFonts w:ascii="Times New Roman" w:eastAsia="Times New Roman" w:hAnsi="Times New Roman" w:cs="Times New Roman"/>
                <w:noProof/>
                <w:sz w:val="24"/>
                <w:szCs w:val="24"/>
                <w:lang w:val="pt-PT"/>
              </w:rPr>
            </w:pPr>
          </w:p>
        </w:tc>
        <w:tc>
          <w:tcPr>
            <w:tcW w:w="0" w:type="auto"/>
          </w:tcPr>
          <w:p w14:paraId="2BFA9D2C" w14:textId="77777777" w:rsidR="00934BF8" w:rsidRPr="001A2F89" w:rsidRDefault="00934BF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4.2.4</w:t>
            </w:r>
          </w:p>
        </w:tc>
        <w:tc>
          <w:tcPr>
            <w:tcW w:w="0" w:type="auto"/>
            <w:shd w:val="clear" w:color="auto" w:fill="auto"/>
          </w:tcPr>
          <w:p w14:paraId="486C7487" w14:textId="77777777" w:rsidR="00934BF8" w:rsidRPr="001A2F89" w:rsidRDefault="00934BF8" w:rsidP="005B2D58">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Step up </w:t>
            </w:r>
            <w:r w:rsidRPr="001A2F89">
              <w:rPr>
                <w:rFonts w:ascii="Times New Roman" w:eastAsia="Times New Roman" w:hAnsi="Times New Roman" w:cs="Times New Roman"/>
                <w:noProof/>
                <w:sz w:val="24"/>
                <w:szCs w:val="24"/>
              </w:rPr>
              <w:t>cooperation between MS, with the support of relevant EU Agencies, to develop a regional permanent surveillance plan for underwater and offshore infrastructure, aiming at deterring terrorist action against such infrastructure</w:t>
            </w:r>
            <w:r>
              <w:rPr>
                <w:rFonts w:ascii="Times New Roman" w:eastAsia="Times New Roman" w:hAnsi="Times New Roman" w:cs="Times New Roman"/>
                <w:noProof/>
                <w:sz w:val="24"/>
                <w:szCs w:val="24"/>
              </w:rPr>
              <w:t>.</w:t>
            </w:r>
            <w:r w:rsidRPr="001A2F89">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Step up cooperation on </w:t>
            </w:r>
            <w:r w:rsidRPr="001A2F89">
              <w:rPr>
                <w:rFonts w:ascii="Times New Roman" w:eastAsia="Times New Roman" w:hAnsi="Times New Roman" w:cs="Times New Roman"/>
                <w:noProof/>
                <w:sz w:val="24"/>
                <w:szCs w:val="24"/>
              </w:rPr>
              <w:t>assess</w:t>
            </w:r>
            <w:r>
              <w:rPr>
                <w:rFonts w:ascii="Times New Roman" w:eastAsia="Times New Roman" w:hAnsi="Times New Roman" w:cs="Times New Roman"/>
                <w:noProof/>
                <w:sz w:val="24"/>
                <w:szCs w:val="24"/>
              </w:rPr>
              <w:t xml:space="preserve">ing </w:t>
            </w:r>
            <w:r w:rsidRPr="001A2F89">
              <w:rPr>
                <w:rFonts w:ascii="Times New Roman" w:eastAsia="Times New Roman" w:hAnsi="Times New Roman" w:cs="Times New Roman"/>
                <w:noProof/>
                <w:sz w:val="24"/>
                <w:szCs w:val="24"/>
              </w:rPr>
              <w:t xml:space="preserve">incidents; cooperation </w:t>
            </w:r>
            <w:r>
              <w:rPr>
                <w:rFonts w:ascii="Times New Roman" w:eastAsia="Times New Roman" w:hAnsi="Times New Roman" w:cs="Times New Roman"/>
                <w:noProof/>
                <w:sz w:val="24"/>
                <w:szCs w:val="24"/>
              </w:rPr>
              <w:t xml:space="preserve">between </w:t>
            </w:r>
            <w:r w:rsidRPr="001A2F89">
              <w:rPr>
                <w:rFonts w:ascii="Times New Roman" w:eastAsia="Times New Roman" w:hAnsi="Times New Roman" w:cs="Times New Roman"/>
                <w:noProof/>
                <w:sz w:val="24"/>
                <w:szCs w:val="24"/>
              </w:rPr>
              <w:t xml:space="preserve">civil and military authorities, </w:t>
            </w:r>
            <w:r>
              <w:rPr>
                <w:rFonts w:ascii="Times New Roman" w:eastAsia="Times New Roman" w:hAnsi="Times New Roman" w:cs="Times New Roman"/>
                <w:noProof/>
                <w:sz w:val="24"/>
                <w:szCs w:val="24"/>
              </w:rPr>
              <w:t xml:space="preserve">and on </w:t>
            </w:r>
            <w:r w:rsidRPr="001A2F89">
              <w:rPr>
                <w:rFonts w:ascii="Times New Roman" w:eastAsia="Times New Roman" w:hAnsi="Times New Roman" w:cs="Times New Roman"/>
                <w:noProof/>
                <w:sz w:val="24"/>
                <w:szCs w:val="24"/>
              </w:rPr>
              <w:t>sharing assets and exchang</w:t>
            </w:r>
            <w:r>
              <w:rPr>
                <w:rFonts w:ascii="Times New Roman" w:eastAsia="Times New Roman" w:hAnsi="Times New Roman" w:cs="Times New Roman"/>
                <w:noProof/>
                <w:sz w:val="24"/>
                <w:szCs w:val="24"/>
              </w:rPr>
              <w:t>ing</w:t>
            </w:r>
            <w:r w:rsidRPr="001A2F89">
              <w:rPr>
                <w:rFonts w:ascii="Times New Roman" w:eastAsia="Times New Roman" w:hAnsi="Times New Roman" w:cs="Times New Roman"/>
                <w:noProof/>
                <w:sz w:val="24"/>
                <w:szCs w:val="24"/>
              </w:rPr>
              <w:t xml:space="preserve"> information for the protection of </w:t>
            </w:r>
            <w:r>
              <w:rPr>
                <w:rFonts w:ascii="Times New Roman" w:eastAsia="Times New Roman" w:hAnsi="Times New Roman" w:cs="Times New Roman"/>
                <w:noProof/>
                <w:sz w:val="24"/>
                <w:szCs w:val="24"/>
              </w:rPr>
              <w:t>underwater and offshore</w:t>
            </w:r>
            <w:r w:rsidRPr="001A2F89">
              <w:rPr>
                <w:rFonts w:ascii="Times New Roman" w:eastAsia="Times New Roman" w:hAnsi="Times New Roman" w:cs="Times New Roman"/>
                <w:noProof/>
                <w:sz w:val="24"/>
                <w:szCs w:val="24"/>
              </w:rPr>
              <w:t xml:space="preserve"> infrastructure.</w:t>
            </w:r>
            <w:r w:rsidRPr="001A2F89">
              <w:rPr>
                <w:noProof/>
              </w:rPr>
              <w:t xml:space="preserve"> </w:t>
            </w:r>
          </w:p>
        </w:tc>
        <w:tc>
          <w:tcPr>
            <w:tcW w:w="0" w:type="auto"/>
          </w:tcPr>
          <w:p w14:paraId="03BF4D31" w14:textId="77777777" w:rsidR="00934BF8" w:rsidRPr="001A2F89" w:rsidRDefault="00934BF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2024</w:t>
            </w:r>
          </w:p>
        </w:tc>
        <w:tc>
          <w:tcPr>
            <w:tcW w:w="0" w:type="auto"/>
            <w:shd w:val="clear" w:color="auto" w:fill="auto"/>
          </w:tcPr>
          <w:p w14:paraId="5D0104BA" w14:textId="77777777" w:rsidR="00934BF8" w:rsidRPr="001A2F89" w:rsidRDefault="00934BF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MS, </w:t>
            </w:r>
            <w:r>
              <w:rPr>
                <w:rFonts w:ascii="Times New Roman" w:eastAsia="Times New Roman" w:hAnsi="Times New Roman" w:cs="Times New Roman"/>
                <w:noProof/>
                <w:sz w:val="24"/>
                <w:szCs w:val="24"/>
              </w:rPr>
              <w:t xml:space="preserve">EDA, </w:t>
            </w:r>
            <w:r w:rsidR="00CA0F0F">
              <w:rPr>
                <w:rFonts w:ascii="Times New Roman" w:eastAsia="Times New Roman" w:hAnsi="Times New Roman" w:cs="Times New Roman"/>
                <w:noProof/>
                <w:sz w:val="24"/>
                <w:szCs w:val="24"/>
              </w:rPr>
              <w:t>Frontex</w:t>
            </w:r>
            <w:r w:rsidRPr="001A2F89">
              <w:rPr>
                <w:rFonts w:ascii="Times New Roman" w:eastAsia="Times New Roman" w:hAnsi="Times New Roman" w:cs="Times New Roman"/>
                <w:noProof/>
                <w:sz w:val="24"/>
                <w:szCs w:val="24"/>
              </w:rPr>
              <w:t>, EMSA</w:t>
            </w:r>
          </w:p>
        </w:tc>
      </w:tr>
      <w:tr w:rsidR="00934BF8" w:rsidRPr="001A2F89" w14:paraId="6F26BFDC" w14:textId="77777777" w:rsidTr="002165D6">
        <w:trPr>
          <w:trHeight w:val="850"/>
        </w:trPr>
        <w:tc>
          <w:tcPr>
            <w:tcW w:w="0" w:type="auto"/>
            <w:vMerge/>
            <w:shd w:val="clear" w:color="auto" w:fill="BDD6EE" w:themeFill="accent1" w:themeFillTint="66"/>
          </w:tcPr>
          <w:p w14:paraId="4568CEF7" w14:textId="77777777" w:rsidR="00934BF8" w:rsidRPr="001A2F89" w:rsidRDefault="00934BF8" w:rsidP="005B2D58">
            <w:pPr>
              <w:rPr>
                <w:rFonts w:ascii="Times New Roman" w:eastAsia="Times New Roman" w:hAnsi="Times New Roman" w:cs="Times New Roman"/>
                <w:noProof/>
                <w:sz w:val="24"/>
                <w:szCs w:val="24"/>
              </w:rPr>
            </w:pPr>
          </w:p>
        </w:tc>
        <w:tc>
          <w:tcPr>
            <w:tcW w:w="0" w:type="auto"/>
          </w:tcPr>
          <w:p w14:paraId="60D8AA34" w14:textId="77777777" w:rsidR="00934BF8" w:rsidRPr="001A2F89" w:rsidRDefault="00934BF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4.2.5</w:t>
            </w:r>
          </w:p>
        </w:tc>
        <w:tc>
          <w:tcPr>
            <w:tcW w:w="0" w:type="auto"/>
            <w:shd w:val="clear" w:color="auto" w:fill="auto"/>
          </w:tcPr>
          <w:p w14:paraId="730669E0" w14:textId="77777777" w:rsidR="00934BF8" w:rsidRPr="001A2F89" w:rsidRDefault="00934BF8" w:rsidP="00934BF8">
            <w:pPr>
              <w:ind w:left="47"/>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Develop/deploy speciali</w:t>
            </w:r>
            <w:r>
              <w:rPr>
                <w:rFonts w:ascii="Times New Roman" w:eastAsia="Times New Roman" w:hAnsi="Times New Roman" w:cs="Times New Roman"/>
                <w:noProof/>
                <w:sz w:val="24"/>
                <w:szCs w:val="24"/>
              </w:rPr>
              <w:t>s</w:t>
            </w:r>
            <w:r w:rsidRPr="001A2F89">
              <w:rPr>
                <w:rFonts w:ascii="Times New Roman" w:eastAsia="Times New Roman" w:hAnsi="Times New Roman" w:cs="Times New Roman"/>
                <w:noProof/>
                <w:sz w:val="24"/>
                <w:szCs w:val="24"/>
              </w:rPr>
              <w:t xml:space="preserve">ed vessels and other means (RPAS, satellite imagery) to patrol and protect critical maritime infrastructure, including multi-role survey vessels. </w:t>
            </w:r>
          </w:p>
        </w:tc>
        <w:tc>
          <w:tcPr>
            <w:tcW w:w="0" w:type="auto"/>
          </w:tcPr>
          <w:p w14:paraId="5818A02C" w14:textId="77777777" w:rsidR="00934BF8" w:rsidRPr="001A2F89" w:rsidRDefault="00934BF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Deploy existing means by </w:t>
            </w:r>
            <w:r>
              <w:rPr>
                <w:rFonts w:ascii="Times New Roman" w:eastAsia="Times New Roman" w:hAnsi="Times New Roman" w:cs="Times New Roman"/>
                <w:noProof/>
                <w:sz w:val="24"/>
                <w:szCs w:val="24"/>
              </w:rPr>
              <w:t xml:space="preserve">the </w:t>
            </w:r>
            <w:r w:rsidRPr="001A2F89">
              <w:rPr>
                <w:rFonts w:ascii="Times New Roman" w:eastAsia="Times New Roman" w:hAnsi="Times New Roman" w:cs="Times New Roman"/>
                <w:noProof/>
                <w:sz w:val="24"/>
                <w:szCs w:val="24"/>
              </w:rPr>
              <w:t>end of 2023.</w:t>
            </w:r>
          </w:p>
          <w:p w14:paraId="43C5A41B" w14:textId="77777777" w:rsidR="00934BF8" w:rsidRPr="001A2F89" w:rsidRDefault="00934BF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Develop further means/assets by 2025.</w:t>
            </w:r>
          </w:p>
        </w:tc>
        <w:tc>
          <w:tcPr>
            <w:tcW w:w="0" w:type="auto"/>
            <w:shd w:val="clear" w:color="auto" w:fill="auto"/>
          </w:tcPr>
          <w:p w14:paraId="10357DC6" w14:textId="77777777" w:rsidR="00934BF8" w:rsidRPr="001A2F89" w:rsidRDefault="00934BF8" w:rsidP="005B2D58">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MS, EDA, </w:t>
            </w:r>
            <w:r w:rsidR="00CA0F0F">
              <w:rPr>
                <w:rFonts w:ascii="Times New Roman" w:eastAsia="Times New Roman" w:hAnsi="Times New Roman" w:cs="Times New Roman"/>
                <w:noProof/>
                <w:sz w:val="24"/>
                <w:szCs w:val="24"/>
              </w:rPr>
              <w:t>Frontex</w:t>
            </w:r>
            <w:r>
              <w:rPr>
                <w:rFonts w:ascii="Times New Roman" w:eastAsia="Times New Roman" w:hAnsi="Times New Roman" w:cs="Times New Roman"/>
                <w:noProof/>
                <w:sz w:val="24"/>
                <w:szCs w:val="24"/>
              </w:rPr>
              <w:t>, SatCen</w:t>
            </w:r>
          </w:p>
        </w:tc>
      </w:tr>
      <w:tr w:rsidR="00934BF8" w:rsidRPr="001A2F89" w14:paraId="383B88CB" w14:textId="77777777" w:rsidTr="00513883">
        <w:trPr>
          <w:trHeight w:val="624"/>
        </w:trPr>
        <w:tc>
          <w:tcPr>
            <w:tcW w:w="0" w:type="auto"/>
            <w:vMerge/>
            <w:shd w:val="clear" w:color="auto" w:fill="BDD6EE" w:themeFill="accent1" w:themeFillTint="66"/>
          </w:tcPr>
          <w:p w14:paraId="3C9B5E32" w14:textId="77777777" w:rsidR="00934BF8" w:rsidRPr="001A2F89" w:rsidRDefault="00934BF8" w:rsidP="005B2D58">
            <w:pPr>
              <w:rPr>
                <w:rFonts w:ascii="Times New Roman" w:eastAsia="Times New Roman" w:hAnsi="Times New Roman" w:cs="Times New Roman"/>
                <w:noProof/>
                <w:sz w:val="24"/>
                <w:szCs w:val="24"/>
              </w:rPr>
            </w:pPr>
          </w:p>
        </w:tc>
        <w:tc>
          <w:tcPr>
            <w:tcW w:w="0" w:type="auto"/>
          </w:tcPr>
          <w:p w14:paraId="2F7986FF" w14:textId="77777777" w:rsidR="00934BF8" w:rsidRPr="001A2F89" w:rsidRDefault="00934BF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4.2.6</w:t>
            </w:r>
          </w:p>
        </w:tc>
        <w:tc>
          <w:tcPr>
            <w:tcW w:w="0" w:type="auto"/>
            <w:shd w:val="clear" w:color="auto" w:fill="auto"/>
          </w:tcPr>
          <w:p w14:paraId="643CAE84" w14:textId="77777777" w:rsidR="00934BF8" w:rsidRPr="001A2F89" w:rsidRDefault="00934BF8" w:rsidP="00513883">
            <w:pPr>
              <w:ind w:left="45"/>
              <w:rPr>
                <w:rFonts w:ascii="Times New Roman" w:eastAsia="Times New Roman" w:hAnsi="Times New Roman" w:cs="Times New Roman"/>
                <w:noProof/>
                <w:sz w:val="24"/>
                <w:szCs w:val="24"/>
                <w:highlight w:val="red"/>
              </w:rPr>
            </w:pPr>
            <w:r w:rsidRPr="001A2F89">
              <w:rPr>
                <w:rFonts w:ascii="Times New Roman" w:hAnsi="Times New Roman" w:cs="Times New Roman"/>
                <w:noProof/>
                <w:sz w:val="24"/>
                <w:szCs w:val="24"/>
              </w:rPr>
              <w:t xml:space="preserve">Conduct studies on </w:t>
            </w:r>
            <w:r>
              <w:rPr>
                <w:rFonts w:ascii="Times New Roman" w:hAnsi="Times New Roman" w:cs="Times New Roman"/>
                <w:noProof/>
                <w:sz w:val="24"/>
                <w:szCs w:val="24"/>
              </w:rPr>
              <w:t xml:space="preserve">the protection of </w:t>
            </w:r>
            <w:r w:rsidRPr="001A2F89">
              <w:rPr>
                <w:rFonts w:ascii="Times New Roman" w:hAnsi="Times New Roman" w:cs="Times New Roman"/>
                <w:noProof/>
                <w:sz w:val="24"/>
                <w:szCs w:val="24"/>
              </w:rPr>
              <w:t>critical maritime infrastructure</w:t>
            </w:r>
            <w:r w:rsidR="00513883">
              <w:rPr>
                <w:rFonts w:ascii="Times New Roman" w:hAnsi="Times New Roman" w:cs="Times New Roman"/>
                <w:noProof/>
                <w:sz w:val="24"/>
                <w:szCs w:val="24"/>
              </w:rPr>
              <w:t>, also</w:t>
            </w:r>
            <w:r w:rsidRPr="001A2F89">
              <w:rPr>
                <w:rFonts w:ascii="Times New Roman" w:hAnsi="Times New Roman" w:cs="Times New Roman"/>
                <w:noProof/>
                <w:sz w:val="24"/>
                <w:szCs w:val="24"/>
              </w:rPr>
              <w:t xml:space="preserve"> </w:t>
            </w:r>
            <w:r w:rsidR="00513883">
              <w:rPr>
                <w:rFonts w:ascii="Times New Roman" w:hAnsi="Times New Roman" w:cs="Times New Roman"/>
                <w:noProof/>
                <w:sz w:val="24"/>
                <w:szCs w:val="24"/>
              </w:rPr>
              <w:t>to support</w:t>
            </w:r>
            <w:r w:rsidRPr="001A2F89">
              <w:rPr>
                <w:rFonts w:ascii="Times New Roman" w:hAnsi="Times New Roman" w:cs="Times New Roman"/>
                <w:noProof/>
                <w:sz w:val="24"/>
                <w:szCs w:val="24"/>
              </w:rPr>
              <w:t xml:space="preserve"> the </w:t>
            </w:r>
            <w:r w:rsidR="00513883">
              <w:rPr>
                <w:rFonts w:ascii="Times New Roman" w:hAnsi="Times New Roman" w:cs="Times New Roman"/>
                <w:noProof/>
                <w:sz w:val="24"/>
                <w:szCs w:val="24"/>
              </w:rPr>
              <w:t xml:space="preserve">relevant </w:t>
            </w:r>
            <w:r w:rsidRPr="001A2F89">
              <w:rPr>
                <w:rFonts w:ascii="Times New Roman" w:hAnsi="Times New Roman" w:cs="Times New Roman"/>
                <w:noProof/>
                <w:sz w:val="24"/>
                <w:szCs w:val="24"/>
              </w:rPr>
              <w:t>CARD recommendations.</w:t>
            </w:r>
          </w:p>
        </w:tc>
        <w:tc>
          <w:tcPr>
            <w:tcW w:w="0" w:type="auto"/>
          </w:tcPr>
          <w:p w14:paraId="06FFDB8B" w14:textId="77777777" w:rsidR="00934BF8" w:rsidRPr="001A2F89" w:rsidRDefault="00934BF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By 2025</w:t>
            </w:r>
          </w:p>
        </w:tc>
        <w:tc>
          <w:tcPr>
            <w:tcW w:w="0" w:type="auto"/>
            <w:shd w:val="clear" w:color="auto" w:fill="auto"/>
          </w:tcPr>
          <w:p w14:paraId="209611F4" w14:textId="77777777" w:rsidR="00934BF8" w:rsidRPr="001A2F89" w:rsidRDefault="00934BF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EDA</w:t>
            </w:r>
          </w:p>
        </w:tc>
      </w:tr>
      <w:tr w:rsidR="00934BF8" w:rsidRPr="001A2F89" w14:paraId="0FBCA4FD" w14:textId="77777777" w:rsidTr="00513883">
        <w:trPr>
          <w:trHeight w:val="850"/>
        </w:trPr>
        <w:tc>
          <w:tcPr>
            <w:tcW w:w="0" w:type="auto"/>
            <w:vMerge/>
            <w:shd w:val="clear" w:color="auto" w:fill="BDD6EE" w:themeFill="accent1" w:themeFillTint="66"/>
          </w:tcPr>
          <w:p w14:paraId="5EFBB4B4" w14:textId="77777777" w:rsidR="00934BF8" w:rsidRPr="001A2F89" w:rsidRDefault="00934BF8" w:rsidP="005B2D58">
            <w:pPr>
              <w:rPr>
                <w:rFonts w:ascii="Times New Roman" w:eastAsia="Times New Roman" w:hAnsi="Times New Roman" w:cs="Times New Roman"/>
                <w:noProof/>
                <w:sz w:val="24"/>
                <w:szCs w:val="24"/>
              </w:rPr>
            </w:pPr>
          </w:p>
        </w:tc>
        <w:tc>
          <w:tcPr>
            <w:tcW w:w="0" w:type="auto"/>
          </w:tcPr>
          <w:p w14:paraId="795038E0" w14:textId="77777777" w:rsidR="00934BF8" w:rsidRPr="001A2F89" w:rsidRDefault="00934BF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4.2.7</w:t>
            </w:r>
          </w:p>
        </w:tc>
        <w:tc>
          <w:tcPr>
            <w:tcW w:w="0" w:type="auto"/>
            <w:shd w:val="clear" w:color="auto" w:fill="auto"/>
          </w:tcPr>
          <w:p w14:paraId="15A2E143" w14:textId="77777777" w:rsidR="00934BF8" w:rsidRPr="001A2F89" w:rsidRDefault="00934BF8" w:rsidP="00934BF8">
            <w:pPr>
              <w:ind w:left="45"/>
              <w:rPr>
                <w:rFonts w:ascii="Times New Roman" w:hAnsi="Times New Roman" w:cs="Times New Roman"/>
                <w:noProof/>
                <w:sz w:val="24"/>
                <w:szCs w:val="24"/>
              </w:rPr>
            </w:pPr>
            <w:r w:rsidRPr="001A2F89">
              <w:rPr>
                <w:rFonts w:ascii="Times New Roman" w:eastAsia="Times New Roman" w:hAnsi="Times New Roman" w:cs="Times New Roman"/>
                <w:noProof/>
                <w:sz w:val="24"/>
                <w:szCs w:val="24"/>
              </w:rPr>
              <w:t>Strengthen the competences of national authorities on ship and port security, in accordance with SOLAS, the ISPS Code, Regulation 725/2004</w:t>
            </w:r>
            <w:r w:rsidRPr="001A2F89">
              <w:rPr>
                <w:rStyle w:val="FootnoteReference"/>
                <w:rFonts w:ascii="Times New Roman" w:eastAsia="Times New Roman" w:hAnsi="Times New Roman" w:cs="Times New Roman"/>
                <w:noProof/>
                <w:sz w:val="24"/>
                <w:szCs w:val="24"/>
              </w:rPr>
              <w:footnoteReference w:id="8"/>
            </w:r>
            <w:r w:rsidRPr="001A2F89">
              <w:rPr>
                <w:rFonts w:ascii="Times New Roman" w:eastAsia="Times New Roman" w:hAnsi="Times New Roman" w:cs="Times New Roman"/>
                <w:noProof/>
                <w:sz w:val="24"/>
                <w:szCs w:val="24"/>
              </w:rPr>
              <w:t xml:space="preserve"> and 2005/65/EC</w:t>
            </w:r>
            <w:r w:rsidRPr="001A2F89">
              <w:rPr>
                <w:rStyle w:val="FootnoteReference"/>
                <w:rFonts w:ascii="Times New Roman" w:eastAsia="Times New Roman" w:hAnsi="Times New Roman" w:cs="Times New Roman"/>
                <w:noProof/>
                <w:sz w:val="24"/>
                <w:szCs w:val="24"/>
              </w:rPr>
              <w:footnoteReference w:id="9"/>
            </w:r>
            <w:r w:rsidRPr="001A2F89">
              <w:rPr>
                <w:rFonts w:ascii="Times New Roman" w:eastAsia="Times New Roman" w:hAnsi="Times New Roman" w:cs="Times New Roman"/>
                <w:noProof/>
                <w:sz w:val="24"/>
                <w:szCs w:val="24"/>
              </w:rPr>
              <w:t>.</w:t>
            </w:r>
          </w:p>
        </w:tc>
        <w:tc>
          <w:tcPr>
            <w:tcW w:w="0" w:type="auto"/>
          </w:tcPr>
          <w:p w14:paraId="24A892CB" w14:textId="77777777" w:rsidR="00934BF8" w:rsidRPr="001A2F89" w:rsidRDefault="00934BF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On a rolling basis, as of 2023.</w:t>
            </w:r>
          </w:p>
        </w:tc>
        <w:tc>
          <w:tcPr>
            <w:tcW w:w="0" w:type="auto"/>
            <w:shd w:val="clear" w:color="auto" w:fill="auto"/>
          </w:tcPr>
          <w:p w14:paraId="72144C36" w14:textId="77777777" w:rsidR="00934BF8" w:rsidRPr="001A2F89" w:rsidRDefault="00934BF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EMSA</w:t>
            </w:r>
          </w:p>
        </w:tc>
      </w:tr>
      <w:tr w:rsidR="005B2D58" w:rsidRPr="001A2F89" w14:paraId="15649E30" w14:textId="77777777" w:rsidTr="000C492C">
        <w:trPr>
          <w:trHeight w:val="340"/>
        </w:trPr>
        <w:tc>
          <w:tcPr>
            <w:tcW w:w="0" w:type="auto"/>
            <w:vMerge w:val="restart"/>
            <w:shd w:val="clear" w:color="auto" w:fill="BDD6EE" w:themeFill="accent1" w:themeFillTint="66"/>
          </w:tcPr>
          <w:p w14:paraId="53122AA4" w14:textId="77777777" w:rsidR="005B2D58" w:rsidRPr="001A2F89" w:rsidRDefault="005B2D58" w:rsidP="005B2D58">
            <w:pPr>
              <w:rPr>
                <w:rFonts w:ascii="Times New Roman" w:hAnsi="Times New Roman" w:cs="Times New Roman"/>
                <w:noProof/>
                <w:sz w:val="24"/>
                <w:szCs w:val="24"/>
              </w:rPr>
            </w:pPr>
            <w:r w:rsidRPr="001A2F89">
              <w:rPr>
                <w:rFonts w:ascii="Times New Roman" w:hAnsi="Times New Roman" w:cs="Times New Roman"/>
                <w:noProof/>
                <w:sz w:val="24"/>
                <w:szCs w:val="24"/>
              </w:rPr>
              <w:t>4.3 Enhance cyber security</w:t>
            </w:r>
          </w:p>
          <w:p w14:paraId="7AFAC046" w14:textId="77777777" w:rsidR="005B2D58" w:rsidRPr="001A2F89" w:rsidRDefault="005B2D58" w:rsidP="005B2D58">
            <w:pPr>
              <w:rPr>
                <w:rFonts w:ascii="Times New Roman" w:hAnsi="Times New Roman" w:cs="Times New Roman"/>
                <w:noProof/>
                <w:sz w:val="24"/>
                <w:szCs w:val="24"/>
              </w:rPr>
            </w:pPr>
          </w:p>
          <w:p w14:paraId="00AF3073" w14:textId="77777777" w:rsidR="005B2D58" w:rsidRPr="001A2F89" w:rsidRDefault="005B2D58" w:rsidP="005B2D58">
            <w:pPr>
              <w:rPr>
                <w:rFonts w:ascii="Times New Roman" w:hAnsi="Times New Roman" w:cs="Times New Roman"/>
                <w:noProof/>
                <w:sz w:val="24"/>
                <w:szCs w:val="24"/>
              </w:rPr>
            </w:pPr>
          </w:p>
        </w:tc>
        <w:tc>
          <w:tcPr>
            <w:tcW w:w="0" w:type="auto"/>
            <w:gridSpan w:val="4"/>
          </w:tcPr>
          <w:p w14:paraId="5BE2585C" w14:textId="77777777" w:rsidR="005B2D58" w:rsidRPr="001A2F89" w:rsidRDefault="005B2D5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Assess cyber risks and identify suitable security measures</w:t>
            </w:r>
          </w:p>
        </w:tc>
      </w:tr>
      <w:tr w:rsidR="005B2D58" w:rsidRPr="001A2F89" w14:paraId="13E2E480" w14:textId="77777777" w:rsidTr="00FE246B">
        <w:trPr>
          <w:trHeight w:val="567"/>
        </w:trPr>
        <w:tc>
          <w:tcPr>
            <w:tcW w:w="0" w:type="auto"/>
            <w:vMerge/>
            <w:shd w:val="clear" w:color="auto" w:fill="BDD6EE" w:themeFill="accent1" w:themeFillTint="66"/>
            <w:hideMark/>
          </w:tcPr>
          <w:p w14:paraId="5015516E" w14:textId="77777777" w:rsidR="005B2D58" w:rsidRPr="001A2F89" w:rsidRDefault="005B2D58" w:rsidP="005B2D58">
            <w:pPr>
              <w:rPr>
                <w:rFonts w:ascii="Times New Roman" w:eastAsia="Times New Roman" w:hAnsi="Times New Roman" w:cs="Times New Roman"/>
                <w:noProof/>
                <w:sz w:val="24"/>
                <w:szCs w:val="24"/>
              </w:rPr>
            </w:pPr>
          </w:p>
        </w:tc>
        <w:tc>
          <w:tcPr>
            <w:tcW w:w="0" w:type="auto"/>
          </w:tcPr>
          <w:p w14:paraId="5CE1D96D" w14:textId="77777777" w:rsidR="005B2D58" w:rsidRPr="001A2F89" w:rsidRDefault="005B2D5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4.3.1</w:t>
            </w:r>
          </w:p>
        </w:tc>
        <w:tc>
          <w:tcPr>
            <w:tcW w:w="0" w:type="auto"/>
            <w:shd w:val="clear" w:color="auto" w:fill="auto"/>
          </w:tcPr>
          <w:p w14:paraId="5F5F1D16" w14:textId="77777777" w:rsidR="005B2D58" w:rsidRPr="00FE246B" w:rsidRDefault="00C51F43" w:rsidP="00FE246B">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rPr>
              <w:t>Consider developing</w:t>
            </w:r>
            <w:r w:rsidRPr="00FE246B">
              <w:rPr>
                <w:rFonts w:ascii="Times New Roman" w:eastAsia="Times New Roman" w:hAnsi="Times New Roman" w:cs="Times New Roman"/>
                <w:noProof/>
                <w:sz w:val="24"/>
                <w:szCs w:val="24"/>
                <w:lang w:val="en-US"/>
              </w:rPr>
              <w:t xml:space="preserve"> </w:t>
            </w:r>
            <w:r w:rsidR="006D0652" w:rsidRPr="00FE246B">
              <w:rPr>
                <w:rFonts w:ascii="Times New Roman" w:eastAsia="Times New Roman" w:hAnsi="Times New Roman" w:cs="Times New Roman"/>
                <w:noProof/>
                <w:sz w:val="24"/>
                <w:szCs w:val="24"/>
                <w:lang w:val="en-US"/>
              </w:rPr>
              <w:t>further guidance to the maritime sector</w:t>
            </w:r>
            <w:r w:rsidR="00FE246B" w:rsidRPr="00FE246B">
              <w:rPr>
                <w:rFonts w:ascii="Times New Roman" w:eastAsia="Times New Roman" w:hAnsi="Times New Roman" w:cs="Times New Roman"/>
                <w:noProof/>
                <w:sz w:val="24"/>
                <w:szCs w:val="24"/>
                <w:lang w:val="en-US"/>
              </w:rPr>
              <w:t>, particularly on</w:t>
            </w:r>
            <w:r w:rsidR="006D0652" w:rsidRPr="00FE246B">
              <w:rPr>
                <w:rFonts w:ascii="Times New Roman" w:eastAsia="Times New Roman" w:hAnsi="Times New Roman" w:cs="Times New Roman"/>
                <w:noProof/>
                <w:sz w:val="24"/>
                <w:szCs w:val="24"/>
                <w:lang w:val="en-US"/>
              </w:rPr>
              <w:t xml:space="preserve"> ports in the context of </w:t>
            </w:r>
            <w:r w:rsidR="00FE246B" w:rsidRPr="00FE246B">
              <w:rPr>
                <w:rFonts w:ascii="Times New Roman" w:eastAsia="Times New Roman" w:hAnsi="Times New Roman" w:cs="Times New Roman"/>
                <w:noProof/>
                <w:sz w:val="24"/>
                <w:szCs w:val="24"/>
                <w:lang w:val="en-US"/>
              </w:rPr>
              <w:t xml:space="preserve">the </w:t>
            </w:r>
            <w:r w:rsidR="006D0652" w:rsidRPr="00FE246B">
              <w:rPr>
                <w:rFonts w:ascii="Times New Roman" w:eastAsia="Times New Roman" w:hAnsi="Times New Roman" w:cs="Times New Roman"/>
                <w:noProof/>
                <w:sz w:val="24"/>
                <w:szCs w:val="24"/>
                <w:lang w:val="en-US"/>
              </w:rPr>
              <w:t>NIS</w:t>
            </w:r>
            <w:r w:rsidR="00FE246B" w:rsidRPr="00FE246B">
              <w:rPr>
                <w:rFonts w:ascii="Times New Roman" w:eastAsia="Times New Roman" w:hAnsi="Times New Roman" w:cs="Times New Roman"/>
                <w:noProof/>
                <w:sz w:val="24"/>
                <w:szCs w:val="24"/>
                <w:lang w:val="en-US"/>
              </w:rPr>
              <w:t>2</w:t>
            </w:r>
            <w:r w:rsidR="00FE246B">
              <w:rPr>
                <w:rFonts w:ascii="Times New Roman" w:eastAsia="Times New Roman" w:hAnsi="Times New Roman" w:cs="Times New Roman"/>
                <w:noProof/>
                <w:sz w:val="24"/>
                <w:szCs w:val="24"/>
                <w:lang w:val="en-US"/>
              </w:rPr>
              <w:t xml:space="preserve"> Directive.</w:t>
            </w:r>
          </w:p>
        </w:tc>
        <w:tc>
          <w:tcPr>
            <w:tcW w:w="0" w:type="auto"/>
          </w:tcPr>
          <w:p w14:paraId="5EEBC3CF" w14:textId="77777777" w:rsidR="005B2D58" w:rsidRPr="001A2F89" w:rsidRDefault="005B2D5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2024</w:t>
            </w:r>
          </w:p>
        </w:tc>
        <w:tc>
          <w:tcPr>
            <w:tcW w:w="0" w:type="auto"/>
            <w:shd w:val="clear" w:color="auto" w:fill="auto"/>
          </w:tcPr>
          <w:p w14:paraId="15C3CED8" w14:textId="77777777" w:rsidR="005B2D58" w:rsidRPr="001A2F89" w:rsidRDefault="00644D76" w:rsidP="00644D76">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MS, COM</w:t>
            </w:r>
          </w:p>
        </w:tc>
      </w:tr>
      <w:tr w:rsidR="005B2D58" w:rsidRPr="001A2F89" w14:paraId="2566B824" w14:textId="77777777" w:rsidTr="000C492C">
        <w:trPr>
          <w:trHeight w:val="567"/>
        </w:trPr>
        <w:tc>
          <w:tcPr>
            <w:tcW w:w="0" w:type="auto"/>
            <w:vMerge/>
            <w:shd w:val="clear" w:color="auto" w:fill="BDD6EE" w:themeFill="accent1" w:themeFillTint="66"/>
            <w:hideMark/>
          </w:tcPr>
          <w:p w14:paraId="0264C68A" w14:textId="77777777" w:rsidR="005B2D58" w:rsidRPr="001A2F89" w:rsidRDefault="005B2D58" w:rsidP="005B2D58">
            <w:pPr>
              <w:rPr>
                <w:rFonts w:ascii="Times New Roman" w:eastAsia="Times New Roman" w:hAnsi="Times New Roman" w:cs="Times New Roman"/>
                <w:noProof/>
                <w:sz w:val="24"/>
                <w:szCs w:val="24"/>
              </w:rPr>
            </w:pPr>
          </w:p>
        </w:tc>
        <w:tc>
          <w:tcPr>
            <w:tcW w:w="0" w:type="auto"/>
          </w:tcPr>
          <w:p w14:paraId="6F214CE9" w14:textId="77777777" w:rsidR="005B2D58" w:rsidRPr="001A2F89" w:rsidRDefault="005B2D5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4.3.2</w:t>
            </w:r>
          </w:p>
        </w:tc>
        <w:tc>
          <w:tcPr>
            <w:tcW w:w="0" w:type="auto"/>
            <w:shd w:val="clear" w:color="auto" w:fill="auto"/>
          </w:tcPr>
          <w:p w14:paraId="6B906A00" w14:textId="77777777" w:rsidR="001B19C6" w:rsidRDefault="005E3773" w:rsidP="005B2D58">
            <w:pPr>
              <w:rPr>
                <w:rFonts w:ascii="Times New Roman" w:hAnsi="Times New Roman" w:cs="Times New Roman"/>
                <w:noProof/>
                <w:sz w:val="24"/>
                <w:szCs w:val="24"/>
              </w:rPr>
            </w:pPr>
            <w:r>
              <w:rPr>
                <w:rFonts w:ascii="Times New Roman" w:hAnsi="Times New Roman" w:cs="Times New Roman"/>
                <w:noProof/>
                <w:sz w:val="24"/>
                <w:szCs w:val="24"/>
              </w:rPr>
              <w:t>Further develop common</w:t>
            </w:r>
            <w:r w:rsidR="005B2D58" w:rsidRPr="001A2F89">
              <w:rPr>
                <w:rFonts w:ascii="Times New Roman" w:hAnsi="Times New Roman" w:cs="Times New Roman"/>
                <w:noProof/>
                <w:sz w:val="24"/>
                <w:szCs w:val="24"/>
              </w:rPr>
              <w:t xml:space="preserve"> cyber-surveillance </w:t>
            </w:r>
            <w:r w:rsidR="006D0652">
              <w:rPr>
                <w:rFonts w:ascii="Times New Roman" w:hAnsi="Times New Roman" w:cs="Times New Roman"/>
                <w:noProof/>
                <w:sz w:val="24"/>
                <w:szCs w:val="24"/>
              </w:rPr>
              <w:t>capabilities</w:t>
            </w:r>
            <w:r w:rsidR="005B2D58" w:rsidRPr="001A2F89">
              <w:rPr>
                <w:rFonts w:ascii="Times New Roman" w:hAnsi="Times New Roman" w:cs="Times New Roman"/>
                <w:noProof/>
                <w:sz w:val="24"/>
                <w:szCs w:val="24"/>
              </w:rPr>
              <w:t xml:space="preserve"> for maritime administrations / coast guard authorities. </w:t>
            </w:r>
          </w:p>
          <w:p w14:paraId="1E3F6D60" w14:textId="77777777" w:rsidR="001B19C6" w:rsidRPr="001A2F89" w:rsidRDefault="001B19C6" w:rsidP="00CA1E71">
            <w:pPr>
              <w:rPr>
                <w:rFonts w:ascii="Times New Roman" w:eastAsia="Times New Roman" w:hAnsi="Times New Roman" w:cs="Times New Roman"/>
                <w:noProof/>
                <w:sz w:val="24"/>
                <w:szCs w:val="24"/>
              </w:rPr>
            </w:pPr>
            <w:r>
              <w:rPr>
                <w:rFonts w:ascii="Times New Roman" w:eastAsia="Times New Roman" w:hAnsi="Times New Roman" w:cs="Times New Roman"/>
                <w:noProof/>
                <w:color w:val="000000" w:themeColor="text1"/>
                <w:sz w:val="24"/>
                <w:szCs w:val="24"/>
              </w:rPr>
              <w:t>Develop the ma</w:t>
            </w:r>
            <w:r w:rsidR="00CA1E71">
              <w:rPr>
                <w:rFonts w:ascii="Times New Roman" w:eastAsia="Times New Roman" w:hAnsi="Times New Roman" w:cs="Times New Roman"/>
                <w:noProof/>
                <w:color w:val="000000" w:themeColor="text1"/>
                <w:sz w:val="24"/>
                <w:szCs w:val="24"/>
              </w:rPr>
              <w:t>ritime sector’s ability to face</w:t>
            </w:r>
            <w:r>
              <w:rPr>
                <w:rFonts w:ascii="Times New Roman" w:eastAsia="Times New Roman" w:hAnsi="Times New Roman" w:cs="Times New Roman"/>
                <w:noProof/>
                <w:color w:val="000000" w:themeColor="text1"/>
                <w:sz w:val="24"/>
                <w:szCs w:val="24"/>
              </w:rPr>
              <w:t xml:space="preserve"> cyber threats by encouraging the exchange of best</w:t>
            </w:r>
            <w:r w:rsidR="00E46A77">
              <w:rPr>
                <w:rFonts w:ascii="Times New Roman" w:eastAsia="Times New Roman" w:hAnsi="Times New Roman" w:cs="Times New Roman"/>
                <w:noProof/>
                <w:color w:val="000000" w:themeColor="text1"/>
                <w:sz w:val="24"/>
                <w:szCs w:val="24"/>
              </w:rPr>
              <w:t xml:space="preserve"> </w:t>
            </w:r>
            <w:r>
              <w:rPr>
                <w:rFonts w:ascii="Times New Roman" w:eastAsia="Times New Roman" w:hAnsi="Times New Roman" w:cs="Times New Roman"/>
                <w:noProof/>
                <w:color w:val="000000" w:themeColor="text1"/>
                <w:sz w:val="24"/>
                <w:szCs w:val="24"/>
              </w:rPr>
              <w:t>practices and the development of guidance between maritime actors</w:t>
            </w:r>
            <w:r w:rsidR="00E46A77">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noProof/>
                <w:color w:val="000000" w:themeColor="text1"/>
                <w:sz w:val="24"/>
                <w:szCs w:val="24"/>
              </w:rPr>
              <w:t xml:space="preserve"> as well as further addressing cyber issues in </w:t>
            </w:r>
            <w:r w:rsidR="00E667C9">
              <w:rPr>
                <w:rFonts w:ascii="Times New Roman" w:eastAsia="Times New Roman" w:hAnsi="Times New Roman" w:cs="Times New Roman"/>
                <w:noProof/>
                <w:color w:val="000000" w:themeColor="text1"/>
                <w:sz w:val="24"/>
                <w:szCs w:val="24"/>
              </w:rPr>
              <w:t>the security and safety domains</w:t>
            </w:r>
            <w:r>
              <w:rPr>
                <w:rFonts w:ascii="Times New Roman" w:eastAsia="Times New Roman" w:hAnsi="Times New Roman" w:cs="Times New Roman"/>
                <w:noProof/>
                <w:color w:val="000000" w:themeColor="text1"/>
                <w:sz w:val="24"/>
                <w:szCs w:val="24"/>
              </w:rPr>
              <w:t xml:space="preserve"> at the level of the International Maritime Organisation (IMO).</w:t>
            </w:r>
          </w:p>
        </w:tc>
        <w:tc>
          <w:tcPr>
            <w:tcW w:w="0" w:type="auto"/>
          </w:tcPr>
          <w:p w14:paraId="0253BA98" w14:textId="77777777" w:rsidR="005B2D58" w:rsidRPr="001A2F89" w:rsidRDefault="005B2D5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2024</w:t>
            </w:r>
          </w:p>
        </w:tc>
        <w:tc>
          <w:tcPr>
            <w:tcW w:w="0" w:type="auto"/>
            <w:shd w:val="clear" w:color="auto" w:fill="auto"/>
          </w:tcPr>
          <w:p w14:paraId="612A0DF7" w14:textId="77777777" w:rsidR="005B2D58" w:rsidRPr="001A2F89" w:rsidRDefault="005B2D58" w:rsidP="005B2D58">
            <w:pPr>
              <w:rPr>
                <w:rFonts w:ascii="Times New Roman" w:eastAsia="Times New Roman" w:hAnsi="Times New Roman" w:cs="Times New Roman"/>
                <w:noProof/>
                <w:sz w:val="24"/>
                <w:szCs w:val="24"/>
              </w:rPr>
            </w:pPr>
            <w:r w:rsidRPr="001A2F89">
              <w:rPr>
                <w:rFonts w:ascii="Times New Roman" w:hAnsi="Times New Roman" w:cs="Times New Roman"/>
                <w:noProof/>
                <w:sz w:val="24"/>
                <w:szCs w:val="24"/>
              </w:rPr>
              <w:t>MS, COM</w:t>
            </w:r>
          </w:p>
        </w:tc>
      </w:tr>
      <w:tr w:rsidR="005B2D58" w:rsidRPr="001A2F89" w14:paraId="75FADDF9" w14:textId="77777777" w:rsidTr="00FE783C">
        <w:trPr>
          <w:trHeight w:val="567"/>
        </w:trPr>
        <w:tc>
          <w:tcPr>
            <w:tcW w:w="0" w:type="auto"/>
            <w:vMerge/>
            <w:shd w:val="clear" w:color="auto" w:fill="BDD6EE" w:themeFill="accent1" w:themeFillTint="66"/>
          </w:tcPr>
          <w:p w14:paraId="70B30DC6" w14:textId="77777777" w:rsidR="005B2D58" w:rsidRPr="001A2F89" w:rsidRDefault="005B2D58" w:rsidP="005B2D58">
            <w:pPr>
              <w:rPr>
                <w:rFonts w:ascii="Times New Roman" w:eastAsia="Times New Roman" w:hAnsi="Times New Roman" w:cs="Times New Roman"/>
                <w:noProof/>
                <w:sz w:val="24"/>
                <w:szCs w:val="24"/>
              </w:rPr>
            </w:pPr>
          </w:p>
        </w:tc>
        <w:tc>
          <w:tcPr>
            <w:tcW w:w="0" w:type="auto"/>
          </w:tcPr>
          <w:p w14:paraId="202456D3" w14:textId="77777777" w:rsidR="005B2D58" w:rsidRPr="001A2F89" w:rsidRDefault="005B2D5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4.3.3</w:t>
            </w:r>
          </w:p>
        </w:tc>
        <w:tc>
          <w:tcPr>
            <w:tcW w:w="0" w:type="auto"/>
          </w:tcPr>
          <w:p w14:paraId="2D2393BA" w14:textId="77777777" w:rsidR="005B2D58" w:rsidRPr="001A2F89" w:rsidRDefault="005B2D58" w:rsidP="005B2D58">
            <w:pPr>
              <w:rPr>
                <w:rFonts w:ascii="Times New Roman" w:eastAsia="Times New Roman" w:hAnsi="Times New Roman" w:cs="Times New Roman"/>
                <w:noProof/>
                <w:sz w:val="24"/>
                <w:szCs w:val="24"/>
              </w:rPr>
            </w:pPr>
            <w:r w:rsidRPr="001A2F89">
              <w:rPr>
                <w:rFonts w:ascii="Times New Roman" w:hAnsi="Times New Roman" w:cs="Times New Roman"/>
                <w:noProof/>
                <w:sz w:val="24"/>
                <w:szCs w:val="24"/>
              </w:rPr>
              <w:t xml:space="preserve">Develop cooperation on cybersecurity in the maritime domain with like-minded non-EU countries, at bilateral or multilateral level. </w:t>
            </w:r>
          </w:p>
        </w:tc>
        <w:tc>
          <w:tcPr>
            <w:tcW w:w="0" w:type="auto"/>
          </w:tcPr>
          <w:p w14:paraId="48E70D74" w14:textId="77777777" w:rsidR="005B2D58" w:rsidRPr="001A2F89" w:rsidRDefault="005B2D58" w:rsidP="005B2D58">
            <w:pPr>
              <w:rPr>
                <w:rFonts w:ascii="Times New Roman" w:eastAsia="Times New Roman" w:hAnsi="Times New Roman" w:cs="Times New Roman"/>
                <w:noProof/>
                <w:sz w:val="24"/>
                <w:szCs w:val="24"/>
              </w:rPr>
            </w:pPr>
            <w:r w:rsidRPr="001A2F89">
              <w:rPr>
                <w:rFonts w:ascii="Times New Roman" w:hAnsi="Times New Roman" w:cs="Times New Roman"/>
                <w:noProof/>
                <w:sz w:val="24"/>
                <w:szCs w:val="24"/>
              </w:rPr>
              <w:t>As of 2023</w:t>
            </w:r>
          </w:p>
        </w:tc>
        <w:tc>
          <w:tcPr>
            <w:tcW w:w="0" w:type="auto"/>
          </w:tcPr>
          <w:p w14:paraId="62FBEE89" w14:textId="77777777" w:rsidR="005B2D58" w:rsidRPr="001A2F89" w:rsidRDefault="005B2D5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COM, ENISA</w:t>
            </w:r>
          </w:p>
        </w:tc>
      </w:tr>
      <w:tr w:rsidR="005B2D58" w:rsidRPr="00BC4BEA" w14:paraId="39117AFB" w14:textId="77777777" w:rsidTr="00FE783C">
        <w:trPr>
          <w:trHeight w:val="1134"/>
        </w:trPr>
        <w:tc>
          <w:tcPr>
            <w:tcW w:w="0" w:type="auto"/>
            <w:vMerge/>
            <w:shd w:val="clear" w:color="auto" w:fill="BDD6EE" w:themeFill="accent1" w:themeFillTint="66"/>
          </w:tcPr>
          <w:p w14:paraId="3422A25A" w14:textId="77777777" w:rsidR="005B2D58" w:rsidRPr="001A2F89" w:rsidRDefault="005B2D58" w:rsidP="005B2D58">
            <w:pPr>
              <w:rPr>
                <w:rFonts w:ascii="Times New Roman" w:eastAsia="Times New Roman" w:hAnsi="Times New Roman" w:cs="Times New Roman"/>
                <w:noProof/>
                <w:sz w:val="24"/>
                <w:szCs w:val="24"/>
              </w:rPr>
            </w:pPr>
          </w:p>
        </w:tc>
        <w:tc>
          <w:tcPr>
            <w:tcW w:w="0" w:type="auto"/>
          </w:tcPr>
          <w:p w14:paraId="2FBB2B24" w14:textId="77777777" w:rsidR="005B2D58" w:rsidRPr="001A2F89" w:rsidRDefault="004F0515" w:rsidP="005B2D58">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4.3.4</w:t>
            </w:r>
          </w:p>
        </w:tc>
        <w:tc>
          <w:tcPr>
            <w:tcW w:w="0" w:type="auto"/>
            <w:shd w:val="clear" w:color="auto" w:fill="auto"/>
          </w:tcPr>
          <w:p w14:paraId="3A72D2C1" w14:textId="77777777" w:rsidR="005B2D58" w:rsidRPr="001A2F89" w:rsidRDefault="005B2D58" w:rsidP="005B2D58">
            <w:pPr>
              <w:rPr>
                <w:rFonts w:ascii="Times New Roman" w:eastAsia="Times New Roman" w:hAnsi="Times New Roman" w:cs="Times New Roman"/>
                <w:noProof/>
                <w:sz w:val="24"/>
                <w:szCs w:val="24"/>
              </w:rPr>
            </w:pPr>
            <w:r w:rsidRPr="001A2F89">
              <w:rPr>
                <w:rFonts w:ascii="Times New Roman" w:hAnsi="Times New Roman" w:cs="Times New Roman"/>
                <w:noProof/>
                <w:sz w:val="24"/>
                <w:szCs w:val="24"/>
              </w:rPr>
              <w:t xml:space="preserve">Improve the resilience </w:t>
            </w:r>
            <w:r>
              <w:rPr>
                <w:rFonts w:ascii="Times New Roman" w:hAnsi="Times New Roman" w:cs="Times New Roman"/>
                <w:noProof/>
                <w:sz w:val="24"/>
                <w:szCs w:val="24"/>
              </w:rPr>
              <w:t>o</w:t>
            </w:r>
            <w:r w:rsidRPr="001A2F89">
              <w:rPr>
                <w:rFonts w:ascii="Times New Roman" w:hAnsi="Times New Roman" w:cs="Times New Roman"/>
                <w:noProof/>
                <w:sz w:val="24"/>
                <w:szCs w:val="24"/>
              </w:rPr>
              <w:t xml:space="preserve">f maritime administrations </w:t>
            </w:r>
            <w:r>
              <w:rPr>
                <w:rFonts w:ascii="Times New Roman" w:hAnsi="Times New Roman" w:cs="Times New Roman"/>
                <w:noProof/>
                <w:sz w:val="24"/>
                <w:szCs w:val="24"/>
              </w:rPr>
              <w:t xml:space="preserve">by running regular </w:t>
            </w:r>
            <w:r w:rsidRPr="001A2F89">
              <w:rPr>
                <w:rFonts w:ascii="Times New Roman" w:hAnsi="Times New Roman" w:cs="Times New Roman"/>
                <w:noProof/>
                <w:sz w:val="24"/>
                <w:szCs w:val="24"/>
              </w:rPr>
              <w:t xml:space="preserve">training </w:t>
            </w:r>
            <w:r>
              <w:rPr>
                <w:rFonts w:ascii="Times New Roman" w:hAnsi="Times New Roman" w:cs="Times New Roman"/>
                <w:noProof/>
                <w:sz w:val="24"/>
                <w:szCs w:val="24"/>
              </w:rPr>
              <w:t xml:space="preserve">sessions </w:t>
            </w:r>
            <w:r w:rsidRPr="001A2F89">
              <w:rPr>
                <w:rFonts w:ascii="Times New Roman" w:hAnsi="Times New Roman" w:cs="Times New Roman"/>
                <w:noProof/>
                <w:sz w:val="24"/>
                <w:szCs w:val="24"/>
              </w:rPr>
              <w:t xml:space="preserve">on cybersecurity crisis management, and develop a culture of joint incident reaction, including </w:t>
            </w:r>
            <w:r>
              <w:rPr>
                <w:rFonts w:ascii="Times New Roman" w:hAnsi="Times New Roman" w:cs="Times New Roman"/>
                <w:noProof/>
                <w:sz w:val="24"/>
                <w:szCs w:val="24"/>
              </w:rPr>
              <w:t>r</w:t>
            </w:r>
            <w:r w:rsidRPr="001A2F89">
              <w:rPr>
                <w:rFonts w:ascii="Times New Roman" w:hAnsi="Times New Roman" w:cs="Times New Roman"/>
                <w:noProof/>
                <w:sz w:val="24"/>
                <w:szCs w:val="24"/>
              </w:rPr>
              <w:t xml:space="preserve">adio </w:t>
            </w:r>
            <w:r>
              <w:rPr>
                <w:rFonts w:ascii="Times New Roman" w:hAnsi="Times New Roman" w:cs="Times New Roman"/>
                <w:noProof/>
                <w:sz w:val="24"/>
                <w:szCs w:val="24"/>
              </w:rPr>
              <w:t>f</w:t>
            </w:r>
            <w:r w:rsidRPr="001A2F89">
              <w:rPr>
                <w:rFonts w:ascii="Times New Roman" w:hAnsi="Times New Roman" w:cs="Times New Roman"/>
                <w:noProof/>
                <w:sz w:val="24"/>
                <w:szCs w:val="24"/>
              </w:rPr>
              <w:t xml:space="preserve">requency interference. </w:t>
            </w:r>
          </w:p>
        </w:tc>
        <w:tc>
          <w:tcPr>
            <w:tcW w:w="0" w:type="auto"/>
          </w:tcPr>
          <w:p w14:paraId="620C0550" w14:textId="77777777" w:rsidR="005B2D58" w:rsidRPr="001A2F89" w:rsidRDefault="005B2D58" w:rsidP="005B2D58">
            <w:pPr>
              <w:rPr>
                <w:rFonts w:ascii="Times New Roman" w:hAnsi="Times New Roman" w:cs="Times New Roman"/>
                <w:noProof/>
                <w:sz w:val="24"/>
                <w:szCs w:val="24"/>
              </w:rPr>
            </w:pPr>
            <w:r w:rsidRPr="001A2F89">
              <w:rPr>
                <w:rFonts w:ascii="Times New Roman" w:eastAsia="Times New Roman" w:hAnsi="Times New Roman" w:cs="Times New Roman"/>
                <w:noProof/>
                <w:sz w:val="24"/>
                <w:szCs w:val="24"/>
              </w:rPr>
              <w:t>On a rolling basis, as of 2024.</w:t>
            </w:r>
          </w:p>
        </w:tc>
        <w:tc>
          <w:tcPr>
            <w:tcW w:w="0" w:type="auto"/>
            <w:shd w:val="clear" w:color="auto" w:fill="auto"/>
          </w:tcPr>
          <w:p w14:paraId="0234A7AE" w14:textId="77777777" w:rsidR="005B2D58" w:rsidRPr="00C2569F" w:rsidRDefault="005B2D58" w:rsidP="005B2D58">
            <w:pPr>
              <w:rPr>
                <w:rFonts w:ascii="Times New Roman" w:eastAsia="Times New Roman" w:hAnsi="Times New Roman" w:cs="Times New Roman"/>
                <w:noProof/>
                <w:sz w:val="24"/>
                <w:szCs w:val="24"/>
                <w:lang w:val="pt-PT"/>
              </w:rPr>
            </w:pPr>
            <w:r w:rsidRPr="00C2569F">
              <w:rPr>
                <w:rFonts w:ascii="Times New Roman" w:hAnsi="Times New Roman" w:cs="Times New Roman"/>
                <w:noProof/>
                <w:sz w:val="24"/>
                <w:szCs w:val="24"/>
                <w:lang w:val="pt-PT"/>
              </w:rPr>
              <w:t xml:space="preserve">MS, COM, ENISA, </w:t>
            </w:r>
            <w:r w:rsidR="00E16B10" w:rsidRPr="00C2569F">
              <w:rPr>
                <w:rFonts w:ascii="Times New Roman" w:hAnsi="Times New Roman" w:cs="Times New Roman"/>
                <w:noProof/>
                <w:sz w:val="24"/>
                <w:szCs w:val="24"/>
                <w:lang w:val="pt-PT"/>
              </w:rPr>
              <w:t xml:space="preserve">EMSA, </w:t>
            </w:r>
            <w:r w:rsidR="00CA0F0F" w:rsidRPr="00C2569F">
              <w:rPr>
                <w:rFonts w:ascii="Times New Roman" w:hAnsi="Times New Roman" w:cs="Times New Roman"/>
                <w:noProof/>
                <w:sz w:val="24"/>
                <w:szCs w:val="24"/>
                <w:lang w:val="pt-PT"/>
              </w:rPr>
              <w:t>Frontex</w:t>
            </w:r>
          </w:p>
        </w:tc>
      </w:tr>
      <w:tr w:rsidR="005B2D58" w:rsidRPr="001A2F89" w14:paraId="4C457BDE" w14:textId="77777777" w:rsidTr="00FE783C">
        <w:trPr>
          <w:trHeight w:val="737"/>
        </w:trPr>
        <w:tc>
          <w:tcPr>
            <w:tcW w:w="0" w:type="auto"/>
            <w:vMerge/>
            <w:shd w:val="clear" w:color="auto" w:fill="BDD6EE" w:themeFill="accent1" w:themeFillTint="66"/>
          </w:tcPr>
          <w:p w14:paraId="6EA7AE93" w14:textId="77777777" w:rsidR="005B2D58" w:rsidRPr="00C2569F" w:rsidRDefault="005B2D58" w:rsidP="005B2D58">
            <w:pPr>
              <w:rPr>
                <w:rFonts w:ascii="Times New Roman" w:eastAsia="Times New Roman" w:hAnsi="Times New Roman" w:cs="Times New Roman"/>
                <w:noProof/>
                <w:sz w:val="24"/>
                <w:szCs w:val="24"/>
                <w:lang w:val="pt-PT"/>
              </w:rPr>
            </w:pPr>
          </w:p>
        </w:tc>
        <w:tc>
          <w:tcPr>
            <w:tcW w:w="0" w:type="auto"/>
          </w:tcPr>
          <w:p w14:paraId="31E12182" w14:textId="77777777" w:rsidR="005B2D58" w:rsidRPr="001A2F89" w:rsidRDefault="004F0515" w:rsidP="005B2D58">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4.3.5</w:t>
            </w:r>
          </w:p>
        </w:tc>
        <w:tc>
          <w:tcPr>
            <w:tcW w:w="0" w:type="auto"/>
            <w:shd w:val="clear" w:color="auto" w:fill="auto"/>
          </w:tcPr>
          <w:p w14:paraId="24CF457B" w14:textId="77777777" w:rsidR="005B2D58" w:rsidRPr="001A2F89" w:rsidRDefault="005B2D58" w:rsidP="00E667C9">
            <w:pPr>
              <w:rPr>
                <w:rFonts w:ascii="Times New Roman" w:eastAsia="Times New Roman" w:hAnsi="Times New Roman" w:cs="Times New Roman"/>
                <w:noProof/>
                <w:sz w:val="24"/>
                <w:szCs w:val="24"/>
              </w:rPr>
            </w:pPr>
            <w:r w:rsidRPr="001A2F89">
              <w:rPr>
                <w:rFonts w:ascii="Times New Roman" w:hAnsi="Times New Roman" w:cs="Times New Roman"/>
                <w:noProof/>
                <w:sz w:val="24"/>
                <w:szCs w:val="24"/>
              </w:rPr>
              <w:t xml:space="preserve">Improve knowledge on cybersecurity </w:t>
            </w:r>
            <w:r w:rsidR="00E667C9">
              <w:rPr>
                <w:rFonts w:ascii="Times New Roman" w:hAnsi="Times New Roman" w:cs="Times New Roman"/>
                <w:noProof/>
                <w:sz w:val="24"/>
                <w:szCs w:val="24"/>
              </w:rPr>
              <w:t>and</w:t>
            </w:r>
            <w:r w:rsidR="0067311A">
              <w:rPr>
                <w:rFonts w:ascii="Times New Roman" w:hAnsi="Times New Roman" w:cs="Times New Roman"/>
                <w:noProof/>
                <w:sz w:val="24"/>
                <w:szCs w:val="24"/>
              </w:rPr>
              <w:t xml:space="preserve"> further develop</w:t>
            </w:r>
            <w:r>
              <w:rPr>
                <w:rFonts w:ascii="Times New Roman" w:hAnsi="Times New Roman" w:cs="Times New Roman"/>
                <w:noProof/>
                <w:sz w:val="24"/>
                <w:szCs w:val="24"/>
              </w:rPr>
              <w:t xml:space="preserve"> </w:t>
            </w:r>
            <w:r w:rsidRPr="001A2F89">
              <w:rPr>
                <w:rFonts w:ascii="Times New Roman" w:hAnsi="Times New Roman" w:cs="Times New Roman"/>
                <w:noProof/>
                <w:sz w:val="24"/>
                <w:szCs w:val="24"/>
              </w:rPr>
              <w:t xml:space="preserve">a complete mapping exercise for cybersecurity in shipping to </w:t>
            </w:r>
            <w:r>
              <w:rPr>
                <w:rFonts w:ascii="Times New Roman" w:hAnsi="Times New Roman" w:cs="Times New Roman"/>
                <w:noProof/>
                <w:sz w:val="24"/>
                <w:szCs w:val="24"/>
              </w:rPr>
              <w:t xml:space="preserve">identify </w:t>
            </w:r>
            <w:r w:rsidRPr="001A2F89">
              <w:rPr>
                <w:rFonts w:ascii="Times New Roman" w:hAnsi="Times New Roman" w:cs="Times New Roman"/>
                <w:noProof/>
                <w:sz w:val="24"/>
                <w:szCs w:val="24"/>
              </w:rPr>
              <w:t>responsibilities.</w:t>
            </w:r>
          </w:p>
        </w:tc>
        <w:tc>
          <w:tcPr>
            <w:tcW w:w="0" w:type="auto"/>
          </w:tcPr>
          <w:p w14:paraId="3EA93D93" w14:textId="77777777" w:rsidR="005B2D58" w:rsidRPr="001A2F89" w:rsidRDefault="005B2D58" w:rsidP="005B2D58">
            <w:pPr>
              <w:rPr>
                <w:rFonts w:ascii="Times New Roman" w:hAnsi="Times New Roman" w:cs="Times New Roman"/>
                <w:noProof/>
                <w:sz w:val="24"/>
                <w:szCs w:val="24"/>
              </w:rPr>
            </w:pPr>
            <w:r w:rsidRPr="001A2F89">
              <w:rPr>
                <w:rFonts w:ascii="Times New Roman" w:hAnsi="Times New Roman" w:cs="Times New Roman"/>
                <w:noProof/>
                <w:sz w:val="24"/>
                <w:szCs w:val="24"/>
              </w:rPr>
              <w:t>As of 2024</w:t>
            </w:r>
          </w:p>
        </w:tc>
        <w:tc>
          <w:tcPr>
            <w:tcW w:w="0" w:type="auto"/>
            <w:shd w:val="clear" w:color="auto" w:fill="auto"/>
          </w:tcPr>
          <w:p w14:paraId="7DAC0B96" w14:textId="77777777" w:rsidR="005B2D58" w:rsidRPr="001A2F89" w:rsidRDefault="005B2D58" w:rsidP="005B2D58">
            <w:pPr>
              <w:rPr>
                <w:rFonts w:ascii="Times New Roman" w:eastAsia="Times New Roman" w:hAnsi="Times New Roman" w:cs="Times New Roman"/>
                <w:noProof/>
                <w:sz w:val="24"/>
                <w:szCs w:val="24"/>
              </w:rPr>
            </w:pPr>
            <w:r w:rsidRPr="001A2F89">
              <w:rPr>
                <w:rFonts w:ascii="Times New Roman" w:hAnsi="Times New Roman" w:cs="Times New Roman"/>
                <w:noProof/>
                <w:sz w:val="24"/>
                <w:szCs w:val="24"/>
              </w:rPr>
              <w:t>MS, COM, EMSA</w:t>
            </w:r>
            <w:r>
              <w:rPr>
                <w:rFonts w:ascii="Times New Roman" w:hAnsi="Times New Roman" w:cs="Times New Roman"/>
                <w:noProof/>
                <w:sz w:val="24"/>
                <w:szCs w:val="24"/>
              </w:rPr>
              <w:t>, ENISA</w:t>
            </w:r>
          </w:p>
        </w:tc>
      </w:tr>
      <w:tr w:rsidR="005B2D58" w:rsidRPr="001A2F89" w14:paraId="1FF6C1F6" w14:textId="77777777" w:rsidTr="00FE783C">
        <w:trPr>
          <w:trHeight w:val="340"/>
        </w:trPr>
        <w:tc>
          <w:tcPr>
            <w:tcW w:w="0" w:type="auto"/>
            <w:vMerge w:val="restart"/>
            <w:shd w:val="clear" w:color="auto" w:fill="BDD6EE" w:themeFill="accent1" w:themeFillTint="66"/>
          </w:tcPr>
          <w:p w14:paraId="20ADCF96" w14:textId="77777777" w:rsidR="005B2D58" w:rsidRPr="001A2F89" w:rsidRDefault="005B2D58" w:rsidP="005B2D58">
            <w:pPr>
              <w:rPr>
                <w:rFonts w:ascii="Times New Roman" w:hAnsi="Times New Roman" w:cs="Times New Roman"/>
                <w:noProof/>
                <w:sz w:val="24"/>
                <w:szCs w:val="24"/>
              </w:rPr>
            </w:pPr>
            <w:r w:rsidRPr="001A2F89">
              <w:rPr>
                <w:rFonts w:ascii="Times New Roman" w:hAnsi="Times New Roman" w:cs="Times New Roman"/>
                <w:noProof/>
                <w:sz w:val="24"/>
                <w:szCs w:val="24"/>
              </w:rPr>
              <w:t xml:space="preserve">4.4 Strengthen </w:t>
            </w:r>
            <w:r>
              <w:rPr>
                <w:rFonts w:ascii="Times New Roman" w:hAnsi="Times New Roman" w:cs="Times New Roman"/>
                <w:noProof/>
                <w:sz w:val="24"/>
                <w:szCs w:val="24"/>
              </w:rPr>
              <w:t xml:space="preserve">the EU’s </w:t>
            </w:r>
            <w:r w:rsidRPr="001A2F89">
              <w:rPr>
                <w:rFonts w:ascii="Times New Roman" w:hAnsi="Times New Roman" w:cs="Times New Roman"/>
                <w:noProof/>
                <w:sz w:val="24"/>
                <w:szCs w:val="24"/>
              </w:rPr>
              <w:t xml:space="preserve">resilience and improve response to </w:t>
            </w:r>
            <w:r>
              <w:rPr>
                <w:rFonts w:ascii="Times New Roman" w:hAnsi="Times New Roman" w:cs="Times New Roman"/>
                <w:noProof/>
                <w:sz w:val="24"/>
                <w:szCs w:val="24"/>
              </w:rPr>
              <w:t xml:space="preserve">interference and manipulation of </w:t>
            </w:r>
            <w:r w:rsidRPr="001A2F89">
              <w:rPr>
                <w:rFonts w:ascii="Times New Roman" w:hAnsi="Times New Roman" w:cs="Times New Roman"/>
                <w:noProof/>
                <w:sz w:val="24"/>
                <w:szCs w:val="24"/>
              </w:rPr>
              <w:t>information</w:t>
            </w:r>
            <w:r>
              <w:rPr>
                <w:rFonts w:ascii="Times New Roman" w:hAnsi="Times New Roman" w:cs="Times New Roman"/>
                <w:noProof/>
                <w:sz w:val="24"/>
                <w:szCs w:val="24"/>
              </w:rPr>
              <w:t>, and other hybrid threats</w:t>
            </w:r>
            <w:r w:rsidRPr="001A2F89">
              <w:rPr>
                <w:rFonts w:ascii="Times New Roman" w:hAnsi="Times New Roman" w:cs="Times New Roman"/>
                <w:noProof/>
                <w:sz w:val="24"/>
                <w:szCs w:val="24"/>
              </w:rPr>
              <w:t xml:space="preserve"> </w:t>
            </w:r>
            <w:r>
              <w:rPr>
                <w:rFonts w:ascii="Times New Roman" w:hAnsi="Times New Roman" w:cs="Times New Roman"/>
                <w:noProof/>
                <w:sz w:val="24"/>
                <w:szCs w:val="24"/>
              </w:rPr>
              <w:t xml:space="preserve">concerning </w:t>
            </w:r>
            <w:r w:rsidRPr="001A2F89">
              <w:rPr>
                <w:rFonts w:ascii="Times New Roman" w:hAnsi="Times New Roman" w:cs="Times New Roman"/>
                <w:noProof/>
                <w:sz w:val="24"/>
                <w:szCs w:val="24"/>
              </w:rPr>
              <w:t>maritime security</w:t>
            </w:r>
          </w:p>
        </w:tc>
        <w:tc>
          <w:tcPr>
            <w:tcW w:w="0" w:type="auto"/>
            <w:gridSpan w:val="4"/>
          </w:tcPr>
          <w:p w14:paraId="47018276" w14:textId="77777777" w:rsidR="005B2D58" w:rsidRPr="001A2F89" w:rsidRDefault="005B2D58" w:rsidP="005B2D58">
            <w:pPr>
              <w:rPr>
                <w:rFonts w:ascii="Times New Roman" w:hAnsi="Times New Roman" w:cs="Times New Roman"/>
                <w:noProof/>
                <w:sz w:val="24"/>
                <w:szCs w:val="24"/>
              </w:rPr>
            </w:pPr>
            <w:r>
              <w:rPr>
                <w:rFonts w:ascii="Times New Roman" w:hAnsi="Times New Roman" w:cs="Times New Roman"/>
                <w:noProof/>
                <w:sz w:val="24"/>
                <w:szCs w:val="24"/>
              </w:rPr>
              <w:t xml:space="preserve">Tackle </w:t>
            </w:r>
            <w:r w:rsidRPr="001A2F89">
              <w:rPr>
                <w:rFonts w:ascii="Times New Roman" w:hAnsi="Times New Roman" w:cs="Times New Roman"/>
                <w:noProof/>
                <w:sz w:val="24"/>
                <w:szCs w:val="24"/>
              </w:rPr>
              <w:t xml:space="preserve">foreign and domestic </w:t>
            </w:r>
            <w:r>
              <w:rPr>
                <w:rFonts w:ascii="Times New Roman" w:hAnsi="Times New Roman" w:cs="Times New Roman"/>
                <w:noProof/>
                <w:sz w:val="24"/>
                <w:szCs w:val="24"/>
              </w:rPr>
              <w:t xml:space="preserve">interference and manipulation of </w:t>
            </w:r>
            <w:r w:rsidRPr="0013614D">
              <w:rPr>
                <w:rFonts w:ascii="Times New Roman" w:hAnsi="Times New Roman" w:cs="Times New Roman"/>
                <w:noProof/>
                <w:sz w:val="24"/>
                <w:szCs w:val="24"/>
              </w:rPr>
              <w:t>information</w:t>
            </w:r>
            <w:r>
              <w:rPr>
                <w:rFonts w:ascii="Times New Roman" w:hAnsi="Times New Roman" w:cs="Times New Roman"/>
                <w:noProof/>
                <w:sz w:val="24"/>
                <w:szCs w:val="24"/>
              </w:rPr>
              <w:t>,</w:t>
            </w:r>
            <w:r w:rsidRPr="0013614D">
              <w:rPr>
                <w:rFonts w:ascii="Times New Roman" w:hAnsi="Times New Roman" w:cs="Times New Roman"/>
                <w:noProof/>
                <w:sz w:val="24"/>
                <w:szCs w:val="24"/>
              </w:rPr>
              <w:t xml:space="preserve"> </w:t>
            </w:r>
            <w:r>
              <w:rPr>
                <w:rFonts w:ascii="Times New Roman" w:hAnsi="Times New Roman" w:cs="Times New Roman"/>
                <w:noProof/>
                <w:sz w:val="24"/>
                <w:szCs w:val="24"/>
              </w:rPr>
              <w:t xml:space="preserve">and other hybrid threats </w:t>
            </w:r>
            <w:r w:rsidRPr="0013614D">
              <w:rPr>
                <w:rFonts w:ascii="Times New Roman" w:hAnsi="Times New Roman" w:cs="Times New Roman"/>
                <w:noProof/>
                <w:sz w:val="24"/>
                <w:szCs w:val="24"/>
              </w:rPr>
              <w:t xml:space="preserve">related to </w:t>
            </w:r>
            <w:r>
              <w:rPr>
                <w:rFonts w:ascii="Times New Roman" w:hAnsi="Times New Roman" w:cs="Times New Roman"/>
                <w:noProof/>
                <w:sz w:val="24"/>
                <w:szCs w:val="24"/>
              </w:rPr>
              <w:t xml:space="preserve">the </w:t>
            </w:r>
            <w:r w:rsidRPr="0013614D">
              <w:rPr>
                <w:rFonts w:ascii="Times New Roman" w:hAnsi="Times New Roman" w:cs="Times New Roman"/>
                <w:noProof/>
                <w:sz w:val="24"/>
                <w:szCs w:val="24"/>
              </w:rPr>
              <w:t>maritime domain</w:t>
            </w:r>
          </w:p>
        </w:tc>
      </w:tr>
      <w:tr w:rsidR="005B2D58" w:rsidRPr="001A2F89" w14:paraId="08274007" w14:textId="77777777" w:rsidTr="00FE783C">
        <w:trPr>
          <w:trHeight w:val="694"/>
        </w:trPr>
        <w:tc>
          <w:tcPr>
            <w:tcW w:w="0" w:type="auto"/>
            <w:vMerge/>
            <w:shd w:val="clear" w:color="auto" w:fill="BDD6EE" w:themeFill="accent1" w:themeFillTint="66"/>
          </w:tcPr>
          <w:p w14:paraId="587BACB8" w14:textId="77777777" w:rsidR="005B2D58" w:rsidRPr="001A2F89" w:rsidRDefault="005B2D58" w:rsidP="005B2D58">
            <w:pPr>
              <w:rPr>
                <w:rFonts w:ascii="Times New Roman" w:eastAsia="Times New Roman" w:hAnsi="Times New Roman" w:cs="Times New Roman"/>
                <w:noProof/>
                <w:sz w:val="24"/>
                <w:szCs w:val="24"/>
              </w:rPr>
            </w:pPr>
          </w:p>
        </w:tc>
        <w:tc>
          <w:tcPr>
            <w:tcW w:w="0" w:type="auto"/>
          </w:tcPr>
          <w:p w14:paraId="1B9DEB15" w14:textId="77777777" w:rsidR="005B2D58" w:rsidRPr="001A2F89" w:rsidRDefault="005B2D5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4.4.1</w:t>
            </w:r>
          </w:p>
        </w:tc>
        <w:tc>
          <w:tcPr>
            <w:tcW w:w="0" w:type="auto"/>
            <w:shd w:val="clear" w:color="auto" w:fill="auto"/>
          </w:tcPr>
          <w:p w14:paraId="14504F1C" w14:textId="77777777" w:rsidR="005B2D58" w:rsidRPr="001A2F89" w:rsidRDefault="005B2D58" w:rsidP="005B2D58">
            <w:pPr>
              <w:rPr>
                <w:rFonts w:ascii="Times New Roman" w:hAnsi="Times New Roman" w:cs="Times New Roman"/>
                <w:noProof/>
                <w:sz w:val="24"/>
                <w:szCs w:val="24"/>
              </w:rPr>
            </w:pPr>
            <w:r w:rsidRPr="001A2F89">
              <w:rPr>
                <w:rFonts w:ascii="Times New Roman" w:hAnsi="Times New Roman" w:cs="Times New Roman"/>
                <w:noProof/>
                <w:sz w:val="24"/>
                <w:szCs w:val="24"/>
              </w:rPr>
              <w:t xml:space="preserve">Implement maritime-related counter narratives, including by providing operational authorities (Ops Commanders) with </w:t>
            </w:r>
            <w:r>
              <w:rPr>
                <w:rFonts w:ascii="Times New Roman" w:hAnsi="Times New Roman" w:cs="Times New Roman"/>
                <w:noProof/>
                <w:sz w:val="24"/>
                <w:szCs w:val="24"/>
              </w:rPr>
              <w:t xml:space="preserve">the </w:t>
            </w:r>
            <w:r w:rsidRPr="001A2F89">
              <w:rPr>
                <w:rFonts w:ascii="Times New Roman" w:hAnsi="Times New Roman" w:cs="Times New Roman"/>
                <w:noProof/>
                <w:sz w:val="24"/>
                <w:szCs w:val="24"/>
              </w:rPr>
              <w:t xml:space="preserve">delegation of powers </w:t>
            </w:r>
            <w:r>
              <w:rPr>
                <w:rFonts w:ascii="Times New Roman" w:hAnsi="Times New Roman" w:cs="Times New Roman"/>
                <w:noProof/>
                <w:sz w:val="24"/>
                <w:szCs w:val="24"/>
              </w:rPr>
              <w:t xml:space="preserve">needed </w:t>
            </w:r>
            <w:r w:rsidRPr="001A2F89">
              <w:rPr>
                <w:rFonts w:ascii="Times New Roman" w:hAnsi="Times New Roman" w:cs="Times New Roman"/>
                <w:noProof/>
                <w:sz w:val="24"/>
                <w:szCs w:val="24"/>
              </w:rPr>
              <w:t xml:space="preserve">to </w:t>
            </w:r>
            <w:r>
              <w:rPr>
                <w:rFonts w:ascii="Times New Roman" w:hAnsi="Times New Roman" w:cs="Times New Roman"/>
                <w:noProof/>
                <w:sz w:val="24"/>
                <w:szCs w:val="24"/>
              </w:rPr>
              <w:t xml:space="preserve">tackle </w:t>
            </w:r>
            <w:r w:rsidRPr="001A2F89">
              <w:rPr>
                <w:rFonts w:ascii="Times New Roman" w:hAnsi="Times New Roman" w:cs="Times New Roman"/>
                <w:noProof/>
                <w:sz w:val="24"/>
                <w:szCs w:val="24"/>
              </w:rPr>
              <w:t>disinformation and implement counteractions.</w:t>
            </w:r>
          </w:p>
        </w:tc>
        <w:tc>
          <w:tcPr>
            <w:tcW w:w="0" w:type="auto"/>
          </w:tcPr>
          <w:p w14:paraId="67F7ADC6" w14:textId="77777777" w:rsidR="005B2D58" w:rsidRPr="001A2F89" w:rsidRDefault="005B2D58" w:rsidP="005B2D58">
            <w:pPr>
              <w:rPr>
                <w:rFonts w:ascii="Times New Roman" w:hAnsi="Times New Roman" w:cs="Times New Roman"/>
                <w:noProof/>
                <w:sz w:val="24"/>
                <w:szCs w:val="24"/>
              </w:rPr>
            </w:pPr>
            <w:r w:rsidRPr="001A2F89">
              <w:rPr>
                <w:rFonts w:ascii="Times New Roman" w:hAnsi="Times New Roman" w:cs="Times New Roman"/>
                <w:noProof/>
                <w:sz w:val="24"/>
                <w:szCs w:val="24"/>
              </w:rPr>
              <w:t>As of 2023</w:t>
            </w:r>
          </w:p>
        </w:tc>
        <w:tc>
          <w:tcPr>
            <w:tcW w:w="0" w:type="auto"/>
            <w:shd w:val="clear" w:color="auto" w:fill="auto"/>
          </w:tcPr>
          <w:p w14:paraId="23D28582" w14:textId="77777777" w:rsidR="005B2D58" w:rsidRPr="001A2F89" w:rsidRDefault="005B2D58" w:rsidP="005B2D58">
            <w:pPr>
              <w:rPr>
                <w:rFonts w:ascii="Times New Roman" w:hAnsi="Times New Roman" w:cs="Times New Roman"/>
                <w:noProof/>
                <w:sz w:val="24"/>
                <w:szCs w:val="24"/>
              </w:rPr>
            </w:pPr>
            <w:r w:rsidRPr="001A2F89">
              <w:rPr>
                <w:rFonts w:ascii="Times New Roman" w:hAnsi="Times New Roman" w:cs="Times New Roman"/>
                <w:noProof/>
                <w:sz w:val="24"/>
                <w:szCs w:val="24"/>
              </w:rPr>
              <w:t xml:space="preserve">MS, EEAS and EU </w:t>
            </w:r>
            <w:r>
              <w:rPr>
                <w:rFonts w:ascii="Times New Roman" w:hAnsi="Times New Roman" w:cs="Times New Roman"/>
                <w:noProof/>
                <w:sz w:val="24"/>
                <w:szCs w:val="24"/>
              </w:rPr>
              <w:t>n</w:t>
            </w:r>
            <w:r w:rsidRPr="001A2F89">
              <w:rPr>
                <w:rFonts w:ascii="Times New Roman" w:hAnsi="Times New Roman" w:cs="Times New Roman"/>
                <w:noProof/>
                <w:sz w:val="24"/>
                <w:szCs w:val="24"/>
              </w:rPr>
              <w:t xml:space="preserve">aval </w:t>
            </w:r>
            <w:r>
              <w:rPr>
                <w:rFonts w:ascii="Times New Roman" w:hAnsi="Times New Roman" w:cs="Times New Roman"/>
                <w:noProof/>
                <w:sz w:val="24"/>
                <w:szCs w:val="24"/>
              </w:rPr>
              <w:t>o</w:t>
            </w:r>
            <w:r w:rsidRPr="001A2F89">
              <w:rPr>
                <w:rFonts w:ascii="Times New Roman" w:hAnsi="Times New Roman" w:cs="Times New Roman"/>
                <w:noProof/>
                <w:sz w:val="24"/>
                <w:szCs w:val="24"/>
              </w:rPr>
              <w:t>perations</w:t>
            </w:r>
          </w:p>
          <w:p w14:paraId="5E589A60" w14:textId="77777777" w:rsidR="005B2D58" w:rsidRPr="001A2F89" w:rsidRDefault="005B2D58" w:rsidP="005B2D58">
            <w:pPr>
              <w:rPr>
                <w:rFonts w:ascii="Times New Roman" w:hAnsi="Times New Roman" w:cs="Times New Roman"/>
                <w:noProof/>
                <w:sz w:val="24"/>
                <w:szCs w:val="24"/>
              </w:rPr>
            </w:pPr>
          </w:p>
        </w:tc>
      </w:tr>
      <w:tr w:rsidR="005B2D58" w:rsidRPr="001A2F89" w14:paraId="7667ABCB" w14:textId="77777777" w:rsidTr="00FE783C">
        <w:trPr>
          <w:trHeight w:val="694"/>
        </w:trPr>
        <w:tc>
          <w:tcPr>
            <w:tcW w:w="0" w:type="auto"/>
            <w:vMerge/>
            <w:shd w:val="clear" w:color="auto" w:fill="BDD6EE" w:themeFill="accent1" w:themeFillTint="66"/>
          </w:tcPr>
          <w:p w14:paraId="64CFF647" w14:textId="77777777" w:rsidR="005B2D58" w:rsidRPr="001A2F89" w:rsidRDefault="005B2D58" w:rsidP="005B2D58">
            <w:pPr>
              <w:rPr>
                <w:rFonts w:ascii="Times New Roman" w:eastAsia="Times New Roman" w:hAnsi="Times New Roman" w:cs="Times New Roman"/>
                <w:noProof/>
                <w:sz w:val="24"/>
                <w:szCs w:val="24"/>
              </w:rPr>
            </w:pPr>
          </w:p>
        </w:tc>
        <w:tc>
          <w:tcPr>
            <w:tcW w:w="0" w:type="auto"/>
          </w:tcPr>
          <w:p w14:paraId="1927E24E" w14:textId="77777777" w:rsidR="005B2D58" w:rsidRPr="001A2F89" w:rsidRDefault="005B2D5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4.4.2</w:t>
            </w:r>
          </w:p>
        </w:tc>
        <w:tc>
          <w:tcPr>
            <w:tcW w:w="0" w:type="auto"/>
            <w:shd w:val="clear" w:color="auto" w:fill="auto"/>
          </w:tcPr>
          <w:p w14:paraId="2A217C04" w14:textId="77777777" w:rsidR="005B2D58" w:rsidRPr="001A2F89" w:rsidDel="004D4E94" w:rsidRDefault="005B2D58" w:rsidP="005B2D58">
            <w:pPr>
              <w:rPr>
                <w:rFonts w:ascii="Times New Roman" w:hAnsi="Times New Roman" w:cs="Times New Roman"/>
                <w:noProof/>
                <w:sz w:val="24"/>
                <w:szCs w:val="24"/>
              </w:rPr>
            </w:pPr>
            <w:r w:rsidRPr="001A2F89">
              <w:rPr>
                <w:rFonts w:ascii="Times New Roman" w:hAnsi="Times New Roman" w:cs="Times New Roman"/>
                <w:noProof/>
                <w:sz w:val="24"/>
              </w:rPr>
              <w:t xml:space="preserve">Promote </w:t>
            </w:r>
            <w:r w:rsidRPr="001A2F89">
              <w:rPr>
                <w:rFonts w:ascii="Times New Roman" w:hAnsi="Times New Roman" w:cs="Times New Roman"/>
                <w:noProof/>
                <w:sz w:val="24"/>
                <w:szCs w:val="24"/>
              </w:rPr>
              <w:t xml:space="preserve">EU coast guard </w:t>
            </w:r>
            <w:r w:rsidRPr="001A2F89">
              <w:rPr>
                <w:rFonts w:ascii="Times New Roman" w:hAnsi="Times New Roman" w:cs="Times New Roman"/>
                <w:noProof/>
                <w:sz w:val="24"/>
              </w:rPr>
              <w:t xml:space="preserve">cooperation </w:t>
            </w:r>
            <w:r>
              <w:rPr>
                <w:rFonts w:ascii="Times New Roman" w:hAnsi="Times New Roman" w:cs="Times New Roman"/>
                <w:noProof/>
                <w:sz w:val="24"/>
              </w:rPr>
              <w:t xml:space="preserve">on tackling </w:t>
            </w:r>
            <w:r w:rsidRPr="001A2F89">
              <w:rPr>
                <w:rFonts w:ascii="Times New Roman" w:hAnsi="Times New Roman" w:cs="Times New Roman"/>
                <w:noProof/>
                <w:sz w:val="24"/>
              </w:rPr>
              <w:t>hybrid threats in the maritime domain.</w:t>
            </w:r>
          </w:p>
        </w:tc>
        <w:tc>
          <w:tcPr>
            <w:tcW w:w="0" w:type="auto"/>
          </w:tcPr>
          <w:p w14:paraId="619F6956" w14:textId="77777777" w:rsidR="005B2D58" w:rsidRPr="001A2F89" w:rsidRDefault="005B2D58" w:rsidP="005B2D58">
            <w:pPr>
              <w:rPr>
                <w:rFonts w:ascii="Times New Roman" w:hAnsi="Times New Roman" w:cs="Times New Roman"/>
                <w:noProof/>
                <w:sz w:val="24"/>
                <w:szCs w:val="24"/>
              </w:rPr>
            </w:pPr>
            <w:r w:rsidRPr="001A2F89">
              <w:rPr>
                <w:rFonts w:ascii="Times New Roman" w:eastAsia="Times New Roman" w:hAnsi="Times New Roman" w:cs="Times New Roman"/>
                <w:noProof/>
                <w:sz w:val="24"/>
                <w:szCs w:val="24"/>
              </w:rPr>
              <w:t>On a rolling basis, as of 2023.</w:t>
            </w:r>
          </w:p>
        </w:tc>
        <w:tc>
          <w:tcPr>
            <w:tcW w:w="0" w:type="auto"/>
            <w:shd w:val="clear" w:color="auto" w:fill="auto"/>
          </w:tcPr>
          <w:p w14:paraId="3B98F7D0" w14:textId="77777777" w:rsidR="005B2D58" w:rsidRPr="001A2F89" w:rsidRDefault="00E16B10" w:rsidP="005B2D58">
            <w:pPr>
              <w:rPr>
                <w:rFonts w:ascii="Times New Roman" w:hAnsi="Times New Roman" w:cs="Times New Roman"/>
                <w:noProof/>
                <w:sz w:val="24"/>
                <w:szCs w:val="24"/>
              </w:rPr>
            </w:pPr>
            <w:r>
              <w:rPr>
                <w:rFonts w:ascii="Times New Roman" w:hAnsi="Times New Roman" w:cs="Times New Roman"/>
                <w:noProof/>
                <w:sz w:val="24"/>
                <w:szCs w:val="24"/>
              </w:rPr>
              <w:t>MS,</w:t>
            </w:r>
            <w:r w:rsidR="005B2D58" w:rsidRPr="001A2F89">
              <w:rPr>
                <w:rFonts w:ascii="Times New Roman" w:hAnsi="Times New Roman" w:cs="Times New Roman"/>
                <w:noProof/>
                <w:sz w:val="24"/>
                <w:szCs w:val="24"/>
              </w:rPr>
              <w:t xml:space="preserve"> EMSA, </w:t>
            </w:r>
            <w:r w:rsidR="00CA0F0F">
              <w:rPr>
                <w:rFonts w:ascii="Times New Roman" w:hAnsi="Times New Roman" w:cs="Times New Roman"/>
                <w:noProof/>
                <w:sz w:val="24"/>
                <w:szCs w:val="24"/>
              </w:rPr>
              <w:t>Frontex</w:t>
            </w:r>
            <w:r w:rsidR="005B2D58" w:rsidRPr="001A2F89">
              <w:rPr>
                <w:rFonts w:ascii="Times New Roman" w:hAnsi="Times New Roman" w:cs="Times New Roman"/>
                <w:noProof/>
                <w:sz w:val="24"/>
                <w:szCs w:val="24"/>
              </w:rPr>
              <w:t xml:space="preserve">, </w:t>
            </w:r>
            <w:r w:rsidR="005B2D58">
              <w:rPr>
                <w:rFonts w:ascii="Times New Roman" w:hAnsi="Times New Roman" w:cs="Times New Roman"/>
                <w:noProof/>
                <w:sz w:val="24"/>
                <w:szCs w:val="24"/>
              </w:rPr>
              <w:t>C</w:t>
            </w:r>
            <w:r w:rsidR="005B2D58" w:rsidRPr="001A2F89">
              <w:rPr>
                <w:rFonts w:ascii="Times New Roman" w:hAnsi="Times New Roman" w:cs="Times New Roman"/>
                <w:noProof/>
                <w:sz w:val="24"/>
                <w:szCs w:val="24"/>
              </w:rPr>
              <w:t xml:space="preserve">oast </w:t>
            </w:r>
            <w:r w:rsidR="005B2D58">
              <w:rPr>
                <w:rFonts w:ascii="Times New Roman" w:hAnsi="Times New Roman" w:cs="Times New Roman"/>
                <w:noProof/>
                <w:sz w:val="24"/>
                <w:szCs w:val="24"/>
              </w:rPr>
              <w:t>g</w:t>
            </w:r>
            <w:r w:rsidR="005B2D58" w:rsidRPr="001A2F89">
              <w:rPr>
                <w:rFonts w:ascii="Times New Roman" w:hAnsi="Times New Roman" w:cs="Times New Roman"/>
                <w:noProof/>
                <w:sz w:val="24"/>
                <w:szCs w:val="24"/>
              </w:rPr>
              <w:t xml:space="preserve">uard </w:t>
            </w:r>
            <w:r w:rsidR="005B2D58">
              <w:rPr>
                <w:rFonts w:ascii="Times New Roman" w:hAnsi="Times New Roman" w:cs="Times New Roman"/>
                <w:noProof/>
                <w:sz w:val="24"/>
                <w:szCs w:val="24"/>
              </w:rPr>
              <w:t>f</w:t>
            </w:r>
            <w:r w:rsidR="005B2D58" w:rsidRPr="001A2F89">
              <w:rPr>
                <w:rFonts w:ascii="Times New Roman" w:hAnsi="Times New Roman" w:cs="Times New Roman"/>
                <w:noProof/>
                <w:sz w:val="24"/>
                <w:szCs w:val="24"/>
              </w:rPr>
              <w:t>ora</w:t>
            </w:r>
          </w:p>
        </w:tc>
      </w:tr>
      <w:tr w:rsidR="005B2D58" w:rsidRPr="001A2F89" w14:paraId="16F576E1" w14:textId="77777777" w:rsidTr="00FE783C">
        <w:trPr>
          <w:trHeight w:val="694"/>
        </w:trPr>
        <w:tc>
          <w:tcPr>
            <w:tcW w:w="0" w:type="auto"/>
            <w:shd w:val="clear" w:color="auto" w:fill="BDD6EE" w:themeFill="accent1" w:themeFillTint="66"/>
          </w:tcPr>
          <w:p w14:paraId="023684A9" w14:textId="77777777" w:rsidR="005B2D58" w:rsidRPr="001A2F89" w:rsidRDefault="005B2D58" w:rsidP="005B2D58">
            <w:pPr>
              <w:rPr>
                <w:rFonts w:ascii="Times New Roman" w:hAnsi="Times New Roman" w:cs="Times New Roman"/>
                <w:noProof/>
                <w:sz w:val="24"/>
                <w:szCs w:val="24"/>
              </w:rPr>
            </w:pPr>
            <w:r w:rsidRPr="001A2F89">
              <w:rPr>
                <w:rFonts w:ascii="Times New Roman" w:hAnsi="Times New Roman" w:cs="Times New Roman"/>
                <w:noProof/>
                <w:sz w:val="24"/>
                <w:szCs w:val="24"/>
              </w:rPr>
              <w:t>4.5 Asses</w:t>
            </w:r>
            <w:r>
              <w:rPr>
                <w:rFonts w:ascii="Times New Roman" w:hAnsi="Times New Roman" w:cs="Times New Roman"/>
                <w:noProof/>
                <w:sz w:val="24"/>
                <w:szCs w:val="24"/>
              </w:rPr>
              <w:t>s</w:t>
            </w:r>
            <w:r w:rsidRPr="001A2F89">
              <w:rPr>
                <w:rFonts w:ascii="Times New Roman" w:hAnsi="Times New Roman" w:cs="Times New Roman"/>
                <w:noProof/>
                <w:sz w:val="24"/>
                <w:szCs w:val="24"/>
              </w:rPr>
              <w:t xml:space="preserve"> </w:t>
            </w:r>
            <w:r>
              <w:rPr>
                <w:rFonts w:ascii="Times New Roman" w:hAnsi="Times New Roman" w:cs="Times New Roman"/>
                <w:noProof/>
                <w:sz w:val="24"/>
                <w:szCs w:val="24"/>
              </w:rPr>
              <w:t xml:space="preserve">the </w:t>
            </w:r>
            <w:r w:rsidRPr="001A2F89">
              <w:rPr>
                <w:rFonts w:ascii="Times New Roman" w:hAnsi="Times New Roman" w:cs="Times New Roman"/>
                <w:noProof/>
                <w:sz w:val="24"/>
                <w:szCs w:val="24"/>
              </w:rPr>
              <w:t>potential security impacts of foreign direct investment in maritime infrastructure</w:t>
            </w:r>
          </w:p>
        </w:tc>
        <w:tc>
          <w:tcPr>
            <w:tcW w:w="0" w:type="auto"/>
          </w:tcPr>
          <w:p w14:paraId="008BE8E4" w14:textId="77777777" w:rsidR="005B2D58" w:rsidRPr="001A2F89" w:rsidRDefault="005B2D5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4.5.1</w:t>
            </w:r>
          </w:p>
        </w:tc>
        <w:tc>
          <w:tcPr>
            <w:tcW w:w="0" w:type="auto"/>
            <w:shd w:val="clear" w:color="auto" w:fill="auto"/>
          </w:tcPr>
          <w:p w14:paraId="12722DBA" w14:textId="77777777" w:rsidR="005B2D58" w:rsidRPr="001A2F89" w:rsidRDefault="005B2D58" w:rsidP="005B2D58">
            <w:pPr>
              <w:rPr>
                <w:rFonts w:ascii="Times New Roman" w:hAnsi="Times New Roman" w:cs="Times New Roman"/>
                <w:noProof/>
                <w:sz w:val="24"/>
                <w:szCs w:val="24"/>
              </w:rPr>
            </w:pPr>
            <w:r>
              <w:rPr>
                <w:rFonts w:ascii="Times New Roman" w:hAnsi="Times New Roman" w:cs="Times New Roman"/>
                <w:noProof/>
                <w:sz w:val="24"/>
                <w:szCs w:val="24"/>
              </w:rPr>
              <w:t>A</w:t>
            </w:r>
            <w:r w:rsidRPr="001A2F89">
              <w:rPr>
                <w:rFonts w:ascii="Times New Roman" w:hAnsi="Times New Roman" w:cs="Times New Roman"/>
                <w:noProof/>
                <w:sz w:val="24"/>
                <w:szCs w:val="24"/>
              </w:rPr>
              <w:t>ssess investment in maritime infrastructure by non-EU entities</w:t>
            </w:r>
            <w:r>
              <w:rPr>
                <w:rFonts w:ascii="Times New Roman" w:hAnsi="Times New Roman" w:cs="Times New Roman"/>
                <w:noProof/>
                <w:sz w:val="24"/>
                <w:szCs w:val="24"/>
              </w:rPr>
              <w:t xml:space="preserve"> in the context of the EU cooperation mechanism</w:t>
            </w:r>
            <w:r w:rsidRPr="001A2F89">
              <w:rPr>
                <w:rFonts w:ascii="Times New Roman" w:hAnsi="Times New Roman" w:cs="Times New Roman"/>
                <w:noProof/>
                <w:sz w:val="24"/>
                <w:szCs w:val="24"/>
              </w:rPr>
              <w:t xml:space="preserve"> on the basis of Regulation (EU) 2019/452</w:t>
            </w:r>
            <w:r w:rsidRPr="001A2F89">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w:t>
            </w:r>
            <w:r w:rsidRPr="001A2F89">
              <w:rPr>
                <w:rFonts w:ascii="Times New Roman" w:hAnsi="Times New Roman" w:cs="Times New Roman"/>
                <w:noProof/>
                <w:sz w:val="24"/>
                <w:szCs w:val="24"/>
              </w:rPr>
              <w:t xml:space="preserve"> </w:t>
            </w:r>
          </w:p>
        </w:tc>
        <w:tc>
          <w:tcPr>
            <w:tcW w:w="0" w:type="auto"/>
          </w:tcPr>
          <w:p w14:paraId="4150FA34" w14:textId="77777777" w:rsidR="005B2D58" w:rsidRPr="001A2F89" w:rsidRDefault="005B2D58" w:rsidP="005B2D58">
            <w:pPr>
              <w:rPr>
                <w:rFonts w:ascii="Times New Roman" w:hAnsi="Times New Roman" w:cs="Times New Roman"/>
                <w:noProof/>
                <w:sz w:val="24"/>
                <w:szCs w:val="24"/>
              </w:rPr>
            </w:pPr>
            <w:r>
              <w:rPr>
                <w:rFonts w:ascii="Times New Roman" w:hAnsi="Times New Roman" w:cs="Times New Roman"/>
                <w:noProof/>
                <w:sz w:val="24"/>
                <w:szCs w:val="24"/>
              </w:rPr>
              <w:t>Ongoing</w:t>
            </w:r>
          </w:p>
        </w:tc>
        <w:tc>
          <w:tcPr>
            <w:tcW w:w="0" w:type="auto"/>
            <w:shd w:val="clear" w:color="auto" w:fill="auto"/>
          </w:tcPr>
          <w:p w14:paraId="5A9B6819" w14:textId="77777777" w:rsidR="005B2D58" w:rsidRPr="001A2F89" w:rsidRDefault="005B2D58" w:rsidP="005B2D58">
            <w:pPr>
              <w:rPr>
                <w:rFonts w:ascii="Times New Roman" w:hAnsi="Times New Roman" w:cs="Times New Roman"/>
                <w:noProof/>
                <w:sz w:val="24"/>
                <w:szCs w:val="24"/>
              </w:rPr>
            </w:pPr>
            <w:r w:rsidRPr="001A2F89">
              <w:rPr>
                <w:rFonts w:ascii="Times New Roman" w:hAnsi="Times New Roman" w:cs="Times New Roman"/>
                <w:noProof/>
                <w:sz w:val="24"/>
                <w:szCs w:val="24"/>
              </w:rPr>
              <w:t>MS, COM</w:t>
            </w:r>
          </w:p>
        </w:tc>
      </w:tr>
      <w:tr w:rsidR="005B2D58" w:rsidRPr="001A2F89" w14:paraId="11E52C8D" w14:textId="77777777" w:rsidTr="00346684">
        <w:trPr>
          <w:trHeight w:val="567"/>
        </w:trPr>
        <w:tc>
          <w:tcPr>
            <w:tcW w:w="0" w:type="auto"/>
            <w:shd w:val="clear" w:color="auto" w:fill="BDD6EE" w:themeFill="accent1" w:themeFillTint="66"/>
          </w:tcPr>
          <w:p w14:paraId="61DE4983" w14:textId="77777777" w:rsidR="005B2D58" w:rsidRPr="001A2F89" w:rsidDel="00AC38B9" w:rsidRDefault="005B2D58" w:rsidP="005B2D58">
            <w:pPr>
              <w:rPr>
                <w:rFonts w:ascii="Times New Roman" w:hAnsi="Times New Roman" w:cs="Times New Roman"/>
                <w:noProof/>
                <w:sz w:val="24"/>
                <w:szCs w:val="24"/>
              </w:rPr>
            </w:pPr>
            <w:r w:rsidRPr="001A2F89">
              <w:rPr>
                <w:rFonts w:ascii="Times New Roman" w:hAnsi="Times New Roman" w:cs="Times New Roman"/>
                <w:noProof/>
                <w:sz w:val="24"/>
                <w:szCs w:val="24"/>
              </w:rPr>
              <w:t xml:space="preserve">4.6 </w:t>
            </w:r>
            <w:r w:rsidRPr="001A2F89">
              <w:rPr>
                <w:rFonts w:ascii="Times New Roman" w:eastAsia="Times New Roman" w:hAnsi="Times New Roman" w:cs="Times New Roman"/>
                <w:noProof/>
                <w:sz w:val="24"/>
                <w:szCs w:val="24"/>
              </w:rPr>
              <w:t>Develop a comprehensive response to UXO in the sea basins around the EU</w:t>
            </w:r>
          </w:p>
        </w:tc>
        <w:tc>
          <w:tcPr>
            <w:tcW w:w="0" w:type="auto"/>
          </w:tcPr>
          <w:p w14:paraId="27B71423" w14:textId="77777777" w:rsidR="005B2D58" w:rsidRPr="001A2F89" w:rsidDel="00AC38B9" w:rsidRDefault="005B2D5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4.6.1</w:t>
            </w:r>
          </w:p>
        </w:tc>
        <w:tc>
          <w:tcPr>
            <w:tcW w:w="0" w:type="auto"/>
            <w:shd w:val="clear" w:color="auto" w:fill="auto"/>
          </w:tcPr>
          <w:p w14:paraId="358C4B9F" w14:textId="77777777" w:rsidR="005B2D58" w:rsidRPr="001A2F89" w:rsidDel="00AC38B9" w:rsidRDefault="005B2D58" w:rsidP="00A23785">
            <w:pPr>
              <w:rPr>
                <w:rFonts w:ascii="Times New Roman" w:hAnsi="Times New Roman" w:cs="Times New Roman"/>
                <w:noProof/>
                <w:sz w:val="24"/>
                <w:szCs w:val="24"/>
              </w:rPr>
            </w:pPr>
            <w:r w:rsidRPr="001A2F89">
              <w:rPr>
                <w:rFonts w:ascii="Times New Roman" w:hAnsi="Times New Roman" w:cs="Times New Roman"/>
                <w:noProof/>
                <w:sz w:val="24"/>
                <w:szCs w:val="24"/>
              </w:rPr>
              <w:t>Building on UXO-related pilot activities carried out in the Baltic Sea, d</w:t>
            </w:r>
            <w:r>
              <w:rPr>
                <w:rFonts w:ascii="Times New Roman" w:hAnsi="Times New Roman" w:cs="Times New Roman"/>
                <w:noProof/>
                <w:sz w:val="24"/>
                <w:szCs w:val="24"/>
              </w:rPr>
              <w:t xml:space="preserve">raw up </w:t>
            </w:r>
            <w:r w:rsidRPr="001A2F89">
              <w:rPr>
                <w:rFonts w:ascii="Times New Roman" w:hAnsi="Times New Roman" w:cs="Times New Roman"/>
                <w:noProof/>
                <w:sz w:val="24"/>
                <w:szCs w:val="24"/>
              </w:rPr>
              <w:t xml:space="preserve">a comprehensive plan </w:t>
            </w:r>
            <w:r>
              <w:rPr>
                <w:rFonts w:ascii="Times New Roman" w:hAnsi="Times New Roman" w:cs="Times New Roman"/>
                <w:noProof/>
                <w:sz w:val="24"/>
                <w:szCs w:val="24"/>
              </w:rPr>
              <w:t xml:space="preserve">for </w:t>
            </w:r>
            <w:r w:rsidRPr="001A2F89">
              <w:rPr>
                <w:rFonts w:ascii="Times New Roman" w:hAnsi="Times New Roman" w:cs="Times New Roman"/>
                <w:noProof/>
                <w:sz w:val="24"/>
                <w:szCs w:val="24"/>
              </w:rPr>
              <w:t>sea basins</w:t>
            </w:r>
            <w:r>
              <w:rPr>
                <w:rFonts w:ascii="Times New Roman" w:hAnsi="Times New Roman" w:cs="Times New Roman"/>
                <w:noProof/>
                <w:sz w:val="24"/>
                <w:szCs w:val="24"/>
              </w:rPr>
              <w:t xml:space="preserve"> around the EU</w:t>
            </w:r>
            <w:r w:rsidRPr="001A2F89">
              <w:rPr>
                <w:rFonts w:ascii="Times New Roman" w:hAnsi="Times New Roman" w:cs="Times New Roman"/>
                <w:noProof/>
                <w:sz w:val="24"/>
                <w:szCs w:val="24"/>
              </w:rPr>
              <w:t xml:space="preserve"> to map the typ</w:t>
            </w:r>
            <w:r w:rsidR="00507218">
              <w:rPr>
                <w:rFonts w:ascii="Times New Roman" w:hAnsi="Times New Roman" w:cs="Times New Roman"/>
                <w:noProof/>
                <w:sz w:val="24"/>
                <w:szCs w:val="24"/>
              </w:rPr>
              <w:t>e, location and quantity of UXO</w:t>
            </w:r>
            <w:r w:rsidR="00507218" w:rsidRPr="00A23785">
              <w:rPr>
                <w:rFonts w:ascii="Times New Roman" w:hAnsi="Times New Roman" w:cs="Times New Roman"/>
                <w:noProof/>
                <w:color w:val="FF0000"/>
                <w:sz w:val="24"/>
                <w:szCs w:val="24"/>
              </w:rPr>
              <w:t xml:space="preserve"> </w:t>
            </w:r>
            <w:r w:rsidR="00507218" w:rsidRPr="00A23785">
              <w:rPr>
                <w:rFonts w:ascii="Times New Roman" w:hAnsi="Times New Roman" w:cs="Times New Roman"/>
                <w:noProof/>
                <w:sz w:val="24"/>
                <w:szCs w:val="24"/>
              </w:rPr>
              <w:t>and chemicals from military activities, as part of the effort</w:t>
            </w:r>
            <w:r w:rsidRPr="00A23785">
              <w:rPr>
                <w:rFonts w:ascii="Times New Roman" w:hAnsi="Times New Roman" w:cs="Times New Roman"/>
                <w:noProof/>
                <w:sz w:val="24"/>
                <w:szCs w:val="24"/>
              </w:rPr>
              <w:t xml:space="preserve"> </w:t>
            </w:r>
            <w:r>
              <w:rPr>
                <w:rFonts w:ascii="Times New Roman" w:hAnsi="Times New Roman" w:cs="Times New Roman"/>
                <w:noProof/>
                <w:sz w:val="24"/>
                <w:szCs w:val="24"/>
              </w:rPr>
              <w:t xml:space="preserve">to </w:t>
            </w:r>
            <w:r w:rsidRPr="001A2F89">
              <w:rPr>
                <w:rFonts w:ascii="Times New Roman" w:hAnsi="Times New Roman" w:cs="Times New Roman"/>
                <w:noProof/>
                <w:sz w:val="24"/>
                <w:szCs w:val="24"/>
              </w:rPr>
              <w:t>minimi</w:t>
            </w:r>
            <w:r>
              <w:rPr>
                <w:rFonts w:ascii="Times New Roman" w:hAnsi="Times New Roman" w:cs="Times New Roman"/>
                <w:noProof/>
                <w:sz w:val="24"/>
                <w:szCs w:val="24"/>
              </w:rPr>
              <w:t>se</w:t>
            </w:r>
            <w:r w:rsidRPr="001A2F89">
              <w:rPr>
                <w:rFonts w:ascii="Times New Roman" w:hAnsi="Times New Roman" w:cs="Times New Roman"/>
                <w:noProof/>
                <w:sz w:val="24"/>
                <w:szCs w:val="24"/>
              </w:rPr>
              <w:t xml:space="preserve"> </w:t>
            </w:r>
            <w:r>
              <w:rPr>
                <w:rFonts w:ascii="Times New Roman" w:hAnsi="Times New Roman" w:cs="Times New Roman"/>
                <w:noProof/>
                <w:sz w:val="24"/>
                <w:szCs w:val="24"/>
              </w:rPr>
              <w:t xml:space="preserve">their </w:t>
            </w:r>
            <w:r w:rsidR="00A23785">
              <w:rPr>
                <w:rFonts w:ascii="Times New Roman" w:hAnsi="Times New Roman" w:cs="Times New Roman"/>
                <w:noProof/>
                <w:sz w:val="24"/>
                <w:szCs w:val="24"/>
              </w:rPr>
              <w:t xml:space="preserve">environmental impact, </w:t>
            </w:r>
            <w:r w:rsidR="00A23785" w:rsidRPr="001A2F89">
              <w:rPr>
                <w:rFonts w:ascii="Times New Roman" w:hAnsi="Times New Roman" w:cs="Times New Roman"/>
                <w:noProof/>
                <w:sz w:val="24"/>
                <w:szCs w:val="24"/>
              </w:rPr>
              <w:t xml:space="preserve">ensure security </w:t>
            </w:r>
            <w:r w:rsidR="000B16DC">
              <w:rPr>
                <w:rFonts w:ascii="Times New Roman" w:hAnsi="Times New Roman" w:cs="Times New Roman"/>
                <w:noProof/>
                <w:sz w:val="24"/>
                <w:szCs w:val="24"/>
              </w:rPr>
              <w:t>of sea lanes</w:t>
            </w:r>
            <w:r w:rsidR="00A23785" w:rsidRPr="001A2F89">
              <w:rPr>
                <w:rFonts w:ascii="Times New Roman" w:hAnsi="Times New Roman" w:cs="Times New Roman"/>
                <w:noProof/>
                <w:sz w:val="24"/>
                <w:szCs w:val="24"/>
              </w:rPr>
              <w:t xml:space="preserve"> </w:t>
            </w:r>
            <w:r w:rsidR="00A23785">
              <w:rPr>
                <w:rFonts w:ascii="Times New Roman" w:hAnsi="Times New Roman" w:cs="Times New Roman"/>
                <w:noProof/>
                <w:sz w:val="24"/>
                <w:szCs w:val="24"/>
              </w:rPr>
              <w:t xml:space="preserve">and </w:t>
            </w:r>
            <w:r w:rsidR="00A23785" w:rsidRPr="001A2F89">
              <w:rPr>
                <w:rFonts w:ascii="Times New Roman" w:hAnsi="Times New Roman" w:cs="Times New Roman"/>
                <w:noProof/>
                <w:sz w:val="24"/>
                <w:szCs w:val="24"/>
              </w:rPr>
              <w:t xml:space="preserve">facilitate the development </w:t>
            </w:r>
            <w:r w:rsidR="00A23785">
              <w:rPr>
                <w:rFonts w:ascii="Times New Roman" w:hAnsi="Times New Roman" w:cs="Times New Roman"/>
                <w:noProof/>
                <w:sz w:val="24"/>
                <w:szCs w:val="24"/>
              </w:rPr>
              <w:t>of maritime economic activities</w:t>
            </w:r>
            <w:r w:rsidRPr="001A2F89">
              <w:rPr>
                <w:rFonts w:ascii="Times New Roman" w:hAnsi="Times New Roman" w:cs="Times New Roman"/>
                <w:noProof/>
                <w:sz w:val="24"/>
                <w:szCs w:val="24"/>
              </w:rPr>
              <w:t>.</w:t>
            </w:r>
          </w:p>
        </w:tc>
        <w:tc>
          <w:tcPr>
            <w:tcW w:w="0" w:type="auto"/>
          </w:tcPr>
          <w:p w14:paraId="623DE27C" w14:textId="77777777" w:rsidR="005B2D58" w:rsidRPr="001A2F89" w:rsidRDefault="005B2D58" w:rsidP="005B2D58">
            <w:pPr>
              <w:rPr>
                <w:rFonts w:ascii="Times New Roman" w:hAnsi="Times New Roman" w:cs="Times New Roman"/>
                <w:noProof/>
                <w:sz w:val="24"/>
                <w:szCs w:val="24"/>
              </w:rPr>
            </w:pPr>
            <w:r w:rsidRPr="001A2F89">
              <w:rPr>
                <w:rFonts w:ascii="Times New Roman" w:hAnsi="Times New Roman" w:cs="Times New Roman"/>
                <w:noProof/>
                <w:sz w:val="24"/>
                <w:szCs w:val="24"/>
              </w:rPr>
              <w:t>As of 2023</w:t>
            </w:r>
          </w:p>
        </w:tc>
        <w:tc>
          <w:tcPr>
            <w:tcW w:w="0" w:type="auto"/>
            <w:shd w:val="clear" w:color="auto" w:fill="auto"/>
          </w:tcPr>
          <w:p w14:paraId="7B269313" w14:textId="77777777" w:rsidR="005B2D58" w:rsidRPr="001A2F89" w:rsidDel="00AC38B9" w:rsidRDefault="005B2D58" w:rsidP="005B2D58">
            <w:pPr>
              <w:rPr>
                <w:rFonts w:ascii="Times New Roman" w:hAnsi="Times New Roman" w:cs="Times New Roman"/>
                <w:noProof/>
                <w:sz w:val="24"/>
                <w:szCs w:val="24"/>
              </w:rPr>
            </w:pPr>
            <w:r w:rsidRPr="001A2F89">
              <w:rPr>
                <w:rFonts w:ascii="Times New Roman" w:hAnsi="Times New Roman" w:cs="Times New Roman"/>
                <w:noProof/>
                <w:sz w:val="24"/>
                <w:szCs w:val="24"/>
              </w:rPr>
              <w:t xml:space="preserve">MS, COM </w:t>
            </w:r>
          </w:p>
        </w:tc>
      </w:tr>
      <w:tr w:rsidR="005B2D58" w:rsidRPr="001A2F89" w14:paraId="15F7D863" w14:textId="77777777" w:rsidTr="00FE783C">
        <w:trPr>
          <w:trHeight w:val="694"/>
        </w:trPr>
        <w:tc>
          <w:tcPr>
            <w:tcW w:w="0" w:type="auto"/>
            <w:vMerge w:val="restart"/>
            <w:shd w:val="clear" w:color="auto" w:fill="BDD6EE" w:themeFill="accent1" w:themeFillTint="66"/>
          </w:tcPr>
          <w:p w14:paraId="1FEADF63" w14:textId="77777777" w:rsidR="005B2D58" w:rsidRPr="001A2F89" w:rsidDel="00AC38B9" w:rsidRDefault="005B2D58" w:rsidP="005B2D58">
            <w:pPr>
              <w:rPr>
                <w:rFonts w:ascii="Times New Roman" w:hAnsi="Times New Roman" w:cs="Times New Roman"/>
                <w:noProof/>
                <w:sz w:val="24"/>
                <w:szCs w:val="24"/>
              </w:rPr>
            </w:pPr>
            <w:r w:rsidRPr="001A2F89">
              <w:rPr>
                <w:rFonts w:ascii="Times New Roman" w:hAnsi="Times New Roman" w:cs="Times New Roman"/>
                <w:noProof/>
                <w:sz w:val="24"/>
                <w:szCs w:val="24"/>
              </w:rPr>
              <w:t>4.7 St</w:t>
            </w:r>
            <w:r>
              <w:rPr>
                <w:rFonts w:ascii="Times New Roman" w:hAnsi="Times New Roman" w:cs="Times New Roman"/>
                <w:noProof/>
                <w:sz w:val="24"/>
                <w:szCs w:val="24"/>
              </w:rPr>
              <w:t xml:space="preserve">ep up action to </w:t>
            </w:r>
            <w:r w:rsidRPr="001A2F89">
              <w:rPr>
                <w:rFonts w:ascii="Times New Roman" w:hAnsi="Times New Roman" w:cs="Times New Roman"/>
                <w:noProof/>
                <w:sz w:val="24"/>
                <w:szCs w:val="24"/>
              </w:rPr>
              <w:t xml:space="preserve">prepare </w:t>
            </w:r>
            <w:r>
              <w:rPr>
                <w:rFonts w:ascii="Times New Roman" w:hAnsi="Times New Roman" w:cs="Times New Roman"/>
                <w:noProof/>
                <w:sz w:val="24"/>
                <w:szCs w:val="24"/>
              </w:rPr>
              <w:t>for</w:t>
            </w:r>
            <w:r w:rsidRPr="001A2F89">
              <w:rPr>
                <w:rFonts w:ascii="Times New Roman" w:hAnsi="Times New Roman" w:cs="Times New Roman"/>
                <w:noProof/>
                <w:sz w:val="24"/>
                <w:szCs w:val="24"/>
              </w:rPr>
              <w:t xml:space="preserve"> </w:t>
            </w:r>
            <w:r>
              <w:rPr>
                <w:rFonts w:ascii="Times New Roman" w:hAnsi="Times New Roman" w:cs="Times New Roman"/>
                <w:noProof/>
                <w:sz w:val="24"/>
                <w:szCs w:val="24"/>
              </w:rPr>
              <w:t xml:space="preserve">acts of </w:t>
            </w:r>
            <w:r w:rsidRPr="001A2F89">
              <w:rPr>
                <w:rFonts w:ascii="Times New Roman" w:hAnsi="Times New Roman" w:cs="Times New Roman"/>
                <w:noProof/>
                <w:sz w:val="24"/>
                <w:szCs w:val="24"/>
              </w:rPr>
              <w:t xml:space="preserve">terrorism, unlawful acts, threats to freedom of navigation </w:t>
            </w:r>
            <w:r>
              <w:rPr>
                <w:rFonts w:ascii="Times New Roman" w:hAnsi="Times New Roman" w:cs="Times New Roman"/>
                <w:noProof/>
                <w:sz w:val="24"/>
                <w:szCs w:val="24"/>
              </w:rPr>
              <w:t xml:space="preserve">and </w:t>
            </w:r>
            <w:r w:rsidRPr="001A2F89">
              <w:rPr>
                <w:rFonts w:ascii="Times New Roman" w:hAnsi="Times New Roman" w:cs="Times New Roman"/>
                <w:noProof/>
                <w:sz w:val="24"/>
                <w:szCs w:val="24"/>
              </w:rPr>
              <w:t>hybrid threats</w:t>
            </w:r>
          </w:p>
        </w:tc>
        <w:tc>
          <w:tcPr>
            <w:tcW w:w="0" w:type="auto"/>
          </w:tcPr>
          <w:p w14:paraId="10889B5B" w14:textId="77777777" w:rsidR="005B2D58" w:rsidRPr="001A2F89" w:rsidRDefault="005B2D5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4.7.1</w:t>
            </w:r>
          </w:p>
        </w:tc>
        <w:tc>
          <w:tcPr>
            <w:tcW w:w="0" w:type="auto"/>
            <w:shd w:val="clear" w:color="auto" w:fill="auto"/>
          </w:tcPr>
          <w:p w14:paraId="63BCA2FC" w14:textId="77777777" w:rsidR="005B2D58" w:rsidRPr="001A2F89" w:rsidRDefault="005B2D58" w:rsidP="005B2D58">
            <w:pPr>
              <w:rPr>
                <w:rFonts w:ascii="Times New Roman" w:hAnsi="Times New Roman" w:cs="Times New Roman"/>
                <w:noProof/>
                <w:sz w:val="24"/>
                <w:szCs w:val="24"/>
              </w:rPr>
            </w:pPr>
            <w:r w:rsidRPr="001A2F89">
              <w:rPr>
                <w:rFonts w:ascii="Times New Roman" w:hAnsi="Times New Roman" w:cs="Times New Roman"/>
                <w:noProof/>
                <w:sz w:val="24"/>
                <w:szCs w:val="24"/>
              </w:rPr>
              <w:t xml:space="preserve">Implement sufficient </w:t>
            </w:r>
            <w:r>
              <w:rPr>
                <w:rFonts w:ascii="Times New Roman" w:hAnsi="Times New Roman" w:cs="Times New Roman"/>
                <w:noProof/>
                <w:sz w:val="24"/>
                <w:szCs w:val="24"/>
              </w:rPr>
              <w:t>m</w:t>
            </w:r>
            <w:r w:rsidRPr="001A2F89">
              <w:rPr>
                <w:rFonts w:ascii="Times New Roman" w:hAnsi="Times New Roman" w:cs="Times New Roman"/>
                <w:noProof/>
                <w:sz w:val="24"/>
                <w:szCs w:val="24"/>
              </w:rPr>
              <w:t xml:space="preserve">aritime security inspections </w:t>
            </w:r>
            <w:r>
              <w:rPr>
                <w:rFonts w:ascii="Times New Roman" w:hAnsi="Times New Roman" w:cs="Times New Roman"/>
                <w:noProof/>
                <w:sz w:val="24"/>
                <w:szCs w:val="24"/>
              </w:rPr>
              <w:t xml:space="preserve">and </w:t>
            </w:r>
            <w:r w:rsidRPr="001A2F89">
              <w:rPr>
                <w:rFonts w:ascii="Times New Roman" w:eastAsia="Times New Roman" w:hAnsi="Times New Roman" w:cs="Times New Roman"/>
                <w:noProof/>
                <w:sz w:val="24"/>
                <w:szCs w:val="24"/>
              </w:rPr>
              <w:t>ensure that ships, ports and port facilities in the EU are properly secured and protected, in accordance with applicable international and EU legislation.</w:t>
            </w:r>
          </w:p>
        </w:tc>
        <w:tc>
          <w:tcPr>
            <w:tcW w:w="0" w:type="auto"/>
          </w:tcPr>
          <w:p w14:paraId="56C58ED6" w14:textId="77777777" w:rsidR="005B2D58" w:rsidRPr="001A2F89" w:rsidRDefault="005B2D58" w:rsidP="005B2D58">
            <w:pPr>
              <w:rPr>
                <w:rFonts w:ascii="Times New Roman" w:hAnsi="Times New Roman" w:cs="Times New Roman"/>
                <w:noProof/>
                <w:sz w:val="24"/>
                <w:szCs w:val="24"/>
              </w:rPr>
            </w:pPr>
            <w:r w:rsidRPr="001A2F89">
              <w:rPr>
                <w:rFonts w:ascii="Times New Roman" w:hAnsi="Times New Roman" w:cs="Times New Roman"/>
                <w:noProof/>
                <w:sz w:val="24"/>
                <w:szCs w:val="24"/>
              </w:rPr>
              <w:t>Ongoing on an annual basis</w:t>
            </w:r>
          </w:p>
        </w:tc>
        <w:tc>
          <w:tcPr>
            <w:tcW w:w="0" w:type="auto"/>
            <w:shd w:val="clear" w:color="auto" w:fill="auto"/>
          </w:tcPr>
          <w:p w14:paraId="74059A28" w14:textId="77777777" w:rsidR="005B2D58" w:rsidRPr="001A2F89" w:rsidDel="00AC38B9" w:rsidRDefault="005B2D58" w:rsidP="005B2D58">
            <w:pPr>
              <w:rPr>
                <w:rFonts w:ascii="Times New Roman" w:hAnsi="Times New Roman" w:cs="Times New Roman"/>
                <w:noProof/>
                <w:sz w:val="24"/>
                <w:szCs w:val="24"/>
              </w:rPr>
            </w:pPr>
            <w:r w:rsidRPr="001A2F89">
              <w:rPr>
                <w:rFonts w:ascii="Times New Roman" w:hAnsi="Times New Roman" w:cs="Times New Roman"/>
                <w:noProof/>
                <w:sz w:val="24"/>
                <w:szCs w:val="24"/>
              </w:rPr>
              <w:t xml:space="preserve">MS, COM </w:t>
            </w:r>
          </w:p>
        </w:tc>
      </w:tr>
      <w:tr w:rsidR="005B2D58" w:rsidRPr="001A2F89" w14:paraId="6409481C" w14:textId="77777777" w:rsidTr="00FE783C">
        <w:trPr>
          <w:trHeight w:val="694"/>
        </w:trPr>
        <w:tc>
          <w:tcPr>
            <w:tcW w:w="0" w:type="auto"/>
            <w:vMerge/>
            <w:shd w:val="clear" w:color="auto" w:fill="BDD6EE" w:themeFill="accent1" w:themeFillTint="66"/>
          </w:tcPr>
          <w:p w14:paraId="6034F826" w14:textId="77777777" w:rsidR="005B2D58" w:rsidRPr="001A2F89" w:rsidRDefault="005B2D58" w:rsidP="005B2D58">
            <w:pPr>
              <w:rPr>
                <w:rFonts w:ascii="Times New Roman" w:hAnsi="Times New Roman" w:cs="Times New Roman"/>
                <w:noProof/>
                <w:sz w:val="24"/>
                <w:szCs w:val="24"/>
              </w:rPr>
            </w:pPr>
          </w:p>
        </w:tc>
        <w:tc>
          <w:tcPr>
            <w:tcW w:w="0" w:type="auto"/>
          </w:tcPr>
          <w:p w14:paraId="6B20ADC2" w14:textId="77777777" w:rsidR="005B2D58" w:rsidRPr="001A2F89" w:rsidRDefault="005B2D58" w:rsidP="005B2D5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4.7.2</w:t>
            </w:r>
          </w:p>
        </w:tc>
        <w:tc>
          <w:tcPr>
            <w:tcW w:w="0" w:type="auto"/>
            <w:shd w:val="clear" w:color="auto" w:fill="auto"/>
          </w:tcPr>
          <w:p w14:paraId="5FB6D127" w14:textId="258D87FB" w:rsidR="005B2D58" w:rsidRPr="001A2F89" w:rsidRDefault="005B2D58" w:rsidP="00696B44">
            <w:pPr>
              <w:spacing w:after="83" w:line="259" w:lineRule="auto"/>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Conclude the COM risk assessment </w:t>
            </w:r>
            <w:r w:rsidR="00696B44">
              <w:rPr>
                <w:rFonts w:ascii="Times New Roman" w:eastAsia="Times New Roman" w:hAnsi="Times New Roman" w:cs="Times New Roman"/>
                <w:noProof/>
                <w:sz w:val="24"/>
                <w:szCs w:val="24"/>
              </w:rPr>
              <w:t xml:space="preserve">on </w:t>
            </w:r>
            <w:r w:rsidRPr="001A2F89">
              <w:rPr>
                <w:rFonts w:ascii="Times New Roman" w:eastAsia="Times New Roman" w:hAnsi="Times New Roman" w:cs="Times New Roman"/>
                <w:noProof/>
                <w:sz w:val="24"/>
                <w:szCs w:val="24"/>
              </w:rPr>
              <w:t>improv</w:t>
            </w:r>
            <w:r w:rsidR="00696B44">
              <w:rPr>
                <w:rFonts w:ascii="Times New Roman" w:eastAsia="Times New Roman" w:hAnsi="Times New Roman" w:cs="Times New Roman"/>
                <w:noProof/>
                <w:sz w:val="24"/>
                <w:szCs w:val="24"/>
              </w:rPr>
              <w:t>ing</w:t>
            </w:r>
            <w:r w:rsidRPr="001A2F89">
              <w:rPr>
                <w:rFonts w:ascii="Times New Roman" w:eastAsia="Times New Roman" w:hAnsi="Times New Roman" w:cs="Times New Roman"/>
                <w:noProof/>
                <w:sz w:val="24"/>
                <w:szCs w:val="24"/>
              </w:rPr>
              <w:t xml:space="preserve"> passenger ship security, to identify solutions </w:t>
            </w:r>
            <w:r>
              <w:rPr>
                <w:rFonts w:ascii="Times New Roman" w:eastAsia="Times New Roman" w:hAnsi="Times New Roman" w:cs="Times New Roman"/>
                <w:noProof/>
                <w:sz w:val="24"/>
                <w:szCs w:val="24"/>
              </w:rPr>
              <w:t xml:space="preserve">to </w:t>
            </w:r>
            <w:r w:rsidRPr="001A2F89">
              <w:rPr>
                <w:rFonts w:ascii="Times New Roman" w:eastAsia="Times New Roman" w:hAnsi="Times New Roman" w:cs="Times New Roman"/>
                <w:noProof/>
                <w:sz w:val="24"/>
                <w:szCs w:val="24"/>
              </w:rPr>
              <w:t xml:space="preserve">counter </w:t>
            </w:r>
            <w:r>
              <w:rPr>
                <w:rFonts w:ascii="Times New Roman" w:eastAsia="Times New Roman" w:hAnsi="Times New Roman" w:cs="Times New Roman"/>
                <w:noProof/>
                <w:sz w:val="24"/>
                <w:szCs w:val="24"/>
              </w:rPr>
              <w:t xml:space="preserve">shared </w:t>
            </w:r>
            <w:r w:rsidRPr="001A2F89">
              <w:rPr>
                <w:rFonts w:ascii="Times New Roman" w:eastAsia="Times New Roman" w:hAnsi="Times New Roman" w:cs="Times New Roman"/>
                <w:noProof/>
                <w:sz w:val="24"/>
                <w:szCs w:val="24"/>
              </w:rPr>
              <w:t xml:space="preserve">risks and threats </w:t>
            </w:r>
            <w:r>
              <w:rPr>
                <w:rFonts w:ascii="Times New Roman" w:eastAsia="Times New Roman" w:hAnsi="Times New Roman" w:cs="Times New Roman"/>
                <w:noProof/>
                <w:sz w:val="24"/>
                <w:szCs w:val="24"/>
              </w:rPr>
              <w:t>to</w:t>
            </w:r>
            <w:r w:rsidRPr="001A2F89">
              <w:rPr>
                <w:rFonts w:ascii="Times New Roman" w:eastAsia="Times New Roman" w:hAnsi="Times New Roman" w:cs="Times New Roman"/>
                <w:noProof/>
                <w:sz w:val="24"/>
                <w:szCs w:val="24"/>
              </w:rPr>
              <w:t xml:space="preserve"> passenger ship security in the EU.</w:t>
            </w:r>
          </w:p>
        </w:tc>
        <w:tc>
          <w:tcPr>
            <w:tcW w:w="0" w:type="auto"/>
          </w:tcPr>
          <w:p w14:paraId="0382B1BE" w14:textId="77777777" w:rsidR="005B2D58" w:rsidRPr="001A2F89" w:rsidRDefault="005B2D58" w:rsidP="005B2D58">
            <w:pPr>
              <w:rPr>
                <w:rFonts w:ascii="Times New Roman" w:hAnsi="Times New Roman" w:cs="Times New Roman"/>
                <w:noProof/>
                <w:sz w:val="24"/>
                <w:szCs w:val="24"/>
              </w:rPr>
            </w:pPr>
            <w:r w:rsidRPr="001A2F89">
              <w:rPr>
                <w:rFonts w:ascii="Times New Roman" w:hAnsi="Times New Roman" w:cs="Times New Roman"/>
                <w:noProof/>
                <w:sz w:val="24"/>
                <w:szCs w:val="24"/>
              </w:rPr>
              <w:t>Ongoing</w:t>
            </w:r>
          </w:p>
        </w:tc>
        <w:tc>
          <w:tcPr>
            <w:tcW w:w="0" w:type="auto"/>
            <w:shd w:val="clear" w:color="auto" w:fill="auto"/>
          </w:tcPr>
          <w:p w14:paraId="47E98111" w14:textId="77777777" w:rsidR="005B2D58" w:rsidRPr="001A2F89" w:rsidRDefault="005B2D58" w:rsidP="005B2D58">
            <w:pPr>
              <w:rPr>
                <w:rFonts w:ascii="Times New Roman" w:hAnsi="Times New Roman" w:cs="Times New Roman"/>
                <w:noProof/>
                <w:sz w:val="24"/>
                <w:szCs w:val="24"/>
              </w:rPr>
            </w:pPr>
            <w:r w:rsidRPr="001A2F89">
              <w:rPr>
                <w:rFonts w:ascii="Times New Roman" w:hAnsi="Times New Roman" w:cs="Times New Roman"/>
                <w:noProof/>
                <w:sz w:val="24"/>
                <w:szCs w:val="24"/>
              </w:rPr>
              <w:t xml:space="preserve">COM </w:t>
            </w:r>
          </w:p>
        </w:tc>
      </w:tr>
      <w:tr w:rsidR="005B2D58" w:rsidRPr="001A2F89" w14:paraId="29C4DE24" w14:textId="77777777" w:rsidTr="00FE783C">
        <w:trPr>
          <w:trHeight w:val="694"/>
        </w:trPr>
        <w:tc>
          <w:tcPr>
            <w:tcW w:w="0" w:type="auto"/>
            <w:vMerge/>
            <w:shd w:val="clear" w:color="auto" w:fill="BDD6EE" w:themeFill="accent1" w:themeFillTint="66"/>
          </w:tcPr>
          <w:p w14:paraId="53203954" w14:textId="77777777" w:rsidR="005B2D58" w:rsidRPr="001A2F89" w:rsidRDefault="005B2D58" w:rsidP="005B2D58">
            <w:pPr>
              <w:rPr>
                <w:rFonts w:ascii="Times New Roman" w:hAnsi="Times New Roman" w:cs="Times New Roman"/>
                <w:noProof/>
                <w:sz w:val="24"/>
                <w:szCs w:val="24"/>
              </w:rPr>
            </w:pPr>
          </w:p>
        </w:tc>
        <w:tc>
          <w:tcPr>
            <w:tcW w:w="0" w:type="auto"/>
          </w:tcPr>
          <w:p w14:paraId="16443F95" w14:textId="77777777" w:rsidR="005B2D58" w:rsidRPr="001A2F89" w:rsidRDefault="005B2D58" w:rsidP="005B2D58">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4.7.3</w:t>
            </w:r>
          </w:p>
        </w:tc>
        <w:tc>
          <w:tcPr>
            <w:tcW w:w="0" w:type="auto"/>
            <w:shd w:val="clear" w:color="auto" w:fill="auto"/>
          </w:tcPr>
          <w:p w14:paraId="5347F877" w14:textId="77777777" w:rsidR="005B2D58" w:rsidRPr="001A2F89" w:rsidRDefault="005B2D58" w:rsidP="000B16DC">
            <w:pPr>
              <w:rPr>
                <w:rFonts w:ascii="Times New Roman" w:eastAsia="Times New Roman" w:hAnsi="Times New Roman" w:cs="Times New Roman"/>
                <w:noProof/>
                <w:sz w:val="24"/>
                <w:szCs w:val="24"/>
              </w:rPr>
            </w:pPr>
            <w:r w:rsidRPr="00244BAC">
              <w:rPr>
                <w:rFonts w:ascii="Times New Roman" w:eastAsia="Times New Roman" w:hAnsi="Times New Roman" w:cs="Times New Roman"/>
                <w:noProof/>
                <w:sz w:val="24"/>
                <w:szCs w:val="24"/>
              </w:rPr>
              <w:t>Conduct a stud</w:t>
            </w:r>
            <w:r w:rsidR="000B16DC">
              <w:rPr>
                <w:rFonts w:ascii="Times New Roman" w:eastAsia="Times New Roman" w:hAnsi="Times New Roman" w:cs="Times New Roman"/>
                <w:noProof/>
                <w:sz w:val="24"/>
                <w:szCs w:val="24"/>
              </w:rPr>
              <w:t>y to map undersea communication</w:t>
            </w:r>
            <w:r w:rsidRPr="00244BAC">
              <w:rPr>
                <w:rFonts w:ascii="Times New Roman" w:eastAsia="Times New Roman" w:hAnsi="Times New Roman" w:cs="Times New Roman"/>
                <w:noProof/>
                <w:sz w:val="24"/>
                <w:szCs w:val="24"/>
              </w:rPr>
              <w:t xml:space="preserve"> cable infrastructures, related capacities and redundancies, vulnerabilities, threats and risks to service availability, the impact</w:t>
            </w:r>
            <w:r w:rsidR="000B16DC">
              <w:rPr>
                <w:rFonts w:ascii="Times New Roman" w:eastAsia="Times New Roman" w:hAnsi="Times New Roman" w:cs="Times New Roman"/>
                <w:noProof/>
                <w:sz w:val="24"/>
                <w:szCs w:val="24"/>
              </w:rPr>
              <w:t xml:space="preserve"> of downtime of</w:t>
            </w:r>
            <w:r w:rsidRPr="00244BAC">
              <w:rPr>
                <w:rFonts w:ascii="Times New Roman" w:eastAsia="Times New Roman" w:hAnsi="Times New Roman" w:cs="Times New Roman"/>
                <w:noProof/>
                <w:sz w:val="24"/>
                <w:szCs w:val="24"/>
              </w:rPr>
              <w:t xml:space="preserve"> undersea cables for Member States and the Union as a whole</w:t>
            </w:r>
            <w:r>
              <w:rPr>
                <w:rFonts w:ascii="Times New Roman" w:eastAsia="Times New Roman" w:hAnsi="Times New Roman" w:cs="Times New Roman"/>
                <w:noProof/>
                <w:sz w:val="24"/>
                <w:szCs w:val="24"/>
              </w:rPr>
              <w:t>, as wel</w:t>
            </w:r>
            <w:r w:rsidR="006D0652">
              <w:rPr>
                <w:rFonts w:ascii="Times New Roman" w:eastAsia="Times New Roman" w:hAnsi="Times New Roman" w:cs="Times New Roman"/>
                <w:noProof/>
                <w:sz w:val="24"/>
                <w:szCs w:val="24"/>
              </w:rPr>
              <w:t>l</w:t>
            </w:r>
            <w:r w:rsidR="000B16DC">
              <w:rPr>
                <w:rFonts w:ascii="Times New Roman" w:eastAsia="Times New Roman" w:hAnsi="Times New Roman" w:cs="Times New Roman"/>
                <w:noProof/>
                <w:sz w:val="24"/>
                <w:szCs w:val="24"/>
              </w:rPr>
              <w:t xml:space="preserve"> as risk mitigation,</w:t>
            </w:r>
            <w:r w:rsidR="006D0652">
              <w:rPr>
                <w:rFonts w:ascii="Times New Roman" w:eastAsia="Times New Roman" w:hAnsi="Times New Roman" w:cs="Times New Roman"/>
                <w:noProof/>
                <w:sz w:val="24"/>
                <w:szCs w:val="24"/>
              </w:rPr>
              <w:t xml:space="preserve"> </w:t>
            </w:r>
            <w:r w:rsidR="006D0652" w:rsidRPr="00F0415D">
              <w:rPr>
                <w:rFonts w:ascii="Times New Roman" w:eastAsia="Times New Roman" w:hAnsi="Times New Roman" w:cs="Times New Roman"/>
                <w:noProof/>
                <w:sz w:val="24"/>
                <w:szCs w:val="24"/>
              </w:rPr>
              <w:t>and propose recommendations to ensure a higher resilience/redundancy, if needed.</w:t>
            </w:r>
          </w:p>
        </w:tc>
        <w:tc>
          <w:tcPr>
            <w:tcW w:w="0" w:type="auto"/>
          </w:tcPr>
          <w:p w14:paraId="0B13D60F" w14:textId="77777777" w:rsidR="005B2D58" w:rsidRPr="001A2F89" w:rsidRDefault="005B2D58" w:rsidP="005B2D58">
            <w:pPr>
              <w:rPr>
                <w:rFonts w:ascii="Times New Roman" w:hAnsi="Times New Roman" w:cs="Times New Roman"/>
                <w:noProof/>
                <w:sz w:val="24"/>
                <w:szCs w:val="24"/>
              </w:rPr>
            </w:pPr>
            <w:r w:rsidRPr="0013614D">
              <w:rPr>
                <w:rFonts w:ascii="Times New Roman" w:hAnsi="Times New Roman" w:cs="Times New Roman"/>
                <w:noProof/>
                <w:sz w:val="24"/>
                <w:szCs w:val="24"/>
              </w:rPr>
              <w:t>As of 2023</w:t>
            </w:r>
          </w:p>
        </w:tc>
        <w:tc>
          <w:tcPr>
            <w:tcW w:w="0" w:type="auto"/>
            <w:shd w:val="clear" w:color="auto" w:fill="auto"/>
          </w:tcPr>
          <w:p w14:paraId="1307B559" w14:textId="77777777" w:rsidR="005B2D58" w:rsidRPr="001A2F89" w:rsidRDefault="005B2D58" w:rsidP="005B2D58">
            <w:pPr>
              <w:rPr>
                <w:rFonts w:ascii="Times New Roman" w:hAnsi="Times New Roman" w:cs="Times New Roman"/>
                <w:noProof/>
                <w:sz w:val="24"/>
                <w:szCs w:val="24"/>
              </w:rPr>
            </w:pPr>
            <w:r>
              <w:rPr>
                <w:rFonts w:ascii="Times New Roman" w:hAnsi="Times New Roman" w:cs="Times New Roman"/>
                <w:noProof/>
                <w:sz w:val="24"/>
                <w:szCs w:val="24"/>
              </w:rPr>
              <w:t>MS, COM</w:t>
            </w:r>
          </w:p>
        </w:tc>
      </w:tr>
      <w:tr w:rsidR="005B2D58" w:rsidRPr="00687008" w14:paraId="695CF794" w14:textId="77777777" w:rsidTr="00FE783C">
        <w:trPr>
          <w:trHeight w:val="694"/>
        </w:trPr>
        <w:tc>
          <w:tcPr>
            <w:tcW w:w="0" w:type="auto"/>
            <w:vMerge w:val="restart"/>
            <w:shd w:val="clear" w:color="auto" w:fill="BDD6EE" w:themeFill="accent1" w:themeFillTint="66"/>
          </w:tcPr>
          <w:p w14:paraId="008AD782" w14:textId="77777777" w:rsidR="005B2D58" w:rsidRPr="001A2F89" w:rsidRDefault="005B2D58" w:rsidP="005B2D58">
            <w:pPr>
              <w:rPr>
                <w:rFonts w:ascii="Times New Roman" w:hAnsi="Times New Roman" w:cs="Times New Roman"/>
                <w:noProof/>
                <w:sz w:val="24"/>
                <w:szCs w:val="24"/>
              </w:rPr>
            </w:pPr>
            <w:r>
              <w:rPr>
                <w:rFonts w:ascii="Times New Roman" w:hAnsi="Times New Roman" w:cs="Times New Roman"/>
                <w:noProof/>
                <w:sz w:val="24"/>
                <w:szCs w:val="24"/>
              </w:rPr>
              <w:t>4.8 Strengthen the capacity to contribute to the fight against organised and serious international threats and illicit activities to increase the EU</w:t>
            </w:r>
            <w:r w:rsidR="00163BE1">
              <w:rPr>
                <w:rFonts w:ascii="Times New Roman" w:hAnsi="Times New Roman" w:cs="Times New Roman"/>
                <w:noProof/>
                <w:sz w:val="24"/>
                <w:szCs w:val="24"/>
              </w:rPr>
              <w:t>’s</w:t>
            </w:r>
            <w:r>
              <w:rPr>
                <w:rFonts w:ascii="Times New Roman" w:hAnsi="Times New Roman" w:cs="Times New Roman"/>
                <w:noProof/>
                <w:sz w:val="24"/>
                <w:szCs w:val="24"/>
              </w:rPr>
              <w:t xml:space="preserve"> internal security</w:t>
            </w:r>
          </w:p>
        </w:tc>
        <w:tc>
          <w:tcPr>
            <w:tcW w:w="0" w:type="auto"/>
          </w:tcPr>
          <w:p w14:paraId="697A5431" w14:textId="77777777" w:rsidR="005B2D58" w:rsidRDefault="005B2D58" w:rsidP="005B2D58">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4.8.1</w:t>
            </w:r>
          </w:p>
        </w:tc>
        <w:tc>
          <w:tcPr>
            <w:tcW w:w="0" w:type="auto"/>
            <w:shd w:val="clear" w:color="auto" w:fill="auto"/>
          </w:tcPr>
          <w:p w14:paraId="14FCBDF6" w14:textId="77777777" w:rsidR="005B2D58" w:rsidRPr="00244BAC" w:rsidRDefault="005B2D58" w:rsidP="000B16DC">
            <w:pPr>
              <w:rPr>
                <w:rFonts w:ascii="Times New Roman" w:eastAsia="Times New Roman" w:hAnsi="Times New Roman" w:cs="Times New Roman"/>
                <w:noProof/>
                <w:sz w:val="24"/>
                <w:szCs w:val="24"/>
              </w:rPr>
            </w:pPr>
            <w:r w:rsidRPr="00D23A28">
              <w:rPr>
                <w:rFonts w:ascii="Times New Roman" w:eastAsia="Times New Roman" w:hAnsi="Times New Roman" w:cs="Times New Roman"/>
                <w:noProof/>
                <w:sz w:val="24"/>
                <w:szCs w:val="24"/>
              </w:rPr>
              <w:t xml:space="preserve">Improve </w:t>
            </w:r>
            <w:r>
              <w:rPr>
                <w:rFonts w:ascii="Times New Roman" w:eastAsia="Times New Roman" w:hAnsi="Times New Roman" w:cs="Times New Roman"/>
                <w:noProof/>
                <w:sz w:val="24"/>
                <w:szCs w:val="24"/>
              </w:rPr>
              <w:t xml:space="preserve">and increase the capacity of MS, with the support of concerned agencies, to prevent, detect and combat illegal trafficking performed through sea transport, or at sea (such </w:t>
            </w:r>
            <w:r w:rsidR="00163BE1">
              <w:rPr>
                <w:rFonts w:ascii="Times New Roman" w:eastAsia="Times New Roman" w:hAnsi="Times New Roman" w:cs="Times New Roman"/>
                <w:noProof/>
                <w:sz w:val="24"/>
                <w:szCs w:val="24"/>
              </w:rPr>
              <w:t xml:space="preserve">as </w:t>
            </w:r>
            <w:r w:rsidRPr="009744F4">
              <w:rPr>
                <w:rFonts w:ascii="Times New Roman" w:eastAsia="Times New Roman" w:hAnsi="Times New Roman" w:cs="Times New Roman"/>
                <w:noProof/>
                <w:sz w:val="24"/>
                <w:szCs w:val="24"/>
              </w:rPr>
              <w:t>environmental crimes, trafficking of arms and narcotics</w:t>
            </w:r>
            <w:r>
              <w:rPr>
                <w:rFonts w:ascii="Times New Roman" w:eastAsia="Times New Roman" w:hAnsi="Times New Roman" w:cs="Times New Roman"/>
                <w:noProof/>
                <w:sz w:val="24"/>
                <w:szCs w:val="24"/>
              </w:rPr>
              <w:t xml:space="preserve">, </w:t>
            </w:r>
            <w:r w:rsidR="000B16DC">
              <w:rPr>
                <w:rFonts w:ascii="Times New Roman" w:eastAsia="Times New Roman" w:hAnsi="Times New Roman" w:cs="Times New Roman"/>
                <w:noProof/>
                <w:sz w:val="24"/>
                <w:szCs w:val="24"/>
              </w:rPr>
              <w:t>smuggling of migrants and trafficking of human beings,</w:t>
            </w:r>
            <w:r>
              <w:rPr>
                <w:rFonts w:ascii="Times New Roman" w:eastAsia="Times New Roman" w:hAnsi="Times New Roman" w:cs="Times New Roman"/>
                <w:noProof/>
                <w:sz w:val="24"/>
                <w:szCs w:val="24"/>
              </w:rPr>
              <w:t xml:space="preserve"> </w:t>
            </w:r>
            <w:r w:rsidR="00650172">
              <w:rPr>
                <w:rFonts w:ascii="Times New Roman" w:eastAsia="Times New Roman" w:hAnsi="Times New Roman" w:cs="Times New Roman"/>
                <w:noProof/>
                <w:sz w:val="24"/>
                <w:szCs w:val="24"/>
              </w:rPr>
              <w:t xml:space="preserve">IUU, </w:t>
            </w:r>
            <w:r>
              <w:rPr>
                <w:rFonts w:ascii="Times New Roman" w:eastAsia="Times New Roman" w:hAnsi="Times New Roman" w:cs="Times New Roman"/>
                <w:noProof/>
                <w:sz w:val="24"/>
                <w:szCs w:val="24"/>
              </w:rPr>
              <w:t>etc.), notably by developing actions in the framework of EMPACT.</w:t>
            </w:r>
          </w:p>
        </w:tc>
        <w:tc>
          <w:tcPr>
            <w:tcW w:w="0" w:type="auto"/>
          </w:tcPr>
          <w:p w14:paraId="3F10435C" w14:textId="77777777" w:rsidR="005B2D58" w:rsidRPr="0013614D" w:rsidRDefault="005B2D58" w:rsidP="005B2D58">
            <w:pPr>
              <w:rPr>
                <w:rFonts w:ascii="Times New Roman" w:hAnsi="Times New Roman" w:cs="Times New Roman"/>
                <w:noProof/>
                <w:sz w:val="24"/>
                <w:szCs w:val="24"/>
              </w:rPr>
            </w:pPr>
            <w:r>
              <w:rPr>
                <w:rFonts w:ascii="Times New Roman" w:hAnsi="Times New Roman" w:cs="Times New Roman"/>
                <w:noProof/>
                <w:sz w:val="24"/>
                <w:szCs w:val="24"/>
              </w:rPr>
              <w:t>As of 2023</w:t>
            </w:r>
          </w:p>
        </w:tc>
        <w:tc>
          <w:tcPr>
            <w:tcW w:w="0" w:type="auto"/>
            <w:shd w:val="clear" w:color="auto" w:fill="auto"/>
          </w:tcPr>
          <w:p w14:paraId="6DF4F4B7" w14:textId="77777777" w:rsidR="005B2D58" w:rsidRPr="00C2569F" w:rsidRDefault="005B2D58" w:rsidP="005B2D58">
            <w:pPr>
              <w:rPr>
                <w:rFonts w:ascii="Times New Roman" w:hAnsi="Times New Roman" w:cs="Times New Roman"/>
                <w:noProof/>
                <w:sz w:val="24"/>
                <w:szCs w:val="24"/>
                <w:lang w:val="pt-PT"/>
              </w:rPr>
            </w:pPr>
            <w:r w:rsidRPr="00AC5530">
              <w:rPr>
                <w:rFonts w:ascii="Times New Roman" w:hAnsi="Times New Roman" w:cs="Times New Roman"/>
                <w:noProof/>
                <w:sz w:val="24"/>
                <w:szCs w:val="24"/>
                <w:lang w:val="pt-BR"/>
              </w:rPr>
              <w:t xml:space="preserve">MS, EFCA, EMSA, </w:t>
            </w:r>
            <w:r w:rsidR="00CA0F0F">
              <w:rPr>
                <w:rFonts w:ascii="Times New Roman" w:hAnsi="Times New Roman" w:cs="Times New Roman"/>
                <w:noProof/>
                <w:sz w:val="24"/>
                <w:szCs w:val="24"/>
                <w:lang w:val="pt-BR"/>
              </w:rPr>
              <w:t>Frontex</w:t>
            </w:r>
            <w:r w:rsidRPr="00AC5530">
              <w:rPr>
                <w:rFonts w:ascii="Times New Roman" w:hAnsi="Times New Roman" w:cs="Times New Roman"/>
                <w:noProof/>
                <w:sz w:val="24"/>
                <w:szCs w:val="24"/>
                <w:lang w:val="pt-BR"/>
              </w:rPr>
              <w:t>, COM</w:t>
            </w:r>
            <w:r>
              <w:rPr>
                <w:rFonts w:ascii="Times New Roman" w:hAnsi="Times New Roman" w:cs="Times New Roman"/>
                <w:noProof/>
                <w:sz w:val="24"/>
                <w:szCs w:val="24"/>
                <w:lang w:val="pt-BR"/>
              </w:rPr>
              <w:t>, EUROPOL</w:t>
            </w:r>
          </w:p>
        </w:tc>
      </w:tr>
      <w:tr w:rsidR="005B2D58" w:rsidRPr="001A2F89" w14:paraId="223B6598" w14:textId="77777777" w:rsidTr="00FE783C">
        <w:trPr>
          <w:trHeight w:val="694"/>
        </w:trPr>
        <w:tc>
          <w:tcPr>
            <w:tcW w:w="0" w:type="auto"/>
            <w:vMerge/>
            <w:shd w:val="clear" w:color="auto" w:fill="BDD6EE" w:themeFill="accent1" w:themeFillTint="66"/>
          </w:tcPr>
          <w:p w14:paraId="2E92E692" w14:textId="77777777" w:rsidR="005B2D58" w:rsidRPr="00C2569F" w:rsidRDefault="005B2D58" w:rsidP="005B2D58">
            <w:pPr>
              <w:rPr>
                <w:rFonts w:ascii="Times New Roman" w:hAnsi="Times New Roman" w:cs="Times New Roman"/>
                <w:noProof/>
                <w:sz w:val="24"/>
                <w:szCs w:val="24"/>
                <w:lang w:val="pt-PT"/>
              </w:rPr>
            </w:pPr>
          </w:p>
        </w:tc>
        <w:tc>
          <w:tcPr>
            <w:tcW w:w="0" w:type="auto"/>
          </w:tcPr>
          <w:p w14:paraId="54A447E7" w14:textId="77777777" w:rsidR="005B2D58" w:rsidRDefault="005B2D58" w:rsidP="005B2D58">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4.8.2</w:t>
            </w:r>
          </w:p>
        </w:tc>
        <w:tc>
          <w:tcPr>
            <w:tcW w:w="0" w:type="auto"/>
            <w:shd w:val="clear" w:color="auto" w:fill="auto"/>
          </w:tcPr>
          <w:p w14:paraId="3D675318" w14:textId="77777777" w:rsidR="005B2D58" w:rsidRPr="00244BAC" w:rsidRDefault="005B2D58" w:rsidP="005B2D58">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Explore the </w:t>
            </w:r>
            <w:r w:rsidR="006C4649">
              <w:rPr>
                <w:rFonts w:ascii="Times New Roman" w:eastAsia="Times New Roman" w:hAnsi="Times New Roman" w:cs="Times New Roman"/>
                <w:noProof/>
                <w:sz w:val="24"/>
                <w:szCs w:val="24"/>
              </w:rPr>
              <w:t>possibility to further use</w:t>
            </w:r>
            <w:r>
              <w:rPr>
                <w:rFonts w:ascii="Times New Roman" w:eastAsia="Times New Roman" w:hAnsi="Times New Roman" w:cs="Times New Roman"/>
                <w:noProof/>
                <w:sz w:val="24"/>
                <w:szCs w:val="24"/>
              </w:rPr>
              <w:t xml:space="preserve"> passenger information provided by maritime transport operators, considering existing international, EU and national rules, to enhance security at the external borders and </w:t>
            </w:r>
            <w:r w:rsidRPr="00EB4DCA">
              <w:rPr>
                <w:rFonts w:ascii="Times New Roman" w:eastAsia="Times New Roman" w:hAnsi="Times New Roman" w:cs="Times New Roman"/>
                <w:noProof/>
                <w:sz w:val="24"/>
                <w:szCs w:val="24"/>
              </w:rPr>
              <w:t xml:space="preserve">within the </w:t>
            </w:r>
            <w:r w:rsidR="00516CA1" w:rsidRPr="00EB4DCA">
              <w:rPr>
                <w:rFonts w:ascii="Times New Roman" w:eastAsia="Times New Roman" w:hAnsi="Times New Roman" w:cs="Times New Roman"/>
                <w:noProof/>
                <w:sz w:val="24"/>
                <w:szCs w:val="24"/>
              </w:rPr>
              <w:t>EU</w:t>
            </w:r>
            <w:r w:rsidRPr="00EB4DCA">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 xml:space="preserve"> </w:t>
            </w:r>
          </w:p>
        </w:tc>
        <w:tc>
          <w:tcPr>
            <w:tcW w:w="0" w:type="auto"/>
          </w:tcPr>
          <w:p w14:paraId="3FEB81F5" w14:textId="77777777" w:rsidR="005B2D58" w:rsidRPr="0013614D" w:rsidRDefault="005B2D58" w:rsidP="005B2D58">
            <w:pPr>
              <w:rPr>
                <w:rFonts w:ascii="Times New Roman" w:hAnsi="Times New Roman" w:cs="Times New Roman"/>
                <w:noProof/>
                <w:sz w:val="24"/>
                <w:szCs w:val="24"/>
              </w:rPr>
            </w:pPr>
            <w:r>
              <w:rPr>
                <w:rFonts w:ascii="Times New Roman" w:hAnsi="Times New Roman" w:cs="Times New Roman"/>
                <w:noProof/>
                <w:sz w:val="24"/>
                <w:szCs w:val="24"/>
              </w:rPr>
              <w:t>As of 2023</w:t>
            </w:r>
          </w:p>
        </w:tc>
        <w:tc>
          <w:tcPr>
            <w:tcW w:w="0" w:type="auto"/>
            <w:shd w:val="clear" w:color="auto" w:fill="auto"/>
          </w:tcPr>
          <w:p w14:paraId="48E55D5C" w14:textId="77777777" w:rsidR="005B2D58" w:rsidRDefault="005B2D58" w:rsidP="005B2D58">
            <w:pPr>
              <w:rPr>
                <w:rFonts w:ascii="Times New Roman" w:hAnsi="Times New Roman" w:cs="Times New Roman"/>
                <w:noProof/>
                <w:sz w:val="24"/>
                <w:szCs w:val="24"/>
              </w:rPr>
            </w:pPr>
            <w:r>
              <w:rPr>
                <w:rFonts w:ascii="Times New Roman" w:hAnsi="Times New Roman" w:cs="Times New Roman"/>
                <w:noProof/>
                <w:sz w:val="24"/>
                <w:szCs w:val="24"/>
                <w:lang w:val="pt-BR"/>
              </w:rPr>
              <w:t xml:space="preserve">MS, COM, </w:t>
            </w:r>
            <w:r w:rsidR="00CA0F0F">
              <w:rPr>
                <w:rFonts w:ascii="Times New Roman" w:hAnsi="Times New Roman" w:cs="Times New Roman"/>
                <w:noProof/>
                <w:sz w:val="24"/>
                <w:szCs w:val="24"/>
                <w:lang w:val="pt-BR"/>
              </w:rPr>
              <w:t>Frontex</w:t>
            </w:r>
            <w:r>
              <w:rPr>
                <w:rFonts w:ascii="Times New Roman" w:hAnsi="Times New Roman" w:cs="Times New Roman"/>
                <w:noProof/>
                <w:sz w:val="24"/>
                <w:szCs w:val="24"/>
                <w:lang w:val="pt-BR"/>
              </w:rPr>
              <w:t>, Europol</w:t>
            </w:r>
          </w:p>
        </w:tc>
      </w:tr>
    </w:tbl>
    <w:p w14:paraId="5BB54385" w14:textId="77777777" w:rsidR="004D2EED" w:rsidRPr="001A2F89" w:rsidRDefault="004D2EED" w:rsidP="00DC5FEF">
      <w:pPr>
        <w:rPr>
          <w:rFonts w:ascii="Times New Roman" w:hAnsi="Times New Roman" w:cs="Times New Roman"/>
          <w:noProof/>
          <w:sz w:val="24"/>
          <w:szCs w:val="24"/>
        </w:rPr>
      </w:pPr>
    </w:p>
    <w:p w14:paraId="53EC3436" w14:textId="77777777" w:rsidR="005178D6" w:rsidRPr="001A2F89" w:rsidRDefault="005178D6" w:rsidP="005178D6">
      <w:pPr>
        <w:rPr>
          <w:rFonts w:ascii="Times New Roman" w:hAnsi="Times New Roman" w:cs="Times New Roman"/>
          <w:noProof/>
          <w:sz w:val="24"/>
          <w:szCs w:val="24"/>
        </w:rPr>
      </w:pPr>
    </w:p>
    <w:p w14:paraId="279BCEDD" w14:textId="77777777" w:rsidR="005178D6" w:rsidRPr="001A2F89" w:rsidRDefault="00BC6E65" w:rsidP="005178D6">
      <w:pPr>
        <w:shd w:val="clear" w:color="auto" w:fill="9CC2E5" w:themeFill="accent1" w:themeFillTint="99"/>
        <w:rPr>
          <w:rFonts w:ascii="Times New Roman" w:hAnsi="Times New Roman" w:cs="Times New Roman"/>
          <w:noProof/>
          <w:sz w:val="24"/>
          <w:szCs w:val="24"/>
        </w:rPr>
      </w:pPr>
      <w:r w:rsidRPr="001A2F89">
        <w:rPr>
          <w:rFonts w:ascii="Times New Roman" w:eastAsia="Times New Roman" w:hAnsi="Times New Roman" w:cs="Times New Roman"/>
          <w:b/>
          <w:noProof/>
          <w:sz w:val="24"/>
          <w:szCs w:val="24"/>
        </w:rPr>
        <w:t>Strategic Objective 5</w:t>
      </w:r>
      <w:r w:rsidR="005178D6" w:rsidRPr="001A2F89">
        <w:rPr>
          <w:rFonts w:ascii="Times New Roman" w:eastAsia="Times New Roman" w:hAnsi="Times New Roman" w:cs="Times New Roman"/>
          <w:b/>
          <w:noProof/>
          <w:sz w:val="24"/>
          <w:szCs w:val="24"/>
        </w:rPr>
        <w:t>.</w:t>
      </w:r>
      <w:r w:rsidRPr="001A2F89">
        <w:rPr>
          <w:rFonts w:ascii="Times New Roman" w:eastAsia="Times New Roman" w:hAnsi="Times New Roman" w:cs="Times New Roman"/>
          <w:b/>
          <w:noProof/>
          <w:sz w:val="24"/>
          <w:szCs w:val="24"/>
        </w:rPr>
        <w:t xml:space="preserve"> Enhance capabilities</w:t>
      </w:r>
    </w:p>
    <w:tbl>
      <w:tblPr>
        <w:tblStyle w:val="TableGrid"/>
        <w:tblW w:w="5000" w:type="pct"/>
        <w:tblLook w:val="04A0" w:firstRow="1" w:lastRow="0" w:firstColumn="1" w:lastColumn="0" w:noHBand="0" w:noVBand="1"/>
      </w:tblPr>
      <w:tblGrid>
        <w:gridCol w:w="2044"/>
        <w:gridCol w:w="1088"/>
        <w:gridCol w:w="8507"/>
        <w:gridCol w:w="1249"/>
        <w:gridCol w:w="1502"/>
      </w:tblGrid>
      <w:tr w:rsidR="005178D6" w:rsidRPr="001A2F89" w14:paraId="60C17E8D" w14:textId="77777777" w:rsidTr="00FD75DF">
        <w:trPr>
          <w:trHeight w:val="907"/>
        </w:trPr>
        <w:tc>
          <w:tcPr>
            <w:tcW w:w="710" w:type="pct"/>
            <w:shd w:val="clear" w:color="auto" w:fill="BDD6EE" w:themeFill="accent1" w:themeFillTint="66"/>
            <w:hideMark/>
          </w:tcPr>
          <w:p w14:paraId="1F5BC68F" w14:textId="77777777" w:rsidR="005178D6" w:rsidRPr="001A2F89" w:rsidRDefault="005178D6" w:rsidP="005178D6">
            <w:pPr>
              <w:jc w:val="center"/>
              <w:rPr>
                <w:rFonts w:ascii="Times New Roman" w:eastAsia="Times New Roman" w:hAnsi="Times New Roman" w:cs="Times New Roman"/>
                <w:b/>
                <w:bCs/>
                <w:noProof/>
                <w:sz w:val="24"/>
                <w:szCs w:val="24"/>
              </w:rPr>
            </w:pPr>
            <w:r w:rsidRPr="001A2F89">
              <w:rPr>
                <w:rFonts w:ascii="Times New Roman" w:eastAsia="Times New Roman" w:hAnsi="Times New Roman" w:cs="Times New Roman"/>
                <w:b/>
                <w:bCs/>
                <w:noProof/>
                <w:sz w:val="24"/>
                <w:szCs w:val="24"/>
              </w:rPr>
              <w:t>Objectives</w:t>
            </w:r>
          </w:p>
        </w:tc>
        <w:tc>
          <w:tcPr>
            <w:tcW w:w="3334" w:type="pct"/>
            <w:gridSpan w:val="2"/>
            <w:shd w:val="clear" w:color="auto" w:fill="BDD6EE" w:themeFill="accent1" w:themeFillTint="66"/>
          </w:tcPr>
          <w:p w14:paraId="1EDD205C" w14:textId="77777777" w:rsidR="005178D6" w:rsidRPr="001A2F89" w:rsidRDefault="005178D6" w:rsidP="005178D6">
            <w:pPr>
              <w:jc w:val="center"/>
              <w:rPr>
                <w:rFonts w:ascii="Times New Roman" w:eastAsia="Times New Roman" w:hAnsi="Times New Roman" w:cs="Times New Roman"/>
                <w:b/>
                <w:bCs/>
                <w:noProof/>
                <w:sz w:val="24"/>
                <w:szCs w:val="24"/>
              </w:rPr>
            </w:pPr>
            <w:r w:rsidRPr="001A2F89">
              <w:rPr>
                <w:rFonts w:ascii="Times New Roman" w:eastAsia="Times New Roman" w:hAnsi="Times New Roman" w:cs="Times New Roman"/>
                <w:b/>
                <w:bCs/>
                <w:noProof/>
                <w:sz w:val="24"/>
                <w:szCs w:val="24"/>
              </w:rPr>
              <w:t>Actions</w:t>
            </w:r>
          </w:p>
        </w:tc>
        <w:tc>
          <w:tcPr>
            <w:tcW w:w="434" w:type="pct"/>
            <w:shd w:val="clear" w:color="auto" w:fill="BDD6EE" w:themeFill="accent1" w:themeFillTint="66"/>
          </w:tcPr>
          <w:p w14:paraId="242F3D0B" w14:textId="77777777" w:rsidR="005178D6" w:rsidRPr="001A2F89" w:rsidRDefault="005178D6" w:rsidP="005178D6">
            <w:pPr>
              <w:jc w:val="center"/>
              <w:rPr>
                <w:rFonts w:ascii="Times New Roman" w:eastAsia="Times New Roman" w:hAnsi="Times New Roman" w:cs="Times New Roman"/>
                <w:b/>
                <w:bCs/>
                <w:noProof/>
                <w:sz w:val="24"/>
                <w:szCs w:val="24"/>
              </w:rPr>
            </w:pPr>
            <w:r w:rsidRPr="001A2F89">
              <w:rPr>
                <w:rFonts w:ascii="Times New Roman" w:eastAsia="Times New Roman" w:hAnsi="Times New Roman" w:cs="Times New Roman"/>
                <w:b/>
                <w:bCs/>
                <w:noProof/>
                <w:sz w:val="24"/>
                <w:szCs w:val="24"/>
              </w:rPr>
              <w:t>Timeline</w:t>
            </w:r>
            <w:r w:rsidRPr="001A2F89">
              <w:rPr>
                <w:rFonts w:ascii="Times New Roman" w:eastAsia="Times New Roman" w:hAnsi="Times New Roman" w:cs="Times New Roman"/>
                <w:b/>
                <w:bCs/>
                <w:noProof/>
                <w:sz w:val="24"/>
                <w:szCs w:val="24"/>
              </w:rPr>
              <w:br/>
            </w:r>
            <w:r w:rsidRPr="001A2F89">
              <w:rPr>
                <w:rFonts w:ascii="Times New Roman" w:eastAsia="Times New Roman" w:hAnsi="Times New Roman" w:cs="Times New Roman"/>
                <w:i/>
                <w:iCs/>
                <w:noProof/>
                <w:sz w:val="24"/>
                <w:szCs w:val="24"/>
              </w:rPr>
              <w:t>Where applicable</w:t>
            </w:r>
          </w:p>
        </w:tc>
        <w:tc>
          <w:tcPr>
            <w:tcW w:w="522" w:type="pct"/>
            <w:shd w:val="clear" w:color="auto" w:fill="BDD6EE" w:themeFill="accent1" w:themeFillTint="66"/>
            <w:hideMark/>
          </w:tcPr>
          <w:p w14:paraId="43459DBF" w14:textId="77777777" w:rsidR="005178D6" w:rsidRPr="001A2F89" w:rsidRDefault="005178D6" w:rsidP="005178D6">
            <w:pPr>
              <w:jc w:val="center"/>
              <w:rPr>
                <w:rFonts w:ascii="Times New Roman" w:eastAsia="Times New Roman" w:hAnsi="Times New Roman" w:cs="Times New Roman"/>
                <w:b/>
                <w:bCs/>
                <w:noProof/>
                <w:sz w:val="24"/>
                <w:szCs w:val="24"/>
              </w:rPr>
            </w:pPr>
            <w:r w:rsidRPr="001A2F89">
              <w:rPr>
                <w:rFonts w:ascii="Times New Roman" w:eastAsia="Times New Roman" w:hAnsi="Times New Roman" w:cs="Times New Roman"/>
                <w:b/>
                <w:bCs/>
                <w:noProof/>
                <w:sz w:val="24"/>
                <w:szCs w:val="24"/>
              </w:rPr>
              <w:t>Concerned Actors</w:t>
            </w:r>
          </w:p>
        </w:tc>
      </w:tr>
      <w:tr w:rsidR="00B24856" w:rsidRPr="001A2F89" w14:paraId="53E4BCCC" w14:textId="77777777" w:rsidTr="00FD75DF">
        <w:trPr>
          <w:trHeight w:val="340"/>
        </w:trPr>
        <w:tc>
          <w:tcPr>
            <w:tcW w:w="710" w:type="pct"/>
            <w:vMerge w:val="restart"/>
            <w:shd w:val="clear" w:color="auto" w:fill="BDD6EE" w:themeFill="accent1" w:themeFillTint="66"/>
          </w:tcPr>
          <w:p w14:paraId="7A20E313" w14:textId="77777777" w:rsidR="00B24856" w:rsidRPr="001A2F89" w:rsidRDefault="00B24856" w:rsidP="003F4C54">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5.1 Develop </w:t>
            </w:r>
            <w:r>
              <w:rPr>
                <w:rFonts w:ascii="Times New Roman" w:eastAsia="Times New Roman" w:hAnsi="Times New Roman" w:cs="Times New Roman"/>
                <w:noProof/>
                <w:sz w:val="24"/>
                <w:szCs w:val="24"/>
              </w:rPr>
              <w:t xml:space="preserve">the </w:t>
            </w:r>
            <w:r w:rsidRPr="001A2F89">
              <w:rPr>
                <w:rFonts w:ascii="Times New Roman" w:eastAsia="Times New Roman" w:hAnsi="Times New Roman" w:cs="Times New Roman"/>
                <w:noProof/>
                <w:sz w:val="24"/>
                <w:szCs w:val="24"/>
              </w:rPr>
              <w:t xml:space="preserve">capabilities necessary to ensure EU surface superiority </w:t>
            </w:r>
          </w:p>
        </w:tc>
        <w:tc>
          <w:tcPr>
            <w:tcW w:w="4290" w:type="pct"/>
            <w:gridSpan w:val="4"/>
          </w:tcPr>
          <w:p w14:paraId="5AB459C5" w14:textId="77777777" w:rsidR="00B24856" w:rsidRPr="001A2F89" w:rsidRDefault="00B24856" w:rsidP="005178D6">
            <w:pPr>
              <w:jc w:val="cente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Strengthen future surface capabilities and </w:t>
            </w:r>
            <w:r>
              <w:rPr>
                <w:rFonts w:ascii="Times New Roman" w:eastAsia="Times New Roman" w:hAnsi="Times New Roman" w:cs="Times New Roman"/>
                <w:noProof/>
                <w:sz w:val="24"/>
                <w:szCs w:val="24"/>
              </w:rPr>
              <w:t xml:space="preserve">tackle the </w:t>
            </w:r>
            <w:r w:rsidRPr="001A2F89">
              <w:rPr>
                <w:rFonts w:ascii="Times New Roman" w:eastAsia="Times New Roman" w:hAnsi="Times New Roman" w:cs="Times New Roman"/>
                <w:noProof/>
                <w:sz w:val="24"/>
                <w:szCs w:val="24"/>
              </w:rPr>
              <w:t xml:space="preserve">shortfalls in strategic enablers </w:t>
            </w:r>
          </w:p>
        </w:tc>
      </w:tr>
      <w:tr w:rsidR="00B24856" w:rsidRPr="001A2F89" w14:paraId="22D937B4" w14:textId="77777777" w:rsidTr="00FD75DF">
        <w:trPr>
          <w:trHeight w:val="283"/>
        </w:trPr>
        <w:tc>
          <w:tcPr>
            <w:tcW w:w="710" w:type="pct"/>
            <w:vMerge/>
            <w:shd w:val="clear" w:color="auto" w:fill="BDD6EE" w:themeFill="accent1" w:themeFillTint="66"/>
            <w:vAlign w:val="center"/>
          </w:tcPr>
          <w:p w14:paraId="092BBCF9" w14:textId="77777777" w:rsidR="00B24856" w:rsidRPr="001A2F89" w:rsidRDefault="00B24856" w:rsidP="005178D6">
            <w:pPr>
              <w:rPr>
                <w:rFonts w:ascii="Times New Roman" w:eastAsia="Times New Roman" w:hAnsi="Times New Roman" w:cs="Times New Roman"/>
                <w:noProof/>
                <w:sz w:val="24"/>
                <w:szCs w:val="24"/>
              </w:rPr>
            </w:pPr>
          </w:p>
        </w:tc>
        <w:tc>
          <w:tcPr>
            <w:tcW w:w="378" w:type="pct"/>
          </w:tcPr>
          <w:p w14:paraId="6DFD4E48" w14:textId="77777777" w:rsidR="00B24856" w:rsidRPr="001A2F89" w:rsidRDefault="00B24856" w:rsidP="005178D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5.1.1</w:t>
            </w:r>
          </w:p>
        </w:tc>
        <w:tc>
          <w:tcPr>
            <w:tcW w:w="2956" w:type="pct"/>
          </w:tcPr>
          <w:p w14:paraId="29B11858" w14:textId="77777777" w:rsidR="00B24856" w:rsidRPr="001A2F89" w:rsidRDefault="00B24856" w:rsidP="005178D6">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Implement</w:t>
            </w:r>
            <w:r w:rsidRPr="001A2F89">
              <w:rPr>
                <w:rFonts w:ascii="Times New Roman" w:eastAsia="Times New Roman" w:hAnsi="Times New Roman" w:cs="Times New Roman"/>
                <w:noProof/>
                <w:sz w:val="24"/>
                <w:szCs w:val="24"/>
              </w:rPr>
              <w:t xml:space="preserve"> the CARD Focus Area European Patrol Class Surface Ships</w:t>
            </w:r>
            <w:r>
              <w:rPr>
                <w:rFonts w:ascii="Times New Roman" w:eastAsia="Times New Roman" w:hAnsi="Times New Roman" w:cs="Times New Roman"/>
                <w:noProof/>
                <w:sz w:val="24"/>
                <w:szCs w:val="24"/>
              </w:rPr>
              <w:t>.</w:t>
            </w:r>
          </w:p>
        </w:tc>
        <w:tc>
          <w:tcPr>
            <w:tcW w:w="434" w:type="pct"/>
          </w:tcPr>
          <w:p w14:paraId="09FFA8EF" w14:textId="77777777" w:rsidR="00B24856" w:rsidRPr="001A2F89" w:rsidRDefault="00B24856" w:rsidP="005178D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By 2025</w:t>
            </w:r>
          </w:p>
        </w:tc>
        <w:tc>
          <w:tcPr>
            <w:tcW w:w="522" w:type="pct"/>
          </w:tcPr>
          <w:p w14:paraId="30009ECF" w14:textId="77777777" w:rsidR="00B24856" w:rsidRPr="001A2F89" w:rsidRDefault="00B24856" w:rsidP="005178D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EDA</w:t>
            </w:r>
          </w:p>
        </w:tc>
      </w:tr>
      <w:tr w:rsidR="00B24856" w:rsidRPr="001A2F89" w14:paraId="1B58473D" w14:textId="77777777" w:rsidTr="00FD75DF">
        <w:trPr>
          <w:trHeight w:val="567"/>
        </w:trPr>
        <w:tc>
          <w:tcPr>
            <w:tcW w:w="710" w:type="pct"/>
            <w:vMerge/>
            <w:shd w:val="clear" w:color="auto" w:fill="BDD6EE" w:themeFill="accent1" w:themeFillTint="66"/>
            <w:vAlign w:val="center"/>
          </w:tcPr>
          <w:p w14:paraId="023AB954" w14:textId="77777777" w:rsidR="00B24856" w:rsidRPr="001A2F89" w:rsidRDefault="00B24856" w:rsidP="005178D6">
            <w:pPr>
              <w:rPr>
                <w:rFonts w:ascii="Times New Roman" w:eastAsia="Times New Roman" w:hAnsi="Times New Roman" w:cs="Times New Roman"/>
                <w:b/>
                <w:bCs/>
                <w:noProof/>
                <w:sz w:val="24"/>
                <w:szCs w:val="24"/>
              </w:rPr>
            </w:pPr>
          </w:p>
        </w:tc>
        <w:tc>
          <w:tcPr>
            <w:tcW w:w="378" w:type="pct"/>
            <w:vAlign w:val="center"/>
          </w:tcPr>
          <w:p w14:paraId="21E48331" w14:textId="77777777" w:rsidR="00B24856" w:rsidRPr="001A2F89" w:rsidRDefault="00B24856" w:rsidP="005178D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5.1.2</w:t>
            </w:r>
          </w:p>
        </w:tc>
        <w:tc>
          <w:tcPr>
            <w:tcW w:w="2956" w:type="pct"/>
          </w:tcPr>
          <w:p w14:paraId="5689A0B4" w14:textId="77777777" w:rsidR="00B24856" w:rsidRPr="001A2F89" w:rsidRDefault="00B24856" w:rsidP="005178D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Develop operational scenarios for </w:t>
            </w:r>
            <w:r>
              <w:rPr>
                <w:rFonts w:ascii="Times New Roman" w:eastAsia="Times New Roman" w:hAnsi="Times New Roman" w:cs="Times New Roman"/>
                <w:noProof/>
                <w:sz w:val="24"/>
                <w:szCs w:val="24"/>
              </w:rPr>
              <w:t>f</w:t>
            </w:r>
            <w:r w:rsidRPr="001A2F89">
              <w:rPr>
                <w:rFonts w:ascii="Times New Roman" w:eastAsia="Times New Roman" w:hAnsi="Times New Roman" w:cs="Times New Roman"/>
                <w:noProof/>
                <w:sz w:val="24"/>
                <w:szCs w:val="24"/>
              </w:rPr>
              <w:t xml:space="preserve">orce </w:t>
            </w:r>
            <w:r>
              <w:rPr>
                <w:rFonts w:ascii="Times New Roman" w:eastAsia="Times New Roman" w:hAnsi="Times New Roman" w:cs="Times New Roman"/>
                <w:noProof/>
                <w:sz w:val="24"/>
                <w:szCs w:val="24"/>
              </w:rPr>
              <w:t>p</w:t>
            </w:r>
            <w:r w:rsidRPr="001A2F89">
              <w:rPr>
                <w:rFonts w:ascii="Times New Roman" w:eastAsia="Times New Roman" w:hAnsi="Times New Roman" w:cs="Times New Roman"/>
                <w:noProof/>
                <w:sz w:val="24"/>
                <w:szCs w:val="24"/>
              </w:rPr>
              <w:t xml:space="preserve">rotection and common </w:t>
            </w:r>
            <w:r>
              <w:rPr>
                <w:rFonts w:ascii="Times New Roman" w:eastAsia="Times New Roman" w:hAnsi="Times New Roman" w:cs="Times New Roman"/>
                <w:noProof/>
                <w:sz w:val="24"/>
                <w:szCs w:val="24"/>
              </w:rPr>
              <w:t>f</w:t>
            </w:r>
            <w:r w:rsidRPr="001A2F89">
              <w:rPr>
                <w:rFonts w:ascii="Times New Roman" w:eastAsia="Times New Roman" w:hAnsi="Times New Roman" w:cs="Times New Roman"/>
                <w:noProof/>
                <w:sz w:val="24"/>
                <w:szCs w:val="24"/>
              </w:rPr>
              <w:t xml:space="preserve">orce </w:t>
            </w:r>
            <w:r>
              <w:rPr>
                <w:rFonts w:ascii="Times New Roman" w:eastAsia="Times New Roman" w:hAnsi="Times New Roman" w:cs="Times New Roman"/>
                <w:noProof/>
                <w:sz w:val="24"/>
                <w:szCs w:val="24"/>
              </w:rPr>
              <w:t>p</w:t>
            </w:r>
            <w:r w:rsidRPr="001A2F89">
              <w:rPr>
                <w:rFonts w:ascii="Times New Roman" w:eastAsia="Times New Roman" w:hAnsi="Times New Roman" w:cs="Times New Roman"/>
                <w:noProof/>
                <w:sz w:val="24"/>
                <w:szCs w:val="24"/>
              </w:rPr>
              <w:t>rotection requirements for European naval forces</w:t>
            </w:r>
            <w:r>
              <w:rPr>
                <w:rFonts w:ascii="Times New Roman" w:eastAsia="Times New Roman" w:hAnsi="Times New Roman" w:cs="Times New Roman"/>
                <w:noProof/>
                <w:sz w:val="24"/>
                <w:szCs w:val="24"/>
              </w:rPr>
              <w:t>.</w:t>
            </w:r>
          </w:p>
        </w:tc>
        <w:tc>
          <w:tcPr>
            <w:tcW w:w="434" w:type="pct"/>
            <w:vMerge w:val="restart"/>
          </w:tcPr>
          <w:p w14:paraId="78E7092E" w14:textId="77777777" w:rsidR="00B24856" w:rsidRPr="001A2F89" w:rsidRDefault="00B24856" w:rsidP="005178D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By 2025</w:t>
            </w:r>
          </w:p>
        </w:tc>
        <w:tc>
          <w:tcPr>
            <w:tcW w:w="522" w:type="pct"/>
            <w:vMerge w:val="restart"/>
          </w:tcPr>
          <w:p w14:paraId="52582A36" w14:textId="77777777" w:rsidR="00B24856" w:rsidRPr="001A2F89" w:rsidRDefault="00B24856" w:rsidP="005178D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EDA</w:t>
            </w:r>
          </w:p>
        </w:tc>
      </w:tr>
      <w:tr w:rsidR="00B24856" w:rsidRPr="001A2F89" w14:paraId="666E4772" w14:textId="77777777" w:rsidTr="00FD75DF">
        <w:trPr>
          <w:trHeight w:val="567"/>
        </w:trPr>
        <w:tc>
          <w:tcPr>
            <w:tcW w:w="710" w:type="pct"/>
            <w:vMerge/>
            <w:shd w:val="clear" w:color="auto" w:fill="BDD6EE" w:themeFill="accent1" w:themeFillTint="66"/>
            <w:vAlign w:val="center"/>
          </w:tcPr>
          <w:p w14:paraId="24B1BF09" w14:textId="77777777" w:rsidR="00B24856" w:rsidRPr="001A2F89" w:rsidRDefault="00B24856" w:rsidP="005178D6">
            <w:pPr>
              <w:rPr>
                <w:rFonts w:ascii="Times New Roman" w:eastAsia="Times New Roman" w:hAnsi="Times New Roman" w:cs="Times New Roman"/>
                <w:noProof/>
                <w:sz w:val="24"/>
                <w:szCs w:val="24"/>
              </w:rPr>
            </w:pPr>
          </w:p>
        </w:tc>
        <w:tc>
          <w:tcPr>
            <w:tcW w:w="378" w:type="pct"/>
            <w:vAlign w:val="center"/>
          </w:tcPr>
          <w:p w14:paraId="51FA87DF" w14:textId="77777777" w:rsidR="00B24856" w:rsidRPr="001A2F89" w:rsidRDefault="00B24856" w:rsidP="005178D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5.1.3</w:t>
            </w:r>
          </w:p>
        </w:tc>
        <w:tc>
          <w:tcPr>
            <w:tcW w:w="2956" w:type="pct"/>
          </w:tcPr>
          <w:p w14:paraId="133B5A6B" w14:textId="77777777" w:rsidR="00B24856" w:rsidRPr="001A2F89" w:rsidRDefault="00B24856" w:rsidP="005178D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Initiate activities to increase the efficiency of propulsion, energy production, storage and management systems and logistics by implement</w:t>
            </w:r>
            <w:r>
              <w:rPr>
                <w:rFonts w:ascii="Times New Roman" w:eastAsia="Times New Roman" w:hAnsi="Times New Roman" w:cs="Times New Roman"/>
                <w:noProof/>
                <w:sz w:val="24"/>
                <w:szCs w:val="24"/>
              </w:rPr>
              <w:t xml:space="preserve">ing </w:t>
            </w:r>
            <w:r w:rsidRPr="001A2F89">
              <w:rPr>
                <w:rFonts w:ascii="Times New Roman" w:eastAsia="Times New Roman" w:hAnsi="Times New Roman" w:cs="Times New Roman"/>
                <w:noProof/>
                <w:sz w:val="24"/>
                <w:szCs w:val="24"/>
              </w:rPr>
              <w:t>new technologies</w:t>
            </w:r>
            <w:r>
              <w:rPr>
                <w:rFonts w:ascii="Times New Roman" w:eastAsia="Times New Roman" w:hAnsi="Times New Roman" w:cs="Times New Roman"/>
                <w:noProof/>
                <w:sz w:val="24"/>
                <w:szCs w:val="24"/>
              </w:rPr>
              <w:t>.</w:t>
            </w:r>
            <w:r w:rsidRPr="001A2F89">
              <w:rPr>
                <w:rFonts w:ascii="Times New Roman" w:eastAsia="Times New Roman" w:hAnsi="Times New Roman" w:cs="Times New Roman"/>
                <w:noProof/>
                <w:sz w:val="24"/>
                <w:szCs w:val="24"/>
              </w:rPr>
              <w:t xml:space="preserve"> </w:t>
            </w:r>
          </w:p>
        </w:tc>
        <w:tc>
          <w:tcPr>
            <w:tcW w:w="434" w:type="pct"/>
            <w:vMerge/>
          </w:tcPr>
          <w:p w14:paraId="67087DA1" w14:textId="77777777" w:rsidR="00B24856" w:rsidRPr="001A2F89" w:rsidRDefault="00B24856" w:rsidP="005178D6">
            <w:pPr>
              <w:rPr>
                <w:rFonts w:ascii="Times New Roman" w:eastAsia="Times New Roman" w:hAnsi="Times New Roman" w:cs="Times New Roman"/>
                <w:noProof/>
                <w:sz w:val="24"/>
                <w:szCs w:val="24"/>
              </w:rPr>
            </w:pPr>
          </w:p>
        </w:tc>
        <w:tc>
          <w:tcPr>
            <w:tcW w:w="522" w:type="pct"/>
            <w:vMerge/>
          </w:tcPr>
          <w:p w14:paraId="4BC8839F" w14:textId="77777777" w:rsidR="00B24856" w:rsidRPr="001A2F89" w:rsidRDefault="00B24856" w:rsidP="005178D6">
            <w:pPr>
              <w:rPr>
                <w:rFonts w:ascii="Times New Roman" w:eastAsia="Times New Roman" w:hAnsi="Times New Roman" w:cs="Times New Roman"/>
                <w:noProof/>
                <w:sz w:val="24"/>
                <w:szCs w:val="24"/>
              </w:rPr>
            </w:pPr>
          </w:p>
        </w:tc>
      </w:tr>
      <w:tr w:rsidR="00B24856" w:rsidRPr="001A2F89" w14:paraId="656B6127" w14:textId="77777777" w:rsidTr="00FD75DF">
        <w:trPr>
          <w:trHeight w:val="567"/>
        </w:trPr>
        <w:tc>
          <w:tcPr>
            <w:tcW w:w="710" w:type="pct"/>
            <w:vMerge/>
            <w:shd w:val="clear" w:color="auto" w:fill="BDD6EE" w:themeFill="accent1" w:themeFillTint="66"/>
            <w:vAlign w:val="center"/>
          </w:tcPr>
          <w:p w14:paraId="2FB7D4B4" w14:textId="77777777" w:rsidR="00B24856" w:rsidRPr="001A2F89" w:rsidRDefault="00B24856" w:rsidP="005178D6">
            <w:pPr>
              <w:rPr>
                <w:rFonts w:ascii="Times New Roman" w:eastAsia="Times New Roman" w:hAnsi="Times New Roman" w:cs="Times New Roman"/>
                <w:noProof/>
                <w:sz w:val="24"/>
                <w:szCs w:val="24"/>
              </w:rPr>
            </w:pPr>
          </w:p>
        </w:tc>
        <w:tc>
          <w:tcPr>
            <w:tcW w:w="378" w:type="pct"/>
            <w:vAlign w:val="center"/>
          </w:tcPr>
          <w:p w14:paraId="3A67D3A2" w14:textId="77777777" w:rsidR="00B24856" w:rsidRPr="001A2F89" w:rsidRDefault="00B24856" w:rsidP="005178D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5.1.4</w:t>
            </w:r>
          </w:p>
        </w:tc>
        <w:tc>
          <w:tcPr>
            <w:tcW w:w="2956" w:type="pct"/>
          </w:tcPr>
          <w:p w14:paraId="3C2ECA50" w14:textId="77777777" w:rsidR="00B24856" w:rsidRPr="001A2F89" w:rsidRDefault="00B24856" w:rsidP="005178D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Support maritime military mobility </w:t>
            </w:r>
            <w:r>
              <w:rPr>
                <w:rFonts w:ascii="Times New Roman" w:eastAsia="Times New Roman" w:hAnsi="Times New Roman" w:cs="Times New Roman"/>
                <w:noProof/>
                <w:sz w:val="24"/>
                <w:szCs w:val="24"/>
              </w:rPr>
              <w:t xml:space="preserve">by </w:t>
            </w:r>
            <w:r w:rsidRPr="001A2F89">
              <w:rPr>
                <w:rFonts w:ascii="Times New Roman" w:eastAsia="Times New Roman" w:hAnsi="Times New Roman" w:cs="Times New Roman"/>
                <w:noProof/>
                <w:sz w:val="24"/>
                <w:szCs w:val="24"/>
              </w:rPr>
              <w:t>approv</w:t>
            </w:r>
            <w:r>
              <w:rPr>
                <w:rFonts w:ascii="Times New Roman" w:eastAsia="Times New Roman" w:hAnsi="Times New Roman" w:cs="Times New Roman"/>
                <w:noProof/>
                <w:sz w:val="24"/>
                <w:szCs w:val="24"/>
              </w:rPr>
              <w:t xml:space="preserve">ing </w:t>
            </w:r>
            <w:r w:rsidRPr="001A2F89">
              <w:rPr>
                <w:rFonts w:ascii="Times New Roman" w:eastAsia="Times New Roman" w:hAnsi="Times New Roman" w:cs="Times New Roman"/>
                <w:noProof/>
                <w:sz w:val="24"/>
                <w:szCs w:val="24"/>
              </w:rPr>
              <w:t xml:space="preserve">a </w:t>
            </w:r>
            <w:r>
              <w:rPr>
                <w:rFonts w:ascii="Times New Roman" w:eastAsia="Times New Roman" w:hAnsi="Times New Roman" w:cs="Times New Roman"/>
                <w:noProof/>
                <w:sz w:val="24"/>
                <w:szCs w:val="24"/>
              </w:rPr>
              <w:t>t</w:t>
            </w:r>
            <w:r w:rsidRPr="001A2F89">
              <w:rPr>
                <w:rFonts w:ascii="Times New Roman" w:eastAsia="Times New Roman" w:hAnsi="Times New Roman" w:cs="Times New Roman"/>
                <w:noProof/>
                <w:sz w:val="24"/>
                <w:szCs w:val="24"/>
              </w:rPr>
              <w:t xml:space="preserve">echnical </w:t>
            </w:r>
            <w:r>
              <w:rPr>
                <w:rFonts w:ascii="Times New Roman" w:eastAsia="Times New Roman" w:hAnsi="Times New Roman" w:cs="Times New Roman"/>
                <w:noProof/>
                <w:sz w:val="24"/>
                <w:szCs w:val="24"/>
              </w:rPr>
              <w:t>a</w:t>
            </w:r>
            <w:r w:rsidRPr="001A2F89">
              <w:rPr>
                <w:rFonts w:ascii="Times New Roman" w:eastAsia="Times New Roman" w:hAnsi="Times New Roman" w:cs="Times New Roman"/>
                <w:noProof/>
                <w:sz w:val="24"/>
                <w:szCs w:val="24"/>
              </w:rPr>
              <w:t>rrangement for cross-border movement permission arrangements in the maritime domain</w:t>
            </w:r>
            <w:r>
              <w:rPr>
                <w:rFonts w:ascii="Times New Roman" w:eastAsia="Times New Roman" w:hAnsi="Times New Roman" w:cs="Times New Roman"/>
                <w:noProof/>
                <w:sz w:val="24"/>
                <w:szCs w:val="24"/>
              </w:rPr>
              <w:t>.</w:t>
            </w:r>
          </w:p>
        </w:tc>
        <w:tc>
          <w:tcPr>
            <w:tcW w:w="434" w:type="pct"/>
            <w:vMerge/>
          </w:tcPr>
          <w:p w14:paraId="6A143E72" w14:textId="77777777" w:rsidR="00B24856" w:rsidRPr="001A2F89" w:rsidRDefault="00B24856" w:rsidP="005178D6">
            <w:pPr>
              <w:rPr>
                <w:rFonts w:ascii="Times New Roman" w:eastAsia="Times New Roman" w:hAnsi="Times New Roman" w:cs="Times New Roman"/>
                <w:noProof/>
                <w:sz w:val="24"/>
                <w:szCs w:val="24"/>
              </w:rPr>
            </w:pPr>
          </w:p>
        </w:tc>
        <w:tc>
          <w:tcPr>
            <w:tcW w:w="522" w:type="pct"/>
            <w:vMerge/>
          </w:tcPr>
          <w:p w14:paraId="25AC7E06" w14:textId="77777777" w:rsidR="00B24856" w:rsidRPr="001A2F89" w:rsidRDefault="00B24856" w:rsidP="005178D6">
            <w:pPr>
              <w:rPr>
                <w:rFonts w:ascii="Times New Roman" w:eastAsia="Times New Roman" w:hAnsi="Times New Roman" w:cs="Times New Roman"/>
                <w:noProof/>
                <w:sz w:val="24"/>
                <w:szCs w:val="24"/>
              </w:rPr>
            </w:pPr>
          </w:p>
        </w:tc>
      </w:tr>
      <w:tr w:rsidR="00B24856" w:rsidRPr="001A2F89" w14:paraId="06B5DEFB" w14:textId="77777777" w:rsidTr="00FD75DF">
        <w:trPr>
          <w:trHeight w:val="567"/>
        </w:trPr>
        <w:tc>
          <w:tcPr>
            <w:tcW w:w="710" w:type="pct"/>
            <w:vMerge/>
            <w:shd w:val="clear" w:color="auto" w:fill="BDD6EE" w:themeFill="accent1" w:themeFillTint="66"/>
            <w:vAlign w:val="center"/>
          </w:tcPr>
          <w:p w14:paraId="637AFF1D" w14:textId="77777777" w:rsidR="00B24856" w:rsidRPr="001A2F89" w:rsidRDefault="00B24856" w:rsidP="005178D6">
            <w:pPr>
              <w:rPr>
                <w:rFonts w:ascii="Times New Roman" w:eastAsia="Times New Roman" w:hAnsi="Times New Roman" w:cs="Times New Roman"/>
                <w:noProof/>
                <w:sz w:val="24"/>
                <w:szCs w:val="24"/>
              </w:rPr>
            </w:pPr>
          </w:p>
        </w:tc>
        <w:tc>
          <w:tcPr>
            <w:tcW w:w="378" w:type="pct"/>
          </w:tcPr>
          <w:p w14:paraId="0099F599" w14:textId="77777777" w:rsidR="00B24856" w:rsidRPr="001A2F89" w:rsidRDefault="00B24856" w:rsidP="00F4223F">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5.1.5</w:t>
            </w:r>
          </w:p>
          <w:p w14:paraId="2D6F9DF0" w14:textId="77777777" w:rsidR="00B24856" w:rsidRPr="001A2F89" w:rsidRDefault="00B24856" w:rsidP="00F4223F">
            <w:pPr>
              <w:rPr>
                <w:rFonts w:ascii="Times New Roman" w:eastAsia="Times New Roman" w:hAnsi="Times New Roman" w:cs="Times New Roman"/>
                <w:noProof/>
                <w:sz w:val="24"/>
                <w:szCs w:val="24"/>
              </w:rPr>
            </w:pPr>
          </w:p>
        </w:tc>
        <w:tc>
          <w:tcPr>
            <w:tcW w:w="2956" w:type="pct"/>
          </w:tcPr>
          <w:p w14:paraId="2E0AD23D" w14:textId="77777777" w:rsidR="00B24856" w:rsidRPr="001A2F89" w:rsidRDefault="00B24856" w:rsidP="005178D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Develop common requirements and specifications for future unmanned systems, ensuring </w:t>
            </w:r>
            <w:r>
              <w:rPr>
                <w:rFonts w:ascii="Times New Roman" w:eastAsia="Times New Roman" w:hAnsi="Times New Roman" w:cs="Times New Roman"/>
                <w:noProof/>
                <w:sz w:val="24"/>
                <w:szCs w:val="24"/>
              </w:rPr>
              <w:t xml:space="preserve">that the systems are </w:t>
            </w:r>
            <w:r w:rsidRPr="001A2F89">
              <w:rPr>
                <w:rFonts w:ascii="Times New Roman" w:eastAsia="Times New Roman" w:hAnsi="Times New Roman" w:cs="Times New Roman"/>
                <w:noProof/>
                <w:sz w:val="24"/>
                <w:szCs w:val="24"/>
              </w:rPr>
              <w:t>interoperab</w:t>
            </w:r>
            <w:r>
              <w:rPr>
                <w:rFonts w:ascii="Times New Roman" w:eastAsia="Times New Roman" w:hAnsi="Times New Roman" w:cs="Times New Roman"/>
                <w:noProof/>
                <w:sz w:val="24"/>
                <w:szCs w:val="24"/>
              </w:rPr>
              <w:t>le.</w:t>
            </w:r>
            <w:r w:rsidRPr="001A2F89">
              <w:rPr>
                <w:rFonts w:ascii="Times New Roman" w:eastAsia="Times New Roman" w:hAnsi="Times New Roman" w:cs="Times New Roman"/>
                <w:noProof/>
                <w:sz w:val="24"/>
                <w:szCs w:val="24"/>
              </w:rPr>
              <w:t xml:space="preserve"> </w:t>
            </w:r>
          </w:p>
        </w:tc>
        <w:tc>
          <w:tcPr>
            <w:tcW w:w="434" w:type="pct"/>
            <w:vMerge/>
          </w:tcPr>
          <w:p w14:paraId="7030292A" w14:textId="77777777" w:rsidR="00B24856" w:rsidRPr="001A2F89" w:rsidRDefault="00B24856" w:rsidP="005178D6">
            <w:pPr>
              <w:rPr>
                <w:rFonts w:ascii="Times New Roman" w:eastAsia="Times New Roman" w:hAnsi="Times New Roman" w:cs="Times New Roman"/>
                <w:noProof/>
                <w:sz w:val="24"/>
                <w:szCs w:val="24"/>
              </w:rPr>
            </w:pPr>
          </w:p>
        </w:tc>
        <w:tc>
          <w:tcPr>
            <w:tcW w:w="522" w:type="pct"/>
            <w:vMerge/>
          </w:tcPr>
          <w:p w14:paraId="02A81EE5" w14:textId="77777777" w:rsidR="00B24856" w:rsidRPr="001A2F89" w:rsidRDefault="00B24856" w:rsidP="005178D6">
            <w:pPr>
              <w:rPr>
                <w:rFonts w:ascii="Times New Roman" w:eastAsia="Times New Roman" w:hAnsi="Times New Roman" w:cs="Times New Roman"/>
                <w:noProof/>
                <w:sz w:val="24"/>
                <w:szCs w:val="24"/>
              </w:rPr>
            </w:pPr>
          </w:p>
        </w:tc>
      </w:tr>
      <w:tr w:rsidR="00B24856" w:rsidRPr="001A2F89" w14:paraId="704AC372" w14:textId="77777777" w:rsidTr="00FD75DF">
        <w:trPr>
          <w:trHeight w:val="567"/>
        </w:trPr>
        <w:tc>
          <w:tcPr>
            <w:tcW w:w="710" w:type="pct"/>
            <w:vMerge/>
            <w:shd w:val="clear" w:color="auto" w:fill="BDD6EE" w:themeFill="accent1" w:themeFillTint="66"/>
            <w:vAlign w:val="center"/>
          </w:tcPr>
          <w:p w14:paraId="0A3807F9" w14:textId="77777777" w:rsidR="00B24856" w:rsidRPr="001A2F89" w:rsidRDefault="00B24856" w:rsidP="005178D6">
            <w:pPr>
              <w:rPr>
                <w:rFonts w:ascii="Times New Roman" w:eastAsia="Times New Roman" w:hAnsi="Times New Roman" w:cs="Times New Roman"/>
                <w:noProof/>
                <w:sz w:val="24"/>
                <w:szCs w:val="24"/>
              </w:rPr>
            </w:pPr>
          </w:p>
        </w:tc>
        <w:tc>
          <w:tcPr>
            <w:tcW w:w="378" w:type="pct"/>
          </w:tcPr>
          <w:p w14:paraId="22969C30" w14:textId="77777777" w:rsidR="00B24856" w:rsidRPr="001A2F89" w:rsidRDefault="00B24856" w:rsidP="00F4223F">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5.1.6</w:t>
            </w:r>
          </w:p>
        </w:tc>
        <w:tc>
          <w:tcPr>
            <w:tcW w:w="2956" w:type="pct"/>
          </w:tcPr>
          <w:p w14:paraId="06F2A5A0" w14:textId="77777777" w:rsidR="00B24856" w:rsidRPr="001A2F89" w:rsidRDefault="00B24856" w:rsidP="005178D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Provide support as requested by MS on PESCO projects</w:t>
            </w:r>
            <w:r>
              <w:rPr>
                <w:rFonts w:ascii="Times New Roman" w:eastAsia="Times New Roman" w:hAnsi="Times New Roman" w:cs="Times New Roman"/>
                <w:noProof/>
                <w:sz w:val="24"/>
                <w:szCs w:val="24"/>
              </w:rPr>
              <w:t>,</w:t>
            </w:r>
            <w:r w:rsidRPr="001A2F89">
              <w:rPr>
                <w:rFonts w:ascii="Times New Roman" w:eastAsia="Times New Roman" w:hAnsi="Times New Roman" w:cs="Times New Roman"/>
                <w:noProof/>
                <w:sz w:val="24"/>
                <w:szCs w:val="24"/>
              </w:rPr>
              <w:t xml:space="preserve"> including the European Patrol Corvette</w:t>
            </w:r>
            <w:r>
              <w:rPr>
                <w:rFonts w:ascii="Times New Roman" w:eastAsia="Times New Roman" w:hAnsi="Times New Roman" w:cs="Times New Roman"/>
                <w:noProof/>
                <w:sz w:val="24"/>
                <w:szCs w:val="24"/>
              </w:rPr>
              <w:t>.</w:t>
            </w:r>
          </w:p>
        </w:tc>
        <w:tc>
          <w:tcPr>
            <w:tcW w:w="434" w:type="pct"/>
            <w:vMerge/>
          </w:tcPr>
          <w:p w14:paraId="25C8A2F3" w14:textId="77777777" w:rsidR="00B24856" w:rsidRPr="001A2F89" w:rsidRDefault="00B24856" w:rsidP="005178D6">
            <w:pPr>
              <w:rPr>
                <w:rFonts w:ascii="Times New Roman" w:eastAsia="Times New Roman" w:hAnsi="Times New Roman" w:cs="Times New Roman"/>
                <w:noProof/>
                <w:sz w:val="24"/>
                <w:szCs w:val="24"/>
              </w:rPr>
            </w:pPr>
          </w:p>
        </w:tc>
        <w:tc>
          <w:tcPr>
            <w:tcW w:w="522" w:type="pct"/>
            <w:vMerge/>
          </w:tcPr>
          <w:p w14:paraId="1D20041E" w14:textId="77777777" w:rsidR="00B24856" w:rsidRPr="001A2F89" w:rsidRDefault="00B24856" w:rsidP="005178D6">
            <w:pPr>
              <w:rPr>
                <w:rFonts w:ascii="Times New Roman" w:eastAsia="Times New Roman" w:hAnsi="Times New Roman" w:cs="Times New Roman"/>
                <w:noProof/>
                <w:sz w:val="24"/>
                <w:szCs w:val="24"/>
              </w:rPr>
            </w:pPr>
          </w:p>
        </w:tc>
      </w:tr>
      <w:tr w:rsidR="00BF2F0F" w:rsidRPr="001A2F89" w14:paraId="1EFE4045" w14:textId="77777777" w:rsidTr="00FD75DF">
        <w:trPr>
          <w:trHeight w:val="567"/>
        </w:trPr>
        <w:tc>
          <w:tcPr>
            <w:tcW w:w="710" w:type="pct"/>
            <w:vMerge/>
            <w:shd w:val="clear" w:color="auto" w:fill="BDD6EE" w:themeFill="accent1" w:themeFillTint="66"/>
            <w:vAlign w:val="center"/>
          </w:tcPr>
          <w:p w14:paraId="6605BEB1" w14:textId="77777777" w:rsidR="00BF2F0F" w:rsidRPr="001A2F89" w:rsidRDefault="00BF2F0F" w:rsidP="00BF2F0F">
            <w:pPr>
              <w:rPr>
                <w:rFonts w:ascii="Times New Roman" w:eastAsia="Times New Roman" w:hAnsi="Times New Roman" w:cs="Times New Roman"/>
                <w:noProof/>
                <w:sz w:val="24"/>
                <w:szCs w:val="24"/>
              </w:rPr>
            </w:pPr>
          </w:p>
        </w:tc>
        <w:tc>
          <w:tcPr>
            <w:tcW w:w="378" w:type="pct"/>
          </w:tcPr>
          <w:p w14:paraId="05718AEF" w14:textId="4E760B84" w:rsidR="00BF2F0F" w:rsidRPr="001A2F89" w:rsidRDefault="00BF2F0F" w:rsidP="00BF2F0F">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5.1.7</w:t>
            </w:r>
          </w:p>
        </w:tc>
        <w:tc>
          <w:tcPr>
            <w:tcW w:w="2956" w:type="pct"/>
          </w:tcPr>
          <w:p w14:paraId="6FEBA540" w14:textId="5EBE13D4" w:rsidR="00BF2F0F" w:rsidRPr="001A2F89" w:rsidRDefault="00BF2F0F" w:rsidP="00686163">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Promote actual capability development</w:t>
            </w:r>
            <w:r w:rsidRPr="007F1632">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and obtainment of the First of Class ship of a European Patrol Corvette</w:t>
            </w:r>
          </w:p>
        </w:tc>
        <w:tc>
          <w:tcPr>
            <w:tcW w:w="434" w:type="pct"/>
          </w:tcPr>
          <w:p w14:paraId="3E2F6B75" w14:textId="45688A05" w:rsidR="00BF2F0F" w:rsidRPr="001A2F89" w:rsidRDefault="00BF2F0F" w:rsidP="00BF2F0F">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of 2023</w:t>
            </w:r>
          </w:p>
        </w:tc>
        <w:tc>
          <w:tcPr>
            <w:tcW w:w="522" w:type="pct"/>
          </w:tcPr>
          <w:p w14:paraId="3C3A2DDD" w14:textId="3D3E1AD6" w:rsidR="00BF2F0F" w:rsidRPr="001A2F89" w:rsidRDefault="00BF2F0F" w:rsidP="00BF2F0F">
            <w:pPr>
              <w:rPr>
                <w:rFonts w:ascii="Times New Roman" w:eastAsia="Times New Roman" w:hAnsi="Times New Roman" w:cs="Times New Roman"/>
                <w:noProof/>
                <w:sz w:val="24"/>
                <w:szCs w:val="24"/>
              </w:rPr>
            </w:pPr>
            <w:r w:rsidRPr="009A63A3">
              <w:rPr>
                <w:rFonts w:ascii="Times New Roman" w:eastAsia="Times New Roman" w:hAnsi="Times New Roman" w:cs="Times New Roman"/>
                <w:noProof/>
                <w:sz w:val="24"/>
                <w:szCs w:val="24"/>
                <w:lang w:val="pt-PT"/>
              </w:rPr>
              <w:t>MS, COM</w:t>
            </w:r>
          </w:p>
        </w:tc>
      </w:tr>
      <w:tr w:rsidR="00BF2F0F" w:rsidRPr="001A2F89" w14:paraId="0348C8D0" w14:textId="77777777" w:rsidTr="00FD75DF">
        <w:trPr>
          <w:trHeight w:val="567"/>
        </w:trPr>
        <w:tc>
          <w:tcPr>
            <w:tcW w:w="710" w:type="pct"/>
            <w:vMerge/>
            <w:shd w:val="clear" w:color="auto" w:fill="BDD6EE" w:themeFill="accent1" w:themeFillTint="66"/>
            <w:vAlign w:val="center"/>
          </w:tcPr>
          <w:p w14:paraId="5CC8B68E" w14:textId="77777777" w:rsidR="00BF2F0F" w:rsidRPr="001A2F89" w:rsidRDefault="00BF2F0F" w:rsidP="00BF2F0F">
            <w:pPr>
              <w:rPr>
                <w:rFonts w:ascii="Times New Roman" w:eastAsia="Times New Roman" w:hAnsi="Times New Roman" w:cs="Times New Roman"/>
                <w:noProof/>
                <w:sz w:val="24"/>
                <w:szCs w:val="24"/>
              </w:rPr>
            </w:pPr>
          </w:p>
        </w:tc>
        <w:tc>
          <w:tcPr>
            <w:tcW w:w="378" w:type="pct"/>
          </w:tcPr>
          <w:p w14:paraId="1B103AC8" w14:textId="160AF5FC" w:rsidR="00BF2F0F" w:rsidRPr="001A2F89" w:rsidRDefault="00BF2F0F" w:rsidP="00BF2F0F">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5.1.8</w:t>
            </w:r>
          </w:p>
        </w:tc>
        <w:tc>
          <w:tcPr>
            <w:tcW w:w="2956" w:type="pct"/>
          </w:tcPr>
          <w:p w14:paraId="58ABD249" w14:textId="4E62B7E7" w:rsidR="00BF2F0F" w:rsidRPr="001A2F89" w:rsidRDefault="00BF2F0F" w:rsidP="00686163">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Promote actual capability development of a medium-size semi-autonomus surface vessel with modular mission payloads </w:t>
            </w:r>
          </w:p>
        </w:tc>
        <w:tc>
          <w:tcPr>
            <w:tcW w:w="434" w:type="pct"/>
          </w:tcPr>
          <w:p w14:paraId="52AF2D3C" w14:textId="29BF18E8" w:rsidR="00BF2F0F" w:rsidRPr="001A2F89" w:rsidRDefault="00BF2F0F" w:rsidP="00BF2F0F">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By 2024</w:t>
            </w:r>
          </w:p>
        </w:tc>
        <w:tc>
          <w:tcPr>
            <w:tcW w:w="522" w:type="pct"/>
          </w:tcPr>
          <w:p w14:paraId="25673429" w14:textId="7BD1DD36" w:rsidR="00BF2F0F" w:rsidRPr="001A2F89" w:rsidRDefault="00BF2F0F" w:rsidP="00BF2F0F">
            <w:pPr>
              <w:rPr>
                <w:rFonts w:ascii="Times New Roman" w:eastAsia="Times New Roman" w:hAnsi="Times New Roman" w:cs="Times New Roman"/>
                <w:noProof/>
                <w:sz w:val="24"/>
                <w:szCs w:val="24"/>
              </w:rPr>
            </w:pPr>
            <w:r w:rsidRPr="009A63A3">
              <w:rPr>
                <w:rFonts w:ascii="Times New Roman" w:eastAsia="Times New Roman" w:hAnsi="Times New Roman" w:cs="Times New Roman"/>
                <w:noProof/>
                <w:sz w:val="24"/>
                <w:szCs w:val="24"/>
                <w:lang w:val="pt-PT"/>
              </w:rPr>
              <w:t>MS, COM</w:t>
            </w:r>
          </w:p>
        </w:tc>
      </w:tr>
      <w:tr w:rsidR="00BF2F0F" w:rsidRPr="001A2F89" w14:paraId="25F39F13" w14:textId="77777777" w:rsidTr="00FD75DF">
        <w:trPr>
          <w:trHeight w:val="567"/>
        </w:trPr>
        <w:tc>
          <w:tcPr>
            <w:tcW w:w="710" w:type="pct"/>
            <w:vMerge/>
            <w:shd w:val="clear" w:color="auto" w:fill="BDD6EE" w:themeFill="accent1" w:themeFillTint="66"/>
            <w:vAlign w:val="center"/>
          </w:tcPr>
          <w:p w14:paraId="060F3C6B" w14:textId="77777777" w:rsidR="00BF2F0F" w:rsidRPr="001A2F89" w:rsidRDefault="00BF2F0F" w:rsidP="00BF2F0F">
            <w:pPr>
              <w:rPr>
                <w:rFonts w:ascii="Times New Roman" w:eastAsia="Times New Roman" w:hAnsi="Times New Roman" w:cs="Times New Roman"/>
                <w:noProof/>
                <w:sz w:val="24"/>
                <w:szCs w:val="24"/>
              </w:rPr>
            </w:pPr>
          </w:p>
        </w:tc>
        <w:tc>
          <w:tcPr>
            <w:tcW w:w="378" w:type="pct"/>
          </w:tcPr>
          <w:p w14:paraId="118D7EC2" w14:textId="4DBF5586" w:rsidR="00BF2F0F" w:rsidRPr="001A2F89" w:rsidRDefault="00BF2F0F" w:rsidP="00BF2F0F">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5.1.9</w:t>
            </w:r>
          </w:p>
        </w:tc>
        <w:tc>
          <w:tcPr>
            <w:tcW w:w="2956" w:type="pct"/>
          </w:tcPr>
          <w:p w14:paraId="7C44A08E" w14:textId="7BC461E6" w:rsidR="00BF2F0F" w:rsidRPr="001A2F89" w:rsidRDefault="00BF2F0F" w:rsidP="00686163">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Promote the development of future naval capabilities,</w:t>
            </w:r>
            <w:r w:rsidR="00686163">
              <w:rPr>
                <w:rFonts w:ascii="Times New Roman" w:eastAsia="Times New Roman" w:hAnsi="Times New Roman" w:cs="Times New Roman"/>
                <w:noProof/>
                <w:sz w:val="24"/>
                <w:szCs w:val="24"/>
              </w:rPr>
              <w:t xml:space="preserve"> i.e.</w:t>
            </w:r>
            <w:r>
              <w:rPr>
                <w:rFonts w:ascii="Times New Roman" w:eastAsia="Times New Roman" w:hAnsi="Times New Roman" w:cs="Times New Roman"/>
                <w:noProof/>
                <w:sz w:val="24"/>
                <w:szCs w:val="24"/>
              </w:rPr>
              <w:t xml:space="preserve"> a fun</w:t>
            </w:r>
            <w:r w:rsidR="00C103DF">
              <w:rPr>
                <w:rFonts w:ascii="Times New Roman" w:eastAsia="Times New Roman" w:hAnsi="Times New Roman" w:cs="Times New Roman"/>
                <w:noProof/>
                <w:sz w:val="24"/>
                <w:szCs w:val="24"/>
              </w:rPr>
              <w:t>c</w:t>
            </w:r>
            <w:r>
              <w:rPr>
                <w:rFonts w:ascii="Times New Roman" w:eastAsia="Times New Roman" w:hAnsi="Times New Roman" w:cs="Times New Roman"/>
                <w:noProof/>
                <w:sz w:val="24"/>
                <w:szCs w:val="24"/>
              </w:rPr>
              <w:t>tional smart system of systems for naval future platforms</w:t>
            </w:r>
          </w:p>
        </w:tc>
        <w:tc>
          <w:tcPr>
            <w:tcW w:w="434" w:type="pct"/>
          </w:tcPr>
          <w:p w14:paraId="6FD05DBF" w14:textId="11BC2F1D" w:rsidR="00BF2F0F" w:rsidRPr="001A2F89" w:rsidRDefault="00BF2F0F" w:rsidP="00BF2F0F">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By 2025</w:t>
            </w:r>
          </w:p>
        </w:tc>
        <w:tc>
          <w:tcPr>
            <w:tcW w:w="522" w:type="pct"/>
          </w:tcPr>
          <w:p w14:paraId="27A95376" w14:textId="1A9D132A" w:rsidR="00BF2F0F" w:rsidRPr="001A2F89" w:rsidRDefault="00BF2F0F" w:rsidP="00BF2F0F">
            <w:pPr>
              <w:rPr>
                <w:rFonts w:ascii="Times New Roman" w:eastAsia="Times New Roman" w:hAnsi="Times New Roman" w:cs="Times New Roman"/>
                <w:noProof/>
                <w:sz w:val="24"/>
                <w:szCs w:val="24"/>
              </w:rPr>
            </w:pPr>
            <w:r w:rsidRPr="009A63A3">
              <w:rPr>
                <w:rFonts w:ascii="Times New Roman" w:eastAsia="Times New Roman" w:hAnsi="Times New Roman" w:cs="Times New Roman"/>
                <w:noProof/>
                <w:sz w:val="24"/>
                <w:szCs w:val="24"/>
                <w:lang w:val="pt-PT"/>
              </w:rPr>
              <w:t>MS, COM</w:t>
            </w:r>
          </w:p>
        </w:tc>
      </w:tr>
      <w:tr w:rsidR="00BF2F0F" w:rsidRPr="001A2F89" w14:paraId="236A0F29" w14:textId="77777777" w:rsidTr="00FD75DF">
        <w:trPr>
          <w:trHeight w:val="567"/>
        </w:trPr>
        <w:tc>
          <w:tcPr>
            <w:tcW w:w="710" w:type="pct"/>
            <w:vMerge/>
            <w:shd w:val="clear" w:color="auto" w:fill="BDD6EE" w:themeFill="accent1" w:themeFillTint="66"/>
            <w:vAlign w:val="center"/>
          </w:tcPr>
          <w:p w14:paraId="213F10E0" w14:textId="77777777" w:rsidR="00BF2F0F" w:rsidRPr="001A2F89" w:rsidRDefault="00BF2F0F" w:rsidP="00BF2F0F">
            <w:pPr>
              <w:rPr>
                <w:rFonts w:ascii="Times New Roman" w:eastAsia="Times New Roman" w:hAnsi="Times New Roman" w:cs="Times New Roman"/>
                <w:noProof/>
                <w:sz w:val="24"/>
                <w:szCs w:val="24"/>
              </w:rPr>
            </w:pPr>
          </w:p>
        </w:tc>
        <w:tc>
          <w:tcPr>
            <w:tcW w:w="378" w:type="pct"/>
          </w:tcPr>
          <w:p w14:paraId="0B771CDF" w14:textId="63219747" w:rsidR="00BF2F0F" w:rsidRPr="001A2F89" w:rsidRDefault="00BF2F0F" w:rsidP="00BF2F0F">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5.1.10</w:t>
            </w:r>
          </w:p>
        </w:tc>
        <w:tc>
          <w:tcPr>
            <w:tcW w:w="2956" w:type="pct"/>
          </w:tcPr>
          <w:p w14:paraId="739B5307" w14:textId="1544B587" w:rsidR="00BF2F0F" w:rsidRPr="001A2F89" w:rsidRDefault="00BF2F0F" w:rsidP="00686163">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Promote actual capability development </w:t>
            </w:r>
            <w:r w:rsidR="00686163">
              <w:rPr>
                <w:rFonts w:ascii="Times New Roman" w:eastAsia="Times New Roman" w:hAnsi="Times New Roman" w:cs="Times New Roman"/>
                <w:noProof/>
                <w:sz w:val="24"/>
                <w:szCs w:val="24"/>
              </w:rPr>
              <w:t>of</w:t>
            </w:r>
            <w:r>
              <w:rPr>
                <w:rFonts w:ascii="Times New Roman" w:eastAsia="Times New Roman" w:hAnsi="Times New Roman" w:cs="Times New Roman"/>
                <w:noProof/>
                <w:sz w:val="24"/>
                <w:szCs w:val="24"/>
              </w:rPr>
              <w:t xml:space="preserve"> a Naval Collaborative Engagement based on the Naval Collaborative Surveillance</w:t>
            </w:r>
          </w:p>
        </w:tc>
        <w:tc>
          <w:tcPr>
            <w:tcW w:w="434" w:type="pct"/>
          </w:tcPr>
          <w:p w14:paraId="28CD2057" w14:textId="3F295612" w:rsidR="00BF2F0F" w:rsidRPr="001A2F89" w:rsidRDefault="00BF2F0F" w:rsidP="00BF2F0F">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By 2026</w:t>
            </w:r>
          </w:p>
        </w:tc>
        <w:tc>
          <w:tcPr>
            <w:tcW w:w="522" w:type="pct"/>
          </w:tcPr>
          <w:p w14:paraId="605E798D" w14:textId="0978A102" w:rsidR="00BF2F0F" w:rsidRPr="001A2F89" w:rsidRDefault="00BF2F0F" w:rsidP="00BF2F0F">
            <w:pPr>
              <w:rPr>
                <w:rFonts w:ascii="Times New Roman" w:eastAsia="Times New Roman" w:hAnsi="Times New Roman" w:cs="Times New Roman"/>
                <w:noProof/>
                <w:sz w:val="24"/>
                <w:szCs w:val="24"/>
              </w:rPr>
            </w:pPr>
            <w:r w:rsidRPr="009A63A3">
              <w:rPr>
                <w:rFonts w:ascii="Times New Roman" w:eastAsia="Times New Roman" w:hAnsi="Times New Roman" w:cs="Times New Roman"/>
                <w:noProof/>
                <w:sz w:val="24"/>
                <w:szCs w:val="24"/>
                <w:lang w:val="pt-PT"/>
              </w:rPr>
              <w:t>MS, COM</w:t>
            </w:r>
          </w:p>
        </w:tc>
      </w:tr>
      <w:tr w:rsidR="00B24856" w:rsidRPr="001A2F89" w14:paraId="7A6CC9F6" w14:textId="77777777" w:rsidTr="00FD75DF">
        <w:trPr>
          <w:trHeight w:val="340"/>
        </w:trPr>
        <w:tc>
          <w:tcPr>
            <w:tcW w:w="710" w:type="pct"/>
            <w:vMerge w:val="restart"/>
            <w:shd w:val="clear" w:color="auto" w:fill="BDD6EE" w:themeFill="accent1" w:themeFillTint="66"/>
          </w:tcPr>
          <w:p w14:paraId="7F38D05D" w14:textId="77777777" w:rsidR="00B24856" w:rsidRPr="001A2F89" w:rsidRDefault="00B24856" w:rsidP="00B2485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5.2 Strengthen underwater capabilities </w:t>
            </w:r>
          </w:p>
        </w:tc>
        <w:tc>
          <w:tcPr>
            <w:tcW w:w="4290" w:type="pct"/>
            <w:gridSpan w:val="4"/>
          </w:tcPr>
          <w:p w14:paraId="419E8BFA" w14:textId="4D705A1A" w:rsidR="00B24856" w:rsidRPr="001A2F89" w:rsidRDefault="00B24856" w:rsidP="00B2485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Enhance </w:t>
            </w:r>
            <w:r>
              <w:rPr>
                <w:rFonts w:ascii="Times New Roman" w:eastAsia="Times New Roman" w:hAnsi="Times New Roman" w:cs="Times New Roman"/>
                <w:noProof/>
                <w:sz w:val="24"/>
                <w:szCs w:val="24"/>
              </w:rPr>
              <w:t xml:space="preserve">EU underwater capabilities including </w:t>
            </w:r>
            <w:r w:rsidRPr="001A2F89">
              <w:rPr>
                <w:rFonts w:ascii="Times New Roman" w:eastAsia="Times New Roman" w:hAnsi="Times New Roman" w:cs="Times New Roman"/>
                <w:noProof/>
                <w:sz w:val="24"/>
                <w:szCs w:val="24"/>
              </w:rPr>
              <w:t>mine countermeasure</w:t>
            </w:r>
            <w:r>
              <w:rPr>
                <w:rFonts w:ascii="Times New Roman" w:eastAsia="Times New Roman" w:hAnsi="Times New Roman" w:cs="Times New Roman"/>
                <w:noProof/>
                <w:sz w:val="24"/>
                <w:szCs w:val="24"/>
              </w:rPr>
              <w:t>s</w:t>
            </w:r>
            <w:r w:rsidRPr="001A2F89">
              <w:rPr>
                <w:rFonts w:ascii="Times New Roman" w:eastAsia="Times New Roman" w:hAnsi="Times New Roman" w:cs="Times New Roman"/>
                <w:noProof/>
                <w:sz w:val="24"/>
                <w:szCs w:val="24"/>
              </w:rPr>
              <w:t xml:space="preserve"> </w:t>
            </w:r>
          </w:p>
        </w:tc>
      </w:tr>
      <w:tr w:rsidR="00B24856" w:rsidRPr="001A2F89" w14:paraId="6716469D" w14:textId="77777777" w:rsidTr="00FD75DF">
        <w:trPr>
          <w:trHeight w:val="737"/>
        </w:trPr>
        <w:tc>
          <w:tcPr>
            <w:tcW w:w="710" w:type="pct"/>
            <w:vMerge/>
            <w:shd w:val="clear" w:color="auto" w:fill="BDD6EE" w:themeFill="accent1" w:themeFillTint="66"/>
            <w:vAlign w:val="center"/>
          </w:tcPr>
          <w:p w14:paraId="3A8CE1E5" w14:textId="77777777" w:rsidR="00B24856" w:rsidRPr="001A2F89" w:rsidRDefault="00B24856" w:rsidP="00B24856">
            <w:pPr>
              <w:rPr>
                <w:rFonts w:ascii="Times New Roman" w:eastAsia="Times New Roman" w:hAnsi="Times New Roman" w:cs="Times New Roman"/>
                <w:noProof/>
                <w:sz w:val="24"/>
                <w:szCs w:val="24"/>
              </w:rPr>
            </w:pPr>
          </w:p>
        </w:tc>
        <w:tc>
          <w:tcPr>
            <w:tcW w:w="378" w:type="pct"/>
          </w:tcPr>
          <w:p w14:paraId="49C2EE06" w14:textId="77777777" w:rsidR="00B24856" w:rsidRPr="001A2F89" w:rsidRDefault="00B24856" w:rsidP="00B2485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5.2.1</w:t>
            </w:r>
          </w:p>
        </w:tc>
        <w:tc>
          <w:tcPr>
            <w:tcW w:w="2956" w:type="pct"/>
          </w:tcPr>
          <w:p w14:paraId="5632423B" w14:textId="77777777" w:rsidR="00B24856" w:rsidRPr="001A2F89" w:rsidRDefault="00B24856" w:rsidP="00B24856">
            <w:pPr>
              <w:rPr>
                <w:rFonts w:ascii="Times New Roman" w:hAnsi="Times New Roman" w:cs="Times New Roman"/>
                <w:noProof/>
                <w:sz w:val="24"/>
                <w:szCs w:val="24"/>
              </w:rPr>
            </w:pPr>
            <w:r w:rsidRPr="001A2F89">
              <w:rPr>
                <w:rFonts w:ascii="Times New Roman" w:hAnsi="Times New Roman" w:cs="Times New Roman"/>
                <w:noProof/>
                <w:sz w:val="24"/>
                <w:szCs w:val="24"/>
              </w:rPr>
              <w:t xml:space="preserve">Develop an EU concept of operations for mine countermeasures to support the decision-making process for </w:t>
            </w:r>
            <w:r>
              <w:rPr>
                <w:rFonts w:ascii="Times New Roman" w:hAnsi="Times New Roman" w:cs="Times New Roman"/>
                <w:noProof/>
                <w:sz w:val="24"/>
                <w:szCs w:val="24"/>
              </w:rPr>
              <w:t xml:space="preserve">the </w:t>
            </w:r>
            <w:r w:rsidRPr="001A2F89">
              <w:rPr>
                <w:rFonts w:ascii="Times New Roman" w:hAnsi="Times New Roman" w:cs="Times New Roman"/>
                <w:noProof/>
                <w:sz w:val="24"/>
                <w:szCs w:val="24"/>
              </w:rPr>
              <w:t>safe navigation and operation of marine vessels and unmanned systems</w:t>
            </w:r>
            <w:r>
              <w:rPr>
                <w:rFonts w:ascii="Times New Roman" w:hAnsi="Times New Roman" w:cs="Times New Roman"/>
                <w:noProof/>
                <w:sz w:val="24"/>
                <w:szCs w:val="24"/>
              </w:rPr>
              <w:t>, including utilisation of opportunities from the development and research actions of the European Defence Fund</w:t>
            </w:r>
            <w:r w:rsidRPr="001A2F89">
              <w:rPr>
                <w:rFonts w:ascii="Times New Roman" w:hAnsi="Times New Roman" w:cs="Times New Roman"/>
                <w:noProof/>
                <w:sz w:val="24"/>
                <w:szCs w:val="24"/>
              </w:rPr>
              <w:t xml:space="preserve">. </w:t>
            </w:r>
          </w:p>
        </w:tc>
        <w:tc>
          <w:tcPr>
            <w:tcW w:w="434" w:type="pct"/>
            <w:vMerge w:val="restart"/>
          </w:tcPr>
          <w:p w14:paraId="6123BA68" w14:textId="77777777" w:rsidR="00B24856" w:rsidRPr="001A2F89" w:rsidRDefault="00B24856" w:rsidP="00B2485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By 2025</w:t>
            </w:r>
          </w:p>
          <w:p w14:paraId="32B313FB" w14:textId="77777777" w:rsidR="00B24856" w:rsidRPr="001A2F89" w:rsidRDefault="00B24856" w:rsidP="00B24856">
            <w:pPr>
              <w:rPr>
                <w:rFonts w:ascii="Times New Roman" w:eastAsia="Times New Roman" w:hAnsi="Times New Roman" w:cs="Times New Roman"/>
                <w:noProof/>
                <w:sz w:val="24"/>
                <w:szCs w:val="24"/>
              </w:rPr>
            </w:pPr>
          </w:p>
          <w:p w14:paraId="1B1242C0" w14:textId="77777777" w:rsidR="00B24856" w:rsidRPr="001A2F89" w:rsidRDefault="00B24856" w:rsidP="00B24856">
            <w:pPr>
              <w:rPr>
                <w:rFonts w:ascii="Times New Roman" w:eastAsia="Times New Roman" w:hAnsi="Times New Roman" w:cs="Times New Roman"/>
                <w:noProof/>
                <w:sz w:val="24"/>
                <w:szCs w:val="24"/>
              </w:rPr>
            </w:pPr>
          </w:p>
          <w:p w14:paraId="26978CEE" w14:textId="77777777" w:rsidR="00B24856" w:rsidRPr="001A2F89" w:rsidRDefault="00B24856" w:rsidP="00B24856">
            <w:pPr>
              <w:rPr>
                <w:rFonts w:ascii="Times New Roman" w:eastAsia="Times New Roman" w:hAnsi="Times New Roman" w:cs="Times New Roman"/>
                <w:noProof/>
                <w:sz w:val="24"/>
                <w:szCs w:val="24"/>
              </w:rPr>
            </w:pPr>
          </w:p>
          <w:p w14:paraId="1F063D63" w14:textId="77777777" w:rsidR="00B24856" w:rsidRPr="001A2F89" w:rsidRDefault="00B24856" w:rsidP="00B24856">
            <w:pPr>
              <w:rPr>
                <w:rFonts w:ascii="Times New Roman" w:eastAsia="Times New Roman" w:hAnsi="Times New Roman" w:cs="Times New Roman"/>
                <w:noProof/>
                <w:sz w:val="24"/>
                <w:szCs w:val="24"/>
              </w:rPr>
            </w:pPr>
          </w:p>
          <w:p w14:paraId="4D6DB7E9" w14:textId="77777777" w:rsidR="00B24856" w:rsidRPr="001A2F89" w:rsidRDefault="00B24856" w:rsidP="00B24856">
            <w:pPr>
              <w:rPr>
                <w:rFonts w:ascii="Times New Roman" w:eastAsia="Times New Roman" w:hAnsi="Times New Roman" w:cs="Times New Roman"/>
                <w:noProof/>
                <w:sz w:val="24"/>
                <w:szCs w:val="24"/>
              </w:rPr>
            </w:pPr>
          </w:p>
        </w:tc>
        <w:tc>
          <w:tcPr>
            <w:tcW w:w="522" w:type="pct"/>
            <w:vMerge w:val="restart"/>
          </w:tcPr>
          <w:p w14:paraId="05354149" w14:textId="77777777" w:rsidR="00B24856" w:rsidRPr="001A2F89" w:rsidRDefault="00B24856" w:rsidP="00B2485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MS, </w:t>
            </w:r>
            <w:r>
              <w:rPr>
                <w:rFonts w:ascii="Times New Roman" w:eastAsia="Times New Roman" w:hAnsi="Times New Roman" w:cs="Times New Roman"/>
                <w:noProof/>
                <w:sz w:val="24"/>
                <w:szCs w:val="24"/>
              </w:rPr>
              <w:t xml:space="preserve">COM, </w:t>
            </w:r>
            <w:r w:rsidRPr="001A2F89">
              <w:rPr>
                <w:rFonts w:ascii="Times New Roman" w:eastAsia="Times New Roman" w:hAnsi="Times New Roman" w:cs="Times New Roman"/>
                <w:noProof/>
                <w:sz w:val="24"/>
                <w:szCs w:val="24"/>
              </w:rPr>
              <w:t>EDA</w:t>
            </w:r>
          </w:p>
        </w:tc>
      </w:tr>
      <w:tr w:rsidR="00B24856" w:rsidRPr="001A2F89" w14:paraId="47A4469F" w14:textId="77777777" w:rsidTr="00FD75DF">
        <w:trPr>
          <w:trHeight w:val="283"/>
        </w:trPr>
        <w:tc>
          <w:tcPr>
            <w:tcW w:w="710" w:type="pct"/>
            <w:vMerge/>
            <w:shd w:val="clear" w:color="auto" w:fill="BDD6EE" w:themeFill="accent1" w:themeFillTint="66"/>
            <w:vAlign w:val="center"/>
          </w:tcPr>
          <w:p w14:paraId="5C9FDE9C" w14:textId="77777777" w:rsidR="00B24856" w:rsidRPr="001A2F89" w:rsidRDefault="00B24856" w:rsidP="00B24856">
            <w:pPr>
              <w:rPr>
                <w:rFonts w:ascii="Times New Roman" w:eastAsia="Times New Roman" w:hAnsi="Times New Roman" w:cs="Times New Roman"/>
                <w:noProof/>
                <w:sz w:val="24"/>
                <w:szCs w:val="24"/>
              </w:rPr>
            </w:pPr>
          </w:p>
        </w:tc>
        <w:tc>
          <w:tcPr>
            <w:tcW w:w="378" w:type="pct"/>
          </w:tcPr>
          <w:p w14:paraId="7C2BDDE3" w14:textId="77777777" w:rsidR="00B24856" w:rsidRPr="001A2F89" w:rsidRDefault="00B24856" w:rsidP="00B2485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5.2.2</w:t>
            </w:r>
          </w:p>
        </w:tc>
        <w:tc>
          <w:tcPr>
            <w:tcW w:w="2956" w:type="pct"/>
          </w:tcPr>
          <w:p w14:paraId="39EC37CA" w14:textId="77777777" w:rsidR="00B24856" w:rsidRPr="001A2F89" w:rsidRDefault="00B24856" w:rsidP="00B24856">
            <w:pPr>
              <w:rPr>
                <w:rFonts w:ascii="Times New Roman" w:hAnsi="Times New Roman" w:cs="Times New Roman"/>
                <w:noProof/>
                <w:sz w:val="24"/>
                <w:szCs w:val="24"/>
              </w:rPr>
            </w:pPr>
            <w:r w:rsidRPr="001A2F89">
              <w:rPr>
                <w:rFonts w:ascii="Times New Roman" w:hAnsi="Times New Roman" w:cs="Times New Roman"/>
                <w:noProof/>
                <w:sz w:val="24"/>
                <w:szCs w:val="24"/>
              </w:rPr>
              <w:t>Continue develop</w:t>
            </w:r>
            <w:r>
              <w:rPr>
                <w:rFonts w:ascii="Times New Roman" w:hAnsi="Times New Roman" w:cs="Times New Roman"/>
                <w:noProof/>
                <w:sz w:val="24"/>
                <w:szCs w:val="24"/>
              </w:rPr>
              <w:t>ing</w:t>
            </w:r>
            <w:r w:rsidRPr="001A2F89">
              <w:rPr>
                <w:rFonts w:ascii="Times New Roman" w:hAnsi="Times New Roman" w:cs="Times New Roman"/>
                <w:noProof/>
                <w:sz w:val="24"/>
                <w:szCs w:val="24"/>
              </w:rPr>
              <w:t xml:space="preserve"> </w:t>
            </w:r>
            <w:r>
              <w:rPr>
                <w:rFonts w:ascii="Times New Roman" w:hAnsi="Times New Roman" w:cs="Times New Roman"/>
                <w:noProof/>
                <w:sz w:val="24"/>
                <w:szCs w:val="24"/>
              </w:rPr>
              <w:t>targeted</w:t>
            </w:r>
            <w:r w:rsidRPr="001A2F89">
              <w:rPr>
                <w:rFonts w:ascii="Times New Roman" w:hAnsi="Times New Roman" w:cs="Times New Roman"/>
                <w:noProof/>
                <w:sz w:val="24"/>
                <w:szCs w:val="24"/>
              </w:rPr>
              <w:t xml:space="preserve"> PESCO projects (DIVEPACK, EUNDDC </w:t>
            </w:r>
            <w:r>
              <w:rPr>
                <w:rFonts w:ascii="Times New Roman" w:hAnsi="Times New Roman" w:cs="Times New Roman"/>
                <w:noProof/>
                <w:sz w:val="24"/>
                <w:szCs w:val="24"/>
              </w:rPr>
              <w:t xml:space="preserve">and </w:t>
            </w:r>
            <w:r w:rsidRPr="001A2F89">
              <w:rPr>
                <w:rFonts w:ascii="Times New Roman" w:hAnsi="Times New Roman" w:cs="Times New Roman"/>
                <w:noProof/>
                <w:sz w:val="24"/>
                <w:szCs w:val="24"/>
              </w:rPr>
              <w:t>MAS MCM)</w:t>
            </w:r>
            <w:r>
              <w:rPr>
                <w:rFonts w:ascii="Times New Roman" w:hAnsi="Times New Roman" w:cs="Times New Roman"/>
                <w:noProof/>
                <w:sz w:val="24"/>
                <w:szCs w:val="24"/>
              </w:rPr>
              <w:t xml:space="preserve">, and utilise the support of collaborative and joint research and development from the European Defence Fund and projects in its precursor programme, the </w:t>
            </w:r>
            <w:r w:rsidRPr="00FF7017">
              <w:rPr>
                <w:rFonts w:ascii="Times New Roman" w:hAnsi="Times New Roman" w:cs="Times New Roman"/>
                <w:noProof/>
                <w:sz w:val="24"/>
                <w:szCs w:val="24"/>
              </w:rPr>
              <w:t>European Defence Industrial Development Programme (EDIDP)</w:t>
            </w:r>
          </w:p>
        </w:tc>
        <w:tc>
          <w:tcPr>
            <w:tcW w:w="434" w:type="pct"/>
            <w:vMerge/>
            <w:vAlign w:val="center"/>
          </w:tcPr>
          <w:p w14:paraId="362510A2" w14:textId="77777777" w:rsidR="00B24856" w:rsidRPr="001A2F89" w:rsidRDefault="00B24856" w:rsidP="00B24856">
            <w:pPr>
              <w:jc w:val="center"/>
              <w:rPr>
                <w:rFonts w:ascii="Times New Roman" w:eastAsia="Times New Roman" w:hAnsi="Times New Roman" w:cs="Times New Roman"/>
                <w:noProof/>
                <w:sz w:val="24"/>
                <w:szCs w:val="24"/>
              </w:rPr>
            </w:pPr>
          </w:p>
        </w:tc>
        <w:tc>
          <w:tcPr>
            <w:tcW w:w="522" w:type="pct"/>
            <w:vMerge/>
            <w:vAlign w:val="center"/>
          </w:tcPr>
          <w:p w14:paraId="46FBDEEF" w14:textId="77777777" w:rsidR="00B24856" w:rsidRPr="001A2F89" w:rsidRDefault="00B24856" w:rsidP="00B24856">
            <w:pPr>
              <w:rPr>
                <w:rFonts w:ascii="Times New Roman" w:eastAsia="Times New Roman" w:hAnsi="Times New Roman" w:cs="Times New Roman"/>
                <w:noProof/>
                <w:sz w:val="24"/>
                <w:szCs w:val="24"/>
              </w:rPr>
            </w:pPr>
          </w:p>
        </w:tc>
      </w:tr>
      <w:tr w:rsidR="00B24856" w:rsidRPr="001A2F89" w14:paraId="1FDE7427" w14:textId="77777777" w:rsidTr="00FD75DF">
        <w:trPr>
          <w:trHeight w:val="567"/>
        </w:trPr>
        <w:tc>
          <w:tcPr>
            <w:tcW w:w="710" w:type="pct"/>
            <w:vMerge/>
            <w:shd w:val="clear" w:color="auto" w:fill="BDD6EE" w:themeFill="accent1" w:themeFillTint="66"/>
            <w:vAlign w:val="center"/>
          </w:tcPr>
          <w:p w14:paraId="04362CC3" w14:textId="77777777" w:rsidR="00B24856" w:rsidRPr="001A2F89" w:rsidRDefault="00B24856" w:rsidP="00B24856">
            <w:pPr>
              <w:rPr>
                <w:rFonts w:ascii="Times New Roman" w:eastAsia="Times New Roman" w:hAnsi="Times New Roman" w:cs="Times New Roman"/>
                <w:noProof/>
                <w:sz w:val="24"/>
                <w:szCs w:val="24"/>
              </w:rPr>
            </w:pPr>
          </w:p>
        </w:tc>
        <w:tc>
          <w:tcPr>
            <w:tcW w:w="378" w:type="pct"/>
          </w:tcPr>
          <w:p w14:paraId="2D5FF701" w14:textId="77777777" w:rsidR="00B24856" w:rsidRPr="001A2F89" w:rsidRDefault="00B24856" w:rsidP="00B2485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5.2.3</w:t>
            </w:r>
          </w:p>
        </w:tc>
        <w:tc>
          <w:tcPr>
            <w:tcW w:w="2956" w:type="pct"/>
          </w:tcPr>
          <w:p w14:paraId="5593A3C0" w14:textId="77777777" w:rsidR="00B24856" w:rsidRPr="001A2F89" w:rsidRDefault="00B24856" w:rsidP="00B24856">
            <w:pPr>
              <w:rPr>
                <w:rFonts w:ascii="Times New Roman" w:hAnsi="Times New Roman" w:cs="Times New Roman"/>
                <w:noProof/>
                <w:sz w:val="24"/>
                <w:szCs w:val="24"/>
              </w:rPr>
            </w:pPr>
            <w:r w:rsidRPr="001A2F89">
              <w:rPr>
                <w:rFonts w:ascii="Times New Roman" w:eastAsia="Times New Roman" w:hAnsi="Times New Roman" w:cs="Times New Roman"/>
                <w:noProof/>
                <w:sz w:val="24"/>
                <w:szCs w:val="24"/>
              </w:rPr>
              <w:t xml:space="preserve">Improve </w:t>
            </w:r>
            <w:r>
              <w:rPr>
                <w:rFonts w:ascii="Times New Roman" w:eastAsia="Times New Roman" w:hAnsi="Times New Roman" w:cs="Times New Roman"/>
                <w:noProof/>
                <w:sz w:val="24"/>
                <w:szCs w:val="24"/>
              </w:rPr>
              <w:t>a</w:t>
            </w:r>
            <w:r w:rsidRPr="001A2F89">
              <w:rPr>
                <w:rFonts w:ascii="Times New Roman" w:eastAsia="Times New Roman" w:hAnsi="Times New Roman" w:cs="Times New Roman"/>
                <w:noProof/>
                <w:sz w:val="24"/>
                <w:szCs w:val="24"/>
              </w:rPr>
              <w:t>nti-</w:t>
            </w:r>
            <w:r>
              <w:rPr>
                <w:rFonts w:ascii="Times New Roman" w:eastAsia="Times New Roman" w:hAnsi="Times New Roman" w:cs="Times New Roman"/>
                <w:noProof/>
                <w:sz w:val="24"/>
                <w:szCs w:val="24"/>
              </w:rPr>
              <w:t>s</w:t>
            </w:r>
            <w:r w:rsidRPr="001A2F89">
              <w:rPr>
                <w:rFonts w:ascii="Times New Roman" w:eastAsia="Times New Roman" w:hAnsi="Times New Roman" w:cs="Times New Roman"/>
                <w:noProof/>
                <w:sz w:val="24"/>
                <w:szCs w:val="24"/>
              </w:rPr>
              <w:t xml:space="preserve">ubmarine </w:t>
            </w:r>
            <w:r>
              <w:rPr>
                <w:rFonts w:ascii="Times New Roman" w:eastAsia="Times New Roman" w:hAnsi="Times New Roman" w:cs="Times New Roman"/>
                <w:noProof/>
                <w:sz w:val="24"/>
                <w:szCs w:val="24"/>
              </w:rPr>
              <w:t>w</w:t>
            </w:r>
            <w:r w:rsidRPr="001A2F89">
              <w:rPr>
                <w:rFonts w:ascii="Times New Roman" w:eastAsia="Times New Roman" w:hAnsi="Times New Roman" w:cs="Times New Roman"/>
                <w:noProof/>
                <w:sz w:val="24"/>
                <w:szCs w:val="24"/>
              </w:rPr>
              <w:t xml:space="preserve">arfare by </w:t>
            </w:r>
            <w:r>
              <w:rPr>
                <w:rFonts w:ascii="Times New Roman" w:eastAsia="Times New Roman" w:hAnsi="Times New Roman" w:cs="Times New Roman"/>
                <w:noProof/>
                <w:sz w:val="24"/>
                <w:szCs w:val="24"/>
              </w:rPr>
              <w:t>boost</w:t>
            </w:r>
            <w:r w:rsidRPr="001A2F89">
              <w:rPr>
                <w:rFonts w:ascii="Times New Roman" w:hAnsi="Times New Roman" w:cs="Times New Roman"/>
                <w:noProof/>
                <w:sz w:val="24"/>
                <w:szCs w:val="24"/>
              </w:rPr>
              <w:t>ing capabilities for submarine detection in terms of both technology and procedures</w:t>
            </w:r>
            <w:r>
              <w:rPr>
                <w:rFonts w:ascii="Times New Roman" w:hAnsi="Times New Roman" w:cs="Times New Roman"/>
                <w:noProof/>
                <w:sz w:val="24"/>
                <w:szCs w:val="24"/>
              </w:rPr>
              <w:t>.</w:t>
            </w:r>
          </w:p>
        </w:tc>
        <w:tc>
          <w:tcPr>
            <w:tcW w:w="434" w:type="pct"/>
          </w:tcPr>
          <w:p w14:paraId="1BFDD40B" w14:textId="77777777" w:rsidR="00B24856" w:rsidRPr="001A2F89" w:rsidRDefault="00B24856" w:rsidP="00B2485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By 2025</w:t>
            </w:r>
          </w:p>
        </w:tc>
        <w:tc>
          <w:tcPr>
            <w:tcW w:w="522" w:type="pct"/>
          </w:tcPr>
          <w:p w14:paraId="73BC74EC" w14:textId="77777777" w:rsidR="00B24856" w:rsidRPr="001A2F89" w:rsidRDefault="00B24856" w:rsidP="00B2485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EDA</w:t>
            </w:r>
          </w:p>
        </w:tc>
      </w:tr>
      <w:tr w:rsidR="00B24856" w:rsidRPr="001A2F89" w14:paraId="23DFAE65" w14:textId="77777777" w:rsidTr="00FD75DF">
        <w:trPr>
          <w:trHeight w:val="567"/>
        </w:trPr>
        <w:tc>
          <w:tcPr>
            <w:tcW w:w="710" w:type="pct"/>
            <w:vMerge/>
            <w:shd w:val="clear" w:color="auto" w:fill="BDD6EE" w:themeFill="accent1" w:themeFillTint="66"/>
            <w:vAlign w:val="center"/>
          </w:tcPr>
          <w:p w14:paraId="44003DCC" w14:textId="77777777" w:rsidR="00B24856" w:rsidRPr="001A2F89" w:rsidRDefault="00B24856" w:rsidP="00B24856">
            <w:pPr>
              <w:rPr>
                <w:rFonts w:ascii="Times New Roman" w:eastAsia="Times New Roman" w:hAnsi="Times New Roman" w:cs="Times New Roman"/>
                <w:noProof/>
                <w:sz w:val="24"/>
                <w:szCs w:val="24"/>
              </w:rPr>
            </w:pPr>
          </w:p>
        </w:tc>
        <w:tc>
          <w:tcPr>
            <w:tcW w:w="378" w:type="pct"/>
          </w:tcPr>
          <w:p w14:paraId="584F8C55" w14:textId="3CE7165B" w:rsidR="00B24856" w:rsidRPr="001A2F89" w:rsidRDefault="00B24856" w:rsidP="00B24856">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5.2.4</w:t>
            </w:r>
          </w:p>
        </w:tc>
        <w:tc>
          <w:tcPr>
            <w:tcW w:w="2956" w:type="pct"/>
          </w:tcPr>
          <w:p w14:paraId="7EC76ED1" w14:textId="3C3615B7" w:rsidR="00B24856" w:rsidRPr="001A2F89" w:rsidRDefault="00B24856" w:rsidP="00FD75DF">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Promote the development of</w:t>
            </w:r>
            <w:r w:rsidRPr="00A636E9">
              <w:rPr>
                <w:rFonts w:ascii="Times New Roman" w:eastAsia="Times New Roman" w:hAnsi="Times New Roman" w:cs="Times New Roman"/>
                <w:noProof/>
                <w:sz w:val="24"/>
                <w:szCs w:val="24"/>
              </w:rPr>
              <w:t xml:space="preserve"> technologies related  to underwater manned-unmanned teaming swarming</w:t>
            </w:r>
            <w:r w:rsidR="00A64513">
              <w:rPr>
                <w:rFonts w:ascii="Times New Roman" w:eastAsia="Times New Roman" w:hAnsi="Times New Roman" w:cs="Times New Roman"/>
                <w:noProof/>
                <w:sz w:val="24"/>
                <w:szCs w:val="24"/>
              </w:rPr>
              <w:t xml:space="preserve"> and</w:t>
            </w:r>
            <w:r w:rsidR="00A64513" w:rsidRPr="00A636E9">
              <w:rPr>
                <w:rFonts w:ascii="Times New Roman" w:eastAsia="Times New Roman" w:hAnsi="Times New Roman" w:cs="Times New Roman"/>
                <w:noProof/>
                <w:sz w:val="24"/>
                <w:szCs w:val="24"/>
              </w:rPr>
              <w:t xml:space="preserve"> underwater </w:t>
            </w:r>
            <w:r w:rsidR="00A64513">
              <w:rPr>
                <w:rFonts w:ascii="Times New Roman" w:eastAsia="Times New Roman" w:hAnsi="Times New Roman" w:cs="Times New Roman"/>
                <w:noProof/>
                <w:sz w:val="24"/>
                <w:szCs w:val="24"/>
              </w:rPr>
              <w:t>observation, detection, adquisition and communications</w:t>
            </w:r>
            <w:r w:rsidR="00062B56">
              <w:rPr>
                <w:rFonts w:ascii="Times New Roman" w:eastAsia="Times New Roman" w:hAnsi="Times New Roman" w:cs="Times New Roman"/>
                <w:noProof/>
                <w:sz w:val="24"/>
                <w:szCs w:val="24"/>
              </w:rPr>
              <w:t>.</w:t>
            </w:r>
          </w:p>
        </w:tc>
        <w:tc>
          <w:tcPr>
            <w:tcW w:w="434" w:type="pct"/>
          </w:tcPr>
          <w:p w14:paraId="43F3553E" w14:textId="35B16016" w:rsidR="00B24856" w:rsidRPr="001A2F89" w:rsidRDefault="00B24856" w:rsidP="00B24856">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of 2023</w:t>
            </w:r>
          </w:p>
        </w:tc>
        <w:tc>
          <w:tcPr>
            <w:tcW w:w="522" w:type="pct"/>
          </w:tcPr>
          <w:p w14:paraId="6919F52D" w14:textId="70BFF69E" w:rsidR="00B24856" w:rsidRPr="001A2F89" w:rsidRDefault="00B24856" w:rsidP="00B24856">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COM, MS</w:t>
            </w:r>
          </w:p>
        </w:tc>
      </w:tr>
      <w:tr w:rsidR="00B24856" w:rsidRPr="001A2F89" w14:paraId="7AD4D700" w14:textId="77777777" w:rsidTr="00FD75DF">
        <w:trPr>
          <w:trHeight w:val="567"/>
        </w:trPr>
        <w:tc>
          <w:tcPr>
            <w:tcW w:w="710" w:type="pct"/>
            <w:vMerge/>
            <w:shd w:val="clear" w:color="auto" w:fill="BDD6EE" w:themeFill="accent1" w:themeFillTint="66"/>
            <w:vAlign w:val="center"/>
          </w:tcPr>
          <w:p w14:paraId="533155D7" w14:textId="77777777" w:rsidR="00B24856" w:rsidRPr="001A2F89" w:rsidRDefault="00B24856" w:rsidP="00B24856">
            <w:pPr>
              <w:rPr>
                <w:rFonts w:ascii="Times New Roman" w:eastAsia="Times New Roman" w:hAnsi="Times New Roman" w:cs="Times New Roman"/>
                <w:noProof/>
                <w:sz w:val="24"/>
                <w:szCs w:val="24"/>
              </w:rPr>
            </w:pPr>
          </w:p>
        </w:tc>
        <w:tc>
          <w:tcPr>
            <w:tcW w:w="378" w:type="pct"/>
          </w:tcPr>
          <w:p w14:paraId="26B700A4" w14:textId="4E4AD4F3" w:rsidR="00B24856" w:rsidRPr="001A2F89" w:rsidRDefault="00B24856" w:rsidP="00A64513">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5.2.</w:t>
            </w:r>
            <w:r w:rsidR="00A64513">
              <w:rPr>
                <w:rFonts w:ascii="Times New Roman" w:eastAsia="Times New Roman" w:hAnsi="Times New Roman" w:cs="Times New Roman"/>
                <w:noProof/>
                <w:sz w:val="24"/>
                <w:szCs w:val="24"/>
              </w:rPr>
              <w:t>5</w:t>
            </w:r>
          </w:p>
        </w:tc>
        <w:tc>
          <w:tcPr>
            <w:tcW w:w="2956" w:type="pct"/>
          </w:tcPr>
          <w:p w14:paraId="55A04FF8" w14:textId="10917407" w:rsidR="00B24856" w:rsidRPr="001A2F89" w:rsidRDefault="00B24856" w:rsidP="00FD75DF">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Promote the </w:t>
            </w:r>
            <w:r w:rsidRPr="007F487E">
              <w:rPr>
                <w:rFonts w:ascii="Times New Roman" w:eastAsia="Times New Roman" w:hAnsi="Times New Roman" w:cs="Times New Roman"/>
                <w:noProof/>
                <w:sz w:val="24"/>
                <w:szCs w:val="24"/>
              </w:rPr>
              <w:t xml:space="preserve">technological developments and solutions for </w:t>
            </w:r>
            <w:r>
              <w:rPr>
                <w:rFonts w:ascii="Times New Roman" w:eastAsia="Times New Roman" w:hAnsi="Times New Roman" w:cs="Times New Roman"/>
                <w:noProof/>
                <w:sz w:val="24"/>
                <w:szCs w:val="24"/>
              </w:rPr>
              <w:t>a</w:t>
            </w:r>
            <w:r w:rsidRPr="007F487E">
              <w:rPr>
                <w:rFonts w:ascii="Times New Roman" w:eastAsia="Times New Roman" w:hAnsi="Times New Roman" w:cs="Times New Roman"/>
                <w:noProof/>
                <w:sz w:val="24"/>
                <w:szCs w:val="24"/>
              </w:rPr>
              <w:t xml:space="preserve"> first phase of the mine countermeasures stand-off concept</w:t>
            </w:r>
            <w:r>
              <w:rPr>
                <w:rFonts w:ascii="Times New Roman" w:eastAsia="Times New Roman" w:hAnsi="Times New Roman" w:cs="Times New Roman"/>
                <w:noProof/>
                <w:sz w:val="24"/>
                <w:szCs w:val="24"/>
              </w:rPr>
              <w:t>.</w:t>
            </w:r>
          </w:p>
        </w:tc>
        <w:tc>
          <w:tcPr>
            <w:tcW w:w="434" w:type="pct"/>
          </w:tcPr>
          <w:p w14:paraId="0228C65F" w14:textId="25F58666" w:rsidR="00B24856" w:rsidRPr="001A2F89" w:rsidRDefault="00B24856" w:rsidP="00B24856">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By 2024</w:t>
            </w:r>
          </w:p>
        </w:tc>
        <w:tc>
          <w:tcPr>
            <w:tcW w:w="522" w:type="pct"/>
          </w:tcPr>
          <w:p w14:paraId="714EE5DA" w14:textId="5731AE93" w:rsidR="00B24856" w:rsidRPr="001A2F89" w:rsidRDefault="00B24856" w:rsidP="00B24856">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COM, MS</w:t>
            </w:r>
          </w:p>
        </w:tc>
      </w:tr>
      <w:tr w:rsidR="00B24856" w:rsidRPr="001A2F89" w14:paraId="124A133D" w14:textId="77777777" w:rsidTr="00FD75DF">
        <w:trPr>
          <w:trHeight w:val="567"/>
        </w:trPr>
        <w:tc>
          <w:tcPr>
            <w:tcW w:w="710" w:type="pct"/>
            <w:vMerge/>
            <w:shd w:val="clear" w:color="auto" w:fill="BDD6EE" w:themeFill="accent1" w:themeFillTint="66"/>
            <w:vAlign w:val="center"/>
          </w:tcPr>
          <w:p w14:paraId="4F5159E4" w14:textId="77777777" w:rsidR="00B24856" w:rsidRPr="001A2F89" w:rsidRDefault="00B24856" w:rsidP="00B24856">
            <w:pPr>
              <w:rPr>
                <w:rFonts w:ascii="Times New Roman" w:eastAsia="Times New Roman" w:hAnsi="Times New Roman" w:cs="Times New Roman"/>
                <w:noProof/>
                <w:sz w:val="24"/>
                <w:szCs w:val="24"/>
              </w:rPr>
            </w:pPr>
          </w:p>
        </w:tc>
        <w:tc>
          <w:tcPr>
            <w:tcW w:w="378" w:type="pct"/>
          </w:tcPr>
          <w:p w14:paraId="7EF2576A" w14:textId="2F46541E" w:rsidR="00B24856" w:rsidRPr="001A2F89" w:rsidRDefault="00B24856" w:rsidP="00A64513">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5.2.</w:t>
            </w:r>
            <w:r w:rsidR="00A64513">
              <w:rPr>
                <w:rFonts w:ascii="Times New Roman" w:eastAsia="Times New Roman" w:hAnsi="Times New Roman" w:cs="Times New Roman"/>
                <w:noProof/>
                <w:sz w:val="24"/>
                <w:szCs w:val="24"/>
              </w:rPr>
              <w:t>6</w:t>
            </w:r>
          </w:p>
        </w:tc>
        <w:tc>
          <w:tcPr>
            <w:tcW w:w="2956" w:type="pct"/>
          </w:tcPr>
          <w:p w14:paraId="32108AAD" w14:textId="4AF988AB" w:rsidR="00B24856" w:rsidRPr="001A2F89" w:rsidRDefault="00B24856" w:rsidP="00FD75DF">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Promote the development of </w:t>
            </w:r>
            <w:r w:rsidRPr="007F487E">
              <w:rPr>
                <w:rFonts w:ascii="Times New Roman" w:eastAsia="Times New Roman" w:hAnsi="Times New Roman" w:cs="Times New Roman"/>
                <w:noProof/>
                <w:sz w:val="24"/>
                <w:szCs w:val="24"/>
              </w:rPr>
              <w:t xml:space="preserve">capabilities for securing critical seabed infrastructure as well as capabilities </w:t>
            </w:r>
            <w:r w:rsidR="00761527">
              <w:rPr>
                <w:rFonts w:ascii="Times New Roman" w:eastAsia="Times New Roman" w:hAnsi="Times New Roman" w:cs="Times New Roman"/>
                <w:noProof/>
                <w:sz w:val="24"/>
                <w:szCs w:val="24"/>
              </w:rPr>
              <w:t xml:space="preserve">for </w:t>
            </w:r>
            <w:r w:rsidRPr="007F487E">
              <w:rPr>
                <w:rFonts w:ascii="Times New Roman" w:eastAsia="Times New Roman" w:hAnsi="Times New Roman" w:cs="Times New Roman"/>
                <w:noProof/>
                <w:sz w:val="24"/>
                <w:szCs w:val="24"/>
              </w:rPr>
              <w:t>combating underwater swarms consisting of heterogeneous unmanned underwater vehicles.</w:t>
            </w:r>
          </w:p>
        </w:tc>
        <w:tc>
          <w:tcPr>
            <w:tcW w:w="434" w:type="pct"/>
          </w:tcPr>
          <w:p w14:paraId="3FA4CA6A" w14:textId="7790BB34" w:rsidR="00B24856" w:rsidRPr="001A2F89" w:rsidRDefault="00B24856" w:rsidP="00B24856">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By 2024</w:t>
            </w:r>
          </w:p>
        </w:tc>
        <w:tc>
          <w:tcPr>
            <w:tcW w:w="522" w:type="pct"/>
          </w:tcPr>
          <w:p w14:paraId="2FF62DDC" w14:textId="066AADA9" w:rsidR="00B24856" w:rsidRPr="001A2F89" w:rsidRDefault="00B24856" w:rsidP="00B24856">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COM, MS</w:t>
            </w:r>
          </w:p>
        </w:tc>
      </w:tr>
      <w:tr w:rsidR="00B24856" w:rsidRPr="001A2F89" w14:paraId="17143B25" w14:textId="77777777" w:rsidTr="00FD75DF">
        <w:trPr>
          <w:trHeight w:val="567"/>
        </w:trPr>
        <w:tc>
          <w:tcPr>
            <w:tcW w:w="710" w:type="pct"/>
            <w:vMerge/>
            <w:shd w:val="clear" w:color="auto" w:fill="BDD6EE" w:themeFill="accent1" w:themeFillTint="66"/>
            <w:vAlign w:val="center"/>
          </w:tcPr>
          <w:p w14:paraId="42BB82F9" w14:textId="77777777" w:rsidR="00B24856" w:rsidRPr="001A2F89" w:rsidRDefault="00B24856" w:rsidP="00B24856">
            <w:pPr>
              <w:rPr>
                <w:rFonts w:ascii="Times New Roman" w:eastAsia="Times New Roman" w:hAnsi="Times New Roman" w:cs="Times New Roman"/>
                <w:noProof/>
                <w:sz w:val="24"/>
                <w:szCs w:val="24"/>
              </w:rPr>
            </w:pPr>
          </w:p>
        </w:tc>
        <w:tc>
          <w:tcPr>
            <w:tcW w:w="378" w:type="pct"/>
          </w:tcPr>
          <w:p w14:paraId="2E9C6EF0" w14:textId="1FB1E150" w:rsidR="00B24856" w:rsidRPr="001A2F89" w:rsidRDefault="00B24856" w:rsidP="00B24856">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5.2.</w:t>
            </w:r>
            <w:r w:rsidR="00A64513">
              <w:rPr>
                <w:rFonts w:ascii="Times New Roman" w:eastAsia="Times New Roman" w:hAnsi="Times New Roman" w:cs="Times New Roman"/>
                <w:noProof/>
                <w:sz w:val="24"/>
                <w:szCs w:val="24"/>
              </w:rPr>
              <w:t>7</w:t>
            </w:r>
          </w:p>
        </w:tc>
        <w:tc>
          <w:tcPr>
            <w:tcW w:w="2956" w:type="pct"/>
          </w:tcPr>
          <w:p w14:paraId="4258B6EB" w14:textId="5A21CD6E" w:rsidR="00B24856" w:rsidRPr="001A2F89" w:rsidRDefault="00B24856" w:rsidP="00FD75DF">
            <w:pPr>
              <w:rPr>
                <w:rFonts w:ascii="Times New Roman" w:eastAsia="Times New Roman" w:hAnsi="Times New Roman" w:cs="Times New Roman"/>
                <w:noProof/>
                <w:sz w:val="24"/>
                <w:szCs w:val="24"/>
              </w:rPr>
            </w:pPr>
            <w:r w:rsidRPr="00315CAC">
              <w:rPr>
                <w:rFonts w:ascii="Times New Roman" w:eastAsia="Times New Roman" w:hAnsi="Times New Roman" w:cs="Times New Roman"/>
                <w:noProof/>
                <w:sz w:val="24"/>
                <w:szCs w:val="24"/>
              </w:rPr>
              <w:t>Promote actual capability development</w:t>
            </w:r>
            <w:r w:rsidR="00FD75DF">
              <w:rPr>
                <w:rFonts w:ascii="Times New Roman" w:eastAsia="Times New Roman" w:hAnsi="Times New Roman" w:cs="Times New Roman"/>
                <w:noProof/>
                <w:sz w:val="24"/>
                <w:szCs w:val="24"/>
              </w:rPr>
              <w:t xml:space="preserve"> of</w:t>
            </w:r>
            <w:r w:rsidRPr="00315CAC">
              <w:rPr>
                <w:rFonts w:ascii="Times New Roman" w:eastAsia="Times New Roman" w:hAnsi="Times New Roman" w:cs="Times New Roman"/>
                <w:noProof/>
                <w:sz w:val="24"/>
                <w:szCs w:val="24"/>
              </w:rPr>
              <w:t xml:space="preserve"> a </w:t>
            </w:r>
            <w:r>
              <w:rPr>
                <w:rFonts w:ascii="Times New Roman" w:eastAsia="Times New Roman" w:hAnsi="Times New Roman" w:cs="Times New Roman"/>
                <w:noProof/>
                <w:sz w:val="24"/>
                <w:szCs w:val="24"/>
              </w:rPr>
              <w:t>heavy multi-purpose mine sweeping drone.</w:t>
            </w:r>
          </w:p>
        </w:tc>
        <w:tc>
          <w:tcPr>
            <w:tcW w:w="434" w:type="pct"/>
          </w:tcPr>
          <w:p w14:paraId="606E2505" w14:textId="2438064D" w:rsidR="00B24856" w:rsidRPr="001A2F89" w:rsidRDefault="00B24856" w:rsidP="00B24856">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By 2025</w:t>
            </w:r>
          </w:p>
        </w:tc>
        <w:tc>
          <w:tcPr>
            <w:tcW w:w="522" w:type="pct"/>
          </w:tcPr>
          <w:p w14:paraId="7C8F0DE0" w14:textId="14568D52" w:rsidR="00B24856" w:rsidRPr="001A2F89" w:rsidRDefault="00B24856" w:rsidP="00B24856">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COM, MS</w:t>
            </w:r>
          </w:p>
        </w:tc>
      </w:tr>
      <w:tr w:rsidR="00B24856" w:rsidRPr="001A2F89" w14:paraId="334609DF" w14:textId="77777777" w:rsidTr="00FD75DF">
        <w:trPr>
          <w:trHeight w:val="624"/>
        </w:trPr>
        <w:tc>
          <w:tcPr>
            <w:tcW w:w="710" w:type="pct"/>
            <w:vMerge w:val="restart"/>
            <w:shd w:val="clear" w:color="auto" w:fill="BDD6EE" w:themeFill="accent1" w:themeFillTint="66"/>
          </w:tcPr>
          <w:p w14:paraId="341ABDBB" w14:textId="77777777" w:rsidR="00B24856" w:rsidRPr="001A2F89" w:rsidRDefault="00B24856" w:rsidP="00B24856">
            <w:pPr>
              <w:rPr>
                <w:rFonts w:ascii="Times New Roman" w:hAnsi="Times New Roman" w:cs="Times New Roman"/>
                <w:noProof/>
                <w:sz w:val="24"/>
                <w:szCs w:val="24"/>
                <w:shd w:val="clear" w:color="auto" w:fill="292929"/>
              </w:rPr>
            </w:pPr>
            <w:r w:rsidRPr="001A2F89">
              <w:rPr>
                <w:rFonts w:ascii="Times New Roman" w:eastAsia="Times New Roman" w:hAnsi="Times New Roman" w:cs="Times New Roman"/>
                <w:noProof/>
                <w:sz w:val="24"/>
                <w:szCs w:val="24"/>
              </w:rPr>
              <w:t xml:space="preserve">5.3 Support European </w:t>
            </w:r>
            <w:r>
              <w:rPr>
                <w:rFonts w:ascii="Times New Roman" w:eastAsia="Times New Roman" w:hAnsi="Times New Roman" w:cs="Times New Roman"/>
                <w:noProof/>
                <w:sz w:val="24"/>
                <w:szCs w:val="24"/>
              </w:rPr>
              <w:t>n</w:t>
            </w:r>
            <w:r w:rsidRPr="001A2F89">
              <w:rPr>
                <w:rFonts w:ascii="Times New Roman" w:eastAsia="Times New Roman" w:hAnsi="Times New Roman" w:cs="Times New Roman"/>
                <w:noProof/>
                <w:sz w:val="24"/>
                <w:szCs w:val="24"/>
              </w:rPr>
              <w:t xml:space="preserve">avies and coast guards in </w:t>
            </w:r>
            <w:r w:rsidRPr="001A2F89">
              <w:rPr>
                <w:rFonts w:ascii="Times New Roman" w:hAnsi="Times New Roman" w:cs="Times New Roman"/>
                <w:noProof/>
                <w:sz w:val="24"/>
                <w:szCs w:val="24"/>
              </w:rPr>
              <w:t>develop</w:t>
            </w:r>
            <w:r>
              <w:rPr>
                <w:rFonts w:ascii="Times New Roman" w:hAnsi="Times New Roman" w:cs="Times New Roman"/>
                <w:noProof/>
                <w:sz w:val="24"/>
                <w:szCs w:val="24"/>
              </w:rPr>
              <w:t>ing</w:t>
            </w:r>
            <w:r w:rsidRPr="001A2F89">
              <w:rPr>
                <w:rFonts w:ascii="Times New Roman" w:hAnsi="Times New Roman" w:cs="Times New Roman"/>
                <w:noProof/>
                <w:sz w:val="24"/>
                <w:szCs w:val="24"/>
              </w:rPr>
              <w:t xml:space="preserve"> critical technologies and industrial capabilities </w:t>
            </w:r>
          </w:p>
        </w:tc>
        <w:tc>
          <w:tcPr>
            <w:tcW w:w="4290" w:type="pct"/>
            <w:gridSpan w:val="4"/>
          </w:tcPr>
          <w:p w14:paraId="00ED864E" w14:textId="77777777" w:rsidR="00B24856" w:rsidRPr="001A2F89" w:rsidRDefault="00B24856" w:rsidP="00B2485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Identify technologies and research activities in response to capability needs, in line with the EDA’s Overarching Strategic Research Agenda</w:t>
            </w:r>
          </w:p>
        </w:tc>
      </w:tr>
      <w:tr w:rsidR="00B24856" w:rsidRPr="001A2F89" w14:paraId="200D5854" w14:textId="77777777" w:rsidTr="00FD75DF">
        <w:trPr>
          <w:trHeight w:val="850"/>
        </w:trPr>
        <w:tc>
          <w:tcPr>
            <w:tcW w:w="710" w:type="pct"/>
            <w:vMerge/>
            <w:shd w:val="clear" w:color="auto" w:fill="BDD6EE" w:themeFill="accent1" w:themeFillTint="66"/>
          </w:tcPr>
          <w:p w14:paraId="20F577F2" w14:textId="77777777" w:rsidR="00B24856" w:rsidRPr="001A2F89" w:rsidRDefault="00B24856" w:rsidP="00B24856">
            <w:pPr>
              <w:rPr>
                <w:rFonts w:ascii="Times New Roman" w:eastAsia="Times New Roman" w:hAnsi="Times New Roman" w:cs="Times New Roman"/>
                <w:noProof/>
                <w:sz w:val="24"/>
                <w:szCs w:val="24"/>
              </w:rPr>
            </w:pPr>
          </w:p>
        </w:tc>
        <w:tc>
          <w:tcPr>
            <w:tcW w:w="378" w:type="pct"/>
          </w:tcPr>
          <w:p w14:paraId="04074C48" w14:textId="77777777" w:rsidR="00B24856" w:rsidRPr="001A2F89" w:rsidRDefault="00B24856" w:rsidP="00B2485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5.3.1</w:t>
            </w:r>
          </w:p>
        </w:tc>
        <w:tc>
          <w:tcPr>
            <w:tcW w:w="2956" w:type="pct"/>
          </w:tcPr>
          <w:p w14:paraId="27061B52" w14:textId="77777777" w:rsidR="00B24856" w:rsidRPr="001A2F89" w:rsidRDefault="00B24856" w:rsidP="00B24856">
            <w:pPr>
              <w:rPr>
                <w:rFonts w:ascii="Times New Roman" w:hAnsi="Times New Roman" w:cs="Times New Roman"/>
                <w:noProof/>
                <w:sz w:val="24"/>
                <w:szCs w:val="24"/>
              </w:rPr>
            </w:pPr>
            <w:r w:rsidRPr="001A2F89">
              <w:rPr>
                <w:rFonts w:ascii="Times New Roman" w:hAnsi="Times New Roman" w:cs="Times New Roman"/>
                <w:noProof/>
                <w:sz w:val="24"/>
                <w:szCs w:val="24"/>
              </w:rPr>
              <w:t>Promote research in</w:t>
            </w:r>
            <w:r>
              <w:rPr>
                <w:rFonts w:ascii="Times New Roman" w:hAnsi="Times New Roman" w:cs="Times New Roman"/>
                <w:noProof/>
                <w:sz w:val="24"/>
                <w:szCs w:val="24"/>
              </w:rPr>
              <w:t>to</w:t>
            </w:r>
            <w:r w:rsidRPr="001A2F89">
              <w:rPr>
                <w:rFonts w:ascii="Times New Roman" w:hAnsi="Times New Roman" w:cs="Times New Roman"/>
                <w:noProof/>
                <w:sz w:val="24"/>
                <w:szCs w:val="24"/>
              </w:rPr>
              <w:t xml:space="preserve"> innovative solutions on power generation, storage, management and distribution needed to meet high energy demands required by new systems</w:t>
            </w:r>
            <w:r>
              <w:rPr>
                <w:rFonts w:ascii="Times New Roman" w:hAnsi="Times New Roman" w:cs="Times New Roman"/>
                <w:noProof/>
                <w:sz w:val="24"/>
                <w:szCs w:val="24"/>
              </w:rPr>
              <w:t>.</w:t>
            </w:r>
          </w:p>
        </w:tc>
        <w:tc>
          <w:tcPr>
            <w:tcW w:w="434" w:type="pct"/>
            <w:vMerge w:val="restart"/>
          </w:tcPr>
          <w:p w14:paraId="3052DA9D" w14:textId="77777777" w:rsidR="00B24856" w:rsidRPr="001A2F89" w:rsidRDefault="00B24856" w:rsidP="00B2485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By 2025</w:t>
            </w:r>
          </w:p>
        </w:tc>
        <w:tc>
          <w:tcPr>
            <w:tcW w:w="522" w:type="pct"/>
            <w:vMerge w:val="restart"/>
          </w:tcPr>
          <w:p w14:paraId="7599959B" w14:textId="77777777" w:rsidR="00B24856" w:rsidRPr="001A2F89" w:rsidRDefault="00B24856" w:rsidP="00B2485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COM, EDA</w:t>
            </w:r>
          </w:p>
        </w:tc>
      </w:tr>
      <w:tr w:rsidR="00B24856" w:rsidRPr="001A2F89" w14:paraId="1431E5D6" w14:textId="77777777" w:rsidTr="00FD75DF">
        <w:trPr>
          <w:trHeight w:val="567"/>
        </w:trPr>
        <w:tc>
          <w:tcPr>
            <w:tcW w:w="710" w:type="pct"/>
            <w:vMerge/>
            <w:shd w:val="clear" w:color="auto" w:fill="BDD6EE" w:themeFill="accent1" w:themeFillTint="66"/>
          </w:tcPr>
          <w:p w14:paraId="3B0257DF" w14:textId="77777777" w:rsidR="00B24856" w:rsidRPr="001A2F89" w:rsidRDefault="00B24856" w:rsidP="00B24856">
            <w:pPr>
              <w:rPr>
                <w:rFonts w:ascii="Times New Roman" w:eastAsia="Times New Roman" w:hAnsi="Times New Roman" w:cs="Times New Roman"/>
                <w:noProof/>
                <w:sz w:val="24"/>
                <w:szCs w:val="24"/>
              </w:rPr>
            </w:pPr>
          </w:p>
        </w:tc>
        <w:tc>
          <w:tcPr>
            <w:tcW w:w="378" w:type="pct"/>
          </w:tcPr>
          <w:p w14:paraId="63F1D92E" w14:textId="77777777" w:rsidR="00B24856" w:rsidRPr="001A2F89" w:rsidRDefault="00B24856" w:rsidP="00B2485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5.3.2</w:t>
            </w:r>
          </w:p>
        </w:tc>
        <w:tc>
          <w:tcPr>
            <w:tcW w:w="2956" w:type="pct"/>
          </w:tcPr>
          <w:p w14:paraId="5025AB60" w14:textId="77777777" w:rsidR="00B24856" w:rsidRPr="001A2F89" w:rsidRDefault="00B24856" w:rsidP="00B24856">
            <w:pPr>
              <w:rPr>
                <w:rFonts w:ascii="Times New Roman" w:hAnsi="Times New Roman" w:cs="Times New Roman"/>
                <w:noProof/>
                <w:sz w:val="24"/>
                <w:szCs w:val="24"/>
              </w:rPr>
            </w:pPr>
            <w:r w:rsidRPr="001A2F89">
              <w:rPr>
                <w:rFonts w:ascii="Times New Roman" w:hAnsi="Times New Roman" w:cs="Times New Roman"/>
                <w:noProof/>
                <w:sz w:val="24"/>
                <w:szCs w:val="24"/>
              </w:rPr>
              <w:t>Increase autonomous coordination of manned-unmanned teaming</w:t>
            </w:r>
            <w:r>
              <w:rPr>
                <w:rFonts w:ascii="Times New Roman" w:hAnsi="Times New Roman" w:cs="Times New Roman"/>
                <w:noProof/>
                <w:sz w:val="24"/>
                <w:szCs w:val="24"/>
              </w:rPr>
              <w:t>,</w:t>
            </w:r>
            <w:r w:rsidRPr="001A2F89">
              <w:rPr>
                <w:rFonts w:ascii="Times New Roman" w:hAnsi="Times New Roman" w:cs="Times New Roman"/>
                <w:noProof/>
                <w:sz w:val="24"/>
                <w:szCs w:val="24"/>
              </w:rPr>
              <w:t xml:space="preserve"> including swarm technologies</w:t>
            </w:r>
            <w:r>
              <w:rPr>
                <w:rFonts w:ascii="Times New Roman" w:hAnsi="Times New Roman" w:cs="Times New Roman"/>
                <w:noProof/>
                <w:sz w:val="24"/>
                <w:szCs w:val="24"/>
              </w:rPr>
              <w:t>.</w:t>
            </w:r>
          </w:p>
        </w:tc>
        <w:tc>
          <w:tcPr>
            <w:tcW w:w="434" w:type="pct"/>
            <w:vMerge/>
          </w:tcPr>
          <w:p w14:paraId="502C70C5" w14:textId="77777777" w:rsidR="00B24856" w:rsidRPr="001A2F89" w:rsidRDefault="00B24856" w:rsidP="00B24856">
            <w:pPr>
              <w:rPr>
                <w:rFonts w:ascii="Times New Roman" w:eastAsia="Times New Roman" w:hAnsi="Times New Roman" w:cs="Times New Roman"/>
                <w:noProof/>
                <w:sz w:val="24"/>
                <w:szCs w:val="24"/>
              </w:rPr>
            </w:pPr>
          </w:p>
        </w:tc>
        <w:tc>
          <w:tcPr>
            <w:tcW w:w="522" w:type="pct"/>
            <w:vMerge/>
          </w:tcPr>
          <w:p w14:paraId="53EF08D0" w14:textId="77777777" w:rsidR="00B24856" w:rsidRPr="001A2F89" w:rsidRDefault="00B24856" w:rsidP="00B24856">
            <w:pPr>
              <w:rPr>
                <w:rFonts w:ascii="Times New Roman" w:eastAsia="Times New Roman" w:hAnsi="Times New Roman" w:cs="Times New Roman"/>
                <w:noProof/>
                <w:sz w:val="24"/>
                <w:szCs w:val="24"/>
              </w:rPr>
            </w:pPr>
          </w:p>
        </w:tc>
      </w:tr>
      <w:tr w:rsidR="00B24856" w:rsidRPr="001A2F89" w14:paraId="10EFD773" w14:textId="77777777" w:rsidTr="00FD75DF">
        <w:trPr>
          <w:trHeight w:val="152"/>
        </w:trPr>
        <w:tc>
          <w:tcPr>
            <w:tcW w:w="710" w:type="pct"/>
            <w:vMerge/>
            <w:shd w:val="clear" w:color="auto" w:fill="BDD6EE" w:themeFill="accent1" w:themeFillTint="66"/>
          </w:tcPr>
          <w:p w14:paraId="594B0727" w14:textId="77777777" w:rsidR="00B24856" w:rsidRPr="001A2F89" w:rsidRDefault="00B24856" w:rsidP="00B24856">
            <w:pPr>
              <w:rPr>
                <w:rFonts w:ascii="Times New Roman" w:eastAsia="Times New Roman" w:hAnsi="Times New Roman" w:cs="Times New Roman"/>
                <w:noProof/>
                <w:sz w:val="24"/>
                <w:szCs w:val="24"/>
              </w:rPr>
            </w:pPr>
          </w:p>
        </w:tc>
        <w:tc>
          <w:tcPr>
            <w:tcW w:w="378" w:type="pct"/>
          </w:tcPr>
          <w:p w14:paraId="2E5E36CA" w14:textId="77777777" w:rsidR="00B24856" w:rsidRPr="001A2F89" w:rsidRDefault="00B24856" w:rsidP="00B2485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5.3.3</w:t>
            </w:r>
          </w:p>
        </w:tc>
        <w:tc>
          <w:tcPr>
            <w:tcW w:w="2956" w:type="pct"/>
          </w:tcPr>
          <w:p w14:paraId="6F68B221" w14:textId="77777777" w:rsidR="00B24856" w:rsidRPr="001A2F89" w:rsidRDefault="00B24856" w:rsidP="00B24856">
            <w:pPr>
              <w:rPr>
                <w:rFonts w:ascii="Times New Roman" w:hAnsi="Times New Roman" w:cs="Times New Roman"/>
                <w:noProof/>
                <w:sz w:val="24"/>
                <w:szCs w:val="24"/>
              </w:rPr>
            </w:pPr>
            <w:r>
              <w:rPr>
                <w:rFonts w:ascii="Times New Roman" w:hAnsi="Times New Roman" w:cs="Times New Roman"/>
                <w:noProof/>
                <w:sz w:val="24"/>
                <w:szCs w:val="24"/>
              </w:rPr>
              <w:t>Ensure the surveillance and protection of</w:t>
            </w:r>
            <w:r w:rsidRPr="001A2F89">
              <w:rPr>
                <w:rFonts w:ascii="Times New Roman" w:hAnsi="Times New Roman" w:cs="Times New Roman"/>
                <w:noProof/>
                <w:sz w:val="24"/>
                <w:szCs w:val="24"/>
              </w:rPr>
              <w:t xml:space="preserve"> high-speed, resilient and robust underwater communication networks</w:t>
            </w:r>
            <w:r w:rsidRPr="00AA2171">
              <w:rPr>
                <w:rFonts w:ascii="Times New Roman" w:hAnsi="Times New Roman" w:cs="Times New Roman"/>
                <w:noProof/>
                <w:sz w:val="24"/>
                <w:szCs w:val="24"/>
              </w:rPr>
              <w:t xml:space="preserve">, with the involvement of industry </w:t>
            </w:r>
            <w:r>
              <w:rPr>
                <w:rFonts w:ascii="Times New Roman" w:hAnsi="Times New Roman" w:cs="Times New Roman"/>
                <w:noProof/>
                <w:sz w:val="24"/>
                <w:szCs w:val="24"/>
              </w:rPr>
              <w:t xml:space="preserve">and third countries </w:t>
            </w:r>
            <w:r w:rsidRPr="00AA2171">
              <w:rPr>
                <w:rFonts w:ascii="Times New Roman" w:hAnsi="Times New Roman" w:cs="Times New Roman"/>
                <w:noProof/>
                <w:sz w:val="24"/>
                <w:szCs w:val="24"/>
              </w:rPr>
              <w:t>where appropriate.</w:t>
            </w:r>
          </w:p>
        </w:tc>
        <w:tc>
          <w:tcPr>
            <w:tcW w:w="434" w:type="pct"/>
            <w:vMerge/>
          </w:tcPr>
          <w:p w14:paraId="1E869885" w14:textId="77777777" w:rsidR="00B24856" w:rsidRPr="001A2F89" w:rsidRDefault="00B24856" w:rsidP="00B24856">
            <w:pPr>
              <w:rPr>
                <w:rFonts w:ascii="Times New Roman" w:eastAsia="Times New Roman" w:hAnsi="Times New Roman" w:cs="Times New Roman"/>
                <w:noProof/>
                <w:sz w:val="24"/>
                <w:szCs w:val="24"/>
              </w:rPr>
            </w:pPr>
          </w:p>
        </w:tc>
        <w:tc>
          <w:tcPr>
            <w:tcW w:w="522" w:type="pct"/>
            <w:vMerge/>
          </w:tcPr>
          <w:p w14:paraId="2C95FBF6" w14:textId="77777777" w:rsidR="00B24856" w:rsidRPr="001A2F89" w:rsidRDefault="00B24856" w:rsidP="00B24856">
            <w:pPr>
              <w:rPr>
                <w:rFonts w:ascii="Times New Roman" w:eastAsia="Times New Roman" w:hAnsi="Times New Roman" w:cs="Times New Roman"/>
                <w:noProof/>
                <w:sz w:val="24"/>
                <w:szCs w:val="24"/>
              </w:rPr>
            </w:pPr>
          </w:p>
        </w:tc>
      </w:tr>
      <w:tr w:rsidR="00B24856" w:rsidRPr="001A2F89" w14:paraId="5CDCB4FE" w14:textId="77777777" w:rsidTr="00FD75DF">
        <w:trPr>
          <w:trHeight w:val="567"/>
        </w:trPr>
        <w:tc>
          <w:tcPr>
            <w:tcW w:w="710" w:type="pct"/>
            <w:vMerge/>
            <w:shd w:val="clear" w:color="auto" w:fill="BDD6EE" w:themeFill="accent1" w:themeFillTint="66"/>
          </w:tcPr>
          <w:p w14:paraId="5C290A67" w14:textId="77777777" w:rsidR="00B24856" w:rsidRPr="001A2F89" w:rsidRDefault="00B24856" w:rsidP="00B24856">
            <w:pPr>
              <w:rPr>
                <w:rFonts w:ascii="Times New Roman" w:eastAsia="Times New Roman" w:hAnsi="Times New Roman" w:cs="Times New Roman"/>
                <w:noProof/>
                <w:sz w:val="24"/>
                <w:szCs w:val="24"/>
              </w:rPr>
            </w:pPr>
          </w:p>
        </w:tc>
        <w:tc>
          <w:tcPr>
            <w:tcW w:w="378" w:type="pct"/>
          </w:tcPr>
          <w:p w14:paraId="2D80F107" w14:textId="77777777" w:rsidR="00B24856" w:rsidRPr="001A2F89" w:rsidRDefault="00B24856" w:rsidP="00B2485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5.3.4</w:t>
            </w:r>
          </w:p>
        </w:tc>
        <w:tc>
          <w:tcPr>
            <w:tcW w:w="2956" w:type="pct"/>
          </w:tcPr>
          <w:p w14:paraId="46AB6AB1" w14:textId="77777777" w:rsidR="00B24856" w:rsidRPr="001A2F89" w:rsidDel="00B03C66" w:rsidRDefault="00B24856" w:rsidP="00B24856">
            <w:pPr>
              <w:rPr>
                <w:rFonts w:ascii="Times New Roman" w:hAnsi="Times New Roman" w:cs="Times New Roman"/>
                <w:noProof/>
                <w:sz w:val="24"/>
                <w:szCs w:val="24"/>
              </w:rPr>
            </w:pPr>
            <w:r w:rsidRPr="001A2F89">
              <w:rPr>
                <w:rFonts w:ascii="Times New Roman" w:hAnsi="Times New Roman" w:cs="Times New Roman"/>
                <w:noProof/>
                <w:sz w:val="24"/>
                <w:szCs w:val="24"/>
              </w:rPr>
              <w:t xml:space="preserve">Research and integrate disruptive technologies including </w:t>
            </w:r>
            <w:r>
              <w:rPr>
                <w:rFonts w:ascii="Times New Roman" w:hAnsi="Times New Roman" w:cs="Times New Roman"/>
                <w:noProof/>
                <w:sz w:val="24"/>
                <w:szCs w:val="24"/>
              </w:rPr>
              <w:t>a</w:t>
            </w:r>
            <w:r w:rsidRPr="001A2F89">
              <w:rPr>
                <w:rFonts w:ascii="Times New Roman" w:hAnsi="Times New Roman" w:cs="Times New Roman"/>
                <w:noProof/>
                <w:sz w:val="24"/>
                <w:szCs w:val="24"/>
              </w:rPr>
              <w:t xml:space="preserve">rtificial </w:t>
            </w:r>
            <w:r>
              <w:rPr>
                <w:rFonts w:ascii="Times New Roman" w:hAnsi="Times New Roman" w:cs="Times New Roman"/>
                <w:noProof/>
                <w:sz w:val="24"/>
                <w:szCs w:val="24"/>
              </w:rPr>
              <w:t>i</w:t>
            </w:r>
            <w:r w:rsidRPr="001A2F89">
              <w:rPr>
                <w:rFonts w:ascii="Times New Roman" w:hAnsi="Times New Roman" w:cs="Times New Roman"/>
                <w:noProof/>
                <w:sz w:val="24"/>
                <w:szCs w:val="24"/>
              </w:rPr>
              <w:t xml:space="preserve">ntelligence, big data technologies and quantum technologies. </w:t>
            </w:r>
          </w:p>
        </w:tc>
        <w:tc>
          <w:tcPr>
            <w:tcW w:w="434" w:type="pct"/>
            <w:vMerge/>
          </w:tcPr>
          <w:p w14:paraId="3928D747" w14:textId="77777777" w:rsidR="00B24856" w:rsidRPr="001A2F89" w:rsidRDefault="00B24856" w:rsidP="00B24856">
            <w:pPr>
              <w:rPr>
                <w:rFonts w:ascii="Times New Roman" w:eastAsia="Times New Roman" w:hAnsi="Times New Roman" w:cs="Times New Roman"/>
                <w:noProof/>
                <w:sz w:val="24"/>
                <w:szCs w:val="24"/>
              </w:rPr>
            </w:pPr>
          </w:p>
        </w:tc>
        <w:tc>
          <w:tcPr>
            <w:tcW w:w="522" w:type="pct"/>
            <w:vMerge/>
          </w:tcPr>
          <w:p w14:paraId="6ED78380" w14:textId="77777777" w:rsidR="00B24856" w:rsidRPr="001A2F89" w:rsidRDefault="00B24856" w:rsidP="00B24856">
            <w:pPr>
              <w:rPr>
                <w:rFonts w:ascii="Times New Roman" w:eastAsia="Times New Roman" w:hAnsi="Times New Roman" w:cs="Times New Roman"/>
                <w:noProof/>
                <w:sz w:val="24"/>
                <w:szCs w:val="24"/>
              </w:rPr>
            </w:pPr>
          </w:p>
        </w:tc>
      </w:tr>
      <w:tr w:rsidR="00B24856" w:rsidRPr="001A2F89" w14:paraId="0D753475" w14:textId="77777777" w:rsidTr="00FD75DF">
        <w:trPr>
          <w:trHeight w:val="283"/>
        </w:trPr>
        <w:tc>
          <w:tcPr>
            <w:tcW w:w="710" w:type="pct"/>
            <w:vMerge/>
            <w:shd w:val="clear" w:color="auto" w:fill="BDD6EE" w:themeFill="accent1" w:themeFillTint="66"/>
          </w:tcPr>
          <w:p w14:paraId="1A1858E8" w14:textId="77777777" w:rsidR="00B24856" w:rsidRPr="001A2F89" w:rsidRDefault="00B24856" w:rsidP="00B24856">
            <w:pPr>
              <w:rPr>
                <w:rFonts w:ascii="Times New Roman" w:eastAsia="Times New Roman" w:hAnsi="Times New Roman" w:cs="Times New Roman"/>
                <w:noProof/>
                <w:sz w:val="24"/>
                <w:szCs w:val="24"/>
              </w:rPr>
            </w:pPr>
          </w:p>
        </w:tc>
        <w:tc>
          <w:tcPr>
            <w:tcW w:w="378" w:type="pct"/>
          </w:tcPr>
          <w:p w14:paraId="33176D96" w14:textId="77777777" w:rsidR="00B24856" w:rsidRPr="001A2F89" w:rsidRDefault="00B24856" w:rsidP="00B2485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5.3.5</w:t>
            </w:r>
          </w:p>
        </w:tc>
        <w:tc>
          <w:tcPr>
            <w:tcW w:w="2956" w:type="pct"/>
          </w:tcPr>
          <w:p w14:paraId="24D3DAE7" w14:textId="77777777" w:rsidR="00B24856" w:rsidRPr="001A2F89" w:rsidRDefault="00B24856" w:rsidP="00B24856">
            <w:pPr>
              <w:rPr>
                <w:rFonts w:ascii="Times New Roman" w:hAnsi="Times New Roman" w:cs="Times New Roman"/>
                <w:noProof/>
                <w:sz w:val="24"/>
                <w:szCs w:val="24"/>
              </w:rPr>
            </w:pPr>
            <w:r w:rsidRPr="001A2F89">
              <w:rPr>
                <w:rFonts w:ascii="Times New Roman" w:hAnsi="Times New Roman" w:cs="Times New Roman"/>
                <w:noProof/>
                <w:sz w:val="24"/>
                <w:szCs w:val="24"/>
              </w:rPr>
              <w:t>Research and develop common ship digital architecture and infrastructure</w:t>
            </w:r>
            <w:r>
              <w:rPr>
                <w:rFonts w:ascii="Times New Roman" w:hAnsi="Times New Roman" w:cs="Times New Roman"/>
                <w:noProof/>
                <w:sz w:val="24"/>
                <w:szCs w:val="24"/>
              </w:rPr>
              <w:t>.</w:t>
            </w:r>
            <w:r w:rsidRPr="001A2F89">
              <w:rPr>
                <w:rFonts w:ascii="Times New Roman" w:hAnsi="Times New Roman" w:cs="Times New Roman"/>
                <w:noProof/>
                <w:sz w:val="24"/>
                <w:szCs w:val="24"/>
              </w:rPr>
              <w:t xml:space="preserve"> </w:t>
            </w:r>
          </w:p>
        </w:tc>
        <w:tc>
          <w:tcPr>
            <w:tcW w:w="434" w:type="pct"/>
            <w:vMerge/>
          </w:tcPr>
          <w:p w14:paraId="6E81875D" w14:textId="77777777" w:rsidR="00B24856" w:rsidRPr="001A2F89" w:rsidRDefault="00B24856" w:rsidP="00B24856">
            <w:pPr>
              <w:rPr>
                <w:rFonts w:ascii="Times New Roman" w:eastAsia="Times New Roman" w:hAnsi="Times New Roman" w:cs="Times New Roman"/>
                <w:noProof/>
                <w:sz w:val="24"/>
                <w:szCs w:val="24"/>
              </w:rPr>
            </w:pPr>
          </w:p>
        </w:tc>
        <w:tc>
          <w:tcPr>
            <w:tcW w:w="522" w:type="pct"/>
            <w:vMerge/>
          </w:tcPr>
          <w:p w14:paraId="7A32E481" w14:textId="77777777" w:rsidR="00B24856" w:rsidRPr="001A2F89" w:rsidRDefault="00B24856" w:rsidP="00B24856">
            <w:pPr>
              <w:rPr>
                <w:rFonts w:ascii="Times New Roman" w:eastAsia="Times New Roman" w:hAnsi="Times New Roman" w:cs="Times New Roman"/>
                <w:noProof/>
                <w:sz w:val="24"/>
                <w:szCs w:val="24"/>
              </w:rPr>
            </w:pPr>
          </w:p>
        </w:tc>
      </w:tr>
      <w:tr w:rsidR="00B24856" w:rsidRPr="001A2F89" w14:paraId="6C2F355D" w14:textId="77777777" w:rsidTr="00FD75DF">
        <w:trPr>
          <w:trHeight w:val="567"/>
        </w:trPr>
        <w:tc>
          <w:tcPr>
            <w:tcW w:w="710" w:type="pct"/>
            <w:vMerge/>
            <w:shd w:val="clear" w:color="auto" w:fill="BDD6EE" w:themeFill="accent1" w:themeFillTint="66"/>
          </w:tcPr>
          <w:p w14:paraId="646A2F43" w14:textId="77777777" w:rsidR="00B24856" w:rsidRPr="001A2F89" w:rsidRDefault="00B24856" w:rsidP="00B24856">
            <w:pPr>
              <w:rPr>
                <w:rFonts w:ascii="Times New Roman" w:eastAsia="Times New Roman" w:hAnsi="Times New Roman" w:cs="Times New Roman"/>
                <w:noProof/>
                <w:sz w:val="24"/>
                <w:szCs w:val="24"/>
              </w:rPr>
            </w:pPr>
          </w:p>
        </w:tc>
        <w:tc>
          <w:tcPr>
            <w:tcW w:w="378" w:type="pct"/>
          </w:tcPr>
          <w:p w14:paraId="58A41779" w14:textId="77777777" w:rsidR="00B24856" w:rsidRPr="001A2F89" w:rsidRDefault="00B24856" w:rsidP="00B2485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5.3.6</w:t>
            </w:r>
          </w:p>
        </w:tc>
        <w:tc>
          <w:tcPr>
            <w:tcW w:w="2956" w:type="pct"/>
          </w:tcPr>
          <w:p w14:paraId="2A2559A5" w14:textId="77777777" w:rsidR="00B24856" w:rsidRPr="001A2F89" w:rsidRDefault="00B24856" w:rsidP="00B24856">
            <w:pPr>
              <w:rPr>
                <w:rFonts w:ascii="Times New Roman" w:hAnsi="Times New Roman" w:cs="Times New Roman"/>
                <w:noProof/>
                <w:sz w:val="24"/>
                <w:szCs w:val="24"/>
              </w:rPr>
            </w:pPr>
            <w:r w:rsidRPr="001A2F89">
              <w:rPr>
                <w:rFonts w:ascii="Times New Roman" w:hAnsi="Times New Roman" w:cs="Times New Roman"/>
                <w:noProof/>
                <w:sz w:val="24"/>
                <w:szCs w:val="24"/>
              </w:rPr>
              <w:t xml:space="preserve">Increase vessel automation </w:t>
            </w:r>
            <w:r>
              <w:rPr>
                <w:rFonts w:ascii="Times New Roman" w:hAnsi="Times New Roman" w:cs="Times New Roman"/>
                <w:noProof/>
                <w:sz w:val="24"/>
                <w:szCs w:val="24"/>
              </w:rPr>
              <w:t xml:space="preserve">by </w:t>
            </w:r>
            <w:r w:rsidRPr="001A2F89">
              <w:rPr>
                <w:rFonts w:ascii="Times New Roman" w:hAnsi="Times New Roman" w:cs="Times New Roman"/>
                <w:noProof/>
                <w:sz w:val="24"/>
                <w:szCs w:val="24"/>
              </w:rPr>
              <w:t>deploy</w:t>
            </w:r>
            <w:r>
              <w:rPr>
                <w:rFonts w:ascii="Times New Roman" w:hAnsi="Times New Roman" w:cs="Times New Roman"/>
                <w:noProof/>
                <w:sz w:val="24"/>
                <w:szCs w:val="24"/>
              </w:rPr>
              <w:t>ing</w:t>
            </w:r>
            <w:r w:rsidRPr="001A2F89">
              <w:rPr>
                <w:rFonts w:ascii="Times New Roman" w:hAnsi="Times New Roman" w:cs="Times New Roman"/>
                <w:noProof/>
                <w:sz w:val="24"/>
                <w:szCs w:val="24"/>
              </w:rPr>
              <w:t xml:space="preserve"> resilient automated platforms and systems with reduced crew and decision support systems</w:t>
            </w:r>
            <w:r>
              <w:rPr>
                <w:rFonts w:ascii="Times New Roman" w:hAnsi="Times New Roman" w:cs="Times New Roman"/>
                <w:noProof/>
                <w:sz w:val="24"/>
                <w:szCs w:val="24"/>
              </w:rPr>
              <w:t>.</w:t>
            </w:r>
          </w:p>
        </w:tc>
        <w:tc>
          <w:tcPr>
            <w:tcW w:w="434" w:type="pct"/>
            <w:vMerge/>
          </w:tcPr>
          <w:p w14:paraId="75ECDCDD" w14:textId="77777777" w:rsidR="00B24856" w:rsidRPr="001A2F89" w:rsidRDefault="00B24856" w:rsidP="00B24856">
            <w:pPr>
              <w:rPr>
                <w:rFonts w:ascii="Times New Roman" w:eastAsia="Times New Roman" w:hAnsi="Times New Roman" w:cs="Times New Roman"/>
                <w:noProof/>
                <w:sz w:val="24"/>
                <w:szCs w:val="24"/>
              </w:rPr>
            </w:pPr>
          </w:p>
        </w:tc>
        <w:tc>
          <w:tcPr>
            <w:tcW w:w="522" w:type="pct"/>
            <w:vMerge/>
          </w:tcPr>
          <w:p w14:paraId="1AE206E5" w14:textId="77777777" w:rsidR="00B24856" w:rsidRPr="001A2F89" w:rsidRDefault="00B24856" w:rsidP="00B24856">
            <w:pPr>
              <w:rPr>
                <w:rFonts w:ascii="Times New Roman" w:eastAsia="Times New Roman" w:hAnsi="Times New Roman" w:cs="Times New Roman"/>
                <w:noProof/>
                <w:sz w:val="24"/>
                <w:szCs w:val="24"/>
              </w:rPr>
            </w:pPr>
          </w:p>
        </w:tc>
      </w:tr>
      <w:tr w:rsidR="00B24856" w:rsidRPr="001A2F89" w14:paraId="1060D7FC" w14:textId="77777777" w:rsidTr="00FD75DF">
        <w:trPr>
          <w:trHeight w:val="340"/>
        </w:trPr>
        <w:tc>
          <w:tcPr>
            <w:tcW w:w="710" w:type="pct"/>
            <w:vMerge/>
            <w:shd w:val="clear" w:color="auto" w:fill="BDD6EE" w:themeFill="accent1" w:themeFillTint="66"/>
          </w:tcPr>
          <w:p w14:paraId="6A1F1723" w14:textId="77777777" w:rsidR="00B24856" w:rsidRPr="001A2F89" w:rsidRDefault="00B24856" w:rsidP="00B24856">
            <w:pPr>
              <w:rPr>
                <w:rFonts w:ascii="Times New Roman" w:eastAsia="Times New Roman" w:hAnsi="Times New Roman" w:cs="Times New Roman"/>
                <w:noProof/>
                <w:sz w:val="24"/>
                <w:szCs w:val="24"/>
              </w:rPr>
            </w:pPr>
          </w:p>
        </w:tc>
        <w:tc>
          <w:tcPr>
            <w:tcW w:w="4290" w:type="pct"/>
            <w:gridSpan w:val="4"/>
          </w:tcPr>
          <w:p w14:paraId="45C77859" w14:textId="77777777" w:rsidR="00B24856" w:rsidRPr="001A2F89" w:rsidRDefault="00B24856" w:rsidP="00B24856">
            <w:pPr>
              <w:rPr>
                <w:rFonts w:ascii="Times New Roman" w:eastAsia="Times New Roman" w:hAnsi="Times New Roman" w:cs="Times New Roman"/>
                <w:noProof/>
                <w:sz w:val="24"/>
                <w:szCs w:val="24"/>
              </w:rPr>
            </w:pPr>
            <w:r w:rsidRPr="00EC24AC">
              <w:rPr>
                <w:rFonts w:ascii="Times New Roman" w:eastAsia="Times New Roman" w:hAnsi="Times New Roman" w:cs="Times New Roman"/>
                <w:noProof/>
                <w:sz w:val="24"/>
                <w:szCs w:val="24"/>
              </w:rPr>
              <w:t>Identify and cooperatively address critical dependencies affecting the European defence technological and industrial base</w:t>
            </w:r>
          </w:p>
        </w:tc>
      </w:tr>
      <w:tr w:rsidR="00B24856" w:rsidRPr="001A2F89" w14:paraId="68E0B521" w14:textId="77777777" w:rsidTr="00FD75DF">
        <w:trPr>
          <w:trHeight w:val="567"/>
        </w:trPr>
        <w:tc>
          <w:tcPr>
            <w:tcW w:w="710" w:type="pct"/>
            <w:vMerge/>
            <w:shd w:val="clear" w:color="auto" w:fill="BDD6EE" w:themeFill="accent1" w:themeFillTint="66"/>
          </w:tcPr>
          <w:p w14:paraId="6E4A965E" w14:textId="77777777" w:rsidR="00B24856" w:rsidRPr="001A2F89" w:rsidRDefault="00B24856" w:rsidP="00B24856">
            <w:pPr>
              <w:rPr>
                <w:rFonts w:ascii="Times New Roman" w:eastAsia="Times New Roman" w:hAnsi="Times New Roman" w:cs="Times New Roman"/>
                <w:noProof/>
                <w:sz w:val="24"/>
                <w:szCs w:val="24"/>
              </w:rPr>
            </w:pPr>
          </w:p>
        </w:tc>
        <w:tc>
          <w:tcPr>
            <w:tcW w:w="378" w:type="pct"/>
          </w:tcPr>
          <w:p w14:paraId="3E777A5A" w14:textId="77777777" w:rsidR="00B24856" w:rsidRPr="001A2F89" w:rsidRDefault="00B24856" w:rsidP="00B2485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5.3.7</w:t>
            </w:r>
          </w:p>
        </w:tc>
        <w:tc>
          <w:tcPr>
            <w:tcW w:w="2956" w:type="pct"/>
          </w:tcPr>
          <w:p w14:paraId="089D9F3F" w14:textId="742E555F" w:rsidR="00B24856" w:rsidRPr="001A2F89" w:rsidRDefault="00B24856" w:rsidP="00BF2F0F">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By carrying out </w:t>
            </w:r>
            <w:r w:rsidRPr="001A2F89">
              <w:rPr>
                <w:rFonts w:ascii="Times New Roman" w:eastAsia="Times New Roman" w:hAnsi="Times New Roman" w:cs="Times New Roman"/>
                <w:noProof/>
                <w:sz w:val="24"/>
                <w:szCs w:val="24"/>
              </w:rPr>
              <w:t xml:space="preserve">work on </w:t>
            </w:r>
            <w:r w:rsidR="00BF2F0F">
              <w:rPr>
                <w:rFonts w:ascii="Times New Roman" w:eastAsia="Times New Roman" w:hAnsi="Times New Roman" w:cs="Times New Roman"/>
                <w:noProof/>
                <w:sz w:val="24"/>
                <w:szCs w:val="24"/>
              </w:rPr>
              <w:t>K</w:t>
            </w:r>
            <w:r w:rsidRPr="001A2F89">
              <w:rPr>
                <w:rFonts w:ascii="Times New Roman" w:eastAsia="Times New Roman" w:hAnsi="Times New Roman" w:cs="Times New Roman"/>
                <w:noProof/>
                <w:sz w:val="24"/>
                <w:szCs w:val="24"/>
              </w:rPr>
              <w:t xml:space="preserve">ey </w:t>
            </w:r>
            <w:r w:rsidR="00BF2F0F">
              <w:rPr>
                <w:rFonts w:ascii="Times New Roman" w:eastAsia="Times New Roman" w:hAnsi="Times New Roman" w:cs="Times New Roman"/>
                <w:noProof/>
                <w:sz w:val="24"/>
                <w:szCs w:val="24"/>
              </w:rPr>
              <w:t>S</w:t>
            </w:r>
            <w:r w:rsidRPr="001A2F89">
              <w:rPr>
                <w:rFonts w:ascii="Times New Roman" w:eastAsia="Times New Roman" w:hAnsi="Times New Roman" w:cs="Times New Roman"/>
                <w:noProof/>
                <w:sz w:val="24"/>
                <w:szCs w:val="24"/>
              </w:rPr>
              <w:t xml:space="preserve">trategic </w:t>
            </w:r>
            <w:r w:rsidR="00BF2F0F">
              <w:rPr>
                <w:rFonts w:ascii="Times New Roman" w:eastAsia="Times New Roman" w:hAnsi="Times New Roman" w:cs="Times New Roman"/>
                <w:noProof/>
                <w:sz w:val="24"/>
                <w:szCs w:val="24"/>
              </w:rPr>
              <w:t>A</w:t>
            </w:r>
            <w:r w:rsidRPr="001A2F89">
              <w:rPr>
                <w:rFonts w:ascii="Times New Roman" w:eastAsia="Times New Roman" w:hAnsi="Times New Roman" w:cs="Times New Roman"/>
                <w:noProof/>
                <w:sz w:val="24"/>
                <w:szCs w:val="24"/>
              </w:rPr>
              <w:t xml:space="preserve">ctivities, raise awareness and promote a common understanding of MS, EU institutions and defence industrial actors about existing shortages and gaps in terms of industrial and technological areas, as well as skills </w:t>
            </w:r>
            <w:r>
              <w:rPr>
                <w:rFonts w:ascii="Times New Roman" w:eastAsia="Times New Roman" w:hAnsi="Times New Roman" w:cs="Times New Roman"/>
                <w:noProof/>
                <w:sz w:val="24"/>
                <w:szCs w:val="24"/>
              </w:rPr>
              <w:t xml:space="preserve">gaps </w:t>
            </w:r>
            <w:r w:rsidRPr="001A2F89">
              <w:rPr>
                <w:rFonts w:ascii="Times New Roman" w:eastAsia="Times New Roman" w:hAnsi="Times New Roman" w:cs="Times New Roman"/>
                <w:noProof/>
                <w:sz w:val="24"/>
                <w:szCs w:val="24"/>
              </w:rPr>
              <w:t xml:space="preserve">that could </w:t>
            </w:r>
            <w:r>
              <w:rPr>
                <w:rFonts w:ascii="Times New Roman" w:eastAsia="Times New Roman" w:hAnsi="Times New Roman" w:cs="Times New Roman"/>
                <w:noProof/>
                <w:sz w:val="24"/>
                <w:szCs w:val="24"/>
              </w:rPr>
              <w:t xml:space="preserve">undermine the </w:t>
            </w:r>
            <w:r w:rsidRPr="001A2F89">
              <w:rPr>
                <w:rFonts w:ascii="Times New Roman" w:eastAsia="Times New Roman" w:hAnsi="Times New Roman" w:cs="Times New Roman"/>
                <w:noProof/>
                <w:sz w:val="24"/>
                <w:szCs w:val="24"/>
              </w:rPr>
              <w:t>EU</w:t>
            </w:r>
            <w:r>
              <w:rPr>
                <w:rFonts w:ascii="Times New Roman" w:eastAsia="Times New Roman" w:hAnsi="Times New Roman" w:cs="Times New Roman"/>
                <w:noProof/>
                <w:sz w:val="24"/>
                <w:szCs w:val="24"/>
              </w:rPr>
              <w:t>’s</w:t>
            </w:r>
            <w:r w:rsidRPr="001A2F89">
              <w:rPr>
                <w:rFonts w:ascii="Times New Roman" w:eastAsia="Times New Roman" w:hAnsi="Times New Roman" w:cs="Times New Roman"/>
                <w:noProof/>
                <w:sz w:val="24"/>
                <w:szCs w:val="24"/>
              </w:rPr>
              <w:t xml:space="preserve"> freedom of action.</w:t>
            </w:r>
          </w:p>
        </w:tc>
        <w:tc>
          <w:tcPr>
            <w:tcW w:w="434" w:type="pct"/>
          </w:tcPr>
          <w:p w14:paraId="21F2F17B" w14:textId="77777777" w:rsidR="00B24856" w:rsidRPr="001A2F89" w:rsidRDefault="00B24856" w:rsidP="00B24856">
            <w:pPr>
              <w:rPr>
                <w:rFonts w:ascii="Times New Roman" w:eastAsia="Times New Roman" w:hAnsi="Times New Roman" w:cs="Times New Roman"/>
                <w:noProof/>
                <w:sz w:val="24"/>
                <w:szCs w:val="24"/>
              </w:rPr>
            </w:pPr>
          </w:p>
        </w:tc>
        <w:tc>
          <w:tcPr>
            <w:tcW w:w="522" w:type="pct"/>
          </w:tcPr>
          <w:p w14:paraId="0026BB01" w14:textId="77777777" w:rsidR="00B24856" w:rsidRPr="001A2F89" w:rsidRDefault="00B24856" w:rsidP="00B24856">
            <w:pPr>
              <w:rPr>
                <w:rFonts w:ascii="Times New Roman" w:eastAsia="Times New Roman" w:hAnsi="Times New Roman" w:cs="Times New Roman"/>
                <w:noProof/>
                <w:sz w:val="24"/>
                <w:szCs w:val="24"/>
              </w:rPr>
            </w:pPr>
          </w:p>
        </w:tc>
      </w:tr>
      <w:tr w:rsidR="00B24856" w:rsidRPr="001A2F89" w14:paraId="3EF87378" w14:textId="77777777" w:rsidTr="00FD75DF">
        <w:trPr>
          <w:trHeight w:val="567"/>
        </w:trPr>
        <w:tc>
          <w:tcPr>
            <w:tcW w:w="710" w:type="pct"/>
            <w:vMerge/>
            <w:shd w:val="clear" w:color="auto" w:fill="BDD6EE" w:themeFill="accent1" w:themeFillTint="66"/>
          </w:tcPr>
          <w:p w14:paraId="0F91B3CB" w14:textId="77777777" w:rsidR="00B24856" w:rsidRPr="001A2F89" w:rsidRDefault="00B24856" w:rsidP="00B24856">
            <w:pPr>
              <w:rPr>
                <w:rFonts w:ascii="Times New Roman" w:eastAsia="Times New Roman" w:hAnsi="Times New Roman" w:cs="Times New Roman"/>
                <w:noProof/>
                <w:sz w:val="24"/>
                <w:szCs w:val="24"/>
              </w:rPr>
            </w:pPr>
          </w:p>
        </w:tc>
        <w:tc>
          <w:tcPr>
            <w:tcW w:w="378" w:type="pct"/>
          </w:tcPr>
          <w:p w14:paraId="63AB3DD3" w14:textId="77777777" w:rsidR="00B24856" w:rsidRPr="001A2F89" w:rsidRDefault="00B24856" w:rsidP="00B2485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5.3.8</w:t>
            </w:r>
          </w:p>
        </w:tc>
        <w:tc>
          <w:tcPr>
            <w:tcW w:w="2956" w:type="pct"/>
          </w:tcPr>
          <w:p w14:paraId="3B6FA1A4" w14:textId="77777777" w:rsidR="00B24856" w:rsidRPr="001A2F89" w:rsidRDefault="00B24856" w:rsidP="00B2485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Promote cooperation among MS </w:t>
            </w:r>
            <w:r>
              <w:rPr>
                <w:rFonts w:ascii="Times New Roman" w:eastAsia="Times New Roman" w:hAnsi="Times New Roman" w:cs="Times New Roman"/>
                <w:noProof/>
                <w:sz w:val="24"/>
                <w:szCs w:val="24"/>
              </w:rPr>
              <w:t xml:space="preserve">by </w:t>
            </w:r>
            <w:r w:rsidRPr="001A2F89">
              <w:rPr>
                <w:rFonts w:ascii="Times New Roman" w:eastAsia="Times New Roman" w:hAnsi="Times New Roman" w:cs="Times New Roman"/>
                <w:noProof/>
                <w:sz w:val="24"/>
                <w:szCs w:val="24"/>
              </w:rPr>
              <w:t>develop</w:t>
            </w:r>
            <w:r>
              <w:rPr>
                <w:rFonts w:ascii="Times New Roman" w:eastAsia="Times New Roman" w:hAnsi="Times New Roman" w:cs="Times New Roman"/>
                <w:noProof/>
                <w:sz w:val="24"/>
                <w:szCs w:val="24"/>
              </w:rPr>
              <w:t xml:space="preserve">ing </w:t>
            </w:r>
            <w:r w:rsidRPr="001A2F89">
              <w:rPr>
                <w:rFonts w:ascii="Times New Roman" w:eastAsia="Times New Roman" w:hAnsi="Times New Roman" w:cs="Times New Roman"/>
                <w:noProof/>
                <w:sz w:val="24"/>
                <w:szCs w:val="24"/>
              </w:rPr>
              <w:t>projects funded by the European Defence Fund</w:t>
            </w:r>
            <w:r>
              <w:rPr>
                <w:rFonts w:ascii="Times New Roman" w:eastAsia="Times New Roman" w:hAnsi="Times New Roman" w:cs="Times New Roman"/>
                <w:noProof/>
                <w:sz w:val="24"/>
                <w:szCs w:val="24"/>
              </w:rPr>
              <w:t xml:space="preserve"> and promote joint procurement of naval capabilities, including through EDIRPA.</w:t>
            </w:r>
          </w:p>
        </w:tc>
        <w:tc>
          <w:tcPr>
            <w:tcW w:w="434" w:type="pct"/>
          </w:tcPr>
          <w:p w14:paraId="4498F030" w14:textId="77777777" w:rsidR="00B24856" w:rsidRPr="001A2F89" w:rsidRDefault="00B24856" w:rsidP="00B24856">
            <w:pPr>
              <w:rPr>
                <w:rFonts w:ascii="Times New Roman" w:eastAsia="Times New Roman" w:hAnsi="Times New Roman" w:cs="Times New Roman"/>
                <w:noProof/>
                <w:sz w:val="24"/>
                <w:szCs w:val="24"/>
              </w:rPr>
            </w:pPr>
          </w:p>
        </w:tc>
        <w:tc>
          <w:tcPr>
            <w:tcW w:w="522" w:type="pct"/>
          </w:tcPr>
          <w:p w14:paraId="3A433296" w14:textId="77777777" w:rsidR="00B24856" w:rsidRPr="001A2F89" w:rsidRDefault="00B24856" w:rsidP="00B24856">
            <w:pPr>
              <w:rPr>
                <w:rFonts w:ascii="Times New Roman" w:eastAsia="Times New Roman" w:hAnsi="Times New Roman" w:cs="Times New Roman"/>
                <w:noProof/>
                <w:sz w:val="24"/>
                <w:szCs w:val="24"/>
              </w:rPr>
            </w:pPr>
          </w:p>
        </w:tc>
      </w:tr>
      <w:tr w:rsidR="00B24856" w:rsidRPr="001A2F89" w14:paraId="718FADDB" w14:textId="77777777" w:rsidTr="00FD75DF">
        <w:trPr>
          <w:trHeight w:val="283"/>
        </w:trPr>
        <w:tc>
          <w:tcPr>
            <w:tcW w:w="710" w:type="pct"/>
            <w:vMerge/>
            <w:shd w:val="clear" w:color="auto" w:fill="BDD6EE" w:themeFill="accent1" w:themeFillTint="66"/>
          </w:tcPr>
          <w:p w14:paraId="5C72874D" w14:textId="77777777" w:rsidR="00B24856" w:rsidRPr="001A2F89" w:rsidRDefault="00B24856" w:rsidP="00B24856">
            <w:pPr>
              <w:rPr>
                <w:rFonts w:ascii="Times New Roman" w:eastAsia="Times New Roman" w:hAnsi="Times New Roman" w:cs="Times New Roman"/>
                <w:noProof/>
                <w:sz w:val="24"/>
                <w:szCs w:val="24"/>
              </w:rPr>
            </w:pPr>
          </w:p>
        </w:tc>
        <w:tc>
          <w:tcPr>
            <w:tcW w:w="4290" w:type="pct"/>
            <w:gridSpan w:val="4"/>
          </w:tcPr>
          <w:p w14:paraId="30BD8478" w14:textId="77777777" w:rsidR="00B24856" w:rsidRPr="001A2F89" w:rsidRDefault="00B24856" w:rsidP="00B2485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Align navy and coast guard activities with the objectives of the EU Green Deal</w:t>
            </w:r>
            <w:r>
              <w:rPr>
                <w:rFonts w:ascii="Times New Roman" w:eastAsia="Times New Roman" w:hAnsi="Times New Roman" w:cs="Times New Roman"/>
                <w:noProof/>
                <w:sz w:val="24"/>
                <w:szCs w:val="24"/>
              </w:rPr>
              <w:t>.</w:t>
            </w:r>
          </w:p>
        </w:tc>
      </w:tr>
      <w:tr w:rsidR="00B24856" w:rsidRPr="001A2F89" w14:paraId="50A059FC" w14:textId="77777777" w:rsidTr="00FD75DF">
        <w:trPr>
          <w:trHeight w:val="567"/>
        </w:trPr>
        <w:tc>
          <w:tcPr>
            <w:tcW w:w="710" w:type="pct"/>
            <w:vMerge/>
            <w:shd w:val="clear" w:color="auto" w:fill="BDD6EE" w:themeFill="accent1" w:themeFillTint="66"/>
          </w:tcPr>
          <w:p w14:paraId="300DA897" w14:textId="77777777" w:rsidR="00B24856" w:rsidRPr="001A2F89" w:rsidRDefault="00B24856" w:rsidP="00B24856">
            <w:pPr>
              <w:rPr>
                <w:rFonts w:ascii="Times New Roman" w:eastAsia="Times New Roman" w:hAnsi="Times New Roman" w:cs="Times New Roman"/>
                <w:noProof/>
                <w:sz w:val="24"/>
                <w:szCs w:val="24"/>
              </w:rPr>
            </w:pPr>
          </w:p>
        </w:tc>
        <w:tc>
          <w:tcPr>
            <w:tcW w:w="378" w:type="pct"/>
          </w:tcPr>
          <w:p w14:paraId="1709706A" w14:textId="77777777" w:rsidR="00B24856" w:rsidRPr="001A2F89" w:rsidRDefault="00B24856" w:rsidP="00B2485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5.3.9</w:t>
            </w:r>
          </w:p>
        </w:tc>
        <w:tc>
          <w:tcPr>
            <w:tcW w:w="2956" w:type="pct"/>
          </w:tcPr>
          <w:p w14:paraId="602A57E4" w14:textId="77777777" w:rsidR="00B24856" w:rsidRPr="00862B04" w:rsidRDefault="00B24856" w:rsidP="00B24856">
            <w:pPr>
              <w:rPr>
                <w:rFonts w:ascii="Times New Roman" w:eastAsia="Times New Roman" w:hAnsi="Times New Roman" w:cs="Times New Roman"/>
                <w:noProof/>
                <w:color w:val="000000" w:themeColor="text1"/>
                <w:sz w:val="24"/>
                <w:szCs w:val="24"/>
              </w:rPr>
            </w:pPr>
            <w:r w:rsidRPr="001A2F89">
              <w:rPr>
                <w:rFonts w:ascii="Times New Roman" w:eastAsia="Times New Roman" w:hAnsi="Times New Roman" w:cs="Times New Roman"/>
                <w:noProof/>
                <w:sz w:val="24"/>
                <w:szCs w:val="24"/>
              </w:rPr>
              <w:t xml:space="preserve">Foster co-existence between offshore renewable energy </w:t>
            </w:r>
            <w:r>
              <w:rPr>
                <w:rFonts w:ascii="Times New Roman" w:eastAsia="Times New Roman" w:hAnsi="Times New Roman" w:cs="Times New Roman"/>
                <w:noProof/>
                <w:sz w:val="24"/>
                <w:szCs w:val="24"/>
              </w:rPr>
              <w:t>projects</w:t>
            </w:r>
            <w:r w:rsidRPr="001A2F89">
              <w:rPr>
                <w:rFonts w:ascii="Times New Roman" w:eastAsia="Times New Roman" w:hAnsi="Times New Roman" w:cs="Times New Roman"/>
                <w:noProof/>
                <w:sz w:val="24"/>
                <w:szCs w:val="24"/>
              </w:rPr>
              <w:t xml:space="preserve"> and defence activities </w:t>
            </w:r>
            <w:r>
              <w:rPr>
                <w:rFonts w:ascii="Times New Roman" w:eastAsia="Times New Roman" w:hAnsi="Times New Roman" w:cs="Times New Roman"/>
                <w:noProof/>
                <w:sz w:val="24"/>
                <w:szCs w:val="24"/>
              </w:rPr>
              <w:t xml:space="preserve">by implementing suitable solutions </w:t>
            </w:r>
            <w:r w:rsidRPr="00381BFD">
              <w:rPr>
                <w:rFonts w:ascii="Times New Roman" w:eastAsia="Times New Roman" w:hAnsi="Times New Roman" w:cs="Times New Roman"/>
                <w:noProof/>
                <w:sz w:val="24"/>
                <w:szCs w:val="24"/>
              </w:rPr>
              <w:t>in maritime areas reserved or used for military activities</w:t>
            </w:r>
            <w:r>
              <w:rPr>
                <w:rFonts w:ascii="Times New Roman" w:eastAsia="Times New Roman" w:hAnsi="Times New Roman" w:cs="Times New Roman"/>
                <w:noProof/>
                <w:sz w:val="24"/>
                <w:szCs w:val="24"/>
              </w:rPr>
              <w:t>,</w:t>
            </w:r>
            <w:r w:rsidRPr="00381BFD">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where </w:t>
            </w:r>
            <w:r w:rsidRPr="00E34DCF">
              <w:rPr>
                <w:rFonts w:ascii="Times New Roman" w:eastAsia="Times New Roman" w:hAnsi="Times New Roman" w:cs="Times New Roman"/>
                <w:noProof/>
                <w:color w:val="000000" w:themeColor="text1"/>
                <w:sz w:val="24"/>
                <w:szCs w:val="24"/>
              </w:rPr>
              <w:t>suitability for deploying offshore renewable projects</w:t>
            </w:r>
            <w:r>
              <w:rPr>
                <w:rFonts w:ascii="Times New Roman" w:eastAsia="Times New Roman" w:hAnsi="Times New Roman" w:cs="Times New Roman"/>
                <w:noProof/>
                <w:color w:val="000000" w:themeColor="text1"/>
                <w:sz w:val="24"/>
                <w:szCs w:val="24"/>
              </w:rPr>
              <w:t xml:space="preserve"> or other sustainable uses has been demonstrated</w:t>
            </w:r>
            <w:r w:rsidRPr="00E34DCF">
              <w:rPr>
                <w:rFonts w:ascii="Times New Roman" w:eastAsia="Times New Roman" w:hAnsi="Times New Roman" w:cs="Times New Roman"/>
                <w:noProof/>
                <w:color w:val="000000" w:themeColor="text1"/>
                <w:sz w:val="24"/>
                <w:szCs w:val="24"/>
              </w:rPr>
              <w:t>.</w:t>
            </w:r>
          </w:p>
        </w:tc>
        <w:tc>
          <w:tcPr>
            <w:tcW w:w="434" w:type="pct"/>
            <w:vMerge w:val="restart"/>
          </w:tcPr>
          <w:p w14:paraId="537AA74F" w14:textId="77777777" w:rsidR="00B24856" w:rsidRPr="001A2F89" w:rsidRDefault="00B24856" w:rsidP="00B2485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By 2025</w:t>
            </w:r>
          </w:p>
        </w:tc>
        <w:tc>
          <w:tcPr>
            <w:tcW w:w="522" w:type="pct"/>
            <w:vMerge w:val="restart"/>
          </w:tcPr>
          <w:p w14:paraId="2371679B" w14:textId="77777777" w:rsidR="00B24856" w:rsidRPr="001A2F89" w:rsidRDefault="00B24856" w:rsidP="00B2485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COM, EEAS, EDA</w:t>
            </w:r>
          </w:p>
        </w:tc>
      </w:tr>
      <w:tr w:rsidR="00B24856" w:rsidRPr="006F3080" w14:paraId="515AE637" w14:textId="77777777" w:rsidTr="00FD75DF">
        <w:trPr>
          <w:trHeight w:val="283"/>
        </w:trPr>
        <w:tc>
          <w:tcPr>
            <w:tcW w:w="710" w:type="pct"/>
            <w:vMerge/>
            <w:shd w:val="clear" w:color="auto" w:fill="BDD6EE" w:themeFill="accent1" w:themeFillTint="66"/>
          </w:tcPr>
          <w:p w14:paraId="32A8E6A0" w14:textId="77777777" w:rsidR="00B24856" w:rsidRPr="001A2F89" w:rsidRDefault="00B24856" w:rsidP="00B24856">
            <w:pPr>
              <w:rPr>
                <w:rFonts w:ascii="Times New Roman" w:eastAsia="Times New Roman" w:hAnsi="Times New Roman" w:cs="Times New Roman"/>
                <w:noProof/>
                <w:sz w:val="24"/>
                <w:szCs w:val="24"/>
              </w:rPr>
            </w:pPr>
          </w:p>
        </w:tc>
        <w:tc>
          <w:tcPr>
            <w:tcW w:w="378" w:type="pct"/>
          </w:tcPr>
          <w:p w14:paraId="14A445F2" w14:textId="77777777" w:rsidR="00B24856" w:rsidRPr="001A2F89" w:rsidRDefault="00B24856" w:rsidP="00B24856">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5.3.10</w:t>
            </w:r>
          </w:p>
        </w:tc>
        <w:tc>
          <w:tcPr>
            <w:tcW w:w="2956" w:type="pct"/>
          </w:tcPr>
          <w:p w14:paraId="7D1C02C4" w14:textId="655B26E0" w:rsidR="00B24856" w:rsidRPr="00862B04" w:rsidRDefault="00B24856" w:rsidP="00B24856">
            <w:pPr>
              <w:rPr>
                <w:rFonts w:ascii="Times New Roman" w:eastAsia="Times New Roman" w:hAnsi="Times New Roman" w:cs="Times New Roman"/>
                <w:noProof/>
                <w:sz w:val="24"/>
                <w:szCs w:val="24"/>
                <w:lang w:val="fr-BE"/>
              </w:rPr>
            </w:pPr>
            <w:r w:rsidRPr="00862B04">
              <w:rPr>
                <w:rFonts w:ascii="Times New Roman" w:eastAsia="Times New Roman" w:hAnsi="Times New Roman" w:cs="Times New Roman"/>
                <w:noProof/>
                <w:sz w:val="24"/>
                <w:szCs w:val="24"/>
                <w:lang w:val="fr-BE"/>
              </w:rPr>
              <w:t>Develop renewable technologies (renewable fuel, retrofit engines, electrification etc.)</w:t>
            </w:r>
            <w:r w:rsidRPr="00E0694C">
              <w:rPr>
                <w:rFonts w:ascii="Times New Roman" w:eastAsia="Times New Roman" w:hAnsi="Times New Roman" w:cs="Times New Roman"/>
                <w:noProof/>
                <w:sz w:val="24"/>
                <w:szCs w:val="24"/>
              </w:rPr>
              <w:t xml:space="preserve">, suitable for </w:t>
            </w:r>
            <w:r w:rsidRPr="00F771FE">
              <w:rPr>
                <w:rFonts w:ascii="Times New Roman" w:eastAsia="Times New Roman" w:hAnsi="Times New Roman" w:cs="Times New Roman"/>
                <w:noProof/>
                <w:sz w:val="24"/>
                <w:szCs w:val="24"/>
              </w:rPr>
              <w:t>military</w:t>
            </w:r>
            <w:r w:rsidRPr="0072052E">
              <w:rPr>
                <w:rFonts w:ascii="Times New Roman" w:eastAsia="Times New Roman" w:hAnsi="Times New Roman" w:cs="Times New Roman"/>
                <w:noProof/>
                <w:sz w:val="24"/>
                <w:szCs w:val="24"/>
              </w:rPr>
              <w:t xml:space="preserve"> </w:t>
            </w:r>
            <w:r w:rsidRPr="00E0694C">
              <w:rPr>
                <w:rFonts w:ascii="Times New Roman" w:eastAsia="Times New Roman" w:hAnsi="Times New Roman" w:cs="Times New Roman"/>
                <w:noProof/>
                <w:sz w:val="24"/>
                <w:szCs w:val="24"/>
              </w:rPr>
              <w:t>use in the maritime domain.</w:t>
            </w:r>
          </w:p>
        </w:tc>
        <w:tc>
          <w:tcPr>
            <w:tcW w:w="434" w:type="pct"/>
            <w:vMerge/>
          </w:tcPr>
          <w:p w14:paraId="36A31FB3" w14:textId="77777777" w:rsidR="00B24856" w:rsidRPr="00862B04" w:rsidRDefault="00B24856" w:rsidP="00B24856">
            <w:pPr>
              <w:rPr>
                <w:rFonts w:ascii="Times New Roman" w:eastAsia="Times New Roman" w:hAnsi="Times New Roman" w:cs="Times New Roman"/>
                <w:noProof/>
                <w:sz w:val="24"/>
                <w:szCs w:val="24"/>
                <w:lang w:val="fr-BE"/>
              </w:rPr>
            </w:pPr>
          </w:p>
        </w:tc>
        <w:tc>
          <w:tcPr>
            <w:tcW w:w="522" w:type="pct"/>
            <w:vMerge/>
          </w:tcPr>
          <w:p w14:paraId="2B03F1AB" w14:textId="77777777" w:rsidR="00B24856" w:rsidRPr="00862B04" w:rsidRDefault="00B24856" w:rsidP="00B24856">
            <w:pPr>
              <w:rPr>
                <w:rFonts w:ascii="Times New Roman" w:eastAsia="Times New Roman" w:hAnsi="Times New Roman" w:cs="Times New Roman"/>
                <w:noProof/>
                <w:sz w:val="24"/>
                <w:szCs w:val="24"/>
                <w:lang w:val="fr-BE"/>
              </w:rPr>
            </w:pPr>
          </w:p>
        </w:tc>
      </w:tr>
    </w:tbl>
    <w:p w14:paraId="273EB58E" w14:textId="77777777" w:rsidR="005178D6" w:rsidRPr="00862B04" w:rsidRDefault="005178D6" w:rsidP="005178D6">
      <w:pPr>
        <w:rPr>
          <w:rFonts w:ascii="Times New Roman" w:hAnsi="Times New Roman" w:cs="Times New Roman"/>
          <w:noProof/>
          <w:sz w:val="24"/>
          <w:szCs w:val="24"/>
          <w:lang w:val="fr-BE"/>
        </w:rPr>
      </w:pPr>
    </w:p>
    <w:p w14:paraId="2BC7DFCE" w14:textId="77777777" w:rsidR="00612928" w:rsidRPr="001A2F89" w:rsidRDefault="00612928" w:rsidP="00DC5FEF">
      <w:pPr>
        <w:shd w:val="clear" w:color="auto" w:fill="9CC2E5" w:themeFill="accent1" w:themeFillTint="99"/>
        <w:rPr>
          <w:rFonts w:ascii="Times New Roman" w:hAnsi="Times New Roman" w:cs="Times New Roman"/>
          <w:noProof/>
          <w:sz w:val="24"/>
          <w:szCs w:val="24"/>
        </w:rPr>
      </w:pPr>
      <w:r w:rsidRPr="001A2F89">
        <w:rPr>
          <w:rFonts w:ascii="Times New Roman" w:eastAsia="Times New Roman" w:hAnsi="Times New Roman" w:cs="Times New Roman"/>
          <w:b/>
          <w:bCs/>
          <w:noProof/>
          <w:sz w:val="24"/>
          <w:szCs w:val="24"/>
        </w:rPr>
        <w:t xml:space="preserve">Strategic Objective </w:t>
      </w:r>
      <w:r w:rsidR="00B331FC" w:rsidRPr="001A2F89">
        <w:rPr>
          <w:rFonts w:ascii="Times New Roman" w:eastAsia="Times New Roman" w:hAnsi="Times New Roman" w:cs="Times New Roman"/>
          <w:b/>
          <w:bCs/>
          <w:noProof/>
          <w:sz w:val="24"/>
          <w:szCs w:val="24"/>
        </w:rPr>
        <w:t>6</w:t>
      </w:r>
      <w:r w:rsidRPr="001A2F89">
        <w:rPr>
          <w:rFonts w:ascii="Times New Roman" w:eastAsia="Times New Roman" w:hAnsi="Times New Roman" w:cs="Times New Roman"/>
          <w:b/>
          <w:bCs/>
          <w:noProof/>
          <w:sz w:val="24"/>
          <w:szCs w:val="24"/>
        </w:rPr>
        <w:t xml:space="preserve">. </w:t>
      </w:r>
      <w:r w:rsidR="00BC6E65" w:rsidRPr="001A2F89">
        <w:rPr>
          <w:rFonts w:ascii="Times New Roman" w:eastAsia="Times New Roman" w:hAnsi="Times New Roman" w:cs="Times New Roman"/>
          <w:b/>
          <w:bCs/>
          <w:noProof/>
          <w:sz w:val="24"/>
          <w:szCs w:val="24"/>
        </w:rPr>
        <w:t>Educate and train</w:t>
      </w:r>
    </w:p>
    <w:tbl>
      <w:tblPr>
        <w:tblStyle w:val="TableGrid"/>
        <w:tblW w:w="5000" w:type="pct"/>
        <w:tblLayout w:type="fixed"/>
        <w:tblLook w:val="04A0" w:firstRow="1" w:lastRow="0" w:firstColumn="1" w:lastColumn="0" w:noHBand="0" w:noVBand="1"/>
      </w:tblPr>
      <w:tblGrid>
        <w:gridCol w:w="2075"/>
        <w:gridCol w:w="835"/>
        <w:gridCol w:w="8424"/>
        <w:gridCol w:w="1338"/>
        <w:gridCol w:w="1718"/>
      </w:tblGrid>
      <w:tr w:rsidR="00EA6394" w:rsidRPr="001A2F89" w14:paraId="5CCB7A30" w14:textId="77777777" w:rsidTr="00C32C5B">
        <w:trPr>
          <w:trHeight w:val="907"/>
        </w:trPr>
        <w:tc>
          <w:tcPr>
            <w:tcW w:w="721" w:type="pct"/>
            <w:shd w:val="clear" w:color="auto" w:fill="BDD6EE" w:themeFill="accent1" w:themeFillTint="66"/>
            <w:hideMark/>
          </w:tcPr>
          <w:p w14:paraId="2DE1A5CC" w14:textId="77777777" w:rsidR="00EA6394" w:rsidRPr="001A2F89" w:rsidRDefault="00EA6394" w:rsidP="00D503D7">
            <w:pPr>
              <w:jc w:val="center"/>
              <w:rPr>
                <w:rFonts w:ascii="Times New Roman" w:eastAsia="Times New Roman" w:hAnsi="Times New Roman" w:cs="Times New Roman"/>
                <w:b/>
                <w:bCs/>
                <w:noProof/>
                <w:sz w:val="24"/>
                <w:szCs w:val="24"/>
              </w:rPr>
            </w:pPr>
            <w:r w:rsidRPr="001A2F89">
              <w:rPr>
                <w:rFonts w:ascii="Times New Roman" w:eastAsia="Times New Roman" w:hAnsi="Times New Roman" w:cs="Times New Roman"/>
                <w:b/>
                <w:bCs/>
                <w:noProof/>
                <w:sz w:val="24"/>
                <w:szCs w:val="24"/>
              </w:rPr>
              <w:t>Objectives</w:t>
            </w:r>
          </w:p>
        </w:tc>
        <w:tc>
          <w:tcPr>
            <w:tcW w:w="3217" w:type="pct"/>
            <w:gridSpan w:val="2"/>
            <w:shd w:val="clear" w:color="auto" w:fill="BDD6EE" w:themeFill="accent1" w:themeFillTint="66"/>
          </w:tcPr>
          <w:p w14:paraId="44A25348" w14:textId="77777777" w:rsidR="00EA6394" w:rsidRPr="001A2F89" w:rsidRDefault="00EA6394" w:rsidP="00D503D7">
            <w:pPr>
              <w:jc w:val="center"/>
              <w:rPr>
                <w:rFonts w:ascii="Times New Roman" w:eastAsia="Times New Roman" w:hAnsi="Times New Roman" w:cs="Times New Roman"/>
                <w:b/>
                <w:bCs/>
                <w:noProof/>
                <w:sz w:val="24"/>
                <w:szCs w:val="24"/>
              </w:rPr>
            </w:pPr>
            <w:r w:rsidRPr="001A2F89">
              <w:rPr>
                <w:rFonts w:ascii="Times New Roman" w:eastAsia="Times New Roman" w:hAnsi="Times New Roman" w:cs="Times New Roman"/>
                <w:b/>
                <w:bCs/>
                <w:noProof/>
                <w:sz w:val="24"/>
                <w:szCs w:val="24"/>
              </w:rPr>
              <w:t>Actions</w:t>
            </w:r>
          </w:p>
        </w:tc>
        <w:tc>
          <w:tcPr>
            <w:tcW w:w="465" w:type="pct"/>
            <w:shd w:val="clear" w:color="auto" w:fill="BDD6EE" w:themeFill="accent1" w:themeFillTint="66"/>
          </w:tcPr>
          <w:p w14:paraId="2261D8A2" w14:textId="77777777" w:rsidR="00EA6394" w:rsidRPr="001A2F89" w:rsidRDefault="00EA6394" w:rsidP="00D503D7">
            <w:pPr>
              <w:jc w:val="center"/>
              <w:rPr>
                <w:rFonts w:ascii="Times New Roman" w:eastAsia="Times New Roman" w:hAnsi="Times New Roman" w:cs="Times New Roman"/>
                <w:b/>
                <w:bCs/>
                <w:noProof/>
                <w:sz w:val="24"/>
                <w:szCs w:val="24"/>
              </w:rPr>
            </w:pPr>
            <w:r w:rsidRPr="001A2F89">
              <w:rPr>
                <w:rFonts w:ascii="Times New Roman" w:eastAsia="Times New Roman" w:hAnsi="Times New Roman" w:cs="Times New Roman"/>
                <w:b/>
                <w:bCs/>
                <w:noProof/>
                <w:sz w:val="24"/>
                <w:szCs w:val="24"/>
              </w:rPr>
              <w:t>Timeline</w:t>
            </w:r>
            <w:r w:rsidRPr="001A2F89">
              <w:rPr>
                <w:rFonts w:ascii="Times New Roman" w:eastAsia="Times New Roman" w:hAnsi="Times New Roman" w:cs="Times New Roman"/>
                <w:b/>
                <w:bCs/>
                <w:noProof/>
                <w:sz w:val="24"/>
                <w:szCs w:val="24"/>
              </w:rPr>
              <w:br/>
            </w:r>
            <w:r w:rsidRPr="001A2F89">
              <w:rPr>
                <w:rFonts w:ascii="Times New Roman" w:eastAsia="Times New Roman" w:hAnsi="Times New Roman" w:cs="Times New Roman"/>
                <w:i/>
                <w:iCs/>
                <w:noProof/>
                <w:sz w:val="24"/>
                <w:szCs w:val="24"/>
              </w:rPr>
              <w:t>Where applicable</w:t>
            </w:r>
          </w:p>
        </w:tc>
        <w:tc>
          <w:tcPr>
            <w:tcW w:w="597" w:type="pct"/>
            <w:shd w:val="clear" w:color="auto" w:fill="BDD6EE" w:themeFill="accent1" w:themeFillTint="66"/>
            <w:hideMark/>
          </w:tcPr>
          <w:p w14:paraId="1EC092C6" w14:textId="77777777" w:rsidR="00EA6394" w:rsidRPr="001A2F89" w:rsidRDefault="00EA6394" w:rsidP="00D503D7">
            <w:pPr>
              <w:jc w:val="center"/>
              <w:rPr>
                <w:rFonts w:ascii="Times New Roman" w:eastAsia="Times New Roman" w:hAnsi="Times New Roman" w:cs="Times New Roman"/>
                <w:b/>
                <w:bCs/>
                <w:noProof/>
                <w:sz w:val="24"/>
                <w:szCs w:val="24"/>
              </w:rPr>
            </w:pPr>
            <w:r w:rsidRPr="001A2F89">
              <w:rPr>
                <w:rFonts w:ascii="Times New Roman" w:eastAsia="Times New Roman" w:hAnsi="Times New Roman" w:cs="Times New Roman"/>
                <w:b/>
                <w:bCs/>
                <w:noProof/>
                <w:sz w:val="24"/>
                <w:szCs w:val="24"/>
              </w:rPr>
              <w:t>Concerned Actors</w:t>
            </w:r>
          </w:p>
        </w:tc>
      </w:tr>
      <w:tr w:rsidR="00862B04" w:rsidRPr="00687008" w14:paraId="45DE39B6" w14:textId="77777777" w:rsidTr="00862B04">
        <w:trPr>
          <w:trHeight w:val="1417"/>
        </w:trPr>
        <w:tc>
          <w:tcPr>
            <w:tcW w:w="721" w:type="pct"/>
            <w:vMerge w:val="restart"/>
            <w:shd w:val="clear" w:color="auto" w:fill="BDD6EE" w:themeFill="accent1" w:themeFillTint="66"/>
          </w:tcPr>
          <w:p w14:paraId="051B6F7D" w14:textId="77777777" w:rsidR="00862B04" w:rsidRPr="001A2F89" w:rsidRDefault="00862B04" w:rsidP="00641459">
            <w:pPr>
              <w:rPr>
                <w:rFonts w:ascii="Times New Roman" w:eastAsia="Times New Roman" w:hAnsi="Times New Roman" w:cs="Times New Roman"/>
                <w:bCs/>
                <w:noProof/>
                <w:sz w:val="24"/>
                <w:szCs w:val="24"/>
              </w:rPr>
            </w:pPr>
            <w:r w:rsidRPr="001A2F89">
              <w:rPr>
                <w:rFonts w:ascii="Times New Roman" w:eastAsia="Times New Roman" w:hAnsi="Times New Roman" w:cs="Times New Roman"/>
                <w:bCs/>
                <w:noProof/>
                <w:sz w:val="24"/>
                <w:szCs w:val="24"/>
              </w:rPr>
              <w:t>6.1</w:t>
            </w:r>
          </w:p>
          <w:p w14:paraId="0890BF0B" w14:textId="77777777" w:rsidR="00862B04" w:rsidRPr="001A2F89" w:rsidRDefault="00862B04" w:rsidP="00641459">
            <w:pPr>
              <w:rPr>
                <w:rFonts w:ascii="Times New Roman" w:eastAsia="Times New Roman" w:hAnsi="Times New Roman" w:cs="Times New Roman"/>
                <w:bCs/>
                <w:noProof/>
                <w:sz w:val="24"/>
                <w:szCs w:val="24"/>
              </w:rPr>
            </w:pPr>
            <w:r w:rsidRPr="001A2F89">
              <w:rPr>
                <w:rFonts w:ascii="Times New Roman" w:eastAsia="Times New Roman" w:hAnsi="Times New Roman" w:cs="Times New Roman"/>
                <w:bCs/>
                <w:noProof/>
                <w:sz w:val="24"/>
                <w:szCs w:val="24"/>
              </w:rPr>
              <w:t>Share education, training and skills across sectors, MS, and partner countries</w:t>
            </w:r>
          </w:p>
        </w:tc>
        <w:tc>
          <w:tcPr>
            <w:tcW w:w="290" w:type="pct"/>
          </w:tcPr>
          <w:p w14:paraId="33FDB80D" w14:textId="77777777" w:rsidR="00862B04" w:rsidRPr="001A2F89" w:rsidRDefault="00862B04" w:rsidP="00DC5FEF">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6.1.1</w:t>
            </w:r>
          </w:p>
        </w:tc>
        <w:tc>
          <w:tcPr>
            <w:tcW w:w="2927" w:type="pct"/>
          </w:tcPr>
          <w:p w14:paraId="278AA743" w14:textId="77777777" w:rsidR="00862B04" w:rsidRPr="001A2F89" w:rsidDel="00BB6FCA" w:rsidRDefault="00862B04" w:rsidP="00C7689E">
            <w:pPr>
              <w:rPr>
                <w:rFonts w:ascii="Times New Roman" w:eastAsia="Times New Roman" w:hAnsi="Times New Roman" w:cs="Times New Roman"/>
                <w:bCs/>
                <w:noProof/>
                <w:sz w:val="24"/>
                <w:szCs w:val="24"/>
              </w:rPr>
            </w:pPr>
            <w:r w:rsidRPr="001A2F89">
              <w:rPr>
                <w:rFonts w:ascii="Times New Roman" w:eastAsia="Times New Roman" w:hAnsi="Times New Roman" w:cs="Times New Roman"/>
                <w:noProof/>
                <w:sz w:val="24"/>
                <w:szCs w:val="24"/>
              </w:rPr>
              <w:t xml:space="preserve">Build on </w:t>
            </w:r>
            <w:r>
              <w:rPr>
                <w:rFonts w:ascii="Times New Roman" w:eastAsia="Times New Roman" w:hAnsi="Times New Roman" w:cs="Times New Roman"/>
                <w:noProof/>
                <w:sz w:val="24"/>
                <w:szCs w:val="24"/>
              </w:rPr>
              <w:t>the work carried out by the a</w:t>
            </w:r>
            <w:r w:rsidRPr="001A2F89">
              <w:rPr>
                <w:rFonts w:ascii="Times New Roman" w:eastAsia="Times New Roman" w:hAnsi="Times New Roman" w:cs="Times New Roman"/>
                <w:noProof/>
                <w:sz w:val="24"/>
                <w:szCs w:val="24"/>
              </w:rPr>
              <w:t xml:space="preserve">gencies (EFCA, EMSA, </w:t>
            </w:r>
            <w:r>
              <w:rPr>
                <w:rFonts w:ascii="Times New Roman" w:eastAsia="Times New Roman" w:hAnsi="Times New Roman" w:cs="Times New Roman"/>
                <w:noProof/>
                <w:sz w:val="24"/>
                <w:szCs w:val="24"/>
              </w:rPr>
              <w:t>Frontex</w:t>
            </w:r>
            <w:r w:rsidRPr="001A2F89">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to develop </w:t>
            </w:r>
            <w:r w:rsidRPr="001A2F89">
              <w:rPr>
                <w:rFonts w:ascii="Times New Roman" w:eastAsia="Times New Roman" w:hAnsi="Times New Roman" w:cs="Times New Roman"/>
                <w:noProof/>
                <w:sz w:val="24"/>
                <w:szCs w:val="24"/>
              </w:rPr>
              <w:t>capacity and speciali</w:t>
            </w:r>
            <w:r>
              <w:rPr>
                <w:rFonts w:ascii="Times New Roman" w:eastAsia="Times New Roman" w:hAnsi="Times New Roman" w:cs="Times New Roman"/>
                <w:noProof/>
                <w:sz w:val="24"/>
                <w:szCs w:val="24"/>
              </w:rPr>
              <w:t>s</w:t>
            </w:r>
            <w:r w:rsidRPr="001A2F89">
              <w:rPr>
                <w:rFonts w:ascii="Times New Roman" w:eastAsia="Times New Roman" w:hAnsi="Times New Roman" w:cs="Times New Roman"/>
                <w:noProof/>
                <w:sz w:val="24"/>
                <w:szCs w:val="24"/>
              </w:rPr>
              <w:t>ed training under the tripartite working arrangement</w:t>
            </w:r>
            <w:r w:rsidRPr="001A2F89">
              <w:rPr>
                <w:rFonts w:ascii="Times New Roman" w:eastAsia="Times New Roman" w:hAnsi="Times New Roman" w:cs="Times New Roman"/>
                <w:bCs/>
                <w:noProof/>
                <w:sz w:val="24"/>
                <w:szCs w:val="24"/>
              </w:rPr>
              <w:t xml:space="preserve"> to organi</w:t>
            </w:r>
            <w:r>
              <w:rPr>
                <w:rFonts w:ascii="Times New Roman" w:eastAsia="Times New Roman" w:hAnsi="Times New Roman" w:cs="Times New Roman"/>
                <w:bCs/>
                <w:noProof/>
                <w:sz w:val="24"/>
                <w:szCs w:val="24"/>
              </w:rPr>
              <w:t>s</w:t>
            </w:r>
            <w:r w:rsidRPr="001A2F89">
              <w:rPr>
                <w:rFonts w:ascii="Times New Roman" w:eastAsia="Times New Roman" w:hAnsi="Times New Roman" w:cs="Times New Roman"/>
                <w:bCs/>
                <w:noProof/>
                <w:sz w:val="24"/>
                <w:szCs w:val="24"/>
              </w:rPr>
              <w:t xml:space="preserve">e cross-sectoral maritime security training </w:t>
            </w:r>
            <w:r>
              <w:rPr>
                <w:rFonts w:ascii="Times New Roman" w:eastAsia="Times New Roman" w:hAnsi="Times New Roman" w:cs="Times New Roman"/>
                <w:bCs/>
                <w:noProof/>
                <w:sz w:val="24"/>
                <w:szCs w:val="24"/>
              </w:rPr>
              <w:t xml:space="preserve">on </w:t>
            </w:r>
            <w:r w:rsidRPr="001A2F89">
              <w:rPr>
                <w:rFonts w:ascii="Times New Roman" w:eastAsia="Times New Roman" w:hAnsi="Times New Roman" w:cs="Times New Roman"/>
                <w:bCs/>
                <w:noProof/>
                <w:sz w:val="24"/>
                <w:szCs w:val="24"/>
              </w:rPr>
              <w:t>law enforcement, military, border control, coast guards, cyber</w:t>
            </w:r>
            <w:r>
              <w:rPr>
                <w:rFonts w:ascii="Times New Roman" w:eastAsia="Times New Roman" w:hAnsi="Times New Roman" w:cs="Times New Roman"/>
                <w:bCs/>
                <w:noProof/>
                <w:sz w:val="24"/>
                <w:szCs w:val="24"/>
              </w:rPr>
              <w:t xml:space="preserve"> </w:t>
            </w:r>
            <w:r w:rsidRPr="001A2F89">
              <w:rPr>
                <w:rFonts w:ascii="Times New Roman" w:eastAsia="Times New Roman" w:hAnsi="Times New Roman" w:cs="Times New Roman"/>
                <w:bCs/>
                <w:noProof/>
                <w:sz w:val="24"/>
                <w:szCs w:val="24"/>
              </w:rPr>
              <w:t>security, protection of critical maritime infrastructure etc.</w:t>
            </w:r>
          </w:p>
        </w:tc>
        <w:tc>
          <w:tcPr>
            <w:tcW w:w="465" w:type="pct"/>
          </w:tcPr>
          <w:p w14:paraId="0D3F7555" w14:textId="77777777" w:rsidR="00862B04" w:rsidRPr="001A2F89" w:rsidRDefault="00862B04" w:rsidP="00DC5FEF">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w:t>
            </w:r>
          </w:p>
        </w:tc>
        <w:tc>
          <w:tcPr>
            <w:tcW w:w="597" w:type="pct"/>
          </w:tcPr>
          <w:p w14:paraId="5684F600" w14:textId="77777777" w:rsidR="00862B04" w:rsidRPr="00C2569F" w:rsidRDefault="00862B04" w:rsidP="003424A7">
            <w:pPr>
              <w:rPr>
                <w:rFonts w:ascii="Times New Roman" w:eastAsia="Times New Roman" w:hAnsi="Times New Roman" w:cs="Times New Roman"/>
                <w:noProof/>
                <w:sz w:val="24"/>
                <w:szCs w:val="24"/>
                <w:lang w:val="pt-PT"/>
              </w:rPr>
            </w:pPr>
            <w:r w:rsidRPr="00C2569F">
              <w:rPr>
                <w:rFonts w:ascii="Times New Roman" w:eastAsia="Times New Roman" w:hAnsi="Times New Roman" w:cs="Times New Roman"/>
                <w:noProof/>
                <w:sz w:val="24"/>
                <w:szCs w:val="24"/>
                <w:lang w:val="pt-PT"/>
              </w:rPr>
              <w:t>MS, EFCA, EMSA, Frontex, ECGFF</w:t>
            </w:r>
          </w:p>
        </w:tc>
      </w:tr>
      <w:tr w:rsidR="00C64948" w:rsidRPr="001A2F89" w14:paraId="6E379082" w14:textId="77777777" w:rsidTr="00C32C5B">
        <w:trPr>
          <w:trHeight w:val="567"/>
        </w:trPr>
        <w:tc>
          <w:tcPr>
            <w:tcW w:w="721" w:type="pct"/>
            <w:vMerge/>
            <w:shd w:val="clear" w:color="auto" w:fill="BDD6EE" w:themeFill="accent1" w:themeFillTint="66"/>
          </w:tcPr>
          <w:p w14:paraId="7958E18A" w14:textId="77777777" w:rsidR="00C64948" w:rsidRPr="00C2569F" w:rsidRDefault="00C64948" w:rsidP="00DC5FEF">
            <w:pPr>
              <w:rPr>
                <w:rFonts w:ascii="Times New Roman" w:eastAsia="Times New Roman" w:hAnsi="Times New Roman" w:cs="Times New Roman"/>
                <w:bCs/>
                <w:noProof/>
                <w:sz w:val="24"/>
                <w:szCs w:val="24"/>
                <w:lang w:val="pt-PT"/>
              </w:rPr>
            </w:pPr>
          </w:p>
        </w:tc>
        <w:tc>
          <w:tcPr>
            <w:tcW w:w="290" w:type="pct"/>
          </w:tcPr>
          <w:p w14:paraId="61D176F3" w14:textId="77777777" w:rsidR="00C64948" w:rsidRPr="001A2F89" w:rsidRDefault="003424A7" w:rsidP="00DC5FEF">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6.1.2</w:t>
            </w:r>
          </w:p>
        </w:tc>
        <w:tc>
          <w:tcPr>
            <w:tcW w:w="2927" w:type="pct"/>
          </w:tcPr>
          <w:p w14:paraId="3BCD2005" w14:textId="77777777" w:rsidR="00C64948" w:rsidRPr="001A2F89" w:rsidRDefault="00C64948" w:rsidP="00DC5FEF">
            <w:pPr>
              <w:rPr>
                <w:rFonts w:ascii="Times New Roman" w:eastAsia="Times New Roman" w:hAnsi="Times New Roman" w:cs="Times New Roman"/>
                <w:noProof/>
                <w:sz w:val="24"/>
                <w:szCs w:val="24"/>
              </w:rPr>
            </w:pPr>
            <w:r w:rsidRPr="001A2F89">
              <w:rPr>
                <w:rFonts w:ascii="Times New Roman" w:eastAsia="Times New Roman" w:hAnsi="Times New Roman" w:cs="Times New Roman"/>
                <w:bCs/>
                <w:noProof/>
                <w:sz w:val="24"/>
                <w:szCs w:val="24"/>
              </w:rPr>
              <w:t>Promote the participation of women in educational and training in maritime security.</w:t>
            </w:r>
          </w:p>
        </w:tc>
        <w:tc>
          <w:tcPr>
            <w:tcW w:w="465" w:type="pct"/>
          </w:tcPr>
          <w:p w14:paraId="47522E31" w14:textId="77777777" w:rsidR="00C64948" w:rsidRPr="001A2F89" w:rsidRDefault="00C64948" w:rsidP="00DC5FEF">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w:t>
            </w:r>
          </w:p>
        </w:tc>
        <w:tc>
          <w:tcPr>
            <w:tcW w:w="597" w:type="pct"/>
          </w:tcPr>
          <w:p w14:paraId="36C2E77E" w14:textId="77777777" w:rsidR="00C64948" w:rsidRPr="001A2F89" w:rsidRDefault="00C64948" w:rsidP="00342000">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MS, COM, EEAS </w:t>
            </w:r>
          </w:p>
        </w:tc>
      </w:tr>
      <w:tr w:rsidR="00C64948" w:rsidRPr="00687008" w14:paraId="03EA4763" w14:textId="77777777" w:rsidTr="00C32C5B">
        <w:trPr>
          <w:trHeight w:val="567"/>
        </w:trPr>
        <w:tc>
          <w:tcPr>
            <w:tcW w:w="721" w:type="pct"/>
            <w:vMerge/>
            <w:shd w:val="clear" w:color="auto" w:fill="BDD6EE" w:themeFill="accent1" w:themeFillTint="66"/>
          </w:tcPr>
          <w:p w14:paraId="64AFACDB" w14:textId="77777777" w:rsidR="00C64948" w:rsidRPr="001A2F89" w:rsidRDefault="00C64948" w:rsidP="00DC5FEF">
            <w:pPr>
              <w:rPr>
                <w:rFonts w:ascii="Times New Roman" w:eastAsia="Times New Roman" w:hAnsi="Times New Roman" w:cs="Times New Roman"/>
                <w:bCs/>
                <w:noProof/>
                <w:sz w:val="24"/>
                <w:szCs w:val="24"/>
              </w:rPr>
            </w:pPr>
          </w:p>
        </w:tc>
        <w:tc>
          <w:tcPr>
            <w:tcW w:w="290" w:type="pct"/>
          </w:tcPr>
          <w:p w14:paraId="42874179" w14:textId="77777777" w:rsidR="00C64948" w:rsidRPr="001A2F89" w:rsidRDefault="003424A7" w:rsidP="00DC5FEF">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6.1.3</w:t>
            </w:r>
          </w:p>
        </w:tc>
        <w:tc>
          <w:tcPr>
            <w:tcW w:w="2927" w:type="pct"/>
            <w:hideMark/>
          </w:tcPr>
          <w:p w14:paraId="59E798B8" w14:textId="77777777" w:rsidR="00C64948" w:rsidRPr="001A2F89" w:rsidRDefault="00C64948" w:rsidP="00296DF4">
            <w:pPr>
              <w:rPr>
                <w:rFonts w:ascii="Times New Roman" w:eastAsia="Times New Roman" w:hAnsi="Times New Roman" w:cs="Times New Roman"/>
                <w:noProof/>
                <w:sz w:val="24"/>
                <w:szCs w:val="24"/>
              </w:rPr>
            </w:pPr>
            <w:r w:rsidRPr="001A2F89">
              <w:rPr>
                <w:rFonts w:ascii="Times New Roman" w:eastAsia="Times New Roman" w:hAnsi="Times New Roman" w:cs="Times New Roman"/>
                <w:bCs/>
                <w:noProof/>
                <w:sz w:val="24"/>
                <w:szCs w:val="24"/>
              </w:rPr>
              <w:t>Foster cooperation and training, including in the context of the ECGFF, with MS and NATO-accredited centres, centres of excellence etc.</w:t>
            </w:r>
          </w:p>
        </w:tc>
        <w:tc>
          <w:tcPr>
            <w:tcW w:w="465" w:type="pct"/>
          </w:tcPr>
          <w:p w14:paraId="24DABBEA" w14:textId="77777777" w:rsidR="00C64948" w:rsidRPr="001A2F89" w:rsidRDefault="00C64948" w:rsidP="00DC5FEF">
            <w:pPr>
              <w:rPr>
                <w:rFonts w:ascii="Times New Roman" w:eastAsia="Times New Roman" w:hAnsi="Times New Roman" w:cs="Times New Roman"/>
                <w:noProof/>
                <w:sz w:val="24"/>
                <w:szCs w:val="24"/>
              </w:rPr>
            </w:pPr>
          </w:p>
        </w:tc>
        <w:tc>
          <w:tcPr>
            <w:tcW w:w="597" w:type="pct"/>
          </w:tcPr>
          <w:p w14:paraId="7667B727" w14:textId="77777777" w:rsidR="00C64948" w:rsidRPr="00C2569F" w:rsidRDefault="00C64948" w:rsidP="006676A0">
            <w:pPr>
              <w:rPr>
                <w:rFonts w:ascii="Times New Roman" w:eastAsia="Times New Roman" w:hAnsi="Times New Roman" w:cs="Times New Roman"/>
                <w:noProof/>
                <w:sz w:val="24"/>
                <w:szCs w:val="24"/>
                <w:lang w:val="pt-PT"/>
              </w:rPr>
            </w:pPr>
            <w:r w:rsidRPr="00C2569F">
              <w:rPr>
                <w:rFonts w:ascii="Times New Roman" w:eastAsia="Times New Roman" w:hAnsi="Times New Roman" w:cs="Times New Roman"/>
                <w:noProof/>
                <w:sz w:val="24"/>
                <w:szCs w:val="24"/>
                <w:lang w:val="pt-PT"/>
              </w:rPr>
              <w:t xml:space="preserve">MS, EEAS, EFCA, EMSA, </w:t>
            </w:r>
            <w:r w:rsidR="00CA0F0F" w:rsidRPr="00C2569F">
              <w:rPr>
                <w:rFonts w:ascii="Times New Roman" w:eastAsia="Times New Roman" w:hAnsi="Times New Roman" w:cs="Times New Roman"/>
                <w:noProof/>
                <w:sz w:val="24"/>
                <w:szCs w:val="24"/>
                <w:lang w:val="pt-PT"/>
              </w:rPr>
              <w:t>Frontex</w:t>
            </w:r>
            <w:r w:rsidRPr="00C2569F">
              <w:rPr>
                <w:rFonts w:ascii="Times New Roman" w:eastAsia="Times New Roman" w:hAnsi="Times New Roman" w:cs="Times New Roman"/>
                <w:noProof/>
                <w:sz w:val="24"/>
                <w:szCs w:val="24"/>
                <w:lang w:val="pt-PT"/>
              </w:rPr>
              <w:t xml:space="preserve"> </w:t>
            </w:r>
          </w:p>
        </w:tc>
      </w:tr>
      <w:tr w:rsidR="00C64948" w:rsidRPr="001A2F89" w14:paraId="513B86CA" w14:textId="77777777" w:rsidTr="00C32C5B">
        <w:trPr>
          <w:trHeight w:val="567"/>
        </w:trPr>
        <w:tc>
          <w:tcPr>
            <w:tcW w:w="721" w:type="pct"/>
            <w:vMerge/>
            <w:shd w:val="clear" w:color="auto" w:fill="BDD6EE" w:themeFill="accent1" w:themeFillTint="66"/>
          </w:tcPr>
          <w:p w14:paraId="4DC149F3" w14:textId="77777777" w:rsidR="00C64948" w:rsidRPr="00C2569F" w:rsidRDefault="00C64948" w:rsidP="00C64948">
            <w:pPr>
              <w:rPr>
                <w:rFonts w:ascii="Times New Roman" w:eastAsia="Times New Roman" w:hAnsi="Times New Roman" w:cs="Times New Roman"/>
                <w:bCs/>
                <w:noProof/>
                <w:sz w:val="24"/>
                <w:szCs w:val="24"/>
                <w:lang w:val="pt-PT"/>
              </w:rPr>
            </w:pPr>
          </w:p>
        </w:tc>
        <w:tc>
          <w:tcPr>
            <w:tcW w:w="290" w:type="pct"/>
          </w:tcPr>
          <w:p w14:paraId="0B3ED6D5" w14:textId="77777777" w:rsidR="00C64948" w:rsidRPr="001A2F89" w:rsidRDefault="003424A7" w:rsidP="00C64948">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6.1.4</w:t>
            </w:r>
          </w:p>
        </w:tc>
        <w:tc>
          <w:tcPr>
            <w:tcW w:w="2927" w:type="pct"/>
          </w:tcPr>
          <w:p w14:paraId="04C45DE8" w14:textId="77777777" w:rsidR="00C64948" w:rsidRPr="001A2F89" w:rsidRDefault="00150A5F" w:rsidP="00C64948">
            <w:pPr>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D</w:t>
            </w:r>
            <w:r w:rsidR="00C64948" w:rsidRPr="001A2F89">
              <w:rPr>
                <w:rFonts w:ascii="Times New Roman" w:eastAsia="Times New Roman" w:hAnsi="Times New Roman" w:cs="Times New Roman"/>
                <w:bCs/>
                <w:noProof/>
                <w:sz w:val="24"/>
                <w:szCs w:val="24"/>
              </w:rPr>
              <w:t>evelop a military international naval semester in the framework of the ‘European initiative for the exchange of young officers’ (EMILYO – Military E</w:t>
            </w:r>
            <w:r>
              <w:rPr>
                <w:rFonts w:ascii="Times New Roman" w:eastAsia="Times New Roman" w:hAnsi="Times New Roman" w:cs="Times New Roman"/>
                <w:bCs/>
                <w:noProof/>
                <w:sz w:val="24"/>
                <w:szCs w:val="24"/>
              </w:rPr>
              <w:t>rasmus</w:t>
            </w:r>
            <w:r w:rsidR="00E55CE6">
              <w:rPr>
                <w:rStyle w:val="FootnoteReference"/>
                <w:rFonts w:ascii="Times New Roman" w:eastAsia="Times New Roman" w:hAnsi="Times New Roman" w:cs="Times New Roman"/>
                <w:bCs/>
                <w:noProof/>
                <w:sz w:val="24"/>
                <w:szCs w:val="24"/>
              </w:rPr>
              <w:footnoteReference w:id="11"/>
            </w:r>
            <w:r w:rsidR="00C64948" w:rsidRPr="001A2F89">
              <w:rPr>
                <w:rFonts w:ascii="Times New Roman" w:eastAsia="Times New Roman" w:hAnsi="Times New Roman" w:cs="Times New Roman"/>
                <w:bCs/>
                <w:noProof/>
                <w:sz w:val="24"/>
                <w:szCs w:val="24"/>
              </w:rPr>
              <w:t>).</w:t>
            </w:r>
            <w:r w:rsidR="001A2F89" w:rsidRPr="001A2F89">
              <w:rPr>
                <w:rFonts w:ascii="Times New Roman" w:eastAsia="Times New Roman" w:hAnsi="Times New Roman" w:cs="Times New Roman"/>
                <w:bCs/>
                <w:noProof/>
                <w:sz w:val="24"/>
                <w:szCs w:val="24"/>
              </w:rPr>
              <w:t xml:space="preserve"> </w:t>
            </w:r>
          </w:p>
        </w:tc>
        <w:tc>
          <w:tcPr>
            <w:tcW w:w="465" w:type="pct"/>
          </w:tcPr>
          <w:p w14:paraId="7C534D6B" w14:textId="77777777" w:rsidR="00C64948" w:rsidRPr="001A2F89" w:rsidRDefault="00C64948" w:rsidP="00C6494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w:t>
            </w:r>
          </w:p>
        </w:tc>
        <w:tc>
          <w:tcPr>
            <w:tcW w:w="597" w:type="pct"/>
          </w:tcPr>
          <w:p w14:paraId="22CDEE4B" w14:textId="77777777" w:rsidR="00C64948" w:rsidRPr="001A2F89" w:rsidRDefault="00C64948" w:rsidP="00C6494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EEAS (ESDC)</w:t>
            </w:r>
          </w:p>
        </w:tc>
      </w:tr>
      <w:tr w:rsidR="00C64948" w:rsidRPr="001A2F89" w14:paraId="7230F2B2" w14:textId="77777777" w:rsidTr="00C32C5B">
        <w:trPr>
          <w:trHeight w:val="567"/>
        </w:trPr>
        <w:tc>
          <w:tcPr>
            <w:tcW w:w="721" w:type="pct"/>
            <w:vMerge/>
            <w:shd w:val="clear" w:color="auto" w:fill="BDD6EE" w:themeFill="accent1" w:themeFillTint="66"/>
          </w:tcPr>
          <w:p w14:paraId="73AEE186" w14:textId="77777777" w:rsidR="00C64948" w:rsidRPr="001A2F89" w:rsidRDefault="00C64948" w:rsidP="00C64948">
            <w:pPr>
              <w:rPr>
                <w:rFonts w:ascii="Times New Roman" w:eastAsia="Times New Roman" w:hAnsi="Times New Roman" w:cs="Times New Roman"/>
                <w:bCs/>
                <w:noProof/>
                <w:sz w:val="24"/>
                <w:szCs w:val="24"/>
              </w:rPr>
            </w:pPr>
          </w:p>
        </w:tc>
        <w:tc>
          <w:tcPr>
            <w:tcW w:w="290" w:type="pct"/>
          </w:tcPr>
          <w:p w14:paraId="170ED256" w14:textId="77777777" w:rsidR="00C64948" w:rsidRPr="001A2F89" w:rsidRDefault="003424A7" w:rsidP="00C64948">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6.1.5</w:t>
            </w:r>
          </w:p>
        </w:tc>
        <w:tc>
          <w:tcPr>
            <w:tcW w:w="2927" w:type="pct"/>
          </w:tcPr>
          <w:p w14:paraId="2EA7DC13" w14:textId="77777777" w:rsidR="00C64948" w:rsidRPr="001A2F89" w:rsidRDefault="00C64948" w:rsidP="00C64948">
            <w:pPr>
              <w:rPr>
                <w:rFonts w:ascii="Times New Roman" w:eastAsia="Times New Roman" w:hAnsi="Times New Roman" w:cs="Times New Roman"/>
                <w:bCs/>
                <w:noProof/>
                <w:sz w:val="24"/>
                <w:szCs w:val="24"/>
              </w:rPr>
            </w:pPr>
            <w:r w:rsidRPr="001A2F89">
              <w:rPr>
                <w:rFonts w:ascii="Times New Roman" w:eastAsia="Times New Roman" w:hAnsi="Times New Roman" w:cs="Times New Roman"/>
                <w:bCs/>
                <w:noProof/>
                <w:sz w:val="24"/>
                <w:szCs w:val="24"/>
              </w:rPr>
              <w:t>Conduct joint exercises with non-EU partners to boost interoperability.</w:t>
            </w:r>
          </w:p>
        </w:tc>
        <w:tc>
          <w:tcPr>
            <w:tcW w:w="465" w:type="pct"/>
          </w:tcPr>
          <w:p w14:paraId="78B28C88" w14:textId="77777777" w:rsidR="00C64948" w:rsidRPr="001A2F89" w:rsidRDefault="00C64948" w:rsidP="00C6494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w:t>
            </w:r>
          </w:p>
        </w:tc>
        <w:tc>
          <w:tcPr>
            <w:tcW w:w="597" w:type="pct"/>
          </w:tcPr>
          <w:p w14:paraId="74C6301E" w14:textId="77777777" w:rsidR="00C64948" w:rsidRPr="001A2F89" w:rsidRDefault="00C64948" w:rsidP="00C64948">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COM, EEAS</w:t>
            </w:r>
          </w:p>
        </w:tc>
      </w:tr>
      <w:tr w:rsidR="00F755E0" w:rsidRPr="00687008" w14:paraId="684CA379" w14:textId="77777777" w:rsidTr="00C32C5B">
        <w:trPr>
          <w:trHeight w:val="567"/>
        </w:trPr>
        <w:tc>
          <w:tcPr>
            <w:tcW w:w="721" w:type="pct"/>
            <w:vMerge w:val="restart"/>
            <w:shd w:val="clear" w:color="auto" w:fill="BDD6EE" w:themeFill="accent1" w:themeFillTint="66"/>
          </w:tcPr>
          <w:p w14:paraId="5ADB83FC" w14:textId="77777777" w:rsidR="00F755E0" w:rsidRPr="001A2F89" w:rsidRDefault="00542564" w:rsidP="00296DF4">
            <w:pPr>
              <w:rPr>
                <w:rFonts w:ascii="Times New Roman" w:eastAsia="Times New Roman" w:hAnsi="Times New Roman" w:cs="Times New Roman"/>
                <w:bCs/>
                <w:noProof/>
                <w:sz w:val="24"/>
                <w:szCs w:val="24"/>
              </w:rPr>
            </w:pPr>
            <w:r w:rsidRPr="001A2F89">
              <w:rPr>
                <w:rFonts w:ascii="Times New Roman" w:eastAsia="Times New Roman" w:hAnsi="Times New Roman" w:cs="Times New Roman"/>
                <w:bCs/>
                <w:noProof/>
                <w:sz w:val="24"/>
                <w:szCs w:val="24"/>
              </w:rPr>
              <w:t>6</w:t>
            </w:r>
            <w:r w:rsidR="00F755E0" w:rsidRPr="001A2F89">
              <w:rPr>
                <w:rFonts w:ascii="Times New Roman" w:eastAsia="Times New Roman" w:hAnsi="Times New Roman" w:cs="Times New Roman"/>
                <w:bCs/>
                <w:noProof/>
                <w:sz w:val="24"/>
                <w:szCs w:val="24"/>
              </w:rPr>
              <w:t xml:space="preserve">.2 </w:t>
            </w:r>
            <w:r w:rsidR="00296DF4" w:rsidRPr="001A2F89">
              <w:rPr>
                <w:rFonts w:ascii="Times New Roman" w:eastAsia="Times New Roman" w:hAnsi="Times New Roman" w:cs="Times New Roman"/>
                <w:bCs/>
                <w:noProof/>
                <w:sz w:val="24"/>
                <w:szCs w:val="24"/>
              </w:rPr>
              <w:t xml:space="preserve">Capitalise </w:t>
            </w:r>
            <w:r w:rsidR="00F755E0" w:rsidRPr="001A2F89">
              <w:rPr>
                <w:rFonts w:ascii="Times New Roman" w:eastAsia="Times New Roman" w:hAnsi="Times New Roman" w:cs="Times New Roman"/>
                <w:bCs/>
                <w:noProof/>
                <w:sz w:val="24"/>
                <w:szCs w:val="24"/>
              </w:rPr>
              <w:t xml:space="preserve">on the work </w:t>
            </w:r>
            <w:r w:rsidR="00FB675A">
              <w:rPr>
                <w:rFonts w:ascii="Times New Roman" w:eastAsia="Times New Roman" w:hAnsi="Times New Roman" w:cs="Times New Roman"/>
                <w:bCs/>
                <w:noProof/>
                <w:sz w:val="24"/>
                <w:szCs w:val="24"/>
              </w:rPr>
              <w:t xml:space="preserve">carried out by </w:t>
            </w:r>
            <w:r w:rsidR="00F755E0" w:rsidRPr="001A2F89">
              <w:rPr>
                <w:rFonts w:ascii="Times New Roman" w:eastAsia="Times New Roman" w:hAnsi="Times New Roman" w:cs="Times New Roman"/>
                <w:bCs/>
                <w:noProof/>
                <w:sz w:val="24"/>
                <w:szCs w:val="24"/>
              </w:rPr>
              <w:t>agencies and fora</w:t>
            </w:r>
          </w:p>
        </w:tc>
        <w:tc>
          <w:tcPr>
            <w:tcW w:w="290" w:type="pct"/>
          </w:tcPr>
          <w:p w14:paraId="326334FD" w14:textId="77777777" w:rsidR="00F755E0" w:rsidRPr="001A2F89" w:rsidRDefault="00542564" w:rsidP="00DC5FEF">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6</w:t>
            </w:r>
            <w:r w:rsidR="00F755E0" w:rsidRPr="001A2F89">
              <w:rPr>
                <w:rFonts w:ascii="Times New Roman" w:eastAsia="Times New Roman" w:hAnsi="Times New Roman" w:cs="Times New Roman"/>
                <w:noProof/>
                <w:sz w:val="24"/>
                <w:szCs w:val="24"/>
              </w:rPr>
              <w:t>.2.1</w:t>
            </w:r>
          </w:p>
        </w:tc>
        <w:tc>
          <w:tcPr>
            <w:tcW w:w="2927" w:type="pct"/>
          </w:tcPr>
          <w:p w14:paraId="22F48A9B" w14:textId="77777777" w:rsidR="00F755E0" w:rsidRPr="001A2F89" w:rsidRDefault="00F755E0" w:rsidP="003424A7">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Continue </w:t>
            </w:r>
            <w:r w:rsidR="00920B95">
              <w:rPr>
                <w:rFonts w:ascii="Times New Roman" w:eastAsia="Times New Roman" w:hAnsi="Times New Roman" w:cs="Times New Roman"/>
                <w:noProof/>
                <w:sz w:val="24"/>
                <w:szCs w:val="24"/>
              </w:rPr>
              <w:t xml:space="preserve">ad hoc </w:t>
            </w:r>
            <w:r w:rsidRPr="001A2F89">
              <w:rPr>
                <w:rFonts w:ascii="Times New Roman" w:eastAsia="Times New Roman" w:hAnsi="Times New Roman" w:cs="Times New Roman"/>
                <w:noProof/>
                <w:sz w:val="24"/>
                <w:szCs w:val="24"/>
              </w:rPr>
              <w:t>participati</w:t>
            </w:r>
            <w:r w:rsidR="00920B95">
              <w:rPr>
                <w:rFonts w:ascii="Times New Roman" w:eastAsia="Times New Roman" w:hAnsi="Times New Roman" w:cs="Times New Roman"/>
                <w:noProof/>
                <w:sz w:val="24"/>
                <w:szCs w:val="24"/>
              </w:rPr>
              <w:t>on</w:t>
            </w:r>
            <w:r w:rsidR="00150A5F">
              <w:rPr>
                <w:rFonts w:ascii="Times New Roman" w:eastAsia="Times New Roman" w:hAnsi="Times New Roman" w:cs="Times New Roman"/>
                <w:noProof/>
                <w:sz w:val="24"/>
                <w:szCs w:val="24"/>
              </w:rPr>
              <w:t xml:space="preserve"> </w:t>
            </w:r>
            <w:r w:rsidRPr="001A2F89">
              <w:rPr>
                <w:rFonts w:ascii="Times New Roman" w:eastAsia="Times New Roman" w:hAnsi="Times New Roman" w:cs="Times New Roman"/>
                <w:noProof/>
                <w:sz w:val="24"/>
                <w:szCs w:val="24"/>
              </w:rPr>
              <w:t xml:space="preserve">in the COASTEX </w:t>
            </w:r>
            <w:r w:rsidR="00A71555">
              <w:rPr>
                <w:rFonts w:ascii="Times New Roman" w:eastAsia="Times New Roman" w:hAnsi="Times New Roman" w:cs="Times New Roman"/>
                <w:noProof/>
                <w:sz w:val="24"/>
                <w:szCs w:val="24"/>
              </w:rPr>
              <w:t xml:space="preserve">exercise </w:t>
            </w:r>
            <w:r w:rsidR="009F04D8" w:rsidRPr="001A2F89">
              <w:rPr>
                <w:rFonts w:ascii="Times New Roman" w:eastAsia="Times New Roman" w:hAnsi="Times New Roman" w:cs="Times New Roman"/>
                <w:noProof/>
                <w:sz w:val="24"/>
                <w:szCs w:val="24"/>
              </w:rPr>
              <w:t>based on</w:t>
            </w:r>
            <w:r w:rsidRPr="001A2F89">
              <w:rPr>
                <w:rFonts w:ascii="Times New Roman" w:eastAsia="Times New Roman" w:hAnsi="Times New Roman" w:cs="Times New Roman"/>
                <w:noProof/>
                <w:sz w:val="24"/>
                <w:szCs w:val="24"/>
              </w:rPr>
              <w:t xml:space="preserve"> MS planning, improve and diversify COASTEX </w:t>
            </w:r>
            <w:r w:rsidR="00FB675A">
              <w:rPr>
                <w:rFonts w:ascii="Times New Roman" w:eastAsia="Times New Roman" w:hAnsi="Times New Roman" w:cs="Times New Roman"/>
                <w:noProof/>
                <w:sz w:val="24"/>
                <w:szCs w:val="24"/>
              </w:rPr>
              <w:t xml:space="preserve">and </w:t>
            </w:r>
            <w:r w:rsidR="003424A7">
              <w:rPr>
                <w:rFonts w:ascii="Times New Roman" w:eastAsia="Times New Roman" w:hAnsi="Times New Roman" w:cs="Times New Roman"/>
                <w:noProof/>
                <w:sz w:val="24"/>
                <w:szCs w:val="24"/>
              </w:rPr>
              <w:t xml:space="preserve">regularly </w:t>
            </w:r>
            <w:r w:rsidR="00FB675A">
              <w:rPr>
                <w:rFonts w:ascii="Times New Roman" w:eastAsia="Times New Roman" w:hAnsi="Times New Roman" w:cs="Times New Roman"/>
                <w:noProof/>
                <w:sz w:val="24"/>
                <w:szCs w:val="24"/>
              </w:rPr>
              <w:t xml:space="preserve">carry out </w:t>
            </w:r>
            <w:r w:rsidRPr="001A2F89">
              <w:rPr>
                <w:rFonts w:ascii="Times New Roman" w:eastAsia="Times New Roman" w:hAnsi="Times New Roman" w:cs="Times New Roman"/>
                <w:noProof/>
                <w:sz w:val="24"/>
                <w:szCs w:val="24"/>
              </w:rPr>
              <w:t>re</w:t>
            </w:r>
            <w:r w:rsidR="003424A7">
              <w:rPr>
                <w:rFonts w:ascii="Times New Roman" w:eastAsia="Times New Roman" w:hAnsi="Times New Roman" w:cs="Times New Roman"/>
                <w:noProof/>
                <w:sz w:val="24"/>
                <w:szCs w:val="24"/>
              </w:rPr>
              <w:t xml:space="preserve">levant </w:t>
            </w:r>
            <w:r w:rsidRPr="001A2F89">
              <w:rPr>
                <w:rFonts w:ascii="Times New Roman" w:eastAsia="Times New Roman" w:hAnsi="Times New Roman" w:cs="Times New Roman"/>
                <w:noProof/>
                <w:sz w:val="24"/>
                <w:szCs w:val="24"/>
              </w:rPr>
              <w:t xml:space="preserve">activities in </w:t>
            </w:r>
            <w:r w:rsidR="003424A7">
              <w:rPr>
                <w:rFonts w:ascii="Times New Roman" w:eastAsia="Times New Roman" w:hAnsi="Times New Roman" w:cs="Times New Roman"/>
                <w:noProof/>
                <w:sz w:val="24"/>
                <w:szCs w:val="24"/>
              </w:rPr>
              <w:t xml:space="preserve">the </w:t>
            </w:r>
            <w:r w:rsidRPr="001A2F89">
              <w:rPr>
                <w:rFonts w:ascii="Times New Roman" w:eastAsia="Times New Roman" w:hAnsi="Times New Roman" w:cs="Times New Roman"/>
                <w:noProof/>
                <w:sz w:val="24"/>
                <w:szCs w:val="24"/>
              </w:rPr>
              <w:t>sea basins</w:t>
            </w:r>
            <w:r w:rsidR="00920B95">
              <w:rPr>
                <w:rFonts w:ascii="Times New Roman" w:eastAsia="Times New Roman" w:hAnsi="Times New Roman" w:cs="Times New Roman"/>
                <w:noProof/>
                <w:sz w:val="24"/>
                <w:szCs w:val="24"/>
              </w:rPr>
              <w:t xml:space="preserve"> around the EU</w:t>
            </w:r>
            <w:r w:rsidRPr="001A2F89">
              <w:rPr>
                <w:rFonts w:ascii="Times New Roman" w:eastAsia="Times New Roman" w:hAnsi="Times New Roman" w:cs="Times New Roman"/>
                <w:noProof/>
                <w:sz w:val="24"/>
                <w:szCs w:val="24"/>
              </w:rPr>
              <w:t>.</w:t>
            </w:r>
          </w:p>
        </w:tc>
        <w:tc>
          <w:tcPr>
            <w:tcW w:w="465" w:type="pct"/>
          </w:tcPr>
          <w:p w14:paraId="1A7614BB" w14:textId="77777777" w:rsidR="00F755E0" w:rsidRPr="001A2F89" w:rsidRDefault="00F755E0" w:rsidP="00DC5FEF">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Ongoing</w:t>
            </w:r>
          </w:p>
        </w:tc>
        <w:tc>
          <w:tcPr>
            <w:tcW w:w="597" w:type="pct"/>
          </w:tcPr>
          <w:p w14:paraId="3F061B28" w14:textId="77777777" w:rsidR="00F755E0" w:rsidRPr="00C2569F" w:rsidRDefault="008A3ADD" w:rsidP="00DC5FEF">
            <w:pPr>
              <w:rPr>
                <w:rFonts w:ascii="Times New Roman" w:eastAsia="Times New Roman" w:hAnsi="Times New Roman" w:cs="Times New Roman"/>
                <w:noProof/>
                <w:sz w:val="24"/>
                <w:szCs w:val="24"/>
                <w:lang w:val="pt-PT"/>
              </w:rPr>
            </w:pPr>
            <w:r w:rsidRPr="00C2569F">
              <w:rPr>
                <w:rFonts w:ascii="Times New Roman" w:eastAsia="Times New Roman" w:hAnsi="Times New Roman" w:cs="Times New Roman"/>
                <w:noProof/>
                <w:sz w:val="24"/>
                <w:szCs w:val="24"/>
                <w:lang w:val="pt-PT"/>
              </w:rPr>
              <w:t xml:space="preserve">MS, </w:t>
            </w:r>
            <w:r w:rsidR="00F755E0" w:rsidRPr="00C2569F">
              <w:rPr>
                <w:rFonts w:ascii="Times New Roman" w:eastAsia="Times New Roman" w:hAnsi="Times New Roman" w:cs="Times New Roman"/>
                <w:noProof/>
                <w:sz w:val="24"/>
                <w:szCs w:val="24"/>
                <w:lang w:val="pt-PT"/>
              </w:rPr>
              <w:t xml:space="preserve">EFCA, EMSA, </w:t>
            </w:r>
            <w:r w:rsidR="00CA0F0F" w:rsidRPr="00C2569F">
              <w:rPr>
                <w:rFonts w:ascii="Times New Roman" w:eastAsia="Times New Roman" w:hAnsi="Times New Roman" w:cs="Times New Roman"/>
                <w:noProof/>
                <w:sz w:val="24"/>
                <w:szCs w:val="24"/>
                <w:lang w:val="pt-PT"/>
              </w:rPr>
              <w:t>Frontex</w:t>
            </w:r>
            <w:r w:rsidR="00024A99" w:rsidRPr="00C2569F">
              <w:rPr>
                <w:rFonts w:ascii="Times New Roman" w:eastAsia="Times New Roman" w:hAnsi="Times New Roman" w:cs="Times New Roman"/>
                <w:noProof/>
                <w:sz w:val="24"/>
                <w:szCs w:val="24"/>
                <w:lang w:val="pt-PT"/>
              </w:rPr>
              <w:t>, ECGFF</w:t>
            </w:r>
            <w:r w:rsidR="00F755E0" w:rsidRPr="00C2569F">
              <w:rPr>
                <w:rFonts w:ascii="Times New Roman" w:eastAsia="Times New Roman" w:hAnsi="Times New Roman" w:cs="Times New Roman"/>
                <w:noProof/>
                <w:sz w:val="24"/>
                <w:szCs w:val="24"/>
                <w:lang w:val="pt-PT"/>
              </w:rPr>
              <w:t xml:space="preserve"> </w:t>
            </w:r>
          </w:p>
        </w:tc>
      </w:tr>
      <w:tr w:rsidR="00F755E0" w:rsidRPr="001A2F89" w14:paraId="4B73685D" w14:textId="77777777" w:rsidTr="00C32C5B">
        <w:trPr>
          <w:trHeight w:val="567"/>
        </w:trPr>
        <w:tc>
          <w:tcPr>
            <w:tcW w:w="721" w:type="pct"/>
            <w:vMerge/>
            <w:shd w:val="clear" w:color="auto" w:fill="BDD6EE" w:themeFill="accent1" w:themeFillTint="66"/>
          </w:tcPr>
          <w:p w14:paraId="5F283FE8" w14:textId="77777777" w:rsidR="00F755E0" w:rsidRPr="00C2569F" w:rsidRDefault="00F755E0" w:rsidP="00DC5FEF">
            <w:pPr>
              <w:rPr>
                <w:rFonts w:ascii="Times New Roman" w:eastAsia="Times New Roman" w:hAnsi="Times New Roman" w:cs="Times New Roman"/>
                <w:bCs/>
                <w:noProof/>
                <w:sz w:val="24"/>
                <w:szCs w:val="24"/>
                <w:lang w:val="pt-PT"/>
              </w:rPr>
            </w:pPr>
          </w:p>
        </w:tc>
        <w:tc>
          <w:tcPr>
            <w:tcW w:w="290" w:type="pct"/>
          </w:tcPr>
          <w:p w14:paraId="26289727" w14:textId="77777777" w:rsidR="00F755E0" w:rsidRPr="001A2F89" w:rsidRDefault="00542564" w:rsidP="00DC5FEF">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6</w:t>
            </w:r>
            <w:r w:rsidR="00F755E0" w:rsidRPr="001A2F89">
              <w:rPr>
                <w:rFonts w:ascii="Times New Roman" w:eastAsia="Times New Roman" w:hAnsi="Times New Roman" w:cs="Times New Roman"/>
                <w:noProof/>
                <w:sz w:val="24"/>
                <w:szCs w:val="24"/>
              </w:rPr>
              <w:t>.2.2</w:t>
            </w:r>
          </w:p>
        </w:tc>
        <w:tc>
          <w:tcPr>
            <w:tcW w:w="2927" w:type="pct"/>
          </w:tcPr>
          <w:p w14:paraId="7E3B6DE9" w14:textId="77777777" w:rsidR="00F755E0" w:rsidRPr="001A2F89" w:rsidRDefault="00A71555" w:rsidP="00920B95">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Carry out </w:t>
            </w:r>
            <w:r w:rsidR="00F755E0" w:rsidRPr="001A2F89">
              <w:rPr>
                <w:rFonts w:ascii="Times New Roman" w:eastAsia="Times New Roman" w:hAnsi="Times New Roman" w:cs="Times New Roman"/>
                <w:noProof/>
                <w:sz w:val="24"/>
                <w:szCs w:val="24"/>
              </w:rPr>
              <w:t xml:space="preserve">capacity building activities </w:t>
            </w:r>
            <w:r>
              <w:rPr>
                <w:rFonts w:ascii="Times New Roman" w:eastAsia="Times New Roman" w:hAnsi="Times New Roman" w:cs="Times New Roman"/>
                <w:noProof/>
                <w:sz w:val="24"/>
                <w:szCs w:val="24"/>
              </w:rPr>
              <w:t xml:space="preserve">while </w:t>
            </w:r>
            <w:r w:rsidR="00F755E0" w:rsidRPr="001A2F89">
              <w:rPr>
                <w:rFonts w:ascii="Times New Roman" w:eastAsia="Times New Roman" w:hAnsi="Times New Roman" w:cs="Times New Roman"/>
                <w:noProof/>
                <w:sz w:val="24"/>
                <w:szCs w:val="24"/>
              </w:rPr>
              <w:t>implement</w:t>
            </w:r>
            <w:r>
              <w:rPr>
                <w:rFonts w:ascii="Times New Roman" w:eastAsia="Times New Roman" w:hAnsi="Times New Roman" w:cs="Times New Roman"/>
                <w:noProof/>
                <w:sz w:val="24"/>
                <w:szCs w:val="24"/>
              </w:rPr>
              <w:t xml:space="preserve">ing </w:t>
            </w:r>
            <w:r w:rsidR="00F755E0" w:rsidRPr="001A2F89">
              <w:rPr>
                <w:rFonts w:ascii="Times New Roman" w:eastAsia="Times New Roman" w:hAnsi="Times New Roman" w:cs="Times New Roman"/>
                <w:noProof/>
                <w:sz w:val="24"/>
                <w:szCs w:val="24"/>
              </w:rPr>
              <w:t>MMO in selected sea basins</w:t>
            </w:r>
            <w:r w:rsidR="00920B95">
              <w:rPr>
                <w:rFonts w:ascii="Times New Roman" w:eastAsia="Times New Roman" w:hAnsi="Times New Roman" w:cs="Times New Roman"/>
                <w:noProof/>
                <w:sz w:val="24"/>
                <w:szCs w:val="24"/>
              </w:rPr>
              <w:t xml:space="preserve"> around the EU</w:t>
            </w:r>
            <w:r w:rsidR="00F755E0" w:rsidRPr="001A2F89">
              <w:rPr>
                <w:rFonts w:ascii="Times New Roman" w:eastAsia="Times New Roman" w:hAnsi="Times New Roman" w:cs="Times New Roman"/>
                <w:noProof/>
                <w:sz w:val="24"/>
                <w:szCs w:val="24"/>
              </w:rPr>
              <w:t xml:space="preserve">, </w:t>
            </w:r>
            <w:r w:rsidR="00FB675A">
              <w:rPr>
                <w:rFonts w:ascii="Times New Roman" w:eastAsia="Times New Roman" w:hAnsi="Times New Roman" w:cs="Times New Roman"/>
                <w:noProof/>
                <w:sz w:val="24"/>
                <w:szCs w:val="24"/>
              </w:rPr>
              <w:t xml:space="preserve">at the request of </w:t>
            </w:r>
            <w:r w:rsidR="00F755E0" w:rsidRPr="001A2F89">
              <w:rPr>
                <w:rFonts w:ascii="Times New Roman" w:eastAsia="Times New Roman" w:hAnsi="Times New Roman" w:cs="Times New Roman"/>
                <w:noProof/>
                <w:sz w:val="24"/>
                <w:szCs w:val="24"/>
              </w:rPr>
              <w:t>MS</w:t>
            </w:r>
            <w:r w:rsidR="00CC013D" w:rsidRPr="001A2F89">
              <w:rPr>
                <w:rFonts w:ascii="Times New Roman" w:eastAsia="Times New Roman" w:hAnsi="Times New Roman" w:cs="Times New Roman"/>
                <w:noProof/>
                <w:sz w:val="24"/>
                <w:szCs w:val="24"/>
              </w:rPr>
              <w:t xml:space="preserve"> </w:t>
            </w:r>
            <w:r w:rsidR="00FB675A">
              <w:rPr>
                <w:rFonts w:ascii="Times New Roman" w:eastAsia="Times New Roman" w:hAnsi="Times New Roman" w:cs="Times New Roman"/>
                <w:noProof/>
                <w:sz w:val="24"/>
                <w:szCs w:val="24"/>
              </w:rPr>
              <w:t xml:space="preserve">and </w:t>
            </w:r>
            <w:r w:rsidR="00CC013D" w:rsidRPr="001A2F89">
              <w:rPr>
                <w:rFonts w:ascii="Times New Roman" w:eastAsia="Times New Roman" w:hAnsi="Times New Roman" w:cs="Times New Roman"/>
                <w:noProof/>
                <w:sz w:val="24"/>
                <w:szCs w:val="24"/>
              </w:rPr>
              <w:t>building on the work of EMSA, EFCA</w:t>
            </w:r>
            <w:r w:rsidR="00920B95">
              <w:rPr>
                <w:rFonts w:ascii="Times New Roman" w:eastAsia="Times New Roman" w:hAnsi="Times New Roman" w:cs="Times New Roman"/>
                <w:noProof/>
                <w:sz w:val="24"/>
                <w:szCs w:val="24"/>
              </w:rPr>
              <w:t xml:space="preserve"> and</w:t>
            </w:r>
            <w:r w:rsidR="00CC013D" w:rsidRPr="001A2F89">
              <w:rPr>
                <w:rFonts w:ascii="Times New Roman" w:eastAsia="Times New Roman" w:hAnsi="Times New Roman" w:cs="Times New Roman"/>
                <w:noProof/>
                <w:sz w:val="24"/>
                <w:szCs w:val="24"/>
              </w:rPr>
              <w:t xml:space="preserve"> </w:t>
            </w:r>
            <w:r w:rsidR="00CA0F0F">
              <w:rPr>
                <w:rFonts w:ascii="Times New Roman" w:eastAsia="Times New Roman" w:hAnsi="Times New Roman" w:cs="Times New Roman"/>
                <w:noProof/>
                <w:sz w:val="24"/>
                <w:szCs w:val="24"/>
              </w:rPr>
              <w:t>FRONTEX</w:t>
            </w:r>
            <w:r w:rsidR="00920B95">
              <w:rPr>
                <w:rFonts w:ascii="Times New Roman" w:eastAsia="Times New Roman" w:hAnsi="Times New Roman" w:cs="Times New Roman"/>
                <w:noProof/>
                <w:sz w:val="24"/>
                <w:szCs w:val="24"/>
              </w:rPr>
              <w:t>.</w:t>
            </w:r>
          </w:p>
        </w:tc>
        <w:tc>
          <w:tcPr>
            <w:tcW w:w="465" w:type="pct"/>
          </w:tcPr>
          <w:p w14:paraId="48F46D12" w14:textId="77777777" w:rsidR="00F755E0" w:rsidRPr="001A2F89" w:rsidRDefault="00F755E0" w:rsidP="00DC5FEF">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Ongoing</w:t>
            </w:r>
          </w:p>
        </w:tc>
        <w:tc>
          <w:tcPr>
            <w:tcW w:w="597" w:type="pct"/>
          </w:tcPr>
          <w:p w14:paraId="640914E4" w14:textId="77777777" w:rsidR="00F755E0" w:rsidRPr="001A2F89" w:rsidRDefault="006676A0" w:rsidP="006676A0">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MS, </w:t>
            </w:r>
            <w:r w:rsidR="00F755E0" w:rsidRPr="001A2F89">
              <w:rPr>
                <w:rFonts w:ascii="Times New Roman" w:eastAsia="Times New Roman" w:hAnsi="Times New Roman" w:cs="Times New Roman"/>
                <w:noProof/>
                <w:sz w:val="24"/>
                <w:szCs w:val="24"/>
              </w:rPr>
              <w:t xml:space="preserve">EFCA, EMSA, </w:t>
            </w:r>
            <w:r w:rsidR="00CA0F0F">
              <w:rPr>
                <w:rFonts w:ascii="Times New Roman" w:eastAsia="Times New Roman" w:hAnsi="Times New Roman" w:cs="Times New Roman"/>
                <w:noProof/>
                <w:sz w:val="24"/>
                <w:szCs w:val="24"/>
              </w:rPr>
              <w:t>Frontex</w:t>
            </w:r>
            <w:r w:rsidR="00F755E0" w:rsidRPr="001A2F89">
              <w:rPr>
                <w:rFonts w:ascii="Times New Roman" w:eastAsia="Times New Roman" w:hAnsi="Times New Roman" w:cs="Times New Roman"/>
                <w:noProof/>
                <w:sz w:val="24"/>
                <w:szCs w:val="24"/>
              </w:rPr>
              <w:t xml:space="preserve"> </w:t>
            </w:r>
          </w:p>
        </w:tc>
      </w:tr>
      <w:tr w:rsidR="00F755E0" w:rsidRPr="001A2F89" w14:paraId="0786FC2D" w14:textId="77777777" w:rsidTr="00C32C5B">
        <w:trPr>
          <w:trHeight w:val="567"/>
        </w:trPr>
        <w:tc>
          <w:tcPr>
            <w:tcW w:w="721" w:type="pct"/>
            <w:vMerge/>
            <w:shd w:val="clear" w:color="auto" w:fill="BDD6EE" w:themeFill="accent1" w:themeFillTint="66"/>
          </w:tcPr>
          <w:p w14:paraId="25778317" w14:textId="77777777" w:rsidR="00F755E0" w:rsidRPr="001A2F89" w:rsidRDefault="00F755E0" w:rsidP="00DC5FEF">
            <w:pPr>
              <w:rPr>
                <w:rFonts w:ascii="Times New Roman" w:eastAsia="Times New Roman" w:hAnsi="Times New Roman" w:cs="Times New Roman"/>
                <w:bCs/>
                <w:noProof/>
                <w:sz w:val="24"/>
                <w:szCs w:val="24"/>
              </w:rPr>
            </w:pPr>
          </w:p>
        </w:tc>
        <w:tc>
          <w:tcPr>
            <w:tcW w:w="290" w:type="pct"/>
          </w:tcPr>
          <w:p w14:paraId="74ECD1E2" w14:textId="77777777" w:rsidR="00F755E0" w:rsidRPr="001A2F89" w:rsidRDefault="00542564" w:rsidP="00DC5FEF">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6.2.3</w:t>
            </w:r>
          </w:p>
        </w:tc>
        <w:tc>
          <w:tcPr>
            <w:tcW w:w="2927" w:type="pct"/>
          </w:tcPr>
          <w:p w14:paraId="3C3CC4B6" w14:textId="77777777" w:rsidR="00F755E0" w:rsidRPr="001A2F89" w:rsidDel="00527D4E" w:rsidRDefault="00F755E0" w:rsidP="00DC5FEF">
            <w:pPr>
              <w:rPr>
                <w:rFonts w:ascii="Times New Roman" w:hAnsi="Times New Roman" w:cs="Times New Roman"/>
                <w:noProof/>
                <w:sz w:val="24"/>
                <w:szCs w:val="24"/>
              </w:rPr>
            </w:pPr>
            <w:r w:rsidRPr="001A2F89">
              <w:rPr>
                <w:rFonts w:ascii="Times New Roman" w:hAnsi="Times New Roman" w:cs="Times New Roman"/>
                <w:noProof/>
                <w:sz w:val="24"/>
                <w:szCs w:val="24"/>
              </w:rPr>
              <w:t xml:space="preserve">Share </w:t>
            </w:r>
            <w:r w:rsidR="00A71555">
              <w:rPr>
                <w:rFonts w:ascii="Times New Roman" w:hAnsi="Times New Roman" w:cs="Times New Roman"/>
                <w:noProof/>
                <w:sz w:val="24"/>
                <w:szCs w:val="24"/>
              </w:rPr>
              <w:t xml:space="preserve">the </w:t>
            </w:r>
            <w:r w:rsidRPr="001A2F89">
              <w:rPr>
                <w:rFonts w:ascii="Times New Roman" w:hAnsi="Times New Roman" w:cs="Times New Roman"/>
                <w:noProof/>
                <w:sz w:val="24"/>
                <w:szCs w:val="24"/>
              </w:rPr>
              <w:t xml:space="preserve">lessons learnt from </w:t>
            </w:r>
            <w:r w:rsidR="00A71555">
              <w:rPr>
                <w:rFonts w:ascii="Times New Roman" w:hAnsi="Times New Roman" w:cs="Times New Roman"/>
                <w:noProof/>
                <w:sz w:val="24"/>
                <w:szCs w:val="24"/>
              </w:rPr>
              <w:t xml:space="preserve">running </w:t>
            </w:r>
            <w:r w:rsidRPr="001A2F89">
              <w:rPr>
                <w:rFonts w:ascii="Times New Roman" w:hAnsi="Times New Roman" w:cs="Times New Roman"/>
                <w:noProof/>
                <w:sz w:val="24"/>
                <w:szCs w:val="24"/>
              </w:rPr>
              <w:t>the Sectoral Qualification Framework for coast guard</w:t>
            </w:r>
            <w:r w:rsidR="00A71555">
              <w:rPr>
                <w:rFonts w:ascii="Times New Roman" w:hAnsi="Times New Roman" w:cs="Times New Roman"/>
                <w:noProof/>
                <w:sz w:val="24"/>
                <w:szCs w:val="24"/>
              </w:rPr>
              <w:t>s</w:t>
            </w:r>
            <w:r w:rsidRPr="001A2F89">
              <w:rPr>
                <w:rFonts w:ascii="Times New Roman" w:hAnsi="Times New Roman" w:cs="Times New Roman"/>
                <w:noProof/>
                <w:sz w:val="24"/>
                <w:szCs w:val="24"/>
              </w:rPr>
              <w:t xml:space="preserve"> and provide guidance, assistance and support in implementing good practices</w:t>
            </w:r>
            <w:r w:rsidR="00AE7987" w:rsidRPr="001A2F89">
              <w:rPr>
                <w:rFonts w:ascii="Times New Roman" w:hAnsi="Times New Roman" w:cs="Times New Roman"/>
                <w:noProof/>
                <w:sz w:val="24"/>
                <w:szCs w:val="24"/>
              </w:rPr>
              <w:t>, including on cyber</w:t>
            </w:r>
            <w:r w:rsidR="00FB675A">
              <w:rPr>
                <w:rFonts w:ascii="Times New Roman" w:hAnsi="Times New Roman" w:cs="Times New Roman"/>
                <w:noProof/>
                <w:sz w:val="24"/>
                <w:szCs w:val="24"/>
              </w:rPr>
              <w:t xml:space="preserve"> </w:t>
            </w:r>
            <w:r w:rsidR="00AE7987" w:rsidRPr="001A2F89">
              <w:rPr>
                <w:rFonts w:ascii="Times New Roman" w:hAnsi="Times New Roman" w:cs="Times New Roman"/>
                <w:noProof/>
                <w:sz w:val="24"/>
                <w:szCs w:val="24"/>
              </w:rPr>
              <w:t>security.</w:t>
            </w:r>
          </w:p>
        </w:tc>
        <w:tc>
          <w:tcPr>
            <w:tcW w:w="465" w:type="pct"/>
          </w:tcPr>
          <w:p w14:paraId="02534C78" w14:textId="77777777" w:rsidR="00F755E0" w:rsidRPr="001A2F89" w:rsidRDefault="00F85B14" w:rsidP="00DC5FEF">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On a rolling basis</w:t>
            </w:r>
          </w:p>
        </w:tc>
        <w:tc>
          <w:tcPr>
            <w:tcW w:w="597" w:type="pct"/>
          </w:tcPr>
          <w:p w14:paraId="50A93C9C" w14:textId="77777777" w:rsidR="00F755E0" w:rsidRPr="001A2F89" w:rsidRDefault="006676A0" w:rsidP="006676A0">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MS, </w:t>
            </w:r>
            <w:r w:rsidR="00F755E0" w:rsidRPr="001A2F89">
              <w:rPr>
                <w:rFonts w:ascii="Times New Roman" w:eastAsia="Times New Roman" w:hAnsi="Times New Roman" w:cs="Times New Roman"/>
                <w:noProof/>
                <w:sz w:val="24"/>
                <w:szCs w:val="24"/>
              </w:rPr>
              <w:t xml:space="preserve">EFCA, EMSA, </w:t>
            </w:r>
            <w:r w:rsidR="00CA0F0F">
              <w:rPr>
                <w:rFonts w:ascii="Times New Roman" w:eastAsia="Times New Roman" w:hAnsi="Times New Roman" w:cs="Times New Roman"/>
                <w:noProof/>
                <w:sz w:val="24"/>
                <w:szCs w:val="24"/>
              </w:rPr>
              <w:t>Frontex</w:t>
            </w:r>
            <w:r w:rsidR="00F755E0" w:rsidRPr="001A2F89">
              <w:rPr>
                <w:rFonts w:ascii="Times New Roman" w:eastAsia="Times New Roman" w:hAnsi="Times New Roman" w:cs="Times New Roman"/>
                <w:noProof/>
                <w:sz w:val="24"/>
                <w:szCs w:val="24"/>
              </w:rPr>
              <w:t xml:space="preserve"> </w:t>
            </w:r>
          </w:p>
        </w:tc>
      </w:tr>
      <w:tr w:rsidR="00331C26" w:rsidRPr="001A2F89" w14:paraId="4B180BC3" w14:textId="77777777" w:rsidTr="00C32C5B">
        <w:trPr>
          <w:trHeight w:val="850"/>
        </w:trPr>
        <w:tc>
          <w:tcPr>
            <w:tcW w:w="721" w:type="pct"/>
            <w:vMerge w:val="restart"/>
            <w:shd w:val="clear" w:color="auto" w:fill="BDD6EE" w:themeFill="accent1" w:themeFillTint="66"/>
          </w:tcPr>
          <w:p w14:paraId="60850A1C" w14:textId="77777777" w:rsidR="00331C26" w:rsidRPr="001A2F89" w:rsidRDefault="00542564" w:rsidP="00DC5FEF">
            <w:pPr>
              <w:rPr>
                <w:rFonts w:ascii="Times New Roman" w:eastAsia="Times New Roman" w:hAnsi="Times New Roman" w:cs="Times New Roman"/>
                <w:bCs/>
                <w:noProof/>
                <w:sz w:val="24"/>
                <w:szCs w:val="24"/>
              </w:rPr>
            </w:pPr>
            <w:r w:rsidRPr="001A2F89">
              <w:rPr>
                <w:rFonts w:ascii="Times New Roman" w:eastAsia="Times New Roman" w:hAnsi="Times New Roman" w:cs="Times New Roman"/>
                <w:bCs/>
                <w:noProof/>
                <w:sz w:val="24"/>
                <w:szCs w:val="24"/>
              </w:rPr>
              <w:t>6</w:t>
            </w:r>
            <w:r w:rsidR="00331C26" w:rsidRPr="001A2F89">
              <w:rPr>
                <w:rFonts w:ascii="Times New Roman" w:eastAsia="Times New Roman" w:hAnsi="Times New Roman" w:cs="Times New Roman"/>
                <w:bCs/>
                <w:noProof/>
                <w:sz w:val="24"/>
                <w:szCs w:val="24"/>
              </w:rPr>
              <w:t>.3. Strengthen cyber and hybrid security skills and curricula in the maritime domain</w:t>
            </w:r>
          </w:p>
        </w:tc>
        <w:tc>
          <w:tcPr>
            <w:tcW w:w="290" w:type="pct"/>
          </w:tcPr>
          <w:p w14:paraId="6AE1C41D" w14:textId="77777777" w:rsidR="00331C26" w:rsidRPr="001A2F89" w:rsidRDefault="00542564" w:rsidP="00DC5FEF">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6</w:t>
            </w:r>
            <w:r w:rsidR="00331C26" w:rsidRPr="001A2F89">
              <w:rPr>
                <w:rFonts w:ascii="Times New Roman" w:eastAsia="Times New Roman" w:hAnsi="Times New Roman" w:cs="Times New Roman"/>
                <w:noProof/>
                <w:sz w:val="24"/>
                <w:szCs w:val="24"/>
              </w:rPr>
              <w:t>.3.1</w:t>
            </w:r>
          </w:p>
        </w:tc>
        <w:tc>
          <w:tcPr>
            <w:tcW w:w="2927" w:type="pct"/>
            <w:noWrap/>
          </w:tcPr>
          <w:p w14:paraId="722D749C" w14:textId="77777777" w:rsidR="00331C26" w:rsidRPr="001A2F89" w:rsidRDefault="00A71555" w:rsidP="00296DF4">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Take advantage of </w:t>
            </w:r>
            <w:r w:rsidR="00331C26" w:rsidRPr="001A2F89">
              <w:rPr>
                <w:rFonts w:ascii="Times New Roman" w:eastAsia="Times New Roman" w:hAnsi="Times New Roman" w:cs="Times New Roman"/>
                <w:noProof/>
                <w:sz w:val="24"/>
                <w:szCs w:val="24"/>
              </w:rPr>
              <w:t xml:space="preserve">the knowledge and training </w:t>
            </w:r>
            <w:r>
              <w:rPr>
                <w:rFonts w:ascii="Times New Roman" w:eastAsia="Times New Roman" w:hAnsi="Times New Roman" w:cs="Times New Roman"/>
                <w:noProof/>
                <w:sz w:val="24"/>
                <w:szCs w:val="24"/>
              </w:rPr>
              <w:t>provid</w:t>
            </w:r>
            <w:r w:rsidR="00331C26" w:rsidRPr="001A2F89">
              <w:rPr>
                <w:rFonts w:ascii="Times New Roman" w:eastAsia="Times New Roman" w:hAnsi="Times New Roman" w:cs="Times New Roman"/>
                <w:noProof/>
                <w:sz w:val="24"/>
                <w:szCs w:val="24"/>
              </w:rPr>
              <w:t>ed by the HC</w:t>
            </w:r>
            <w:r w:rsidR="002F7423">
              <w:rPr>
                <w:rFonts w:ascii="Times New Roman" w:eastAsia="Times New Roman" w:hAnsi="Times New Roman" w:cs="Times New Roman"/>
                <w:noProof/>
                <w:sz w:val="24"/>
                <w:szCs w:val="24"/>
              </w:rPr>
              <w:t>o</w:t>
            </w:r>
            <w:r w:rsidR="00331C26" w:rsidRPr="001A2F89">
              <w:rPr>
                <w:rFonts w:ascii="Times New Roman" w:eastAsia="Times New Roman" w:hAnsi="Times New Roman" w:cs="Times New Roman"/>
                <w:noProof/>
                <w:sz w:val="24"/>
                <w:szCs w:val="24"/>
              </w:rPr>
              <w:t>E Helsinki, including their maritime security work strand, also on the basis of the HCoE Handbook on Maritime Hybrid Threats</w:t>
            </w:r>
            <w:r w:rsidR="00331C26" w:rsidRPr="001A2F89">
              <w:rPr>
                <w:rStyle w:val="FootnoteReference"/>
                <w:rFonts w:ascii="Times New Roman" w:eastAsia="Times New Roman" w:hAnsi="Times New Roman" w:cs="Times New Roman"/>
                <w:noProof/>
                <w:sz w:val="24"/>
                <w:szCs w:val="24"/>
              </w:rPr>
              <w:footnoteReference w:id="12"/>
            </w:r>
            <w:r w:rsidR="006562F1">
              <w:rPr>
                <w:rFonts w:ascii="Times New Roman" w:eastAsia="Times New Roman" w:hAnsi="Times New Roman" w:cs="Times New Roman"/>
                <w:noProof/>
                <w:sz w:val="24"/>
                <w:szCs w:val="24"/>
              </w:rPr>
              <w:t>.</w:t>
            </w:r>
          </w:p>
        </w:tc>
        <w:tc>
          <w:tcPr>
            <w:tcW w:w="465" w:type="pct"/>
          </w:tcPr>
          <w:p w14:paraId="54DF6A0D" w14:textId="77777777" w:rsidR="00331C26" w:rsidRPr="001A2F89" w:rsidRDefault="00331C26" w:rsidP="00DC5FEF">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Ongoing</w:t>
            </w:r>
          </w:p>
        </w:tc>
        <w:tc>
          <w:tcPr>
            <w:tcW w:w="597" w:type="pct"/>
            <w:noWrap/>
            <w:hideMark/>
          </w:tcPr>
          <w:p w14:paraId="19F4456C" w14:textId="77777777" w:rsidR="00331C26" w:rsidRPr="001A2F89" w:rsidRDefault="00331C26" w:rsidP="00342000">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 xml:space="preserve">MS, COM, EEAS, </w:t>
            </w:r>
            <w:r w:rsidR="006676A0" w:rsidRPr="001A2F89">
              <w:rPr>
                <w:rFonts w:ascii="Times New Roman" w:eastAsia="Times New Roman" w:hAnsi="Times New Roman" w:cs="Times New Roman"/>
                <w:noProof/>
                <w:sz w:val="24"/>
                <w:szCs w:val="24"/>
              </w:rPr>
              <w:t xml:space="preserve">HCoE </w:t>
            </w:r>
          </w:p>
        </w:tc>
      </w:tr>
      <w:tr w:rsidR="00331C26" w:rsidRPr="001A2F89" w14:paraId="78594701" w14:textId="77777777" w:rsidTr="00C32C5B">
        <w:trPr>
          <w:trHeight w:val="567"/>
        </w:trPr>
        <w:tc>
          <w:tcPr>
            <w:tcW w:w="721" w:type="pct"/>
            <w:vMerge/>
            <w:shd w:val="clear" w:color="auto" w:fill="BDD6EE" w:themeFill="accent1" w:themeFillTint="66"/>
          </w:tcPr>
          <w:p w14:paraId="74881546" w14:textId="77777777" w:rsidR="00331C26" w:rsidRPr="001A2F89" w:rsidRDefault="00331C26" w:rsidP="00BF17ED">
            <w:pPr>
              <w:rPr>
                <w:rFonts w:ascii="Times New Roman" w:eastAsia="Times New Roman" w:hAnsi="Times New Roman" w:cs="Times New Roman"/>
                <w:bCs/>
                <w:noProof/>
                <w:sz w:val="24"/>
                <w:szCs w:val="24"/>
              </w:rPr>
            </w:pPr>
          </w:p>
        </w:tc>
        <w:tc>
          <w:tcPr>
            <w:tcW w:w="290" w:type="pct"/>
          </w:tcPr>
          <w:p w14:paraId="23A50BAD" w14:textId="77777777" w:rsidR="00331C26" w:rsidRPr="001A2F89" w:rsidRDefault="00542564" w:rsidP="00BF17ED">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6</w:t>
            </w:r>
            <w:r w:rsidR="00331C26" w:rsidRPr="001A2F89">
              <w:rPr>
                <w:rFonts w:ascii="Times New Roman" w:eastAsia="Times New Roman" w:hAnsi="Times New Roman" w:cs="Times New Roman"/>
                <w:noProof/>
                <w:sz w:val="24"/>
                <w:szCs w:val="24"/>
              </w:rPr>
              <w:t>.3.2</w:t>
            </w:r>
          </w:p>
        </w:tc>
        <w:tc>
          <w:tcPr>
            <w:tcW w:w="2927" w:type="pct"/>
            <w:noWrap/>
          </w:tcPr>
          <w:p w14:paraId="0DBDBF65" w14:textId="77777777" w:rsidR="00331C26" w:rsidRPr="001A2F89" w:rsidRDefault="00331C26" w:rsidP="00950DD9">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Strengthen cyber</w:t>
            </w:r>
            <w:r w:rsidR="00474DCB">
              <w:rPr>
                <w:rFonts w:ascii="Times New Roman" w:eastAsia="Times New Roman" w:hAnsi="Times New Roman" w:cs="Times New Roman"/>
                <w:noProof/>
                <w:sz w:val="24"/>
                <w:szCs w:val="24"/>
              </w:rPr>
              <w:t>-,</w:t>
            </w:r>
            <w:r w:rsidRPr="001A2F89">
              <w:rPr>
                <w:rFonts w:ascii="Times New Roman" w:eastAsia="Times New Roman" w:hAnsi="Times New Roman" w:cs="Times New Roman"/>
                <w:noProof/>
                <w:sz w:val="24"/>
                <w:szCs w:val="24"/>
              </w:rPr>
              <w:t xml:space="preserve"> hybrid</w:t>
            </w:r>
            <w:r w:rsidR="00474DCB">
              <w:rPr>
                <w:rFonts w:ascii="Times New Roman" w:eastAsia="Times New Roman" w:hAnsi="Times New Roman" w:cs="Times New Roman"/>
                <w:noProof/>
                <w:sz w:val="24"/>
                <w:szCs w:val="24"/>
              </w:rPr>
              <w:t>- and space-related</w:t>
            </w:r>
            <w:r w:rsidRPr="001A2F89">
              <w:rPr>
                <w:rFonts w:ascii="Times New Roman" w:eastAsia="Times New Roman" w:hAnsi="Times New Roman" w:cs="Times New Roman"/>
                <w:noProof/>
                <w:sz w:val="24"/>
                <w:szCs w:val="24"/>
              </w:rPr>
              <w:t xml:space="preserve"> security skills by supporting </w:t>
            </w:r>
            <w:r w:rsidR="006562F1">
              <w:rPr>
                <w:rFonts w:ascii="Times New Roman" w:eastAsia="Times New Roman" w:hAnsi="Times New Roman" w:cs="Times New Roman"/>
                <w:noProof/>
                <w:sz w:val="24"/>
                <w:szCs w:val="24"/>
              </w:rPr>
              <w:t xml:space="preserve">targeted </w:t>
            </w:r>
            <w:r w:rsidRPr="001A2F89">
              <w:rPr>
                <w:rFonts w:ascii="Times New Roman" w:eastAsia="Times New Roman" w:hAnsi="Times New Roman" w:cs="Times New Roman"/>
                <w:noProof/>
                <w:sz w:val="24"/>
                <w:szCs w:val="24"/>
              </w:rPr>
              <w:t>training courses on cyber and digital skills for the maritime domain.</w:t>
            </w:r>
          </w:p>
        </w:tc>
        <w:tc>
          <w:tcPr>
            <w:tcW w:w="465" w:type="pct"/>
          </w:tcPr>
          <w:p w14:paraId="43644D79" w14:textId="77777777" w:rsidR="00331C26" w:rsidRPr="001A2F89" w:rsidRDefault="00331C26" w:rsidP="00BF17ED">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w:t>
            </w:r>
          </w:p>
        </w:tc>
        <w:tc>
          <w:tcPr>
            <w:tcW w:w="597" w:type="pct"/>
            <w:noWrap/>
          </w:tcPr>
          <w:p w14:paraId="79FCF53E" w14:textId="77777777" w:rsidR="00331C26" w:rsidRPr="001A2F89" w:rsidRDefault="00841F6C" w:rsidP="00BF17ED">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COM</w:t>
            </w:r>
            <w:r w:rsidR="00920B95">
              <w:rPr>
                <w:rFonts w:ascii="Times New Roman" w:eastAsia="Times New Roman" w:hAnsi="Times New Roman" w:cs="Times New Roman"/>
                <w:noProof/>
                <w:sz w:val="24"/>
                <w:szCs w:val="24"/>
              </w:rPr>
              <w:t>, EMSA</w:t>
            </w:r>
          </w:p>
        </w:tc>
      </w:tr>
      <w:tr w:rsidR="00331C26" w:rsidRPr="001A2F89" w14:paraId="463A1B0C" w14:textId="77777777" w:rsidTr="00C32C5B">
        <w:trPr>
          <w:trHeight w:val="567"/>
        </w:trPr>
        <w:tc>
          <w:tcPr>
            <w:tcW w:w="721" w:type="pct"/>
            <w:vMerge/>
            <w:shd w:val="clear" w:color="auto" w:fill="BDD6EE" w:themeFill="accent1" w:themeFillTint="66"/>
          </w:tcPr>
          <w:p w14:paraId="1405D865" w14:textId="77777777" w:rsidR="00331C26" w:rsidRPr="001A2F89" w:rsidRDefault="00331C26" w:rsidP="00BF17ED">
            <w:pPr>
              <w:rPr>
                <w:rFonts w:ascii="Times New Roman" w:eastAsia="Times New Roman" w:hAnsi="Times New Roman" w:cs="Times New Roman"/>
                <w:bCs/>
                <w:noProof/>
                <w:sz w:val="24"/>
                <w:szCs w:val="24"/>
              </w:rPr>
            </w:pPr>
          </w:p>
        </w:tc>
        <w:tc>
          <w:tcPr>
            <w:tcW w:w="290" w:type="pct"/>
          </w:tcPr>
          <w:p w14:paraId="3F4B44E0" w14:textId="77777777" w:rsidR="00331C26" w:rsidRPr="001A2F89" w:rsidRDefault="00542564" w:rsidP="00BF17ED">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6</w:t>
            </w:r>
            <w:r w:rsidR="00331C26" w:rsidRPr="001A2F89">
              <w:rPr>
                <w:rFonts w:ascii="Times New Roman" w:eastAsia="Times New Roman" w:hAnsi="Times New Roman" w:cs="Times New Roman"/>
                <w:noProof/>
                <w:sz w:val="24"/>
                <w:szCs w:val="24"/>
              </w:rPr>
              <w:t>.3.3</w:t>
            </w:r>
          </w:p>
        </w:tc>
        <w:tc>
          <w:tcPr>
            <w:tcW w:w="2927" w:type="pct"/>
            <w:noWrap/>
          </w:tcPr>
          <w:p w14:paraId="459E2954" w14:textId="77777777" w:rsidR="00331C26" w:rsidRPr="001A2F89" w:rsidRDefault="006562F1" w:rsidP="008A4353">
            <w:pPr>
              <w:autoSpaceDE w:val="0"/>
              <w:autoSpaceDN w:val="0"/>
              <w:spacing w:before="20" w:after="20"/>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Boost </w:t>
            </w:r>
            <w:r w:rsidR="00331C26" w:rsidRPr="001A2F89">
              <w:rPr>
                <w:rFonts w:ascii="Times New Roman" w:hAnsi="Times New Roman" w:cs="Times New Roman"/>
                <w:noProof/>
                <w:sz w:val="24"/>
                <w:szCs w:val="24"/>
              </w:rPr>
              <w:t xml:space="preserve">cyber and hybrid security skills </w:t>
            </w:r>
            <w:r w:rsidR="00E55CE6">
              <w:rPr>
                <w:rFonts w:ascii="Times New Roman" w:hAnsi="Times New Roman" w:cs="Times New Roman"/>
                <w:noProof/>
                <w:sz w:val="24"/>
                <w:szCs w:val="24"/>
              </w:rPr>
              <w:t>through</w:t>
            </w:r>
            <w:r>
              <w:rPr>
                <w:rFonts w:ascii="Times New Roman" w:hAnsi="Times New Roman" w:cs="Times New Roman"/>
                <w:noProof/>
                <w:sz w:val="24"/>
                <w:szCs w:val="24"/>
              </w:rPr>
              <w:t xml:space="preserve"> targeted </w:t>
            </w:r>
            <w:r w:rsidR="00331C26" w:rsidRPr="001A2F89">
              <w:rPr>
                <w:rFonts w:ascii="Times New Roman" w:hAnsi="Times New Roman" w:cs="Times New Roman"/>
                <w:noProof/>
                <w:sz w:val="24"/>
                <w:szCs w:val="24"/>
              </w:rPr>
              <w:t>curricula</w:t>
            </w:r>
            <w:r w:rsidR="00E55CE6">
              <w:rPr>
                <w:rFonts w:ascii="Times New Roman" w:hAnsi="Times New Roman" w:cs="Times New Roman"/>
                <w:noProof/>
                <w:sz w:val="24"/>
                <w:szCs w:val="24"/>
              </w:rPr>
              <w:t xml:space="preserve"> to be developed</w:t>
            </w:r>
            <w:r w:rsidR="00331C26" w:rsidRPr="001A2F89">
              <w:rPr>
                <w:rFonts w:ascii="Times New Roman" w:hAnsi="Times New Roman" w:cs="Times New Roman"/>
                <w:noProof/>
                <w:sz w:val="24"/>
                <w:szCs w:val="24"/>
              </w:rPr>
              <w:t xml:space="preserve"> by</w:t>
            </w:r>
            <w:r w:rsidR="00E55CE6">
              <w:rPr>
                <w:rFonts w:ascii="Times New Roman" w:hAnsi="Times New Roman" w:cs="Times New Roman"/>
                <w:noProof/>
                <w:sz w:val="24"/>
                <w:szCs w:val="24"/>
              </w:rPr>
              <w:t xml:space="preserve"> competent</w:t>
            </w:r>
            <w:r w:rsidR="00331C26" w:rsidRPr="001A2F89">
              <w:rPr>
                <w:rFonts w:ascii="Times New Roman" w:hAnsi="Times New Roman" w:cs="Times New Roman"/>
                <w:noProof/>
                <w:sz w:val="24"/>
                <w:szCs w:val="24"/>
              </w:rPr>
              <w:t xml:space="preserve"> institutions</w:t>
            </w:r>
            <w:r w:rsidR="00E55CE6">
              <w:rPr>
                <w:rFonts w:ascii="Times New Roman" w:hAnsi="Times New Roman" w:cs="Times New Roman"/>
                <w:noProof/>
                <w:sz w:val="24"/>
                <w:szCs w:val="24"/>
              </w:rPr>
              <w:t xml:space="preserve"> and/or authorities of the Member States</w:t>
            </w:r>
            <w:r>
              <w:rPr>
                <w:rFonts w:ascii="Times New Roman" w:hAnsi="Times New Roman" w:cs="Times New Roman"/>
                <w:noProof/>
                <w:sz w:val="24"/>
                <w:szCs w:val="24"/>
              </w:rPr>
              <w:t>,</w:t>
            </w:r>
            <w:r w:rsidR="00331C26" w:rsidRPr="001A2F89">
              <w:rPr>
                <w:rFonts w:ascii="Times New Roman" w:hAnsi="Times New Roman" w:cs="Times New Roman"/>
                <w:noProof/>
                <w:sz w:val="24"/>
                <w:szCs w:val="24"/>
              </w:rPr>
              <w:t xml:space="preserve"> </w:t>
            </w:r>
            <w:r>
              <w:rPr>
                <w:rFonts w:ascii="Times New Roman" w:hAnsi="Times New Roman" w:cs="Times New Roman"/>
                <w:noProof/>
                <w:sz w:val="24"/>
                <w:szCs w:val="24"/>
              </w:rPr>
              <w:t xml:space="preserve">mindful </w:t>
            </w:r>
            <w:r w:rsidR="00331C26" w:rsidRPr="001A2F89">
              <w:rPr>
                <w:rFonts w:ascii="Times New Roman" w:hAnsi="Times New Roman" w:cs="Times New Roman"/>
                <w:noProof/>
                <w:sz w:val="24"/>
                <w:szCs w:val="24"/>
              </w:rPr>
              <w:t>that EMSA has been tasked by M</w:t>
            </w:r>
            <w:r w:rsidR="00E55CE6">
              <w:rPr>
                <w:rFonts w:ascii="Times New Roman" w:hAnsi="Times New Roman" w:cs="Times New Roman"/>
                <w:noProof/>
                <w:sz w:val="24"/>
                <w:szCs w:val="24"/>
              </w:rPr>
              <w:t xml:space="preserve">ember </w:t>
            </w:r>
            <w:r w:rsidR="00331C26" w:rsidRPr="001A2F89">
              <w:rPr>
                <w:rFonts w:ascii="Times New Roman" w:hAnsi="Times New Roman" w:cs="Times New Roman"/>
                <w:noProof/>
                <w:sz w:val="24"/>
                <w:szCs w:val="24"/>
              </w:rPr>
              <w:t>S</w:t>
            </w:r>
            <w:r w:rsidR="00E55CE6">
              <w:rPr>
                <w:rFonts w:ascii="Times New Roman" w:hAnsi="Times New Roman" w:cs="Times New Roman"/>
                <w:noProof/>
                <w:sz w:val="24"/>
                <w:szCs w:val="24"/>
              </w:rPr>
              <w:t>tates</w:t>
            </w:r>
            <w:r w:rsidR="00331C26" w:rsidRPr="001A2F89">
              <w:rPr>
                <w:rFonts w:ascii="Times New Roman" w:hAnsi="Times New Roman" w:cs="Times New Roman"/>
                <w:noProof/>
                <w:sz w:val="24"/>
                <w:szCs w:val="24"/>
              </w:rPr>
              <w:t xml:space="preserve"> and </w:t>
            </w:r>
            <w:r w:rsidR="00E55CE6">
              <w:rPr>
                <w:rFonts w:ascii="Times New Roman" w:hAnsi="Times New Roman" w:cs="Times New Roman"/>
                <w:noProof/>
                <w:sz w:val="24"/>
                <w:szCs w:val="24"/>
              </w:rPr>
              <w:t xml:space="preserve">the European Commission </w:t>
            </w:r>
            <w:r w:rsidR="00331C26" w:rsidRPr="001A2F89">
              <w:rPr>
                <w:rFonts w:ascii="Times New Roman" w:hAnsi="Times New Roman" w:cs="Times New Roman"/>
                <w:noProof/>
                <w:sz w:val="24"/>
                <w:szCs w:val="24"/>
              </w:rPr>
              <w:t>to develop a course on maritime cybersecurity for 2023. </w:t>
            </w:r>
          </w:p>
        </w:tc>
        <w:tc>
          <w:tcPr>
            <w:tcW w:w="465" w:type="pct"/>
          </w:tcPr>
          <w:p w14:paraId="5FA46131" w14:textId="77777777" w:rsidR="00331C26" w:rsidRPr="001A2F89" w:rsidRDefault="00331C26" w:rsidP="00BF17ED">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w:t>
            </w:r>
          </w:p>
        </w:tc>
        <w:tc>
          <w:tcPr>
            <w:tcW w:w="597" w:type="pct"/>
            <w:noWrap/>
          </w:tcPr>
          <w:p w14:paraId="4031814C" w14:textId="77777777" w:rsidR="00331C26" w:rsidRPr="001A2F89" w:rsidRDefault="00841F6C" w:rsidP="00BF17ED">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COM</w:t>
            </w:r>
            <w:r w:rsidR="00920B95">
              <w:rPr>
                <w:rFonts w:ascii="Times New Roman" w:eastAsia="Times New Roman" w:hAnsi="Times New Roman" w:cs="Times New Roman"/>
                <w:noProof/>
                <w:sz w:val="24"/>
                <w:szCs w:val="24"/>
              </w:rPr>
              <w:t>, EMSA</w:t>
            </w:r>
          </w:p>
        </w:tc>
      </w:tr>
      <w:tr w:rsidR="00EA075E" w:rsidRPr="00BC4BEA" w14:paraId="77620EB5" w14:textId="77777777" w:rsidTr="006B2D42">
        <w:trPr>
          <w:trHeight w:val="567"/>
        </w:trPr>
        <w:tc>
          <w:tcPr>
            <w:tcW w:w="721" w:type="pct"/>
            <w:vMerge w:val="restart"/>
            <w:shd w:val="clear" w:color="auto" w:fill="BDD6EE" w:themeFill="accent1" w:themeFillTint="66"/>
          </w:tcPr>
          <w:p w14:paraId="3E2C7E6A" w14:textId="77777777" w:rsidR="00EA075E" w:rsidRPr="001A2F89" w:rsidRDefault="00EA075E" w:rsidP="00BF17ED">
            <w:pPr>
              <w:rPr>
                <w:rFonts w:ascii="Times New Roman" w:eastAsia="Times New Roman" w:hAnsi="Times New Roman" w:cs="Times New Roman"/>
                <w:bCs/>
                <w:noProof/>
                <w:sz w:val="24"/>
                <w:szCs w:val="24"/>
              </w:rPr>
            </w:pPr>
            <w:r w:rsidRPr="001A2F89">
              <w:rPr>
                <w:rFonts w:ascii="Times New Roman" w:eastAsia="Times New Roman" w:hAnsi="Times New Roman" w:cs="Times New Roman"/>
                <w:bCs/>
                <w:noProof/>
                <w:sz w:val="24"/>
                <w:szCs w:val="24"/>
              </w:rPr>
              <w:t>6.4 Capacity building</w:t>
            </w:r>
          </w:p>
        </w:tc>
        <w:tc>
          <w:tcPr>
            <w:tcW w:w="290" w:type="pct"/>
            <w:vMerge w:val="restart"/>
          </w:tcPr>
          <w:p w14:paraId="4BFA874B" w14:textId="77777777" w:rsidR="00EA075E" w:rsidRPr="001A2F89" w:rsidRDefault="00EA075E" w:rsidP="00BF17ED">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6.4.1</w:t>
            </w:r>
          </w:p>
        </w:tc>
        <w:tc>
          <w:tcPr>
            <w:tcW w:w="2927" w:type="pct"/>
            <w:noWrap/>
          </w:tcPr>
          <w:p w14:paraId="65251977" w14:textId="77777777" w:rsidR="00EA075E" w:rsidRPr="001A2F89" w:rsidRDefault="00EA075E" w:rsidP="00BF17ED">
            <w:pPr>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Conduct targeted </w:t>
            </w:r>
            <w:r w:rsidRPr="001A2F89">
              <w:rPr>
                <w:rFonts w:ascii="Times New Roman" w:eastAsia="Times New Roman" w:hAnsi="Times New Roman" w:cs="Times New Roman"/>
                <w:bCs/>
                <w:noProof/>
                <w:sz w:val="24"/>
                <w:szCs w:val="24"/>
              </w:rPr>
              <w:t xml:space="preserve">training programmes </w:t>
            </w:r>
            <w:r>
              <w:rPr>
                <w:rFonts w:ascii="Times New Roman" w:eastAsia="Times New Roman" w:hAnsi="Times New Roman" w:cs="Times New Roman"/>
                <w:bCs/>
                <w:noProof/>
                <w:sz w:val="24"/>
                <w:szCs w:val="24"/>
              </w:rPr>
              <w:t xml:space="preserve">open to </w:t>
            </w:r>
            <w:r w:rsidRPr="001A2F89">
              <w:rPr>
                <w:rFonts w:ascii="Times New Roman" w:eastAsia="Times New Roman" w:hAnsi="Times New Roman" w:cs="Times New Roman"/>
                <w:bCs/>
                <w:noProof/>
                <w:sz w:val="24"/>
                <w:szCs w:val="24"/>
              </w:rPr>
              <w:t xml:space="preserve">non-EU partners to </w:t>
            </w:r>
            <w:r>
              <w:rPr>
                <w:rFonts w:ascii="Times New Roman" w:eastAsia="Times New Roman" w:hAnsi="Times New Roman" w:cs="Times New Roman"/>
                <w:bCs/>
                <w:noProof/>
                <w:sz w:val="24"/>
                <w:szCs w:val="24"/>
              </w:rPr>
              <w:t xml:space="preserve">tackle </w:t>
            </w:r>
            <w:r w:rsidRPr="001A2F89">
              <w:rPr>
                <w:rFonts w:ascii="Times New Roman" w:eastAsia="Times New Roman" w:hAnsi="Times New Roman" w:cs="Times New Roman"/>
                <w:bCs/>
                <w:noProof/>
                <w:sz w:val="24"/>
                <w:szCs w:val="24"/>
              </w:rPr>
              <w:t>existing and emerging threats to maritime security.</w:t>
            </w:r>
          </w:p>
        </w:tc>
        <w:tc>
          <w:tcPr>
            <w:tcW w:w="465" w:type="pct"/>
            <w:vMerge w:val="restart"/>
          </w:tcPr>
          <w:p w14:paraId="5B4EE689" w14:textId="77777777" w:rsidR="00EA075E" w:rsidRPr="001A2F89" w:rsidRDefault="00EA075E" w:rsidP="00BF17ED">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Ongoing</w:t>
            </w:r>
          </w:p>
        </w:tc>
        <w:tc>
          <w:tcPr>
            <w:tcW w:w="597" w:type="pct"/>
            <w:vMerge w:val="restart"/>
            <w:noWrap/>
          </w:tcPr>
          <w:p w14:paraId="7CEEFCB8" w14:textId="77777777" w:rsidR="00EA075E" w:rsidRPr="00C2569F" w:rsidRDefault="00EA075E" w:rsidP="00E16B10">
            <w:pPr>
              <w:rPr>
                <w:rFonts w:ascii="Times New Roman" w:eastAsia="Times New Roman" w:hAnsi="Times New Roman" w:cs="Times New Roman"/>
                <w:noProof/>
                <w:sz w:val="24"/>
                <w:szCs w:val="24"/>
                <w:lang w:val="pt-PT"/>
              </w:rPr>
            </w:pPr>
            <w:r w:rsidRPr="00C2569F">
              <w:rPr>
                <w:rFonts w:ascii="Times New Roman" w:eastAsia="Times New Roman" w:hAnsi="Times New Roman" w:cs="Times New Roman"/>
                <w:noProof/>
                <w:sz w:val="24"/>
                <w:szCs w:val="24"/>
                <w:lang w:val="pt-PT"/>
              </w:rPr>
              <w:t>MS, COM, EEAS, EMSA, FRONTEX, ECGFF</w:t>
            </w:r>
          </w:p>
        </w:tc>
      </w:tr>
      <w:tr w:rsidR="00EA075E" w:rsidRPr="001A2F89" w14:paraId="3FF28522" w14:textId="77777777" w:rsidTr="006B2D42">
        <w:trPr>
          <w:trHeight w:val="850"/>
        </w:trPr>
        <w:tc>
          <w:tcPr>
            <w:tcW w:w="721" w:type="pct"/>
            <w:vMerge/>
            <w:shd w:val="clear" w:color="auto" w:fill="BDD6EE" w:themeFill="accent1" w:themeFillTint="66"/>
          </w:tcPr>
          <w:p w14:paraId="07DB3D4E" w14:textId="77777777" w:rsidR="00EA075E" w:rsidRPr="00C2569F" w:rsidRDefault="00EA075E" w:rsidP="00BF17ED">
            <w:pPr>
              <w:rPr>
                <w:rFonts w:ascii="Times New Roman" w:eastAsia="Times New Roman" w:hAnsi="Times New Roman" w:cs="Times New Roman"/>
                <w:bCs/>
                <w:noProof/>
                <w:sz w:val="24"/>
                <w:szCs w:val="24"/>
                <w:lang w:val="pt-PT"/>
              </w:rPr>
            </w:pPr>
          </w:p>
        </w:tc>
        <w:tc>
          <w:tcPr>
            <w:tcW w:w="290" w:type="pct"/>
            <w:vMerge/>
          </w:tcPr>
          <w:p w14:paraId="00CB7D15" w14:textId="77777777" w:rsidR="00EA075E" w:rsidRPr="00C2569F" w:rsidRDefault="00EA075E" w:rsidP="00BF17ED">
            <w:pPr>
              <w:rPr>
                <w:rFonts w:ascii="Times New Roman" w:eastAsia="Times New Roman" w:hAnsi="Times New Roman" w:cs="Times New Roman"/>
                <w:noProof/>
                <w:sz w:val="24"/>
                <w:szCs w:val="24"/>
                <w:lang w:val="pt-PT"/>
              </w:rPr>
            </w:pPr>
          </w:p>
        </w:tc>
        <w:tc>
          <w:tcPr>
            <w:tcW w:w="2927" w:type="pct"/>
            <w:noWrap/>
          </w:tcPr>
          <w:p w14:paraId="198A3465" w14:textId="77777777" w:rsidR="00EA075E" w:rsidRPr="001A2F89" w:rsidRDefault="00EA075E" w:rsidP="00BF17ED">
            <w:pPr>
              <w:rPr>
                <w:rFonts w:ascii="Times New Roman" w:eastAsia="Times New Roman" w:hAnsi="Times New Roman" w:cs="Times New Roman"/>
                <w:noProof/>
                <w:sz w:val="24"/>
                <w:szCs w:val="24"/>
              </w:rPr>
            </w:pPr>
            <w:r>
              <w:rPr>
                <w:rFonts w:ascii="Times New Roman" w:eastAsia="Times New Roman" w:hAnsi="Times New Roman" w:cs="Times New Roman"/>
                <w:bCs/>
                <w:noProof/>
                <w:sz w:val="24"/>
                <w:szCs w:val="24"/>
              </w:rPr>
              <w:t>Promote</w:t>
            </w:r>
            <w:r w:rsidRPr="001A2F89">
              <w:rPr>
                <w:rFonts w:ascii="Times New Roman" w:eastAsia="Times New Roman" w:hAnsi="Times New Roman" w:cs="Times New Roman"/>
                <w:bCs/>
                <w:noProof/>
                <w:sz w:val="24"/>
                <w:szCs w:val="24"/>
              </w:rPr>
              <w:t xml:space="preserve"> educational and training activities in partner countries to attract women to relevant sectors, including coast guard functions, also involving relevant EU agencies.</w:t>
            </w:r>
          </w:p>
        </w:tc>
        <w:tc>
          <w:tcPr>
            <w:tcW w:w="465" w:type="pct"/>
            <w:vMerge/>
          </w:tcPr>
          <w:p w14:paraId="6608CF25" w14:textId="77777777" w:rsidR="00EA075E" w:rsidRPr="001A2F89" w:rsidRDefault="00EA075E" w:rsidP="00BF17ED">
            <w:pPr>
              <w:rPr>
                <w:rFonts w:ascii="Times New Roman" w:eastAsia="Times New Roman" w:hAnsi="Times New Roman" w:cs="Times New Roman"/>
                <w:noProof/>
                <w:sz w:val="24"/>
                <w:szCs w:val="24"/>
              </w:rPr>
            </w:pPr>
          </w:p>
        </w:tc>
        <w:tc>
          <w:tcPr>
            <w:tcW w:w="597" w:type="pct"/>
            <w:vMerge/>
            <w:noWrap/>
          </w:tcPr>
          <w:p w14:paraId="7AFFBC94" w14:textId="77777777" w:rsidR="00EA075E" w:rsidRPr="001A2F89" w:rsidRDefault="00EA075E" w:rsidP="00E15626">
            <w:pPr>
              <w:rPr>
                <w:rFonts w:ascii="Times New Roman" w:eastAsia="Times New Roman" w:hAnsi="Times New Roman" w:cs="Times New Roman"/>
                <w:noProof/>
                <w:sz w:val="24"/>
                <w:szCs w:val="24"/>
              </w:rPr>
            </w:pPr>
          </w:p>
        </w:tc>
      </w:tr>
      <w:tr w:rsidR="00D02247" w:rsidRPr="001A2F89" w14:paraId="0E86487B" w14:textId="77777777" w:rsidTr="006B2D42">
        <w:trPr>
          <w:trHeight w:val="567"/>
        </w:trPr>
        <w:tc>
          <w:tcPr>
            <w:tcW w:w="721" w:type="pct"/>
            <w:vMerge/>
            <w:shd w:val="clear" w:color="auto" w:fill="BDD6EE" w:themeFill="accent1" w:themeFillTint="66"/>
          </w:tcPr>
          <w:p w14:paraId="55EA3D7F" w14:textId="77777777" w:rsidR="00D02247" w:rsidRPr="001A2F89" w:rsidRDefault="00D02247" w:rsidP="00CF3BBE">
            <w:pPr>
              <w:rPr>
                <w:rFonts w:ascii="Times New Roman" w:eastAsia="Times New Roman" w:hAnsi="Times New Roman" w:cs="Times New Roman"/>
                <w:bCs/>
                <w:noProof/>
                <w:sz w:val="24"/>
                <w:szCs w:val="24"/>
              </w:rPr>
            </w:pPr>
          </w:p>
        </w:tc>
        <w:tc>
          <w:tcPr>
            <w:tcW w:w="290" w:type="pct"/>
          </w:tcPr>
          <w:p w14:paraId="16460A4E" w14:textId="77777777" w:rsidR="00D02247" w:rsidRPr="001A2F89" w:rsidRDefault="00D02247" w:rsidP="00CF3BBE">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6.4.2</w:t>
            </w:r>
          </w:p>
        </w:tc>
        <w:tc>
          <w:tcPr>
            <w:tcW w:w="2927" w:type="pct"/>
            <w:noWrap/>
          </w:tcPr>
          <w:p w14:paraId="18060BA9" w14:textId="77777777" w:rsidR="00D02247" w:rsidRPr="001A2F89" w:rsidRDefault="00D02247" w:rsidP="00CF3BBE">
            <w:pPr>
              <w:rPr>
                <w:rFonts w:ascii="Times New Roman" w:eastAsia="Times New Roman" w:hAnsi="Times New Roman" w:cs="Times New Roman"/>
                <w:bCs/>
                <w:noProof/>
                <w:sz w:val="24"/>
                <w:szCs w:val="24"/>
              </w:rPr>
            </w:pPr>
            <w:r w:rsidRPr="001A2F89">
              <w:rPr>
                <w:rFonts w:ascii="Times New Roman" w:eastAsia="Times New Roman" w:hAnsi="Times New Roman" w:cs="Times New Roman"/>
                <w:noProof/>
                <w:color w:val="000000" w:themeColor="text1"/>
                <w:sz w:val="24"/>
                <w:szCs w:val="24"/>
              </w:rPr>
              <w:t xml:space="preserve">Further develop </w:t>
            </w:r>
            <w:r>
              <w:rPr>
                <w:rFonts w:ascii="Times New Roman" w:eastAsia="Times New Roman" w:hAnsi="Times New Roman" w:cs="Times New Roman"/>
                <w:noProof/>
                <w:color w:val="000000" w:themeColor="text1"/>
                <w:sz w:val="24"/>
                <w:szCs w:val="24"/>
              </w:rPr>
              <w:t>the</w:t>
            </w:r>
            <w:r w:rsidRPr="001A2F89">
              <w:rPr>
                <w:rFonts w:ascii="Times New Roman" w:eastAsia="Times New Roman" w:hAnsi="Times New Roman" w:cs="Times New Roman"/>
                <w:noProof/>
                <w:color w:val="000000" w:themeColor="text1"/>
                <w:sz w:val="24"/>
                <w:szCs w:val="24"/>
              </w:rPr>
              <w:t xml:space="preserve"> military international naval semester, including a young officers’ exchange scheme.</w:t>
            </w:r>
          </w:p>
        </w:tc>
        <w:tc>
          <w:tcPr>
            <w:tcW w:w="465" w:type="pct"/>
          </w:tcPr>
          <w:p w14:paraId="3AFA0426" w14:textId="77777777" w:rsidR="00D02247" w:rsidRPr="001A2F89" w:rsidRDefault="00D02247" w:rsidP="00CF3BBE">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w:t>
            </w:r>
          </w:p>
        </w:tc>
        <w:tc>
          <w:tcPr>
            <w:tcW w:w="597" w:type="pct"/>
            <w:vMerge w:val="restart"/>
            <w:noWrap/>
          </w:tcPr>
          <w:p w14:paraId="247DF0A9" w14:textId="77777777" w:rsidR="00D02247" w:rsidRPr="001A2F89" w:rsidRDefault="00D02247" w:rsidP="00CF3BBE">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MS, EEAS</w:t>
            </w:r>
          </w:p>
        </w:tc>
      </w:tr>
      <w:tr w:rsidR="00D02247" w:rsidRPr="001A2F89" w14:paraId="556AF852" w14:textId="77777777" w:rsidTr="006B2D42">
        <w:trPr>
          <w:trHeight w:val="567"/>
        </w:trPr>
        <w:tc>
          <w:tcPr>
            <w:tcW w:w="721" w:type="pct"/>
            <w:vMerge/>
            <w:shd w:val="clear" w:color="auto" w:fill="BDD6EE" w:themeFill="accent1" w:themeFillTint="66"/>
          </w:tcPr>
          <w:p w14:paraId="50975C4B" w14:textId="77777777" w:rsidR="00D02247" w:rsidRPr="001A2F89" w:rsidRDefault="00D02247" w:rsidP="00CF3BBE">
            <w:pPr>
              <w:rPr>
                <w:rFonts w:ascii="Times New Roman" w:eastAsia="Times New Roman" w:hAnsi="Times New Roman" w:cs="Times New Roman"/>
                <w:bCs/>
                <w:noProof/>
                <w:sz w:val="24"/>
                <w:szCs w:val="24"/>
              </w:rPr>
            </w:pPr>
          </w:p>
        </w:tc>
        <w:tc>
          <w:tcPr>
            <w:tcW w:w="290" w:type="pct"/>
          </w:tcPr>
          <w:p w14:paraId="59BC7945" w14:textId="77777777" w:rsidR="00D02247" w:rsidRPr="001A2F89" w:rsidRDefault="00D02247" w:rsidP="00CF3BBE">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6.4.3</w:t>
            </w:r>
          </w:p>
        </w:tc>
        <w:tc>
          <w:tcPr>
            <w:tcW w:w="2927" w:type="pct"/>
            <w:noWrap/>
          </w:tcPr>
          <w:p w14:paraId="2E85259B" w14:textId="77777777" w:rsidR="00D02247" w:rsidRPr="001A2F89" w:rsidRDefault="00D02247" w:rsidP="00CF3BBE">
            <w:pPr>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C</w:t>
            </w:r>
            <w:r w:rsidRPr="00B83E83">
              <w:rPr>
                <w:rFonts w:ascii="Times New Roman" w:eastAsia="Times New Roman" w:hAnsi="Times New Roman" w:cs="Times New Roman"/>
                <w:noProof/>
                <w:color w:val="000000" w:themeColor="text1"/>
                <w:sz w:val="24"/>
                <w:szCs w:val="24"/>
              </w:rPr>
              <w:t>onduct civil-military exercises based on scenarios involving shared jurisdiction or shared use of capabilities</w:t>
            </w:r>
            <w:r>
              <w:rPr>
                <w:rFonts w:ascii="Times New Roman" w:eastAsia="Times New Roman" w:hAnsi="Times New Roman" w:cs="Times New Roman"/>
                <w:noProof/>
                <w:color w:val="000000" w:themeColor="text1"/>
                <w:sz w:val="24"/>
                <w:szCs w:val="24"/>
              </w:rPr>
              <w:t>.</w:t>
            </w:r>
          </w:p>
        </w:tc>
        <w:tc>
          <w:tcPr>
            <w:tcW w:w="465" w:type="pct"/>
          </w:tcPr>
          <w:p w14:paraId="45008778" w14:textId="7EDED5CE" w:rsidR="00D02247" w:rsidRPr="001A2F89" w:rsidRDefault="00D02247" w:rsidP="00CF3BBE">
            <w:pPr>
              <w:rPr>
                <w:rFonts w:ascii="Times New Roman" w:eastAsia="Times New Roman" w:hAnsi="Times New Roman" w:cs="Times New Roman"/>
                <w:noProof/>
                <w:sz w:val="24"/>
                <w:szCs w:val="24"/>
              </w:rPr>
            </w:pPr>
            <w:r w:rsidRPr="001A2F89">
              <w:rPr>
                <w:rFonts w:ascii="Times New Roman" w:eastAsia="Times New Roman" w:hAnsi="Times New Roman" w:cs="Times New Roman"/>
                <w:noProof/>
                <w:sz w:val="24"/>
                <w:szCs w:val="24"/>
              </w:rPr>
              <w:t>As of 2023</w:t>
            </w:r>
          </w:p>
        </w:tc>
        <w:tc>
          <w:tcPr>
            <w:tcW w:w="597" w:type="pct"/>
            <w:vMerge/>
            <w:noWrap/>
          </w:tcPr>
          <w:p w14:paraId="4059F078" w14:textId="77777777" w:rsidR="00D02247" w:rsidRPr="001A2F89" w:rsidRDefault="00D02247" w:rsidP="00CF3BBE">
            <w:pPr>
              <w:rPr>
                <w:rFonts w:ascii="Times New Roman" w:eastAsia="Times New Roman" w:hAnsi="Times New Roman" w:cs="Times New Roman"/>
                <w:noProof/>
                <w:sz w:val="24"/>
                <w:szCs w:val="24"/>
              </w:rPr>
            </w:pPr>
          </w:p>
        </w:tc>
      </w:tr>
    </w:tbl>
    <w:p w14:paraId="03C53BA2" w14:textId="77777777" w:rsidR="0024354E" w:rsidRDefault="0024354E" w:rsidP="00121DAF">
      <w:pPr>
        <w:rPr>
          <w:rFonts w:ascii="Times New Roman" w:hAnsi="Times New Roman" w:cs="Times New Roman"/>
          <w:noProof/>
          <w:sz w:val="24"/>
          <w:szCs w:val="24"/>
        </w:rPr>
      </w:pPr>
    </w:p>
    <w:p w14:paraId="408D6129" w14:textId="77777777" w:rsidR="00C7639B" w:rsidRDefault="00C7639B" w:rsidP="00121DAF">
      <w:pPr>
        <w:rPr>
          <w:rFonts w:ascii="Times New Roman" w:hAnsi="Times New Roman" w:cs="Times New Roman"/>
          <w:noProof/>
          <w:sz w:val="24"/>
          <w:szCs w:val="24"/>
        </w:rPr>
      </w:pPr>
    </w:p>
    <w:p w14:paraId="0AD53B4A" w14:textId="77777777" w:rsidR="00121DAF" w:rsidRPr="001A2F89" w:rsidRDefault="00121DAF" w:rsidP="00121DAF">
      <w:pPr>
        <w:rPr>
          <w:rFonts w:ascii="Times New Roman" w:hAnsi="Times New Roman" w:cs="Times New Roman"/>
          <w:noProof/>
          <w:sz w:val="24"/>
          <w:szCs w:val="24"/>
          <w:u w:val="single"/>
        </w:rPr>
      </w:pPr>
      <w:r w:rsidRPr="001A2F89">
        <w:rPr>
          <w:rFonts w:ascii="Times New Roman" w:hAnsi="Times New Roman" w:cs="Times New Roman"/>
          <w:noProof/>
          <w:sz w:val="24"/>
          <w:szCs w:val="24"/>
          <w:u w:val="single"/>
        </w:rPr>
        <w:t>GLOSSARY OF ABBREVIATIONS</w:t>
      </w:r>
    </w:p>
    <w:p w14:paraId="31502DBF"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A</w:t>
      </w:r>
    </w:p>
    <w:p w14:paraId="6BF7C423"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ASEAN: Association of Southeast Asian Nations</w:t>
      </w:r>
    </w:p>
    <w:p w14:paraId="1B2C650F"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B</w:t>
      </w:r>
    </w:p>
    <w:p w14:paraId="112DAB1F"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C</w:t>
      </w:r>
    </w:p>
    <w:p w14:paraId="200A805B"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CARD: Coordinated Annual Review on Defence</w:t>
      </w:r>
    </w:p>
    <w:p w14:paraId="4DEAF076" w14:textId="77777777" w:rsidR="00367CD3" w:rsidRPr="001A2F89" w:rsidRDefault="00367CD3" w:rsidP="00121DAF">
      <w:pPr>
        <w:rPr>
          <w:rFonts w:ascii="Times New Roman" w:hAnsi="Times New Roman" w:cs="Times New Roman"/>
          <w:noProof/>
          <w:sz w:val="24"/>
          <w:szCs w:val="24"/>
        </w:rPr>
      </w:pPr>
      <w:r w:rsidRPr="001A2F89">
        <w:rPr>
          <w:rFonts w:ascii="Times New Roman" w:hAnsi="Times New Roman" w:cs="Times New Roman"/>
          <w:noProof/>
          <w:sz w:val="24"/>
          <w:szCs w:val="24"/>
        </w:rPr>
        <w:t>CIS: Critical Infrastructure</w:t>
      </w:r>
    </w:p>
    <w:p w14:paraId="4917AAB2"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CISE: Common Information Sharing Environment</w:t>
      </w:r>
    </w:p>
    <w:p w14:paraId="2BFC419C"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COM: European Commission</w:t>
      </w:r>
      <w:r w:rsidR="00EF07B5">
        <w:rPr>
          <w:rFonts w:ascii="Times New Roman" w:hAnsi="Times New Roman" w:cs="Times New Roman"/>
          <w:noProof/>
          <w:sz w:val="24"/>
          <w:szCs w:val="24"/>
        </w:rPr>
        <w:t xml:space="preserve"> Services</w:t>
      </w:r>
    </w:p>
    <w:p w14:paraId="076DDA70"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Copernicus: European Earth Observation Programme</w:t>
      </w:r>
    </w:p>
    <w:p w14:paraId="1C61A938" w14:textId="77777777" w:rsidR="00367CD3"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 xml:space="preserve">CRIMARIO: Critical Maritime Routes </w:t>
      </w:r>
      <w:r w:rsidR="00802A7F">
        <w:rPr>
          <w:rFonts w:ascii="Times New Roman" w:hAnsi="Times New Roman" w:cs="Times New Roman"/>
          <w:noProof/>
          <w:sz w:val="24"/>
          <w:szCs w:val="24"/>
        </w:rPr>
        <w:t>Indo-Pacific</w:t>
      </w:r>
    </w:p>
    <w:p w14:paraId="69A59B77" w14:textId="77777777" w:rsidR="00121DAF"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CSDP: Common Security and Defence Policy</w:t>
      </w:r>
    </w:p>
    <w:p w14:paraId="114A0112" w14:textId="77777777" w:rsidR="005B2D58" w:rsidRDefault="005B2D58" w:rsidP="00121DAF">
      <w:pPr>
        <w:rPr>
          <w:rFonts w:ascii="Times New Roman" w:hAnsi="Times New Roman" w:cs="Times New Roman"/>
          <w:noProof/>
          <w:sz w:val="24"/>
          <w:szCs w:val="24"/>
        </w:rPr>
      </w:pPr>
      <w:r>
        <w:rPr>
          <w:rFonts w:ascii="Times New Roman" w:hAnsi="Times New Roman" w:cs="Times New Roman"/>
          <w:noProof/>
          <w:sz w:val="24"/>
          <w:szCs w:val="24"/>
        </w:rPr>
        <w:t>D</w:t>
      </w:r>
    </w:p>
    <w:p w14:paraId="5F17C509" w14:textId="77777777" w:rsidR="005B2D58" w:rsidRPr="001A2F89" w:rsidRDefault="005B2D58" w:rsidP="00121DAF">
      <w:pPr>
        <w:rPr>
          <w:rFonts w:ascii="Times New Roman" w:hAnsi="Times New Roman" w:cs="Times New Roman"/>
          <w:noProof/>
          <w:sz w:val="24"/>
          <w:szCs w:val="24"/>
        </w:rPr>
      </w:pPr>
      <w:r>
        <w:rPr>
          <w:rFonts w:ascii="Times New Roman" w:hAnsi="Times New Roman" w:cs="Times New Roman"/>
          <w:noProof/>
          <w:sz w:val="24"/>
          <w:szCs w:val="24"/>
        </w:rPr>
        <w:t>DTO: digital twin of the ocean</w:t>
      </w:r>
    </w:p>
    <w:p w14:paraId="2DEEDEA2"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E</w:t>
      </w:r>
    </w:p>
    <w:p w14:paraId="3FDFCA10"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EBCGA/</w:t>
      </w:r>
      <w:r w:rsidR="00CA0F0F">
        <w:rPr>
          <w:rFonts w:ascii="Times New Roman" w:hAnsi="Times New Roman" w:cs="Times New Roman"/>
          <w:noProof/>
          <w:sz w:val="24"/>
          <w:szCs w:val="24"/>
        </w:rPr>
        <w:t>Frontex</w:t>
      </w:r>
      <w:r w:rsidRPr="001A2F89">
        <w:rPr>
          <w:rFonts w:ascii="Times New Roman" w:hAnsi="Times New Roman" w:cs="Times New Roman"/>
          <w:noProof/>
          <w:sz w:val="24"/>
          <w:szCs w:val="24"/>
        </w:rPr>
        <w:t>: European Border and Coast Guard Agency</w:t>
      </w:r>
    </w:p>
    <w:p w14:paraId="0757A028"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ECGFA: European Coast Guard Functions Academy</w:t>
      </w:r>
    </w:p>
    <w:p w14:paraId="47A7D7ED"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ECGFF: European Coast Guard Functions Forum</w:t>
      </w:r>
    </w:p>
    <w:p w14:paraId="0D137E2F" w14:textId="6C7EC0EE" w:rsidR="00121DAF"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EDA: European Defence Agency</w:t>
      </w:r>
    </w:p>
    <w:p w14:paraId="3FDC97CF" w14:textId="77777777" w:rsidR="008A7C9B" w:rsidRPr="001A2F89" w:rsidRDefault="008A7C9B" w:rsidP="00121DAF">
      <w:pPr>
        <w:rPr>
          <w:rFonts w:ascii="Times New Roman" w:hAnsi="Times New Roman" w:cs="Times New Roman"/>
          <w:noProof/>
          <w:sz w:val="24"/>
          <w:szCs w:val="24"/>
        </w:rPr>
      </w:pPr>
      <w:r>
        <w:rPr>
          <w:rFonts w:ascii="Times New Roman" w:hAnsi="Times New Roman" w:cs="Times New Roman"/>
          <w:noProof/>
          <w:sz w:val="24"/>
          <w:szCs w:val="24"/>
        </w:rPr>
        <w:t xml:space="preserve">EDIRPA: </w:t>
      </w:r>
      <w:r w:rsidRPr="008A7C9B">
        <w:rPr>
          <w:rFonts w:ascii="Times New Roman" w:hAnsi="Times New Roman" w:cs="Times New Roman"/>
          <w:noProof/>
          <w:sz w:val="24"/>
          <w:szCs w:val="24"/>
        </w:rPr>
        <w:t>European Defence Industry Reinforcement through common Procurement Act</w:t>
      </w:r>
    </w:p>
    <w:p w14:paraId="0CB8A5A9"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EEAS: European External Action Service</w:t>
      </w:r>
    </w:p>
    <w:p w14:paraId="22B8067C"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EFCA: European Fisheries Control Agency</w:t>
      </w:r>
    </w:p>
    <w:p w14:paraId="08DD7E78" w14:textId="77777777" w:rsidR="00121DAF"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EGNOS: European Geostationary Navigation Overlay Service</w:t>
      </w:r>
    </w:p>
    <w:p w14:paraId="344976A5" w14:textId="77777777" w:rsidR="00024A99" w:rsidRPr="008C42E3" w:rsidRDefault="00024A99" w:rsidP="00121DAF">
      <w:pPr>
        <w:rPr>
          <w:rFonts w:ascii="Times New Roman" w:hAnsi="Times New Roman" w:cs="Times New Roman"/>
          <w:noProof/>
          <w:sz w:val="24"/>
          <w:szCs w:val="24"/>
          <w:lang w:val="en-US"/>
        </w:rPr>
      </w:pPr>
      <w:r>
        <w:rPr>
          <w:rFonts w:ascii="Times New Roman" w:hAnsi="Times New Roman" w:cs="Times New Roman"/>
          <w:noProof/>
          <w:sz w:val="24"/>
          <w:szCs w:val="24"/>
        </w:rPr>
        <w:t xml:space="preserve">EMPACT: </w:t>
      </w:r>
      <w:r>
        <w:rPr>
          <w:rFonts w:ascii="Times New Roman" w:hAnsi="Times New Roman" w:cs="Times New Roman"/>
          <w:noProof/>
          <w:sz w:val="24"/>
          <w:szCs w:val="24"/>
          <w:lang w:val="en-US"/>
        </w:rPr>
        <w:t>European Multidisciplinary Platform Against Criminal Threats</w:t>
      </w:r>
    </w:p>
    <w:p w14:paraId="01596280"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EMSA: European Maritime Safety Agency</w:t>
      </w:r>
    </w:p>
    <w:p w14:paraId="5D2471B6"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 xml:space="preserve">ENISA: European Union Agency for </w:t>
      </w:r>
      <w:r w:rsidR="00E71DC4">
        <w:rPr>
          <w:rFonts w:ascii="Times New Roman" w:hAnsi="Times New Roman" w:cs="Times New Roman"/>
          <w:noProof/>
          <w:sz w:val="24"/>
          <w:szCs w:val="24"/>
        </w:rPr>
        <w:t xml:space="preserve">Cybersecurity </w:t>
      </w:r>
    </w:p>
    <w:p w14:paraId="5A2B2936" w14:textId="77777777" w:rsidR="00121DAF" w:rsidRPr="00687008" w:rsidRDefault="00121DAF" w:rsidP="00121DAF">
      <w:pPr>
        <w:rPr>
          <w:rFonts w:ascii="Times New Roman" w:hAnsi="Times New Roman" w:cs="Times New Roman"/>
          <w:noProof/>
          <w:sz w:val="24"/>
          <w:szCs w:val="24"/>
          <w:lang w:val="fr-BE"/>
        </w:rPr>
      </w:pPr>
      <w:r w:rsidRPr="00687008">
        <w:rPr>
          <w:rFonts w:ascii="Times New Roman" w:hAnsi="Times New Roman" w:cs="Times New Roman"/>
          <w:noProof/>
          <w:sz w:val="24"/>
          <w:szCs w:val="24"/>
          <w:lang w:val="fr-BE"/>
        </w:rPr>
        <w:t>EU: European Union</w:t>
      </w:r>
    </w:p>
    <w:p w14:paraId="44D8D69B" w14:textId="77777777" w:rsidR="00083DC7" w:rsidRPr="00687008" w:rsidRDefault="00083DC7" w:rsidP="00121DAF">
      <w:pPr>
        <w:rPr>
          <w:rFonts w:ascii="Times New Roman" w:hAnsi="Times New Roman" w:cs="Times New Roman"/>
          <w:noProof/>
          <w:sz w:val="24"/>
          <w:szCs w:val="24"/>
          <w:lang w:val="fr-BE"/>
        </w:rPr>
      </w:pPr>
      <w:r w:rsidRPr="00687008">
        <w:rPr>
          <w:rFonts w:ascii="Times New Roman" w:hAnsi="Times New Roman" w:cs="Times New Roman"/>
          <w:noProof/>
          <w:sz w:val="24"/>
          <w:szCs w:val="24"/>
          <w:lang w:val="fr-BE"/>
        </w:rPr>
        <w:t>EUBAM Libya: EU Border Assistance Mission in Libya</w:t>
      </w:r>
    </w:p>
    <w:p w14:paraId="4DADD7EB"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EUMSS: European Union Maritime Security Strategy</w:t>
      </w:r>
    </w:p>
    <w:p w14:paraId="21412385"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EUNAVFOR: European Union-led naval force</w:t>
      </w:r>
    </w:p>
    <w:p w14:paraId="5AFC744A" w14:textId="77777777" w:rsidR="0081245D" w:rsidRPr="001A2F89" w:rsidRDefault="0081245D" w:rsidP="00121DAF">
      <w:pPr>
        <w:rPr>
          <w:rFonts w:ascii="Times New Roman" w:hAnsi="Times New Roman" w:cs="Times New Roman"/>
          <w:noProof/>
          <w:sz w:val="24"/>
          <w:szCs w:val="24"/>
        </w:rPr>
      </w:pPr>
      <w:r w:rsidRPr="001A2F89">
        <w:rPr>
          <w:rFonts w:ascii="Times New Roman" w:hAnsi="Times New Roman" w:cs="Times New Roman"/>
          <w:noProof/>
          <w:sz w:val="24"/>
          <w:szCs w:val="24"/>
        </w:rPr>
        <w:t>EUROPOL: European Police Agency</w:t>
      </w:r>
    </w:p>
    <w:p w14:paraId="220625F5"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EUROSUR: European Border Surveillance System</w:t>
      </w:r>
    </w:p>
    <w:p w14:paraId="60EAF122"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G</w:t>
      </w:r>
    </w:p>
    <w:p w14:paraId="303189FB"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GALILEO: European Satellite Navigation System</w:t>
      </w:r>
    </w:p>
    <w:p w14:paraId="778739D9"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H</w:t>
      </w:r>
    </w:p>
    <w:p w14:paraId="19C3279B" w14:textId="77777777" w:rsidR="00485EEB" w:rsidRPr="001A2F89" w:rsidRDefault="00485EEB" w:rsidP="00121DAF">
      <w:pPr>
        <w:rPr>
          <w:rFonts w:ascii="Times New Roman" w:hAnsi="Times New Roman" w:cs="Times New Roman"/>
          <w:noProof/>
          <w:sz w:val="24"/>
          <w:szCs w:val="24"/>
        </w:rPr>
      </w:pPr>
      <w:r w:rsidRPr="001A2F89">
        <w:rPr>
          <w:rFonts w:ascii="Times New Roman" w:hAnsi="Times New Roman" w:cs="Times New Roman"/>
          <w:noProof/>
          <w:sz w:val="24"/>
          <w:szCs w:val="24"/>
        </w:rPr>
        <w:t xml:space="preserve">HCoE: </w:t>
      </w:r>
      <w:r w:rsidR="001D367D">
        <w:rPr>
          <w:rFonts w:ascii="Times New Roman" w:hAnsi="Times New Roman" w:cs="Times New Roman"/>
          <w:noProof/>
          <w:sz w:val="24"/>
          <w:szCs w:val="24"/>
          <w:lang w:val="en-US"/>
        </w:rPr>
        <w:t>European Centre of Excellence for Countering Hybrid Threats</w:t>
      </w:r>
      <w:r w:rsidRPr="001A2F89">
        <w:rPr>
          <w:rFonts w:ascii="Times New Roman" w:hAnsi="Times New Roman" w:cs="Times New Roman"/>
          <w:noProof/>
          <w:sz w:val="24"/>
          <w:szCs w:val="24"/>
        </w:rPr>
        <w:t>, Helsinki</w:t>
      </w:r>
    </w:p>
    <w:p w14:paraId="6ED31CD4"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 xml:space="preserve">HELCOM: </w:t>
      </w:r>
      <w:r w:rsidR="0081245D" w:rsidRPr="001A2F89">
        <w:rPr>
          <w:rFonts w:ascii="Times New Roman" w:hAnsi="Times New Roman" w:cs="Times New Roman"/>
          <w:noProof/>
          <w:sz w:val="24"/>
          <w:szCs w:val="24"/>
        </w:rPr>
        <w:t xml:space="preserve">Helsinki Commission - </w:t>
      </w:r>
      <w:r w:rsidRPr="001A2F89">
        <w:rPr>
          <w:rFonts w:ascii="Times New Roman" w:hAnsi="Times New Roman" w:cs="Times New Roman"/>
          <w:noProof/>
          <w:sz w:val="24"/>
          <w:szCs w:val="24"/>
        </w:rPr>
        <w:t>Baltic Marine Environment Protection Commission</w:t>
      </w:r>
    </w:p>
    <w:p w14:paraId="3405E1B5"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I</w:t>
      </w:r>
    </w:p>
    <w:p w14:paraId="60B0BDC9"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IMO: International Maritime Organisation</w:t>
      </w:r>
    </w:p>
    <w:p w14:paraId="776DAA79"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INTERPOL: International Criminal Police Organisation</w:t>
      </w:r>
    </w:p>
    <w:p w14:paraId="4531D7B9"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IORA: Indian Ocean Rim</w:t>
      </w:r>
      <w:r w:rsidR="0069629D">
        <w:rPr>
          <w:rFonts w:ascii="Times New Roman" w:hAnsi="Times New Roman" w:cs="Times New Roman"/>
          <w:noProof/>
          <w:sz w:val="24"/>
          <w:szCs w:val="24"/>
        </w:rPr>
        <w:t xml:space="preserve"> </w:t>
      </w:r>
      <w:r w:rsidRPr="001A2F89">
        <w:rPr>
          <w:rFonts w:ascii="Times New Roman" w:hAnsi="Times New Roman" w:cs="Times New Roman"/>
          <w:noProof/>
          <w:sz w:val="24"/>
          <w:szCs w:val="24"/>
        </w:rPr>
        <w:t>Association</w:t>
      </w:r>
    </w:p>
    <w:p w14:paraId="242DA01D"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ISPS Code: International Ship and Port Facility Security Code</w:t>
      </w:r>
    </w:p>
    <w:p w14:paraId="05642C17"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IUU fishing: illegal, unreported and unregulated fishing</w:t>
      </w:r>
    </w:p>
    <w:p w14:paraId="6EFC20A1"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K</w:t>
      </w:r>
    </w:p>
    <w:p w14:paraId="597CBC1E"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M</w:t>
      </w:r>
    </w:p>
    <w:p w14:paraId="2149C003"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MAOC (N): Maritime Analysis and Operations Centre (Narcotics)</w:t>
      </w:r>
    </w:p>
    <w:p w14:paraId="25580942" w14:textId="77777777" w:rsidR="00121DAF" w:rsidRPr="008C42E3" w:rsidRDefault="00121DAF" w:rsidP="00121DAF">
      <w:pPr>
        <w:rPr>
          <w:rFonts w:ascii="Times New Roman" w:hAnsi="Times New Roman" w:cs="Times New Roman"/>
          <w:noProof/>
          <w:sz w:val="24"/>
          <w:szCs w:val="24"/>
          <w:lang w:val="fr-BE"/>
        </w:rPr>
      </w:pPr>
      <w:r w:rsidRPr="008C42E3">
        <w:rPr>
          <w:rFonts w:ascii="Times New Roman" w:hAnsi="Times New Roman" w:cs="Times New Roman"/>
          <w:noProof/>
          <w:sz w:val="24"/>
          <w:szCs w:val="24"/>
          <w:lang w:val="fr-BE"/>
        </w:rPr>
        <w:t xml:space="preserve">MARSUR: </w:t>
      </w:r>
      <w:r w:rsidR="001D367D" w:rsidRPr="008C42E3">
        <w:rPr>
          <w:rFonts w:ascii="Times New Roman" w:hAnsi="Times New Roman" w:cs="Times New Roman"/>
          <w:noProof/>
          <w:sz w:val="24"/>
          <w:szCs w:val="24"/>
          <w:lang w:val="fr-BE"/>
        </w:rPr>
        <w:t xml:space="preserve">Defence project on </w:t>
      </w:r>
      <w:r w:rsidR="001D367D" w:rsidRPr="001D367D">
        <w:rPr>
          <w:rFonts w:ascii="Times New Roman" w:hAnsi="Times New Roman" w:cs="Times New Roman"/>
          <w:noProof/>
          <w:sz w:val="24"/>
          <w:szCs w:val="24"/>
          <w:lang w:val="fr-BE"/>
        </w:rPr>
        <w:t>maritime surveillance</w:t>
      </w:r>
    </w:p>
    <w:p w14:paraId="3D67FE78"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MASE: Programme to Promote Regional Maritime Security</w:t>
      </w:r>
    </w:p>
    <w:p w14:paraId="599A2519" w14:textId="77777777" w:rsidR="00121DAF"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MAS MCM: Maritime (semi-) Autonomous Systems for Mine Countermeasures</w:t>
      </w:r>
    </w:p>
    <w:p w14:paraId="098E1251" w14:textId="77777777" w:rsidR="00920B95" w:rsidRPr="001A2F89" w:rsidRDefault="00920B95" w:rsidP="00121DAF">
      <w:pPr>
        <w:rPr>
          <w:rFonts w:ascii="Times New Roman" w:hAnsi="Times New Roman" w:cs="Times New Roman"/>
          <w:noProof/>
          <w:sz w:val="24"/>
          <w:szCs w:val="24"/>
        </w:rPr>
      </w:pPr>
      <w:r>
        <w:rPr>
          <w:rFonts w:ascii="Times New Roman" w:hAnsi="Times New Roman" w:cs="Times New Roman"/>
          <w:noProof/>
          <w:sz w:val="24"/>
          <w:szCs w:val="24"/>
        </w:rPr>
        <w:t>MDA: maritime domain awareness</w:t>
      </w:r>
    </w:p>
    <w:p w14:paraId="2A6165EC"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MedCGFF: Mediterranean Coast Guard Functions Forum</w:t>
      </w:r>
    </w:p>
    <w:p w14:paraId="758FE6EC"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MS: Member States</w:t>
      </w:r>
    </w:p>
    <w:p w14:paraId="2C9AE3EC" w14:textId="77777777" w:rsidR="00325E20" w:rsidRPr="001A2F89" w:rsidRDefault="00325E20" w:rsidP="00121DAF">
      <w:pPr>
        <w:rPr>
          <w:rFonts w:ascii="Times New Roman" w:hAnsi="Times New Roman" w:cs="Times New Roman"/>
          <w:noProof/>
          <w:sz w:val="24"/>
          <w:szCs w:val="24"/>
        </w:rPr>
      </w:pPr>
      <w:r w:rsidRPr="001A2F89">
        <w:rPr>
          <w:rFonts w:ascii="Times New Roman" w:hAnsi="Times New Roman" w:cs="Times New Roman"/>
          <w:noProof/>
          <w:sz w:val="24"/>
          <w:szCs w:val="24"/>
        </w:rPr>
        <w:t>MSCO: Maritime Staff Operators Course</w:t>
      </w:r>
    </w:p>
    <w:p w14:paraId="4D2695B2"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N</w:t>
      </w:r>
    </w:p>
    <w:p w14:paraId="5C49BA02"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NATO: North Atlantic Treaty Organisation</w:t>
      </w:r>
    </w:p>
    <w:p w14:paraId="1371D198"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NIS Directive: Directive concerning measures for a high common level of security of network and</w:t>
      </w:r>
    </w:p>
    <w:p w14:paraId="10827928"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information systems across the Union</w:t>
      </w:r>
    </w:p>
    <w:p w14:paraId="786EAB33"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O</w:t>
      </w:r>
    </w:p>
    <w:p w14:paraId="48AAC228" w14:textId="77777777" w:rsidR="0081245D" w:rsidRPr="001A2F89" w:rsidRDefault="0081245D" w:rsidP="00121DAF">
      <w:pPr>
        <w:rPr>
          <w:rFonts w:ascii="Times New Roman" w:hAnsi="Times New Roman" w:cs="Times New Roman"/>
          <w:noProof/>
          <w:sz w:val="24"/>
          <w:szCs w:val="24"/>
        </w:rPr>
      </w:pPr>
      <w:r w:rsidRPr="001A2F89">
        <w:rPr>
          <w:rFonts w:ascii="Times New Roman" w:hAnsi="Times New Roman" w:cs="Times New Roman"/>
          <w:noProof/>
          <w:sz w:val="24"/>
          <w:szCs w:val="24"/>
        </w:rPr>
        <w:t>OSPAR: Oslo Paris Commission</w:t>
      </w:r>
    </w:p>
    <w:p w14:paraId="59E75178"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OSRA: Overarching Strategic Research Agenda</w:t>
      </w:r>
    </w:p>
    <w:p w14:paraId="1A2D59BD"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P</w:t>
      </w:r>
    </w:p>
    <w:p w14:paraId="58D865C6" w14:textId="77777777" w:rsidR="002007A0" w:rsidRPr="001A2F89" w:rsidRDefault="002007A0" w:rsidP="00121DAF">
      <w:pPr>
        <w:rPr>
          <w:rFonts w:ascii="Times New Roman" w:hAnsi="Times New Roman" w:cs="Times New Roman"/>
          <w:noProof/>
          <w:sz w:val="24"/>
          <w:szCs w:val="24"/>
        </w:rPr>
      </w:pPr>
      <w:r w:rsidRPr="001A2F89">
        <w:rPr>
          <w:rFonts w:ascii="Times New Roman" w:hAnsi="Times New Roman" w:cs="Times New Roman"/>
          <w:noProof/>
          <w:sz w:val="24"/>
          <w:szCs w:val="24"/>
        </w:rPr>
        <w:t>PASSMAR project: The support program for the maritime safety and security strategy in Central Africa</w:t>
      </w:r>
    </w:p>
    <w:p w14:paraId="00C54D07"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PESCO: Permanent Structured Cooperation</w:t>
      </w:r>
    </w:p>
    <w:p w14:paraId="2C28AED4"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R</w:t>
      </w:r>
    </w:p>
    <w:p w14:paraId="2FC7D814" w14:textId="77777777" w:rsidR="005F5508" w:rsidRPr="001A2F89" w:rsidRDefault="005F5508" w:rsidP="00121DAF">
      <w:pPr>
        <w:rPr>
          <w:rFonts w:ascii="Times New Roman" w:hAnsi="Times New Roman" w:cs="Times New Roman"/>
          <w:noProof/>
          <w:sz w:val="24"/>
          <w:szCs w:val="24"/>
        </w:rPr>
      </w:pPr>
      <w:r w:rsidRPr="001A2F89">
        <w:rPr>
          <w:rFonts w:ascii="Times New Roman" w:hAnsi="Times New Roman" w:cs="Times New Roman"/>
          <w:noProof/>
          <w:sz w:val="24"/>
          <w:szCs w:val="24"/>
        </w:rPr>
        <w:t>RFMOs: Regional Fisheries Management Organi</w:t>
      </w:r>
      <w:r w:rsidR="001A2F89">
        <w:rPr>
          <w:rFonts w:ascii="Times New Roman" w:hAnsi="Times New Roman" w:cs="Times New Roman"/>
          <w:noProof/>
          <w:sz w:val="24"/>
          <w:szCs w:val="24"/>
        </w:rPr>
        <w:t>s</w:t>
      </w:r>
      <w:r w:rsidRPr="001A2F89">
        <w:rPr>
          <w:rFonts w:ascii="Times New Roman" w:hAnsi="Times New Roman" w:cs="Times New Roman"/>
          <w:noProof/>
          <w:sz w:val="24"/>
          <w:szCs w:val="24"/>
        </w:rPr>
        <w:t>ations</w:t>
      </w:r>
    </w:p>
    <w:p w14:paraId="20B94D2C"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RPAS: Remotely Piloted Aircraft System</w:t>
      </w:r>
    </w:p>
    <w:p w14:paraId="7FD26144" w14:textId="77777777" w:rsidR="00121DAF" w:rsidRPr="001A2F89" w:rsidRDefault="00347649" w:rsidP="00121DAF">
      <w:pPr>
        <w:rPr>
          <w:rFonts w:ascii="Times New Roman" w:hAnsi="Times New Roman" w:cs="Times New Roman"/>
          <w:noProof/>
          <w:sz w:val="24"/>
          <w:szCs w:val="24"/>
        </w:rPr>
      </w:pPr>
      <w:r w:rsidRPr="001A2F89">
        <w:rPr>
          <w:rFonts w:ascii="Times New Roman" w:hAnsi="Times New Roman" w:cs="Times New Roman"/>
          <w:noProof/>
          <w:sz w:val="24"/>
          <w:szCs w:val="24"/>
        </w:rPr>
        <w:t>R&amp;I</w:t>
      </w:r>
      <w:r w:rsidR="00121DAF" w:rsidRPr="001A2F89">
        <w:rPr>
          <w:rFonts w:ascii="Times New Roman" w:hAnsi="Times New Roman" w:cs="Times New Roman"/>
          <w:noProof/>
          <w:sz w:val="24"/>
          <w:szCs w:val="24"/>
        </w:rPr>
        <w:t xml:space="preserve">: research and </w:t>
      </w:r>
      <w:r w:rsidRPr="001A2F89">
        <w:rPr>
          <w:rFonts w:ascii="Times New Roman" w:hAnsi="Times New Roman" w:cs="Times New Roman"/>
          <w:noProof/>
          <w:sz w:val="24"/>
          <w:szCs w:val="24"/>
        </w:rPr>
        <w:t>innovation</w:t>
      </w:r>
    </w:p>
    <w:p w14:paraId="44EA72D0"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S</w:t>
      </w:r>
    </w:p>
    <w:p w14:paraId="71437698"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SAR: search and rescue activities</w:t>
      </w:r>
    </w:p>
    <w:p w14:paraId="442987AD"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SatCen: European Union Satellite Centre</w:t>
      </w:r>
    </w:p>
    <w:p w14:paraId="0846C567"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SHADE: Shared Awareness and Deconfliction</w:t>
      </w:r>
    </w:p>
    <w:p w14:paraId="1E0FB3D2"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SOLAS: International Convention for the Safety of Life at Sea</w:t>
      </w:r>
    </w:p>
    <w:p w14:paraId="5B7249FE" w14:textId="77777777" w:rsidR="002007A0" w:rsidRPr="001A2F89" w:rsidRDefault="002007A0" w:rsidP="00121DAF">
      <w:pPr>
        <w:rPr>
          <w:rFonts w:ascii="Times New Roman" w:hAnsi="Times New Roman" w:cs="Times New Roman"/>
          <w:noProof/>
          <w:sz w:val="24"/>
          <w:szCs w:val="24"/>
        </w:rPr>
      </w:pPr>
      <w:r w:rsidRPr="001A2F89">
        <w:rPr>
          <w:rFonts w:ascii="Times New Roman" w:hAnsi="Times New Roman" w:cs="Times New Roman"/>
          <w:noProof/>
          <w:sz w:val="24"/>
          <w:szCs w:val="24"/>
        </w:rPr>
        <w:t>SWAIMS project: Support to West Africa Integrated Maritime Security</w:t>
      </w:r>
    </w:p>
    <w:p w14:paraId="4A8D72C9"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U</w:t>
      </w:r>
    </w:p>
    <w:p w14:paraId="2F7956DF"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UN: United Nations</w:t>
      </w:r>
    </w:p>
    <w:p w14:paraId="5D067849" w14:textId="77777777" w:rsidR="00121DAF" w:rsidRPr="001A2F89"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UNCLOS: United Nations Convention on the Law of the Sea</w:t>
      </w:r>
    </w:p>
    <w:p w14:paraId="5C41691A" w14:textId="77777777" w:rsidR="005F5508" w:rsidRPr="001A2F89" w:rsidRDefault="005F5508" w:rsidP="00121DAF">
      <w:pPr>
        <w:rPr>
          <w:rFonts w:ascii="Times New Roman" w:hAnsi="Times New Roman" w:cs="Times New Roman"/>
          <w:noProof/>
          <w:sz w:val="24"/>
          <w:szCs w:val="24"/>
        </w:rPr>
      </w:pPr>
      <w:r w:rsidRPr="001A2F89">
        <w:rPr>
          <w:rFonts w:ascii="Times New Roman" w:hAnsi="Times New Roman" w:cs="Times New Roman"/>
          <w:noProof/>
          <w:sz w:val="24"/>
          <w:szCs w:val="24"/>
        </w:rPr>
        <w:t>UNFSA: United Nations Fish Stocks Agreement</w:t>
      </w:r>
    </w:p>
    <w:p w14:paraId="5469E974" w14:textId="77777777" w:rsidR="00191D22" w:rsidRDefault="00121DAF" w:rsidP="00121DAF">
      <w:pPr>
        <w:rPr>
          <w:rFonts w:ascii="Times New Roman" w:hAnsi="Times New Roman" w:cs="Times New Roman"/>
          <w:noProof/>
          <w:sz w:val="24"/>
          <w:szCs w:val="24"/>
        </w:rPr>
      </w:pPr>
      <w:r w:rsidRPr="001A2F89">
        <w:rPr>
          <w:rFonts w:ascii="Times New Roman" w:hAnsi="Times New Roman" w:cs="Times New Roman"/>
          <w:noProof/>
          <w:sz w:val="24"/>
          <w:szCs w:val="24"/>
        </w:rPr>
        <w:t>UNODC: United Nations Office on Drugs and Crime</w:t>
      </w:r>
    </w:p>
    <w:p w14:paraId="7E2DED44" w14:textId="77777777" w:rsidR="00696ECD" w:rsidRDefault="00696ECD" w:rsidP="00121DAF">
      <w:pPr>
        <w:rPr>
          <w:rFonts w:ascii="Times New Roman" w:hAnsi="Times New Roman" w:cs="Times New Roman"/>
          <w:noProof/>
          <w:sz w:val="24"/>
          <w:szCs w:val="24"/>
        </w:rPr>
      </w:pPr>
      <w:r>
        <w:rPr>
          <w:rFonts w:ascii="Times New Roman" w:hAnsi="Times New Roman" w:cs="Times New Roman"/>
          <w:noProof/>
          <w:sz w:val="24"/>
          <w:szCs w:val="24"/>
        </w:rPr>
        <w:t>W</w:t>
      </w:r>
    </w:p>
    <w:p w14:paraId="42F439A5" w14:textId="77777777" w:rsidR="00696ECD" w:rsidRPr="001A2F89" w:rsidRDefault="00696ECD" w:rsidP="00121DAF">
      <w:pPr>
        <w:rPr>
          <w:rFonts w:ascii="Times New Roman" w:hAnsi="Times New Roman" w:cs="Times New Roman"/>
          <w:noProof/>
          <w:sz w:val="24"/>
          <w:szCs w:val="24"/>
        </w:rPr>
      </w:pPr>
      <w:r>
        <w:rPr>
          <w:rFonts w:ascii="Times New Roman" w:hAnsi="Times New Roman" w:cs="Times New Roman"/>
          <w:noProof/>
          <w:sz w:val="24"/>
          <w:szCs w:val="24"/>
        </w:rPr>
        <w:t xml:space="preserve">WeCAPS: </w:t>
      </w:r>
      <w:r w:rsidR="0024354E" w:rsidRPr="0024354E">
        <w:rPr>
          <w:rFonts w:ascii="Times New Roman" w:hAnsi="Times New Roman" w:cs="Times New Roman"/>
          <w:noProof/>
          <w:sz w:val="24"/>
          <w:szCs w:val="24"/>
        </w:rPr>
        <w:t>Strengthening the security and safety of ports in West and Central Africa</w:t>
      </w:r>
    </w:p>
    <w:sectPr w:rsidR="00696ECD" w:rsidRPr="001A2F89" w:rsidSect="00EA1F5A">
      <w:headerReference w:type="even" r:id="rId17"/>
      <w:headerReference w:type="default" r:id="rId18"/>
      <w:footerReference w:type="even" r:id="rId19"/>
      <w:footerReference w:type="default" r:id="rId20"/>
      <w:headerReference w:type="first" r:id="rId21"/>
      <w:footerReference w:type="first" r:id="rId22"/>
      <w:pgSz w:w="15840" w:h="12240" w:orient="landscape"/>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FC20A" w14:textId="77777777" w:rsidR="004458BE" w:rsidRPr="001A2F89" w:rsidRDefault="004458BE" w:rsidP="001F346A">
      <w:pPr>
        <w:spacing w:after="0" w:line="240" w:lineRule="auto"/>
      </w:pPr>
      <w:r w:rsidRPr="001A2F89">
        <w:separator/>
      </w:r>
    </w:p>
  </w:endnote>
  <w:endnote w:type="continuationSeparator" w:id="0">
    <w:p w14:paraId="447D10A2" w14:textId="77777777" w:rsidR="004458BE" w:rsidRPr="001A2F89" w:rsidRDefault="004458BE" w:rsidP="001F346A">
      <w:pPr>
        <w:spacing w:after="0" w:line="240" w:lineRule="auto"/>
      </w:pPr>
      <w:r w:rsidRPr="001A2F8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A1D65" w14:textId="77777777" w:rsidR="00002283" w:rsidRPr="00002283" w:rsidRDefault="00002283" w:rsidP="00002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9F713" w14:textId="4889C34B" w:rsidR="00004C92" w:rsidRPr="00002283" w:rsidRDefault="00002283" w:rsidP="00002283">
    <w:pPr>
      <w:pStyle w:val="FooterCoverPage"/>
      <w:rPr>
        <w:rFonts w:ascii="Arial" w:hAnsi="Arial" w:cs="Arial"/>
        <w:b/>
        <w:sz w:val="48"/>
      </w:rPr>
    </w:pPr>
    <w:r w:rsidRPr="00002283">
      <w:rPr>
        <w:rFonts w:ascii="Arial" w:hAnsi="Arial" w:cs="Arial"/>
        <w:b/>
        <w:sz w:val="48"/>
      </w:rPr>
      <w:t>EN</w:t>
    </w:r>
    <w:r w:rsidRPr="00002283">
      <w:rPr>
        <w:rFonts w:ascii="Arial" w:hAnsi="Arial" w:cs="Arial"/>
        <w:b/>
        <w:sz w:val="48"/>
      </w:rPr>
      <w:tab/>
    </w:r>
    <w:r w:rsidRPr="00002283">
      <w:rPr>
        <w:rFonts w:ascii="Arial" w:hAnsi="Arial" w:cs="Arial"/>
        <w:b/>
        <w:sz w:val="48"/>
      </w:rPr>
      <w:tab/>
    </w:r>
    <w:r w:rsidRPr="00002283">
      <w:tab/>
    </w:r>
    <w:r w:rsidRPr="00002283">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D70CE" w14:textId="77777777" w:rsidR="00002283" w:rsidRPr="00002283" w:rsidRDefault="00002283" w:rsidP="0000228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3D57E" w14:textId="77777777" w:rsidR="00396471" w:rsidRPr="001A2F89" w:rsidRDefault="003964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931537"/>
      <w:docPartObj>
        <w:docPartGallery w:val="Page Numbers (Bottom of Page)"/>
        <w:docPartUnique/>
      </w:docPartObj>
    </w:sdtPr>
    <w:sdtEndPr/>
    <w:sdtContent>
      <w:p w14:paraId="562A7E80" w14:textId="3B167A1D" w:rsidR="00396471" w:rsidRPr="001A2F89" w:rsidRDefault="00396471">
        <w:pPr>
          <w:pStyle w:val="Footer"/>
          <w:jc w:val="right"/>
        </w:pPr>
        <w:r w:rsidRPr="001A2F89">
          <w:fldChar w:fldCharType="begin"/>
        </w:r>
        <w:r w:rsidRPr="001A2F89">
          <w:instrText xml:space="preserve"> PAGE   \* MERGEFORMAT </w:instrText>
        </w:r>
        <w:r w:rsidRPr="001A2F89">
          <w:fldChar w:fldCharType="separate"/>
        </w:r>
        <w:r w:rsidR="00002283">
          <w:rPr>
            <w:noProof/>
          </w:rPr>
          <w:t>1</w:t>
        </w:r>
        <w:r w:rsidRPr="001A2F89">
          <w:fldChar w:fldCharType="end"/>
        </w:r>
      </w:p>
    </w:sdtContent>
  </w:sdt>
  <w:p w14:paraId="3743C7E5" w14:textId="77777777" w:rsidR="00396471" w:rsidRPr="001A2F89" w:rsidRDefault="003964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C6AFD" w14:textId="77777777" w:rsidR="00396471" w:rsidRPr="001A2F89" w:rsidRDefault="00396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17E89" w14:textId="77777777" w:rsidR="004458BE" w:rsidRPr="001A2F89" w:rsidRDefault="004458BE" w:rsidP="001F346A">
      <w:pPr>
        <w:spacing w:after="0" w:line="240" w:lineRule="auto"/>
      </w:pPr>
      <w:r w:rsidRPr="001A2F89">
        <w:separator/>
      </w:r>
    </w:p>
  </w:footnote>
  <w:footnote w:type="continuationSeparator" w:id="0">
    <w:p w14:paraId="66BF074D" w14:textId="77777777" w:rsidR="004458BE" w:rsidRPr="001A2F89" w:rsidRDefault="004458BE" w:rsidP="001F346A">
      <w:pPr>
        <w:spacing w:after="0" w:line="240" w:lineRule="auto"/>
      </w:pPr>
      <w:r w:rsidRPr="001A2F89">
        <w:continuationSeparator/>
      </w:r>
    </w:p>
  </w:footnote>
  <w:footnote w:id="1">
    <w:p w14:paraId="20B225EB" w14:textId="77777777" w:rsidR="00396471" w:rsidRPr="001A2F89" w:rsidRDefault="00396471" w:rsidP="0013614D">
      <w:pPr>
        <w:pStyle w:val="FootnoteText"/>
        <w:jc w:val="both"/>
        <w:rPr>
          <w:rFonts w:asciiTheme="majorBidi" w:hAnsiTheme="majorBidi" w:cstheme="majorBidi"/>
        </w:rPr>
      </w:pPr>
      <w:r w:rsidRPr="001A2F89">
        <w:rPr>
          <w:rStyle w:val="FootnoteReference"/>
        </w:rPr>
        <w:footnoteRef/>
      </w:r>
      <w:r w:rsidRPr="001A2F89">
        <w:rPr>
          <w:rFonts w:asciiTheme="majorBidi" w:hAnsiTheme="majorBidi" w:cstheme="majorBidi"/>
        </w:rPr>
        <w:t xml:space="preserve"> </w:t>
      </w:r>
      <w:r w:rsidRPr="00B6633C">
        <w:rPr>
          <w:rFonts w:ascii="Times New Roman" w:hAnsi="Times New Roman" w:cs="Times New Roman"/>
        </w:rPr>
        <w:t>The EUMSS will be implemented via this Action Plan</w:t>
      </w:r>
      <w:r w:rsidRPr="00B6633C">
        <w:rPr>
          <w:rFonts w:ascii="Times New Roman" w:hAnsi="Times New Roman" w:cs="Times New Roman"/>
          <w:b/>
          <w:bCs/>
        </w:rPr>
        <w:t xml:space="preserve"> </w:t>
      </w:r>
      <w:r w:rsidRPr="00B6633C">
        <w:rPr>
          <w:rFonts w:ascii="Times New Roman" w:hAnsi="Times New Roman" w:cs="Times New Roman"/>
        </w:rPr>
        <w:t>and in the framework of the Integrated Approach. It will use all available EU civilian and military policies, tools and instruments, and coordinate policies and activities of all relevant players at European, regional and national level, strengthening their synergies and complementarities. It will also promote a more coherent engagement of the EU in external conflicts and crises, to enhance the security of the EU and its citizens.</w:t>
      </w:r>
      <w:r>
        <w:t xml:space="preserve"> </w:t>
      </w:r>
    </w:p>
    <w:p w14:paraId="6D65789E" w14:textId="77777777" w:rsidR="00396471" w:rsidRPr="001A2F89" w:rsidRDefault="00396471" w:rsidP="00A50898">
      <w:pPr>
        <w:pStyle w:val="FootnoteText"/>
        <w:jc w:val="both"/>
        <w:rPr>
          <w:rFonts w:asciiTheme="majorBidi" w:hAnsiTheme="majorBidi" w:cstheme="majorBidi"/>
        </w:rPr>
      </w:pPr>
    </w:p>
  </w:footnote>
  <w:footnote w:id="2">
    <w:p w14:paraId="68D133D7" w14:textId="77777777" w:rsidR="00396471" w:rsidRPr="001A2F89" w:rsidRDefault="00396471" w:rsidP="0013614D">
      <w:pPr>
        <w:pStyle w:val="FootnoteText"/>
        <w:jc w:val="both"/>
      </w:pPr>
      <w:r w:rsidRPr="001A2F89">
        <w:rPr>
          <w:rStyle w:val="FootnoteReference"/>
          <w:rFonts w:asciiTheme="majorBidi" w:hAnsiTheme="majorBidi" w:cstheme="majorBidi"/>
        </w:rPr>
        <w:footnoteRef/>
      </w:r>
      <w:r w:rsidRPr="001A2F89">
        <w:rPr>
          <w:rFonts w:asciiTheme="majorBidi" w:hAnsiTheme="majorBidi" w:cstheme="majorBidi"/>
        </w:rPr>
        <w:t xml:space="preserve"> </w:t>
      </w:r>
      <w:r>
        <w:rPr>
          <w:rFonts w:asciiTheme="majorBidi" w:hAnsiTheme="majorBidi" w:cstheme="majorBidi"/>
        </w:rPr>
        <w:t>Concerned Actors listed in the action p</w:t>
      </w:r>
      <w:r w:rsidRPr="001A2F89">
        <w:rPr>
          <w:rFonts w:asciiTheme="majorBidi" w:hAnsiTheme="majorBidi" w:cstheme="majorBidi"/>
        </w:rPr>
        <w:t xml:space="preserve">lan will contribute in line with their respective competences, responsibilities and mandates. </w:t>
      </w:r>
      <w:r>
        <w:rPr>
          <w:rFonts w:asciiTheme="majorBidi" w:hAnsiTheme="majorBidi" w:cstheme="majorBidi"/>
        </w:rPr>
        <w:t xml:space="preserve">The </w:t>
      </w:r>
      <w:r w:rsidRPr="001A2F89">
        <w:rPr>
          <w:rFonts w:asciiTheme="majorBidi" w:hAnsiTheme="majorBidi" w:cstheme="majorBidi"/>
        </w:rPr>
        <w:t xml:space="preserve">EU agencies in this </w:t>
      </w:r>
      <w:r>
        <w:rPr>
          <w:rFonts w:asciiTheme="majorBidi" w:hAnsiTheme="majorBidi" w:cstheme="majorBidi"/>
        </w:rPr>
        <w:t>a</w:t>
      </w:r>
      <w:r w:rsidRPr="001A2F89">
        <w:rPr>
          <w:rFonts w:asciiTheme="majorBidi" w:hAnsiTheme="majorBidi" w:cstheme="majorBidi"/>
        </w:rPr>
        <w:t xml:space="preserve">ction </w:t>
      </w:r>
      <w:r>
        <w:rPr>
          <w:rFonts w:asciiTheme="majorBidi" w:hAnsiTheme="majorBidi" w:cstheme="majorBidi"/>
        </w:rPr>
        <w:t>p</w:t>
      </w:r>
      <w:r w:rsidRPr="001A2F89">
        <w:rPr>
          <w:rFonts w:asciiTheme="majorBidi" w:hAnsiTheme="majorBidi" w:cstheme="majorBidi"/>
        </w:rPr>
        <w:t xml:space="preserve">lan are those identified as actors under the </w:t>
      </w:r>
      <w:r>
        <w:rPr>
          <w:rFonts w:asciiTheme="majorBidi" w:hAnsiTheme="majorBidi" w:cstheme="majorBidi"/>
        </w:rPr>
        <w:t>various</w:t>
      </w:r>
      <w:r w:rsidRPr="001A2F89">
        <w:rPr>
          <w:rFonts w:asciiTheme="majorBidi" w:hAnsiTheme="majorBidi" w:cstheme="majorBidi"/>
        </w:rPr>
        <w:t xml:space="preserve"> action</w:t>
      </w:r>
      <w:r>
        <w:rPr>
          <w:rFonts w:asciiTheme="majorBidi" w:hAnsiTheme="majorBidi" w:cstheme="majorBidi"/>
        </w:rPr>
        <w:t xml:space="preserve">s of the action plan, </w:t>
      </w:r>
      <w:r w:rsidRPr="00944C2F">
        <w:rPr>
          <w:rFonts w:asciiTheme="majorBidi" w:hAnsiTheme="majorBidi" w:cstheme="majorBidi"/>
        </w:rPr>
        <w:t>and any role assigned to them is without prejudice to the procedures and decisions of their</w:t>
      </w:r>
      <w:r>
        <w:rPr>
          <w:rFonts w:asciiTheme="majorBidi" w:hAnsiTheme="majorBidi" w:cstheme="majorBidi"/>
        </w:rPr>
        <w:t xml:space="preserve"> respective administrative boards as regards agencies’</w:t>
      </w:r>
      <w:r w:rsidRPr="00944C2F">
        <w:rPr>
          <w:rFonts w:asciiTheme="majorBidi" w:hAnsiTheme="majorBidi" w:cstheme="majorBidi"/>
        </w:rPr>
        <w:t xml:space="preserve"> contribution</w:t>
      </w:r>
      <w:r>
        <w:rPr>
          <w:rFonts w:asciiTheme="majorBidi" w:hAnsiTheme="majorBidi" w:cstheme="majorBidi"/>
        </w:rPr>
        <w:t>s</w:t>
      </w:r>
      <w:r w:rsidRPr="00944C2F">
        <w:rPr>
          <w:rFonts w:asciiTheme="majorBidi" w:hAnsiTheme="majorBidi" w:cstheme="majorBidi"/>
        </w:rPr>
        <w:t xml:space="preserve"> </w:t>
      </w:r>
      <w:r>
        <w:rPr>
          <w:rFonts w:asciiTheme="majorBidi" w:hAnsiTheme="majorBidi" w:cstheme="majorBidi"/>
        </w:rPr>
        <w:t>to</w:t>
      </w:r>
      <w:r w:rsidRPr="00944C2F">
        <w:rPr>
          <w:rFonts w:asciiTheme="majorBidi" w:hAnsiTheme="majorBidi" w:cstheme="majorBidi"/>
        </w:rPr>
        <w:t xml:space="preserve"> these actions</w:t>
      </w:r>
      <w:r w:rsidRPr="001A2F89">
        <w:rPr>
          <w:rFonts w:asciiTheme="majorBidi" w:hAnsiTheme="majorBidi" w:cstheme="majorBidi"/>
        </w:rPr>
        <w:t>. Other relevant EU agencies may also be invited by the Commission or M</w:t>
      </w:r>
      <w:r>
        <w:rPr>
          <w:rFonts w:asciiTheme="majorBidi" w:hAnsiTheme="majorBidi" w:cstheme="majorBidi"/>
        </w:rPr>
        <w:t xml:space="preserve">ember </w:t>
      </w:r>
      <w:r w:rsidRPr="001A2F89">
        <w:rPr>
          <w:rFonts w:asciiTheme="majorBidi" w:hAnsiTheme="majorBidi" w:cstheme="majorBidi"/>
        </w:rPr>
        <w:t>S</w:t>
      </w:r>
      <w:r>
        <w:rPr>
          <w:rFonts w:asciiTheme="majorBidi" w:hAnsiTheme="majorBidi" w:cstheme="majorBidi"/>
        </w:rPr>
        <w:t>tates</w:t>
      </w:r>
      <w:r w:rsidRPr="001A2F89">
        <w:rPr>
          <w:rFonts w:asciiTheme="majorBidi" w:hAnsiTheme="majorBidi" w:cstheme="majorBidi"/>
        </w:rPr>
        <w:t xml:space="preserve"> to </w:t>
      </w:r>
      <w:r w:rsidRPr="00106E15">
        <w:rPr>
          <w:rFonts w:asciiTheme="majorBidi" w:hAnsiTheme="majorBidi" w:cstheme="majorBidi"/>
        </w:rPr>
        <w:t xml:space="preserve">collaborate in the implementation of the </w:t>
      </w:r>
      <w:r>
        <w:rPr>
          <w:rFonts w:asciiTheme="majorBidi" w:hAnsiTheme="majorBidi" w:cstheme="majorBidi"/>
        </w:rPr>
        <w:t>a</w:t>
      </w:r>
      <w:r w:rsidRPr="00106E15">
        <w:rPr>
          <w:rFonts w:asciiTheme="majorBidi" w:hAnsiTheme="majorBidi" w:cstheme="majorBidi"/>
        </w:rPr>
        <w:t xml:space="preserve">ction </w:t>
      </w:r>
      <w:r>
        <w:rPr>
          <w:rFonts w:asciiTheme="majorBidi" w:hAnsiTheme="majorBidi" w:cstheme="majorBidi"/>
        </w:rPr>
        <w:t>p</w:t>
      </w:r>
      <w:r w:rsidRPr="00106E15">
        <w:rPr>
          <w:rFonts w:asciiTheme="majorBidi" w:hAnsiTheme="majorBidi" w:cstheme="majorBidi"/>
        </w:rPr>
        <w:t>lan</w:t>
      </w:r>
      <w:r>
        <w:rPr>
          <w:rFonts w:asciiTheme="majorBidi" w:hAnsiTheme="majorBidi" w:cstheme="majorBidi"/>
        </w:rPr>
        <w:t xml:space="preserve">. </w:t>
      </w:r>
      <w:r w:rsidRPr="0081625F">
        <w:rPr>
          <w:rFonts w:asciiTheme="majorBidi" w:hAnsiTheme="majorBidi" w:cstheme="majorBidi"/>
        </w:rPr>
        <w:t>Agencies will participate in international work through the respective EU services (‘parent DGs’).</w:t>
      </w:r>
      <w:r>
        <w:rPr>
          <w:rFonts w:asciiTheme="majorBidi" w:hAnsiTheme="majorBidi" w:cstheme="majorBidi"/>
        </w:rPr>
        <w:t xml:space="preserve"> </w:t>
      </w:r>
    </w:p>
  </w:footnote>
  <w:footnote w:id="3">
    <w:p w14:paraId="3CBEB56B" w14:textId="77777777" w:rsidR="00396471" w:rsidRPr="00944521" w:rsidRDefault="00396471">
      <w:pPr>
        <w:pStyle w:val="FootnoteText"/>
        <w:rPr>
          <w:rFonts w:ascii="Times New Roman" w:hAnsi="Times New Roman" w:cs="Times New Roman"/>
        </w:rPr>
      </w:pPr>
      <w:r w:rsidRPr="00944521">
        <w:rPr>
          <w:rStyle w:val="FootnoteReference"/>
          <w:rFonts w:ascii="Times New Roman" w:hAnsi="Times New Roman" w:cs="Times New Roman"/>
        </w:rPr>
        <w:footnoteRef/>
      </w:r>
      <w:r w:rsidRPr="00944521">
        <w:rPr>
          <w:rFonts w:ascii="Times New Roman" w:hAnsi="Times New Roman" w:cs="Times New Roman"/>
        </w:rPr>
        <w:t xml:space="preserve"> https://marine.copernicus.eu/</w:t>
      </w:r>
    </w:p>
  </w:footnote>
  <w:footnote w:id="4">
    <w:p w14:paraId="7B429C70" w14:textId="77777777" w:rsidR="00396471" w:rsidRPr="001A2F89" w:rsidRDefault="00396471">
      <w:pPr>
        <w:pStyle w:val="FootnoteText"/>
      </w:pPr>
      <w:r w:rsidRPr="001A2F89">
        <w:rPr>
          <w:rStyle w:val="FootnoteReference"/>
        </w:rPr>
        <w:footnoteRef/>
      </w:r>
      <w:r w:rsidRPr="001A2F89">
        <w:t xml:space="preserve"> </w:t>
      </w:r>
      <w:r w:rsidRPr="001A2F89">
        <w:rPr>
          <w:rFonts w:asciiTheme="majorBidi" w:hAnsiTheme="majorBidi" w:cstheme="majorBidi"/>
        </w:rPr>
        <w:t>Art</w:t>
      </w:r>
      <w:r>
        <w:rPr>
          <w:rFonts w:asciiTheme="majorBidi" w:hAnsiTheme="majorBidi" w:cstheme="majorBidi"/>
        </w:rPr>
        <w:t>icle</w:t>
      </w:r>
      <w:r w:rsidRPr="001A2F89">
        <w:rPr>
          <w:rFonts w:asciiTheme="majorBidi" w:hAnsiTheme="majorBidi" w:cstheme="majorBidi"/>
        </w:rPr>
        <w:t xml:space="preserve"> 71 </w:t>
      </w:r>
      <w:r>
        <w:rPr>
          <w:rFonts w:asciiTheme="majorBidi" w:hAnsiTheme="majorBidi" w:cstheme="majorBidi"/>
        </w:rPr>
        <w:t>o</w:t>
      </w:r>
      <w:r w:rsidRPr="001A2F89">
        <w:rPr>
          <w:rFonts w:asciiTheme="majorBidi" w:hAnsiTheme="majorBidi" w:cstheme="majorBidi"/>
        </w:rPr>
        <w:t xml:space="preserve">f UfM SBE Declaration: Ministers welcome the active role taken by the MedCGFF in enhancing regional cooperation and promoting understanding of maritime issues of mutual importance and of common interest related to </w:t>
      </w:r>
      <w:r>
        <w:rPr>
          <w:rFonts w:asciiTheme="majorBidi" w:hAnsiTheme="majorBidi" w:cstheme="majorBidi"/>
        </w:rPr>
        <w:t>c</w:t>
      </w:r>
      <w:r w:rsidRPr="001A2F89">
        <w:rPr>
          <w:rFonts w:asciiTheme="majorBidi" w:hAnsiTheme="majorBidi" w:cstheme="majorBidi"/>
        </w:rPr>
        <w:t xml:space="preserve">oast </w:t>
      </w:r>
      <w:r>
        <w:rPr>
          <w:rFonts w:asciiTheme="majorBidi" w:hAnsiTheme="majorBidi" w:cstheme="majorBidi"/>
        </w:rPr>
        <w:t>g</w:t>
      </w:r>
      <w:r w:rsidRPr="001A2F89">
        <w:rPr>
          <w:rFonts w:asciiTheme="majorBidi" w:hAnsiTheme="majorBidi" w:cstheme="majorBidi"/>
        </w:rPr>
        <w:t xml:space="preserve">uard </w:t>
      </w:r>
      <w:r>
        <w:rPr>
          <w:rFonts w:asciiTheme="majorBidi" w:hAnsiTheme="majorBidi" w:cstheme="majorBidi"/>
        </w:rPr>
        <w:t>f</w:t>
      </w:r>
      <w:r w:rsidRPr="001A2F89">
        <w:rPr>
          <w:rFonts w:asciiTheme="majorBidi" w:hAnsiTheme="majorBidi" w:cstheme="majorBidi"/>
        </w:rPr>
        <w:t>unctions across borders and sectors, both civil and military, and invite the forum to develop training activities and further facilitate exchange of information, expertise, technical assistance, training and best practices to address illicit activities at sea.</w:t>
      </w:r>
    </w:p>
  </w:footnote>
  <w:footnote w:id="5">
    <w:p w14:paraId="45787B55" w14:textId="77777777" w:rsidR="00396471" w:rsidRPr="00C7639B" w:rsidRDefault="00396471" w:rsidP="00973AE9">
      <w:pPr>
        <w:pStyle w:val="FootnoteText"/>
        <w:rPr>
          <w:rFonts w:ascii="Times New Roman" w:hAnsi="Times New Roman" w:cs="Times New Roman"/>
        </w:rPr>
      </w:pPr>
      <w:r w:rsidRPr="00C7639B">
        <w:rPr>
          <w:rStyle w:val="FootnoteReference"/>
          <w:rFonts w:ascii="Times New Roman" w:hAnsi="Times New Roman" w:cs="Times New Roman"/>
        </w:rPr>
        <w:footnoteRef/>
      </w:r>
      <w:r w:rsidRPr="00C7639B">
        <w:rPr>
          <w:rFonts w:ascii="Times New Roman" w:hAnsi="Times New Roman" w:cs="Times New Roman"/>
        </w:rPr>
        <w:t xml:space="preserve"> Regulation (EU) 2019/1896 </w:t>
      </w:r>
    </w:p>
  </w:footnote>
  <w:footnote w:id="6">
    <w:p w14:paraId="3A205574" w14:textId="77777777" w:rsidR="00396471" w:rsidRPr="00C7639B" w:rsidRDefault="00396471" w:rsidP="003372BC">
      <w:pPr>
        <w:pStyle w:val="FootnoteText"/>
        <w:rPr>
          <w:rFonts w:ascii="Times New Roman" w:hAnsi="Times New Roman" w:cs="Times New Roman"/>
        </w:rPr>
      </w:pPr>
      <w:r w:rsidRPr="00C7639B">
        <w:rPr>
          <w:rStyle w:val="FootnoteReference"/>
          <w:rFonts w:ascii="Times New Roman" w:hAnsi="Times New Roman" w:cs="Times New Roman"/>
        </w:rPr>
        <w:footnoteRef/>
      </w:r>
      <w:r w:rsidRPr="00C7639B">
        <w:rPr>
          <w:rFonts w:ascii="Times New Roman" w:hAnsi="Times New Roman" w:cs="Times New Roman"/>
        </w:rPr>
        <w:t xml:space="preserve"> The operational phase and the timing of each action listed in this action plan are subject to activation of the task, following EMSA Board approval.</w:t>
      </w:r>
    </w:p>
  </w:footnote>
  <w:footnote w:id="7">
    <w:p w14:paraId="057B1A5C" w14:textId="77777777" w:rsidR="00396471" w:rsidRPr="00C7639B" w:rsidRDefault="00396471">
      <w:pPr>
        <w:pStyle w:val="FootnoteText"/>
        <w:rPr>
          <w:rFonts w:ascii="Times New Roman" w:hAnsi="Times New Roman" w:cs="Times New Roman"/>
          <w:lang w:val="en-US"/>
        </w:rPr>
      </w:pPr>
      <w:r w:rsidRPr="00C7639B">
        <w:rPr>
          <w:rStyle w:val="FootnoteReference"/>
          <w:rFonts w:ascii="Times New Roman" w:hAnsi="Times New Roman" w:cs="Times New Roman"/>
        </w:rPr>
        <w:footnoteRef/>
      </w:r>
      <w:r w:rsidRPr="00C7639B">
        <w:rPr>
          <w:rFonts w:ascii="Times New Roman" w:hAnsi="Times New Roman" w:cs="Times New Roman"/>
          <w:lang w:val="en-US"/>
        </w:rPr>
        <w:t xml:space="preserve"> </w:t>
      </w:r>
      <w:r w:rsidRPr="00C7639B">
        <w:rPr>
          <w:rStyle w:val="Hyperlink"/>
          <w:rFonts w:ascii="Times New Roman" w:hAnsi="Times New Roman" w:cs="Times New Roman"/>
        </w:rPr>
        <w:t>https://defence-industry-space.ec.europa.eu/welcome-iris2-infrastructure-resilience-interconnectivity-and-security-satellite-2022-11-17_en</w:t>
      </w:r>
    </w:p>
  </w:footnote>
  <w:footnote w:id="8">
    <w:p w14:paraId="5EAEFF61" w14:textId="77777777" w:rsidR="00396471" w:rsidRPr="00C7639B" w:rsidRDefault="00396471">
      <w:pPr>
        <w:pStyle w:val="FootnoteText"/>
        <w:rPr>
          <w:rFonts w:ascii="Times New Roman" w:hAnsi="Times New Roman" w:cs="Times New Roman"/>
          <w:lang w:val="en-US"/>
        </w:rPr>
      </w:pPr>
      <w:r w:rsidRPr="00C7639B">
        <w:rPr>
          <w:rStyle w:val="FootnoteReference"/>
          <w:rFonts w:ascii="Times New Roman" w:hAnsi="Times New Roman" w:cs="Times New Roman"/>
        </w:rPr>
        <w:footnoteRef/>
      </w:r>
      <w:r w:rsidRPr="00C7639B">
        <w:rPr>
          <w:rFonts w:ascii="Times New Roman" w:hAnsi="Times New Roman" w:cs="Times New Roman"/>
        </w:rPr>
        <w:t xml:space="preserve"> Regulation (EC) No 725/2004</w:t>
      </w:r>
    </w:p>
  </w:footnote>
  <w:footnote w:id="9">
    <w:p w14:paraId="7A8822C6" w14:textId="77777777" w:rsidR="00396471" w:rsidRPr="00513883" w:rsidRDefault="00396471">
      <w:pPr>
        <w:pStyle w:val="FootnoteText"/>
        <w:rPr>
          <w:lang w:val="en-US"/>
        </w:rPr>
      </w:pPr>
      <w:r w:rsidRPr="00C7639B">
        <w:rPr>
          <w:rStyle w:val="FootnoteReference"/>
          <w:rFonts w:ascii="Times New Roman" w:hAnsi="Times New Roman" w:cs="Times New Roman"/>
        </w:rPr>
        <w:footnoteRef/>
      </w:r>
      <w:r w:rsidRPr="00C7639B">
        <w:rPr>
          <w:rFonts w:ascii="Times New Roman" w:hAnsi="Times New Roman" w:cs="Times New Roman"/>
          <w:lang w:val="en-US"/>
        </w:rPr>
        <w:t xml:space="preserve"> </w:t>
      </w:r>
      <w:r w:rsidRPr="00C7639B">
        <w:rPr>
          <w:rFonts w:ascii="Times New Roman" w:hAnsi="Times New Roman" w:cs="Times New Roman"/>
        </w:rPr>
        <w:t>Directive 2005/65/EC</w:t>
      </w:r>
    </w:p>
  </w:footnote>
  <w:footnote w:id="10">
    <w:p w14:paraId="53AAED68" w14:textId="77777777" w:rsidR="00396471" w:rsidRPr="00C7639B" w:rsidRDefault="00396471">
      <w:pPr>
        <w:pStyle w:val="FootnoteText"/>
        <w:rPr>
          <w:rFonts w:ascii="Times New Roman" w:hAnsi="Times New Roman" w:cs="Times New Roman"/>
        </w:rPr>
      </w:pPr>
      <w:r w:rsidRPr="00C7639B">
        <w:rPr>
          <w:rStyle w:val="FootnoteReference"/>
          <w:rFonts w:ascii="Times New Roman" w:hAnsi="Times New Roman" w:cs="Times New Roman"/>
        </w:rPr>
        <w:footnoteRef/>
      </w:r>
      <w:r w:rsidRPr="00C7639B">
        <w:rPr>
          <w:rFonts w:ascii="Times New Roman" w:hAnsi="Times New Roman" w:cs="Times New Roman"/>
        </w:rPr>
        <w:t xml:space="preserve"> Regulation (EU) 2019/452 </w:t>
      </w:r>
    </w:p>
  </w:footnote>
  <w:footnote w:id="11">
    <w:p w14:paraId="5F6282C6" w14:textId="77777777" w:rsidR="00396471" w:rsidRPr="00C7639B" w:rsidRDefault="00396471">
      <w:pPr>
        <w:pStyle w:val="FootnoteText"/>
        <w:rPr>
          <w:rFonts w:ascii="Times New Roman" w:hAnsi="Times New Roman" w:cs="Times New Roman"/>
        </w:rPr>
      </w:pPr>
      <w:r w:rsidRPr="00C7639B">
        <w:rPr>
          <w:rStyle w:val="FootnoteReference"/>
          <w:rFonts w:ascii="Times New Roman" w:hAnsi="Times New Roman" w:cs="Times New Roman"/>
        </w:rPr>
        <w:footnoteRef/>
      </w:r>
      <w:r w:rsidRPr="00C7639B">
        <w:rPr>
          <w:rFonts w:ascii="Times New Roman" w:hAnsi="Times New Roman" w:cs="Times New Roman"/>
        </w:rPr>
        <w:t xml:space="preserve"> http://www.emilyo.eu/</w:t>
      </w:r>
      <w:r w:rsidRPr="00C7639B">
        <w:rPr>
          <w:rStyle w:val="Hyperlink"/>
          <w:rFonts w:ascii="Times New Roman" w:hAnsi="Times New Roman" w:cs="Times New Roman"/>
          <w:color w:val="auto"/>
          <w:u w:val="none"/>
        </w:rPr>
        <w:t>; EMILYO is not linked to the Erasmus+ Programme.</w:t>
      </w:r>
    </w:p>
  </w:footnote>
  <w:footnote w:id="12">
    <w:p w14:paraId="613FD785" w14:textId="77777777" w:rsidR="00396471" w:rsidRPr="001A2F89" w:rsidRDefault="00396471">
      <w:pPr>
        <w:pStyle w:val="FootnoteText"/>
        <w:rPr>
          <w:rFonts w:asciiTheme="majorBidi" w:hAnsiTheme="majorBidi" w:cstheme="majorBidi"/>
        </w:rPr>
      </w:pPr>
      <w:r w:rsidRPr="001A2F89">
        <w:rPr>
          <w:rStyle w:val="FootnoteReference"/>
          <w:rFonts w:asciiTheme="majorBidi" w:hAnsiTheme="majorBidi" w:cstheme="majorBidi"/>
        </w:rPr>
        <w:footnoteRef/>
      </w:r>
      <w:r w:rsidRPr="001A2F89">
        <w:rPr>
          <w:rFonts w:asciiTheme="majorBidi" w:hAnsiTheme="majorBidi" w:cstheme="majorBidi"/>
        </w:rPr>
        <w:t xml:space="preserve"> The HCoE handbook is the basis for </w:t>
      </w:r>
      <w:r>
        <w:rPr>
          <w:rFonts w:asciiTheme="majorBidi" w:hAnsiTheme="majorBidi" w:cstheme="majorBidi"/>
        </w:rPr>
        <w:t xml:space="preserve">relevant </w:t>
      </w:r>
      <w:r w:rsidRPr="001A2F89">
        <w:rPr>
          <w:rFonts w:asciiTheme="majorBidi" w:hAnsiTheme="majorBidi" w:cstheme="majorBidi"/>
        </w:rPr>
        <w:t xml:space="preserve">training events for </w:t>
      </w:r>
      <w:r>
        <w:rPr>
          <w:rFonts w:asciiTheme="majorBidi" w:hAnsiTheme="majorBidi" w:cstheme="majorBidi"/>
        </w:rPr>
        <w:t>p</w:t>
      </w:r>
      <w:r w:rsidRPr="001A2F89">
        <w:rPr>
          <w:rFonts w:asciiTheme="majorBidi" w:hAnsiTheme="majorBidi" w:cstheme="majorBidi"/>
        </w:rPr>
        <w:t xml:space="preserve">articipating </w:t>
      </w:r>
      <w:r>
        <w:rPr>
          <w:rFonts w:asciiTheme="majorBidi" w:hAnsiTheme="majorBidi" w:cstheme="majorBidi"/>
        </w:rPr>
        <w:t>s</w:t>
      </w:r>
      <w:r w:rsidRPr="001A2F89">
        <w:rPr>
          <w:rFonts w:asciiTheme="majorBidi" w:hAnsiTheme="majorBidi" w:cstheme="majorBidi"/>
        </w:rPr>
        <w:t>tates, EU and NATO operators and policymakers.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CD27C" w14:textId="77777777" w:rsidR="00002283" w:rsidRPr="00002283" w:rsidRDefault="00002283" w:rsidP="00002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34FD2" w14:textId="77777777" w:rsidR="00002283" w:rsidRPr="00002283" w:rsidRDefault="00002283" w:rsidP="0000228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D6D86" w14:textId="77777777" w:rsidR="00002283" w:rsidRPr="00002283" w:rsidRDefault="00002283" w:rsidP="0000228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60A4D" w14:textId="77777777" w:rsidR="00396471" w:rsidRPr="001A2F89" w:rsidRDefault="003964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8276F" w14:textId="77777777" w:rsidR="00396471" w:rsidRPr="001A2F89" w:rsidRDefault="003964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93795" w14:textId="77777777" w:rsidR="00396471" w:rsidRPr="001A2F89" w:rsidRDefault="00396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43F88"/>
    <w:multiLevelType w:val="hybridMultilevel"/>
    <w:tmpl w:val="7AC69174"/>
    <w:lvl w:ilvl="0" w:tplc="0409000F">
      <w:start w:val="2"/>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680434"/>
    <w:multiLevelType w:val="hybridMultilevel"/>
    <w:tmpl w:val="ABCE8336"/>
    <w:lvl w:ilvl="0" w:tplc="1EC0F1CC">
      <w:start w:val="1"/>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D9526D"/>
    <w:multiLevelType w:val="hybridMultilevel"/>
    <w:tmpl w:val="43A45620"/>
    <w:lvl w:ilvl="0" w:tplc="3056BF7A">
      <w:numFmt w:val="bullet"/>
      <w:lvlText w:val=""/>
      <w:lvlJc w:val="left"/>
      <w:pPr>
        <w:ind w:left="1080" w:hanging="360"/>
      </w:pPr>
      <w:rPr>
        <w:rFonts w:ascii="Wingdings" w:eastAsia="Times New Roman" w:hAnsi="Wingdings" w:hint="default"/>
      </w:rPr>
    </w:lvl>
    <w:lvl w:ilvl="1" w:tplc="080C0003">
      <w:start w:val="1"/>
      <w:numFmt w:val="bullet"/>
      <w:lvlText w:val="o"/>
      <w:lvlJc w:val="left"/>
      <w:pPr>
        <w:ind w:left="1800" w:hanging="360"/>
      </w:pPr>
      <w:rPr>
        <w:rFonts w:ascii="Courier New" w:hAnsi="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hint="default"/>
      </w:rPr>
    </w:lvl>
    <w:lvl w:ilvl="8" w:tplc="080C0005">
      <w:start w:val="1"/>
      <w:numFmt w:val="bullet"/>
      <w:lvlText w:val=""/>
      <w:lvlJc w:val="left"/>
      <w:pPr>
        <w:ind w:left="6840" w:hanging="360"/>
      </w:pPr>
      <w:rPr>
        <w:rFonts w:ascii="Wingdings" w:hAnsi="Wingdings" w:hint="default"/>
      </w:rPr>
    </w:lvl>
  </w:abstractNum>
  <w:abstractNum w:abstractNumId="3" w15:restartNumberingAfterBreak="0">
    <w:nsid w:val="520D00DE"/>
    <w:multiLevelType w:val="multilevel"/>
    <w:tmpl w:val="DB98F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2B03C5"/>
    <w:multiLevelType w:val="hybridMultilevel"/>
    <w:tmpl w:val="498A9526"/>
    <w:lvl w:ilvl="0" w:tplc="2F24CDCA">
      <w:start w:val="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5A6340C2"/>
    <w:multiLevelType w:val="multilevel"/>
    <w:tmpl w:val="07324A20"/>
    <w:lvl w:ilvl="0">
      <w:start w:val="1"/>
      <w:numFmt w:val="bullet"/>
      <w:lvlText w:val="•"/>
      <w:lvlJc w:val="left"/>
      <w:pPr>
        <w:tabs>
          <w:tab w:val="num" w:pos="0"/>
        </w:tabs>
        <w:ind w:left="1065" w:hanging="705"/>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CE92C7A"/>
    <w:multiLevelType w:val="hybridMultilevel"/>
    <w:tmpl w:val="87207B42"/>
    <w:lvl w:ilvl="0" w:tplc="080C0019">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688C128E"/>
    <w:multiLevelType w:val="multilevel"/>
    <w:tmpl w:val="EDC8C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7C7D82"/>
    <w:multiLevelType w:val="hybridMultilevel"/>
    <w:tmpl w:val="6644BC6C"/>
    <w:lvl w:ilvl="0" w:tplc="A7A613B4">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5"/>
  </w:num>
  <w:num w:numId="5">
    <w:abstractNumId w:val="6"/>
  </w:num>
  <w:num w:numId="6">
    <w:abstractNumId w:val="3"/>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IE" w:vendorID="64" w:dllVersion="6" w:nlCheck="1" w:checkStyle="1"/>
  <w:activeWritingStyle w:appName="MSWord" w:lang="en-US" w:vendorID="64" w:dllVersion="6" w:nlCheck="1" w:checkStyle="1"/>
  <w:activeWritingStyle w:appName="MSWord" w:lang="en-IE" w:vendorID="64" w:dllVersion="0" w:nlCheck="1" w:checkStyle="0"/>
  <w:activeWritingStyle w:appName="MSWord" w:lang="fr-BE"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activeWritingStyle w:appName="MSWord" w:lang="fr-FR" w:vendorID="64" w:dllVersion="6" w:nlCheck="1" w:checkStyle="0"/>
  <w:activeWritingStyle w:appName="MSWord" w:lang="fr-FR" w:vendorID="64" w:dllVersion="0" w:nlCheck="1" w:checkStyle="0"/>
  <w:activeWritingStyle w:appName="MSWord" w:lang="de-DE" w:vendorID="64" w:dllVersion="0" w:nlCheck="1" w:checkStyle="0"/>
  <w:activeWritingStyle w:appName="MSWord" w:lang="de-DE" w:vendorID="64" w:dllVersion="6" w:nlCheck="1" w:checkStyle="0"/>
  <w:activeWritingStyle w:appName="MSWord" w:lang="pt-PT" w:vendorID="64" w:dllVersion="6" w:nlCheck="1" w:checkStyle="0"/>
  <w:activeWritingStyle w:appName="MSWord" w:lang="pt-PT" w:vendorID="64" w:dllVersion="0" w:nlCheck="1" w:checkStyle="0"/>
  <w:activeWritingStyle w:appName="MSWord" w:lang="it-IT" w:vendorID="64" w:dllVersion="0" w:nlCheck="1" w:checkStyle="0"/>
  <w:activeWritingStyle w:appName="MSWord" w:lang="it-IT" w:vendorID="64" w:dllVersion="6" w:nlCheck="1" w:checkStyle="0"/>
  <w:activeWritingStyle w:appName="MSWord" w:lang="en-GB" w:vendorID="64" w:dllVersion="131078" w:nlCheck="1" w:checkStyle="1"/>
  <w:activeWritingStyle w:appName="MSWord" w:lang="pt-PT" w:vendorID="64" w:dllVersion="131078" w:nlCheck="1" w:checkStyle="0"/>
  <w:activeWritingStyle w:appName="MSWord" w:lang="fr-BE" w:vendorID="64" w:dllVersion="131078" w:nlCheck="1" w:checkStyle="0"/>
  <w:activeWritingStyle w:appName="MSWord" w:lang="de-DE" w:vendorID="64" w:dllVersion="131078" w:nlCheck="1" w:checkStyle="0"/>
  <w:activeWritingStyle w:appName="MSWord" w:lang="it-IT" w:vendorID="64" w:dllVersion="131078" w:nlCheck="1" w:checkStyle="0"/>
  <w:activeWritingStyle w:appName="MSWord" w:lang="en-US" w:vendorID="64" w:dllVersion="131078" w:nlCheck="1" w:checkStyle="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to the"/>
    <w:docVar w:name="LW_ANNEX_NBR_FIRST" w:val="1"/>
    <w:docVar w:name="LW_ANNEX_NBR_LAST" w:val="1"/>
    <w:docVar w:name="LW_ANNEX_UNIQUE" w:val="1"/>
    <w:docVar w:name="LW_CORRIGENDUM" w:val="&lt;UNUSED&gt;"/>
    <w:docVar w:name="LW_COVERPAGE_EXISTS" w:val="True"/>
    <w:docVar w:name="LW_COVERPAGE_GUID" w:val="9CD79412-B5A2-4C5F-8659-26248AD2D937"/>
    <w:docVar w:name="LW_COVERPAGE_TYPE" w:val="1"/>
    <w:docVar w:name="LW_CROSSREFERENCE" w:val="&lt;UNUSED&gt;"/>
    <w:docVar w:name="LW_DocType" w:val="NORMAL"/>
    <w:docVar w:name="LW_EMISSION" w:val="10.3.2023"/>
    <w:docVar w:name="LW_EMISSION_ISODATE" w:val="2023-03-10"/>
    <w:docVar w:name="LW_EMISSION_LOCATION" w:val="BRX"/>
    <w:docVar w:name="LW_EMISSION_PREFIX" w:val="Brussels, "/>
    <w:docVar w:name="LW_EMISSION_SUFFIX" w:val=" "/>
    <w:docVar w:name="LW_ID_DOCTYPE_NONLW" w:val="CP-041"/>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OBJETACTEPRINCIPAL.CP" w:val="on the update of the EU Maritime Security Strategy and its Action Plan_x000d__x000d__x000d__x000b_&quot;An enhanced EU Maritime Security Strategy for evolving maritime threats&quot;"/>
    <w:docVar w:name="LW_PART_NBR" w:val="1"/>
    <w:docVar w:name="LW_PART_NBR_TOTAL" w:val="1"/>
    <w:docVar w:name="LW_REF.INST.NEW" w:val="JOIN"/>
    <w:docVar w:name="LW_REF.INST.NEW_ADOPTED" w:val="final"/>
    <w:docVar w:name="LW_REF.INST.NEW_TEXT" w:val="(2023) 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Joint Communication to the European Parliament and the Council"/>
    <w:docVar w:name="LwApiVersions" w:val="LW4CoDe 1.23.2.0; LW 8.0, Build 20211117"/>
  </w:docVars>
  <w:rsids>
    <w:rsidRoot w:val="004F5567"/>
    <w:rsid w:val="000011D9"/>
    <w:rsid w:val="00002283"/>
    <w:rsid w:val="00004C92"/>
    <w:rsid w:val="00004E23"/>
    <w:rsid w:val="0000537B"/>
    <w:rsid w:val="00006518"/>
    <w:rsid w:val="0001248E"/>
    <w:rsid w:val="00017BD7"/>
    <w:rsid w:val="00024A99"/>
    <w:rsid w:val="00027B9C"/>
    <w:rsid w:val="0003197F"/>
    <w:rsid w:val="00034548"/>
    <w:rsid w:val="00043EF1"/>
    <w:rsid w:val="00047058"/>
    <w:rsid w:val="00050D09"/>
    <w:rsid w:val="000517AF"/>
    <w:rsid w:val="00054066"/>
    <w:rsid w:val="00054115"/>
    <w:rsid w:val="0006008C"/>
    <w:rsid w:val="0006229A"/>
    <w:rsid w:val="00062B56"/>
    <w:rsid w:val="00065C19"/>
    <w:rsid w:val="00066395"/>
    <w:rsid w:val="0006653E"/>
    <w:rsid w:val="00071747"/>
    <w:rsid w:val="00074578"/>
    <w:rsid w:val="0008096F"/>
    <w:rsid w:val="00080CD2"/>
    <w:rsid w:val="000831CB"/>
    <w:rsid w:val="00083DC7"/>
    <w:rsid w:val="000848E8"/>
    <w:rsid w:val="000853C4"/>
    <w:rsid w:val="00086A49"/>
    <w:rsid w:val="000871EF"/>
    <w:rsid w:val="00090097"/>
    <w:rsid w:val="00090D31"/>
    <w:rsid w:val="00093503"/>
    <w:rsid w:val="00096287"/>
    <w:rsid w:val="000A0657"/>
    <w:rsid w:val="000A14A0"/>
    <w:rsid w:val="000A32D3"/>
    <w:rsid w:val="000A630B"/>
    <w:rsid w:val="000A688B"/>
    <w:rsid w:val="000B0F4F"/>
    <w:rsid w:val="000B155C"/>
    <w:rsid w:val="000B16DC"/>
    <w:rsid w:val="000B2559"/>
    <w:rsid w:val="000B2987"/>
    <w:rsid w:val="000B34E0"/>
    <w:rsid w:val="000B44B3"/>
    <w:rsid w:val="000B7B4E"/>
    <w:rsid w:val="000B7DC6"/>
    <w:rsid w:val="000C118D"/>
    <w:rsid w:val="000C2160"/>
    <w:rsid w:val="000C326E"/>
    <w:rsid w:val="000C492C"/>
    <w:rsid w:val="000C4CE3"/>
    <w:rsid w:val="000C5551"/>
    <w:rsid w:val="000D0D38"/>
    <w:rsid w:val="000D1E10"/>
    <w:rsid w:val="000D2E05"/>
    <w:rsid w:val="000D3328"/>
    <w:rsid w:val="000D371E"/>
    <w:rsid w:val="000D5276"/>
    <w:rsid w:val="000E230F"/>
    <w:rsid w:val="000F4902"/>
    <w:rsid w:val="000F4F5D"/>
    <w:rsid w:val="000F58CC"/>
    <w:rsid w:val="0010001F"/>
    <w:rsid w:val="00101F2E"/>
    <w:rsid w:val="0010220C"/>
    <w:rsid w:val="001022DD"/>
    <w:rsid w:val="00106E15"/>
    <w:rsid w:val="00110D3B"/>
    <w:rsid w:val="00110D48"/>
    <w:rsid w:val="00111987"/>
    <w:rsid w:val="001120D2"/>
    <w:rsid w:val="001123B0"/>
    <w:rsid w:val="00115006"/>
    <w:rsid w:val="00117B25"/>
    <w:rsid w:val="00120254"/>
    <w:rsid w:val="00121DAF"/>
    <w:rsid w:val="00123F4E"/>
    <w:rsid w:val="001262D8"/>
    <w:rsid w:val="00126AF9"/>
    <w:rsid w:val="00127C27"/>
    <w:rsid w:val="00127E95"/>
    <w:rsid w:val="0013614D"/>
    <w:rsid w:val="0013754B"/>
    <w:rsid w:val="00137AAC"/>
    <w:rsid w:val="0014154D"/>
    <w:rsid w:val="00142CC6"/>
    <w:rsid w:val="001435E3"/>
    <w:rsid w:val="0014432D"/>
    <w:rsid w:val="001445F5"/>
    <w:rsid w:val="00144C73"/>
    <w:rsid w:val="00147460"/>
    <w:rsid w:val="00147B32"/>
    <w:rsid w:val="001503D4"/>
    <w:rsid w:val="00150A5F"/>
    <w:rsid w:val="00150ECE"/>
    <w:rsid w:val="00151F46"/>
    <w:rsid w:val="00157494"/>
    <w:rsid w:val="00162C3D"/>
    <w:rsid w:val="00163BE1"/>
    <w:rsid w:val="00163FAC"/>
    <w:rsid w:val="0016423C"/>
    <w:rsid w:val="001647E1"/>
    <w:rsid w:val="00164AE9"/>
    <w:rsid w:val="001660EE"/>
    <w:rsid w:val="00170D91"/>
    <w:rsid w:val="0017285B"/>
    <w:rsid w:val="001745E7"/>
    <w:rsid w:val="00176843"/>
    <w:rsid w:val="00176D84"/>
    <w:rsid w:val="00181300"/>
    <w:rsid w:val="0018624C"/>
    <w:rsid w:val="0018719D"/>
    <w:rsid w:val="00191D22"/>
    <w:rsid w:val="00191D89"/>
    <w:rsid w:val="00194156"/>
    <w:rsid w:val="0019572E"/>
    <w:rsid w:val="00196A8E"/>
    <w:rsid w:val="001A295C"/>
    <w:rsid w:val="001A2F89"/>
    <w:rsid w:val="001A3190"/>
    <w:rsid w:val="001A5887"/>
    <w:rsid w:val="001B19C6"/>
    <w:rsid w:val="001B1E1E"/>
    <w:rsid w:val="001B44A9"/>
    <w:rsid w:val="001B6492"/>
    <w:rsid w:val="001B70A2"/>
    <w:rsid w:val="001B7545"/>
    <w:rsid w:val="001D03C8"/>
    <w:rsid w:val="001D1C8F"/>
    <w:rsid w:val="001D2979"/>
    <w:rsid w:val="001D3286"/>
    <w:rsid w:val="001D367D"/>
    <w:rsid w:val="001D4148"/>
    <w:rsid w:val="001D5E03"/>
    <w:rsid w:val="001D5F49"/>
    <w:rsid w:val="001E1BAF"/>
    <w:rsid w:val="001E6F79"/>
    <w:rsid w:val="001E7959"/>
    <w:rsid w:val="001F0214"/>
    <w:rsid w:val="001F13ED"/>
    <w:rsid w:val="001F18DF"/>
    <w:rsid w:val="001F346A"/>
    <w:rsid w:val="001F4974"/>
    <w:rsid w:val="001F7CE9"/>
    <w:rsid w:val="002007A0"/>
    <w:rsid w:val="00202DC6"/>
    <w:rsid w:val="002036CD"/>
    <w:rsid w:val="00204663"/>
    <w:rsid w:val="00205913"/>
    <w:rsid w:val="00206972"/>
    <w:rsid w:val="00206DE0"/>
    <w:rsid w:val="00207935"/>
    <w:rsid w:val="00214A76"/>
    <w:rsid w:val="0021522C"/>
    <w:rsid w:val="00215648"/>
    <w:rsid w:val="002165D6"/>
    <w:rsid w:val="00223A66"/>
    <w:rsid w:val="00223CC0"/>
    <w:rsid w:val="002276FB"/>
    <w:rsid w:val="00232276"/>
    <w:rsid w:val="002325A7"/>
    <w:rsid w:val="002352CA"/>
    <w:rsid w:val="00235E85"/>
    <w:rsid w:val="00242642"/>
    <w:rsid w:val="00242E6D"/>
    <w:rsid w:val="002433DB"/>
    <w:rsid w:val="0024354E"/>
    <w:rsid w:val="0024360A"/>
    <w:rsid w:val="00246E99"/>
    <w:rsid w:val="00252099"/>
    <w:rsid w:val="00252E3E"/>
    <w:rsid w:val="002538AA"/>
    <w:rsid w:val="00255083"/>
    <w:rsid w:val="002560EA"/>
    <w:rsid w:val="00256433"/>
    <w:rsid w:val="00257A9D"/>
    <w:rsid w:val="00260914"/>
    <w:rsid w:val="00264CA5"/>
    <w:rsid w:val="0027273F"/>
    <w:rsid w:val="00276876"/>
    <w:rsid w:val="00282456"/>
    <w:rsid w:val="0028487F"/>
    <w:rsid w:val="00285D89"/>
    <w:rsid w:val="00290F3C"/>
    <w:rsid w:val="0029190A"/>
    <w:rsid w:val="00292391"/>
    <w:rsid w:val="00293DB9"/>
    <w:rsid w:val="00295FE9"/>
    <w:rsid w:val="00296196"/>
    <w:rsid w:val="00296283"/>
    <w:rsid w:val="002965B4"/>
    <w:rsid w:val="00296DF4"/>
    <w:rsid w:val="00296E6B"/>
    <w:rsid w:val="002A0946"/>
    <w:rsid w:val="002A28B0"/>
    <w:rsid w:val="002A3BB5"/>
    <w:rsid w:val="002A5653"/>
    <w:rsid w:val="002A5D78"/>
    <w:rsid w:val="002A6E36"/>
    <w:rsid w:val="002A712B"/>
    <w:rsid w:val="002B2186"/>
    <w:rsid w:val="002B3586"/>
    <w:rsid w:val="002B5CB7"/>
    <w:rsid w:val="002B618B"/>
    <w:rsid w:val="002B727E"/>
    <w:rsid w:val="002B79B0"/>
    <w:rsid w:val="002C0376"/>
    <w:rsid w:val="002C2218"/>
    <w:rsid w:val="002C278D"/>
    <w:rsid w:val="002C35F9"/>
    <w:rsid w:val="002C473A"/>
    <w:rsid w:val="002C4A3E"/>
    <w:rsid w:val="002D0668"/>
    <w:rsid w:val="002D4A12"/>
    <w:rsid w:val="002D5707"/>
    <w:rsid w:val="002D7E26"/>
    <w:rsid w:val="002E09DC"/>
    <w:rsid w:val="002E19FA"/>
    <w:rsid w:val="002E2845"/>
    <w:rsid w:val="002E3C2E"/>
    <w:rsid w:val="002E448E"/>
    <w:rsid w:val="002E4FE1"/>
    <w:rsid w:val="002E58C3"/>
    <w:rsid w:val="002E6A82"/>
    <w:rsid w:val="002E7EDC"/>
    <w:rsid w:val="002F4B7B"/>
    <w:rsid w:val="002F7423"/>
    <w:rsid w:val="002F7E3F"/>
    <w:rsid w:val="003072B8"/>
    <w:rsid w:val="00311033"/>
    <w:rsid w:val="0031517D"/>
    <w:rsid w:val="0031641C"/>
    <w:rsid w:val="003226B5"/>
    <w:rsid w:val="003241A6"/>
    <w:rsid w:val="00324216"/>
    <w:rsid w:val="0032527C"/>
    <w:rsid w:val="00325282"/>
    <w:rsid w:val="00325E20"/>
    <w:rsid w:val="00327299"/>
    <w:rsid w:val="00331C26"/>
    <w:rsid w:val="0033366B"/>
    <w:rsid w:val="0033547A"/>
    <w:rsid w:val="003372BC"/>
    <w:rsid w:val="00342000"/>
    <w:rsid w:val="003424A7"/>
    <w:rsid w:val="00342600"/>
    <w:rsid w:val="00342939"/>
    <w:rsid w:val="00343341"/>
    <w:rsid w:val="00346684"/>
    <w:rsid w:val="00347649"/>
    <w:rsid w:val="003548DE"/>
    <w:rsid w:val="00355DE9"/>
    <w:rsid w:val="00360637"/>
    <w:rsid w:val="00361D5D"/>
    <w:rsid w:val="00362794"/>
    <w:rsid w:val="00362C2F"/>
    <w:rsid w:val="0036305A"/>
    <w:rsid w:val="00365FD5"/>
    <w:rsid w:val="00367CD3"/>
    <w:rsid w:val="00373077"/>
    <w:rsid w:val="00373773"/>
    <w:rsid w:val="00375610"/>
    <w:rsid w:val="00377C8D"/>
    <w:rsid w:val="00382B0E"/>
    <w:rsid w:val="00383EAB"/>
    <w:rsid w:val="00386C26"/>
    <w:rsid w:val="003904AC"/>
    <w:rsid w:val="00390DED"/>
    <w:rsid w:val="003912F4"/>
    <w:rsid w:val="003913D1"/>
    <w:rsid w:val="003932D8"/>
    <w:rsid w:val="00393732"/>
    <w:rsid w:val="00394903"/>
    <w:rsid w:val="00396471"/>
    <w:rsid w:val="00397154"/>
    <w:rsid w:val="003974A7"/>
    <w:rsid w:val="003A7B70"/>
    <w:rsid w:val="003A7CE5"/>
    <w:rsid w:val="003B0E4C"/>
    <w:rsid w:val="003B0EEF"/>
    <w:rsid w:val="003B1570"/>
    <w:rsid w:val="003B4237"/>
    <w:rsid w:val="003B470B"/>
    <w:rsid w:val="003B6020"/>
    <w:rsid w:val="003B7824"/>
    <w:rsid w:val="003C048E"/>
    <w:rsid w:val="003C24E9"/>
    <w:rsid w:val="003C2E3F"/>
    <w:rsid w:val="003C5483"/>
    <w:rsid w:val="003C67FD"/>
    <w:rsid w:val="003C7791"/>
    <w:rsid w:val="003D4C67"/>
    <w:rsid w:val="003D7CEB"/>
    <w:rsid w:val="003E012E"/>
    <w:rsid w:val="003E0C12"/>
    <w:rsid w:val="003E27CA"/>
    <w:rsid w:val="003E2EC3"/>
    <w:rsid w:val="003E656E"/>
    <w:rsid w:val="003F0259"/>
    <w:rsid w:val="003F40C9"/>
    <w:rsid w:val="003F4C54"/>
    <w:rsid w:val="003F7805"/>
    <w:rsid w:val="003F7AEE"/>
    <w:rsid w:val="004024FE"/>
    <w:rsid w:val="0040270D"/>
    <w:rsid w:val="00404E79"/>
    <w:rsid w:val="0040678C"/>
    <w:rsid w:val="00407EA8"/>
    <w:rsid w:val="00412869"/>
    <w:rsid w:val="004128BF"/>
    <w:rsid w:val="00413ED7"/>
    <w:rsid w:val="0041436B"/>
    <w:rsid w:val="004143FA"/>
    <w:rsid w:val="00416F3A"/>
    <w:rsid w:val="004205E2"/>
    <w:rsid w:val="00427A8B"/>
    <w:rsid w:val="00431C4F"/>
    <w:rsid w:val="0044257B"/>
    <w:rsid w:val="00442EC6"/>
    <w:rsid w:val="0044536A"/>
    <w:rsid w:val="004458BE"/>
    <w:rsid w:val="004471E4"/>
    <w:rsid w:val="0045147A"/>
    <w:rsid w:val="004519C9"/>
    <w:rsid w:val="0045222C"/>
    <w:rsid w:val="00460B62"/>
    <w:rsid w:val="00460DEE"/>
    <w:rsid w:val="00461227"/>
    <w:rsid w:val="00461CD8"/>
    <w:rsid w:val="0046374A"/>
    <w:rsid w:val="0046409C"/>
    <w:rsid w:val="00465546"/>
    <w:rsid w:val="0046660C"/>
    <w:rsid w:val="00467F62"/>
    <w:rsid w:val="00472627"/>
    <w:rsid w:val="004734C1"/>
    <w:rsid w:val="004743FE"/>
    <w:rsid w:val="004747D1"/>
    <w:rsid w:val="00474DCB"/>
    <w:rsid w:val="004807F6"/>
    <w:rsid w:val="004808DF"/>
    <w:rsid w:val="00480F96"/>
    <w:rsid w:val="004827E8"/>
    <w:rsid w:val="00485EEB"/>
    <w:rsid w:val="004877C2"/>
    <w:rsid w:val="00490337"/>
    <w:rsid w:val="0049119D"/>
    <w:rsid w:val="0049455E"/>
    <w:rsid w:val="00497358"/>
    <w:rsid w:val="004A0A59"/>
    <w:rsid w:val="004A129D"/>
    <w:rsid w:val="004A1F19"/>
    <w:rsid w:val="004A2C86"/>
    <w:rsid w:val="004A2C92"/>
    <w:rsid w:val="004A37FB"/>
    <w:rsid w:val="004A3BC3"/>
    <w:rsid w:val="004B0BBB"/>
    <w:rsid w:val="004B186D"/>
    <w:rsid w:val="004B2249"/>
    <w:rsid w:val="004B274B"/>
    <w:rsid w:val="004B2BB8"/>
    <w:rsid w:val="004B4255"/>
    <w:rsid w:val="004B4948"/>
    <w:rsid w:val="004C250A"/>
    <w:rsid w:val="004C29F9"/>
    <w:rsid w:val="004C32CC"/>
    <w:rsid w:val="004C502D"/>
    <w:rsid w:val="004C7AE3"/>
    <w:rsid w:val="004D0603"/>
    <w:rsid w:val="004D1BC3"/>
    <w:rsid w:val="004D2EED"/>
    <w:rsid w:val="004D3B33"/>
    <w:rsid w:val="004D4E94"/>
    <w:rsid w:val="004D55DB"/>
    <w:rsid w:val="004D70D8"/>
    <w:rsid w:val="004D7F41"/>
    <w:rsid w:val="004E0DE2"/>
    <w:rsid w:val="004E2AE3"/>
    <w:rsid w:val="004F00BC"/>
    <w:rsid w:val="004F0515"/>
    <w:rsid w:val="004F12A2"/>
    <w:rsid w:val="004F51A5"/>
    <w:rsid w:val="004F5567"/>
    <w:rsid w:val="005035B9"/>
    <w:rsid w:val="00507218"/>
    <w:rsid w:val="0051153B"/>
    <w:rsid w:val="00511597"/>
    <w:rsid w:val="00513883"/>
    <w:rsid w:val="00514CA7"/>
    <w:rsid w:val="00515A1C"/>
    <w:rsid w:val="00516CA1"/>
    <w:rsid w:val="005178D6"/>
    <w:rsid w:val="00521D35"/>
    <w:rsid w:val="005250A7"/>
    <w:rsid w:val="00525524"/>
    <w:rsid w:val="0052663E"/>
    <w:rsid w:val="005271AD"/>
    <w:rsid w:val="00527D4E"/>
    <w:rsid w:val="00534ED8"/>
    <w:rsid w:val="005364DC"/>
    <w:rsid w:val="00541E70"/>
    <w:rsid w:val="005420A8"/>
    <w:rsid w:val="00542564"/>
    <w:rsid w:val="00544F3A"/>
    <w:rsid w:val="00545798"/>
    <w:rsid w:val="00552DEF"/>
    <w:rsid w:val="00561CDA"/>
    <w:rsid w:val="00561DC2"/>
    <w:rsid w:val="00563288"/>
    <w:rsid w:val="00563B74"/>
    <w:rsid w:val="00563CBB"/>
    <w:rsid w:val="00566338"/>
    <w:rsid w:val="00566680"/>
    <w:rsid w:val="00566EA9"/>
    <w:rsid w:val="00571B00"/>
    <w:rsid w:val="00574CF8"/>
    <w:rsid w:val="005757DB"/>
    <w:rsid w:val="005802A7"/>
    <w:rsid w:val="00585A90"/>
    <w:rsid w:val="005934CA"/>
    <w:rsid w:val="00593F98"/>
    <w:rsid w:val="00594239"/>
    <w:rsid w:val="00594C2F"/>
    <w:rsid w:val="00595344"/>
    <w:rsid w:val="00596465"/>
    <w:rsid w:val="00596942"/>
    <w:rsid w:val="00596F45"/>
    <w:rsid w:val="00597C5D"/>
    <w:rsid w:val="005A1AA8"/>
    <w:rsid w:val="005A2643"/>
    <w:rsid w:val="005A3B69"/>
    <w:rsid w:val="005B1D49"/>
    <w:rsid w:val="005B2D58"/>
    <w:rsid w:val="005B3284"/>
    <w:rsid w:val="005B4B09"/>
    <w:rsid w:val="005B5762"/>
    <w:rsid w:val="005C0168"/>
    <w:rsid w:val="005C092E"/>
    <w:rsid w:val="005C2EF1"/>
    <w:rsid w:val="005C3096"/>
    <w:rsid w:val="005C4DE1"/>
    <w:rsid w:val="005C58C4"/>
    <w:rsid w:val="005D03B3"/>
    <w:rsid w:val="005D1598"/>
    <w:rsid w:val="005D2DDF"/>
    <w:rsid w:val="005E0759"/>
    <w:rsid w:val="005E0D9D"/>
    <w:rsid w:val="005E2B26"/>
    <w:rsid w:val="005E2C3A"/>
    <w:rsid w:val="005E2CA3"/>
    <w:rsid w:val="005E2E84"/>
    <w:rsid w:val="005E3773"/>
    <w:rsid w:val="005E632F"/>
    <w:rsid w:val="005E645F"/>
    <w:rsid w:val="005E7438"/>
    <w:rsid w:val="005F5508"/>
    <w:rsid w:val="005F58D6"/>
    <w:rsid w:val="005F58DF"/>
    <w:rsid w:val="005F7548"/>
    <w:rsid w:val="00601424"/>
    <w:rsid w:val="006047DC"/>
    <w:rsid w:val="00604931"/>
    <w:rsid w:val="006068D2"/>
    <w:rsid w:val="00606A2D"/>
    <w:rsid w:val="00610512"/>
    <w:rsid w:val="0061275E"/>
    <w:rsid w:val="00612928"/>
    <w:rsid w:val="006148CA"/>
    <w:rsid w:val="0061578A"/>
    <w:rsid w:val="00617793"/>
    <w:rsid w:val="00620A60"/>
    <w:rsid w:val="00620AFC"/>
    <w:rsid w:val="006210FB"/>
    <w:rsid w:val="00622924"/>
    <w:rsid w:val="006245CF"/>
    <w:rsid w:val="00624664"/>
    <w:rsid w:val="00625F7F"/>
    <w:rsid w:val="00630340"/>
    <w:rsid w:val="006321F5"/>
    <w:rsid w:val="006341FA"/>
    <w:rsid w:val="00634F0B"/>
    <w:rsid w:val="00634F6D"/>
    <w:rsid w:val="00635653"/>
    <w:rsid w:val="00640AC1"/>
    <w:rsid w:val="00640CD6"/>
    <w:rsid w:val="00641459"/>
    <w:rsid w:val="00642533"/>
    <w:rsid w:val="00643CC9"/>
    <w:rsid w:val="00644643"/>
    <w:rsid w:val="006449A8"/>
    <w:rsid w:val="00644D76"/>
    <w:rsid w:val="00647C04"/>
    <w:rsid w:val="00650172"/>
    <w:rsid w:val="006522F3"/>
    <w:rsid w:val="00652D1F"/>
    <w:rsid w:val="00654FD7"/>
    <w:rsid w:val="00655DD5"/>
    <w:rsid w:val="006562F1"/>
    <w:rsid w:val="0066708C"/>
    <w:rsid w:val="0066709E"/>
    <w:rsid w:val="006676A0"/>
    <w:rsid w:val="006706D8"/>
    <w:rsid w:val="0067162B"/>
    <w:rsid w:val="00672821"/>
    <w:rsid w:val="0067311A"/>
    <w:rsid w:val="006751E4"/>
    <w:rsid w:val="00675B96"/>
    <w:rsid w:val="006777BA"/>
    <w:rsid w:val="00680885"/>
    <w:rsid w:val="00680BDD"/>
    <w:rsid w:val="00681015"/>
    <w:rsid w:val="00684A8A"/>
    <w:rsid w:val="00684E61"/>
    <w:rsid w:val="00686163"/>
    <w:rsid w:val="00687008"/>
    <w:rsid w:val="00690260"/>
    <w:rsid w:val="00691499"/>
    <w:rsid w:val="00692727"/>
    <w:rsid w:val="00692E0C"/>
    <w:rsid w:val="00694959"/>
    <w:rsid w:val="00694B78"/>
    <w:rsid w:val="00695238"/>
    <w:rsid w:val="0069629D"/>
    <w:rsid w:val="00696B44"/>
    <w:rsid w:val="00696ECD"/>
    <w:rsid w:val="00697D4E"/>
    <w:rsid w:val="006A163B"/>
    <w:rsid w:val="006A2F98"/>
    <w:rsid w:val="006A411A"/>
    <w:rsid w:val="006A453B"/>
    <w:rsid w:val="006B2D42"/>
    <w:rsid w:val="006B644A"/>
    <w:rsid w:val="006B7BF1"/>
    <w:rsid w:val="006C21CE"/>
    <w:rsid w:val="006C265F"/>
    <w:rsid w:val="006C4649"/>
    <w:rsid w:val="006C47F8"/>
    <w:rsid w:val="006C5733"/>
    <w:rsid w:val="006C77C7"/>
    <w:rsid w:val="006D0652"/>
    <w:rsid w:val="006D1C94"/>
    <w:rsid w:val="006D26E7"/>
    <w:rsid w:val="006D63EA"/>
    <w:rsid w:val="006D6B69"/>
    <w:rsid w:val="006D70C6"/>
    <w:rsid w:val="006E0531"/>
    <w:rsid w:val="006E0DFE"/>
    <w:rsid w:val="006E11CF"/>
    <w:rsid w:val="006E1393"/>
    <w:rsid w:val="006E6304"/>
    <w:rsid w:val="006E6D2D"/>
    <w:rsid w:val="006E72B9"/>
    <w:rsid w:val="006F10E5"/>
    <w:rsid w:val="006F1452"/>
    <w:rsid w:val="006F15B3"/>
    <w:rsid w:val="006F254B"/>
    <w:rsid w:val="006F2AF9"/>
    <w:rsid w:val="006F3080"/>
    <w:rsid w:val="006F3FC9"/>
    <w:rsid w:val="006F48DA"/>
    <w:rsid w:val="006F4F17"/>
    <w:rsid w:val="006F5847"/>
    <w:rsid w:val="006F6990"/>
    <w:rsid w:val="00703848"/>
    <w:rsid w:val="00703CB7"/>
    <w:rsid w:val="007067DA"/>
    <w:rsid w:val="00706F56"/>
    <w:rsid w:val="00707100"/>
    <w:rsid w:val="0070758C"/>
    <w:rsid w:val="00711EE4"/>
    <w:rsid w:val="00715A5E"/>
    <w:rsid w:val="00720D0F"/>
    <w:rsid w:val="0072193A"/>
    <w:rsid w:val="00722598"/>
    <w:rsid w:val="00722E9C"/>
    <w:rsid w:val="00723605"/>
    <w:rsid w:val="00725050"/>
    <w:rsid w:val="00725278"/>
    <w:rsid w:val="00725BB6"/>
    <w:rsid w:val="007265C0"/>
    <w:rsid w:val="00726ECA"/>
    <w:rsid w:val="00727CAD"/>
    <w:rsid w:val="00731342"/>
    <w:rsid w:val="0073173E"/>
    <w:rsid w:val="00735850"/>
    <w:rsid w:val="00735F6D"/>
    <w:rsid w:val="007368B2"/>
    <w:rsid w:val="007404A3"/>
    <w:rsid w:val="00740914"/>
    <w:rsid w:val="007413CB"/>
    <w:rsid w:val="007446D0"/>
    <w:rsid w:val="00745526"/>
    <w:rsid w:val="00746FFB"/>
    <w:rsid w:val="007479A7"/>
    <w:rsid w:val="00750617"/>
    <w:rsid w:val="007518C3"/>
    <w:rsid w:val="00752BDB"/>
    <w:rsid w:val="00754452"/>
    <w:rsid w:val="00760515"/>
    <w:rsid w:val="00760F4B"/>
    <w:rsid w:val="00761527"/>
    <w:rsid w:val="007619B5"/>
    <w:rsid w:val="0076275B"/>
    <w:rsid w:val="007644E8"/>
    <w:rsid w:val="00765530"/>
    <w:rsid w:val="0076680B"/>
    <w:rsid w:val="00773132"/>
    <w:rsid w:val="0077320E"/>
    <w:rsid w:val="00776C52"/>
    <w:rsid w:val="00776DFE"/>
    <w:rsid w:val="00777251"/>
    <w:rsid w:val="00780C6B"/>
    <w:rsid w:val="00781635"/>
    <w:rsid w:val="007819E4"/>
    <w:rsid w:val="0078603E"/>
    <w:rsid w:val="00786D4D"/>
    <w:rsid w:val="00791248"/>
    <w:rsid w:val="007928FF"/>
    <w:rsid w:val="00792A4F"/>
    <w:rsid w:val="00792A9A"/>
    <w:rsid w:val="00792B83"/>
    <w:rsid w:val="007A0D94"/>
    <w:rsid w:val="007A186D"/>
    <w:rsid w:val="007A2663"/>
    <w:rsid w:val="007A2BA1"/>
    <w:rsid w:val="007A30F4"/>
    <w:rsid w:val="007A4B35"/>
    <w:rsid w:val="007B0E26"/>
    <w:rsid w:val="007B121A"/>
    <w:rsid w:val="007B196B"/>
    <w:rsid w:val="007B1D66"/>
    <w:rsid w:val="007B361D"/>
    <w:rsid w:val="007B4513"/>
    <w:rsid w:val="007B6F2A"/>
    <w:rsid w:val="007C0C87"/>
    <w:rsid w:val="007C25CE"/>
    <w:rsid w:val="007C2B3C"/>
    <w:rsid w:val="007C5D6F"/>
    <w:rsid w:val="007D0BE8"/>
    <w:rsid w:val="007D5474"/>
    <w:rsid w:val="007D5BAD"/>
    <w:rsid w:val="007D664D"/>
    <w:rsid w:val="007E59BE"/>
    <w:rsid w:val="007F05E5"/>
    <w:rsid w:val="007F2D28"/>
    <w:rsid w:val="007F4E57"/>
    <w:rsid w:val="007F51A2"/>
    <w:rsid w:val="007F5845"/>
    <w:rsid w:val="007F5895"/>
    <w:rsid w:val="008001E4"/>
    <w:rsid w:val="00800CDE"/>
    <w:rsid w:val="008027D1"/>
    <w:rsid w:val="00802A7F"/>
    <w:rsid w:val="008041FF"/>
    <w:rsid w:val="00804973"/>
    <w:rsid w:val="0080780C"/>
    <w:rsid w:val="00810FAB"/>
    <w:rsid w:val="0081245D"/>
    <w:rsid w:val="00814357"/>
    <w:rsid w:val="00815655"/>
    <w:rsid w:val="00815668"/>
    <w:rsid w:val="0081609F"/>
    <w:rsid w:val="00822D78"/>
    <w:rsid w:val="00822ECD"/>
    <w:rsid w:val="008259F7"/>
    <w:rsid w:val="00827762"/>
    <w:rsid w:val="00830920"/>
    <w:rsid w:val="00830FBB"/>
    <w:rsid w:val="0083488A"/>
    <w:rsid w:val="00834DBD"/>
    <w:rsid w:val="00835F64"/>
    <w:rsid w:val="008366BC"/>
    <w:rsid w:val="008379B0"/>
    <w:rsid w:val="008410D4"/>
    <w:rsid w:val="00841988"/>
    <w:rsid w:val="00841F6C"/>
    <w:rsid w:val="00842451"/>
    <w:rsid w:val="0084436D"/>
    <w:rsid w:val="00845745"/>
    <w:rsid w:val="00845B29"/>
    <w:rsid w:val="00847BFA"/>
    <w:rsid w:val="00853B08"/>
    <w:rsid w:val="00854AAE"/>
    <w:rsid w:val="00862B04"/>
    <w:rsid w:val="00864E8E"/>
    <w:rsid w:val="00866335"/>
    <w:rsid w:val="0086742F"/>
    <w:rsid w:val="0086776B"/>
    <w:rsid w:val="00867F15"/>
    <w:rsid w:val="0087582D"/>
    <w:rsid w:val="00875B71"/>
    <w:rsid w:val="0088450D"/>
    <w:rsid w:val="00884983"/>
    <w:rsid w:val="00884F70"/>
    <w:rsid w:val="0088582E"/>
    <w:rsid w:val="00886632"/>
    <w:rsid w:val="008901A2"/>
    <w:rsid w:val="00890E64"/>
    <w:rsid w:val="0089558E"/>
    <w:rsid w:val="00897F44"/>
    <w:rsid w:val="008A1858"/>
    <w:rsid w:val="008A3ADD"/>
    <w:rsid w:val="008A4353"/>
    <w:rsid w:val="008A69A0"/>
    <w:rsid w:val="008A7C9B"/>
    <w:rsid w:val="008B25FC"/>
    <w:rsid w:val="008B6BA1"/>
    <w:rsid w:val="008C01CB"/>
    <w:rsid w:val="008C2731"/>
    <w:rsid w:val="008C40AE"/>
    <w:rsid w:val="008C42E3"/>
    <w:rsid w:val="008C6DDF"/>
    <w:rsid w:val="008C6FA1"/>
    <w:rsid w:val="008D26B4"/>
    <w:rsid w:val="008D6C48"/>
    <w:rsid w:val="008E010C"/>
    <w:rsid w:val="008E23C1"/>
    <w:rsid w:val="008E30D3"/>
    <w:rsid w:val="008E46A4"/>
    <w:rsid w:val="008E59BA"/>
    <w:rsid w:val="008E5D91"/>
    <w:rsid w:val="008F38E0"/>
    <w:rsid w:val="008F4706"/>
    <w:rsid w:val="008F61B8"/>
    <w:rsid w:val="00901DE5"/>
    <w:rsid w:val="00902389"/>
    <w:rsid w:val="0090270F"/>
    <w:rsid w:val="009034B4"/>
    <w:rsid w:val="00906971"/>
    <w:rsid w:val="0091057A"/>
    <w:rsid w:val="0091413E"/>
    <w:rsid w:val="00916B8B"/>
    <w:rsid w:val="00920A72"/>
    <w:rsid w:val="00920B95"/>
    <w:rsid w:val="009255C4"/>
    <w:rsid w:val="00925A9C"/>
    <w:rsid w:val="00931BCB"/>
    <w:rsid w:val="0093226A"/>
    <w:rsid w:val="00932C16"/>
    <w:rsid w:val="00934BF8"/>
    <w:rsid w:val="0094192F"/>
    <w:rsid w:val="009421B2"/>
    <w:rsid w:val="009429AB"/>
    <w:rsid w:val="00944521"/>
    <w:rsid w:val="0094564C"/>
    <w:rsid w:val="00950160"/>
    <w:rsid w:val="0095071B"/>
    <w:rsid w:val="00950DD9"/>
    <w:rsid w:val="0095506F"/>
    <w:rsid w:val="00955AA6"/>
    <w:rsid w:val="00955CE0"/>
    <w:rsid w:val="00955DC0"/>
    <w:rsid w:val="00960ED2"/>
    <w:rsid w:val="009630BD"/>
    <w:rsid w:val="0096335B"/>
    <w:rsid w:val="009639CD"/>
    <w:rsid w:val="00966989"/>
    <w:rsid w:val="00970DED"/>
    <w:rsid w:val="009712CD"/>
    <w:rsid w:val="009725BE"/>
    <w:rsid w:val="00972787"/>
    <w:rsid w:val="00973AE9"/>
    <w:rsid w:val="00974A8D"/>
    <w:rsid w:val="00974BCA"/>
    <w:rsid w:val="0098035A"/>
    <w:rsid w:val="00981690"/>
    <w:rsid w:val="00982A27"/>
    <w:rsid w:val="0098579C"/>
    <w:rsid w:val="0099237A"/>
    <w:rsid w:val="009926E7"/>
    <w:rsid w:val="00993E63"/>
    <w:rsid w:val="0099775D"/>
    <w:rsid w:val="009A02FE"/>
    <w:rsid w:val="009A1EB8"/>
    <w:rsid w:val="009A2368"/>
    <w:rsid w:val="009A3415"/>
    <w:rsid w:val="009A7364"/>
    <w:rsid w:val="009B042F"/>
    <w:rsid w:val="009B1CD5"/>
    <w:rsid w:val="009B32AA"/>
    <w:rsid w:val="009B3D28"/>
    <w:rsid w:val="009B6024"/>
    <w:rsid w:val="009B60EC"/>
    <w:rsid w:val="009B6DA6"/>
    <w:rsid w:val="009C29F8"/>
    <w:rsid w:val="009C5DD5"/>
    <w:rsid w:val="009D0D31"/>
    <w:rsid w:val="009D2921"/>
    <w:rsid w:val="009D4C9D"/>
    <w:rsid w:val="009D655A"/>
    <w:rsid w:val="009E0707"/>
    <w:rsid w:val="009E13D4"/>
    <w:rsid w:val="009E1CB6"/>
    <w:rsid w:val="009E2316"/>
    <w:rsid w:val="009E2C36"/>
    <w:rsid w:val="009E4081"/>
    <w:rsid w:val="009E5F51"/>
    <w:rsid w:val="009E745D"/>
    <w:rsid w:val="009F005D"/>
    <w:rsid w:val="009F04D8"/>
    <w:rsid w:val="009F3863"/>
    <w:rsid w:val="009F4DD8"/>
    <w:rsid w:val="009F69C0"/>
    <w:rsid w:val="009F6E27"/>
    <w:rsid w:val="009F7079"/>
    <w:rsid w:val="009F7101"/>
    <w:rsid w:val="00A0037F"/>
    <w:rsid w:val="00A01873"/>
    <w:rsid w:val="00A02388"/>
    <w:rsid w:val="00A046AC"/>
    <w:rsid w:val="00A047BB"/>
    <w:rsid w:val="00A05E9B"/>
    <w:rsid w:val="00A07BB7"/>
    <w:rsid w:val="00A103B9"/>
    <w:rsid w:val="00A12FF4"/>
    <w:rsid w:val="00A14A88"/>
    <w:rsid w:val="00A15CCC"/>
    <w:rsid w:val="00A16EA4"/>
    <w:rsid w:val="00A21888"/>
    <w:rsid w:val="00A2222C"/>
    <w:rsid w:val="00A235A4"/>
    <w:rsid w:val="00A23785"/>
    <w:rsid w:val="00A26018"/>
    <w:rsid w:val="00A27782"/>
    <w:rsid w:val="00A279A8"/>
    <w:rsid w:val="00A27AFB"/>
    <w:rsid w:val="00A31C6A"/>
    <w:rsid w:val="00A322AE"/>
    <w:rsid w:val="00A32362"/>
    <w:rsid w:val="00A34B24"/>
    <w:rsid w:val="00A34FBA"/>
    <w:rsid w:val="00A35BB5"/>
    <w:rsid w:val="00A422CE"/>
    <w:rsid w:val="00A4312E"/>
    <w:rsid w:val="00A46568"/>
    <w:rsid w:val="00A50898"/>
    <w:rsid w:val="00A542E1"/>
    <w:rsid w:val="00A54EAA"/>
    <w:rsid w:val="00A61898"/>
    <w:rsid w:val="00A63C69"/>
    <w:rsid w:val="00A63D26"/>
    <w:rsid w:val="00A64513"/>
    <w:rsid w:val="00A666A8"/>
    <w:rsid w:val="00A672EE"/>
    <w:rsid w:val="00A71555"/>
    <w:rsid w:val="00A72452"/>
    <w:rsid w:val="00A744D2"/>
    <w:rsid w:val="00A75CD9"/>
    <w:rsid w:val="00A766B5"/>
    <w:rsid w:val="00A77DA0"/>
    <w:rsid w:val="00A82F88"/>
    <w:rsid w:val="00A839FC"/>
    <w:rsid w:val="00A83F57"/>
    <w:rsid w:val="00A84FEE"/>
    <w:rsid w:val="00A86BAA"/>
    <w:rsid w:val="00A902EE"/>
    <w:rsid w:val="00A90D57"/>
    <w:rsid w:val="00A9295A"/>
    <w:rsid w:val="00A93591"/>
    <w:rsid w:val="00A935B2"/>
    <w:rsid w:val="00A93938"/>
    <w:rsid w:val="00A93AB9"/>
    <w:rsid w:val="00AA2171"/>
    <w:rsid w:val="00AA45B9"/>
    <w:rsid w:val="00AA6156"/>
    <w:rsid w:val="00AA628B"/>
    <w:rsid w:val="00AA6C48"/>
    <w:rsid w:val="00AA72F3"/>
    <w:rsid w:val="00AB1628"/>
    <w:rsid w:val="00AB2417"/>
    <w:rsid w:val="00AB4588"/>
    <w:rsid w:val="00AB4C14"/>
    <w:rsid w:val="00AB4C81"/>
    <w:rsid w:val="00AB63FC"/>
    <w:rsid w:val="00AB6D4C"/>
    <w:rsid w:val="00AC04AD"/>
    <w:rsid w:val="00AC182B"/>
    <w:rsid w:val="00AC1BC1"/>
    <w:rsid w:val="00AC2C3F"/>
    <w:rsid w:val="00AC3859"/>
    <w:rsid w:val="00AC38B9"/>
    <w:rsid w:val="00AC491F"/>
    <w:rsid w:val="00AC5E7F"/>
    <w:rsid w:val="00AC6678"/>
    <w:rsid w:val="00AC6D39"/>
    <w:rsid w:val="00AD2F50"/>
    <w:rsid w:val="00AD555E"/>
    <w:rsid w:val="00AD6780"/>
    <w:rsid w:val="00AE017A"/>
    <w:rsid w:val="00AE0CEF"/>
    <w:rsid w:val="00AE5081"/>
    <w:rsid w:val="00AE50EE"/>
    <w:rsid w:val="00AE7987"/>
    <w:rsid w:val="00AE7A6B"/>
    <w:rsid w:val="00AF1C08"/>
    <w:rsid w:val="00AF1CBA"/>
    <w:rsid w:val="00AF2BEC"/>
    <w:rsid w:val="00AF3E15"/>
    <w:rsid w:val="00AF652F"/>
    <w:rsid w:val="00B03C66"/>
    <w:rsid w:val="00B048A6"/>
    <w:rsid w:val="00B108E3"/>
    <w:rsid w:val="00B202DE"/>
    <w:rsid w:val="00B21011"/>
    <w:rsid w:val="00B21D7F"/>
    <w:rsid w:val="00B21EAD"/>
    <w:rsid w:val="00B21EE4"/>
    <w:rsid w:val="00B24856"/>
    <w:rsid w:val="00B255EB"/>
    <w:rsid w:val="00B26D9F"/>
    <w:rsid w:val="00B331FC"/>
    <w:rsid w:val="00B361F4"/>
    <w:rsid w:val="00B37628"/>
    <w:rsid w:val="00B40FCD"/>
    <w:rsid w:val="00B46C8F"/>
    <w:rsid w:val="00B5022C"/>
    <w:rsid w:val="00B510BC"/>
    <w:rsid w:val="00B52F4C"/>
    <w:rsid w:val="00B5468F"/>
    <w:rsid w:val="00B57514"/>
    <w:rsid w:val="00B57A7E"/>
    <w:rsid w:val="00B64FDF"/>
    <w:rsid w:val="00B6556F"/>
    <w:rsid w:val="00B6633C"/>
    <w:rsid w:val="00B752AB"/>
    <w:rsid w:val="00B832E1"/>
    <w:rsid w:val="00B83473"/>
    <w:rsid w:val="00B83D61"/>
    <w:rsid w:val="00B84567"/>
    <w:rsid w:val="00B84C49"/>
    <w:rsid w:val="00B86E62"/>
    <w:rsid w:val="00B87973"/>
    <w:rsid w:val="00B9010B"/>
    <w:rsid w:val="00B9405C"/>
    <w:rsid w:val="00B94D41"/>
    <w:rsid w:val="00B95267"/>
    <w:rsid w:val="00B95CED"/>
    <w:rsid w:val="00B96A0B"/>
    <w:rsid w:val="00B97524"/>
    <w:rsid w:val="00BA0E49"/>
    <w:rsid w:val="00BA3AFA"/>
    <w:rsid w:val="00BB00BA"/>
    <w:rsid w:val="00BB2249"/>
    <w:rsid w:val="00BB34D4"/>
    <w:rsid w:val="00BB393A"/>
    <w:rsid w:val="00BB60F9"/>
    <w:rsid w:val="00BB6FCA"/>
    <w:rsid w:val="00BC1EFB"/>
    <w:rsid w:val="00BC4BEA"/>
    <w:rsid w:val="00BC6E65"/>
    <w:rsid w:val="00BD0893"/>
    <w:rsid w:val="00BD1199"/>
    <w:rsid w:val="00BD18EC"/>
    <w:rsid w:val="00BD1C8E"/>
    <w:rsid w:val="00BD1CC6"/>
    <w:rsid w:val="00BD3E7A"/>
    <w:rsid w:val="00BD4113"/>
    <w:rsid w:val="00BD4C2C"/>
    <w:rsid w:val="00BD5DDB"/>
    <w:rsid w:val="00BD6BD8"/>
    <w:rsid w:val="00BD7A3B"/>
    <w:rsid w:val="00BD7DF8"/>
    <w:rsid w:val="00BE2428"/>
    <w:rsid w:val="00BE506E"/>
    <w:rsid w:val="00BF17ED"/>
    <w:rsid w:val="00BF21A4"/>
    <w:rsid w:val="00BF2F0F"/>
    <w:rsid w:val="00BF62F1"/>
    <w:rsid w:val="00C01FAE"/>
    <w:rsid w:val="00C052F4"/>
    <w:rsid w:val="00C065C2"/>
    <w:rsid w:val="00C103DF"/>
    <w:rsid w:val="00C13227"/>
    <w:rsid w:val="00C13232"/>
    <w:rsid w:val="00C166A0"/>
    <w:rsid w:val="00C167DC"/>
    <w:rsid w:val="00C214E5"/>
    <w:rsid w:val="00C219F4"/>
    <w:rsid w:val="00C23825"/>
    <w:rsid w:val="00C243C9"/>
    <w:rsid w:val="00C2473F"/>
    <w:rsid w:val="00C2569F"/>
    <w:rsid w:val="00C26B8C"/>
    <w:rsid w:val="00C27377"/>
    <w:rsid w:val="00C30324"/>
    <w:rsid w:val="00C32C5B"/>
    <w:rsid w:val="00C330D5"/>
    <w:rsid w:val="00C33197"/>
    <w:rsid w:val="00C33331"/>
    <w:rsid w:val="00C438B0"/>
    <w:rsid w:val="00C43F77"/>
    <w:rsid w:val="00C50DD0"/>
    <w:rsid w:val="00C51F43"/>
    <w:rsid w:val="00C529CE"/>
    <w:rsid w:val="00C60F76"/>
    <w:rsid w:val="00C63781"/>
    <w:rsid w:val="00C63B36"/>
    <w:rsid w:val="00C64948"/>
    <w:rsid w:val="00C6730C"/>
    <w:rsid w:val="00C708B9"/>
    <w:rsid w:val="00C71F44"/>
    <w:rsid w:val="00C758BD"/>
    <w:rsid w:val="00C75C53"/>
    <w:rsid w:val="00C7639B"/>
    <w:rsid w:val="00C7689E"/>
    <w:rsid w:val="00C7698F"/>
    <w:rsid w:val="00C81178"/>
    <w:rsid w:val="00C811D8"/>
    <w:rsid w:val="00C826F8"/>
    <w:rsid w:val="00C84D4B"/>
    <w:rsid w:val="00C856BA"/>
    <w:rsid w:val="00C85EAD"/>
    <w:rsid w:val="00C90CE8"/>
    <w:rsid w:val="00C90D0F"/>
    <w:rsid w:val="00C91640"/>
    <w:rsid w:val="00C94852"/>
    <w:rsid w:val="00C9625B"/>
    <w:rsid w:val="00C9642F"/>
    <w:rsid w:val="00CA0F0F"/>
    <w:rsid w:val="00CA1955"/>
    <w:rsid w:val="00CA1E71"/>
    <w:rsid w:val="00CA68BE"/>
    <w:rsid w:val="00CA7EF8"/>
    <w:rsid w:val="00CB235F"/>
    <w:rsid w:val="00CB46E5"/>
    <w:rsid w:val="00CB4909"/>
    <w:rsid w:val="00CB600A"/>
    <w:rsid w:val="00CC013D"/>
    <w:rsid w:val="00CC1447"/>
    <w:rsid w:val="00CC17B6"/>
    <w:rsid w:val="00CC2F8E"/>
    <w:rsid w:val="00CC4516"/>
    <w:rsid w:val="00CD0D52"/>
    <w:rsid w:val="00CD1D77"/>
    <w:rsid w:val="00CD33F5"/>
    <w:rsid w:val="00CD4BD4"/>
    <w:rsid w:val="00CD5469"/>
    <w:rsid w:val="00CD5C8F"/>
    <w:rsid w:val="00CD7812"/>
    <w:rsid w:val="00CE08E6"/>
    <w:rsid w:val="00CE1A62"/>
    <w:rsid w:val="00CE4D6A"/>
    <w:rsid w:val="00CE5F5D"/>
    <w:rsid w:val="00CE6542"/>
    <w:rsid w:val="00CE6E62"/>
    <w:rsid w:val="00CE6EB4"/>
    <w:rsid w:val="00CE758D"/>
    <w:rsid w:val="00CF0A51"/>
    <w:rsid w:val="00CF11EB"/>
    <w:rsid w:val="00CF2D77"/>
    <w:rsid w:val="00CF38B7"/>
    <w:rsid w:val="00CF3BBE"/>
    <w:rsid w:val="00CF40EF"/>
    <w:rsid w:val="00CF426D"/>
    <w:rsid w:val="00CF7718"/>
    <w:rsid w:val="00D02247"/>
    <w:rsid w:val="00D03686"/>
    <w:rsid w:val="00D03981"/>
    <w:rsid w:val="00D03C0F"/>
    <w:rsid w:val="00D04CBD"/>
    <w:rsid w:val="00D05070"/>
    <w:rsid w:val="00D068CF"/>
    <w:rsid w:val="00D101D2"/>
    <w:rsid w:val="00D1119C"/>
    <w:rsid w:val="00D11A57"/>
    <w:rsid w:val="00D128C6"/>
    <w:rsid w:val="00D151A0"/>
    <w:rsid w:val="00D1747B"/>
    <w:rsid w:val="00D176E0"/>
    <w:rsid w:val="00D20375"/>
    <w:rsid w:val="00D21785"/>
    <w:rsid w:val="00D223EB"/>
    <w:rsid w:val="00D22DB2"/>
    <w:rsid w:val="00D25AD4"/>
    <w:rsid w:val="00D31157"/>
    <w:rsid w:val="00D31942"/>
    <w:rsid w:val="00D31BB4"/>
    <w:rsid w:val="00D3377B"/>
    <w:rsid w:val="00D346D4"/>
    <w:rsid w:val="00D34923"/>
    <w:rsid w:val="00D35863"/>
    <w:rsid w:val="00D36598"/>
    <w:rsid w:val="00D3770B"/>
    <w:rsid w:val="00D377D7"/>
    <w:rsid w:val="00D424E7"/>
    <w:rsid w:val="00D42ED2"/>
    <w:rsid w:val="00D463A7"/>
    <w:rsid w:val="00D503D7"/>
    <w:rsid w:val="00D51B03"/>
    <w:rsid w:val="00D528A5"/>
    <w:rsid w:val="00D54749"/>
    <w:rsid w:val="00D55D02"/>
    <w:rsid w:val="00D5676D"/>
    <w:rsid w:val="00D56E80"/>
    <w:rsid w:val="00D62F00"/>
    <w:rsid w:val="00D63EAE"/>
    <w:rsid w:val="00D63EEA"/>
    <w:rsid w:val="00D640F2"/>
    <w:rsid w:val="00D66EDE"/>
    <w:rsid w:val="00D71C7F"/>
    <w:rsid w:val="00D747AD"/>
    <w:rsid w:val="00D74949"/>
    <w:rsid w:val="00D74969"/>
    <w:rsid w:val="00D76CD4"/>
    <w:rsid w:val="00D81F93"/>
    <w:rsid w:val="00D83F47"/>
    <w:rsid w:val="00D8460B"/>
    <w:rsid w:val="00D8797D"/>
    <w:rsid w:val="00DA0BAA"/>
    <w:rsid w:val="00DA0C00"/>
    <w:rsid w:val="00DA1DE8"/>
    <w:rsid w:val="00DA6A06"/>
    <w:rsid w:val="00DA7130"/>
    <w:rsid w:val="00DB10D7"/>
    <w:rsid w:val="00DB32C5"/>
    <w:rsid w:val="00DB444F"/>
    <w:rsid w:val="00DB4EBC"/>
    <w:rsid w:val="00DB6238"/>
    <w:rsid w:val="00DB7907"/>
    <w:rsid w:val="00DC03AD"/>
    <w:rsid w:val="00DC31EC"/>
    <w:rsid w:val="00DC3490"/>
    <w:rsid w:val="00DC52F5"/>
    <w:rsid w:val="00DC5FEF"/>
    <w:rsid w:val="00DC6D44"/>
    <w:rsid w:val="00DC7D65"/>
    <w:rsid w:val="00DD164E"/>
    <w:rsid w:val="00DD2649"/>
    <w:rsid w:val="00DD3C6C"/>
    <w:rsid w:val="00DD4A69"/>
    <w:rsid w:val="00DD5702"/>
    <w:rsid w:val="00DE373D"/>
    <w:rsid w:val="00DE5A20"/>
    <w:rsid w:val="00DE704A"/>
    <w:rsid w:val="00DF04D0"/>
    <w:rsid w:val="00DF12AA"/>
    <w:rsid w:val="00DF2C5A"/>
    <w:rsid w:val="00DF58DE"/>
    <w:rsid w:val="00DF7251"/>
    <w:rsid w:val="00E0165A"/>
    <w:rsid w:val="00E018D1"/>
    <w:rsid w:val="00E036FA"/>
    <w:rsid w:val="00E0370D"/>
    <w:rsid w:val="00E03A42"/>
    <w:rsid w:val="00E04C1F"/>
    <w:rsid w:val="00E103CA"/>
    <w:rsid w:val="00E1129D"/>
    <w:rsid w:val="00E15626"/>
    <w:rsid w:val="00E15FD2"/>
    <w:rsid w:val="00E16081"/>
    <w:rsid w:val="00E16B10"/>
    <w:rsid w:val="00E17EAD"/>
    <w:rsid w:val="00E204BD"/>
    <w:rsid w:val="00E208A3"/>
    <w:rsid w:val="00E20A0F"/>
    <w:rsid w:val="00E23655"/>
    <w:rsid w:val="00E25FF8"/>
    <w:rsid w:val="00E26990"/>
    <w:rsid w:val="00E27B94"/>
    <w:rsid w:val="00E31E5B"/>
    <w:rsid w:val="00E340DA"/>
    <w:rsid w:val="00E345B4"/>
    <w:rsid w:val="00E346AC"/>
    <w:rsid w:val="00E34746"/>
    <w:rsid w:val="00E34DCF"/>
    <w:rsid w:val="00E40AA0"/>
    <w:rsid w:val="00E421D0"/>
    <w:rsid w:val="00E42335"/>
    <w:rsid w:val="00E4662E"/>
    <w:rsid w:val="00E466CE"/>
    <w:rsid w:val="00E46A77"/>
    <w:rsid w:val="00E50CE9"/>
    <w:rsid w:val="00E52A59"/>
    <w:rsid w:val="00E552F7"/>
    <w:rsid w:val="00E55CE6"/>
    <w:rsid w:val="00E62EB7"/>
    <w:rsid w:val="00E666CC"/>
    <w:rsid w:val="00E667C9"/>
    <w:rsid w:val="00E71DC4"/>
    <w:rsid w:val="00E74EE6"/>
    <w:rsid w:val="00E847B5"/>
    <w:rsid w:val="00E853F4"/>
    <w:rsid w:val="00E868E1"/>
    <w:rsid w:val="00E8758F"/>
    <w:rsid w:val="00E87EDE"/>
    <w:rsid w:val="00E902F0"/>
    <w:rsid w:val="00E92171"/>
    <w:rsid w:val="00E92841"/>
    <w:rsid w:val="00E9409C"/>
    <w:rsid w:val="00E976FF"/>
    <w:rsid w:val="00EA075E"/>
    <w:rsid w:val="00EA0AC6"/>
    <w:rsid w:val="00EA0C6C"/>
    <w:rsid w:val="00EA183C"/>
    <w:rsid w:val="00EA1F5A"/>
    <w:rsid w:val="00EA238D"/>
    <w:rsid w:val="00EA274E"/>
    <w:rsid w:val="00EA3045"/>
    <w:rsid w:val="00EA6394"/>
    <w:rsid w:val="00EB0690"/>
    <w:rsid w:val="00EB0B87"/>
    <w:rsid w:val="00EB149A"/>
    <w:rsid w:val="00EB19EB"/>
    <w:rsid w:val="00EB1D4C"/>
    <w:rsid w:val="00EB3401"/>
    <w:rsid w:val="00EB3C6F"/>
    <w:rsid w:val="00EB4DCA"/>
    <w:rsid w:val="00EB5198"/>
    <w:rsid w:val="00EC0E53"/>
    <w:rsid w:val="00EC117F"/>
    <w:rsid w:val="00EC24AC"/>
    <w:rsid w:val="00EC4598"/>
    <w:rsid w:val="00EC47C7"/>
    <w:rsid w:val="00EC5884"/>
    <w:rsid w:val="00EC5DF8"/>
    <w:rsid w:val="00EC793F"/>
    <w:rsid w:val="00ED3494"/>
    <w:rsid w:val="00ED3F26"/>
    <w:rsid w:val="00ED52A5"/>
    <w:rsid w:val="00EE336E"/>
    <w:rsid w:val="00EE4623"/>
    <w:rsid w:val="00EE4D06"/>
    <w:rsid w:val="00EE5260"/>
    <w:rsid w:val="00EE68CD"/>
    <w:rsid w:val="00EF07B5"/>
    <w:rsid w:val="00EF0B4D"/>
    <w:rsid w:val="00EF356B"/>
    <w:rsid w:val="00EF7D7C"/>
    <w:rsid w:val="00F0415D"/>
    <w:rsid w:val="00F04962"/>
    <w:rsid w:val="00F04DE7"/>
    <w:rsid w:val="00F0662E"/>
    <w:rsid w:val="00F100C2"/>
    <w:rsid w:val="00F21D69"/>
    <w:rsid w:val="00F36A8F"/>
    <w:rsid w:val="00F37300"/>
    <w:rsid w:val="00F40EF3"/>
    <w:rsid w:val="00F4223F"/>
    <w:rsid w:val="00F42325"/>
    <w:rsid w:val="00F4452C"/>
    <w:rsid w:val="00F45B77"/>
    <w:rsid w:val="00F460EB"/>
    <w:rsid w:val="00F47A6B"/>
    <w:rsid w:val="00F55CF2"/>
    <w:rsid w:val="00F56770"/>
    <w:rsid w:val="00F579EF"/>
    <w:rsid w:val="00F600BE"/>
    <w:rsid w:val="00F657B1"/>
    <w:rsid w:val="00F6588C"/>
    <w:rsid w:val="00F67CCD"/>
    <w:rsid w:val="00F72549"/>
    <w:rsid w:val="00F73700"/>
    <w:rsid w:val="00F7520B"/>
    <w:rsid w:val="00F755D5"/>
    <w:rsid w:val="00F755E0"/>
    <w:rsid w:val="00F7687D"/>
    <w:rsid w:val="00F76ABB"/>
    <w:rsid w:val="00F80BB0"/>
    <w:rsid w:val="00F8392D"/>
    <w:rsid w:val="00F85B14"/>
    <w:rsid w:val="00F869AE"/>
    <w:rsid w:val="00F90CD2"/>
    <w:rsid w:val="00F93012"/>
    <w:rsid w:val="00FA1524"/>
    <w:rsid w:val="00FA4E31"/>
    <w:rsid w:val="00FB0C25"/>
    <w:rsid w:val="00FB2E6F"/>
    <w:rsid w:val="00FB3D7A"/>
    <w:rsid w:val="00FB4064"/>
    <w:rsid w:val="00FB52A9"/>
    <w:rsid w:val="00FB5455"/>
    <w:rsid w:val="00FB5A06"/>
    <w:rsid w:val="00FB5F0A"/>
    <w:rsid w:val="00FB5F41"/>
    <w:rsid w:val="00FB64B1"/>
    <w:rsid w:val="00FB675A"/>
    <w:rsid w:val="00FC00B1"/>
    <w:rsid w:val="00FC0B9A"/>
    <w:rsid w:val="00FC275A"/>
    <w:rsid w:val="00FC4F36"/>
    <w:rsid w:val="00FD182D"/>
    <w:rsid w:val="00FD4BA6"/>
    <w:rsid w:val="00FD5289"/>
    <w:rsid w:val="00FD75DF"/>
    <w:rsid w:val="00FD766B"/>
    <w:rsid w:val="00FE01B6"/>
    <w:rsid w:val="00FE05B7"/>
    <w:rsid w:val="00FE1D1C"/>
    <w:rsid w:val="00FE246B"/>
    <w:rsid w:val="00FE3551"/>
    <w:rsid w:val="00FE50F7"/>
    <w:rsid w:val="00FE687D"/>
    <w:rsid w:val="00FE690B"/>
    <w:rsid w:val="00FE783C"/>
    <w:rsid w:val="00FF0E1E"/>
    <w:rsid w:val="00FF112F"/>
    <w:rsid w:val="00FF1773"/>
    <w:rsid w:val="00FF43B2"/>
    <w:rsid w:val="00FF70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1C32B9"/>
  <w15:chartTrackingRefBased/>
  <w15:docId w15:val="{397854E9-04BC-4CA3-9B8A-DDC7199B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rsid w:val="00FF70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5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346A"/>
    <w:rPr>
      <w:sz w:val="16"/>
      <w:szCs w:val="16"/>
    </w:rPr>
  </w:style>
  <w:style w:type="paragraph" w:styleId="CommentText">
    <w:name w:val="annotation text"/>
    <w:basedOn w:val="Normal"/>
    <w:link w:val="CommentTextChar"/>
    <w:uiPriority w:val="99"/>
    <w:unhideWhenUsed/>
    <w:rsid w:val="001F346A"/>
    <w:pPr>
      <w:spacing w:line="240" w:lineRule="auto"/>
    </w:pPr>
    <w:rPr>
      <w:sz w:val="20"/>
      <w:szCs w:val="20"/>
    </w:rPr>
  </w:style>
  <w:style w:type="character" w:customStyle="1" w:styleId="CommentTextChar">
    <w:name w:val="Comment Text Char"/>
    <w:basedOn w:val="DefaultParagraphFont"/>
    <w:link w:val="CommentText"/>
    <w:uiPriority w:val="99"/>
    <w:rsid w:val="001F346A"/>
    <w:rPr>
      <w:sz w:val="20"/>
      <w:szCs w:val="20"/>
    </w:rPr>
  </w:style>
  <w:style w:type="paragraph" w:styleId="CommentSubject">
    <w:name w:val="annotation subject"/>
    <w:basedOn w:val="CommentText"/>
    <w:next w:val="CommentText"/>
    <w:link w:val="CommentSubjectChar"/>
    <w:uiPriority w:val="99"/>
    <w:semiHidden/>
    <w:unhideWhenUsed/>
    <w:rsid w:val="001F346A"/>
    <w:rPr>
      <w:b/>
      <w:bCs/>
    </w:rPr>
  </w:style>
  <w:style w:type="character" w:customStyle="1" w:styleId="CommentSubjectChar">
    <w:name w:val="Comment Subject Char"/>
    <w:basedOn w:val="CommentTextChar"/>
    <w:link w:val="CommentSubject"/>
    <w:uiPriority w:val="99"/>
    <w:semiHidden/>
    <w:rsid w:val="001F346A"/>
    <w:rPr>
      <w:b/>
      <w:bCs/>
      <w:sz w:val="20"/>
      <w:szCs w:val="20"/>
    </w:rPr>
  </w:style>
  <w:style w:type="paragraph" w:styleId="Header">
    <w:name w:val="header"/>
    <w:basedOn w:val="Normal"/>
    <w:link w:val="HeaderChar"/>
    <w:uiPriority w:val="99"/>
    <w:unhideWhenUsed/>
    <w:rsid w:val="001F3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46A"/>
  </w:style>
  <w:style w:type="paragraph" w:styleId="Footer">
    <w:name w:val="footer"/>
    <w:basedOn w:val="Normal"/>
    <w:link w:val="FooterChar"/>
    <w:uiPriority w:val="99"/>
    <w:unhideWhenUsed/>
    <w:rsid w:val="001F3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46A"/>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Bullet 1,Dot pt"/>
    <w:basedOn w:val="Normal"/>
    <w:link w:val="ListParagraphChar"/>
    <w:uiPriority w:val="34"/>
    <w:qFormat/>
    <w:rsid w:val="00FB52A9"/>
    <w:pPr>
      <w:spacing w:after="200" w:line="276" w:lineRule="auto"/>
      <w:ind w:left="720"/>
      <w:contextualSpacing/>
    </w:pPr>
    <w:rPr>
      <w:lang w:val="en-IE"/>
    </w:r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B52A9"/>
    <w:rPr>
      <w:lang w:val="en-IE"/>
    </w:rPr>
  </w:style>
  <w:style w:type="paragraph" w:styleId="BalloonText">
    <w:name w:val="Balloon Text"/>
    <w:basedOn w:val="Normal"/>
    <w:link w:val="BalloonTextChar"/>
    <w:uiPriority w:val="99"/>
    <w:semiHidden/>
    <w:unhideWhenUsed/>
    <w:rsid w:val="004D2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EED"/>
    <w:rPr>
      <w:rFonts w:ascii="Segoe UI" w:hAnsi="Segoe UI" w:cs="Segoe UI"/>
      <w:sz w:val="18"/>
      <w:szCs w:val="18"/>
    </w:rPr>
  </w:style>
  <w:style w:type="paragraph" w:styleId="Revision">
    <w:name w:val="Revision"/>
    <w:hidden/>
    <w:uiPriority w:val="99"/>
    <w:semiHidden/>
    <w:rsid w:val="00D74949"/>
    <w:pPr>
      <w:spacing w:after="0" w:line="240" w:lineRule="auto"/>
    </w:pPr>
  </w:style>
  <w:style w:type="paragraph" w:styleId="FootnoteText">
    <w:name w:val="footnote text"/>
    <w:basedOn w:val="Normal"/>
    <w:uiPriority w:val="99"/>
    <w:unhideWhenUsed/>
    <w:rsid w:val="00635653"/>
    <w:pPr>
      <w:spacing w:after="0" w:line="240" w:lineRule="auto"/>
    </w:pPr>
    <w:rPr>
      <w:sz w:val="20"/>
      <w:szCs w:val="20"/>
    </w:rPr>
  </w:style>
  <w:style w:type="character" w:customStyle="1" w:styleId="FootnoteTextChar">
    <w:name w:val="Footnote Text Char"/>
    <w:basedOn w:val="DefaultParagraphFont"/>
    <w:uiPriority w:val="99"/>
    <w:rsid w:val="00635653"/>
    <w:rPr>
      <w:sz w:val="20"/>
      <w:szCs w:val="20"/>
    </w:rPr>
  </w:style>
  <w:style w:type="character" w:styleId="FootnoteReference">
    <w:name w:val="footnote reference"/>
    <w:basedOn w:val="DefaultParagraphFont"/>
    <w:uiPriority w:val="99"/>
    <w:unhideWhenUsed/>
    <w:rsid w:val="00635653"/>
    <w:rPr>
      <w:vertAlign w:val="superscript"/>
    </w:rPr>
  </w:style>
  <w:style w:type="paragraph" w:customStyle="1" w:styleId="Default">
    <w:name w:val="Default"/>
    <w:rsid w:val="00F373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ynqvb">
    <w:name w:val="rynqvb"/>
    <w:basedOn w:val="DefaultParagraphFont"/>
    <w:rsid w:val="004024FE"/>
  </w:style>
  <w:style w:type="paragraph" w:styleId="NormalWeb">
    <w:name w:val="Normal (Web)"/>
    <w:basedOn w:val="Normal"/>
    <w:uiPriority w:val="99"/>
    <w:unhideWhenUsed/>
    <w:rsid w:val="00101F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3377B"/>
    <w:rPr>
      <w:color w:val="0000FF"/>
      <w:u w:val="single"/>
    </w:rPr>
  </w:style>
  <w:style w:type="character" w:customStyle="1" w:styleId="Heading1Char">
    <w:name w:val="Heading 1 Char"/>
    <w:basedOn w:val="DefaultParagraphFont"/>
    <w:link w:val="Heading1"/>
    <w:uiPriority w:val="9"/>
    <w:rsid w:val="00FF700C"/>
    <w:rPr>
      <w:rFonts w:ascii="Times New Roman" w:eastAsia="Times New Roman" w:hAnsi="Times New Roman" w:cs="Times New Roman"/>
      <w:b/>
      <w:bCs/>
      <w:kern w:val="36"/>
      <w:sz w:val="48"/>
      <w:szCs w:val="48"/>
      <w:lang w:val="en-GB" w:eastAsia="en-GB"/>
    </w:rPr>
  </w:style>
  <w:style w:type="character" w:customStyle="1" w:styleId="normaltextrun">
    <w:name w:val="normaltextrun"/>
    <w:basedOn w:val="DefaultParagraphFont"/>
    <w:rsid w:val="00A72452"/>
  </w:style>
  <w:style w:type="character" w:customStyle="1" w:styleId="Marker">
    <w:name w:val="Marker"/>
    <w:basedOn w:val="DefaultParagraphFont"/>
    <w:rsid w:val="00EA1F5A"/>
    <w:rPr>
      <w:color w:val="0000FF"/>
      <w:shd w:val="clear" w:color="auto" w:fill="auto"/>
    </w:rPr>
  </w:style>
  <w:style w:type="paragraph" w:customStyle="1" w:styleId="Pagedecouverture">
    <w:name w:val="Page de couverture"/>
    <w:basedOn w:val="Normal"/>
    <w:next w:val="Normal"/>
    <w:rsid w:val="00EA1F5A"/>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EA1F5A"/>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EA1F5A"/>
    <w:rPr>
      <w:rFonts w:ascii="Times New Roman" w:hAnsi="Times New Roman" w:cs="Times New Roman"/>
      <w:sz w:val="24"/>
      <w:lang w:val="en-GB"/>
    </w:rPr>
  </w:style>
  <w:style w:type="paragraph" w:customStyle="1" w:styleId="FooterSensitivity">
    <w:name w:val="Footer Sensitivity"/>
    <w:basedOn w:val="Normal"/>
    <w:link w:val="FooterSensitivityChar"/>
    <w:rsid w:val="00EA1F5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EA1F5A"/>
    <w:rPr>
      <w:rFonts w:ascii="Times New Roman" w:hAnsi="Times New Roman" w:cs="Times New Roman"/>
      <w:b/>
      <w:sz w:val="32"/>
      <w:lang w:val="en-GB"/>
    </w:rPr>
  </w:style>
  <w:style w:type="paragraph" w:customStyle="1" w:styleId="HeaderCoverPage">
    <w:name w:val="Header Cover Page"/>
    <w:basedOn w:val="Normal"/>
    <w:link w:val="HeaderCoverPageChar"/>
    <w:rsid w:val="00EA1F5A"/>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EA1F5A"/>
    <w:rPr>
      <w:rFonts w:ascii="Times New Roman" w:hAnsi="Times New Roman" w:cs="Times New Roman"/>
      <w:sz w:val="24"/>
      <w:lang w:val="en-GB"/>
    </w:rPr>
  </w:style>
  <w:style w:type="paragraph" w:customStyle="1" w:styleId="HeaderSensitivity">
    <w:name w:val="Header Sensitivity"/>
    <w:basedOn w:val="Normal"/>
    <w:link w:val="HeaderSensitivityChar"/>
    <w:rsid w:val="00EA1F5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EA1F5A"/>
    <w:rPr>
      <w:rFonts w:ascii="Times New Roman" w:hAnsi="Times New Roman" w:cs="Times New Roman"/>
      <w:b/>
      <w:sz w:val="32"/>
      <w:lang w:val="en-GB"/>
    </w:rPr>
  </w:style>
  <w:style w:type="paragraph" w:customStyle="1" w:styleId="HeaderSensitivityRight">
    <w:name w:val="Header Sensitivity Right"/>
    <w:basedOn w:val="Normal"/>
    <w:link w:val="HeaderSensitivityRightChar"/>
    <w:rsid w:val="00EA1F5A"/>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EA1F5A"/>
    <w:rPr>
      <w:rFonts w:ascii="Times New Roman" w:hAnsi="Times New Roman" w:cs="Times New Roman"/>
      <w:sz w:val="28"/>
      <w:lang w:val="en-GB"/>
    </w:rPr>
  </w:style>
  <w:style w:type="character" w:customStyle="1" w:styleId="UnresolvedMention1">
    <w:name w:val="Unresolved Mention1"/>
    <w:basedOn w:val="DefaultParagraphFont"/>
    <w:uiPriority w:val="99"/>
    <w:semiHidden/>
    <w:unhideWhenUsed/>
    <w:rsid w:val="00377C8D"/>
    <w:rPr>
      <w:color w:val="605E5C"/>
      <w:shd w:val="clear" w:color="auto" w:fill="E1DFDD"/>
    </w:rPr>
  </w:style>
  <w:style w:type="character" w:styleId="FollowedHyperlink">
    <w:name w:val="FollowedHyperlink"/>
    <w:basedOn w:val="DefaultParagraphFont"/>
    <w:uiPriority w:val="99"/>
    <w:semiHidden/>
    <w:unhideWhenUsed/>
    <w:rsid w:val="00C71F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143">
      <w:bodyDiv w:val="1"/>
      <w:marLeft w:val="0"/>
      <w:marRight w:val="0"/>
      <w:marTop w:val="0"/>
      <w:marBottom w:val="0"/>
      <w:divBdr>
        <w:top w:val="none" w:sz="0" w:space="0" w:color="auto"/>
        <w:left w:val="none" w:sz="0" w:space="0" w:color="auto"/>
        <w:bottom w:val="none" w:sz="0" w:space="0" w:color="auto"/>
        <w:right w:val="none" w:sz="0" w:space="0" w:color="auto"/>
      </w:divBdr>
    </w:div>
    <w:div w:id="17510034">
      <w:bodyDiv w:val="1"/>
      <w:marLeft w:val="0"/>
      <w:marRight w:val="0"/>
      <w:marTop w:val="0"/>
      <w:marBottom w:val="0"/>
      <w:divBdr>
        <w:top w:val="none" w:sz="0" w:space="0" w:color="auto"/>
        <w:left w:val="none" w:sz="0" w:space="0" w:color="auto"/>
        <w:bottom w:val="none" w:sz="0" w:space="0" w:color="auto"/>
        <w:right w:val="none" w:sz="0" w:space="0" w:color="auto"/>
      </w:divBdr>
    </w:div>
    <w:div w:id="40402390">
      <w:bodyDiv w:val="1"/>
      <w:marLeft w:val="0"/>
      <w:marRight w:val="0"/>
      <w:marTop w:val="0"/>
      <w:marBottom w:val="0"/>
      <w:divBdr>
        <w:top w:val="none" w:sz="0" w:space="0" w:color="auto"/>
        <w:left w:val="none" w:sz="0" w:space="0" w:color="auto"/>
        <w:bottom w:val="none" w:sz="0" w:space="0" w:color="auto"/>
        <w:right w:val="none" w:sz="0" w:space="0" w:color="auto"/>
      </w:divBdr>
    </w:div>
    <w:div w:id="76172237">
      <w:bodyDiv w:val="1"/>
      <w:marLeft w:val="0"/>
      <w:marRight w:val="0"/>
      <w:marTop w:val="0"/>
      <w:marBottom w:val="0"/>
      <w:divBdr>
        <w:top w:val="none" w:sz="0" w:space="0" w:color="auto"/>
        <w:left w:val="none" w:sz="0" w:space="0" w:color="auto"/>
        <w:bottom w:val="none" w:sz="0" w:space="0" w:color="auto"/>
        <w:right w:val="none" w:sz="0" w:space="0" w:color="auto"/>
      </w:divBdr>
    </w:div>
    <w:div w:id="87387229">
      <w:bodyDiv w:val="1"/>
      <w:marLeft w:val="0"/>
      <w:marRight w:val="0"/>
      <w:marTop w:val="0"/>
      <w:marBottom w:val="0"/>
      <w:divBdr>
        <w:top w:val="none" w:sz="0" w:space="0" w:color="auto"/>
        <w:left w:val="none" w:sz="0" w:space="0" w:color="auto"/>
        <w:bottom w:val="none" w:sz="0" w:space="0" w:color="auto"/>
        <w:right w:val="none" w:sz="0" w:space="0" w:color="auto"/>
      </w:divBdr>
    </w:div>
    <w:div w:id="281151284">
      <w:bodyDiv w:val="1"/>
      <w:marLeft w:val="0"/>
      <w:marRight w:val="0"/>
      <w:marTop w:val="0"/>
      <w:marBottom w:val="0"/>
      <w:divBdr>
        <w:top w:val="none" w:sz="0" w:space="0" w:color="auto"/>
        <w:left w:val="none" w:sz="0" w:space="0" w:color="auto"/>
        <w:bottom w:val="none" w:sz="0" w:space="0" w:color="auto"/>
        <w:right w:val="none" w:sz="0" w:space="0" w:color="auto"/>
      </w:divBdr>
    </w:div>
    <w:div w:id="385951650">
      <w:bodyDiv w:val="1"/>
      <w:marLeft w:val="0"/>
      <w:marRight w:val="0"/>
      <w:marTop w:val="0"/>
      <w:marBottom w:val="0"/>
      <w:divBdr>
        <w:top w:val="none" w:sz="0" w:space="0" w:color="auto"/>
        <w:left w:val="none" w:sz="0" w:space="0" w:color="auto"/>
        <w:bottom w:val="none" w:sz="0" w:space="0" w:color="auto"/>
        <w:right w:val="none" w:sz="0" w:space="0" w:color="auto"/>
      </w:divBdr>
    </w:div>
    <w:div w:id="421685053">
      <w:bodyDiv w:val="1"/>
      <w:marLeft w:val="0"/>
      <w:marRight w:val="0"/>
      <w:marTop w:val="0"/>
      <w:marBottom w:val="0"/>
      <w:divBdr>
        <w:top w:val="none" w:sz="0" w:space="0" w:color="auto"/>
        <w:left w:val="none" w:sz="0" w:space="0" w:color="auto"/>
        <w:bottom w:val="none" w:sz="0" w:space="0" w:color="auto"/>
        <w:right w:val="none" w:sz="0" w:space="0" w:color="auto"/>
      </w:divBdr>
    </w:div>
    <w:div w:id="597103141">
      <w:bodyDiv w:val="1"/>
      <w:marLeft w:val="0"/>
      <w:marRight w:val="0"/>
      <w:marTop w:val="0"/>
      <w:marBottom w:val="0"/>
      <w:divBdr>
        <w:top w:val="none" w:sz="0" w:space="0" w:color="auto"/>
        <w:left w:val="none" w:sz="0" w:space="0" w:color="auto"/>
        <w:bottom w:val="none" w:sz="0" w:space="0" w:color="auto"/>
        <w:right w:val="none" w:sz="0" w:space="0" w:color="auto"/>
      </w:divBdr>
    </w:div>
    <w:div w:id="717704266">
      <w:bodyDiv w:val="1"/>
      <w:marLeft w:val="0"/>
      <w:marRight w:val="0"/>
      <w:marTop w:val="0"/>
      <w:marBottom w:val="0"/>
      <w:divBdr>
        <w:top w:val="none" w:sz="0" w:space="0" w:color="auto"/>
        <w:left w:val="none" w:sz="0" w:space="0" w:color="auto"/>
        <w:bottom w:val="none" w:sz="0" w:space="0" w:color="auto"/>
        <w:right w:val="none" w:sz="0" w:space="0" w:color="auto"/>
      </w:divBdr>
    </w:div>
    <w:div w:id="780107618">
      <w:bodyDiv w:val="1"/>
      <w:marLeft w:val="0"/>
      <w:marRight w:val="0"/>
      <w:marTop w:val="0"/>
      <w:marBottom w:val="0"/>
      <w:divBdr>
        <w:top w:val="none" w:sz="0" w:space="0" w:color="auto"/>
        <w:left w:val="none" w:sz="0" w:space="0" w:color="auto"/>
        <w:bottom w:val="none" w:sz="0" w:space="0" w:color="auto"/>
        <w:right w:val="none" w:sz="0" w:space="0" w:color="auto"/>
      </w:divBdr>
    </w:div>
    <w:div w:id="806124511">
      <w:bodyDiv w:val="1"/>
      <w:marLeft w:val="0"/>
      <w:marRight w:val="0"/>
      <w:marTop w:val="0"/>
      <w:marBottom w:val="0"/>
      <w:divBdr>
        <w:top w:val="none" w:sz="0" w:space="0" w:color="auto"/>
        <w:left w:val="none" w:sz="0" w:space="0" w:color="auto"/>
        <w:bottom w:val="none" w:sz="0" w:space="0" w:color="auto"/>
        <w:right w:val="none" w:sz="0" w:space="0" w:color="auto"/>
      </w:divBdr>
    </w:div>
    <w:div w:id="842470946">
      <w:bodyDiv w:val="1"/>
      <w:marLeft w:val="0"/>
      <w:marRight w:val="0"/>
      <w:marTop w:val="0"/>
      <w:marBottom w:val="0"/>
      <w:divBdr>
        <w:top w:val="none" w:sz="0" w:space="0" w:color="auto"/>
        <w:left w:val="none" w:sz="0" w:space="0" w:color="auto"/>
        <w:bottom w:val="none" w:sz="0" w:space="0" w:color="auto"/>
        <w:right w:val="none" w:sz="0" w:space="0" w:color="auto"/>
      </w:divBdr>
    </w:div>
    <w:div w:id="900677017">
      <w:bodyDiv w:val="1"/>
      <w:marLeft w:val="0"/>
      <w:marRight w:val="0"/>
      <w:marTop w:val="0"/>
      <w:marBottom w:val="0"/>
      <w:divBdr>
        <w:top w:val="none" w:sz="0" w:space="0" w:color="auto"/>
        <w:left w:val="none" w:sz="0" w:space="0" w:color="auto"/>
        <w:bottom w:val="none" w:sz="0" w:space="0" w:color="auto"/>
        <w:right w:val="none" w:sz="0" w:space="0" w:color="auto"/>
      </w:divBdr>
    </w:div>
    <w:div w:id="916862668">
      <w:bodyDiv w:val="1"/>
      <w:marLeft w:val="0"/>
      <w:marRight w:val="0"/>
      <w:marTop w:val="0"/>
      <w:marBottom w:val="0"/>
      <w:divBdr>
        <w:top w:val="none" w:sz="0" w:space="0" w:color="auto"/>
        <w:left w:val="none" w:sz="0" w:space="0" w:color="auto"/>
        <w:bottom w:val="none" w:sz="0" w:space="0" w:color="auto"/>
        <w:right w:val="none" w:sz="0" w:space="0" w:color="auto"/>
      </w:divBdr>
    </w:div>
    <w:div w:id="992294815">
      <w:bodyDiv w:val="1"/>
      <w:marLeft w:val="0"/>
      <w:marRight w:val="0"/>
      <w:marTop w:val="0"/>
      <w:marBottom w:val="0"/>
      <w:divBdr>
        <w:top w:val="none" w:sz="0" w:space="0" w:color="auto"/>
        <w:left w:val="none" w:sz="0" w:space="0" w:color="auto"/>
        <w:bottom w:val="none" w:sz="0" w:space="0" w:color="auto"/>
        <w:right w:val="none" w:sz="0" w:space="0" w:color="auto"/>
      </w:divBdr>
    </w:div>
    <w:div w:id="1050420898">
      <w:bodyDiv w:val="1"/>
      <w:marLeft w:val="0"/>
      <w:marRight w:val="0"/>
      <w:marTop w:val="0"/>
      <w:marBottom w:val="0"/>
      <w:divBdr>
        <w:top w:val="none" w:sz="0" w:space="0" w:color="auto"/>
        <w:left w:val="none" w:sz="0" w:space="0" w:color="auto"/>
        <w:bottom w:val="none" w:sz="0" w:space="0" w:color="auto"/>
        <w:right w:val="none" w:sz="0" w:space="0" w:color="auto"/>
      </w:divBdr>
    </w:div>
    <w:div w:id="1114906559">
      <w:bodyDiv w:val="1"/>
      <w:marLeft w:val="0"/>
      <w:marRight w:val="0"/>
      <w:marTop w:val="0"/>
      <w:marBottom w:val="0"/>
      <w:divBdr>
        <w:top w:val="none" w:sz="0" w:space="0" w:color="auto"/>
        <w:left w:val="none" w:sz="0" w:space="0" w:color="auto"/>
        <w:bottom w:val="none" w:sz="0" w:space="0" w:color="auto"/>
        <w:right w:val="none" w:sz="0" w:space="0" w:color="auto"/>
      </w:divBdr>
    </w:div>
    <w:div w:id="1212498875">
      <w:bodyDiv w:val="1"/>
      <w:marLeft w:val="0"/>
      <w:marRight w:val="0"/>
      <w:marTop w:val="0"/>
      <w:marBottom w:val="0"/>
      <w:divBdr>
        <w:top w:val="none" w:sz="0" w:space="0" w:color="auto"/>
        <w:left w:val="none" w:sz="0" w:space="0" w:color="auto"/>
        <w:bottom w:val="none" w:sz="0" w:space="0" w:color="auto"/>
        <w:right w:val="none" w:sz="0" w:space="0" w:color="auto"/>
      </w:divBdr>
    </w:div>
    <w:div w:id="1257982139">
      <w:bodyDiv w:val="1"/>
      <w:marLeft w:val="0"/>
      <w:marRight w:val="0"/>
      <w:marTop w:val="0"/>
      <w:marBottom w:val="0"/>
      <w:divBdr>
        <w:top w:val="none" w:sz="0" w:space="0" w:color="auto"/>
        <w:left w:val="none" w:sz="0" w:space="0" w:color="auto"/>
        <w:bottom w:val="none" w:sz="0" w:space="0" w:color="auto"/>
        <w:right w:val="none" w:sz="0" w:space="0" w:color="auto"/>
      </w:divBdr>
    </w:div>
    <w:div w:id="1270508618">
      <w:bodyDiv w:val="1"/>
      <w:marLeft w:val="0"/>
      <w:marRight w:val="0"/>
      <w:marTop w:val="0"/>
      <w:marBottom w:val="0"/>
      <w:divBdr>
        <w:top w:val="none" w:sz="0" w:space="0" w:color="auto"/>
        <w:left w:val="none" w:sz="0" w:space="0" w:color="auto"/>
        <w:bottom w:val="none" w:sz="0" w:space="0" w:color="auto"/>
        <w:right w:val="none" w:sz="0" w:space="0" w:color="auto"/>
      </w:divBdr>
    </w:div>
    <w:div w:id="1444421771">
      <w:bodyDiv w:val="1"/>
      <w:marLeft w:val="0"/>
      <w:marRight w:val="0"/>
      <w:marTop w:val="0"/>
      <w:marBottom w:val="0"/>
      <w:divBdr>
        <w:top w:val="none" w:sz="0" w:space="0" w:color="auto"/>
        <w:left w:val="none" w:sz="0" w:space="0" w:color="auto"/>
        <w:bottom w:val="none" w:sz="0" w:space="0" w:color="auto"/>
        <w:right w:val="none" w:sz="0" w:space="0" w:color="auto"/>
      </w:divBdr>
    </w:div>
    <w:div w:id="1507667072">
      <w:bodyDiv w:val="1"/>
      <w:marLeft w:val="0"/>
      <w:marRight w:val="0"/>
      <w:marTop w:val="0"/>
      <w:marBottom w:val="0"/>
      <w:divBdr>
        <w:top w:val="none" w:sz="0" w:space="0" w:color="auto"/>
        <w:left w:val="none" w:sz="0" w:space="0" w:color="auto"/>
        <w:bottom w:val="none" w:sz="0" w:space="0" w:color="auto"/>
        <w:right w:val="none" w:sz="0" w:space="0" w:color="auto"/>
      </w:divBdr>
    </w:div>
    <w:div w:id="1613975122">
      <w:bodyDiv w:val="1"/>
      <w:marLeft w:val="0"/>
      <w:marRight w:val="0"/>
      <w:marTop w:val="0"/>
      <w:marBottom w:val="0"/>
      <w:divBdr>
        <w:top w:val="none" w:sz="0" w:space="0" w:color="auto"/>
        <w:left w:val="none" w:sz="0" w:space="0" w:color="auto"/>
        <w:bottom w:val="none" w:sz="0" w:space="0" w:color="auto"/>
        <w:right w:val="none" w:sz="0" w:space="0" w:color="auto"/>
      </w:divBdr>
    </w:div>
    <w:div w:id="1713991267">
      <w:bodyDiv w:val="1"/>
      <w:marLeft w:val="0"/>
      <w:marRight w:val="0"/>
      <w:marTop w:val="0"/>
      <w:marBottom w:val="0"/>
      <w:divBdr>
        <w:top w:val="none" w:sz="0" w:space="0" w:color="auto"/>
        <w:left w:val="none" w:sz="0" w:space="0" w:color="auto"/>
        <w:bottom w:val="none" w:sz="0" w:space="0" w:color="auto"/>
        <w:right w:val="none" w:sz="0" w:space="0" w:color="auto"/>
      </w:divBdr>
    </w:div>
    <w:div w:id="1881629941">
      <w:bodyDiv w:val="1"/>
      <w:marLeft w:val="0"/>
      <w:marRight w:val="0"/>
      <w:marTop w:val="0"/>
      <w:marBottom w:val="0"/>
      <w:divBdr>
        <w:top w:val="none" w:sz="0" w:space="0" w:color="auto"/>
        <w:left w:val="none" w:sz="0" w:space="0" w:color="auto"/>
        <w:bottom w:val="none" w:sz="0" w:space="0" w:color="auto"/>
        <w:right w:val="none" w:sz="0" w:space="0" w:color="auto"/>
      </w:divBdr>
    </w:div>
    <w:div w:id="190853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8907CCE19DB74E8F5B134C9C7DD171" ma:contentTypeVersion="16" ma:contentTypeDescription="Create a new document." ma:contentTypeScope="" ma:versionID="0ed2af6358d341957a451976d1c031e8">
  <xsd:schema xmlns:xsd="http://www.w3.org/2001/XMLSchema" xmlns:xs="http://www.w3.org/2001/XMLSchema" xmlns:p="http://schemas.microsoft.com/office/2006/metadata/properties" xmlns:ns2="e79097bb-3b24-4219-adc9-b14a887c8006" xmlns:ns3="8da9ef86-c9ed-4962-940d-b0cb9978a772" targetNamespace="http://schemas.microsoft.com/office/2006/metadata/properties" ma:root="true" ma:fieldsID="3578f0af4e58c8c4612cf17de43b0efa" ns2:_="" ns3:_="">
    <xsd:import namespace="e79097bb-3b24-4219-adc9-b14a887c8006"/>
    <xsd:import namespace="8da9ef86-c9ed-4962-940d-b0cb9978a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097bb-3b24-4219-adc9-b14a887c8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87cf0f-ed21-4aa2-96d1-c4151649b8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a9ef86-c9ed-4962-940d-b0cb9978a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522e50-8dd5-4984-8b03-f143d62fb2ea}" ma:internalName="TaxCatchAll" ma:showField="CatchAllData" ma:web="8da9ef86-c9ed-4962-940d-b0cb9978a7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D298D-582B-48C5-8A6A-6E48E3804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097bb-3b24-4219-adc9-b14a887c8006"/>
    <ds:schemaRef ds:uri="8da9ef86-c9ed-4962-940d-b0cb9978a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A50AA-A3B6-4018-8074-1EA32DFD3440}">
  <ds:schemaRefs>
    <ds:schemaRef ds:uri="http://schemas.microsoft.com/sharepoint/v3/contenttype/forms"/>
  </ds:schemaRefs>
</ds:datastoreItem>
</file>

<file path=customXml/itemProps3.xml><?xml version="1.0" encoding="utf-8"?>
<ds:datastoreItem xmlns:ds="http://schemas.openxmlformats.org/officeDocument/2006/customXml" ds:itemID="{8C57DF55-0DA4-4C23-A18E-A09C8C714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6372</Words>
  <Characters>36326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DOORNE Laura (MARE-EXT)</dc:creator>
  <cp:keywords/>
  <dc:description/>
  <cp:lastModifiedBy>EC CoDe</cp:lastModifiedBy>
  <cp:revision>24</cp:revision>
  <cp:lastPrinted>2023-03-07T16:03:00Z</cp:lastPrinted>
  <dcterms:created xsi:type="dcterms:W3CDTF">2023-03-07T16:01:00Z</dcterms:created>
  <dcterms:modified xsi:type="dcterms:W3CDTF">2023-03-08T10:42:00Z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2022-09-19T21:32:45Z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99bb03db-af5a-4d2d-8e71-33c2e0915631</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First annex">
    <vt:lpwstr>1</vt:lpwstr>
  </property>
  <property fmtid="{D5CDD505-2E9C-101B-9397-08002B2CF9AE}" pid="11" name="Last annex">
    <vt:lpwstr>1</vt:lpwstr>
  </property>
  <property fmtid="{D5CDD505-2E9C-101B-9397-08002B2CF9AE}" pid="12" name="Unique annex">
    <vt:lpwstr>1</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PTemplateID">
    <vt:lpwstr>CP-041</vt:lpwstr>
  </property>
  <property fmtid="{D5CDD505-2E9C-101B-9397-08002B2CF9AE}" pid="17" name="Last edited using">
    <vt:lpwstr>LW 8.1, Build 20230124</vt:lpwstr>
  </property>
  <property fmtid="{D5CDD505-2E9C-101B-9397-08002B2CF9AE}" pid="18" name="Created using">
    <vt:lpwstr>LW 8.1, Build 20220902</vt:lpwstr>
  </property>
</Properties>
</file>