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844801" w14:textId="285ADEE7" w:rsidR="00CC122A" w:rsidRPr="00973D40" w:rsidRDefault="00A71D71" w:rsidP="00A71D71">
      <w:pPr>
        <w:pStyle w:val="Pagedecouverture"/>
        <w:rPr>
          <w:noProof/>
        </w:rPr>
      </w:pPr>
      <w:r>
        <w:rPr>
          <w:noProof/>
        </w:rPr>
        <w:pict w14:anchorId="5E13C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1D30DF01-3588-4212-8E55-A28AD2781349" style="width:455.25pt;height:429pt">
            <v:imagedata r:id="rId11" o:title=""/>
          </v:shape>
        </w:pict>
      </w:r>
    </w:p>
    <w:p w14:paraId="1FCB32D8" w14:textId="77777777" w:rsidR="00CC122A" w:rsidRPr="00973D40" w:rsidRDefault="00CC122A" w:rsidP="00CC122A">
      <w:pPr>
        <w:rPr>
          <w:noProof/>
        </w:rPr>
        <w:sectPr w:rsidR="00CC122A" w:rsidRPr="00973D40" w:rsidSect="00A71D71">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16A5233" w14:textId="77777777" w:rsidR="00092C5B" w:rsidRPr="00973D40" w:rsidRDefault="00092C5B" w:rsidP="00092C5B">
      <w:pPr>
        <w:pStyle w:val="Annexetitre"/>
        <w:rPr>
          <w:rStyle w:val="Marker"/>
          <w:noProof/>
        </w:rPr>
      </w:pPr>
      <w:bookmarkStart w:id="0" w:name="_GoBack"/>
      <w:bookmarkEnd w:id="0"/>
      <w:r w:rsidRPr="00973D40">
        <w:rPr>
          <w:noProof/>
        </w:rPr>
        <w:lastRenderedPageBreak/>
        <w:t>PRILOGA I</w:t>
      </w:r>
    </w:p>
    <w:p w14:paraId="76E03E2C" w14:textId="77777777" w:rsidR="00092C5B" w:rsidRPr="00973D40" w:rsidRDefault="00092C5B" w:rsidP="00092C5B">
      <w:pPr>
        <w:pStyle w:val="Objetacteprincipal"/>
        <w:rPr>
          <w:noProof/>
        </w:rPr>
      </w:pPr>
      <w:r w:rsidRPr="00973D40">
        <w:rPr>
          <w:noProof/>
        </w:rPr>
        <w:t>DOLOČBE O VOZNIŠKIH DOVOLJENJIH, KI JIH IZDAJO DRŽAVE ČLANICE</w:t>
      </w:r>
    </w:p>
    <w:p w14:paraId="13BE2169" w14:textId="77777777" w:rsidR="00092C5B" w:rsidRPr="00973D40" w:rsidRDefault="00092C5B" w:rsidP="00092C5B">
      <w:pPr>
        <w:pStyle w:val="Objetacteprincipal"/>
        <w:rPr>
          <w:noProof/>
        </w:rPr>
      </w:pPr>
      <w:r w:rsidRPr="00973D40">
        <w:rPr>
          <w:noProof/>
        </w:rPr>
        <w:t>DEL A1: SPLOŠNE SPECIFIKACIJE ZA FIZIČNO VOZNIŠKO DOVOLJENJE</w:t>
      </w:r>
    </w:p>
    <w:p w14:paraId="001483B4" w14:textId="77777777" w:rsidR="00092C5B" w:rsidRPr="00973D40" w:rsidRDefault="00092C5B" w:rsidP="00547DD8">
      <w:pPr>
        <w:pStyle w:val="Point0number"/>
        <w:numPr>
          <w:ilvl w:val="0"/>
          <w:numId w:val="4"/>
        </w:numPr>
        <w:rPr>
          <w:noProof/>
        </w:rPr>
      </w:pPr>
      <w:r w:rsidRPr="00973D40">
        <w:rPr>
          <w:noProof/>
        </w:rPr>
        <w:t xml:space="preserve">Fizične lastnosti kartice vzorca vozniškega dovoljenja Unije so v skladu s standardoma ISO 7810 in ISO 7816-1. </w:t>
      </w:r>
    </w:p>
    <w:p w14:paraId="2E0D399A" w14:textId="77777777" w:rsidR="00092C5B" w:rsidRPr="00973D40" w:rsidRDefault="00092C5B" w:rsidP="00092C5B">
      <w:pPr>
        <w:pStyle w:val="Text1"/>
        <w:rPr>
          <w:noProof/>
        </w:rPr>
      </w:pPr>
      <w:r w:rsidRPr="00973D40">
        <w:rPr>
          <w:noProof/>
        </w:rPr>
        <w:t xml:space="preserve">Kartica je izdelana iz polikarbonata. </w:t>
      </w:r>
    </w:p>
    <w:p w14:paraId="4C679F0A" w14:textId="77777777" w:rsidR="00092C5B" w:rsidRPr="00973D40" w:rsidRDefault="00092C5B" w:rsidP="00092C5B">
      <w:pPr>
        <w:pStyle w:val="Text1"/>
        <w:rPr>
          <w:noProof/>
        </w:rPr>
      </w:pPr>
      <w:r w:rsidRPr="00973D40">
        <w:rPr>
          <w:noProof/>
        </w:rPr>
        <w:t xml:space="preserve">Metode za preizkušanje lastnosti vozniških dovoljenj zaradi potrjevanja njihove skladnosti z mednarodnimi standardi so v skladu z ISO 10373. </w:t>
      </w:r>
    </w:p>
    <w:p w14:paraId="3E4D1ECC" w14:textId="77777777" w:rsidR="00092C5B" w:rsidRPr="00973D40" w:rsidRDefault="00092C5B" w:rsidP="00117241">
      <w:pPr>
        <w:pStyle w:val="Point0number"/>
        <w:rPr>
          <w:noProof/>
        </w:rPr>
      </w:pPr>
      <w:r w:rsidRPr="00973D40">
        <w:rPr>
          <w:noProof/>
        </w:rPr>
        <w:t>Dovoljenje ima dve strani in je v skladu z vzorcem na sliki 1.</w:t>
      </w:r>
    </w:p>
    <w:p w14:paraId="2FA33B9F" w14:textId="77777777" w:rsidR="00092C5B" w:rsidRPr="00973D40" w:rsidRDefault="00092C5B" w:rsidP="00092C5B">
      <w:pPr>
        <w:pStyle w:val="NormalLeft"/>
        <w:ind w:left="720" w:firstLine="720"/>
        <w:rPr>
          <w:noProof/>
        </w:rPr>
      </w:pPr>
      <w:r w:rsidRPr="00973D40">
        <w:rPr>
          <w:rStyle w:val="normaltextrun"/>
          <w:i/>
          <w:noProof/>
          <w:color w:val="000000"/>
        </w:rPr>
        <w:t>Stran 1</w:t>
      </w:r>
      <w:r w:rsidRPr="00973D40">
        <w:rPr>
          <w:noProof/>
        </w:rPr>
        <w:tab/>
      </w:r>
      <w:r w:rsidRPr="00973D40">
        <w:rPr>
          <w:noProof/>
        </w:rPr>
        <w:tab/>
      </w:r>
      <w:r w:rsidRPr="00973D40">
        <w:rPr>
          <w:noProof/>
        </w:rPr>
        <w:tab/>
      </w:r>
      <w:r w:rsidRPr="00973D40">
        <w:rPr>
          <w:noProof/>
        </w:rPr>
        <w:tab/>
      </w:r>
      <w:r w:rsidRPr="00973D40">
        <w:rPr>
          <w:noProof/>
        </w:rPr>
        <w:tab/>
      </w:r>
      <w:r w:rsidRPr="00973D40">
        <w:rPr>
          <w:noProof/>
        </w:rPr>
        <w:tab/>
      </w:r>
      <w:r w:rsidRPr="00973D40">
        <w:rPr>
          <w:rStyle w:val="normaltextrun"/>
          <w:i/>
          <w:noProof/>
          <w:color w:val="000000"/>
        </w:rPr>
        <w:t>Stran 2</w:t>
      </w:r>
      <w:r w:rsidRPr="00973D40">
        <w:rPr>
          <w:rStyle w:val="eop"/>
          <w:noProof/>
          <w:color w:val="000000"/>
        </w:rPr>
        <w:t xml:space="preserve"> </w:t>
      </w:r>
    </w:p>
    <w:p w14:paraId="24330F7E" w14:textId="77777777" w:rsidR="00092C5B" w:rsidRPr="00973D40" w:rsidRDefault="00092C5B" w:rsidP="00092C5B">
      <w:pPr>
        <w:pStyle w:val="NormalLeft"/>
        <w:ind w:firstLine="720"/>
        <w:rPr>
          <w:rStyle w:val="normaltextrun"/>
          <w:i/>
          <w:iCs/>
          <w:noProof/>
          <w:color w:val="000000"/>
        </w:rPr>
      </w:pPr>
      <w:r w:rsidRPr="00973D40">
        <w:rPr>
          <w:rStyle w:val="normaltextrun"/>
          <w:i/>
          <w:noProof/>
          <w:color w:val="000000"/>
          <w:lang w:val="en-GB" w:eastAsia="en-GB"/>
        </w:rPr>
        <w:drawing>
          <wp:inline distT="0" distB="0" distL="0" distR="0" wp14:anchorId="24A1CDA7" wp14:editId="6E5B39F6">
            <wp:extent cx="2565775" cy="1620000"/>
            <wp:effectExtent l="0" t="0" r="6350" b="0"/>
            <wp:docPr id="2" name="Picture 2" desc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8">
                      <a:extLst>
                        <a:ext uri="{28A0092B-C50C-407E-A947-70E740481C1C}">
                          <a14:useLocalDpi xmlns:a14="http://schemas.microsoft.com/office/drawing/2010/main" val="0"/>
                        </a:ext>
                      </a:extLst>
                    </a:blip>
                    <a:stretch>
                      <a:fillRect/>
                    </a:stretch>
                  </pic:blipFill>
                  <pic:spPr>
                    <a:xfrm>
                      <a:off x="0" y="0"/>
                      <a:ext cx="2565775" cy="1620000"/>
                    </a:xfrm>
                    <a:prstGeom prst="rect">
                      <a:avLst/>
                    </a:prstGeom>
                  </pic:spPr>
                </pic:pic>
              </a:graphicData>
            </a:graphic>
          </wp:inline>
        </w:drawing>
      </w:r>
      <w:r w:rsidRPr="00973D40">
        <w:rPr>
          <w:rStyle w:val="normaltextrun"/>
          <w:i/>
          <w:noProof/>
          <w:color w:val="000000"/>
        </w:rPr>
        <w:t xml:space="preserve"> </w:t>
      </w:r>
      <w:r w:rsidRPr="00973D40">
        <w:rPr>
          <w:noProof/>
          <w:lang w:val="en-GB" w:eastAsia="en-GB"/>
        </w:rPr>
        <w:drawing>
          <wp:inline distT="0" distB="0" distL="0" distR="0" wp14:anchorId="3CCB7858" wp14:editId="64D4AA0C">
            <wp:extent cx="2576540" cy="1620000"/>
            <wp:effectExtent l="0" t="0" r="0" b="0"/>
            <wp:docPr id="1" name="Picture 1" desc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2576540" cy="1620000"/>
                    </a:xfrm>
                    <a:prstGeom prst="rect">
                      <a:avLst/>
                    </a:prstGeom>
                  </pic:spPr>
                </pic:pic>
              </a:graphicData>
            </a:graphic>
          </wp:inline>
        </w:drawing>
      </w:r>
    </w:p>
    <w:p w14:paraId="55E60840" w14:textId="76378808" w:rsidR="000046DE" w:rsidRDefault="000046DE" w:rsidP="00092C5B">
      <w:pPr>
        <w:pStyle w:val="NormalLeft"/>
        <w:ind w:firstLine="720"/>
        <w:rPr>
          <w:rStyle w:val="normaltextrun"/>
          <w:i/>
          <w:noProof/>
          <w:color w:val="000000"/>
        </w:rPr>
      </w:pPr>
      <w:r w:rsidRPr="00973D40">
        <w:rPr>
          <w:rStyle w:val="normaltextrun"/>
          <w:i/>
          <w:noProof/>
          <w:color w:val="000000"/>
        </w:rPr>
        <w:t>Slika 1: Vzorec vozniškega dovoljenja EU</w:t>
      </w:r>
    </w:p>
    <w:p w14:paraId="4B6A7FAF" w14:textId="319D9BB5" w:rsidR="00A00AE4" w:rsidRPr="00A00AE4" w:rsidRDefault="00A00AE4" w:rsidP="00A00AE4">
      <w:pPr>
        <w:pStyle w:val="NormalLeft"/>
        <w:ind w:left="720"/>
        <w:rPr>
          <w:rStyle w:val="normaltextrun"/>
          <w:iCs/>
          <w:noProof/>
          <w:color w:val="000000"/>
        </w:rPr>
      </w:pPr>
      <w:r w:rsidRPr="00A00AE4">
        <w:rPr>
          <w:rStyle w:val="normaltextrun"/>
          <w:iCs/>
          <w:noProof/>
          <w:color w:val="000000"/>
        </w:rPr>
        <w:t>1. Priimek 2. Ime 3. Datum in kraj rojstva 4a. Datum izdaje 4b. Datum poteka veljavnosti 4c. Organ izdajatelj 5. Številka dovoljenja 10. Velja od 11. Velja do 12. Kode</w:t>
      </w:r>
    </w:p>
    <w:p w14:paraId="74D750EB" w14:textId="77777777" w:rsidR="00092C5B" w:rsidRPr="00973D40" w:rsidRDefault="00092C5B" w:rsidP="00117241">
      <w:pPr>
        <w:pStyle w:val="Point0number"/>
        <w:rPr>
          <w:noProof/>
        </w:rPr>
      </w:pPr>
      <w:r w:rsidRPr="00973D40">
        <w:rPr>
          <w:noProof/>
        </w:rPr>
        <w:t>Dovoljenje vsebuje informacije, določene v delu D, kot sledi: </w:t>
      </w:r>
    </w:p>
    <w:p w14:paraId="03484721" w14:textId="77777777" w:rsidR="00092C5B" w:rsidRPr="00973D40" w:rsidRDefault="00092C5B" w:rsidP="00092C5B">
      <w:pPr>
        <w:pStyle w:val="Text1"/>
        <w:rPr>
          <w:rStyle w:val="normaltextrun"/>
          <w:i/>
          <w:iCs/>
          <w:noProof/>
          <w:color w:val="000000"/>
        </w:rPr>
      </w:pPr>
      <w:r w:rsidRPr="00973D40">
        <w:rPr>
          <w:rStyle w:val="normaltextrun"/>
          <w:noProof/>
        </w:rPr>
        <w:t>Stran 1 vsebuje:</w:t>
      </w:r>
      <w:r w:rsidRPr="00973D40">
        <w:rPr>
          <w:rStyle w:val="eop"/>
          <w:noProof/>
        </w:rPr>
        <w:t xml:space="preserve"> </w:t>
      </w:r>
    </w:p>
    <w:p w14:paraId="06DD64EE" w14:textId="77777777" w:rsidR="00092C5B" w:rsidRPr="00973D40" w:rsidRDefault="00092C5B" w:rsidP="00117241">
      <w:pPr>
        <w:pStyle w:val="Point1letter"/>
        <w:rPr>
          <w:noProof/>
        </w:rPr>
      </w:pPr>
      <w:r w:rsidRPr="00973D40">
        <w:rPr>
          <w:noProof/>
        </w:rPr>
        <w:t xml:space="preserve">besedilo „vozniško dovoljenje“, natisnjeno z velikimi črkami v jeziku ali jezikih države članice, ki je izdala dovoljenje; </w:t>
      </w:r>
    </w:p>
    <w:p w14:paraId="7675AAD1" w14:textId="77777777" w:rsidR="00092C5B" w:rsidRPr="00973D40" w:rsidRDefault="00092C5B" w:rsidP="00117241">
      <w:pPr>
        <w:pStyle w:val="Point1letter"/>
        <w:rPr>
          <w:noProof/>
        </w:rPr>
      </w:pPr>
      <w:r w:rsidRPr="00973D40">
        <w:rPr>
          <w:noProof/>
        </w:rPr>
        <w:t xml:space="preserve">ime države članice, ki je izdala dovoljenje (neobvezno); </w:t>
      </w:r>
    </w:p>
    <w:p w14:paraId="1B271924" w14:textId="77777777" w:rsidR="00092C5B" w:rsidRPr="00973D40" w:rsidRDefault="00092C5B" w:rsidP="00117241">
      <w:pPr>
        <w:pStyle w:val="Point1letter"/>
        <w:rPr>
          <w:noProof/>
        </w:rPr>
      </w:pPr>
      <w:r w:rsidRPr="00973D40">
        <w:rPr>
          <w:noProof/>
        </w:rPr>
        <w:t xml:space="preserve">oznako države članice, ki je izdala dovoljenje, natisnjeno v negativu v modrem pravokotniku in obkroženo z dvanajstimi rumenimi zvezdami; kot je določeno v delu D, točka 1; </w:t>
      </w:r>
    </w:p>
    <w:p w14:paraId="45FC4322" w14:textId="77777777" w:rsidR="00092C5B" w:rsidRPr="00973D40" w:rsidRDefault="00092C5B" w:rsidP="00117241">
      <w:pPr>
        <w:pStyle w:val="Point1letter"/>
        <w:rPr>
          <w:noProof/>
        </w:rPr>
      </w:pPr>
      <w:r w:rsidRPr="00973D40">
        <w:rPr>
          <w:noProof/>
        </w:rPr>
        <w:t xml:space="preserve">podatke, ki so specifični za izdano dovoljenje (polja 1 do 9), kot je določeno delu D, točka 3; </w:t>
      </w:r>
    </w:p>
    <w:p w14:paraId="79A84D02" w14:textId="77777777" w:rsidR="00092C5B" w:rsidRPr="00973D40" w:rsidRDefault="00092C5B" w:rsidP="00117241">
      <w:pPr>
        <w:pStyle w:val="Point1letter"/>
        <w:rPr>
          <w:noProof/>
        </w:rPr>
      </w:pPr>
      <w:r w:rsidRPr="00973D40">
        <w:rPr>
          <w:noProof/>
        </w:rPr>
        <w:t xml:space="preserve">besedilo „vzorec Evropske unije“ v jeziku(-ih) države članice, ki je izdala dovoljenje, in besedilo „Vozniško dovoljenje“ v ostalih jezikih Evropske unije, natisnjeno v rožnati barvi tako, da tvori ozadje dovoljenja, kot je določeno v delu D, točka 2. </w:t>
      </w:r>
    </w:p>
    <w:p w14:paraId="489F47E0" w14:textId="77777777" w:rsidR="00092C5B" w:rsidRPr="00973D40" w:rsidRDefault="00092C5B" w:rsidP="00092C5B">
      <w:pPr>
        <w:pStyle w:val="Text1"/>
        <w:rPr>
          <w:rStyle w:val="normaltextrun"/>
          <w:noProof/>
        </w:rPr>
      </w:pPr>
      <w:r w:rsidRPr="00973D40">
        <w:rPr>
          <w:rStyle w:val="normaltextrun"/>
          <w:noProof/>
        </w:rPr>
        <w:t>Stran 2 vsebuje: </w:t>
      </w:r>
    </w:p>
    <w:p w14:paraId="219549D9" w14:textId="77777777" w:rsidR="00092C5B" w:rsidRPr="00973D40" w:rsidRDefault="00092C5B" w:rsidP="00547DD8">
      <w:pPr>
        <w:pStyle w:val="Point1letter"/>
        <w:numPr>
          <w:ilvl w:val="3"/>
          <w:numId w:val="4"/>
        </w:numPr>
        <w:rPr>
          <w:noProof/>
        </w:rPr>
      </w:pPr>
      <w:r w:rsidRPr="00973D40">
        <w:rPr>
          <w:noProof/>
        </w:rPr>
        <w:t>podatke, ki so specifični za kategorije izdanega dovoljenja (polja 9 do 12), kot je določeno delu D, točka 4; </w:t>
      </w:r>
    </w:p>
    <w:p w14:paraId="773ECBC4" w14:textId="77777777" w:rsidR="00092C5B" w:rsidRPr="00973D40" w:rsidRDefault="00092C5B" w:rsidP="00547DD8">
      <w:pPr>
        <w:pStyle w:val="Point1letter"/>
        <w:numPr>
          <w:ilvl w:val="3"/>
          <w:numId w:val="4"/>
        </w:numPr>
        <w:rPr>
          <w:noProof/>
        </w:rPr>
      </w:pPr>
      <w:r w:rsidRPr="00973D40">
        <w:rPr>
          <w:noProof/>
        </w:rPr>
        <w:t>podatke, ki so specifični za upravljanje z dovoljenjem (polja 13 in 14), kot je določeno delu D, točka 5;</w:t>
      </w:r>
    </w:p>
    <w:p w14:paraId="3F1C1869" w14:textId="77777777" w:rsidR="00092C5B" w:rsidRPr="00973D40" w:rsidRDefault="00092C5B" w:rsidP="00547DD8">
      <w:pPr>
        <w:pStyle w:val="Point1letter"/>
        <w:numPr>
          <w:ilvl w:val="3"/>
          <w:numId w:val="4"/>
        </w:numPr>
        <w:rPr>
          <w:noProof/>
        </w:rPr>
      </w:pPr>
      <w:r w:rsidRPr="00973D40">
        <w:rPr>
          <w:noProof/>
        </w:rPr>
        <w:t xml:space="preserve">pojasnilo naslednjih oštevilčenih polj, ki so na straneh 1 in 2 dovoljenja: 1, 2, 3, 4a, 4b, 4c, 5, 10, 11 in 12. </w:t>
      </w:r>
    </w:p>
    <w:p w14:paraId="33E157E0" w14:textId="77777777" w:rsidR="00092C5B" w:rsidRPr="00973D40" w:rsidRDefault="00092C5B" w:rsidP="00092C5B">
      <w:pPr>
        <w:pStyle w:val="Text1"/>
        <w:rPr>
          <w:rStyle w:val="normaltextrun"/>
          <w:noProof/>
        </w:rPr>
      </w:pPr>
      <w:r w:rsidRPr="00973D40">
        <w:rPr>
          <w:rStyle w:val="normaltextrun"/>
          <w:noProof/>
        </w:rPr>
        <w:t>Če država članica želi vnesti zapise v enem od uradnih jezikov, ki ni eden od naslednjih jezikov: angleški, bolgarski, češki, danski, estonski, finski, francoski, grški, hrvaški, italijanski, latvijski, litovski, madžarski, malteški, nemški, nizozemski, poljski, portugalski, romunski, slovaški, slovenski, španski, in švedski, brez poseganja v določbe te priloge izdela dvojezično različico dovoljenja, v kateri uporabi enega od zgoraj navedenih jezikov.</w:t>
      </w:r>
    </w:p>
    <w:p w14:paraId="66F4FD25" w14:textId="77777777" w:rsidR="00092C5B" w:rsidRPr="00973D40" w:rsidRDefault="00092C5B" w:rsidP="00092C5B">
      <w:pPr>
        <w:pStyle w:val="Text1"/>
        <w:rPr>
          <w:rStyle w:val="normaltextrun"/>
          <w:noProof/>
        </w:rPr>
      </w:pPr>
      <w:r w:rsidRPr="00973D40">
        <w:rPr>
          <w:rStyle w:val="normaltextrun"/>
          <w:noProof/>
        </w:rPr>
        <w:t xml:space="preserve">Na vzorcu vozniškega dovoljenja Unije je rezerviran prostor, ki omogoča morebitno uvedbo mikročipa ali podobne računalniške naprave ali morebiten tisk kode QR.  </w:t>
      </w:r>
    </w:p>
    <w:p w14:paraId="5FA06D4D" w14:textId="77777777" w:rsidR="00092C5B" w:rsidRPr="00973D40" w:rsidRDefault="00092C5B" w:rsidP="00092C5B">
      <w:pPr>
        <w:pStyle w:val="Text1"/>
        <w:rPr>
          <w:rStyle w:val="normaltextrun"/>
          <w:noProof/>
        </w:rPr>
      </w:pPr>
      <w:r w:rsidRPr="00973D40">
        <w:rPr>
          <w:rStyle w:val="normaltextrun"/>
          <w:noProof/>
        </w:rPr>
        <w:t xml:space="preserve">Referenčne barve so naslednje: </w:t>
      </w:r>
    </w:p>
    <w:p w14:paraId="288DFC4A" w14:textId="77777777" w:rsidR="00092C5B" w:rsidRPr="00973D40" w:rsidRDefault="00092C5B" w:rsidP="00C461C2">
      <w:pPr>
        <w:pStyle w:val="Tiret1"/>
        <w:numPr>
          <w:ilvl w:val="0"/>
          <w:numId w:val="1"/>
        </w:numPr>
        <w:rPr>
          <w:noProof/>
        </w:rPr>
      </w:pPr>
      <w:r w:rsidRPr="00973D40">
        <w:rPr>
          <w:noProof/>
        </w:rPr>
        <w:t xml:space="preserve">modra: Pantone Reflex Blue, </w:t>
      </w:r>
    </w:p>
    <w:p w14:paraId="6A146A23" w14:textId="098A163A" w:rsidR="00092C5B" w:rsidRPr="00973D40" w:rsidRDefault="00092C5B" w:rsidP="00117241">
      <w:pPr>
        <w:pStyle w:val="Tiret1"/>
        <w:rPr>
          <w:noProof/>
        </w:rPr>
      </w:pPr>
      <w:r w:rsidRPr="00973D40">
        <w:rPr>
          <w:noProof/>
        </w:rPr>
        <w:t xml:space="preserve">rumena: Pantone </w:t>
      </w:r>
      <w:r w:rsidR="00973D40">
        <w:rPr>
          <w:noProof/>
        </w:rPr>
        <w:t>Y</w:t>
      </w:r>
      <w:r w:rsidRPr="00973D40">
        <w:rPr>
          <w:noProof/>
        </w:rPr>
        <w:t xml:space="preserve">ellow. </w:t>
      </w:r>
    </w:p>
    <w:p w14:paraId="2C38B6F4" w14:textId="77777777" w:rsidR="00092C5B" w:rsidRPr="00973D40" w:rsidRDefault="00092C5B" w:rsidP="00117241">
      <w:pPr>
        <w:pStyle w:val="Point0number"/>
        <w:rPr>
          <w:noProof/>
        </w:rPr>
      </w:pPr>
      <w:r w:rsidRPr="00973D40">
        <w:rPr>
          <w:noProof/>
        </w:rPr>
        <w:t xml:space="preserve">Posebne določbe </w:t>
      </w:r>
    </w:p>
    <w:p w14:paraId="16CF7A3F" w14:textId="77777777" w:rsidR="00092C5B" w:rsidRPr="00973D40" w:rsidRDefault="00092C5B" w:rsidP="00117241">
      <w:pPr>
        <w:pStyle w:val="Point1letter"/>
        <w:rPr>
          <w:noProof/>
        </w:rPr>
      </w:pPr>
      <w:r w:rsidRPr="00973D40">
        <w:rPr>
          <w:noProof/>
        </w:rPr>
        <w:t xml:space="preserve">Če ima imetnik vozniškega dovoljenja, ki ga je izdala država članica v skladu s to prilogo, običajno prebivališče v drugi državi članici, lahko ta država članica v dovoljenje vpiše podatke, pomembne za upravljanje z njim, če takšno vrsto podatkov vpisuje tudi v dovoljenja, ki jih sama izdaja, in če za to ostane dovolj prostora. </w:t>
      </w:r>
    </w:p>
    <w:p w14:paraId="309180EE" w14:textId="77777777" w:rsidR="00092C5B" w:rsidRPr="00973D40" w:rsidRDefault="00092C5B" w:rsidP="00117241">
      <w:pPr>
        <w:pStyle w:val="Point1letter"/>
        <w:rPr>
          <w:noProof/>
        </w:rPr>
      </w:pPr>
      <w:r w:rsidRPr="00973D40">
        <w:rPr>
          <w:noProof/>
        </w:rPr>
        <w:t>Države članice lahko brez poseganja v druge določbe te priloge dodajo barve ali oznake, kot so črtne kode in državni simboli. Države članice o tem obvestijo Komisijo.</w:t>
      </w:r>
    </w:p>
    <w:p w14:paraId="590BED39" w14:textId="77777777" w:rsidR="00092C5B" w:rsidRPr="00973D40" w:rsidRDefault="00092C5B" w:rsidP="00092C5B">
      <w:pPr>
        <w:pStyle w:val="Text2"/>
        <w:rPr>
          <w:rStyle w:val="normaltextrun"/>
          <w:noProof/>
        </w:rPr>
      </w:pPr>
      <w:r w:rsidRPr="00973D40">
        <w:rPr>
          <w:rStyle w:val="normaltextrun"/>
          <w:noProof/>
        </w:rPr>
        <w:t xml:space="preserve">V okviru medsebojnega priznavanja vozniških dovoljenj črtna koda ne sme vsebovati drugih podatkov razen tistih, ki jih lahko sicer preberemo na vozniškem dovoljenju ali so pomembni za postopek izdaje dovoljenja. </w:t>
      </w:r>
    </w:p>
    <w:p w14:paraId="3998777A" w14:textId="77777777" w:rsidR="00092C5B" w:rsidRPr="00973D40" w:rsidRDefault="00092C5B" w:rsidP="00117241">
      <w:pPr>
        <w:pStyle w:val="Point1letter"/>
        <w:rPr>
          <w:noProof/>
        </w:rPr>
      </w:pPr>
      <w:r w:rsidRPr="00973D40">
        <w:rPr>
          <w:noProof/>
        </w:rPr>
        <w:t xml:space="preserve">Podatki, navedeni na sprednji in zadnji strani kartice, morajo biti berljivi s prostim očesom in zapisani z uporabo velikosti znakov 5 točk za polja 9 do 12 na strani 2. </w:t>
      </w:r>
    </w:p>
    <w:p w14:paraId="292C6002" w14:textId="77777777" w:rsidR="009F04F0" w:rsidRPr="00973D40" w:rsidRDefault="009F04F0" w:rsidP="006A66D0">
      <w:pPr>
        <w:rPr>
          <w:noProof/>
        </w:rPr>
      </w:pPr>
    </w:p>
    <w:p w14:paraId="266BFAA7" w14:textId="77777777" w:rsidR="00092C5B" w:rsidRPr="00973D40" w:rsidRDefault="00092C5B" w:rsidP="00092C5B">
      <w:pPr>
        <w:pStyle w:val="Objetacteprincipal"/>
        <w:rPr>
          <w:noProof/>
        </w:rPr>
      </w:pPr>
      <w:r w:rsidRPr="00973D40">
        <w:rPr>
          <w:noProof/>
        </w:rPr>
        <w:t>DEL A2: SPECIFIKACIJE PROTI PONAREJANJU ZA FIZIČNO VOZNIŠKO DOVOLJENJE </w:t>
      </w:r>
    </w:p>
    <w:p w14:paraId="177BAEEA" w14:textId="77777777" w:rsidR="00092C5B" w:rsidRPr="00973D40" w:rsidRDefault="00092C5B" w:rsidP="00547DD8">
      <w:pPr>
        <w:pStyle w:val="Point0number"/>
        <w:numPr>
          <w:ilvl w:val="0"/>
          <w:numId w:val="23"/>
        </w:numPr>
        <w:rPr>
          <w:rStyle w:val="normaltextrun"/>
          <w:b/>
          <w:noProof/>
        </w:rPr>
      </w:pPr>
      <w:r w:rsidRPr="00973D40">
        <w:rPr>
          <w:noProof/>
        </w:rPr>
        <w:t>Fizično varnost vozniških dovoljenj ogrožajo:</w:t>
      </w:r>
      <w:r w:rsidRPr="00973D40">
        <w:rPr>
          <w:rStyle w:val="normaltextrun"/>
          <w:noProof/>
        </w:rPr>
        <w:t xml:space="preserve"> </w:t>
      </w:r>
    </w:p>
    <w:p w14:paraId="7EF1FD1A" w14:textId="77777777" w:rsidR="00092C5B" w:rsidRPr="00973D40" w:rsidRDefault="00092C5B" w:rsidP="00117241">
      <w:pPr>
        <w:pStyle w:val="Point1letter"/>
        <w:rPr>
          <w:noProof/>
        </w:rPr>
      </w:pPr>
      <w:r w:rsidRPr="00973D40">
        <w:rPr>
          <w:noProof/>
        </w:rPr>
        <w:t xml:space="preserve">izdelovanje lažnih kartic: oblikovanje novega predmeta, ki je zelo podoben dokumentu, in sicer bodisi tako, da se ga izdela na novo, bodisi tako, da se prekopira izvirni dokument; </w:t>
      </w:r>
    </w:p>
    <w:p w14:paraId="2487D432" w14:textId="77777777" w:rsidR="00092C5B" w:rsidRPr="00973D40" w:rsidRDefault="00092C5B" w:rsidP="00117241">
      <w:pPr>
        <w:pStyle w:val="Point1letter"/>
        <w:rPr>
          <w:noProof/>
        </w:rPr>
      </w:pPr>
      <w:r w:rsidRPr="00973D40">
        <w:rPr>
          <w:noProof/>
        </w:rPr>
        <w:t xml:space="preserve">sprememba vsebine: sprememba lastništva izvirnega dokumenta, na primer sprememba nekaterih podatkov, natisnjenih na dokumentu. </w:t>
      </w:r>
    </w:p>
    <w:p w14:paraId="09E43E7C" w14:textId="77777777" w:rsidR="00092C5B" w:rsidRPr="00973D40" w:rsidRDefault="00092C5B" w:rsidP="00426CFE">
      <w:pPr>
        <w:pStyle w:val="Point0number"/>
        <w:numPr>
          <w:ilvl w:val="0"/>
          <w:numId w:val="23"/>
        </w:numPr>
        <w:rPr>
          <w:noProof/>
        </w:rPr>
      </w:pPr>
      <w:r w:rsidRPr="00973D40">
        <w:rPr>
          <w:noProof/>
        </w:rPr>
        <w:t xml:space="preserve">Splošna varnost je zajeta v sistemu kot celoti, kar vključuje postopek oddaje prošenj, prenos podatkov, snov, iz katere je izdelana podloga kartice, tehniko tiskanja, minimalen sklop različnih varnostnih elementov in personalizacijo. </w:t>
      </w:r>
    </w:p>
    <w:p w14:paraId="143DD6FE" w14:textId="77777777" w:rsidR="00092C5B" w:rsidRPr="00973D40" w:rsidRDefault="00092C5B" w:rsidP="00426CFE">
      <w:pPr>
        <w:pStyle w:val="Point0number"/>
        <w:numPr>
          <w:ilvl w:val="0"/>
          <w:numId w:val="23"/>
        </w:numPr>
        <w:rPr>
          <w:noProof/>
        </w:rPr>
      </w:pPr>
      <w:r w:rsidRPr="00973D40">
        <w:rPr>
          <w:noProof/>
        </w:rPr>
        <w:t xml:space="preserve">Material, ki se uporablja za izdelavo vozniških dovoljenj, se zavaruje pred ponarejanjem z uporabo naslednjih tehnik (obvezni varnostni elementi): </w:t>
      </w:r>
    </w:p>
    <w:p w14:paraId="236D8DBD" w14:textId="77777777" w:rsidR="00092C5B" w:rsidRPr="00973D40" w:rsidRDefault="00092C5B" w:rsidP="00117241">
      <w:pPr>
        <w:pStyle w:val="Point1letter"/>
        <w:rPr>
          <w:noProof/>
        </w:rPr>
      </w:pPr>
      <w:r w:rsidRPr="00973D40">
        <w:rPr>
          <w:noProof/>
        </w:rPr>
        <w:t xml:space="preserve">podloge kartic ne reagirajo na UV svetlobo; </w:t>
      </w:r>
    </w:p>
    <w:p w14:paraId="3CE35FBB" w14:textId="77777777" w:rsidR="00092C5B" w:rsidRPr="00973D40" w:rsidRDefault="00092C5B" w:rsidP="00117241">
      <w:pPr>
        <w:pStyle w:val="Point1letter"/>
        <w:rPr>
          <w:noProof/>
        </w:rPr>
      </w:pPr>
      <w:r w:rsidRPr="00973D40">
        <w:rPr>
          <w:noProof/>
        </w:rPr>
        <w:t>varnostni vzorec na ozadju, izdelan tako, da ga ni mogoče ponarediti s skeniranjem, tiskanjem ali kopiranjem; uporabljen je mavrični tisk z večbarvnimi zaščitnimi barvami ter pozitiven in negativen varnostni tisk „Guilloche“. Vzorec ni sestavljen iz osnovnih barv (CMYK), vsebuje kompleksne vzorce v najmanj dveh posebnih barvah in vključuje mikrotekst;</w:t>
      </w:r>
    </w:p>
    <w:p w14:paraId="79DC5B20" w14:textId="77777777" w:rsidR="00092C5B" w:rsidRPr="00973D40" w:rsidRDefault="00092C5B" w:rsidP="00117241">
      <w:pPr>
        <w:pStyle w:val="Point1letter"/>
        <w:rPr>
          <w:noProof/>
        </w:rPr>
      </w:pPr>
      <w:r w:rsidRPr="00973D40">
        <w:rPr>
          <w:noProof/>
        </w:rPr>
        <w:t xml:space="preserve">optično variabilni elementi, ki nudijo ustrezno zaščito pred kopiranjem in spreminjanjem fotografije; </w:t>
      </w:r>
    </w:p>
    <w:p w14:paraId="15A0E4CC" w14:textId="77777777" w:rsidR="00092C5B" w:rsidRPr="00973D40" w:rsidRDefault="00092C5B" w:rsidP="00117241">
      <w:pPr>
        <w:pStyle w:val="Point1letter"/>
        <w:rPr>
          <w:noProof/>
        </w:rPr>
      </w:pPr>
      <w:r w:rsidRPr="00973D40">
        <w:rPr>
          <w:noProof/>
        </w:rPr>
        <w:t xml:space="preserve">laserska gravura; </w:t>
      </w:r>
    </w:p>
    <w:p w14:paraId="5876177C" w14:textId="77777777" w:rsidR="00092C5B" w:rsidRPr="00973D40" w:rsidRDefault="00092C5B" w:rsidP="00117241">
      <w:pPr>
        <w:pStyle w:val="Point1letter"/>
        <w:rPr>
          <w:noProof/>
        </w:rPr>
      </w:pPr>
      <w:r w:rsidRPr="00973D40">
        <w:rPr>
          <w:noProof/>
        </w:rPr>
        <w:t xml:space="preserve">kjer je prostor za fotografijo, se varnostni vzorec ozadja in fotografija prekrivata vsaj na njenem robu (pojemajoč vzorec). </w:t>
      </w:r>
    </w:p>
    <w:p w14:paraId="456FE4C9" w14:textId="77777777" w:rsidR="00092C5B" w:rsidRPr="00973D40" w:rsidRDefault="00092C5B" w:rsidP="00426CFE">
      <w:pPr>
        <w:pStyle w:val="Point0number"/>
        <w:numPr>
          <w:ilvl w:val="0"/>
          <w:numId w:val="23"/>
        </w:numPr>
        <w:rPr>
          <w:noProof/>
        </w:rPr>
      </w:pPr>
      <w:r w:rsidRPr="00973D40">
        <w:rPr>
          <w:noProof/>
        </w:rPr>
        <w:t xml:space="preserve">Poleg tega se material, ki se uporablja za izdelavo vozniških dovoljenj, zavaruje pred ponarejanjem z uporabo najmanj treh izmed naslednjih tehnik (dodatni varnostni elementi): </w:t>
      </w:r>
    </w:p>
    <w:p w14:paraId="70A8CCB5" w14:textId="77777777" w:rsidR="00092C5B" w:rsidRPr="00973D40" w:rsidRDefault="00092C5B" w:rsidP="00117241">
      <w:pPr>
        <w:pStyle w:val="Point1letter"/>
        <w:rPr>
          <w:noProof/>
        </w:rPr>
      </w:pPr>
      <w:r w:rsidRPr="00973D40">
        <w:rPr>
          <w:noProof/>
        </w:rPr>
        <w:t xml:space="preserve">barve, ki se spreminjajo glede na zorni kot*, </w:t>
      </w:r>
    </w:p>
    <w:p w14:paraId="16C225DB" w14:textId="77777777" w:rsidR="00092C5B" w:rsidRPr="00973D40" w:rsidRDefault="00092C5B" w:rsidP="00117241">
      <w:pPr>
        <w:pStyle w:val="Point1letter"/>
        <w:rPr>
          <w:noProof/>
        </w:rPr>
      </w:pPr>
      <w:r w:rsidRPr="00973D40">
        <w:rPr>
          <w:noProof/>
        </w:rPr>
        <w:t xml:space="preserve">termokromatske barve*, </w:t>
      </w:r>
    </w:p>
    <w:p w14:paraId="3132FDD4" w14:textId="77777777" w:rsidR="00092C5B" w:rsidRPr="00973D40" w:rsidRDefault="00092C5B" w:rsidP="00117241">
      <w:pPr>
        <w:pStyle w:val="Point1letter"/>
        <w:rPr>
          <w:noProof/>
        </w:rPr>
      </w:pPr>
      <w:r w:rsidRPr="00973D40">
        <w:rPr>
          <w:noProof/>
        </w:rPr>
        <w:t xml:space="preserve">posebni hologrami*, </w:t>
      </w:r>
    </w:p>
    <w:p w14:paraId="0C407B7F" w14:textId="77777777" w:rsidR="00092C5B" w:rsidRPr="00973D40" w:rsidRDefault="00092C5B" w:rsidP="00117241">
      <w:pPr>
        <w:pStyle w:val="Point1letter"/>
        <w:rPr>
          <w:noProof/>
        </w:rPr>
      </w:pPr>
      <w:r w:rsidRPr="00973D40">
        <w:rPr>
          <w:noProof/>
        </w:rPr>
        <w:t xml:space="preserve">spremenljive laserske podobe*, </w:t>
      </w:r>
    </w:p>
    <w:p w14:paraId="20CE6392" w14:textId="77777777" w:rsidR="00092C5B" w:rsidRPr="00973D40" w:rsidRDefault="00092C5B" w:rsidP="00117241">
      <w:pPr>
        <w:pStyle w:val="Point1letter"/>
        <w:rPr>
          <w:noProof/>
        </w:rPr>
      </w:pPr>
      <w:r w:rsidRPr="00973D40">
        <w:rPr>
          <w:noProof/>
        </w:rPr>
        <w:t xml:space="preserve">ultravijolične fluorescentne barve, vidne in prozorne, </w:t>
      </w:r>
    </w:p>
    <w:p w14:paraId="28CEA6DE" w14:textId="77777777" w:rsidR="00092C5B" w:rsidRPr="00973D40" w:rsidRDefault="00092C5B" w:rsidP="00117241">
      <w:pPr>
        <w:pStyle w:val="Point1letter"/>
        <w:rPr>
          <w:noProof/>
        </w:rPr>
      </w:pPr>
      <w:r w:rsidRPr="00973D40">
        <w:rPr>
          <w:noProof/>
        </w:rPr>
        <w:t>iridescentni tisk,</w:t>
      </w:r>
    </w:p>
    <w:p w14:paraId="1AE4496C" w14:textId="77777777" w:rsidR="00092C5B" w:rsidRPr="00973D40" w:rsidRDefault="00092C5B" w:rsidP="00117241">
      <w:pPr>
        <w:pStyle w:val="Point1letter"/>
        <w:rPr>
          <w:noProof/>
        </w:rPr>
      </w:pPr>
      <w:r w:rsidRPr="00973D40">
        <w:rPr>
          <w:noProof/>
        </w:rPr>
        <w:t>digitalni vodni znaki v ozadju,</w:t>
      </w:r>
    </w:p>
    <w:p w14:paraId="42E1859B" w14:textId="77777777" w:rsidR="00092C5B" w:rsidRPr="00973D40" w:rsidRDefault="00092C5B" w:rsidP="00117241">
      <w:pPr>
        <w:pStyle w:val="Point1letter"/>
        <w:rPr>
          <w:noProof/>
        </w:rPr>
      </w:pPr>
      <w:r w:rsidRPr="00973D40">
        <w:rPr>
          <w:noProof/>
        </w:rPr>
        <w:t xml:space="preserve">infrardeči ali fosforescentni pigmenti, </w:t>
      </w:r>
    </w:p>
    <w:p w14:paraId="60CF6F30" w14:textId="77777777" w:rsidR="00092C5B" w:rsidRPr="00973D40" w:rsidRDefault="00092C5B" w:rsidP="00117241">
      <w:pPr>
        <w:pStyle w:val="Point1letter"/>
        <w:rPr>
          <w:noProof/>
        </w:rPr>
      </w:pPr>
      <w:r w:rsidRPr="00973D40">
        <w:rPr>
          <w:noProof/>
        </w:rPr>
        <w:t xml:space="preserve">otipljivi motivi, simboli ali vzorci*. </w:t>
      </w:r>
    </w:p>
    <w:p w14:paraId="10E96326" w14:textId="77777777" w:rsidR="00092C5B" w:rsidRPr="00973D40" w:rsidRDefault="00092C5B" w:rsidP="00426CFE">
      <w:pPr>
        <w:pStyle w:val="Point0number"/>
        <w:numPr>
          <w:ilvl w:val="0"/>
          <w:numId w:val="23"/>
        </w:numPr>
        <w:rPr>
          <w:noProof/>
        </w:rPr>
      </w:pPr>
      <w:r w:rsidRPr="00973D40">
        <w:rPr>
          <w:noProof/>
        </w:rPr>
        <w:t xml:space="preserve">Države članice lahko vključijo dodatne varnostne elemente. Načeloma imajo prednost tehnike, označene z zvezdico, saj te uslužbencem organov kazenskega pregona omogočajo preverjanje veljavnosti kartice brez posebnih pripomočkov. </w:t>
      </w:r>
    </w:p>
    <w:p w14:paraId="648D730F" w14:textId="77777777" w:rsidR="009F04F0" w:rsidRPr="00973D40" w:rsidRDefault="009F04F0" w:rsidP="006A66D0">
      <w:pPr>
        <w:rPr>
          <w:noProof/>
        </w:rPr>
      </w:pPr>
    </w:p>
    <w:p w14:paraId="2183E084" w14:textId="77777777" w:rsidR="00092C5B" w:rsidRPr="00973D40" w:rsidRDefault="00092C5B" w:rsidP="00092C5B">
      <w:pPr>
        <w:pStyle w:val="Objetacteprincipal"/>
        <w:rPr>
          <w:noProof/>
        </w:rPr>
      </w:pPr>
      <w:r w:rsidRPr="00973D40">
        <w:rPr>
          <w:noProof/>
        </w:rPr>
        <w:t>DEL B: SPECIFIKACIJE ZA MIKROČIP, VKLJUČEN KOT DEL FIZIČNEGA VOZNIŠKEGA DOVOLJENJA </w:t>
      </w:r>
    </w:p>
    <w:p w14:paraId="5B48E82A" w14:textId="77777777" w:rsidR="00092C5B" w:rsidRPr="00973D40" w:rsidRDefault="00092C5B" w:rsidP="00547DD8">
      <w:pPr>
        <w:pStyle w:val="Point0number"/>
        <w:numPr>
          <w:ilvl w:val="0"/>
          <w:numId w:val="17"/>
        </w:numPr>
        <w:rPr>
          <w:noProof/>
        </w:rPr>
      </w:pPr>
      <w:r w:rsidRPr="00973D40">
        <w:rPr>
          <w:noProof/>
        </w:rPr>
        <w:t>Mikročip in podatki, ki jih ta vsebuje, vključno z dodatnimi informacijami, ki jih določa nacionalna zakonodaja države članice v zvezi z vozniškimi dovoljenji, so v skladu z določbami dela B1.</w:t>
      </w:r>
    </w:p>
    <w:p w14:paraId="16FF86A6" w14:textId="77777777" w:rsidR="00092C5B" w:rsidRPr="00973D40" w:rsidRDefault="00092C5B" w:rsidP="00547DD8">
      <w:pPr>
        <w:pStyle w:val="Point0number"/>
        <w:numPr>
          <w:ilvl w:val="0"/>
          <w:numId w:val="4"/>
        </w:numPr>
        <w:rPr>
          <w:noProof/>
        </w:rPr>
      </w:pPr>
      <w:r w:rsidRPr="00973D40">
        <w:rPr>
          <w:noProof/>
        </w:rPr>
        <w:t xml:space="preserve">Seznam veljavnih standardov za vozniška dovoljenja, ki vključujejo mikročip, je naveden v delu B2 </w:t>
      </w:r>
    </w:p>
    <w:p w14:paraId="63DD5DA7" w14:textId="77777777" w:rsidR="00092C5B" w:rsidRPr="00973D40" w:rsidRDefault="00092C5B" w:rsidP="00547DD8">
      <w:pPr>
        <w:pStyle w:val="Point0number"/>
        <w:numPr>
          <w:ilvl w:val="0"/>
          <w:numId w:val="4"/>
        </w:numPr>
        <w:rPr>
          <w:noProof/>
        </w:rPr>
      </w:pPr>
      <w:r w:rsidRPr="00973D40">
        <w:rPr>
          <w:noProof/>
        </w:rPr>
        <w:t xml:space="preserve">Za vozniška dovoljenja, ki vključujejo mikročip, je treba v skladu z določbami iz dela B3 izvesti postopek EU-homologacije. </w:t>
      </w:r>
    </w:p>
    <w:p w14:paraId="3E5EB738" w14:textId="77777777" w:rsidR="00092C5B" w:rsidRPr="00973D40" w:rsidRDefault="00092C5B" w:rsidP="00547DD8">
      <w:pPr>
        <w:pStyle w:val="Point0number"/>
        <w:numPr>
          <w:ilvl w:val="0"/>
          <w:numId w:val="4"/>
        </w:numPr>
        <w:rPr>
          <w:noProof/>
        </w:rPr>
      </w:pPr>
      <w:r w:rsidRPr="00973D40">
        <w:rPr>
          <w:noProof/>
        </w:rPr>
        <w:t xml:space="preserve">Ko so izpolnjene vse ustrezne določbe o EU-homologaciji v zvezi z vozniškim dovoljenjem, ki vključuje mikročip, v skladu z odstavki 1 do 3, države članice proizvajalcu ali njegovemu predstavniku izdajo certifikat o EU-homologaciji. </w:t>
      </w:r>
    </w:p>
    <w:p w14:paraId="52A7BA3B" w14:textId="77777777" w:rsidR="00092C5B" w:rsidRPr="00973D40" w:rsidRDefault="00092C5B" w:rsidP="00547DD8">
      <w:pPr>
        <w:pStyle w:val="Point0number"/>
        <w:numPr>
          <w:ilvl w:val="0"/>
          <w:numId w:val="4"/>
        </w:numPr>
        <w:rPr>
          <w:noProof/>
        </w:rPr>
      </w:pPr>
      <w:r w:rsidRPr="00973D40">
        <w:rPr>
          <w:noProof/>
        </w:rPr>
        <w:t xml:space="preserve">Država članica lahko po potrebi, zlasti za zagotovitev skladnosti z določbami iz tega dela, prekliče izdan certifikat o EU-homologaciji. </w:t>
      </w:r>
    </w:p>
    <w:p w14:paraId="07A04FF0" w14:textId="77777777" w:rsidR="00092C5B" w:rsidRPr="00973D40" w:rsidRDefault="00092C5B" w:rsidP="00547DD8">
      <w:pPr>
        <w:pStyle w:val="Point0number"/>
        <w:numPr>
          <w:ilvl w:val="0"/>
          <w:numId w:val="4"/>
        </w:numPr>
        <w:rPr>
          <w:noProof/>
        </w:rPr>
      </w:pPr>
      <w:r w:rsidRPr="00973D40">
        <w:rPr>
          <w:noProof/>
        </w:rPr>
        <w:t xml:space="preserve">Certifikati o EU-homologaciji in obvestilo o njihovem preklicu morajo biti v skladu z vzorcem iz dela B4. </w:t>
      </w:r>
    </w:p>
    <w:p w14:paraId="2C27703F" w14:textId="77777777" w:rsidR="00092C5B" w:rsidRPr="00973D40" w:rsidRDefault="00092C5B" w:rsidP="00547DD8">
      <w:pPr>
        <w:pStyle w:val="Point0number"/>
        <w:numPr>
          <w:ilvl w:val="0"/>
          <w:numId w:val="4"/>
        </w:numPr>
        <w:rPr>
          <w:noProof/>
        </w:rPr>
      </w:pPr>
      <w:r w:rsidRPr="00973D40">
        <w:rPr>
          <w:noProof/>
        </w:rPr>
        <w:t xml:space="preserve">Komisija mora biti obveščena o vseh izdanih ali preklicanih certifikatih o EU-homologaciji. V primeru preklica se navede podroben razlog. </w:t>
      </w:r>
    </w:p>
    <w:p w14:paraId="0009F45C" w14:textId="77777777" w:rsidR="00092C5B" w:rsidRPr="00973D40" w:rsidRDefault="00092C5B" w:rsidP="00092C5B">
      <w:pPr>
        <w:pStyle w:val="Text1"/>
        <w:rPr>
          <w:rStyle w:val="normaltextrun"/>
          <w:noProof/>
        </w:rPr>
      </w:pPr>
      <w:r w:rsidRPr="00973D40">
        <w:rPr>
          <w:rStyle w:val="normaltextrun"/>
          <w:noProof/>
        </w:rPr>
        <w:t xml:space="preserve">Komisija obvesti države članice o vsakem preklicu EU-homologacije. </w:t>
      </w:r>
    </w:p>
    <w:p w14:paraId="18F02E3D" w14:textId="77777777" w:rsidR="00092C5B" w:rsidRPr="00973D40" w:rsidRDefault="00092C5B" w:rsidP="00547DD8">
      <w:pPr>
        <w:pStyle w:val="Point0number"/>
        <w:numPr>
          <w:ilvl w:val="0"/>
          <w:numId w:val="4"/>
        </w:numPr>
        <w:rPr>
          <w:noProof/>
        </w:rPr>
      </w:pPr>
      <w:r w:rsidRPr="00973D40">
        <w:rPr>
          <w:noProof/>
        </w:rPr>
        <w:t xml:space="preserve">Certifikati o EU-homologaciji, ki jih izdajo države članice, se vzajemno priznavajo. </w:t>
      </w:r>
    </w:p>
    <w:p w14:paraId="512A9235" w14:textId="77777777" w:rsidR="00092C5B" w:rsidRPr="00973D40" w:rsidRDefault="00092C5B" w:rsidP="00547DD8">
      <w:pPr>
        <w:pStyle w:val="Point0number"/>
        <w:numPr>
          <w:ilvl w:val="0"/>
          <w:numId w:val="4"/>
        </w:numPr>
        <w:rPr>
          <w:noProof/>
        </w:rPr>
      </w:pPr>
      <w:r w:rsidRPr="00973D40">
        <w:rPr>
          <w:noProof/>
        </w:rPr>
        <w:t xml:space="preserve">Če država članica vedno znova ugotovi, da večje število vozniških dovoljenj, ki vključujejo mikročip, ni v skladu s tem delom Priloge I, to sporoči Komisiji. Pri tem navede ustrezno številko certifikata o EU-homologaciji v zvezi s temi vozniškimi dovoljenji ter opis neskladnosti. Komisija brez nepotrebnega odlašanja obvesti vse druge države članice o dejstvih, ki so ji bila sporočena na podlagi tega odstavka. </w:t>
      </w:r>
    </w:p>
    <w:p w14:paraId="6937DDA7" w14:textId="77777777" w:rsidR="00092C5B" w:rsidRPr="00973D40" w:rsidRDefault="00092C5B" w:rsidP="00547DD8">
      <w:pPr>
        <w:pStyle w:val="Point0number"/>
        <w:numPr>
          <w:ilvl w:val="0"/>
          <w:numId w:val="4"/>
        </w:numPr>
        <w:rPr>
          <w:noProof/>
        </w:rPr>
      </w:pPr>
      <w:r w:rsidRPr="00973D40">
        <w:rPr>
          <w:noProof/>
        </w:rPr>
        <w:t xml:space="preserve">Država članica, ki je izdala ta vozniška dovoljenja, nemudoma preuči težavo in sprejme ustrezne ukrepe za njihovo odpravo, vključno s preklicem certifikata o EU-homologaciji, če je to potrebno. </w:t>
      </w:r>
    </w:p>
    <w:p w14:paraId="1F3F3499" w14:textId="77777777" w:rsidR="00092C5B" w:rsidRPr="00973D40" w:rsidRDefault="00092C5B" w:rsidP="00092C5B">
      <w:pPr>
        <w:spacing w:before="0" w:after="200" w:line="276" w:lineRule="auto"/>
        <w:jc w:val="left"/>
        <w:rPr>
          <w:b/>
          <w:noProof/>
        </w:rPr>
      </w:pPr>
      <w:r w:rsidRPr="00973D40">
        <w:rPr>
          <w:noProof/>
        </w:rPr>
        <w:br w:type="page"/>
      </w:r>
    </w:p>
    <w:p w14:paraId="56D19EC2" w14:textId="77777777" w:rsidR="00092C5B" w:rsidRPr="00973D40" w:rsidRDefault="00092C5B" w:rsidP="00092C5B">
      <w:pPr>
        <w:pStyle w:val="Objetacteprincipal"/>
        <w:rPr>
          <w:noProof/>
        </w:rPr>
      </w:pPr>
      <w:r w:rsidRPr="00973D40">
        <w:rPr>
          <w:noProof/>
        </w:rPr>
        <w:t>DEL B1: Splošne zahteve za vozniška dovoljenja, ki vključujejo mikročip </w:t>
      </w:r>
    </w:p>
    <w:p w14:paraId="42C455C3" w14:textId="77777777" w:rsidR="00092C5B" w:rsidRPr="00973D40" w:rsidRDefault="00092C5B" w:rsidP="00426CFE">
      <w:pPr>
        <w:rPr>
          <w:rStyle w:val="normaltextrun"/>
          <w:b/>
          <w:noProof/>
        </w:rPr>
      </w:pPr>
      <w:r w:rsidRPr="00973D40">
        <w:rPr>
          <w:rStyle w:val="normaltextrun"/>
          <w:noProof/>
        </w:rPr>
        <w:t>Splošne zahteve za vozniška dovoljenja, ki vključujejo mikročip iz te priloge, temeljijo na mednarodnih standardih, zlasti standardih ISO/IEC serije 18013. Vključujejo: </w:t>
      </w:r>
    </w:p>
    <w:p w14:paraId="011AF927" w14:textId="77777777" w:rsidR="00092C5B" w:rsidRPr="00973D40" w:rsidRDefault="00092C5B" w:rsidP="00117241">
      <w:pPr>
        <w:pStyle w:val="Point0letter"/>
        <w:rPr>
          <w:noProof/>
        </w:rPr>
      </w:pPr>
      <w:r w:rsidRPr="00973D40">
        <w:rPr>
          <w:noProof/>
        </w:rPr>
        <w:t>specifikacije za mikročip in logično strukturo podatkov na mikročipu,</w:t>
      </w:r>
    </w:p>
    <w:p w14:paraId="02D50272" w14:textId="77777777" w:rsidR="00092C5B" w:rsidRPr="00973D40" w:rsidRDefault="00092C5B" w:rsidP="00117241">
      <w:pPr>
        <w:pStyle w:val="Point0letter"/>
        <w:rPr>
          <w:noProof/>
        </w:rPr>
      </w:pPr>
      <w:r w:rsidRPr="00973D40">
        <w:rPr>
          <w:noProof/>
        </w:rPr>
        <w:t xml:space="preserve">specifikacije za usklajene in dodatne podatke, ki jih je treba shraniti, in </w:t>
      </w:r>
    </w:p>
    <w:p w14:paraId="40CB8883" w14:textId="77777777" w:rsidR="00092C5B" w:rsidRPr="00973D40" w:rsidRDefault="00092C5B" w:rsidP="00117241">
      <w:pPr>
        <w:pStyle w:val="Point0letter"/>
        <w:rPr>
          <w:noProof/>
        </w:rPr>
      </w:pPr>
      <w:r w:rsidRPr="00973D40">
        <w:rPr>
          <w:noProof/>
        </w:rPr>
        <w:t>specifikacije v zvezi z mehanizmi varstva podatkov za digitalno shranjene podatke na mikročipu. </w:t>
      </w:r>
    </w:p>
    <w:p w14:paraId="5B40D84C" w14:textId="77777777" w:rsidR="00092C5B" w:rsidRPr="00973D40" w:rsidRDefault="00092C5B" w:rsidP="00547DD8">
      <w:pPr>
        <w:pStyle w:val="NumPar1"/>
        <w:numPr>
          <w:ilvl w:val="0"/>
          <w:numId w:val="22"/>
        </w:numPr>
        <w:rPr>
          <w:rStyle w:val="normaltextrun"/>
          <w:b/>
          <w:noProof/>
        </w:rPr>
      </w:pPr>
      <w:r w:rsidRPr="00973D40">
        <w:rPr>
          <w:rStyle w:val="normaltextrun"/>
          <w:b/>
          <w:noProof/>
        </w:rPr>
        <w:t>KRATICE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50"/>
        <w:gridCol w:w="4815"/>
      </w:tblGrid>
      <w:tr w:rsidR="00092C5B" w:rsidRPr="00973D40" w14:paraId="3AB74F26"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61B6D0DF" w14:textId="77777777" w:rsidR="00092C5B" w:rsidRPr="00973D40" w:rsidRDefault="00092C5B" w:rsidP="003B4B96">
            <w:pPr>
              <w:rPr>
                <w:noProof/>
              </w:rPr>
            </w:pPr>
            <w:r w:rsidRPr="00973D40">
              <w:rPr>
                <w:b/>
                <w:noProof/>
              </w:rPr>
              <w:t>Kratica</w:t>
            </w:r>
            <w:r w:rsidRPr="00973D40">
              <w:rPr>
                <w:noProof/>
              </w:rPr>
              <w:t xml:space="preserve">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D77DF1E" w14:textId="77777777" w:rsidR="00092C5B" w:rsidRPr="00973D40" w:rsidRDefault="00092C5B" w:rsidP="003B4B96">
            <w:pPr>
              <w:rPr>
                <w:noProof/>
              </w:rPr>
            </w:pPr>
            <w:r w:rsidRPr="00973D40">
              <w:rPr>
                <w:b/>
                <w:noProof/>
              </w:rPr>
              <w:t>Pomen</w:t>
            </w:r>
            <w:r w:rsidRPr="00973D40">
              <w:rPr>
                <w:noProof/>
              </w:rPr>
              <w:t xml:space="preserve"> </w:t>
            </w:r>
          </w:p>
        </w:tc>
      </w:tr>
      <w:tr w:rsidR="00092C5B" w:rsidRPr="00973D40" w14:paraId="0A200C3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5644910" w14:textId="77777777" w:rsidR="00092C5B" w:rsidRPr="00973D40" w:rsidRDefault="00092C5B" w:rsidP="003B4B96">
            <w:pPr>
              <w:rPr>
                <w:noProof/>
              </w:rPr>
            </w:pPr>
            <w:r w:rsidRPr="00973D40">
              <w:rPr>
                <w:noProof/>
              </w:rPr>
              <w:t>AID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3539FA4" w14:textId="77777777" w:rsidR="00092C5B" w:rsidRPr="00973D40" w:rsidRDefault="00092C5B" w:rsidP="003B4B96">
            <w:pPr>
              <w:rPr>
                <w:noProof/>
              </w:rPr>
            </w:pPr>
            <w:r w:rsidRPr="00973D40">
              <w:rPr>
                <w:noProof/>
              </w:rPr>
              <w:t>Identifikator aplikacije </w:t>
            </w:r>
          </w:p>
        </w:tc>
      </w:tr>
      <w:tr w:rsidR="00092C5B" w:rsidRPr="00973D40" w14:paraId="61D773C1"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A81E903" w14:textId="77777777" w:rsidR="00092C5B" w:rsidRPr="00973D40" w:rsidRDefault="00092C5B" w:rsidP="003B4B96">
            <w:pPr>
              <w:rPr>
                <w:noProof/>
              </w:rPr>
            </w:pPr>
            <w:r w:rsidRPr="00973D40">
              <w:rPr>
                <w:noProof/>
              </w:rPr>
              <w:t>BAP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4D4C6B2" w14:textId="77777777" w:rsidR="00092C5B" w:rsidRPr="00973D40" w:rsidRDefault="00092C5B" w:rsidP="003B4B96">
            <w:pPr>
              <w:rPr>
                <w:noProof/>
              </w:rPr>
            </w:pPr>
            <w:r w:rsidRPr="00973D40">
              <w:rPr>
                <w:noProof/>
              </w:rPr>
              <w:t>Osnovna zaščita dostopa </w:t>
            </w:r>
          </w:p>
        </w:tc>
      </w:tr>
      <w:tr w:rsidR="00092C5B" w:rsidRPr="00973D40" w14:paraId="03BF2819"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21808BD5" w14:textId="77777777" w:rsidR="00092C5B" w:rsidRPr="00973D40" w:rsidRDefault="00092C5B" w:rsidP="003B4B96">
            <w:pPr>
              <w:rPr>
                <w:noProof/>
              </w:rPr>
            </w:pPr>
            <w:r w:rsidRPr="00973D40">
              <w:rPr>
                <w:noProof/>
              </w:rPr>
              <w:t>DG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B812040" w14:textId="77777777" w:rsidR="00092C5B" w:rsidRPr="00973D40" w:rsidRDefault="00092C5B" w:rsidP="003B4B96">
            <w:pPr>
              <w:rPr>
                <w:noProof/>
              </w:rPr>
            </w:pPr>
            <w:r w:rsidRPr="00973D40">
              <w:rPr>
                <w:noProof/>
              </w:rPr>
              <w:t>Podatkovna skupina </w:t>
            </w:r>
          </w:p>
        </w:tc>
      </w:tr>
      <w:tr w:rsidR="00092C5B" w:rsidRPr="00973D40" w14:paraId="4CBBB74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771E953" w14:textId="77777777" w:rsidR="00092C5B" w:rsidRPr="00973D40" w:rsidRDefault="00092C5B" w:rsidP="003B4B96">
            <w:pPr>
              <w:rPr>
                <w:noProof/>
              </w:rPr>
            </w:pPr>
            <w:r w:rsidRPr="00973D40">
              <w:rPr>
                <w:noProof/>
              </w:rPr>
              <w:t>EAL 4+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4810EF5E" w14:textId="77777777" w:rsidR="00092C5B" w:rsidRPr="00973D40" w:rsidRDefault="00092C5B" w:rsidP="003B4B96">
            <w:pPr>
              <w:rPr>
                <w:noProof/>
              </w:rPr>
            </w:pPr>
            <w:r w:rsidRPr="00973D40">
              <w:rPr>
                <w:noProof/>
              </w:rPr>
              <w:t>Certifikat Evaluation Assurance Level 4 Augmented </w:t>
            </w:r>
          </w:p>
        </w:tc>
      </w:tr>
      <w:tr w:rsidR="00092C5B" w:rsidRPr="00973D40" w14:paraId="1633D2EA"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873C9C1" w14:textId="77777777" w:rsidR="00092C5B" w:rsidRPr="00973D40" w:rsidRDefault="00092C5B" w:rsidP="003B4B96">
            <w:pPr>
              <w:rPr>
                <w:noProof/>
              </w:rPr>
            </w:pPr>
            <w:r w:rsidRPr="00973D40">
              <w:rPr>
                <w:noProof/>
              </w:rPr>
              <w:t>EF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D0FE793" w14:textId="77777777" w:rsidR="00092C5B" w:rsidRPr="00973D40" w:rsidRDefault="00092C5B" w:rsidP="003B4B96">
            <w:pPr>
              <w:rPr>
                <w:noProof/>
              </w:rPr>
            </w:pPr>
            <w:r w:rsidRPr="00973D40">
              <w:rPr>
                <w:noProof/>
              </w:rPr>
              <w:t>Elementarna datoteka </w:t>
            </w:r>
          </w:p>
        </w:tc>
      </w:tr>
      <w:tr w:rsidR="00092C5B" w:rsidRPr="00973D40" w14:paraId="21628ADC"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D2F0CAF" w14:textId="77777777" w:rsidR="00092C5B" w:rsidRPr="00973D40" w:rsidRDefault="00092C5B" w:rsidP="003B4B96">
            <w:pPr>
              <w:rPr>
                <w:noProof/>
              </w:rPr>
            </w:pPr>
            <w:r w:rsidRPr="00973D40">
              <w:rPr>
                <w:noProof/>
              </w:rPr>
              <w:t>EFID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71067FD2" w14:textId="77777777" w:rsidR="00092C5B" w:rsidRPr="00973D40" w:rsidRDefault="00092C5B" w:rsidP="003B4B96">
            <w:pPr>
              <w:rPr>
                <w:noProof/>
              </w:rPr>
            </w:pPr>
            <w:r w:rsidRPr="00973D40">
              <w:rPr>
                <w:noProof/>
              </w:rPr>
              <w:t>Identifikator elementarne datoteke </w:t>
            </w:r>
          </w:p>
        </w:tc>
      </w:tr>
      <w:tr w:rsidR="00092C5B" w:rsidRPr="00973D40" w14:paraId="298791F0"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C75DF3B" w14:textId="77777777" w:rsidR="00092C5B" w:rsidRPr="00973D40" w:rsidRDefault="00092C5B" w:rsidP="003B4B96">
            <w:pPr>
              <w:rPr>
                <w:noProof/>
              </w:rPr>
            </w:pPr>
            <w:r w:rsidRPr="00973D40">
              <w:rPr>
                <w:noProof/>
              </w:rPr>
              <w:t>eMRTD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101B4F3" w14:textId="77777777" w:rsidR="00092C5B" w:rsidRPr="00973D40" w:rsidRDefault="00092C5B" w:rsidP="003B4B96">
            <w:pPr>
              <w:rPr>
                <w:noProof/>
              </w:rPr>
            </w:pPr>
            <w:r w:rsidRPr="00973D40">
              <w:rPr>
                <w:noProof/>
              </w:rPr>
              <w:t>Strojno berljivi potovalni dokumenti </w:t>
            </w:r>
          </w:p>
        </w:tc>
      </w:tr>
      <w:tr w:rsidR="00092C5B" w:rsidRPr="00973D40" w14:paraId="49A8382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0F67EDA" w14:textId="77777777" w:rsidR="00092C5B" w:rsidRPr="00973D40" w:rsidRDefault="00092C5B" w:rsidP="003B4B96">
            <w:pPr>
              <w:rPr>
                <w:noProof/>
              </w:rPr>
            </w:pPr>
            <w:r w:rsidRPr="00973D40">
              <w:rPr>
                <w:noProof/>
              </w:rPr>
              <w:t>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6D42CB" w14:textId="77777777" w:rsidR="00092C5B" w:rsidRPr="00973D40" w:rsidRDefault="00092C5B" w:rsidP="003B4B96">
            <w:pPr>
              <w:rPr>
                <w:noProof/>
              </w:rPr>
            </w:pPr>
            <w:r w:rsidRPr="00973D40">
              <w:rPr>
                <w:noProof/>
              </w:rPr>
              <w:t>Kartica z integriranim vezjem </w:t>
            </w:r>
          </w:p>
        </w:tc>
      </w:tr>
      <w:tr w:rsidR="00092C5B" w:rsidRPr="00973D40" w14:paraId="6242A574"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557F9BF7" w14:textId="77777777" w:rsidR="00092C5B" w:rsidRPr="00973D40" w:rsidRDefault="00092C5B" w:rsidP="003B4B96">
            <w:pPr>
              <w:rPr>
                <w:noProof/>
              </w:rPr>
            </w:pPr>
            <w:r w:rsidRPr="00973D40">
              <w:rPr>
                <w:noProof/>
              </w:rPr>
              <w:t>ISO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1B8F4479" w14:textId="77777777" w:rsidR="00092C5B" w:rsidRPr="00973D40" w:rsidRDefault="00092C5B" w:rsidP="003B4B96">
            <w:pPr>
              <w:rPr>
                <w:noProof/>
              </w:rPr>
            </w:pPr>
            <w:r w:rsidRPr="00973D40">
              <w:rPr>
                <w:noProof/>
              </w:rPr>
              <w:t>Mednarodna organizacija za standardizacijo </w:t>
            </w:r>
          </w:p>
        </w:tc>
      </w:tr>
      <w:tr w:rsidR="00092C5B" w:rsidRPr="00973D40" w14:paraId="08D2CE9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31D248A1" w14:textId="77777777" w:rsidR="00092C5B" w:rsidRPr="00973D40" w:rsidRDefault="00092C5B" w:rsidP="003B4B96">
            <w:pPr>
              <w:rPr>
                <w:noProof/>
              </w:rPr>
            </w:pPr>
            <w:r w:rsidRPr="00973D40">
              <w:rPr>
                <w:noProof/>
              </w:rPr>
              <w:t>LDS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6B391B22" w14:textId="77777777" w:rsidR="00092C5B" w:rsidRPr="00973D40" w:rsidRDefault="00092C5B" w:rsidP="003B4B96">
            <w:pPr>
              <w:rPr>
                <w:noProof/>
              </w:rPr>
            </w:pPr>
            <w:r w:rsidRPr="00973D40">
              <w:rPr>
                <w:noProof/>
              </w:rPr>
              <w:t>Logična struktura podatkov </w:t>
            </w:r>
          </w:p>
        </w:tc>
      </w:tr>
      <w:tr w:rsidR="00092C5B" w:rsidRPr="00973D40" w14:paraId="5B8531A2"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A4CCF7A" w14:textId="77777777" w:rsidR="00092C5B" w:rsidRPr="00973D40" w:rsidRDefault="00092C5B" w:rsidP="003B4B96">
            <w:pPr>
              <w:rPr>
                <w:noProof/>
              </w:rPr>
            </w:pPr>
            <w:r w:rsidRPr="00973D40">
              <w:rPr>
                <w:noProof/>
              </w:rPr>
              <w:t>PICC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FC03385" w14:textId="77777777" w:rsidR="00092C5B" w:rsidRPr="00973D40" w:rsidRDefault="00092C5B" w:rsidP="003B4B96">
            <w:pPr>
              <w:rPr>
                <w:noProof/>
              </w:rPr>
            </w:pPr>
            <w:r w:rsidRPr="00973D40">
              <w:rPr>
                <w:noProof/>
              </w:rPr>
              <w:t>Brezkontaktna kartica z integriranim vezjem </w:t>
            </w:r>
          </w:p>
        </w:tc>
      </w:tr>
      <w:tr w:rsidR="00092C5B" w:rsidRPr="00973D40" w14:paraId="5023977E"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1FCDF629" w14:textId="77777777" w:rsidR="00092C5B" w:rsidRPr="00973D40" w:rsidRDefault="00092C5B" w:rsidP="003B4B96">
            <w:pPr>
              <w:rPr>
                <w:noProof/>
              </w:rPr>
            </w:pPr>
            <w:r w:rsidRPr="00973D40">
              <w:rPr>
                <w:noProof/>
              </w:rPr>
              <w:t>PIX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3B69425C" w14:textId="77777777" w:rsidR="00092C5B" w:rsidRPr="00973D40" w:rsidRDefault="00092C5B" w:rsidP="003B4B96">
            <w:pPr>
              <w:rPr>
                <w:noProof/>
              </w:rPr>
            </w:pPr>
            <w:r w:rsidRPr="00973D40">
              <w:rPr>
                <w:noProof/>
              </w:rPr>
              <w:t>Lastniška razširitev identifikatorja aplikacije </w:t>
            </w:r>
          </w:p>
        </w:tc>
      </w:tr>
      <w:tr w:rsidR="00092C5B" w:rsidRPr="00973D40" w14:paraId="7E00864B"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00778EF9" w14:textId="77777777" w:rsidR="00092C5B" w:rsidRPr="00973D40" w:rsidRDefault="00092C5B" w:rsidP="003B4B96">
            <w:pPr>
              <w:rPr>
                <w:noProof/>
              </w:rPr>
            </w:pPr>
            <w:r w:rsidRPr="00973D40">
              <w:rPr>
                <w:noProof/>
              </w:rPr>
              <w:t>RID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05B4A3E7" w14:textId="77777777" w:rsidR="00092C5B" w:rsidRPr="00973D40" w:rsidRDefault="00092C5B" w:rsidP="003B4B96">
            <w:pPr>
              <w:rPr>
                <w:noProof/>
              </w:rPr>
            </w:pPr>
            <w:r w:rsidRPr="00973D40">
              <w:rPr>
                <w:noProof/>
              </w:rPr>
              <w:t>Registrirani identifikator aplikacije </w:t>
            </w:r>
          </w:p>
        </w:tc>
      </w:tr>
      <w:tr w:rsidR="00092C5B" w:rsidRPr="00973D40" w14:paraId="19FA0588" w14:textId="77777777" w:rsidTr="003B4B96">
        <w:tc>
          <w:tcPr>
            <w:tcW w:w="1950" w:type="dxa"/>
            <w:tcBorders>
              <w:top w:val="single" w:sz="6" w:space="0" w:color="auto"/>
              <w:left w:val="single" w:sz="6" w:space="0" w:color="auto"/>
              <w:bottom w:val="single" w:sz="6" w:space="0" w:color="auto"/>
              <w:right w:val="single" w:sz="6" w:space="0" w:color="auto"/>
            </w:tcBorders>
            <w:shd w:val="clear" w:color="auto" w:fill="auto"/>
            <w:hideMark/>
          </w:tcPr>
          <w:p w14:paraId="752CEB7A" w14:textId="77777777" w:rsidR="00092C5B" w:rsidRPr="00973D40" w:rsidRDefault="00092C5B" w:rsidP="003B4B96">
            <w:pPr>
              <w:rPr>
                <w:noProof/>
              </w:rPr>
            </w:pPr>
            <w:r w:rsidRPr="00973D40">
              <w:rPr>
                <w:noProof/>
              </w:rPr>
              <w:t>SOd </w:t>
            </w:r>
          </w:p>
        </w:tc>
        <w:tc>
          <w:tcPr>
            <w:tcW w:w="4815" w:type="dxa"/>
            <w:tcBorders>
              <w:top w:val="single" w:sz="6" w:space="0" w:color="auto"/>
              <w:left w:val="single" w:sz="6" w:space="0" w:color="auto"/>
              <w:bottom w:val="single" w:sz="6" w:space="0" w:color="auto"/>
              <w:right w:val="single" w:sz="6" w:space="0" w:color="auto"/>
            </w:tcBorders>
            <w:shd w:val="clear" w:color="auto" w:fill="auto"/>
            <w:hideMark/>
          </w:tcPr>
          <w:p w14:paraId="5752AE6A" w14:textId="77777777" w:rsidR="00092C5B" w:rsidRPr="00973D40" w:rsidRDefault="00092C5B" w:rsidP="003B4B96">
            <w:pPr>
              <w:rPr>
                <w:noProof/>
              </w:rPr>
            </w:pPr>
            <w:r w:rsidRPr="00973D40">
              <w:rPr>
                <w:noProof/>
              </w:rPr>
              <w:t>Varnostni objekt dokumenta </w:t>
            </w:r>
          </w:p>
        </w:tc>
      </w:tr>
    </w:tbl>
    <w:p w14:paraId="27B2F0E6" w14:textId="77777777" w:rsidR="00092C5B" w:rsidRPr="00973D40" w:rsidRDefault="00092C5B" w:rsidP="00092C5B">
      <w:pPr>
        <w:spacing w:before="0" w:after="200" w:line="276" w:lineRule="auto"/>
        <w:jc w:val="left"/>
        <w:rPr>
          <w:rStyle w:val="normaltextrun"/>
          <w:rFonts w:eastAsiaTheme="majorEastAsia"/>
          <w:bCs/>
          <w:caps/>
          <w:noProof/>
          <w:szCs w:val="28"/>
        </w:rPr>
      </w:pPr>
      <w:r w:rsidRPr="00973D40">
        <w:rPr>
          <w:noProof/>
        </w:rPr>
        <w:br w:type="page"/>
      </w:r>
    </w:p>
    <w:p w14:paraId="16D06DC4" w14:textId="77777777" w:rsidR="00092C5B" w:rsidRPr="00973D40" w:rsidRDefault="00092C5B" w:rsidP="00117241">
      <w:pPr>
        <w:pStyle w:val="NumPar1"/>
        <w:rPr>
          <w:rStyle w:val="normaltextrun"/>
          <w:b/>
          <w:noProof/>
        </w:rPr>
      </w:pPr>
      <w:r w:rsidRPr="00973D40">
        <w:rPr>
          <w:rStyle w:val="normaltextrun"/>
          <w:b/>
          <w:noProof/>
        </w:rPr>
        <w:t>PODATKI, SHRANJENI NA MIKROČIPU</w:t>
      </w:r>
    </w:p>
    <w:p w14:paraId="550FB33F" w14:textId="77777777" w:rsidR="00092C5B" w:rsidRPr="00973D40" w:rsidRDefault="00092C5B" w:rsidP="00151245">
      <w:pPr>
        <w:pStyle w:val="Point0number"/>
        <w:numPr>
          <w:ilvl w:val="0"/>
          <w:numId w:val="61"/>
        </w:numPr>
        <w:rPr>
          <w:rStyle w:val="normaltextrun"/>
          <w:noProof/>
        </w:rPr>
      </w:pPr>
      <w:r w:rsidRPr="00973D40">
        <w:rPr>
          <w:rStyle w:val="normaltextrun"/>
          <w:noProof/>
        </w:rPr>
        <w:t xml:space="preserve">Usklajeni obvezni in neobvezni podatki o vozniškem dovoljenju </w:t>
      </w:r>
    </w:p>
    <w:p w14:paraId="565C56D2" w14:textId="77777777" w:rsidR="00092C5B" w:rsidRPr="00973D40" w:rsidRDefault="00092C5B" w:rsidP="00092C5B">
      <w:pPr>
        <w:pStyle w:val="Text1"/>
        <w:rPr>
          <w:rStyle w:val="normaltextrun"/>
          <w:noProof/>
        </w:rPr>
      </w:pPr>
      <w:r w:rsidRPr="00973D40">
        <w:rPr>
          <w:rStyle w:val="normaltextrun"/>
          <w:noProof/>
        </w:rPr>
        <w:t xml:space="preserve">Na mikročip se shranijo usklajeni podatki o vozniškem dovoljenju iz dela D. Če se država članica odloči, da bo v podatke o vozniškem dovoljenju vključila postavke, ki so v delu D označene kot neobvezne, te postavke shrani na mikročip. </w:t>
      </w:r>
    </w:p>
    <w:p w14:paraId="2F7B9573" w14:textId="77777777" w:rsidR="00092C5B" w:rsidRPr="00973D40" w:rsidRDefault="00092C5B" w:rsidP="00117241">
      <w:pPr>
        <w:pStyle w:val="Point0number"/>
        <w:rPr>
          <w:rStyle w:val="normaltextrun"/>
          <w:noProof/>
        </w:rPr>
      </w:pPr>
      <w:r w:rsidRPr="00973D40">
        <w:rPr>
          <w:rStyle w:val="normaltextrun"/>
          <w:noProof/>
        </w:rPr>
        <w:t xml:space="preserve">Dodatni podatki </w:t>
      </w:r>
    </w:p>
    <w:p w14:paraId="33212A7B" w14:textId="77777777" w:rsidR="00092C5B" w:rsidRPr="00973D40" w:rsidRDefault="00092C5B" w:rsidP="00D12159">
      <w:pPr>
        <w:pStyle w:val="Text1"/>
        <w:rPr>
          <w:rStyle w:val="normaltextrun"/>
          <w:noProof/>
        </w:rPr>
      </w:pPr>
      <w:r w:rsidRPr="00973D40">
        <w:rPr>
          <w:noProof/>
        </w:rPr>
        <w:t>Države članice lahko na mikročip shranjujejo dodatne podatke, ki jih določajo njihove nacionalne zakonodaje v zvezi z vozniškimi dovoljenji.</w:t>
      </w:r>
      <w:r w:rsidRPr="00973D40">
        <w:rPr>
          <w:rStyle w:val="normaltextrun"/>
          <w:noProof/>
        </w:rPr>
        <w:t xml:space="preserve"> O tem obvestijo Komisijo. </w:t>
      </w:r>
    </w:p>
    <w:p w14:paraId="1A677206" w14:textId="77777777" w:rsidR="00092C5B" w:rsidRPr="00973D40" w:rsidRDefault="00092C5B" w:rsidP="00117241">
      <w:pPr>
        <w:pStyle w:val="NumPar1"/>
        <w:rPr>
          <w:b/>
          <w:noProof/>
        </w:rPr>
      </w:pPr>
      <w:r w:rsidRPr="00973D40">
        <w:rPr>
          <w:b/>
          <w:noProof/>
        </w:rPr>
        <w:t xml:space="preserve">MIKROČIP </w:t>
      </w:r>
    </w:p>
    <w:p w14:paraId="0D8E12A5" w14:textId="77777777" w:rsidR="00092C5B" w:rsidRPr="00973D40" w:rsidRDefault="00092C5B" w:rsidP="00151245">
      <w:pPr>
        <w:pStyle w:val="Point0number"/>
        <w:numPr>
          <w:ilvl w:val="0"/>
          <w:numId w:val="60"/>
        </w:numPr>
        <w:rPr>
          <w:rStyle w:val="normaltextrun"/>
          <w:noProof/>
        </w:rPr>
      </w:pPr>
      <w:r w:rsidRPr="00973D40">
        <w:rPr>
          <w:rStyle w:val="normaltextrun"/>
          <w:noProof/>
        </w:rPr>
        <w:t xml:space="preserve">Vrsta medija za shranjevanje </w:t>
      </w:r>
    </w:p>
    <w:p w14:paraId="1E6DFBD7" w14:textId="77777777" w:rsidR="00092C5B" w:rsidRPr="00973D40" w:rsidRDefault="00092C5B" w:rsidP="00092C5B">
      <w:pPr>
        <w:pStyle w:val="Text1"/>
        <w:rPr>
          <w:rStyle w:val="normaltextrun"/>
          <w:noProof/>
        </w:rPr>
      </w:pPr>
      <w:r w:rsidRPr="00973D40">
        <w:rPr>
          <w:rStyle w:val="normaltextrun"/>
          <w:noProof/>
        </w:rPr>
        <w:t xml:space="preserve">Medij za shranjevanje podatkov o vozniškem dovoljenju je mikročip s kontaktnim ali brezkontaktnim vmesnikom ali kombinacijo kontaktnega in brezkontaktnega (dvojnega) vmesnika, kot je določeno v delu B2, postavka 1. </w:t>
      </w:r>
    </w:p>
    <w:p w14:paraId="7C632DE9" w14:textId="77777777" w:rsidR="00092C5B" w:rsidRPr="00973D40" w:rsidRDefault="00092C5B" w:rsidP="00117241">
      <w:pPr>
        <w:pStyle w:val="Point0number"/>
        <w:rPr>
          <w:rStyle w:val="normaltextrun"/>
          <w:noProof/>
        </w:rPr>
      </w:pPr>
      <w:r w:rsidRPr="00973D40">
        <w:rPr>
          <w:rStyle w:val="normaltextrun"/>
          <w:noProof/>
        </w:rPr>
        <w:t xml:space="preserve">Aplikacije </w:t>
      </w:r>
    </w:p>
    <w:p w14:paraId="03E53670" w14:textId="77777777" w:rsidR="00092C5B" w:rsidRPr="00973D40" w:rsidRDefault="00092C5B" w:rsidP="00092C5B">
      <w:pPr>
        <w:pStyle w:val="Text1"/>
        <w:rPr>
          <w:rStyle w:val="normaltextrun"/>
          <w:noProof/>
        </w:rPr>
      </w:pPr>
      <w:r w:rsidRPr="00973D40">
        <w:rPr>
          <w:rStyle w:val="normaltextrun"/>
          <w:noProof/>
        </w:rPr>
        <w:t xml:space="preserve">Vsi podatki na mikročipu se shranijo v elektronske aplikacije. Vse aplikacije na mikročipu so identificirane z enotno kodo, imenovano identifikator aplikacije (AID), kot je določeno v delu B2, postavka 2. </w:t>
      </w:r>
    </w:p>
    <w:p w14:paraId="0B6624A8" w14:textId="77777777" w:rsidR="00092C5B" w:rsidRPr="00973D40" w:rsidRDefault="00092C5B" w:rsidP="000724CA">
      <w:pPr>
        <w:pStyle w:val="Point0letter"/>
        <w:numPr>
          <w:ilvl w:val="1"/>
          <w:numId w:val="24"/>
        </w:numPr>
        <w:ind w:firstLine="1"/>
        <w:rPr>
          <w:rStyle w:val="normaltextrun"/>
          <w:noProof/>
        </w:rPr>
      </w:pPr>
      <w:r w:rsidRPr="00973D40">
        <w:rPr>
          <w:rStyle w:val="normaltextrun"/>
          <w:noProof/>
        </w:rPr>
        <w:t xml:space="preserve">Aplikacija vozniškega dovoljenja EU </w:t>
      </w:r>
    </w:p>
    <w:p w14:paraId="6898FCD2" w14:textId="77777777" w:rsidR="00092C5B" w:rsidRPr="00973D40" w:rsidRDefault="00092C5B" w:rsidP="00092C5B">
      <w:pPr>
        <w:pStyle w:val="Text1"/>
        <w:rPr>
          <w:rStyle w:val="normaltextrun"/>
          <w:noProof/>
        </w:rPr>
      </w:pPr>
      <w:r w:rsidRPr="00973D40">
        <w:rPr>
          <w:rStyle w:val="normaltextrun"/>
          <w:noProof/>
        </w:rPr>
        <w:t xml:space="preserve">V namensko aplikacijo vozniškega dovoljenja EU se shranijo obvezni in neobvezni podatki o vozniškem dovoljenju iz dela D Priloge I. AID za aplikacijo vozniškega dovoljenja EU je: </w:t>
      </w:r>
    </w:p>
    <w:p w14:paraId="5028028B" w14:textId="77777777" w:rsidR="00092C5B" w:rsidRPr="00973D40" w:rsidRDefault="00092C5B" w:rsidP="00092C5B">
      <w:pPr>
        <w:pStyle w:val="Text1"/>
        <w:rPr>
          <w:rStyle w:val="normaltextrun"/>
          <w:noProof/>
        </w:rPr>
      </w:pPr>
      <w:r w:rsidRPr="00973D40">
        <w:rPr>
          <w:rStyle w:val="normaltextrun"/>
          <w:noProof/>
        </w:rPr>
        <w:t xml:space="preserve">„A0 00 00 04 56 45 44 4C 2D 30 31“, </w:t>
      </w:r>
    </w:p>
    <w:p w14:paraId="29F66ACF" w14:textId="77777777" w:rsidR="00092C5B" w:rsidRPr="00973D40" w:rsidRDefault="00092C5B" w:rsidP="00092C5B">
      <w:pPr>
        <w:pStyle w:val="Text1"/>
        <w:rPr>
          <w:rStyle w:val="normaltextrun"/>
          <w:noProof/>
        </w:rPr>
      </w:pPr>
      <w:r w:rsidRPr="00973D40">
        <w:rPr>
          <w:rStyle w:val="normaltextrun"/>
          <w:noProof/>
        </w:rPr>
        <w:t xml:space="preserve">ki ga sestavljata: </w:t>
      </w:r>
    </w:p>
    <w:p w14:paraId="6D6C58A5" w14:textId="77777777" w:rsidR="00092C5B" w:rsidRPr="00973D40" w:rsidRDefault="00092C5B" w:rsidP="00117241">
      <w:pPr>
        <w:pStyle w:val="Tiret1"/>
        <w:rPr>
          <w:noProof/>
        </w:rPr>
      </w:pPr>
      <w:r w:rsidRPr="00973D40">
        <w:rPr>
          <w:noProof/>
        </w:rPr>
        <w:t xml:space="preserve">registrirani identifikator aplikacije (RID) za Evropsko komisijo: „A0 00 00 04 56“, </w:t>
      </w:r>
    </w:p>
    <w:p w14:paraId="70919CC9" w14:textId="77777777" w:rsidR="00092C5B" w:rsidRPr="00973D40" w:rsidRDefault="00092C5B" w:rsidP="00117241">
      <w:pPr>
        <w:pStyle w:val="Tiret1"/>
        <w:rPr>
          <w:noProof/>
        </w:rPr>
      </w:pPr>
      <w:r w:rsidRPr="00973D40">
        <w:rPr>
          <w:noProof/>
        </w:rPr>
        <w:t xml:space="preserve">lastniška razširitev identifikatorja aplikacije (PIX) za aplikacijo vozniškega dovoljenja EU: „45 44 4C 2D 30 31“ (EDL-01). </w:t>
      </w:r>
    </w:p>
    <w:p w14:paraId="1D38CC20" w14:textId="77777777" w:rsidR="00092C5B" w:rsidRPr="00973D40" w:rsidRDefault="00092C5B" w:rsidP="00092C5B">
      <w:pPr>
        <w:pStyle w:val="Text1"/>
        <w:rPr>
          <w:rStyle w:val="normaltextrun"/>
          <w:noProof/>
        </w:rPr>
      </w:pPr>
      <w:r w:rsidRPr="00973D40">
        <w:rPr>
          <w:rStyle w:val="normaltextrun"/>
          <w:noProof/>
        </w:rPr>
        <w:t xml:space="preserve">Podatki se združijo v podatkovne skupine (DG) kot del logične strukture podatkov (LDS). </w:t>
      </w:r>
    </w:p>
    <w:p w14:paraId="26FB99E7" w14:textId="77777777" w:rsidR="00092C5B" w:rsidRPr="00973D40" w:rsidRDefault="00092C5B" w:rsidP="00092C5B">
      <w:pPr>
        <w:pStyle w:val="Text1"/>
        <w:rPr>
          <w:rStyle w:val="normaltextrun"/>
          <w:noProof/>
        </w:rPr>
      </w:pPr>
      <w:r w:rsidRPr="00973D40">
        <w:rPr>
          <w:rStyle w:val="normaltextrun"/>
          <w:noProof/>
        </w:rPr>
        <w:t xml:space="preserve">DG se shranijo kot elementarne datoteke (EF) v aplikacijo vozniškega dovoljenja EU ter se zaščitijo v skladu z delom B2, postavka 3. </w:t>
      </w:r>
    </w:p>
    <w:p w14:paraId="1D4C0830" w14:textId="77777777" w:rsidR="00092C5B" w:rsidRPr="00973D40" w:rsidRDefault="00092C5B" w:rsidP="000724CA">
      <w:pPr>
        <w:pStyle w:val="Point0letter"/>
        <w:numPr>
          <w:ilvl w:val="1"/>
          <w:numId w:val="24"/>
        </w:numPr>
        <w:ind w:firstLine="1"/>
        <w:rPr>
          <w:rStyle w:val="normaltextrun"/>
          <w:noProof/>
        </w:rPr>
      </w:pPr>
      <w:r w:rsidRPr="00973D40">
        <w:rPr>
          <w:rStyle w:val="normaltextrun"/>
          <w:noProof/>
        </w:rPr>
        <w:t xml:space="preserve">Druge aplikacije </w:t>
      </w:r>
    </w:p>
    <w:p w14:paraId="08E2E80A" w14:textId="77777777" w:rsidR="00092C5B" w:rsidRPr="00973D40" w:rsidRDefault="00092C5B" w:rsidP="00092C5B">
      <w:pPr>
        <w:pStyle w:val="Text1"/>
        <w:rPr>
          <w:rStyle w:val="normaltextrun"/>
          <w:noProof/>
        </w:rPr>
      </w:pPr>
      <w:r w:rsidRPr="00973D40">
        <w:rPr>
          <w:rStyle w:val="normaltextrun"/>
          <w:noProof/>
        </w:rPr>
        <w:t xml:space="preserve">Drugi dodatni podatki se shranijo v eno ali več določenih aplikacij, razen aplikacije vozniškega dovoljenja EU. Vsaka aplikacija je identificirana z enotnim AID. </w:t>
      </w:r>
    </w:p>
    <w:p w14:paraId="03EC8FDE" w14:textId="77777777" w:rsidR="00092C5B" w:rsidRPr="00973D40" w:rsidRDefault="00092C5B" w:rsidP="00117241">
      <w:pPr>
        <w:pStyle w:val="NumPar1"/>
        <w:rPr>
          <w:b/>
          <w:noProof/>
        </w:rPr>
      </w:pPr>
      <w:r w:rsidRPr="00973D40">
        <w:rPr>
          <w:b/>
          <w:noProof/>
        </w:rPr>
        <w:t xml:space="preserve">LOGIČNA STRUKTURA PODATKOV APLIKACIJE VOZNIŠKEGA DOVOLJENJA EU </w:t>
      </w:r>
    </w:p>
    <w:p w14:paraId="2557EF06" w14:textId="77777777" w:rsidR="00092C5B" w:rsidRPr="00973D40" w:rsidRDefault="00092C5B" w:rsidP="00151245">
      <w:pPr>
        <w:pStyle w:val="Point0number"/>
        <w:numPr>
          <w:ilvl w:val="0"/>
          <w:numId w:val="26"/>
        </w:numPr>
        <w:rPr>
          <w:rStyle w:val="normaltextrun"/>
          <w:noProof/>
        </w:rPr>
      </w:pPr>
      <w:r w:rsidRPr="00973D40">
        <w:rPr>
          <w:rStyle w:val="normaltextrun"/>
          <w:noProof/>
        </w:rPr>
        <w:t xml:space="preserve">Logična struktura podatkov </w:t>
      </w:r>
    </w:p>
    <w:p w14:paraId="39797593" w14:textId="77777777" w:rsidR="00092C5B" w:rsidRPr="00973D40" w:rsidRDefault="00092C5B" w:rsidP="00092C5B">
      <w:pPr>
        <w:pStyle w:val="Text1"/>
        <w:rPr>
          <w:rStyle w:val="normaltextrun"/>
          <w:noProof/>
        </w:rPr>
      </w:pPr>
      <w:r w:rsidRPr="00973D40">
        <w:rPr>
          <w:rStyle w:val="normaltextrun"/>
          <w:noProof/>
        </w:rPr>
        <w:t xml:space="preserve">Podatki o vozniškem dovoljenju se shranijo na mikročip v logični strukturi podatkov (LDS) iz dela B2, postavka 4. Ta točka določa dodatne zahteve za obvezne in dodatne DG. </w:t>
      </w:r>
    </w:p>
    <w:p w14:paraId="03A04B51" w14:textId="77777777" w:rsidR="00092C5B" w:rsidRPr="00973D40" w:rsidRDefault="00092C5B" w:rsidP="00092C5B">
      <w:pPr>
        <w:pStyle w:val="Text1"/>
        <w:rPr>
          <w:rStyle w:val="normaltextrun"/>
          <w:noProof/>
        </w:rPr>
      </w:pPr>
      <w:r w:rsidRPr="00973D40">
        <w:rPr>
          <w:rStyle w:val="normaltextrun"/>
          <w:noProof/>
        </w:rPr>
        <w:t xml:space="preserve">Vsaka DG se shrani v eno EF. EF, ki se uporabljajo za aplikacijo vozniškega dovoljenja EU, so identificirane z identifikatorji elementarne datoteke (EFID) in kratkimi identifikatorji EF iz dela B2, postavka 5. </w:t>
      </w:r>
    </w:p>
    <w:p w14:paraId="37761DC5" w14:textId="77777777" w:rsidR="00092C5B" w:rsidRPr="00973D40" w:rsidRDefault="00092C5B" w:rsidP="00117241">
      <w:pPr>
        <w:pStyle w:val="Point0number"/>
        <w:rPr>
          <w:rStyle w:val="normaltextrun"/>
          <w:noProof/>
        </w:rPr>
      </w:pPr>
      <w:r w:rsidRPr="00973D40">
        <w:rPr>
          <w:rStyle w:val="normaltextrun"/>
          <w:noProof/>
        </w:rPr>
        <w:t xml:space="preserve">Obvezne podatkovne skupine </w:t>
      </w:r>
    </w:p>
    <w:p w14:paraId="4960E303" w14:textId="77777777" w:rsidR="00092C5B" w:rsidRPr="00973D40" w:rsidRDefault="00092C5B" w:rsidP="00092C5B">
      <w:pPr>
        <w:pStyle w:val="Text1"/>
        <w:rPr>
          <w:rStyle w:val="normaltextrun"/>
          <w:noProof/>
        </w:rPr>
      </w:pPr>
      <w:r w:rsidRPr="00973D40">
        <w:rPr>
          <w:rStyle w:val="normaltextrun"/>
          <w:noProof/>
        </w:rPr>
        <w:t xml:space="preserve">Obvezni in neobvezni podatkovni elementi se shranijo v naslednje DG: </w:t>
      </w:r>
    </w:p>
    <w:p w14:paraId="24F1B8C4" w14:textId="77777777" w:rsidR="00092C5B" w:rsidRPr="00973D40" w:rsidRDefault="00092C5B" w:rsidP="00151245">
      <w:pPr>
        <w:pStyle w:val="Point1letter"/>
        <w:numPr>
          <w:ilvl w:val="3"/>
          <w:numId w:val="25"/>
        </w:numPr>
        <w:rPr>
          <w:noProof/>
        </w:rPr>
      </w:pPr>
      <w:r w:rsidRPr="00973D40">
        <w:rPr>
          <w:noProof/>
        </w:rPr>
        <w:t xml:space="preserve">DG 1: vsi obvezni in neobvezni podatkovni elementi, natisnjeni na dokumentu, razen fotografije obraza in podpisa, </w:t>
      </w:r>
    </w:p>
    <w:p w14:paraId="684A0666" w14:textId="77777777" w:rsidR="00092C5B" w:rsidRPr="00973D40" w:rsidRDefault="00092C5B" w:rsidP="00151245">
      <w:pPr>
        <w:pStyle w:val="Point1letter"/>
        <w:numPr>
          <w:ilvl w:val="3"/>
          <w:numId w:val="25"/>
        </w:numPr>
        <w:rPr>
          <w:noProof/>
        </w:rPr>
      </w:pPr>
      <w:r w:rsidRPr="00973D40">
        <w:rPr>
          <w:noProof/>
        </w:rPr>
        <w:t>DG 5: podpis imetnika dovoljenja,</w:t>
      </w:r>
    </w:p>
    <w:p w14:paraId="7AE47707" w14:textId="77777777" w:rsidR="00092C5B" w:rsidRPr="00973D40" w:rsidRDefault="00092C5B" w:rsidP="00151245">
      <w:pPr>
        <w:pStyle w:val="Point1letter"/>
        <w:numPr>
          <w:ilvl w:val="3"/>
          <w:numId w:val="25"/>
        </w:numPr>
        <w:rPr>
          <w:noProof/>
        </w:rPr>
      </w:pPr>
      <w:r w:rsidRPr="00973D40">
        <w:rPr>
          <w:noProof/>
        </w:rPr>
        <w:t xml:space="preserve">DG 6: fotografija obraza imetnika dovoljenja. </w:t>
      </w:r>
    </w:p>
    <w:p w14:paraId="29B7510A" w14:textId="77777777" w:rsidR="00092C5B" w:rsidRPr="00973D40" w:rsidRDefault="00092C5B" w:rsidP="00092C5B">
      <w:pPr>
        <w:pStyle w:val="Text1"/>
        <w:rPr>
          <w:rStyle w:val="normaltextrun"/>
          <w:noProof/>
        </w:rPr>
      </w:pPr>
      <w:r w:rsidRPr="00973D40">
        <w:rPr>
          <w:rStyle w:val="normaltextrun"/>
          <w:noProof/>
        </w:rPr>
        <w:t xml:space="preserve">Podatki DG 1 so strukturirani tako, kot je določeno v točki 6 in v delu B2, postavka 6. Podatki, ki jih vsebujeta DG 5 in DG 6, se shranijo v skladu s specifikacijami iz dela B2, postavka 7. </w:t>
      </w:r>
    </w:p>
    <w:p w14:paraId="78ACAC18" w14:textId="77777777" w:rsidR="00092C5B" w:rsidRPr="00973D40" w:rsidRDefault="00092C5B" w:rsidP="00117241">
      <w:pPr>
        <w:pStyle w:val="Point0number"/>
        <w:rPr>
          <w:rStyle w:val="normaltextrun"/>
          <w:noProof/>
        </w:rPr>
      </w:pPr>
      <w:r w:rsidRPr="00973D40">
        <w:rPr>
          <w:rStyle w:val="normaltextrun"/>
          <w:noProof/>
        </w:rPr>
        <w:t xml:space="preserve">Dodatne podatkovne skupine </w:t>
      </w:r>
    </w:p>
    <w:p w14:paraId="13530F28" w14:textId="77777777" w:rsidR="00092C5B" w:rsidRPr="00973D40" w:rsidRDefault="00092C5B" w:rsidP="00092C5B">
      <w:pPr>
        <w:pStyle w:val="Text1"/>
        <w:rPr>
          <w:rStyle w:val="normaltextrun"/>
          <w:noProof/>
        </w:rPr>
      </w:pPr>
      <w:r w:rsidRPr="00973D40">
        <w:rPr>
          <w:rStyle w:val="normaltextrun"/>
          <w:noProof/>
        </w:rPr>
        <w:t xml:space="preserve">Dodatni podatkovni elementi, kadar to določa nacionalna zakonodaja držav članic v zvezi z vozniškimi dovoljenji, se shranijo v naslednje DG: </w:t>
      </w:r>
    </w:p>
    <w:p w14:paraId="74791D83" w14:textId="77777777" w:rsidR="00092C5B" w:rsidRPr="00973D40" w:rsidRDefault="00092C5B" w:rsidP="00151245">
      <w:pPr>
        <w:pStyle w:val="Point1letter"/>
        <w:numPr>
          <w:ilvl w:val="3"/>
          <w:numId w:val="25"/>
        </w:numPr>
        <w:rPr>
          <w:noProof/>
        </w:rPr>
      </w:pPr>
      <w:r w:rsidRPr="00973D40">
        <w:rPr>
          <w:noProof/>
        </w:rPr>
        <w:t xml:space="preserve">DG 2: podatki o imetniku dovoljenja, razen biometričnih podatkov, </w:t>
      </w:r>
    </w:p>
    <w:p w14:paraId="656E1C54" w14:textId="77777777" w:rsidR="00092C5B" w:rsidRPr="00973D40" w:rsidRDefault="00092C5B" w:rsidP="00151245">
      <w:pPr>
        <w:pStyle w:val="Point1letter"/>
        <w:numPr>
          <w:ilvl w:val="3"/>
          <w:numId w:val="25"/>
        </w:numPr>
        <w:rPr>
          <w:noProof/>
        </w:rPr>
      </w:pPr>
      <w:r w:rsidRPr="00973D40">
        <w:rPr>
          <w:noProof/>
        </w:rPr>
        <w:t xml:space="preserve">DG 3: podatki o organu izdajatelju, </w:t>
      </w:r>
    </w:p>
    <w:p w14:paraId="4C41B887" w14:textId="77777777" w:rsidR="00092C5B" w:rsidRPr="00973D40" w:rsidRDefault="00092C5B" w:rsidP="00151245">
      <w:pPr>
        <w:pStyle w:val="Point1letter"/>
        <w:numPr>
          <w:ilvl w:val="3"/>
          <w:numId w:val="25"/>
        </w:numPr>
        <w:rPr>
          <w:noProof/>
        </w:rPr>
      </w:pPr>
      <w:r w:rsidRPr="00973D40">
        <w:rPr>
          <w:noProof/>
        </w:rPr>
        <w:t xml:space="preserve">DG 4: fotografija obraza, </w:t>
      </w:r>
    </w:p>
    <w:p w14:paraId="1050F01B" w14:textId="77777777" w:rsidR="00092C5B" w:rsidRPr="00973D40" w:rsidRDefault="00092C5B" w:rsidP="00151245">
      <w:pPr>
        <w:pStyle w:val="Point1letter"/>
        <w:numPr>
          <w:ilvl w:val="3"/>
          <w:numId w:val="25"/>
        </w:numPr>
        <w:rPr>
          <w:noProof/>
        </w:rPr>
      </w:pPr>
      <w:r w:rsidRPr="00973D40">
        <w:rPr>
          <w:noProof/>
        </w:rPr>
        <w:t>DG 7: biometrični podatki prstnega odtisa imetnika dovoljenja,</w:t>
      </w:r>
    </w:p>
    <w:p w14:paraId="0C180637" w14:textId="77777777" w:rsidR="00092C5B" w:rsidRPr="00973D40" w:rsidRDefault="00092C5B" w:rsidP="00151245">
      <w:pPr>
        <w:pStyle w:val="Point1letter"/>
        <w:numPr>
          <w:ilvl w:val="3"/>
          <w:numId w:val="25"/>
        </w:numPr>
        <w:rPr>
          <w:noProof/>
        </w:rPr>
      </w:pPr>
      <w:r w:rsidRPr="00973D40">
        <w:rPr>
          <w:noProof/>
        </w:rPr>
        <w:t xml:space="preserve">DG 8: biometrični podatki šarenice imetnika dovoljenja, </w:t>
      </w:r>
    </w:p>
    <w:p w14:paraId="10B32D9F" w14:textId="77777777" w:rsidR="00092C5B" w:rsidRPr="00973D40" w:rsidRDefault="00092C5B" w:rsidP="00151245">
      <w:pPr>
        <w:pStyle w:val="Point1letter"/>
        <w:numPr>
          <w:ilvl w:val="3"/>
          <w:numId w:val="25"/>
        </w:numPr>
        <w:rPr>
          <w:noProof/>
        </w:rPr>
      </w:pPr>
      <w:r w:rsidRPr="00973D40">
        <w:rPr>
          <w:noProof/>
        </w:rPr>
        <w:t xml:space="preserve">DG 11: drugi podatki, kot je polno ime imetnika v nacionalni pisavi. </w:t>
      </w:r>
    </w:p>
    <w:p w14:paraId="44E9E4BC" w14:textId="77777777" w:rsidR="00092C5B" w:rsidRPr="00973D40" w:rsidRDefault="00092C5B" w:rsidP="00092C5B">
      <w:pPr>
        <w:pStyle w:val="Text1"/>
        <w:rPr>
          <w:noProof/>
        </w:rPr>
      </w:pPr>
      <w:r w:rsidRPr="00973D40">
        <w:rPr>
          <w:noProof/>
        </w:rPr>
        <w:t xml:space="preserve">Podatki, ki jih vsebujejo te DG, se shranijo v skladu s specifikacijami iz dela B2, postavka 8. </w:t>
      </w:r>
    </w:p>
    <w:p w14:paraId="5BF8CE12" w14:textId="77777777" w:rsidR="00092C5B" w:rsidRPr="00973D40" w:rsidRDefault="00092C5B" w:rsidP="00092C5B">
      <w:pPr>
        <w:spacing w:before="0" w:after="200" w:line="276" w:lineRule="auto"/>
        <w:jc w:val="left"/>
        <w:rPr>
          <w:noProof/>
        </w:rPr>
      </w:pPr>
      <w:r w:rsidRPr="00973D40">
        <w:rPr>
          <w:noProof/>
        </w:rPr>
        <w:br w:type="page"/>
      </w:r>
    </w:p>
    <w:p w14:paraId="73067735" w14:textId="77777777" w:rsidR="00092C5B" w:rsidRPr="00973D40" w:rsidRDefault="00092C5B" w:rsidP="00117241">
      <w:pPr>
        <w:pStyle w:val="NumPar1"/>
        <w:rPr>
          <w:b/>
          <w:noProof/>
        </w:rPr>
      </w:pPr>
      <w:r w:rsidRPr="00973D40">
        <w:rPr>
          <w:b/>
          <w:noProof/>
        </w:rPr>
        <w:t xml:space="preserve">MEHANIZMI VAROVANJA PODATKOV </w:t>
      </w:r>
    </w:p>
    <w:p w14:paraId="5A1810F5" w14:textId="77777777" w:rsidR="00092C5B" w:rsidRPr="00973D40" w:rsidRDefault="00092C5B" w:rsidP="00092C5B">
      <w:pPr>
        <w:pStyle w:val="Text1"/>
        <w:rPr>
          <w:noProof/>
        </w:rPr>
      </w:pPr>
      <w:r w:rsidRPr="00973D40">
        <w:rPr>
          <w:noProof/>
        </w:rPr>
        <w:t xml:space="preserve">Za potrjevanje avtentičnosti in celovitosti mikročipa in podatkov, shranjenih v njem, ter za omejevanje dostopa do podatkov o vozniškem dovoljenju se uporabljajo ustrezni mehanizmi. </w:t>
      </w:r>
    </w:p>
    <w:p w14:paraId="684F65A3" w14:textId="77777777" w:rsidR="00092C5B" w:rsidRPr="00973D40" w:rsidRDefault="00092C5B" w:rsidP="00092C5B">
      <w:pPr>
        <w:pStyle w:val="Text1"/>
        <w:rPr>
          <w:noProof/>
        </w:rPr>
      </w:pPr>
      <w:r w:rsidRPr="00973D40">
        <w:rPr>
          <w:noProof/>
        </w:rPr>
        <w:t xml:space="preserve">Podatki na mikročipu se zaščitijo v skladu s specifikacijami iz dela B2, postavka 3. Ta oddelek določa dodatne zahteve, ki jih je treba izpolnjevati. </w:t>
      </w:r>
    </w:p>
    <w:p w14:paraId="48FB07DD" w14:textId="77777777" w:rsidR="00092C5B" w:rsidRPr="00973D40" w:rsidRDefault="00092C5B" w:rsidP="00151245">
      <w:pPr>
        <w:pStyle w:val="Point0number"/>
        <w:numPr>
          <w:ilvl w:val="0"/>
          <w:numId w:val="28"/>
        </w:numPr>
        <w:rPr>
          <w:rStyle w:val="normaltextrun"/>
          <w:noProof/>
        </w:rPr>
      </w:pPr>
      <w:r w:rsidRPr="00973D40">
        <w:rPr>
          <w:rStyle w:val="normaltextrun"/>
          <w:noProof/>
        </w:rPr>
        <w:t xml:space="preserve">Potrjevanje avtentičnosti </w:t>
      </w:r>
    </w:p>
    <w:p w14:paraId="61698778" w14:textId="77777777" w:rsidR="00092C5B" w:rsidRPr="00973D40" w:rsidRDefault="00092C5B" w:rsidP="000724CA">
      <w:pPr>
        <w:pStyle w:val="Point0letter"/>
        <w:numPr>
          <w:ilvl w:val="1"/>
          <w:numId w:val="24"/>
        </w:numPr>
        <w:tabs>
          <w:tab w:val="clear" w:pos="850"/>
          <w:tab w:val="num" w:pos="1418"/>
        </w:tabs>
        <w:ind w:left="1418" w:hanging="567"/>
        <w:rPr>
          <w:rStyle w:val="normaltextrun"/>
          <w:noProof/>
        </w:rPr>
      </w:pPr>
      <w:r w:rsidRPr="00973D40">
        <w:rPr>
          <w:rStyle w:val="normaltextrun"/>
          <w:noProof/>
        </w:rPr>
        <w:t xml:space="preserve">Obvezna pasivna avtentifikacija </w:t>
      </w:r>
    </w:p>
    <w:p w14:paraId="287EECCC" w14:textId="77777777" w:rsidR="00092C5B" w:rsidRPr="00973D40" w:rsidRDefault="00092C5B" w:rsidP="000724CA">
      <w:pPr>
        <w:pStyle w:val="Text1"/>
        <w:ind w:left="851"/>
        <w:rPr>
          <w:noProof/>
        </w:rPr>
      </w:pPr>
      <w:r w:rsidRPr="00973D40">
        <w:rPr>
          <w:noProof/>
        </w:rPr>
        <w:t xml:space="preserve">Vse DG, shranjene v aplikaciji vozniškega dovoljenja EU, se zaščitijo s pasivno avtentifikacijo. </w:t>
      </w:r>
    </w:p>
    <w:p w14:paraId="284F1EA9" w14:textId="77777777" w:rsidR="00092C5B" w:rsidRPr="00973D40" w:rsidRDefault="00092C5B" w:rsidP="000724CA">
      <w:pPr>
        <w:pStyle w:val="Text1"/>
        <w:ind w:left="851"/>
        <w:rPr>
          <w:noProof/>
        </w:rPr>
      </w:pPr>
      <w:r w:rsidRPr="00973D40">
        <w:rPr>
          <w:noProof/>
        </w:rPr>
        <w:t xml:space="preserve">Podatki, povezani s pasivno avtentifikacijo, morajo biti v skladu z zahtevami iz dela B2, postavka 9. </w:t>
      </w:r>
    </w:p>
    <w:p w14:paraId="7E57F6FB" w14:textId="77777777" w:rsidR="00092C5B" w:rsidRPr="00973D40" w:rsidRDefault="00092C5B" w:rsidP="000724CA">
      <w:pPr>
        <w:pStyle w:val="Point0letter"/>
        <w:numPr>
          <w:ilvl w:val="1"/>
          <w:numId w:val="24"/>
        </w:numPr>
        <w:tabs>
          <w:tab w:val="clear" w:pos="850"/>
          <w:tab w:val="num" w:pos="1418"/>
        </w:tabs>
        <w:ind w:left="1418" w:hanging="567"/>
        <w:rPr>
          <w:rStyle w:val="normaltextrun"/>
          <w:noProof/>
        </w:rPr>
      </w:pPr>
      <w:r w:rsidRPr="00973D40">
        <w:rPr>
          <w:rStyle w:val="normaltextrun"/>
          <w:noProof/>
        </w:rPr>
        <w:t xml:space="preserve">Neobvezna aktivna avtentifikacija </w:t>
      </w:r>
    </w:p>
    <w:p w14:paraId="0FAB073A" w14:textId="77777777" w:rsidR="00092C5B" w:rsidRPr="00973D40" w:rsidRDefault="00092C5B" w:rsidP="000724CA">
      <w:pPr>
        <w:pStyle w:val="Text1"/>
        <w:ind w:left="851"/>
        <w:rPr>
          <w:noProof/>
        </w:rPr>
      </w:pPr>
      <w:r w:rsidRPr="00973D40">
        <w:rPr>
          <w:noProof/>
        </w:rPr>
        <w:t xml:space="preserve">Mehanizmi neobvezne aktivne avtentifikacije se uporabljajo za zagotovitev, da prvotni mikročip ni bil zamenjan. </w:t>
      </w:r>
    </w:p>
    <w:p w14:paraId="2F410248" w14:textId="77777777" w:rsidR="00092C5B" w:rsidRPr="00973D40" w:rsidRDefault="00092C5B" w:rsidP="00151245">
      <w:pPr>
        <w:pStyle w:val="Point0number"/>
        <w:numPr>
          <w:ilvl w:val="0"/>
          <w:numId w:val="24"/>
        </w:numPr>
        <w:rPr>
          <w:rStyle w:val="normaltextrun"/>
          <w:noProof/>
        </w:rPr>
      </w:pPr>
      <w:r w:rsidRPr="00973D40">
        <w:rPr>
          <w:rStyle w:val="normaltextrun"/>
          <w:noProof/>
        </w:rPr>
        <w:t xml:space="preserve">Omejitev dostopa </w:t>
      </w:r>
    </w:p>
    <w:p w14:paraId="6C013F33" w14:textId="77777777" w:rsidR="00092C5B" w:rsidRPr="00973D40" w:rsidRDefault="00092C5B" w:rsidP="000724CA">
      <w:pPr>
        <w:pStyle w:val="Point0letter"/>
        <w:numPr>
          <w:ilvl w:val="1"/>
          <w:numId w:val="24"/>
        </w:numPr>
        <w:ind w:firstLine="1"/>
        <w:rPr>
          <w:rStyle w:val="normaltextrun"/>
          <w:noProof/>
        </w:rPr>
      </w:pPr>
      <w:r w:rsidRPr="00973D40">
        <w:rPr>
          <w:rStyle w:val="normaltextrun"/>
          <w:noProof/>
        </w:rPr>
        <w:t xml:space="preserve">Obvezna osnovna zaščita dostopa </w:t>
      </w:r>
    </w:p>
    <w:p w14:paraId="06E26677" w14:textId="77777777" w:rsidR="00092C5B" w:rsidRPr="00973D40" w:rsidRDefault="00092C5B" w:rsidP="00092C5B">
      <w:pPr>
        <w:pStyle w:val="Text1"/>
        <w:rPr>
          <w:noProof/>
        </w:rPr>
      </w:pPr>
      <w:r w:rsidRPr="00973D40">
        <w:rPr>
          <w:noProof/>
        </w:rPr>
        <w:t xml:space="preserve">Mehanizem osnovne zaščite dostopa (BAP) se uporablja za vse podatke v aplikaciji vozniškega dovoljenja EU. Za zagotovitev interoperabilnosti z obstoječimi sistemi, kot je sistem, ki uporablja strojno berljive potovalne dokumente (eMRTD), je treba uporabljati enovrstični strojno čitljiv prostor (MRZ) iz dela B2, postavka 10. </w:t>
      </w:r>
    </w:p>
    <w:p w14:paraId="36819C1A" w14:textId="77777777" w:rsidR="00092C5B" w:rsidRPr="00973D40" w:rsidRDefault="00092C5B" w:rsidP="00092C5B">
      <w:pPr>
        <w:pStyle w:val="Text1"/>
        <w:rPr>
          <w:noProof/>
        </w:rPr>
      </w:pPr>
      <w:r w:rsidRPr="00973D40">
        <w:rPr>
          <w:noProof/>
        </w:rPr>
        <w:t xml:space="preserve">Ključ dokumenta Kdoc, ki se uporablja za dostop do čipa, je sestavljen iz enovrstičnega MRZ, ki ga je mogoče vnesti ročno ali s čitalnikom za optično prepoznavanje znakov (OCR). Uporablja se konfiguracija BAP 1, določena za enovrstični MRZ, iz dela B2, postavka 10. </w:t>
      </w:r>
    </w:p>
    <w:p w14:paraId="254E661E" w14:textId="77777777" w:rsidR="00092C5B" w:rsidRPr="00973D40" w:rsidRDefault="00092C5B" w:rsidP="000724CA">
      <w:pPr>
        <w:pStyle w:val="Point0letter"/>
        <w:numPr>
          <w:ilvl w:val="1"/>
          <w:numId w:val="24"/>
        </w:numPr>
        <w:ind w:firstLine="1"/>
        <w:rPr>
          <w:rStyle w:val="normaltextrun"/>
          <w:noProof/>
        </w:rPr>
      </w:pPr>
      <w:r w:rsidRPr="00973D40">
        <w:rPr>
          <w:rStyle w:val="normaltextrun"/>
          <w:noProof/>
        </w:rPr>
        <w:t xml:space="preserve">Pogojni razširjeni nadzor dostopa </w:t>
      </w:r>
    </w:p>
    <w:p w14:paraId="4BB04A1D" w14:textId="77777777" w:rsidR="00092C5B" w:rsidRPr="00973D40" w:rsidRDefault="00092C5B" w:rsidP="00092C5B">
      <w:pPr>
        <w:pStyle w:val="Text1"/>
        <w:rPr>
          <w:noProof/>
        </w:rPr>
      </w:pPr>
      <w:r w:rsidRPr="00973D40">
        <w:rPr>
          <w:noProof/>
        </w:rPr>
        <w:t xml:space="preserve">Kadar so na mikročipu shranjeni osebni podatki iz člena 9(1) Uredbe (EU) 2016/679, se dostop do takih podatkov zaščiti z dodatnimi ukrepi. </w:t>
      </w:r>
    </w:p>
    <w:p w14:paraId="451823BC" w14:textId="77777777" w:rsidR="00092C5B" w:rsidRPr="00973D40" w:rsidRDefault="00092C5B" w:rsidP="00092C5B">
      <w:pPr>
        <w:pStyle w:val="Text1"/>
        <w:rPr>
          <w:noProof/>
        </w:rPr>
      </w:pPr>
      <w:r w:rsidRPr="00973D40">
        <w:rPr>
          <w:noProof/>
        </w:rPr>
        <w:t xml:space="preserve">Mehanizmi za razširjeni nadzor dostopa so v skladu s specifikacijami iz dela B2, postavka 11. </w:t>
      </w:r>
    </w:p>
    <w:p w14:paraId="4A1FBE09" w14:textId="77777777" w:rsidR="00092C5B" w:rsidRPr="00973D40" w:rsidRDefault="00092C5B" w:rsidP="00151245">
      <w:pPr>
        <w:pStyle w:val="Point0number"/>
        <w:numPr>
          <w:ilvl w:val="0"/>
          <w:numId w:val="24"/>
        </w:numPr>
        <w:rPr>
          <w:rStyle w:val="normaltextrun"/>
          <w:noProof/>
        </w:rPr>
      </w:pPr>
      <w:r w:rsidRPr="00973D40">
        <w:rPr>
          <w:rStyle w:val="normaltextrun"/>
          <w:noProof/>
        </w:rPr>
        <w:t xml:space="preserve">Infrastruktura javnih ključev (PKI) za vozniška dovoljenja, ki vključujejo mikročip </w:t>
      </w:r>
    </w:p>
    <w:p w14:paraId="3ECA37D6" w14:textId="180F4176" w:rsidR="00092C5B" w:rsidRPr="00973D40" w:rsidRDefault="00895A19" w:rsidP="00585E06">
      <w:pPr>
        <w:pStyle w:val="Text1"/>
        <w:rPr>
          <w:noProof/>
        </w:rPr>
      </w:pPr>
      <w:r w:rsidRPr="00973D40">
        <w:rPr>
          <w:noProof/>
        </w:rPr>
        <w:t xml:space="preserve">Države članice vzpostavijo potrebne nacionalne ureditve za upravljanje javnih ključev v skladu s Prilogo A k standardu ISO 18013_3. </w:t>
      </w:r>
    </w:p>
    <w:p w14:paraId="6ECCDB0A" w14:textId="77777777" w:rsidR="00092C5B" w:rsidRPr="00973D40" w:rsidRDefault="00092C5B" w:rsidP="00117241">
      <w:pPr>
        <w:pStyle w:val="NumPar1"/>
        <w:keepNext/>
        <w:ind w:left="851" w:hanging="851"/>
        <w:rPr>
          <w:b/>
          <w:noProof/>
        </w:rPr>
      </w:pPr>
      <w:r w:rsidRPr="00973D40">
        <w:rPr>
          <w:b/>
          <w:noProof/>
        </w:rPr>
        <w:t xml:space="preserve">NAVAJANJE PODATKOV </w:t>
      </w:r>
    </w:p>
    <w:p w14:paraId="43FC07B8" w14:textId="77777777" w:rsidR="00092C5B" w:rsidRPr="00973D40" w:rsidRDefault="00092C5B" w:rsidP="00151245">
      <w:pPr>
        <w:pStyle w:val="Point0number"/>
        <w:numPr>
          <w:ilvl w:val="0"/>
          <w:numId w:val="29"/>
        </w:numPr>
        <w:rPr>
          <w:rStyle w:val="normaltextrun"/>
          <w:noProof/>
        </w:rPr>
      </w:pPr>
      <w:r w:rsidRPr="00973D40">
        <w:rPr>
          <w:rStyle w:val="normaltextrun"/>
          <w:noProof/>
        </w:rPr>
        <w:t xml:space="preserve">Formatiranje podatkov v DG 1 </w:t>
      </w:r>
    </w:p>
    <w:tbl>
      <w:tblPr>
        <w:tblStyle w:val="TableGrid"/>
        <w:tblW w:w="10441" w:type="dxa"/>
        <w:jc w:val="center"/>
        <w:tblLayout w:type="fixed"/>
        <w:tblLook w:val="04A0" w:firstRow="1" w:lastRow="0" w:firstColumn="1" w:lastColumn="0" w:noHBand="0" w:noVBand="1"/>
      </w:tblPr>
      <w:tblGrid>
        <w:gridCol w:w="669"/>
        <w:gridCol w:w="485"/>
        <w:gridCol w:w="834"/>
        <w:gridCol w:w="485"/>
        <w:gridCol w:w="883"/>
        <w:gridCol w:w="546"/>
        <w:gridCol w:w="3829"/>
        <w:gridCol w:w="17"/>
        <w:gridCol w:w="1542"/>
        <w:gridCol w:w="17"/>
        <w:gridCol w:w="1117"/>
        <w:gridCol w:w="17"/>
      </w:tblGrid>
      <w:tr w:rsidR="003A6A3A" w:rsidRPr="00973D40" w14:paraId="2BF90C8C" w14:textId="77777777" w:rsidTr="009F04F0">
        <w:trPr>
          <w:jc w:val="center"/>
        </w:trPr>
        <w:tc>
          <w:tcPr>
            <w:tcW w:w="669" w:type="dxa"/>
            <w:shd w:val="clear" w:color="auto" w:fill="BFBFBF" w:themeFill="background1" w:themeFillShade="BF"/>
          </w:tcPr>
          <w:p w14:paraId="36C0E5B3" w14:textId="77777777" w:rsidR="00C54B40" w:rsidRPr="00973D40" w:rsidRDefault="00C54B40" w:rsidP="009F04F0">
            <w:pPr>
              <w:keepNext/>
              <w:spacing w:before="60" w:after="60"/>
              <w:rPr>
                <w:noProof/>
              </w:rPr>
            </w:pPr>
            <w:r w:rsidRPr="00973D40">
              <w:rPr>
                <w:noProof/>
              </w:rPr>
              <w:t>Oznaka</w:t>
            </w:r>
          </w:p>
        </w:tc>
        <w:tc>
          <w:tcPr>
            <w:tcW w:w="485" w:type="dxa"/>
            <w:shd w:val="clear" w:color="auto" w:fill="BFBFBF" w:themeFill="background1" w:themeFillShade="BF"/>
          </w:tcPr>
          <w:p w14:paraId="2138E549" w14:textId="77777777" w:rsidR="00C54B40" w:rsidRPr="00973D40" w:rsidRDefault="00C54B40" w:rsidP="009F04F0">
            <w:pPr>
              <w:keepNext/>
              <w:spacing w:before="60" w:after="60"/>
              <w:rPr>
                <w:noProof/>
              </w:rPr>
            </w:pPr>
            <w:r w:rsidRPr="00973D40">
              <w:rPr>
                <w:noProof/>
              </w:rPr>
              <w:t>L</w:t>
            </w:r>
          </w:p>
        </w:tc>
        <w:tc>
          <w:tcPr>
            <w:tcW w:w="6594" w:type="dxa"/>
            <w:gridSpan w:val="6"/>
            <w:shd w:val="clear" w:color="auto" w:fill="BFBFBF" w:themeFill="background1" w:themeFillShade="BF"/>
          </w:tcPr>
          <w:p w14:paraId="1EC0F285" w14:textId="77777777" w:rsidR="00C54B40" w:rsidRPr="00973D40" w:rsidRDefault="00C54B40" w:rsidP="009F04F0">
            <w:pPr>
              <w:keepNext/>
              <w:spacing w:before="60" w:after="60"/>
              <w:rPr>
                <w:noProof/>
              </w:rPr>
            </w:pPr>
            <w:r w:rsidRPr="00973D40">
              <w:rPr>
                <w:noProof/>
              </w:rPr>
              <w:t>Vrednost</w:t>
            </w:r>
          </w:p>
        </w:tc>
        <w:tc>
          <w:tcPr>
            <w:tcW w:w="1559" w:type="dxa"/>
            <w:gridSpan w:val="2"/>
            <w:shd w:val="clear" w:color="auto" w:fill="BFBFBF" w:themeFill="background1" w:themeFillShade="BF"/>
          </w:tcPr>
          <w:p w14:paraId="6B24995A" w14:textId="77777777" w:rsidR="00C54B40" w:rsidRPr="00973D40" w:rsidRDefault="00C54B40" w:rsidP="009F04F0">
            <w:pPr>
              <w:keepNext/>
              <w:spacing w:before="60" w:after="60"/>
              <w:rPr>
                <w:noProof/>
              </w:rPr>
            </w:pPr>
            <w:r w:rsidRPr="00973D40">
              <w:rPr>
                <w:noProof/>
              </w:rPr>
              <w:t>Koda</w:t>
            </w:r>
          </w:p>
        </w:tc>
        <w:tc>
          <w:tcPr>
            <w:tcW w:w="1134" w:type="dxa"/>
            <w:gridSpan w:val="2"/>
            <w:shd w:val="clear" w:color="auto" w:fill="BFBFBF" w:themeFill="background1" w:themeFillShade="BF"/>
          </w:tcPr>
          <w:p w14:paraId="761C0502" w14:textId="77777777" w:rsidR="00C54B40" w:rsidRPr="00973D40" w:rsidRDefault="00C54B40" w:rsidP="009F04F0">
            <w:pPr>
              <w:keepNext/>
              <w:spacing w:before="60" w:after="60"/>
              <w:rPr>
                <w:noProof/>
              </w:rPr>
            </w:pPr>
            <w:r w:rsidRPr="00973D40">
              <w:rPr>
                <w:noProof/>
              </w:rPr>
              <w:t>M/O</w:t>
            </w:r>
          </w:p>
        </w:tc>
      </w:tr>
      <w:tr w:rsidR="009F04F0" w:rsidRPr="00973D40" w14:paraId="51B6738F" w14:textId="77777777" w:rsidTr="009F04F0">
        <w:trPr>
          <w:jc w:val="center"/>
        </w:trPr>
        <w:tc>
          <w:tcPr>
            <w:tcW w:w="669" w:type="dxa"/>
          </w:tcPr>
          <w:p w14:paraId="0C632337" w14:textId="77777777" w:rsidR="00C54B40" w:rsidRPr="00973D40" w:rsidRDefault="00C54B40" w:rsidP="009F04F0">
            <w:pPr>
              <w:keepNext/>
              <w:spacing w:before="60" w:after="60"/>
              <w:rPr>
                <w:noProof/>
              </w:rPr>
            </w:pPr>
            <w:r w:rsidRPr="00973D40">
              <w:rPr>
                <w:noProof/>
              </w:rPr>
              <w:t>61</w:t>
            </w:r>
          </w:p>
        </w:tc>
        <w:tc>
          <w:tcPr>
            <w:tcW w:w="485" w:type="dxa"/>
          </w:tcPr>
          <w:p w14:paraId="524AABFA" w14:textId="77777777" w:rsidR="00C54B40" w:rsidRPr="00973D40" w:rsidRDefault="00C54B40" w:rsidP="009F04F0">
            <w:pPr>
              <w:keepNext/>
              <w:spacing w:before="60" w:after="60"/>
              <w:rPr>
                <w:noProof/>
              </w:rPr>
            </w:pPr>
            <w:r w:rsidRPr="00973D40">
              <w:rPr>
                <w:noProof/>
              </w:rPr>
              <w:t>V</w:t>
            </w:r>
          </w:p>
        </w:tc>
        <w:tc>
          <w:tcPr>
            <w:tcW w:w="6594" w:type="dxa"/>
            <w:gridSpan w:val="6"/>
          </w:tcPr>
          <w:p w14:paraId="15B47C1A" w14:textId="77777777" w:rsidR="00C54B40" w:rsidRPr="00973D40" w:rsidRDefault="00C54B40" w:rsidP="009F04F0">
            <w:pPr>
              <w:keepNext/>
              <w:spacing w:before="60" w:after="60"/>
              <w:rPr>
                <w:noProof/>
              </w:rPr>
            </w:pPr>
            <w:r w:rsidRPr="00973D40">
              <w:rPr>
                <w:noProof/>
              </w:rPr>
              <w:t>Podatkovni elementi DG1 (drevesna razvrstitev)</w:t>
            </w:r>
          </w:p>
        </w:tc>
        <w:tc>
          <w:tcPr>
            <w:tcW w:w="1559" w:type="dxa"/>
            <w:gridSpan w:val="2"/>
          </w:tcPr>
          <w:p w14:paraId="4809A299" w14:textId="77777777" w:rsidR="00C54B40" w:rsidRPr="00973D40" w:rsidRDefault="00C54B40" w:rsidP="009F04F0">
            <w:pPr>
              <w:keepNext/>
              <w:spacing w:before="60" w:after="60"/>
              <w:rPr>
                <w:noProof/>
              </w:rPr>
            </w:pPr>
          </w:p>
        </w:tc>
        <w:tc>
          <w:tcPr>
            <w:tcW w:w="1134" w:type="dxa"/>
            <w:gridSpan w:val="2"/>
          </w:tcPr>
          <w:p w14:paraId="34AFA76B" w14:textId="77777777" w:rsidR="00C54B40" w:rsidRPr="00973D40" w:rsidRDefault="00C54B40" w:rsidP="009F04F0">
            <w:pPr>
              <w:keepNext/>
              <w:spacing w:before="60" w:after="60"/>
              <w:rPr>
                <w:noProof/>
              </w:rPr>
            </w:pPr>
          </w:p>
        </w:tc>
      </w:tr>
      <w:tr w:rsidR="003A6A3A" w:rsidRPr="00973D40" w14:paraId="710C2C71" w14:textId="77777777" w:rsidTr="009F04F0">
        <w:trPr>
          <w:jc w:val="center"/>
        </w:trPr>
        <w:tc>
          <w:tcPr>
            <w:tcW w:w="669" w:type="dxa"/>
          </w:tcPr>
          <w:p w14:paraId="5F7C1DEC" w14:textId="77777777" w:rsidR="00C54B40" w:rsidRPr="00973D40" w:rsidRDefault="00C54B40" w:rsidP="009F04F0">
            <w:pPr>
              <w:keepNext/>
              <w:spacing w:before="60" w:after="60"/>
              <w:rPr>
                <w:noProof/>
              </w:rPr>
            </w:pPr>
          </w:p>
        </w:tc>
        <w:tc>
          <w:tcPr>
            <w:tcW w:w="485" w:type="dxa"/>
          </w:tcPr>
          <w:p w14:paraId="3794D2EF" w14:textId="77777777" w:rsidR="00C54B40" w:rsidRPr="00973D40" w:rsidRDefault="00C54B40" w:rsidP="009F04F0">
            <w:pPr>
              <w:keepNext/>
              <w:spacing w:before="60" w:after="60"/>
              <w:rPr>
                <w:noProof/>
              </w:rPr>
            </w:pPr>
          </w:p>
        </w:tc>
        <w:tc>
          <w:tcPr>
            <w:tcW w:w="834" w:type="dxa"/>
            <w:shd w:val="clear" w:color="auto" w:fill="BFBFBF" w:themeFill="background1" w:themeFillShade="BF"/>
          </w:tcPr>
          <w:p w14:paraId="636CD963" w14:textId="77777777" w:rsidR="00C54B40" w:rsidRPr="00973D40" w:rsidRDefault="00C54B40" w:rsidP="009F04F0">
            <w:pPr>
              <w:keepNext/>
              <w:spacing w:before="60" w:after="60"/>
              <w:rPr>
                <w:noProof/>
              </w:rPr>
            </w:pPr>
            <w:r w:rsidRPr="00973D40">
              <w:rPr>
                <w:noProof/>
              </w:rPr>
              <w:t>Oznaka</w:t>
            </w:r>
          </w:p>
        </w:tc>
        <w:tc>
          <w:tcPr>
            <w:tcW w:w="485" w:type="dxa"/>
            <w:shd w:val="clear" w:color="auto" w:fill="BFBFBF" w:themeFill="background1" w:themeFillShade="BF"/>
          </w:tcPr>
          <w:p w14:paraId="61DC9E81" w14:textId="77777777" w:rsidR="00C54B40" w:rsidRPr="00973D40" w:rsidRDefault="00C54B40" w:rsidP="009F04F0">
            <w:pPr>
              <w:keepNext/>
              <w:spacing w:before="60" w:after="60"/>
              <w:rPr>
                <w:noProof/>
              </w:rPr>
            </w:pPr>
            <w:r w:rsidRPr="00973D40">
              <w:rPr>
                <w:noProof/>
              </w:rPr>
              <w:t>L</w:t>
            </w:r>
          </w:p>
        </w:tc>
        <w:tc>
          <w:tcPr>
            <w:tcW w:w="5275" w:type="dxa"/>
            <w:gridSpan w:val="4"/>
            <w:shd w:val="clear" w:color="auto" w:fill="BFBFBF" w:themeFill="background1" w:themeFillShade="BF"/>
          </w:tcPr>
          <w:p w14:paraId="67B99826" w14:textId="77777777" w:rsidR="00C54B40" w:rsidRPr="00973D40" w:rsidRDefault="00C54B40" w:rsidP="009F04F0">
            <w:pPr>
              <w:keepNext/>
              <w:spacing w:before="60" w:after="60"/>
              <w:rPr>
                <w:noProof/>
              </w:rPr>
            </w:pPr>
            <w:r w:rsidRPr="00973D40">
              <w:rPr>
                <w:noProof/>
              </w:rPr>
              <w:t>Vrednost</w:t>
            </w:r>
          </w:p>
        </w:tc>
        <w:tc>
          <w:tcPr>
            <w:tcW w:w="1559" w:type="dxa"/>
            <w:gridSpan w:val="2"/>
          </w:tcPr>
          <w:p w14:paraId="560EC91D" w14:textId="77777777" w:rsidR="00C54B40" w:rsidRPr="00973D40" w:rsidRDefault="00C54B40" w:rsidP="009F04F0">
            <w:pPr>
              <w:keepNext/>
              <w:spacing w:before="60" w:after="60"/>
              <w:rPr>
                <w:noProof/>
              </w:rPr>
            </w:pPr>
          </w:p>
        </w:tc>
        <w:tc>
          <w:tcPr>
            <w:tcW w:w="1134" w:type="dxa"/>
            <w:gridSpan w:val="2"/>
          </w:tcPr>
          <w:p w14:paraId="1046392D" w14:textId="77777777" w:rsidR="00C54B40" w:rsidRPr="00973D40" w:rsidRDefault="00C54B40" w:rsidP="009F04F0">
            <w:pPr>
              <w:keepNext/>
              <w:spacing w:before="60" w:after="60"/>
              <w:rPr>
                <w:noProof/>
              </w:rPr>
            </w:pPr>
          </w:p>
        </w:tc>
      </w:tr>
      <w:tr w:rsidR="009F04F0" w:rsidRPr="00973D40" w14:paraId="411F648A" w14:textId="77777777" w:rsidTr="009F04F0">
        <w:trPr>
          <w:jc w:val="center"/>
        </w:trPr>
        <w:tc>
          <w:tcPr>
            <w:tcW w:w="669" w:type="dxa"/>
          </w:tcPr>
          <w:p w14:paraId="7B11D49F" w14:textId="77777777" w:rsidR="00C54B40" w:rsidRPr="00973D40" w:rsidRDefault="00C54B40" w:rsidP="009F04F0">
            <w:pPr>
              <w:keepNext/>
              <w:spacing w:before="60" w:after="60"/>
              <w:rPr>
                <w:noProof/>
              </w:rPr>
            </w:pPr>
          </w:p>
        </w:tc>
        <w:tc>
          <w:tcPr>
            <w:tcW w:w="485" w:type="dxa"/>
          </w:tcPr>
          <w:p w14:paraId="7616D56A" w14:textId="77777777" w:rsidR="00C54B40" w:rsidRPr="00973D40" w:rsidRDefault="00C54B40" w:rsidP="009F04F0">
            <w:pPr>
              <w:keepNext/>
              <w:spacing w:before="60" w:after="60"/>
              <w:rPr>
                <w:noProof/>
              </w:rPr>
            </w:pPr>
          </w:p>
        </w:tc>
        <w:tc>
          <w:tcPr>
            <w:tcW w:w="834" w:type="dxa"/>
          </w:tcPr>
          <w:p w14:paraId="650634DF" w14:textId="77777777" w:rsidR="00C54B40" w:rsidRPr="00973D40" w:rsidRDefault="00C54B40" w:rsidP="009F04F0">
            <w:pPr>
              <w:keepNext/>
              <w:spacing w:before="60" w:after="60"/>
              <w:rPr>
                <w:noProof/>
              </w:rPr>
            </w:pPr>
            <w:r w:rsidRPr="00973D40">
              <w:rPr>
                <w:noProof/>
              </w:rPr>
              <w:t>5F 01</w:t>
            </w:r>
          </w:p>
        </w:tc>
        <w:tc>
          <w:tcPr>
            <w:tcW w:w="485" w:type="dxa"/>
          </w:tcPr>
          <w:p w14:paraId="3A274879" w14:textId="77777777" w:rsidR="00C54B40" w:rsidRPr="00973D40" w:rsidRDefault="00C54B40" w:rsidP="009F04F0">
            <w:pPr>
              <w:keepNext/>
              <w:spacing w:before="60" w:after="60"/>
              <w:rPr>
                <w:noProof/>
              </w:rPr>
            </w:pPr>
            <w:r w:rsidRPr="00973D40">
              <w:rPr>
                <w:noProof/>
              </w:rPr>
              <w:t>V</w:t>
            </w:r>
          </w:p>
        </w:tc>
        <w:tc>
          <w:tcPr>
            <w:tcW w:w="5275" w:type="dxa"/>
            <w:gridSpan w:val="4"/>
          </w:tcPr>
          <w:p w14:paraId="10140E4B" w14:textId="77777777" w:rsidR="00C54B40" w:rsidRPr="00973D40" w:rsidRDefault="00C54B40" w:rsidP="009F04F0">
            <w:pPr>
              <w:keepNext/>
              <w:spacing w:before="60" w:after="60"/>
              <w:rPr>
                <w:noProof/>
              </w:rPr>
            </w:pPr>
            <w:r w:rsidRPr="00973D40">
              <w:rPr>
                <w:noProof/>
              </w:rPr>
              <w:t>Številka homologacije</w:t>
            </w:r>
          </w:p>
        </w:tc>
        <w:tc>
          <w:tcPr>
            <w:tcW w:w="1559" w:type="dxa"/>
            <w:gridSpan w:val="2"/>
          </w:tcPr>
          <w:p w14:paraId="6C751FE5" w14:textId="77777777" w:rsidR="00C54B40" w:rsidRPr="00973D40" w:rsidRDefault="00C54B40" w:rsidP="009F04F0">
            <w:pPr>
              <w:keepNext/>
              <w:spacing w:before="60" w:after="60"/>
              <w:rPr>
                <w:noProof/>
              </w:rPr>
            </w:pPr>
            <w:r w:rsidRPr="00973D40">
              <w:rPr>
                <w:noProof/>
              </w:rPr>
              <w:t>ans</w:t>
            </w:r>
          </w:p>
        </w:tc>
        <w:tc>
          <w:tcPr>
            <w:tcW w:w="1134" w:type="dxa"/>
            <w:gridSpan w:val="2"/>
          </w:tcPr>
          <w:p w14:paraId="64558D6C" w14:textId="77777777" w:rsidR="00C54B40" w:rsidRPr="00973D40" w:rsidRDefault="00C54B40" w:rsidP="009F04F0">
            <w:pPr>
              <w:keepNext/>
              <w:spacing w:before="60" w:after="60"/>
              <w:rPr>
                <w:noProof/>
              </w:rPr>
            </w:pPr>
            <w:r w:rsidRPr="00973D40">
              <w:rPr>
                <w:noProof/>
              </w:rPr>
              <w:t>M</w:t>
            </w:r>
          </w:p>
        </w:tc>
      </w:tr>
      <w:tr w:rsidR="009F04F0" w:rsidRPr="00973D40" w14:paraId="17618849" w14:textId="77777777" w:rsidTr="009F04F0">
        <w:trPr>
          <w:jc w:val="center"/>
        </w:trPr>
        <w:tc>
          <w:tcPr>
            <w:tcW w:w="669" w:type="dxa"/>
          </w:tcPr>
          <w:p w14:paraId="6C60E915" w14:textId="77777777" w:rsidR="00C54B40" w:rsidRPr="00973D40" w:rsidRDefault="00C54B40" w:rsidP="009F04F0">
            <w:pPr>
              <w:keepNext/>
              <w:spacing w:before="60" w:after="60"/>
              <w:rPr>
                <w:noProof/>
              </w:rPr>
            </w:pPr>
          </w:p>
        </w:tc>
        <w:tc>
          <w:tcPr>
            <w:tcW w:w="485" w:type="dxa"/>
          </w:tcPr>
          <w:p w14:paraId="5CDABA7F" w14:textId="77777777" w:rsidR="00C54B40" w:rsidRPr="00973D40" w:rsidRDefault="00C54B40" w:rsidP="009F04F0">
            <w:pPr>
              <w:keepNext/>
              <w:spacing w:before="60" w:after="60"/>
              <w:rPr>
                <w:noProof/>
              </w:rPr>
            </w:pPr>
          </w:p>
        </w:tc>
        <w:tc>
          <w:tcPr>
            <w:tcW w:w="834" w:type="dxa"/>
          </w:tcPr>
          <w:p w14:paraId="4E317B51" w14:textId="77777777" w:rsidR="00C54B40" w:rsidRPr="00973D40" w:rsidRDefault="00C54B40" w:rsidP="009F04F0">
            <w:pPr>
              <w:keepNext/>
              <w:spacing w:before="60" w:after="60"/>
              <w:rPr>
                <w:noProof/>
              </w:rPr>
            </w:pPr>
            <w:r w:rsidRPr="00973D40">
              <w:rPr>
                <w:noProof/>
              </w:rPr>
              <w:t>5F 02</w:t>
            </w:r>
          </w:p>
        </w:tc>
        <w:tc>
          <w:tcPr>
            <w:tcW w:w="485" w:type="dxa"/>
          </w:tcPr>
          <w:p w14:paraId="5B54C2D1" w14:textId="77777777" w:rsidR="00C54B40" w:rsidRPr="00973D40" w:rsidRDefault="00C54B40" w:rsidP="009F04F0">
            <w:pPr>
              <w:keepNext/>
              <w:spacing w:before="60" w:after="60"/>
              <w:rPr>
                <w:noProof/>
              </w:rPr>
            </w:pPr>
            <w:r w:rsidRPr="00973D40">
              <w:rPr>
                <w:noProof/>
              </w:rPr>
              <w:t>V</w:t>
            </w:r>
          </w:p>
        </w:tc>
        <w:tc>
          <w:tcPr>
            <w:tcW w:w="5275" w:type="dxa"/>
            <w:gridSpan w:val="4"/>
          </w:tcPr>
          <w:p w14:paraId="5DC2B772" w14:textId="77777777" w:rsidR="00C54B40" w:rsidRPr="00973D40" w:rsidRDefault="00C54B40" w:rsidP="009F04F0">
            <w:pPr>
              <w:keepNext/>
              <w:spacing w:before="60" w:after="60"/>
              <w:rPr>
                <w:noProof/>
              </w:rPr>
            </w:pPr>
            <w:r w:rsidRPr="00973D40">
              <w:rPr>
                <w:noProof/>
              </w:rPr>
              <w:t>Konstruiran podatkovni objekt elementov demografskih podatkov</w:t>
            </w:r>
          </w:p>
        </w:tc>
        <w:tc>
          <w:tcPr>
            <w:tcW w:w="1559" w:type="dxa"/>
            <w:gridSpan w:val="2"/>
          </w:tcPr>
          <w:p w14:paraId="1204835B" w14:textId="77777777" w:rsidR="00C54B40" w:rsidRPr="00973D40" w:rsidRDefault="00C54B40" w:rsidP="009F04F0">
            <w:pPr>
              <w:keepNext/>
              <w:spacing w:before="60" w:after="60"/>
              <w:rPr>
                <w:noProof/>
              </w:rPr>
            </w:pPr>
          </w:p>
        </w:tc>
        <w:tc>
          <w:tcPr>
            <w:tcW w:w="1134" w:type="dxa"/>
            <w:gridSpan w:val="2"/>
          </w:tcPr>
          <w:p w14:paraId="523005F6" w14:textId="77777777" w:rsidR="00C54B40" w:rsidRPr="00973D40" w:rsidRDefault="00C54B40" w:rsidP="009F04F0">
            <w:pPr>
              <w:keepNext/>
              <w:spacing w:before="60" w:after="60"/>
              <w:rPr>
                <w:noProof/>
              </w:rPr>
            </w:pPr>
            <w:r w:rsidRPr="00973D40">
              <w:rPr>
                <w:noProof/>
              </w:rPr>
              <w:t>M</w:t>
            </w:r>
          </w:p>
        </w:tc>
      </w:tr>
      <w:tr w:rsidR="009F04F0" w:rsidRPr="00973D40" w14:paraId="783270FC" w14:textId="77777777" w:rsidTr="009F04F0">
        <w:trPr>
          <w:gridAfter w:val="1"/>
          <w:wAfter w:w="17" w:type="dxa"/>
          <w:jc w:val="center"/>
        </w:trPr>
        <w:tc>
          <w:tcPr>
            <w:tcW w:w="669" w:type="dxa"/>
          </w:tcPr>
          <w:p w14:paraId="13B60ACD" w14:textId="77777777" w:rsidR="00C54B40" w:rsidRPr="00973D40" w:rsidRDefault="00C54B40" w:rsidP="009F04F0">
            <w:pPr>
              <w:keepNext/>
              <w:spacing w:before="60" w:after="60"/>
              <w:rPr>
                <w:noProof/>
              </w:rPr>
            </w:pPr>
          </w:p>
        </w:tc>
        <w:tc>
          <w:tcPr>
            <w:tcW w:w="485" w:type="dxa"/>
          </w:tcPr>
          <w:p w14:paraId="49C90961" w14:textId="77777777" w:rsidR="00C54B40" w:rsidRPr="00973D40" w:rsidRDefault="00C54B40" w:rsidP="009F04F0">
            <w:pPr>
              <w:keepNext/>
              <w:spacing w:before="60" w:after="60"/>
              <w:rPr>
                <w:noProof/>
              </w:rPr>
            </w:pPr>
          </w:p>
        </w:tc>
        <w:tc>
          <w:tcPr>
            <w:tcW w:w="834" w:type="dxa"/>
          </w:tcPr>
          <w:p w14:paraId="40799CD7" w14:textId="77777777" w:rsidR="00C54B40" w:rsidRPr="00973D40" w:rsidRDefault="00C54B40" w:rsidP="009F04F0">
            <w:pPr>
              <w:keepNext/>
              <w:spacing w:before="60" w:after="60"/>
              <w:rPr>
                <w:noProof/>
              </w:rPr>
            </w:pPr>
          </w:p>
        </w:tc>
        <w:tc>
          <w:tcPr>
            <w:tcW w:w="485" w:type="dxa"/>
          </w:tcPr>
          <w:p w14:paraId="1482AC57" w14:textId="77777777" w:rsidR="00C54B40" w:rsidRPr="00973D40" w:rsidRDefault="00C54B40" w:rsidP="009F04F0">
            <w:pPr>
              <w:keepNext/>
              <w:spacing w:before="60" w:after="60"/>
              <w:rPr>
                <w:noProof/>
              </w:rPr>
            </w:pPr>
          </w:p>
        </w:tc>
        <w:tc>
          <w:tcPr>
            <w:tcW w:w="883" w:type="dxa"/>
            <w:shd w:val="clear" w:color="auto" w:fill="BFBFBF" w:themeFill="background1" w:themeFillShade="BF"/>
          </w:tcPr>
          <w:p w14:paraId="741A3CFA" w14:textId="77777777" w:rsidR="00C54B40" w:rsidRPr="00973D40" w:rsidRDefault="00C54B40" w:rsidP="009F04F0">
            <w:pPr>
              <w:keepNext/>
              <w:spacing w:before="60" w:after="60"/>
              <w:rPr>
                <w:noProof/>
              </w:rPr>
            </w:pPr>
            <w:r w:rsidRPr="00973D40">
              <w:rPr>
                <w:noProof/>
              </w:rPr>
              <w:t>Oznaka</w:t>
            </w:r>
          </w:p>
        </w:tc>
        <w:tc>
          <w:tcPr>
            <w:tcW w:w="546" w:type="dxa"/>
            <w:shd w:val="clear" w:color="auto" w:fill="BFBFBF" w:themeFill="background1" w:themeFillShade="BF"/>
          </w:tcPr>
          <w:p w14:paraId="2DA22594" w14:textId="77777777" w:rsidR="00C54B40" w:rsidRPr="00973D40" w:rsidRDefault="00C54B40" w:rsidP="009F04F0">
            <w:pPr>
              <w:keepNext/>
              <w:spacing w:before="60" w:after="60"/>
              <w:rPr>
                <w:noProof/>
              </w:rPr>
            </w:pPr>
            <w:r w:rsidRPr="00973D40">
              <w:rPr>
                <w:noProof/>
              </w:rPr>
              <w:t>L</w:t>
            </w:r>
          </w:p>
        </w:tc>
        <w:tc>
          <w:tcPr>
            <w:tcW w:w="3829" w:type="dxa"/>
            <w:shd w:val="clear" w:color="auto" w:fill="BFBFBF" w:themeFill="background1" w:themeFillShade="BF"/>
          </w:tcPr>
          <w:p w14:paraId="408861D4" w14:textId="77777777" w:rsidR="00C54B40" w:rsidRPr="00973D40" w:rsidRDefault="00C54B40" w:rsidP="009F04F0">
            <w:pPr>
              <w:keepNext/>
              <w:spacing w:before="60" w:after="60"/>
              <w:rPr>
                <w:noProof/>
              </w:rPr>
            </w:pPr>
            <w:r w:rsidRPr="00973D40">
              <w:rPr>
                <w:noProof/>
              </w:rPr>
              <w:t>Vrednost</w:t>
            </w:r>
          </w:p>
        </w:tc>
        <w:tc>
          <w:tcPr>
            <w:tcW w:w="1559" w:type="dxa"/>
            <w:gridSpan w:val="2"/>
          </w:tcPr>
          <w:p w14:paraId="4B1DCB4C" w14:textId="77777777" w:rsidR="00C54B40" w:rsidRPr="00973D40" w:rsidRDefault="00C54B40" w:rsidP="009F04F0">
            <w:pPr>
              <w:keepNext/>
              <w:spacing w:before="60" w:after="60"/>
              <w:rPr>
                <w:noProof/>
              </w:rPr>
            </w:pPr>
          </w:p>
        </w:tc>
        <w:tc>
          <w:tcPr>
            <w:tcW w:w="1134" w:type="dxa"/>
            <w:gridSpan w:val="2"/>
          </w:tcPr>
          <w:p w14:paraId="510CEED0" w14:textId="77777777" w:rsidR="00C54B40" w:rsidRPr="00973D40" w:rsidRDefault="00C54B40" w:rsidP="009F04F0">
            <w:pPr>
              <w:keepNext/>
              <w:spacing w:before="60" w:after="60"/>
              <w:rPr>
                <w:noProof/>
              </w:rPr>
            </w:pPr>
          </w:p>
        </w:tc>
      </w:tr>
      <w:tr w:rsidR="009F04F0" w:rsidRPr="00973D40" w14:paraId="4D6A8F3B" w14:textId="77777777" w:rsidTr="009F04F0">
        <w:trPr>
          <w:gridAfter w:val="1"/>
          <w:wAfter w:w="17" w:type="dxa"/>
          <w:jc w:val="center"/>
        </w:trPr>
        <w:tc>
          <w:tcPr>
            <w:tcW w:w="669" w:type="dxa"/>
          </w:tcPr>
          <w:p w14:paraId="42256211" w14:textId="77777777" w:rsidR="00C54B40" w:rsidRPr="00973D40" w:rsidRDefault="00C54B40" w:rsidP="009F04F0">
            <w:pPr>
              <w:keepNext/>
              <w:spacing w:before="60" w:after="60"/>
              <w:rPr>
                <w:noProof/>
              </w:rPr>
            </w:pPr>
          </w:p>
        </w:tc>
        <w:tc>
          <w:tcPr>
            <w:tcW w:w="485" w:type="dxa"/>
          </w:tcPr>
          <w:p w14:paraId="2F2FFD05" w14:textId="77777777" w:rsidR="00C54B40" w:rsidRPr="00973D40" w:rsidRDefault="00C54B40" w:rsidP="009F04F0">
            <w:pPr>
              <w:keepNext/>
              <w:spacing w:before="60" w:after="60"/>
              <w:rPr>
                <w:noProof/>
              </w:rPr>
            </w:pPr>
          </w:p>
        </w:tc>
        <w:tc>
          <w:tcPr>
            <w:tcW w:w="834" w:type="dxa"/>
          </w:tcPr>
          <w:p w14:paraId="5F0A704C" w14:textId="77777777" w:rsidR="00C54B40" w:rsidRPr="00973D40" w:rsidRDefault="00C54B40" w:rsidP="009F04F0">
            <w:pPr>
              <w:keepNext/>
              <w:spacing w:before="60" w:after="60"/>
              <w:rPr>
                <w:noProof/>
              </w:rPr>
            </w:pPr>
          </w:p>
        </w:tc>
        <w:tc>
          <w:tcPr>
            <w:tcW w:w="485" w:type="dxa"/>
          </w:tcPr>
          <w:p w14:paraId="2E82F864" w14:textId="77777777" w:rsidR="00C54B40" w:rsidRPr="00973D40" w:rsidRDefault="00C54B40" w:rsidP="009F04F0">
            <w:pPr>
              <w:keepNext/>
              <w:spacing w:before="60" w:after="60"/>
              <w:rPr>
                <w:noProof/>
              </w:rPr>
            </w:pPr>
          </w:p>
        </w:tc>
        <w:tc>
          <w:tcPr>
            <w:tcW w:w="883" w:type="dxa"/>
          </w:tcPr>
          <w:p w14:paraId="717FD391" w14:textId="77777777" w:rsidR="00C54B40" w:rsidRPr="00973D40" w:rsidRDefault="00C54B40" w:rsidP="009F04F0">
            <w:pPr>
              <w:keepNext/>
              <w:spacing w:before="60" w:after="60"/>
              <w:rPr>
                <w:noProof/>
              </w:rPr>
            </w:pPr>
            <w:r w:rsidRPr="00973D40">
              <w:rPr>
                <w:noProof/>
              </w:rPr>
              <w:t>5F 03</w:t>
            </w:r>
          </w:p>
        </w:tc>
        <w:tc>
          <w:tcPr>
            <w:tcW w:w="546" w:type="dxa"/>
          </w:tcPr>
          <w:p w14:paraId="4FE44734" w14:textId="77777777" w:rsidR="00C54B40" w:rsidRPr="00973D40" w:rsidRDefault="00C54B40" w:rsidP="009F04F0">
            <w:pPr>
              <w:keepNext/>
              <w:spacing w:before="60" w:after="60"/>
              <w:rPr>
                <w:noProof/>
              </w:rPr>
            </w:pPr>
            <w:r w:rsidRPr="00973D40">
              <w:rPr>
                <w:noProof/>
              </w:rPr>
              <w:t>3</w:t>
            </w:r>
          </w:p>
        </w:tc>
        <w:tc>
          <w:tcPr>
            <w:tcW w:w="3829" w:type="dxa"/>
          </w:tcPr>
          <w:p w14:paraId="038C7487" w14:textId="77777777" w:rsidR="00C54B40" w:rsidRPr="00973D40" w:rsidRDefault="00C54B40" w:rsidP="009F04F0">
            <w:pPr>
              <w:keepNext/>
              <w:spacing w:before="60" w:after="60"/>
              <w:rPr>
                <w:noProof/>
              </w:rPr>
            </w:pPr>
            <w:r w:rsidRPr="00973D40">
              <w:rPr>
                <w:noProof/>
              </w:rPr>
              <w:t>Država članica izdajateljica</w:t>
            </w:r>
          </w:p>
        </w:tc>
        <w:tc>
          <w:tcPr>
            <w:tcW w:w="1559" w:type="dxa"/>
            <w:gridSpan w:val="2"/>
          </w:tcPr>
          <w:p w14:paraId="3E5F2254" w14:textId="77777777" w:rsidR="00C54B40" w:rsidRPr="00973D40" w:rsidRDefault="00C54B40" w:rsidP="009F04F0">
            <w:pPr>
              <w:keepNext/>
              <w:spacing w:before="60" w:after="60"/>
              <w:rPr>
                <w:noProof/>
              </w:rPr>
            </w:pPr>
            <w:r w:rsidRPr="00973D40">
              <w:rPr>
                <w:noProof/>
              </w:rPr>
              <w:t>a3</w:t>
            </w:r>
          </w:p>
        </w:tc>
        <w:tc>
          <w:tcPr>
            <w:tcW w:w="1134" w:type="dxa"/>
            <w:gridSpan w:val="2"/>
          </w:tcPr>
          <w:p w14:paraId="62B4CEB3" w14:textId="77777777" w:rsidR="00C54B40" w:rsidRPr="00973D40" w:rsidRDefault="00C54B40" w:rsidP="009F04F0">
            <w:pPr>
              <w:keepNext/>
              <w:spacing w:before="60" w:after="60"/>
              <w:rPr>
                <w:noProof/>
              </w:rPr>
            </w:pPr>
            <w:r w:rsidRPr="00973D40">
              <w:rPr>
                <w:noProof/>
              </w:rPr>
              <w:t>M</w:t>
            </w:r>
          </w:p>
        </w:tc>
      </w:tr>
      <w:tr w:rsidR="009F04F0" w:rsidRPr="00973D40" w14:paraId="4FBD59AA" w14:textId="77777777" w:rsidTr="009F04F0">
        <w:trPr>
          <w:gridAfter w:val="1"/>
          <w:wAfter w:w="17" w:type="dxa"/>
          <w:jc w:val="center"/>
        </w:trPr>
        <w:tc>
          <w:tcPr>
            <w:tcW w:w="669" w:type="dxa"/>
          </w:tcPr>
          <w:p w14:paraId="0C059AFC" w14:textId="77777777" w:rsidR="00C54B40" w:rsidRPr="00973D40" w:rsidRDefault="00C54B40" w:rsidP="009F04F0">
            <w:pPr>
              <w:keepNext/>
              <w:spacing w:before="60" w:after="60"/>
              <w:rPr>
                <w:noProof/>
              </w:rPr>
            </w:pPr>
          </w:p>
        </w:tc>
        <w:tc>
          <w:tcPr>
            <w:tcW w:w="485" w:type="dxa"/>
          </w:tcPr>
          <w:p w14:paraId="4E177323" w14:textId="77777777" w:rsidR="00C54B40" w:rsidRPr="00973D40" w:rsidRDefault="00C54B40" w:rsidP="009F04F0">
            <w:pPr>
              <w:keepNext/>
              <w:spacing w:before="60" w:after="60"/>
              <w:rPr>
                <w:noProof/>
              </w:rPr>
            </w:pPr>
          </w:p>
        </w:tc>
        <w:tc>
          <w:tcPr>
            <w:tcW w:w="834" w:type="dxa"/>
          </w:tcPr>
          <w:p w14:paraId="74A8EB64" w14:textId="77777777" w:rsidR="00C54B40" w:rsidRPr="00973D40" w:rsidRDefault="00C54B40" w:rsidP="009F04F0">
            <w:pPr>
              <w:keepNext/>
              <w:spacing w:before="60" w:after="60"/>
              <w:rPr>
                <w:noProof/>
              </w:rPr>
            </w:pPr>
          </w:p>
        </w:tc>
        <w:tc>
          <w:tcPr>
            <w:tcW w:w="485" w:type="dxa"/>
          </w:tcPr>
          <w:p w14:paraId="0F5B47D4" w14:textId="77777777" w:rsidR="00C54B40" w:rsidRPr="00973D40" w:rsidRDefault="00C54B40" w:rsidP="009F04F0">
            <w:pPr>
              <w:keepNext/>
              <w:spacing w:before="60" w:after="60"/>
              <w:rPr>
                <w:noProof/>
              </w:rPr>
            </w:pPr>
          </w:p>
        </w:tc>
        <w:tc>
          <w:tcPr>
            <w:tcW w:w="883" w:type="dxa"/>
          </w:tcPr>
          <w:p w14:paraId="3BDF4417" w14:textId="77777777" w:rsidR="00C54B40" w:rsidRPr="00973D40" w:rsidRDefault="00C54B40" w:rsidP="009F04F0">
            <w:pPr>
              <w:keepNext/>
              <w:spacing w:before="60" w:after="60"/>
              <w:rPr>
                <w:noProof/>
              </w:rPr>
            </w:pPr>
            <w:r w:rsidRPr="00973D40">
              <w:rPr>
                <w:noProof/>
              </w:rPr>
              <w:t>5F 04</w:t>
            </w:r>
          </w:p>
        </w:tc>
        <w:tc>
          <w:tcPr>
            <w:tcW w:w="546" w:type="dxa"/>
          </w:tcPr>
          <w:p w14:paraId="7F440968" w14:textId="77777777" w:rsidR="00C54B40" w:rsidRPr="00973D40" w:rsidRDefault="00C54B40" w:rsidP="009F04F0">
            <w:pPr>
              <w:keepNext/>
              <w:spacing w:before="60" w:after="60"/>
              <w:rPr>
                <w:noProof/>
              </w:rPr>
            </w:pPr>
            <w:r w:rsidRPr="00973D40">
              <w:rPr>
                <w:noProof/>
              </w:rPr>
              <w:t>V</w:t>
            </w:r>
          </w:p>
        </w:tc>
        <w:tc>
          <w:tcPr>
            <w:tcW w:w="3829" w:type="dxa"/>
          </w:tcPr>
          <w:p w14:paraId="7029DFED" w14:textId="77777777" w:rsidR="00C54B40" w:rsidRPr="00973D40" w:rsidRDefault="00C54B40" w:rsidP="009F04F0">
            <w:pPr>
              <w:keepNext/>
              <w:spacing w:before="60" w:after="60"/>
              <w:rPr>
                <w:noProof/>
              </w:rPr>
            </w:pPr>
            <w:r w:rsidRPr="00973D40">
              <w:rPr>
                <w:noProof/>
              </w:rPr>
              <w:t>Priimek imetnika</w:t>
            </w:r>
          </w:p>
        </w:tc>
        <w:tc>
          <w:tcPr>
            <w:tcW w:w="1559" w:type="dxa"/>
            <w:gridSpan w:val="2"/>
          </w:tcPr>
          <w:p w14:paraId="11807EC3" w14:textId="77777777" w:rsidR="00C54B40" w:rsidRPr="00973D40" w:rsidRDefault="00C54B40" w:rsidP="009F04F0">
            <w:pPr>
              <w:keepNext/>
              <w:spacing w:before="60" w:after="60"/>
              <w:rPr>
                <w:noProof/>
              </w:rPr>
            </w:pPr>
            <w:r w:rsidRPr="00973D40">
              <w:rPr>
                <w:noProof/>
              </w:rPr>
              <w:t>as</w:t>
            </w:r>
          </w:p>
        </w:tc>
        <w:tc>
          <w:tcPr>
            <w:tcW w:w="1134" w:type="dxa"/>
            <w:gridSpan w:val="2"/>
          </w:tcPr>
          <w:p w14:paraId="098BB577" w14:textId="77777777" w:rsidR="00C54B40" w:rsidRPr="00973D40" w:rsidRDefault="00C54B40" w:rsidP="009F04F0">
            <w:pPr>
              <w:keepNext/>
              <w:spacing w:before="60" w:after="60"/>
              <w:rPr>
                <w:noProof/>
              </w:rPr>
            </w:pPr>
            <w:r w:rsidRPr="00973D40">
              <w:rPr>
                <w:noProof/>
              </w:rPr>
              <w:t>M</w:t>
            </w:r>
          </w:p>
        </w:tc>
      </w:tr>
      <w:tr w:rsidR="009F04F0" w:rsidRPr="00973D40" w14:paraId="00CF73BF" w14:textId="77777777" w:rsidTr="009F04F0">
        <w:trPr>
          <w:gridAfter w:val="1"/>
          <w:wAfter w:w="17" w:type="dxa"/>
          <w:jc w:val="center"/>
        </w:trPr>
        <w:tc>
          <w:tcPr>
            <w:tcW w:w="669" w:type="dxa"/>
          </w:tcPr>
          <w:p w14:paraId="2E25BAE1" w14:textId="77777777" w:rsidR="00C54B40" w:rsidRPr="00973D40" w:rsidRDefault="00C54B40" w:rsidP="009F04F0">
            <w:pPr>
              <w:keepNext/>
              <w:spacing w:before="60" w:after="60"/>
              <w:rPr>
                <w:noProof/>
              </w:rPr>
            </w:pPr>
          </w:p>
        </w:tc>
        <w:tc>
          <w:tcPr>
            <w:tcW w:w="485" w:type="dxa"/>
          </w:tcPr>
          <w:p w14:paraId="787F27B2" w14:textId="77777777" w:rsidR="00C54B40" w:rsidRPr="00973D40" w:rsidRDefault="00C54B40" w:rsidP="009F04F0">
            <w:pPr>
              <w:keepNext/>
              <w:spacing w:before="60" w:after="60"/>
              <w:rPr>
                <w:noProof/>
              </w:rPr>
            </w:pPr>
          </w:p>
        </w:tc>
        <w:tc>
          <w:tcPr>
            <w:tcW w:w="834" w:type="dxa"/>
          </w:tcPr>
          <w:p w14:paraId="4122CF53" w14:textId="77777777" w:rsidR="00C54B40" w:rsidRPr="00973D40" w:rsidRDefault="00C54B40" w:rsidP="009F04F0">
            <w:pPr>
              <w:keepNext/>
              <w:spacing w:before="60" w:after="60"/>
              <w:rPr>
                <w:noProof/>
              </w:rPr>
            </w:pPr>
          </w:p>
        </w:tc>
        <w:tc>
          <w:tcPr>
            <w:tcW w:w="485" w:type="dxa"/>
          </w:tcPr>
          <w:p w14:paraId="6F788023" w14:textId="77777777" w:rsidR="00C54B40" w:rsidRPr="00973D40" w:rsidRDefault="00C54B40" w:rsidP="009F04F0">
            <w:pPr>
              <w:keepNext/>
              <w:spacing w:before="60" w:after="60"/>
              <w:rPr>
                <w:noProof/>
              </w:rPr>
            </w:pPr>
          </w:p>
        </w:tc>
        <w:tc>
          <w:tcPr>
            <w:tcW w:w="883" w:type="dxa"/>
          </w:tcPr>
          <w:p w14:paraId="7CD8A883" w14:textId="77777777" w:rsidR="00C54B40" w:rsidRPr="00973D40" w:rsidRDefault="00C54B40" w:rsidP="009F04F0">
            <w:pPr>
              <w:keepNext/>
              <w:spacing w:before="60" w:after="60"/>
              <w:rPr>
                <w:noProof/>
              </w:rPr>
            </w:pPr>
            <w:r w:rsidRPr="00973D40">
              <w:rPr>
                <w:noProof/>
              </w:rPr>
              <w:t>5F 05</w:t>
            </w:r>
          </w:p>
        </w:tc>
        <w:tc>
          <w:tcPr>
            <w:tcW w:w="546" w:type="dxa"/>
          </w:tcPr>
          <w:p w14:paraId="1EC595B7" w14:textId="77777777" w:rsidR="00C54B40" w:rsidRPr="00973D40" w:rsidRDefault="00C54B40" w:rsidP="009F04F0">
            <w:pPr>
              <w:keepNext/>
              <w:spacing w:before="60" w:after="60"/>
              <w:rPr>
                <w:noProof/>
              </w:rPr>
            </w:pPr>
            <w:r w:rsidRPr="00973D40">
              <w:rPr>
                <w:noProof/>
              </w:rPr>
              <w:t>V</w:t>
            </w:r>
          </w:p>
        </w:tc>
        <w:tc>
          <w:tcPr>
            <w:tcW w:w="3829" w:type="dxa"/>
          </w:tcPr>
          <w:p w14:paraId="1D0D4528" w14:textId="77777777" w:rsidR="00C54B40" w:rsidRPr="00973D40" w:rsidRDefault="00C54B40" w:rsidP="009F04F0">
            <w:pPr>
              <w:keepNext/>
              <w:spacing w:before="60" w:after="60"/>
              <w:rPr>
                <w:noProof/>
              </w:rPr>
            </w:pPr>
            <w:r w:rsidRPr="00973D40">
              <w:rPr>
                <w:noProof/>
              </w:rPr>
              <w:t>Drugo(-a) ime(-na) imetnika</w:t>
            </w:r>
          </w:p>
        </w:tc>
        <w:tc>
          <w:tcPr>
            <w:tcW w:w="1559" w:type="dxa"/>
            <w:gridSpan w:val="2"/>
          </w:tcPr>
          <w:p w14:paraId="2122C170" w14:textId="77777777" w:rsidR="00C54B40" w:rsidRPr="00973D40" w:rsidRDefault="00C54B40" w:rsidP="009F04F0">
            <w:pPr>
              <w:keepNext/>
              <w:spacing w:before="60" w:after="60"/>
              <w:rPr>
                <w:noProof/>
              </w:rPr>
            </w:pPr>
            <w:r w:rsidRPr="00973D40">
              <w:rPr>
                <w:noProof/>
              </w:rPr>
              <w:t>as</w:t>
            </w:r>
          </w:p>
        </w:tc>
        <w:tc>
          <w:tcPr>
            <w:tcW w:w="1134" w:type="dxa"/>
            <w:gridSpan w:val="2"/>
          </w:tcPr>
          <w:p w14:paraId="4D63981D" w14:textId="77777777" w:rsidR="00C54B40" w:rsidRPr="00973D40" w:rsidRDefault="00C54B40" w:rsidP="009F04F0">
            <w:pPr>
              <w:keepNext/>
              <w:spacing w:before="60" w:after="60"/>
              <w:rPr>
                <w:noProof/>
              </w:rPr>
            </w:pPr>
            <w:r w:rsidRPr="00973D40">
              <w:rPr>
                <w:noProof/>
              </w:rPr>
              <w:t>M</w:t>
            </w:r>
          </w:p>
        </w:tc>
      </w:tr>
      <w:tr w:rsidR="009F04F0" w:rsidRPr="00973D40" w14:paraId="4C98F4BB" w14:textId="77777777" w:rsidTr="009F04F0">
        <w:trPr>
          <w:gridAfter w:val="1"/>
          <w:wAfter w:w="17" w:type="dxa"/>
          <w:jc w:val="center"/>
        </w:trPr>
        <w:tc>
          <w:tcPr>
            <w:tcW w:w="669" w:type="dxa"/>
          </w:tcPr>
          <w:p w14:paraId="31980662" w14:textId="77777777" w:rsidR="00C54B40" w:rsidRPr="00973D40" w:rsidRDefault="00C54B40" w:rsidP="009F04F0">
            <w:pPr>
              <w:keepNext/>
              <w:spacing w:before="60" w:after="60"/>
              <w:rPr>
                <w:noProof/>
              </w:rPr>
            </w:pPr>
          </w:p>
        </w:tc>
        <w:tc>
          <w:tcPr>
            <w:tcW w:w="485" w:type="dxa"/>
          </w:tcPr>
          <w:p w14:paraId="3039A696" w14:textId="77777777" w:rsidR="00C54B40" w:rsidRPr="00973D40" w:rsidRDefault="00C54B40" w:rsidP="009F04F0">
            <w:pPr>
              <w:keepNext/>
              <w:spacing w:before="60" w:after="60"/>
              <w:rPr>
                <w:noProof/>
              </w:rPr>
            </w:pPr>
          </w:p>
        </w:tc>
        <w:tc>
          <w:tcPr>
            <w:tcW w:w="834" w:type="dxa"/>
          </w:tcPr>
          <w:p w14:paraId="2EB88453" w14:textId="77777777" w:rsidR="00C54B40" w:rsidRPr="00973D40" w:rsidRDefault="00C54B40" w:rsidP="009F04F0">
            <w:pPr>
              <w:keepNext/>
              <w:spacing w:before="60" w:after="60"/>
              <w:rPr>
                <w:noProof/>
              </w:rPr>
            </w:pPr>
          </w:p>
        </w:tc>
        <w:tc>
          <w:tcPr>
            <w:tcW w:w="485" w:type="dxa"/>
          </w:tcPr>
          <w:p w14:paraId="77B92C58" w14:textId="77777777" w:rsidR="00C54B40" w:rsidRPr="00973D40" w:rsidRDefault="00C54B40" w:rsidP="009F04F0">
            <w:pPr>
              <w:keepNext/>
              <w:spacing w:before="60" w:after="60"/>
              <w:rPr>
                <w:noProof/>
              </w:rPr>
            </w:pPr>
          </w:p>
        </w:tc>
        <w:tc>
          <w:tcPr>
            <w:tcW w:w="883" w:type="dxa"/>
          </w:tcPr>
          <w:p w14:paraId="15E71968" w14:textId="77777777" w:rsidR="00C54B40" w:rsidRPr="00973D40" w:rsidRDefault="003A6A3A" w:rsidP="009F04F0">
            <w:pPr>
              <w:keepNext/>
              <w:spacing w:before="60" w:after="60"/>
              <w:rPr>
                <w:noProof/>
              </w:rPr>
            </w:pPr>
            <w:r w:rsidRPr="00973D40">
              <w:rPr>
                <w:noProof/>
              </w:rPr>
              <w:t>5F 06</w:t>
            </w:r>
          </w:p>
        </w:tc>
        <w:tc>
          <w:tcPr>
            <w:tcW w:w="546" w:type="dxa"/>
          </w:tcPr>
          <w:p w14:paraId="5DC6562A" w14:textId="77777777" w:rsidR="00C54B40" w:rsidRPr="00973D40" w:rsidRDefault="003A6A3A" w:rsidP="009F04F0">
            <w:pPr>
              <w:keepNext/>
              <w:spacing w:before="60" w:after="60"/>
              <w:rPr>
                <w:noProof/>
              </w:rPr>
            </w:pPr>
            <w:r w:rsidRPr="00973D40">
              <w:rPr>
                <w:noProof/>
              </w:rPr>
              <w:t>4</w:t>
            </w:r>
          </w:p>
        </w:tc>
        <w:tc>
          <w:tcPr>
            <w:tcW w:w="3829" w:type="dxa"/>
          </w:tcPr>
          <w:p w14:paraId="1CE4699E" w14:textId="77777777" w:rsidR="00C54B40" w:rsidRPr="00973D40" w:rsidRDefault="003A6A3A" w:rsidP="009F04F0">
            <w:pPr>
              <w:keepNext/>
              <w:spacing w:before="60" w:after="60"/>
              <w:rPr>
                <w:noProof/>
              </w:rPr>
            </w:pPr>
            <w:r w:rsidRPr="00973D40">
              <w:rPr>
                <w:noProof/>
              </w:rPr>
              <w:t>Datum rojstva (ddmmllll)</w:t>
            </w:r>
          </w:p>
        </w:tc>
        <w:tc>
          <w:tcPr>
            <w:tcW w:w="1559" w:type="dxa"/>
            <w:gridSpan w:val="2"/>
          </w:tcPr>
          <w:p w14:paraId="01B49C82" w14:textId="77777777" w:rsidR="00C54B40" w:rsidRPr="00973D40" w:rsidRDefault="003A6A3A" w:rsidP="009F04F0">
            <w:pPr>
              <w:keepNext/>
              <w:spacing w:before="60" w:after="60"/>
              <w:rPr>
                <w:noProof/>
              </w:rPr>
            </w:pPr>
            <w:r w:rsidRPr="00973D40">
              <w:rPr>
                <w:noProof/>
              </w:rPr>
              <w:t>n8</w:t>
            </w:r>
          </w:p>
        </w:tc>
        <w:tc>
          <w:tcPr>
            <w:tcW w:w="1134" w:type="dxa"/>
            <w:gridSpan w:val="2"/>
          </w:tcPr>
          <w:p w14:paraId="08E4CCFE" w14:textId="77777777" w:rsidR="00C54B40" w:rsidRPr="00973D40" w:rsidRDefault="003A6A3A" w:rsidP="009F04F0">
            <w:pPr>
              <w:keepNext/>
              <w:spacing w:before="60" w:after="60"/>
              <w:rPr>
                <w:noProof/>
              </w:rPr>
            </w:pPr>
            <w:r w:rsidRPr="00973D40">
              <w:rPr>
                <w:noProof/>
              </w:rPr>
              <w:t>M</w:t>
            </w:r>
          </w:p>
        </w:tc>
      </w:tr>
      <w:tr w:rsidR="009F04F0" w:rsidRPr="00973D40" w14:paraId="11A81657" w14:textId="77777777" w:rsidTr="009F04F0">
        <w:trPr>
          <w:gridAfter w:val="1"/>
          <w:wAfter w:w="17" w:type="dxa"/>
          <w:jc w:val="center"/>
        </w:trPr>
        <w:tc>
          <w:tcPr>
            <w:tcW w:w="669" w:type="dxa"/>
          </w:tcPr>
          <w:p w14:paraId="22F18D35" w14:textId="77777777" w:rsidR="003A6A3A" w:rsidRPr="00973D40" w:rsidRDefault="003A6A3A" w:rsidP="009F04F0">
            <w:pPr>
              <w:keepNext/>
              <w:spacing w:before="60" w:after="60"/>
              <w:rPr>
                <w:noProof/>
              </w:rPr>
            </w:pPr>
          </w:p>
        </w:tc>
        <w:tc>
          <w:tcPr>
            <w:tcW w:w="485" w:type="dxa"/>
          </w:tcPr>
          <w:p w14:paraId="27C2E84C" w14:textId="77777777" w:rsidR="003A6A3A" w:rsidRPr="00973D40" w:rsidRDefault="003A6A3A" w:rsidP="009F04F0">
            <w:pPr>
              <w:keepNext/>
              <w:spacing w:before="60" w:after="60"/>
              <w:rPr>
                <w:noProof/>
              </w:rPr>
            </w:pPr>
          </w:p>
        </w:tc>
        <w:tc>
          <w:tcPr>
            <w:tcW w:w="834" w:type="dxa"/>
          </w:tcPr>
          <w:p w14:paraId="7B566E5E" w14:textId="77777777" w:rsidR="003A6A3A" w:rsidRPr="00973D40" w:rsidRDefault="003A6A3A" w:rsidP="009F04F0">
            <w:pPr>
              <w:keepNext/>
              <w:spacing w:before="60" w:after="60"/>
              <w:rPr>
                <w:noProof/>
              </w:rPr>
            </w:pPr>
          </w:p>
        </w:tc>
        <w:tc>
          <w:tcPr>
            <w:tcW w:w="485" w:type="dxa"/>
          </w:tcPr>
          <w:p w14:paraId="3DD50648" w14:textId="77777777" w:rsidR="003A6A3A" w:rsidRPr="00973D40" w:rsidRDefault="003A6A3A" w:rsidP="009F04F0">
            <w:pPr>
              <w:keepNext/>
              <w:spacing w:before="60" w:after="60"/>
              <w:rPr>
                <w:noProof/>
              </w:rPr>
            </w:pPr>
          </w:p>
        </w:tc>
        <w:tc>
          <w:tcPr>
            <w:tcW w:w="883" w:type="dxa"/>
          </w:tcPr>
          <w:p w14:paraId="305ED4FE" w14:textId="77777777" w:rsidR="003A6A3A" w:rsidRPr="00973D40" w:rsidRDefault="003A6A3A" w:rsidP="009F04F0">
            <w:pPr>
              <w:keepNext/>
              <w:spacing w:before="60" w:after="60"/>
              <w:rPr>
                <w:noProof/>
              </w:rPr>
            </w:pPr>
            <w:r w:rsidRPr="00973D40">
              <w:rPr>
                <w:noProof/>
              </w:rPr>
              <w:t>5F 07</w:t>
            </w:r>
          </w:p>
        </w:tc>
        <w:tc>
          <w:tcPr>
            <w:tcW w:w="546" w:type="dxa"/>
          </w:tcPr>
          <w:p w14:paraId="411DF023" w14:textId="77777777" w:rsidR="003A6A3A" w:rsidRPr="00973D40" w:rsidRDefault="003A6A3A" w:rsidP="009F04F0">
            <w:pPr>
              <w:keepNext/>
              <w:spacing w:before="60" w:after="60"/>
              <w:rPr>
                <w:noProof/>
              </w:rPr>
            </w:pPr>
            <w:r w:rsidRPr="00973D40">
              <w:rPr>
                <w:noProof/>
              </w:rPr>
              <w:t>V</w:t>
            </w:r>
          </w:p>
        </w:tc>
        <w:tc>
          <w:tcPr>
            <w:tcW w:w="3829" w:type="dxa"/>
          </w:tcPr>
          <w:p w14:paraId="34923CB7" w14:textId="77777777" w:rsidR="003A6A3A" w:rsidRPr="00973D40" w:rsidRDefault="003A6A3A" w:rsidP="009F04F0">
            <w:pPr>
              <w:keepNext/>
              <w:spacing w:before="60" w:after="60"/>
              <w:rPr>
                <w:noProof/>
              </w:rPr>
            </w:pPr>
            <w:r w:rsidRPr="00973D40">
              <w:rPr>
                <w:noProof/>
              </w:rPr>
              <w:t>Kraj rojstva</w:t>
            </w:r>
          </w:p>
        </w:tc>
        <w:tc>
          <w:tcPr>
            <w:tcW w:w="1559" w:type="dxa"/>
            <w:gridSpan w:val="2"/>
          </w:tcPr>
          <w:p w14:paraId="693015B0" w14:textId="77777777" w:rsidR="003A6A3A" w:rsidRPr="00973D40" w:rsidRDefault="003A6A3A" w:rsidP="009F04F0">
            <w:pPr>
              <w:keepNext/>
              <w:spacing w:before="60" w:after="60"/>
              <w:rPr>
                <w:noProof/>
              </w:rPr>
            </w:pPr>
            <w:r w:rsidRPr="00973D40">
              <w:rPr>
                <w:noProof/>
              </w:rPr>
              <w:t>ans</w:t>
            </w:r>
          </w:p>
        </w:tc>
        <w:tc>
          <w:tcPr>
            <w:tcW w:w="1134" w:type="dxa"/>
            <w:gridSpan w:val="2"/>
          </w:tcPr>
          <w:p w14:paraId="74BCFFA3" w14:textId="77777777" w:rsidR="003A6A3A" w:rsidRPr="00973D40" w:rsidRDefault="003A6A3A" w:rsidP="009F04F0">
            <w:pPr>
              <w:keepNext/>
              <w:spacing w:before="60" w:after="60"/>
              <w:rPr>
                <w:noProof/>
              </w:rPr>
            </w:pPr>
            <w:r w:rsidRPr="00973D40">
              <w:rPr>
                <w:noProof/>
              </w:rPr>
              <w:t>M</w:t>
            </w:r>
          </w:p>
        </w:tc>
      </w:tr>
      <w:tr w:rsidR="009F04F0" w:rsidRPr="00973D40" w14:paraId="555F0201" w14:textId="77777777" w:rsidTr="009F04F0">
        <w:trPr>
          <w:gridAfter w:val="1"/>
          <w:wAfter w:w="17" w:type="dxa"/>
          <w:jc w:val="center"/>
        </w:trPr>
        <w:tc>
          <w:tcPr>
            <w:tcW w:w="669" w:type="dxa"/>
          </w:tcPr>
          <w:p w14:paraId="786DC079" w14:textId="77777777" w:rsidR="003A6A3A" w:rsidRPr="00973D40" w:rsidRDefault="003A6A3A" w:rsidP="009F04F0">
            <w:pPr>
              <w:keepNext/>
              <w:spacing w:before="60" w:after="60"/>
              <w:rPr>
                <w:noProof/>
              </w:rPr>
            </w:pPr>
          </w:p>
        </w:tc>
        <w:tc>
          <w:tcPr>
            <w:tcW w:w="485" w:type="dxa"/>
          </w:tcPr>
          <w:p w14:paraId="257DDCFE" w14:textId="77777777" w:rsidR="003A6A3A" w:rsidRPr="00973D40" w:rsidRDefault="003A6A3A" w:rsidP="009F04F0">
            <w:pPr>
              <w:keepNext/>
              <w:spacing w:before="60" w:after="60"/>
              <w:rPr>
                <w:noProof/>
              </w:rPr>
            </w:pPr>
          </w:p>
        </w:tc>
        <w:tc>
          <w:tcPr>
            <w:tcW w:w="834" w:type="dxa"/>
          </w:tcPr>
          <w:p w14:paraId="6893B9A3" w14:textId="77777777" w:rsidR="003A6A3A" w:rsidRPr="00973D40" w:rsidRDefault="003A6A3A" w:rsidP="009F04F0">
            <w:pPr>
              <w:keepNext/>
              <w:spacing w:before="60" w:after="60"/>
              <w:rPr>
                <w:noProof/>
              </w:rPr>
            </w:pPr>
          </w:p>
        </w:tc>
        <w:tc>
          <w:tcPr>
            <w:tcW w:w="485" w:type="dxa"/>
          </w:tcPr>
          <w:p w14:paraId="0645995B" w14:textId="77777777" w:rsidR="003A6A3A" w:rsidRPr="00973D40" w:rsidRDefault="003A6A3A" w:rsidP="009F04F0">
            <w:pPr>
              <w:keepNext/>
              <w:spacing w:before="60" w:after="60"/>
              <w:rPr>
                <w:noProof/>
              </w:rPr>
            </w:pPr>
          </w:p>
        </w:tc>
        <w:tc>
          <w:tcPr>
            <w:tcW w:w="883" w:type="dxa"/>
          </w:tcPr>
          <w:p w14:paraId="3718E431" w14:textId="77777777" w:rsidR="003A6A3A" w:rsidRPr="00973D40" w:rsidRDefault="003A6A3A" w:rsidP="009F04F0">
            <w:pPr>
              <w:keepNext/>
              <w:spacing w:before="60" w:after="60"/>
              <w:rPr>
                <w:noProof/>
              </w:rPr>
            </w:pPr>
            <w:r w:rsidRPr="00973D40">
              <w:rPr>
                <w:noProof/>
              </w:rPr>
              <w:t>5F 08</w:t>
            </w:r>
          </w:p>
        </w:tc>
        <w:tc>
          <w:tcPr>
            <w:tcW w:w="546" w:type="dxa"/>
          </w:tcPr>
          <w:p w14:paraId="50F7051D" w14:textId="77777777" w:rsidR="003A6A3A" w:rsidRPr="00973D40" w:rsidRDefault="003A6A3A" w:rsidP="009F04F0">
            <w:pPr>
              <w:keepNext/>
              <w:spacing w:before="60" w:after="60"/>
              <w:rPr>
                <w:noProof/>
              </w:rPr>
            </w:pPr>
            <w:r w:rsidRPr="00973D40">
              <w:rPr>
                <w:noProof/>
              </w:rPr>
              <w:t>3</w:t>
            </w:r>
          </w:p>
        </w:tc>
        <w:tc>
          <w:tcPr>
            <w:tcW w:w="3829" w:type="dxa"/>
          </w:tcPr>
          <w:p w14:paraId="2F8C1728" w14:textId="77777777" w:rsidR="003A6A3A" w:rsidRPr="00973D40" w:rsidRDefault="003A6A3A" w:rsidP="009F04F0">
            <w:pPr>
              <w:keepNext/>
              <w:spacing w:before="60" w:after="60"/>
              <w:rPr>
                <w:noProof/>
              </w:rPr>
            </w:pPr>
            <w:r w:rsidRPr="00973D40">
              <w:rPr>
                <w:noProof/>
              </w:rPr>
              <w:t>Državljanstvo</w:t>
            </w:r>
          </w:p>
        </w:tc>
        <w:tc>
          <w:tcPr>
            <w:tcW w:w="1559" w:type="dxa"/>
            <w:gridSpan w:val="2"/>
          </w:tcPr>
          <w:p w14:paraId="2C612968" w14:textId="77777777" w:rsidR="003A6A3A" w:rsidRPr="00973D40" w:rsidRDefault="003A6A3A" w:rsidP="009F04F0">
            <w:pPr>
              <w:keepNext/>
              <w:spacing w:before="60" w:after="60"/>
              <w:rPr>
                <w:noProof/>
              </w:rPr>
            </w:pPr>
            <w:r w:rsidRPr="00973D40">
              <w:rPr>
                <w:noProof/>
              </w:rPr>
              <w:t>a3</w:t>
            </w:r>
          </w:p>
        </w:tc>
        <w:tc>
          <w:tcPr>
            <w:tcW w:w="1134" w:type="dxa"/>
            <w:gridSpan w:val="2"/>
          </w:tcPr>
          <w:p w14:paraId="267E4663" w14:textId="77777777" w:rsidR="003A6A3A" w:rsidRPr="00973D40" w:rsidRDefault="003A6A3A" w:rsidP="009F04F0">
            <w:pPr>
              <w:keepNext/>
              <w:spacing w:before="60" w:after="60"/>
              <w:rPr>
                <w:noProof/>
              </w:rPr>
            </w:pPr>
            <w:r w:rsidRPr="00973D40">
              <w:rPr>
                <w:noProof/>
              </w:rPr>
              <w:t>O</w:t>
            </w:r>
          </w:p>
        </w:tc>
      </w:tr>
      <w:tr w:rsidR="009F04F0" w:rsidRPr="00973D40" w14:paraId="5577E86B" w14:textId="77777777" w:rsidTr="009F04F0">
        <w:trPr>
          <w:gridAfter w:val="1"/>
          <w:wAfter w:w="17" w:type="dxa"/>
          <w:jc w:val="center"/>
        </w:trPr>
        <w:tc>
          <w:tcPr>
            <w:tcW w:w="669" w:type="dxa"/>
          </w:tcPr>
          <w:p w14:paraId="38DCC97D" w14:textId="77777777" w:rsidR="003A6A3A" w:rsidRPr="00973D40" w:rsidRDefault="003A6A3A" w:rsidP="009F04F0">
            <w:pPr>
              <w:keepNext/>
              <w:spacing w:before="60" w:after="60"/>
              <w:rPr>
                <w:noProof/>
              </w:rPr>
            </w:pPr>
          </w:p>
        </w:tc>
        <w:tc>
          <w:tcPr>
            <w:tcW w:w="485" w:type="dxa"/>
          </w:tcPr>
          <w:p w14:paraId="092A942F" w14:textId="77777777" w:rsidR="003A6A3A" w:rsidRPr="00973D40" w:rsidRDefault="003A6A3A" w:rsidP="009F04F0">
            <w:pPr>
              <w:keepNext/>
              <w:spacing w:before="60" w:after="60"/>
              <w:rPr>
                <w:noProof/>
              </w:rPr>
            </w:pPr>
          </w:p>
        </w:tc>
        <w:tc>
          <w:tcPr>
            <w:tcW w:w="834" w:type="dxa"/>
          </w:tcPr>
          <w:p w14:paraId="41838566" w14:textId="77777777" w:rsidR="003A6A3A" w:rsidRPr="00973D40" w:rsidRDefault="003A6A3A" w:rsidP="009F04F0">
            <w:pPr>
              <w:keepNext/>
              <w:spacing w:before="60" w:after="60"/>
              <w:rPr>
                <w:noProof/>
              </w:rPr>
            </w:pPr>
          </w:p>
        </w:tc>
        <w:tc>
          <w:tcPr>
            <w:tcW w:w="485" w:type="dxa"/>
          </w:tcPr>
          <w:p w14:paraId="6DA167FA" w14:textId="77777777" w:rsidR="003A6A3A" w:rsidRPr="00973D40" w:rsidRDefault="003A6A3A" w:rsidP="009F04F0">
            <w:pPr>
              <w:keepNext/>
              <w:spacing w:before="60" w:after="60"/>
              <w:rPr>
                <w:noProof/>
              </w:rPr>
            </w:pPr>
          </w:p>
        </w:tc>
        <w:tc>
          <w:tcPr>
            <w:tcW w:w="883" w:type="dxa"/>
          </w:tcPr>
          <w:p w14:paraId="641EDE6D" w14:textId="77777777" w:rsidR="003A6A3A" w:rsidRPr="00973D40" w:rsidRDefault="003A6A3A" w:rsidP="009F04F0">
            <w:pPr>
              <w:keepNext/>
              <w:spacing w:before="60" w:after="60"/>
              <w:rPr>
                <w:noProof/>
              </w:rPr>
            </w:pPr>
            <w:r w:rsidRPr="00973D40">
              <w:rPr>
                <w:noProof/>
              </w:rPr>
              <w:t>5F 09</w:t>
            </w:r>
          </w:p>
        </w:tc>
        <w:tc>
          <w:tcPr>
            <w:tcW w:w="546" w:type="dxa"/>
          </w:tcPr>
          <w:p w14:paraId="0F47D823" w14:textId="77777777" w:rsidR="003A6A3A" w:rsidRPr="00973D40" w:rsidRDefault="003A6A3A" w:rsidP="009F04F0">
            <w:pPr>
              <w:keepNext/>
              <w:spacing w:before="60" w:after="60"/>
              <w:rPr>
                <w:noProof/>
              </w:rPr>
            </w:pPr>
            <w:r w:rsidRPr="00973D40">
              <w:rPr>
                <w:noProof/>
              </w:rPr>
              <w:t>1</w:t>
            </w:r>
          </w:p>
        </w:tc>
        <w:tc>
          <w:tcPr>
            <w:tcW w:w="3829" w:type="dxa"/>
          </w:tcPr>
          <w:p w14:paraId="523B76B4" w14:textId="77777777" w:rsidR="003A6A3A" w:rsidRPr="00973D40" w:rsidRDefault="003A6A3A" w:rsidP="009F04F0">
            <w:pPr>
              <w:keepNext/>
              <w:spacing w:before="60" w:after="60"/>
              <w:rPr>
                <w:noProof/>
              </w:rPr>
            </w:pPr>
            <w:r w:rsidRPr="00973D40">
              <w:rPr>
                <w:noProof/>
              </w:rPr>
              <w:t>Spol</w:t>
            </w:r>
          </w:p>
        </w:tc>
        <w:tc>
          <w:tcPr>
            <w:tcW w:w="1559" w:type="dxa"/>
            <w:gridSpan w:val="2"/>
          </w:tcPr>
          <w:p w14:paraId="4E45B5E0" w14:textId="77777777" w:rsidR="003A6A3A" w:rsidRPr="00973D40" w:rsidRDefault="003A6A3A" w:rsidP="009F04F0">
            <w:pPr>
              <w:keepNext/>
              <w:spacing w:before="60" w:after="60"/>
              <w:rPr>
                <w:noProof/>
              </w:rPr>
            </w:pPr>
            <w:r w:rsidRPr="00973D40">
              <w:rPr>
                <w:noProof/>
              </w:rPr>
              <w:t>M/F/U</w:t>
            </w:r>
          </w:p>
        </w:tc>
        <w:tc>
          <w:tcPr>
            <w:tcW w:w="1134" w:type="dxa"/>
            <w:gridSpan w:val="2"/>
          </w:tcPr>
          <w:p w14:paraId="635F2E16" w14:textId="77777777" w:rsidR="003A6A3A" w:rsidRPr="00973D40" w:rsidRDefault="003A6A3A" w:rsidP="009F04F0">
            <w:pPr>
              <w:keepNext/>
              <w:spacing w:before="60" w:after="60"/>
              <w:rPr>
                <w:noProof/>
              </w:rPr>
            </w:pPr>
            <w:r w:rsidRPr="00973D40">
              <w:rPr>
                <w:noProof/>
              </w:rPr>
              <w:t>O</w:t>
            </w:r>
          </w:p>
        </w:tc>
      </w:tr>
      <w:tr w:rsidR="009F04F0" w:rsidRPr="00973D40" w14:paraId="422CBD37" w14:textId="77777777" w:rsidTr="009F04F0">
        <w:trPr>
          <w:gridAfter w:val="1"/>
          <w:wAfter w:w="17" w:type="dxa"/>
          <w:jc w:val="center"/>
        </w:trPr>
        <w:tc>
          <w:tcPr>
            <w:tcW w:w="669" w:type="dxa"/>
          </w:tcPr>
          <w:p w14:paraId="741C3652" w14:textId="77777777" w:rsidR="003A6A3A" w:rsidRPr="00973D40" w:rsidRDefault="003A6A3A" w:rsidP="009F04F0">
            <w:pPr>
              <w:keepNext/>
              <w:spacing w:before="60" w:after="60"/>
              <w:rPr>
                <w:noProof/>
              </w:rPr>
            </w:pPr>
          </w:p>
        </w:tc>
        <w:tc>
          <w:tcPr>
            <w:tcW w:w="485" w:type="dxa"/>
          </w:tcPr>
          <w:p w14:paraId="795CE5BE" w14:textId="77777777" w:rsidR="003A6A3A" w:rsidRPr="00973D40" w:rsidRDefault="003A6A3A" w:rsidP="009F04F0">
            <w:pPr>
              <w:keepNext/>
              <w:spacing w:before="60" w:after="60"/>
              <w:rPr>
                <w:noProof/>
              </w:rPr>
            </w:pPr>
          </w:p>
        </w:tc>
        <w:tc>
          <w:tcPr>
            <w:tcW w:w="834" w:type="dxa"/>
          </w:tcPr>
          <w:p w14:paraId="7BE690E6" w14:textId="77777777" w:rsidR="003A6A3A" w:rsidRPr="00973D40" w:rsidRDefault="003A6A3A" w:rsidP="009F04F0">
            <w:pPr>
              <w:keepNext/>
              <w:spacing w:before="60" w:after="60"/>
              <w:rPr>
                <w:noProof/>
              </w:rPr>
            </w:pPr>
          </w:p>
        </w:tc>
        <w:tc>
          <w:tcPr>
            <w:tcW w:w="485" w:type="dxa"/>
          </w:tcPr>
          <w:p w14:paraId="5751B087" w14:textId="77777777" w:rsidR="003A6A3A" w:rsidRPr="00973D40" w:rsidRDefault="003A6A3A" w:rsidP="009F04F0">
            <w:pPr>
              <w:keepNext/>
              <w:spacing w:before="60" w:after="60"/>
              <w:rPr>
                <w:noProof/>
              </w:rPr>
            </w:pPr>
          </w:p>
        </w:tc>
        <w:tc>
          <w:tcPr>
            <w:tcW w:w="883" w:type="dxa"/>
          </w:tcPr>
          <w:p w14:paraId="73EE1750" w14:textId="77777777" w:rsidR="003A6A3A" w:rsidRPr="00973D40" w:rsidRDefault="003A6A3A" w:rsidP="009F04F0">
            <w:pPr>
              <w:keepNext/>
              <w:spacing w:before="60" w:after="60"/>
              <w:rPr>
                <w:noProof/>
              </w:rPr>
            </w:pPr>
            <w:r w:rsidRPr="00973D40">
              <w:rPr>
                <w:noProof/>
              </w:rPr>
              <w:t>5F 0A</w:t>
            </w:r>
          </w:p>
        </w:tc>
        <w:tc>
          <w:tcPr>
            <w:tcW w:w="546" w:type="dxa"/>
          </w:tcPr>
          <w:p w14:paraId="100143F6" w14:textId="77777777" w:rsidR="003A6A3A" w:rsidRPr="00973D40" w:rsidRDefault="003A6A3A" w:rsidP="009F04F0">
            <w:pPr>
              <w:keepNext/>
              <w:spacing w:before="60" w:after="60"/>
              <w:rPr>
                <w:noProof/>
              </w:rPr>
            </w:pPr>
            <w:r w:rsidRPr="00973D40">
              <w:rPr>
                <w:noProof/>
              </w:rPr>
              <w:t>4</w:t>
            </w:r>
          </w:p>
        </w:tc>
        <w:tc>
          <w:tcPr>
            <w:tcW w:w="3829" w:type="dxa"/>
          </w:tcPr>
          <w:p w14:paraId="1B98FD6D" w14:textId="77777777" w:rsidR="003A6A3A" w:rsidRPr="00973D40" w:rsidRDefault="003A6A3A" w:rsidP="009F04F0">
            <w:pPr>
              <w:keepNext/>
              <w:spacing w:before="60" w:after="60"/>
              <w:jc w:val="left"/>
              <w:rPr>
                <w:noProof/>
              </w:rPr>
            </w:pPr>
            <w:r w:rsidRPr="00973D40">
              <w:rPr>
                <w:noProof/>
              </w:rPr>
              <w:t>Datum izdaje dovoljenja (ddmmllll)</w:t>
            </w:r>
          </w:p>
        </w:tc>
        <w:tc>
          <w:tcPr>
            <w:tcW w:w="1559" w:type="dxa"/>
            <w:gridSpan w:val="2"/>
          </w:tcPr>
          <w:p w14:paraId="573EF5E5" w14:textId="77777777" w:rsidR="003A6A3A" w:rsidRPr="00973D40" w:rsidRDefault="003A6A3A" w:rsidP="009F04F0">
            <w:pPr>
              <w:keepNext/>
              <w:spacing w:before="60" w:after="60"/>
              <w:rPr>
                <w:noProof/>
              </w:rPr>
            </w:pPr>
            <w:r w:rsidRPr="00973D40">
              <w:rPr>
                <w:noProof/>
              </w:rPr>
              <w:t>n8</w:t>
            </w:r>
          </w:p>
        </w:tc>
        <w:tc>
          <w:tcPr>
            <w:tcW w:w="1134" w:type="dxa"/>
            <w:gridSpan w:val="2"/>
          </w:tcPr>
          <w:p w14:paraId="256C2DFB" w14:textId="77777777" w:rsidR="003A6A3A" w:rsidRPr="00973D40" w:rsidRDefault="003A6A3A" w:rsidP="009F04F0">
            <w:pPr>
              <w:keepNext/>
              <w:spacing w:before="60" w:after="60"/>
              <w:rPr>
                <w:noProof/>
              </w:rPr>
            </w:pPr>
            <w:r w:rsidRPr="00973D40">
              <w:rPr>
                <w:noProof/>
              </w:rPr>
              <w:t>M</w:t>
            </w:r>
          </w:p>
        </w:tc>
      </w:tr>
      <w:tr w:rsidR="003A6A3A" w:rsidRPr="00973D40" w14:paraId="6F506AE6" w14:textId="77777777" w:rsidTr="009F04F0">
        <w:trPr>
          <w:gridAfter w:val="1"/>
          <w:wAfter w:w="17" w:type="dxa"/>
          <w:jc w:val="center"/>
        </w:trPr>
        <w:tc>
          <w:tcPr>
            <w:tcW w:w="669" w:type="dxa"/>
          </w:tcPr>
          <w:p w14:paraId="4963C850" w14:textId="77777777" w:rsidR="003A6A3A" w:rsidRPr="00973D40" w:rsidRDefault="003A6A3A" w:rsidP="009F04F0">
            <w:pPr>
              <w:keepNext/>
              <w:spacing w:before="60" w:after="60"/>
              <w:rPr>
                <w:noProof/>
              </w:rPr>
            </w:pPr>
          </w:p>
        </w:tc>
        <w:tc>
          <w:tcPr>
            <w:tcW w:w="485" w:type="dxa"/>
          </w:tcPr>
          <w:p w14:paraId="14087D08" w14:textId="77777777" w:rsidR="003A6A3A" w:rsidRPr="00973D40" w:rsidRDefault="003A6A3A" w:rsidP="009F04F0">
            <w:pPr>
              <w:keepNext/>
              <w:spacing w:before="60" w:after="60"/>
              <w:rPr>
                <w:noProof/>
              </w:rPr>
            </w:pPr>
          </w:p>
        </w:tc>
        <w:tc>
          <w:tcPr>
            <w:tcW w:w="834" w:type="dxa"/>
          </w:tcPr>
          <w:p w14:paraId="24B158D3" w14:textId="77777777" w:rsidR="003A6A3A" w:rsidRPr="00973D40" w:rsidRDefault="003A6A3A" w:rsidP="009F04F0">
            <w:pPr>
              <w:keepNext/>
              <w:spacing w:before="60" w:after="60"/>
              <w:rPr>
                <w:noProof/>
              </w:rPr>
            </w:pPr>
          </w:p>
        </w:tc>
        <w:tc>
          <w:tcPr>
            <w:tcW w:w="485" w:type="dxa"/>
          </w:tcPr>
          <w:p w14:paraId="42A963FA" w14:textId="77777777" w:rsidR="003A6A3A" w:rsidRPr="00973D40" w:rsidRDefault="003A6A3A" w:rsidP="009F04F0">
            <w:pPr>
              <w:keepNext/>
              <w:spacing w:before="60" w:after="60"/>
              <w:rPr>
                <w:noProof/>
              </w:rPr>
            </w:pPr>
          </w:p>
        </w:tc>
        <w:tc>
          <w:tcPr>
            <w:tcW w:w="883" w:type="dxa"/>
          </w:tcPr>
          <w:p w14:paraId="776D590A" w14:textId="77777777" w:rsidR="003A6A3A" w:rsidRPr="00973D40" w:rsidRDefault="003A6A3A" w:rsidP="009F04F0">
            <w:pPr>
              <w:keepNext/>
              <w:spacing w:before="60" w:after="60"/>
              <w:rPr>
                <w:noProof/>
              </w:rPr>
            </w:pPr>
            <w:r w:rsidRPr="00973D40">
              <w:rPr>
                <w:noProof/>
              </w:rPr>
              <w:t>5F 0B</w:t>
            </w:r>
          </w:p>
        </w:tc>
        <w:tc>
          <w:tcPr>
            <w:tcW w:w="546" w:type="dxa"/>
          </w:tcPr>
          <w:p w14:paraId="38FDD210" w14:textId="77777777" w:rsidR="003A6A3A" w:rsidRPr="00973D40" w:rsidRDefault="003A6A3A" w:rsidP="009F04F0">
            <w:pPr>
              <w:keepNext/>
              <w:spacing w:before="60" w:after="60"/>
              <w:rPr>
                <w:noProof/>
              </w:rPr>
            </w:pPr>
            <w:r w:rsidRPr="00973D40">
              <w:rPr>
                <w:noProof/>
              </w:rPr>
              <w:t>4</w:t>
            </w:r>
          </w:p>
        </w:tc>
        <w:tc>
          <w:tcPr>
            <w:tcW w:w="3829" w:type="dxa"/>
          </w:tcPr>
          <w:p w14:paraId="7C708C58" w14:textId="77777777" w:rsidR="003A6A3A" w:rsidRPr="00973D40" w:rsidRDefault="003A6A3A" w:rsidP="009F04F0">
            <w:pPr>
              <w:keepNext/>
              <w:spacing w:before="60" w:after="60"/>
              <w:jc w:val="left"/>
              <w:rPr>
                <w:noProof/>
              </w:rPr>
            </w:pPr>
            <w:r w:rsidRPr="00973D40">
              <w:rPr>
                <w:noProof/>
              </w:rPr>
              <w:t>Datum izteka roka veljavnosti dovoljenja (ddmmllll)</w:t>
            </w:r>
          </w:p>
        </w:tc>
        <w:tc>
          <w:tcPr>
            <w:tcW w:w="1559" w:type="dxa"/>
            <w:gridSpan w:val="2"/>
          </w:tcPr>
          <w:p w14:paraId="04C518B0" w14:textId="77777777" w:rsidR="003A6A3A" w:rsidRPr="00973D40" w:rsidRDefault="003A6A3A" w:rsidP="009F04F0">
            <w:pPr>
              <w:keepNext/>
              <w:spacing w:before="60" w:after="60"/>
              <w:rPr>
                <w:noProof/>
              </w:rPr>
            </w:pPr>
            <w:r w:rsidRPr="00973D40">
              <w:rPr>
                <w:noProof/>
              </w:rPr>
              <w:t>n8</w:t>
            </w:r>
          </w:p>
        </w:tc>
        <w:tc>
          <w:tcPr>
            <w:tcW w:w="1134" w:type="dxa"/>
            <w:gridSpan w:val="2"/>
          </w:tcPr>
          <w:p w14:paraId="1850D036" w14:textId="77777777" w:rsidR="003A6A3A" w:rsidRPr="00973D40" w:rsidRDefault="003A6A3A" w:rsidP="009F04F0">
            <w:pPr>
              <w:keepNext/>
              <w:spacing w:before="60" w:after="60"/>
              <w:rPr>
                <w:noProof/>
              </w:rPr>
            </w:pPr>
            <w:r w:rsidRPr="00973D40">
              <w:rPr>
                <w:noProof/>
              </w:rPr>
              <w:t>M</w:t>
            </w:r>
          </w:p>
        </w:tc>
      </w:tr>
      <w:tr w:rsidR="003A6A3A" w:rsidRPr="00973D40" w14:paraId="3C0F5EB3" w14:textId="77777777" w:rsidTr="009F04F0">
        <w:trPr>
          <w:gridAfter w:val="1"/>
          <w:wAfter w:w="17" w:type="dxa"/>
          <w:jc w:val="center"/>
        </w:trPr>
        <w:tc>
          <w:tcPr>
            <w:tcW w:w="669" w:type="dxa"/>
          </w:tcPr>
          <w:p w14:paraId="7B21FE19" w14:textId="77777777" w:rsidR="003A6A3A" w:rsidRPr="00973D40" w:rsidRDefault="003A6A3A" w:rsidP="009F04F0">
            <w:pPr>
              <w:keepNext/>
              <w:spacing w:before="60" w:after="60"/>
              <w:rPr>
                <w:noProof/>
              </w:rPr>
            </w:pPr>
          </w:p>
        </w:tc>
        <w:tc>
          <w:tcPr>
            <w:tcW w:w="485" w:type="dxa"/>
          </w:tcPr>
          <w:p w14:paraId="621E11B8" w14:textId="77777777" w:rsidR="003A6A3A" w:rsidRPr="00973D40" w:rsidRDefault="003A6A3A" w:rsidP="009F04F0">
            <w:pPr>
              <w:keepNext/>
              <w:spacing w:before="60" w:after="60"/>
              <w:rPr>
                <w:noProof/>
              </w:rPr>
            </w:pPr>
          </w:p>
        </w:tc>
        <w:tc>
          <w:tcPr>
            <w:tcW w:w="834" w:type="dxa"/>
          </w:tcPr>
          <w:p w14:paraId="369ABDCD" w14:textId="77777777" w:rsidR="003A6A3A" w:rsidRPr="00973D40" w:rsidRDefault="003A6A3A" w:rsidP="009F04F0">
            <w:pPr>
              <w:keepNext/>
              <w:spacing w:before="60" w:after="60"/>
              <w:rPr>
                <w:noProof/>
              </w:rPr>
            </w:pPr>
          </w:p>
        </w:tc>
        <w:tc>
          <w:tcPr>
            <w:tcW w:w="485" w:type="dxa"/>
          </w:tcPr>
          <w:p w14:paraId="697021E9" w14:textId="77777777" w:rsidR="003A6A3A" w:rsidRPr="00973D40" w:rsidRDefault="003A6A3A" w:rsidP="009F04F0">
            <w:pPr>
              <w:keepNext/>
              <w:spacing w:before="60" w:after="60"/>
              <w:rPr>
                <w:noProof/>
              </w:rPr>
            </w:pPr>
          </w:p>
        </w:tc>
        <w:tc>
          <w:tcPr>
            <w:tcW w:w="883" w:type="dxa"/>
          </w:tcPr>
          <w:p w14:paraId="0DD1C994" w14:textId="77777777" w:rsidR="003A6A3A" w:rsidRPr="00973D40" w:rsidRDefault="003A6A3A" w:rsidP="009F04F0">
            <w:pPr>
              <w:keepNext/>
              <w:spacing w:before="60" w:after="60"/>
              <w:rPr>
                <w:noProof/>
              </w:rPr>
            </w:pPr>
            <w:r w:rsidRPr="00973D40">
              <w:rPr>
                <w:noProof/>
              </w:rPr>
              <w:t>5F 0C</w:t>
            </w:r>
          </w:p>
        </w:tc>
        <w:tc>
          <w:tcPr>
            <w:tcW w:w="546" w:type="dxa"/>
          </w:tcPr>
          <w:p w14:paraId="442EF5C0" w14:textId="77777777" w:rsidR="003A6A3A" w:rsidRPr="00973D40" w:rsidRDefault="003A6A3A" w:rsidP="009F04F0">
            <w:pPr>
              <w:keepNext/>
              <w:spacing w:before="60" w:after="60"/>
              <w:rPr>
                <w:noProof/>
              </w:rPr>
            </w:pPr>
            <w:r w:rsidRPr="00973D40">
              <w:rPr>
                <w:noProof/>
              </w:rPr>
              <w:t>V</w:t>
            </w:r>
          </w:p>
        </w:tc>
        <w:tc>
          <w:tcPr>
            <w:tcW w:w="3829" w:type="dxa"/>
          </w:tcPr>
          <w:p w14:paraId="5896AF6C" w14:textId="77777777" w:rsidR="003A6A3A" w:rsidRPr="00973D40" w:rsidRDefault="003A6A3A" w:rsidP="009F04F0">
            <w:pPr>
              <w:keepNext/>
              <w:spacing w:before="60" w:after="60"/>
              <w:rPr>
                <w:noProof/>
              </w:rPr>
            </w:pPr>
            <w:r w:rsidRPr="00973D40">
              <w:rPr>
                <w:noProof/>
              </w:rPr>
              <w:t>Organ izdajatelj</w:t>
            </w:r>
          </w:p>
        </w:tc>
        <w:tc>
          <w:tcPr>
            <w:tcW w:w="1559" w:type="dxa"/>
            <w:gridSpan w:val="2"/>
          </w:tcPr>
          <w:p w14:paraId="27D4B8EC" w14:textId="77777777" w:rsidR="003A6A3A" w:rsidRPr="00973D40" w:rsidRDefault="003A6A3A" w:rsidP="009F04F0">
            <w:pPr>
              <w:keepNext/>
              <w:spacing w:before="60" w:after="60"/>
              <w:rPr>
                <w:noProof/>
              </w:rPr>
            </w:pPr>
            <w:r w:rsidRPr="00973D40">
              <w:rPr>
                <w:noProof/>
              </w:rPr>
              <w:t>ans</w:t>
            </w:r>
          </w:p>
        </w:tc>
        <w:tc>
          <w:tcPr>
            <w:tcW w:w="1134" w:type="dxa"/>
            <w:gridSpan w:val="2"/>
          </w:tcPr>
          <w:p w14:paraId="26C704C9" w14:textId="77777777" w:rsidR="003A6A3A" w:rsidRPr="00973D40" w:rsidRDefault="003A6A3A" w:rsidP="009F04F0">
            <w:pPr>
              <w:keepNext/>
              <w:spacing w:before="60" w:after="60"/>
              <w:rPr>
                <w:noProof/>
              </w:rPr>
            </w:pPr>
            <w:r w:rsidRPr="00973D40">
              <w:rPr>
                <w:noProof/>
              </w:rPr>
              <w:t>M</w:t>
            </w:r>
          </w:p>
        </w:tc>
      </w:tr>
      <w:tr w:rsidR="003A6A3A" w:rsidRPr="00973D40" w14:paraId="1622F788" w14:textId="77777777" w:rsidTr="009F04F0">
        <w:trPr>
          <w:gridAfter w:val="1"/>
          <w:wAfter w:w="17" w:type="dxa"/>
          <w:jc w:val="center"/>
        </w:trPr>
        <w:tc>
          <w:tcPr>
            <w:tcW w:w="669" w:type="dxa"/>
          </w:tcPr>
          <w:p w14:paraId="34B0BE0A" w14:textId="77777777" w:rsidR="003A6A3A" w:rsidRPr="00973D40" w:rsidRDefault="003A6A3A" w:rsidP="009F04F0">
            <w:pPr>
              <w:keepNext/>
              <w:spacing w:before="60" w:after="60"/>
              <w:rPr>
                <w:noProof/>
              </w:rPr>
            </w:pPr>
          </w:p>
        </w:tc>
        <w:tc>
          <w:tcPr>
            <w:tcW w:w="485" w:type="dxa"/>
          </w:tcPr>
          <w:p w14:paraId="7B774445" w14:textId="77777777" w:rsidR="003A6A3A" w:rsidRPr="00973D40" w:rsidRDefault="003A6A3A" w:rsidP="009F04F0">
            <w:pPr>
              <w:keepNext/>
              <w:spacing w:before="60" w:after="60"/>
              <w:rPr>
                <w:noProof/>
              </w:rPr>
            </w:pPr>
          </w:p>
        </w:tc>
        <w:tc>
          <w:tcPr>
            <w:tcW w:w="834" w:type="dxa"/>
          </w:tcPr>
          <w:p w14:paraId="29830593" w14:textId="77777777" w:rsidR="003A6A3A" w:rsidRPr="00973D40" w:rsidRDefault="003A6A3A" w:rsidP="009F04F0">
            <w:pPr>
              <w:keepNext/>
              <w:spacing w:before="60" w:after="60"/>
              <w:rPr>
                <w:noProof/>
              </w:rPr>
            </w:pPr>
          </w:p>
        </w:tc>
        <w:tc>
          <w:tcPr>
            <w:tcW w:w="485" w:type="dxa"/>
          </w:tcPr>
          <w:p w14:paraId="2279B1A5" w14:textId="77777777" w:rsidR="003A6A3A" w:rsidRPr="00973D40" w:rsidRDefault="003A6A3A" w:rsidP="009F04F0">
            <w:pPr>
              <w:keepNext/>
              <w:spacing w:before="60" w:after="60"/>
              <w:rPr>
                <w:noProof/>
              </w:rPr>
            </w:pPr>
          </w:p>
        </w:tc>
        <w:tc>
          <w:tcPr>
            <w:tcW w:w="883" w:type="dxa"/>
          </w:tcPr>
          <w:p w14:paraId="31A0C73B" w14:textId="77777777" w:rsidR="003A6A3A" w:rsidRPr="00973D40" w:rsidRDefault="003A6A3A" w:rsidP="009F04F0">
            <w:pPr>
              <w:keepNext/>
              <w:spacing w:before="60" w:after="60"/>
              <w:rPr>
                <w:noProof/>
              </w:rPr>
            </w:pPr>
            <w:r w:rsidRPr="00973D40">
              <w:rPr>
                <w:noProof/>
              </w:rPr>
              <w:t>5F 0D</w:t>
            </w:r>
          </w:p>
        </w:tc>
        <w:tc>
          <w:tcPr>
            <w:tcW w:w="546" w:type="dxa"/>
          </w:tcPr>
          <w:p w14:paraId="0007F66F" w14:textId="77777777" w:rsidR="003A6A3A" w:rsidRPr="00973D40" w:rsidRDefault="003A6A3A" w:rsidP="009F04F0">
            <w:pPr>
              <w:keepNext/>
              <w:spacing w:before="60" w:after="60"/>
              <w:rPr>
                <w:noProof/>
              </w:rPr>
            </w:pPr>
            <w:r w:rsidRPr="00973D40">
              <w:rPr>
                <w:noProof/>
              </w:rPr>
              <w:t>V</w:t>
            </w:r>
          </w:p>
        </w:tc>
        <w:tc>
          <w:tcPr>
            <w:tcW w:w="3829" w:type="dxa"/>
          </w:tcPr>
          <w:p w14:paraId="4C85A530" w14:textId="77777777" w:rsidR="003A6A3A" w:rsidRPr="00973D40" w:rsidRDefault="003A6A3A" w:rsidP="009F04F0">
            <w:pPr>
              <w:keepNext/>
              <w:spacing w:before="60" w:after="60"/>
              <w:jc w:val="left"/>
              <w:rPr>
                <w:noProof/>
              </w:rPr>
            </w:pPr>
            <w:r w:rsidRPr="00973D40">
              <w:rPr>
                <w:noProof/>
              </w:rPr>
              <w:t>Upravna številka (razen številke dokumenta)</w:t>
            </w:r>
          </w:p>
        </w:tc>
        <w:tc>
          <w:tcPr>
            <w:tcW w:w="1559" w:type="dxa"/>
            <w:gridSpan w:val="2"/>
          </w:tcPr>
          <w:p w14:paraId="3E1F0A5D" w14:textId="77777777" w:rsidR="003A6A3A" w:rsidRPr="00973D40" w:rsidRDefault="003A6A3A" w:rsidP="009F04F0">
            <w:pPr>
              <w:keepNext/>
              <w:spacing w:before="60" w:after="60"/>
              <w:rPr>
                <w:noProof/>
              </w:rPr>
            </w:pPr>
            <w:r w:rsidRPr="00973D40">
              <w:rPr>
                <w:noProof/>
              </w:rPr>
              <w:t>ans</w:t>
            </w:r>
          </w:p>
        </w:tc>
        <w:tc>
          <w:tcPr>
            <w:tcW w:w="1134" w:type="dxa"/>
            <w:gridSpan w:val="2"/>
          </w:tcPr>
          <w:p w14:paraId="47DD76CA" w14:textId="77777777" w:rsidR="003A6A3A" w:rsidRPr="00973D40" w:rsidRDefault="003A6A3A" w:rsidP="009F04F0">
            <w:pPr>
              <w:keepNext/>
              <w:spacing w:before="60" w:after="60"/>
              <w:rPr>
                <w:noProof/>
              </w:rPr>
            </w:pPr>
            <w:r w:rsidRPr="00973D40">
              <w:rPr>
                <w:noProof/>
              </w:rPr>
              <w:t>O</w:t>
            </w:r>
          </w:p>
        </w:tc>
      </w:tr>
      <w:tr w:rsidR="003A6A3A" w:rsidRPr="00973D40" w14:paraId="0FDBDBC6" w14:textId="77777777" w:rsidTr="009F04F0">
        <w:trPr>
          <w:gridAfter w:val="1"/>
          <w:wAfter w:w="17" w:type="dxa"/>
          <w:jc w:val="center"/>
        </w:trPr>
        <w:tc>
          <w:tcPr>
            <w:tcW w:w="669" w:type="dxa"/>
          </w:tcPr>
          <w:p w14:paraId="567ECF35" w14:textId="77777777" w:rsidR="003A6A3A" w:rsidRPr="00973D40" w:rsidRDefault="003A6A3A" w:rsidP="009F04F0">
            <w:pPr>
              <w:keepNext/>
              <w:spacing w:before="60" w:after="60"/>
              <w:rPr>
                <w:noProof/>
              </w:rPr>
            </w:pPr>
          </w:p>
        </w:tc>
        <w:tc>
          <w:tcPr>
            <w:tcW w:w="485" w:type="dxa"/>
          </w:tcPr>
          <w:p w14:paraId="59E003F0" w14:textId="77777777" w:rsidR="003A6A3A" w:rsidRPr="00973D40" w:rsidRDefault="003A6A3A" w:rsidP="009F04F0">
            <w:pPr>
              <w:keepNext/>
              <w:spacing w:before="60" w:after="60"/>
              <w:rPr>
                <w:noProof/>
              </w:rPr>
            </w:pPr>
          </w:p>
        </w:tc>
        <w:tc>
          <w:tcPr>
            <w:tcW w:w="834" w:type="dxa"/>
          </w:tcPr>
          <w:p w14:paraId="0203E64F" w14:textId="77777777" w:rsidR="003A6A3A" w:rsidRPr="00973D40" w:rsidRDefault="003A6A3A" w:rsidP="009F04F0">
            <w:pPr>
              <w:keepNext/>
              <w:spacing w:before="60" w:after="60"/>
              <w:rPr>
                <w:noProof/>
              </w:rPr>
            </w:pPr>
          </w:p>
        </w:tc>
        <w:tc>
          <w:tcPr>
            <w:tcW w:w="485" w:type="dxa"/>
          </w:tcPr>
          <w:p w14:paraId="6AA70930" w14:textId="77777777" w:rsidR="003A6A3A" w:rsidRPr="00973D40" w:rsidRDefault="003A6A3A" w:rsidP="009F04F0">
            <w:pPr>
              <w:keepNext/>
              <w:spacing w:before="60" w:after="60"/>
              <w:rPr>
                <w:noProof/>
              </w:rPr>
            </w:pPr>
          </w:p>
        </w:tc>
        <w:tc>
          <w:tcPr>
            <w:tcW w:w="883" w:type="dxa"/>
          </w:tcPr>
          <w:p w14:paraId="251861E4" w14:textId="77777777" w:rsidR="003A6A3A" w:rsidRPr="00973D40" w:rsidRDefault="003A6A3A" w:rsidP="009F04F0">
            <w:pPr>
              <w:keepNext/>
              <w:spacing w:before="60" w:after="60"/>
              <w:rPr>
                <w:noProof/>
              </w:rPr>
            </w:pPr>
            <w:r w:rsidRPr="00973D40">
              <w:rPr>
                <w:noProof/>
              </w:rPr>
              <w:t>5F 0E</w:t>
            </w:r>
          </w:p>
        </w:tc>
        <w:tc>
          <w:tcPr>
            <w:tcW w:w="546" w:type="dxa"/>
          </w:tcPr>
          <w:p w14:paraId="33701E14" w14:textId="77777777" w:rsidR="003A6A3A" w:rsidRPr="00973D40" w:rsidRDefault="003A6A3A" w:rsidP="009F04F0">
            <w:pPr>
              <w:keepNext/>
              <w:spacing w:before="60" w:after="60"/>
              <w:rPr>
                <w:noProof/>
              </w:rPr>
            </w:pPr>
            <w:r w:rsidRPr="00973D40">
              <w:rPr>
                <w:noProof/>
              </w:rPr>
              <w:t>V</w:t>
            </w:r>
          </w:p>
        </w:tc>
        <w:tc>
          <w:tcPr>
            <w:tcW w:w="3829" w:type="dxa"/>
          </w:tcPr>
          <w:p w14:paraId="6F3EAC38" w14:textId="77777777" w:rsidR="003A6A3A" w:rsidRPr="00973D40" w:rsidRDefault="003A6A3A" w:rsidP="009F04F0">
            <w:pPr>
              <w:keepNext/>
              <w:spacing w:before="60" w:after="60"/>
              <w:rPr>
                <w:noProof/>
              </w:rPr>
            </w:pPr>
            <w:r w:rsidRPr="00973D40">
              <w:rPr>
                <w:noProof/>
              </w:rPr>
              <w:t>Številka dokumenta</w:t>
            </w:r>
          </w:p>
        </w:tc>
        <w:tc>
          <w:tcPr>
            <w:tcW w:w="1559" w:type="dxa"/>
            <w:gridSpan w:val="2"/>
          </w:tcPr>
          <w:p w14:paraId="5261E112" w14:textId="77777777" w:rsidR="003A6A3A" w:rsidRPr="00973D40" w:rsidRDefault="003A6A3A" w:rsidP="009F04F0">
            <w:pPr>
              <w:keepNext/>
              <w:spacing w:before="60" w:after="60"/>
              <w:rPr>
                <w:noProof/>
              </w:rPr>
            </w:pPr>
            <w:r w:rsidRPr="00973D40">
              <w:rPr>
                <w:noProof/>
              </w:rPr>
              <w:t>an</w:t>
            </w:r>
          </w:p>
        </w:tc>
        <w:tc>
          <w:tcPr>
            <w:tcW w:w="1134" w:type="dxa"/>
            <w:gridSpan w:val="2"/>
          </w:tcPr>
          <w:p w14:paraId="10044BC7" w14:textId="77777777" w:rsidR="003A6A3A" w:rsidRPr="00973D40" w:rsidRDefault="003A6A3A" w:rsidP="009F04F0">
            <w:pPr>
              <w:keepNext/>
              <w:spacing w:before="60" w:after="60"/>
              <w:rPr>
                <w:noProof/>
              </w:rPr>
            </w:pPr>
            <w:r w:rsidRPr="00973D40">
              <w:rPr>
                <w:noProof/>
              </w:rPr>
              <w:t>M</w:t>
            </w:r>
          </w:p>
        </w:tc>
      </w:tr>
      <w:tr w:rsidR="003A6A3A" w:rsidRPr="00973D40" w14:paraId="29ACF356" w14:textId="77777777" w:rsidTr="009F04F0">
        <w:trPr>
          <w:gridAfter w:val="1"/>
          <w:wAfter w:w="17" w:type="dxa"/>
          <w:jc w:val="center"/>
        </w:trPr>
        <w:tc>
          <w:tcPr>
            <w:tcW w:w="669" w:type="dxa"/>
          </w:tcPr>
          <w:p w14:paraId="008B038A" w14:textId="77777777" w:rsidR="003A6A3A" w:rsidRPr="00973D40" w:rsidRDefault="003A6A3A" w:rsidP="009F04F0">
            <w:pPr>
              <w:keepNext/>
              <w:spacing w:before="60" w:after="60"/>
              <w:rPr>
                <w:noProof/>
              </w:rPr>
            </w:pPr>
          </w:p>
        </w:tc>
        <w:tc>
          <w:tcPr>
            <w:tcW w:w="485" w:type="dxa"/>
          </w:tcPr>
          <w:p w14:paraId="701378FB" w14:textId="77777777" w:rsidR="003A6A3A" w:rsidRPr="00973D40" w:rsidRDefault="003A6A3A" w:rsidP="009F04F0">
            <w:pPr>
              <w:keepNext/>
              <w:spacing w:before="60" w:after="60"/>
              <w:rPr>
                <w:noProof/>
              </w:rPr>
            </w:pPr>
          </w:p>
        </w:tc>
        <w:tc>
          <w:tcPr>
            <w:tcW w:w="834" w:type="dxa"/>
          </w:tcPr>
          <w:p w14:paraId="361529B3" w14:textId="77777777" w:rsidR="003A6A3A" w:rsidRPr="00973D40" w:rsidRDefault="003A6A3A" w:rsidP="009F04F0">
            <w:pPr>
              <w:keepNext/>
              <w:spacing w:before="60" w:after="60"/>
              <w:rPr>
                <w:noProof/>
              </w:rPr>
            </w:pPr>
          </w:p>
        </w:tc>
        <w:tc>
          <w:tcPr>
            <w:tcW w:w="485" w:type="dxa"/>
          </w:tcPr>
          <w:p w14:paraId="64ED886C" w14:textId="77777777" w:rsidR="003A6A3A" w:rsidRPr="00973D40" w:rsidRDefault="003A6A3A" w:rsidP="009F04F0">
            <w:pPr>
              <w:keepNext/>
              <w:spacing w:before="60" w:after="60"/>
              <w:rPr>
                <w:noProof/>
              </w:rPr>
            </w:pPr>
          </w:p>
        </w:tc>
        <w:tc>
          <w:tcPr>
            <w:tcW w:w="883" w:type="dxa"/>
          </w:tcPr>
          <w:p w14:paraId="0797939E" w14:textId="77777777" w:rsidR="003A6A3A" w:rsidRPr="00973D40" w:rsidRDefault="003A6A3A" w:rsidP="009F04F0">
            <w:pPr>
              <w:keepNext/>
              <w:spacing w:before="60" w:after="60"/>
              <w:rPr>
                <w:noProof/>
              </w:rPr>
            </w:pPr>
            <w:r w:rsidRPr="00973D40">
              <w:rPr>
                <w:noProof/>
              </w:rPr>
              <w:t>5F 0F</w:t>
            </w:r>
          </w:p>
        </w:tc>
        <w:tc>
          <w:tcPr>
            <w:tcW w:w="546" w:type="dxa"/>
          </w:tcPr>
          <w:p w14:paraId="5D06DBF4" w14:textId="77777777" w:rsidR="003A6A3A" w:rsidRPr="00973D40" w:rsidRDefault="003A6A3A" w:rsidP="009F04F0">
            <w:pPr>
              <w:keepNext/>
              <w:spacing w:before="60" w:after="60"/>
              <w:rPr>
                <w:noProof/>
              </w:rPr>
            </w:pPr>
            <w:r w:rsidRPr="00973D40">
              <w:rPr>
                <w:noProof/>
              </w:rPr>
              <w:t>V</w:t>
            </w:r>
          </w:p>
        </w:tc>
        <w:tc>
          <w:tcPr>
            <w:tcW w:w="3829" w:type="dxa"/>
          </w:tcPr>
          <w:p w14:paraId="6B310B63" w14:textId="77777777" w:rsidR="003A6A3A" w:rsidRPr="00973D40" w:rsidRDefault="003A6A3A" w:rsidP="009F04F0">
            <w:pPr>
              <w:keepNext/>
              <w:spacing w:before="60" w:after="60"/>
              <w:jc w:val="left"/>
              <w:rPr>
                <w:noProof/>
              </w:rPr>
            </w:pPr>
            <w:r w:rsidRPr="00973D40">
              <w:rPr>
                <w:noProof/>
              </w:rPr>
              <w:t>Naslov stalnega prebivališča ali poštni naslov</w:t>
            </w:r>
          </w:p>
        </w:tc>
        <w:tc>
          <w:tcPr>
            <w:tcW w:w="1559" w:type="dxa"/>
            <w:gridSpan w:val="2"/>
          </w:tcPr>
          <w:p w14:paraId="538EB672" w14:textId="77777777" w:rsidR="003A6A3A" w:rsidRPr="00973D40" w:rsidRDefault="003A6A3A" w:rsidP="009F04F0">
            <w:pPr>
              <w:keepNext/>
              <w:spacing w:before="60" w:after="60"/>
              <w:rPr>
                <w:noProof/>
              </w:rPr>
            </w:pPr>
            <w:r w:rsidRPr="00973D40">
              <w:rPr>
                <w:noProof/>
              </w:rPr>
              <w:t>ans</w:t>
            </w:r>
          </w:p>
        </w:tc>
        <w:tc>
          <w:tcPr>
            <w:tcW w:w="1134" w:type="dxa"/>
            <w:gridSpan w:val="2"/>
          </w:tcPr>
          <w:p w14:paraId="24FA1965" w14:textId="77777777" w:rsidR="003A6A3A" w:rsidRPr="00973D40" w:rsidRDefault="003A6A3A" w:rsidP="009F04F0">
            <w:pPr>
              <w:keepNext/>
              <w:spacing w:before="60" w:after="60"/>
              <w:rPr>
                <w:noProof/>
              </w:rPr>
            </w:pPr>
            <w:r w:rsidRPr="00973D40">
              <w:rPr>
                <w:noProof/>
              </w:rPr>
              <w:t>O</w:t>
            </w:r>
          </w:p>
        </w:tc>
      </w:tr>
      <w:tr w:rsidR="003A6A3A" w:rsidRPr="00973D40" w14:paraId="7B7177D0" w14:textId="77777777" w:rsidTr="009F04F0">
        <w:trPr>
          <w:jc w:val="center"/>
        </w:trPr>
        <w:tc>
          <w:tcPr>
            <w:tcW w:w="669" w:type="dxa"/>
          </w:tcPr>
          <w:p w14:paraId="6AFFF432" w14:textId="77777777" w:rsidR="003A6A3A" w:rsidRPr="00973D40" w:rsidRDefault="003A6A3A" w:rsidP="009F04F0">
            <w:pPr>
              <w:keepNext/>
              <w:spacing w:before="60" w:after="60"/>
              <w:rPr>
                <w:noProof/>
              </w:rPr>
            </w:pPr>
          </w:p>
        </w:tc>
        <w:tc>
          <w:tcPr>
            <w:tcW w:w="485" w:type="dxa"/>
          </w:tcPr>
          <w:p w14:paraId="784806B7" w14:textId="77777777" w:rsidR="003A6A3A" w:rsidRPr="00973D40" w:rsidRDefault="003A6A3A" w:rsidP="009F04F0">
            <w:pPr>
              <w:keepNext/>
              <w:spacing w:before="60" w:after="60"/>
              <w:rPr>
                <w:noProof/>
              </w:rPr>
            </w:pPr>
          </w:p>
        </w:tc>
        <w:tc>
          <w:tcPr>
            <w:tcW w:w="834" w:type="dxa"/>
          </w:tcPr>
          <w:p w14:paraId="7E3691B0" w14:textId="77777777" w:rsidR="003A6A3A" w:rsidRPr="00973D40" w:rsidRDefault="003A6A3A" w:rsidP="009F04F0">
            <w:pPr>
              <w:keepNext/>
              <w:spacing w:before="60" w:after="60"/>
              <w:rPr>
                <w:noProof/>
              </w:rPr>
            </w:pPr>
            <w:r w:rsidRPr="00973D40">
              <w:rPr>
                <w:noProof/>
              </w:rPr>
              <w:t>7F 63</w:t>
            </w:r>
          </w:p>
        </w:tc>
        <w:tc>
          <w:tcPr>
            <w:tcW w:w="485" w:type="dxa"/>
          </w:tcPr>
          <w:p w14:paraId="0E800CD8" w14:textId="77777777" w:rsidR="003A6A3A" w:rsidRPr="00973D40" w:rsidRDefault="003A6A3A" w:rsidP="009F04F0">
            <w:pPr>
              <w:keepNext/>
              <w:spacing w:before="60" w:after="60"/>
              <w:rPr>
                <w:noProof/>
              </w:rPr>
            </w:pPr>
            <w:r w:rsidRPr="00973D40">
              <w:rPr>
                <w:noProof/>
              </w:rPr>
              <w:t>V</w:t>
            </w:r>
          </w:p>
        </w:tc>
        <w:tc>
          <w:tcPr>
            <w:tcW w:w="5275" w:type="dxa"/>
            <w:gridSpan w:val="4"/>
          </w:tcPr>
          <w:p w14:paraId="61797057" w14:textId="77777777" w:rsidR="003A6A3A" w:rsidRPr="00973D40" w:rsidRDefault="003A6A3A" w:rsidP="009F04F0">
            <w:pPr>
              <w:keepNext/>
              <w:spacing w:before="60" w:after="60"/>
              <w:jc w:val="left"/>
              <w:rPr>
                <w:noProof/>
              </w:rPr>
            </w:pPr>
            <w:r w:rsidRPr="00973D40">
              <w:rPr>
                <w:noProof/>
              </w:rPr>
              <w:t>Konstruiran podatkovni objekt kategorij vozil/omejitev/pogojev</w:t>
            </w:r>
          </w:p>
        </w:tc>
        <w:tc>
          <w:tcPr>
            <w:tcW w:w="1559" w:type="dxa"/>
            <w:gridSpan w:val="2"/>
          </w:tcPr>
          <w:p w14:paraId="0AD7AA73" w14:textId="77777777" w:rsidR="003A6A3A" w:rsidRPr="00973D40" w:rsidRDefault="003A6A3A" w:rsidP="009F04F0">
            <w:pPr>
              <w:keepNext/>
              <w:spacing w:before="60" w:after="60"/>
              <w:rPr>
                <w:noProof/>
              </w:rPr>
            </w:pPr>
          </w:p>
        </w:tc>
        <w:tc>
          <w:tcPr>
            <w:tcW w:w="1134" w:type="dxa"/>
            <w:gridSpan w:val="2"/>
          </w:tcPr>
          <w:p w14:paraId="0EB2C663" w14:textId="77777777" w:rsidR="003A6A3A" w:rsidRPr="00973D40" w:rsidRDefault="003A6A3A" w:rsidP="009F04F0">
            <w:pPr>
              <w:keepNext/>
              <w:spacing w:before="60" w:after="60"/>
              <w:rPr>
                <w:noProof/>
              </w:rPr>
            </w:pPr>
            <w:r w:rsidRPr="00973D40">
              <w:rPr>
                <w:noProof/>
              </w:rPr>
              <w:t>M</w:t>
            </w:r>
          </w:p>
        </w:tc>
      </w:tr>
      <w:tr w:rsidR="003A6A3A" w:rsidRPr="00973D40" w14:paraId="154A4A5C" w14:textId="77777777" w:rsidTr="009F04F0">
        <w:trPr>
          <w:gridAfter w:val="1"/>
          <w:wAfter w:w="17" w:type="dxa"/>
          <w:jc w:val="center"/>
        </w:trPr>
        <w:tc>
          <w:tcPr>
            <w:tcW w:w="669" w:type="dxa"/>
          </w:tcPr>
          <w:p w14:paraId="4B0E5B13" w14:textId="77777777" w:rsidR="003A6A3A" w:rsidRPr="00973D40" w:rsidRDefault="003A6A3A" w:rsidP="009F04F0">
            <w:pPr>
              <w:keepNext/>
              <w:spacing w:before="60" w:after="60"/>
              <w:rPr>
                <w:noProof/>
              </w:rPr>
            </w:pPr>
          </w:p>
        </w:tc>
        <w:tc>
          <w:tcPr>
            <w:tcW w:w="485" w:type="dxa"/>
          </w:tcPr>
          <w:p w14:paraId="00C8D321" w14:textId="77777777" w:rsidR="003A6A3A" w:rsidRPr="00973D40" w:rsidRDefault="003A6A3A" w:rsidP="009F04F0">
            <w:pPr>
              <w:keepNext/>
              <w:spacing w:before="60" w:after="60"/>
              <w:rPr>
                <w:noProof/>
              </w:rPr>
            </w:pPr>
          </w:p>
        </w:tc>
        <w:tc>
          <w:tcPr>
            <w:tcW w:w="834" w:type="dxa"/>
          </w:tcPr>
          <w:p w14:paraId="335849B1" w14:textId="77777777" w:rsidR="003A6A3A" w:rsidRPr="00973D40" w:rsidRDefault="003A6A3A" w:rsidP="009F04F0">
            <w:pPr>
              <w:keepNext/>
              <w:spacing w:before="60" w:after="60"/>
              <w:rPr>
                <w:noProof/>
              </w:rPr>
            </w:pPr>
          </w:p>
        </w:tc>
        <w:tc>
          <w:tcPr>
            <w:tcW w:w="485" w:type="dxa"/>
          </w:tcPr>
          <w:p w14:paraId="5D0FE7B0" w14:textId="77777777" w:rsidR="003A6A3A" w:rsidRPr="00973D40" w:rsidRDefault="003A6A3A" w:rsidP="009F04F0">
            <w:pPr>
              <w:keepNext/>
              <w:spacing w:before="60" w:after="60"/>
              <w:rPr>
                <w:noProof/>
              </w:rPr>
            </w:pPr>
          </w:p>
        </w:tc>
        <w:tc>
          <w:tcPr>
            <w:tcW w:w="883" w:type="dxa"/>
            <w:shd w:val="clear" w:color="auto" w:fill="BFBFBF" w:themeFill="background1" w:themeFillShade="BF"/>
          </w:tcPr>
          <w:p w14:paraId="46382EDB" w14:textId="77777777" w:rsidR="003A6A3A" w:rsidRPr="00973D40" w:rsidRDefault="003A6A3A" w:rsidP="009F04F0">
            <w:pPr>
              <w:keepNext/>
              <w:spacing w:before="60" w:after="60"/>
              <w:rPr>
                <w:noProof/>
              </w:rPr>
            </w:pPr>
            <w:r w:rsidRPr="00973D40">
              <w:rPr>
                <w:noProof/>
              </w:rPr>
              <w:t>Oznaka</w:t>
            </w:r>
          </w:p>
        </w:tc>
        <w:tc>
          <w:tcPr>
            <w:tcW w:w="546" w:type="dxa"/>
            <w:shd w:val="clear" w:color="auto" w:fill="BFBFBF" w:themeFill="background1" w:themeFillShade="BF"/>
          </w:tcPr>
          <w:p w14:paraId="746A5688" w14:textId="77777777" w:rsidR="003A6A3A" w:rsidRPr="00973D40" w:rsidRDefault="003A6A3A" w:rsidP="009F04F0">
            <w:pPr>
              <w:keepNext/>
              <w:spacing w:before="60" w:after="60"/>
              <w:rPr>
                <w:noProof/>
              </w:rPr>
            </w:pPr>
            <w:r w:rsidRPr="00973D40">
              <w:rPr>
                <w:noProof/>
              </w:rPr>
              <w:t>L</w:t>
            </w:r>
          </w:p>
        </w:tc>
        <w:tc>
          <w:tcPr>
            <w:tcW w:w="3829" w:type="dxa"/>
            <w:shd w:val="clear" w:color="auto" w:fill="BFBFBF" w:themeFill="background1" w:themeFillShade="BF"/>
          </w:tcPr>
          <w:p w14:paraId="2E868A7B" w14:textId="77777777" w:rsidR="003A6A3A" w:rsidRPr="00973D40" w:rsidRDefault="003A6A3A" w:rsidP="009F04F0">
            <w:pPr>
              <w:keepNext/>
              <w:spacing w:before="60" w:after="60"/>
              <w:rPr>
                <w:noProof/>
              </w:rPr>
            </w:pPr>
            <w:r w:rsidRPr="00973D40">
              <w:rPr>
                <w:noProof/>
              </w:rPr>
              <w:t>Vrednost (kodirana, kot je določeno spodaj)</w:t>
            </w:r>
          </w:p>
        </w:tc>
        <w:tc>
          <w:tcPr>
            <w:tcW w:w="1559" w:type="dxa"/>
            <w:gridSpan w:val="2"/>
          </w:tcPr>
          <w:p w14:paraId="7A7B59E3" w14:textId="77777777" w:rsidR="003A6A3A" w:rsidRPr="00973D40" w:rsidRDefault="003A6A3A" w:rsidP="009F04F0">
            <w:pPr>
              <w:keepNext/>
              <w:spacing w:before="60" w:after="60"/>
              <w:rPr>
                <w:noProof/>
              </w:rPr>
            </w:pPr>
          </w:p>
        </w:tc>
        <w:tc>
          <w:tcPr>
            <w:tcW w:w="1134" w:type="dxa"/>
            <w:gridSpan w:val="2"/>
          </w:tcPr>
          <w:p w14:paraId="6934450F" w14:textId="77777777" w:rsidR="003A6A3A" w:rsidRPr="00973D40" w:rsidRDefault="003A6A3A" w:rsidP="009F04F0">
            <w:pPr>
              <w:keepNext/>
              <w:spacing w:before="60" w:after="60"/>
              <w:rPr>
                <w:noProof/>
              </w:rPr>
            </w:pPr>
          </w:p>
        </w:tc>
      </w:tr>
      <w:tr w:rsidR="003A6A3A" w:rsidRPr="00973D40" w14:paraId="09FE8FB1" w14:textId="77777777" w:rsidTr="009F04F0">
        <w:trPr>
          <w:gridAfter w:val="1"/>
          <w:wAfter w:w="17" w:type="dxa"/>
          <w:jc w:val="center"/>
        </w:trPr>
        <w:tc>
          <w:tcPr>
            <w:tcW w:w="669" w:type="dxa"/>
          </w:tcPr>
          <w:p w14:paraId="5E137334" w14:textId="77777777" w:rsidR="003A6A3A" w:rsidRPr="00973D40" w:rsidRDefault="003A6A3A" w:rsidP="009F04F0">
            <w:pPr>
              <w:keepNext/>
              <w:spacing w:before="60" w:after="60"/>
              <w:rPr>
                <w:noProof/>
              </w:rPr>
            </w:pPr>
          </w:p>
        </w:tc>
        <w:tc>
          <w:tcPr>
            <w:tcW w:w="485" w:type="dxa"/>
          </w:tcPr>
          <w:p w14:paraId="2B376C2E" w14:textId="77777777" w:rsidR="003A6A3A" w:rsidRPr="00973D40" w:rsidRDefault="003A6A3A" w:rsidP="009F04F0">
            <w:pPr>
              <w:keepNext/>
              <w:spacing w:before="60" w:after="60"/>
              <w:rPr>
                <w:noProof/>
              </w:rPr>
            </w:pPr>
          </w:p>
        </w:tc>
        <w:tc>
          <w:tcPr>
            <w:tcW w:w="834" w:type="dxa"/>
          </w:tcPr>
          <w:p w14:paraId="083DF5D5" w14:textId="77777777" w:rsidR="003A6A3A" w:rsidRPr="00973D40" w:rsidRDefault="003A6A3A" w:rsidP="009F04F0">
            <w:pPr>
              <w:keepNext/>
              <w:spacing w:before="60" w:after="60"/>
              <w:rPr>
                <w:noProof/>
              </w:rPr>
            </w:pPr>
          </w:p>
        </w:tc>
        <w:tc>
          <w:tcPr>
            <w:tcW w:w="485" w:type="dxa"/>
          </w:tcPr>
          <w:p w14:paraId="4C0CAD0B" w14:textId="77777777" w:rsidR="003A6A3A" w:rsidRPr="00973D40" w:rsidRDefault="003A6A3A" w:rsidP="009F04F0">
            <w:pPr>
              <w:keepNext/>
              <w:spacing w:before="60" w:after="60"/>
              <w:rPr>
                <w:noProof/>
              </w:rPr>
            </w:pPr>
          </w:p>
        </w:tc>
        <w:tc>
          <w:tcPr>
            <w:tcW w:w="883" w:type="dxa"/>
          </w:tcPr>
          <w:p w14:paraId="1D574F79" w14:textId="77777777" w:rsidR="003A6A3A" w:rsidRPr="00973D40" w:rsidRDefault="003A6A3A" w:rsidP="009F04F0">
            <w:pPr>
              <w:keepNext/>
              <w:spacing w:before="60" w:after="60"/>
              <w:rPr>
                <w:noProof/>
              </w:rPr>
            </w:pPr>
            <w:r w:rsidRPr="00973D40">
              <w:rPr>
                <w:noProof/>
              </w:rPr>
              <w:t>02</w:t>
            </w:r>
          </w:p>
        </w:tc>
        <w:tc>
          <w:tcPr>
            <w:tcW w:w="546" w:type="dxa"/>
          </w:tcPr>
          <w:p w14:paraId="39908B95" w14:textId="77777777" w:rsidR="003A6A3A" w:rsidRPr="00973D40" w:rsidRDefault="003A6A3A" w:rsidP="009F04F0">
            <w:pPr>
              <w:keepNext/>
              <w:spacing w:before="60" w:after="60"/>
              <w:rPr>
                <w:noProof/>
              </w:rPr>
            </w:pPr>
            <w:r w:rsidRPr="00973D40">
              <w:rPr>
                <w:noProof/>
              </w:rPr>
              <w:t>1</w:t>
            </w:r>
          </w:p>
        </w:tc>
        <w:tc>
          <w:tcPr>
            <w:tcW w:w="3829" w:type="dxa"/>
          </w:tcPr>
          <w:p w14:paraId="79479690" w14:textId="77777777" w:rsidR="003A6A3A" w:rsidRPr="00973D40" w:rsidRDefault="003A6A3A" w:rsidP="009F04F0">
            <w:pPr>
              <w:keepNext/>
              <w:spacing w:before="60" w:after="60"/>
              <w:jc w:val="left"/>
              <w:rPr>
                <w:noProof/>
              </w:rPr>
            </w:pPr>
            <w:r w:rsidRPr="00973D40">
              <w:rPr>
                <w:noProof/>
              </w:rPr>
              <w:t>Število kategorij/omejitev/pogojev</w:t>
            </w:r>
          </w:p>
        </w:tc>
        <w:tc>
          <w:tcPr>
            <w:tcW w:w="1559" w:type="dxa"/>
            <w:gridSpan w:val="2"/>
          </w:tcPr>
          <w:p w14:paraId="4A67FE6F" w14:textId="77777777" w:rsidR="003A6A3A" w:rsidRPr="00973D40" w:rsidRDefault="003A6A3A" w:rsidP="009F04F0">
            <w:pPr>
              <w:keepNext/>
              <w:spacing w:before="60" w:after="60"/>
              <w:rPr>
                <w:noProof/>
              </w:rPr>
            </w:pPr>
            <w:r w:rsidRPr="00973D40">
              <w:rPr>
                <w:noProof/>
              </w:rPr>
              <w:t>N</w:t>
            </w:r>
          </w:p>
        </w:tc>
        <w:tc>
          <w:tcPr>
            <w:tcW w:w="1134" w:type="dxa"/>
            <w:gridSpan w:val="2"/>
          </w:tcPr>
          <w:p w14:paraId="1298C65D" w14:textId="77777777" w:rsidR="003A6A3A" w:rsidRPr="00973D40" w:rsidRDefault="003A6A3A" w:rsidP="009F04F0">
            <w:pPr>
              <w:keepNext/>
              <w:spacing w:before="60" w:after="60"/>
              <w:rPr>
                <w:noProof/>
              </w:rPr>
            </w:pPr>
            <w:r w:rsidRPr="00973D40">
              <w:rPr>
                <w:noProof/>
              </w:rPr>
              <w:t>M</w:t>
            </w:r>
          </w:p>
        </w:tc>
      </w:tr>
      <w:tr w:rsidR="003A6A3A" w:rsidRPr="00973D40" w14:paraId="7A665156" w14:textId="77777777" w:rsidTr="009F04F0">
        <w:trPr>
          <w:gridAfter w:val="1"/>
          <w:wAfter w:w="17" w:type="dxa"/>
          <w:jc w:val="center"/>
        </w:trPr>
        <w:tc>
          <w:tcPr>
            <w:tcW w:w="669" w:type="dxa"/>
          </w:tcPr>
          <w:p w14:paraId="05DB2BBB" w14:textId="77777777" w:rsidR="003A6A3A" w:rsidRPr="00973D40" w:rsidRDefault="003A6A3A" w:rsidP="009F04F0">
            <w:pPr>
              <w:keepNext/>
              <w:spacing w:before="60" w:after="60"/>
              <w:rPr>
                <w:noProof/>
              </w:rPr>
            </w:pPr>
          </w:p>
        </w:tc>
        <w:tc>
          <w:tcPr>
            <w:tcW w:w="485" w:type="dxa"/>
          </w:tcPr>
          <w:p w14:paraId="442961C7" w14:textId="77777777" w:rsidR="003A6A3A" w:rsidRPr="00973D40" w:rsidRDefault="003A6A3A" w:rsidP="009F04F0">
            <w:pPr>
              <w:keepNext/>
              <w:spacing w:before="60" w:after="60"/>
              <w:rPr>
                <w:noProof/>
              </w:rPr>
            </w:pPr>
          </w:p>
        </w:tc>
        <w:tc>
          <w:tcPr>
            <w:tcW w:w="834" w:type="dxa"/>
          </w:tcPr>
          <w:p w14:paraId="0298D5A8" w14:textId="77777777" w:rsidR="003A6A3A" w:rsidRPr="00973D40" w:rsidRDefault="003A6A3A" w:rsidP="009F04F0">
            <w:pPr>
              <w:keepNext/>
              <w:spacing w:before="60" w:after="60"/>
              <w:rPr>
                <w:noProof/>
              </w:rPr>
            </w:pPr>
          </w:p>
        </w:tc>
        <w:tc>
          <w:tcPr>
            <w:tcW w:w="485" w:type="dxa"/>
          </w:tcPr>
          <w:p w14:paraId="3C4930A6" w14:textId="77777777" w:rsidR="003A6A3A" w:rsidRPr="00973D40" w:rsidRDefault="003A6A3A" w:rsidP="009F04F0">
            <w:pPr>
              <w:keepNext/>
              <w:spacing w:before="60" w:after="60"/>
              <w:rPr>
                <w:noProof/>
              </w:rPr>
            </w:pPr>
          </w:p>
        </w:tc>
        <w:tc>
          <w:tcPr>
            <w:tcW w:w="883" w:type="dxa"/>
          </w:tcPr>
          <w:p w14:paraId="5EDC26FF" w14:textId="77777777" w:rsidR="003A6A3A" w:rsidRPr="00973D40" w:rsidRDefault="003A6A3A" w:rsidP="009F04F0">
            <w:pPr>
              <w:keepNext/>
              <w:spacing w:before="60" w:after="60"/>
              <w:rPr>
                <w:noProof/>
              </w:rPr>
            </w:pPr>
            <w:r w:rsidRPr="00973D40">
              <w:rPr>
                <w:noProof/>
              </w:rPr>
              <w:t>87</w:t>
            </w:r>
          </w:p>
        </w:tc>
        <w:tc>
          <w:tcPr>
            <w:tcW w:w="546" w:type="dxa"/>
          </w:tcPr>
          <w:p w14:paraId="3ED0FB8C" w14:textId="77777777" w:rsidR="003A6A3A" w:rsidRPr="00973D40" w:rsidRDefault="003A6A3A" w:rsidP="009F04F0">
            <w:pPr>
              <w:keepNext/>
              <w:spacing w:before="60" w:after="60"/>
              <w:rPr>
                <w:noProof/>
              </w:rPr>
            </w:pPr>
            <w:r w:rsidRPr="00973D40">
              <w:rPr>
                <w:noProof/>
              </w:rPr>
              <w:t>V</w:t>
            </w:r>
          </w:p>
        </w:tc>
        <w:tc>
          <w:tcPr>
            <w:tcW w:w="3829" w:type="dxa"/>
          </w:tcPr>
          <w:p w14:paraId="724F0DD0" w14:textId="77777777" w:rsidR="003A6A3A" w:rsidRPr="00973D40" w:rsidRDefault="003A6A3A" w:rsidP="009F04F0">
            <w:pPr>
              <w:keepNext/>
              <w:spacing w:before="60" w:after="60"/>
              <w:rPr>
                <w:noProof/>
              </w:rPr>
            </w:pPr>
            <w:r w:rsidRPr="00973D40">
              <w:rPr>
                <w:noProof/>
              </w:rPr>
              <w:t>Kategorija/omejitev/pogoj</w:t>
            </w:r>
          </w:p>
        </w:tc>
        <w:tc>
          <w:tcPr>
            <w:tcW w:w="1559" w:type="dxa"/>
            <w:gridSpan w:val="2"/>
          </w:tcPr>
          <w:p w14:paraId="5DD1CA3D" w14:textId="77777777" w:rsidR="003A6A3A" w:rsidRPr="00973D40" w:rsidRDefault="003A6A3A" w:rsidP="009F04F0">
            <w:pPr>
              <w:keepNext/>
              <w:spacing w:before="60" w:after="60"/>
              <w:rPr>
                <w:noProof/>
              </w:rPr>
            </w:pPr>
            <w:r w:rsidRPr="00973D40">
              <w:rPr>
                <w:noProof/>
              </w:rPr>
              <w:t>ans</w:t>
            </w:r>
          </w:p>
        </w:tc>
        <w:tc>
          <w:tcPr>
            <w:tcW w:w="1134" w:type="dxa"/>
            <w:gridSpan w:val="2"/>
          </w:tcPr>
          <w:p w14:paraId="544872BB" w14:textId="77777777" w:rsidR="003A6A3A" w:rsidRPr="00973D40" w:rsidRDefault="003A6A3A" w:rsidP="009F04F0">
            <w:pPr>
              <w:keepNext/>
              <w:spacing w:before="60" w:after="60"/>
              <w:rPr>
                <w:noProof/>
              </w:rPr>
            </w:pPr>
            <w:r w:rsidRPr="00973D40">
              <w:rPr>
                <w:noProof/>
              </w:rPr>
              <w:t>M</w:t>
            </w:r>
          </w:p>
        </w:tc>
      </w:tr>
      <w:tr w:rsidR="003A6A3A" w:rsidRPr="00973D40" w14:paraId="6C5D3631" w14:textId="77777777" w:rsidTr="009F04F0">
        <w:trPr>
          <w:gridAfter w:val="1"/>
          <w:wAfter w:w="17" w:type="dxa"/>
          <w:jc w:val="center"/>
        </w:trPr>
        <w:tc>
          <w:tcPr>
            <w:tcW w:w="669" w:type="dxa"/>
          </w:tcPr>
          <w:p w14:paraId="424B558A" w14:textId="77777777" w:rsidR="003A6A3A" w:rsidRPr="00973D40" w:rsidRDefault="003A6A3A" w:rsidP="009F04F0">
            <w:pPr>
              <w:keepNext/>
              <w:spacing w:before="60" w:after="60"/>
              <w:rPr>
                <w:noProof/>
              </w:rPr>
            </w:pPr>
          </w:p>
        </w:tc>
        <w:tc>
          <w:tcPr>
            <w:tcW w:w="485" w:type="dxa"/>
          </w:tcPr>
          <w:p w14:paraId="5F1D6E5D" w14:textId="77777777" w:rsidR="003A6A3A" w:rsidRPr="00973D40" w:rsidRDefault="003A6A3A" w:rsidP="009F04F0">
            <w:pPr>
              <w:keepNext/>
              <w:spacing w:before="60" w:after="60"/>
              <w:rPr>
                <w:noProof/>
              </w:rPr>
            </w:pPr>
          </w:p>
        </w:tc>
        <w:tc>
          <w:tcPr>
            <w:tcW w:w="834" w:type="dxa"/>
          </w:tcPr>
          <w:p w14:paraId="071FE0D2" w14:textId="77777777" w:rsidR="003A6A3A" w:rsidRPr="00973D40" w:rsidRDefault="003A6A3A" w:rsidP="009F04F0">
            <w:pPr>
              <w:keepNext/>
              <w:spacing w:before="60" w:after="60"/>
              <w:rPr>
                <w:noProof/>
              </w:rPr>
            </w:pPr>
          </w:p>
        </w:tc>
        <w:tc>
          <w:tcPr>
            <w:tcW w:w="485" w:type="dxa"/>
          </w:tcPr>
          <w:p w14:paraId="6D009581" w14:textId="77777777" w:rsidR="003A6A3A" w:rsidRPr="00973D40" w:rsidRDefault="003A6A3A" w:rsidP="009F04F0">
            <w:pPr>
              <w:keepNext/>
              <w:spacing w:before="60" w:after="60"/>
              <w:rPr>
                <w:noProof/>
              </w:rPr>
            </w:pPr>
          </w:p>
        </w:tc>
        <w:tc>
          <w:tcPr>
            <w:tcW w:w="883" w:type="dxa"/>
          </w:tcPr>
          <w:p w14:paraId="4A745F10" w14:textId="77777777" w:rsidR="003A6A3A" w:rsidRPr="00973D40" w:rsidRDefault="003A6A3A" w:rsidP="009F04F0">
            <w:pPr>
              <w:keepNext/>
              <w:spacing w:before="60" w:after="60"/>
              <w:rPr>
                <w:noProof/>
              </w:rPr>
            </w:pPr>
            <w:r w:rsidRPr="00973D40">
              <w:rPr>
                <w:noProof/>
              </w:rPr>
              <w:t>87</w:t>
            </w:r>
          </w:p>
        </w:tc>
        <w:tc>
          <w:tcPr>
            <w:tcW w:w="546" w:type="dxa"/>
          </w:tcPr>
          <w:p w14:paraId="6D6FC38C" w14:textId="77777777" w:rsidR="003A6A3A" w:rsidRPr="00973D40" w:rsidRDefault="003A6A3A" w:rsidP="009F04F0">
            <w:pPr>
              <w:keepNext/>
              <w:spacing w:before="60" w:after="60"/>
              <w:rPr>
                <w:noProof/>
              </w:rPr>
            </w:pPr>
            <w:r w:rsidRPr="00973D40">
              <w:rPr>
                <w:noProof/>
              </w:rPr>
              <w:t>V</w:t>
            </w:r>
          </w:p>
        </w:tc>
        <w:tc>
          <w:tcPr>
            <w:tcW w:w="3829" w:type="dxa"/>
          </w:tcPr>
          <w:p w14:paraId="73ADD0C9" w14:textId="77777777" w:rsidR="003A6A3A" w:rsidRPr="00973D40" w:rsidRDefault="003A6A3A" w:rsidP="009F04F0">
            <w:pPr>
              <w:keepNext/>
              <w:spacing w:before="60" w:after="60"/>
              <w:rPr>
                <w:noProof/>
              </w:rPr>
            </w:pPr>
            <w:r w:rsidRPr="00973D40">
              <w:rPr>
                <w:noProof/>
              </w:rPr>
              <w:t>Kategorija/omejitev/pogoj</w:t>
            </w:r>
          </w:p>
        </w:tc>
        <w:tc>
          <w:tcPr>
            <w:tcW w:w="1559" w:type="dxa"/>
            <w:gridSpan w:val="2"/>
          </w:tcPr>
          <w:p w14:paraId="6E2FA3D5" w14:textId="77777777" w:rsidR="003A6A3A" w:rsidRPr="00973D40" w:rsidRDefault="003A6A3A" w:rsidP="009F04F0">
            <w:pPr>
              <w:keepNext/>
              <w:spacing w:before="60" w:after="60"/>
              <w:rPr>
                <w:noProof/>
              </w:rPr>
            </w:pPr>
            <w:r w:rsidRPr="00973D40">
              <w:rPr>
                <w:noProof/>
              </w:rPr>
              <w:t>ans</w:t>
            </w:r>
          </w:p>
        </w:tc>
        <w:tc>
          <w:tcPr>
            <w:tcW w:w="1134" w:type="dxa"/>
            <w:gridSpan w:val="2"/>
          </w:tcPr>
          <w:p w14:paraId="34AD031D" w14:textId="77777777" w:rsidR="003A6A3A" w:rsidRPr="00973D40" w:rsidRDefault="003A6A3A" w:rsidP="009F04F0">
            <w:pPr>
              <w:keepNext/>
              <w:spacing w:before="60" w:after="60"/>
              <w:rPr>
                <w:noProof/>
              </w:rPr>
            </w:pPr>
            <w:r w:rsidRPr="00973D40">
              <w:rPr>
                <w:noProof/>
              </w:rPr>
              <w:t>O</w:t>
            </w:r>
          </w:p>
        </w:tc>
      </w:tr>
      <w:tr w:rsidR="003A6A3A" w:rsidRPr="00973D40" w14:paraId="7CCF9383" w14:textId="77777777" w:rsidTr="009F04F0">
        <w:trPr>
          <w:gridAfter w:val="1"/>
          <w:wAfter w:w="17" w:type="dxa"/>
          <w:jc w:val="center"/>
        </w:trPr>
        <w:tc>
          <w:tcPr>
            <w:tcW w:w="669" w:type="dxa"/>
          </w:tcPr>
          <w:p w14:paraId="4EF4DAA7" w14:textId="77777777" w:rsidR="003A6A3A" w:rsidRPr="00973D40" w:rsidRDefault="003A6A3A" w:rsidP="009F04F0">
            <w:pPr>
              <w:keepNext/>
              <w:spacing w:before="60" w:after="60"/>
              <w:rPr>
                <w:noProof/>
              </w:rPr>
            </w:pPr>
          </w:p>
        </w:tc>
        <w:tc>
          <w:tcPr>
            <w:tcW w:w="485" w:type="dxa"/>
          </w:tcPr>
          <w:p w14:paraId="22752564" w14:textId="77777777" w:rsidR="003A6A3A" w:rsidRPr="00973D40" w:rsidRDefault="003A6A3A" w:rsidP="009F04F0">
            <w:pPr>
              <w:keepNext/>
              <w:spacing w:before="60" w:after="60"/>
              <w:rPr>
                <w:noProof/>
              </w:rPr>
            </w:pPr>
          </w:p>
        </w:tc>
        <w:tc>
          <w:tcPr>
            <w:tcW w:w="834" w:type="dxa"/>
          </w:tcPr>
          <w:p w14:paraId="03283650" w14:textId="77777777" w:rsidR="003A6A3A" w:rsidRPr="00973D40" w:rsidRDefault="003A6A3A" w:rsidP="009F04F0">
            <w:pPr>
              <w:keepNext/>
              <w:spacing w:before="60" w:after="60"/>
              <w:rPr>
                <w:noProof/>
              </w:rPr>
            </w:pPr>
          </w:p>
        </w:tc>
        <w:tc>
          <w:tcPr>
            <w:tcW w:w="485" w:type="dxa"/>
          </w:tcPr>
          <w:p w14:paraId="38B84B64" w14:textId="77777777" w:rsidR="003A6A3A" w:rsidRPr="00973D40" w:rsidRDefault="003A6A3A" w:rsidP="009F04F0">
            <w:pPr>
              <w:keepNext/>
              <w:spacing w:before="60" w:after="60"/>
              <w:rPr>
                <w:noProof/>
              </w:rPr>
            </w:pPr>
          </w:p>
        </w:tc>
        <w:tc>
          <w:tcPr>
            <w:tcW w:w="883" w:type="dxa"/>
          </w:tcPr>
          <w:p w14:paraId="11311B3E" w14:textId="77777777" w:rsidR="003A6A3A" w:rsidRPr="00973D40" w:rsidRDefault="003A6A3A" w:rsidP="009F04F0">
            <w:pPr>
              <w:keepNext/>
              <w:spacing w:before="60" w:after="60"/>
              <w:rPr>
                <w:noProof/>
              </w:rPr>
            </w:pPr>
            <w:r w:rsidRPr="00973D40">
              <w:rPr>
                <w:noProof/>
              </w:rPr>
              <w:t>…</w:t>
            </w:r>
          </w:p>
        </w:tc>
        <w:tc>
          <w:tcPr>
            <w:tcW w:w="546" w:type="dxa"/>
          </w:tcPr>
          <w:p w14:paraId="23EED0D3" w14:textId="77777777" w:rsidR="003A6A3A" w:rsidRPr="00973D40" w:rsidRDefault="003A6A3A" w:rsidP="009F04F0">
            <w:pPr>
              <w:keepNext/>
              <w:spacing w:before="60" w:after="60"/>
              <w:rPr>
                <w:noProof/>
              </w:rPr>
            </w:pPr>
            <w:r w:rsidRPr="00973D40">
              <w:rPr>
                <w:noProof/>
              </w:rPr>
              <w:t>…</w:t>
            </w:r>
          </w:p>
        </w:tc>
        <w:tc>
          <w:tcPr>
            <w:tcW w:w="3829" w:type="dxa"/>
          </w:tcPr>
          <w:p w14:paraId="1BCDE414" w14:textId="77777777" w:rsidR="003A6A3A" w:rsidRPr="00973D40" w:rsidRDefault="003A6A3A" w:rsidP="009F04F0">
            <w:pPr>
              <w:keepNext/>
              <w:spacing w:before="60" w:after="60"/>
              <w:rPr>
                <w:noProof/>
              </w:rPr>
            </w:pPr>
            <w:r w:rsidRPr="00973D40">
              <w:rPr>
                <w:noProof/>
              </w:rPr>
              <w:t>…</w:t>
            </w:r>
          </w:p>
        </w:tc>
        <w:tc>
          <w:tcPr>
            <w:tcW w:w="1559" w:type="dxa"/>
            <w:gridSpan w:val="2"/>
          </w:tcPr>
          <w:p w14:paraId="44B39A4C" w14:textId="77777777" w:rsidR="003A6A3A" w:rsidRPr="00973D40" w:rsidRDefault="003A6A3A" w:rsidP="009F04F0">
            <w:pPr>
              <w:keepNext/>
              <w:spacing w:before="60" w:after="60"/>
              <w:rPr>
                <w:noProof/>
              </w:rPr>
            </w:pPr>
            <w:r w:rsidRPr="00973D40">
              <w:rPr>
                <w:noProof/>
              </w:rPr>
              <w:t>…</w:t>
            </w:r>
          </w:p>
        </w:tc>
        <w:tc>
          <w:tcPr>
            <w:tcW w:w="1134" w:type="dxa"/>
            <w:gridSpan w:val="2"/>
          </w:tcPr>
          <w:p w14:paraId="393336F1" w14:textId="77777777" w:rsidR="003A6A3A" w:rsidRPr="00973D40" w:rsidRDefault="003A6A3A" w:rsidP="009F04F0">
            <w:pPr>
              <w:keepNext/>
              <w:spacing w:before="60" w:after="60"/>
              <w:rPr>
                <w:noProof/>
              </w:rPr>
            </w:pPr>
            <w:r w:rsidRPr="00973D40">
              <w:rPr>
                <w:noProof/>
              </w:rPr>
              <w:t>…</w:t>
            </w:r>
          </w:p>
        </w:tc>
      </w:tr>
      <w:tr w:rsidR="003A6A3A" w:rsidRPr="00973D40" w14:paraId="54B4F467" w14:textId="77777777" w:rsidTr="009F04F0">
        <w:trPr>
          <w:gridAfter w:val="1"/>
          <w:wAfter w:w="17" w:type="dxa"/>
          <w:jc w:val="center"/>
        </w:trPr>
        <w:tc>
          <w:tcPr>
            <w:tcW w:w="669" w:type="dxa"/>
          </w:tcPr>
          <w:p w14:paraId="425B123C" w14:textId="77777777" w:rsidR="003A6A3A" w:rsidRPr="00973D40" w:rsidRDefault="003A6A3A" w:rsidP="009F04F0">
            <w:pPr>
              <w:keepNext/>
              <w:spacing w:before="60" w:after="60"/>
              <w:rPr>
                <w:noProof/>
              </w:rPr>
            </w:pPr>
          </w:p>
        </w:tc>
        <w:tc>
          <w:tcPr>
            <w:tcW w:w="485" w:type="dxa"/>
          </w:tcPr>
          <w:p w14:paraId="3AD75533" w14:textId="77777777" w:rsidR="003A6A3A" w:rsidRPr="00973D40" w:rsidRDefault="003A6A3A" w:rsidP="009F04F0">
            <w:pPr>
              <w:keepNext/>
              <w:spacing w:before="60" w:after="60"/>
              <w:rPr>
                <w:noProof/>
              </w:rPr>
            </w:pPr>
          </w:p>
        </w:tc>
        <w:tc>
          <w:tcPr>
            <w:tcW w:w="834" w:type="dxa"/>
          </w:tcPr>
          <w:p w14:paraId="71EC515A" w14:textId="77777777" w:rsidR="003A6A3A" w:rsidRPr="00973D40" w:rsidRDefault="003A6A3A" w:rsidP="009F04F0">
            <w:pPr>
              <w:keepNext/>
              <w:spacing w:before="60" w:after="60"/>
              <w:rPr>
                <w:noProof/>
              </w:rPr>
            </w:pPr>
          </w:p>
        </w:tc>
        <w:tc>
          <w:tcPr>
            <w:tcW w:w="485" w:type="dxa"/>
          </w:tcPr>
          <w:p w14:paraId="11F9E302" w14:textId="77777777" w:rsidR="003A6A3A" w:rsidRPr="00973D40" w:rsidRDefault="003A6A3A" w:rsidP="009F04F0">
            <w:pPr>
              <w:keepNext/>
              <w:spacing w:before="60" w:after="60"/>
              <w:rPr>
                <w:noProof/>
              </w:rPr>
            </w:pPr>
          </w:p>
        </w:tc>
        <w:tc>
          <w:tcPr>
            <w:tcW w:w="883" w:type="dxa"/>
          </w:tcPr>
          <w:p w14:paraId="3A867A33" w14:textId="77777777" w:rsidR="003A6A3A" w:rsidRPr="00973D40" w:rsidRDefault="003A6A3A" w:rsidP="009F04F0">
            <w:pPr>
              <w:keepNext/>
              <w:spacing w:before="60" w:after="60"/>
              <w:rPr>
                <w:noProof/>
              </w:rPr>
            </w:pPr>
            <w:r w:rsidRPr="00973D40">
              <w:rPr>
                <w:noProof/>
              </w:rPr>
              <w:t>87</w:t>
            </w:r>
          </w:p>
        </w:tc>
        <w:tc>
          <w:tcPr>
            <w:tcW w:w="546" w:type="dxa"/>
          </w:tcPr>
          <w:p w14:paraId="540AD263" w14:textId="77777777" w:rsidR="003A6A3A" w:rsidRPr="00973D40" w:rsidRDefault="003A6A3A" w:rsidP="009F04F0">
            <w:pPr>
              <w:keepNext/>
              <w:spacing w:before="60" w:after="60"/>
              <w:rPr>
                <w:noProof/>
              </w:rPr>
            </w:pPr>
            <w:r w:rsidRPr="00973D40">
              <w:rPr>
                <w:noProof/>
              </w:rPr>
              <w:t>V</w:t>
            </w:r>
          </w:p>
        </w:tc>
        <w:tc>
          <w:tcPr>
            <w:tcW w:w="3829" w:type="dxa"/>
          </w:tcPr>
          <w:p w14:paraId="3E361454" w14:textId="77777777" w:rsidR="003A6A3A" w:rsidRPr="00973D40" w:rsidRDefault="003A6A3A" w:rsidP="009F04F0">
            <w:pPr>
              <w:keepNext/>
              <w:spacing w:before="60" w:after="60"/>
              <w:rPr>
                <w:noProof/>
              </w:rPr>
            </w:pPr>
            <w:r w:rsidRPr="00973D40">
              <w:rPr>
                <w:noProof/>
              </w:rPr>
              <w:t>Kategorija/omejitev/pogoj</w:t>
            </w:r>
          </w:p>
        </w:tc>
        <w:tc>
          <w:tcPr>
            <w:tcW w:w="1559" w:type="dxa"/>
            <w:gridSpan w:val="2"/>
          </w:tcPr>
          <w:p w14:paraId="3BB6B7BA" w14:textId="77777777" w:rsidR="003A6A3A" w:rsidRPr="00973D40" w:rsidRDefault="003A6A3A" w:rsidP="009F04F0">
            <w:pPr>
              <w:keepNext/>
              <w:spacing w:before="60" w:after="60"/>
              <w:rPr>
                <w:noProof/>
              </w:rPr>
            </w:pPr>
            <w:r w:rsidRPr="00973D40">
              <w:rPr>
                <w:noProof/>
              </w:rPr>
              <w:t>ans</w:t>
            </w:r>
          </w:p>
        </w:tc>
        <w:tc>
          <w:tcPr>
            <w:tcW w:w="1134" w:type="dxa"/>
            <w:gridSpan w:val="2"/>
          </w:tcPr>
          <w:p w14:paraId="6BB332E9" w14:textId="77777777" w:rsidR="003A6A3A" w:rsidRPr="00973D40" w:rsidRDefault="003A6A3A" w:rsidP="009F04F0">
            <w:pPr>
              <w:keepNext/>
              <w:spacing w:before="60" w:after="60"/>
              <w:rPr>
                <w:noProof/>
              </w:rPr>
            </w:pPr>
            <w:r w:rsidRPr="00973D40">
              <w:rPr>
                <w:noProof/>
              </w:rPr>
              <w:t>O</w:t>
            </w:r>
          </w:p>
        </w:tc>
      </w:tr>
    </w:tbl>
    <w:p w14:paraId="3D10F2A7" w14:textId="77777777" w:rsidR="007032F9" w:rsidRPr="00973D40" w:rsidRDefault="007032F9" w:rsidP="006A66D0">
      <w:pPr>
        <w:rPr>
          <w:noProof/>
        </w:rPr>
      </w:pPr>
    </w:p>
    <w:p w14:paraId="4E39C556" w14:textId="77777777" w:rsidR="00092C5B" w:rsidRPr="00973D40" w:rsidRDefault="009F04F0" w:rsidP="00151245">
      <w:pPr>
        <w:pStyle w:val="Point0number"/>
        <w:numPr>
          <w:ilvl w:val="0"/>
          <w:numId w:val="29"/>
        </w:numPr>
        <w:rPr>
          <w:rStyle w:val="normaltextrun"/>
          <w:noProof/>
        </w:rPr>
      </w:pPr>
      <w:r w:rsidRPr="00973D40">
        <w:rPr>
          <w:rStyle w:val="normaltextrun"/>
          <w:noProof/>
        </w:rPr>
        <w:t>Logična oblika zapisa</w:t>
      </w:r>
    </w:p>
    <w:p w14:paraId="195457D3" w14:textId="77777777" w:rsidR="009F04F0" w:rsidRPr="00973D40" w:rsidRDefault="009F04F0" w:rsidP="009F04F0">
      <w:pPr>
        <w:pStyle w:val="Text1"/>
        <w:keepNext/>
        <w:keepLines/>
        <w:rPr>
          <w:noProof/>
        </w:rPr>
      </w:pPr>
      <w:r w:rsidRPr="00973D40">
        <w:rPr>
          <w:noProof/>
        </w:rPr>
        <w:t>Kategorije vozil, omejitve ali pogoji se zberejo v podatkovni objekt v skladu s strukturo iz naslednje preglednice:</w:t>
      </w:r>
    </w:p>
    <w:tbl>
      <w:tblPr>
        <w:tblStyle w:val="TableGrid"/>
        <w:tblW w:w="8386" w:type="dxa"/>
        <w:tblInd w:w="850" w:type="dxa"/>
        <w:tblLook w:val="04A0" w:firstRow="1" w:lastRow="0" w:firstColumn="1" w:lastColumn="0" w:noHBand="0" w:noVBand="1"/>
      </w:tblPr>
      <w:tblGrid>
        <w:gridCol w:w="2427"/>
        <w:gridCol w:w="1548"/>
        <w:gridCol w:w="1704"/>
        <w:gridCol w:w="839"/>
        <w:gridCol w:w="772"/>
        <w:gridCol w:w="1096"/>
      </w:tblGrid>
      <w:tr w:rsidR="009F04F0" w:rsidRPr="00973D40" w14:paraId="7768E021" w14:textId="77777777" w:rsidTr="009F04F0">
        <w:tc>
          <w:tcPr>
            <w:tcW w:w="2516" w:type="dxa"/>
          </w:tcPr>
          <w:p w14:paraId="53B9FC7D" w14:textId="77777777" w:rsidR="009F04F0" w:rsidRPr="00973D40" w:rsidRDefault="009F04F0" w:rsidP="009F04F0">
            <w:pPr>
              <w:pStyle w:val="Text1"/>
              <w:ind w:left="0"/>
              <w:rPr>
                <w:noProof/>
              </w:rPr>
            </w:pPr>
            <w:r w:rsidRPr="00973D40">
              <w:rPr>
                <w:noProof/>
              </w:rPr>
              <w:t>Koda kategorije vozila</w:t>
            </w:r>
          </w:p>
        </w:tc>
        <w:tc>
          <w:tcPr>
            <w:tcW w:w="1596" w:type="dxa"/>
          </w:tcPr>
          <w:p w14:paraId="21182227" w14:textId="77777777" w:rsidR="009F04F0" w:rsidRPr="00973D40" w:rsidRDefault="009F04F0" w:rsidP="009F04F0">
            <w:pPr>
              <w:pStyle w:val="Text1"/>
              <w:ind w:left="0"/>
              <w:jc w:val="left"/>
              <w:rPr>
                <w:noProof/>
              </w:rPr>
            </w:pPr>
            <w:r w:rsidRPr="00973D40">
              <w:rPr>
                <w:noProof/>
              </w:rPr>
              <w:t>Datum izdaje</w:t>
            </w:r>
          </w:p>
        </w:tc>
        <w:tc>
          <w:tcPr>
            <w:tcW w:w="1736" w:type="dxa"/>
          </w:tcPr>
          <w:p w14:paraId="35E2E45F" w14:textId="77777777" w:rsidR="009F04F0" w:rsidRPr="00973D40" w:rsidRDefault="009F04F0" w:rsidP="009F04F0">
            <w:pPr>
              <w:pStyle w:val="Text1"/>
              <w:ind w:left="0"/>
              <w:jc w:val="left"/>
              <w:rPr>
                <w:noProof/>
              </w:rPr>
            </w:pPr>
            <w:r w:rsidRPr="00973D40">
              <w:rPr>
                <w:noProof/>
              </w:rPr>
              <w:t>Veljavnost</w:t>
            </w:r>
          </w:p>
        </w:tc>
        <w:tc>
          <w:tcPr>
            <w:tcW w:w="846" w:type="dxa"/>
          </w:tcPr>
          <w:p w14:paraId="5C5FDECF" w14:textId="77777777" w:rsidR="009F04F0" w:rsidRPr="00973D40" w:rsidRDefault="009F04F0" w:rsidP="009F04F0">
            <w:pPr>
              <w:pStyle w:val="Text1"/>
              <w:ind w:left="0"/>
              <w:rPr>
                <w:noProof/>
              </w:rPr>
            </w:pPr>
            <w:r w:rsidRPr="00973D40">
              <w:rPr>
                <w:noProof/>
              </w:rPr>
              <w:t>Koda</w:t>
            </w:r>
          </w:p>
        </w:tc>
        <w:tc>
          <w:tcPr>
            <w:tcW w:w="776" w:type="dxa"/>
          </w:tcPr>
          <w:p w14:paraId="64F3A448" w14:textId="77777777" w:rsidR="009F04F0" w:rsidRPr="00973D40" w:rsidRDefault="009F04F0" w:rsidP="009F04F0">
            <w:pPr>
              <w:pStyle w:val="Text1"/>
              <w:ind w:left="0"/>
              <w:rPr>
                <w:noProof/>
              </w:rPr>
            </w:pPr>
            <w:r w:rsidRPr="00973D40">
              <w:rPr>
                <w:noProof/>
              </w:rPr>
              <w:t>Znak</w:t>
            </w:r>
          </w:p>
        </w:tc>
        <w:tc>
          <w:tcPr>
            <w:tcW w:w="916" w:type="dxa"/>
          </w:tcPr>
          <w:p w14:paraId="71F24C5F" w14:textId="77777777" w:rsidR="009F04F0" w:rsidRPr="00973D40" w:rsidRDefault="009F04F0" w:rsidP="009F04F0">
            <w:pPr>
              <w:pStyle w:val="Text1"/>
              <w:ind w:left="0"/>
              <w:rPr>
                <w:noProof/>
              </w:rPr>
            </w:pPr>
            <w:r w:rsidRPr="00973D40">
              <w:rPr>
                <w:noProof/>
              </w:rPr>
              <w:t>Vrednost</w:t>
            </w:r>
          </w:p>
        </w:tc>
      </w:tr>
    </w:tbl>
    <w:p w14:paraId="0D6B4981" w14:textId="77777777" w:rsidR="009F04F0" w:rsidRPr="00973D40" w:rsidRDefault="009F04F0" w:rsidP="009F04F0">
      <w:pPr>
        <w:pStyle w:val="Text1"/>
        <w:rPr>
          <w:noProof/>
        </w:rPr>
      </w:pPr>
      <w:r w:rsidRPr="00973D40">
        <w:rPr>
          <w:noProof/>
        </w:rPr>
        <w:t>pri čemer velja:</w:t>
      </w:r>
    </w:p>
    <w:p w14:paraId="67EF828C" w14:textId="77777777" w:rsidR="009F04F0" w:rsidRPr="00973D40" w:rsidRDefault="009F04F0" w:rsidP="00151245">
      <w:pPr>
        <w:pStyle w:val="Point1letter"/>
        <w:numPr>
          <w:ilvl w:val="3"/>
          <w:numId w:val="30"/>
        </w:numPr>
        <w:rPr>
          <w:noProof/>
        </w:rPr>
      </w:pPr>
      <w:r w:rsidRPr="00973D40">
        <w:rPr>
          <w:noProof/>
        </w:rPr>
        <w:t>kode kategorij vozil so zapisane tako, kot je določeno v členu 6 (npr. AM, A1, A2, A, B1, B itd.),</w:t>
      </w:r>
    </w:p>
    <w:p w14:paraId="6A7026E6" w14:textId="77777777" w:rsidR="009F04F0" w:rsidRPr="00973D40" w:rsidRDefault="009F04F0" w:rsidP="00151245">
      <w:pPr>
        <w:pStyle w:val="Point1letter"/>
        <w:numPr>
          <w:ilvl w:val="3"/>
          <w:numId w:val="30"/>
        </w:numPr>
        <w:rPr>
          <w:noProof/>
        </w:rPr>
      </w:pPr>
      <w:r w:rsidRPr="00973D40">
        <w:rPr>
          <w:noProof/>
        </w:rPr>
        <w:t>datum izdaje je zapisan v obliki DDMMLLLL (dan z dvema števkama, mesec z dvema števkama in leto s štirimi števkami) za kategorijo vozila,</w:t>
      </w:r>
    </w:p>
    <w:p w14:paraId="6B9130ED" w14:textId="77777777" w:rsidR="009F04F0" w:rsidRPr="00973D40" w:rsidRDefault="009F04F0" w:rsidP="00151245">
      <w:pPr>
        <w:pStyle w:val="Point1letter"/>
        <w:numPr>
          <w:ilvl w:val="3"/>
          <w:numId w:val="30"/>
        </w:numPr>
        <w:rPr>
          <w:noProof/>
        </w:rPr>
      </w:pPr>
      <w:r w:rsidRPr="00973D40">
        <w:rPr>
          <w:noProof/>
        </w:rPr>
        <w:t>datum izteka roka veljavnosti je zapisan v obliki DDMMLLLL (dan z dvema števkama, mesec z dvema števkama in leto s štirimi števkami) za kategorijo vozila,</w:t>
      </w:r>
    </w:p>
    <w:p w14:paraId="3C0ED91A" w14:textId="77777777" w:rsidR="009F04F0" w:rsidRPr="00973D40" w:rsidRDefault="009F04F0" w:rsidP="00151245">
      <w:pPr>
        <w:pStyle w:val="Point1letter"/>
        <w:numPr>
          <w:ilvl w:val="3"/>
          <w:numId w:val="30"/>
        </w:numPr>
        <w:rPr>
          <w:noProof/>
        </w:rPr>
      </w:pPr>
      <w:r w:rsidRPr="00973D40">
        <w:rPr>
          <w:noProof/>
        </w:rPr>
        <w:t>koda, znak in vrednost so povezani z dodatnimi informacijami ali omejitvami v zvezi s kategorijo vozila ali voznikom.</w:t>
      </w:r>
    </w:p>
    <w:p w14:paraId="20AB8E98" w14:textId="77777777" w:rsidR="007032F9" w:rsidRPr="00973D40" w:rsidRDefault="007032F9" w:rsidP="006A66D0">
      <w:pPr>
        <w:rPr>
          <w:noProof/>
        </w:rPr>
      </w:pPr>
    </w:p>
    <w:p w14:paraId="708A1004" w14:textId="77777777" w:rsidR="00092C5B" w:rsidRPr="00973D40" w:rsidRDefault="00092C5B" w:rsidP="00092C5B">
      <w:pPr>
        <w:pStyle w:val="Objetacteprincipal"/>
        <w:rPr>
          <w:noProof/>
        </w:rPr>
      </w:pPr>
      <w:r w:rsidRPr="00973D40">
        <w:rPr>
          <w:noProof/>
        </w:rPr>
        <w:t>DEL B2: Seznam veljavnih standardov za vozniška dovoljenja, ki vključujejo medij za shranjevanje </w:t>
      </w:r>
    </w:p>
    <w:tbl>
      <w:tblPr>
        <w:tblW w:w="908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9"/>
        <w:gridCol w:w="2366"/>
        <w:gridCol w:w="3508"/>
        <w:gridCol w:w="2266"/>
      </w:tblGrid>
      <w:tr w:rsidR="00092C5B" w:rsidRPr="00973D40" w14:paraId="626681B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B956F7F"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b/>
                <w:noProof/>
                <w:color w:val="000000"/>
              </w:rPr>
              <w:t>Postavka</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2EE359B1"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b/>
                <w:noProof/>
                <w:color w:val="000000"/>
              </w:rPr>
              <w:t>Zadeva</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2F4AD32"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b/>
                <w:noProof/>
                <w:color w:val="000000"/>
              </w:rPr>
              <w:t>Zahteva</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5FA5457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b/>
                <w:noProof/>
                <w:color w:val="000000"/>
              </w:rPr>
              <w:t>Velja za</w:t>
            </w:r>
            <w:r w:rsidRPr="00973D40">
              <w:rPr>
                <w:rStyle w:val="eop"/>
                <w:noProof/>
                <w:color w:val="000000"/>
              </w:rPr>
              <w:t xml:space="preserve"> </w:t>
            </w:r>
          </w:p>
        </w:tc>
      </w:tr>
      <w:tr w:rsidR="00092C5B" w:rsidRPr="00973D40" w14:paraId="3D6B8B96"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18BAFD0"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1</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E47FFA"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Vmesnik, organizacija in ukazi medija za shranjevanje</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70E633F"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serija 7816 (kontaktni), ISO/IEC serija 14443 (brezkontaktni), kot je določeno v ISO/IEC 18013-2:2008, Priloga C</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E026863" w14:textId="11835596"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3</w:t>
            </w:r>
            <w:r w:rsidR="00973D40">
              <w:rPr>
                <w:rStyle w:val="normaltextrun"/>
                <w:noProof/>
                <w:color w:val="000000"/>
              </w:rPr>
              <w:t>.</w:t>
            </w:r>
            <w:r w:rsidRPr="00973D40">
              <w:rPr>
                <w:rStyle w:val="normaltextrun"/>
                <w:noProof/>
                <w:color w:val="000000"/>
              </w:rPr>
              <w:t>(1)</w:t>
            </w:r>
            <w:r w:rsidRPr="00973D40">
              <w:rPr>
                <w:rStyle w:val="eop"/>
                <w:noProof/>
                <w:color w:val="000000"/>
              </w:rPr>
              <w:t xml:space="preserve"> </w:t>
            </w:r>
          </w:p>
        </w:tc>
      </w:tr>
      <w:tr w:rsidR="00092C5B" w:rsidRPr="00973D40" w14:paraId="11EEFD63"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1D6C970"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2</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07FAC6A0"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Identifikator aplikacije</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AA2A20C"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7816-5:2004</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C2F6980" w14:textId="76771CE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3</w:t>
            </w:r>
            <w:r w:rsidR="00973D40">
              <w:rPr>
                <w:rStyle w:val="normaltextrun"/>
                <w:noProof/>
                <w:color w:val="000000"/>
              </w:rPr>
              <w:t>.</w:t>
            </w:r>
            <w:r w:rsidRPr="00973D40">
              <w:rPr>
                <w:rStyle w:val="normaltextrun"/>
                <w:noProof/>
                <w:color w:val="000000"/>
              </w:rPr>
              <w:t>(2)</w:t>
            </w:r>
            <w:r w:rsidRPr="00973D40">
              <w:rPr>
                <w:rStyle w:val="eop"/>
                <w:noProof/>
                <w:color w:val="000000"/>
              </w:rPr>
              <w:t xml:space="preserve"> </w:t>
            </w:r>
          </w:p>
        </w:tc>
      </w:tr>
      <w:tr w:rsidR="00092C5B" w:rsidRPr="00973D40" w14:paraId="6F57C30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87B870C"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3</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55F8A728" w14:textId="77777777" w:rsidR="00092C5B" w:rsidRPr="00973D40" w:rsidRDefault="00092C5B" w:rsidP="7CAB0F5B">
            <w:pPr>
              <w:pStyle w:val="paragraph"/>
              <w:shd w:val="clear" w:color="auto" w:fill="FFFFFF" w:themeFill="background1"/>
              <w:spacing w:before="120" w:beforeAutospacing="0" w:after="120" w:afterAutospacing="0"/>
              <w:textAlignment w:val="baseline"/>
              <w:rPr>
                <w:noProof/>
              </w:rPr>
            </w:pPr>
            <w:r w:rsidRPr="00973D40">
              <w:rPr>
                <w:rStyle w:val="normaltextrun"/>
                <w:noProof/>
                <w:color w:val="000000" w:themeColor="text1"/>
              </w:rPr>
              <w:t>Mehanizmi varovanja podatkov</w:t>
            </w:r>
            <w:r w:rsidRPr="00973D40">
              <w:rPr>
                <w:rStyle w:val="eop"/>
                <w:noProof/>
                <w:color w:val="000000" w:themeColor="text1"/>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19487"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18013-3:2009</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C1BE791" w14:textId="529CB9B6"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3</w:t>
            </w:r>
            <w:r w:rsidR="00973D40">
              <w:rPr>
                <w:rStyle w:val="normaltextrun"/>
                <w:noProof/>
                <w:color w:val="000000"/>
              </w:rPr>
              <w:t>.</w:t>
            </w:r>
            <w:r w:rsidRPr="00973D40">
              <w:rPr>
                <w:rStyle w:val="normaltextrun"/>
                <w:noProof/>
                <w:color w:val="000000"/>
              </w:rPr>
              <w:t>(2)(a)</w:t>
            </w:r>
            <w:r w:rsidRPr="00973D40">
              <w:rPr>
                <w:rStyle w:val="eop"/>
                <w:noProof/>
                <w:color w:val="000000"/>
              </w:rPr>
              <w:t xml:space="preserve"> </w:t>
            </w:r>
          </w:p>
          <w:p w14:paraId="058F8E6E" w14:textId="675F9949"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5</w:t>
            </w:r>
            <w:r w:rsidR="00A00AE4">
              <w:rPr>
                <w:rStyle w:val="normaltextrun"/>
                <w:noProof/>
                <w:color w:val="000000"/>
              </w:rPr>
              <w:t>.</w:t>
            </w:r>
          </w:p>
        </w:tc>
      </w:tr>
      <w:tr w:rsidR="00092C5B" w:rsidRPr="00973D40" w14:paraId="028C411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4E22F80"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4</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4450576"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Logična struktura podatkov</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6EF500B"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18013-2:2008</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5DE771C" w14:textId="3EFD86B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4</w:t>
            </w:r>
            <w:r w:rsidR="00F96174">
              <w:rPr>
                <w:rStyle w:val="normaltextrun"/>
                <w:noProof/>
                <w:color w:val="000000"/>
              </w:rPr>
              <w:t>.</w:t>
            </w:r>
            <w:r w:rsidRPr="00973D40">
              <w:rPr>
                <w:rStyle w:val="normaltextrun"/>
                <w:noProof/>
                <w:color w:val="000000"/>
              </w:rPr>
              <w:t>(1)</w:t>
            </w:r>
            <w:r w:rsidRPr="00973D40">
              <w:rPr>
                <w:rStyle w:val="eop"/>
                <w:noProof/>
                <w:color w:val="000000"/>
              </w:rPr>
              <w:t xml:space="preserve"> </w:t>
            </w:r>
          </w:p>
        </w:tc>
      </w:tr>
      <w:tr w:rsidR="00092C5B" w:rsidRPr="00973D40" w14:paraId="2B4C3D9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59A9F9FA"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5</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8E7D7DE"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Identifikatorji elementarne datoteke</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1514DA5"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18013-2:2008, preglednica C.2</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471C7F4B" w14:textId="1F25E69C"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noProof/>
              </w:rPr>
              <w:t>Del B1, točka 4</w:t>
            </w:r>
            <w:r w:rsidR="00F96174">
              <w:rPr>
                <w:noProof/>
              </w:rPr>
              <w:t>.</w:t>
            </w:r>
            <w:r w:rsidRPr="00973D40">
              <w:rPr>
                <w:noProof/>
              </w:rPr>
              <w:t>(1)</w:t>
            </w:r>
          </w:p>
        </w:tc>
      </w:tr>
      <w:tr w:rsidR="00092C5B" w:rsidRPr="00973D40" w14:paraId="23B3DBA8"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6E44996"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6</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EE7D703"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Navedba podatkov za DG 1</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F30478F"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 18013-2:2008, Priloga C.3.8</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A361F01" w14:textId="0C0CB722"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noProof/>
              </w:rPr>
              <w:t>Del B1, točka 4</w:t>
            </w:r>
            <w:r w:rsidR="00F96174">
              <w:rPr>
                <w:noProof/>
              </w:rPr>
              <w:t>.</w:t>
            </w:r>
            <w:r w:rsidRPr="00973D40">
              <w:rPr>
                <w:noProof/>
              </w:rPr>
              <w:t>(2)</w:t>
            </w:r>
          </w:p>
          <w:p w14:paraId="49502BF9" w14:textId="5EDA3944"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6</w:t>
            </w:r>
            <w:r w:rsidR="00F96174">
              <w:rPr>
                <w:rStyle w:val="normaltextrun"/>
                <w:noProof/>
                <w:color w:val="000000"/>
              </w:rPr>
              <w:t>.</w:t>
            </w:r>
            <w:r w:rsidRPr="00973D40">
              <w:rPr>
                <w:rStyle w:val="normaltextrun"/>
                <w:noProof/>
                <w:color w:val="000000"/>
              </w:rPr>
              <w:t>(1)</w:t>
            </w:r>
            <w:r w:rsidRPr="00973D40">
              <w:rPr>
                <w:rStyle w:val="eop"/>
                <w:noProof/>
                <w:color w:val="000000"/>
              </w:rPr>
              <w:t xml:space="preserve"> </w:t>
            </w:r>
          </w:p>
        </w:tc>
      </w:tr>
      <w:tr w:rsidR="00092C5B" w:rsidRPr="00973D40" w14:paraId="5A272871"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5FE7A99"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7</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4EB20CC2"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Navedba obveznih podatkov za DG 5 in DG 6</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FA04BC4"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18013-2:2008, prilogi C.6.6 in C.6.7, fotografija obraza in podpisa se shrani v obliki JPEG ali JPEG2000</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63875726" w14:textId="74D3BC18"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noProof/>
              </w:rPr>
              <w:t>Del B1, točka 4</w:t>
            </w:r>
            <w:r w:rsidR="00F96174">
              <w:rPr>
                <w:noProof/>
              </w:rPr>
              <w:t>.</w:t>
            </w:r>
            <w:r w:rsidRPr="00973D40">
              <w:rPr>
                <w:noProof/>
              </w:rPr>
              <w:t>(2)</w:t>
            </w:r>
          </w:p>
        </w:tc>
      </w:tr>
      <w:tr w:rsidR="00092C5B" w:rsidRPr="00973D40" w14:paraId="06B82D84"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2B475683"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8</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ACEA2CC"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Navedba neobveznih in dodatnih podatkov</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44869B1"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18013-2:2008, Priloga C</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90B6F43" w14:textId="79E3CF1D"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noProof/>
              </w:rPr>
              <w:t>Del B1, točka 4</w:t>
            </w:r>
            <w:r w:rsidR="00F96174">
              <w:rPr>
                <w:noProof/>
              </w:rPr>
              <w:t>.</w:t>
            </w:r>
            <w:r w:rsidRPr="00973D40">
              <w:rPr>
                <w:noProof/>
              </w:rPr>
              <w:t>(3)</w:t>
            </w:r>
          </w:p>
        </w:tc>
      </w:tr>
      <w:tr w:rsidR="00092C5B" w:rsidRPr="00973D40" w14:paraId="12291BA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62B6E210"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9</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1D0B7A19"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Pasivna avtentifikacija</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5C57D557"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18013-3:2009, odstavek 8.1, podatki se shranijo v EF.SOd (varnostni objekt dokumenta) v LDS</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30A056A7" w14:textId="338D890B"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5</w:t>
            </w:r>
            <w:r w:rsidR="00F96174">
              <w:rPr>
                <w:rStyle w:val="normaltextrun"/>
                <w:noProof/>
                <w:color w:val="000000"/>
              </w:rPr>
              <w:t>.</w:t>
            </w:r>
            <w:r w:rsidRPr="00973D40">
              <w:rPr>
                <w:rStyle w:val="normaltextrun"/>
                <w:noProof/>
                <w:color w:val="000000"/>
              </w:rPr>
              <w:t>(1)(a)</w:t>
            </w:r>
            <w:r w:rsidRPr="00973D40">
              <w:rPr>
                <w:rStyle w:val="eop"/>
                <w:noProof/>
                <w:color w:val="000000"/>
              </w:rPr>
              <w:t xml:space="preserve"> </w:t>
            </w:r>
          </w:p>
        </w:tc>
      </w:tr>
      <w:tr w:rsidR="00092C5B" w:rsidRPr="00973D40" w14:paraId="5F02BCE9"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E16F7D0"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10</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622DC319"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Osnovna omejitev dostopa</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10A27C70"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18013-3:2009 in sprememba 1</w:t>
            </w:r>
            <w:r w:rsidRPr="00973D40">
              <w:rPr>
                <w:rStyle w:val="eop"/>
                <w:noProof/>
                <w:color w:val="000000"/>
              </w:rPr>
              <w:t xml:space="preserve"> </w:t>
            </w:r>
          </w:p>
        </w:tc>
        <w:tc>
          <w:tcPr>
            <w:tcW w:w="2272"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48C8CCF" w14:textId="57CF2810"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5</w:t>
            </w:r>
            <w:r w:rsidR="00F96174">
              <w:rPr>
                <w:rStyle w:val="normaltextrun"/>
                <w:noProof/>
                <w:color w:val="000000"/>
              </w:rPr>
              <w:t>.</w:t>
            </w:r>
            <w:r w:rsidRPr="00973D40">
              <w:rPr>
                <w:rStyle w:val="normaltextrun"/>
                <w:noProof/>
                <w:color w:val="000000"/>
              </w:rPr>
              <w:t>(2)(a)</w:t>
            </w:r>
            <w:r w:rsidRPr="00973D40">
              <w:rPr>
                <w:rStyle w:val="eop"/>
                <w:noProof/>
                <w:color w:val="000000"/>
              </w:rPr>
              <w:t xml:space="preserve"> </w:t>
            </w:r>
          </w:p>
        </w:tc>
      </w:tr>
      <w:tr w:rsidR="00092C5B" w:rsidRPr="00973D40" w14:paraId="1109DDCC"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161D13"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66620FD"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Konfiguracija osnovne omejitve dostopa</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470C87DD"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ISO/IEC 18013-3:2009, Priloga B.8</w:t>
            </w:r>
            <w:r w:rsidRPr="00973D40">
              <w:rPr>
                <w:rStyle w:val="eop"/>
                <w:noProof/>
                <w:color w:val="000000"/>
              </w:rPr>
              <w:t xml:space="preserve"> </w:t>
            </w:r>
          </w:p>
        </w:tc>
        <w:tc>
          <w:tcPr>
            <w:tcW w:w="0" w:type="auto"/>
            <w:vMerge/>
            <w:vAlign w:val="center"/>
            <w:hideMark/>
          </w:tcPr>
          <w:p w14:paraId="46C51029" w14:textId="77777777" w:rsidR="00092C5B" w:rsidRPr="00973D40" w:rsidRDefault="00092C5B" w:rsidP="00396D80">
            <w:pPr>
              <w:jc w:val="left"/>
              <w:rPr>
                <w:noProof/>
              </w:rPr>
            </w:pPr>
          </w:p>
        </w:tc>
      </w:tr>
      <w:tr w:rsidR="00092C5B" w:rsidRPr="00973D40" w14:paraId="6F57D11D"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28E99F9"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11</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3B5CE81"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Razširjena omejitev dostopa</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20C01E08"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Tehnična smernica TR-03110, Napredni varnostni sistemi za strojno berljive potovalne dokumente – Razširjeni nadzor dostopa (EAC), različica 1.11</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54CD36E" w14:textId="4140C913"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B1, točka 5</w:t>
            </w:r>
            <w:r w:rsidR="00F96174">
              <w:rPr>
                <w:rStyle w:val="normaltextrun"/>
                <w:noProof/>
                <w:color w:val="000000"/>
              </w:rPr>
              <w:t>.</w:t>
            </w:r>
            <w:r w:rsidRPr="00973D40">
              <w:rPr>
                <w:rStyle w:val="normaltextrun"/>
                <w:noProof/>
                <w:color w:val="000000"/>
              </w:rPr>
              <w:t>(2)(b)</w:t>
            </w:r>
            <w:r w:rsidRPr="00973D40">
              <w:rPr>
                <w:rStyle w:val="eop"/>
                <w:noProof/>
                <w:color w:val="000000"/>
              </w:rPr>
              <w:t xml:space="preserve"> </w:t>
            </w:r>
          </w:p>
        </w:tc>
      </w:tr>
      <w:tr w:rsidR="00092C5B" w:rsidRPr="00973D40" w14:paraId="12377C8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16FE418B"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12</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3253CA6"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Preizkusne metode</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36948D43"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ISO 18013-4:2011</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7BFC1ED3" w14:textId="64DB7B0C"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B3, točka 1</w:t>
            </w:r>
            <w:r w:rsidR="00F96174">
              <w:rPr>
                <w:rStyle w:val="normaltextrun"/>
                <w:noProof/>
                <w:color w:val="000000"/>
              </w:rPr>
              <w:t>.</w:t>
            </w:r>
          </w:p>
        </w:tc>
      </w:tr>
      <w:tr w:rsidR="00092C5B" w:rsidRPr="00973D40" w14:paraId="606298EA"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75B18595"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13</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365EA1F6"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Varnostni certifikat</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67782585"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Evaluation Assurance Level 4 augmented (EAL 4+) ali enakovreden</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07444047" w14:textId="530C65D5"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Del B3, točka 2</w:t>
            </w:r>
            <w:r w:rsidR="00F96174">
              <w:rPr>
                <w:rStyle w:val="normaltextrun"/>
                <w:noProof/>
                <w:color w:val="000000"/>
              </w:rPr>
              <w:t>.</w:t>
            </w:r>
          </w:p>
        </w:tc>
      </w:tr>
      <w:tr w:rsidR="00092C5B" w:rsidRPr="00973D40" w14:paraId="0E6E2BA5" w14:textId="77777777" w:rsidTr="7CAB0F5B">
        <w:tc>
          <w:tcPr>
            <w:tcW w:w="932" w:type="dxa"/>
            <w:tcBorders>
              <w:top w:val="single" w:sz="6" w:space="0" w:color="auto"/>
              <w:left w:val="single" w:sz="6" w:space="0" w:color="auto"/>
              <w:bottom w:val="single" w:sz="6" w:space="0" w:color="auto"/>
              <w:right w:val="single" w:sz="6" w:space="0" w:color="auto"/>
            </w:tcBorders>
            <w:shd w:val="clear" w:color="auto" w:fill="auto"/>
            <w:hideMark/>
          </w:tcPr>
          <w:p w14:paraId="419140E5" w14:textId="77777777" w:rsidR="00092C5B" w:rsidRPr="00973D40" w:rsidRDefault="00092C5B" w:rsidP="003B4B96">
            <w:pPr>
              <w:pStyle w:val="paragraph"/>
              <w:shd w:val="clear" w:color="auto" w:fill="FFFFFF"/>
              <w:spacing w:before="120" w:beforeAutospacing="0" w:after="120" w:afterAutospacing="0"/>
              <w:jc w:val="both"/>
              <w:textAlignment w:val="baseline"/>
              <w:rPr>
                <w:noProof/>
              </w:rPr>
            </w:pPr>
            <w:r w:rsidRPr="00973D40">
              <w:rPr>
                <w:rStyle w:val="normaltextrun"/>
                <w:noProof/>
                <w:color w:val="000000"/>
              </w:rPr>
              <w:t>14</w:t>
            </w:r>
            <w:r w:rsidRPr="00973D40">
              <w:rPr>
                <w:rStyle w:val="eop"/>
                <w:noProof/>
                <w:color w:val="000000"/>
              </w:rPr>
              <w:t xml:space="preserve"> </w:t>
            </w:r>
          </w:p>
        </w:tc>
        <w:tc>
          <w:tcPr>
            <w:tcW w:w="2369" w:type="dxa"/>
            <w:tcBorders>
              <w:top w:val="single" w:sz="6" w:space="0" w:color="auto"/>
              <w:left w:val="single" w:sz="6" w:space="0" w:color="auto"/>
              <w:bottom w:val="single" w:sz="6" w:space="0" w:color="auto"/>
              <w:right w:val="single" w:sz="6" w:space="0" w:color="auto"/>
            </w:tcBorders>
            <w:shd w:val="clear" w:color="auto" w:fill="auto"/>
            <w:hideMark/>
          </w:tcPr>
          <w:p w14:paraId="7C735CA4"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Certifikat o funkcionalnosti</w:t>
            </w:r>
            <w:r w:rsidRPr="00973D40">
              <w:rPr>
                <w:rStyle w:val="eop"/>
                <w:noProof/>
                <w:color w:val="000000"/>
              </w:rPr>
              <w:t xml:space="preserve"> </w:t>
            </w:r>
          </w:p>
        </w:tc>
        <w:tc>
          <w:tcPr>
            <w:tcW w:w="3516" w:type="dxa"/>
            <w:tcBorders>
              <w:top w:val="single" w:sz="6" w:space="0" w:color="auto"/>
              <w:left w:val="single" w:sz="6" w:space="0" w:color="auto"/>
              <w:bottom w:val="single" w:sz="6" w:space="0" w:color="auto"/>
              <w:right w:val="single" w:sz="6" w:space="0" w:color="auto"/>
            </w:tcBorders>
            <w:shd w:val="clear" w:color="auto" w:fill="auto"/>
            <w:hideMark/>
          </w:tcPr>
          <w:p w14:paraId="70B5FC68" w14:textId="7777777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rStyle w:val="normaltextrun"/>
                <w:noProof/>
                <w:color w:val="000000"/>
              </w:rPr>
              <w:t>Preizkus pametne kartice v skladu s serijo ISO 10373</w:t>
            </w:r>
            <w:r w:rsidRPr="00973D40">
              <w:rPr>
                <w:rStyle w:val="eop"/>
                <w:noProof/>
                <w:color w:val="000000"/>
              </w:rPr>
              <w:t xml:space="preserve"> </w:t>
            </w:r>
          </w:p>
        </w:tc>
        <w:tc>
          <w:tcPr>
            <w:tcW w:w="2272" w:type="dxa"/>
            <w:tcBorders>
              <w:top w:val="single" w:sz="6" w:space="0" w:color="auto"/>
              <w:left w:val="single" w:sz="6" w:space="0" w:color="auto"/>
              <w:bottom w:val="single" w:sz="6" w:space="0" w:color="auto"/>
              <w:right w:val="single" w:sz="6" w:space="0" w:color="auto"/>
            </w:tcBorders>
            <w:shd w:val="clear" w:color="auto" w:fill="auto"/>
            <w:hideMark/>
          </w:tcPr>
          <w:p w14:paraId="10A1134D" w14:textId="59BA8DB7" w:rsidR="00092C5B" w:rsidRPr="00973D40" w:rsidRDefault="00092C5B" w:rsidP="00396D80">
            <w:pPr>
              <w:pStyle w:val="paragraph"/>
              <w:shd w:val="clear" w:color="auto" w:fill="FFFFFF"/>
              <w:spacing w:before="120" w:beforeAutospacing="0" w:after="120" w:afterAutospacing="0"/>
              <w:textAlignment w:val="baseline"/>
              <w:rPr>
                <w:noProof/>
              </w:rPr>
            </w:pPr>
            <w:r w:rsidRPr="00973D40">
              <w:rPr>
                <w:noProof/>
              </w:rPr>
              <w:t>Del B3, točka 3</w:t>
            </w:r>
            <w:r w:rsidR="00F96174">
              <w:rPr>
                <w:noProof/>
              </w:rPr>
              <w:t>.</w:t>
            </w:r>
          </w:p>
        </w:tc>
      </w:tr>
    </w:tbl>
    <w:p w14:paraId="338D1509" w14:textId="77777777" w:rsidR="00092C5B" w:rsidRPr="00973D40" w:rsidRDefault="00092C5B" w:rsidP="00092C5B">
      <w:pPr>
        <w:rPr>
          <w:noProof/>
        </w:rPr>
      </w:pPr>
    </w:p>
    <w:p w14:paraId="466CC7AC" w14:textId="77777777" w:rsidR="00092C5B" w:rsidRPr="00973D40" w:rsidRDefault="00092C5B" w:rsidP="00092C5B">
      <w:pPr>
        <w:pStyle w:val="Objetacteprincipal"/>
        <w:rPr>
          <w:noProof/>
        </w:rPr>
      </w:pPr>
      <w:r w:rsidRPr="00973D40">
        <w:rPr>
          <w:noProof/>
        </w:rPr>
        <w:t>DEL B3: Postopek za EU-homologacijo vozniških dovoljenj, ki vključujejo mikročip </w:t>
      </w:r>
    </w:p>
    <w:p w14:paraId="5634DD50" w14:textId="77777777" w:rsidR="00092C5B" w:rsidRPr="00973D40" w:rsidRDefault="00092C5B" w:rsidP="00547DD8">
      <w:pPr>
        <w:pStyle w:val="Heading1"/>
        <w:numPr>
          <w:ilvl w:val="0"/>
          <w:numId w:val="18"/>
        </w:numPr>
        <w:rPr>
          <w:noProof/>
        </w:rPr>
      </w:pPr>
      <w:r w:rsidRPr="00973D40">
        <w:rPr>
          <w:noProof/>
        </w:rPr>
        <w:t xml:space="preserve">SPLOŠNE DOLOČBE </w:t>
      </w:r>
    </w:p>
    <w:p w14:paraId="451B1902" w14:textId="77777777" w:rsidR="00092C5B" w:rsidRPr="00973D40" w:rsidRDefault="00092C5B" w:rsidP="00092C5B">
      <w:pPr>
        <w:pStyle w:val="Text1"/>
        <w:rPr>
          <w:noProof/>
        </w:rPr>
      </w:pPr>
      <w:r w:rsidRPr="00973D40">
        <w:rPr>
          <w:noProof/>
        </w:rPr>
        <w:t xml:space="preserve">Proizvajalci, ki zaprosijo za EU-homologacijo vozniških dovoljenj, ki vključujejo mikročip, predložijo varnostni certifikat in certifikat o funkcionalnosti. </w:t>
      </w:r>
    </w:p>
    <w:p w14:paraId="3B9B3E7D" w14:textId="77777777" w:rsidR="00092C5B" w:rsidRPr="00973D40" w:rsidRDefault="00092C5B" w:rsidP="00092C5B">
      <w:pPr>
        <w:pStyle w:val="Text1"/>
        <w:rPr>
          <w:noProof/>
        </w:rPr>
      </w:pPr>
      <w:r w:rsidRPr="00973D40">
        <w:rPr>
          <w:noProof/>
        </w:rPr>
        <w:t xml:space="preserve">O kakršni koli nameravani spremembi proizvodnega procesa, vključno s programsko opremo, morajo predhodno obvestiti organ, ki je odobril homologacijo. Ta organ lahko pred odobritvijo spremembe zahteva dodatne informacije in preizkuse. </w:t>
      </w:r>
    </w:p>
    <w:p w14:paraId="4DB9164E" w14:textId="77777777" w:rsidR="00092C5B" w:rsidRPr="00973D40" w:rsidRDefault="00092C5B" w:rsidP="00092C5B">
      <w:pPr>
        <w:pStyle w:val="Text1"/>
        <w:rPr>
          <w:noProof/>
        </w:rPr>
      </w:pPr>
      <w:r w:rsidRPr="00973D40">
        <w:rPr>
          <w:noProof/>
        </w:rPr>
        <w:t xml:space="preserve">Preizkusi se morajo izvajati v skladu z metodami iz dela B2, postavka 12. </w:t>
      </w:r>
    </w:p>
    <w:p w14:paraId="50998075" w14:textId="77777777" w:rsidR="00092C5B" w:rsidRPr="00973D40" w:rsidRDefault="00092C5B" w:rsidP="00117241">
      <w:pPr>
        <w:pStyle w:val="Heading1"/>
        <w:rPr>
          <w:noProof/>
        </w:rPr>
      </w:pPr>
      <w:r w:rsidRPr="00973D40">
        <w:rPr>
          <w:noProof/>
        </w:rPr>
        <w:t xml:space="preserve">VARNOSTNI CERTIFIKAT </w:t>
      </w:r>
    </w:p>
    <w:p w14:paraId="2BE1E557" w14:textId="77777777" w:rsidR="00092C5B" w:rsidRPr="00973D40" w:rsidRDefault="00092C5B" w:rsidP="00092C5B">
      <w:pPr>
        <w:pStyle w:val="Text1"/>
        <w:rPr>
          <w:noProof/>
        </w:rPr>
      </w:pPr>
      <w:r w:rsidRPr="00973D40">
        <w:rPr>
          <w:noProof/>
        </w:rPr>
        <w:t xml:space="preserve">Za namen varnostne presoje morajo biti mikročipi vozniških dovoljenj ocenjeni v skladu z merili iz dela B2, postavka 13. </w:t>
      </w:r>
    </w:p>
    <w:p w14:paraId="14281678" w14:textId="77777777" w:rsidR="00092C5B" w:rsidRPr="00973D40" w:rsidRDefault="00092C5B" w:rsidP="00092C5B">
      <w:pPr>
        <w:pStyle w:val="Text1"/>
        <w:rPr>
          <w:noProof/>
        </w:rPr>
      </w:pPr>
      <w:r w:rsidRPr="00973D40">
        <w:rPr>
          <w:noProof/>
        </w:rPr>
        <w:t xml:space="preserve">Varnostni certifikat se podeli le po uspešni oceni zmožnosti mikročipa za preprečevanje poskusov prirejanja ali spreminjanja podatkov. </w:t>
      </w:r>
    </w:p>
    <w:p w14:paraId="60F2C798" w14:textId="77777777" w:rsidR="00092C5B" w:rsidRPr="00973D40" w:rsidRDefault="00092C5B" w:rsidP="00117241">
      <w:pPr>
        <w:pStyle w:val="Heading1"/>
        <w:rPr>
          <w:noProof/>
        </w:rPr>
      </w:pPr>
      <w:r w:rsidRPr="00973D40">
        <w:rPr>
          <w:noProof/>
        </w:rPr>
        <w:t xml:space="preserve">CERTIFIKAT O FUNKCIONALNOSTI </w:t>
      </w:r>
    </w:p>
    <w:p w14:paraId="5CDFEF6E" w14:textId="77777777" w:rsidR="00092C5B" w:rsidRPr="00973D40" w:rsidRDefault="00092C5B" w:rsidP="00092C5B">
      <w:pPr>
        <w:pStyle w:val="Text1"/>
        <w:rPr>
          <w:noProof/>
        </w:rPr>
      </w:pPr>
      <w:r w:rsidRPr="00973D40">
        <w:rPr>
          <w:noProof/>
        </w:rPr>
        <w:t xml:space="preserve">Funkcionalna ocena vozniških dovoljenj, ki vključujejo mikročip, se izvede v preizkusnem laboratoriju v skladu z merili iz dela B2, postavka 14. </w:t>
      </w:r>
    </w:p>
    <w:p w14:paraId="15F1274E" w14:textId="77777777" w:rsidR="00092C5B" w:rsidRPr="00973D40" w:rsidRDefault="00092C5B" w:rsidP="00092C5B">
      <w:pPr>
        <w:pStyle w:val="Text1"/>
        <w:rPr>
          <w:noProof/>
        </w:rPr>
      </w:pPr>
      <w:r w:rsidRPr="00973D40">
        <w:rPr>
          <w:noProof/>
        </w:rPr>
        <w:t xml:space="preserve">Države članice pri vključevanju mikročipa v vozniška dovoljenja upoštevajo ustrezne funkcijske standarde in zahteve iz dela B1. </w:t>
      </w:r>
    </w:p>
    <w:p w14:paraId="5F7D94BB" w14:textId="77777777" w:rsidR="00092C5B" w:rsidRPr="00973D40" w:rsidRDefault="00092C5B" w:rsidP="00092C5B">
      <w:pPr>
        <w:pStyle w:val="Text1"/>
        <w:rPr>
          <w:noProof/>
        </w:rPr>
      </w:pPr>
      <w:r w:rsidRPr="00973D40">
        <w:rPr>
          <w:noProof/>
        </w:rPr>
        <w:t xml:space="preserve">Certifikat o funkcionalnosti se izda proizvajalcu, ko so izpolnjeni vsi naslednji pogoji: </w:t>
      </w:r>
    </w:p>
    <w:p w14:paraId="6FBFA904" w14:textId="77777777" w:rsidR="00092C5B" w:rsidRPr="00973D40" w:rsidRDefault="00092C5B" w:rsidP="00151245">
      <w:pPr>
        <w:pStyle w:val="Tiret2"/>
        <w:numPr>
          <w:ilvl w:val="0"/>
          <w:numId w:val="62"/>
        </w:numPr>
        <w:rPr>
          <w:noProof/>
        </w:rPr>
      </w:pPr>
      <w:r w:rsidRPr="00973D40">
        <w:rPr>
          <w:noProof/>
        </w:rPr>
        <w:t xml:space="preserve">za mikročip je podeljen veljaven varnostni certifikat, </w:t>
      </w:r>
    </w:p>
    <w:p w14:paraId="26C3EB8D" w14:textId="77777777" w:rsidR="00092C5B" w:rsidRPr="00973D40" w:rsidRDefault="00092C5B" w:rsidP="00117241">
      <w:pPr>
        <w:pStyle w:val="Tiret2"/>
        <w:rPr>
          <w:noProof/>
        </w:rPr>
      </w:pPr>
      <w:r w:rsidRPr="00973D40">
        <w:rPr>
          <w:noProof/>
        </w:rPr>
        <w:t xml:space="preserve">dokazana je skladnost z zahtevami iz dela B2, </w:t>
      </w:r>
    </w:p>
    <w:p w14:paraId="453045AE" w14:textId="77777777" w:rsidR="00092C5B" w:rsidRPr="00973D40" w:rsidRDefault="00092C5B" w:rsidP="00117241">
      <w:pPr>
        <w:pStyle w:val="Tiret2"/>
        <w:rPr>
          <w:noProof/>
        </w:rPr>
      </w:pPr>
      <w:r w:rsidRPr="00973D40">
        <w:rPr>
          <w:noProof/>
        </w:rPr>
        <w:t xml:space="preserve">funkcionalni preizkusi so uspešno opravljeni. </w:t>
      </w:r>
    </w:p>
    <w:p w14:paraId="67EE0CA9" w14:textId="77777777" w:rsidR="00092C5B" w:rsidRPr="00973D40" w:rsidRDefault="00092C5B" w:rsidP="00092C5B">
      <w:pPr>
        <w:pStyle w:val="Text1"/>
        <w:rPr>
          <w:noProof/>
        </w:rPr>
      </w:pPr>
      <w:r w:rsidRPr="00973D40">
        <w:rPr>
          <w:noProof/>
        </w:rPr>
        <w:t>Za izdajo certifikata o funkcionalnosti je pristojen ustrezen organ države članice. Certifikat o funkcionalnosti vsebuje identiteto organa izdajatelja, identiteto vlagatelja, identifikacijo mikročipa ter podroben seznam preizkusov in njihovih rezultatov.</w:t>
      </w:r>
    </w:p>
    <w:p w14:paraId="3268912D" w14:textId="77777777" w:rsidR="00092C5B" w:rsidRPr="00973D40" w:rsidRDefault="00092C5B" w:rsidP="00117241">
      <w:pPr>
        <w:pStyle w:val="Heading1"/>
        <w:rPr>
          <w:noProof/>
        </w:rPr>
      </w:pPr>
      <w:r w:rsidRPr="00973D40">
        <w:rPr>
          <w:noProof/>
        </w:rPr>
        <w:t xml:space="preserve">CERTIFIKAT O EU-HOMOLOGACIJI </w:t>
      </w:r>
    </w:p>
    <w:p w14:paraId="709646C2" w14:textId="77777777" w:rsidR="00092C5B" w:rsidRPr="00973D40" w:rsidRDefault="00092C5B" w:rsidP="00151245">
      <w:pPr>
        <w:pStyle w:val="Point0number"/>
        <w:numPr>
          <w:ilvl w:val="0"/>
          <w:numId w:val="31"/>
        </w:numPr>
        <w:rPr>
          <w:rStyle w:val="normaltextrun"/>
          <w:noProof/>
        </w:rPr>
      </w:pPr>
      <w:r w:rsidRPr="00973D40">
        <w:rPr>
          <w:rStyle w:val="normaltextrun"/>
          <w:noProof/>
        </w:rPr>
        <w:t xml:space="preserve">Vzorec certifikata </w:t>
      </w:r>
    </w:p>
    <w:p w14:paraId="50257165" w14:textId="77777777" w:rsidR="00092C5B" w:rsidRPr="00973D40" w:rsidRDefault="00092C5B" w:rsidP="00092C5B">
      <w:pPr>
        <w:pStyle w:val="Text1"/>
        <w:rPr>
          <w:noProof/>
        </w:rPr>
      </w:pPr>
      <w:r w:rsidRPr="00973D40">
        <w:rPr>
          <w:noProof/>
        </w:rPr>
        <w:t xml:space="preserve">Države članice podelijo certifikat o EU-homologaciji po predložitvi varnostnega certifikata in certifikata o funkcionalnosti iz te priloge. Certifikati o EU-homologaciji so v skladu z vzorcem iz dela B4. </w:t>
      </w:r>
    </w:p>
    <w:p w14:paraId="477BFF57" w14:textId="77777777" w:rsidR="00092C5B" w:rsidRPr="00973D40" w:rsidRDefault="00092C5B" w:rsidP="00151245">
      <w:pPr>
        <w:pStyle w:val="Point0number"/>
        <w:numPr>
          <w:ilvl w:val="0"/>
          <w:numId w:val="31"/>
        </w:numPr>
        <w:rPr>
          <w:rStyle w:val="normaltextrun"/>
          <w:noProof/>
        </w:rPr>
      </w:pPr>
      <w:r w:rsidRPr="00973D40">
        <w:rPr>
          <w:rStyle w:val="normaltextrun"/>
          <w:noProof/>
        </w:rPr>
        <w:t xml:space="preserve">Sistem številčenja </w:t>
      </w:r>
    </w:p>
    <w:p w14:paraId="7AFF89AA" w14:textId="77777777" w:rsidR="00092C5B" w:rsidRPr="00973D40" w:rsidRDefault="00092C5B" w:rsidP="00092C5B">
      <w:pPr>
        <w:pStyle w:val="Text1"/>
        <w:rPr>
          <w:noProof/>
        </w:rPr>
      </w:pPr>
      <w:r w:rsidRPr="00973D40">
        <w:rPr>
          <w:noProof/>
        </w:rPr>
        <w:t xml:space="preserve">Sistem številčenja za EU-homologacijo je sestavljen iz: </w:t>
      </w:r>
    </w:p>
    <w:p w14:paraId="38512F87" w14:textId="77777777" w:rsidR="00092C5B" w:rsidRPr="00973D40" w:rsidRDefault="00B91C57" w:rsidP="00117241">
      <w:pPr>
        <w:pStyle w:val="Point1letter"/>
        <w:rPr>
          <w:noProof/>
        </w:rPr>
      </w:pPr>
      <w:r w:rsidRPr="00973D40">
        <w:rPr>
          <w:noProof/>
        </w:rPr>
        <w:t>črke „e“, ki ji sledi številčna oznaka države članice, ki je podelila EU-homologacijo:</w:t>
      </w:r>
    </w:p>
    <w:p w14:paraId="1D990FC2" w14:textId="77777777" w:rsidR="00092C5B" w:rsidRPr="00973D40" w:rsidRDefault="00092C5B" w:rsidP="00092C5B">
      <w:pPr>
        <w:pStyle w:val="Text2"/>
        <w:rPr>
          <w:noProof/>
        </w:rPr>
      </w:pPr>
      <w:r w:rsidRPr="00973D40">
        <w:rPr>
          <w:noProof/>
        </w:rPr>
        <w:t>1</w:t>
      </w:r>
      <w:r w:rsidRPr="00973D40">
        <w:rPr>
          <w:noProof/>
        </w:rPr>
        <w:tab/>
        <w:t xml:space="preserve">za Nemčijo </w:t>
      </w:r>
    </w:p>
    <w:p w14:paraId="13FE446B" w14:textId="77777777" w:rsidR="00092C5B" w:rsidRPr="00973D40" w:rsidRDefault="00092C5B" w:rsidP="00092C5B">
      <w:pPr>
        <w:pStyle w:val="Text2"/>
        <w:rPr>
          <w:noProof/>
        </w:rPr>
      </w:pPr>
      <w:r w:rsidRPr="00973D40">
        <w:rPr>
          <w:noProof/>
        </w:rPr>
        <w:t>2</w:t>
      </w:r>
      <w:r w:rsidRPr="00973D40">
        <w:rPr>
          <w:noProof/>
        </w:rPr>
        <w:tab/>
        <w:t xml:space="preserve">za Francijo </w:t>
      </w:r>
    </w:p>
    <w:p w14:paraId="1C938687" w14:textId="77777777" w:rsidR="00092C5B" w:rsidRPr="00973D40" w:rsidRDefault="00092C5B" w:rsidP="00092C5B">
      <w:pPr>
        <w:pStyle w:val="Text2"/>
        <w:rPr>
          <w:noProof/>
        </w:rPr>
      </w:pPr>
      <w:r w:rsidRPr="00973D40">
        <w:rPr>
          <w:noProof/>
        </w:rPr>
        <w:t>3</w:t>
      </w:r>
      <w:r w:rsidRPr="00973D40">
        <w:rPr>
          <w:noProof/>
        </w:rPr>
        <w:tab/>
        <w:t xml:space="preserve">za Italijo </w:t>
      </w:r>
    </w:p>
    <w:p w14:paraId="629CB1B9" w14:textId="77777777" w:rsidR="00092C5B" w:rsidRPr="00973D40" w:rsidRDefault="00092C5B" w:rsidP="00092C5B">
      <w:pPr>
        <w:pStyle w:val="Text2"/>
        <w:rPr>
          <w:noProof/>
        </w:rPr>
      </w:pPr>
      <w:r w:rsidRPr="00973D40">
        <w:rPr>
          <w:noProof/>
        </w:rPr>
        <w:t>4</w:t>
      </w:r>
      <w:r w:rsidRPr="00973D40">
        <w:rPr>
          <w:noProof/>
        </w:rPr>
        <w:tab/>
        <w:t xml:space="preserve">za Nizozemsko </w:t>
      </w:r>
    </w:p>
    <w:p w14:paraId="305AE764" w14:textId="77777777" w:rsidR="00092C5B" w:rsidRPr="00973D40" w:rsidRDefault="00092C5B" w:rsidP="00092C5B">
      <w:pPr>
        <w:pStyle w:val="Text2"/>
        <w:rPr>
          <w:noProof/>
        </w:rPr>
      </w:pPr>
      <w:r w:rsidRPr="00973D40">
        <w:rPr>
          <w:noProof/>
        </w:rPr>
        <w:t>5</w:t>
      </w:r>
      <w:r w:rsidRPr="00973D40">
        <w:rPr>
          <w:noProof/>
        </w:rPr>
        <w:tab/>
        <w:t xml:space="preserve">za Švedsko </w:t>
      </w:r>
    </w:p>
    <w:p w14:paraId="2A6BB15C" w14:textId="77777777" w:rsidR="00092C5B" w:rsidRPr="00973D40" w:rsidRDefault="00092C5B" w:rsidP="00092C5B">
      <w:pPr>
        <w:pStyle w:val="Text2"/>
        <w:rPr>
          <w:noProof/>
        </w:rPr>
      </w:pPr>
      <w:r w:rsidRPr="00973D40">
        <w:rPr>
          <w:noProof/>
        </w:rPr>
        <w:t>6</w:t>
      </w:r>
      <w:r w:rsidRPr="00973D40">
        <w:rPr>
          <w:noProof/>
        </w:rPr>
        <w:tab/>
        <w:t xml:space="preserve">za Belgijo </w:t>
      </w:r>
    </w:p>
    <w:p w14:paraId="007FDB96" w14:textId="77777777" w:rsidR="00092C5B" w:rsidRPr="00973D40" w:rsidRDefault="00092C5B" w:rsidP="00092C5B">
      <w:pPr>
        <w:pStyle w:val="Text2"/>
        <w:rPr>
          <w:noProof/>
        </w:rPr>
      </w:pPr>
      <w:r w:rsidRPr="00973D40">
        <w:rPr>
          <w:noProof/>
        </w:rPr>
        <w:t>7</w:t>
      </w:r>
      <w:r w:rsidRPr="00973D40">
        <w:rPr>
          <w:noProof/>
        </w:rPr>
        <w:tab/>
        <w:t xml:space="preserve">za Madžarsko </w:t>
      </w:r>
    </w:p>
    <w:p w14:paraId="4417AFB5" w14:textId="77777777" w:rsidR="00092C5B" w:rsidRPr="00973D40" w:rsidRDefault="00092C5B" w:rsidP="00092C5B">
      <w:pPr>
        <w:pStyle w:val="Text2"/>
        <w:rPr>
          <w:noProof/>
        </w:rPr>
      </w:pPr>
      <w:r w:rsidRPr="00973D40">
        <w:rPr>
          <w:noProof/>
        </w:rPr>
        <w:t>8</w:t>
      </w:r>
      <w:r w:rsidRPr="00973D40">
        <w:rPr>
          <w:noProof/>
        </w:rPr>
        <w:tab/>
        <w:t xml:space="preserve">za Češko </w:t>
      </w:r>
    </w:p>
    <w:p w14:paraId="5BBC7EA8" w14:textId="77777777" w:rsidR="00092C5B" w:rsidRPr="00973D40" w:rsidRDefault="00092C5B" w:rsidP="00092C5B">
      <w:pPr>
        <w:pStyle w:val="Text2"/>
        <w:rPr>
          <w:noProof/>
        </w:rPr>
      </w:pPr>
      <w:r w:rsidRPr="00973D40">
        <w:rPr>
          <w:noProof/>
        </w:rPr>
        <w:t>9</w:t>
      </w:r>
      <w:r w:rsidRPr="00973D40">
        <w:rPr>
          <w:noProof/>
        </w:rPr>
        <w:tab/>
        <w:t xml:space="preserve">za Španijo </w:t>
      </w:r>
    </w:p>
    <w:p w14:paraId="6953D868" w14:textId="77777777" w:rsidR="00092C5B" w:rsidRPr="00973D40" w:rsidRDefault="00092C5B" w:rsidP="00092C5B">
      <w:pPr>
        <w:pStyle w:val="Text2"/>
        <w:rPr>
          <w:noProof/>
        </w:rPr>
      </w:pPr>
      <w:r w:rsidRPr="00973D40">
        <w:rPr>
          <w:noProof/>
        </w:rPr>
        <w:t>12</w:t>
      </w:r>
      <w:r w:rsidRPr="00973D40">
        <w:rPr>
          <w:noProof/>
        </w:rPr>
        <w:tab/>
        <w:t xml:space="preserve">za Avstrijo </w:t>
      </w:r>
    </w:p>
    <w:p w14:paraId="50A204C4" w14:textId="77777777" w:rsidR="00092C5B" w:rsidRPr="00973D40" w:rsidRDefault="00092C5B" w:rsidP="00092C5B">
      <w:pPr>
        <w:pStyle w:val="Text2"/>
        <w:rPr>
          <w:noProof/>
        </w:rPr>
      </w:pPr>
      <w:r w:rsidRPr="00973D40">
        <w:rPr>
          <w:noProof/>
        </w:rPr>
        <w:t>13</w:t>
      </w:r>
      <w:r w:rsidRPr="00973D40">
        <w:rPr>
          <w:noProof/>
        </w:rPr>
        <w:tab/>
        <w:t xml:space="preserve">za Luksemburg </w:t>
      </w:r>
    </w:p>
    <w:p w14:paraId="729DBE1F" w14:textId="77777777" w:rsidR="00092C5B" w:rsidRPr="00973D40" w:rsidRDefault="00092C5B" w:rsidP="00092C5B">
      <w:pPr>
        <w:pStyle w:val="Text2"/>
        <w:rPr>
          <w:noProof/>
        </w:rPr>
      </w:pPr>
      <w:r w:rsidRPr="00973D40">
        <w:rPr>
          <w:noProof/>
        </w:rPr>
        <w:t>17</w:t>
      </w:r>
      <w:r w:rsidRPr="00973D40">
        <w:rPr>
          <w:noProof/>
        </w:rPr>
        <w:tab/>
        <w:t xml:space="preserve">za Finsko </w:t>
      </w:r>
    </w:p>
    <w:p w14:paraId="2893B32F" w14:textId="77777777" w:rsidR="00092C5B" w:rsidRPr="00973D40" w:rsidRDefault="00092C5B" w:rsidP="00092C5B">
      <w:pPr>
        <w:pStyle w:val="Text2"/>
        <w:rPr>
          <w:noProof/>
        </w:rPr>
      </w:pPr>
      <w:r w:rsidRPr="00973D40">
        <w:rPr>
          <w:noProof/>
        </w:rPr>
        <w:t>18</w:t>
      </w:r>
      <w:r w:rsidRPr="00973D40">
        <w:rPr>
          <w:noProof/>
        </w:rPr>
        <w:tab/>
        <w:t xml:space="preserve">za Dansko </w:t>
      </w:r>
    </w:p>
    <w:p w14:paraId="454DD8BB" w14:textId="77777777" w:rsidR="00092C5B" w:rsidRPr="00973D40" w:rsidRDefault="00092C5B" w:rsidP="00092C5B">
      <w:pPr>
        <w:pStyle w:val="Text2"/>
        <w:rPr>
          <w:noProof/>
        </w:rPr>
      </w:pPr>
      <w:r w:rsidRPr="00973D40">
        <w:rPr>
          <w:noProof/>
        </w:rPr>
        <w:t>19</w:t>
      </w:r>
      <w:r w:rsidRPr="00973D40">
        <w:rPr>
          <w:noProof/>
        </w:rPr>
        <w:tab/>
        <w:t xml:space="preserve">za Romunijo </w:t>
      </w:r>
    </w:p>
    <w:p w14:paraId="568062C9" w14:textId="77777777" w:rsidR="00092C5B" w:rsidRPr="00973D40" w:rsidRDefault="00092C5B" w:rsidP="00092C5B">
      <w:pPr>
        <w:pStyle w:val="Text2"/>
        <w:rPr>
          <w:noProof/>
        </w:rPr>
      </w:pPr>
      <w:r w:rsidRPr="00973D40">
        <w:rPr>
          <w:noProof/>
        </w:rPr>
        <w:t>20</w:t>
      </w:r>
      <w:r w:rsidRPr="00973D40">
        <w:rPr>
          <w:noProof/>
        </w:rPr>
        <w:tab/>
        <w:t xml:space="preserve">za Poljsko </w:t>
      </w:r>
    </w:p>
    <w:p w14:paraId="165AA598" w14:textId="77777777" w:rsidR="00092C5B" w:rsidRPr="00973D40" w:rsidRDefault="00092C5B" w:rsidP="00092C5B">
      <w:pPr>
        <w:pStyle w:val="Text2"/>
        <w:rPr>
          <w:noProof/>
        </w:rPr>
      </w:pPr>
      <w:r w:rsidRPr="00973D40">
        <w:rPr>
          <w:noProof/>
        </w:rPr>
        <w:t>21</w:t>
      </w:r>
      <w:r w:rsidRPr="00973D40">
        <w:rPr>
          <w:noProof/>
        </w:rPr>
        <w:tab/>
        <w:t xml:space="preserve">za Portugalsko </w:t>
      </w:r>
    </w:p>
    <w:p w14:paraId="2E8F7343" w14:textId="77777777" w:rsidR="00092C5B" w:rsidRPr="00973D40" w:rsidRDefault="00092C5B" w:rsidP="00092C5B">
      <w:pPr>
        <w:pStyle w:val="Text2"/>
        <w:rPr>
          <w:noProof/>
        </w:rPr>
      </w:pPr>
      <w:r w:rsidRPr="00973D40">
        <w:rPr>
          <w:noProof/>
        </w:rPr>
        <w:t>23</w:t>
      </w:r>
      <w:r w:rsidRPr="00973D40">
        <w:rPr>
          <w:noProof/>
        </w:rPr>
        <w:tab/>
        <w:t xml:space="preserve">za Grčijo </w:t>
      </w:r>
    </w:p>
    <w:p w14:paraId="5045B046" w14:textId="77777777" w:rsidR="00092C5B" w:rsidRPr="00973D40" w:rsidRDefault="00092C5B" w:rsidP="00092C5B">
      <w:pPr>
        <w:pStyle w:val="Text2"/>
        <w:rPr>
          <w:noProof/>
        </w:rPr>
      </w:pPr>
      <w:r w:rsidRPr="00973D40">
        <w:rPr>
          <w:noProof/>
        </w:rPr>
        <w:t>24</w:t>
      </w:r>
      <w:r w:rsidRPr="00973D40">
        <w:rPr>
          <w:noProof/>
        </w:rPr>
        <w:tab/>
        <w:t xml:space="preserve">za Irsko </w:t>
      </w:r>
    </w:p>
    <w:p w14:paraId="1C884C97" w14:textId="77777777" w:rsidR="00092C5B" w:rsidRPr="00973D40" w:rsidRDefault="00092C5B" w:rsidP="00092C5B">
      <w:pPr>
        <w:pStyle w:val="Text2"/>
        <w:rPr>
          <w:noProof/>
        </w:rPr>
      </w:pPr>
      <w:r w:rsidRPr="00973D40">
        <w:rPr>
          <w:noProof/>
        </w:rPr>
        <w:t>25</w:t>
      </w:r>
      <w:r w:rsidRPr="00973D40">
        <w:rPr>
          <w:noProof/>
        </w:rPr>
        <w:tab/>
        <w:t xml:space="preserve">za Hrvaško </w:t>
      </w:r>
    </w:p>
    <w:p w14:paraId="33EF0A8F" w14:textId="77777777" w:rsidR="00092C5B" w:rsidRPr="00973D40" w:rsidRDefault="00092C5B" w:rsidP="00092C5B">
      <w:pPr>
        <w:pStyle w:val="Text2"/>
        <w:rPr>
          <w:noProof/>
        </w:rPr>
      </w:pPr>
      <w:r w:rsidRPr="00973D40">
        <w:rPr>
          <w:noProof/>
        </w:rPr>
        <w:t>26</w:t>
      </w:r>
      <w:r w:rsidRPr="00973D40">
        <w:rPr>
          <w:noProof/>
        </w:rPr>
        <w:tab/>
        <w:t xml:space="preserve">za Slovenijo </w:t>
      </w:r>
    </w:p>
    <w:p w14:paraId="7474D149" w14:textId="77777777" w:rsidR="00092C5B" w:rsidRPr="00973D40" w:rsidRDefault="00092C5B" w:rsidP="00092C5B">
      <w:pPr>
        <w:pStyle w:val="Text2"/>
        <w:rPr>
          <w:noProof/>
        </w:rPr>
      </w:pPr>
      <w:r w:rsidRPr="00973D40">
        <w:rPr>
          <w:noProof/>
        </w:rPr>
        <w:t>27</w:t>
      </w:r>
      <w:r w:rsidRPr="00973D40">
        <w:rPr>
          <w:noProof/>
        </w:rPr>
        <w:tab/>
        <w:t xml:space="preserve">za Slovaško </w:t>
      </w:r>
    </w:p>
    <w:p w14:paraId="408DC658" w14:textId="77777777" w:rsidR="00092C5B" w:rsidRPr="00973D40" w:rsidRDefault="00092C5B" w:rsidP="00092C5B">
      <w:pPr>
        <w:pStyle w:val="Text2"/>
        <w:rPr>
          <w:noProof/>
        </w:rPr>
      </w:pPr>
      <w:r w:rsidRPr="00973D40">
        <w:rPr>
          <w:noProof/>
        </w:rPr>
        <w:t>29</w:t>
      </w:r>
      <w:r w:rsidRPr="00973D40">
        <w:rPr>
          <w:noProof/>
        </w:rPr>
        <w:tab/>
        <w:t xml:space="preserve">za Estonijo </w:t>
      </w:r>
    </w:p>
    <w:p w14:paraId="19FEFC4E" w14:textId="77777777" w:rsidR="00092C5B" w:rsidRPr="00973D40" w:rsidRDefault="00092C5B" w:rsidP="00092C5B">
      <w:pPr>
        <w:pStyle w:val="Text2"/>
        <w:rPr>
          <w:noProof/>
        </w:rPr>
      </w:pPr>
      <w:r w:rsidRPr="00973D40">
        <w:rPr>
          <w:noProof/>
        </w:rPr>
        <w:t>32</w:t>
      </w:r>
      <w:r w:rsidRPr="00973D40">
        <w:rPr>
          <w:noProof/>
        </w:rPr>
        <w:tab/>
        <w:t xml:space="preserve">za Latvijo </w:t>
      </w:r>
    </w:p>
    <w:p w14:paraId="66220A1C" w14:textId="77777777" w:rsidR="00092C5B" w:rsidRPr="00973D40" w:rsidRDefault="00092C5B" w:rsidP="00092C5B">
      <w:pPr>
        <w:pStyle w:val="Text2"/>
        <w:rPr>
          <w:noProof/>
        </w:rPr>
      </w:pPr>
      <w:r w:rsidRPr="00973D40">
        <w:rPr>
          <w:noProof/>
        </w:rPr>
        <w:t>34</w:t>
      </w:r>
      <w:r w:rsidRPr="00973D40">
        <w:rPr>
          <w:noProof/>
        </w:rPr>
        <w:tab/>
        <w:t xml:space="preserve">za Bolgarijo </w:t>
      </w:r>
    </w:p>
    <w:p w14:paraId="42EAC2D7" w14:textId="77777777" w:rsidR="00092C5B" w:rsidRPr="00973D40" w:rsidRDefault="00092C5B" w:rsidP="00092C5B">
      <w:pPr>
        <w:pStyle w:val="Text2"/>
        <w:rPr>
          <w:noProof/>
        </w:rPr>
      </w:pPr>
      <w:r w:rsidRPr="00973D40">
        <w:rPr>
          <w:noProof/>
        </w:rPr>
        <w:t>36</w:t>
      </w:r>
      <w:r w:rsidRPr="00973D40">
        <w:rPr>
          <w:noProof/>
        </w:rPr>
        <w:tab/>
        <w:t xml:space="preserve">za Litvo </w:t>
      </w:r>
    </w:p>
    <w:p w14:paraId="434196CF" w14:textId="77777777" w:rsidR="00092C5B" w:rsidRPr="00973D40" w:rsidRDefault="00092C5B" w:rsidP="00092C5B">
      <w:pPr>
        <w:pStyle w:val="Text2"/>
        <w:rPr>
          <w:noProof/>
        </w:rPr>
      </w:pPr>
      <w:r w:rsidRPr="00973D40">
        <w:rPr>
          <w:noProof/>
        </w:rPr>
        <w:t>49</w:t>
      </w:r>
      <w:r w:rsidRPr="00973D40">
        <w:rPr>
          <w:noProof/>
        </w:rPr>
        <w:tab/>
        <w:t xml:space="preserve">za Ciper </w:t>
      </w:r>
    </w:p>
    <w:p w14:paraId="464361D5" w14:textId="77777777" w:rsidR="00092C5B" w:rsidRPr="00973D40" w:rsidRDefault="00092C5B" w:rsidP="00092C5B">
      <w:pPr>
        <w:pStyle w:val="Text2"/>
        <w:rPr>
          <w:noProof/>
        </w:rPr>
      </w:pPr>
      <w:r w:rsidRPr="00973D40">
        <w:rPr>
          <w:noProof/>
        </w:rPr>
        <w:t>50</w:t>
      </w:r>
      <w:r w:rsidRPr="00973D40">
        <w:rPr>
          <w:noProof/>
        </w:rPr>
        <w:tab/>
        <w:t>za Malto;</w:t>
      </w:r>
    </w:p>
    <w:p w14:paraId="220D1208" w14:textId="77777777" w:rsidR="00092C5B" w:rsidRPr="00973D40" w:rsidRDefault="00B91C57" w:rsidP="00117241">
      <w:pPr>
        <w:pStyle w:val="Point1letter"/>
        <w:rPr>
          <w:noProof/>
        </w:rPr>
      </w:pPr>
      <w:r w:rsidRPr="00973D40">
        <w:rPr>
          <w:noProof/>
        </w:rPr>
        <w:t xml:space="preserve">črk DL, pred katerima se nahaja vezaj in ki jima sledita dve številki, ki označujeta zaporedno številko, dodeljeno tej prilogi ali najnovejši tehnični spremembi te priloge. Zaporedna številka za to prilogo je 00; </w:t>
      </w:r>
    </w:p>
    <w:p w14:paraId="6A7974BA" w14:textId="77777777" w:rsidR="00092C5B" w:rsidRPr="00973D40" w:rsidRDefault="00B91C57" w:rsidP="00117241">
      <w:pPr>
        <w:pStyle w:val="Point1letter"/>
        <w:rPr>
          <w:noProof/>
        </w:rPr>
      </w:pPr>
      <w:r w:rsidRPr="00973D40">
        <w:rPr>
          <w:noProof/>
        </w:rPr>
        <w:t>enotne identifikacijske številke EU-homologacije, ki jo je dodelila država članica izdajateljica. </w:t>
      </w:r>
    </w:p>
    <w:p w14:paraId="507FE9C6" w14:textId="77777777" w:rsidR="00092C5B" w:rsidRPr="00973D40" w:rsidRDefault="00092C5B" w:rsidP="00092C5B">
      <w:pPr>
        <w:pStyle w:val="Text1"/>
        <w:rPr>
          <w:noProof/>
        </w:rPr>
      </w:pPr>
      <w:r w:rsidRPr="00973D40">
        <w:rPr>
          <w:noProof/>
        </w:rPr>
        <w:t>Primer sistema številčenja EU-homologacije: e50-DL00 12345. </w:t>
      </w:r>
    </w:p>
    <w:p w14:paraId="5638217A" w14:textId="77777777" w:rsidR="00092C5B" w:rsidRPr="00973D40" w:rsidRDefault="00092C5B" w:rsidP="00092C5B">
      <w:pPr>
        <w:pStyle w:val="Text1"/>
        <w:rPr>
          <w:noProof/>
        </w:rPr>
      </w:pPr>
      <w:r w:rsidRPr="00973D40">
        <w:rPr>
          <w:noProof/>
        </w:rPr>
        <w:t>Številka odobritve se shrani na mikročip v DG 1 za vsako vozniško dovoljenje, ki vključuje tak mikročip. </w:t>
      </w:r>
    </w:p>
    <w:p w14:paraId="42692946" w14:textId="77777777" w:rsidR="00092C5B" w:rsidRPr="00973D40" w:rsidRDefault="00092C5B" w:rsidP="00092C5B">
      <w:pPr>
        <w:rPr>
          <w:noProof/>
        </w:rPr>
      </w:pPr>
    </w:p>
    <w:p w14:paraId="5761481B" w14:textId="77777777" w:rsidR="00092C5B" w:rsidRPr="00973D40" w:rsidRDefault="00092C5B" w:rsidP="00092C5B">
      <w:pPr>
        <w:pStyle w:val="Objetacteprincipal"/>
        <w:rPr>
          <w:noProof/>
        </w:rPr>
      </w:pPr>
      <w:r w:rsidRPr="00973D40">
        <w:rPr>
          <w:noProof/>
        </w:rPr>
        <w:t>DEL B4: Obrazec certifikata o EU-homologaciji v zvezi z vozniškimi dovoljenji, ki vključujejo mikročip </w:t>
      </w:r>
    </w:p>
    <w:p w14:paraId="4A18204E" w14:textId="77777777" w:rsidR="00092C5B" w:rsidRPr="00973D40" w:rsidRDefault="00092C5B" w:rsidP="00092C5B">
      <w:pPr>
        <w:rPr>
          <w:rStyle w:val="normaltextrun"/>
          <w:noProof/>
        </w:rPr>
      </w:pPr>
      <w:r w:rsidRPr="00973D40">
        <w:rPr>
          <w:rStyle w:val="normaltextrun"/>
          <w:noProof/>
        </w:rPr>
        <w:t>Ime pristojnega organa: … </w:t>
      </w:r>
    </w:p>
    <w:p w14:paraId="1A9C2AC7" w14:textId="77777777" w:rsidR="00092C5B" w:rsidRPr="00973D40" w:rsidRDefault="00092C5B" w:rsidP="00092C5B">
      <w:pPr>
        <w:rPr>
          <w:rStyle w:val="normaltextrun"/>
          <w:noProof/>
        </w:rPr>
      </w:pPr>
      <w:r w:rsidRPr="00973D40">
        <w:rPr>
          <w:noProof/>
        </w:rPr>
        <w:t>Obvestilo o (</w:t>
      </w:r>
      <w:hyperlink r:id="rId20" w:anchor="E0003" w:tgtFrame="_blank" w:history="1">
        <w:r w:rsidRPr="00973D40">
          <w:rPr>
            <w:rStyle w:val="normaltextrun"/>
            <w:noProof/>
          </w:rPr>
          <w:t>*</w:t>
        </w:r>
      </w:hyperlink>
      <w:r w:rsidRPr="00973D40">
        <w:rPr>
          <w:noProof/>
        </w:rPr>
        <w:t>):</w:t>
      </w:r>
      <w:r w:rsidRPr="00973D40">
        <w:rPr>
          <w:rStyle w:val="normaltextrun"/>
          <w:noProof/>
        </w:rPr>
        <w:t> </w:t>
      </w:r>
    </w:p>
    <w:p w14:paraId="7421D0FB" w14:textId="77777777" w:rsidR="00092C5B" w:rsidRPr="00973D40" w:rsidRDefault="00092C5B" w:rsidP="00092C5B">
      <w:pPr>
        <w:rPr>
          <w:rStyle w:val="normaltextrun"/>
          <w:noProof/>
        </w:rPr>
      </w:pPr>
      <w:r w:rsidRPr="00973D40">
        <w:rPr>
          <w:rStyle w:val="normaltextrun"/>
          <w:noProof/>
        </w:rPr>
        <w:t>— homologaciji  </w:t>
      </w:r>
    </w:p>
    <w:p w14:paraId="505B3255" w14:textId="77777777" w:rsidR="00092C5B" w:rsidRPr="00973D40" w:rsidRDefault="00092C5B" w:rsidP="00092C5B">
      <w:pPr>
        <w:rPr>
          <w:rStyle w:val="normaltextrun"/>
          <w:noProof/>
        </w:rPr>
      </w:pPr>
      <w:r w:rsidRPr="00973D40">
        <w:rPr>
          <w:rStyle w:val="normaltextrun"/>
          <w:noProof/>
        </w:rPr>
        <w:t>— preklicani homologaciji  </w:t>
      </w:r>
    </w:p>
    <w:p w14:paraId="55A6B82D" w14:textId="77777777" w:rsidR="00092C5B" w:rsidRPr="00973D40" w:rsidRDefault="00092C5B" w:rsidP="00092C5B">
      <w:pPr>
        <w:rPr>
          <w:rStyle w:val="normaltextrun"/>
          <w:noProof/>
        </w:rPr>
      </w:pPr>
      <w:r w:rsidRPr="00973D40">
        <w:rPr>
          <w:rStyle w:val="normaltextrun"/>
          <w:noProof/>
        </w:rPr>
        <w:t>vozniškega dovoljenja EU, ki vključuje mikročip </w:t>
      </w:r>
    </w:p>
    <w:p w14:paraId="77F47341" w14:textId="77777777" w:rsidR="00092C5B" w:rsidRPr="00973D40" w:rsidRDefault="00092C5B" w:rsidP="00092C5B">
      <w:pPr>
        <w:rPr>
          <w:rStyle w:val="normaltextrun"/>
          <w:noProof/>
        </w:rPr>
      </w:pPr>
      <w:r w:rsidRPr="00973D40">
        <w:rPr>
          <w:rStyle w:val="normaltextrun"/>
          <w:noProof/>
        </w:rPr>
        <w:t>Št. homologacije: … </w:t>
      </w:r>
    </w:p>
    <w:p w14:paraId="77F68DCE" w14:textId="77777777" w:rsidR="00092C5B" w:rsidRPr="00973D40" w:rsidRDefault="00092C5B" w:rsidP="00092C5B">
      <w:pPr>
        <w:rPr>
          <w:rStyle w:val="normaltextrun"/>
          <w:noProof/>
        </w:rPr>
      </w:pPr>
      <w:r w:rsidRPr="00973D40">
        <w:rPr>
          <w:rStyle w:val="normaltextrun"/>
          <w:noProof/>
        </w:rPr>
        <w:t>1. Blagovna ali zaščitna znamka: … </w:t>
      </w:r>
    </w:p>
    <w:p w14:paraId="48AB0827" w14:textId="77777777" w:rsidR="00092C5B" w:rsidRPr="00973D40" w:rsidRDefault="00092C5B" w:rsidP="00092C5B">
      <w:pPr>
        <w:rPr>
          <w:rStyle w:val="normaltextrun"/>
          <w:noProof/>
        </w:rPr>
      </w:pPr>
      <w:r w:rsidRPr="00973D40">
        <w:rPr>
          <w:rStyle w:val="normaltextrun"/>
          <w:noProof/>
        </w:rPr>
        <w:t>2. Ime modela: … </w:t>
      </w:r>
    </w:p>
    <w:p w14:paraId="6464A4CB" w14:textId="77777777" w:rsidR="00092C5B" w:rsidRPr="00973D40" w:rsidRDefault="00092C5B" w:rsidP="00092C5B">
      <w:pPr>
        <w:rPr>
          <w:rStyle w:val="normaltextrun"/>
          <w:noProof/>
        </w:rPr>
      </w:pPr>
      <w:r w:rsidRPr="00973D40">
        <w:rPr>
          <w:rStyle w:val="normaltextrun"/>
          <w:noProof/>
        </w:rPr>
        <w:t>3. Ime proizvajalca ali njegovega predstavnika, kjer je ustrezno: … </w:t>
      </w:r>
    </w:p>
    <w:p w14:paraId="0412FDC8" w14:textId="77777777" w:rsidR="00092C5B" w:rsidRPr="00973D40" w:rsidRDefault="00092C5B" w:rsidP="00092C5B">
      <w:pPr>
        <w:rPr>
          <w:rStyle w:val="normaltextrun"/>
          <w:noProof/>
        </w:rPr>
      </w:pPr>
      <w:r w:rsidRPr="00973D40">
        <w:rPr>
          <w:rStyle w:val="normaltextrun"/>
          <w:noProof/>
        </w:rPr>
        <w:t>… </w:t>
      </w:r>
    </w:p>
    <w:p w14:paraId="679E82B3" w14:textId="77777777" w:rsidR="00092C5B" w:rsidRPr="00973D40" w:rsidRDefault="00092C5B" w:rsidP="00092C5B">
      <w:pPr>
        <w:rPr>
          <w:rStyle w:val="normaltextrun"/>
          <w:noProof/>
        </w:rPr>
      </w:pPr>
      <w:r w:rsidRPr="00973D40">
        <w:rPr>
          <w:rStyle w:val="normaltextrun"/>
          <w:noProof/>
        </w:rPr>
        <w:t>4. Naslov proizvajalca ali njegovega predstavnika, kjer je ustrezno: … </w:t>
      </w:r>
    </w:p>
    <w:p w14:paraId="4708EAD6" w14:textId="77777777" w:rsidR="00092C5B" w:rsidRPr="00973D40" w:rsidRDefault="00092C5B" w:rsidP="00092C5B">
      <w:pPr>
        <w:rPr>
          <w:rStyle w:val="normaltextrun"/>
          <w:noProof/>
        </w:rPr>
      </w:pPr>
      <w:r w:rsidRPr="00973D40">
        <w:rPr>
          <w:rStyle w:val="normaltextrun"/>
          <w:noProof/>
        </w:rPr>
        <w:t>… </w:t>
      </w:r>
    </w:p>
    <w:p w14:paraId="3C25FD77" w14:textId="77777777" w:rsidR="00092C5B" w:rsidRPr="00973D40" w:rsidRDefault="00092C5B" w:rsidP="00092C5B">
      <w:pPr>
        <w:rPr>
          <w:rStyle w:val="normaltextrun"/>
          <w:noProof/>
        </w:rPr>
      </w:pPr>
      <w:r w:rsidRPr="00973D40">
        <w:rPr>
          <w:rStyle w:val="normaltextrun"/>
          <w:noProof/>
        </w:rPr>
        <w:t>5. Rezultati laboratorijskega preizkusa: </w:t>
      </w:r>
    </w:p>
    <w:p w14:paraId="1879A363" w14:textId="77777777" w:rsidR="00092C5B" w:rsidRPr="00973D40" w:rsidRDefault="00092C5B" w:rsidP="00092C5B">
      <w:pPr>
        <w:rPr>
          <w:rStyle w:val="normaltextrun"/>
          <w:noProof/>
        </w:rPr>
      </w:pPr>
      <w:r w:rsidRPr="00973D40">
        <w:rPr>
          <w:rStyle w:val="normaltextrun"/>
          <w:noProof/>
        </w:rPr>
        <w:t>5.1 Varnostni certifikat št.: … Datum: … </w:t>
      </w:r>
    </w:p>
    <w:p w14:paraId="0D7DC8B0" w14:textId="77777777" w:rsidR="00092C5B" w:rsidRPr="00973D40" w:rsidRDefault="00092C5B" w:rsidP="00092C5B">
      <w:pPr>
        <w:rPr>
          <w:rStyle w:val="normaltextrun"/>
          <w:noProof/>
        </w:rPr>
      </w:pPr>
      <w:r w:rsidRPr="00973D40">
        <w:rPr>
          <w:rStyle w:val="normaltextrun"/>
          <w:noProof/>
        </w:rPr>
        <w:t>Izdal: … </w:t>
      </w:r>
    </w:p>
    <w:p w14:paraId="2D88B280" w14:textId="77777777" w:rsidR="00092C5B" w:rsidRPr="00973D40" w:rsidRDefault="00092C5B" w:rsidP="00092C5B">
      <w:pPr>
        <w:rPr>
          <w:rStyle w:val="normaltextrun"/>
          <w:noProof/>
        </w:rPr>
      </w:pPr>
      <w:r w:rsidRPr="00973D40">
        <w:rPr>
          <w:rStyle w:val="normaltextrun"/>
          <w:noProof/>
        </w:rPr>
        <w:t>5.2 Certifikat o funkcionalnosti št.: … Datum: … </w:t>
      </w:r>
    </w:p>
    <w:p w14:paraId="70349291" w14:textId="77777777" w:rsidR="00092C5B" w:rsidRPr="00973D40" w:rsidRDefault="00092C5B" w:rsidP="00092C5B">
      <w:pPr>
        <w:rPr>
          <w:rStyle w:val="normaltextrun"/>
          <w:noProof/>
        </w:rPr>
      </w:pPr>
      <w:r w:rsidRPr="00973D40">
        <w:rPr>
          <w:rStyle w:val="normaltextrun"/>
          <w:noProof/>
        </w:rPr>
        <w:t>Izdal: … </w:t>
      </w:r>
    </w:p>
    <w:p w14:paraId="2BE7BC1D" w14:textId="77777777" w:rsidR="00092C5B" w:rsidRPr="00973D40" w:rsidRDefault="00092C5B" w:rsidP="00092C5B">
      <w:pPr>
        <w:rPr>
          <w:rStyle w:val="normaltextrun"/>
          <w:noProof/>
        </w:rPr>
      </w:pPr>
      <w:r w:rsidRPr="00973D40">
        <w:rPr>
          <w:rStyle w:val="normaltextrun"/>
          <w:noProof/>
        </w:rPr>
        <w:t>6. Datum homologacije: … </w:t>
      </w:r>
    </w:p>
    <w:p w14:paraId="74286CB0" w14:textId="77777777" w:rsidR="00092C5B" w:rsidRPr="00973D40" w:rsidRDefault="00092C5B" w:rsidP="00092C5B">
      <w:pPr>
        <w:rPr>
          <w:rStyle w:val="normaltextrun"/>
          <w:noProof/>
        </w:rPr>
      </w:pPr>
      <w:r w:rsidRPr="00973D40">
        <w:rPr>
          <w:rStyle w:val="normaltextrun"/>
          <w:noProof/>
        </w:rPr>
        <w:t>7. Datum preklica homologacije: … </w:t>
      </w:r>
    </w:p>
    <w:p w14:paraId="4DDE9911" w14:textId="77777777" w:rsidR="00092C5B" w:rsidRPr="00973D40" w:rsidRDefault="00092C5B" w:rsidP="00092C5B">
      <w:pPr>
        <w:rPr>
          <w:rStyle w:val="normaltextrun"/>
          <w:noProof/>
        </w:rPr>
      </w:pPr>
      <w:r w:rsidRPr="00973D40">
        <w:rPr>
          <w:rStyle w:val="normaltextrun"/>
          <w:noProof/>
        </w:rPr>
        <w:t>8. Kraj: … </w:t>
      </w:r>
    </w:p>
    <w:p w14:paraId="6FA30833" w14:textId="77777777" w:rsidR="00092C5B" w:rsidRPr="00973D40" w:rsidRDefault="00092C5B" w:rsidP="00092C5B">
      <w:pPr>
        <w:rPr>
          <w:rStyle w:val="normaltextrun"/>
          <w:noProof/>
        </w:rPr>
      </w:pPr>
      <w:r w:rsidRPr="00973D40">
        <w:rPr>
          <w:rStyle w:val="normaltextrun"/>
          <w:noProof/>
        </w:rPr>
        <w:t>9. Datum: … </w:t>
      </w:r>
    </w:p>
    <w:p w14:paraId="5C7E835D" w14:textId="77777777" w:rsidR="00092C5B" w:rsidRPr="00973D40" w:rsidRDefault="00092C5B" w:rsidP="00092C5B">
      <w:pPr>
        <w:rPr>
          <w:rStyle w:val="normaltextrun"/>
          <w:noProof/>
        </w:rPr>
      </w:pPr>
      <w:r w:rsidRPr="00973D40">
        <w:rPr>
          <w:rStyle w:val="normaltextrun"/>
          <w:noProof/>
        </w:rPr>
        <w:t>10. Opisni dokumenti v prilogi: … </w:t>
      </w:r>
    </w:p>
    <w:p w14:paraId="7C8263EB" w14:textId="77777777" w:rsidR="00092C5B" w:rsidRPr="00973D40" w:rsidRDefault="00092C5B" w:rsidP="00092C5B">
      <w:pPr>
        <w:rPr>
          <w:rStyle w:val="normaltextrun"/>
          <w:noProof/>
        </w:rPr>
      </w:pPr>
      <w:r w:rsidRPr="00973D40">
        <w:rPr>
          <w:rStyle w:val="normaltextrun"/>
          <w:noProof/>
        </w:rPr>
        <w:t>11. Podpis: … </w:t>
      </w:r>
    </w:p>
    <w:p w14:paraId="3140261C" w14:textId="77777777" w:rsidR="00092C5B" w:rsidRPr="00973D40" w:rsidRDefault="00092C5B" w:rsidP="00092C5B">
      <w:pPr>
        <w:rPr>
          <w:rStyle w:val="normaltextrun"/>
          <w:noProof/>
        </w:rPr>
      </w:pPr>
      <w:r w:rsidRPr="00973D40">
        <w:rPr>
          <w:rStyle w:val="normaltextrun"/>
          <w:noProof/>
        </w:rPr>
        <w:t xml:space="preserve"> </w:t>
      </w:r>
    </w:p>
    <w:p w14:paraId="0502BDD7" w14:textId="77777777" w:rsidR="00092C5B" w:rsidRPr="00973D40" w:rsidRDefault="00092C5B" w:rsidP="00092C5B">
      <w:pPr>
        <w:rPr>
          <w:rStyle w:val="normaltextrun"/>
          <w:noProof/>
        </w:rPr>
      </w:pPr>
      <w:r w:rsidRPr="00973D40">
        <w:rPr>
          <w:rStyle w:val="normaltextrun"/>
          <w:noProof/>
        </w:rPr>
        <w:t>(*) Označite ustrezno okence. </w:t>
      </w:r>
    </w:p>
    <w:p w14:paraId="5539A763" w14:textId="77777777" w:rsidR="009D5A6A" w:rsidRPr="00973D40" w:rsidRDefault="009D5A6A">
      <w:pPr>
        <w:spacing w:before="0" w:after="200" w:line="276" w:lineRule="auto"/>
        <w:jc w:val="left"/>
        <w:rPr>
          <w:b/>
          <w:noProof/>
        </w:rPr>
      </w:pPr>
      <w:r w:rsidRPr="00973D40">
        <w:rPr>
          <w:noProof/>
        </w:rPr>
        <w:br w:type="page"/>
      </w:r>
    </w:p>
    <w:p w14:paraId="1FD76958" w14:textId="77777777" w:rsidR="00092C5B" w:rsidRPr="00973D40" w:rsidRDefault="00092C5B" w:rsidP="00092C5B">
      <w:pPr>
        <w:pStyle w:val="Objetacteprincipal"/>
        <w:rPr>
          <w:noProof/>
        </w:rPr>
      </w:pPr>
      <w:r w:rsidRPr="00973D40">
        <w:rPr>
          <w:noProof/>
        </w:rPr>
        <w:t>DEL C: SPECIFIKACIJE ZA MOBILNO VOZNIŠKO DOVOLJENJE </w:t>
      </w:r>
    </w:p>
    <w:p w14:paraId="25F1096C" w14:textId="77777777" w:rsidR="00CE6920" w:rsidRPr="00973D40" w:rsidRDefault="00D824AF" w:rsidP="00151245">
      <w:pPr>
        <w:pStyle w:val="Point0number"/>
        <w:numPr>
          <w:ilvl w:val="0"/>
          <w:numId w:val="32"/>
        </w:numPr>
        <w:rPr>
          <w:noProof/>
        </w:rPr>
      </w:pPr>
      <w:r w:rsidRPr="00973D40">
        <w:rPr>
          <w:noProof/>
        </w:rPr>
        <w:t>Aplikacije za mobilna vozniška dovoljenja so na voljo za najpogostejše mobilne operacijske sisteme in pooblaščenim osebam zagotavljajo vsaj funkcije:</w:t>
      </w:r>
    </w:p>
    <w:p w14:paraId="2B032D68" w14:textId="77777777" w:rsidR="00CE6920" w:rsidRPr="00973D40" w:rsidRDefault="00CE6920" w:rsidP="00117241">
      <w:pPr>
        <w:pStyle w:val="Point1letter"/>
        <w:rPr>
          <w:noProof/>
        </w:rPr>
      </w:pPr>
      <w:r w:rsidRPr="00973D40">
        <w:rPr>
          <w:noProof/>
        </w:rPr>
        <w:t xml:space="preserve">pridobivanja in shranjevanja podatkov ali kazalcev, ki omogočajo dokazovanje vozniških pravic osebe; </w:t>
      </w:r>
    </w:p>
    <w:p w14:paraId="33F1B8F6" w14:textId="77777777" w:rsidR="00CE6920" w:rsidRPr="00973D40" w:rsidRDefault="00CE6920" w:rsidP="00117241">
      <w:pPr>
        <w:pStyle w:val="Point1letter"/>
        <w:rPr>
          <w:noProof/>
        </w:rPr>
      </w:pPr>
      <w:r w:rsidRPr="00973D40">
        <w:rPr>
          <w:noProof/>
        </w:rPr>
        <w:t>prikaza in prenosa teh podatkov ali kazalcev.</w:t>
      </w:r>
    </w:p>
    <w:p w14:paraId="5B518876" w14:textId="77777777" w:rsidR="00CE6920" w:rsidRPr="00973D40" w:rsidRDefault="00CE6920" w:rsidP="00117241">
      <w:pPr>
        <w:pStyle w:val="Point0number"/>
        <w:rPr>
          <w:noProof/>
        </w:rPr>
      </w:pPr>
      <w:r w:rsidRPr="00973D40">
        <w:rPr>
          <w:noProof/>
        </w:rPr>
        <w:t xml:space="preserve">Aplikacija in drugi ustrezni sistemi so skladni s standardom ISO/IEC 18013-5 o mobilnih vozniških dovoljenjih in Uredbo (EU) št. 910/2014. </w:t>
      </w:r>
    </w:p>
    <w:p w14:paraId="61ED0190" w14:textId="77777777" w:rsidR="00671DE1" w:rsidRPr="00973D40" w:rsidRDefault="0044212E" w:rsidP="00117241">
      <w:pPr>
        <w:pStyle w:val="Point0number"/>
        <w:rPr>
          <w:noProof/>
        </w:rPr>
      </w:pPr>
      <w:r w:rsidRPr="00973D40">
        <w:rPr>
          <w:noProof/>
        </w:rPr>
        <w:t>Za namene te priloge se imetnik mobilnega vozniškega dovoljenja, izdanega v skladu s to direktivo, šteje za pooblaščenega uporabnika le, če je identificiran kot tak. Glavno sredstvo za identifikacijo je elektronska identifikacija. Za elektronsko identifikacijo takih oseb se sprejmejo vsaj vsa sredstva elektronske identifikacije iz Uredbe (EU) št. 910/2014.</w:t>
      </w:r>
    </w:p>
    <w:p w14:paraId="5C61E453" w14:textId="77777777" w:rsidR="00BA6335" w:rsidRPr="00973D40" w:rsidRDefault="00BA6335" w:rsidP="00117241">
      <w:pPr>
        <w:pStyle w:val="Point0number"/>
        <w:rPr>
          <w:noProof/>
        </w:rPr>
      </w:pPr>
      <w:r w:rsidRPr="00973D40">
        <w:rPr>
          <w:noProof/>
        </w:rPr>
        <w:t>Zadevni nacionalni sistem je pristojni register vozniških dovoljenj države članice, v kateri ima imetnik vozniškega dovoljenja svoje običajno prebivališče.</w:t>
      </w:r>
    </w:p>
    <w:p w14:paraId="32813D63" w14:textId="77777777" w:rsidR="00CE6920" w:rsidRPr="00973D40" w:rsidRDefault="00CE6920" w:rsidP="00117241">
      <w:pPr>
        <w:pStyle w:val="Point0number"/>
        <w:rPr>
          <w:noProof/>
        </w:rPr>
      </w:pPr>
      <w:r w:rsidRPr="00973D40">
        <w:rPr>
          <w:noProof/>
        </w:rPr>
        <w:t xml:space="preserve">Vloga imetniku vozniškega dovoljenja omogoča, da iz ustreznega nacionalnega sistema pridobi preverljive podatke, ki vsebujejo informacije iz dela D in kazalec za enkratno uporabo. Če del informacij iz dela D ni na voljo v nacionalnem sistemu, lahko imetnik vozniškega dovoljenja manjkajoče podatkovne elemente pridobi na druge varne načine (npr. pridobi fotografijo imetnika iz svojega biometričnega potnega lista s pomočjo komunikacije kratkega dosega). </w:t>
      </w:r>
    </w:p>
    <w:p w14:paraId="231CD4C3" w14:textId="77777777" w:rsidR="00CE6920" w:rsidRPr="00973D40" w:rsidRDefault="00CE6920" w:rsidP="00455AB4">
      <w:pPr>
        <w:ind w:left="850"/>
        <w:rPr>
          <w:noProof/>
        </w:rPr>
      </w:pPr>
      <w:r w:rsidRPr="00973D40">
        <w:rPr>
          <w:noProof/>
        </w:rPr>
        <w:t>Aplikacija imetniku omogoča samodejno ali ročno posodabljanje preverljivih podatkov (podatki, ki jih vozniško dovoljenje vsebuje o imetniku v skladu z delom D) iz ustreznega nacionalnega sistema države članice običajnega prebivališča. Aplikacija ne omogoča nobenih drugih načinov spreminjanja pridobljenih podatkov.</w:t>
      </w:r>
    </w:p>
    <w:p w14:paraId="241AEF7E" w14:textId="77777777" w:rsidR="00CE6920" w:rsidRPr="00973D40" w:rsidRDefault="00CE6920" w:rsidP="00455AB4">
      <w:pPr>
        <w:ind w:left="850"/>
        <w:rPr>
          <w:noProof/>
        </w:rPr>
      </w:pPr>
      <w:r w:rsidRPr="00973D40">
        <w:rPr>
          <w:noProof/>
        </w:rPr>
        <w:t>Aplikacija imetniku vozniškega dovoljenja omogoča, da tretji osebi pokaže ali posreduje vse podatke ali del podatkov, ki jih vsebuje mobilno vozniško dovoljenje. Pristojni organi držav članic so pooblaščeni za pridobivanje podatkov iz mobilnih vozniških dovoljenj, da se lahko seznanijo z vozniškimi pravicami imetnika vozniškega dovoljenja (preverjanje).</w:t>
      </w:r>
    </w:p>
    <w:p w14:paraId="38628685" w14:textId="77777777" w:rsidR="00CE6920" w:rsidRPr="00973D40" w:rsidRDefault="00CE6920" w:rsidP="008D495A">
      <w:pPr>
        <w:ind w:left="850"/>
        <w:rPr>
          <w:noProof/>
        </w:rPr>
      </w:pPr>
      <w:r w:rsidRPr="00973D40">
        <w:rPr>
          <w:noProof/>
        </w:rPr>
        <w:t>Aplikacija imetniku vozniškega dovoljenja omogoča, da tretji osebi posreduje kazalec za enkratno uporabo, pridobljen iz nacionalnega sistema. Prejemnik lahko ta kazalec uporabi za pridobitev informacij iz dela D iz ustreznega nacionalnega sistema, če ima za to pooblastilo zadevne države članice. Pristojni organi držav članic so pooblaščeni za dostop do nacionalnih sistemov drugih držav članic.  Države članice zagotovijo, da se po preverjanju podatkov imetnika dovoljenja preneseni podatki ne shranjujejo.</w:t>
      </w:r>
    </w:p>
    <w:p w14:paraId="36CF7CAD" w14:textId="77777777" w:rsidR="00CE6920" w:rsidRPr="00973D40" w:rsidRDefault="00CE6920" w:rsidP="00455AB4">
      <w:pPr>
        <w:ind w:left="850"/>
        <w:rPr>
          <w:noProof/>
        </w:rPr>
      </w:pPr>
      <w:r w:rsidRPr="00973D40">
        <w:rPr>
          <w:noProof/>
        </w:rPr>
        <w:t xml:space="preserve">Informacije, posredovane neposredno iz aplikacije ali pridobljene s kazalcem za enkratno uporabo, pristojnim organom omogočajo, da ugotovijo vozniške pravice imetnika mobilnega vozniškega dovoljenja (preverjanje), vključno z vsemi omejitvami, ki se uporabljajo v Uniji ali na ozemlju države članice. Države članice štejejo, da podatki niso veljavni, če so bili pridobljeni več kot sedem dni pred preverjanjem ali če je številka vozniškega dovoljenja vključena na seznam preklicanih dovoljenj, ki ga upravlja država članica izdajateljica mobilnega vozniškega dovoljenja. Seznam preklicanih dovoljenj vsebuje informacije o vseh vozniških dovoljenjih, ki imetnikom ne omogočajo več uveljavljanja pravice do vožnje.  </w:t>
      </w:r>
    </w:p>
    <w:p w14:paraId="50EEC2F3" w14:textId="77777777" w:rsidR="00CE6920" w:rsidRPr="00973D40" w:rsidRDefault="00866484" w:rsidP="00117241">
      <w:pPr>
        <w:pStyle w:val="Point0number"/>
        <w:rPr>
          <w:noProof/>
        </w:rPr>
      </w:pPr>
      <w:r w:rsidRPr="00973D40">
        <w:rPr>
          <w:noProof/>
        </w:rPr>
        <w:t>Z odstopanjem od Uredbe (EU) št. 910/2014 in izključno zato, da se imetniku mobilnega vozniškega dovoljenja zagotovi možnost, da v takih primerih dokaže svojo pravico do vožnje, funkcije prikaza in prenosa podatkov ali kazalca za enkratno uporabo ostanejo na voljo, če so identifikacijski podatki osebe, povezani z evropskimi denarnicami za digitalno identiteto, iz člena 3 navedene uredbe neveljavni.</w:t>
      </w:r>
    </w:p>
    <w:p w14:paraId="72B9D6C4" w14:textId="77777777" w:rsidR="00CE6920" w:rsidRPr="00973D40" w:rsidRDefault="00CE6920" w:rsidP="00117241">
      <w:pPr>
        <w:pStyle w:val="Point0number"/>
        <w:rPr>
          <w:noProof/>
        </w:rPr>
      </w:pPr>
      <w:r w:rsidRPr="00973D40">
        <w:rPr>
          <w:noProof/>
        </w:rPr>
        <w:t>Nacionalni sistemi ne shranjujejo ali obdelujejo zahtevka, ki temelji na zgoraj navedenem kazalcu za enkratno uporabo, za drug namen kot za izvajanje določb te direktive. V ta namen se lahko uporabi omrežje EU za vozniška dovoljenja iz člena 19.</w:t>
      </w:r>
    </w:p>
    <w:p w14:paraId="5E710C05" w14:textId="77777777" w:rsidR="00CE6920" w:rsidRPr="00973D40" w:rsidRDefault="00CE6920" w:rsidP="00117241">
      <w:pPr>
        <w:pStyle w:val="Point0number"/>
        <w:rPr>
          <w:noProof/>
        </w:rPr>
      </w:pPr>
      <w:r w:rsidRPr="00973D40">
        <w:rPr>
          <w:noProof/>
        </w:rPr>
        <w:t xml:space="preserve">Imetniki mobilnih vozniških dovoljenj imajo možnost, da svoja vozniška dovoljenja podaljšajo, nadomestijo ali zamenjajo v Uniji prek aplikacije ali na namenskem portalu digitalnih storitev, ki ga zagotavljajo države članice. </w:t>
      </w:r>
    </w:p>
    <w:p w14:paraId="31E70E88" w14:textId="77777777" w:rsidR="002859E6" w:rsidRPr="00973D40" w:rsidRDefault="002859E6">
      <w:pPr>
        <w:spacing w:before="0" w:after="200" w:line="276" w:lineRule="auto"/>
        <w:jc w:val="left"/>
        <w:rPr>
          <w:b/>
          <w:noProof/>
        </w:rPr>
      </w:pPr>
      <w:r w:rsidRPr="00973D40">
        <w:rPr>
          <w:noProof/>
        </w:rPr>
        <w:br w:type="page"/>
      </w:r>
    </w:p>
    <w:p w14:paraId="082554C5" w14:textId="77777777" w:rsidR="00092C5B" w:rsidRPr="00973D40" w:rsidRDefault="00092C5B" w:rsidP="00092C5B">
      <w:pPr>
        <w:pStyle w:val="Objetacteprincipal"/>
        <w:rPr>
          <w:noProof/>
        </w:rPr>
      </w:pPr>
      <w:r w:rsidRPr="00973D40">
        <w:rPr>
          <w:noProof/>
        </w:rPr>
        <w:t>DEL D: PODATKI, KI JIH JE TREBA VKLJUČITI V VOZNIŠKO DOVOLJENJE EU </w:t>
      </w:r>
    </w:p>
    <w:p w14:paraId="1B31C97C" w14:textId="77777777" w:rsidR="00092C5B" w:rsidRPr="00973D40" w:rsidRDefault="00092C5B" w:rsidP="00151245">
      <w:pPr>
        <w:pStyle w:val="Point0number"/>
        <w:numPr>
          <w:ilvl w:val="0"/>
          <w:numId w:val="27"/>
        </w:numPr>
        <w:rPr>
          <w:noProof/>
        </w:rPr>
      </w:pPr>
      <w:r w:rsidRPr="00973D40">
        <w:rPr>
          <w:rStyle w:val="normaltextrun"/>
          <w:noProof/>
        </w:rPr>
        <w:t>Oznake držav članic izdajateljic dovoljenja so naslednje:</w:t>
      </w:r>
      <w:r w:rsidRPr="00973D40">
        <w:rPr>
          <w:rStyle w:val="eop"/>
          <w:noProof/>
        </w:rPr>
        <w:t xml:space="preserve"> </w:t>
      </w:r>
    </w:p>
    <w:p w14:paraId="600B4B33" w14:textId="77777777" w:rsidR="00092C5B" w:rsidRPr="00973D40" w:rsidRDefault="00092C5B" w:rsidP="00092C5B">
      <w:pPr>
        <w:pStyle w:val="Text1"/>
        <w:rPr>
          <w:rStyle w:val="normaltextrun"/>
          <w:noProof/>
        </w:rPr>
      </w:pPr>
      <w:r w:rsidRPr="00973D40">
        <w:rPr>
          <w:rStyle w:val="normaltextrun"/>
          <w:noProof/>
        </w:rPr>
        <w:t>B : Belgija </w:t>
      </w:r>
    </w:p>
    <w:p w14:paraId="2C50C35D" w14:textId="77777777" w:rsidR="00092C5B" w:rsidRPr="00973D40" w:rsidRDefault="00092C5B" w:rsidP="00092C5B">
      <w:pPr>
        <w:pStyle w:val="Text1"/>
        <w:rPr>
          <w:rStyle w:val="normaltextrun"/>
          <w:noProof/>
        </w:rPr>
      </w:pPr>
      <w:r w:rsidRPr="00973D40">
        <w:rPr>
          <w:rStyle w:val="normaltextrun"/>
          <w:noProof/>
        </w:rPr>
        <w:t>BG : Bolgarija </w:t>
      </w:r>
    </w:p>
    <w:p w14:paraId="3163867A" w14:textId="77777777" w:rsidR="00092C5B" w:rsidRPr="00973D40" w:rsidRDefault="00092C5B" w:rsidP="00092C5B">
      <w:pPr>
        <w:pStyle w:val="Text1"/>
        <w:rPr>
          <w:rStyle w:val="normaltextrun"/>
          <w:noProof/>
        </w:rPr>
      </w:pPr>
      <w:r w:rsidRPr="00973D40">
        <w:rPr>
          <w:rStyle w:val="normaltextrun"/>
          <w:noProof/>
        </w:rPr>
        <w:t>CZ : Češka </w:t>
      </w:r>
    </w:p>
    <w:p w14:paraId="522AB8EE" w14:textId="77777777" w:rsidR="00092C5B" w:rsidRPr="00973D40" w:rsidRDefault="00092C5B" w:rsidP="00092C5B">
      <w:pPr>
        <w:pStyle w:val="Text1"/>
        <w:rPr>
          <w:rStyle w:val="normaltextrun"/>
          <w:noProof/>
        </w:rPr>
      </w:pPr>
      <w:r w:rsidRPr="00973D40">
        <w:rPr>
          <w:rStyle w:val="normaltextrun"/>
          <w:noProof/>
        </w:rPr>
        <w:t>DK : Danska </w:t>
      </w:r>
    </w:p>
    <w:p w14:paraId="4C056EA8" w14:textId="77777777" w:rsidR="00092C5B" w:rsidRPr="00973D40" w:rsidRDefault="00092C5B" w:rsidP="00092C5B">
      <w:pPr>
        <w:pStyle w:val="Text1"/>
        <w:rPr>
          <w:rStyle w:val="normaltextrun"/>
          <w:noProof/>
        </w:rPr>
      </w:pPr>
      <w:r w:rsidRPr="00973D40">
        <w:rPr>
          <w:rStyle w:val="normaltextrun"/>
          <w:noProof/>
        </w:rPr>
        <w:t>D : Nemčija </w:t>
      </w:r>
    </w:p>
    <w:p w14:paraId="077307F7" w14:textId="77777777" w:rsidR="00092C5B" w:rsidRPr="00973D40" w:rsidRDefault="00092C5B" w:rsidP="00092C5B">
      <w:pPr>
        <w:pStyle w:val="Text1"/>
        <w:rPr>
          <w:rStyle w:val="normaltextrun"/>
          <w:noProof/>
        </w:rPr>
      </w:pPr>
      <w:r w:rsidRPr="00973D40">
        <w:rPr>
          <w:rStyle w:val="normaltextrun"/>
          <w:noProof/>
        </w:rPr>
        <w:t>EST : Estonija </w:t>
      </w:r>
    </w:p>
    <w:p w14:paraId="6305358B" w14:textId="77777777" w:rsidR="00092C5B" w:rsidRPr="00973D40" w:rsidRDefault="00092C5B" w:rsidP="00092C5B">
      <w:pPr>
        <w:pStyle w:val="Text1"/>
        <w:rPr>
          <w:rStyle w:val="normaltextrun"/>
          <w:noProof/>
        </w:rPr>
      </w:pPr>
      <w:r w:rsidRPr="00973D40">
        <w:rPr>
          <w:rStyle w:val="normaltextrun"/>
          <w:noProof/>
        </w:rPr>
        <w:t>GR : Grčija </w:t>
      </w:r>
    </w:p>
    <w:p w14:paraId="59E3F2C8" w14:textId="77777777" w:rsidR="00092C5B" w:rsidRPr="00973D40" w:rsidRDefault="00092C5B" w:rsidP="00092C5B">
      <w:pPr>
        <w:pStyle w:val="Text1"/>
        <w:rPr>
          <w:rStyle w:val="normaltextrun"/>
          <w:noProof/>
        </w:rPr>
      </w:pPr>
      <w:r w:rsidRPr="00973D40">
        <w:rPr>
          <w:rStyle w:val="normaltextrun"/>
          <w:noProof/>
        </w:rPr>
        <w:t>E : Španija </w:t>
      </w:r>
    </w:p>
    <w:p w14:paraId="18E5C1F8" w14:textId="77777777" w:rsidR="00092C5B" w:rsidRPr="00973D40" w:rsidRDefault="00092C5B" w:rsidP="00092C5B">
      <w:pPr>
        <w:pStyle w:val="Text1"/>
        <w:rPr>
          <w:rStyle w:val="normaltextrun"/>
          <w:noProof/>
        </w:rPr>
      </w:pPr>
      <w:r w:rsidRPr="00973D40">
        <w:rPr>
          <w:rStyle w:val="normaltextrun"/>
          <w:noProof/>
        </w:rPr>
        <w:t>F : Francija </w:t>
      </w:r>
    </w:p>
    <w:p w14:paraId="414EFC5E" w14:textId="77777777" w:rsidR="00092C5B" w:rsidRPr="00973D40" w:rsidRDefault="00092C5B" w:rsidP="00092C5B">
      <w:pPr>
        <w:pStyle w:val="Text1"/>
        <w:rPr>
          <w:rStyle w:val="normaltextrun"/>
          <w:noProof/>
        </w:rPr>
      </w:pPr>
      <w:r w:rsidRPr="00973D40">
        <w:rPr>
          <w:rStyle w:val="normaltextrun"/>
          <w:noProof/>
        </w:rPr>
        <w:t>HR : Hrvaška </w:t>
      </w:r>
    </w:p>
    <w:p w14:paraId="0E34819C" w14:textId="77777777" w:rsidR="00092C5B" w:rsidRPr="00973D40" w:rsidRDefault="00092C5B" w:rsidP="00092C5B">
      <w:pPr>
        <w:pStyle w:val="Text1"/>
        <w:rPr>
          <w:rStyle w:val="normaltextrun"/>
          <w:noProof/>
        </w:rPr>
      </w:pPr>
      <w:r w:rsidRPr="00973D40">
        <w:rPr>
          <w:rStyle w:val="normaltextrun"/>
          <w:noProof/>
        </w:rPr>
        <w:t>IRL : Irska </w:t>
      </w:r>
    </w:p>
    <w:p w14:paraId="0F5D00E3" w14:textId="77777777" w:rsidR="00092C5B" w:rsidRPr="00973D40" w:rsidRDefault="00092C5B" w:rsidP="00092C5B">
      <w:pPr>
        <w:pStyle w:val="Text1"/>
        <w:rPr>
          <w:rStyle w:val="normaltextrun"/>
          <w:noProof/>
        </w:rPr>
      </w:pPr>
      <w:r w:rsidRPr="00973D40">
        <w:rPr>
          <w:rStyle w:val="normaltextrun"/>
          <w:noProof/>
        </w:rPr>
        <w:t>I : Italija </w:t>
      </w:r>
    </w:p>
    <w:p w14:paraId="7DF7B551" w14:textId="77777777" w:rsidR="00092C5B" w:rsidRPr="00973D40" w:rsidRDefault="00092C5B" w:rsidP="00092C5B">
      <w:pPr>
        <w:pStyle w:val="Text1"/>
        <w:rPr>
          <w:rStyle w:val="normaltextrun"/>
          <w:noProof/>
        </w:rPr>
      </w:pPr>
      <w:r w:rsidRPr="00973D40">
        <w:rPr>
          <w:rStyle w:val="normaltextrun"/>
          <w:noProof/>
        </w:rPr>
        <w:t>CY : Ciper </w:t>
      </w:r>
    </w:p>
    <w:p w14:paraId="22F3CEC0" w14:textId="77777777" w:rsidR="00092C5B" w:rsidRPr="00973D40" w:rsidRDefault="00092C5B" w:rsidP="00092C5B">
      <w:pPr>
        <w:pStyle w:val="Text1"/>
        <w:rPr>
          <w:rStyle w:val="normaltextrun"/>
          <w:noProof/>
        </w:rPr>
      </w:pPr>
      <w:r w:rsidRPr="00973D40">
        <w:rPr>
          <w:rStyle w:val="normaltextrun"/>
          <w:noProof/>
        </w:rPr>
        <w:t>LV : Latvija </w:t>
      </w:r>
    </w:p>
    <w:p w14:paraId="7E4F6BFF" w14:textId="77777777" w:rsidR="00092C5B" w:rsidRPr="00973D40" w:rsidRDefault="00092C5B" w:rsidP="00092C5B">
      <w:pPr>
        <w:pStyle w:val="Text1"/>
        <w:rPr>
          <w:rStyle w:val="normaltextrun"/>
          <w:noProof/>
        </w:rPr>
      </w:pPr>
      <w:r w:rsidRPr="00973D40">
        <w:rPr>
          <w:rStyle w:val="normaltextrun"/>
          <w:noProof/>
        </w:rPr>
        <w:t>LT : Litva </w:t>
      </w:r>
    </w:p>
    <w:p w14:paraId="47EF0415" w14:textId="77777777" w:rsidR="00092C5B" w:rsidRPr="00973D40" w:rsidRDefault="00092C5B" w:rsidP="00092C5B">
      <w:pPr>
        <w:pStyle w:val="Text1"/>
        <w:rPr>
          <w:rStyle w:val="normaltextrun"/>
          <w:noProof/>
        </w:rPr>
      </w:pPr>
      <w:r w:rsidRPr="00973D40">
        <w:rPr>
          <w:rStyle w:val="normaltextrun"/>
          <w:noProof/>
        </w:rPr>
        <w:t>L : Luksemburg </w:t>
      </w:r>
    </w:p>
    <w:p w14:paraId="377C6994" w14:textId="77777777" w:rsidR="00092C5B" w:rsidRPr="00973D40" w:rsidRDefault="00092C5B" w:rsidP="00092C5B">
      <w:pPr>
        <w:pStyle w:val="Text1"/>
        <w:rPr>
          <w:rStyle w:val="normaltextrun"/>
          <w:noProof/>
        </w:rPr>
      </w:pPr>
      <w:r w:rsidRPr="00973D40">
        <w:rPr>
          <w:rStyle w:val="normaltextrun"/>
          <w:noProof/>
        </w:rPr>
        <w:t>H : Madžarska </w:t>
      </w:r>
    </w:p>
    <w:p w14:paraId="3AEB2556" w14:textId="77777777" w:rsidR="00092C5B" w:rsidRPr="00973D40" w:rsidRDefault="00092C5B" w:rsidP="00092C5B">
      <w:pPr>
        <w:pStyle w:val="Text1"/>
        <w:rPr>
          <w:rStyle w:val="normaltextrun"/>
          <w:noProof/>
        </w:rPr>
      </w:pPr>
      <w:r w:rsidRPr="00973D40">
        <w:rPr>
          <w:rStyle w:val="normaltextrun"/>
          <w:noProof/>
        </w:rPr>
        <w:t>M : Malta </w:t>
      </w:r>
    </w:p>
    <w:p w14:paraId="6A043486" w14:textId="77777777" w:rsidR="00092C5B" w:rsidRPr="00973D40" w:rsidRDefault="00092C5B" w:rsidP="00092C5B">
      <w:pPr>
        <w:pStyle w:val="Text1"/>
        <w:rPr>
          <w:rStyle w:val="normaltextrun"/>
          <w:noProof/>
        </w:rPr>
      </w:pPr>
      <w:r w:rsidRPr="00973D40">
        <w:rPr>
          <w:rStyle w:val="normaltextrun"/>
          <w:noProof/>
        </w:rPr>
        <w:t>NL : Nizozemska </w:t>
      </w:r>
    </w:p>
    <w:p w14:paraId="3E5FE22E" w14:textId="77777777" w:rsidR="00092C5B" w:rsidRPr="00973D40" w:rsidRDefault="00092C5B" w:rsidP="00092C5B">
      <w:pPr>
        <w:pStyle w:val="Text1"/>
        <w:rPr>
          <w:rStyle w:val="normaltextrun"/>
          <w:noProof/>
        </w:rPr>
      </w:pPr>
      <w:r w:rsidRPr="00973D40">
        <w:rPr>
          <w:rStyle w:val="normaltextrun"/>
          <w:noProof/>
        </w:rPr>
        <w:t>A : Avstrija </w:t>
      </w:r>
    </w:p>
    <w:p w14:paraId="7F74CEF5" w14:textId="77777777" w:rsidR="00092C5B" w:rsidRPr="00973D40" w:rsidRDefault="00092C5B" w:rsidP="00092C5B">
      <w:pPr>
        <w:pStyle w:val="Text1"/>
        <w:rPr>
          <w:rStyle w:val="normaltextrun"/>
          <w:noProof/>
        </w:rPr>
      </w:pPr>
      <w:r w:rsidRPr="00973D40">
        <w:rPr>
          <w:rStyle w:val="normaltextrun"/>
          <w:noProof/>
        </w:rPr>
        <w:t>PL : Poljska </w:t>
      </w:r>
    </w:p>
    <w:p w14:paraId="3F347B73" w14:textId="77777777" w:rsidR="00092C5B" w:rsidRPr="00973D40" w:rsidRDefault="00092C5B" w:rsidP="00092C5B">
      <w:pPr>
        <w:pStyle w:val="Text1"/>
        <w:rPr>
          <w:rStyle w:val="normaltextrun"/>
          <w:noProof/>
        </w:rPr>
      </w:pPr>
      <w:r w:rsidRPr="00973D40">
        <w:rPr>
          <w:rStyle w:val="normaltextrun"/>
          <w:noProof/>
        </w:rPr>
        <w:t>P : Portugalska </w:t>
      </w:r>
    </w:p>
    <w:p w14:paraId="5B70BAB9" w14:textId="77777777" w:rsidR="00092C5B" w:rsidRPr="00973D40" w:rsidRDefault="00092C5B" w:rsidP="00092C5B">
      <w:pPr>
        <w:pStyle w:val="Text1"/>
        <w:rPr>
          <w:rStyle w:val="normaltextrun"/>
          <w:noProof/>
        </w:rPr>
      </w:pPr>
      <w:r w:rsidRPr="00973D40">
        <w:rPr>
          <w:rStyle w:val="normaltextrun"/>
          <w:noProof/>
        </w:rPr>
        <w:t>RO : Romunija </w:t>
      </w:r>
    </w:p>
    <w:p w14:paraId="0EB84425" w14:textId="77777777" w:rsidR="00092C5B" w:rsidRPr="00973D40" w:rsidRDefault="00092C5B" w:rsidP="00092C5B">
      <w:pPr>
        <w:pStyle w:val="Text1"/>
        <w:rPr>
          <w:rStyle w:val="normaltextrun"/>
          <w:noProof/>
        </w:rPr>
      </w:pPr>
      <w:r w:rsidRPr="00973D40">
        <w:rPr>
          <w:rStyle w:val="normaltextrun"/>
          <w:noProof/>
        </w:rPr>
        <w:t>SLO : Slovenija </w:t>
      </w:r>
    </w:p>
    <w:p w14:paraId="4E1AF95C" w14:textId="77777777" w:rsidR="00092C5B" w:rsidRPr="00973D40" w:rsidRDefault="00092C5B" w:rsidP="00092C5B">
      <w:pPr>
        <w:pStyle w:val="Text1"/>
        <w:rPr>
          <w:rStyle w:val="normaltextrun"/>
          <w:noProof/>
        </w:rPr>
      </w:pPr>
      <w:r w:rsidRPr="00973D40">
        <w:rPr>
          <w:rStyle w:val="normaltextrun"/>
          <w:noProof/>
        </w:rPr>
        <w:t>SK : Slovaška </w:t>
      </w:r>
    </w:p>
    <w:p w14:paraId="7BDD27EB" w14:textId="77777777" w:rsidR="00092C5B" w:rsidRPr="00973D40" w:rsidRDefault="00092C5B" w:rsidP="00092C5B">
      <w:pPr>
        <w:pStyle w:val="Text1"/>
        <w:rPr>
          <w:rStyle w:val="normaltextrun"/>
          <w:noProof/>
        </w:rPr>
      </w:pPr>
      <w:r w:rsidRPr="00973D40">
        <w:rPr>
          <w:rStyle w:val="normaltextrun"/>
          <w:noProof/>
        </w:rPr>
        <w:t>FIN : Finska </w:t>
      </w:r>
    </w:p>
    <w:p w14:paraId="6E5158FB" w14:textId="77777777" w:rsidR="00092C5B" w:rsidRPr="00973D40" w:rsidRDefault="00092C5B" w:rsidP="00092C5B">
      <w:pPr>
        <w:pStyle w:val="Text1"/>
        <w:rPr>
          <w:rStyle w:val="normaltextrun"/>
          <w:noProof/>
        </w:rPr>
      </w:pPr>
      <w:r w:rsidRPr="00973D40">
        <w:rPr>
          <w:rStyle w:val="normaltextrun"/>
          <w:noProof/>
        </w:rPr>
        <w:t>S : Švedska. </w:t>
      </w:r>
    </w:p>
    <w:p w14:paraId="41CF83B4" w14:textId="77777777" w:rsidR="00092C5B" w:rsidRPr="00973D40" w:rsidRDefault="00092C5B" w:rsidP="00092C5B">
      <w:pPr>
        <w:pStyle w:val="Text1"/>
        <w:rPr>
          <w:rStyle w:val="normaltextrun"/>
          <w:noProof/>
        </w:rPr>
      </w:pPr>
    </w:p>
    <w:p w14:paraId="50FC673B" w14:textId="77777777" w:rsidR="00092C5B" w:rsidRPr="00973D40" w:rsidRDefault="00FF0613" w:rsidP="00547DD8">
      <w:pPr>
        <w:pStyle w:val="Point0number"/>
        <w:numPr>
          <w:ilvl w:val="0"/>
          <w:numId w:val="4"/>
        </w:numPr>
        <w:rPr>
          <w:rStyle w:val="normaltextrun"/>
          <w:noProof/>
        </w:rPr>
      </w:pPr>
      <w:r w:rsidRPr="00973D40">
        <w:rPr>
          <w:rStyle w:val="normaltextrun"/>
          <w:noProof/>
        </w:rPr>
        <w:t>Besedilo „vozniško dovoljenje“, ki se na vozniška dovoljenja natisne v jeziku(-ih) držav članic, je naslednje: </w:t>
      </w:r>
    </w:p>
    <w:p w14:paraId="7E113046" w14:textId="77777777" w:rsidR="00092C5B" w:rsidRPr="00973D40" w:rsidRDefault="00092C5B" w:rsidP="00092C5B">
      <w:pPr>
        <w:pStyle w:val="Text1"/>
        <w:rPr>
          <w:rStyle w:val="normaltextrun"/>
          <w:noProof/>
        </w:rPr>
      </w:pPr>
      <w:r w:rsidRPr="00973D40">
        <w:rPr>
          <w:rStyle w:val="normaltextrun"/>
          <w:noProof/>
        </w:rPr>
        <w:t>Свидетелство за управление на МПС </w:t>
      </w:r>
    </w:p>
    <w:p w14:paraId="7475F892" w14:textId="77777777" w:rsidR="00092C5B" w:rsidRPr="00973D40" w:rsidRDefault="00092C5B" w:rsidP="00092C5B">
      <w:pPr>
        <w:pStyle w:val="Text1"/>
        <w:rPr>
          <w:rStyle w:val="normaltextrun"/>
          <w:noProof/>
        </w:rPr>
      </w:pPr>
      <w:r w:rsidRPr="00973D40">
        <w:rPr>
          <w:rStyle w:val="normaltextrun"/>
          <w:noProof/>
        </w:rPr>
        <w:t>Permiso de Conducción </w:t>
      </w:r>
    </w:p>
    <w:p w14:paraId="6CCDDEB7" w14:textId="77777777" w:rsidR="00092C5B" w:rsidRPr="00973D40" w:rsidRDefault="00092C5B" w:rsidP="00092C5B">
      <w:pPr>
        <w:pStyle w:val="Text1"/>
        <w:rPr>
          <w:rStyle w:val="normaltextrun"/>
          <w:noProof/>
        </w:rPr>
      </w:pPr>
      <w:r w:rsidRPr="00973D40">
        <w:rPr>
          <w:rStyle w:val="normaltextrun"/>
          <w:noProof/>
        </w:rPr>
        <w:t>Řidičský průkaz </w:t>
      </w:r>
    </w:p>
    <w:p w14:paraId="30E5FF0E" w14:textId="77777777" w:rsidR="00092C5B" w:rsidRPr="00973D40" w:rsidRDefault="00092C5B" w:rsidP="00092C5B">
      <w:pPr>
        <w:pStyle w:val="Text1"/>
        <w:rPr>
          <w:rStyle w:val="normaltextrun"/>
          <w:noProof/>
        </w:rPr>
      </w:pPr>
      <w:r w:rsidRPr="00973D40">
        <w:rPr>
          <w:rStyle w:val="normaltextrun"/>
          <w:noProof/>
        </w:rPr>
        <w:t>Kørekort </w:t>
      </w:r>
    </w:p>
    <w:p w14:paraId="02767735" w14:textId="77777777" w:rsidR="00092C5B" w:rsidRPr="00973D40" w:rsidRDefault="00092C5B" w:rsidP="00092C5B">
      <w:pPr>
        <w:pStyle w:val="Text1"/>
        <w:rPr>
          <w:rStyle w:val="normaltextrun"/>
          <w:noProof/>
        </w:rPr>
      </w:pPr>
      <w:r w:rsidRPr="00973D40">
        <w:rPr>
          <w:rStyle w:val="normaltextrun"/>
          <w:noProof/>
        </w:rPr>
        <w:t>Führerschein </w:t>
      </w:r>
    </w:p>
    <w:p w14:paraId="15C7EBCC" w14:textId="77777777" w:rsidR="00092C5B" w:rsidRPr="00973D40" w:rsidRDefault="00092C5B" w:rsidP="00092C5B">
      <w:pPr>
        <w:pStyle w:val="Text1"/>
        <w:rPr>
          <w:rStyle w:val="normaltextrun"/>
          <w:noProof/>
        </w:rPr>
      </w:pPr>
      <w:r w:rsidRPr="00973D40">
        <w:rPr>
          <w:rStyle w:val="normaltextrun"/>
          <w:noProof/>
        </w:rPr>
        <w:t>Juhiluba </w:t>
      </w:r>
    </w:p>
    <w:p w14:paraId="31ADA5CA" w14:textId="77777777" w:rsidR="00092C5B" w:rsidRPr="00973D40" w:rsidRDefault="00092C5B" w:rsidP="00092C5B">
      <w:pPr>
        <w:pStyle w:val="Text1"/>
        <w:rPr>
          <w:rStyle w:val="normaltextrun"/>
          <w:noProof/>
        </w:rPr>
      </w:pPr>
      <w:r w:rsidRPr="00973D40">
        <w:rPr>
          <w:rStyle w:val="normaltextrun"/>
          <w:noProof/>
        </w:rPr>
        <w:t>Άδεια Οδήγησης </w:t>
      </w:r>
    </w:p>
    <w:p w14:paraId="6DBDF518" w14:textId="77777777" w:rsidR="00092C5B" w:rsidRPr="00973D40" w:rsidRDefault="00092C5B" w:rsidP="00092C5B">
      <w:pPr>
        <w:pStyle w:val="Text1"/>
        <w:rPr>
          <w:rStyle w:val="normaltextrun"/>
          <w:noProof/>
        </w:rPr>
      </w:pPr>
      <w:r w:rsidRPr="00973D40">
        <w:rPr>
          <w:rStyle w:val="normaltextrun"/>
          <w:noProof/>
        </w:rPr>
        <w:t>Driving Licence </w:t>
      </w:r>
    </w:p>
    <w:p w14:paraId="2B709B32" w14:textId="77777777" w:rsidR="00092C5B" w:rsidRPr="00973D40" w:rsidRDefault="00092C5B" w:rsidP="00092C5B">
      <w:pPr>
        <w:pStyle w:val="Text1"/>
        <w:rPr>
          <w:rStyle w:val="normaltextrun"/>
          <w:noProof/>
        </w:rPr>
      </w:pPr>
      <w:r w:rsidRPr="00973D40">
        <w:rPr>
          <w:rStyle w:val="normaltextrun"/>
          <w:noProof/>
        </w:rPr>
        <w:t>Permis de conduire </w:t>
      </w:r>
    </w:p>
    <w:p w14:paraId="19FEA236" w14:textId="77777777" w:rsidR="00092C5B" w:rsidRPr="00973D40" w:rsidRDefault="00092C5B" w:rsidP="00092C5B">
      <w:pPr>
        <w:pStyle w:val="Text1"/>
        <w:rPr>
          <w:rStyle w:val="normaltextrun"/>
          <w:noProof/>
        </w:rPr>
      </w:pPr>
      <w:r w:rsidRPr="00973D40">
        <w:rPr>
          <w:rStyle w:val="normaltextrun"/>
          <w:noProof/>
        </w:rPr>
        <w:t>Ceadúas Tiomána </w:t>
      </w:r>
    </w:p>
    <w:p w14:paraId="58A1AB50" w14:textId="77777777" w:rsidR="00092C5B" w:rsidRPr="00973D40" w:rsidRDefault="00092C5B" w:rsidP="00092C5B">
      <w:pPr>
        <w:pStyle w:val="Text1"/>
        <w:rPr>
          <w:rStyle w:val="normaltextrun"/>
          <w:noProof/>
        </w:rPr>
      </w:pPr>
      <w:r w:rsidRPr="00973D40">
        <w:rPr>
          <w:rStyle w:val="normaltextrun"/>
          <w:noProof/>
        </w:rPr>
        <w:t>Vozačka dozvola </w:t>
      </w:r>
    </w:p>
    <w:p w14:paraId="4D35F0A8" w14:textId="77777777" w:rsidR="00092C5B" w:rsidRPr="00973D40" w:rsidRDefault="00092C5B" w:rsidP="00092C5B">
      <w:pPr>
        <w:pStyle w:val="Text1"/>
        <w:rPr>
          <w:rStyle w:val="normaltextrun"/>
          <w:noProof/>
        </w:rPr>
      </w:pPr>
      <w:r w:rsidRPr="00973D40">
        <w:rPr>
          <w:rStyle w:val="normaltextrun"/>
          <w:noProof/>
        </w:rPr>
        <w:t>Patente di guida </w:t>
      </w:r>
    </w:p>
    <w:p w14:paraId="295E39A5" w14:textId="77777777" w:rsidR="00092C5B" w:rsidRPr="00973D40" w:rsidRDefault="00092C5B" w:rsidP="00092C5B">
      <w:pPr>
        <w:pStyle w:val="Text1"/>
        <w:rPr>
          <w:rStyle w:val="normaltextrun"/>
          <w:noProof/>
        </w:rPr>
      </w:pPr>
      <w:r w:rsidRPr="00973D40">
        <w:rPr>
          <w:rStyle w:val="normaltextrun"/>
          <w:noProof/>
        </w:rPr>
        <w:t>Vadītāja apliecība </w:t>
      </w:r>
    </w:p>
    <w:p w14:paraId="1ED635E7" w14:textId="77777777" w:rsidR="00092C5B" w:rsidRPr="00973D40" w:rsidRDefault="00092C5B" w:rsidP="00092C5B">
      <w:pPr>
        <w:pStyle w:val="Text1"/>
        <w:rPr>
          <w:rStyle w:val="normaltextrun"/>
          <w:noProof/>
        </w:rPr>
      </w:pPr>
      <w:r w:rsidRPr="00973D40">
        <w:rPr>
          <w:rStyle w:val="normaltextrun"/>
          <w:noProof/>
        </w:rPr>
        <w:t>Vairuotojo pažymėjimas </w:t>
      </w:r>
    </w:p>
    <w:p w14:paraId="1ADE92EC" w14:textId="77777777" w:rsidR="00092C5B" w:rsidRPr="00973D40" w:rsidRDefault="00092C5B" w:rsidP="00092C5B">
      <w:pPr>
        <w:pStyle w:val="Text1"/>
        <w:rPr>
          <w:rStyle w:val="normaltextrun"/>
          <w:noProof/>
        </w:rPr>
      </w:pPr>
      <w:r w:rsidRPr="00973D40">
        <w:rPr>
          <w:rStyle w:val="normaltextrun"/>
          <w:noProof/>
        </w:rPr>
        <w:t>Vezetői engedély </w:t>
      </w:r>
    </w:p>
    <w:p w14:paraId="67B71D75" w14:textId="77777777" w:rsidR="00092C5B" w:rsidRPr="00973D40" w:rsidRDefault="00092C5B" w:rsidP="00092C5B">
      <w:pPr>
        <w:pStyle w:val="Text1"/>
        <w:rPr>
          <w:rStyle w:val="normaltextrun"/>
          <w:noProof/>
        </w:rPr>
      </w:pPr>
      <w:r w:rsidRPr="00973D40">
        <w:rPr>
          <w:rStyle w:val="normaltextrun"/>
          <w:noProof/>
        </w:rPr>
        <w:t>Liċenzja tas-Sewqan </w:t>
      </w:r>
    </w:p>
    <w:p w14:paraId="76F1F468" w14:textId="77777777" w:rsidR="00092C5B" w:rsidRPr="00973D40" w:rsidRDefault="00092C5B" w:rsidP="00092C5B">
      <w:pPr>
        <w:pStyle w:val="Text1"/>
        <w:rPr>
          <w:rStyle w:val="normaltextrun"/>
          <w:noProof/>
        </w:rPr>
      </w:pPr>
      <w:r w:rsidRPr="00973D40">
        <w:rPr>
          <w:rStyle w:val="normaltextrun"/>
          <w:noProof/>
        </w:rPr>
        <w:t>Rijbewijs </w:t>
      </w:r>
    </w:p>
    <w:p w14:paraId="3B3A30FE" w14:textId="77777777" w:rsidR="00092C5B" w:rsidRPr="00973D40" w:rsidRDefault="00092C5B" w:rsidP="00092C5B">
      <w:pPr>
        <w:pStyle w:val="Text1"/>
        <w:rPr>
          <w:rStyle w:val="normaltextrun"/>
          <w:noProof/>
        </w:rPr>
      </w:pPr>
      <w:r w:rsidRPr="00973D40">
        <w:rPr>
          <w:rStyle w:val="normaltextrun"/>
          <w:noProof/>
        </w:rPr>
        <w:t>Prawo Jazdy </w:t>
      </w:r>
    </w:p>
    <w:p w14:paraId="427659D0" w14:textId="77777777" w:rsidR="00092C5B" w:rsidRPr="00973D40" w:rsidRDefault="00092C5B" w:rsidP="00092C5B">
      <w:pPr>
        <w:pStyle w:val="Text1"/>
        <w:rPr>
          <w:rStyle w:val="normaltextrun"/>
          <w:noProof/>
        </w:rPr>
      </w:pPr>
      <w:r w:rsidRPr="00973D40">
        <w:rPr>
          <w:rStyle w:val="normaltextrun"/>
          <w:noProof/>
        </w:rPr>
        <w:t>Carta de Condução </w:t>
      </w:r>
    </w:p>
    <w:p w14:paraId="51605CB9" w14:textId="77777777" w:rsidR="00092C5B" w:rsidRPr="00973D40" w:rsidRDefault="00092C5B" w:rsidP="00092C5B">
      <w:pPr>
        <w:pStyle w:val="Text1"/>
        <w:rPr>
          <w:rStyle w:val="normaltextrun"/>
          <w:noProof/>
        </w:rPr>
      </w:pPr>
      <w:r w:rsidRPr="00973D40">
        <w:rPr>
          <w:rStyle w:val="normaltextrun"/>
          <w:noProof/>
        </w:rPr>
        <w:t>Permis de conducere </w:t>
      </w:r>
    </w:p>
    <w:p w14:paraId="78D20F14" w14:textId="77777777" w:rsidR="00092C5B" w:rsidRPr="00973D40" w:rsidRDefault="00092C5B" w:rsidP="00092C5B">
      <w:pPr>
        <w:pStyle w:val="Text1"/>
        <w:rPr>
          <w:rStyle w:val="normaltextrun"/>
          <w:noProof/>
        </w:rPr>
      </w:pPr>
      <w:r w:rsidRPr="00973D40">
        <w:rPr>
          <w:rStyle w:val="normaltextrun"/>
          <w:noProof/>
        </w:rPr>
        <w:t>Vodičský preukaz </w:t>
      </w:r>
    </w:p>
    <w:p w14:paraId="2D99655B" w14:textId="77777777" w:rsidR="00092C5B" w:rsidRPr="00973D40" w:rsidRDefault="00092C5B" w:rsidP="00092C5B">
      <w:pPr>
        <w:pStyle w:val="Text1"/>
        <w:rPr>
          <w:rStyle w:val="normaltextrun"/>
          <w:noProof/>
        </w:rPr>
      </w:pPr>
      <w:r w:rsidRPr="00973D40">
        <w:rPr>
          <w:rStyle w:val="normaltextrun"/>
          <w:noProof/>
        </w:rPr>
        <w:t>Vozniško dovoljenje </w:t>
      </w:r>
    </w:p>
    <w:p w14:paraId="70D22DE5" w14:textId="77777777" w:rsidR="00092C5B" w:rsidRPr="00973D40" w:rsidRDefault="00092C5B" w:rsidP="00092C5B">
      <w:pPr>
        <w:pStyle w:val="Text1"/>
        <w:rPr>
          <w:rStyle w:val="normaltextrun"/>
          <w:noProof/>
        </w:rPr>
      </w:pPr>
      <w:r w:rsidRPr="00973D40">
        <w:rPr>
          <w:rStyle w:val="normaltextrun"/>
          <w:noProof/>
        </w:rPr>
        <w:t>Ajokortti </w:t>
      </w:r>
    </w:p>
    <w:p w14:paraId="4A37A23A" w14:textId="77777777" w:rsidR="00092C5B" w:rsidRPr="00973D40" w:rsidRDefault="00092C5B" w:rsidP="00092C5B">
      <w:pPr>
        <w:pStyle w:val="Text1"/>
        <w:rPr>
          <w:rStyle w:val="normaltextrun"/>
          <w:noProof/>
        </w:rPr>
      </w:pPr>
      <w:r w:rsidRPr="00973D40">
        <w:rPr>
          <w:rStyle w:val="normaltextrun"/>
          <w:noProof/>
        </w:rPr>
        <w:t>Körkort. </w:t>
      </w:r>
    </w:p>
    <w:p w14:paraId="5357649C" w14:textId="77777777" w:rsidR="00092C5B" w:rsidRPr="00973D40" w:rsidRDefault="00092C5B" w:rsidP="00092C5B">
      <w:pPr>
        <w:spacing w:before="0" w:after="200" w:line="276" w:lineRule="auto"/>
        <w:jc w:val="left"/>
        <w:rPr>
          <w:rStyle w:val="normaltextrun"/>
          <w:noProof/>
        </w:rPr>
      </w:pPr>
    </w:p>
    <w:p w14:paraId="5ABB90D5" w14:textId="77777777" w:rsidR="00092C5B" w:rsidRPr="00973D40" w:rsidRDefault="00092C5B" w:rsidP="00547DD8">
      <w:pPr>
        <w:pStyle w:val="Point0number"/>
        <w:numPr>
          <w:ilvl w:val="0"/>
          <w:numId w:val="4"/>
        </w:numPr>
        <w:rPr>
          <w:rStyle w:val="normaltextrun"/>
          <w:noProof/>
        </w:rPr>
      </w:pPr>
      <w:r w:rsidRPr="00973D40">
        <w:rPr>
          <w:rStyle w:val="normaltextrun"/>
          <w:noProof/>
        </w:rPr>
        <w:t>Podatki, ki so specifični za izdano dovoljenje, so naslednji: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73D40" w14:paraId="23641272"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8B0254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Polje</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891FB57"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Informacije</w:t>
            </w:r>
            <w:r w:rsidRPr="00973D40">
              <w:rPr>
                <w:rStyle w:val="eop"/>
                <w:noProof/>
              </w:rPr>
              <w:t xml:space="preserve"> </w:t>
            </w:r>
          </w:p>
        </w:tc>
      </w:tr>
      <w:tr w:rsidR="00092C5B" w:rsidRPr="00973D40" w14:paraId="4180A7D4"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24711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E133261"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priimek imetnika</w:t>
            </w:r>
            <w:r w:rsidRPr="00973D40">
              <w:rPr>
                <w:rStyle w:val="eop"/>
                <w:noProof/>
              </w:rPr>
              <w:t xml:space="preserve"> </w:t>
            </w:r>
          </w:p>
        </w:tc>
      </w:tr>
      <w:tr w:rsidR="00092C5B" w:rsidRPr="00973D40" w14:paraId="5CCF7587"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FB33BC4"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2</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A08C08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drugo(-a) ime(-na) imetnika</w:t>
            </w:r>
            <w:r w:rsidRPr="00973D40">
              <w:rPr>
                <w:rStyle w:val="eop"/>
                <w:noProof/>
              </w:rPr>
              <w:t xml:space="preserve"> </w:t>
            </w:r>
          </w:p>
        </w:tc>
      </w:tr>
      <w:tr w:rsidR="00092C5B" w:rsidRPr="00973D40" w14:paraId="69EDA6B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DDC9E8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3</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3B961E7"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datum in kraj rojstva</w:t>
            </w:r>
            <w:r w:rsidRPr="00973D40">
              <w:rPr>
                <w:rStyle w:val="eop"/>
                <w:noProof/>
              </w:rPr>
              <w:t xml:space="preserve"> </w:t>
            </w:r>
          </w:p>
        </w:tc>
      </w:tr>
      <w:tr w:rsidR="00092C5B" w:rsidRPr="00973D40" w14:paraId="4830BD7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22C055" w14:textId="77777777" w:rsidR="00092C5B" w:rsidRPr="00973D40" w:rsidRDefault="00092C5B" w:rsidP="00D75185">
            <w:pPr>
              <w:pStyle w:val="paragraph"/>
              <w:spacing w:before="120" w:beforeAutospacing="0" w:after="120" w:afterAutospacing="0"/>
              <w:textAlignment w:val="baseline"/>
              <w:rPr>
                <w:noProof/>
              </w:rPr>
            </w:pPr>
            <w:r w:rsidRPr="00973D40">
              <w:rPr>
                <w:rStyle w:val="normaltextrun"/>
                <w:noProof/>
              </w:rPr>
              <w:t>4a</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93959A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datum izdaje dovoljenja</w:t>
            </w:r>
            <w:r w:rsidRPr="00973D40">
              <w:rPr>
                <w:rStyle w:val="eop"/>
                <w:noProof/>
              </w:rPr>
              <w:t xml:space="preserve"> </w:t>
            </w:r>
          </w:p>
        </w:tc>
      </w:tr>
      <w:tr w:rsidR="00092C5B" w:rsidRPr="00973D40" w14:paraId="3F88F24F"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0E19D15" w14:textId="77777777" w:rsidR="00092C5B" w:rsidRPr="00973D40" w:rsidRDefault="00092C5B" w:rsidP="00D75185">
            <w:pPr>
              <w:pStyle w:val="paragraph"/>
              <w:spacing w:before="120" w:beforeAutospacing="0" w:after="120" w:afterAutospacing="0"/>
              <w:textAlignment w:val="baseline"/>
              <w:rPr>
                <w:noProof/>
              </w:rPr>
            </w:pPr>
            <w:r w:rsidRPr="00973D40">
              <w:rPr>
                <w:rStyle w:val="normaltextrun"/>
                <w:noProof/>
              </w:rPr>
              <w:t>4b</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A53E51A" w14:textId="77777777" w:rsidR="00092C5B" w:rsidRPr="00973D40" w:rsidRDefault="00092C5B" w:rsidP="003B4B96">
            <w:pPr>
              <w:pStyle w:val="paragraph"/>
              <w:spacing w:before="120" w:beforeAutospacing="0" w:after="120" w:afterAutospacing="0"/>
              <w:textAlignment w:val="baseline"/>
              <w:rPr>
                <w:noProof/>
              </w:rPr>
            </w:pPr>
            <w:r w:rsidRPr="00973D40">
              <w:rPr>
                <w:noProof/>
              </w:rPr>
              <w:t>datum izteka veljavnosti dovoljenja ali pomišljaj, če je dovoljenje veljavno za nedoločen čas skladno z določbami člena 10(2), drugi pododstavek</w:t>
            </w:r>
          </w:p>
        </w:tc>
      </w:tr>
      <w:tr w:rsidR="00092C5B" w:rsidRPr="00973D40" w14:paraId="60CA6A8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3C48EB4" w14:textId="77777777" w:rsidR="00092C5B" w:rsidRPr="00973D40" w:rsidRDefault="00092C5B" w:rsidP="00D75185">
            <w:pPr>
              <w:pStyle w:val="paragraph"/>
              <w:spacing w:before="120" w:beforeAutospacing="0" w:after="120" w:afterAutospacing="0"/>
              <w:textAlignment w:val="baseline"/>
              <w:rPr>
                <w:noProof/>
              </w:rPr>
            </w:pPr>
            <w:r w:rsidRPr="00973D40">
              <w:rPr>
                <w:rStyle w:val="normaltextrun"/>
                <w:noProof/>
              </w:rPr>
              <w:t>4c</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26A3463D"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ime organa izdajatelja </w:t>
            </w:r>
            <w:r w:rsidRPr="00973D40">
              <w:rPr>
                <w:rStyle w:val="eop"/>
                <w:noProof/>
              </w:rPr>
              <w:t xml:space="preserve"> </w:t>
            </w:r>
          </w:p>
        </w:tc>
      </w:tr>
      <w:tr w:rsidR="00092C5B" w:rsidRPr="00973D40" w14:paraId="208B138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0649042" w14:textId="77777777" w:rsidR="00092C5B" w:rsidRPr="00973D40" w:rsidRDefault="00092C5B" w:rsidP="00D75185">
            <w:pPr>
              <w:pStyle w:val="paragraph"/>
              <w:spacing w:before="120" w:beforeAutospacing="0" w:after="120" w:afterAutospacing="0"/>
              <w:textAlignment w:val="baseline"/>
              <w:rPr>
                <w:noProof/>
              </w:rPr>
            </w:pPr>
            <w:r w:rsidRPr="00973D40">
              <w:rPr>
                <w:rStyle w:val="normaltextrun"/>
                <w:noProof/>
              </w:rPr>
              <w:t>4d</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CFF131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drugačna številka od tiste v polju 5 za administrativne namene (neobvezno)</w:t>
            </w:r>
            <w:r w:rsidRPr="00973D40">
              <w:rPr>
                <w:rStyle w:val="eop"/>
                <w:noProof/>
              </w:rPr>
              <w:t xml:space="preserve"> </w:t>
            </w:r>
          </w:p>
        </w:tc>
      </w:tr>
      <w:tr w:rsidR="00092C5B" w:rsidRPr="00973D40" w14:paraId="15B8912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279A752"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5</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6014B6E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številka dovoljenja</w:t>
            </w:r>
            <w:r w:rsidRPr="00973D40">
              <w:rPr>
                <w:rStyle w:val="eop"/>
                <w:noProof/>
              </w:rPr>
              <w:t xml:space="preserve"> </w:t>
            </w:r>
          </w:p>
        </w:tc>
      </w:tr>
      <w:tr w:rsidR="00092C5B" w:rsidRPr="00973D40" w14:paraId="77E9172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4A586F1"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36BC78"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fotografija imetnika</w:t>
            </w:r>
            <w:r w:rsidRPr="00973D40">
              <w:rPr>
                <w:rStyle w:val="eop"/>
                <w:noProof/>
              </w:rPr>
              <w:t xml:space="preserve"> </w:t>
            </w:r>
          </w:p>
        </w:tc>
      </w:tr>
      <w:tr w:rsidR="00092C5B" w:rsidRPr="00973D40" w14:paraId="4E828ED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42AA2B7"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7</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2B1151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podpis imetnika</w:t>
            </w:r>
            <w:r w:rsidRPr="00973D40">
              <w:rPr>
                <w:rStyle w:val="eop"/>
                <w:noProof/>
              </w:rPr>
              <w:t xml:space="preserve"> </w:t>
            </w:r>
          </w:p>
        </w:tc>
      </w:tr>
      <w:tr w:rsidR="00092C5B" w:rsidRPr="00973D40" w14:paraId="47F27E4C"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AF6BA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8</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C1EEC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naslov stalnega prebivališča ali poštni naslov (neobvezno)</w:t>
            </w:r>
            <w:r w:rsidRPr="00973D40">
              <w:rPr>
                <w:rStyle w:val="eop"/>
                <w:noProof/>
              </w:rPr>
              <w:t xml:space="preserve"> </w:t>
            </w:r>
          </w:p>
        </w:tc>
      </w:tr>
      <w:tr w:rsidR="00092C5B" w:rsidRPr="00973D40" w14:paraId="39B2CC1A"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3FBF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9</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145B163"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kategorijo vozila oz. vozil, ki jih imetnik lahko vozi (nacionalne kategorije so natisnjene z drugačnimi črkami kakor usklajene kategorije)</w:t>
            </w:r>
            <w:r w:rsidRPr="00973D40">
              <w:rPr>
                <w:rStyle w:val="eop"/>
                <w:noProof/>
              </w:rPr>
              <w:t xml:space="preserve"> </w:t>
            </w:r>
          </w:p>
        </w:tc>
      </w:tr>
    </w:tbl>
    <w:p w14:paraId="1B4CD092" w14:textId="77777777" w:rsidR="00092C5B" w:rsidRPr="00973D40" w:rsidRDefault="00092C5B" w:rsidP="00092C5B">
      <w:pPr>
        <w:pStyle w:val="paragraph"/>
        <w:spacing w:before="120" w:beforeAutospacing="0" w:after="120" w:afterAutospacing="0"/>
        <w:textAlignment w:val="baseline"/>
        <w:rPr>
          <w:noProof/>
        </w:rPr>
      </w:pPr>
    </w:p>
    <w:p w14:paraId="6CEA43AF" w14:textId="77777777" w:rsidR="00092C5B" w:rsidRPr="00973D40" w:rsidRDefault="00092C5B" w:rsidP="00547DD8">
      <w:pPr>
        <w:pStyle w:val="Point0number"/>
        <w:numPr>
          <w:ilvl w:val="0"/>
          <w:numId w:val="4"/>
        </w:numPr>
        <w:rPr>
          <w:rStyle w:val="normaltextrun"/>
          <w:noProof/>
        </w:rPr>
      </w:pPr>
      <w:r w:rsidRPr="00973D40">
        <w:rPr>
          <w:rStyle w:val="normaltextrun"/>
          <w:noProof/>
        </w:rPr>
        <w:t>Podatki, ki so specifični za upravljanje z izdanim dovoljenjem, so naslednji: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73D40" w14:paraId="081B265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23377D3"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Polje</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B88BF2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Informacije</w:t>
            </w:r>
            <w:r w:rsidRPr="00973D40">
              <w:rPr>
                <w:rStyle w:val="eop"/>
                <w:noProof/>
              </w:rPr>
              <w:t xml:space="preserve"> </w:t>
            </w:r>
          </w:p>
        </w:tc>
      </w:tr>
      <w:tr w:rsidR="00092C5B" w:rsidRPr="00973D40" w14:paraId="47361855"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49AE79F"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9</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15B4769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kategorijo vozila oz. vozil, ki jih imetnik lahko vozi (nacionalne kategorije so natisnjene z drugačnimi črkami kakor usklajene kategorije)</w:t>
            </w:r>
            <w:r w:rsidRPr="00973D40">
              <w:rPr>
                <w:rStyle w:val="eop"/>
                <w:noProof/>
              </w:rPr>
              <w:t xml:space="preserve"> </w:t>
            </w:r>
          </w:p>
        </w:tc>
      </w:tr>
      <w:tr w:rsidR="00092C5B" w:rsidRPr="00973D40" w14:paraId="112CE8E8"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150456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10</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F844A8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color w:val="000000"/>
                <w:shd w:val="clear" w:color="auto" w:fill="FFFFFF"/>
              </w:rPr>
              <w:t>datum prve izdaje za vsako kategorijo (ta datum se mora ponoviti na novem dovoljenju pri kasnejši nadomestitvi ali zamenjavi); vsak del datuma se zapiše z dvema ciframa in v naslednjem zaporedju: dan.mesec.leto (DD.MM.LL)</w:t>
            </w:r>
            <w:r w:rsidRPr="00973D40">
              <w:rPr>
                <w:rStyle w:val="eop"/>
                <w:noProof/>
                <w:color w:val="000000"/>
              </w:rPr>
              <w:t xml:space="preserve"> </w:t>
            </w:r>
          </w:p>
        </w:tc>
      </w:tr>
      <w:tr w:rsidR="00092C5B" w:rsidRPr="00973D40" w14:paraId="7AADAA00"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2EFB7AB"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11</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165D51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color w:val="000000"/>
                <w:shd w:val="clear" w:color="auto" w:fill="FFFFFF"/>
              </w:rPr>
              <w:t>datum izteka veljavnosti za vsako kategorijo; vsak del datuma se zapiše z dvema ciframa in v naslednjem zaporedju: dan.mesec.leto (DD.MM.LL)</w:t>
            </w:r>
            <w:r w:rsidRPr="00973D40">
              <w:rPr>
                <w:rStyle w:val="eop"/>
                <w:noProof/>
                <w:color w:val="000000"/>
              </w:rPr>
              <w:t xml:space="preserve"> </w:t>
            </w:r>
          </w:p>
        </w:tc>
      </w:tr>
      <w:tr w:rsidR="00092C5B" w:rsidRPr="00973D40" w14:paraId="714E9616"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735FCB7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12</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3D0E869A"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color w:val="000000"/>
                <w:shd w:val="clear" w:color="auto" w:fill="FFFFFF"/>
              </w:rPr>
              <w:t xml:space="preserve">dodatne informacije/omejitev(-ve) v obliki kode ob zadevni kategoriji, kot je določeno v delu E </w:t>
            </w:r>
          </w:p>
        </w:tc>
      </w:tr>
    </w:tbl>
    <w:p w14:paraId="6EE0C985" w14:textId="77777777" w:rsidR="00926F3A" w:rsidRPr="00973D40" w:rsidRDefault="00926F3A" w:rsidP="00092C5B">
      <w:pPr>
        <w:pStyle w:val="paragraph"/>
        <w:spacing w:before="120" w:beforeAutospacing="0" w:after="120" w:afterAutospacing="0"/>
        <w:textAlignment w:val="baseline"/>
        <w:rPr>
          <w:noProof/>
        </w:rPr>
      </w:pPr>
      <w:r w:rsidRPr="00973D40">
        <w:rPr>
          <w:noProof/>
        </w:rPr>
        <w:t xml:space="preserve">Kadar se koda iz dela E uporablja pri vseh kategorijah, za katere je izdano dovoljenje, je lahko natisnjena v poljih 9, 10 in 11; </w:t>
      </w:r>
    </w:p>
    <w:p w14:paraId="409FD326" w14:textId="77777777" w:rsidR="00092C5B" w:rsidRPr="00973D40" w:rsidRDefault="00092C5B" w:rsidP="00547DD8">
      <w:pPr>
        <w:pStyle w:val="Point0number"/>
        <w:numPr>
          <w:ilvl w:val="0"/>
          <w:numId w:val="4"/>
        </w:numPr>
        <w:rPr>
          <w:rStyle w:val="normaltextrun"/>
          <w:noProof/>
        </w:rPr>
      </w:pPr>
      <w:r w:rsidRPr="00973D40">
        <w:rPr>
          <w:rStyle w:val="normaltextrun"/>
          <w:noProof/>
        </w:rPr>
        <w:t>Podatki, ki so specifični za upravljanje z izdanim dovoljenjem, so naslednji: </w:t>
      </w:r>
    </w:p>
    <w:tbl>
      <w:tblPr>
        <w:tblW w:w="837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30"/>
        <w:gridCol w:w="7142"/>
      </w:tblGrid>
      <w:tr w:rsidR="00092C5B" w:rsidRPr="00973D40" w14:paraId="5FAAF77E"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E743EE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Polje</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5C9F2067"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Informacije</w:t>
            </w:r>
            <w:r w:rsidRPr="00973D40">
              <w:rPr>
                <w:rStyle w:val="eop"/>
                <w:noProof/>
              </w:rPr>
              <w:t xml:space="preserve"> </w:t>
            </w:r>
          </w:p>
        </w:tc>
      </w:tr>
      <w:tr w:rsidR="00092C5B" w:rsidRPr="00973D40" w14:paraId="06C8E06B"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3CE58214"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13</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4BBC02EB" w14:textId="77777777" w:rsidR="00092C5B" w:rsidRPr="00973D40" w:rsidRDefault="00092C5B" w:rsidP="00034609">
            <w:pPr>
              <w:pStyle w:val="paragraph"/>
              <w:spacing w:before="120" w:beforeAutospacing="0" w:after="120" w:afterAutospacing="0"/>
              <w:textAlignment w:val="baseline"/>
              <w:rPr>
                <w:noProof/>
              </w:rPr>
            </w:pPr>
            <w:r w:rsidRPr="00973D40">
              <w:rPr>
                <w:rStyle w:val="normaltextrun"/>
                <w:noProof/>
                <w:color w:val="000000"/>
                <w:shd w:val="clear" w:color="auto" w:fill="FFFFFF"/>
              </w:rPr>
              <w:t>morebitni vnos informacij, pomembnih za upravljanje z dovoljenjem pri izvajanju dela A1, odstavek (4)(a), s strani države članice gostiteljice</w:t>
            </w:r>
            <w:r w:rsidRPr="00973D40">
              <w:rPr>
                <w:rStyle w:val="eop"/>
                <w:noProof/>
                <w:color w:val="000000"/>
              </w:rPr>
              <w:t xml:space="preserve"> </w:t>
            </w:r>
          </w:p>
        </w:tc>
      </w:tr>
      <w:tr w:rsidR="00092C5B" w:rsidRPr="00973D40" w14:paraId="59930549" w14:textId="77777777" w:rsidTr="003B4B96">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635623B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14</w:t>
            </w:r>
            <w:r w:rsidRPr="00973D40">
              <w:rPr>
                <w:rStyle w:val="eop"/>
                <w:noProof/>
              </w:rPr>
              <w:t xml:space="preserve"> </w:t>
            </w:r>
          </w:p>
        </w:tc>
        <w:tc>
          <w:tcPr>
            <w:tcW w:w="7142" w:type="dxa"/>
            <w:tcBorders>
              <w:top w:val="single" w:sz="6" w:space="0" w:color="auto"/>
              <w:left w:val="single" w:sz="6" w:space="0" w:color="auto"/>
              <w:bottom w:val="single" w:sz="6" w:space="0" w:color="auto"/>
              <w:right w:val="single" w:sz="6" w:space="0" w:color="auto"/>
            </w:tcBorders>
            <w:shd w:val="clear" w:color="auto" w:fill="auto"/>
            <w:hideMark/>
          </w:tcPr>
          <w:p w14:paraId="7AA40754"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morebitni vnos informacij, pomembnih za upravljanje z dovoljenjem ali povezanih s prometno varnostjo, s strani države članice izdajateljice dovoljenja (neobvezno)</w:t>
            </w:r>
            <w:r w:rsidRPr="00973D40">
              <w:rPr>
                <w:rStyle w:val="normaltextrun"/>
                <w:noProof/>
                <w:color w:val="000000"/>
                <w:shd w:val="clear" w:color="auto" w:fill="FFFFFF"/>
              </w:rPr>
              <w:t xml:space="preserve"> Če so podatki povezani z enim od naslovov, opredeljenih v tej prilogi, mora biti pred njimi številka zadevnega polja.</w:t>
            </w:r>
            <w:r w:rsidRPr="00973D40">
              <w:rPr>
                <w:rStyle w:val="eop"/>
                <w:noProof/>
                <w:color w:val="000000"/>
              </w:rPr>
              <w:t xml:space="preserve"> </w:t>
            </w:r>
          </w:p>
          <w:p w14:paraId="01BA0D0B"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color w:val="000000"/>
                <w:shd w:val="clear" w:color="auto" w:fill="FFFFFF"/>
              </w:rPr>
              <w:t>Z izrecnim pisnim soglasjem imetnika se lahko to polje dopolni s podatki, ki niso povezani z upravljanjem z vozniškim dovoljenjem ali prometno varnostjo; ti podatki nikakor ne spreminjajo uporabe vzorca kot vozniškega dovoljenja.</w:t>
            </w:r>
            <w:r w:rsidRPr="00973D40">
              <w:rPr>
                <w:rStyle w:val="eop"/>
                <w:noProof/>
                <w:color w:val="000000"/>
              </w:rPr>
              <w:t xml:space="preserve"> </w:t>
            </w:r>
          </w:p>
        </w:tc>
      </w:tr>
    </w:tbl>
    <w:p w14:paraId="783E9464" w14:textId="77777777" w:rsidR="0006094C" w:rsidRPr="00973D40" w:rsidRDefault="0006094C" w:rsidP="006A66D0">
      <w:pPr>
        <w:rPr>
          <w:noProof/>
        </w:rPr>
      </w:pPr>
    </w:p>
    <w:p w14:paraId="13CFAD21" w14:textId="77777777" w:rsidR="0006094C" w:rsidRPr="00973D40" w:rsidRDefault="0006094C">
      <w:pPr>
        <w:spacing w:before="0" w:after="200" w:line="276" w:lineRule="auto"/>
        <w:jc w:val="left"/>
        <w:rPr>
          <w:b/>
          <w:noProof/>
        </w:rPr>
      </w:pPr>
      <w:r w:rsidRPr="00973D40">
        <w:rPr>
          <w:noProof/>
        </w:rPr>
        <w:br w:type="page"/>
      </w:r>
    </w:p>
    <w:p w14:paraId="21317493" w14:textId="77777777" w:rsidR="00092C5B" w:rsidRPr="00973D40" w:rsidRDefault="00092C5B" w:rsidP="00092C5B">
      <w:pPr>
        <w:pStyle w:val="Objetacteprincipal"/>
        <w:rPr>
          <w:noProof/>
        </w:rPr>
      </w:pPr>
      <w:r w:rsidRPr="00973D40">
        <w:rPr>
          <w:noProof/>
        </w:rPr>
        <w:t>DEL E: KODE UNIJE IN NACIONALNE KODE </w:t>
      </w:r>
    </w:p>
    <w:p w14:paraId="0151FDFA" w14:textId="77777777" w:rsidR="00092C5B" w:rsidRPr="00973D40" w:rsidRDefault="00092C5B" w:rsidP="00092C5B">
      <w:pPr>
        <w:rPr>
          <w:rStyle w:val="normaltextrun"/>
          <w:noProof/>
        </w:rPr>
      </w:pPr>
      <w:r w:rsidRPr="00973D40">
        <w:rPr>
          <w:rStyle w:val="normaltextrun"/>
          <w:noProof/>
        </w:rPr>
        <w:t>Kode 01 do 99 so usklajene kode Evropske unije. </w:t>
      </w:r>
    </w:p>
    <w:p w14:paraId="418919BD" w14:textId="77777777" w:rsidR="00092C5B" w:rsidRPr="00973D40" w:rsidRDefault="00092C5B" w:rsidP="00092C5B">
      <w:pPr>
        <w:rPr>
          <w:rStyle w:val="normaltextrun"/>
          <w:i/>
          <w:noProof/>
        </w:rPr>
      </w:pPr>
      <w:r w:rsidRPr="00973D40">
        <w:rPr>
          <w:rStyle w:val="normaltextrun"/>
          <w:i/>
          <w:noProof/>
        </w:rPr>
        <w:t>VOZNIK (zdravstveni razlogi) </w:t>
      </w:r>
    </w:p>
    <w:tbl>
      <w:tblPr>
        <w:tblW w:w="86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73D40" w14:paraId="199E46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3AD512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01</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B0F6D9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CB9B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Korekcija in/ali zaščita vida</w:t>
            </w:r>
            <w:r w:rsidRPr="00973D40">
              <w:rPr>
                <w:rStyle w:val="eop"/>
                <w:noProof/>
              </w:rPr>
              <w:t xml:space="preserve"> </w:t>
            </w:r>
          </w:p>
        </w:tc>
      </w:tr>
      <w:tr w:rsidR="00092C5B" w:rsidRPr="00973D40" w14:paraId="7C30E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80FEB36"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BF594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01.01.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D19AEA"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Očala</w:t>
            </w:r>
            <w:r w:rsidRPr="00973D40">
              <w:rPr>
                <w:rStyle w:val="eop"/>
                <w:noProof/>
              </w:rPr>
              <w:t xml:space="preserve"> </w:t>
            </w:r>
          </w:p>
        </w:tc>
      </w:tr>
      <w:tr w:rsidR="00092C5B" w:rsidRPr="00973D40" w14:paraId="0DCA398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B612DCF"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2756E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01.02.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3DF41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Kontaktna leča/leče</w:t>
            </w:r>
            <w:r w:rsidRPr="00973D40">
              <w:rPr>
                <w:rStyle w:val="eop"/>
                <w:noProof/>
              </w:rPr>
              <w:t xml:space="preserve"> </w:t>
            </w:r>
          </w:p>
        </w:tc>
      </w:tr>
      <w:tr w:rsidR="00092C5B" w:rsidRPr="00973D40" w14:paraId="4A2D23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0EA13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4C011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01.05.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2B31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Pokrivalo za oko</w:t>
            </w:r>
            <w:r w:rsidRPr="00973D40">
              <w:rPr>
                <w:rStyle w:val="eop"/>
                <w:noProof/>
              </w:rPr>
              <w:t xml:space="preserve"> </w:t>
            </w:r>
          </w:p>
        </w:tc>
      </w:tr>
      <w:tr w:rsidR="00092C5B" w:rsidRPr="00973D40" w14:paraId="3759CFF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0C1E8B3"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08F45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01.06.</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929B3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Očala ali kontaktne leče</w:t>
            </w:r>
            <w:r w:rsidRPr="00973D40">
              <w:rPr>
                <w:rStyle w:val="eop"/>
                <w:noProof/>
              </w:rPr>
              <w:t xml:space="preserve"> </w:t>
            </w:r>
          </w:p>
        </w:tc>
      </w:tr>
      <w:tr w:rsidR="00092C5B" w:rsidRPr="00973D40" w14:paraId="1604B15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B8B42A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89661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01.07.</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1EADF7"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Poseben optičen pripomoček</w:t>
            </w:r>
            <w:r w:rsidRPr="00973D40">
              <w:rPr>
                <w:rStyle w:val="eop"/>
                <w:noProof/>
              </w:rPr>
              <w:t xml:space="preserve"> </w:t>
            </w:r>
          </w:p>
        </w:tc>
      </w:tr>
      <w:tr w:rsidR="00092C5B" w:rsidRPr="00973D40" w14:paraId="7AE736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D1399C3"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02</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3FEBB2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E5EEE42"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Slušni aparat oziroma aparat za sporazumevanje</w:t>
            </w:r>
            <w:r w:rsidRPr="00973D40">
              <w:rPr>
                <w:rStyle w:val="eop"/>
                <w:noProof/>
              </w:rPr>
              <w:t xml:space="preserve"> </w:t>
            </w:r>
          </w:p>
        </w:tc>
      </w:tr>
      <w:tr w:rsidR="00092C5B" w:rsidRPr="00973D40" w14:paraId="3E67F06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311E6B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03</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CCF1B1"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160ECC4"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Proteza oziroma ortoza za ude</w:t>
            </w:r>
            <w:r w:rsidRPr="00973D40">
              <w:rPr>
                <w:rStyle w:val="eop"/>
                <w:noProof/>
              </w:rPr>
              <w:t xml:space="preserve"> </w:t>
            </w:r>
          </w:p>
        </w:tc>
      </w:tr>
      <w:tr w:rsidR="00092C5B" w:rsidRPr="00973D40" w14:paraId="7AB6A0C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E40B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846C4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03.01.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53B303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Proteza oziroma ortoza za zgornji ud</w:t>
            </w:r>
            <w:r w:rsidRPr="00973D40">
              <w:rPr>
                <w:rStyle w:val="eop"/>
                <w:noProof/>
              </w:rPr>
              <w:t xml:space="preserve"> </w:t>
            </w:r>
          </w:p>
        </w:tc>
      </w:tr>
      <w:tr w:rsidR="00092C5B" w:rsidRPr="00973D40" w14:paraId="75133AF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43B01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C63CAF"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03.02.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1314D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Proteza oziroma ortoza za spodnji ud</w:t>
            </w:r>
            <w:r w:rsidRPr="00973D40">
              <w:rPr>
                <w:rStyle w:val="eop"/>
                <w:noProof/>
              </w:rPr>
              <w:t xml:space="preserve"> </w:t>
            </w:r>
          </w:p>
        </w:tc>
      </w:tr>
    </w:tbl>
    <w:p w14:paraId="7DCA2524" w14:textId="77777777" w:rsidR="00092C5B" w:rsidRPr="00973D40" w:rsidRDefault="00092C5B" w:rsidP="006A66D0">
      <w:pPr>
        <w:rPr>
          <w:noProof/>
        </w:rPr>
      </w:pPr>
    </w:p>
    <w:p w14:paraId="4EFFC964" w14:textId="77777777" w:rsidR="00092C5B" w:rsidRPr="00973D40" w:rsidRDefault="00092C5B" w:rsidP="00092C5B">
      <w:pPr>
        <w:rPr>
          <w:rStyle w:val="normaltextrun"/>
          <w:i/>
          <w:noProof/>
        </w:rPr>
      </w:pPr>
      <w:r w:rsidRPr="00973D40">
        <w:rPr>
          <w:rStyle w:val="normaltextrun"/>
          <w:i/>
          <w:noProof/>
        </w:rPr>
        <w:t>PRILAGODITVE NA VOZILU </w:t>
      </w: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73D40" w14:paraId="4AA4D44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5DDF02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10</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52AE1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4ED320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 menjalnik</w:t>
            </w:r>
            <w:r w:rsidRPr="00973D40">
              <w:rPr>
                <w:rStyle w:val="eop"/>
                <w:noProof/>
              </w:rPr>
              <w:t xml:space="preserve"> </w:t>
            </w:r>
          </w:p>
        </w:tc>
      </w:tr>
      <w:tr w:rsidR="00092C5B" w:rsidRPr="00973D40" w14:paraId="2757B70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070F91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90FE760"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10.02.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2C44C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Avtomatski izbor prestavnega razmerja</w:t>
            </w:r>
            <w:r w:rsidRPr="00973D40">
              <w:rPr>
                <w:rStyle w:val="eop"/>
                <w:noProof/>
              </w:rPr>
              <w:t xml:space="preserve"> </w:t>
            </w:r>
          </w:p>
        </w:tc>
      </w:tr>
      <w:tr w:rsidR="00092C5B" w:rsidRPr="00973D40" w14:paraId="37B96C7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6341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DD8D29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10.04.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2148184"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Prilagojena upravljalna naprava za menjalnik</w:t>
            </w:r>
            <w:r w:rsidRPr="00973D40">
              <w:rPr>
                <w:rStyle w:val="eop"/>
                <w:noProof/>
              </w:rPr>
              <w:t xml:space="preserve"> </w:t>
            </w:r>
          </w:p>
        </w:tc>
      </w:tr>
      <w:tr w:rsidR="00092C5B" w:rsidRPr="00973D40" w14:paraId="2FBA62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F81C31A"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15</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026A20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5238BE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sklopka</w:t>
            </w:r>
            <w:r w:rsidRPr="00973D40">
              <w:rPr>
                <w:rStyle w:val="eop"/>
                <w:noProof/>
              </w:rPr>
              <w:t xml:space="preserve"> </w:t>
            </w:r>
          </w:p>
        </w:tc>
      </w:tr>
      <w:tr w:rsidR="00092C5B" w:rsidRPr="00973D40" w14:paraId="5559DDA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4F62D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90743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15.01.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C7BAE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Prilagojena stopalka sklopke</w:t>
            </w:r>
            <w:r w:rsidRPr="00973D40">
              <w:rPr>
                <w:rStyle w:val="eop"/>
                <w:noProof/>
              </w:rPr>
              <w:t xml:space="preserve"> </w:t>
            </w:r>
          </w:p>
        </w:tc>
      </w:tr>
      <w:tr w:rsidR="00092C5B" w:rsidRPr="00973D40" w14:paraId="11F3CFB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398155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76CE9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15.02.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E074F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Ročna sklopka</w:t>
            </w:r>
            <w:r w:rsidRPr="00973D40">
              <w:rPr>
                <w:rStyle w:val="eop"/>
                <w:noProof/>
              </w:rPr>
              <w:t xml:space="preserve"> </w:t>
            </w:r>
          </w:p>
        </w:tc>
      </w:tr>
      <w:tr w:rsidR="00092C5B" w:rsidRPr="00973D40" w14:paraId="689BE08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7585B6"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97813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15.03.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344FC9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Avtomatska sklopka</w:t>
            </w:r>
            <w:r w:rsidRPr="00973D40">
              <w:rPr>
                <w:rStyle w:val="eop"/>
                <w:noProof/>
              </w:rPr>
              <w:t xml:space="preserve"> </w:t>
            </w:r>
          </w:p>
        </w:tc>
      </w:tr>
      <w:tr w:rsidR="00092C5B" w:rsidRPr="00973D40" w14:paraId="0A4401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F00D463"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DE0A8C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15.04.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B82A8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Ukrep za preprečitev oviranja ali sprožitve stopalke sklopke</w:t>
            </w:r>
            <w:r w:rsidRPr="00973D40">
              <w:rPr>
                <w:rStyle w:val="eop"/>
                <w:noProof/>
              </w:rPr>
              <w:t xml:space="preserve"> </w:t>
            </w:r>
          </w:p>
        </w:tc>
      </w:tr>
      <w:tr w:rsidR="00092C5B" w:rsidRPr="00973D40" w14:paraId="0DF7A0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01A0D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20</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F8350A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BB9477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Prilagojeni zavorni sistemi</w:t>
            </w:r>
            <w:r w:rsidRPr="00973D40">
              <w:rPr>
                <w:rStyle w:val="eop"/>
                <w:noProof/>
              </w:rPr>
              <w:t xml:space="preserve"> </w:t>
            </w:r>
          </w:p>
        </w:tc>
      </w:tr>
      <w:tr w:rsidR="00092C5B" w:rsidRPr="00973D40" w14:paraId="70EBD89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FDB33C1"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5D7470"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48DA4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zavorna stopalka</w:t>
            </w:r>
            <w:r w:rsidRPr="00973D40">
              <w:rPr>
                <w:rStyle w:val="eop"/>
                <w:noProof/>
              </w:rPr>
              <w:t xml:space="preserve"> </w:t>
            </w:r>
          </w:p>
        </w:tc>
      </w:tr>
      <w:tr w:rsidR="00092C5B" w:rsidRPr="00973D40" w14:paraId="3C044D2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E04B02"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1AA49D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DFAD3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Zavorna stopalka, primerna za uporabo z levo nogo</w:t>
            </w:r>
            <w:r w:rsidRPr="00973D40">
              <w:rPr>
                <w:rStyle w:val="eop"/>
                <w:noProof/>
              </w:rPr>
              <w:t xml:space="preserve"> </w:t>
            </w:r>
          </w:p>
        </w:tc>
      </w:tr>
      <w:tr w:rsidR="00092C5B" w:rsidRPr="00973D40" w14:paraId="44540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119469"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774A8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73C4DD"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Drsna zavorna stopalka</w:t>
            </w:r>
            <w:r w:rsidRPr="00973D40">
              <w:rPr>
                <w:rStyle w:val="eop"/>
                <w:noProof/>
              </w:rPr>
              <w:t xml:space="preserve"> </w:t>
            </w:r>
          </w:p>
        </w:tc>
      </w:tr>
      <w:tr w:rsidR="00092C5B" w:rsidRPr="00973D40" w14:paraId="26D0F20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71A53C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80BDB6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9ED7C92"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Nagnjena zavorna stopalka</w:t>
            </w:r>
            <w:r w:rsidRPr="00973D40">
              <w:rPr>
                <w:rStyle w:val="eop"/>
                <w:noProof/>
              </w:rPr>
              <w:t xml:space="preserve"> </w:t>
            </w:r>
          </w:p>
        </w:tc>
      </w:tr>
      <w:tr w:rsidR="00092C5B" w:rsidRPr="00973D40" w14:paraId="229C182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8E22CFE"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7E4F16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20.06.</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0EC4AF"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Zavora z ročnim upravljanjem</w:t>
            </w:r>
            <w:r w:rsidRPr="00973D40">
              <w:rPr>
                <w:rStyle w:val="eop"/>
                <w:noProof/>
              </w:rPr>
              <w:t xml:space="preserve"> </w:t>
            </w:r>
          </w:p>
        </w:tc>
      </w:tr>
      <w:tr w:rsidR="00092C5B" w:rsidRPr="00973D40" w14:paraId="7E73687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956B0C8"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DC8E01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20.07.</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9C0B9" w14:textId="77777777" w:rsidR="00092C5B" w:rsidRPr="00973D40" w:rsidRDefault="00092C5B" w:rsidP="003B4B96">
            <w:pPr>
              <w:pStyle w:val="paragraph"/>
              <w:spacing w:before="120" w:beforeAutospacing="0" w:after="120" w:afterAutospacing="0"/>
              <w:jc w:val="both"/>
              <w:textAlignment w:val="baseline"/>
              <w:rPr>
                <w:noProof/>
              </w:rPr>
            </w:pPr>
            <w:r w:rsidRPr="00973D40">
              <w:rPr>
                <w:noProof/>
              </w:rPr>
              <w:t>Delovanje zavore pri največji sili … N</w:t>
            </w:r>
            <w:bookmarkStart w:id="1" w:name="_Ref121904344"/>
            <w:r w:rsidRPr="00973D40">
              <w:rPr>
                <w:rStyle w:val="FootnoteReference"/>
                <w:noProof/>
              </w:rPr>
              <w:footnoteReference w:id="2"/>
            </w:r>
            <w:bookmarkEnd w:id="1"/>
            <w:r w:rsidRPr="00973D40">
              <w:rPr>
                <w:noProof/>
              </w:rPr>
              <w:t xml:space="preserve"> (na primer</w:t>
            </w:r>
            <w:r w:rsidRPr="00973D40">
              <w:rPr>
                <w:rStyle w:val="normaltextrun"/>
                <w:noProof/>
              </w:rPr>
              <w:t xml:space="preserve"> „20.07(300N)“)</w:t>
            </w:r>
            <w:r w:rsidRPr="00973D40">
              <w:rPr>
                <w:rStyle w:val="eop"/>
                <w:noProof/>
              </w:rPr>
              <w:t xml:space="preserve"> </w:t>
            </w:r>
          </w:p>
        </w:tc>
      </w:tr>
      <w:tr w:rsidR="00092C5B" w:rsidRPr="00973D40" w14:paraId="32158B0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C7BE00C"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74EEA0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20.09.</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74D4D4"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ročna zavora</w:t>
            </w:r>
            <w:r w:rsidRPr="00973D40">
              <w:rPr>
                <w:rStyle w:val="eop"/>
                <w:noProof/>
              </w:rPr>
              <w:t xml:space="preserve"> </w:t>
            </w:r>
          </w:p>
        </w:tc>
      </w:tr>
      <w:tr w:rsidR="00092C5B" w:rsidRPr="00973D40" w14:paraId="4D9BB91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F83665A"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FA909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20.12.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D89E17A"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Ukrep za preprečitev oviranja ali sprožitve zavorne stopalke</w:t>
            </w:r>
            <w:r w:rsidRPr="00973D40">
              <w:rPr>
                <w:rStyle w:val="eop"/>
                <w:noProof/>
              </w:rPr>
              <w:t xml:space="preserve"> </w:t>
            </w:r>
          </w:p>
        </w:tc>
      </w:tr>
      <w:tr w:rsidR="00092C5B" w:rsidRPr="00973D40" w14:paraId="5DD39EB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18BB43"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1D4E89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20.13.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EC786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Zavora za upravljanje s kolenom</w:t>
            </w:r>
            <w:r w:rsidRPr="00973D40">
              <w:rPr>
                <w:rStyle w:val="eop"/>
                <w:noProof/>
              </w:rPr>
              <w:t xml:space="preserve"> </w:t>
            </w:r>
          </w:p>
        </w:tc>
      </w:tr>
      <w:tr w:rsidR="00092C5B" w:rsidRPr="00973D40" w14:paraId="7892041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A7CE591"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7FB4A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20.14.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24267B8"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Delovanje zavornega sistema, podprto z zunanjo silo</w:t>
            </w:r>
            <w:r w:rsidRPr="00973D40">
              <w:rPr>
                <w:rStyle w:val="eop"/>
                <w:noProof/>
              </w:rPr>
              <w:t xml:space="preserve"> </w:t>
            </w:r>
          </w:p>
        </w:tc>
      </w:tr>
      <w:tr w:rsidR="00092C5B" w:rsidRPr="00973D40" w14:paraId="3B6619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4B4B98F"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25</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3F6183"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E8CD221"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 sistem pospeševanja</w:t>
            </w:r>
            <w:r w:rsidRPr="00973D40">
              <w:rPr>
                <w:rStyle w:val="eop"/>
                <w:noProof/>
              </w:rPr>
              <w:t xml:space="preserve"> </w:t>
            </w:r>
          </w:p>
        </w:tc>
      </w:tr>
      <w:tr w:rsidR="00092C5B" w:rsidRPr="00973D40" w14:paraId="741CCE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EA317B"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1790F13"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445279"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stopalka za plin</w:t>
            </w:r>
            <w:r w:rsidRPr="00973D40">
              <w:rPr>
                <w:rStyle w:val="eop"/>
                <w:noProof/>
              </w:rPr>
              <w:t xml:space="preserve"> </w:t>
            </w:r>
          </w:p>
        </w:tc>
      </w:tr>
      <w:tr w:rsidR="00092C5B" w:rsidRPr="00973D40" w14:paraId="1C5548D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2A65C8"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58F7183"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028FD9"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Nagnjena stopalka za plin</w:t>
            </w:r>
            <w:r w:rsidRPr="00973D40">
              <w:rPr>
                <w:rStyle w:val="eop"/>
                <w:noProof/>
              </w:rPr>
              <w:t xml:space="preserve"> </w:t>
            </w:r>
          </w:p>
        </w:tc>
      </w:tr>
      <w:tr w:rsidR="00092C5B" w:rsidRPr="00973D40" w14:paraId="3334EA9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ED7D46C"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8FCD9D3"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3D3C08"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Ročno pospeševanje</w:t>
            </w:r>
            <w:r w:rsidRPr="00973D40">
              <w:rPr>
                <w:rStyle w:val="eop"/>
                <w:noProof/>
              </w:rPr>
              <w:t xml:space="preserve"> </w:t>
            </w:r>
          </w:p>
        </w:tc>
      </w:tr>
      <w:tr w:rsidR="00092C5B" w:rsidRPr="00973D40" w14:paraId="3A96557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180A48"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4F2FD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EA3F9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Pospeševanje s kolenom</w:t>
            </w:r>
            <w:r w:rsidRPr="00973D40">
              <w:rPr>
                <w:rStyle w:val="eop"/>
                <w:noProof/>
              </w:rPr>
              <w:t xml:space="preserve"> </w:t>
            </w:r>
          </w:p>
        </w:tc>
      </w:tr>
      <w:tr w:rsidR="00092C5B" w:rsidRPr="00973D40" w14:paraId="5AECE06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59159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89D07A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25.06.</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B3BA9C6"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Pospeševanje, podprto z zunanjo silo</w:t>
            </w:r>
            <w:r w:rsidRPr="00973D40">
              <w:rPr>
                <w:rStyle w:val="eop"/>
                <w:noProof/>
              </w:rPr>
              <w:t xml:space="preserve"> </w:t>
            </w:r>
          </w:p>
        </w:tc>
      </w:tr>
      <w:tr w:rsidR="00092C5B" w:rsidRPr="00973D40" w14:paraId="4EA1239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C6AAB16"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3323DA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25.08.</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737D78"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Stopalka za plin na levi</w:t>
            </w:r>
            <w:r w:rsidRPr="00973D40">
              <w:rPr>
                <w:rStyle w:val="eop"/>
                <w:noProof/>
              </w:rPr>
              <w:t xml:space="preserve"> </w:t>
            </w:r>
          </w:p>
        </w:tc>
      </w:tr>
      <w:tr w:rsidR="00092C5B" w:rsidRPr="00973D40" w14:paraId="5A89C23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6DFE84C"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6DF702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25.09.</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4DF032D"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Ukrep za preprečitev oviranja ali sprožitve stopalke za plin</w:t>
            </w:r>
            <w:r w:rsidRPr="00973D40">
              <w:rPr>
                <w:rStyle w:val="eop"/>
                <w:noProof/>
              </w:rPr>
              <w:t xml:space="preserve"> </w:t>
            </w:r>
          </w:p>
        </w:tc>
      </w:tr>
      <w:tr w:rsidR="00092C5B" w:rsidRPr="00973D40" w14:paraId="01D1347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1ECB542"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31</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0F299C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602BB1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Prilagoditve stopalk in varovalni ukrepi za stopalke</w:t>
            </w:r>
            <w:r w:rsidRPr="00973D40">
              <w:rPr>
                <w:rStyle w:val="eop"/>
                <w:noProof/>
              </w:rPr>
              <w:t xml:space="preserve"> </w:t>
            </w:r>
          </w:p>
        </w:tc>
      </w:tr>
      <w:tr w:rsidR="00092C5B" w:rsidRPr="00973D40" w14:paraId="3A272D7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1D73091"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76F1B5F"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31.01.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C79DD30"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Dodaten sklop vzporednih stopalk</w:t>
            </w:r>
            <w:r w:rsidRPr="00973D40">
              <w:rPr>
                <w:rStyle w:val="eop"/>
                <w:noProof/>
              </w:rPr>
              <w:t xml:space="preserve"> </w:t>
            </w:r>
          </w:p>
        </w:tc>
      </w:tr>
      <w:tr w:rsidR="00092C5B" w:rsidRPr="00973D40" w14:paraId="5844E48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C07FC76"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96CE04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31.02.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0E40FF4"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Stopalke na (ali skoraj na) isti ravni</w:t>
            </w:r>
            <w:r w:rsidRPr="00973D40">
              <w:rPr>
                <w:rStyle w:val="eop"/>
                <w:noProof/>
              </w:rPr>
              <w:t xml:space="preserve"> </w:t>
            </w:r>
          </w:p>
        </w:tc>
      </w:tr>
      <w:tr w:rsidR="00092C5B" w:rsidRPr="00973D40" w14:paraId="4998B1C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5FFBD32"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A232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31.03.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2F41A10"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Ukrep za preprečitev oviranja ali sprožitve stopalk za plin in zaviranje, ko se s stopalkami ne upravlja nožno</w:t>
            </w:r>
            <w:r w:rsidRPr="00973D40">
              <w:rPr>
                <w:rStyle w:val="eop"/>
                <w:noProof/>
              </w:rPr>
              <w:t xml:space="preserve"> </w:t>
            </w:r>
          </w:p>
        </w:tc>
      </w:tr>
      <w:tr w:rsidR="00092C5B" w:rsidRPr="00973D40" w14:paraId="63194EC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1E9E516"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50627C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31.04.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30CC4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Dvignjen pod</w:t>
            </w:r>
            <w:r w:rsidRPr="00973D40">
              <w:rPr>
                <w:rStyle w:val="eop"/>
                <w:noProof/>
              </w:rPr>
              <w:t xml:space="preserve"> </w:t>
            </w:r>
          </w:p>
        </w:tc>
      </w:tr>
      <w:tr w:rsidR="00092C5B" w:rsidRPr="00973D40" w14:paraId="5A91BF6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CEFB2B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32</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2A7AD1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A8DF78"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Kombinirani sistemi za delovno zavoro in pospeševanje</w:t>
            </w:r>
            <w:r w:rsidRPr="00973D40">
              <w:rPr>
                <w:rStyle w:val="eop"/>
                <w:noProof/>
              </w:rPr>
              <w:t xml:space="preserve"> </w:t>
            </w:r>
          </w:p>
        </w:tc>
      </w:tr>
      <w:tr w:rsidR="00092C5B" w:rsidRPr="00973D40" w14:paraId="4701AD1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68D731"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14478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32.01.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098A0B"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Pospeševalnik in delovna zavora kot kombiniran sistem, ki se upravlja enoročno</w:t>
            </w:r>
            <w:r w:rsidRPr="00973D40">
              <w:rPr>
                <w:rStyle w:val="eop"/>
                <w:noProof/>
              </w:rPr>
              <w:t xml:space="preserve"> </w:t>
            </w:r>
          </w:p>
        </w:tc>
      </w:tr>
    </w:tbl>
    <w:p w14:paraId="26598D04" w14:textId="77777777" w:rsidR="008B4550" w:rsidRPr="00973D40" w:rsidRDefault="008B4550" w:rsidP="008B4550">
      <w:pPr>
        <w:pStyle w:val="paragraph"/>
        <w:keepNext/>
        <w:spacing w:before="120" w:beforeAutospacing="0" w:after="120" w:afterAutospacing="0"/>
        <w:textAlignment w:val="baseline"/>
        <w:rPr>
          <w:rStyle w:val="eop"/>
          <w:noProof/>
        </w:rPr>
        <w:sectPr w:rsidR="008B4550" w:rsidRPr="00973D40" w:rsidSect="00A71D71">
          <w:footerReference w:type="default" r:id="rId21"/>
          <w:footerReference w:type="first" r:id="rId22"/>
          <w:pgSz w:w="11907" w:h="16839"/>
          <w:pgMar w:top="1134" w:right="1417" w:bottom="1134" w:left="1417" w:header="709" w:footer="709" w:gutter="0"/>
          <w:cols w:space="720"/>
          <w:docGrid w:linePitch="360"/>
        </w:sectPr>
      </w:pPr>
    </w:p>
    <w:tbl>
      <w:tblPr>
        <w:tblW w:w="8610" w:type="dxa"/>
        <w:tblInd w:w="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73D40" w14:paraId="0E17241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483A77F" w14:textId="77777777" w:rsidR="00092C5B" w:rsidRPr="00973D40" w:rsidRDefault="00092C5B" w:rsidP="008B4550">
            <w:pPr>
              <w:pStyle w:val="paragraph"/>
              <w:keepNext/>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9BD9332" w14:textId="77777777" w:rsidR="00092C5B" w:rsidRPr="00973D40" w:rsidRDefault="00092C5B" w:rsidP="008B4550">
            <w:pPr>
              <w:pStyle w:val="paragraph"/>
              <w:keepNext/>
              <w:spacing w:before="120" w:beforeAutospacing="0" w:after="120" w:afterAutospacing="0"/>
              <w:jc w:val="right"/>
              <w:textAlignment w:val="baseline"/>
              <w:rPr>
                <w:noProof/>
              </w:rPr>
            </w:pPr>
            <w:r w:rsidRPr="00973D40">
              <w:rPr>
                <w:rStyle w:val="normaltextrun"/>
                <w:noProof/>
              </w:rPr>
              <w:t>32.02.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C4B9C2" w14:textId="77777777" w:rsidR="00092C5B" w:rsidRPr="00973D40" w:rsidRDefault="00092C5B" w:rsidP="008B4550">
            <w:pPr>
              <w:pStyle w:val="paragraph"/>
              <w:keepNext/>
              <w:spacing w:before="120" w:beforeAutospacing="0" w:after="120" w:afterAutospacing="0"/>
              <w:jc w:val="both"/>
              <w:textAlignment w:val="baseline"/>
              <w:rPr>
                <w:noProof/>
              </w:rPr>
            </w:pPr>
            <w:r w:rsidRPr="00973D40">
              <w:rPr>
                <w:rStyle w:val="normaltextrun"/>
                <w:noProof/>
              </w:rPr>
              <w:t>Pospeševalnik in delovna zavora kot kombiniran sistem, ki se upravlja z zunanjo silo</w:t>
            </w:r>
            <w:r w:rsidRPr="00973D40">
              <w:rPr>
                <w:rStyle w:val="eop"/>
                <w:noProof/>
              </w:rPr>
              <w:t xml:space="preserve"> </w:t>
            </w:r>
          </w:p>
        </w:tc>
      </w:tr>
      <w:tr w:rsidR="00092C5B" w:rsidRPr="00973D40" w14:paraId="4F7D397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8D04D5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33</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A32D06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72C1AF"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Kombinirani sistemi za delovno zavoro, pospeševanje in krmiljenje</w:t>
            </w:r>
            <w:r w:rsidRPr="00973D40">
              <w:rPr>
                <w:rStyle w:val="eop"/>
                <w:noProof/>
              </w:rPr>
              <w:t xml:space="preserve"> </w:t>
            </w:r>
          </w:p>
        </w:tc>
      </w:tr>
      <w:tr w:rsidR="00092C5B" w:rsidRPr="00973D40" w14:paraId="384946F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212F489"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3BDEDE"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33.01.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FE1E63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Pospeševalnik, delovna zavora in krmilo kot kombiniran sistem, ki se upravlja enoročno z zunanjo silo</w:t>
            </w:r>
            <w:r w:rsidRPr="00973D40">
              <w:rPr>
                <w:rStyle w:val="eop"/>
                <w:noProof/>
              </w:rPr>
              <w:t xml:space="preserve"> </w:t>
            </w:r>
          </w:p>
        </w:tc>
      </w:tr>
      <w:tr w:rsidR="00092C5B" w:rsidRPr="00973D40" w14:paraId="4205FBD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41EAF"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08A1F2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33.02.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DDAE81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Pospeševalnik, delovna zavora in krmilo kot kombiniran sistem, ki se upravlja dvoročno z zunanjo silo</w:t>
            </w:r>
            <w:r w:rsidRPr="00973D40">
              <w:rPr>
                <w:rStyle w:val="eop"/>
                <w:noProof/>
              </w:rPr>
              <w:t xml:space="preserve"> </w:t>
            </w:r>
          </w:p>
        </w:tc>
      </w:tr>
      <w:tr w:rsidR="00092C5B" w:rsidRPr="00973D40" w14:paraId="5945145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A9C3AC1"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35</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686E66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042445B"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upravljalna garnitura (stikala za luči, brisalci/posoda s tekočino za pranje stekel, hupa, smerni kazalniki itd.)</w:t>
            </w:r>
            <w:r w:rsidRPr="00973D40">
              <w:rPr>
                <w:rStyle w:val="eop"/>
                <w:noProof/>
              </w:rPr>
              <w:t xml:space="preserve"> </w:t>
            </w:r>
          </w:p>
        </w:tc>
      </w:tr>
      <w:tr w:rsidR="00092C5B" w:rsidRPr="00973D40" w14:paraId="1ADD3CE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A2A8A8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10271E"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35.02.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B982D6"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Upravljalne naprave, ki delujejo tako, da voznik ne spusti krmilne naprave</w:t>
            </w:r>
            <w:r w:rsidRPr="00973D40">
              <w:rPr>
                <w:rStyle w:val="eop"/>
                <w:noProof/>
              </w:rPr>
              <w:t xml:space="preserve"> </w:t>
            </w:r>
          </w:p>
        </w:tc>
      </w:tr>
      <w:tr w:rsidR="00092C5B" w:rsidRPr="00973D40" w14:paraId="0B84941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4758E95"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CEBB3D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35.03.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95FCE9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Upravljalne naprave, ki delujejo tako, da voznik ne spusti krmilne naprave z levo roko</w:t>
            </w:r>
            <w:r w:rsidRPr="00973D40">
              <w:rPr>
                <w:rStyle w:val="eop"/>
                <w:noProof/>
              </w:rPr>
              <w:t xml:space="preserve"> </w:t>
            </w:r>
          </w:p>
        </w:tc>
      </w:tr>
      <w:tr w:rsidR="00092C5B" w:rsidRPr="00973D40" w14:paraId="1F7D4A4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3273D9"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29333D5"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35.04.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43850B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Upravljalne naprave, ki delujejo tako, da voznik ne spusti krmilne naprave z desno roko</w:t>
            </w:r>
            <w:r w:rsidRPr="00973D40">
              <w:rPr>
                <w:rStyle w:val="eop"/>
                <w:noProof/>
              </w:rPr>
              <w:t xml:space="preserve"> </w:t>
            </w:r>
          </w:p>
        </w:tc>
      </w:tr>
      <w:tr w:rsidR="00092C5B" w:rsidRPr="00973D40" w14:paraId="3B7B533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4968E49"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EDD44D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35.05.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9A78A8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Upravljalne naprave, ki delujejo tako, da voznik ne spusti krmilne naprave, pospeševalnika in zaviralnih mehanizmov</w:t>
            </w:r>
            <w:r w:rsidRPr="00973D40">
              <w:rPr>
                <w:rStyle w:val="eop"/>
                <w:noProof/>
              </w:rPr>
              <w:t xml:space="preserve"> </w:t>
            </w:r>
          </w:p>
        </w:tc>
      </w:tr>
      <w:tr w:rsidR="00092C5B" w:rsidRPr="00973D40" w14:paraId="1AC8B88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53502F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40</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DC03D6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2FFCF84"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Prilagojeno krmiljenje</w:t>
            </w:r>
            <w:r w:rsidRPr="00973D40">
              <w:rPr>
                <w:rStyle w:val="eop"/>
                <w:noProof/>
              </w:rPr>
              <w:t xml:space="preserve"> </w:t>
            </w:r>
          </w:p>
        </w:tc>
      </w:tr>
      <w:tr w:rsidR="00092C5B" w:rsidRPr="00973D40" w14:paraId="0FEA8B6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15C922D"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7608E7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E46DF1F" w14:textId="77777777" w:rsidR="00092C5B" w:rsidRPr="00973D40" w:rsidRDefault="00092C5B" w:rsidP="008B4550">
            <w:pPr>
              <w:pStyle w:val="paragraph"/>
              <w:spacing w:before="120" w:beforeAutospacing="0" w:after="120" w:afterAutospacing="0"/>
              <w:jc w:val="both"/>
              <w:textAlignment w:val="baseline"/>
              <w:rPr>
                <w:noProof/>
              </w:rPr>
            </w:pPr>
            <w:r w:rsidRPr="00973D40">
              <w:rPr>
                <w:rStyle w:val="normaltextrun"/>
                <w:noProof/>
              </w:rPr>
              <w:t>Krmiljenje z največjo uporabo sile … N</w:t>
            </w:r>
            <w:r w:rsidRPr="00973D40">
              <w:rPr>
                <w:rStyle w:val="FootnoteReference"/>
                <w:noProof/>
              </w:rPr>
              <w:footnoteReference w:id="3"/>
            </w:r>
            <w:r w:rsidRPr="00973D40">
              <w:rPr>
                <w:rStyle w:val="normaltextrun"/>
                <w:noProof/>
              </w:rPr>
              <w:t> (na primer „40.01(140N)“)</w:t>
            </w:r>
            <w:r w:rsidRPr="00973D40">
              <w:rPr>
                <w:rStyle w:val="eop"/>
                <w:noProof/>
              </w:rPr>
              <w:t xml:space="preserve"> </w:t>
            </w:r>
          </w:p>
        </w:tc>
      </w:tr>
      <w:tr w:rsidR="00092C5B" w:rsidRPr="00973D40" w14:paraId="6F494DA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F26115"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4832FB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7CAEF40"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 volan (večji/debelejši del volana, zmanjšan premer volana itd.)</w:t>
            </w:r>
            <w:r w:rsidRPr="00973D40">
              <w:rPr>
                <w:rStyle w:val="eop"/>
                <w:noProof/>
              </w:rPr>
              <w:t xml:space="preserve"> </w:t>
            </w:r>
          </w:p>
        </w:tc>
      </w:tr>
      <w:tr w:rsidR="00092C5B" w:rsidRPr="00973D40" w14:paraId="58E2A97D"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A35E779"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FDF01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40.06.</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8F061BF"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 položaj volana</w:t>
            </w:r>
            <w:r w:rsidRPr="00973D40">
              <w:rPr>
                <w:rStyle w:val="eop"/>
                <w:noProof/>
              </w:rPr>
              <w:t xml:space="preserve"> </w:t>
            </w:r>
          </w:p>
        </w:tc>
      </w:tr>
      <w:tr w:rsidR="00092C5B" w:rsidRPr="00973D40" w14:paraId="562D655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A8CF6BB"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CE22100"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40.09.</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18D84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Krmiljenje z nogo</w:t>
            </w:r>
            <w:r w:rsidRPr="00973D40">
              <w:rPr>
                <w:rStyle w:val="eop"/>
                <w:noProof/>
              </w:rPr>
              <w:t xml:space="preserve"> </w:t>
            </w:r>
          </w:p>
        </w:tc>
      </w:tr>
      <w:tr w:rsidR="00092C5B" w:rsidRPr="00973D40" w14:paraId="50D9B54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694D29B"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6059A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40.11.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5C313D"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Pomožna naprava pri volanu</w:t>
            </w:r>
            <w:r w:rsidRPr="00973D40">
              <w:rPr>
                <w:rStyle w:val="eop"/>
                <w:noProof/>
              </w:rPr>
              <w:t xml:space="preserve"> </w:t>
            </w:r>
          </w:p>
        </w:tc>
      </w:tr>
      <w:tr w:rsidR="00092C5B" w:rsidRPr="00973D40" w14:paraId="209C10B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B0BF62D"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4EFFB95"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40.14.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9357CD"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Alternativen prilagojen sistem za krmiljenje z eno roko</w:t>
            </w:r>
            <w:r w:rsidRPr="00973D40">
              <w:rPr>
                <w:rStyle w:val="eop"/>
                <w:noProof/>
              </w:rPr>
              <w:t xml:space="preserve"> </w:t>
            </w:r>
          </w:p>
        </w:tc>
      </w:tr>
      <w:tr w:rsidR="00092C5B" w:rsidRPr="00973D40" w14:paraId="040F1E0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E391924"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F862E75"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40.15.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9B0F0B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Alternativen prilagojen sistem za krmiljenje z dvema rokama</w:t>
            </w:r>
            <w:r w:rsidRPr="00973D40">
              <w:rPr>
                <w:rStyle w:val="eop"/>
                <w:noProof/>
              </w:rPr>
              <w:t xml:space="preserve"> </w:t>
            </w:r>
          </w:p>
        </w:tc>
      </w:tr>
      <w:tr w:rsidR="00092C5B" w:rsidRPr="00973D40" w14:paraId="4CAFDCF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300D1C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42</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7DBA0E"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F578C58"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Prilagojene naprave za vzvratni/stranski pogled</w:t>
            </w:r>
            <w:r w:rsidRPr="00973D40">
              <w:rPr>
                <w:rStyle w:val="eop"/>
                <w:noProof/>
              </w:rPr>
              <w:t xml:space="preserve"> </w:t>
            </w:r>
          </w:p>
        </w:tc>
      </w:tr>
      <w:tr w:rsidR="00092C5B" w:rsidRPr="00973D40" w14:paraId="7CA1F02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BCD722"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496004E"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42.01.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99678B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naprava za vzvratni pogled</w:t>
            </w:r>
            <w:r w:rsidRPr="00973D40">
              <w:rPr>
                <w:rStyle w:val="eop"/>
                <w:noProof/>
              </w:rPr>
              <w:t xml:space="preserve"> </w:t>
            </w:r>
          </w:p>
        </w:tc>
      </w:tr>
      <w:tr w:rsidR="00092C5B" w:rsidRPr="00973D40" w14:paraId="4DB8E75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86E2AE"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0B3173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42.03.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18F3389"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Dodatna notranja naprava, ki omogoča stranski pogled</w:t>
            </w:r>
            <w:r w:rsidRPr="00973D40">
              <w:rPr>
                <w:rStyle w:val="eop"/>
                <w:noProof/>
              </w:rPr>
              <w:t xml:space="preserve"> </w:t>
            </w:r>
          </w:p>
        </w:tc>
      </w:tr>
      <w:tr w:rsidR="00092C5B" w:rsidRPr="00973D40" w14:paraId="0AB2ACC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F9C8B"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75533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42.05.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1065334"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Naprava za pogled v slepi kot</w:t>
            </w:r>
            <w:r w:rsidRPr="00973D40">
              <w:rPr>
                <w:rStyle w:val="eop"/>
                <w:noProof/>
              </w:rPr>
              <w:t xml:space="preserve"> </w:t>
            </w:r>
          </w:p>
        </w:tc>
      </w:tr>
      <w:tr w:rsidR="00092C5B" w:rsidRPr="00973D40" w14:paraId="77A96C0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39B6C0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43</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C8BBCD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7D8EA8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Sedalni položaj voznika</w:t>
            </w:r>
            <w:r w:rsidRPr="00973D40">
              <w:rPr>
                <w:rStyle w:val="eop"/>
                <w:noProof/>
              </w:rPr>
              <w:t xml:space="preserve"> </w:t>
            </w:r>
          </w:p>
        </w:tc>
      </w:tr>
      <w:tr w:rsidR="00092C5B" w:rsidRPr="00973D40" w14:paraId="12B49DAE"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9A2D4A3"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6C447C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43.01.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301AF7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Voznikov sedež na višini, ki omogoča normalen pregled, in v normalni razdalji od volana in stopalk</w:t>
            </w:r>
            <w:r w:rsidRPr="00973D40">
              <w:rPr>
                <w:rStyle w:val="eop"/>
                <w:noProof/>
              </w:rPr>
              <w:t xml:space="preserve"> </w:t>
            </w:r>
          </w:p>
        </w:tc>
      </w:tr>
      <w:tr w:rsidR="00092C5B" w:rsidRPr="00973D40" w14:paraId="00AEB5D2"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11D9F4"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5E332E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43.02.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8243915"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Voznikov sedež, ki je prilagojen obliki telesa</w:t>
            </w:r>
            <w:r w:rsidRPr="00973D40">
              <w:rPr>
                <w:rStyle w:val="eop"/>
                <w:noProof/>
              </w:rPr>
              <w:t xml:space="preserve"> </w:t>
            </w:r>
          </w:p>
        </w:tc>
      </w:tr>
      <w:tr w:rsidR="00092C5B" w:rsidRPr="00973D40" w14:paraId="7D98DD85"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981EEF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8B84921"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43.03.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0DA310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Voznikov sedež s stransko podporo za dobro stabilnost</w:t>
            </w:r>
            <w:r w:rsidRPr="00973D40">
              <w:rPr>
                <w:rStyle w:val="eop"/>
                <w:noProof/>
              </w:rPr>
              <w:t xml:space="preserve"> </w:t>
            </w:r>
          </w:p>
        </w:tc>
      </w:tr>
      <w:tr w:rsidR="00092C5B" w:rsidRPr="00973D40" w14:paraId="7A6F931A"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C7725D5"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1F35996"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43.04.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FC0970C"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Voznikov sedež z naslonjali za roke</w:t>
            </w:r>
            <w:r w:rsidRPr="00973D40">
              <w:rPr>
                <w:rStyle w:val="eop"/>
                <w:noProof/>
              </w:rPr>
              <w:t xml:space="preserve"> </w:t>
            </w:r>
          </w:p>
        </w:tc>
      </w:tr>
      <w:tr w:rsidR="00092C5B" w:rsidRPr="00973D40" w14:paraId="18A7C96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56B544B"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8D80D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43.06.</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C9559ED"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Prilagoditev varnostnega pasu</w:t>
            </w:r>
            <w:r w:rsidRPr="00973D40">
              <w:rPr>
                <w:rStyle w:val="eop"/>
                <w:noProof/>
              </w:rPr>
              <w:t xml:space="preserve"> </w:t>
            </w:r>
          </w:p>
        </w:tc>
      </w:tr>
      <w:tr w:rsidR="00092C5B" w:rsidRPr="00973D40" w14:paraId="54BB374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E6CC0F"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C2F5282"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43.07.</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E7D3731"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Varnostni pas s podporo za dobro stabilnost</w:t>
            </w:r>
            <w:r w:rsidRPr="00973D40">
              <w:rPr>
                <w:rStyle w:val="eop"/>
                <w:noProof/>
              </w:rPr>
              <w:t xml:space="preserve"> </w:t>
            </w:r>
          </w:p>
        </w:tc>
      </w:tr>
      <w:tr w:rsidR="00092C5B" w:rsidRPr="00973D40" w14:paraId="131D8331"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D448EF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44</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2D49FC"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67C217C"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Prilagoditve za motorna kolesa (obvezna raba podkode)</w:t>
            </w:r>
            <w:r w:rsidRPr="00973D40">
              <w:rPr>
                <w:rStyle w:val="eop"/>
                <w:noProof/>
              </w:rPr>
              <w:t xml:space="preserve"> </w:t>
            </w:r>
          </w:p>
        </w:tc>
      </w:tr>
      <w:tr w:rsidR="00092C5B" w:rsidRPr="00973D40" w14:paraId="5BA5BC0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AD10"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5823CD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64F20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Enojno vodena zavora</w:t>
            </w:r>
            <w:r w:rsidRPr="00973D40">
              <w:rPr>
                <w:rStyle w:val="eop"/>
                <w:noProof/>
              </w:rPr>
              <w:t xml:space="preserve"> </w:t>
            </w:r>
          </w:p>
        </w:tc>
      </w:tr>
      <w:tr w:rsidR="00092C5B" w:rsidRPr="00973D40" w14:paraId="0BE616B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02A3474"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E2B018E"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E7A65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sprednja zavora</w:t>
            </w:r>
            <w:r w:rsidRPr="00973D40">
              <w:rPr>
                <w:rStyle w:val="eop"/>
                <w:noProof/>
              </w:rPr>
              <w:t xml:space="preserve"> </w:t>
            </w:r>
          </w:p>
        </w:tc>
      </w:tr>
      <w:tr w:rsidR="00092C5B" w:rsidRPr="00973D40" w14:paraId="0FCD6B1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502A85B"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20159CF"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8DF0B9E"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zadnja zavora</w:t>
            </w:r>
            <w:r w:rsidRPr="00973D40">
              <w:rPr>
                <w:rStyle w:val="eop"/>
                <w:noProof/>
              </w:rPr>
              <w:t xml:space="preserve"> </w:t>
            </w:r>
          </w:p>
        </w:tc>
      </w:tr>
      <w:tr w:rsidR="00092C5B" w:rsidRPr="00973D40" w14:paraId="7381EA2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691A2B6"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C1C0A6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AC7F153"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 pospeševalnik</w:t>
            </w:r>
            <w:r w:rsidRPr="00973D40">
              <w:rPr>
                <w:rStyle w:val="eop"/>
                <w:noProof/>
              </w:rPr>
              <w:t xml:space="preserve"> </w:t>
            </w:r>
          </w:p>
        </w:tc>
      </w:tr>
      <w:tr w:rsidR="00092C5B" w:rsidRPr="00973D40" w14:paraId="56F938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A017ED6"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066BC47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44.08.</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5CD235" w14:textId="77777777" w:rsidR="00092C5B" w:rsidRPr="00973D40" w:rsidRDefault="00092C5B" w:rsidP="00A500B5">
            <w:pPr>
              <w:pStyle w:val="paragraph"/>
              <w:spacing w:before="120" w:beforeAutospacing="0" w:after="120" w:afterAutospacing="0"/>
              <w:textAlignment w:val="baseline"/>
              <w:rPr>
                <w:noProof/>
              </w:rPr>
            </w:pPr>
            <w:r w:rsidRPr="00973D40">
              <w:rPr>
                <w:rStyle w:val="normaltextrun"/>
                <w:noProof/>
              </w:rPr>
              <w:t>Višina sedeža, ki omogoča vozniku, da ima med sedenjem sočasno obe nogi na površini in drži motorno kolo v ravnovesju med ustavljanjem in stanjem</w:t>
            </w:r>
            <w:r w:rsidRPr="00973D40">
              <w:rPr>
                <w:rStyle w:val="eop"/>
                <w:noProof/>
              </w:rPr>
              <w:t xml:space="preserve"> </w:t>
            </w:r>
          </w:p>
        </w:tc>
      </w:tr>
      <w:tr w:rsidR="00092C5B" w:rsidRPr="00973D40" w14:paraId="76C2E6E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1F20EAF"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E2A1D3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44.09.</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AF0E43" w14:textId="77777777" w:rsidR="00092C5B" w:rsidRPr="00973D40" w:rsidRDefault="00092C5B" w:rsidP="00A500B5">
            <w:pPr>
              <w:pStyle w:val="paragraph"/>
              <w:spacing w:before="120" w:beforeAutospacing="0" w:after="120" w:afterAutospacing="0"/>
              <w:textAlignment w:val="baseline"/>
              <w:rPr>
                <w:noProof/>
              </w:rPr>
            </w:pPr>
            <w:r w:rsidRPr="00973D40">
              <w:rPr>
                <w:rStyle w:val="normaltextrun"/>
                <w:noProof/>
              </w:rPr>
              <w:t>Največja delovna sila sprednje zavore … N</w:t>
            </w:r>
            <w:r w:rsidRPr="00973D40">
              <w:rPr>
                <w:rStyle w:val="FootnoteReference"/>
                <w:noProof/>
              </w:rPr>
              <w:footnoteReference w:id="4"/>
            </w:r>
            <w:r w:rsidRPr="00973D40">
              <w:rPr>
                <w:rStyle w:val="normaltextrun"/>
                <w:noProof/>
              </w:rPr>
              <w:t xml:space="preserve"> (na primer „44.09(140N)“)</w:t>
            </w:r>
            <w:r w:rsidRPr="00973D40">
              <w:rPr>
                <w:rStyle w:val="eop"/>
                <w:noProof/>
              </w:rPr>
              <w:t xml:space="preserve"> </w:t>
            </w:r>
          </w:p>
        </w:tc>
      </w:tr>
      <w:tr w:rsidR="00092C5B" w:rsidRPr="00973D40" w14:paraId="7BB9444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E21C99F"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140A32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44.10.</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7C06A43" w14:textId="77777777" w:rsidR="00092C5B" w:rsidRPr="00973D40" w:rsidRDefault="00092C5B" w:rsidP="00A500B5">
            <w:pPr>
              <w:pStyle w:val="paragraph"/>
              <w:spacing w:before="120" w:beforeAutospacing="0" w:after="120" w:afterAutospacing="0"/>
              <w:textAlignment w:val="baseline"/>
              <w:rPr>
                <w:noProof/>
              </w:rPr>
            </w:pPr>
            <w:r w:rsidRPr="00973D40">
              <w:rPr>
                <w:rStyle w:val="normaltextrun"/>
                <w:noProof/>
              </w:rPr>
              <w:t>Največja delovna sila zadnje zavore … N</w:t>
            </w:r>
            <w:r w:rsidRPr="00973D40">
              <w:rPr>
                <w:rStyle w:val="FootnoteReference"/>
                <w:noProof/>
              </w:rPr>
              <w:footnoteReference w:id="5"/>
            </w:r>
            <w:r w:rsidRPr="00973D40">
              <w:rPr>
                <w:rStyle w:val="normaltextrun"/>
                <w:noProof/>
              </w:rPr>
              <w:t xml:space="preserve"> (na primer „44.10(240N)“)</w:t>
            </w:r>
            <w:r w:rsidRPr="00973D40">
              <w:rPr>
                <w:rStyle w:val="eop"/>
                <w:noProof/>
              </w:rPr>
              <w:t xml:space="preserve"> </w:t>
            </w:r>
          </w:p>
        </w:tc>
      </w:tr>
      <w:tr w:rsidR="00092C5B" w:rsidRPr="00973D40" w14:paraId="101DCD4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0D7E7ED7"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8D4C690"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44.11.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5D24E97"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Prilagojeni nasloni za noge</w:t>
            </w:r>
            <w:r w:rsidRPr="00973D40">
              <w:rPr>
                <w:rStyle w:val="eop"/>
                <w:noProof/>
              </w:rPr>
              <w:t xml:space="preserve"> </w:t>
            </w:r>
          </w:p>
        </w:tc>
      </w:tr>
      <w:tr w:rsidR="00092C5B" w:rsidRPr="00973D40" w14:paraId="35FC9B0C"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257D448"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77CBA9"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normaltextrun"/>
                <w:noProof/>
              </w:rPr>
              <w:t>44.12.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4CCF5C0"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Prilagojena ročica</w:t>
            </w:r>
            <w:r w:rsidRPr="00973D40">
              <w:rPr>
                <w:rStyle w:val="eop"/>
                <w:noProof/>
              </w:rPr>
              <w:t xml:space="preserve"> </w:t>
            </w:r>
          </w:p>
        </w:tc>
      </w:tr>
      <w:tr w:rsidR="00092C5B" w:rsidRPr="00973D40" w14:paraId="7411E9AB"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D4DC19"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45</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F0C828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DF8278C"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Samo motorno kolo z bočno prikolico</w:t>
            </w:r>
            <w:r w:rsidRPr="00973D40">
              <w:rPr>
                <w:rStyle w:val="eop"/>
                <w:noProof/>
              </w:rPr>
              <w:t xml:space="preserve"> </w:t>
            </w:r>
          </w:p>
        </w:tc>
      </w:tr>
      <w:tr w:rsidR="00092C5B" w:rsidRPr="00973D40" w14:paraId="1C129E3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E3E2DB8"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46</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26CDB8F"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52FF690"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Samo trikolesniki</w:t>
            </w:r>
            <w:r w:rsidRPr="00973D40">
              <w:rPr>
                <w:rStyle w:val="eop"/>
                <w:noProof/>
              </w:rPr>
              <w:t xml:space="preserve"> </w:t>
            </w:r>
          </w:p>
        </w:tc>
      </w:tr>
      <w:tr w:rsidR="00092C5B" w:rsidRPr="00973D40" w14:paraId="7D0CF65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14CB51F"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47</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6CD1385"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472A411"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Omejeno na vozila z več kot dvema kolesoma, pri katerih vozniku ni treba loviti ravnotežja pri speljevanju, ustavljanju in stanju na mestu</w:t>
            </w:r>
            <w:r w:rsidRPr="00973D40">
              <w:rPr>
                <w:rStyle w:val="eop"/>
                <w:noProof/>
              </w:rPr>
              <w:t xml:space="preserve"> </w:t>
            </w:r>
          </w:p>
        </w:tc>
      </w:tr>
      <w:tr w:rsidR="00092C5B" w:rsidRPr="00973D40" w14:paraId="32B2466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5536376" w14:textId="77777777" w:rsidR="00092C5B" w:rsidRPr="00973D40" w:rsidRDefault="00092C5B" w:rsidP="00A500B5">
            <w:pPr>
              <w:pStyle w:val="paragraph"/>
              <w:keepNext/>
              <w:spacing w:before="120" w:beforeAutospacing="0" w:after="120" w:afterAutospacing="0"/>
              <w:textAlignment w:val="baseline"/>
              <w:rPr>
                <w:noProof/>
              </w:rPr>
            </w:pPr>
            <w:r w:rsidRPr="00973D40">
              <w:rPr>
                <w:rStyle w:val="normaltextrun"/>
                <w:noProof/>
              </w:rPr>
              <w:t>50</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B1B8973" w14:textId="77777777" w:rsidR="00092C5B" w:rsidRPr="00973D40" w:rsidRDefault="00092C5B" w:rsidP="00A500B5">
            <w:pPr>
              <w:pStyle w:val="paragraph"/>
              <w:keepNext/>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C8418A5" w14:textId="0F1D63FD" w:rsidR="00092C5B" w:rsidRPr="00973D40" w:rsidRDefault="00092C5B" w:rsidP="0085399A">
            <w:pPr>
              <w:pStyle w:val="paragraph"/>
              <w:keepNext/>
              <w:spacing w:before="120" w:beforeAutospacing="0" w:after="120" w:afterAutospacing="0"/>
              <w:textAlignment w:val="baseline"/>
              <w:rPr>
                <w:noProof/>
              </w:rPr>
            </w:pPr>
            <w:r w:rsidRPr="00973D40">
              <w:rPr>
                <w:rStyle w:val="normaltextrun"/>
                <w:noProof/>
              </w:rPr>
              <w:t>Omejeno na posebno – določeno vozilo/številko šasije (identifikacijska številka vozila/VIN)</w:t>
            </w:r>
            <w:r w:rsidRPr="00973D40">
              <w:rPr>
                <w:rStyle w:val="eop"/>
                <w:noProof/>
              </w:rPr>
              <w:t xml:space="preserve"> </w:t>
            </w:r>
          </w:p>
        </w:tc>
      </w:tr>
    </w:tbl>
    <w:p w14:paraId="7C4312A3" w14:textId="77777777" w:rsidR="00603CEB" w:rsidRPr="00973D40" w:rsidRDefault="00603CEB" w:rsidP="00603CEB">
      <w:pPr>
        <w:rPr>
          <w:rStyle w:val="normaltextrun"/>
          <w:iCs/>
          <w:noProof/>
          <w:color w:val="000000"/>
        </w:rPr>
      </w:pPr>
      <w:r w:rsidRPr="00973D40">
        <w:rPr>
          <w:rStyle w:val="normaltextrun"/>
          <w:noProof/>
          <w:color w:val="000000"/>
        </w:rPr>
        <w:t xml:space="preserve">Črke, ki se uporabljajo v kombinaciji s kodami od 01 do 44 za dodatno opredelitev: </w:t>
      </w:r>
    </w:p>
    <w:p w14:paraId="342EECC7" w14:textId="77777777" w:rsidR="00603CEB" w:rsidRPr="00973D40" w:rsidRDefault="00603CEB" w:rsidP="00603CEB">
      <w:pPr>
        <w:rPr>
          <w:rStyle w:val="normaltextrun"/>
          <w:iCs/>
          <w:noProof/>
          <w:color w:val="000000"/>
        </w:rPr>
      </w:pPr>
      <w:r w:rsidRPr="00973D40">
        <w:rPr>
          <w:rStyle w:val="normaltextrun"/>
          <w:noProof/>
          <w:color w:val="000000"/>
        </w:rPr>
        <w:t>a</w:t>
      </w:r>
      <w:r w:rsidRPr="00973D40">
        <w:rPr>
          <w:noProof/>
        </w:rPr>
        <w:tab/>
      </w:r>
      <w:r w:rsidRPr="00973D40">
        <w:rPr>
          <w:rStyle w:val="normaltextrun"/>
          <w:noProof/>
          <w:color w:val="000000"/>
        </w:rPr>
        <w:t xml:space="preserve">levo </w:t>
      </w:r>
    </w:p>
    <w:p w14:paraId="073E67FC" w14:textId="77777777" w:rsidR="00603CEB" w:rsidRPr="00973D40" w:rsidRDefault="00603CEB" w:rsidP="00603CEB">
      <w:pPr>
        <w:rPr>
          <w:rStyle w:val="normaltextrun"/>
          <w:iCs/>
          <w:noProof/>
          <w:color w:val="000000"/>
        </w:rPr>
      </w:pPr>
      <w:r w:rsidRPr="00973D40">
        <w:rPr>
          <w:rStyle w:val="normaltextrun"/>
          <w:noProof/>
          <w:color w:val="000000"/>
        </w:rPr>
        <w:t>b</w:t>
      </w:r>
      <w:r w:rsidRPr="00973D40">
        <w:rPr>
          <w:noProof/>
        </w:rPr>
        <w:tab/>
      </w:r>
      <w:r w:rsidRPr="00973D40">
        <w:rPr>
          <w:rStyle w:val="normaltextrun"/>
          <w:noProof/>
          <w:color w:val="000000"/>
        </w:rPr>
        <w:t xml:space="preserve">desno </w:t>
      </w:r>
    </w:p>
    <w:p w14:paraId="0027F249" w14:textId="77777777" w:rsidR="00603CEB" w:rsidRPr="00973D40" w:rsidRDefault="00603CEB" w:rsidP="00603CEB">
      <w:pPr>
        <w:rPr>
          <w:rStyle w:val="normaltextrun"/>
          <w:iCs/>
          <w:noProof/>
          <w:color w:val="000000"/>
        </w:rPr>
      </w:pPr>
      <w:r w:rsidRPr="00973D40">
        <w:rPr>
          <w:rStyle w:val="normaltextrun"/>
          <w:noProof/>
          <w:color w:val="000000"/>
        </w:rPr>
        <w:t>c</w:t>
      </w:r>
      <w:r w:rsidRPr="00973D40">
        <w:rPr>
          <w:noProof/>
        </w:rPr>
        <w:tab/>
      </w:r>
      <w:r w:rsidRPr="00973D40">
        <w:rPr>
          <w:rStyle w:val="normaltextrun"/>
          <w:noProof/>
          <w:color w:val="000000"/>
        </w:rPr>
        <w:t xml:space="preserve">roka </w:t>
      </w:r>
    </w:p>
    <w:p w14:paraId="178695CA" w14:textId="77777777" w:rsidR="00603CEB" w:rsidRPr="00973D40" w:rsidRDefault="00603CEB" w:rsidP="00603CEB">
      <w:pPr>
        <w:rPr>
          <w:rStyle w:val="normaltextrun"/>
          <w:iCs/>
          <w:noProof/>
          <w:color w:val="000000"/>
        </w:rPr>
      </w:pPr>
      <w:r w:rsidRPr="00973D40">
        <w:rPr>
          <w:rStyle w:val="normaltextrun"/>
          <w:noProof/>
          <w:color w:val="000000"/>
        </w:rPr>
        <w:t>d</w:t>
      </w:r>
      <w:r w:rsidRPr="00973D40">
        <w:rPr>
          <w:noProof/>
        </w:rPr>
        <w:tab/>
      </w:r>
      <w:r w:rsidRPr="00973D40">
        <w:rPr>
          <w:rStyle w:val="normaltextrun"/>
          <w:noProof/>
          <w:color w:val="000000"/>
        </w:rPr>
        <w:t xml:space="preserve">noga </w:t>
      </w:r>
    </w:p>
    <w:p w14:paraId="212D33DD" w14:textId="77777777" w:rsidR="00603CEB" w:rsidRPr="00973D40" w:rsidRDefault="00603CEB" w:rsidP="00603CEB">
      <w:pPr>
        <w:rPr>
          <w:rStyle w:val="normaltextrun"/>
          <w:iCs/>
          <w:noProof/>
          <w:color w:val="000000"/>
        </w:rPr>
      </w:pPr>
      <w:r w:rsidRPr="00973D40">
        <w:rPr>
          <w:rStyle w:val="normaltextrun"/>
          <w:noProof/>
          <w:color w:val="000000"/>
        </w:rPr>
        <w:t>e</w:t>
      </w:r>
      <w:r w:rsidRPr="00973D40">
        <w:rPr>
          <w:noProof/>
        </w:rPr>
        <w:tab/>
      </w:r>
      <w:r w:rsidRPr="00973D40">
        <w:rPr>
          <w:rStyle w:val="normaltextrun"/>
          <w:noProof/>
          <w:color w:val="000000"/>
        </w:rPr>
        <w:t xml:space="preserve">srednje </w:t>
      </w:r>
    </w:p>
    <w:p w14:paraId="5E2B6015" w14:textId="77777777" w:rsidR="00603CEB" w:rsidRPr="00973D40" w:rsidRDefault="00603CEB" w:rsidP="00603CEB">
      <w:pPr>
        <w:rPr>
          <w:rStyle w:val="normaltextrun"/>
          <w:iCs/>
          <w:noProof/>
          <w:color w:val="000000"/>
        </w:rPr>
      </w:pPr>
      <w:r w:rsidRPr="00973D40">
        <w:rPr>
          <w:rStyle w:val="normaltextrun"/>
          <w:noProof/>
          <w:color w:val="000000"/>
        </w:rPr>
        <w:t>f</w:t>
      </w:r>
      <w:r w:rsidRPr="00973D40">
        <w:rPr>
          <w:noProof/>
        </w:rPr>
        <w:tab/>
      </w:r>
      <w:r w:rsidRPr="00973D40">
        <w:rPr>
          <w:rStyle w:val="normaltextrun"/>
          <w:noProof/>
          <w:color w:val="000000"/>
        </w:rPr>
        <w:t xml:space="preserve">zgornji del roke </w:t>
      </w:r>
    </w:p>
    <w:p w14:paraId="4111FDE4" w14:textId="77777777" w:rsidR="00092C5B" w:rsidRPr="00973D40" w:rsidRDefault="00603CEB" w:rsidP="00603CEB">
      <w:pPr>
        <w:rPr>
          <w:rStyle w:val="normaltextrun"/>
          <w:iCs/>
          <w:noProof/>
          <w:color w:val="000000"/>
        </w:rPr>
      </w:pPr>
      <w:r w:rsidRPr="00973D40">
        <w:rPr>
          <w:rStyle w:val="normaltextrun"/>
          <w:noProof/>
          <w:color w:val="000000"/>
        </w:rPr>
        <w:t>g</w:t>
      </w:r>
      <w:r w:rsidRPr="00973D40">
        <w:rPr>
          <w:noProof/>
        </w:rPr>
        <w:tab/>
      </w:r>
      <w:r w:rsidRPr="00973D40">
        <w:rPr>
          <w:rStyle w:val="normaltextrun"/>
          <w:noProof/>
          <w:color w:val="000000"/>
        </w:rPr>
        <w:t xml:space="preserve">palec </w:t>
      </w:r>
    </w:p>
    <w:p w14:paraId="6A45DBC2" w14:textId="77777777" w:rsidR="00603CEB" w:rsidRPr="00973D40" w:rsidRDefault="00603CEB" w:rsidP="00603CEB">
      <w:pPr>
        <w:rPr>
          <w:rStyle w:val="normaltextrun"/>
          <w:i/>
          <w:iCs/>
          <w:noProof/>
          <w:color w:val="000000"/>
        </w:rPr>
      </w:pPr>
    </w:p>
    <w:p w14:paraId="150C89B4" w14:textId="77777777" w:rsidR="00092C5B" w:rsidRPr="00973D40" w:rsidRDefault="00092C5B" w:rsidP="00092C5B">
      <w:pPr>
        <w:rPr>
          <w:rStyle w:val="normaltextrun"/>
          <w:i/>
          <w:noProof/>
        </w:rPr>
      </w:pPr>
      <w:r w:rsidRPr="00973D40">
        <w:rPr>
          <w:rStyle w:val="normaltextrun"/>
          <w:i/>
          <w:noProof/>
        </w:rPr>
        <w:t>KODE ZA OMEJENO UPORABO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65"/>
        <w:gridCol w:w="1830"/>
        <w:gridCol w:w="6015"/>
      </w:tblGrid>
      <w:tr w:rsidR="00092C5B" w:rsidRPr="00973D40" w14:paraId="786419AC"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D0B8B4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60</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5EEA977A" w14:textId="77777777" w:rsidR="00092C5B" w:rsidRPr="00973D40" w:rsidRDefault="00092C5B" w:rsidP="003B4B96">
            <w:pPr>
              <w:pStyle w:val="paragraph"/>
              <w:spacing w:before="120" w:beforeAutospacing="0" w:after="120" w:afterAutospacing="0"/>
              <w:jc w:val="right"/>
              <w:textAlignment w:val="baseline"/>
              <w:rPr>
                <w:rStyle w:val="eop"/>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8C2131C" w14:textId="77777777" w:rsidR="00092C5B" w:rsidRPr="00973D40" w:rsidRDefault="00092C5B" w:rsidP="003B4B96">
            <w:pPr>
              <w:pStyle w:val="paragraph"/>
              <w:spacing w:before="120" w:beforeAutospacing="0" w:after="120" w:afterAutospacing="0"/>
              <w:jc w:val="both"/>
              <w:textAlignment w:val="baseline"/>
              <w:rPr>
                <w:rStyle w:val="eop"/>
                <w:noProof/>
              </w:rPr>
            </w:pPr>
            <w:r w:rsidRPr="00973D40">
              <w:rPr>
                <w:rStyle w:val="normaltextrun"/>
                <w:noProof/>
              </w:rPr>
              <w:t>Neobvezne ekvivalentnosti</w:t>
            </w:r>
            <w:r w:rsidRPr="00973D40">
              <w:rPr>
                <w:rStyle w:val="eop"/>
                <w:noProof/>
              </w:rPr>
              <w:t xml:space="preserve"> </w:t>
            </w:r>
          </w:p>
        </w:tc>
      </w:tr>
      <w:tr w:rsidR="00092C5B" w:rsidRPr="00973D40" w14:paraId="0352D756"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339C908"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AE200F6" w14:textId="77777777" w:rsidR="00092C5B" w:rsidRPr="00973D40" w:rsidRDefault="00092C5B" w:rsidP="003B4B96">
            <w:pPr>
              <w:pStyle w:val="paragraph"/>
              <w:spacing w:before="120" w:beforeAutospacing="0" w:after="120" w:afterAutospacing="0"/>
              <w:jc w:val="right"/>
              <w:textAlignment w:val="baseline"/>
              <w:rPr>
                <w:rStyle w:val="eop"/>
                <w:noProof/>
              </w:rPr>
            </w:pPr>
            <w:r w:rsidRPr="00973D40">
              <w:rPr>
                <w:rStyle w:val="normaltextrun"/>
                <w:noProof/>
              </w:rPr>
              <w:t>60.01.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4BBB07" w14:textId="77777777" w:rsidR="00092C5B" w:rsidRPr="00973D40" w:rsidRDefault="00092C5B" w:rsidP="003B4B96">
            <w:pPr>
              <w:pStyle w:val="paragraph"/>
              <w:spacing w:before="120" w:beforeAutospacing="0" w:after="120" w:afterAutospacing="0"/>
              <w:jc w:val="both"/>
              <w:textAlignment w:val="baseline"/>
              <w:rPr>
                <w:rStyle w:val="eop"/>
                <w:noProof/>
                <w:color w:val="000000" w:themeColor="text1"/>
              </w:rPr>
            </w:pPr>
            <w:r w:rsidRPr="00973D40">
              <w:rPr>
                <w:rStyle w:val="normaltextrun"/>
                <w:noProof/>
                <w:color w:val="000000"/>
              </w:rPr>
              <w:t>Imetnik je upravičen do neobvezne ekvivalentnosti iz člena 9(3)(a)</w:t>
            </w:r>
            <w:r w:rsidRPr="00973D40">
              <w:rPr>
                <w:rStyle w:val="eop"/>
                <w:noProof/>
                <w:color w:val="000000"/>
              </w:rPr>
              <w:t xml:space="preserve"> </w:t>
            </w:r>
          </w:p>
        </w:tc>
      </w:tr>
      <w:tr w:rsidR="00092C5B" w:rsidRPr="00973D40" w14:paraId="67D74998"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C1B9EEA" w14:textId="77777777" w:rsidR="00092C5B" w:rsidRPr="00973D40" w:rsidRDefault="00092C5B" w:rsidP="003B4B96">
            <w:pPr>
              <w:pStyle w:val="paragraph"/>
              <w:spacing w:before="120" w:beforeAutospacing="0" w:after="120" w:afterAutospacing="0"/>
              <w:textAlignment w:val="baseline"/>
              <w:rPr>
                <w:noProof/>
              </w:rPr>
            </w:pP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6AAC31FA" w14:textId="77777777" w:rsidR="00092C5B" w:rsidRPr="00973D40" w:rsidRDefault="00092C5B" w:rsidP="003B4B96">
            <w:pPr>
              <w:pStyle w:val="paragraph"/>
              <w:spacing w:before="120" w:beforeAutospacing="0" w:after="120" w:afterAutospacing="0"/>
              <w:jc w:val="right"/>
              <w:textAlignment w:val="baseline"/>
              <w:rPr>
                <w:rStyle w:val="eop"/>
                <w:noProof/>
              </w:rPr>
            </w:pPr>
            <w:r w:rsidRPr="00973D40">
              <w:rPr>
                <w:rStyle w:val="normaltextrun"/>
                <w:noProof/>
              </w:rPr>
              <w:t>60.02.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0632C9" w14:textId="77777777" w:rsidR="00092C5B" w:rsidRPr="00973D40" w:rsidRDefault="00092C5B" w:rsidP="003B4B96">
            <w:pPr>
              <w:pStyle w:val="paragraph"/>
              <w:spacing w:before="120" w:beforeAutospacing="0" w:after="120" w:afterAutospacing="0"/>
              <w:jc w:val="both"/>
              <w:textAlignment w:val="baseline"/>
              <w:rPr>
                <w:rStyle w:val="eop"/>
                <w:noProof/>
                <w:color w:val="000000" w:themeColor="text1"/>
              </w:rPr>
            </w:pPr>
            <w:r w:rsidRPr="00973D40">
              <w:rPr>
                <w:rStyle w:val="normaltextrun"/>
                <w:noProof/>
                <w:color w:val="000000"/>
              </w:rPr>
              <w:t>Imetnik je upravičen do neobvezne ekvivalentnosti iz člena 9(3)(b)</w:t>
            </w:r>
            <w:r w:rsidRPr="00973D40">
              <w:rPr>
                <w:rStyle w:val="eop"/>
                <w:noProof/>
                <w:color w:val="000000"/>
              </w:rPr>
              <w:t xml:space="preserve"> </w:t>
            </w:r>
          </w:p>
        </w:tc>
      </w:tr>
      <w:tr w:rsidR="00945AAD" w:rsidRPr="00973D40" w14:paraId="42513A14" w14:textId="77777777" w:rsidTr="00862192">
        <w:tc>
          <w:tcPr>
            <w:tcW w:w="765" w:type="dxa"/>
            <w:tcBorders>
              <w:top w:val="single" w:sz="6" w:space="0" w:color="auto"/>
              <w:left w:val="single" w:sz="6" w:space="0" w:color="auto"/>
              <w:bottom w:val="single" w:sz="6" w:space="0" w:color="auto"/>
              <w:right w:val="single" w:sz="6" w:space="0" w:color="auto"/>
            </w:tcBorders>
            <w:shd w:val="clear" w:color="auto" w:fill="auto"/>
          </w:tcPr>
          <w:p w14:paraId="492F40BB" w14:textId="77777777" w:rsidR="00945AAD" w:rsidRPr="00973D40" w:rsidRDefault="00945AAD" w:rsidP="003B4B96">
            <w:pPr>
              <w:pStyle w:val="paragraph"/>
              <w:spacing w:before="120" w:beforeAutospacing="0" w:after="120" w:afterAutospacing="0"/>
              <w:textAlignment w:val="baseline"/>
              <w:rPr>
                <w:rStyle w:val="eop"/>
                <w:noProof/>
              </w:rPr>
            </w:pPr>
          </w:p>
        </w:tc>
        <w:tc>
          <w:tcPr>
            <w:tcW w:w="1830" w:type="dxa"/>
            <w:tcBorders>
              <w:top w:val="single" w:sz="6" w:space="0" w:color="auto"/>
              <w:left w:val="single" w:sz="6" w:space="0" w:color="auto"/>
              <w:bottom w:val="single" w:sz="6" w:space="0" w:color="auto"/>
              <w:right w:val="single" w:sz="6" w:space="0" w:color="auto"/>
            </w:tcBorders>
            <w:shd w:val="clear" w:color="auto" w:fill="auto"/>
          </w:tcPr>
          <w:p w14:paraId="34D33115" w14:textId="77777777" w:rsidR="00945AAD" w:rsidRPr="00973D40" w:rsidRDefault="00945AAD" w:rsidP="003B4B96">
            <w:pPr>
              <w:pStyle w:val="paragraph"/>
              <w:spacing w:before="120" w:beforeAutospacing="0" w:after="120" w:afterAutospacing="0"/>
              <w:jc w:val="right"/>
              <w:textAlignment w:val="baseline"/>
              <w:rPr>
                <w:rStyle w:val="normaltextrun"/>
                <w:noProof/>
              </w:rPr>
            </w:pPr>
            <w:r w:rsidRPr="00973D40">
              <w:rPr>
                <w:rStyle w:val="normaltextrun"/>
                <w:noProof/>
              </w:rPr>
              <w:t>60.03.</w:t>
            </w:r>
            <w:r w:rsidRPr="00973D40">
              <w:rPr>
                <w:rStyle w:val="eop"/>
                <w:noProof/>
              </w:rPr>
              <w:t xml:space="preserve"> </w:t>
            </w:r>
            <w:r w:rsidRPr="00973D40">
              <w:rPr>
                <w:rStyle w:val="normaltextrun"/>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250EC2BB" w14:textId="77777777" w:rsidR="00945AAD" w:rsidRPr="00973D40" w:rsidRDefault="00945AAD" w:rsidP="003B4B96">
            <w:pPr>
              <w:pStyle w:val="paragraph"/>
              <w:spacing w:before="120" w:beforeAutospacing="0" w:after="120" w:afterAutospacing="0"/>
              <w:jc w:val="both"/>
              <w:textAlignment w:val="baseline"/>
              <w:rPr>
                <w:rStyle w:val="normaltextrun"/>
                <w:noProof/>
                <w:color w:val="000000"/>
              </w:rPr>
            </w:pPr>
            <w:r w:rsidRPr="00973D40">
              <w:rPr>
                <w:rStyle w:val="normaltextrun"/>
                <w:noProof/>
                <w:color w:val="000000"/>
              </w:rPr>
              <w:t>Pravice do vožnje, ki jih dovoljuje kategorija B1, so omejene na vozila, določena v členu 9(4), točka (c).</w:t>
            </w:r>
          </w:p>
        </w:tc>
      </w:tr>
      <w:tr w:rsidR="00092C5B" w:rsidRPr="00973D40" w14:paraId="37D96643"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412DE94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61</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195C3F96"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30026B4" w14:textId="77777777" w:rsidR="00092C5B" w:rsidRPr="00973D40" w:rsidRDefault="00092C5B" w:rsidP="003B4B96">
            <w:pPr>
              <w:pStyle w:val="paragraph"/>
              <w:spacing w:before="120" w:beforeAutospacing="0" w:after="120" w:afterAutospacing="0"/>
              <w:jc w:val="both"/>
              <w:textAlignment w:val="baseline"/>
              <w:rPr>
                <w:noProof/>
              </w:rPr>
            </w:pPr>
            <w:r w:rsidRPr="00973D40">
              <w:rPr>
                <w:rStyle w:val="normaltextrun"/>
                <w:noProof/>
              </w:rPr>
              <w:t>Omejeno na dnevne vožnje (na primer: eno uro po sončnem vzhodu in eno uro pred sončnim zahodom)</w:t>
            </w:r>
            <w:r w:rsidRPr="00973D40">
              <w:rPr>
                <w:rStyle w:val="eop"/>
                <w:noProof/>
              </w:rPr>
              <w:t xml:space="preserve"> </w:t>
            </w:r>
          </w:p>
        </w:tc>
      </w:tr>
      <w:tr w:rsidR="00092C5B" w:rsidRPr="00973D40" w14:paraId="73BA91E6"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A34EBE4"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62</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B4A4240"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7ADC6278"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Omejeno na vožnje znotraj premera … km od kraja imetnikovega bivanja ali samo znotraj mesta/regije</w:t>
            </w:r>
            <w:r w:rsidRPr="00973D40">
              <w:rPr>
                <w:rStyle w:val="eop"/>
                <w:noProof/>
              </w:rPr>
              <w:t xml:space="preserve"> </w:t>
            </w:r>
          </w:p>
        </w:tc>
      </w:tr>
      <w:tr w:rsidR="00092C5B" w:rsidRPr="00973D40" w14:paraId="0654A927"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577C0B94"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63</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CD523AD"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7C687C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Vožnja brez potnikov</w:t>
            </w:r>
            <w:r w:rsidRPr="00973D40">
              <w:rPr>
                <w:rStyle w:val="eop"/>
                <w:noProof/>
              </w:rPr>
              <w:t xml:space="preserve"> </w:t>
            </w:r>
          </w:p>
        </w:tc>
      </w:tr>
      <w:tr w:rsidR="00092C5B" w:rsidRPr="00973D40" w14:paraId="3FFBB92F"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8EA034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64</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448D7B69"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2C44E47"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Omejeno za vožnje s hitrostjo, ki ne presega … km/h</w:t>
            </w:r>
            <w:r w:rsidRPr="00973D40">
              <w:rPr>
                <w:rStyle w:val="eop"/>
                <w:noProof/>
              </w:rPr>
              <w:t xml:space="preserve"> </w:t>
            </w:r>
          </w:p>
        </w:tc>
      </w:tr>
      <w:tr w:rsidR="00092C5B" w:rsidRPr="00973D40" w14:paraId="3EFA474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36FC0D2E"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65</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7E9264A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12CCE7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Vožnja dovoljena samo, kadar voznika spremlja imetnik vozniškega dovoljenja vsaj enakovredne kategorije</w:t>
            </w:r>
            <w:r w:rsidRPr="00973D40">
              <w:rPr>
                <w:rStyle w:val="eop"/>
                <w:noProof/>
              </w:rPr>
              <w:t xml:space="preserve"> </w:t>
            </w:r>
          </w:p>
        </w:tc>
      </w:tr>
      <w:tr w:rsidR="00092C5B" w:rsidRPr="00973D40" w14:paraId="6658CCD4"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228D8600"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66</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A5A769B"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B84F28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Brez priklopnika</w:t>
            </w:r>
            <w:r w:rsidRPr="00973D40">
              <w:rPr>
                <w:rStyle w:val="eop"/>
                <w:noProof/>
              </w:rPr>
              <w:t xml:space="preserve"> </w:t>
            </w:r>
          </w:p>
        </w:tc>
      </w:tr>
      <w:tr w:rsidR="00092C5B" w:rsidRPr="00973D40" w14:paraId="326968A9"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77B6CC3C"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67</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3AC6173A"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C75E89B"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Prepovedana vožnja po avtocestah</w:t>
            </w:r>
            <w:r w:rsidRPr="00973D40">
              <w:rPr>
                <w:rStyle w:val="eop"/>
                <w:noProof/>
              </w:rPr>
              <w:t xml:space="preserve"> </w:t>
            </w:r>
          </w:p>
        </w:tc>
      </w:tr>
      <w:tr w:rsidR="00092C5B" w:rsidRPr="00973D40" w14:paraId="27185258"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10E0F9E2"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68</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1DF087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4540A35"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Brez alkohola</w:t>
            </w:r>
            <w:r w:rsidRPr="00973D40">
              <w:rPr>
                <w:rStyle w:val="eop"/>
                <w:noProof/>
              </w:rPr>
              <w:t xml:space="preserve"> </w:t>
            </w:r>
          </w:p>
        </w:tc>
      </w:tr>
      <w:tr w:rsidR="00092C5B" w:rsidRPr="00973D40" w14:paraId="0FDDB090" w14:textId="77777777" w:rsidTr="003B4B96">
        <w:tc>
          <w:tcPr>
            <w:tcW w:w="765" w:type="dxa"/>
            <w:tcBorders>
              <w:top w:val="single" w:sz="6" w:space="0" w:color="auto"/>
              <w:left w:val="single" w:sz="6" w:space="0" w:color="auto"/>
              <w:bottom w:val="single" w:sz="6" w:space="0" w:color="auto"/>
              <w:right w:val="single" w:sz="6" w:space="0" w:color="auto"/>
            </w:tcBorders>
            <w:shd w:val="clear" w:color="auto" w:fill="auto"/>
            <w:hideMark/>
          </w:tcPr>
          <w:p w14:paraId="6B1BD18F"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69</w:t>
            </w:r>
            <w:r w:rsidRPr="00973D40">
              <w:rPr>
                <w:rStyle w:val="eop"/>
                <w:noProof/>
              </w:rPr>
              <w:t xml:space="preserve"> </w:t>
            </w:r>
          </w:p>
        </w:tc>
        <w:tc>
          <w:tcPr>
            <w:tcW w:w="1830" w:type="dxa"/>
            <w:tcBorders>
              <w:top w:val="single" w:sz="6" w:space="0" w:color="auto"/>
              <w:left w:val="single" w:sz="6" w:space="0" w:color="auto"/>
              <w:bottom w:val="single" w:sz="6" w:space="0" w:color="auto"/>
              <w:right w:val="single" w:sz="6" w:space="0" w:color="auto"/>
            </w:tcBorders>
            <w:shd w:val="clear" w:color="auto" w:fill="auto"/>
            <w:hideMark/>
          </w:tcPr>
          <w:p w14:paraId="254341C1"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03E44AF"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Omejeno na vožnjo vozil, opremljenih z alkoholno zaporo v skladu s standardom EN 50436. Navedba datuma poteka je poljubna (npr. „69“ ali „69(01.01.2016)“)</w:t>
            </w:r>
            <w:r w:rsidRPr="00973D40">
              <w:rPr>
                <w:rStyle w:val="eop"/>
                <w:noProof/>
              </w:rPr>
              <w:t xml:space="preserve"> </w:t>
            </w:r>
          </w:p>
        </w:tc>
      </w:tr>
    </w:tbl>
    <w:p w14:paraId="46CB46A0" w14:textId="77777777" w:rsidR="00092C5B" w:rsidRPr="00973D40" w:rsidRDefault="00092C5B" w:rsidP="006A66D0">
      <w:pPr>
        <w:rPr>
          <w:noProof/>
        </w:rPr>
      </w:pPr>
    </w:p>
    <w:p w14:paraId="7F613872" w14:textId="77777777" w:rsidR="00092C5B" w:rsidRPr="00973D40" w:rsidRDefault="00092C5B" w:rsidP="00092C5B">
      <w:pPr>
        <w:rPr>
          <w:noProof/>
        </w:rPr>
      </w:pPr>
      <w:r w:rsidRPr="00973D40">
        <w:rPr>
          <w:rStyle w:val="normaltextrun"/>
          <w:i/>
          <w:noProof/>
          <w:color w:val="000000"/>
        </w:rPr>
        <w:t>UPRAVNE ZADEVE</w:t>
      </w:r>
      <w:r w:rsidRPr="00973D40">
        <w:rPr>
          <w:rStyle w:val="eop"/>
          <w:noProof/>
          <w:color w:val="000000"/>
        </w:rPr>
        <w:t xml:space="preserve"> </w:t>
      </w:r>
    </w:p>
    <w:tbl>
      <w:tblPr>
        <w:tblW w:w="86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
        <w:gridCol w:w="1860"/>
        <w:gridCol w:w="6015"/>
      </w:tblGrid>
      <w:tr w:rsidR="00092C5B" w:rsidRPr="00973D40" w14:paraId="47211C8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FBF62D3"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70</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C3F2AC4"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1E58938C" w14:textId="77777777" w:rsidR="00092C5B" w:rsidRPr="00973D40" w:rsidRDefault="00092C5B" w:rsidP="00A500B5">
            <w:pPr>
              <w:pStyle w:val="paragraph"/>
              <w:spacing w:before="120" w:beforeAutospacing="0" w:after="120" w:afterAutospacing="0"/>
              <w:textAlignment w:val="baseline"/>
              <w:rPr>
                <w:noProof/>
              </w:rPr>
            </w:pPr>
            <w:r w:rsidRPr="00973D40">
              <w:rPr>
                <w:rStyle w:val="normaltextrun"/>
                <w:noProof/>
              </w:rPr>
              <w:t>Zamenjava vozniškega dovoljenja št. …, ki ga je izdal … (razlikovalna oznaka EU/ZN v primeru tretje države; na primer „70.0123456789.NL“)</w:t>
            </w:r>
            <w:r w:rsidRPr="00973D40">
              <w:rPr>
                <w:rStyle w:val="eop"/>
                <w:noProof/>
              </w:rPr>
              <w:t xml:space="preserve"> </w:t>
            </w:r>
          </w:p>
        </w:tc>
      </w:tr>
      <w:tr w:rsidR="00092C5B" w:rsidRPr="00973D40" w14:paraId="63FD175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5C50497F"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71</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F2080E7"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DE9BE" w14:textId="77777777" w:rsidR="00092C5B" w:rsidRPr="00973D40" w:rsidRDefault="00092C5B" w:rsidP="00A500B5">
            <w:pPr>
              <w:pStyle w:val="paragraph"/>
              <w:spacing w:before="120" w:beforeAutospacing="0" w:after="120" w:afterAutospacing="0"/>
              <w:textAlignment w:val="baseline"/>
              <w:rPr>
                <w:noProof/>
              </w:rPr>
            </w:pPr>
            <w:r w:rsidRPr="00973D40">
              <w:rPr>
                <w:rStyle w:val="normaltextrun"/>
                <w:noProof/>
              </w:rPr>
              <w:t>Dvojnik vozniškega dovoljenja št. … (razlikovalna oznaka EU/ZN v primeru tretje države; na primer „71.987654321.HR“)</w:t>
            </w:r>
            <w:r w:rsidRPr="00973D40">
              <w:rPr>
                <w:rStyle w:val="eop"/>
                <w:noProof/>
              </w:rPr>
              <w:t xml:space="preserve"> </w:t>
            </w:r>
          </w:p>
        </w:tc>
      </w:tr>
      <w:tr w:rsidR="00092C5B" w:rsidRPr="00973D40" w14:paraId="0EE7FC0D"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74F4B6" w14:textId="77777777" w:rsidR="00092C5B" w:rsidRPr="00973D40" w:rsidRDefault="00092C5B" w:rsidP="003B4B96">
            <w:pPr>
              <w:pStyle w:val="paragraph"/>
              <w:spacing w:before="120" w:beforeAutospacing="0" w:after="120" w:afterAutospacing="0"/>
              <w:textAlignment w:val="baseline"/>
              <w:rPr>
                <w:noProof/>
              </w:rPr>
            </w:pPr>
            <w:r w:rsidRPr="00973D40">
              <w:rPr>
                <w:rStyle w:val="normaltextrun"/>
                <w:noProof/>
              </w:rPr>
              <w:t>73</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4DCEC58" w14:textId="77777777" w:rsidR="00092C5B" w:rsidRPr="00973D40" w:rsidRDefault="00092C5B"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A63BA1E" w14:textId="77777777" w:rsidR="00092C5B" w:rsidRPr="00973D40" w:rsidRDefault="00092C5B" w:rsidP="00A500B5">
            <w:pPr>
              <w:pStyle w:val="paragraph"/>
              <w:spacing w:before="120" w:beforeAutospacing="0" w:after="120" w:afterAutospacing="0"/>
              <w:textAlignment w:val="baseline"/>
              <w:rPr>
                <w:noProof/>
              </w:rPr>
            </w:pPr>
            <w:r w:rsidRPr="00973D40">
              <w:rPr>
                <w:rStyle w:val="normaltextrun"/>
                <w:noProof/>
              </w:rPr>
              <w:t>Omejeno na vozila kategorije B tipa motornih štirikolesnikov (B1)</w:t>
            </w:r>
            <w:r w:rsidRPr="00973D40">
              <w:rPr>
                <w:rStyle w:val="eop"/>
                <w:noProof/>
              </w:rPr>
              <w:t xml:space="preserve"> </w:t>
            </w:r>
          </w:p>
        </w:tc>
      </w:tr>
      <w:tr w:rsidR="00255520" w:rsidRPr="00973D40" w14:paraId="045F543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74BD2874" w14:textId="77777777" w:rsidR="00255520" w:rsidRPr="00973D40" w:rsidRDefault="00255520" w:rsidP="003B4B96">
            <w:pPr>
              <w:pStyle w:val="paragraph"/>
              <w:spacing w:before="120" w:beforeAutospacing="0" w:after="120" w:afterAutospacing="0"/>
              <w:textAlignment w:val="baseline"/>
              <w:rPr>
                <w:rStyle w:val="normaltextrun"/>
                <w:noProof/>
              </w:rPr>
            </w:pPr>
            <w:r w:rsidRPr="00973D40">
              <w:rPr>
                <w:rStyle w:val="normaltextrun"/>
                <w:noProof/>
              </w:rPr>
              <w:t>78</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17C5F104" w14:textId="77777777" w:rsidR="00255520" w:rsidRPr="00973D40" w:rsidRDefault="00255520" w:rsidP="003B4B96">
            <w:pPr>
              <w:pStyle w:val="paragraph"/>
              <w:spacing w:before="120" w:beforeAutospacing="0" w:after="120" w:afterAutospacing="0"/>
              <w:jc w:val="right"/>
              <w:textAlignment w:val="baseline"/>
              <w:rPr>
                <w:rStyle w:val="eop"/>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1FBBD822" w14:textId="77777777" w:rsidR="00255520" w:rsidRPr="00973D40" w:rsidRDefault="00255520" w:rsidP="00A500B5">
            <w:pPr>
              <w:pStyle w:val="paragraph"/>
              <w:spacing w:before="120" w:beforeAutospacing="0" w:after="120" w:afterAutospacing="0"/>
              <w:textAlignment w:val="baseline"/>
              <w:rPr>
                <w:rStyle w:val="normaltextrun"/>
                <w:noProof/>
              </w:rPr>
            </w:pPr>
            <w:r w:rsidRPr="00973D40">
              <w:rPr>
                <w:rStyle w:val="normaltextrun"/>
                <w:noProof/>
              </w:rPr>
              <w:t>Omejeno na vozila z avtomatskim menjalnikom</w:t>
            </w:r>
            <w:r w:rsidRPr="00973D40">
              <w:rPr>
                <w:rStyle w:val="eop"/>
                <w:noProof/>
              </w:rPr>
              <w:t xml:space="preserve"> </w:t>
            </w:r>
          </w:p>
        </w:tc>
      </w:tr>
      <w:tr w:rsidR="00255520" w:rsidRPr="00973D40" w14:paraId="767D3895"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582F715D" w14:textId="77777777" w:rsidR="00255520" w:rsidRPr="00973D40" w:rsidRDefault="00255520" w:rsidP="003B4B96">
            <w:pPr>
              <w:pStyle w:val="paragraph"/>
              <w:spacing w:before="120" w:beforeAutospacing="0" w:after="120" w:afterAutospacing="0"/>
              <w:textAlignment w:val="baseline"/>
              <w:rPr>
                <w:rStyle w:val="normaltextrun"/>
                <w:noProof/>
              </w:rPr>
            </w:pPr>
            <w:r w:rsidRPr="00973D40">
              <w:rPr>
                <w:rStyle w:val="normaltextrun"/>
                <w:noProof/>
              </w:rPr>
              <w:t>79</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2F1CE862" w14:textId="77777777" w:rsidR="00255520" w:rsidRPr="00973D40" w:rsidRDefault="00255520" w:rsidP="003B4B96">
            <w:pPr>
              <w:pStyle w:val="paragraph"/>
              <w:spacing w:before="120" w:beforeAutospacing="0" w:after="120" w:afterAutospacing="0"/>
              <w:jc w:val="right"/>
              <w:textAlignment w:val="baseline"/>
              <w:rPr>
                <w:rStyle w:val="eop"/>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030BCB27" w14:textId="77777777" w:rsidR="00255520" w:rsidRPr="00973D40" w:rsidRDefault="00255520" w:rsidP="00A500B5">
            <w:pPr>
              <w:pStyle w:val="paragraph"/>
              <w:spacing w:before="120" w:beforeAutospacing="0" w:after="120" w:afterAutospacing="0"/>
              <w:textAlignment w:val="baseline"/>
              <w:rPr>
                <w:rStyle w:val="normaltextrun"/>
                <w:noProof/>
              </w:rPr>
            </w:pPr>
            <w:r w:rsidRPr="00973D40">
              <w:rPr>
                <w:rStyle w:val="normaltextrun"/>
                <w:noProof/>
              </w:rPr>
              <w:t>Omejeno na vozila, ki so v skladu s specifikacijami, navedenimi v oklepajih, v okviru uporabe člena 19 te direktive</w:t>
            </w:r>
            <w:r w:rsidRPr="00973D40">
              <w:rPr>
                <w:rStyle w:val="eop"/>
                <w:noProof/>
              </w:rPr>
              <w:t xml:space="preserve"> </w:t>
            </w:r>
          </w:p>
        </w:tc>
      </w:tr>
      <w:tr w:rsidR="00255520" w:rsidRPr="00973D40" w14:paraId="65CCDF0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tcPr>
          <w:p w14:paraId="3CF0ACC9" w14:textId="77777777" w:rsidR="00255520" w:rsidRPr="00973D40" w:rsidRDefault="00255520" w:rsidP="003B4B96">
            <w:pPr>
              <w:pStyle w:val="paragraph"/>
              <w:spacing w:before="120" w:beforeAutospacing="0" w:after="120" w:afterAutospacing="0"/>
              <w:textAlignment w:val="baseline"/>
              <w:rPr>
                <w:rStyle w:val="normaltextrun"/>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tcPr>
          <w:p w14:paraId="782160C6" w14:textId="77777777" w:rsidR="00255520" w:rsidRPr="00973D40" w:rsidRDefault="00255520" w:rsidP="003B4B96">
            <w:pPr>
              <w:pStyle w:val="paragraph"/>
              <w:spacing w:before="120" w:beforeAutospacing="0" w:after="120" w:afterAutospacing="0"/>
              <w:jc w:val="right"/>
              <w:textAlignment w:val="baseline"/>
              <w:rPr>
                <w:rStyle w:val="eop"/>
                <w:noProof/>
              </w:rPr>
            </w:pPr>
            <w:r w:rsidRPr="00973D40">
              <w:rPr>
                <w:rStyle w:val="normaltextrun"/>
                <w:noProof/>
              </w:rPr>
              <w:t>79.01.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tcPr>
          <w:p w14:paraId="338A9041" w14:textId="77777777" w:rsidR="00255520" w:rsidRPr="00973D40" w:rsidRDefault="00255520" w:rsidP="00A500B5">
            <w:pPr>
              <w:pStyle w:val="paragraph"/>
              <w:spacing w:before="120" w:beforeAutospacing="0" w:after="120" w:afterAutospacing="0"/>
              <w:textAlignment w:val="baseline"/>
              <w:rPr>
                <w:rStyle w:val="normaltextrun"/>
                <w:noProof/>
              </w:rPr>
            </w:pPr>
            <w:r w:rsidRPr="00973D40">
              <w:rPr>
                <w:rStyle w:val="normaltextrun"/>
                <w:noProof/>
              </w:rPr>
              <w:t>Omejeno na dvokolesna vozila z bočno prikolico ali brez nje</w:t>
            </w:r>
            <w:r w:rsidRPr="00973D40">
              <w:rPr>
                <w:rStyle w:val="eop"/>
                <w:noProof/>
              </w:rPr>
              <w:t xml:space="preserve"> </w:t>
            </w:r>
          </w:p>
        </w:tc>
      </w:tr>
      <w:tr w:rsidR="00255520" w:rsidRPr="00973D40" w14:paraId="4FE196F2"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F962D4B"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3F549733"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79.02.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B394A3C" w14:textId="77777777" w:rsidR="00255520" w:rsidRPr="00973D40" w:rsidRDefault="00255520" w:rsidP="00A500B5">
            <w:pPr>
              <w:pStyle w:val="paragraph"/>
              <w:spacing w:before="120" w:beforeAutospacing="0" w:after="120" w:afterAutospacing="0"/>
              <w:textAlignment w:val="baseline"/>
              <w:rPr>
                <w:noProof/>
              </w:rPr>
            </w:pPr>
            <w:r w:rsidRPr="00973D40">
              <w:rPr>
                <w:rStyle w:val="normaltextrun"/>
                <w:noProof/>
              </w:rPr>
              <w:t>Omejeno na vozila kategorije AM tipa trikolesnih vozil ali lahkih štirikolesnikov</w:t>
            </w:r>
            <w:r w:rsidRPr="00973D40">
              <w:rPr>
                <w:rStyle w:val="eop"/>
                <w:noProof/>
              </w:rPr>
              <w:t xml:space="preserve"> </w:t>
            </w:r>
          </w:p>
        </w:tc>
      </w:tr>
      <w:tr w:rsidR="00255520" w:rsidRPr="00973D40" w14:paraId="7A47EE0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C688FC4"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2602179"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79.03.</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CF125E7" w14:textId="77777777" w:rsidR="00255520" w:rsidRPr="00973D40" w:rsidRDefault="00255520" w:rsidP="00A500B5">
            <w:pPr>
              <w:pStyle w:val="paragraph"/>
              <w:spacing w:before="120" w:beforeAutospacing="0" w:after="120" w:afterAutospacing="0"/>
              <w:textAlignment w:val="baseline"/>
              <w:rPr>
                <w:noProof/>
              </w:rPr>
            </w:pPr>
            <w:r w:rsidRPr="00973D40">
              <w:rPr>
                <w:rStyle w:val="normaltextrun"/>
                <w:noProof/>
              </w:rPr>
              <w:t>Omejeno na trikolesnike</w:t>
            </w:r>
            <w:r w:rsidRPr="00973D40">
              <w:rPr>
                <w:rStyle w:val="eop"/>
                <w:noProof/>
              </w:rPr>
              <w:t xml:space="preserve"> </w:t>
            </w:r>
          </w:p>
        </w:tc>
      </w:tr>
      <w:tr w:rsidR="00255520" w:rsidRPr="00973D40" w14:paraId="4E7D0101"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3482632C"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9235B7D"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79.04.</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C798F59" w14:textId="77777777" w:rsidR="00255520" w:rsidRPr="00973D40" w:rsidRDefault="00255520" w:rsidP="00A500B5">
            <w:pPr>
              <w:pStyle w:val="paragraph"/>
              <w:spacing w:before="120" w:beforeAutospacing="0" w:after="120" w:afterAutospacing="0"/>
              <w:textAlignment w:val="baseline"/>
              <w:rPr>
                <w:noProof/>
              </w:rPr>
            </w:pPr>
            <w:r w:rsidRPr="00973D40">
              <w:rPr>
                <w:rStyle w:val="normaltextrun"/>
                <w:noProof/>
              </w:rPr>
              <w:t>Omejeno na trikolesnike s priklopnikom, katerega največja dovoljena masa ne presega 750 kg</w:t>
            </w:r>
            <w:r w:rsidRPr="00973D40">
              <w:rPr>
                <w:rStyle w:val="eop"/>
                <w:noProof/>
              </w:rPr>
              <w:t xml:space="preserve"> </w:t>
            </w:r>
          </w:p>
        </w:tc>
      </w:tr>
      <w:tr w:rsidR="00255520" w:rsidRPr="00973D40" w14:paraId="5AA5195B"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C9C5BA1"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05740848"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79.05.</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4F6E6EFF" w14:textId="77777777" w:rsidR="00255520" w:rsidRPr="00973D40" w:rsidRDefault="00255520" w:rsidP="00A500B5">
            <w:pPr>
              <w:pStyle w:val="paragraph"/>
              <w:spacing w:before="120" w:beforeAutospacing="0" w:after="120" w:afterAutospacing="0"/>
              <w:textAlignment w:val="baseline"/>
              <w:rPr>
                <w:noProof/>
              </w:rPr>
            </w:pPr>
            <w:r w:rsidRPr="00973D40">
              <w:rPr>
                <w:rStyle w:val="normaltextrun"/>
                <w:noProof/>
              </w:rPr>
              <w:t>Motorna vozila kategorije A1 z razmerjem moči/teže nad 0,1 kW/kg</w:t>
            </w:r>
            <w:r w:rsidRPr="00973D40">
              <w:rPr>
                <w:rStyle w:val="eop"/>
                <w:noProof/>
              </w:rPr>
              <w:t xml:space="preserve"> </w:t>
            </w:r>
          </w:p>
        </w:tc>
      </w:tr>
      <w:tr w:rsidR="00255520" w:rsidRPr="00973D40" w14:paraId="093DAF4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ACAA768"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B84F11D"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79.06.</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6229F14" w14:textId="77777777" w:rsidR="00255520" w:rsidRPr="00973D40" w:rsidRDefault="00255520" w:rsidP="00A500B5">
            <w:pPr>
              <w:pStyle w:val="paragraph"/>
              <w:spacing w:before="120" w:beforeAutospacing="0" w:after="120" w:afterAutospacing="0"/>
              <w:textAlignment w:val="baseline"/>
              <w:rPr>
                <w:noProof/>
              </w:rPr>
            </w:pPr>
            <w:r w:rsidRPr="00973D40">
              <w:rPr>
                <w:rStyle w:val="normaltextrun"/>
                <w:noProof/>
              </w:rPr>
              <w:t>Vozilo kategorije BE, kjer največja dovoljena masa priklopnika presega 3 500 kg</w:t>
            </w:r>
            <w:r w:rsidRPr="00973D40">
              <w:rPr>
                <w:rStyle w:val="eop"/>
                <w:noProof/>
              </w:rPr>
              <w:t xml:space="preserve"> </w:t>
            </w:r>
          </w:p>
        </w:tc>
      </w:tr>
      <w:tr w:rsidR="00255520" w:rsidRPr="00973D40" w14:paraId="2F26FC34"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E7A6860"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80</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02F115"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0E79409" w14:textId="77777777" w:rsidR="00255520" w:rsidRPr="00973D40" w:rsidRDefault="00255520" w:rsidP="00A500B5">
            <w:pPr>
              <w:pStyle w:val="paragraph"/>
              <w:spacing w:before="120" w:beforeAutospacing="0" w:after="120" w:afterAutospacing="0"/>
              <w:textAlignment w:val="baseline"/>
              <w:rPr>
                <w:noProof/>
              </w:rPr>
            </w:pPr>
            <w:r w:rsidRPr="00973D40">
              <w:rPr>
                <w:rStyle w:val="normaltextrun"/>
                <w:noProof/>
              </w:rPr>
              <w:t>Omejeno na imetnike vozniškega izpita za vozila kategorije A tipa motornih trikoles, ki še niso stari 24 let</w:t>
            </w:r>
            <w:r w:rsidRPr="00973D40">
              <w:rPr>
                <w:rStyle w:val="eop"/>
                <w:noProof/>
              </w:rPr>
              <w:t xml:space="preserve"> </w:t>
            </w:r>
          </w:p>
        </w:tc>
      </w:tr>
      <w:tr w:rsidR="00255520" w:rsidRPr="00973D40" w14:paraId="20C985A7"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05A6360E"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81</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4745E6C"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0F573CF0"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Omejeno na imetnike vozniškega izpita za vozila kategorije A tipa motornih dvokoles, ki še niso stari 21 let</w:t>
            </w:r>
            <w:r w:rsidRPr="00973D40">
              <w:rPr>
                <w:rStyle w:val="eop"/>
                <w:noProof/>
              </w:rPr>
              <w:t xml:space="preserve"> </w:t>
            </w:r>
          </w:p>
        </w:tc>
      </w:tr>
      <w:tr w:rsidR="00255520" w:rsidRPr="00973D40" w14:paraId="3B77B728"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6E190F90"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95</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276F47B"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88E058D"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Voznik, ki je imetnik spričevala o strokovni usposobljenosti, izpolnjuje obveznost strokovne usposobljenosti, predvidene v Direktivi (EU) 2022/2561 do … (na primer „95(01.01.12)“)</w:t>
            </w:r>
            <w:r w:rsidRPr="00973D40">
              <w:rPr>
                <w:rStyle w:val="eop"/>
                <w:noProof/>
              </w:rPr>
              <w:t xml:space="preserve"> </w:t>
            </w:r>
          </w:p>
        </w:tc>
      </w:tr>
      <w:tr w:rsidR="00255520" w:rsidRPr="00973D40" w14:paraId="30F75F8E"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ABA5790"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96</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59BE2DF1"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FF54F7D"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Vozila kategorije B s priklopnikom, katerega največja dovoljena masa presega 750 kg, kjer največja dovoljena masa te kombinacije presega 3 500 kg, vendar ne presega 4 250 kg</w:t>
            </w:r>
            <w:r w:rsidRPr="00973D40">
              <w:rPr>
                <w:rStyle w:val="eop"/>
                <w:noProof/>
              </w:rPr>
              <w:t xml:space="preserve"> </w:t>
            </w:r>
          </w:p>
        </w:tc>
      </w:tr>
      <w:tr w:rsidR="00255520" w:rsidRPr="00973D40" w14:paraId="54464F2F"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1D1988DB"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97</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77A3EADC"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6675E7B1"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Ni dovoljeno za vozila kategorije C1, ki spadajo na področje uporabe Uredbe (EU) št. 165/2014 Evropskega parlamenta in Sveta</w:t>
            </w:r>
            <w:r w:rsidRPr="00973D40">
              <w:rPr>
                <w:rStyle w:val="FootnoteReference"/>
                <w:noProof/>
              </w:rPr>
              <w:footnoteReference w:id="6"/>
            </w:r>
            <w:r w:rsidRPr="00973D40">
              <w:rPr>
                <w:rStyle w:val="eop"/>
                <w:noProof/>
              </w:rPr>
              <w:t xml:space="preserve"> </w:t>
            </w:r>
          </w:p>
        </w:tc>
      </w:tr>
      <w:tr w:rsidR="00255520" w:rsidRPr="00973D40" w14:paraId="72609129"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2858AEC5"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rPr>
              <w:t>98</w:t>
            </w: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6D35763C"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3705BE41" w14:textId="77777777" w:rsidR="00255520" w:rsidRPr="00973D40" w:rsidRDefault="00255520" w:rsidP="00455A66">
            <w:pPr>
              <w:pStyle w:val="paragraph"/>
              <w:spacing w:before="120" w:beforeAutospacing="0" w:after="120" w:afterAutospacing="0"/>
              <w:textAlignment w:val="baseline"/>
              <w:rPr>
                <w:noProof/>
              </w:rPr>
            </w:pPr>
            <w:r w:rsidRPr="00973D40">
              <w:rPr>
                <w:rStyle w:val="eop"/>
                <w:noProof/>
                <w:color w:val="000000"/>
              </w:rPr>
              <w:t xml:space="preserve"> </w:t>
            </w:r>
          </w:p>
        </w:tc>
      </w:tr>
      <w:tr w:rsidR="00255520" w:rsidRPr="00973D40" w14:paraId="4694418A"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7DADD205"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105EFB09"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98.01.</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26D14D6E"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color w:val="000000"/>
              </w:rPr>
              <w:t>Voznik se šteje za voznika začetnika, za katerega veljajo pogoji poskusne dobe. Če se dovoljenje zamenja, podaljša ali nadomesti, se koda dopolni z datumom konca poskusne dobe (na primer „98.01.13.04.2028“).</w:t>
            </w:r>
            <w:r w:rsidRPr="00973D40">
              <w:rPr>
                <w:rStyle w:val="eop"/>
                <w:noProof/>
                <w:color w:val="000000"/>
              </w:rPr>
              <w:t xml:space="preserve"> </w:t>
            </w:r>
          </w:p>
        </w:tc>
      </w:tr>
      <w:tr w:rsidR="00255520" w:rsidRPr="00973D40" w14:paraId="4E0836C0" w14:textId="77777777" w:rsidTr="00426CFE">
        <w:tc>
          <w:tcPr>
            <w:tcW w:w="750" w:type="dxa"/>
            <w:tcBorders>
              <w:top w:val="single" w:sz="6" w:space="0" w:color="auto"/>
              <w:left w:val="single" w:sz="6" w:space="0" w:color="auto"/>
              <w:bottom w:val="single" w:sz="6" w:space="0" w:color="auto"/>
              <w:right w:val="single" w:sz="6" w:space="0" w:color="auto"/>
            </w:tcBorders>
            <w:shd w:val="clear" w:color="auto" w:fill="auto"/>
            <w:hideMark/>
          </w:tcPr>
          <w:p w14:paraId="40A31709" w14:textId="77777777" w:rsidR="00255520" w:rsidRPr="00973D40" w:rsidRDefault="00255520" w:rsidP="003B4B96">
            <w:pPr>
              <w:pStyle w:val="paragraph"/>
              <w:spacing w:before="120" w:beforeAutospacing="0" w:after="120" w:afterAutospacing="0"/>
              <w:textAlignment w:val="baseline"/>
              <w:rPr>
                <w:noProof/>
              </w:rPr>
            </w:pPr>
            <w:r w:rsidRPr="00973D40">
              <w:rPr>
                <w:rStyle w:val="eop"/>
                <w:noProof/>
              </w:rPr>
              <w:t xml:space="preserve"> </w:t>
            </w:r>
          </w:p>
        </w:tc>
        <w:tc>
          <w:tcPr>
            <w:tcW w:w="1860" w:type="dxa"/>
            <w:tcBorders>
              <w:top w:val="single" w:sz="6" w:space="0" w:color="auto"/>
              <w:left w:val="single" w:sz="6" w:space="0" w:color="auto"/>
              <w:bottom w:val="single" w:sz="6" w:space="0" w:color="auto"/>
              <w:right w:val="single" w:sz="6" w:space="0" w:color="auto"/>
            </w:tcBorders>
            <w:shd w:val="clear" w:color="auto" w:fill="auto"/>
            <w:hideMark/>
          </w:tcPr>
          <w:p w14:paraId="4BB78E2F" w14:textId="77777777" w:rsidR="00255520" w:rsidRPr="00973D40" w:rsidRDefault="00255520" w:rsidP="003B4B96">
            <w:pPr>
              <w:pStyle w:val="paragraph"/>
              <w:spacing w:before="120" w:beforeAutospacing="0" w:after="120" w:afterAutospacing="0"/>
              <w:jc w:val="right"/>
              <w:textAlignment w:val="baseline"/>
              <w:rPr>
                <w:noProof/>
              </w:rPr>
            </w:pPr>
            <w:r w:rsidRPr="00973D40">
              <w:rPr>
                <w:rStyle w:val="normaltextrun"/>
                <w:noProof/>
              </w:rPr>
              <w:t>98.02.</w:t>
            </w:r>
            <w:r w:rsidRPr="00973D40">
              <w:rPr>
                <w:rStyle w:val="eop"/>
                <w:noProof/>
              </w:rPr>
              <w:t xml:space="preserve"> </w:t>
            </w:r>
          </w:p>
        </w:tc>
        <w:tc>
          <w:tcPr>
            <w:tcW w:w="6015" w:type="dxa"/>
            <w:tcBorders>
              <w:top w:val="single" w:sz="6" w:space="0" w:color="auto"/>
              <w:left w:val="single" w:sz="6" w:space="0" w:color="auto"/>
              <w:bottom w:val="single" w:sz="6" w:space="0" w:color="auto"/>
              <w:right w:val="single" w:sz="6" w:space="0" w:color="auto"/>
            </w:tcBorders>
            <w:shd w:val="clear" w:color="auto" w:fill="auto"/>
            <w:hideMark/>
          </w:tcPr>
          <w:p w14:paraId="5BD679B7" w14:textId="77777777" w:rsidR="00255520" w:rsidRPr="00973D40" w:rsidRDefault="00255520" w:rsidP="003B4B96">
            <w:pPr>
              <w:pStyle w:val="paragraph"/>
              <w:spacing w:before="120" w:beforeAutospacing="0" w:after="120" w:afterAutospacing="0"/>
              <w:textAlignment w:val="baseline"/>
              <w:rPr>
                <w:noProof/>
              </w:rPr>
            </w:pPr>
            <w:r w:rsidRPr="00973D40">
              <w:rPr>
                <w:rStyle w:val="normaltextrun"/>
                <w:noProof/>
                <w:color w:val="000000"/>
              </w:rPr>
              <w:t>Imetnik mora izpolnjevati pogoje sheme vožnje s spremstvom, dokler ne dopolni 18 let.</w:t>
            </w:r>
            <w:r w:rsidRPr="00973D40">
              <w:rPr>
                <w:rStyle w:val="eop"/>
                <w:noProof/>
                <w:color w:val="000000"/>
              </w:rPr>
              <w:t xml:space="preserve"> </w:t>
            </w:r>
          </w:p>
        </w:tc>
      </w:tr>
    </w:tbl>
    <w:p w14:paraId="2C29325A" w14:textId="77777777" w:rsidR="00092C5B" w:rsidRPr="00973D40" w:rsidRDefault="00092C5B" w:rsidP="00092C5B">
      <w:pPr>
        <w:rPr>
          <w:noProof/>
        </w:rPr>
      </w:pPr>
      <w:r w:rsidRPr="00973D40">
        <w:rPr>
          <w:rStyle w:val="normaltextrun"/>
          <w:noProof/>
          <w:color w:val="000000"/>
          <w:shd w:val="clear" w:color="auto" w:fill="FFFFFF"/>
        </w:rPr>
        <w:t>Kode 100 in večje so nacionalne kode, ki so veljavne samo za vožnjo na ozemlju države članice izdajateljice dovoljenja.</w:t>
      </w:r>
      <w:r w:rsidRPr="00973D40">
        <w:rPr>
          <w:rStyle w:val="eop"/>
          <w:noProof/>
          <w:color w:val="000000"/>
        </w:rPr>
        <w:t xml:space="preserve"> </w:t>
      </w:r>
    </w:p>
    <w:p w14:paraId="437D6EED" w14:textId="77777777" w:rsidR="0035173E" w:rsidRPr="00973D40" w:rsidRDefault="0035173E" w:rsidP="0035173E">
      <w:pPr>
        <w:rPr>
          <w:noProof/>
        </w:rPr>
        <w:sectPr w:rsidR="0035173E" w:rsidRPr="00973D40" w:rsidSect="00A71D71">
          <w:pgSz w:w="11907" w:h="16839"/>
          <w:pgMar w:top="1134" w:right="1417" w:bottom="1134" w:left="1417" w:header="709" w:footer="709" w:gutter="0"/>
          <w:cols w:space="720"/>
          <w:docGrid w:linePitch="360"/>
        </w:sectPr>
      </w:pPr>
    </w:p>
    <w:p w14:paraId="3E1557D5" w14:textId="77777777" w:rsidR="005B3AE5" w:rsidRPr="00973D40" w:rsidRDefault="005B3AE5" w:rsidP="005B3AE5">
      <w:pPr>
        <w:pStyle w:val="Annexetitre"/>
        <w:rPr>
          <w:rStyle w:val="Marker"/>
          <w:noProof/>
        </w:rPr>
      </w:pPr>
      <w:r w:rsidRPr="00973D40">
        <w:rPr>
          <w:noProof/>
        </w:rPr>
        <w:t>PRILOGA II</w:t>
      </w:r>
    </w:p>
    <w:p w14:paraId="53D76922" w14:textId="77777777" w:rsidR="005B3AE5" w:rsidRPr="00973D40" w:rsidRDefault="005B3AE5" w:rsidP="005B3AE5">
      <w:pPr>
        <w:pStyle w:val="Objetacteprincipal"/>
        <w:rPr>
          <w:rStyle w:val="normaltextrun"/>
          <w:bCs/>
          <w:noProof/>
        </w:rPr>
      </w:pPr>
      <w:r w:rsidRPr="00973D40">
        <w:rPr>
          <w:noProof/>
        </w:rPr>
        <w:t>MINIMALNE ZAHTEVE ZA VOZNIŠKI IZPIT TER ZNANJE, SPRETNOSTI IN RAVNANJE PRI VOŽNJI VOZILA NA MOTORNI POGON</w:t>
      </w:r>
    </w:p>
    <w:p w14:paraId="09E926A1" w14:textId="77777777" w:rsidR="005B3AE5" w:rsidRPr="00973D40" w:rsidRDefault="005B3AE5" w:rsidP="005B3AE5">
      <w:pPr>
        <w:rPr>
          <w:noProof/>
        </w:rPr>
      </w:pPr>
      <w:r w:rsidRPr="00973D40">
        <w:rPr>
          <w:rStyle w:val="normaltextrun"/>
          <w:b/>
          <w:noProof/>
          <w:color w:val="000000"/>
        </w:rPr>
        <w:t>I. MINIMALNE ZAHTEVE ZA VOZNIŠKI IZPIT</w:t>
      </w:r>
      <w:r w:rsidRPr="00973D40">
        <w:rPr>
          <w:rStyle w:val="eop"/>
          <w:noProof/>
          <w:color w:val="000000"/>
        </w:rPr>
        <w:t xml:space="preserve"> </w:t>
      </w:r>
    </w:p>
    <w:p w14:paraId="507BA9D5" w14:textId="0FCD456E" w:rsidR="005B3AE5" w:rsidRPr="00973D40" w:rsidRDefault="005B3AE5" w:rsidP="005B3AE5">
      <w:pPr>
        <w:rPr>
          <w:noProof/>
        </w:rPr>
      </w:pPr>
      <w:r w:rsidRPr="00973D40">
        <w:rPr>
          <w:rStyle w:val="normaltextrun"/>
          <w:noProof/>
          <w:color w:val="000000"/>
        </w:rPr>
        <w:t>Države članice sprejmejo potrebne ukrepe, da zagotovijo, da kandidati za vozniška dovoljenja pokažejo ustrezno znanje, spretnosti in ravnanje, ki so potrebni za vožnjo vozila na motorni pogon. V ta namen mora biti izpit sestavljen iz:</w:t>
      </w:r>
      <w:r w:rsidRPr="00973D40">
        <w:rPr>
          <w:rStyle w:val="eop"/>
          <w:noProof/>
          <w:color w:val="000000"/>
        </w:rPr>
        <w:t xml:space="preserve"> </w:t>
      </w:r>
    </w:p>
    <w:p w14:paraId="332F24D3" w14:textId="77777777" w:rsidR="005B3AE5" w:rsidRPr="00973D40" w:rsidRDefault="005B3AE5" w:rsidP="00117241">
      <w:pPr>
        <w:pStyle w:val="Tiret1"/>
        <w:rPr>
          <w:noProof/>
        </w:rPr>
      </w:pPr>
      <w:r w:rsidRPr="00973D40">
        <w:rPr>
          <w:rStyle w:val="normaltextrun"/>
          <w:noProof/>
          <w:color w:val="000000"/>
        </w:rPr>
        <w:t xml:space="preserve">teoretičnega preizkusa, </w:t>
      </w:r>
    </w:p>
    <w:p w14:paraId="32A48154" w14:textId="77777777" w:rsidR="005B3AE5" w:rsidRPr="00973D40" w:rsidRDefault="00294A28" w:rsidP="00117241">
      <w:pPr>
        <w:pStyle w:val="Tiret1"/>
        <w:rPr>
          <w:rStyle w:val="normaltextrun"/>
          <w:noProof/>
          <w:color w:val="000000"/>
        </w:rPr>
      </w:pPr>
      <w:r w:rsidRPr="00973D40">
        <w:rPr>
          <w:rStyle w:val="normaltextrun"/>
          <w:noProof/>
          <w:color w:val="000000"/>
        </w:rPr>
        <w:t>preizkusa spretnosti in ravnanja, ki sledi uspešno opravljenem teoretičnem preizkusu.</w:t>
      </w:r>
      <w:r w:rsidRPr="00973D40">
        <w:rPr>
          <w:rStyle w:val="normaltextrun"/>
          <w:noProof/>
        </w:rPr>
        <w:t xml:space="preserve"> </w:t>
      </w:r>
    </w:p>
    <w:p w14:paraId="6C0242B6" w14:textId="77777777" w:rsidR="005B3AE5" w:rsidRPr="00973D40" w:rsidRDefault="005B3AE5" w:rsidP="005B3AE5">
      <w:pPr>
        <w:rPr>
          <w:rStyle w:val="normaltextrun"/>
          <w:noProof/>
        </w:rPr>
      </w:pPr>
      <w:r w:rsidRPr="00973D40">
        <w:rPr>
          <w:rStyle w:val="normaltextrun"/>
          <w:noProof/>
          <w:color w:val="000000"/>
        </w:rPr>
        <w:t>Pogoji, v katerih se opravlja preizkus, so navedeni spodaj.</w:t>
      </w:r>
    </w:p>
    <w:p w14:paraId="2DC64019" w14:textId="77777777" w:rsidR="005B3AE5" w:rsidRPr="00973D40" w:rsidRDefault="00205CED" w:rsidP="005B3AE5">
      <w:pPr>
        <w:rPr>
          <w:rStyle w:val="normaltextrun"/>
          <w:noProof/>
        </w:rPr>
      </w:pPr>
      <w:r w:rsidRPr="00973D40">
        <w:rPr>
          <w:rStyle w:val="normaltextrun"/>
          <w:noProof/>
        </w:rPr>
        <w:t>A.</w:t>
      </w:r>
      <w:r w:rsidRPr="00973D40">
        <w:rPr>
          <w:noProof/>
        </w:rPr>
        <w:tab/>
      </w:r>
      <w:r w:rsidRPr="00973D40">
        <w:rPr>
          <w:rStyle w:val="normaltextrun"/>
          <w:noProof/>
        </w:rPr>
        <w:t>TEORETIČNI PREIZKUSI</w:t>
      </w:r>
    </w:p>
    <w:p w14:paraId="2995BBDA" w14:textId="77777777" w:rsidR="005B3AE5" w:rsidRPr="00973D40" w:rsidRDefault="005B3AE5" w:rsidP="00C461C2">
      <w:pPr>
        <w:pStyle w:val="NumPar1"/>
        <w:numPr>
          <w:ilvl w:val="0"/>
          <w:numId w:val="2"/>
        </w:numPr>
        <w:rPr>
          <w:rStyle w:val="normaltextrun"/>
          <w:b/>
          <w:bCs/>
          <w:noProof/>
          <w:color w:val="000000"/>
        </w:rPr>
      </w:pPr>
      <w:r w:rsidRPr="00973D40">
        <w:rPr>
          <w:rStyle w:val="normaltextrun"/>
          <w:b/>
          <w:noProof/>
          <w:color w:val="000000"/>
        </w:rPr>
        <w:t>Oblika</w:t>
      </w:r>
      <w:r w:rsidRPr="00973D40">
        <w:rPr>
          <w:rStyle w:val="normaltextrun"/>
          <w:b/>
          <w:noProof/>
        </w:rPr>
        <w:t xml:space="preserve"> </w:t>
      </w:r>
    </w:p>
    <w:p w14:paraId="70545995" w14:textId="77777777" w:rsidR="005B3AE5" w:rsidRPr="00973D40" w:rsidRDefault="005B3AE5" w:rsidP="005B3AE5">
      <w:pPr>
        <w:rPr>
          <w:rStyle w:val="normaltextrun"/>
          <w:noProof/>
          <w:color w:val="000000"/>
        </w:rPr>
      </w:pPr>
      <w:r w:rsidRPr="00973D40">
        <w:rPr>
          <w:rStyle w:val="normaltextrun"/>
          <w:noProof/>
          <w:color w:val="000000"/>
        </w:rPr>
        <w:t>Izbrana oblika mora pokazati, da ima kandidat potrebno poznavanje tem, naštetih v točkah 2, 3 in 4.</w:t>
      </w:r>
      <w:r w:rsidRPr="00973D40">
        <w:rPr>
          <w:rStyle w:val="normaltextrun"/>
          <w:noProof/>
        </w:rPr>
        <w:t xml:space="preserve"> </w:t>
      </w:r>
    </w:p>
    <w:p w14:paraId="6EFD9C97" w14:textId="77777777" w:rsidR="005B3AE5" w:rsidRPr="00973D40" w:rsidRDefault="005B3AE5" w:rsidP="005B3AE5">
      <w:pPr>
        <w:rPr>
          <w:rStyle w:val="normaltextrun"/>
          <w:noProof/>
          <w:color w:val="000000"/>
        </w:rPr>
      </w:pPr>
      <w:r w:rsidRPr="00973D40">
        <w:rPr>
          <w:rStyle w:val="normaltextrun"/>
          <w:noProof/>
          <w:color w:val="000000"/>
        </w:rPr>
        <w:t>Vsak kandidat za dovoljenje za eno kategorijo, ki že ima opravljene teoretične teste za dovoljenje za drugo kategorijo, je lahko oproščen splošnih določb iz točk 2, 3 in 4.</w:t>
      </w:r>
      <w:r w:rsidRPr="00973D40">
        <w:rPr>
          <w:rStyle w:val="normaltextrun"/>
          <w:noProof/>
        </w:rPr>
        <w:t xml:space="preserve"> </w:t>
      </w:r>
    </w:p>
    <w:p w14:paraId="126D499D" w14:textId="77777777" w:rsidR="005B3AE5" w:rsidRPr="00973D40" w:rsidRDefault="005B3AE5" w:rsidP="00117241">
      <w:pPr>
        <w:pStyle w:val="NumPar1"/>
        <w:rPr>
          <w:rStyle w:val="normaltextrun"/>
          <w:b/>
          <w:bCs/>
          <w:noProof/>
          <w:color w:val="000000"/>
        </w:rPr>
      </w:pPr>
      <w:r w:rsidRPr="00973D40">
        <w:rPr>
          <w:rStyle w:val="normaltextrun"/>
          <w:b/>
          <w:noProof/>
          <w:color w:val="000000"/>
        </w:rPr>
        <w:t>Vsebina teoretičnih testov za vse kategorije vozil </w:t>
      </w:r>
    </w:p>
    <w:p w14:paraId="05ADD026" w14:textId="77777777" w:rsidR="005B3AE5" w:rsidRPr="00973D40" w:rsidRDefault="005B3AE5" w:rsidP="00753DC7">
      <w:pPr>
        <w:rPr>
          <w:rStyle w:val="normaltextrun"/>
          <w:noProof/>
        </w:rPr>
      </w:pPr>
      <w:r w:rsidRPr="00973D40">
        <w:rPr>
          <w:rStyle w:val="normaltextrun"/>
          <w:noProof/>
        </w:rPr>
        <w:t>O vsaki izmed tem v naslednjih točkah, je treba postaviti vprašanje, vsebina in oblika vprašanj pa je prepuščena izbiri vsake države članice: </w:t>
      </w:r>
    </w:p>
    <w:p w14:paraId="7816F98C" w14:textId="77777777" w:rsidR="005B3AE5" w:rsidRPr="00973D40" w:rsidRDefault="00B30C24" w:rsidP="00117241">
      <w:pPr>
        <w:pStyle w:val="Point1letter"/>
        <w:rPr>
          <w:noProof/>
        </w:rPr>
      </w:pPr>
      <w:r w:rsidRPr="00973D40">
        <w:rPr>
          <w:noProof/>
        </w:rPr>
        <w:t>cestno prometni predpisi: </w:t>
      </w:r>
    </w:p>
    <w:p w14:paraId="24707575" w14:textId="77777777" w:rsidR="005B3AE5" w:rsidRPr="00973D40" w:rsidRDefault="005B3AE5" w:rsidP="00117241">
      <w:pPr>
        <w:pStyle w:val="Tiret1"/>
        <w:rPr>
          <w:rStyle w:val="normaltextrun"/>
          <w:noProof/>
          <w:color w:val="000000"/>
        </w:rPr>
      </w:pPr>
      <w:r w:rsidRPr="00973D40">
        <w:rPr>
          <w:rStyle w:val="normaltextrun"/>
          <w:noProof/>
          <w:color w:val="000000"/>
        </w:rPr>
        <w:t>predvsem v zvezi s prometnimi znaki, označbami in signali, pravili prednosti in omejitvami hitrosti;</w:t>
      </w:r>
      <w:r w:rsidRPr="00973D40">
        <w:rPr>
          <w:rStyle w:val="normaltextrun"/>
          <w:noProof/>
        </w:rPr>
        <w:t xml:space="preserve"> </w:t>
      </w:r>
    </w:p>
    <w:p w14:paraId="0956DE40" w14:textId="77777777" w:rsidR="005B3AE5" w:rsidRPr="00973D40" w:rsidRDefault="00B30C24" w:rsidP="00117241">
      <w:pPr>
        <w:pStyle w:val="Point1letter"/>
        <w:rPr>
          <w:noProof/>
        </w:rPr>
      </w:pPr>
      <w:r w:rsidRPr="00973D40">
        <w:rPr>
          <w:noProof/>
        </w:rPr>
        <w:t>voznik: </w:t>
      </w:r>
    </w:p>
    <w:p w14:paraId="6499016F" w14:textId="77777777" w:rsidR="005B3AE5" w:rsidRPr="00973D40" w:rsidRDefault="005B3AE5" w:rsidP="00117241">
      <w:pPr>
        <w:pStyle w:val="Tiret1"/>
        <w:rPr>
          <w:rStyle w:val="normaltextrun"/>
          <w:noProof/>
          <w:color w:val="000000"/>
        </w:rPr>
      </w:pPr>
      <w:r w:rsidRPr="00973D40">
        <w:rPr>
          <w:rStyle w:val="normaltextrun"/>
          <w:noProof/>
          <w:color w:val="000000"/>
        </w:rPr>
        <w:t xml:space="preserve">pomembnost pazljivosti in odnosa do drugih udeležencev v cestnem prometu, vključno z uporabniki mikromobilnosti; </w:t>
      </w:r>
    </w:p>
    <w:p w14:paraId="5CD8E467" w14:textId="77777777" w:rsidR="005B3AE5" w:rsidRPr="00973D40" w:rsidRDefault="005B3AE5" w:rsidP="00117241">
      <w:pPr>
        <w:pStyle w:val="Tiret1"/>
        <w:rPr>
          <w:rStyle w:val="normaltextrun"/>
          <w:noProof/>
          <w:color w:val="000000"/>
        </w:rPr>
      </w:pPr>
      <w:r w:rsidRPr="00973D40">
        <w:rPr>
          <w:rStyle w:val="normaltextrun"/>
          <w:noProof/>
          <w:color w:val="000000"/>
        </w:rPr>
        <w:t>splošno zaznavanje, vključno z zaznavanjem nevarnosti, presoja in odločanje, še zlasti reakcijski čas, kot tudi spremembe v obnašanju pri vožnji zaradi vpliva alkohola, mamil in zdravil, duševnega stanja in utrujenosti; </w:t>
      </w:r>
    </w:p>
    <w:p w14:paraId="07BF1E89" w14:textId="77777777" w:rsidR="005B3AE5" w:rsidRPr="00973D40" w:rsidRDefault="00B30C24" w:rsidP="00117241">
      <w:pPr>
        <w:pStyle w:val="Point1letter"/>
        <w:rPr>
          <w:noProof/>
        </w:rPr>
      </w:pPr>
      <w:r w:rsidRPr="00973D40">
        <w:rPr>
          <w:noProof/>
        </w:rPr>
        <w:t>cesta: </w:t>
      </w:r>
    </w:p>
    <w:p w14:paraId="4A031C73" w14:textId="77777777" w:rsidR="005B3AE5" w:rsidRPr="00973D40" w:rsidRDefault="005B3AE5" w:rsidP="00117241">
      <w:pPr>
        <w:pStyle w:val="Tiret1"/>
        <w:rPr>
          <w:rStyle w:val="normaltextrun"/>
          <w:noProof/>
          <w:color w:val="000000"/>
        </w:rPr>
      </w:pPr>
      <w:r w:rsidRPr="00973D40">
        <w:rPr>
          <w:rStyle w:val="normaltextrun"/>
          <w:noProof/>
          <w:color w:val="000000"/>
        </w:rPr>
        <w:t>najpomembnejša načela glede spoštovanja varnostne razdalje med vozili, zavornih razdalj in oprijemanja cestišča v različnih vremenskih in cestnih pogojih;</w:t>
      </w:r>
      <w:r w:rsidRPr="00973D40">
        <w:rPr>
          <w:rStyle w:val="normaltextrun"/>
          <w:noProof/>
        </w:rPr>
        <w:t xml:space="preserve"> </w:t>
      </w:r>
    </w:p>
    <w:p w14:paraId="746747D5" w14:textId="77777777" w:rsidR="005B3AE5" w:rsidRPr="00973D40" w:rsidRDefault="005B3AE5" w:rsidP="00117241">
      <w:pPr>
        <w:pStyle w:val="Tiret1"/>
        <w:rPr>
          <w:rStyle w:val="normaltextrun"/>
          <w:noProof/>
          <w:color w:val="000000"/>
        </w:rPr>
      </w:pPr>
      <w:r w:rsidRPr="00973D40">
        <w:rPr>
          <w:rStyle w:val="normaltextrun"/>
          <w:noProof/>
          <w:color w:val="000000"/>
        </w:rPr>
        <w:t xml:space="preserve">dejavniki tveganja pri vožnji v različnih pogojih na cesti, vključno z zaznavanjem in predvidevanjem nevarnosti, še zlasti, ker se spreminjajo z vremenom in so podnevi ali ponoči različni; </w:t>
      </w:r>
    </w:p>
    <w:p w14:paraId="393BB156" w14:textId="77777777" w:rsidR="005B3AE5" w:rsidRPr="00973D40" w:rsidRDefault="005B3AE5" w:rsidP="00117241">
      <w:pPr>
        <w:pStyle w:val="Tiret1"/>
        <w:rPr>
          <w:rStyle w:val="normaltextrun"/>
          <w:noProof/>
          <w:color w:val="000000"/>
        </w:rPr>
      </w:pPr>
      <w:r w:rsidRPr="00973D40">
        <w:rPr>
          <w:rStyle w:val="normaltextrun"/>
          <w:noProof/>
          <w:color w:val="000000"/>
        </w:rPr>
        <w:t xml:space="preserve">lastnosti različnih vrst cest in s tem povezane zakonske zahteve; </w:t>
      </w:r>
    </w:p>
    <w:p w14:paraId="420F0CEE" w14:textId="77777777" w:rsidR="005B3AE5" w:rsidRPr="00973D40" w:rsidRDefault="005B3AE5" w:rsidP="00117241">
      <w:pPr>
        <w:pStyle w:val="Tiret1"/>
        <w:rPr>
          <w:rStyle w:val="normaltextrun"/>
          <w:noProof/>
          <w:color w:val="000000"/>
        </w:rPr>
      </w:pPr>
      <w:r w:rsidRPr="00973D40">
        <w:rPr>
          <w:rStyle w:val="normaltextrun"/>
          <w:noProof/>
          <w:color w:val="000000"/>
        </w:rPr>
        <w:t>varna vožnja v cestnih predorih;</w:t>
      </w:r>
      <w:r w:rsidRPr="00973D40">
        <w:rPr>
          <w:rStyle w:val="normaltextrun"/>
          <w:noProof/>
        </w:rPr>
        <w:t xml:space="preserve"> </w:t>
      </w:r>
    </w:p>
    <w:p w14:paraId="566FD463" w14:textId="77777777" w:rsidR="005B3AE5" w:rsidRPr="00973D40" w:rsidRDefault="00B30C24" w:rsidP="00117241">
      <w:pPr>
        <w:pStyle w:val="Point1letter"/>
        <w:rPr>
          <w:noProof/>
        </w:rPr>
      </w:pPr>
      <w:r w:rsidRPr="00973D40">
        <w:rPr>
          <w:noProof/>
        </w:rPr>
        <w:t>drugi udeleženci v cestnem prometu: </w:t>
      </w:r>
    </w:p>
    <w:p w14:paraId="1B33B036" w14:textId="77777777" w:rsidR="00EA3554" w:rsidRPr="00973D40" w:rsidRDefault="005B3AE5" w:rsidP="00117241">
      <w:pPr>
        <w:pStyle w:val="Tiret1"/>
        <w:rPr>
          <w:noProof/>
          <w:sz w:val="22"/>
        </w:rPr>
      </w:pPr>
      <w:r w:rsidRPr="00973D40">
        <w:rPr>
          <w:noProof/>
        </w:rPr>
        <w:t xml:space="preserve">specifični dejavniki tveganja, povezani s pomanjkanjem izkušenj drugih udeležencev v cestnem prometu, zlasti ranljivih udeležencev, ki so v prometu manj zaščiteni v primerjavi z uporabniki motornih vozil, kot so avtomobili, avtobusi in tovornjaki, in ki so neposredno izpostavljeni silam trčenja. Ta kategorija vključuje pešce, kolesarje, uporabnike dvokolesnih vozil na motorni pogon, uporabnike naprav za osebno mobilnost ter invalide ali osebe z omejeno mobilnostjo in orientacijo; </w:t>
      </w:r>
    </w:p>
    <w:p w14:paraId="28FBBDB8" w14:textId="77777777" w:rsidR="005B3AE5" w:rsidRPr="00973D40" w:rsidRDefault="005B3AE5" w:rsidP="00117241">
      <w:pPr>
        <w:pStyle w:val="Tiret1"/>
        <w:rPr>
          <w:rStyle w:val="normaltextrun"/>
          <w:noProof/>
          <w:color w:val="000000" w:themeColor="text1"/>
        </w:rPr>
      </w:pPr>
      <w:r w:rsidRPr="00973D40">
        <w:rPr>
          <w:rStyle w:val="normaltextrun"/>
          <w:noProof/>
          <w:color w:val="000000" w:themeColor="text1"/>
        </w:rPr>
        <w:t>tveganja, povezana s premiki in vožnjo različnih vrst vozil in zaradi različnih vidnih polj njihovih voznikov, vključno z vozili z naprednimi sistemi za pomoč pri vožnji in drugimi funkcijami avtomatizacije;</w:t>
      </w:r>
    </w:p>
    <w:p w14:paraId="5CA9F4DD" w14:textId="77777777" w:rsidR="005B3AE5" w:rsidRPr="00973D40" w:rsidRDefault="00B30C24" w:rsidP="00117241">
      <w:pPr>
        <w:pStyle w:val="Point1letter"/>
        <w:rPr>
          <w:noProof/>
        </w:rPr>
      </w:pPr>
      <w:r w:rsidRPr="00973D40">
        <w:rPr>
          <w:noProof/>
        </w:rPr>
        <w:t>splošna pravila in predpisi ter druge zadeve: </w:t>
      </w:r>
    </w:p>
    <w:p w14:paraId="7F23A4E3" w14:textId="77777777" w:rsidR="005B3AE5" w:rsidRPr="00973D40" w:rsidRDefault="005B3AE5" w:rsidP="00117241">
      <w:pPr>
        <w:pStyle w:val="Tiret1"/>
        <w:rPr>
          <w:noProof/>
        </w:rPr>
      </w:pPr>
      <w:r w:rsidRPr="00973D40">
        <w:rPr>
          <w:rStyle w:val="normaltextrun"/>
          <w:noProof/>
          <w:color w:val="000000"/>
        </w:rPr>
        <w:t>predpisi, ki se nanašajo na uradne dokumente, potrebne za uporabo vozil;</w:t>
      </w:r>
      <w:r w:rsidRPr="00973D40">
        <w:rPr>
          <w:rStyle w:val="eop"/>
          <w:noProof/>
          <w:color w:val="000000"/>
        </w:rPr>
        <w:t xml:space="preserve"> </w:t>
      </w:r>
    </w:p>
    <w:p w14:paraId="15799A2B" w14:textId="77777777" w:rsidR="005B3AE5" w:rsidRPr="00973D40" w:rsidRDefault="005B3AE5" w:rsidP="00117241">
      <w:pPr>
        <w:pStyle w:val="Tiret1"/>
        <w:rPr>
          <w:noProof/>
        </w:rPr>
      </w:pPr>
      <w:r w:rsidRPr="00973D40">
        <w:rPr>
          <w:noProof/>
          <w:color w:val="000000"/>
        </w:rPr>
        <w:t>splošna pravila za ravnanje voznika v primeru nesreče (postavitev varnostnih naprav in sprožitev alarma) in ukrepi, ki jih lahko po potrebi izvede, da pomaga žrtvam prometne nesreče;</w:t>
      </w:r>
    </w:p>
    <w:p w14:paraId="751C2747" w14:textId="77777777" w:rsidR="005B3AE5" w:rsidRPr="00973D40" w:rsidRDefault="005B3AE5" w:rsidP="00117241">
      <w:pPr>
        <w:pStyle w:val="Tiret1"/>
        <w:rPr>
          <w:rStyle w:val="eop"/>
          <w:noProof/>
        </w:rPr>
      </w:pPr>
      <w:r w:rsidRPr="00973D40">
        <w:rPr>
          <w:rStyle w:val="normaltextrun"/>
          <w:noProof/>
          <w:color w:val="000000"/>
        </w:rPr>
        <w:t>varnostni dejavniki glede vozila, prevažanja tovora in oseb;</w:t>
      </w:r>
      <w:r w:rsidRPr="00973D40">
        <w:rPr>
          <w:rStyle w:val="eop"/>
          <w:noProof/>
          <w:color w:val="000000"/>
        </w:rPr>
        <w:t xml:space="preserve"> </w:t>
      </w:r>
    </w:p>
    <w:p w14:paraId="541BCFD2" w14:textId="77777777" w:rsidR="00DD31D2" w:rsidRPr="00973D40" w:rsidRDefault="00DD31D2" w:rsidP="00117241">
      <w:pPr>
        <w:pStyle w:val="Tiret1"/>
        <w:rPr>
          <w:noProof/>
          <w:color w:val="000000" w:themeColor="text1"/>
        </w:rPr>
      </w:pPr>
      <w:r w:rsidRPr="00973D40">
        <w:rPr>
          <w:rStyle w:val="normaltextrun"/>
          <w:noProof/>
          <w:color w:val="000000" w:themeColor="text1"/>
        </w:rPr>
        <w:t xml:space="preserve">varnostni vidiki znanja v zvezi z vozili na alternativna goriva; </w:t>
      </w:r>
    </w:p>
    <w:p w14:paraId="4A007D09" w14:textId="77777777" w:rsidR="005B3AE5" w:rsidRPr="00973D40" w:rsidRDefault="00B30C24" w:rsidP="00117241">
      <w:pPr>
        <w:pStyle w:val="Point1letter"/>
        <w:rPr>
          <w:noProof/>
        </w:rPr>
      </w:pPr>
      <w:r w:rsidRPr="00973D40">
        <w:rPr>
          <w:noProof/>
        </w:rPr>
        <w:t>potrebni varnostni ukrepi pri izstopanju iz vozila; </w:t>
      </w:r>
    </w:p>
    <w:p w14:paraId="0FC9A2A1" w14:textId="77777777" w:rsidR="005B3AE5" w:rsidRPr="00973D40" w:rsidRDefault="00B30C24" w:rsidP="00117241">
      <w:pPr>
        <w:pStyle w:val="Point1letter"/>
        <w:rPr>
          <w:noProof/>
        </w:rPr>
      </w:pPr>
      <w:r w:rsidRPr="00973D40">
        <w:rPr>
          <w:noProof/>
        </w:rPr>
        <w:t>mehanični vidiki v zvezi s prometno varnostjo; vozniki morajo biti sposobni prepoznati najpogostejše napake, še zlasti na krmilnem, vzmetnem in zavornem sistemu, pnevmatikah, lučeh in smernih kazalcih, odsevnikih, vzvratnih ogledalih, vetrobranskem steklu in brisalcih, izpušnem sistemu, varnostnih pasovih in zvočnih opozorilnih napravah; </w:t>
      </w:r>
    </w:p>
    <w:p w14:paraId="4570C498" w14:textId="77777777" w:rsidR="005B3AE5" w:rsidRPr="00973D40" w:rsidRDefault="00B30C24" w:rsidP="00117241">
      <w:pPr>
        <w:pStyle w:val="Point1letter"/>
        <w:rPr>
          <w:noProof/>
        </w:rPr>
      </w:pPr>
      <w:r w:rsidRPr="00973D40">
        <w:rPr>
          <w:noProof/>
        </w:rPr>
        <w:t>varnostna oprema vozila, zlasti raba varnostnih pasov, naslonjal za glavo in varnostne opreme za otroka, ter polnjenje električnih vozil; </w:t>
      </w:r>
    </w:p>
    <w:p w14:paraId="1232C759" w14:textId="77777777" w:rsidR="005B3AE5" w:rsidRPr="00973D40" w:rsidRDefault="00B30C24" w:rsidP="00117241">
      <w:pPr>
        <w:pStyle w:val="Point1letter"/>
        <w:rPr>
          <w:noProof/>
        </w:rPr>
      </w:pPr>
      <w:r w:rsidRPr="00973D40">
        <w:rPr>
          <w:noProof/>
        </w:rPr>
        <w:t>pravila in vidiki glede rabe vozila v odnosu do okolja, tudi v zvezi z električnimi vozili: ustrezna uporaba zvočnih opozorilnih naprav, zmerna poraba goriva/energije, omejitev emisij (emisij toplogrednih plinov, onesnaževal zraka, hrupa ter mikroplastike zaradi obrabe pnevmatik in cest itd.). </w:t>
      </w:r>
    </w:p>
    <w:p w14:paraId="411669CA" w14:textId="77777777" w:rsidR="005B3AE5" w:rsidRPr="00973D40" w:rsidRDefault="005B3AE5" w:rsidP="00117241">
      <w:pPr>
        <w:pStyle w:val="NumPar1"/>
        <w:rPr>
          <w:rStyle w:val="normaltextrun"/>
          <w:b/>
          <w:bCs/>
          <w:noProof/>
          <w:color w:val="000000"/>
        </w:rPr>
      </w:pPr>
      <w:r w:rsidRPr="00973D40">
        <w:rPr>
          <w:rStyle w:val="normaltextrun"/>
          <w:b/>
          <w:noProof/>
          <w:color w:val="000000"/>
        </w:rPr>
        <w:t>Posebne določbe za kategoriji A1, A2 in A</w:t>
      </w:r>
      <w:r w:rsidRPr="00973D40">
        <w:rPr>
          <w:rStyle w:val="normaltextrun"/>
          <w:b/>
          <w:noProof/>
        </w:rPr>
        <w:t xml:space="preserve"> </w:t>
      </w:r>
    </w:p>
    <w:p w14:paraId="13E536AA" w14:textId="77777777" w:rsidR="005B3AE5" w:rsidRPr="00973D40" w:rsidRDefault="005B3AE5" w:rsidP="00753DC7">
      <w:pPr>
        <w:rPr>
          <w:rStyle w:val="normaltextrun"/>
          <w:noProof/>
        </w:rPr>
      </w:pPr>
      <w:r w:rsidRPr="00973D40">
        <w:rPr>
          <w:rStyle w:val="normaltextrun"/>
          <w:noProof/>
        </w:rPr>
        <w:t>Obvezno preverjanje splošnega znanja o: </w:t>
      </w:r>
    </w:p>
    <w:p w14:paraId="5B6EC7C9" w14:textId="77777777" w:rsidR="005B3AE5" w:rsidRPr="00973D40" w:rsidRDefault="00B75A05" w:rsidP="00151245">
      <w:pPr>
        <w:pStyle w:val="Point1letter"/>
        <w:numPr>
          <w:ilvl w:val="3"/>
          <w:numId w:val="35"/>
        </w:numPr>
        <w:rPr>
          <w:noProof/>
        </w:rPr>
      </w:pPr>
      <w:r w:rsidRPr="00973D40">
        <w:rPr>
          <w:noProof/>
        </w:rPr>
        <w:t>uporabi zaščitnih potrebščin, kot so rokavice, škornji, oblačila in zaščitna čelada; </w:t>
      </w:r>
    </w:p>
    <w:p w14:paraId="43F3546B" w14:textId="77777777" w:rsidR="005B3AE5" w:rsidRPr="00973D40" w:rsidRDefault="00B75A05" w:rsidP="00117241">
      <w:pPr>
        <w:pStyle w:val="Point1letter"/>
        <w:rPr>
          <w:noProof/>
        </w:rPr>
      </w:pPr>
      <w:r w:rsidRPr="00973D40">
        <w:rPr>
          <w:noProof/>
        </w:rPr>
        <w:t>vidnosti voznikov motornih koles za druge udeleženci v cestnem prometu; </w:t>
      </w:r>
    </w:p>
    <w:p w14:paraId="68FA6403" w14:textId="77777777" w:rsidR="005B3AE5" w:rsidRPr="00973D40" w:rsidRDefault="00B75A05" w:rsidP="00117241">
      <w:pPr>
        <w:pStyle w:val="Point1letter"/>
        <w:rPr>
          <w:noProof/>
        </w:rPr>
      </w:pPr>
      <w:r w:rsidRPr="00973D40">
        <w:rPr>
          <w:noProof/>
        </w:rPr>
        <w:t>dejavnikih tveganja, povezanih z različnimi pogoji na cesti, kakor so določeni zgoraj, z dodatno pozornostjo spolzkim delom, kot so pokrovi odtočnih kanalov, označbe na cesti, kot so črte in puščice, tramvajski tiri; </w:t>
      </w:r>
    </w:p>
    <w:p w14:paraId="68DBAA71" w14:textId="77777777" w:rsidR="005B3AE5" w:rsidRPr="00973D40" w:rsidRDefault="00B75A05" w:rsidP="00117241">
      <w:pPr>
        <w:pStyle w:val="Point1letter"/>
        <w:rPr>
          <w:noProof/>
        </w:rPr>
      </w:pPr>
      <w:r w:rsidRPr="00973D40">
        <w:rPr>
          <w:noProof/>
        </w:rPr>
        <w:t>mehaničnih vidikih v zvezi s prometno varnostjo, kakor je določena zgoraj, z dodatno pozornostjo stikalu za ustavitev v sili, nivoju olja in verigi. </w:t>
      </w:r>
    </w:p>
    <w:p w14:paraId="4E26ABB5" w14:textId="77777777" w:rsidR="005B3AE5" w:rsidRPr="00973D40" w:rsidRDefault="005B3AE5" w:rsidP="00117241">
      <w:pPr>
        <w:pStyle w:val="NumPar1"/>
        <w:rPr>
          <w:rStyle w:val="normaltextrun"/>
          <w:b/>
          <w:bCs/>
          <w:noProof/>
          <w:color w:val="000000"/>
        </w:rPr>
      </w:pPr>
      <w:r w:rsidRPr="00973D40">
        <w:rPr>
          <w:rStyle w:val="normaltextrun"/>
          <w:b/>
          <w:noProof/>
          <w:color w:val="000000"/>
        </w:rPr>
        <w:t>Posebne določbe za kategorije C, CE, C1, C1E, D, DE, D1 in D1E.</w:t>
      </w:r>
      <w:r w:rsidRPr="00973D40">
        <w:rPr>
          <w:rStyle w:val="normaltextrun"/>
          <w:b/>
          <w:noProof/>
        </w:rPr>
        <w:t xml:space="preserve"> </w:t>
      </w:r>
    </w:p>
    <w:p w14:paraId="3C9625DB" w14:textId="77777777" w:rsidR="005B3AE5" w:rsidRPr="00973D40" w:rsidRDefault="005B3AE5" w:rsidP="00151245">
      <w:pPr>
        <w:pStyle w:val="Point0number"/>
        <w:numPr>
          <w:ilvl w:val="0"/>
          <w:numId w:val="33"/>
        </w:numPr>
        <w:rPr>
          <w:rStyle w:val="normaltextrun"/>
          <w:noProof/>
        </w:rPr>
      </w:pPr>
      <w:r w:rsidRPr="00973D40">
        <w:rPr>
          <w:rStyle w:val="normaltextrun"/>
          <w:noProof/>
        </w:rPr>
        <w:t>Obvezno preverjanje splošnega znanja o: </w:t>
      </w:r>
    </w:p>
    <w:p w14:paraId="673719FF" w14:textId="77777777" w:rsidR="005B3AE5" w:rsidRPr="00973D40" w:rsidRDefault="00B75A05" w:rsidP="00117241">
      <w:pPr>
        <w:pStyle w:val="Point1letter"/>
        <w:rPr>
          <w:noProof/>
        </w:rPr>
      </w:pPr>
      <w:r w:rsidRPr="00973D40">
        <w:rPr>
          <w:noProof/>
        </w:rPr>
        <w:t>pravilih o urah vožnje in počitkih, kakor so opredeljeni v Uredbi (ES) št. 561/2006 Evropskega parlamenta in Sveta</w:t>
      </w:r>
      <w:r w:rsidRPr="00973D40">
        <w:rPr>
          <w:rStyle w:val="FootnoteReference"/>
          <w:noProof/>
        </w:rPr>
        <w:footnoteReference w:id="7"/>
      </w:r>
      <w:r w:rsidRPr="00973D40">
        <w:rPr>
          <w:noProof/>
        </w:rPr>
        <w:t>; uporabi tahografa, kakor je opredeljena v Uredbi (EU) št. 165/2014; </w:t>
      </w:r>
    </w:p>
    <w:p w14:paraId="47ED4ADD" w14:textId="77777777" w:rsidR="005B3AE5" w:rsidRPr="00973D40" w:rsidRDefault="00110C96" w:rsidP="00117241">
      <w:pPr>
        <w:pStyle w:val="Point1letter"/>
        <w:rPr>
          <w:noProof/>
        </w:rPr>
      </w:pPr>
      <w:r w:rsidRPr="00973D40">
        <w:rPr>
          <w:noProof/>
        </w:rPr>
        <w:t>pravilih glede vrste zadevnega prevoza: blaga ali potnikov; </w:t>
      </w:r>
    </w:p>
    <w:p w14:paraId="755DEA75" w14:textId="77777777" w:rsidR="005B3AE5" w:rsidRPr="00973D40" w:rsidRDefault="00110C96" w:rsidP="00117241">
      <w:pPr>
        <w:pStyle w:val="Point1letter"/>
        <w:rPr>
          <w:noProof/>
        </w:rPr>
      </w:pPr>
      <w:r w:rsidRPr="00973D40">
        <w:rPr>
          <w:noProof/>
        </w:rPr>
        <w:t>dokumentih o vozilu in transportnih dokumentih, potrebnih za domači in mednarodni prevoz blaga in potnikov; </w:t>
      </w:r>
    </w:p>
    <w:p w14:paraId="2EF8731B" w14:textId="77777777" w:rsidR="005B3AE5" w:rsidRPr="00973D40" w:rsidRDefault="00110C96" w:rsidP="00117241">
      <w:pPr>
        <w:pStyle w:val="Point1letter"/>
        <w:rPr>
          <w:noProof/>
        </w:rPr>
      </w:pPr>
      <w:r w:rsidRPr="00973D40">
        <w:rPr>
          <w:noProof/>
        </w:rPr>
        <w:t>ravnanja v primeru nesreče; znanju o ukrepih, ki jih je treba izvesti po nesreči ali podobnem dogodku, vključno z ukrepanjem v sili, kot sta evakuacija potnikov in osnovno znanje prve pomoči; </w:t>
      </w:r>
    </w:p>
    <w:p w14:paraId="0C649C2B" w14:textId="77777777" w:rsidR="005B3AE5" w:rsidRPr="00973D40" w:rsidRDefault="00110C96" w:rsidP="00117241">
      <w:pPr>
        <w:pStyle w:val="Point1letter"/>
        <w:rPr>
          <w:noProof/>
        </w:rPr>
      </w:pPr>
      <w:r w:rsidRPr="00973D40">
        <w:rPr>
          <w:noProof/>
        </w:rPr>
        <w:t>varnostnih ukrepih pri odstranjevanju in zamenjavi koles; </w:t>
      </w:r>
    </w:p>
    <w:p w14:paraId="0AC7CA6F" w14:textId="77777777" w:rsidR="005B3AE5" w:rsidRPr="00973D40" w:rsidRDefault="00110C96" w:rsidP="00117241">
      <w:pPr>
        <w:pStyle w:val="Point1letter"/>
        <w:rPr>
          <w:noProof/>
        </w:rPr>
      </w:pPr>
      <w:r w:rsidRPr="00973D40">
        <w:rPr>
          <w:noProof/>
        </w:rPr>
        <w:t>predpisi o teži in dimenzijah vozila; pravilih o napravah za omejevanje hitrosti; </w:t>
      </w:r>
    </w:p>
    <w:p w14:paraId="2DADA944" w14:textId="77777777" w:rsidR="005B3AE5" w:rsidRPr="00973D40" w:rsidRDefault="00110C96" w:rsidP="00117241">
      <w:pPr>
        <w:pStyle w:val="Point1letter"/>
        <w:rPr>
          <w:noProof/>
        </w:rPr>
      </w:pPr>
      <w:r w:rsidRPr="00973D40">
        <w:rPr>
          <w:noProof/>
        </w:rPr>
        <w:t>oviranju vidnega polja zaradi lastnosti vozil; </w:t>
      </w:r>
    </w:p>
    <w:p w14:paraId="7A435E3B" w14:textId="77777777" w:rsidR="005B3AE5" w:rsidRPr="00973D40" w:rsidRDefault="00110C96" w:rsidP="00117241">
      <w:pPr>
        <w:pStyle w:val="Point1letter"/>
        <w:rPr>
          <w:noProof/>
        </w:rPr>
      </w:pPr>
      <w:r w:rsidRPr="00973D40">
        <w:rPr>
          <w:noProof/>
        </w:rPr>
        <w:t>branje avtomobilske karte, načrtovanje poti, vključno z uporabo elektronskih navigacijskih sistemov (neobvezno); </w:t>
      </w:r>
    </w:p>
    <w:p w14:paraId="0582F70C" w14:textId="77777777" w:rsidR="005B3AE5" w:rsidRPr="00973D40" w:rsidRDefault="00110C96" w:rsidP="00117241">
      <w:pPr>
        <w:pStyle w:val="Point1letter"/>
        <w:rPr>
          <w:noProof/>
        </w:rPr>
      </w:pPr>
      <w:r w:rsidRPr="00973D40">
        <w:rPr>
          <w:noProof/>
        </w:rPr>
        <w:t>varnostnih dejavnikih, povezanih z natovarjanjem vozil: nadzor tovora (nalaganje in pričvrstitev), težave z različnimi vrstami tovora (npr. tekočine, viseči tovori …), natovarjanje in raztovarjanje blaga ter uporaba opreme za natovarjanje (samo kategorije C, CE, C1, C1E); </w:t>
      </w:r>
    </w:p>
    <w:p w14:paraId="0C4C3359" w14:textId="77777777" w:rsidR="005B3AE5" w:rsidRPr="00973D40" w:rsidRDefault="009D5312" w:rsidP="00117241">
      <w:pPr>
        <w:pStyle w:val="Point1letter"/>
        <w:rPr>
          <w:noProof/>
        </w:rPr>
      </w:pPr>
      <w:r w:rsidRPr="00973D40">
        <w:rPr>
          <w:noProof/>
        </w:rPr>
        <w:t>voznikovi odgovornosti pri prevozu potnikov; udobju in varnosti potnikov; prevozu otrok; potrebnem pregledu pred začetkom vožnje; vse vrste avtobusov morajo biti del teoretičnih testov (avtobusi javnih služb in potovalni avtobusi, avtobusi s posebnimi dimenzijami …) (samo kategorije D, DE, D1, D1E). </w:t>
      </w:r>
    </w:p>
    <w:p w14:paraId="625A8258" w14:textId="77777777" w:rsidR="005B3AE5" w:rsidRPr="00973D40" w:rsidRDefault="005B3AE5" w:rsidP="00117241">
      <w:pPr>
        <w:pStyle w:val="Point1letter"/>
        <w:rPr>
          <w:noProof/>
        </w:rPr>
      </w:pPr>
      <w:r w:rsidRPr="00973D40">
        <w:rPr>
          <w:noProof/>
        </w:rPr>
        <w:t xml:space="preserve">Države članice lahko izvzamejo kandidate za dovoljenje za kategorijo vozil C1 ali C1E iz področja uporabe Uredbe (EU) št. 165/2014, tako da jim ni treba dokazati poznavanja tem iz točk 4.(1)(a) do (c). </w:t>
      </w:r>
    </w:p>
    <w:p w14:paraId="45475FD5" w14:textId="77777777" w:rsidR="005B3AE5" w:rsidRPr="00973D40" w:rsidRDefault="005B3AE5" w:rsidP="00117241">
      <w:pPr>
        <w:pStyle w:val="Point0number"/>
        <w:rPr>
          <w:rStyle w:val="normaltextrun"/>
          <w:noProof/>
        </w:rPr>
      </w:pPr>
      <w:r w:rsidRPr="00973D40">
        <w:rPr>
          <w:rStyle w:val="normaltextrun"/>
          <w:noProof/>
        </w:rPr>
        <w:t>Obvezno preverjanje splošnega znanja o naslednjih dodatnih določbah za kategorije C, CE, D in DE: </w:t>
      </w:r>
    </w:p>
    <w:p w14:paraId="5E343D80" w14:textId="77777777" w:rsidR="005B3AE5" w:rsidRPr="00973D40" w:rsidRDefault="00201C54" w:rsidP="00117241">
      <w:pPr>
        <w:pStyle w:val="Point1letter"/>
        <w:rPr>
          <w:noProof/>
        </w:rPr>
      </w:pPr>
      <w:r w:rsidRPr="00973D40">
        <w:rPr>
          <w:noProof/>
        </w:rPr>
        <w:t>načelih konstrukcije in delovanja: motorjev z notranjim izgorevanjem, tekočin (npr. motorno olje, hladilna tekočina, pomivalna tekočina), sistema goriva, električnega sistema, sistema vžiga, prenosa (sklopka, menjalnik itd.); </w:t>
      </w:r>
    </w:p>
    <w:p w14:paraId="15285083" w14:textId="77777777" w:rsidR="005B3AE5" w:rsidRPr="00973D40" w:rsidRDefault="00201C54" w:rsidP="00117241">
      <w:pPr>
        <w:pStyle w:val="Point1letter"/>
        <w:rPr>
          <w:noProof/>
        </w:rPr>
      </w:pPr>
      <w:r w:rsidRPr="00973D40">
        <w:rPr>
          <w:noProof/>
        </w:rPr>
        <w:t>podmazovanju in zaščiti pred zmrzovanjem; </w:t>
      </w:r>
    </w:p>
    <w:p w14:paraId="46A5727A" w14:textId="77777777" w:rsidR="005B3AE5" w:rsidRPr="00973D40" w:rsidRDefault="00201C54" w:rsidP="00117241">
      <w:pPr>
        <w:pStyle w:val="Point1letter"/>
        <w:rPr>
          <w:noProof/>
        </w:rPr>
      </w:pPr>
      <w:r w:rsidRPr="00973D40">
        <w:rPr>
          <w:noProof/>
        </w:rPr>
        <w:t>načelih konstrukcije, montaže in pravilne uporabe pnevmatik ter njihovega vzdrževanja; </w:t>
      </w:r>
    </w:p>
    <w:p w14:paraId="542597B3" w14:textId="77777777" w:rsidR="005B3AE5" w:rsidRPr="00973D40" w:rsidRDefault="00201C54" w:rsidP="00117241">
      <w:pPr>
        <w:pStyle w:val="Point1letter"/>
        <w:rPr>
          <w:noProof/>
        </w:rPr>
      </w:pPr>
      <w:r w:rsidRPr="00973D40">
        <w:rPr>
          <w:noProof/>
        </w:rPr>
        <w:t>načelih vrst, delovanja, glavnih delov, povezave, uporabe in dnevnega vzdrževanja zavorne opreme in regulatorja hitrosti ter uporabe sistema proti blokiranju koles; </w:t>
      </w:r>
    </w:p>
    <w:p w14:paraId="41397EA7" w14:textId="77777777" w:rsidR="005B3AE5" w:rsidRPr="00973D40" w:rsidRDefault="00201C54" w:rsidP="00117241">
      <w:pPr>
        <w:pStyle w:val="Point1letter"/>
        <w:rPr>
          <w:noProof/>
        </w:rPr>
      </w:pPr>
      <w:r w:rsidRPr="00973D40">
        <w:rPr>
          <w:noProof/>
        </w:rPr>
        <w:t>načelih vrst, delovanja, glavnih delov, povezave, uporabe in dnevnega vzdrževanja sistemov sklopk (samo kategoriji CE, DE); </w:t>
      </w:r>
    </w:p>
    <w:p w14:paraId="55BC913A" w14:textId="77777777" w:rsidR="005B3AE5" w:rsidRPr="00973D40" w:rsidRDefault="00201C54" w:rsidP="00117241">
      <w:pPr>
        <w:pStyle w:val="Point1letter"/>
        <w:rPr>
          <w:noProof/>
        </w:rPr>
      </w:pPr>
      <w:r w:rsidRPr="00973D40">
        <w:rPr>
          <w:noProof/>
        </w:rPr>
        <w:t>metodah za določanje vzrokov okvar; </w:t>
      </w:r>
    </w:p>
    <w:p w14:paraId="3E1C3FA1" w14:textId="77777777" w:rsidR="005B3AE5" w:rsidRPr="00973D40" w:rsidRDefault="00201C54" w:rsidP="00117241">
      <w:pPr>
        <w:pStyle w:val="Point1letter"/>
        <w:rPr>
          <w:noProof/>
        </w:rPr>
      </w:pPr>
      <w:r w:rsidRPr="00973D40">
        <w:rPr>
          <w:noProof/>
        </w:rPr>
        <w:t>preventivnem vzdrževanju vozil in potrebnih tekočih popravilih; </w:t>
      </w:r>
    </w:p>
    <w:p w14:paraId="5CC1C9FF" w14:textId="77777777" w:rsidR="005B3AE5" w:rsidRPr="00973D40" w:rsidRDefault="00201C54" w:rsidP="00117241">
      <w:pPr>
        <w:pStyle w:val="Point1letter"/>
        <w:rPr>
          <w:noProof/>
        </w:rPr>
      </w:pPr>
      <w:r w:rsidRPr="00973D40">
        <w:rPr>
          <w:noProof/>
        </w:rPr>
        <w:t>voznikovi odgovornosti glede prevzema, prevoza in dobave blaga v skladu z dogovorjenimi pogoji (samo kategoriji C, CE). </w:t>
      </w:r>
    </w:p>
    <w:p w14:paraId="116F128F" w14:textId="77777777" w:rsidR="005B3AE5" w:rsidRPr="00973D40" w:rsidRDefault="00205CED" w:rsidP="00205CED">
      <w:pPr>
        <w:rPr>
          <w:rStyle w:val="normaltextrun"/>
          <w:noProof/>
        </w:rPr>
      </w:pPr>
      <w:r w:rsidRPr="00973D40">
        <w:rPr>
          <w:rStyle w:val="normaltextrun"/>
          <w:noProof/>
        </w:rPr>
        <w:t>B.</w:t>
      </w:r>
      <w:r w:rsidRPr="00973D40">
        <w:rPr>
          <w:noProof/>
        </w:rPr>
        <w:tab/>
      </w:r>
      <w:r w:rsidRPr="00973D40">
        <w:rPr>
          <w:rStyle w:val="normaltextrun"/>
          <w:noProof/>
        </w:rPr>
        <w:t>PREIZKUS SPRETNOSTI IN RAVNANJA </w:t>
      </w:r>
    </w:p>
    <w:p w14:paraId="6D27A009" w14:textId="77777777" w:rsidR="005B3AE5" w:rsidRPr="00973D40" w:rsidRDefault="005B3AE5" w:rsidP="00117241">
      <w:pPr>
        <w:pStyle w:val="NumPar1"/>
        <w:rPr>
          <w:rStyle w:val="normaltextrun"/>
          <w:noProof/>
          <w:color w:val="000000"/>
        </w:rPr>
      </w:pPr>
      <w:r w:rsidRPr="00973D40">
        <w:rPr>
          <w:rStyle w:val="normaltextrun"/>
          <w:noProof/>
          <w:color w:val="000000"/>
        </w:rPr>
        <w:t>Vozilo in njegova oprema</w:t>
      </w:r>
      <w:r w:rsidRPr="00973D40">
        <w:rPr>
          <w:rStyle w:val="normaltextrun"/>
          <w:noProof/>
        </w:rPr>
        <w:t xml:space="preserve"> </w:t>
      </w:r>
    </w:p>
    <w:p w14:paraId="243359EE" w14:textId="77777777" w:rsidR="005B3AE5" w:rsidRPr="00973D40" w:rsidRDefault="005B3AE5" w:rsidP="00151245">
      <w:pPr>
        <w:pStyle w:val="Point0number"/>
        <w:numPr>
          <w:ilvl w:val="0"/>
          <w:numId w:val="36"/>
        </w:numPr>
        <w:rPr>
          <w:rStyle w:val="normaltextrun"/>
          <w:noProof/>
        </w:rPr>
      </w:pPr>
      <w:r w:rsidRPr="00973D40">
        <w:rPr>
          <w:rStyle w:val="normaltextrun"/>
          <w:noProof/>
        </w:rPr>
        <w:t>Menjalnik pri vozilih </w:t>
      </w:r>
    </w:p>
    <w:p w14:paraId="610DBF39" w14:textId="77777777" w:rsidR="005B3AE5" w:rsidRPr="00973D40" w:rsidRDefault="005B3AE5" w:rsidP="00117241">
      <w:pPr>
        <w:pStyle w:val="Point1letter"/>
        <w:rPr>
          <w:noProof/>
        </w:rPr>
      </w:pPr>
      <w:r w:rsidRPr="00973D40">
        <w:rPr>
          <w:noProof/>
        </w:rPr>
        <w:t>Za vožnjo vozil z ročnim menjalnikom je treba opraviti preizkus spretnosti in ravnanja na vozilih z ročnim menjalnikom. </w:t>
      </w:r>
    </w:p>
    <w:p w14:paraId="676DDDA6" w14:textId="77777777" w:rsidR="005B3AE5" w:rsidRPr="00973D40" w:rsidRDefault="005B3AE5" w:rsidP="00426CFE">
      <w:pPr>
        <w:pStyle w:val="Text2"/>
        <w:rPr>
          <w:noProof/>
        </w:rPr>
      </w:pPr>
      <w:r w:rsidRPr="00973D40">
        <w:rPr>
          <w:rStyle w:val="normaltextrun"/>
          <w:noProof/>
          <w:color w:val="000000"/>
        </w:rPr>
        <w:t>„Vozilo z ročnim menjalnikom“ pomeni vozilo, ki je opremljeno s stopalko sklopke (ali prestavno ročico za kategorije A, A2 in A1), s katero mora upravljati voznik pri zagonu ali ustavljanju vozila in menjavi prestav.</w:t>
      </w:r>
      <w:r w:rsidRPr="00973D40">
        <w:rPr>
          <w:rStyle w:val="eop"/>
          <w:noProof/>
          <w:color w:val="000000"/>
        </w:rPr>
        <w:t xml:space="preserve"> </w:t>
      </w:r>
    </w:p>
    <w:p w14:paraId="7CDD1160" w14:textId="77777777" w:rsidR="005B3AE5" w:rsidRPr="00973D40" w:rsidRDefault="005B3AE5" w:rsidP="00117241">
      <w:pPr>
        <w:pStyle w:val="Point1letter"/>
        <w:rPr>
          <w:noProof/>
        </w:rPr>
      </w:pPr>
      <w:r w:rsidRPr="00973D40">
        <w:rPr>
          <w:noProof/>
        </w:rPr>
        <w:t>Vozila, ki ne izpolnjujejo pogojev iz točke 5.(1)(a), se obravnavajo kot vozila z avtomatskim menjalnikom. </w:t>
      </w:r>
    </w:p>
    <w:p w14:paraId="47F09B8B" w14:textId="77777777" w:rsidR="005B3AE5" w:rsidRPr="00973D40" w:rsidRDefault="005B3AE5" w:rsidP="00426CFE">
      <w:pPr>
        <w:pStyle w:val="Text2"/>
        <w:rPr>
          <w:rStyle w:val="normaltextrun"/>
          <w:noProof/>
          <w:color w:val="000000"/>
        </w:rPr>
      </w:pPr>
      <w:r w:rsidRPr="00973D40">
        <w:rPr>
          <w:rStyle w:val="normaltextrun"/>
          <w:noProof/>
          <w:color w:val="000000"/>
        </w:rPr>
        <w:t>Če kandidat opravlja preizkus spretnosti in ravnanja na vozilu z avtomatskim menjalnikom, se to brez poseganja v točko 5.(1)(c) zabeleži na dovoljenju, izdanem na podlagi takšnega preizkusa, z ustrezno kodo Unije iz dela E Priloge I. Dovoljenja s takšno navedbo se uporabljajo le za vožnjo vozil z avtomatskim menjalnikom. </w:t>
      </w:r>
    </w:p>
    <w:p w14:paraId="748BED26" w14:textId="77777777" w:rsidR="005B3AE5" w:rsidRPr="00973D40" w:rsidRDefault="005B3AE5" w:rsidP="00117241">
      <w:pPr>
        <w:pStyle w:val="Point1letter"/>
        <w:rPr>
          <w:noProof/>
        </w:rPr>
      </w:pPr>
      <w:r w:rsidRPr="00973D40">
        <w:rPr>
          <w:noProof/>
        </w:rPr>
        <w:t>Koda Unije, označena na vozniškem dovoljenju kategorij A1, A2, A, B1, B in BE in izdana na podlagi preizkusa spretnosti in ravnanja v vozilu z avtomatskim menjalnikom, se odstrani, če imetnik uspešno opravi namenski preizkus spretnosti in ravnanja ali namensko usposabljanje. </w:t>
      </w:r>
    </w:p>
    <w:p w14:paraId="3715B9D9" w14:textId="77777777" w:rsidR="005B3AE5" w:rsidRPr="00973D40" w:rsidRDefault="005B3AE5" w:rsidP="002446FC">
      <w:pPr>
        <w:pStyle w:val="Text2"/>
        <w:rPr>
          <w:rStyle w:val="normaltextrun"/>
          <w:noProof/>
          <w:color w:val="000000"/>
        </w:rPr>
      </w:pPr>
      <w:r w:rsidRPr="00973D40">
        <w:rPr>
          <w:rStyle w:val="normaltextrun"/>
          <w:noProof/>
          <w:color w:val="000000"/>
        </w:rPr>
        <w:t>Države članice sprejmejo potrebne ukrepe za: </w:t>
      </w:r>
    </w:p>
    <w:p w14:paraId="57879B2A" w14:textId="77777777" w:rsidR="005B3AE5" w:rsidRPr="00973D40" w:rsidRDefault="00707416" w:rsidP="002446FC">
      <w:pPr>
        <w:pStyle w:val="Text2"/>
        <w:rPr>
          <w:rStyle w:val="normaltextrun"/>
          <w:noProof/>
          <w:color w:val="000000" w:themeColor="text1"/>
        </w:rPr>
      </w:pPr>
      <w:r w:rsidRPr="00973D40">
        <w:rPr>
          <w:rStyle w:val="normaltextrun"/>
          <w:noProof/>
          <w:color w:val="000000" w:themeColor="text1"/>
        </w:rPr>
        <w:t>(i) odobritev in nadzor namenskega usposabljanja ali </w:t>
      </w:r>
    </w:p>
    <w:p w14:paraId="0858723A" w14:textId="77777777" w:rsidR="005B3AE5" w:rsidRPr="00973D40" w:rsidRDefault="00707416" w:rsidP="002446FC">
      <w:pPr>
        <w:pStyle w:val="Text2"/>
        <w:rPr>
          <w:rStyle w:val="normaltextrun"/>
          <w:noProof/>
          <w:color w:val="000000" w:themeColor="text1"/>
        </w:rPr>
      </w:pPr>
      <w:r w:rsidRPr="00973D40">
        <w:rPr>
          <w:rStyle w:val="normaltextrun"/>
          <w:noProof/>
          <w:color w:val="000000" w:themeColor="text1"/>
        </w:rPr>
        <w:t>(ii) organizacijo namenskega preizkusa spretnosti in ravnanja. </w:t>
      </w:r>
    </w:p>
    <w:p w14:paraId="4422D7FD" w14:textId="77777777" w:rsidR="005B3AE5" w:rsidRPr="00973D40" w:rsidRDefault="005B3AE5" w:rsidP="002446FC">
      <w:pPr>
        <w:pStyle w:val="Text2"/>
        <w:rPr>
          <w:rStyle w:val="normaltextrun"/>
          <w:noProof/>
          <w:color w:val="000000" w:themeColor="text1"/>
        </w:rPr>
      </w:pPr>
      <w:r w:rsidRPr="00973D40">
        <w:rPr>
          <w:rStyle w:val="normaltextrun"/>
          <w:noProof/>
          <w:color w:val="000000" w:themeColor="text1"/>
        </w:rPr>
        <w:t>Vozila, ki se uporabljajo za usposabljanje ali preizkus iz te točke, so opremljena z ročnim menjalnikom in spadajo v kategorijo vozniškega dovoljenja, za katero so se udeleženci prijavili. </w:t>
      </w:r>
    </w:p>
    <w:p w14:paraId="07C4D23D" w14:textId="77777777" w:rsidR="005B3AE5" w:rsidRPr="00973D40" w:rsidRDefault="005B3AE5" w:rsidP="002446FC">
      <w:pPr>
        <w:pStyle w:val="Text2"/>
        <w:rPr>
          <w:rStyle w:val="normaltextrun"/>
          <w:noProof/>
          <w:color w:val="000000" w:themeColor="text1"/>
        </w:rPr>
      </w:pPr>
      <w:r w:rsidRPr="00973D40">
        <w:rPr>
          <w:rStyle w:val="normaltextrun"/>
          <w:noProof/>
          <w:color w:val="000000" w:themeColor="text1"/>
        </w:rPr>
        <w:t>Trajanje preizkusa spretnosti in ravnanja ter prevožena razdalja zadostujeta za oceno spretnosti in ravnanja iz točke 6 ali 7 te priloge, pri čemer se posebna pozornost nameni upravljanju menjalnika vozila.  </w:t>
      </w:r>
    </w:p>
    <w:p w14:paraId="24C23305" w14:textId="77777777" w:rsidR="00545907" w:rsidRPr="00973D40" w:rsidRDefault="005B3AE5" w:rsidP="002446FC">
      <w:pPr>
        <w:pStyle w:val="Text2"/>
        <w:rPr>
          <w:rStyle w:val="normaltextrun"/>
          <w:noProof/>
          <w:color w:val="000000" w:themeColor="text1"/>
        </w:rPr>
      </w:pPr>
      <w:r w:rsidRPr="00973D40">
        <w:rPr>
          <w:rStyle w:val="normaltextrun"/>
          <w:noProof/>
          <w:color w:val="000000" w:themeColor="text1"/>
        </w:rPr>
        <w:t xml:space="preserve">Usposabljanje vključuje vse vidike iz točke 6 ali 7 te priloge, pri čemer se posebna pozornost nameni delovanju menjalnika vozila. Vsak udeleženec usposabljanja mora opraviti praktični del in izkazati svoje spretnosti in ravnanje na javnih cestah. Usposabljanje traja najmanj 7 ur. </w:t>
      </w:r>
    </w:p>
    <w:p w14:paraId="492C1DE2" w14:textId="77777777" w:rsidR="005B3AE5" w:rsidRPr="00973D40" w:rsidRDefault="005B3AE5" w:rsidP="00117241">
      <w:pPr>
        <w:pStyle w:val="Point1letter"/>
        <w:rPr>
          <w:noProof/>
        </w:rPr>
      </w:pPr>
      <w:r w:rsidRPr="00973D40">
        <w:rPr>
          <w:noProof/>
        </w:rPr>
        <w:t>Posebne določbe za vozila kategorij BE, C, CE, C1, C1E, D, DE, D1 in D1E </w:t>
      </w:r>
    </w:p>
    <w:p w14:paraId="3C83437D" w14:textId="77777777" w:rsidR="005B3AE5" w:rsidRPr="00973D40" w:rsidRDefault="005B3AE5" w:rsidP="002446FC">
      <w:pPr>
        <w:pStyle w:val="Text2"/>
        <w:rPr>
          <w:rStyle w:val="normaltextrun"/>
          <w:noProof/>
          <w:color w:val="000000"/>
        </w:rPr>
      </w:pPr>
      <w:r w:rsidRPr="00973D40">
        <w:rPr>
          <w:rStyle w:val="normaltextrun"/>
          <w:noProof/>
          <w:color w:val="000000"/>
        </w:rPr>
        <w:t>Države članice se lahko odločijo, da na vozniških dovoljenjih za vozila kategorij BE, C, CE, C1, C1E, D, DE, D1 ali D1E iz točke 5.(1)(b) ne bodo navajale nobenih omejitev na vozila z avtomatskim menjalnikom, če ima kandidat že vozniško dovoljenje, pridobljeno na podlagi opravljenega preizkusa na vozilu z ročnim menjalnikom za vsaj eno izmed naslednjih kategorij: B, BE, C, CE, C1, C1E, D, DE, D1 ali D1E, ter je med preizkusom spretnosti in ravnanja opravil operacije iz točke 8.(4).</w:t>
      </w:r>
      <w:r w:rsidRPr="00973D40">
        <w:rPr>
          <w:rStyle w:val="normaltextrun"/>
          <w:noProof/>
        </w:rPr>
        <w:t xml:space="preserve"> </w:t>
      </w:r>
    </w:p>
    <w:p w14:paraId="12C0EAD4" w14:textId="77777777" w:rsidR="005B3AE5" w:rsidRPr="00973D40" w:rsidRDefault="005B3AE5" w:rsidP="00117241">
      <w:pPr>
        <w:pStyle w:val="Point0number"/>
        <w:rPr>
          <w:rStyle w:val="normaltextrun"/>
          <w:noProof/>
        </w:rPr>
      </w:pPr>
      <w:r w:rsidRPr="00973D40">
        <w:rPr>
          <w:rStyle w:val="normaltextrun"/>
          <w:noProof/>
        </w:rPr>
        <w:t>Vozila, ki se uporabljajo pri preizkusih spretnosti in ravnanja, ustrezajo spodaj navedenim minimalnim merilom. Države članice lahko določijo strožja merila ali dodajo druga. Države članice lahko za vozila kategorij A1, A2 in A, ki se uporabljajo pri preizkusih spretnosti in ravnanja, dopuščajo odstopanje za 5 cm3 pod zahtevano minimalno prostornino valja. </w:t>
      </w:r>
    </w:p>
    <w:p w14:paraId="0DFD8762" w14:textId="77777777" w:rsidR="005B3AE5" w:rsidRPr="00973D40" w:rsidRDefault="005B3AE5" w:rsidP="00117241">
      <w:pPr>
        <w:pStyle w:val="Point1letter"/>
        <w:rPr>
          <w:noProof/>
        </w:rPr>
      </w:pPr>
      <w:r w:rsidRPr="00973D40">
        <w:rPr>
          <w:noProof/>
        </w:rPr>
        <w:t>Kategorija A1: </w:t>
      </w:r>
    </w:p>
    <w:p w14:paraId="523F6F33" w14:textId="77777777" w:rsidR="005B3AE5" w:rsidRPr="00973D40" w:rsidRDefault="005B3AE5" w:rsidP="002446FC">
      <w:pPr>
        <w:pStyle w:val="Text2"/>
        <w:rPr>
          <w:rStyle w:val="normaltextrun"/>
          <w:noProof/>
          <w:color w:val="000000"/>
        </w:rPr>
      </w:pPr>
      <w:r w:rsidRPr="00973D40">
        <w:rPr>
          <w:rStyle w:val="normaltextrun"/>
          <w:noProof/>
          <w:color w:val="000000"/>
        </w:rPr>
        <w:t>motorno kolo kategorije A1 brez stranske prikolice z močjo največ 11 kW ter razmerjem med močjo in težo največ 0,1 kW/kg, ki lahko doseže hitrost največ 90 km/h;</w:t>
      </w:r>
      <w:r w:rsidRPr="00973D40">
        <w:rPr>
          <w:rStyle w:val="normaltextrun"/>
          <w:noProof/>
        </w:rPr>
        <w:t xml:space="preserve"> </w:t>
      </w:r>
    </w:p>
    <w:p w14:paraId="6699E4FF" w14:textId="77777777" w:rsidR="005B3AE5" w:rsidRPr="00973D40" w:rsidRDefault="005B3AE5" w:rsidP="002446FC">
      <w:pPr>
        <w:pStyle w:val="Text2"/>
        <w:rPr>
          <w:rStyle w:val="normaltextrun"/>
          <w:noProof/>
          <w:color w:val="000000"/>
        </w:rPr>
      </w:pPr>
      <w:r w:rsidRPr="00973D40">
        <w:rPr>
          <w:rStyle w:val="normaltextrun"/>
          <w:noProof/>
          <w:color w:val="000000"/>
        </w:rPr>
        <w:t>če motorno kolo poganja motor z notranjim izgorevanjem, je prostornina valja motorja najmanj 120 cm3;</w:t>
      </w:r>
      <w:r w:rsidRPr="00973D40">
        <w:rPr>
          <w:rStyle w:val="normaltextrun"/>
          <w:noProof/>
        </w:rPr>
        <w:t xml:space="preserve"> </w:t>
      </w:r>
    </w:p>
    <w:p w14:paraId="38F2F2F0" w14:textId="77777777" w:rsidR="005B3AE5" w:rsidRPr="00973D40" w:rsidRDefault="005B3AE5" w:rsidP="002446FC">
      <w:pPr>
        <w:pStyle w:val="Text2"/>
        <w:rPr>
          <w:rStyle w:val="normaltextrun"/>
          <w:noProof/>
          <w:color w:val="000000"/>
        </w:rPr>
      </w:pPr>
      <w:r w:rsidRPr="00973D40">
        <w:rPr>
          <w:rStyle w:val="normaltextrun"/>
          <w:noProof/>
          <w:color w:val="000000"/>
        </w:rPr>
        <w:t>če motorno kolo poganja električni motor, je razmerje med močjo in težo vozila najmanj 0,08 kW/kg.</w:t>
      </w:r>
      <w:r w:rsidRPr="00973D40">
        <w:rPr>
          <w:rStyle w:val="normaltextrun"/>
          <w:noProof/>
        </w:rPr>
        <w:t xml:space="preserve"> </w:t>
      </w:r>
    </w:p>
    <w:p w14:paraId="5B5EB508" w14:textId="77777777" w:rsidR="005B3AE5" w:rsidRPr="00973D40" w:rsidRDefault="005B3AE5" w:rsidP="00117241">
      <w:pPr>
        <w:pStyle w:val="Point1letter"/>
        <w:rPr>
          <w:noProof/>
        </w:rPr>
      </w:pPr>
      <w:r w:rsidRPr="00973D40">
        <w:rPr>
          <w:noProof/>
        </w:rPr>
        <w:t>Kategorija A2: </w:t>
      </w:r>
    </w:p>
    <w:p w14:paraId="5B53D78F" w14:textId="77777777" w:rsidR="005B3AE5" w:rsidRPr="00973D40" w:rsidRDefault="005B3AE5" w:rsidP="002446FC">
      <w:pPr>
        <w:pStyle w:val="Text2"/>
        <w:rPr>
          <w:rStyle w:val="normaltextrun"/>
          <w:noProof/>
          <w:color w:val="000000"/>
        </w:rPr>
      </w:pPr>
      <w:r w:rsidRPr="00973D40">
        <w:rPr>
          <w:rStyle w:val="normaltextrun"/>
          <w:noProof/>
          <w:color w:val="000000"/>
        </w:rPr>
        <w:t>motorno kolo brez stranske prikolice z močjo najmanj 20 kW in največ 35 kW ter razmerjem med močjo in težo največ 0,2 kW/kg;</w:t>
      </w:r>
      <w:r w:rsidRPr="00973D40">
        <w:rPr>
          <w:rStyle w:val="normaltextrun"/>
          <w:noProof/>
        </w:rPr>
        <w:t xml:space="preserve"> </w:t>
      </w:r>
    </w:p>
    <w:p w14:paraId="3A81791E" w14:textId="77777777" w:rsidR="005B3AE5" w:rsidRPr="00973D40" w:rsidRDefault="005B3AE5" w:rsidP="002446FC">
      <w:pPr>
        <w:pStyle w:val="Text2"/>
        <w:rPr>
          <w:rStyle w:val="normaltextrun"/>
          <w:noProof/>
          <w:color w:val="000000"/>
        </w:rPr>
      </w:pPr>
      <w:r w:rsidRPr="00973D40">
        <w:rPr>
          <w:rStyle w:val="normaltextrun"/>
          <w:noProof/>
          <w:color w:val="000000"/>
        </w:rPr>
        <w:t>če motorno kolo poganja motor z notranjim izgorevanjem, je kubična prostornina motorja najmanj 250 cm3;</w:t>
      </w:r>
      <w:r w:rsidRPr="00973D40">
        <w:rPr>
          <w:rStyle w:val="normaltextrun"/>
          <w:noProof/>
        </w:rPr>
        <w:t xml:space="preserve"> </w:t>
      </w:r>
    </w:p>
    <w:p w14:paraId="14104A85" w14:textId="77777777" w:rsidR="005B3AE5" w:rsidRPr="00973D40" w:rsidRDefault="005B3AE5" w:rsidP="002446FC">
      <w:pPr>
        <w:pStyle w:val="Text2"/>
        <w:rPr>
          <w:rStyle w:val="normaltextrun"/>
          <w:noProof/>
          <w:color w:val="000000"/>
        </w:rPr>
      </w:pPr>
      <w:r w:rsidRPr="00973D40">
        <w:rPr>
          <w:rStyle w:val="normaltextrun"/>
          <w:noProof/>
          <w:color w:val="000000"/>
        </w:rPr>
        <w:t>če motorno kolo poganja električni motor, je razmerje med močjo in težo vozila najmanj 0,15 kW/kg.</w:t>
      </w:r>
      <w:r w:rsidRPr="00973D40">
        <w:rPr>
          <w:rStyle w:val="normaltextrun"/>
          <w:noProof/>
        </w:rPr>
        <w:t xml:space="preserve"> </w:t>
      </w:r>
    </w:p>
    <w:p w14:paraId="500782E4" w14:textId="77777777" w:rsidR="005B3AE5" w:rsidRPr="00973D40" w:rsidRDefault="005B3AE5" w:rsidP="00117241">
      <w:pPr>
        <w:pStyle w:val="Point1letter"/>
        <w:rPr>
          <w:noProof/>
        </w:rPr>
      </w:pPr>
      <w:r w:rsidRPr="00973D40">
        <w:rPr>
          <w:noProof/>
        </w:rPr>
        <w:t>Kategorija A: </w:t>
      </w:r>
    </w:p>
    <w:p w14:paraId="4B3555F8" w14:textId="77777777" w:rsidR="005B3AE5" w:rsidRPr="00973D40" w:rsidRDefault="005B3AE5" w:rsidP="002446FC">
      <w:pPr>
        <w:pStyle w:val="Text2"/>
        <w:rPr>
          <w:rStyle w:val="normaltextrun"/>
          <w:noProof/>
          <w:color w:val="000000"/>
        </w:rPr>
      </w:pPr>
      <w:r w:rsidRPr="00973D40">
        <w:rPr>
          <w:rStyle w:val="normaltextrun"/>
          <w:noProof/>
          <w:color w:val="000000"/>
        </w:rPr>
        <w:t>motorno kolo brez stranske prikolice, katerega masa brez tovora ali potnikov presega 180 kg, z močjo najmanj 50 kW. Države članice lahko sprejmejo odstopanje za 5 kg pod zahtevano minimalno maso;</w:t>
      </w:r>
      <w:r w:rsidRPr="00973D40">
        <w:rPr>
          <w:rStyle w:val="normaltextrun"/>
          <w:noProof/>
        </w:rPr>
        <w:t xml:space="preserve"> </w:t>
      </w:r>
    </w:p>
    <w:p w14:paraId="582FEF92" w14:textId="77777777" w:rsidR="005B3AE5" w:rsidRPr="00973D40" w:rsidRDefault="005B3AE5" w:rsidP="002446FC">
      <w:pPr>
        <w:pStyle w:val="Text2"/>
        <w:rPr>
          <w:rStyle w:val="normaltextrun"/>
          <w:noProof/>
          <w:color w:val="000000"/>
        </w:rPr>
      </w:pPr>
      <w:r w:rsidRPr="00973D40">
        <w:rPr>
          <w:rStyle w:val="normaltextrun"/>
          <w:noProof/>
          <w:color w:val="000000"/>
        </w:rPr>
        <w:t>če motorno kolo poganja motor z notranjim izgorevanjem, je kubična prostornina motorja najmanj 600 cm3;</w:t>
      </w:r>
      <w:r w:rsidRPr="00973D40">
        <w:rPr>
          <w:rStyle w:val="normaltextrun"/>
          <w:noProof/>
        </w:rPr>
        <w:t xml:space="preserve"> </w:t>
      </w:r>
    </w:p>
    <w:p w14:paraId="4206A422" w14:textId="77777777" w:rsidR="005B3AE5" w:rsidRPr="00973D40" w:rsidRDefault="005B3AE5" w:rsidP="002446FC">
      <w:pPr>
        <w:pStyle w:val="Text2"/>
        <w:rPr>
          <w:rStyle w:val="normaltextrun"/>
          <w:noProof/>
          <w:color w:val="000000"/>
        </w:rPr>
      </w:pPr>
      <w:r w:rsidRPr="00973D40">
        <w:rPr>
          <w:rStyle w:val="normaltextrun"/>
          <w:noProof/>
          <w:color w:val="000000"/>
        </w:rPr>
        <w:t>če motorno kolo poganja električni motor, je razmerje med močjo in težo vozila najmanj 0,25 kW/kg.</w:t>
      </w:r>
      <w:r w:rsidRPr="00973D40">
        <w:rPr>
          <w:rStyle w:val="normaltextrun"/>
          <w:noProof/>
        </w:rPr>
        <w:t xml:space="preserve"> </w:t>
      </w:r>
    </w:p>
    <w:p w14:paraId="13D37C01" w14:textId="77777777" w:rsidR="005B3AE5" w:rsidRPr="00973D40" w:rsidRDefault="005B3AE5" w:rsidP="00117241">
      <w:pPr>
        <w:pStyle w:val="Point1letter"/>
        <w:rPr>
          <w:noProof/>
        </w:rPr>
      </w:pPr>
      <w:r w:rsidRPr="00973D40">
        <w:rPr>
          <w:noProof/>
        </w:rPr>
        <w:t>Kategorija B: </w:t>
      </w:r>
    </w:p>
    <w:p w14:paraId="3348E910" w14:textId="77777777" w:rsidR="005B3AE5" w:rsidRPr="00973D40" w:rsidRDefault="005B3AE5" w:rsidP="00426CFE">
      <w:pPr>
        <w:pStyle w:val="Text2"/>
        <w:rPr>
          <w:rStyle w:val="normaltextrun"/>
          <w:noProof/>
          <w:color w:val="000000"/>
        </w:rPr>
      </w:pPr>
      <w:r w:rsidRPr="00973D40">
        <w:rPr>
          <w:rStyle w:val="normaltextrun"/>
          <w:noProof/>
          <w:color w:val="000000"/>
        </w:rPr>
        <w:t>štirikolesno vozilo kategorije B, ki lahko doseže hitrost najmanj 100 km/h.</w:t>
      </w:r>
      <w:r w:rsidRPr="00973D40">
        <w:rPr>
          <w:rStyle w:val="normaltextrun"/>
          <w:noProof/>
        </w:rPr>
        <w:t xml:space="preserve"> </w:t>
      </w:r>
    </w:p>
    <w:p w14:paraId="0F21D538" w14:textId="77777777" w:rsidR="005B3AE5" w:rsidRPr="00973D40" w:rsidRDefault="005B3AE5" w:rsidP="00117241">
      <w:pPr>
        <w:pStyle w:val="Point1letter"/>
        <w:rPr>
          <w:noProof/>
        </w:rPr>
      </w:pPr>
      <w:r w:rsidRPr="00973D40">
        <w:rPr>
          <w:noProof/>
        </w:rPr>
        <w:t>Kategorija BE: </w:t>
      </w:r>
    </w:p>
    <w:p w14:paraId="1FFD86FC" w14:textId="77777777" w:rsidR="005B3AE5" w:rsidRPr="00973D40" w:rsidRDefault="005B3AE5" w:rsidP="00426CFE">
      <w:pPr>
        <w:pStyle w:val="Text2"/>
        <w:rPr>
          <w:rStyle w:val="normaltextrun"/>
          <w:noProof/>
          <w:color w:val="000000"/>
        </w:rPr>
      </w:pPr>
      <w:r w:rsidRPr="00973D40">
        <w:rPr>
          <w:rStyle w:val="normaltextrun"/>
          <w:noProof/>
          <w:color w:val="000000"/>
        </w:rPr>
        <w:t>kombinacija, sestavljena iz testnega vozila kategorije B in priklopnika z najvišjo dovoljeno maso najmanj 1 000 kg, ki lahko doseže hitrost najmanj 100 km/h in ne spada v kategorijo B; tovorni del priklopnika je sestavljen iz zaprtega dela, ki je širok in visok vsaj toliko kot motorno vozilo; zaprti del je lahko tudi nekoliko ožji od motornega vozila, če je pogled nazaj mogoč le z uporabo zunanjih vzvratnih ogledal motornega vozila; priklopnik ima najmanj 800 kg dejanske skupne mase;</w:t>
      </w:r>
      <w:r w:rsidRPr="00973D40">
        <w:rPr>
          <w:rStyle w:val="normaltextrun"/>
          <w:noProof/>
        </w:rPr>
        <w:t xml:space="preserve"> </w:t>
      </w:r>
    </w:p>
    <w:p w14:paraId="5C302984" w14:textId="77777777" w:rsidR="005B3AE5" w:rsidRPr="00973D40" w:rsidRDefault="005B3AE5" w:rsidP="00117241">
      <w:pPr>
        <w:pStyle w:val="Point1letter"/>
        <w:rPr>
          <w:noProof/>
        </w:rPr>
      </w:pPr>
      <w:r w:rsidRPr="00973D40">
        <w:rPr>
          <w:noProof/>
        </w:rPr>
        <w:t>Kategorija B1: </w:t>
      </w:r>
    </w:p>
    <w:p w14:paraId="3EB5A118" w14:textId="77777777" w:rsidR="005B3AE5" w:rsidRPr="00973D40" w:rsidRDefault="005B3AE5" w:rsidP="00426CFE">
      <w:pPr>
        <w:pStyle w:val="Text2"/>
        <w:rPr>
          <w:rStyle w:val="normaltextrun"/>
          <w:noProof/>
          <w:color w:val="000000"/>
        </w:rPr>
      </w:pPr>
      <w:r w:rsidRPr="00973D40">
        <w:rPr>
          <w:rStyle w:val="normaltextrun"/>
          <w:noProof/>
          <w:color w:val="000000"/>
        </w:rPr>
        <w:t>štirikolesnik na motorni pogon, ki lahko doseže hitrost najmanj 60 km/h.</w:t>
      </w:r>
      <w:r w:rsidRPr="00973D40">
        <w:rPr>
          <w:rStyle w:val="normaltextrun"/>
          <w:noProof/>
        </w:rPr>
        <w:t xml:space="preserve"> </w:t>
      </w:r>
    </w:p>
    <w:p w14:paraId="58F1DE06" w14:textId="77777777" w:rsidR="005B3AE5" w:rsidRPr="00973D40" w:rsidRDefault="005B3AE5" w:rsidP="00117241">
      <w:pPr>
        <w:pStyle w:val="Point1letter"/>
        <w:rPr>
          <w:noProof/>
        </w:rPr>
      </w:pPr>
      <w:r w:rsidRPr="00973D40">
        <w:rPr>
          <w:noProof/>
        </w:rPr>
        <w:t>Kategorija C: </w:t>
      </w:r>
    </w:p>
    <w:p w14:paraId="51DF70E2" w14:textId="77777777" w:rsidR="005B3AE5" w:rsidRPr="00973D40" w:rsidRDefault="005B3AE5" w:rsidP="002446FC">
      <w:pPr>
        <w:pStyle w:val="Text2"/>
        <w:rPr>
          <w:rStyle w:val="normaltextrun"/>
          <w:noProof/>
          <w:color w:val="000000"/>
        </w:rPr>
      </w:pPr>
      <w:r w:rsidRPr="00973D40">
        <w:rPr>
          <w:rStyle w:val="normaltextrun"/>
          <w:noProof/>
          <w:color w:val="000000"/>
        </w:rPr>
        <w:t>vozilo kategorije C, ki ima najvišjo dovoljeno maso najmanj 12 000 kg, dolžino najmanj 8 m, širino najmanj 2,40 m in ki lahko doseže hitrost najmanj 80 km/h; opremljeno s sistemom proti blokiranju koles in tahografom, kakor je opredeljen z Uredbo (EU) št. 165/2014; tovorni del je sestavljen iz zaprtega dela, ki je najmanj tako širok in visok kot kabina; vozilo ima najmanj 10 000 kg dejanske skupne mase.</w:t>
      </w:r>
      <w:r w:rsidRPr="00973D40">
        <w:rPr>
          <w:rStyle w:val="normaltextrun"/>
          <w:noProof/>
        </w:rPr>
        <w:t xml:space="preserve"> </w:t>
      </w:r>
    </w:p>
    <w:p w14:paraId="03FA6CBD" w14:textId="77777777" w:rsidR="005B3AE5" w:rsidRPr="00973D40" w:rsidRDefault="005B3AE5" w:rsidP="00117241">
      <w:pPr>
        <w:pStyle w:val="Point1letter"/>
        <w:rPr>
          <w:noProof/>
        </w:rPr>
      </w:pPr>
      <w:r w:rsidRPr="00973D40">
        <w:rPr>
          <w:noProof/>
        </w:rPr>
        <w:t>Kategorija CE: </w:t>
      </w:r>
    </w:p>
    <w:p w14:paraId="392A51F2" w14:textId="77777777" w:rsidR="005B3AE5" w:rsidRPr="00973D40" w:rsidRDefault="005B3AE5" w:rsidP="002446FC">
      <w:pPr>
        <w:pStyle w:val="Text2"/>
        <w:rPr>
          <w:rStyle w:val="normaltextrun"/>
          <w:noProof/>
          <w:color w:val="000000"/>
        </w:rPr>
      </w:pPr>
      <w:r w:rsidRPr="00973D40">
        <w:rPr>
          <w:rStyle w:val="normaltextrun"/>
          <w:noProof/>
          <w:color w:val="000000"/>
        </w:rPr>
        <w:t>bodisi zgibno vozilo bodisi kombinacija testnega vozila kategorije C in priklopnika dolžine najmanj 7,5 m; zgibno vozilo in kombinacija imata najvišjo dovoljeno maso najmanj 20 000 kg, dolžino najmanj 14 m in širino najmanj 2,4 m in lahko dosežeta najmanj 80 km/h; opremljena sta s sistemom proti blokiranju koles in tahografom, kakor je opredeljen z Uredbo (EU) št. 165/2014; tovorni del je sestavljen iz zaprtega dela, ki je najmanj tako širok in visok kot kabina; zgibno vozilo in kombinacija imata najmanj 15 000 kg dejanske skupne mase.</w:t>
      </w:r>
      <w:r w:rsidRPr="00973D40">
        <w:rPr>
          <w:rStyle w:val="normaltextrun"/>
          <w:noProof/>
        </w:rPr>
        <w:t xml:space="preserve"> </w:t>
      </w:r>
    </w:p>
    <w:p w14:paraId="27968F1A" w14:textId="77777777" w:rsidR="005B3AE5" w:rsidRPr="00973D40" w:rsidRDefault="005B3AE5" w:rsidP="00117241">
      <w:pPr>
        <w:pStyle w:val="Point1letter"/>
        <w:rPr>
          <w:noProof/>
        </w:rPr>
      </w:pPr>
      <w:r w:rsidRPr="00973D40">
        <w:rPr>
          <w:noProof/>
        </w:rPr>
        <w:t>Kategorija C1: </w:t>
      </w:r>
    </w:p>
    <w:p w14:paraId="55FC9849" w14:textId="77777777" w:rsidR="005B3AE5" w:rsidRPr="00973D40" w:rsidRDefault="005B3AE5" w:rsidP="002446FC">
      <w:pPr>
        <w:pStyle w:val="Text2"/>
        <w:rPr>
          <w:rStyle w:val="normaltextrun"/>
          <w:noProof/>
          <w:color w:val="000000"/>
        </w:rPr>
      </w:pPr>
      <w:r w:rsidRPr="00973D40">
        <w:rPr>
          <w:rStyle w:val="normaltextrun"/>
          <w:noProof/>
          <w:color w:val="000000"/>
        </w:rPr>
        <w:t xml:space="preserve">vozilo podkategorije C1, ki ima najvišjo dovoljeno maso najmanj 4 000 kg, dolžino najmanj 5 m in ki lahko doseže hitrost najmanj 80 km/h; </w:t>
      </w:r>
      <w:r w:rsidRPr="00973D40">
        <w:rPr>
          <w:noProof/>
        </w:rPr>
        <w:t>opremljeno s sistemom proti blokiranju koles in tahografom, kakor je opredeljen z Uredbo (EU) št. 165/2014;</w:t>
      </w:r>
      <w:r w:rsidRPr="00973D40">
        <w:rPr>
          <w:rStyle w:val="normaltextrun"/>
          <w:noProof/>
          <w:color w:val="000000"/>
        </w:rPr>
        <w:t xml:space="preserve"> tovorni del je sestavljen iz zaprtega dela, ki je najmanj tako širok in visok kot kabina.</w:t>
      </w:r>
      <w:r w:rsidRPr="00973D40">
        <w:rPr>
          <w:rStyle w:val="normaltextrun"/>
          <w:noProof/>
        </w:rPr>
        <w:t xml:space="preserve"> </w:t>
      </w:r>
    </w:p>
    <w:p w14:paraId="566AF911" w14:textId="77777777" w:rsidR="005B3AE5" w:rsidRPr="00973D40" w:rsidRDefault="005B3AE5" w:rsidP="00117241">
      <w:pPr>
        <w:pStyle w:val="Point1letter"/>
        <w:rPr>
          <w:noProof/>
        </w:rPr>
      </w:pPr>
      <w:r w:rsidRPr="00973D40">
        <w:rPr>
          <w:noProof/>
        </w:rPr>
        <w:t>Kategorija C1E: </w:t>
      </w:r>
    </w:p>
    <w:p w14:paraId="60E1E521" w14:textId="77777777" w:rsidR="005B3AE5" w:rsidRPr="00973D40" w:rsidRDefault="005B3AE5" w:rsidP="002446FC">
      <w:pPr>
        <w:pStyle w:val="Text2"/>
        <w:rPr>
          <w:rStyle w:val="normaltextrun"/>
          <w:noProof/>
          <w:color w:val="000000"/>
        </w:rPr>
      </w:pPr>
      <w:r w:rsidRPr="00973D40">
        <w:rPr>
          <w:rStyle w:val="normaltextrun"/>
          <w:noProof/>
          <w:color w:val="000000"/>
        </w:rPr>
        <w:t>kombinacija, sestavljena iz testnega vozila podkategorije C1 in priklopnika z najvišjo dovoljeno maso najmanj 1 250 kg; ta kombinacija je dolga najmanj 8 m in lahko doseže hitrost najmanj 80 km/h; tovorni del priklopnika je sestavljen iz zaprtega dela, ki je najmanj tako širok in visok kot kabina; zaprti del je lahko nekoliko ožji od kabine, če je pogled nazaj mogoč le z uporabo zunanjih vzvratnih ogledal motornega vozila; priklopnik ima najmanj 800 kg dejanske skupne mase.</w:t>
      </w:r>
      <w:r w:rsidRPr="00973D40">
        <w:rPr>
          <w:rStyle w:val="normaltextrun"/>
          <w:noProof/>
        </w:rPr>
        <w:t xml:space="preserve"> </w:t>
      </w:r>
    </w:p>
    <w:p w14:paraId="552008AA" w14:textId="77777777" w:rsidR="005B3AE5" w:rsidRPr="00973D40" w:rsidRDefault="005B3AE5" w:rsidP="00117241">
      <w:pPr>
        <w:pStyle w:val="Point1letter"/>
        <w:rPr>
          <w:noProof/>
        </w:rPr>
      </w:pPr>
      <w:r w:rsidRPr="00973D40">
        <w:rPr>
          <w:noProof/>
        </w:rPr>
        <w:t>Kategorija D: </w:t>
      </w:r>
    </w:p>
    <w:p w14:paraId="48F94E41" w14:textId="77777777" w:rsidR="005B3AE5" w:rsidRPr="00973D40" w:rsidRDefault="005B3AE5" w:rsidP="002446FC">
      <w:pPr>
        <w:pStyle w:val="Text2"/>
        <w:rPr>
          <w:rStyle w:val="normaltextrun"/>
          <w:noProof/>
          <w:color w:val="000000"/>
        </w:rPr>
      </w:pPr>
      <w:r w:rsidRPr="00973D40">
        <w:rPr>
          <w:rStyle w:val="normaltextrun"/>
          <w:noProof/>
          <w:color w:val="000000"/>
        </w:rPr>
        <w:t>vozilo kategorije D, ki ima dolžino najmanj 10 m, širino najmanj 2,40 m in ki lahko doseže hitrost najmanj 80 km/h; opremljeno s sistemom proti blokiranju koles in tahografom, kakor je opredeljen z Uredbo (EU) št. 165/2014.</w:t>
      </w:r>
      <w:r w:rsidRPr="00973D40">
        <w:rPr>
          <w:rStyle w:val="normaltextrun"/>
          <w:noProof/>
        </w:rPr>
        <w:t xml:space="preserve"> </w:t>
      </w:r>
    </w:p>
    <w:p w14:paraId="1F3BEE0E" w14:textId="77777777" w:rsidR="005B3AE5" w:rsidRPr="00973D40" w:rsidRDefault="005B3AE5" w:rsidP="00117241">
      <w:pPr>
        <w:pStyle w:val="Point1letter"/>
        <w:rPr>
          <w:noProof/>
        </w:rPr>
      </w:pPr>
      <w:r w:rsidRPr="00973D40">
        <w:rPr>
          <w:noProof/>
        </w:rPr>
        <w:t>Kategorija DE: </w:t>
      </w:r>
    </w:p>
    <w:p w14:paraId="59284BC7" w14:textId="77777777" w:rsidR="005B3AE5" w:rsidRPr="00973D40" w:rsidRDefault="005B3AE5" w:rsidP="002446FC">
      <w:pPr>
        <w:pStyle w:val="Text2"/>
        <w:rPr>
          <w:rStyle w:val="normaltextrun"/>
          <w:noProof/>
          <w:color w:val="000000"/>
        </w:rPr>
      </w:pPr>
      <w:r w:rsidRPr="00973D40">
        <w:rPr>
          <w:rStyle w:val="normaltextrun"/>
          <w:noProof/>
          <w:color w:val="000000"/>
        </w:rPr>
        <w:t>kombinacija, sestavljena iz testnega vozila kategorije D in priklopnika, ki ima najvišjo dovoljeno maso najmanj 1 250 kg, širino najmanj 2,40 m in ki lahko doseže hitrost najmanj 80 km/h; tovorni del priklopnika je sestavljen iz zaprtega dela, ki je najmanj 2 m širok in 2 m visok; priklopnik ima najmanj 800 kg dejanske skupne mase;</w:t>
      </w:r>
      <w:r w:rsidRPr="00973D40">
        <w:rPr>
          <w:rStyle w:val="normaltextrun"/>
          <w:noProof/>
        </w:rPr>
        <w:t xml:space="preserve"> </w:t>
      </w:r>
    </w:p>
    <w:p w14:paraId="79EFF013" w14:textId="77777777" w:rsidR="005B3AE5" w:rsidRPr="00973D40" w:rsidRDefault="005B3AE5" w:rsidP="00117241">
      <w:pPr>
        <w:pStyle w:val="Point1letter"/>
        <w:rPr>
          <w:noProof/>
        </w:rPr>
      </w:pPr>
      <w:r w:rsidRPr="00973D40">
        <w:rPr>
          <w:noProof/>
        </w:rPr>
        <w:t>Kategorija D1: </w:t>
      </w:r>
    </w:p>
    <w:p w14:paraId="04DA007E" w14:textId="77777777" w:rsidR="005B3AE5" w:rsidRPr="00973D40" w:rsidRDefault="005B3AE5" w:rsidP="002446FC">
      <w:pPr>
        <w:pStyle w:val="Text2"/>
        <w:rPr>
          <w:rStyle w:val="normaltextrun"/>
          <w:noProof/>
          <w:color w:val="000000"/>
        </w:rPr>
      </w:pPr>
      <w:r w:rsidRPr="00973D40">
        <w:rPr>
          <w:rStyle w:val="normaltextrun"/>
          <w:noProof/>
          <w:color w:val="000000"/>
        </w:rPr>
        <w:t>vozilo podkategorije D1, ki ima najvišjo dovoljeno maso najmanj 4 000 kg, dolžino najmanj 5 m in ki lahko doseže hitrost najmanj 80 km/h; opremljeno s sistemom proti blokiranju koles in tahografom, kakor je opredeljen z Uredbo (EU) št. 165/2014.</w:t>
      </w:r>
      <w:r w:rsidRPr="00973D40">
        <w:rPr>
          <w:rStyle w:val="normaltextrun"/>
          <w:noProof/>
        </w:rPr>
        <w:t xml:space="preserve"> </w:t>
      </w:r>
    </w:p>
    <w:p w14:paraId="3A51915B" w14:textId="77777777" w:rsidR="005B3AE5" w:rsidRPr="00973D40" w:rsidRDefault="005B3AE5" w:rsidP="00117241">
      <w:pPr>
        <w:pStyle w:val="Point1letter"/>
        <w:rPr>
          <w:noProof/>
        </w:rPr>
      </w:pPr>
      <w:r w:rsidRPr="00973D40">
        <w:rPr>
          <w:noProof/>
        </w:rPr>
        <w:t>Kategorija D1E: </w:t>
      </w:r>
    </w:p>
    <w:p w14:paraId="664210A5" w14:textId="77777777" w:rsidR="005B3AE5" w:rsidRPr="00973D40" w:rsidRDefault="005B3AE5" w:rsidP="002446FC">
      <w:pPr>
        <w:pStyle w:val="Text2"/>
        <w:rPr>
          <w:rStyle w:val="normaltextrun"/>
          <w:noProof/>
          <w:color w:val="000000"/>
        </w:rPr>
      </w:pPr>
      <w:r w:rsidRPr="00973D40">
        <w:rPr>
          <w:rStyle w:val="normaltextrun"/>
          <w:noProof/>
          <w:color w:val="000000"/>
        </w:rPr>
        <w:t>kombinacija, sestavljena iz testnega vozila podkategorije D1 in priklopnika z najvišjo dovoljeno maso najmanj 1 250 kg in ki lahko doseže najmanj 80 km/h; tovorni del priklopnika je sestavljen iz zaprtega dela, ki je najmanj 2 m širok in 2 m visok; priklopnik ima najmanj 800 kg dejanske skupne mase.</w:t>
      </w:r>
      <w:r w:rsidRPr="00973D40">
        <w:rPr>
          <w:rStyle w:val="normaltextrun"/>
          <w:noProof/>
        </w:rPr>
        <w:t xml:space="preserve"> </w:t>
      </w:r>
    </w:p>
    <w:p w14:paraId="0F8579D0" w14:textId="77777777" w:rsidR="005B3AE5" w:rsidRPr="00973D40" w:rsidRDefault="005B3AE5" w:rsidP="00117241">
      <w:pPr>
        <w:pStyle w:val="NumPar1"/>
        <w:rPr>
          <w:rStyle w:val="normaltextrun"/>
          <w:b/>
          <w:bCs/>
          <w:noProof/>
          <w:color w:val="000000"/>
        </w:rPr>
      </w:pPr>
      <w:r w:rsidRPr="00973D40">
        <w:rPr>
          <w:rStyle w:val="normaltextrun"/>
          <w:b/>
          <w:noProof/>
          <w:color w:val="000000"/>
        </w:rPr>
        <w:t>Preizkus spretnosti in ravnanja za kategorije A1, A2 in A</w:t>
      </w:r>
      <w:r w:rsidRPr="00973D40">
        <w:rPr>
          <w:rStyle w:val="normaltextrun"/>
          <w:b/>
          <w:noProof/>
        </w:rPr>
        <w:t xml:space="preserve"> </w:t>
      </w:r>
    </w:p>
    <w:p w14:paraId="0E9EDB4F" w14:textId="77777777" w:rsidR="005B3AE5" w:rsidRPr="00973D40" w:rsidRDefault="005B3AE5" w:rsidP="00151245">
      <w:pPr>
        <w:pStyle w:val="Point0number"/>
        <w:numPr>
          <w:ilvl w:val="0"/>
          <w:numId w:val="37"/>
        </w:numPr>
        <w:rPr>
          <w:rStyle w:val="normaltextrun"/>
          <w:noProof/>
        </w:rPr>
      </w:pPr>
      <w:r w:rsidRPr="00973D40">
        <w:rPr>
          <w:rStyle w:val="normaltextrun"/>
          <w:noProof/>
        </w:rPr>
        <w:t>Priprava na vožnjo in tehnični pregled vozila z upoštevanjem prometne varnosti </w:t>
      </w:r>
    </w:p>
    <w:p w14:paraId="7F5028C2" w14:textId="77777777" w:rsidR="005B3AE5" w:rsidRPr="00973D40" w:rsidRDefault="005B3AE5" w:rsidP="005B3AE5">
      <w:pPr>
        <w:pStyle w:val="Text1"/>
        <w:rPr>
          <w:noProof/>
        </w:rPr>
      </w:pPr>
      <w:r w:rsidRPr="00973D40">
        <w:rPr>
          <w:rStyle w:val="normaltextrun"/>
          <w:noProof/>
          <w:color w:val="000000"/>
        </w:rPr>
        <w:t>Kandidati pokažejo, da so sposobni priprave na varno vožnjo, z izpolnitvijo naslednjih zahtev:</w:t>
      </w:r>
      <w:r w:rsidRPr="00973D40">
        <w:rPr>
          <w:rStyle w:val="eop"/>
          <w:noProof/>
          <w:color w:val="000000"/>
        </w:rPr>
        <w:t xml:space="preserve"> </w:t>
      </w:r>
    </w:p>
    <w:p w14:paraId="41388A1F" w14:textId="77777777" w:rsidR="005B3AE5" w:rsidRPr="00973D40" w:rsidRDefault="00073788" w:rsidP="00117241">
      <w:pPr>
        <w:pStyle w:val="Point1letter"/>
        <w:rPr>
          <w:noProof/>
        </w:rPr>
      </w:pPr>
      <w:r w:rsidRPr="00973D40">
        <w:rPr>
          <w:noProof/>
        </w:rPr>
        <w:t>pravilno namestijo zaščitno opremo, kot so rokavice, škornji, oblačila in zaščitna čelada; </w:t>
      </w:r>
    </w:p>
    <w:p w14:paraId="3117939D" w14:textId="77777777" w:rsidR="005B3AE5" w:rsidRPr="00973D40" w:rsidRDefault="00073788" w:rsidP="00117241">
      <w:pPr>
        <w:pStyle w:val="Point1letter"/>
        <w:rPr>
          <w:noProof/>
        </w:rPr>
      </w:pPr>
      <w:r w:rsidRPr="00973D40">
        <w:rPr>
          <w:noProof/>
        </w:rPr>
        <w:t>naključno preverijo stanje pnevmatik, zavor, krmilnega mehanizma, stikala za ustavitev v sili (če obstaja), verige, nivoja olja, luči, odsevnikov, smernih kazalcev in zvočne opozorilne naprave. </w:t>
      </w:r>
    </w:p>
    <w:p w14:paraId="7086CB65" w14:textId="77777777" w:rsidR="005B3AE5" w:rsidRPr="00973D40" w:rsidRDefault="005B3AE5" w:rsidP="00151245">
      <w:pPr>
        <w:pStyle w:val="Point0number"/>
        <w:numPr>
          <w:ilvl w:val="0"/>
          <w:numId w:val="37"/>
        </w:numPr>
        <w:rPr>
          <w:rStyle w:val="normaltextrun"/>
          <w:noProof/>
        </w:rPr>
      </w:pPr>
      <w:r w:rsidRPr="00973D40">
        <w:rPr>
          <w:rStyle w:val="normaltextrun"/>
          <w:noProof/>
        </w:rPr>
        <w:t xml:space="preserve">Preizkus izvedbe posebnih elementov z upoštevanjem prometne varnosti: </w:t>
      </w:r>
    </w:p>
    <w:p w14:paraId="7E35C7F7" w14:textId="77777777" w:rsidR="005B3AE5" w:rsidRPr="00973D40" w:rsidRDefault="00073788" w:rsidP="00117241">
      <w:pPr>
        <w:pStyle w:val="Point1letter"/>
        <w:rPr>
          <w:noProof/>
        </w:rPr>
      </w:pPr>
      <w:r w:rsidRPr="00973D40">
        <w:rPr>
          <w:noProof/>
        </w:rPr>
        <w:t>naslonitev motornega kolesa na stojalo in z njega ter premikanje brez pomoči motorja s hojo ob vozilu; </w:t>
      </w:r>
    </w:p>
    <w:p w14:paraId="70454CAF" w14:textId="77777777" w:rsidR="005B3AE5" w:rsidRPr="00973D40" w:rsidRDefault="002D7548" w:rsidP="00117241">
      <w:pPr>
        <w:pStyle w:val="Point1letter"/>
        <w:rPr>
          <w:noProof/>
        </w:rPr>
      </w:pPr>
      <w:r w:rsidRPr="00973D40">
        <w:rPr>
          <w:noProof/>
        </w:rPr>
        <w:t>parkiranje motornega kolesa na stojalo; </w:t>
      </w:r>
    </w:p>
    <w:p w14:paraId="2D9BBC74" w14:textId="77777777" w:rsidR="005B3AE5" w:rsidRPr="00973D40" w:rsidRDefault="002D7548" w:rsidP="00117241">
      <w:pPr>
        <w:pStyle w:val="Point1letter"/>
        <w:rPr>
          <w:noProof/>
        </w:rPr>
      </w:pPr>
      <w:r w:rsidRPr="00973D40">
        <w:rPr>
          <w:noProof/>
        </w:rPr>
        <w:t>izvedba najmanj dveh elementov pri nizki hitrosti, vključno z vijuganjem; to omogoča oceno izurjenosti pri ravnanju s sklopko v kombinaciji z zavoro, ravnotežja, smeri gledanja ter položaja na motornem kolesu in položaja nog na opori za noge; </w:t>
      </w:r>
    </w:p>
    <w:p w14:paraId="4A9970C0" w14:textId="77777777" w:rsidR="005B3AE5" w:rsidRPr="00973D40" w:rsidRDefault="002D7548" w:rsidP="00117241">
      <w:pPr>
        <w:pStyle w:val="Point1letter"/>
        <w:rPr>
          <w:noProof/>
        </w:rPr>
      </w:pPr>
      <w:r w:rsidRPr="00973D40">
        <w:rPr>
          <w:noProof/>
        </w:rPr>
        <w:t>izvedba najmanj dveh elementov pri višji hitrosti, od katerih se en element izvede v drugi ali tretji prestavi pri hitrosti najmanj 30 km/h in en element z izogibanjem oviri pri hitrosti najmanj 50 km/h; to omogočila, da se v položaju na motornem kolesu ocenijo smer gledanja, ravnotežje, tehnika krmiljenja in tehnika prestavljanja; </w:t>
      </w:r>
    </w:p>
    <w:p w14:paraId="7B8761F1" w14:textId="77777777" w:rsidR="005B3AE5" w:rsidRPr="00973D40" w:rsidRDefault="002D7548" w:rsidP="00117241">
      <w:pPr>
        <w:pStyle w:val="Point1letter"/>
        <w:rPr>
          <w:noProof/>
        </w:rPr>
      </w:pPr>
      <w:r w:rsidRPr="00973D40">
        <w:rPr>
          <w:noProof/>
        </w:rPr>
        <w:t>zaviranje: izvedeta se najmanj dve vaji zaviranja, vključno z zaviranjem v sili pri najmanjši hitrosti 50 km/h; to omogoča oceno izurjenosti pri uporabi prednje in zadnje zavore, smeri gledanja in voznikovega položaja na motornem kolesu. </w:t>
      </w:r>
    </w:p>
    <w:p w14:paraId="13C565D8" w14:textId="77777777" w:rsidR="005B3AE5" w:rsidRPr="00973D40" w:rsidRDefault="005B3AE5" w:rsidP="00151245">
      <w:pPr>
        <w:pStyle w:val="Point0number"/>
        <w:numPr>
          <w:ilvl w:val="0"/>
          <w:numId w:val="37"/>
        </w:numPr>
        <w:rPr>
          <w:rStyle w:val="normaltextrun"/>
          <w:noProof/>
        </w:rPr>
      </w:pPr>
      <w:r w:rsidRPr="00973D40">
        <w:rPr>
          <w:rStyle w:val="normaltextrun"/>
          <w:noProof/>
        </w:rPr>
        <w:t>Ravnanje v prometu </w:t>
      </w:r>
    </w:p>
    <w:p w14:paraId="16E0DCB9" w14:textId="77777777" w:rsidR="005B3AE5" w:rsidRPr="00973D40" w:rsidRDefault="005B3AE5" w:rsidP="005B3AE5">
      <w:pPr>
        <w:pStyle w:val="Text1"/>
        <w:rPr>
          <w:rStyle w:val="normaltextrun"/>
          <w:noProof/>
          <w:color w:val="000000"/>
        </w:rPr>
      </w:pPr>
      <w:r w:rsidRPr="00973D40">
        <w:rPr>
          <w:rStyle w:val="normaltextrun"/>
          <w:noProof/>
          <w:color w:val="000000"/>
        </w:rPr>
        <w:t>Kandidati v normalnih prometnih razmerah popolnoma varno in ob upoštevanju vseh potrebnih varnostnih ukrepov izvedejo vse naslednje vaje:</w:t>
      </w:r>
      <w:r w:rsidRPr="00973D40">
        <w:rPr>
          <w:rStyle w:val="normaltextrun"/>
          <w:noProof/>
        </w:rPr>
        <w:t xml:space="preserve"> </w:t>
      </w:r>
    </w:p>
    <w:p w14:paraId="4B806319" w14:textId="77777777" w:rsidR="005B3AE5" w:rsidRPr="00973D40" w:rsidRDefault="002D7548" w:rsidP="00117241">
      <w:pPr>
        <w:pStyle w:val="Point1letter"/>
        <w:rPr>
          <w:noProof/>
        </w:rPr>
      </w:pPr>
      <w:r w:rsidRPr="00973D40">
        <w:rPr>
          <w:noProof/>
        </w:rPr>
        <w:t>speljevanje: po parkiranju, po ustavitvi v prometu; izhod z dovoza; </w:t>
      </w:r>
    </w:p>
    <w:p w14:paraId="17669146" w14:textId="77777777" w:rsidR="005B3AE5" w:rsidRPr="00973D40" w:rsidRDefault="002D7548" w:rsidP="00117241">
      <w:pPr>
        <w:pStyle w:val="Point1letter"/>
        <w:rPr>
          <w:noProof/>
        </w:rPr>
      </w:pPr>
      <w:r w:rsidRPr="00973D40">
        <w:rPr>
          <w:noProof/>
        </w:rPr>
        <w:t>vožnja po ravnih cestah; srečevanje z nasproti vozečimi vozili, tudi na ozkih mestih; </w:t>
      </w:r>
    </w:p>
    <w:p w14:paraId="54DFE014" w14:textId="77777777" w:rsidR="005B3AE5" w:rsidRPr="00973D40" w:rsidRDefault="002D7548" w:rsidP="00117241">
      <w:pPr>
        <w:pStyle w:val="Point1letter"/>
        <w:rPr>
          <w:noProof/>
        </w:rPr>
      </w:pPr>
      <w:r w:rsidRPr="00973D40">
        <w:rPr>
          <w:noProof/>
        </w:rPr>
        <w:t>vožnja skozi ovinke; </w:t>
      </w:r>
    </w:p>
    <w:p w14:paraId="2BA43B34" w14:textId="77777777" w:rsidR="005B3AE5" w:rsidRPr="00973D40" w:rsidRDefault="002D7548" w:rsidP="00117241">
      <w:pPr>
        <w:pStyle w:val="Point1letter"/>
        <w:rPr>
          <w:noProof/>
        </w:rPr>
      </w:pPr>
      <w:r w:rsidRPr="00973D40">
        <w:rPr>
          <w:noProof/>
        </w:rPr>
        <w:t>križišča: približevanje in prečkanje križišč in razcepov; </w:t>
      </w:r>
    </w:p>
    <w:p w14:paraId="56800EDC" w14:textId="77777777" w:rsidR="005B3AE5" w:rsidRPr="00973D40" w:rsidRDefault="002D7548" w:rsidP="00117241">
      <w:pPr>
        <w:pStyle w:val="Point1letter"/>
        <w:rPr>
          <w:noProof/>
        </w:rPr>
      </w:pPr>
      <w:r w:rsidRPr="00973D40">
        <w:rPr>
          <w:noProof/>
        </w:rPr>
        <w:t>spreminjanje smeri vožnje: zavijanje levo in desno; spreminjanje pasu; </w:t>
      </w:r>
    </w:p>
    <w:p w14:paraId="09C6E704" w14:textId="77777777" w:rsidR="005B3AE5" w:rsidRPr="00973D40" w:rsidRDefault="002D7548" w:rsidP="00117241">
      <w:pPr>
        <w:pStyle w:val="Point1letter"/>
        <w:rPr>
          <w:noProof/>
        </w:rPr>
      </w:pPr>
      <w:r w:rsidRPr="00973D40">
        <w:rPr>
          <w:noProof/>
        </w:rPr>
        <w:t>uvoz na/izvoz z avtoceste ali podobne ceste (če je na voljo): vključevanje s pospeševalnega pasu; zapuščanje z uporabo zaviralnega pasu; </w:t>
      </w:r>
    </w:p>
    <w:p w14:paraId="2E9936CE" w14:textId="77777777" w:rsidR="005B3AE5" w:rsidRPr="00973D40" w:rsidRDefault="002D7548" w:rsidP="00117241">
      <w:pPr>
        <w:pStyle w:val="Point1letter"/>
        <w:rPr>
          <w:noProof/>
        </w:rPr>
      </w:pPr>
      <w:r w:rsidRPr="00973D40">
        <w:rPr>
          <w:noProof/>
        </w:rPr>
        <w:t>prehitevanje/vožnja mimo: prehitevanje drugih vozil (če je mogoče); vožnja vzdolž ovir, npr. parkiranih avtomobilov; ravnanje, kadar ga prehitevajo druga vozila (če je mogoče); </w:t>
      </w:r>
    </w:p>
    <w:p w14:paraId="46D85913" w14:textId="77777777" w:rsidR="000A5527" w:rsidRPr="00973D40" w:rsidRDefault="002D7548" w:rsidP="00117241">
      <w:pPr>
        <w:pStyle w:val="Point1letter"/>
        <w:rPr>
          <w:noProof/>
        </w:rPr>
      </w:pPr>
      <w:r w:rsidRPr="00973D40">
        <w:rPr>
          <w:noProof/>
        </w:rPr>
        <w:t>posebni deli cest (če so na voljo): krožna križišča; železniški prehodi; postaje tramvaja/avtobusa; prehodi za pešce; vožnja navzgor/navzdol po dolgih klancih; predori; </w:t>
      </w:r>
    </w:p>
    <w:p w14:paraId="74DDF861" w14:textId="77777777" w:rsidR="005B3AE5" w:rsidRPr="00973D40" w:rsidRDefault="002D7548" w:rsidP="00117241">
      <w:pPr>
        <w:pStyle w:val="Point1letter"/>
        <w:rPr>
          <w:noProof/>
        </w:rPr>
      </w:pPr>
      <w:r w:rsidRPr="00973D40">
        <w:rPr>
          <w:noProof/>
        </w:rPr>
        <w:t>odzivanje na nevarne situacije in njihovo predvidevanje z uporabo simulatorjev;</w:t>
      </w:r>
    </w:p>
    <w:p w14:paraId="028E9036" w14:textId="77777777" w:rsidR="005B3AE5" w:rsidRPr="00973D40" w:rsidRDefault="002D7548" w:rsidP="00117241">
      <w:pPr>
        <w:pStyle w:val="Point1letter"/>
        <w:rPr>
          <w:noProof/>
        </w:rPr>
      </w:pPr>
      <w:r w:rsidRPr="00973D40">
        <w:rPr>
          <w:noProof/>
        </w:rPr>
        <w:t>izvedba varnostnih ukrepov ob sestopu z vozila. </w:t>
      </w:r>
    </w:p>
    <w:p w14:paraId="323F1B8B" w14:textId="77777777" w:rsidR="005B3AE5" w:rsidRPr="00973D40" w:rsidRDefault="005B3AE5" w:rsidP="00117241">
      <w:pPr>
        <w:pStyle w:val="NumPar1"/>
        <w:rPr>
          <w:b/>
          <w:noProof/>
        </w:rPr>
      </w:pPr>
      <w:r w:rsidRPr="00973D40">
        <w:rPr>
          <w:rStyle w:val="normaltextrun"/>
          <w:b/>
          <w:noProof/>
          <w:color w:val="000000"/>
        </w:rPr>
        <w:t>Preizkus spretnosti in ravnanja za kategorije B, B1 in BE</w:t>
      </w:r>
      <w:r w:rsidRPr="00973D40">
        <w:rPr>
          <w:rStyle w:val="eop"/>
          <w:b/>
          <w:noProof/>
          <w:color w:val="000000"/>
        </w:rPr>
        <w:t xml:space="preserve"> </w:t>
      </w:r>
    </w:p>
    <w:p w14:paraId="3A10789E" w14:textId="77777777" w:rsidR="005B3AE5" w:rsidRPr="00973D40" w:rsidRDefault="005B3AE5" w:rsidP="00151245">
      <w:pPr>
        <w:pStyle w:val="Point0number"/>
        <w:numPr>
          <w:ilvl w:val="0"/>
          <w:numId w:val="38"/>
        </w:numPr>
        <w:rPr>
          <w:rStyle w:val="normaltextrun"/>
          <w:noProof/>
        </w:rPr>
      </w:pPr>
      <w:r w:rsidRPr="00973D40">
        <w:rPr>
          <w:rStyle w:val="normaltextrun"/>
          <w:noProof/>
        </w:rPr>
        <w:t>Priprava na vožnjo in tehnični pregled vozila z upoštevanjem prometne varnosti </w:t>
      </w:r>
    </w:p>
    <w:p w14:paraId="24F01D11" w14:textId="77777777" w:rsidR="005B3AE5" w:rsidRPr="00973D40" w:rsidRDefault="005B3AE5" w:rsidP="007032F9">
      <w:pPr>
        <w:pStyle w:val="Text1"/>
        <w:rPr>
          <w:noProof/>
        </w:rPr>
      </w:pPr>
      <w:r w:rsidRPr="00973D40">
        <w:rPr>
          <w:rStyle w:val="normaltextrun"/>
          <w:noProof/>
          <w:color w:val="000000"/>
        </w:rPr>
        <w:t>Kandidati pokažejo svojo sposobnost priprave na varno vožnjo z izpolnitvijo naslednjih zahtev:</w:t>
      </w:r>
      <w:r w:rsidRPr="00973D40">
        <w:rPr>
          <w:rStyle w:val="eop"/>
          <w:noProof/>
          <w:color w:val="000000"/>
        </w:rPr>
        <w:t xml:space="preserve"> </w:t>
      </w:r>
    </w:p>
    <w:p w14:paraId="2A97DC96" w14:textId="77777777" w:rsidR="005B3AE5" w:rsidRPr="00973D40" w:rsidRDefault="002D7548" w:rsidP="00117241">
      <w:pPr>
        <w:pStyle w:val="Point1letter"/>
        <w:rPr>
          <w:noProof/>
        </w:rPr>
      </w:pPr>
      <w:r w:rsidRPr="00973D40">
        <w:rPr>
          <w:noProof/>
        </w:rPr>
        <w:t>ustrezno nastavijo sedež za pravilni položaj sedenja; </w:t>
      </w:r>
    </w:p>
    <w:p w14:paraId="1EF61DF1" w14:textId="77777777" w:rsidR="005B3AE5" w:rsidRPr="00973D40" w:rsidRDefault="002D7548" w:rsidP="00117241">
      <w:pPr>
        <w:pStyle w:val="Point1letter"/>
        <w:rPr>
          <w:noProof/>
        </w:rPr>
      </w:pPr>
      <w:r w:rsidRPr="00973D40">
        <w:rPr>
          <w:noProof/>
        </w:rPr>
        <w:t>nastavijo vzvratna ogledala, varnostne pasove in naslonjala za glavo (če je mogoče); </w:t>
      </w:r>
    </w:p>
    <w:p w14:paraId="62E769E9" w14:textId="77777777" w:rsidR="005B3AE5" w:rsidRPr="00973D40" w:rsidRDefault="002D7548" w:rsidP="00117241">
      <w:pPr>
        <w:pStyle w:val="Point1letter"/>
        <w:rPr>
          <w:noProof/>
        </w:rPr>
      </w:pPr>
      <w:r w:rsidRPr="00973D40">
        <w:rPr>
          <w:noProof/>
        </w:rPr>
        <w:t>preverijo, ali so vrata zaprta; </w:t>
      </w:r>
    </w:p>
    <w:p w14:paraId="62D6F4CC" w14:textId="77777777" w:rsidR="005B3AE5" w:rsidRPr="00973D40" w:rsidRDefault="002D7548" w:rsidP="00117241">
      <w:pPr>
        <w:pStyle w:val="Point1letter"/>
        <w:rPr>
          <w:noProof/>
        </w:rPr>
      </w:pPr>
      <w:r w:rsidRPr="00973D40">
        <w:rPr>
          <w:noProof/>
        </w:rPr>
        <w:t>naključno preverijo stanje pnevmatik, krmilnega mehanizma, zavor, tekočin (npr. motorno olje, hladilna tekočina, tekočina za pranje avtomobilskih stekel), luči, odsevnikov, smernih kazalcev in zvočne opozorilne naprave; </w:t>
      </w:r>
    </w:p>
    <w:p w14:paraId="6B7A1830" w14:textId="77777777" w:rsidR="005B3AE5" w:rsidRPr="00973D40" w:rsidRDefault="002D7548" w:rsidP="00117241">
      <w:pPr>
        <w:pStyle w:val="Point1letter"/>
        <w:rPr>
          <w:noProof/>
        </w:rPr>
      </w:pPr>
      <w:r w:rsidRPr="00973D40">
        <w:rPr>
          <w:noProof/>
        </w:rPr>
        <w:t>preverijo varnostne dejavnike v zvezi z natovarjanjem vozila: karoserija, ponjave, tovorna vrata, zaklepanje kabine, način natovarjanja, zavarovanje tovora (samo kategorija BE); </w:t>
      </w:r>
    </w:p>
    <w:p w14:paraId="45FEE0B9" w14:textId="77777777" w:rsidR="005B3AE5" w:rsidRPr="00973D40" w:rsidRDefault="002D7548" w:rsidP="00117241">
      <w:pPr>
        <w:pStyle w:val="Point1letter"/>
        <w:rPr>
          <w:noProof/>
        </w:rPr>
      </w:pPr>
      <w:r w:rsidRPr="00973D40">
        <w:rPr>
          <w:noProof/>
        </w:rPr>
        <w:t>preverijo mehanizem sklapljanja ter zavorne in električne spojne elemente (samo kategorija BE). </w:t>
      </w:r>
    </w:p>
    <w:p w14:paraId="5DFFF9A3" w14:textId="77777777" w:rsidR="005B3AE5" w:rsidRPr="00973D40" w:rsidRDefault="005B3AE5" w:rsidP="00151245">
      <w:pPr>
        <w:pStyle w:val="Point0number"/>
        <w:numPr>
          <w:ilvl w:val="0"/>
          <w:numId w:val="37"/>
        </w:numPr>
        <w:rPr>
          <w:rStyle w:val="normaltextrun"/>
          <w:noProof/>
        </w:rPr>
      </w:pPr>
      <w:r w:rsidRPr="00973D40">
        <w:rPr>
          <w:rStyle w:val="normaltextrun"/>
          <w:noProof/>
        </w:rPr>
        <w:t>Kategoriji B in B1: preizkus izvedbe posebnih elementov ob upoštevanju prometne varnosti </w:t>
      </w:r>
    </w:p>
    <w:p w14:paraId="4018D9A7" w14:textId="77777777" w:rsidR="005B3AE5" w:rsidRPr="00973D40" w:rsidRDefault="005B3AE5" w:rsidP="005B3AE5">
      <w:pPr>
        <w:pStyle w:val="Text1"/>
        <w:rPr>
          <w:noProof/>
        </w:rPr>
      </w:pPr>
      <w:r w:rsidRPr="00973D40">
        <w:rPr>
          <w:rStyle w:val="normaltextrun"/>
          <w:noProof/>
          <w:color w:val="000000"/>
        </w:rPr>
        <w:t>Preizkusi se izvedba izbora naslednjih elementov (najmanj dva elementa za štiri točke, vključno z enim v vzvratni prestavi):</w:t>
      </w:r>
      <w:r w:rsidRPr="00973D40">
        <w:rPr>
          <w:rStyle w:val="eop"/>
          <w:noProof/>
          <w:color w:val="000000"/>
        </w:rPr>
        <w:t xml:space="preserve"> </w:t>
      </w:r>
    </w:p>
    <w:p w14:paraId="1462A3AD" w14:textId="77777777" w:rsidR="005B3AE5" w:rsidRPr="00973D40" w:rsidRDefault="002D7548" w:rsidP="00117241">
      <w:pPr>
        <w:pStyle w:val="Point1letter"/>
        <w:rPr>
          <w:noProof/>
        </w:rPr>
      </w:pPr>
      <w:r w:rsidRPr="00973D40">
        <w:rPr>
          <w:noProof/>
        </w:rPr>
        <w:t>vzvratna vožnja v ravni smeri ali vzvratna vožnja desno ali levo okrog vogala, držeč se pravega prometnega pasu; </w:t>
      </w:r>
    </w:p>
    <w:p w14:paraId="272DECAE" w14:textId="77777777" w:rsidR="005B3AE5" w:rsidRPr="00973D40" w:rsidRDefault="002D7548" w:rsidP="00117241">
      <w:pPr>
        <w:pStyle w:val="Point1letter"/>
        <w:rPr>
          <w:noProof/>
        </w:rPr>
      </w:pPr>
      <w:r w:rsidRPr="00973D40">
        <w:rPr>
          <w:noProof/>
        </w:rPr>
        <w:t>obračanje vozila v nasprotno smer z uporabo prestav za vožnjo naprej in vzvratno vožnjo; </w:t>
      </w:r>
    </w:p>
    <w:p w14:paraId="27DD97F8" w14:textId="77777777" w:rsidR="005B3AE5" w:rsidRPr="00973D40" w:rsidRDefault="002D7548" w:rsidP="00117241">
      <w:pPr>
        <w:pStyle w:val="Point1letter"/>
        <w:rPr>
          <w:noProof/>
        </w:rPr>
      </w:pPr>
      <w:r w:rsidRPr="00973D40">
        <w:rPr>
          <w:noProof/>
        </w:rPr>
        <w:t>parkiranje vozila in zapuščanje parkirnega prostora (vzporedno, poševno ali pod pravim kotom, naprej ali vzvratno, na ravnem, navkreber ali navzdol); </w:t>
      </w:r>
    </w:p>
    <w:p w14:paraId="7B1BC6E1" w14:textId="77777777" w:rsidR="005B3AE5" w:rsidRPr="00973D40" w:rsidRDefault="002D7548" w:rsidP="00117241">
      <w:pPr>
        <w:pStyle w:val="Point1letter"/>
        <w:rPr>
          <w:noProof/>
        </w:rPr>
      </w:pPr>
      <w:r w:rsidRPr="00973D40">
        <w:rPr>
          <w:noProof/>
        </w:rPr>
        <w:t>natančno zaviranje do zaustavitve; izvedba zaustavitve v sili je neobvezna. </w:t>
      </w:r>
    </w:p>
    <w:p w14:paraId="73A99202" w14:textId="77777777" w:rsidR="005B3AE5" w:rsidRPr="00973D40" w:rsidRDefault="005B3AE5" w:rsidP="00151245">
      <w:pPr>
        <w:pStyle w:val="Point0number"/>
        <w:numPr>
          <w:ilvl w:val="0"/>
          <w:numId w:val="37"/>
        </w:numPr>
        <w:rPr>
          <w:rStyle w:val="normaltextrun"/>
          <w:noProof/>
        </w:rPr>
      </w:pPr>
      <w:r w:rsidRPr="00973D40">
        <w:rPr>
          <w:rStyle w:val="normaltextrun"/>
          <w:noProof/>
        </w:rPr>
        <w:t xml:space="preserve">Kategorija BE: preizkus izvedbe posebnih elementov ob upoštevanju prometne varnosti  </w:t>
      </w:r>
    </w:p>
    <w:p w14:paraId="4B5342B3" w14:textId="77777777" w:rsidR="005B3AE5" w:rsidRPr="00973D40" w:rsidRDefault="006B2B50" w:rsidP="00117241">
      <w:pPr>
        <w:pStyle w:val="Point1letter"/>
        <w:rPr>
          <w:noProof/>
        </w:rPr>
      </w:pPr>
      <w:r w:rsidRPr="00973D40">
        <w:rPr>
          <w:noProof/>
        </w:rPr>
        <w:t>priklapljanje in odklapljanje ali odklapljanje in ponovno priklapljanje priklopnika na motorno vozilo; izvedba elementa mora vključevati vlečno vozilo, ki je parkirano vzdolž priklopnika (tj. ne v eni liniji); </w:t>
      </w:r>
    </w:p>
    <w:p w14:paraId="54329D20" w14:textId="77777777" w:rsidR="005B3AE5" w:rsidRPr="00973D40" w:rsidRDefault="006B2B50" w:rsidP="00117241">
      <w:pPr>
        <w:pStyle w:val="Point1letter"/>
        <w:rPr>
          <w:noProof/>
        </w:rPr>
      </w:pPr>
      <w:r w:rsidRPr="00973D40">
        <w:rPr>
          <w:noProof/>
        </w:rPr>
        <w:t>vzvratna vožnja vzdolž ovinka, linija tega ovinka je prepuščena presoji držav članic; </w:t>
      </w:r>
    </w:p>
    <w:p w14:paraId="34C2B522" w14:textId="77777777" w:rsidR="005B3AE5" w:rsidRPr="00973D40" w:rsidRDefault="006B2B50" w:rsidP="00117241">
      <w:pPr>
        <w:pStyle w:val="Point1letter"/>
        <w:rPr>
          <w:noProof/>
        </w:rPr>
      </w:pPr>
      <w:r w:rsidRPr="00973D40">
        <w:rPr>
          <w:noProof/>
        </w:rPr>
        <w:t>varno parkiranje za natovarjanje/raztovarjanje. </w:t>
      </w:r>
    </w:p>
    <w:p w14:paraId="2CABB165" w14:textId="77777777" w:rsidR="005B3AE5" w:rsidRPr="00973D40" w:rsidRDefault="005B3AE5" w:rsidP="00151245">
      <w:pPr>
        <w:pStyle w:val="Point0number"/>
        <w:numPr>
          <w:ilvl w:val="0"/>
          <w:numId w:val="37"/>
        </w:numPr>
        <w:rPr>
          <w:rStyle w:val="normaltextrun"/>
          <w:noProof/>
        </w:rPr>
      </w:pPr>
      <w:r w:rsidRPr="00973D40">
        <w:rPr>
          <w:rStyle w:val="normaltextrun"/>
          <w:noProof/>
        </w:rPr>
        <w:t>Ravnanje v prometu </w:t>
      </w:r>
    </w:p>
    <w:p w14:paraId="51C13393" w14:textId="77777777" w:rsidR="005B3AE5" w:rsidRPr="00973D40" w:rsidRDefault="005B3AE5" w:rsidP="005B3AE5">
      <w:pPr>
        <w:pStyle w:val="Text1"/>
        <w:rPr>
          <w:noProof/>
        </w:rPr>
      </w:pPr>
      <w:r w:rsidRPr="00973D40">
        <w:rPr>
          <w:rStyle w:val="normaltextrun"/>
          <w:noProof/>
          <w:color w:val="000000"/>
        </w:rPr>
        <w:t>Kandidati v normalnih prometnih razmerah popolnoma varno in ob upoštevanju vseh potrebnih varnostnih ukrepov izvedejo vse naslednje vaje:</w:t>
      </w:r>
      <w:r w:rsidRPr="00973D40">
        <w:rPr>
          <w:rStyle w:val="eop"/>
          <w:noProof/>
          <w:color w:val="000000"/>
        </w:rPr>
        <w:t xml:space="preserve"> </w:t>
      </w:r>
    </w:p>
    <w:p w14:paraId="7BE47DF8" w14:textId="77777777" w:rsidR="005B3AE5" w:rsidRPr="00973D40" w:rsidRDefault="006B2B50" w:rsidP="00117241">
      <w:pPr>
        <w:pStyle w:val="Point1letter"/>
        <w:rPr>
          <w:noProof/>
        </w:rPr>
      </w:pPr>
      <w:r w:rsidRPr="00973D40">
        <w:rPr>
          <w:noProof/>
        </w:rPr>
        <w:t>speljevanje: po parkiranju, po ustavitvi v prometu; izhod z dovoza; </w:t>
      </w:r>
    </w:p>
    <w:p w14:paraId="07C17EB2" w14:textId="77777777" w:rsidR="005B3AE5" w:rsidRPr="00973D40" w:rsidRDefault="006B2B50" w:rsidP="00117241">
      <w:pPr>
        <w:pStyle w:val="Point1letter"/>
        <w:rPr>
          <w:noProof/>
        </w:rPr>
      </w:pPr>
      <w:r w:rsidRPr="00973D40">
        <w:rPr>
          <w:noProof/>
        </w:rPr>
        <w:t>vožnja po ravnih cestah; srečevanje z nasproti vozečimi vozili, tudi na ozkih mestih; </w:t>
      </w:r>
    </w:p>
    <w:p w14:paraId="25261FD9" w14:textId="77777777" w:rsidR="005B3AE5" w:rsidRPr="00973D40" w:rsidRDefault="006B2B50" w:rsidP="00117241">
      <w:pPr>
        <w:pStyle w:val="Point1letter"/>
        <w:rPr>
          <w:noProof/>
        </w:rPr>
      </w:pPr>
      <w:r w:rsidRPr="00973D40">
        <w:rPr>
          <w:noProof/>
        </w:rPr>
        <w:t>vožnja skozi ovinke; </w:t>
      </w:r>
    </w:p>
    <w:p w14:paraId="42A08F9D" w14:textId="77777777" w:rsidR="005B3AE5" w:rsidRPr="00973D40" w:rsidRDefault="005B3AE5" w:rsidP="00117241">
      <w:pPr>
        <w:pStyle w:val="Point1letter"/>
        <w:rPr>
          <w:noProof/>
        </w:rPr>
      </w:pPr>
      <w:r w:rsidRPr="00973D40">
        <w:rPr>
          <w:noProof/>
        </w:rPr>
        <w:t>križišča: približevanje in prečkanje križišč in razcepov; </w:t>
      </w:r>
    </w:p>
    <w:p w14:paraId="24B25453" w14:textId="77777777" w:rsidR="005B3AE5" w:rsidRPr="00973D40" w:rsidRDefault="006B2B50" w:rsidP="00117241">
      <w:pPr>
        <w:pStyle w:val="Point1letter"/>
        <w:rPr>
          <w:noProof/>
        </w:rPr>
      </w:pPr>
      <w:r w:rsidRPr="00973D40">
        <w:rPr>
          <w:noProof/>
        </w:rPr>
        <w:t>spreminjanje smeri vožnje: zavijanje levo in desno; spreminjanje pasu; </w:t>
      </w:r>
    </w:p>
    <w:p w14:paraId="6859C945" w14:textId="77777777" w:rsidR="005B3AE5" w:rsidRPr="00973D40" w:rsidRDefault="006B2B50" w:rsidP="00117241">
      <w:pPr>
        <w:pStyle w:val="Point1letter"/>
        <w:rPr>
          <w:noProof/>
        </w:rPr>
      </w:pPr>
      <w:r w:rsidRPr="00973D40">
        <w:rPr>
          <w:noProof/>
        </w:rPr>
        <w:t>uvoz na/izvoz z avtoceste ali podobne ceste (če je na voljo): vključevanje s pospeševalnega pasu; zapuščanje z uporabo zaviralnega pasu; </w:t>
      </w:r>
    </w:p>
    <w:p w14:paraId="578B4317" w14:textId="77777777" w:rsidR="005B3AE5" w:rsidRPr="00973D40" w:rsidRDefault="006B2B50" w:rsidP="00117241">
      <w:pPr>
        <w:pStyle w:val="Point1letter"/>
        <w:rPr>
          <w:noProof/>
        </w:rPr>
      </w:pPr>
      <w:r w:rsidRPr="00973D40">
        <w:rPr>
          <w:noProof/>
        </w:rPr>
        <w:t>prehitevanje/vožnja mimo: prehitevanje drugih vozil (če je mogoče); vožnja vzdolž ovir, npr. parkiranih avtomobilov; ravnanje, kadar ga prehitevajo druga vozila (če je mogoče); </w:t>
      </w:r>
    </w:p>
    <w:p w14:paraId="1499C032" w14:textId="77777777" w:rsidR="005B3AE5" w:rsidRPr="00973D40" w:rsidRDefault="006B2B50" w:rsidP="00117241">
      <w:pPr>
        <w:pStyle w:val="Point1letter"/>
        <w:rPr>
          <w:noProof/>
        </w:rPr>
      </w:pPr>
      <w:r w:rsidRPr="00973D40">
        <w:rPr>
          <w:noProof/>
        </w:rPr>
        <w:t>posebni deli cest (če so na voljo): krožna križišča; železniški prehodi; postaje tramvaja/avtobusa; prehodi za pešce; vožnja navzgor/navzdol po dolgih klancih; predori; </w:t>
      </w:r>
    </w:p>
    <w:p w14:paraId="696EF4C9" w14:textId="77777777" w:rsidR="005B3AE5" w:rsidRPr="00973D40" w:rsidRDefault="006B2B50" w:rsidP="00117241">
      <w:pPr>
        <w:pStyle w:val="Point1letter"/>
        <w:rPr>
          <w:noProof/>
        </w:rPr>
      </w:pPr>
      <w:r w:rsidRPr="00973D40">
        <w:rPr>
          <w:noProof/>
        </w:rPr>
        <w:t>izvedba varnostnih ukrepov ob sestopu z vozila;</w:t>
      </w:r>
    </w:p>
    <w:p w14:paraId="60B1ACD1" w14:textId="77777777" w:rsidR="005B3AE5" w:rsidRPr="00973D40" w:rsidRDefault="006B2B50" w:rsidP="00117241">
      <w:pPr>
        <w:pStyle w:val="Point1letter"/>
        <w:rPr>
          <w:noProof/>
        </w:rPr>
      </w:pPr>
      <w:r w:rsidRPr="00973D40">
        <w:rPr>
          <w:noProof/>
        </w:rPr>
        <w:t>odzivanje na nevarne situacije in njihovo predvidevanje z uporabo simulatorjev.</w:t>
      </w:r>
    </w:p>
    <w:p w14:paraId="1B3FBA0D" w14:textId="77777777" w:rsidR="005B3AE5" w:rsidRPr="00973D40" w:rsidRDefault="005B3AE5" w:rsidP="00117241">
      <w:pPr>
        <w:pStyle w:val="NumPar1"/>
        <w:rPr>
          <w:rStyle w:val="normaltextrun"/>
          <w:b/>
          <w:bCs/>
          <w:noProof/>
          <w:color w:val="000000"/>
        </w:rPr>
      </w:pPr>
      <w:r w:rsidRPr="00973D40">
        <w:rPr>
          <w:rStyle w:val="normaltextrun"/>
          <w:b/>
          <w:noProof/>
          <w:color w:val="000000"/>
        </w:rPr>
        <w:t>Preizkus spretnosti in ravnanja za kategorije C, CE, C1, C1E, D, DE, D1 in D1E</w:t>
      </w:r>
      <w:r w:rsidRPr="00973D40">
        <w:rPr>
          <w:rStyle w:val="normaltextrun"/>
          <w:b/>
          <w:noProof/>
        </w:rPr>
        <w:t xml:space="preserve"> </w:t>
      </w:r>
    </w:p>
    <w:p w14:paraId="76D13C51" w14:textId="77777777" w:rsidR="005B3AE5" w:rsidRPr="00973D40" w:rsidRDefault="005B3AE5" w:rsidP="00151245">
      <w:pPr>
        <w:pStyle w:val="Point0number"/>
        <w:numPr>
          <w:ilvl w:val="0"/>
          <w:numId w:val="39"/>
        </w:numPr>
        <w:rPr>
          <w:rStyle w:val="normaltextrun"/>
          <w:noProof/>
        </w:rPr>
      </w:pPr>
      <w:r w:rsidRPr="00973D40">
        <w:rPr>
          <w:rStyle w:val="normaltextrun"/>
          <w:noProof/>
        </w:rPr>
        <w:t>Priprava na vožnjo in tehnični pregled vozila z upoštevanjem prometne varnosti </w:t>
      </w:r>
    </w:p>
    <w:p w14:paraId="5403E716" w14:textId="77777777" w:rsidR="005B3AE5" w:rsidRPr="00973D40" w:rsidRDefault="005B3AE5" w:rsidP="005B3AE5">
      <w:pPr>
        <w:pStyle w:val="Text1"/>
        <w:rPr>
          <w:noProof/>
        </w:rPr>
      </w:pPr>
      <w:r w:rsidRPr="00973D40">
        <w:rPr>
          <w:rStyle w:val="normaltextrun"/>
          <w:noProof/>
          <w:color w:val="000000"/>
        </w:rPr>
        <w:t>Kandidati pokažejo svojo sposobnost priprave na varno vožnjo z izpolnitvijo naslednjih zahtev:</w:t>
      </w:r>
      <w:r w:rsidRPr="00973D40">
        <w:rPr>
          <w:rStyle w:val="eop"/>
          <w:noProof/>
          <w:color w:val="000000"/>
        </w:rPr>
        <w:t xml:space="preserve"> </w:t>
      </w:r>
    </w:p>
    <w:p w14:paraId="34C513FB" w14:textId="77777777" w:rsidR="005B3AE5" w:rsidRPr="00973D40" w:rsidRDefault="003F3131" w:rsidP="00117241">
      <w:pPr>
        <w:pStyle w:val="Point1letter"/>
        <w:rPr>
          <w:noProof/>
        </w:rPr>
      </w:pPr>
      <w:r w:rsidRPr="00973D40">
        <w:rPr>
          <w:noProof/>
        </w:rPr>
        <w:t>ustrezno nastavijo sedež za pravilni položaj sedenja; </w:t>
      </w:r>
    </w:p>
    <w:p w14:paraId="079C479F" w14:textId="77777777" w:rsidR="005B3AE5" w:rsidRPr="00973D40" w:rsidRDefault="003F3131" w:rsidP="00117241">
      <w:pPr>
        <w:pStyle w:val="Point1letter"/>
        <w:rPr>
          <w:noProof/>
        </w:rPr>
      </w:pPr>
      <w:r w:rsidRPr="00973D40">
        <w:rPr>
          <w:noProof/>
        </w:rPr>
        <w:t>nastavijo vzvratna ogledala, varnostne pasove in naslonjala za glavo (če je mogoče); </w:t>
      </w:r>
    </w:p>
    <w:p w14:paraId="11746486" w14:textId="77777777" w:rsidR="005B3AE5" w:rsidRPr="00973D40" w:rsidRDefault="003F3131" w:rsidP="00117241">
      <w:pPr>
        <w:pStyle w:val="Point1letter"/>
        <w:rPr>
          <w:noProof/>
        </w:rPr>
      </w:pPr>
      <w:r w:rsidRPr="00973D40">
        <w:rPr>
          <w:noProof/>
        </w:rPr>
        <w:t>naključno preverijo stanje pnevmatik, krmilnega mehanizma, zavor, luči, odsevnikov, smernih kazalcev in zvočne opozorilne naprave; </w:t>
      </w:r>
    </w:p>
    <w:p w14:paraId="39412047" w14:textId="77777777" w:rsidR="005B3AE5" w:rsidRPr="00973D40" w:rsidRDefault="003F3131" w:rsidP="00117241">
      <w:pPr>
        <w:pStyle w:val="Point1letter"/>
        <w:rPr>
          <w:noProof/>
        </w:rPr>
      </w:pPr>
      <w:r w:rsidRPr="00973D40">
        <w:rPr>
          <w:noProof/>
        </w:rPr>
        <w:t>preverijo sistem servokrmiljenja in servozavor; preverijo stanje koles, kolesnih matic, blatnikov, vetrobranskega stekla, oken in brisalcev, tekočin (npr. motorno olje, hladilna tekočina, tekočina za pranje avtomobilskih stekel); preverijo in uporabijo armaturno ploščo z instrumenti, vključno s tahografom, kakor je opredeljeno v Uredbi (EU) št. 165/2014. Zadnja zahteva ne velja za kandidate za vozniško dovoljenje za vozila kategorije C1 ali C1E, ki ne spadajo na področje uporabe navedene uredbe; </w:t>
      </w:r>
    </w:p>
    <w:p w14:paraId="12801518" w14:textId="77777777" w:rsidR="005B3AE5" w:rsidRPr="00973D40" w:rsidRDefault="003F3131" w:rsidP="00117241">
      <w:pPr>
        <w:pStyle w:val="Point1letter"/>
        <w:rPr>
          <w:noProof/>
        </w:rPr>
      </w:pPr>
      <w:r w:rsidRPr="00973D40">
        <w:rPr>
          <w:noProof/>
        </w:rPr>
        <w:t>preverijo zračni tlak, posode za zrak in vzmetenje; </w:t>
      </w:r>
    </w:p>
    <w:p w14:paraId="56B5F044" w14:textId="77777777" w:rsidR="005B3AE5" w:rsidRPr="00973D40" w:rsidRDefault="003F3131" w:rsidP="00117241">
      <w:pPr>
        <w:pStyle w:val="Point1letter"/>
        <w:rPr>
          <w:noProof/>
        </w:rPr>
      </w:pPr>
      <w:r w:rsidRPr="00973D40">
        <w:rPr>
          <w:noProof/>
        </w:rPr>
        <w:t>preverijo varnostne dejavnike v zvezi z natovarjanjem vozila: karoserija, ponjave, vrata priklopnika, nakladalni mehanizem (če je na voljo), zaklepanje kabine (če je na voljo), način natovarjanja, zavarovanje tovora (samo kategorije C, CE, C1, C1E); </w:t>
      </w:r>
    </w:p>
    <w:p w14:paraId="1CCF4389" w14:textId="77777777" w:rsidR="005B3AE5" w:rsidRPr="00973D40" w:rsidRDefault="003F3131" w:rsidP="00117241">
      <w:pPr>
        <w:pStyle w:val="Point1letter"/>
        <w:rPr>
          <w:noProof/>
        </w:rPr>
      </w:pPr>
      <w:r w:rsidRPr="00973D40">
        <w:rPr>
          <w:noProof/>
        </w:rPr>
        <w:t>preverijo mehanizem sklapljanja ter zavorne in električne spojne elemente (samo kategorije CE, C1E, DE, D1E); </w:t>
      </w:r>
    </w:p>
    <w:p w14:paraId="565EA8A6" w14:textId="77777777" w:rsidR="005B3AE5" w:rsidRPr="00973D40" w:rsidRDefault="003F3131" w:rsidP="00117241">
      <w:pPr>
        <w:pStyle w:val="Point1letter"/>
        <w:rPr>
          <w:noProof/>
        </w:rPr>
      </w:pPr>
      <w:r w:rsidRPr="00973D40">
        <w:rPr>
          <w:noProof/>
        </w:rPr>
        <w:t>so sposobni izvajanja posebnih varnostnih ukrepov glede vozila; pregledovanje karoserije, servisnih vrat, izhodov v sili, opreme za prvo pomoč, gasilnih aparatov in druge varnostne opreme (samo kategorije D, DE, D1, D1E); </w:t>
      </w:r>
    </w:p>
    <w:p w14:paraId="0878C5E5" w14:textId="77777777" w:rsidR="005B3AE5" w:rsidRPr="00973D40" w:rsidRDefault="003F3131" w:rsidP="00117241">
      <w:pPr>
        <w:pStyle w:val="Point1letter"/>
        <w:rPr>
          <w:noProof/>
        </w:rPr>
      </w:pPr>
      <w:r w:rsidRPr="00973D40">
        <w:rPr>
          <w:noProof/>
        </w:rPr>
        <w:t>znajo brati avtomobilsko karto, načrtovati pot, vključno z uporabo elektronskih navigacijskih sistemov (neobvezno). </w:t>
      </w:r>
    </w:p>
    <w:p w14:paraId="1C4C90A6" w14:textId="77777777" w:rsidR="005B3AE5" w:rsidRPr="00973D40" w:rsidRDefault="005B3AE5" w:rsidP="00151245">
      <w:pPr>
        <w:pStyle w:val="Point0number"/>
        <w:numPr>
          <w:ilvl w:val="0"/>
          <w:numId w:val="39"/>
        </w:numPr>
        <w:rPr>
          <w:rStyle w:val="normaltextrun"/>
          <w:noProof/>
        </w:rPr>
      </w:pPr>
      <w:r w:rsidRPr="00973D40">
        <w:rPr>
          <w:rStyle w:val="normaltextrun"/>
          <w:noProof/>
        </w:rPr>
        <w:t xml:space="preserve">Preizkus izvedbe posebnih elementov z upoštevanjem prometne varnosti: </w:t>
      </w:r>
    </w:p>
    <w:p w14:paraId="4055FB75" w14:textId="77777777" w:rsidR="005B3AE5" w:rsidRPr="00973D40" w:rsidRDefault="003F3131" w:rsidP="00117241">
      <w:pPr>
        <w:pStyle w:val="Point1letter"/>
        <w:rPr>
          <w:noProof/>
        </w:rPr>
      </w:pPr>
      <w:r w:rsidRPr="00973D40">
        <w:rPr>
          <w:noProof/>
        </w:rPr>
        <w:t>priklapljanje in odklapljanje ali odklapljanje in ponovno priklapljanje priklopnika na motorno vozilo; izvedba posebnega elementa mora vključevati vlečno vozilo, ki je parkirano vzdolž priklopnika (tj. ne v eni liniji) (samo kategorije CE, C1E, DE, D1E); </w:t>
      </w:r>
    </w:p>
    <w:p w14:paraId="3D9C9876" w14:textId="77777777" w:rsidR="005B3AE5" w:rsidRPr="00973D40" w:rsidRDefault="003F3131" w:rsidP="00117241">
      <w:pPr>
        <w:pStyle w:val="Point1letter"/>
        <w:rPr>
          <w:noProof/>
        </w:rPr>
      </w:pPr>
      <w:r w:rsidRPr="00973D40">
        <w:rPr>
          <w:noProof/>
        </w:rPr>
        <w:t>vzvratna vožnja vzdolž ovinka, linija tega ovinka je prepuščena presoji držav članic; </w:t>
      </w:r>
    </w:p>
    <w:p w14:paraId="3B91C25B" w14:textId="77777777" w:rsidR="005B3AE5" w:rsidRPr="00973D40" w:rsidRDefault="003F3131" w:rsidP="00117241">
      <w:pPr>
        <w:pStyle w:val="Point1letter"/>
        <w:rPr>
          <w:noProof/>
        </w:rPr>
      </w:pPr>
      <w:r w:rsidRPr="00973D40">
        <w:rPr>
          <w:noProof/>
        </w:rPr>
        <w:t>varno parkiranje za natovarjanje/raztovarjanje na nakladalni rampi/platformi ali podobni napravi (samo kategorije C, CE, C1, C1E); </w:t>
      </w:r>
    </w:p>
    <w:p w14:paraId="61D9EE94" w14:textId="77777777" w:rsidR="005B3AE5" w:rsidRPr="00973D40" w:rsidRDefault="003F3131" w:rsidP="00117241">
      <w:pPr>
        <w:pStyle w:val="Point1letter"/>
        <w:rPr>
          <w:noProof/>
        </w:rPr>
      </w:pPr>
      <w:r w:rsidRPr="00973D40">
        <w:rPr>
          <w:noProof/>
        </w:rPr>
        <w:t>parkiranje, tako da je potnikom omogočen varen vstop ali izstop iz avtobusa (samo kategorije D, DE, D1, D1E). </w:t>
      </w:r>
    </w:p>
    <w:p w14:paraId="00A29596" w14:textId="77777777" w:rsidR="005B3AE5" w:rsidRPr="00973D40" w:rsidRDefault="005B3AE5" w:rsidP="00151245">
      <w:pPr>
        <w:pStyle w:val="Point0number"/>
        <w:numPr>
          <w:ilvl w:val="0"/>
          <w:numId w:val="39"/>
        </w:numPr>
        <w:rPr>
          <w:rStyle w:val="normaltextrun"/>
          <w:noProof/>
        </w:rPr>
      </w:pPr>
      <w:r w:rsidRPr="00973D40">
        <w:rPr>
          <w:rStyle w:val="normaltextrun"/>
          <w:noProof/>
        </w:rPr>
        <w:t>Ravnanje v prometu </w:t>
      </w:r>
    </w:p>
    <w:p w14:paraId="78514B98" w14:textId="77777777" w:rsidR="005B3AE5" w:rsidRPr="00973D40" w:rsidRDefault="005B3AE5" w:rsidP="005B3AE5">
      <w:pPr>
        <w:pStyle w:val="Text1"/>
        <w:rPr>
          <w:noProof/>
        </w:rPr>
      </w:pPr>
      <w:r w:rsidRPr="00973D40">
        <w:rPr>
          <w:rStyle w:val="normaltextrun"/>
          <w:noProof/>
          <w:color w:val="000000"/>
        </w:rPr>
        <w:t>Kandidati v normalnih prometnih razmerah popolnoma varno in ob upoštevanju vseh potrebnih varnostnih ukrepov izvedejo vse naslednje vaje:</w:t>
      </w:r>
      <w:r w:rsidRPr="00973D40">
        <w:rPr>
          <w:rStyle w:val="eop"/>
          <w:noProof/>
          <w:color w:val="000000"/>
        </w:rPr>
        <w:t xml:space="preserve"> </w:t>
      </w:r>
    </w:p>
    <w:p w14:paraId="61CDF796" w14:textId="77777777" w:rsidR="005B3AE5" w:rsidRPr="00973D40" w:rsidRDefault="00DD0C80" w:rsidP="00117241">
      <w:pPr>
        <w:pStyle w:val="Point1letter"/>
        <w:rPr>
          <w:noProof/>
        </w:rPr>
      </w:pPr>
      <w:r w:rsidRPr="00973D40">
        <w:rPr>
          <w:noProof/>
        </w:rPr>
        <w:t>speljevanje: po parkiranju, po ustavitvi v prometu; izhod z dovoza; </w:t>
      </w:r>
    </w:p>
    <w:p w14:paraId="35A01421" w14:textId="77777777" w:rsidR="005B3AE5" w:rsidRPr="00973D40" w:rsidRDefault="00DD0C80" w:rsidP="00117241">
      <w:pPr>
        <w:pStyle w:val="Point1letter"/>
        <w:rPr>
          <w:noProof/>
        </w:rPr>
      </w:pPr>
      <w:r w:rsidRPr="00973D40">
        <w:rPr>
          <w:noProof/>
        </w:rPr>
        <w:t>vožnja po ravnih cestah; srečevanje z nasproti vozečimi vozili, tudi na ozkih mestih; </w:t>
      </w:r>
    </w:p>
    <w:p w14:paraId="5930F946" w14:textId="77777777" w:rsidR="005B3AE5" w:rsidRPr="00973D40" w:rsidRDefault="00DD0C80" w:rsidP="00117241">
      <w:pPr>
        <w:pStyle w:val="Point1letter"/>
        <w:rPr>
          <w:noProof/>
        </w:rPr>
      </w:pPr>
      <w:r w:rsidRPr="00973D40">
        <w:rPr>
          <w:noProof/>
        </w:rPr>
        <w:t>vožnja skozi ovinke; </w:t>
      </w:r>
    </w:p>
    <w:p w14:paraId="46D7D09D" w14:textId="77777777" w:rsidR="005B3AE5" w:rsidRPr="00973D40" w:rsidRDefault="00DD0C80" w:rsidP="00117241">
      <w:pPr>
        <w:pStyle w:val="Point1letter"/>
        <w:rPr>
          <w:noProof/>
        </w:rPr>
      </w:pPr>
      <w:r w:rsidRPr="00973D40">
        <w:rPr>
          <w:noProof/>
        </w:rPr>
        <w:t>križišča: približevanje in prečkanje križišč in razcepov; </w:t>
      </w:r>
    </w:p>
    <w:p w14:paraId="606AFD3C" w14:textId="77777777" w:rsidR="005B3AE5" w:rsidRPr="00973D40" w:rsidRDefault="00DD0C80" w:rsidP="00117241">
      <w:pPr>
        <w:pStyle w:val="Point1letter"/>
        <w:rPr>
          <w:noProof/>
        </w:rPr>
      </w:pPr>
      <w:r w:rsidRPr="00973D40">
        <w:rPr>
          <w:noProof/>
        </w:rPr>
        <w:t>spreminjanje smeri vožnje: zavijanje levo in desno; spreminjanje pasu; </w:t>
      </w:r>
    </w:p>
    <w:p w14:paraId="0381DDB6" w14:textId="77777777" w:rsidR="005B3AE5" w:rsidRPr="00973D40" w:rsidRDefault="00DD0C80" w:rsidP="00117241">
      <w:pPr>
        <w:pStyle w:val="Point1letter"/>
        <w:rPr>
          <w:noProof/>
        </w:rPr>
      </w:pPr>
      <w:r w:rsidRPr="00973D40">
        <w:rPr>
          <w:noProof/>
        </w:rPr>
        <w:t>uvoz na/izvoz z avtoceste ali podobne ceste (če je na voljo): vključevanje s pospeševalnega pasu; zapuščanje z uporabo zaviralnega pasu; </w:t>
      </w:r>
    </w:p>
    <w:p w14:paraId="28234CB6" w14:textId="77777777" w:rsidR="005B3AE5" w:rsidRPr="00973D40" w:rsidRDefault="00DD0C80" w:rsidP="00117241">
      <w:pPr>
        <w:pStyle w:val="Point1letter"/>
        <w:rPr>
          <w:noProof/>
        </w:rPr>
      </w:pPr>
      <w:r w:rsidRPr="00973D40">
        <w:rPr>
          <w:noProof/>
        </w:rPr>
        <w:t>prehitevanje/vožnja mimo: prehitevanje drugih vozil (če je mogoče); vožnja vzdolž ovir, npr. parkiranih avtomobilov; ravnanje, kadar ga prehitevajo druga vozila (če je mogoče); </w:t>
      </w:r>
    </w:p>
    <w:p w14:paraId="6D42A16E" w14:textId="77777777" w:rsidR="005B3AE5" w:rsidRPr="00973D40" w:rsidRDefault="00DD0C80" w:rsidP="00117241">
      <w:pPr>
        <w:pStyle w:val="Point1letter"/>
        <w:rPr>
          <w:noProof/>
        </w:rPr>
      </w:pPr>
      <w:r w:rsidRPr="00973D40">
        <w:rPr>
          <w:noProof/>
        </w:rPr>
        <w:t>posebni deli cest (če so na voljo): krožna križišča; železniški prehodi; postaje tramvaja/avtobusa; prehodi za pešce; vožnja navzgor/navzdol po dolgih klancih; predori; </w:t>
      </w:r>
    </w:p>
    <w:p w14:paraId="3037E575" w14:textId="77777777" w:rsidR="005B3AE5" w:rsidRPr="00973D40" w:rsidRDefault="00DD0C80" w:rsidP="00117241">
      <w:pPr>
        <w:pStyle w:val="Point1letter"/>
        <w:rPr>
          <w:noProof/>
        </w:rPr>
      </w:pPr>
      <w:r w:rsidRPr="00973D40">
        <w:rPr>
          <w:noProof/>
        </w:rPr>
        <w:t>izvedba varnostnih ukrepov ob sestopu z vozila; </w:t>
      </w:r>
    </w:p>
    <w:p w14:paraId="6B6A93F1" w14:textId="77777777" w:rsidR="005B3AE5" w:rsidRPr="00973D40" w:rsidRDefault="005B3AE5" w:rsidP="00151245">
      <w:pPr>
        <w:pStyle w:val="Point0number"/>
        <w:numPr>
          <w:ilvl w:val="0"/>
          <w:numId w:val="39"/>
        </w:numPr>
        <w:rPr>
          <w:rStyle w:val="normaltextrun"/>
          <w:noProof/>
        </w:rPr>
      </w:pPr>
      <w:r w:rsidRPr="00973D40">
        <w:rPr>
          <w:rStyle w:val="normaltextrun"/>
          <w:noProof/>
        </w:rPr>
        <w:t xml:space="preserve">Varna in energijsko učinkovita vožnja: </w:t>
      </w:r>
    </w:p>
    <w:p w14:paraId="72BA679A" w14:textId="77777777" w:rsidR="005B3AE5" w:rsidRPr="00973D40" w:rsidRDefault="00DD0C80" w:rsidP="00117241">
      <w:pPr>
        <w:pStyle w:val="Point1letter"/>
        <w:rPr>
          <w:noProof/>
        </w:rPr>
      </w:pPr>
      <w:r w:rsidRPr="00973D40">
        <w:rPr>
          <w:noProof/>
        </w:rPr>
        <w:t>vožnja na način, ki zagotavlja varnost ter zmanjšuje porabo goriva/energije in emisije med pospeševanjem, upočasnjevanjem, vožnjo v hrib in navzdol;</w:t>
      </w:r>
    </w:p>
    <w:p w14:paraId="7425843D" w14:textId="77777777" w:rsidR="005B3AE5" w:rsidRPr="00973D40" w:rsidRDefault="00DD0C80" w:rsidP="00117241">
      <w:pPr>
        <w:pStyle w:val="Point1letter"/>
        <w:rPr>
          <w:noProof/>
        </w:rPr>
      </w:pPr>
      <w:r w:rsidRPr="00973D40">
        <w:rPr>
          <w:noProof/>
        </w:rPr>
        <w:t>odzivanje na nevarne situacije in njihovo predvidevanje z uporabo simulatorjev. </w:t>
      </w:r>
    </w:p>
    <w:p w14:paraId="5E4F1DC1" w14:textId="77777777" w:rsidR="005B3AE5" w:rsidRPr="00973D40" w:rsidRDefault="005B3AE5" w:rsidP="00117241">
      <w:pPr>
        <w:pStyle w:val="NumPar1"/>
        <w:keepNext/>
        <w:ind w:left="851" w:hanging="851"/>
        <w:rPr>
          <w:rStyle w:val="normaltextrun"/>
          <w:b/>
          <w:bCs/>
          <w:noProof/>
          <w:color w:val="000000"/>
        </w:rPr>
      </w:pPr>
      <w:r w:rsidRPr="00973D40">
        <w:rPr>
          <w:rStyle w:val="normaltextrun"/>
          <w:b/>
          <w:noProof/>
          <w:color w:val="000000"/>
        </w:rPr>
        <w:t>Ocenjevanje preizkusa spretnosti in ravnanja</w:t>
      </w:r>
      <w:r w:rsidRPr="00973D40">
        <w:rPr>
          <w:rStyle w:val="normaltextrun"/>
          <w:b/>
          <w:noProof/>
        </w:rPr>
        <w:t xml:space="preserve"> </w:t>
      </w:r>
    </w:p>
    <w:p w14:paraId="1C357039" w14:textId="77777777" w:rsidR="005B3AE5" w:rsidRPr="00973D40" w:rsidRDefault="005B3AE5" w:rsidP="00151245">
      <w:pPr>
        <w:pStyle w:val="Point0number"/>
        <w:numPr>
          <w:ilvl w:val="0"/>
          <w:numId w:val="64"/>
        </w:numPr>
        <w:rPr>
          <w:rStyle w:val="normaltextrun"/>
          <w:noProof/>
        </w:rPr>
      </w:pPr>
      <w:r w:rsidRPr="00973D40">
        <w:rPr>
          <w:rStyle w:val="normaltextrun"/>
          <w:noProof/>
        </w:rPr>
        <w:t>Ocena vsake od zgoraj navedenih voznih situacij v točkah 6, 7 in 8 izkazuje stopnjo spretnosti, s katero kandidat upravlja vozilo, in njegovo prikazano sposobnost za popolnoma varno vožnjo v prometu. Član izpitne komisije se mora med celotnim preizkusom počutiti varno. Napake pri vožnji ali nevarno ravnanje, ki neposredno ogroža varnost testnega vozila, njegovih potnikov ali drugih udeležencev v cestnem prometu, se kaznuje s padcem na izpitu, ne glede na to, ali mora član izpitne komisije ali spremljajoča oseba posredovati ali ne. Vendar se lahko član izpitne komisije sam odloči, ali se preizkus spretnosti in ravnanja opravi do konca. </w:t>
      </w:r>
    </w:p>
    <w:p w14:paraId="491EFEE4" w14:textId="77777777" w:rsidR="005B3AE5" w:rsidRPr="00973D40" w:rsidRDefault="005B3AE5" w:rsidP="000724CA">
      <w:pPr>
        <w:ind w:left="851"/>
        <w:rPr>
          <w:rStyle w:val="normaltextrun"/>
          <w:noProof/>
        </w:rPr>
      </w:pPr>
      <w:r w:rsidRPr="00973D40">
        <w:rPr>
          <w:rStyle w:val="normaltextrun"/>
          <w:noProof/>
        </w:rPr>
        <w:t>Člani izpitne komisije so usposobljeni, da pravilno ocenijo kandidatovo sposobnost za varno vožnjo. Delo članov izpitne komisije spremlja in nadzoruje organ, ki ga pooblasti država članica, da se zagotovi pravilno in dosledno ocenjevanje napak v skladu z merili iz te priloge.</w:t>
      </w:r>
    </w:p>
    <w:p w14:paraId="452555E8" w14:textId="77777777" w:rsidR="005B3AE5" w:rsidRPr="00973D40" w:rsidRDefault="005B3AE5" w:rsidP="00151245">
      <w:pPr>
        <w:pStyle w:val="Point0number"/>
        <w:numPr>
          <w:ilvl w:val="0"/>
          <w:numId w:val="39"/>
        </w:numPr>
        <w:rPr>
          <w:rStyle w:val="normaltextrun"/>
          <w:noProof/>
        </w:rPr>
      </w:pPr>
      <w:r w:rsidRPr="00973D40">
        <w:rPr>
          <w:rStyle w:val="normaltextrun"/>
          <w:noProof/>
        </w:rPr>
        <w:t>Člani izpitne vožnje med ocenjevanjem posvečajo posebno pozornost dejstvu, ali kandidat vozi obrambno in obzirno do drugih. To izkazuje celotni slog vožnje in član izpitne komisije ga upošteva pri skupni oceni kandidata. Vključuje prilagojeno in odločno (varno) vožnjo z upoštevanjem cestnih in vremenskih razmer, drugega prometa, interesov drugih udeležencev v cestnem prometu (zlasti ranljivejših) in predvidevanje. </w:t>
      </w:r>
    </w:p>
    <w:p w14:paraId="445D8065" w14:textId="77777777" w:rsidR="005B3AE5" w:rsidRPr="00973D40" w:rsidRDefault="005B3AE5" w:rsidP="00151245">
      <w:pPr>
        <w:pStyle w:val="Point0number"/>
        <w:numPr>
          <w:ilvl w:val="0"/>
          <w:numId w:val="39"/>
        </w:numPr>
        <w:rPr>
          <w:rStyle w:val="normaltextrun"/>
          <w:noProof/>
        </w:rPr>
      </w:pPr>
      <w:r w:rsidRPr="00973D40">
        <w:rPr>
          <w:rStyle w:val="normaltextrun"/>
          <w:noProof/>
        </w:rPr>
        <w:t>Član izpitne komisije nadalje oceni, ali kandidat: </w:t>
      </w:r>
    </w:p>
    <w:p w14:paraId="521377BC" w14:textId="77777777" w:rsidR="005B3AE5" w:rsidRPr="00973D40" w:rsidRDefault="00E167CA" w:rsidP="00117241">
      <w:pPr>
        <w:pStyle w:val="Point1letter"/>
        <w:rPr>
          <w:noProof/>
        </w:rPr>
      </w:pPr>
      <w:r w:rsidRPr="00973D40">
        <w:rPr>
          <w:noProof/>
        </w:rPr>
        <w:t>nadzoruje vozilo; upošteva: pravilno uporabo varnostnih pasov, vzvratnih ogledal, naslonjal za glavo; sedeža; pravilno uporabo luči in druge opreme; pravilno uporabo sklopke, menjalnika, stopalke za plin, zavornih sistemov (vključno s tretjim zavornim sistemom, če je na voljo), krmilnega mehanizma; nadzoruje vozilo v različnih okoliščinah, pri različnih hitrostih; vozi stabilno; upošteva težo in dimenzije ter lastnosti vozila; upošteva težo in vrsto tovora (samo kategorije BE, C, CE, C1, C1E, DE, D1E); skrbi za udobje potnikov (samo kategorije D, DE, D1, D1E) (brez hitrega pospeševanja, gladka vožnja brez sunkovitega zaviranja); </w:t>
      </w:r>
    </w:p>
    <w:p w14:paraId="4FE5475B" w14:textId="77777777" w:rsidR="005B3AE5" w:rsidRPr="00973D40" w:rsidRDefault="00E167CA" w:rsidP="00117241">
      <w:pPr>
        <w:pStyle w:val="Point1letter"/>
        <w:rPr>
          <w:noProof/>
        </w:rPr>
      </w:pPr>
      <w:r w:rsidRPr="00973D40">
        <w:rPr>
          <w:noProof/>
        </w:rPr>
        <w:t>vozi varčno in varno ter energijsko učinkovito, pri čemer je pozoren na vrtljaje na minuto, menjavo prestav, zaviranje in pospeševanje (samo kategorije B, BE, C, CE, C1, C1E, D, DE, D1, D1E); </w:t>
      </w:r>
    </w:p>
    <w:p w14:paraId="29EF42A8" w14:textId="77777777" w:rsidR="005B3AE5" w:rsidRPr="00973D40" w:rsidRDefault="00E167CA" w:rsidP="00117241">
      <w:pPr>
        <w:pStyle w:val="Point1letter"/>
        <w:rPr>
          <w:noProof/>
        </w:rPr>
      </w:pPr>
      <w:r w:rsidRPr="00973D40">
        <w:rPr>
          <w:noProof/>
        </w:rPr>
        <w:t>upošteva pravila opazovanja: opazuje dogajanje na vse strani; pravilno uporablja ogledala; spremlja dogajanje v prometu na oddaljeni, srednji in bližnji razdalji; </w:t>
      </w:r>
    </w:p>
    <w:p w14:paraId="5ADCDD47" w14:textId="77777777" w:rsidR="005B3AE5" w:rsidRPr="00973D40" w:rsidRDefault="00E167CA" w:rsidP="00117241">
      <w:pPr>
        <w:pStyle w:val="Point1letter"/>
        <w:rPr>
          <w:noProof/>
        </w:rPr>
      </w:pPr>
      <w:r w:rsidRPr="00973D40">
        <w:rPr>
          <w:noProof/>
        </w:rPr>
        <w:t>upošteva prednost/dajanje prednosti: upošteva prednost na križiščih, vozliščih in razcepih; daje prednost v drugih okoliščinah (npr. pri spreminjanju smeri, menjavi pasu, posebnih manevrih); </w:t>
      </w:r>
    </w:p>
    <w:p w14:paraId="6621DA1D" w14:textId="77777777" w:rsidR="005B3AE5" w:rsidRPr="00973D40" w:rsidRDefault="00E167CA" w:rsidP="00117241">
      <w:pPr>
        <w:pStyle w:val="Point1letter"/>
        <w:rPr>
          <w:noProof/>
        </w:rPr>
      </w:pPr>
      <w:r w:rsidRPr="00973D40">
        <w:rPr>
          <w:noProof/>
        </w:rPr>
        <w:t>ima pravilno razvrstitev na cesti: pravilno se razvršča na cesti, v pasovih, krožnih križiščih, ovinkih, ob upoštevanju vrste in lastnosti vozila; predhodno zavzame linijo vožnje; </w:t>
      </w:r>
    </w:p>
    <w:p w14:paraId="3BB964E6" w14:textId="77777777" w:rsidR="005B3AE5" w:rsidRPr="00973D40" w:rsidRDefault="00E167CA" w:rsidP="00117241">
      <w:pPr>
        <w:pStyle w:val="Point1letter"/>
        <w:rPr>
          <w:noProof/>
        </w:rPr>
      </w:pPr>
      <w:r w:rsidRPr="00973D40">
        <w:rPr>
          <w:noProof/>
        </w:rPr>
        <w:t>vzdržuje varnostno razdaljo: vzdržuje ustrezno varnostno razdaljo spredaj in na bočnih straneh; vzdržuje ustrezno razdaljo do drugih udeležencev v cestnem prometu, zlasti ranljivih;</w:t>
      </w:r>
    </w:p>
    <w:p w14:paraId="5260A7A4" w14:textId="77777777" w:rsidR="005B3AE5" w:rsidRPr="00973D40" w:rsidRDefault="00E167CA" w:rsidP="00117241">
      <w:pPr>
        <w:pStyle w:val="Point1letter"/>
        <w:rPr>
          <w:noProof/>
        </w:rPr>
      </w:pPr>
      <w:r w:rsidRPr="00973D40">
        <w:rPr>
          <w:noProof/>
        </w:rPr>
        <w:t>upošteva omejitve hitrosti in priporočila: ne presega najvišje dovoljene hitrosti; prilagaja hitrost vremenskim in cestnim razmeram in, kjer je mogoče, nacionalni omejitvi hitrosti; vozi s tako hitrostjo, da je možna ustavitev znotraj razdalje vidne in proste ceste; prilagaja hitrost splošni hitrosti enake vrste udeležencev v cestnem prometu; </w:t>
      </w:r>
    </w:p>
    <w:p w14:paraId="610C217B" w14:textId="77777777" w:rsidR="005B3AE5" w:rsidRPr="00973D40" w:rsidRDefault="0099324B" w:rsidP="00117241">
      <w:pPr>
        <w:pStyle w:val="Point1letter"/>
        <w:rPr>
          <w:noProof/>
        </w:rPr>
      </w:pPr>
      <w:r w:rsidRPr="00973D40">
        <w:rPr>
          <w:noProof/>
        </w:rPr>
        <w:t>upošteva semaforje, prometne znake in druge označbe: pravilno ravna ob semaforju; upošteva navodila prometnih redarjev; pravilno ravna ob prometnih znakih (prepovedi ali zapovedi); ustrezno upošteva cestne oznake; </w:t>
      </w:r>
    </w:p>
    <w:p w14:paraId="296D62E5" w14:textId="77777777" w:rsidR="005B3AE5" w:rsidRPr="00973D40" w:rsidRDefault="0099324B" w:rsidP="00117241">
      <w:pPr>
        <w:pStyle w:val="Point1letter"/>
        <w:rPr>
          <w:noProof/>
        </w:rPr>
      </w:pPr>
      <w:r w:rsidRPr="00973D40">
        <w:rPr>
          <w:noProof/>
        </w:rPr>
        <w:t>upošteva signalizacijo: po potrebi ustrezno in pravočasno uporabi signalne znake; pravilno nakaže smer; ustrezno ravna glede na vse znake drugih udeležencev v cestnem prometu; </w:t>
      </w:r>
    </w:p>
    <w:p w14:paraId="6477C4A7" w14:textId="77777777" w:rsidR="005B3AE5" w:rsidRPr="00973D40" w:rsidRDefault="0099324B" w:rsidP="00117241">
      <w:pPr>
        <w:pStyle w:val="Point1letter"/>
        <w:rPr>
          <w:noProof/>
        </w:rPr>
      </w:pPr>
      <w:r w:rsidRPr="00973D40">
        <w:rPr>
          <w:noProof/>
        </w:rPr>
        <w:t>nadzira zaviranje in ustavljanje: pravočasno zmanjša hitrost, zavira ali ustavi glede na okoliščine; predvideva; uporablja različne zavorne sisteme (samo za kategorije C, CE, D, DE); uporablja druge sisteme za zmanjšanje hitrosti, razen zavor (samo za kategorije C, CE, D, DE). </w:t>
      </w:r>
    </w:p>
    <w:p w14:paraId="61C03639" w14:textId="77777777" w:rsidR="005B3AE5" w:rsidRPr="00973D40" w:rsidRDefault="005B3AE5" w:rsidP="00117241">
      <w:pPr>
        <w:pStyle w:val="NumPar1"/>
        <w:rPr>
          <w:b/>
          <w:noProof/>
        </w:rPr>
      </w:pPr>
      <w:r w:rsidRPr="00973D40">
        <w:rPr>
          <w:rStyle w:val="normaltextrun"/>
          <w:b/>
          <w:noProof/>
          <w:color w:val="000000"/>
        </w:rPr>
        <w:t>Trajanje preizkusa</w:t>
      </w:r>
      <w:r w:rsidRPr="00973D40">
        <w:rPr>
          <w:rStyle w:val="eop"/>
          <w:b/>
          <w:noProof/>
          <w:color w:val="000000"/>
        </w:rPr>
        <w:t xml:space="preserve"> </w:t>
      </w:r>
    </w:p>
    <w:p w14:paraId="25ED16B4" w14:textId="77777777" w:rsidR="005B3AE5" w:rsidRPr="00973D40" w:rsidRDefault="005B3AE5" w:rsidP="005B3AE5">
      <w:pPr>
        <w:pStyle w:val="Text1"/>
        <w:rPr>
          <w:noProof/>
        </w:rPr>
      </w:pPr>
      <w:r w:rsidRPr="00973D40">
        <w:rPr>
          <w:rStyle w:val="normaltextrun"/>
          <w:noProof/>
          <w:color w:val="000000"/>
        </w:rPr>
        <w:t>Trajanje preizkusa in prevožena razdalja zadostuje za oceno kandidatovih spretnosti in ravnanja, določenih v naslovu B te priloge. V nobenem primeru vožnja ne traja manj kot 25 minut za kategorije A, A1, A2, B, B1 in BE in manj kot 45 minut za druge kategorije. To ne vključuje časa za sprejem kandidata, pripravo vozila, tehnični pregled vozila z upoštevanjem cestnoprometne varnosti, izvedbo posebnih elementov in oznanilo rezultata praktičnega preizkusa.</w:t>
      </w:r>
      <w:r w:rsidRPr="00973D40">
        <w:rPr>
          <w:rStyle w:val="eop"/>
          <w:noProof/>
          <w:color w:val="000000"/>
        </w:rPr>
        <w:t xml:space="preserve"> </w:t>
      </w:r>
    </w:p>
    <w:p w14:paraId="138CC3BF" w14:textId="77777777" w:rsidR="005B3AE5" w:rsidRPr="00973D40" w:rsidRDefault="005B3AE5" w:rsidP="00117241">
      <w:pPr>
        <w:pStyle w:val="NumPar1"/>
        <w:rPr>
          <w:rStyle w:val="normaltextrun"/>
          <w:b/>
          <w:bCs/>
          <w:noProof/>
          <w:color w:val="000000"/>
        </w:rPr>
      </w:pPr>
      <w:r w:rsidRPr="00973D40">
        <w:rPr>
          <w:rStyle w:val="normaltextrun"/>
          <w:b/>
          <w:noProof/>
          <w:color w:val="000000"/>
        </w:rPr>
        <w:t> Kraj preizkusa</w:t>
      </w:r>
      <w:r w:rsidRPr="00973D40">
        <w:rPr>
          <w:rStyle w:val="normaltextrun"/>
          <w:b/>
          <w:noProof/>
        </w:rPr>
        <w:t xml:space="preserve"> </w:t>
      </w:r>
    </w:p>
    <w:p w14:paraId="1A3E2D63" w14:textId="77777777" w:rsidR="005B3AE5" w:rsidRPr="00973D40" w:rsidRDefault="005B3AE5" w:rsidP="005B3AE5">
      <w:pPr>
        <w:pStyle w:val="Text1"/>
        <w:rPr>
          <w:noProof/>
        </w:rPr>
      </w:pPr>
      <w:r w:rsidRPr="00973D40">
        <w:rPr>
          <w:rStyle w:val="normaltextrun"/>
          <w:noProof/>
          <w:color w:val="000000"/>
        </w:rPr>
        <w:t>Del preizkusa za oceno izvedbe posebnih elementov se lahko izvede na posebnem preizkusnem poligonu. Če je mogoče, se del preizkusa za oceno ravnanja v prometu izvede na cestah zunaj pozidanih območij, na hitrih cestah in avtocestah (ali podobno), pa tudi na vseh vrstah mestnih ulic (stanovanjska območja, območja z omejeno hitrostjo 30 in 50 km/h, mestne hitre ceste), ki predstavljajo različne stopnje težavnosti, s katerimi se bodo srečevali vozniki. Zaželeno je tudi, da se preizkus izvaja v različno gostem prometu. Čas vožnje je izkoriščen v največji možni meri, da se kandidat oceni v vseh različnih prometnih območjih, na katere lahko naleti, s posebnim poudarkom na prehajanju med temi območji.</w:t>
      </w:r>
      <w:r w:rsidRPr="00973D40">
        <w:rPr>
          <w:rStyle w:val="eop"/>
          <w:noProof/>
          <w:color w:val="000000"/>
        </w:rPr>
        <w:t xml:space="preserve"> </w:t>
      </w:r>
    </w:p>
    <w:p w14:paraId="5E5FEEE1" w14:textId="77777777" w:rsidR="005B3AE5" w:rsidRPr="00973D40" w:rsidRDefault="005B3AE5" w:rsidP="005B3AE5">
      <w:pPr>
        <w:rPr>
          <w:rStyle w:val="normaltextrun"/>
          <w:b/>
          <w:bCs/>
          <w:noProof/>
          <w:color w:val="000000"/>
        </w:rPr>
      </w:pPr>
      <w:r w:rsidRPr="00973D40">
        <w:rPr>
          <w:rStyle w:val="normaltextrun"/>
          <w:b/>
          <w:noProof/>
          <w:color w:val="000000"/>
        </w:rPr>
        <w:t>II.   ZNANJE, SPRETNOSTI IN RAVNANJE PRI VOŽNJI VOZILA NA MOTORNI POGON</w:t>
      </w:r>
      <w:r w:rsidRPr="00973D40">
        <w:rPr>
          <w:rStyle w:val="normaltextrun"/>
          <w:b/>
          <w:noProof/>
        </w:rPr>
        <w:t xml:space="preserve"> </w:t>
      </w:r>
    </w:p>
    <w:p w14:paraId="215C0542" w14:textId="77777777" w:rsidR="005B3AE5" w:rsidRPr="00973D40" w:rsidRDefault="005B3AE5" w:rsidP="005B3AE5">
      <w:pPr>
        <w:rPr>
          <w:noProof/>
        </w:rPr>
      </w:pPr>
      <w:r w:rsidRPr="00973D40">
        <w:rPr>
          <w:rStyle w:val="normaltextrun"/>
          <w:noProof/>
          <w:color w:val="000000"/>
        </w:rPr>
        <w:t>Vozniki vseh vozil na motorni pogon morajo v vsakem trenutku imeti znanje in spretnosti ter obvladajo ravnanje iz točk 1 do 9, da bi bili sposobni:</w:t>
      </w:r>
      <w:r w:rsidRPr="00973D40">
        <w:rPr>
          <w:rStyle w:val="eop"/>
          <w:noProof/>
          <w:color w:val="000000"/>
        </w:rPr>
        <w:t xml:space="preserve"> </w:t>
      </w:r>
    </w:p>
    <w:p w14:paraId="62426E72" w14:textId="77777777" w:rsidR="005B3AE5" w:rsidRPr="00973D40" w:rsidRDefault="005427E5" w:rsidP="00151245">
      <w:pPr>
        <w:pStyle w:val="Tiret0"/>
        <w:numPr>
          <w:ilvl w:val="0"/>
          <w:numId w:val="63"/>
        </w:numPr>
        <w:rPr>
          <w:rStyle w:val="normaltextrun"/>
          <w:noProof/>
          <w:color w:val="000000" w:themeColor="text1"/>
        </w:rPr>
      </w:pPr>
      <w:r w:rsidRPr="00973D40">
        <w:rPr>
          <w:rStyle w:val="normaltextrun"/>
          <w:noProof/>
          <w:color w:val="000000" w:themeColor="text1"/>
        </w:rPr>
        <w:t>prepoznati nevarnosti v prometu in oceniti njihovo resnost;</w:t>
      </w:r>
    </w:p>
    <w:p w14:paraId="2993F178" w14:textId="77777777" w:rsidR="005B3AE5" w:rsidRPr="00973D40" w:rsidRDefault="005427E5" w:rsidP="00117241">
      <w:pPr>
        <w:pStyle w:val="Tiret0"/>
        <w:rPr>
          <w:rStyle w:val="normaltextrun"/>
          <w:noProof/>
          <w:color w:val="000000" w:themeColor="text1"/>
        </w:rPr>
      </w:pPr>
      <w:r w:rsidRPr="00973D40">
        <w:rPr>
          <w:rStyle w:val="normaltextrun"/>
          <w:noProof/>
          <w:color w:val="000000" w:themeColor="text1"/>
        </w:rPr>
        <w:t>zadostno obvladati svoje vozilo, da ne ustvarjajo nevarnih situacij in se ob morebitni takšni situaciji ustrezno odzovejo;</w:t>
      </w:r>
    </w:p>
    <w:p w14:paraId="2BA34B35" w14:textId="77777777" w:rsidR="005B3AE5" w:rsidRPr="00973D40" w:rsidRDefault="005427E5" w:rsidP="00117241">
      <w:pPr>
        <w:pStyle w:val="Tiret0"/>
        <w:rPr>
          <w:rStyle w:val="normaltextrun"/>
          <w:noProof/>
          <w:color w:val="000000" w:themeColor="text1"/>
        </w:rPr>
      </w:pPr>
      <w:r w:rsidRPr="00973D40">
        <w:rPr>
          <w:rStyle w:val="normaltextrun"/>
          <w:noProof/>
          <w:color w:val="000000" w:themeColor="text1"/>
        </w:rPr>
        <w:t>upoštevati cestnoprometne predpise, zlasti tiste, ki so namenjeni preprečevanju prometnih nesreč in vzdrževanju tekočega prometa;</w:t>
      </w:r>
    </w:p>
    <w:p w14:paraId="3288F617" w14:textId="77777777" w:rsidR="005B3AE5" w:rsidRPr="00973D40" w:rsidRDefault="005427E5" w:rsidP="00117241">
      <w:pPr>
        <w:pStyle w:val="Tiret0"/>
        <w:rPr>
          <w:rStyle w:val="normaltextrun"/>
          <w:noProof/>
          <w:color w:val="000000" w:themeColor="text1"/>
        </w:rPr>
      </w:pPr>
      <w:r w:rsidRPr="00973D40">
        <w:rPr>
          <w:rStyle w:val="normaltextrun"/>
          <w:noProof/>
          <w:color w:val="000000" w:themeColor="text1"/>
        </w:rPr>
        <w:t>prepoznati vse pomembne tehnične napake na svojih vozilih, zlasti takšne, ki ogrožajo varnost, in jih ustrezno odpraviti;</w:t>
      </w:r>
    </w:p>
    <w:p w14:paraId="4B558EEC" w14:textId="77777777" w:rsidR="005B3AE5" w:rsidRPr="00973D40" w:rsidRDefault="005427E5" w:rsidP="00117241">
      <w:pPr>
        <w:pStyle w:val="Tiret0"/>
        <w:rPr>
          <w:rStyle w:val="normaltextrun"/>
          <w:noProof/>
          <w:color w:val="000000" w:themeColor="text1"/>
        </w:rPr>
      </w:pPr>
      <w:r w:rsidRPr="00973D40">
        <w:rPr>
          <w:rStyle w:val="normaltextrun"/>
          <w:noProof/>
          <w:color w:val="000000" w:themeColor="text1"/>
        </w:rPr>
        <w:t>upoštevati vse dejavnike, ki vplivajo na ravnanje med vožnjo (npr. alkohol, utrujenost, slab vid itd.), tako da so popolnoma sposobni uporabiti vse spretnosti, potrebne za varno vožnjo;</w:t>
      </w:r>
    </w:p>
    <w:p w14:paraId="2C58C0E9" w14:textId="77777777" w:rsidR="005B3AE5" w:rsidRPr="00973D40" w:rsidRDefault="005427E5" w:rsidP="00117241">
      <w:pPr>
        <w:pStyle w:val="Tiret0"/>
        <w:rPr>
          <w:rStyle w:val="normaltextrun"/>
          <w:noProof/>
        </w:rPr>
      </w:pPr>
      <w:r w:rsidRPr="00973D40">
        <w:rPr>
          <w:rStyle w:val="normaltextrun"/>
          <w:noProof/>
          <w:color w:val="000000" w:themeColor="text1"/>
        </w:rPr>
        <w:t>s primernim upoštevanjem drugih pomagati zagotavljati varnost vseh udeležencev v prometu, še zlasti ranljivejših;</w:t>
      </w:r>
    </w:p>
    <w:p w14:paraId="63ED87EE" w14:textId="77777777" w:rsidR="00036450" w:rsidRPr="00973D40" w:rsidRDefault="005427E5" w:rsidP="00117241">
      <w:pPr>
        <w:pStyle w:val="Tiret0"/>
        <w:rPr>
          <w:rStyle w:val="normaltextrun"/>
          <w:noProof/>
          <w:color w:val="000000" w:themeColor="text1"/>
        </w:rPr>
      </w:pPr>
      <w:r w:rsidRPr="00973D40">
        <w:rPr>
          <w:rStyle w:val="normaltextrun"/>
          <w:noProof/>
          <w:color w:val="000000" w:themeColor="text1"/>
        </w:rPr>
        <w:t>imeti zadostno znanje o dejavnikih tveganja, povezanih s sredstvi mikromobilnosti;</w:t>
      </w:r>
    </w:p>
    <w:p w14:paraId="2A8494C5" w14:textId="77777777" w:rsidR="005B3AE5" w:rsidRPr="00973D40" w:rsidRDefault="005427E5" w:rsidP="00117241">
      <w:pPr>
        <w:pStyle w:val="Tiret0"/>
        <w:rPr>
          <w:rStyle w:val="normaltextrun"/>
          <w:noProof/>
          <w:color w:val="000000" w:themeColor="text1"/>
        </w:rPr>
      </w:pPr>
      <w:r w:rsidRPr="00973D40">
        <w:rPr>
          <w:rStyle w:val="normaltextrun"/>
          <w:noProof/>
          <w:color w:val="000000" w:themeColor="text1"/>
        </w:rPr>
        <w:t>imeti zadostno znanje o varnosti v zvezi z uporabo vozil na alternativna goriva;</w:t>
      </w:r>
    </w:p>
    <w:p w14:paraId="3B4C2534" w14:textId="77777777" w:rsidR="005B3AE5" w:rsidRPr="00973D40" w:rsidRDefault="005427E5" w:rsidP="00117241">
      <w:pPr>
        <w:pStyle w:val="Tiret0"/>
        <w:rPr>
          <w:rStyle w:val="normaltextrun"/>
          <w:noProof/>
          <w:color w:val="000000" w:themeColor="text1"/>
        </w:rPr>
      </w:pPr>
      <w:r w:rsidRPr="00973D40">
        <w:rPr>
          <w:rStyle w:val="normaltextrun"/>
          <w:noProof/>
          <w:color w:val="000000" w:themeColor="text1"/>
        </w:rPr>
        <w:t>imeti zadostno znanje o uporabi naprednih sistemov za pomoč pri vožnji in drugih vidikih avtomatizacije vozila.</w:t>
      </w:r>
    </w:p>
    <w:p w14:paraId="733C1B59" w14:textId="51EC9A51" w:rsidR="005B3AE5" w:rsidRPr="00973D40" w:rsidRDefault="005B3AE5" w:rsidP="005B3AE5">
      <w:pPr>
        <w:rPr>
          <w:rStyle w:val="normaltextrun"/>
          <w:noProof/>
          <w:color w:val="000000"/>
        </w:rPr>
      </w:pPr>
      <w:r w:rsidRPr="00973D40">
        <w:rPr>
          <w:rStyle w:val="normaltextrun"/>
          <w:noProof/>
          <w:color w:val="000000"/>
        </w:rPr>
        <w:t>Države članice lahko izvajajo ustrezne ukrepe, da voznikom, ki ne obvladajo več znanja, spretnosti in ravnanja iz točk 1 do 9, zagotovijo ponovno usvojitev tega znanja in spretnosti, tako da bodo slednji lahko ponovno posedovali ravnanje, potrebno za vožnjo vozila na motorni pogon.</w:t>
      </w:r>
    </w:p>
    <w:p w14:paraId="63F20EE7" w14:textId="77777777" w:rsidR="0035173E" w:rsidRPr="00973D40" w:rsidRDefault="0035173E" w:rsidP="0035173E">
      <w:pPr>
        <w:rPr>
          <w:noProof/>
        </w:rPr>
        <w:sectPr w:rsidR="0035173E" w:rsidRPr="00973D40" w:rsidSect="00A71D71">
          <w:footnotePr>
            <w:numRestart w:val="eachSect"/>
          </w:footnotePr>
          <w:pgSz w:w="11907" w:h="16839"/>
          <w:pgMar w:top="1134" w:right="1417" w:bottom="1134" w:left="1417" w:header="709" w:footer="709" w:gutter="0"/>
          <w:cols w:space="720"/>
          <w:docGrid w:linePitch="360"/>
        </w:sectPr>
      </w:pPr>
    </w:p>
    <w:p w14:paraId="5832B192" w14:textId="77777777" w:rsidR="0081331F" w:rsidRPr="00973D40" w:rsidRDefault="0081331F" w:rsidP="0081331F">
      <w:pPr>
        <w:pStyle w:val="Annexetitre"/>
        <w:rPr>
          <w:noProof/>
        </w:rPr>
      </w:pPr>
      <w:r w:rsidRPr="00973D40">
        <w:rPr>
          <w:noProof/>
        </w:rPr>
        <w:t>PRILOGA III</w:t>
      </w:r>
    </w:p>
    <w:p w14:paraId="2BD31F55" w14:textId="77777777" w:rsidR="00163F38" w:rsidRPr="00973D40" w:rsidRDefault="00163F38" w:rsidP="00163F38">
      <w:pPr>
        <w:pStyle w:val="paragraph"/>
        <w:spacing w:before="120" w:beforeAutospacing="0" w:after="120" w:afterAutospacing="0"/>
        <w:jc w:val="center"/>
        <w:textAlignment w:val="baseline"/>
        <w:rPr>
          <w:rStyle w:val="eop"/>
          <w:noProof/>
        </w:rPr>
      </w:pPr>
      <w:r w:rsidRPr="00973D40">
        <w:rPr>
          <w:rStyle w:val="normaltextrun"/>
          <w:b/>
          <w:noProof/>
        </w:rPr>
        <w:t>MINIMALNA MERILA GLEDE PSIHOFIZIČNE SPOSOBNOSTI ZA VOŽNJO VOZILA NA MOTORNI POGON</w:t>
      </w:r>
      <w:r w:rsidRPr="00973D40">
        <w:rPr>
          <w:rStyle w:val="eop"/>
          <w:noProof/>
        </w:rPr>
        <w:t xml:space="preserve"> </w:t>
      </w:r>
    </w:p>
    <w:p w14:paraId="5D65CBEE" w14:textId="77777777" w:rsidR="0081331F" w:rsidRPr="00973D40" w:rsidRDefault="0081331F" w:rsidP="0081331F">
      <w:pPr>
        <w:rPr>
          <w:noProof/>
        </w:rPr>
      </w:pPr>
      <w:r w:rsidRPr="00973D40">
        <w:rPr>
          <w:rStyle w:val="normaltextrun"/>
          <w:b/>
          <w:noProof/>
          <w:color w:val="000000"/>
        </w:rPr>
        <w:t>OPREDELITVE POJMOV</w:t>
      </w:r>
      <w:r w:rsidRPr="00973D40">
        <w:rPr>
          <w:rStyle w:val="eop"/>
          <w:noProof/>
          <w:color w:val="000000"/>
        </w:rPr>
        <w:t xml:space="preserve"> </w:t>
      </w:r>
    </w:p>
    <w:p w14:paraId="254D5150" w14:textId="77777777" w:rsidR="0081331F" w:rsidRPr="00973D40" w:rsidRDefault="0081331F" w:rsidP="00547DD8">
      <w:pPr>
        <w:pStyle w:val="NumPar1"/>
        <w:numPr>
          <w:ilvl w:val="0"/>
          <w:numId w:val="19"/>
        </w:numPr>
        <w:rPr>
          <w:noProof/>
        </w:rPr>
      </w:pPr>
      <w:r w:rsidRPr="00973D40">
        <w:rPr>
          <w:rStyle w:val="normaltextrun"/>
          <w:noProof/>
          <w:color w:val="000000"/>
        </w:rPr>
        <w:t>Za namene te priloge so vozniki razvrščeni v dve skupini:</w:t>
      </w:r>
      <w:r w:rsidRPr="00973D40">
        <w:rPr>
          <w:rStyle w:val="eop"/>
          <w:noProof/>
          <w:color w:val="000000"/>
        </w:rPr>
        <w:t xml:space="preserve"> </w:t>
      </w:r>
    </w:p>
    <w:p w14:paraId="6F1096E2" w14:textId="633E0069" w:rsidR="0081331F" w:rsidRPr="00973D40" w:rsidRDefault="00A4127E" w:rsidP="00A4127E">
      <w:pPr>
        <w:pStyle w:val="Point0number"/>
        <w:numPr>
          <w:ilvl w:val="0"/>
          <w:numId w:val="40"/>
        </w:numPr>
        <w:tabs>
          <w:tab w:val="clear" w:pos="850"/>
          <w:tab w:val="num" w:pos="1418"/>
        </w:tabs>
        <w:ind w:left="1418" w:hanging="567"/>
        <w:rPr>
          <w:noProof/>
        </w:rPr>
      </w:pPr>
      <w:r w:rsidRPr="00973D40">
        <w:rPr>
          <w:rStyle w:val="normaltextrun"/>
          <w:noProof/>
        </w:rPr>
        <w:t>Skupina 1: </w:t>
      </w:r>
      <w:r w:rsidRPr="00973D40">
        <w:rPr>
          <w:noProof/>
        </w:rPr>
        <w:t>vozniki vozil kategorij A, A1, A2, AM, B, B1 in BE;</w:t>
      </w:r>
      <w:r w:rsidRPr="00973D40">
        <w:rPr>
          <w:rStyle w:val="eop"/>
          <w:noProof/>
          <w:color w:val="000000"/>
        </w:rPr>
        <w:t xml:space="preserve"> </w:t>
      </w:r>
    </w:p>
    <w:p w14:paraId="4A198DA3" w14:textId="3E5C79BA" w:rsidR="0081331F" w:rsidRPr="00973D40" w:rsidRDefault="00A4127E" w:rsidP="00A4127E">
      <w:pPr>
        <w:pStyle w:val="Point0number"/>
        <w:numPr>
          <w:ilvl w:val="0"/>
          <w:numId w:val="40"/>
        </w:numPr>
        <w:tabs>
          <w:tab w:val="clear" w:pos="850"/>
          <w:tab w:val="num" w:pos="1418"/>
        </w:tabs>
        <w:ind w:left="1418" w:hanging="567"/>
        <w:rPr>
          <w:rStyle w:val="normaltextrun"/>
          <w:noProof/>
          <w:color w:val="000000"/>
        </w:rPr>
      </w:pPr>
      <w:r w:rsidRPr="00973D40">
        <w:rPr>
          <w:rStyle w:val="normaltextrun"/>
          <w:noProof/>
        </w:rPr>
        <w:t>Skupina 2: </w:t>
      </w:r>
      <w:r w:rsidRPr="00973D40">
        <w:rPr>
          <w:rStyle w:val="normaltextrun"/>
          <w:noProof/>
          <w:color w:val="000000"/>
        </w:rPr>
        <w:t>vozniki vozil kategorij C, CE, C1, C1E, D, DE, D1 in D1E.</w:t>
      </w:r>
      <w:r w:rsidRPr="00973D40">
        <w:rPr>
          <w:rStyle w:val="normaltextrun"/>
          <w:noProof/>
        </w:rPr>
        <w:t xml:space="preserve"> </w:t>
      </w:r>
    </w:p>
    <w:p w14:paraId="515B8EAA" w14:textId="77777777" w:rsidR="0081331F" w:rsidRPr="00973D40" w:rsidRDefault="0081331F" w:rsidP="00A4127E">
      <w:pPr>
        <w:pStyle w:val="Point0number"/>
        <w:numPr>
          <w:ilvl w:val="0"/>
          <w:numId w:val="40"/>
        </w:numPr>
        <w:tabs>
          <w:tab w:val="clear" w:pos="850"/>
          <w:tab w:val="num" w:pos="1418"/>
        </w:tabs>
        <w:ind w:left="1418" w:hanging="567"/>
        <w:rPr>
          <w:rStyle w:val="normaltextrun"/>
          <w:noProof/>
        </w:rPr>
      </w:pPr>
      <w:r w:rsidRPr="00973D40">
        <w:rPr>
          <w:rStyle w:val="normaltextrun"/>
          <w:noProof/>
        </w:rPr>
        <w:t>Nacionalna zakonodaja lahko predvidi, da se določbe iz te priloge, ki veljajo za voznike skupine 2, uporabijo za voznike vozil kategorije B, ki uporabljajo svoja vozniška dovoljenja za poklicne namene (taksiji, rešilna vozila, itd.). </w:t>
      </w:r>
    </w:p>
    <w:p w14:paraId="407CF18A" w14:textId="77777777" w:rsidR="0081331F" w:rsidRPr="00973D40" w:rsidRDefault="0081331F" w:rsidP="00C461C2">
      <w:pPr>
        <w:pStyle w:val="NumPar1"/>
        <w:numPr>
          <w:ilvl w:val="0"/>
          <w:numId w:val="2"/>
        </w:numPr>
        <w:rPr>
          <w:rStyle w:val="normaltextrun"/>
          <w:noProof/>
          <w:color w:val="000000"/>
        </w:rPr>
      </w:pPr>
      <w:r w:rsidRPr="00973D40">
        <w:rPr>
          <w:rStyle w:val="normaltextrun"/>
          <w:noProof/>
          <w:color w:val="000000"/>
        </w:rPr>
        <w:t>Podobno so kandidati za prvo vozniško dovoljenje ali za podaljšanje vozniškega dovoljenja razvrščeni v skupino, v katero bodo spadali, ko bo dovoljenje izdano ali podaljšano.</w:t>
      </w:r>
      <w:r w:rsidRPr="00973D40">
        <w:rPr>
          <w:rStyle w:val="normaltextrun"/>
          <w:noProof/>
        </w:rPr>
        <w:t xml:space="preserve"> </w:t>
      </w:r>
    </w:p>
    <w:p w14:paraId="144B168C" w14:textId="77777777" w:rsidR="0081331F" w:rsidRPr="00973D40" w:rsidRDefault="0081331F" w:rsidP="0081331F">
      <w:pPr>
        <w:rPr>
          <w:noProof/>
        </w:rPr>
      </w:pPr>
      <w:r w:rsidRPr="00973D40">
        <w:rPr>
          <w:rStyle w:val="normaltextrun"/>
          <w:b/>
          <w:noProof/>
          <w:color w:val="000000"/>
        </w:rPr>
        <w:t>ZDRAVSTVENI PREGLEDI</w:t>
      </w:r>
      <w:r w:rsidRPr="00973D40">
        <w:rPr>
          <w:rStyle w:val="eop"/>
          <w:noProof/>
          <w:color w:val="000000"/>
        </w:rPr>
        <w:t xml:space="preserve"> </w:t>
      </w:r>
    </w:p>
    <w:p w14:paraId="1FACC36A" w14:textId="77777777" w:rsidR="0081331F" w:rsidRPr="00973D40" w:rsidRDefault="0081331F" w:rsidP="00C461C2">
      <w:pPr>
        <w:pStyle w:val="NumPar1"/>
        <w:numPr>
          <w:ilvl w:val="0"/>
          <w:numId w:val="2"/>
        </w:numPr>
        <w:rPr>
          <w:rStyle w:val="normaltextrun"/>
          <w:noProof/>
          <w:color w:val="000000"/>
        </w:rPr>
      </w:pPr>
      <w:r w:rsidRPr="00973D40">
        <w:rPr>
          <w:rStyle w:val="normaltextrun"/>
          <w:noProof/>
          <w:color w:val="000000"/>
        </w:rPr>
        <w:t>Skupina 1:</w:t>
      </w:r>
      <w:r w:rsidRPr="00973D40">
        <w:rPr>
          <w:rStyle w:val="normaltextrun"/>
          <w:noProof/>
        </w:rPr>
        <w:t xml:space="preserve"> </w:t>
      </w:r>
    </w:p>
    <w:p w14:paraId="41D18915" w14:textId="77777777" w:rsidR="0081331F" w:rsidRPr="00973D40" w:rsidRDefault="0081331F" w:rsidP="0081331F">
      <w:pPr>
        <w:pStyle w:val="Text1"/>
        <w:rPr>
          <w:rStyle w:val="normaltextrun"/>
          <w:noProof/>
          <w:color w:val="000000" w:themeColor="text1"/>
        </w:rPr>
      </w:pPr>
      <w:r w:rsidRPr="00973D40">
        <w:rPr>
          <w:rStyle w:val="normaltextrun"/>
          <w:noProof/>
          <w:color w:val="000000" w:themeColor="text1"/>
        </w:rPr>
        <w:t>Kandidati opravijo samooceno svoje psihofizične sposobnosti za vožnjo vozila na motorni pogon. </w:t>
      </w:r>
    </w:p>
    <w:p w14:paraId="1E84C0B9" w14:textId="77777777" w:rsidR="0081331F" w:rsidRPr="00973D40" w:rsidRDefault="0081331F" w:rsidP="0081331F">
      <w:pPr>
        <w:pStyle w:val="Text1"/>
        <w:rPr>
          <w:rStyle w:val="normaltextrun"/>
          <w:noProof/>
          <w:color w:val="000000" w:themeColor="text1"/>
        </w:rPr>
      </w:pPr>
      <w:r w:rsidRPr="00973D40">
        <w:rPr>
          <w:rStyle w:val="normaltextrun"/>
          <w:noProof/>
          <w:color w:val="000000" w:themeColor="text1"/>
        </w:rPr>
        <w:t>Od kandidatov se zahteva, da opravijo zdravstveni pregled, če na podlagi samoocene psihofizične sposobnosti, med potrebnim izpolnjevanjem formalnosti ali med preizkusi, ki jih morajo opraviti pred pridobitvijo vozniškega dovoljenja, postane jasno, da imajo eno ali več zdravstvenih težav iz te priloge. </w:t>
      </w:r>
    </w:p>
    <w:p w14:paraId="65E247BB" w14:textId="77777777" w:rsidR="0081331F" w:rsidRPr="00973D40" w:rsidRDefault="0081331F" w:rsidP="0081331F">
      <w:pPr>
        <w:pStyle w:val="Text1"/>
        <w:rPr>
          <w:rStyle w:val="normaltextrun"/>
          <w:noProof/>
        </w:rPr>
      </w:pPr>
      <w:r w:rsidRPr="00973D40">
        <w:rPr>
          <w:rStyle w:val="normaltextrun"/>
          <w:noProof/>
          <w:color w:val="000000" w:themeColor="text1"/>
        </w:rPr>
        <w:t>Enak postopek velja za voznike ob podaljšanju njihovih vozniških dovoljenj. </w:t>
      </w:r>
    </w:p>
    <w:p w14:paraId="34E6B88F" w14:textId="77777777" w:rsidR="0081331F" w:rsidRPr="00973D40" w:rsidRDefault="0081331F" w:rsidP="00C461C2">
      <w:pPr>
        <w:pStyle w:val="NumPar1"/>
        <w:numPr>
          <w:ilvl w:val="0"/>
          <w:numId w:val="2"/>
        </w:numPr>
        <w:rPr>
          <w:rStyle w:val="normaltextrun"/>
          <w:noProof/>
          <w:color w:val="000000"/>
        </w:rPr>
      </w:pPr>
      <w:r w:rsidRPr="00973D40">
        <w:rPr>
          <w:rStyle w:val="normaltextrun"/>
          <w:noProof/>
          <w:color w:val="000000"/>
        </w:rPr>
        <w:t>Skupina 2:</w:t>
      </w:r>
      <w:r w:rsidRPr="00973D40">
        <w:rPr>
          <w:rStyle w:val="normaltextrun"/>
          <w:noProof/>
        </w:rPr>
        <w:t xml:space="preserve"> </w:t>
      </w:r>
    </w:p>
    <w:p w14:paraId="124327CF" w14:textId="77777777" w:rsidR="0081331F" w:rsidRPr="00973D40" w:rsidRDefault="0081331F" w:rsidP="0081331F">
      <w:pPr>
        <w:pStyle w:val="Text1"/>
        <w:rPr>
          <w:noProof/>
        </w:rPr>
      </w:pPr>
      <w:r w:rsidRPr="00973D40">
        <w:rPr>
          <w:rStyle w:val="normaltextrun"/>
          <w:noProof/>
          <w:color w:val="000000"/>
        </w:rPr>
        <w:t>Kandidati morajo pred prvo izdajo vozniškega dovoljenja opraviti zdravstvene preglede, nato pa je treba voznike pregledati v skladu z veljavnim nacionalnim sistemom v državi članici običajnega prebivališča ob vsakem podaljšanju vozniškega dovoljenja.</w:t>
      </w:r>
      <w:r w:rsidRPr="00973D40">
        <w:rPr>
          <w:rStyle w:val="eop"/>
          <w:noProof/>
          <w:color w:val="000000"/>
        </w:rPr>
        <w:t xml:space="preserve"> </w:t>
      </w:r>
    </w:p>
    <w:p w14:paraId="355AEC38" w14:textId="77777777" w:rsidR="0081331F" w:rsidRPr="00973D40" w:rsidRDefault="0081331F" w:rsidP="00C461C2">
      <w:pPr>
        <w:pStyle w:val="NumPar1"/>
        <w:numPr>
          <w:ilvl w:val="0"/>
          <w:numId w:val="2"/>
        </w:numPr>
        <w:rPr>
          <w:rStyle w:val="normaltextrun"/>
          <w:noProof/>
          <w:color w:val="000000"/>
        </w:rPr>
      </w:pPr>
      <w:r w:rsidRPr="00973D40">
        <w:rPr>
          <w:rStyle w:val="normaltextrun"/>
          <w:noProof/>
          <w:color w:val="000000"/>
        </w:rPr>
        <w:t>Merila, ki jih države članice določijo za izdajo ali vsako poznejše podaljšanje vozniških dovoljenj, so lahko strožja od tistih, ki so določena v tej prilogi. </w:t>
      </w:r>
    </w:p>
    <w:p w14:paraId="7C24E6C6" w14:textId="77777777" w:rsidR="0081331F" w:rsidRPr="00973D40" w:rsidRDefault="0081331F" w:rsidP="0081331F">
      <w:pPr>
        <w:rPr>
          <w:rStyle w:val="normaltextrun"/>
          <w:b/>
          <w:bCs/>
          <w:noProof/>
          <w:color w:val="000000"/>
        </w:rPr>
      </w:pPr>
      <w:r w:rsidRPr="00973D40">
        <w:rPr>
          <w:rStyle w:val="normaltextrun"/>
          <w:b/>
          <w:noProof/>
          <w:color w:val="000000"/>
        </w:rPr>
        <w:t>VID</w:t>
      </w:r>
      <w:r w:rsidRPr="00973D40">
        <w:rPr>
          <w:rStyle w:val="normaltextrun"/>
          <w:b/>
          <w:noProof/>
        </w:rPr>
        <w:t xml:space="preserve"> </w:t>
      </w:r>
    </w:p>
    <w:p w14:paraId="2EB6303E" w14:textId="77777777" w:rsidR="0081331F" w:rsidRPr="00973D40" w:rsidRDefault="0081331F" w:rsidP="00C461C2">
      <w:pPr>
        <w:pStyle w:val="NumPar1"/>
        <w:numPr>
          <w:ilvl w:val="0"/>
          <w:numId w:val="2"/>
        </w:numPr>
        <w:textAlignment w:val="baseline"/>
        <w:rPr>
          <w:noProof/>
        </w:rPr>
      </w:pPr>
      <w:r w:rsidRPr="00973D40">
        <w:rPr>
          <w:rStyle w:val="normaltextrun"/>
          <w:noProof/>
          <w:color w:val="000000" w:themeColor="text1"/>
        </w:rPr>
        <w:t>Vsi kandidati za vozniško dovoljenje morajo opraviti ustrezno preiskavo za zagotovitev, da imajo ustrezno oster vid in ustrezno vidno polje za vožnjo vozil na motorni pogon. Kadar obstaja razlog za dvom o ustreznosti kandidatovega vida, ga mora pregledati pristojen zdravstveni organ. Pri tem pregledu je treba pozornost posvetiti še zlasti naslednjemu: ostrini vida, vidnemu polju, vidu v slabi svetlobi, občutljivosti na bleščanje in občutljivosti za kontraste, diplopiji in drugim vidnim funkcijam, ki lahko ogrozijo varno vožnjo.</w:t>
      </w:r>
      <w:r w:rsidRPr="00973D40">
        <w:rPr>
          <w:rStyle w:val="eop"/>
          <w:noProof/>
          <w:color w:val="000000" w:themeColor="text1"/>
        </w:rPr>
        <w:t xml:space="preserve"> </w:t>
      </w:r>
    </w:p>
    <w:p w14:paraId="1E658D2C" w14:textId="77777777" w:rsidR="0081331F" w:rsidRPr="00973D40" w:rsidRDefault="0081331F" w:rsidP="0081331F">
      <w:pPr>
        <w:pStyle w:val="Text1"/>
        <w:rPr>
          <w:noProof/>
        </w:rPr>
      </w:pPr>
      <w:r w:rsidRPr="00973D40">
        <w:rPr>
          <w:rStyle w:val="normaltextrun"/>
          <w:noProof/>
          <w:color w:val="000000"/>
        </w:rPr>
        <w:t>Voznikom skupine 1 se dovoljenje lahko izda v „izjemnih posameznih primerih“, kadar ni mogoče izpolniti meril za vidno polje ali ostrino vida, vendar obstajajo razlogi za domnevo, da izdaja vozniškega dovoljenja kandidatu ne bi ogrozila varnosti v cestnem prometu; v takšnih primerih voznik opravi pregled pri pristojnem zdravstvenem organu, da dokaže, da nima nobene druge okvare vidnih funkcij, vključno z bleščanjem, občutljivostjo za kontraste in vidom v slabi svetlobi. Voznik ali kandidat prav tako uspešno opravi praktični preizkus pri pristojnem organu.</w:t>
      </w:r>
      <w:r w:rsidRPr="00973D40">
        <w:rPr>
          <w:rStyle w:val="eop"/>
          <w:noProof/>
          <w:color w:val="000000"/>
        </w:rPr>
        <w:t xml:space="preserve"> </w:t>
      </w:r>
    </w:p>
    <w:p w14:paraId="38E591DF" w14:textId="77777777" w:rsidR="0081331F" w:rsidRPr="00973D40" w:rsidRDefault="0081331F" w:rsidP="00A4127E">
      <w:pPr>
        <w:ind w:left="1701" w:hanging="850"/>
        <w:rPr>
          <w:noProof/>
        </w:rPr>
      </w:pPr>
      <w:r w:rsidRPr="00973D40">
        <w:rPr>
          <w:rStyle w:val="normaltextrun"/>
          <w:noProof/>
          <w:color w:val="000000"/>
        </w:rPr>
        <w:t>Skupina 1:</w:t>
      </w:r>
      <w:r w:rsidRPr="00973D40">
        <w:rPr>
          <w:rStyle w:val="eop"/>
          <w:noProof/>
          <w:color w:val="000000"/>
        </w:rPr>
        <w:t xml:space="preserve"> </w:t>
      </w:r>
    </w:p>
    <w:p w14:paraId="5A19FD63" w14:textId="77777777" w:rsidR="0081331F" w:rsidRPr="00973D40" w:rsidRDefault="0081331F" w:rsidP="00A4127E">
      <w:pPr>
        <w:pStyle w:val="Point0number"/>
        <w:numPr>
          <w:ilvl w:val="0"/>
          <w:numId w:val="41"/>
        </w:numPr>
        <w:ind w:left="1418" w:hanging="567"/>
        <w:rPr>
          <w:rStyle w:val="normaltextrun"/>
          <w:noProof/>
        </w:rPr>
      </w:pPr>
      <w:r w:rsidRPr="00973D40">
        <w:rPr>
          <w:rStyle w:val="normaltextrun"/>
          <w:noProof/>
        </w:rPr>
        <w:t>Kandidati za vozniško dovoljenje ali za podaljšanje takšnega dovoljenja morajo imeti binokularno ostrino vida, po potrebi s korektivnimi lečami, ki je vsaj 0,5, če se uporabljata obe očesi skupaj. </w:t>
      </w:r>
    </w:p>
    <w:p w14:paraId="321AB5F4" w14:textId="77777777" w:rsidR="0081331F" w:rsidRPr="00973D40" w:rsidRDefault="0081331F" w:rsidP="00A4127E">
      <w:pPr>
        <w:pStyle w:val="Text1"/>
        <w:ind w:left="1418"/>
        <w:rPr>
          <w:noProof/>
        </w:rPr>
      </w:pPr>
      <w:r w:rsidRPr="00973D40">
        <w:rPr>
          <w:rStyle w:val="normaltextrun"/>
          <w:noProof/>
          <w:color w:val="000000"/>
        </w:rPr>
        <w:t>Poleg tega mora biti horizont pri vidnem polju vsaj 120 stopinj, podaljšanje pa mora biti vsaj 50 stopinj v levo in desno ter 20 stopinj gor in dol. V polmeru osrednjih 20 stopinj ne sme biti nobenih okvar.</w:t>
      </w:r>
      <w:r w:rsidRPr="00973D40">
        <w:rPr>
          <w:rStyle w:val="eop"/>
          <w:noProof/>
          <w:color w:val="000000"/>
        </w:rPr>
        <w:t xml:space="preserve"> </w:t>
      </w:r>
    </w:p>
    <w:p w14:paraId="45C31633" w14:textId="77777777" w:rsidR="0081331F" w:rsidRPr="00973D40" w:rsidRDefault="0081331F" w:rsidP="00A4127E">
      <w:pPr>
        <w:pStyle w:val="Text1"/>
        <w:ind w:left="1418"/>
        <w:rPr>
          <w:noProof/>
        </w:rPr>
      </w:pPr>
      <w:r w:rsidRPr="00973D40">
        <w:rPr>
          <w:rStyle w:val="normaltextrun"/>
          <w:noProof/>
          <w:color w:val="000000"/>
        </w:rPr>
        <w:t>Če se odkrije ali potrdi progresivna očesna bolezen, se vozniška dovoljenja lahko izdajo ali podaljšajo pod pogojem, da kandidat opravlja redne preglede pri pristojnem zdravstvenem organu.</w:t>
      </w:r>
      <w:r w:rsidRPr="00973D40">
        <w:rPr>
          <w:rStyle w:val="eop"/>
          <w:noProof/>
          <w:color w:val="000000"/>
        </w:rPr>
        <w:t xml:space="preserve"> </w:t>
      </w:r>
    </w:p>
    <w:p w14:paraId="68378415" w14:textId="77777777" w:rsidR="0081331F" w:rsidRPr="00973D40" w:rsidRDefault="0081331F" w:rsidP="00A4127E">
      <w:pPr>
        <w:pStyle w:val="Point0number"/>
        <w:numPr>
          <w:ilvl w:val="0"/>
          <w:numId w:val="41"/>
        </w:numPr>
        <w:ind w:left="1418" w:hanging="567"/>
        <w:rPr>
          <w:rStyle w:val="normaltextrun"/>
          <w:noProof/>
        </w:rPr>
      </w:pPr>
      <w:r w:rsidRPr="00973D40">
        <w:rPr>
          <w:rStyle w:val="normaltextrun"/>
          <w:noProof/>
        </w:rPr>
        <w:t>Kandidati za vozniško dovoljenje ali za podaljšanje takšnega dovoljenja, ki so utrpeli popolno funkcionalno izgubo vida na eno oko ali ki uporabljajo zgolj eno oko (npr. v primeru diplopije), morajo imeti ostrino vida, ki je vsaj 0,5, po potrebi s korektivnimi lečami. Pristojni zdravstveni organ mora potrditi, da je to stanje monokularnega vida obstajalo dovolj dolgo, da je omogočilo prilagoditev in da vidno polje v tem očesu ustreza zahtevam iz točke 6.(1).  </w:t>
      </w:r>
    </w:p>
    <w:p w14:paraId="34D30680" w14:textId="77777777" w:rsidR="0081331F" w:rsidRPr="00973D40" w:rsidRDefault="0081331F" w:rsidP="00A4127E">
      <w:pPr>
        <w:pStyle w:val="Point0number"/>
        <w:numPr>
          <w:ilvl w:val="0"/>
          <w:numId w:val="41"/>
        </w:numPr>
        <w:ind w:left="1418" w:hanging="567"/>
        <w:rPr>
          <w:rStyle w:val="normaltextrun"/>
          <w:noProof/>
        </w:rPr>
      </w:pPr>
      <w:r w:rsidRPr="00973D40">
        <w:rPr>
          <w:rStyle w:val="normaltextrun"/>
          <w:noProof/>
        </w:rPr>
        <w:t>V primeru nedavnega razvoja diplopije ali izgube vida na enem očesu je potrebno ustrezno obdobje prilagoditve (na primer šest mesecev), ko vožnja ni dovoljena. Po izteku tega obdobja se vožnja dovoli le, če očesni zdravnik in strokovnjak za vožnjo podata pozitivno mnenje. </w:t>
      </w:r>
    </w:p>
    <w:p w14:paraId="1EAD336B" w14:textId="77777777" w:rsidR="0081331F" w:rsidRPr="00973D40" w:rsidRDefault="0081331F" w:rsidP="00A4127E">
      <w:pPr>
        <w:ind w:left="1701" w:hanging="850"/>
        <w:rPr>
          <w:noProof/>
        </w:rPr>
      </w:pPr>
      <w:r w:rsidRPr="00973D40">
        <w:rPr>
          <w:rStyle w:val="normaltextrun"/>
          <w:noProof/>
          <w:color w:val="000000"/>
        </w:rPr>
        <w:t>Skupina 2:</w:t>
      </w:r>
    </w:p>
    <w:p w14:paraId="759A5E51" w14:textId="77777777" w:rsidR="0081331F" w:rsidRPr="00973D40" w:rsidRDefault="0081331F" w:rsidP="00A4127E">
      <w:pPr>
        <w:pStyle w:val="Point0number"/>
        <w:numPr>
          <w:ilvl w:val="0"/>
          <w:numId w:val="41"/>
        </w:numPr>
        <w:ind w:left="1418" w:hanging="567"/>
        <w:rPr>
          <w:rStyle w:val="normaltextrun"/>
          <w:noProof/>
        </w:rPr>
      </w:pPr>
      <w:r w:rsidRPr="00973D40">
        <w:rPr>
          <w:rStyle w:val="normaltextrun"/>
          <w:noProof/>
        </w:rPr>
        <w:t>Kandidati za vozniško dovoljenje ali za podaljšanje takšnega dovoljenja imajo ostrino vida, po potrebi s korektivnimi lečami, ki je vsaj 0,8 na boljšem očesu in vsaj 0,1 na slabšem. Če se za doseganje vrednosti 0,8 in 0,1 uporabljajo korektivne leče, je treba minimalno ostrino (0,8 in 0,1) doseči s korekcijo z očali z močjo, ki ne presega dioptrije plus osem, ali s pomočjo kontaktnih leč. Korekcija mora biti dobro tolerirana. </w:t>
      </w:r>
    </w:p>
    <w:p w14:paraId="3E215072" w14:textId="77777777" w:rsidR="0081331F" w:rsidRPr="00973D40" w:rsidRDefault="0081331F" w:rsidP="00A4127E">
      <w:pPr>
        <w:pStyle w:val="Text1"/>
        <w:ind w:left="1418"/>
        <w:rPr>
          <w:noProof/>
        </w:rPr>
      </w:pPr>
      <w:r w:rsidRPr="00973D40">
        <w:rPr>
          <w:rStyle w:val="normaltextrun"/>
          <w:noProof/>
          <w:color w:val="000000"/>
        </w:rPr>
        <w:t>Poleg tega mora biti horizont pri vidnem polju z obema očesoma vsaj 160 stopinj, podaljšanje pa mora biti vsaj 70 stopinj v levo in desno ter 30 stopinj gor in dol. V polmeru osrednjih 30 stopinj ne sme biti nobenih okvar.</w:t>
      </w:r>
      <w:r w:rsidRPr="00973D40">
        <w:rPr>
          <w:rStyle w:val="eop"/>
          <w:noProof/>
          <w:color w:val="000000"/>
        </w:rPr>
        <w:t xml:space="preserve"> </w:t>
      </w:r>
    </w:p>
    <w:p w14:paraId="1F180B8B" w14:textId="77777777" w:rsidR="0081331F" w:rsidRPr="00973D40" w:rsidRDefault="0081331F" w:rsidP="00A4127E">
      <w:pPr>
        <w:pStyle w:val="Text1"/>
        <w:ind w:left="1418"/>
        <w:rPr>
          <w:noProof/>
        </w:rPr>
      </w:pPr>
      <w:r w:rsidRPr="00973D40">
        <w:rPr>
          <w:rStyle w:val="normaltextrun"/>
          <w:noProof/>
          <w:color w:val="000000"/>
        </w:rPr>
        <w:t>Vozniška dovoljenja se ne izdajo ali podaljšajo kandidatom oziroma voznikom z motnjami pri občutljivosti za kontraste ali diplopijo.</w:t>
      </w:r>
      <w:r w:rsidRPr="00973D40">
        <w:rPr>
          <w:rStyle w:val="eop"/>
          <w:noProof/>
          <w:color w:val="000000"/>
        </w:rPr>
        <w:t xml:space="preserve"> </w:t>
      </w:r>
    </w:p>
    <w:p w14:paraId="787F9D13" w14:textId="77777777" w:rsidR="0081331F" w:rsidRPr="00973D40" w:rsidRDefault="0081331F" w:rsidP="00A4127E">
      <w:pPr>
        <w:pStyle w:val="Text1"/>
        <w:ind w:left="1418"/>
        <w:rPr>
          <w:rStyle w:val="eop"/>
          <w:noProof/>
          <w:color w:val="000000" w:themeColor="text1"/>
        </w:rPr>
      </w:pPr>
      <w:r w:rsidRPr="00973D40">
        <w:rPr>
          <w:rStyle w:val="normaltextrun"/>
          <w:noProof/>
          <w:color w:val="000000" w:themeColor="text1"/>
        </w:rPr>
        <w:t>Po precejšnji izgubi vida na enem očesu je potrebno ustrezno obdobje prilagoditve (na primer šest mesecev), ko prizadeta oseba ne sme voziti. Po izteku tega obdobja se vožnja dovoli le, če očesni zdravnik in strokovnjak za vožnjo podata pozitivno mnenje.</w:t>
      </w:r>
      <w:r w:rsidRPr="00973D40">
        <w:rPr>
          <w:rStyle w:val="eop"/>
          <w:noProof/>
          <w:color w:val="000000" w:themeColor="text1"/>
        </w:rPr>
        <w:t xml:space="preserve"> </w:t>
      </w:r>
    </w:p>
    <w:p w14:paraId="52B9C9FA" w14:textId="77777777" w:rsidR="0081331F" w:rsidRPr="00973D40" w:rsidRDefault="0081331F" w:rsidP="0081331F">
      <w:pPr>
        <w:rPr>
          <w:noProof/>
        </w:rPr>
      </w:pPr>
      <w:r w:rsidRPr="00973D40">
        <w:rPr>
          <w:rStyle w:val="normaltextrun"/>
          <w:b/>
          <w:noProof/>
          <w:color w:val="000000"/>
        </w:rPr>
        <w:t>SLUH</w:t>
      </w:r>
      <w:r w:rsidRPr="00973D40">
        <w:rPr>
          <w:rStyle w:val="eop"/>
          <w:noProof/>
          <w:color w:val="000000"/>
        </w:rPr>
        <w:t xml:space="preserve"> </w:t>
      </w:r>
    </w:p>
    <w:p w14:paraId="3C866133" w14:textId="77777777" w:rsidR="0081331F" w:rsidRPr="00973D40" w:rsidRDefault="0081331F" w:rsidP="00117241">
      <w:pPr>
        <w:pStyle w:val="NumPar1"/>
        <w:rPr>
          <w:rStyle w:val="normaltextrun"/>
          <w:noProof/>
          <w:color w:val="000000" w:themeColor="text1"/>
        </w:rPr>
      </w:pPr>
      <w:r w:rsidRPr="00973D40">
        <w:rPr>
          <w:rStyle w:val="normaltextrun"/>
          <w:noProof/>
          <w:color w:val="000000" w:themeColor="text1"/>
        </w:rPr>
        <w:t>Vozniška dovoljenja se lahko kandidatom oziroma voznikom skupine 2 izdajo ali podaljšajo v skladu z mnenjem pristojnih zdravstvenih organov; pri zdravstvenih pregledih je treba posebno pozornost posvetiti obsegu za kompenzacijo. </w:t>
      </w:r>
    </w:p>
    <w:p w14:paraId="0A4BB227" w14:textId="3BD4DF40" w:rsidR="0081331F" w:rsidRPr="00973D40" w:rsidRDefault="0081331F" w:rsidP="00A55974">
      <w:pPr>
        <w:keepNext/>
        <w:rPr>
          <w:rStyle w:val="normaltextrun"/>
          <w:b/>
          <w:bCs/>
          <w:noProof/>
          <w:color w:val="000000"/>
        </w:rPr>
      </w:pPr>
      <w:r w:rsidRPr="00973D40">
        <w:rPr>
          <w:rStyle w:val="normaltextrun"/>
          <w:b/>
          <w:noProof/>
          <w:color w:val="000000"/>
        </w:rPr>
        <w:t>OSEBE Z INVALIDNOSTJO</w:t>
      </w:r>
      <w:r w:rsidRPr="00973D40">
        <w:rPr>
          <w:rStyle w:val="normaltextrun"/>
          <w:b/>
          <w:noProof/>
        </w:rPr>
        <w:t xml:space="preserve"> </w:t>
      </w:r>
    </w:p>
    <w:p w14:paraId="14FE46BB" w14:textId="77777777" w:rsidR="0081331F" w:rsidRPr="00973D40" w:rsidRDefault="0081331F" w:rsidP="00117241">
      <w:pPr>
        <w:pStyle w:val="NumPar1"/>
        <w:rPr>
          <w:rStyle w:val="normaltextrun"/>
          <w:noProof/>
          <w:color w:val="000000" w:themeColor="text1"/>
        </w:rPr>
      </w:pPr>
      <w:r w:rsidRPr="00973D40">
        <w:rPr>
          <w:rStyle w:val="normaltextrun"/>
          <w:noProof/>
          <w:color w:val="000000" w:themeColor="text1"/>
        </w:rPr>
        <w:t>Vozniških dovoljenj se ne sme izdati ali podaljšati kandidatom oziroma voznikom, ki imajo obolenja ali okvare lokomotornega sistema, zaradi katerih je vožnja vozila na motorni pogon nevarna. </w:t>
      </w:r>
    </w:p>
    <w:p w14:paraId="79EC2F20" w14:textId="77777777" w:rsidR="0081331F" w:rsidRPr="00973D40" w:rsidRDefault="0081331F" w:rsidP="00A4127E">
      <w:pPr>
        <w:ind w:left="1701" w:hanging="850"/>
        <w:rPr>
          <w:noProof/>
        </w:rPr>
      </w:pPr>
      <w:r w:rsidRPr="00973D40">
        <w:rPr>
          <w:rStyle w:val="normaltextrun"/>
          <w:noProof/>
          <w:color w:val="000000"/>
        </w:rPr>
        <w:t>Skupina 1:</w:t>
      </w:r>
      <w:r w:rsidRPr="00973D40">
        <w:rPr>
          <w:rStyle w:val="eop"/>
          <w:noProof/>
          <w:color w:val="000000"/>
        </w:rPr>
        <w:t xml:space="preserve"> </w:t>
      </w:r>
    </w:p>
    <w:p w14:paraId="74D8CB7E" w14:textId="77777777" w:rsidR="0081331F" w:rsidRPr="00973D40" w:rsidRDefault="0081331F" w:rsidP="00A4127E">
      <w:pPr>
        <w:pStyle w:val="Point0number"/>
        <w:numPr>
          <w:ilvl w:val="0"/>
          <w:numId w:val="42"/>
        </w:numPr>
        <w:ind w:left="1418" w:hanging="567"/>
        <w:rPr>
          <w:rStyle w:val="normaltextrun"/>
          <w:noProof/>
        </w:rPr>
      </w:pPr>
      <w:r w:rsidRPr="00973D40">
        <w:rPr>
          <w:rStyle w:val="normaltextrun"/>
          <w:noProof/>
        </w:rPr>
        <w:t>Vozniška dovoljenja se lahko z določenimi omejitvami kandidatom ali voznikom z invalidnostjo izdajo po pridobitvi mnenja pristojnega zdravstvenega organa. To mnenje mora temeljiti na zdravstveni oceni zadevnega obolenja ali okvare in po potrebi na praktičnem preizkusu. Navajati mora tudi, katera vrsta spremembe vozila je potrebna in ali mora biti voznik uporabljati ortopedsko napravo, če preizkus spretnosti in ravnanja pokaže, da s tako napravo vožnja ne bi bila nevarna. </w:t>
      </w:r>
    </w:p>
    <w:p w14:paraId="3C039E21" w14:textId="77777777" w:rsidR="0081331F" w:rsidRPr="00973D40" w:rsidRDefault="0081331F" w:rsidP="00A4127E">
      <w:pPr>
        <w:pStyle w:val="Point0number"/>
        <w:numPr>
          <w:ilvl w:val="0"/>
          <w:numId w:val="42"/>
        </w:numPr>
        <w:ind w:left="1418" w:hanging="567"/>
        <w:rPr>
          <w:rStyle w:val="normaltextrun"/>
          <w:noProof/>
        </w:rPr>
      </w:pPr>
      <w:r w:rsidRPr="00973D40">
        <w:rPr>
          <w:rStyle w:val="normaltextrun"/>
          <w:noProof/>
        </w:rPr>
        <w:t>Vozniška dovoljenja se lahko izdajo ali podaljšajo vsem kandidatom ali voznikom, ki imajo progresivno kronično bolezen, pod pogojem, da osebo redno pregledujejo zaradi preverjanja, ali je še vedno zmožna popolnoma varno voziti vozilo.  </w:t>
      </w:r>
    </w:p>
    <w:p w14:paraId="71D62D7B" w14:textId="77777777" w:rsidR="0081331F" w:rsidRPr="00973D40" w:rsidRDefault="0081331F" w:rsidP="00A4127E">
      <w:pPr>
        <w:pStyle w:val="Text1"/>
        <w:ind w:left="1418"/>
        <w:rPr>
          <w:noProof/>
        </w:rPr>
      </w:pPr>
      <w:r w:rsidRPr="00973D40">
        <w:rPr>
          <w:rStyle w:val="normaltextrun"/>
          <w:noProof/>
          <w:color w:val="000000"/>
        </w:rPr>
        <w:t>Kadar je invalidnost statična, se vozniška dovoljenja lahko izdajo ali podaljšajo, ne da bi bilo kandidatu treba opravljati redne zdravstvene preglede.</w:t>
      </w:r>
      <w:r w:rsidRPr="00973D40">
        <w:rPr>
          <w:rStyle w:val="eop"/>
          <w:noProof/>
          <w:color w:val="000000"/>
        </w:rPr>
        <w:t xml:space="preserve"> </w:t>
      </w:r>
    </w:p>
    <w:p w14:paraId="409BAB30" w14:textId="77777777" w:rsidR="0081331F" w:rsidRPr="00973D40" w:rsidRDefault="0081331F" w:rsidP="00A4127E">
      <w:pPr>
        <w:ind w:left="1701" w:hanging="850"/>
        <w:rPr>
          <w:rStyle w:val="normaltextrun"/>
          <w:iCs/>
          <w:noProof/>
          <w:color w:val="000000"/>
        </w:rPr>
      </w:pPr>
      <w:r w:rsidRPr="00973D40">
        <w:rPr>
          <w:rStyle w:val="normaltextrun"/>
          <w:noProof/>
          <w:color w:val="000000"/>
        </w:rPr>
        <w:t>Skupina 2:</w:t>
      </w:r>
      <w:r w:rsidRPr="00973D40">
        <w:rPr>
          <w:rStyle w:val="normaltextrun"/>
          <w:noProof/>
        </w:rPr>
        <w:t xml:space="preserve"> </w:t>
      </w:r>
    </w:p>
    <w:p w14:paraId="2F0332AB" w14:textId="77777777" w:rsidR="0081331F" w:rsidRPr="00973D40" w:rsidRDefault="0081331F" w:rsidP="00A4127E">
      <w:pPr>
        <w:pStyle w:val="Point0number"/>
        <w:numPr>
          <w:ilvl w:val="0"/>
          <w:numId w:val="42"/>
        </w:numPr>
        <w:ind w:left="1418" w:hanging="567"/>
        <w:rPr>
          <w:rStyle w:val="normaltextrun"/>
          <w:noProof/>
        </w:rPr>
      </w:pPr>
      <w:r w:rsidRPr="00973D40">
        <w:rPr>
          <w:rStyle w:val="normaltextrun"/>
          <w:noProof/>
        </w:rPr>
        <w:t>Pristojen zdravstveni organ mora ustrezno pretehtati dodatna tveganja in nevarnosti, povezana z vožnjo vozil, ki jih zajema opredelitev te skupine. </w:t>
      </w:r>
    </w:p>
    <w:p w14:paraId="28BBA8FB" w14:textId="77777777" w:rsidR="0081331F" w:rsidRPr="00973D40" w:rsidRDefault="0081331F" w:rsidP="0081331F">
      <w:pPr>
        <w:rPr>
          <w:rStyle w:val="normaltextrun"/>
          <w:b/>
          <w:iCs/>
          <w:noProof/>
          <w:color w:val="000000"/>
        </w:rPr>
      </w:pPr>
      <w:r w:rsidRPr="00973D40">
        <w:rPr>
          <w:rStyle w:val="normaltextrun"/>
          <w:b/>
          <w:noProof/>
          <w:color w:val="000000"/>
        </w:rPr>
        <w:t>KARDIOVASKULARNE BOLEZNI</w:t>
      </w:r>
      <w:r w:rsidRPr="00973D40">
        <w:rPr>
          <w:rStyle w:val="normaltextrun"/>
          <w:b/>
          <w:noProof/>
        </w:rPr>
        <w:t xml:space="preserve"> </w:t>
      </w:r>
    </w:p>
    <w:p w14:paraId="424E7D60" w14:textId="77777777" w:rsidR="0081331F" w:rsidRPr="00973D40" w:rsidRDefault="0081331F" w:rsidP="00117241">
      <w:pPr>
        <w:pStyle w:val="NumPar1"/>
        <w:rPr>
          <w:noProof/>
        </w:rPr>
      </w:pPr>
      <w:r w:rsidRPr="00973D40">
        <w:rPr>
          <w:rStyle w:val="normaltextrun"/>
          <w:noProof/>
          <w:color w:val="000000"/>
        </w:rPr>
        <w:t>Kardiovaskularna stanja ali bolezni lahko vodijo do nepričakovanega poslabšanja možganskih funkcij, kar pomeni ogrožanje varnosti na cesti. Ta stanja so razlog za uvedbo začasne ali trajne omejitve vožnje.</w:t>
      </w:r>
      <w:r w:rsidRPr="00973D40">
        <w:rPr>
          <w:rStyle w:val="eop"/>
          <w:noProof/>
          <w:color w:val="000000"/>
        </w:rPr>
        <w:t xml:space="preserve"> </w:t>
      </w:r>
    </w:p>
    <w:p w14:paraId="582C9DB2" w14:textId="77777777" w:rsidR="0081331F" w:rsidRPr="00973D40" w:rsidRDefault="0081331F" w:rsidP="00A4127E">
      <w:pPr>
        <w:pStyle w:val="Point0number"/>
        <w:numPr>
          <w:ilvl w:val="0"/>
          <w:numId w:val="43"/>
        </w:numPr>
        <w:tabs>
          <w:tab w:val="clear" w:pos="850"/>
        </w:tabs>
        <w:ind w:left="1418" w:hanging="567"/>
        <w:rPr>
          <w:rStyle w:val="normaltextrun"/>
          <w:noProof/>
        </w:rPr>
      </w:pPr>
      <w:r w:rsidRPr="00973D40">
        <w:rPr>
          <w:rStyle w:val="normaltextrun"/>
          <w:noProof/>
        </w:rPr>
        <w:t>Pri naslednjih kardiovaskularnih stanjih se lahko vozniška dovoljenja izdajo ali podaljšajo kandidatom ali voznikom iz navedenih skupin šele po tem, ko je bilo stanje že učinkovito zdravljeno in upoštevano pri oceni pristojnega zdravstvenega organa ter je po potrebi pod rednim zdravniškim nadzorom: </w:t>
      </w:r>
    </w:p>
    <w:p w14:paraId="42AA9CFE" w14:textId="77777777" w:rsidR="0081331F" w:rsidRPr="00973D40" w:rsidRDefault="0081331F" w:rsidP="00117241">
      <w:pPr>
        <w:pStyle w:val="Point1letter"/>
        <w:tabs>
          <w:tab w:val="clear" w:pos="1417"/>
          <w:tab w:val="num" w:pos="1985"/>
        </w:tabs>
        <w:ind w:left="1985"/>
        <w:rPr>
          <w:noProof/>
        </w:rPr>
      </w:pPr>
      <w:r w:rsidRPr="00973D40">
        <w:rPr>
          <w:rStyle w:val="normaltextrun"/>
          <w:noProof/>
          <w:color w:val="000000"/>
        </w:rPr>
        <w:t>bradiaritmije (bolezen sinusnega vozla in motnje prevajanja) in tahiaritmije (supraventrikularne in ventrikularne aritmije) z anamnezo sinkope ali sinkopalnih epizod zaradi aritmičnih stanj (velja za skupini 1 in 2);</w:t>
      </w:r>
      <w:r w:rsidRPr="00973D40">
        <w:rPr>
          <w:rStyle w:val="eop"/>
          <w:noProof/>
          <w:color w:val="000000"/>
        </w:rPr>
        <w:t xml:space="preserve"> </w:t>
      </w:r>
    </w:p>
    <w:p w14:paraId="26558242"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bradiaritmije: bolezen sinusnega vozla in motnje prevajanja z atrioventrikularnim (AV) blokom druge stopnje Mobitz II, AV blokom tretje stopnje ali izmeničnim kračnim blokom (velja samo za skupino 2);</w:t>
      </w:r>
      <w:r w:rsidRPr="00973D40">
        <w:rPr>
          <w:rStyle w:val="normaltextrun"/>
          <w:noProof/>
        </w:rPr>
        <w:t xml:space="preserve"> </w:t>
      </w:r>
    </w:p>
    <w:p w14:paraId="3972EA7B"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tahiaritmije (supraventrikularne in ventrikularne aritmije) s</w:t>
      </w:r>
      <w:r w:rsidRPr="00973D40">
        <w:rPr>
          <w:rStyle w:val="normaltextrun"/>
          <w:noProof/>
        </w:rPr>
        <w:t xml:space="preserve"> </w:t>
      </w:r>
    </w:p>
    <w:p w14:paraId="089A359F" w14:textId="77777777" w:rsidR="0081331F" w:rsidRPr="00973D40" w:rsidRDefault="0081331F" w:rsidP="00117241">
      <w:pPr>
        <w:pStyle w:val="Tiret2"/>
        <w:tabs>
          <w:tab w:val="clear" w:pos="1984"/>
        </w:tabs>
        <w:ind w:left="2552"/>
        <w:rPr>
          <w:noProof/>
        </w:rPr>
      </w:pPr>
      <w:r w:rsidRPr="00973D40">
        <w:rPr>
          <w:rStyle w:val="normaltextrun"/>
          <w:noProof/>
          <w:color w:val="000000"/>
        </w:rPr>
        <w:t>strukturno boleznijo srca in trajno ventrikularno tahikardijo (VT) (velja za skupini 1 in 2) ali</w:t>
      </w:r>
      <w:r w:rsidRPr="00973D40">
        <w:rPr>
          <w:rStyle w:val="eop"/>
          <w:noProof/>
          <w:color w:val="000000"/>
        </w:rPr>
        <w:t xml:space="preserve"> </w:t>
      </w:r>
    </w:p>
    <w:p w14:paraId="1F07CC70" w14:textId="77777777" w:rsidR="0081331F" w:rsidRPr="00973D40" w:rsidRDefault="0081331F" w:rsidP="00117241">
      <w:pPr>
        <w:pStyle w:val="Tiret2"/>
        <w:tabs>
          <w:tab w:val="clear" w:pos="1984"/>
        </w:tabs>
        <w:ind w:left="2552"/>
        <w:rPr>
          <w:rStyle w:val="normaltextrun"/>
          <w:noProof/>
          <w:color w:val="000000"/>
        </w:rPr>
      </w:pPr>
      <w:r w:rsidRPr="00973D40">
        <w:rPr>
          <w:rStyle w:val="normaltextrun"/>
          <w:noProof/>
          <w:color w:val="000000"/>
        </w:rPr>
        <w:t>polimorfno netrajno VT, trajno ventrikularno tahikardijo ali z indikacijo za defibrilator (velja samo za skupino 2);</w:t>
      </w:r>
      <w:r w:rsidRPr="00973D40">
        <w:rPr>
          <w:rStyle w:val="normaltextrun"/>
          <w:noProof/>
        </w:rPr>
        <w:t xml:space="preserve"> </w:t>
      </w:r>
    </w:p>
    <w:p w14:paraId="093A9698"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simptomatska angina pectoris (velja za skupini 1 in 2);</w:t>
      </w:r>
      <w:r w:rsidRPr="00973D40">
        <w:rPr>
          <w:rStyle w:val="normaltextrun"/>
          <w:noProof/>
        </w:rPr>
        <w:t xml:space="preserve"> </w:t>
      </w:r>
    </w:p>
    <w:p w14:paraId="27AFF7A6"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vsaditev ali zamenjava trajnega spodbujevalnika (velja samo za skupino 2);</w:t>
      </w:r>
      <w:r w:rsidRPr="00973D40">
        <w:rPr>
          <w:rStyle w:val="normaltextrun"/>
          <w:noProof/>
        </w:rPr>
        <w:t xml:space="preserve"> </w:t>
      </w:r>
    </w:p>
    <w:p w14:paraId="24BC5826"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vsaditev ali zamenjava defibrilatorja ali ustrezni ali neustrezni sunek defibrilatorja (velja samo za skupino 1);</w:t>
      </w:r>
      <w:r w:rsidRPr="00973D40">
        <w:rPr>
          <w:rStyle w:val="normaltextrun"/>
          <w:noProof/>
        </w:rPr>
        <w:t xml:space="preserve"> </w:t>
      </w:r>
    </w:p>
    <w:p w14:paraId="688E7029"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sinkopa (prehodna izguba zavesti in telesne drže, ki običajno nastopi nenadno, kratko traja in spontano izzveni, nastane zaradi globalnega slabšega cerebralnega pretoka krvi, je domnevno refleksnega izvora, neznanega vzroka, brez dokazov za temeljno bolezen srca) (velja za skupini 1 in 2);</w:t>
      </w:r>
      <w:r w:rsidRPr="00973D40">
        <w:rPr>
          <w:rStyle w:val="normaltextrun"/>
          <w:noProof/>
        </w:rPr>
        <w:t xml:space="preserve"> </w:t>
      </w:r>
    </w:p>
    <w:p w14:paraId="3B71C43D"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akutni koronarni sindrom (velja za skupini 1 in 2);</w:t>
      </w:r>
      <w:r w:rsidRPr="00973D40">
        <w:rPr>
          <w:rStyle w:val="normaltextrun"/>
          <w:noProof/>
        </w:rPr>
        <w:t xml:space="preserve"> </w:t>
      </w:r>
    </w:p>
    <w:p w14:paraId="16822EDB"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stabilna angina pectoris, če se simptomi ne pojavljajo pri zmerni obremenitvi (velja za skupini 1 in 2);</w:t>
      </w:r>
      <w:r w:rsidRPr="00973D40">
        <w:rPr>
          <w:rStyle w:val="normaltextrun"/>
          <w:noProof/>
        </w:rPr>
        <w:t xml:space="preserve"> </w:t>
      </w:r>
    </w:p>
    <w:p w14:paraId="1B4C411B"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perkutana koronarna intervencija (PCI) (velja za skupini 1 in 2);</w:t>
      </w:r>
      <w:r w:rsidRPr="00973D40">
        <w:rPr>
          <w:rStyle w:val="normaltextrun"/>
          <w:noProof/>
        </w:rPr>
        <w:t xml:space="preserve"> </w:t>
      </w:r>
    </w:p>
    <w:p w14:paraId="576A6F77"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kirurška premostitev koronarne arterije z graftom (CABG) (velja za skupini 1 in 2);</w:t>
      </w:r>
      <w:r w:rsidRPr="00973D40">
        <w:rPr>
          <w:rStyle w:val="normaltextrun"/>
          <w:noProof/>
        </w:rPr>
        <w:t xml:space="preserve"> </w:t>
      </w:r>
    </w:p>
    <w:p w14:paraId="29430D16"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kap/prehodni ishemični napad (TIA) (velja za skupini 1 in 2);</w:t>
      </w:r>
      <w:r w:rsidRPr="00973D40">
        <w:rPr>
          <w:rStyle w:val="normaltextrun"/>
          <w:noProof/>
        </w:rPr>
        <w:t xml:space="preserve"> </w:t>
      </w:r>
    </w:p>
    <w:p w14:paraId="0C59CB34"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pomembna stenoza karotidne arterije (velja samo za skupino 2);</w:t>
      </w:r>
      <w:r w:rsidRPr="00973D40">
        <w:rPr>
          <w:rStyle w:val="normaltextrun"/>
          <w:noProof/>
        </w:rPr>
        <w:t xml:space="preserve"> </w:t>
      </w:r>
    </w:p>
    <w:p w14:paraId="6BD544EF"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največji premer aorte presega 5,5 cm (velja samo za skupino 2);</w:t>
      </w:r>
      <w:r w:rsidRPr="00973D40">
        <w:rPr>
          <w:rStyle w:val="normaltextrun"/>
          <w:noProof/>
        </w:rPr>
        <w:t xml:space="preserve"> </w:t>
      </w:r>
    </w:p>
    <w:p w14:paraId="6FC263C1"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odpoved srca:</w:t>
      </w:r>
      <w:r w:rsidRPr="00973D40">
        <w:rPr>
          <w:rStyle w:val="normaltextrun"/>
          <w:noProof/>
        </w:rPr>
        <w:t xml:space="preserve"> </w:t>
      </w:r>
    </w:p>
    <w:p w14:paraId="0F79E8B7" w14:textId="77777777" w:rsidR="0081331F" w:rsidRPr="00973D40" w:rsidRDefault="0081331F" w:rsidP="00117241">
      <w:pPr>
        <w:pStyle w:val="Tiret2"/>
        <w:tabs>
          <w:tab w:val="clear" w:pos="1984"/>
        </w:tabs>
        <w:ind w:left="2552"/>
        <w:rPr>
          <w:rStyle w:val="normaltextrun"/>
          <w:noProof/>
          <w:color w:val="000000"/>
        </w:rPr>
      </w:pPr>
      <w:r w:rsidRPr="00973D40">
        <w:rPr>
          <w:rStyle w:val="normaltextrun"/>
          <w:noProof/>
          <w:color w:val="000000"/>
        </w:rPr>
        <w:t>New York Heart Association (NYHA) I, II, III (velja samo za skupino 1);</w:t>
      </w:r>
      <w:r w:rsidRPr="00973D40">
        <w:rPr>
          <w:rStyle w:val="normaltextrun"/>
          <w:noProof/>
        </w:rPr>
        <w:t xml:space="preserve"> </w:t>
      </w:r>
    </w:p>
    <w:p w14:paraId="52E162DC" w14:textId="77777777" w:rsidR="0081331F" w:rsidRPr="00973D40" w:rsidRDefault="0081331F" w:rsidP="00117241">
      <w:pPr>
        <w:pStyle w:val="Tiret2"/>
        <w:tabs>
          <w:tab w:val="clear" w:pos="1984"/>
        </w:tabs>
        <w:ind w:left="2552"/>
        <w:rPr>
          <w:rStyle w:val="normaltextrun"/>
          <w:noProof/>
          <w:color w:val="000000"/>
        </w:rPr>
      </w:pPr>
      <w:r w:rsidRPr="00973D40">
        <w:rPr>
          <w:rStyle w:val="normaltextrun"/>
          <w:noProof/>
          <w:color w:val="000000"/>
        </w:rPr>
        <w:t>NYHA I in II, če je iztisna frakcija levega prekata vsaj 35 % (velja samo za skupino 2);</w:t>
      </w:r>
      <w:r w:rsidRPr="00973D40">
        <w:rPr>
          <w:rStyle w:val="normaltextrun"/>
          <w:noProof/>
        </w:rPr>
        <w:t xml:space="preserve"> </w:t>
      </w:r>
    </w:p>
    <w:p w14:paraId="2B9A7C79"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transplantacija srca (velja za skupini 1 in 2);</w:t>
      </w:r>
      <w:r w:rsidRPr="00973D40">
        <w:rPr>
          <w:rStyle w:val="normaltextrun"/>
          <w:noProof/>
        </w:rPr>
        <w:t xml:space="preserve"> </w:t>
      </w:r>
    </w:p>
    <w:p w14:paraId="60A5ECAC"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pripomoček za podporo delovanja srca (velja samo za skupino 1);</w:t>
      </w:r>
      <w:r w:rsidRPr="00973D40">
        <w:rPr>
          <w:rStyle w:val="normaltextrun"/>
          <w:noProof/>
        </w:rPr>
        <w:t xml:space="preserve"> </w:t>
      </w:r>
    </w:p>
    <w:p w14:paraId="58755D99"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operacija zaklopke (velja za skupini 1 in 2);</w:t>
      </w:r>
      <w:r w:rsidRPr="00973D40">
        <w:rPr>
          <w:rStyle w:val="normaltextrun"/>
          <w:noProof/>
        </w:rPr>
        <w:t xml:space="preserve"> </w:t>
      </w:r>
    </w:p>
    <w:p w14:paraId="29948BA1"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maligna hipertenzija (porast sistoličnega krvnega tlaka ≥ 180 mm Hg ali diastoličnega krvnega tlaka ≥ 110 mm Hg, povezan z neizogibno ali progresivno okvaro organov) (velja za skupini 1 in 2);</w:t>
      </w:r>
      <w:r w:rsidRPr="00973D40">
        <w:rPr>
          <w:rStyle w:val="normaltextrun"/>
          <w:noProof/>
        </w:rPr>
        <w:t xml:space="preserve"> </w:t>
      </w:r>
    </w:p>
    <w:p w14:paraId="42BD592F"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krvi tlak razreda III (diastolični krvni tlak ≥ 110 mm Hg in/ali sistolični krvni tlak ≥ 180 mm Hg) (velja samo za skupino 2);</w:t>
      </w:r>
      <w:r w:rsidRPr="00973D40">
        <w:rPr>
          <w:rStyle w:val="normaltextrun"/>
          <w:noProof/>
        </w:rPr>
        <w:t xml:space="preserve"> </w:t>
      </w:r>
    </w:p>
    <w:p w14:paraId="751334AA"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prirojena bolezen srca (velja za skupini 1 in 2);</w:t>
      </w:r>
      <w:r w:rsidRPr="00973D40">
        <w:rPr>
          <w:rStyle w:val="normaltextrun"/>
          <w:noProof/>
        </w:rPr>
        <w:t xml:space="preserve"> </w:t>
      </w:r>
    </w:p>
    <w:p w14:paraId="7CD860BB"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hipertrofična kardiomiopatija, če je brez sinkope (velja samo za skupino 1);</w:t>
      </w:r>
      <w:r w:rsidRPr="00973D40">
        <w:rPr>
          <w:rStyle w:val="normaltextrun"/>
          <w:noProof/>
        </w:rPr>
        <w:t xml:space="preserve"> </w:t>
      </w:r>
    </w:p>
    <w:p w14:paraId="1403D342"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sindrom dolgega intervala QT s sinkopo, torsade des pointes ali QTc &gt; 500 ms (velja samo za skupino 1).</w:t>
      </w:r>
      <w:r w:rsidRPr="00973D40">
        <w:rPr>
          <w:rStyle w:val="normaltextrun"/>
          <w:noProof/>
        </w:rPr>
        <w:t xml:space="preserve"> </w:t>
      </w:r>
    </w:p>
    <w:p w14:paraId="71CC3F0D" w14:textId="77777777" w:rsidR="0081331F" w:rsidRPr="00973D40" w:rsidRDefault="0081331F" w:rsidP="00A4127E">
      <w:pPr>
        <w:pStyle w:val="Point0number"/>
        <w:numPr>
          <w:ilvl w:val="0"/>
          <w:numId w:val="43"/>
        </w:numPr>
        <w:tabs>
          <w:tab w:val="clear" w:pos="850"/>
        </w:tabs>
        <w:ind w:left="1418"/>
        <w:rPr>
          <w:rStyle w:val="normaltextrun"/>
          <w:noProof/>
        </w:rPr>
      </w:pPr>
      <w:r w:rsidRPr="00973D40">
        <w:rPr>
          <w:rStyle w:val="normaltextrun"/>
          <w:noProof/>
        </w:rPr>
        <w:t>Pri naslednjih kardiovaskularnih stanjih se vozniškega dovoljenja ne sme izdati ali podaljšati kandidatom ali voznikom iz naslednjih skupin: </w:t>
      </w:r>
    </w:p>
    <w:p w14:paraId="439BB8C7" w14:textId="77777777" w:rsidR="0081331F" w:rsidRPr="00973D40" w:rsidRDefault="0081331F" w:rsidP="00226FC2">
      <w:pPr>
        <w:pStyle w:val="Point1letter"/>
        <w:numPr>
          <w:ilvl w:val="3"/>
          <w:numId w:val="34"/>
        </w:numPr>
        <w:tabs>
          <w:tab w:val="clear" w:pos="1417"/>
          <w:tab w:val="num" w:pos="1985"/>
        </w:tabs>
        <w:ind w:left="1985"/>
        <w:rPr>
          <w:rStyle w:val="normaltextrun"/>
          <w:noProof/>
          <w:color w:val="000000"/>
        </w:rPr>
      </w:pPr>
      <w:r w:rsidRPr="00973D40">
        <w:rPr>
          <w:rStyle w:val="normaltextrun"/>
          <w:noProof/>
          <w:color w:val="000000"/>
        </w:rPr>
        <w:t>vsaditev defibrilatorja (velja samo za skupino 2);</w:t>
      </w:r>
      <w:r w:rsidRPr="00973D40">
        <w:rPr>
          <w:rStyle w:val="normaltextrun"/>
          <w:noProof/>
        </w:rPr>
        <w:t xml:space="preserve"> </w:t>
      </w:r>
    </w:p>
    <w:p w14:paraId="480C893A"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periferna žilna bolezen – anevrizma prsne in trebušne aorte, kadar je največji premer aorte takšen, da pomeni znatno tveganje za nenadno rupturo in posledično za nenaden dogodek, zaradi katerega posameznik ni sposoben za vožnjo (velja za skupini 1 in 2);</w:t>
      </w:r>
      <w:r w:rsidRPr="00973D40">
        <w:rPr>
          <w:rStyle w:val="normaltextrun"/>
          <w:noProof/>
        </w:rPr>
        <w:t xml:space="preserve"> </w:t>
      </w:r>
    </w:p>
    <w:p w14:paraId="23F9553B"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odpoved srca:</w:t>
      </w:r>
      <w:r w:rsidRPr="00973D40">
        <w:rPr>
          <w:rStyle w:val="normaltextrun"/>
          <w:noProof/>
        </w:rPr>
        <w:t xml:space="preserve"> </w:t>
      </w:r>
    </w:p>
    <w:p w14:paraId="2F478623" w14:textId="77777777" w:rsidR="0081331F" w:rsidRPr="00973D40" w:rsidRDefault="0081331F" w:rsidP="00117241">
      <w:pPr>
        <w:pStyle w:val="Tiret2"/>
        <w:ind w:left="2552"/>
        <w:rPr>
          <w:rStyle w:val="normaltextrun"/>
          <w:noProof/>
          <w:color w:val="000000"/>
        </w:rPr>
      </w:pPr>
      <w:r w:rsidRPr="00973D40">
        <w:rPr>
          <w:rStyle w:val="normaltextrun"/>
          <w:noProof/>
          <w:color w:val="000000"/>
        </w:rPr>
        <w:t>NYHA IV (velja samo za skupino 1),</w:t>
      </w:r>
      <w:r w:rsidRPr="00973D40">
        <w:rPr>
          <w:rStyle w:val="normaltextrun"/>
          <w:noProof/>
        </w:rPr>
        <w:t xml:space="preserve"> </w:t>
      </w:r>
    </w:p>
    <w:p w14:paraId="65F1AE0D" w14:textId="77777777" w:rsidR="0081331F" w:rsidRPr="00973D40" w:rsidRDefault="0081331F" w:rsidP="00117241">
      <w:pPr>
        <w:pStyle w:val="Tiret2"/>
        <w:ind w:left="2552"/>
        <w:rPr>
          <w:rStyle w:val="normaltextrun"/>
          <w:noProof/>
          <w:color w:val="000000"/>
        </w:rPr>
      </w:pPr>
      <w:r w:rsidRPr="00973D40">
        <w:rPr>
          <w:rStyle w:val="normaltextrun"/>
          <w:noProof/>
          <w:color w:val="000000"/>
        </w:rPr>
        <w:t>NYHA III in IV (velja samo za skupino 2),</w:t>
      </w:r>
      <w:r w:rsidRPr="00973D40">
        <w:rPr>
          <w:rStyle w:val="normaltextrun"/>
          <w:noProof/>
        </w:rPr>
        <w:t xml:space="preserve"> </w:t>
      </w:r>
    </w:p>
    <w:p w14:paraId="03AF118D"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pripomočki za podporo delovanja srca (velja samo za skupino 2);</w:t>
      </w:r>
      <w:r w:rsidRPr="00973D40">
        <w:rPr>
          <w:rStyle w:val="normaltextrun"/>
          <w:noProof/>
        </w:rPr>
        <w:t xml:space="preserve"> </w:t>
      </w:r>
    </w:p>
    <w:p w14:paraId="6E41061E"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bolezen srčne zaklopke z aortno regurgitacijo, aortno stenozo, mitralno regurgitacijo ali mitralno stenozo, če je funkcionalna sposobnost ocenjena na NYHA IV ali v primeru sinkopalnih epizod (velja samo za skupino 1);</w:t>
      </w:r>
      <w:r w:rsidRPr="00973D40">
        <w:rPr>
          <w:rStyle w:val="normaltextrun"/>
          <w:noProof/>
        </w:rPr>
        <w:t xml:space="preserve"> </w:t>
      </w:r>
    </w:p>
    <w:p w14:paraId="4F949A11"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bolezen srčne zaklopke pri NYHA III ali IV ali z iztisno frakcijo (EF) pod 35 %, mitralno stenozo ali hudo pulmonarno hipertenzijo ali s hudo ultrazvočno opredeljeno aortno stenozo ali aortno stenozo, ki povzroča sinkopo; razen pri popolnoma asimptomatski aortni stenozi, če so izpolnjene zahteve iz obremenitvenega testiranja (velja samo za skupino 2);</w:t>
      </w:r>
      <w:r w:rsidRPr="00973D40">
        <w:rPr>
          <w:rStyle w:val="normaltextrun"/>
          <w:noProof/>
        </w:rPr>
        <w:t xml:space="preserve"> </w:t>
      </w:r>
    </w:p>
    <w:p w14:paraId="12E7710B"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strukturalne in električne kardiomiopatije – hipertrofična kardiomiopatija z anamnezo sinkope ali kadar sta prisotni dve ali več od naslednjih stanj: debelina stene levega prekata (LV) &gt; 3 cm, netrajna ventrikularna tahikardija, družinska anamneza nenadne smrti (pri sorodniku v prvem kolenu), brez porasta krvnega tlaka pri obremenitvi (velja samo za skupino 2);</w:t>
      </w:r>
      <w:r w:rsidRPr="00973D40">
        <w:rPr>
          <w:rStyle w:val="normaltextrun"/>
          <w:noProof/>
        </w:rPr>
        <w:t xml:space="preserve"> </w:t>
      </w:r>
    </w:p>
    <w:p w14:paraId="53E877EE"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sindrom dolgega intervala QT s sinkopo, torsade des pointes in QTc &gt; 500 ms (velja samo za skupino 2);</w:t>
      </w:r>
      <w:r w:rsidRPr="00973D40">
        <w:rPr>
          <w:rStyle w:val="normaltextrun"/>
          <w:noProof/>
        </w:rPr>
        <w:t xml:space="preserve"> </w:t>
      </w:r>
    </w:p>
    <w:p w14:paraId="184DC380" w14:textId="77777777" w:rsidR="0081331F" w:rsidRPr="00973D40" w:rsidRDefault="0081331F" w:rsidP="00117241">
      <w:pPr>
        <w:pStyle w:val="Point1letter"/>
        <w:tabs>
          <w:tab w:val="clear" w:pos="1417"/>
          <w:tab w:val="num" w:pos="1985"/>
        </w:tabs>
        <w:ind w:left="1985"/>
        <w:rPr>
          <w:rStyle w:val="normaltextrun"/>
          <w:noProof/>
          <w:color w:val="000000"/>
        </w:rPr>
      </w:pPr>
      <w:r w:rsidRPr="00973D40">
        <w:rPr>
          <w:rStyle w:val="normaltextrun"/>
          <w:noProof/>
          <w:color w:val="000000"/>
        </w:rPr>
        <w:t>Brugadov sindrom s sinkopo ali preprečeno nenadno srčno smrtjo (velja za skupini 1 in 2).</w:t>
      </w:r>
      <w:r w:rsidRPr="00973D40">
        <w:rPr>
          <w:rStyle w:val="normaltextrun"/>
          <w:noProof/>
        </w:rPr>
        <w:t xml:space="preserve"> </w:t>
      </w:r>
    </w:p>
    <w:p w14:paraId="7A51B766" w14:textId="77777777" w:rsidR="0081331F" w:rsidRPr="00973D40" w:rsidRDefault="0081331F" w:rsidP="00226FC2">
      <w:pPr>
        <w:pStyle w:val="Text2"/>
        <w:tabs>
          <w:tab w:val="num" w:pos="1418"/>
        </w:tabs>
        <w:ind w:left="1418"/>
        <w:rPr>
          <w:noProof/>
        </w:rPr>
      </w:pPr>
      <w:r w:rsidRPr="00973D40">
        <w:rPr>
          <w:rStyle w:val="normaltextrun"/>
          <w:noProof/>
          <w:color w:val="000000"/>
        </w:rPr>
        <w:t>Vozniška dovoljenja se lahko izdajo ali podaljšajo v izjemnih primerih, če je pristojni zdravstveni organ to ustrezno utemeljil v mnenju in če je stanje pod rednim zdravstvenim nadzorom, ki zagotavlja, da je posameznik kljub učinkom zdravstvenega stanja še vedno zmožen varne vožnje vozila.</w:t>
      </w:r>
      <w:r w:rsidRPr="00973D40">
        <w:rPr>
          <w:rStyle w:val="eop"/>
          <w:noProof/>
          <w:color w:val="000000"/>
        </w:rPr>
        <w:t xml:space="preserve"> </w:t>
      </w:r>
    </w:p>
    <w:p w14:paraId="2BF5C336" w14:textId="77777777" w:rsidR="0081331F" w:rsidRPr="00973D40" w:rsidRDefault="0081331F" w:rsidP="00A4127E">
      <w:pPr>
        <w:pStyle w:val="Point0number"/>
        <w:numPr>
          <w:ilvl w:val="0"/>
          <w:numId w:val="43"/>
        </w:numPr>
        <w:tabs>
          <w:tab w:val="clear" w:pos="850"/>
        </w:tabs>
        <w:ind w:left="1418" w:hanging="567"/>
        <w:rPr>
          <w:rStyle w:val="normaltextrun"/>
          <w:noProof/>
        </w:rPr>
      </w:pPr>
      <w:r w:rsidRPr="00973D40">
        <w:rPr>
          <w:rStyle w:val="normaltextrun"/>
          <w:noProof/>
        </w:rPr>
        <w:t>Druge kardiomiopatije </w:t>
      </w:r>
    </w:p>
    <w:p w14:paraId="0E4EAB8A" w14:textId="77777777" w:rsidR="0081331F" w:rsidRPr="00973D40" w:rsidRDefault="0081331F" w:rsidP="00A4127E">
      <w:pPr>
        <w:pStyle w:val="Text1"/>
        <w:ind w:left="1418"/>
        <w:rPr>
          <w:rStyle w:val="normaltextrun"/>
          <w:noProof/>
          <w:color w:val="000000"/>
        </w:rPr>
      </w:pPr>
      <w:r w:rsidRPr="00973D40">
        <w:rPr>
          <w:rStyle w:val="normaltextrun"/>
          <w:noProof/>
          <w:color w:val="000000"/>
        </w:rPr>
        <w:t>Tveganje za nenadne dogodke, zaradi katerih posameznik ni sposoben za vožnjo, se oceni pri kandidatih ali voznikih z dobro opisanimi kardiomiopatijami (npr. aritmogeno kardiomiopatijo desnega prekata, spongiformno kardiomiopatijo, kateholaminergično polimorfno ventrikularno tahikardijo ali sindromom kratkega intervala QT) ali z novimi kardiomiopatijami, ki se odkrijejo. Potrebna je temeljita specialistična ocena. Upoštevati je treba prognostične dejavnike posamezne kardiomiopatije.</w:t>
      </w:r>
      <w:r w:rsidRPr="00973D40">
        <w:rPr>
          <w:rStyle w:val="normaltextrun"/>
          <w:noProof/>
        </w:rPr>
        <w:t xml:space="preserve"> </w:t>
      </w:r>
    </w:p>
    <w:p w14:paraId="7B177418" w14:textId="77777777" w:rsidR="0081331F" w:rsidRPr="00973D40" w:rsidRDefault="0081331F" w:rsidP="00A4127E">
      <w:pPr>
        <w:pStyle w:val="Point0number"/>
        <w:numPr>
          <w:ilvl w:val="0"/>
          <w:numId w:val="43"/>
        </w:numPr>
        <w:tabs>
          <w:tab w:val="clear" w:pos="850"/>
        </w:tabs>
        <w:ind w:left="1418" w:hanging="567"/>
        <w:rPr>
          <w:rStyle w:val="normaltextrun"/>
          <w:noProof/>
        </w:rPr>
      </w:pPr>
      <w:r w:rsidRPr="00973D40">
        <w:rPr>
          <w:rStyle w:val="normaltextrun"/>
          <w:noProof/>
        </w:rPr>
        <w:t>Države članice lahko omejijo izdajo ali podaljšanje vozniškega dovoljenja kandidatom ali voznikom z drugimi kardiovaskularnimi boleznimi.</w:t>
      </w:r>
    </w:p>
    <w:p w14:paraId="4DCDA7F1" w14:textId="77777777" w:rsidR="0081331F" w:rsidRPr="00973D40" w:rsidRDefault="0081331F" w:rsidP="0081331F">
      <w:pPr>
        <w:rPr>
          <w:noProof/>
        </w:rPr>
      </w:pPr>
      <w:r w:rsidRPr="00973D40">
        <w:rPr>
          <w:rStyle w:val="normaltextrun"/>
          <w:b/>
          <w:noProof/>
          <w:color w:val="000000"/>
        </w:rPr>
        <w:t>SLADOKORNA BOLEZEN</w:t>
      </w:r>
      <w:r w:rsidRPr="00973D40">
        <w:rPr>
          <w:rStyle w:val="eop"/>
          <w:noProof/>
          <w:color w:val="000000"/>
        </w:rPr>
        <w:t xml:space="preserve"> </w:t>
      </w:r>
    </w:p>
    <w:p w14:paraId="65B09FB1" w14:textId="77777777" w:rsidR="006D2042" w:rsidRPr="00973D40" w:rsidRDefault="006D2042" w:rsidP="00117241">
      <w:pPr>
        <w:pStyle w:val="NumPar1"/>
        <w:rPr>
          <w:rStyle w:val="normaltextrun"/>
          <w:noProof/>
          <w:color w:val="000000"/>
        </w:rPr>
      </w:pPr>
      <w:r w:rsidRPr="00973D40">
        <w:rPr>
          <w:rStyle w:val="normaltextrun"/>
          <w:noProof/>
          <w:color w:val="000000"/>
        </w:rPr>
        <w:t xml:space="preserve">Za namene naslednjih točk se uporabljajo naslednje opredelitve pojmov: </w:t>
      </w:r>
    </w:p>
    <w:p w14:paraId="43EB2CA8" w14:textId="77777777" w:rsidR="006D2042" w:rsidRPr="00973D40" w:rsidRDefault="006D2042" w:rsidP="007D4062">
      <w:pPr>
        <w:pStyle w:val="Text1"/>
        <w:rPr>
          <w:rStyle w:val="normaltextrun"/>
          <w:noProof/>
          <w:color w:val="000000"/>
        </w:rPr>
      </w:pPr>
      <w:r w:rsidRPr="00973D40">
        <w:rPr>
          <w:rStyle w:val="normaltextrun"/>
          <w:noProof/>
          <w:color w:val="000000"/>
        </w:rPr>
        <w:t xml:space="preserve">„huda hipoglikemija“ pomeni, da je potrebna pomoč druge osebe; </w:t>
      </w:r>
    </w:p>
    <w:p w14:paraId="301CFD54" w14:textId="77777777" w:rsidR="0081331F" w:rsidRPr="00973D40" w:rsidRDefault="006D2042" w:rsidP="007D4062">
      <w:pPr>
        <w:pStyle w:val="Text1"/>
        <w:rPr>
          <w:rStyle w:val="normaltextrun"/>
          <w:noProof/>
          <w:color w:val="000000"/>
        </w:rPr>
      </w:pPr>
      <w:r w:rsidRPr="00973D40">
        <w:rPr>
          <w:rStyle w:val="normaltextrun"/>
          <w:noProof/>
          <w:color w:val="000000"/>
        </w:rPr>
        <w:t xml:space="preserve">„ponavljajoča se hipoglikemija“ pomeni drugo hudo hipoglikemijo v obdobju 12 mesecev. </w:t>
      </w:r>
    </w:p>
    <w:p w14:paraId="632F4040" w14:textId="77777777" w:rsidR="0081331F" w:rsidRPr="00973D40" w:rsidRDefault="0081331F" w:rsidP="00A4127E">
      <w:pPr>
        <w:ind w:left="1418" w:hanging="567"/>
        <w:rPr>
          <w:rStyle w:val="normaltextrun"/>
          <w:bCs/>
          <w:noProof/>
          <w:color w:val="000000"/>
        </w:rPr>
      </w:pPr>
      <w:r w:rsidRPr="00973D40">
        <w:rPr>
          <w:rStyle w:val="normaltextrun"/>
          <w:noProof/>
          <w:color w:val="000000"/>
        </w:rPr>
        <w:t>Skupina 1:</w:t>
      </w:r>
    </w:p>
    <w:p w14:paraId="26C0D50E" w14:textId="77777777" w:rsidR="0081331F" w:rsidRPr="00973D40" w:rsidRDefault="0081331F" w:rsidP="00A4127E">
      <w:pPr>
        <w:pStyle w:val="Point0number"/>
        <w:numPr>
          <w:ilvl w:val="0"/>
          <w:numId w:val="44"/>
        </w:numPr>
        <w:ind w:left="1418" w:hanging="567"/>
        <w:rPr>
          <w:rStyle w:val="normaltextrun"/>
          <w:noProof/>
        </w:rPr>
      </w:pPr>
      <w:r w:rsidRPr="00973D40">
        <w:rPr>
          <w:rStyle w:val="normaltextrun"/>
          <w:noProof/>
        </w:rPr>
        <w:t>Vozniška dovoljenja se lahko izdajo ali podaljšajo kandidatom oziroma voznikom s sladkorno boleznijo. Kadar se bolezen zdravi z zdravili, se dovoljenje izda ali podaljša na podlagi pooblaščenega zdravniškega mnenja in rednih zdravniških pregledov, ki ustrezajo vsakemu primeru, vendar med pregledi ne sme preteči več kot deset let. </w:t>
      </w:r>
    </w:p>
    <w:p w14:paraId="4EBA52F3" w14:textId="77777777" w:rsidR="0081331F" w:rsidRPr="00973D40" w:rsidRDefault="0081331F" w:rsidP="00A4127E">
      <w:pPr>
        <w:pStyle w:val="Point0number"/>
        <w:numPr>
          <w:ilvl w:val="0"/>
          <w:numId w:val="44"/>
        </w:numPr>
        <w:ind w:left="1418" w:hanging="567"/>
        <w:rPr>
          <w:rStyle w:val="normaltextrun"/>
          <w:noProof/>
        </w:rPr>
      </w:pPr>
      <w:r w:rsidRPr="00973D40">
        <w:rPr>
          <w:rStyle w:val="normaltextrun"/>
          <w:noProof/>
        </w:rPr>
        <w:t>Kandidat ali voznik s sladkorno boleznijo, ki se zdravi z zdravilom, ki lahko povzroči hipoglikemijo, mora dokazati, da razume tveganje hipoglikemije in zna primerno nadzorovati bolezen. </w:t>
      </w:r>
    </w:p>
    <w:p w14:paraId="5D0D1E73" w14:textId="77777777" w:rsidR="0081331F" w:rsidRPr="00973D40" w:rsidRDefault="0081331F" w:rsidP="00A4127E">
      <w:pPr>
        <w:pStyle w:val="Text1"/>
        <w:ind w:left="1418"/>
        <w:rPr>
          <w:rStyle w:val="normaltextrun"/>
          <w:noProof/>
          <w:color w:val="000000"/>
        </w:rPr>
      </w:pPr>
      <w:r w:rsidRPr="00973D40">
        <w:rPr>
          <w:rStyle w:val="normaltextrun"/>
          <w:noProof/>
          <w:color w:val="000000"/>
        </w:rPr>
        <w:t>Vozniških dovoljenj se ne sme izdati ali podaljšati kandidatom ali voznikom, ki ne razumejo natančno hipoglikemije.</w:t>
      </w:r>
      <w:r w:rsidRPr="00973D40">
        <w:rPr>
          <w:rStyle w:val="normaltextrun"/>
          <w:noProof/>
        </w:rPr>
        <w:t xml:space="preserve"> </w:t>
      </w:r>
    </w:p>
    <w:p w14:paraId="5B560A60" w14:textId="77777777" w:rsidR="0081331F" w:rsidRPr="00973D40" w:rsidRDefault="0081331F" w:rsidP="00A4127E">
      <w:pPr>
        <w:pStyle w:val="Text1"/>
        <w:ind w:left="1418"/>
        <w:rPr>
          <w:rStyle w:val="normaltextrun"/>
          <w:noProof/>
          <w:color w:val="000000"/>
        </w:rPr>
      </w:pPr>
      <w:r w:rsidRPr="00973D40">
        <w:rPr>
          <w:rStyle w:val="normaltextrun"/>
          <w:noProof/>
          <w:color w:val="000000"/>
        </w:rPr>
        <w:t>Vozniških dovoljenj se ne sme izdati ali podaljšati kandidatom ali voznikom, ki imajo ponavljajočo se hudo hipoglikemijo, razen če to ni utemeljeno z mnenjem pristojnega zdravstvenega organa in je pod rednim zdravniškim nadzorom. Pri ponavljajoči se hudi hipoglikemiji med budnostjo se dovoljenje ne sme izdati ali podaljšati prej kot 3 mesece po zadnji epizodi.</w:t>
      </w:r>
      <w:r w:rsidRPr="00973D40">
        <w:rPr>
          <w:rStyle w:val="normaltextrun"/>
          <w:noProof/>
        </w:rPr>
        <w:t xml:space="preserve"> </w:t>
      </w:r>
    </w:p>
    <w:p w14:paraId="0ED8F499" w14:textId="77777777" w:rsidR="0081331F" w:rsidRPr="00973D40" w:rsidRDefault="0081331F" w:rsidP="00A4127E">
      <w:pPr>
        <w:pStyle w:val="Text1"/>
        <w:ind w:left="1418"/>
        <w:rPr>
          <w:rStyle w:val="normaltextrun"/>
          <w:noProof/>
          <w:color w:val="000000"/>
        </w:rPr>
      </w:pPr>
      <w:r w:rsidRPr="00973D40">
        <w:rPr>
          <w:rStyle w:val="normaltextrun"/>
          <w:noProof/>
          <w:color w:val="000000"/>
        </w:rPr>
        <w:t>Vozniška dovoljenja se lahko izdajo ali podaljšajo v izjemnih primerih, če je pristojni zdravstveni organ to ustrezno utemeljil v mnenju in če je stanje pod rednim zdravstvenim nadzorom, ki zagotavlja, da je posameznik kljub učinkom zdravstvenega stanja še vedno zmožen varne vožnje vozila.</w:t>
      </w:r>
      <w:r w:rsidRPr="00973D40">
        <w:rPr>
          <w:rStyle w:val="normaltextrun"/>
          <w:noProof/>
        </w:rPr>
        <w:t xml:space="preserve"> </w:t>
      </w:r>
    </w:p>
    <w:p w14:paraId="342C3E64" w14:textId="77777777" w:rsidR="0081331F" w:rsidRPr="00973D40" w:rsidRDefault="0081331F" w:rsidP="00A4127E">
      <w:pPr>
        <w:ind w:left="1418" w:hanging="567"/>
        <w:rPr>
          <w:rStyle w:val="normaltextrun"/>
          <w:bCs/>
          <w:noProof/>
          <w:color w:val="000000"/>
        </w:rPr>
      </w:pPr>
      <w:r w:rsidRPr="00973D40">
        <w:rPr>
          <w:rStyle w:val="normaltextrun"/>
          <w:noProof/>
          <w:color w:val="000000"/>
        </w:rPr>
        <w:t>Skupina 2:</w:t>
      </w:r>
    </w:p>
    <w:p w14:paraId="20624DA2" w14:textId="77777777" w:rsidR="0081331F" w:rsidRPr="00973D40" w:rsidRDefault="0081331F" w:rsidP="00A4127E">
      <w:pPr>
        <w:pStyle w:val="Point0number"/>
        <w:numPr>
          <w:ilvl w:val="0"/>
          <w:numId w:val="44"/>
        </w:numPr>
        <w:ind w:left="1418" w:hanging="567"/>
        <w:rPr>
          <w:rStyle w:val="normaltextrun"/>
          <w:noProof/>
        </w:rPr>
      </w:pPr>
      <w:r w:rsidRPr="00973D40">
        <w:rPr>
          <w:rStyle w:val="normaltextrun"/>
          <w:noProof/>
        </w:rPr>
        <w:t>Vozniška dovoljenja skupine 2 se voznikom s sladkorno boleznijo izdajo/podaljšajo po preučitvi primera. Če se oseba zdravi z zdravilom, ki lahko povzroči hipoglikemijo (to je z inzulinom in nekaterimi tabletami), je treba upoštevati naslednja merila: </w:t>
      </w:r>
    </w:p>
    <w:p w14:paraId="76490861" w14:textId="77777777" w:rsidR="0081331F" w:rsidRPr="00973D40" w:rsidRDefault="0081331F" w:rsidP="00226FC2">
      <w:pPr>
        <w:pStyle w:val="Point1letter"/>
        <w:numPr>
          <w:ilvl w:val="3"/>
          <w:numId w:val="65"/>
        </w:numPr>
        <w:tabs>
          <w:tab w:val="clear" w:pos="1417"/>
          <w:tab w:val="num" w:pos="1985"/>
        </w:tabs>
        <w:ind w:left="1985"/>
        <w:rPr>
          <w:noProof/>
        </w:rPr>
      </w:pPr>
      <w:r w:rsidRPr="00973D40">
        <w:rPr>
          <w:rStyle w:val="normaltextrun"/>
          <w:noProof/>
          <w:color w:val="000000"/>
        </w:rPr>
        <w:t>voznik v zadnjih 12 mesecih ni imel nobene hude hipoglikemične krize;</w:t>
      </w:r>
      <w:r w:rsidRPr="00973D40">
        <w:rPr>
          <w:rStyle w:val="eop"/>
          <w:noProof/>
          <w:color w:val="000000"/>
        </w:rPr>
        <w:t xml:space="preserve"> </w:t>
      </w:r>
    </w:p>
    <w:p w14:paraId="6AD36AD8" w14:textId="77777777" w:rsidR="0081331F" w:rsidRPr="00973D40" w:rsidRDefault="0081331F" w:rsidP="00226FC2">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 xml:space="preserve">voznik pozna vzroke in znake hipoglikemije ter ve, kako se izogniti njenemu pojavu; </w:t>
      </w:r>
    </w:p>
    <w:p w14:paraId="4BB6D92E" w14:textId="77777777" w:rsidR="0081331F" w:rsidRPr="00973D40" w:rsidRDefault="0081331F" w:rsidP="00226FC2">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voznik mora pokazati zadosten nadzor stanja s senzorji glukoze v krvi, inzulinsko črpalko, inzulinskim peresnikom in/ali hibridno zaprto zanko, in sicer vsaj dvakrat na dan in v času, povezanem z vožnjo;</w:t>
      </w:r>
    </w:p>
    <w:p w14:paraId="40B6852A" w14:textId="77777777" w:rsidR="0081331F" w:rsidRPr="00973D40" w:rsidRDefault="0081331F" w:rsidP="00226FC2">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 xml:space="preserve">voznik mora dokazati, da razume nevarnosti hipoglikemije; </w:t>
      </w:r>
    </w:p>
    <w:p w14:paraId="351F72BA" w14:textId="77777777" w:rsidR="0081331F" w:rsidRPr="00973D40" w:rsidRDefault="0081331F" w:rsidP="00226FC2">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 xml:space="preserve">sladkorna bolezen ne povzroča nobenih drugih zapletov, ki bi ovirali voznika. </w:t>
      </w:r>
    </w:p>
    <w:p w14:paraId="12811494" w14:textId="77777777" w:rsidR="0081331F" w:rsidRPr="00973D40" w:rsidRDefault="0081331F" w:rsidP="00226FC2">
      <w:pPr>
        <w:pStyle w:val="Text1"/>
        <w:tabs>
          <w:tab w:val="num" w:pos="1418"/>
        </w:tabs>
        <w:ind w:left="1418"/>
        <w:rPr>
          <w:noProof/>
        </w:rPr>
      </w:pPr>
      <w:r w:rsidRPr="00973D40">
        <w:rPr>
          <w:rStyle w:val="normaltextrun"/>
          <w:noProof/>
          <w:color w:val="000000"/>
        </w:rPr>
        <w:t>Poleg tega je treba v takšnih primerih dovoljenja izdati na podlagi mnenja pristojnega zdravstvenega organa in rednega zdravniškega pregleda, ki ga je treba opraviti vsaj vsaka tri leta.</w:t>
      </w:r>
      <w:r w:rsidRPr="00973D40">
        <w:rPr>
          <w:rStyle w:val="eop"/>
          <w:noProof/>
          <w:color w:val="000000"/>
        </w:rPr>
        <w:t xml:space="preserve"> </w:t>
      </w:r>
    </w:p>
    <w:p w14:paraId="7CFF1E6B" w14:textId="77777777" w:rsidR="0081331F" w:rsidRPr="00973D40" w:rsidRDefault="0081331F" w:rsidP="00A4127E">
      <w:pPr>
        <w:pStyle w:val="Point0number"/>
        <w:numPr>
          <w:ilvl w:val="0"/>
          <w:numId w:val="44"/>
        </w:numPr>
        <w:ind w:left="1418" w:hanging="567"/>
        <w:rPr>
          <w:rStyle w:val="normaltextrun"/>
          <w:noProof/>
        </w:rPr>
      </w:pPr>
      <w:r w:rsidRPr="00973D40">
        <w:rPr>
          <w:rStyle w:val="normaltextrun"/>
          <w:noProof/>
        </w:rPr>
        <w:t>Hudo hipoglikemično krizo v času budnosti, tudi če se ne pojavi med vožnjo, je treba prijaviti ter ponovno oceniti sposobnost voznika za vožnjo. </w:t>
      </w:r>
    </w:p>
    <w:p w14:paraId="623EF8F6" w14:textId="77777777" w:rsidR="0081331F" w:rsidRPr="00973D40" w:rsidRDefault="0081331F" w:rsidP="0081331F">
      <w:pPr>
        <w:rPr>
          <w:rStyle w:val="normaltextrun"/>
          <w:b/>
          <w:iCs/>
          <w:noProof/>
          <w:color w:val="000000"/>
        </w:rPr>
      </w:pPr>
      <w:r w:rsidRPr="00973D40">
        <w:rPr>
          <w:rStyle w:val="normaltextrun"/>
          <w:b/>
          <w:noProof/>
          <w:color w:val="000000"/>
        </w:rPr>
        <w:t>NEVROLOŠKE BOLEZNI IN SINDROM OBSTRUKTIVNE APNEJE V SPANJU</w:t>
      </w:r>
    </w:p>
    <w:p w14:paraId="24E1EC94" w14:textId="77777777" w:rsidR="00F343A8" w:rsidRPr="00973D40" w:rsidRDefault="00F343A8" w:rsidP="00117241">
      <w:pPr>
        <w:pStyle w:val="NumPar1"/>
        <w:rPr>
          <w:rStyle w:val="normaltextrun"/>
          <w:noProof/>
          <w:color w:val="000000"/>
        </w:rPr>
      </w:pPr>
      <w:r w:rsidRPr="00973D40">
        <w:rPr>
          <w:rStyle w:val="normaltextrun"/>
          <w:noProof/>
          <w:color w:val="000000"/>
        </w:rPr>
        <w:t>Za kandidate z nevrološkimi boleznimi in obstruktivnim sindromom apneje v spanju se uporabljajo naslednja pravila.</w:t>
      </w:r>
    </w:p>
    <w:p w14:paraId="0A3DC33C" w14:textId="77777777" w:rsidR="00F343A8" w:rsidRPr="00973D40" w:rsidRDefault="0081331F" w:rsidP="00766FFE">
      <w:pPr>
        <w:ind w:left="1418" w:hanging="567"/>
        <w:rPr>
          <w:rStyle w:val="normaltextrun"/>
          <w:noProof/>
          <w:color w:val="000000"/>
        </w:rPr>
      </w:pPr>
      <w:r w:rsidRPr="00973D40">
        <w:rPr>
          <w:rStyle w:val="normaltextrun"/>
          <w:noProof/>
          <w:color w:val="000000"/>
        </w:rPr>
        <w:t>NEVROLOŠKE BOLEZNI </w:t>
      </w:r>
    </w:p>
    <w:p w14:paraId="7E7783A0" w14:textId="77777777" w:rsidR="0081331F" w:rsidRPr="00973D40" w:rsidRDefault="0081331F" w:rsidP="00766FFE">
      <w:pPr>
        <w:pStyle w:val="Point0number"/>
        <w:numPr>
          <w:ilvl w:val="0"/>
          <w:numId w:val="46"/>
        </w:numPr>
        <w:ind w:left="1418" w:hanging="567"/>
        <w:rPr>
          <w:rStyle w:val="normaltextrun"/>
          <w:noProof/>
        </w:rPr>
      </w:pPr>
      <w:r w:rsidRPr="00973D40">
        <w:rPr>
          <w:rStyle w:val="normaltextrun"/>
          <w:noProof/>
        </w:rPr>
        <w:t>Vozniških dovoljenj se ne sme izdati ali podaljšati kandidatom ali voznikom, ki imajo resno nevrološko bolezen, razen če vloga ni podprta s pooblaščenim zdravniškim mnenjem.</w:t>
      </w:r>
    </w:p>
    <w:p w14:paraId="4A017F1F" w14:textId="77777777" w:rsidR="0081331F" w:rsidRPr="00973D40" w:rsidRDefault="0081331F" w:rsidP="00766FFE">
      <w:pPr>
        <w:pStyle w:val="Text1"/>
        <w:ind w:left="1418"/>
        <w:rPr>
          <w:noProof/>
        </w:rPr>
      </w:pPr>
      <w:r w:rsidRPr="00973D40">
        <w:rPr>
          <w:rStyle w:val="normaltextrun"/>
          <w:noProof/>
          <w:color w:val="000000"/>
        </w:rPr>
        <w:t>Nevrološke motnje, povezane z boleznimi ali kirurškimi posegi z vplivom na centralni ali periferni živčni sistem, ki vodijo do senzornih ali motoričnih okvar ter motijo ravnotežje in koordinacijo, je treba ustrezno pretehtati v povezavi z njihovimi funkcionalnimi učinki in tveganji za napredovanje. V takšnih primerih se, kadar obstaja tveganje poslabšanja, izdaja ali podaljšanje dovoljenja lahko obravnava na podlagi rednih presoj.</w:t>
      </w:r>
      <w:r w:rsidRPr="00973D40">
        <w:rPr>
          <w:rStyle w:val="eop"/>
          <w:noProof/>
          <w:color w:val="000000"/>
        </w:rPr>
        <w:t xml:space="preserve"> </w:t>
      </w:r>
    </w:p>
    <w:p w14:paraId="3676949D" w14:textId="77777777" w:rsidR="0081331F" w:rsidRPr="00973D40" w:rsidRDefault="0081331F" w:rsidP="00766FFE">
      <w:pPr>
        <w:ind w:left="1418" w:hanging="567"/>
        <w:rPr>
          <w:noProof/>
        </w:rPr>
      </w:pPr>
      <w:r w:rsidRPr="00973D40">
        <w:rPr>
          <w:rStyle w:val="normaltextrun"/>
          <w:noProof/>
          <w:color w:val="000000"/>
        </w:rPr>
        <w:t>SINDROM OBSTRUKTIVNE APNEJE V SPANJU</w:t>
      </w:r>
      <w:r w:rsidRPr="00973D40">
        <w:rPr>
          <w:rStyle w:val="eop"/>
          <w:noProof/>
          <w:color w:val="000000"/>
        </w:rPr>
        <w:t xml:space="preserve"> </w:t>
      </w:r>
    </w:p>
    <w:p w14:paraId="7E302864" w14:textId="77777777" w:rsidR="00D22271" w:rsidRPr="00973D40" w:rsidRDefault="00D22271" w:rsidP="00766FFE">
      <w:pPr>
        <w:pStyle w:val="Point0number"/>
        <w:numPr>
          <w:ilvl w:val="0"/>
          <w:numId w:val="45"/>
        </w:numPr>
        <w:ind w:left="1418" w:hanging="567"/>
        <w:rPr>
          <w:rStyle w:val="normaltextrun"/>
          <w:noProof/>
        </w:rPr>
      </w:pPr>
      <w:r w:rsidRPr="00973D40">
        <w:rPr>
          <w:rStyle w:val="normaltextrun"/>
          <w:noProof/>
        </w:rPr>
        <w:t xml:space="preserve">Za namene naslednjih točk: </w:t>
      </w:r>
    </w:p>
    <w:p w14:paraId="188A90F9" w14:textId="77777777" w:rsidR="00D22271" w:rsidRPr="00973D40" w:rsidRDefault="00D22271" w:rsidP="00766FFE">
      <w:pPr>
        <w:pStyle w:val="Text1"/>
        <w:ind w:left="1418"/>
        <w:rPr>
          <w:rStyle w:val="normaltextrun"/>
          <w:noProof/>
          <w:color w:val="000000"/>
        </w:rPr>
      </w:pPr>
      <w:r w:rsidRPr="00973D40">
        <w:rPr>
          <w:rStyle w:val="normaltextrun"/>
          <w:noProof/>
          <w:color w:val="000000"/>
        </w:rPr>
        <w:t xml:space="preserve">„zmeren sindrom obstruktivne apneje v spanju“ ustreza številu apnej in hipopnej na uro (indeks apneja-hipopneja) med 15 in 29; </w:t>
      </w:r>
    </w:p>
    <w:p w14:paraId="16E851B0" w14:textId="77777777" w:rsidR="0081331F" w:rsidRPr="00973D40" w:rsidRDefault="00D22271" w:rsidP="00766FFE">
      <w:pPr>
        <w:pStyle w:val="Text1"/>
        <w:ind w:left="1418"/>
        <w:rPr>
          <w:rStyle w:val="normaltextrun"/>
          <w:noProof/>
          <w:color w:val="000000"/>
        </w:rPr>
      </w:pPr>
      <w:r w:rsidRPr="00973D40">
        <w:rPr>
          <w:rStyle w:val="normaltextrun"/>
          <w:noProof/>
          <w:color w:val="000000"/>
        </w:rPr>
        <w:t>„hujši sindrom obstruktivne apneje v spanju“ ustreza indeksu apneja-hipopneja 30 ali več, pri čemer sta oba sindroma povezana s pretirano zaspanostjo čez dan. </w:t>
      </w:r>
    </w:p>
    <w:p w14:paraId="69928D60" w14:textId="77777777" w:rsidR="0081331F" w:rsidRPr="00973D40" w:rsidRDefault="0081331F" w:rsidP="00117241">
      <w:pPr>
        <w:pStyle w:val="Point0number"/>
        <w:ind w:left="1418" w:hanging="567"/>
        <w:rPr>
          <w:rStyle w:val="normaltextrun"/>
          <w:noProof/>
        </w:rPr>
      </w:pPr>
      <w:r w:rsidRPr="00973D40">
        <w:rPr>
          <w:rStyle w:val="normaltextrun"/>
          <w:noProof/>
        </w:rPr>
        <w:t>Kandidati ali vozniki, pri katerih obstaja sum zmernega ali hujšega sindroma obstruktivne apneje v spanju, se napotijo po nadaljnje pooblaščeno zdravniško mnenje, preden se vozniško dovoljenje izda ali podaljša. Lahko se jim tudi odsvetuje vožnjo do potrditve diagnoze. </w:t>
      </w:r>
    </w:p>
    <w:p w14:paraId="36467DCF" w14:textId="77777777" w:rsidR="0081331F" w:rsidRPr="00973D40" w:rsidRDefault="0081331F" w:rsidP="00766FFE">
      <w:pPr>
        <w:pStyle w:val="Point0number"/>
        <w:numPr>
          <w:ilvl w:val="0"/>
          <w:numId w:val="45"/>
        </w:numPr>
        <w:ind w:left="1418" w:hanging="567"/>
        <w:rPr>
          <w:rStyle w:val="normaltextrun"/>
          <w:noProof/>
        </w:rPr>
      </w:pPr>
      <w:r w:rsidRPr="00973D40">
        <w:rPr>
          <w:rStyle w:val="normaltextrun"/>
          <w:noProof/>
        </w:rPr>
        <w:t>Vozniška dovoljenja se lahko izdajo tistim kandidatom ali voznikom z zmernim ali hudim obstruktivnim sindromom apneje v spanju, ki dokažejo zadosten nadzor nad svojim stanjem ter skladnost z ustreznim zdravljenjem in, če obstaja, izboljšanje zaspanosti, in to potrdijo s pooblaščenim zdravniškim mnenjem. </w:t>
      </w:r>
    </w:p>
    <w:p w14:paraId="4955312F" w14:textId="77777777" w:rsidR="0081331F" w:rsidRPr="00973D40" w:rsidRDefault="0081331F" w:rsidP="00766FFE">
      <w:pPr>
        <w:pStyle w:val="Point0number"/>
        <w:numPr>
          <w:ilvl w:val="0"/>
          <w:numId w:val="45"/>
        </w:numPr>
        <w:ind w:left="1418" w:hanging="567"/>
        <w:rPr>
          <w:rStyle w:val="normaltextrun"/>
          <w:noProof/>
        </w:rPr>
      </w:pPr>
      <w:r w:rsidRPr="00973D40">
        <w:rPr>
          <w:rStyle w:val="normaltextrun"/>
          <w:noProof/>
        </w:rPr>
        <w:t>Kandidati ali vozniki z zmernim ali hudim sindromom obstruktivne apneje v spanju, ki se zdravijo, redno hodijo na zdravstvene preglede, in sicer v presledkih, ki niso daljši od treh let za voznike skupine 1 oziroma enega leta za voznike skupine 2, da se ugotovi raven skladnosti z zdravljenjem, potreba po nadaljevanju zdravljenja in stalno pazljivo spremljanje stanja. </w:t>
      </w:r>
    </w:p>
    <w:p w14:paraId="644CC0BF" w14:textId="77777777" w:rsidR="0081331F" w:rsidRPr="00973D40" w:rsidRDefault="0081331F" w:rsidP="0081331F">
      <w:pPr>
        <w:rPr>
          <w:rStyle w:val="normaltextrun"/>
          <w:b/>
          <w:iCs/>
          <w:noProof/>
          <w:color w:val="000000"/>
        </w:rPr>
      </w:pPr>
      <w:r w:rsidRPr="00973D40">
        <w:rPr>
          <w:rStyle w:val="normaltextrun"/>
          <w:b/>
          <w:noProof/>
          <w:color w:val="000000"/>
        </w:rPr>
        <w:t>EPILEPSIJA</w:t>
      </w:r>
      <w:r w:rsidRPr="00973D40">
        <w:rPr>
          <w:rStyle w:val="normaltextrun"/>
          <w:b/>
          <w:noProof/>
        </w:rPr>
        <w:t xml:space="preserve"> </w:t>
      </w:r>
    </w:p>
    <w:p w14:paraId="6F8B5612" w14:textId="77777777" w:rsidR="0081331F" w:rsidRPr="00973D40" w:rsidRDefault="0081331F" w:rsidP="00117241">
      <w:pPr>
        <w:pStyle w:val="NumPar1"/>
        <w:rPr>
          <w:rStyle w:val="normaltextrun"/>
          <w:noProof/>
          <w:color w:val="000000"/>
        </w:rPr>
      </w:pPr>
      <w:r w:rsidRPr="00973D40">
        <w:rPr>
          <w:rStyle w:val="normaltextrun"/>
          <w:noProof/>
          <w:color w:val="000000"/>
        </w:rPr>
        <w:t>Epileptični napadi ali druge nenadne motnje zavesti pomenijo resno nevarnost za varnost na cesti, če se pojavijo pri osebi, ki vozi vozilo na motorni pogon.  </w:t>
      </w:r>
    </w:p>
    <w:p w14:paraId="4F71E5F3" w14:textId="77777777" w:rsidR="00CA61F7" w:rsidRPr="00973D40" w:rsidRDefault="00CA61F7" w:rsidP="0081331F">
      <w:pPr>
        <w:pStyle w:val="Text1"/>
        <w:rPr>
          <w:rStyle w:val="normaltextrun"/>
          <w:noProof/>
          <w:color w:val="000000"/>
        </w:rPr>
      </w:pPr>
      <w:r w:rsidRPr="00973D40">
        <w:rPr>
          <w:rStyle w:val="normaltextrun"/>
          <w:noProof/>
          <w:color w:val="000000"/>
        </w:rPr>
        <w:t xml:space="preserve">Za namene naslednjih točk: </w:t>
      </w:r>
    </w:p>
    <w:p w14:paraId="5F8F8D64" w14:textId="77777777" w:rsidR="00CA61F7" w:rsidRPr="00973D40" w:rsidRDefault="00CA61F7" w:rsidP="0081331F">
      <w:pPr>
        <w:pStyle w:val="Text1"/>
        <w:rPr>
          <w:rStyle w:val="normaltextrun"/>
          <w:noProof/>
          <w:color w:val="000000"/>
        </w:rPr>
      </w:pPr>
      <w:r w:rsidRPr="00973D40">
        <w:rPr>
          <w:rStyle w:val="normaltextrun"/>
          <w:noProof/>
          <w:color w:val="000000"/>
        </w:rPr>
        <w:t xml:space="preserve">„epilepsija“ pomeni zdravstveno stanje, pri katerem je imela zadevna oseba dva ali več epileptičnih napadov v razmiku manj kot pet let; </w:t>
      </w:r>
    </w:p>
    <w:p w14:paraId="213027AC" w14:textId="77777777" w:rsidR="0081331F" w:rsidRPr="00973D40" w:rsidRDefault="00CA61F7" w:rsidP="0081331F">
      <w:pPr>
        <w:pStyle w:val="Text1"/>
        <w:rPr>
          <w:noProof/>
        </w:rPr>
      </w:pPr>
      <w:r w:rsidRPr="00973D40">
        <w:rPr>
          <w:rStyle w:val="normaltextrun"/>
          <w:noProof/>
          <w:color w:val="000000"/>
        </w:rPr>
        <w:t>„izzvan epileptični napad“ pomeni napad s prepoznavnim vzročnim dejavnikom, ki se mu je mogoče izogniti.</w:t>
      </w:r>
      <w:r w:rsidRPr="00973D40">
        <w:rPr>
          <w:rStyle w:val="eop"/>
          <w:noProof/>
          <w:color w:val="000000"/>
        </w:rPr>
        <w:t xml:space="preserve"> </w:t>
      </w:r>
    </w:p>
    <w:p w14:paraId="4F6EAC01" w14:textId="77777777" w:rsidR="0081331F" w:rsidRPr="00973D40" w:rsidRDefault="0081331F" w:rsidP="0081331F">
      <w:pPr>
        <w:pStyle w:val="Text1"/>
        <w:rPr>
          <w:rStyle w:val="normaltextrun"/>
          <w:noProof/>
          <w:color w:val="000000"/>
        </w:rPr>
      </w:pPr>
      <w:r w:rsidRPr="00973D40">
        <w:rPr>
          <w:rStyle w:val="normaltextrun"/>
          <w:noProof/>
          <w:color w:val="000000"/>
        </w:rPr>
        <w:t>Osebi, ki je imela prvi ali en sam napad ali je izgubila zavest, se vožnja odsvetuje. V tem primeru se zahteva poročilo specialista, v katerem je določeno obdobje prepovedi vožnje in se zahtevajo nadaljnji ukrepi.</w:t>
      </w:r>
      <w:r w:rsidRPr="00973D40">
        <w:rPr>
          <w:rStyle w:val="normaltextrun"/>
          <w:noProof/>
        </w:rPr>
        <w:t xml:space="preserve"> </w:t>
      </w:r>
    </w:p>
    <w:p w14:paraId="63C976E1" w14:textId="77777777" w:rsidR="0081331F" w:rsidRPr="00973D40" w:rsidRDefault="0081331F" w:rsidP="0081331F">
      <w:pPr>
        <w:pStyle w:val="Text1"/>
        <w:rPr>
          <w:rStyle w:val="normaltextrun"/>
          <w:noProof/>
          <w:color w:val="000000"/>
        </w:rPr>
      </w:pPr>
      <w:r w:rsidRPr="00973D40">
        <w:rPr>
          <w:rStyle w:val="normaltextrun"/>
          <w:noProof/>
          <w:color w:val="000000"/>
        </w:rPr>
        <w:t>Izjemno pomembno je ugotoviti specifičen epileptičen sindrom osebe in vrsto napada, da se lahko ustrezno oceni sposobnost osebe za varno vožnjo (vključno s tveganjem nadaljnjih napadov) ter začne ustrezno zdravljenje. To opravi nevrolog.</w:t>
      </w:r>
      <w:r w:rsidRPr="00973D40">
        <w:rPr>
          <w:rStyle w:val="normaltextrun"/>
          <w:noProof/>
        </w:rPr>
        <w:t xml:space="preserve"> </w:t>
      </w:r>
    </w:p>
    <w:p w14:paraId="42E291BF" w14:textId="77777777" w:rsidR="0081331F" w:rsidRPr="00973D40" w:rsidRDefault="0081331F" w:rsidP="00766FFE">
      <w:pPr>
        <w:ind w:left="1418" w:hanging="567"/>
        <w:rPr>
          <w:noProof/>
        </w:rPr>
      </w:pPr>
      <w:r w:rsidRPr="00973D40">
        <w:rPr>
          <w:rStyle w:val="normaltextrun"/>
          <w:noProof/>
          <w:color w:val="000000"/>
        </w:rPr>
        <w:t>Skupina 1:</w:t>
      </w:r>
    </w:p>
    <w:p w14:paraId="08FE1778" w14:textId="77777777" w:rsidR="0081331F" w:rsidRPr="00973D40" w:rsidRDefault="0081331F" w:rsidP="00766FFE">
      <w:pPr>
        <w:pStyle w:val="Point0number"/>
        <w:numPr>
          <w:ilvl w:val="0"/>
          <w:numId w:val="48"/>
        </w:numPr>
        <w:ind w:left="1418" w:hanging="567"/>
        <w:rPr>
          <w:rStyle w:val="normaltextrun"/>
          <w:noProof/>
        </w:rPr>
      </w:pPr>
      <w:r w:rsidRPr="00973D40">
        <w:rPr>
          <w:rStyle w:val="normaltextrun"/>
          <w:noProof/>
        </w:rPr>
        <w:t>Vozniki z epilepsijo iz skupine 1 opravljajo redne preglede, na katerih se ugotavlja njihova sposobnost za vožnjo, dokler vsaj pet let nimajo nobenega napada. </w:t>
      </w:r>
    </w:p>
    <w:p w14:paraId="16D70A39" w14:textId="77777777" w:rsidR="0081331F" w:rsidRPr="00973D40" w:rsidRDefault="0081331F" w:rsidP="00766FFE">
      <w:pPr>
        <w:pStyle w:val="Text1"/>
        <w:ind w:left="1418"/>
        <w:rPr>
          <w:noProof/>
        </w:rPr>
      </w:pPr>
      <w:r w:rsidRPr="00973D40">
        <w:rPr>
          <w:rStyle w:val="normaltextrun"/>
          <w:noProof/>
          <w:color w:val="000000"/>
        </w:rPr>
        <w:t>Osebe z epilepsijo ne izpolnjujejo pogojev za neomejeno dovoljenje. O tem se obvesti organ, ki izdaja dovoljenja.</w:t>
      </w:r>
      <w:r w:rsidRPr="00973D40">
        <w:rPr>
          <w:rStyle w:val="eop"/>
          <w:noProof/>
          <w:color w:val="000000"/>
        </w:rPr>
        <w:t xml:space="preserve"> </w:t>
      </w:r>
    </w:p>
    <w:p w14:paraId="52AFE5F4"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Izzvan epileptični napad: kandidata, ki je imel epileptični napad, ki ga je izzval prepoznavni sprožilni dejavnik, za katerega ni verjetno, da se bo ponovil med vožnjo, se lahko razglasi za sposobnega za samostojno vožnjo na podlagi mnenja nevrologa (ocena je, če je to ustrezno, v skladu z drugimi zadevnimi deli Priloge III – npr. v primeru alkohola ali druge komorbidnosti). </w:t>
      </w:r>
    </w:p>
    <w:p w14:paraId="411592CA"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Prvi ali en neizzvan napad: kandidata, ki je imel prvi neizzvan epileptični napad, se lahko razglasi za sposobnega za vožnjo po preteku šestih mesecev brez napada, če je zdravnik ustrezno ocenil njegovo stanje. Nacionalni organi lahko voznikom s priznanimi dobrimi prognostičnimi kazalci vožnjo dovolijo že pred tem rokom. </w:t>
      </w:r>
    </w:p>
    <w:p w14:paraId="73AD1E5B"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Drugi primeri izgube zavesti: izgubo zavesti se oceni glede na tveganje njene ponovitve med vožnjo. </w:t>
      </w:r>
    </w:p>
    <w:p w14:paraId="53727421"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Epilepsija: voznike ali kandidate se lahko razglasi za sposobne za vožnjo po preteku enega leta brez napadov. </w:t>
      </w:r>
    </w:p>
    <w:p w14:paraId="68DE058E"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 xml:space="preserve">Napadi, ki se pojavljajo izključno med spanjem: kandidata ali voznika, ki ni nikoli imel napadov, razen napadov v spanju, se lahko razglasi za sposobnega za vožnjo, če vzorec napadov ostane nespremenjen vsaj toliko časa, ko je predpisano za obdobje brez epileptičnih napadov. Če se napadi pojavijo med budnostjo, se za izdajo dovoljenja zahteva obdobje enega leta brez ponovnega napada (glej „Epilepsija“ v točki 12.(5)). </w:t>
      </w:r>
    </w:p>
    <w:p w14:paraId="2888042F" w14:textId="77777777" w:rsidR="0081331F" w:rsidRPr="00973D40" w:rsidRDefault="0081331F" w:rsidP="00117241">
      <w:pPr>
        <w:pStyle w:val="Point0number"/>
        <w:ind w:left="1418" w:hanging="567"/>
        <w:rPr>
          <w:rStyle w:val="normaltextrun"/>
          <w:noProof/>
        </w:rPr>
      </w:pPr>
      <w:r w:rsidRPr="00973D40">
        <w:rPr>
          <w:rStyle w:val="normaltextrun"/>
          <w:noProof/>
        </w:rPr>
        <w:t>Napadi, ki ne vplivajo na stanje zavesti ali sposobnost ukrepanja: kandidata ali voznika, ki nikoli ni imel napada, razen napadov, za katere je izrecno dokazano, da ne vplivajo na stanje zavesti in ne povzročajo nobenih funkcionalnih nezmožnosti, se lahko razglasi za sposobnega za vožnjo, če vzorec napadov ostane nespremenjen vsaj toliko časa, ko je predpisano za obdobje brez epileptičnih napadov. Če se pojavijo kakršni koli drugi napadi, se za izdajo dovoljenja zahteva obdobje enega leta brez ponovnega napada (glej „Epilepsija“ v točki 12(5)). </w:t>
      </w:r>
    </w:p>
    <w:p w14:paraId="051552A0"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Napadi, ki se pojavijo, ker je zdravnik odredil spremembo protiepileptičnih zdravil ali zmanjšal njihov odmerek: Bolniku se lahko vožnja odsvetuje od prenehanja jemanja zdravil do izteka šestih mesecev po prekinitvi zdravljenja. Napadi, ki se pojavijo v času spremembe zdravil ali prenehanja jemanja zdravil po nasvetu zdravnika, zahtevajo trimesečno prepoved vožnje, če začne oseba ponovno jemati zdravila, ki so bila prej učinkovita. </w:t>
      </w:r>
    </w:p>
    <w:p w14:paraId="1E0F658C" w14:textId="77777777" w:rsidR="0081331F" w:rsidRPr="00973D40" w:rsidRDefault="0081331F" w:rsidP="00766FFE">
      <w:pPr>
        <w:pStyle w:val="Point0number"/>
        <w:numPr>
          <w:ilvl w:val="0"/>
          <w:numId w:val="47"/>
        </w:numPr>
        <w:ind w:left="1418" w:hanging="567"/>
        <w:rPr>
          <w:rStyle w:val="normaltextrun"/>
          <w:noProof/>
        </w:rPr>
      </w:pPr>
      <w:r w:rsidRPr="00973D40">
        <w:rPr>
          <w:rStyle w:val="normaltextrun"/>
          <w:noProof/>
        </w:rPr>
        <w:t>Po operativnem zdravljenju epilepsije: glej „Epilepsija“ v točki 12.(5). </w:t>
      </w:r>
    </w:p>
    <w:p w14:paraId="4FB75FC9" w14:textId="77777777" w:rsidR="0081331F" w:rsidRPr="00973D40" w:rsidRDefault="0081331F" w:rsidP="00766FFE">
      <w:pPr>
        <w:ind w:left="1418" w:hanging="567"/>
        <w:rPr>
          <w:noProof/>
        </w:rPr>
      </w:pPr>
      <w:r w:rsidRPr="00973D40">
        <w:rPr>
          <w:rStyle w:val="normaltextrun"/>
          <w:noProof/>
          <w:color w:val="000000"/>
        </w:rPr>
        <w:t>Skupina 2:</w:t>
      </w:r>
      <w:r w:rsidRPr="00973D40">
        <w:rPr>
          <w:rStyle w:val="eop"/>
          <w:noProof/>
          <w:color w:val="000000"/>
        </w:rPr>
        <w:t xml:space="preserve"> </w:t>
      </w:r>
    </w:p>
    <w:p w14:paraId="48E27723" w14:textId="77777777" w:rsidR="0081331F" w:rsidRPr="00973D40" w:rsidRDefault="0081331F" w:rsidP="00117241">
      <w:pPr>
        <w:pStyle w:val="Point0number"/>
        <w:ind w:left="1418" w:hanging="567"/>
        <w:rPr>
          <w:rStyle w:val="normaltextrun"/>
          <w:noProof/>
        </w:rPr>
      </w:pPr>
      <w:r w:rsidRPr="00973D40">
        <w:rPr>
          <w:rStyle w:val="normaltextrun"/>
          <w:noProof/>
        </w:rPr>
        <w:t>Kandidat ne sme jemati zdravil enako dolgo, kot je predpisano za obdobje brez napada. Opraviti mora ustrezne zdravniške preglede. Obsežna nevrološka preiskava ne sme pokazati nobenih resnejših nepravilnosti v možganih, elektroencefalogram pa ne sme pokazati nobenih epileptoformnih aktivnosti (EEG). Po akutni epizodi je treba opraviti EEG in ustrezno nevrološko oceno. </w:t>
      </w:r>
    </w:p>
    <w:p w14:paraId="330160BE" w14:textId="77777777" w:rsidR="0081331F" w:rsidRPr="00973D40" w:rsidRDefault="0081331F" w:rsidP="00117241">
      <w:pPr>
        <w:pStyle w:val="Point0number"/>
        <w:ind w:left="1418" w:hanging="567"/>
        <w:rPr>
          <w:rStyle w:val="normaltextrun"/>
          <w:noProof/>
        </w:rPr>
      </w:pPr>
      <w:r w:rsidRPr="00973D40">
        <w:rPr>
          <w:rStyle w:val="normaltextrun"/>
          <w:noProof/>
        </w:rPr>
        <w:t>Izzvan epileptični napad: Kandidata, ki je imel epileptični napad, ki ga je izzval prepoznavni sprožilni dejavnik, za katerega ni verjetno, da se bo ponovil med vožnjo, lahko nevrolog po pregledu razglasi za sposobnega za samostojno vožnjo. Po akutni epizodi je treba opraviti EEG in ustrezno nevrološko oceno. </w:t>
      </w:r>
    </w:p>
    <w:p w14:paraId="56E9297F" w14:textId="77777777" w:rsidR="0081331F" w:rsidRPr="00973D40" w:rsidRDefault="0081331F" w:rsidP="00766FFE">
      <w:pPr>
        <w:pStyle w:val="Text1"/>
        <w:ind w:left="1418"/>
        <w:rPr>
          <w:noProof/>
        </w:rPr>
      </w:pPr>
      <w:r w:rsidRPr="00973D40">
        <w:rPr>
          <w:rStyle w:val="normaltextrun"/>
          <w:noProof/>
          <w:color w:val="000000"/>
        </w:rPr>
        <w:t>Oseba s strukturnimi možganskimi poškodbami, pri kateri je nevarnost za napade povečana, ni sposobna voziti vozil skupine 2, dokler se nevarnost za epileptični napad ne zmanjša na vsaj 2 % na leto. Ocena mora biti, če je to potrebno, v skladu z drugimi zadevnimi oddelki Priloge III (npr. v primeru alkohola).</w:t>
      </w:r>
      <w:r w:rsidRPr="00973D40">
        <w:rPr>
          <w:rStyle w:val="eop"/>
          <w:noProof/>
          <w:color w:val="000000"/>
        </w:rPr>
        <w:t xml:space="preserve"> </w:t>
      </w:r>
    </w:p>
    <w:p w14:paraId="49E9CA1F" w14:textId="77777777" w:rsidR="0081331F" w:rsidRPr="00973D40" w:rsidRDefault="0081331F" w:rsidP="00117241">
      <w:pPr>
        <w:pStyle w:val="Point0number"/>
        <w:ind w:left="1418" w:hanging="567"/>
        <w:rPr>
          <w:rStyle w:val="normaltextrun"/>
          <w:noProof/>
        </w:rPr>
      </w:pPr>
      <w:r w:rsidRPr="00973D40">
        <w:rPr>
          <w:rStyle w:val="normaltextrun"/>
          <w:noProof/>
        </w:rPr>
        <w:t>Prvi ali en neizzvan napad: kandidata, ki je imel prvi neizzvan epileptični napad, se lahko razglasi za sposobnega za vožnjo po petih letih brez ponovnih napadov brez jemanja protiepileptičnih zdravil, če je bil ustrezno nevrološko pregledan. Nacionalni organi lahko voznikom s priznanimi dobrimi prognostičnimi kazalci vožnjo dovolijo že pred tem rokom. </w:t>
      </w:r>
    </w:p>
    <w:p w14:paraId="28FBF110" w14:textId="77777777" w:rsidR="0081331F" w:rsidRPr="00973D40" w:rsidRDefault="0081331F" w:rsidP="00117241">
      <w:pPr>
        <w:pStyle w:val="Point0number"/>
        <w:ind w:left="1418" w:hanging="567"/>
        <w:rPr>
          <w:rStyle w:val="normaltextrun"/>
          <w:noProof/>
        </w:rPr>
      </w:pPr>
      <w:r w:rsidRPr="00973D40">
        <w:rPr>
          <w:rStyle w:val="normaltextrun"/>
          <w:noProof/>
        </w:rPr>
        <w:t>Drugi primeri izgube zavesti: izgubo zavesti se oceni glede na tveganje njene ponovitve med vožnjo. Nevarnost ponovitve mora biti 2 % na leto ali manj. </w:t>
      </w:r>
    </w:p>
    <w:p w14:paraId="645BB892" w14:textId="77777777" w:rsidR="0081331F" w:rsidRPr="00973D40" w:rsidRDefault="0081331F" w:rsidP="00117241">
      <w:pPr>
        <w:pStyle w:val="Point0number"/>
        <w:ind w:left="1418" w:hanging="567"/>
        <w:rPr>
          <w:rStyle w:val="normaltextrun"/>
          <w:noProof/>
        </w:rPr>
      </w:pPr>
      <w:r w:rsidRPr="00973D40">
        <w:rPr>
          <w:rStyle w:val="normaltextrun"/>
          <w:noProof/>
        </w:rPr>
        <w:t>Epilepsija: Oseba 10 let ni imela nobenih napadov brez jemanja protiepileptičnih zdravil. Nacionalni organi lahko voznikom s priznanimi dobrimi prognostičnimi kazalci vožnjo dovolijo že pred tem rokom. To velja tudi v primerih „juvenilne epilepsije“. </w:t>
      </w:r>
    </w:p>
    <w:p w14:paraId="2DC49700" w14:textId="77777777" w:rsidR="0081331F" w:rsidRPr="00973D40" w:rsidRDefault="0081331F" w:rsidP="00766FFE">
      <w:pPr>
        <w:pStyle w:val="Text1"/>
        <w:ind w:left="1418"/>
        <w:rPr>
          <w:rStyle w:val="normaltextrun"/>
          <w:noProof/>
          <w:color w:val="000000"/>
        </w:rPr>
      </w:pPr>
      <w:r w:rsidRPr="00973D40">
        <w:rPr>
          <w:rStyle w:val="normaltextrun"/>
          <w:noProof/>
          <w:color w:val="000000"/>
        </w:rPr>
        <w:t>Nekatere motnje (npr. okvare arterij in ven ali možganske krvavitve) pomenijo povečano tveganje napadov, tudi če se napadi še niso pojavili. V takem primeru mora stanje oceniti pristojni zdravniški organ; za izdajo dovoljenja mora biti tveganje napada 2 % na leto ali manj.</w:t>
      </w:r>
      <w:r w:rsidRPr="00973D40">
        <w:rPr>
          <w:rStyle w:val="normaltextrun"/>
          <w:noProof/>
        </w:rPr>
        <w:t xml:space="preserve"> </w:t>
      </w:r>
    </w:p>
    <w:p w14:paraId="69E1AC4C" w14:textId="77777777" w:rsidR="0081331F" w:rsidRPr="00973D40" w:rsidRDefault="0081331F" w:rsidP="0081331F">
      <w:pPr>
        <w:rPr>
          <w:noProof/>
        </w:rPr>
      </w:pPr>
      <w:r w:rsidRPr="00973D40">
        <w:rPr>
          <w:rStyle w:val="normaltextrun"/>
          <w:b/>
          <w:noProof/>
          <w:color w:val="000000"/>
        </w:rPr>
        <w:t>DUŠEVNE MOTNJE</w:t>
      </w:r>
      <w:r w:rsidRPr="00973D40">
        <w:rPr>
          <w:rStyle w:val="eop"/>
          <w:noProof/>
          <w:color w:val="000000"/>
        </w:rPr>
        <w:t xml:space="preserve"> </w:t>
      </w:r>
    </w:p>
    <w:p w14:paraId="119BBC86" w14:textId="77777777" w:rsidR="003C3229" w:rsidRPr="00973D40" w:rsidRDefault="003C3229" w:rsidP="00117241">
      <w:pPr>
        <w:pStyle w:val="NumPar1"/>
        <w:rPr>
          <w:rStyle w:val="normaltextrun"/>
          <w:bCs/>
          <w:noProof/>
          <w:color w:val="000000"/>
        </w:rPr>
      </w:pPr>
      <w:r w:rsidRPr="00973D40">
        <w:rPr>
          <w:rStyle w:val="normaltextrun"/>
          <w:noProof/>
          <w:color w:val="000000"/>
        </w:rPr>
        <w:t>Za kandidate ali voznike duševnimi motnjami ali intelektualno oviranostjo se uporabljajo naslednja pravila.</w:t>
      </w:r>
    </w:p>
    <w:p w14:paraId="1E9C1D26"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1:</w:t>
      </w:r>
      <w:r w:rsidRPr="00973D40">
        <w:rPr>
          <w:rStyle w:val="normaltextrun"/>
          <w:noProof/>
        </w:rPr>
        <w:t xml:space="preserve"> </w:t>
      </w:r>
    </w:p>
    <w:p w14:paraId="661704AF" w14:textId="77777777" w:rsidR="0081331F" w:rsidRPr="00973D40" w:rsidRDefault="0081331F" w:rsidP="00766FFE">
      <w:pPr>
        <w:pStyle w:val="Point0number"/>
        <w:numPr>
          <w:ilvl w:val="0"/>
          <w:numId w:val="49"/>
        </w:numPr>
        <w:ind w:left="1418" w:hanging="567"/>
        <w:rPr>
          <w:rStyle w:val="normaltextrun"/>
          <w:noProof/>
        </w:rPr>
      </w:pPr>
      <w:r w:rsidRPr="00973D40">
        <w:rPr>
          <w:rStyle w:val="normaltextrun"/>
          <w:noProof/>
        </w:rPr>
        <w:t>Vozniških dovoljenj se ne sme izdati ali podaljšati kandidatom oziroma voznikom, ki trpijo zaradi: </w:t>
      </w:r>
    </w:p>
    <w:p w14:paraId="1C1B8B2A" w14:textId="3D475F36" w:rsidR="0081331F" w:rsidRPr="00973D40" w:rsidRDefault="0081331F" w:rsidP="000724CA">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resne duševne motnje, bodisi prirojene ali pridobljene zaradi bolezni, šoka ali nevrokirurških operacij;</w:t>
      </w:r>
      <w:r w:rsidRPr="00973D40">
        <w:rPr>
          <w:rStyle w:val="normaltextrun"/>
          <w:noProof/>
        </w:rPr>
        <w:t xml:space="preserve"> </w:t>
      </w:r>
    </w:p>
    <w:p w14:paraId="67B678B6" w14:textId="77777777" w:rsidR="0081331F" w:rsidRPr="00973D40" w:rsidRDefault="007672E7" w:rsidP="000724CA">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 xml:space="preserve">resne intelektualne oviranosti; </w:t>
      </w:r>
    </w:p>
    <w:p w14:paraId="5E41CFA2" w14:textId="77777777" w:rsidR="0081331F" w:rsidRPr="00973D40" w:rsidRDefault="0081331F" w:rsidP="000724CA">
      <w:pPr>
        <w:pStyle w:val="Point1letter"/>
        <w:numPr>
          <w:ilvl w:val="3"/>
          <w:numId w:val="65"/>
        </w:numPr>
        <w:tabs>
          <w:tab w:val="clear" w:pos="1417"/>
          <w:tab w:val="num" w:pos="1985"/>
        </w:tabs>
        <w:ind w:left="1985"/>
        <w:rPr>
          <w:rStyle w:val="normaltextrun"/>
          <w:noProof/>
          <w:color w:val="000000"/>
        </w:rPr>
      </w:pPr>
      <w:r w:rsidRPr="00973D40">
        <w:rPr>
          <w:rStyle w:val="normaltextrun"/>
          <w:noProof/>
          <w:color w:val="000000"/>
        </w:rPr>
        <w:t xml:space="preserve">resnih vedenjskih težav, vedenjskih težav zaradi staranja, ali osebnostnih motenj, ki vodijo v resno poslabšanje razsodnosti, vedenja ali prilagodljivosti, </w:t>
      </w:r>
    </w:p>
    <w:p w14:paraId="1DC75AD0" w14:textId="77777777" w:rsidR="0081331F" w:rsidRPr="00973D40" w:rsidRDefault="0081331F" w:rsidP="00766FFE">
      <w:pPr>
        <w:pStyle w:val="Text1"/>
        <w:ind w:left="1418"/>
        <w:rPr>
          <w:noProof/>
        </w:rPr>
      </w:pPr>
      <w:r w:rsidRPr="00973D40">
        <w:rPr>
          <w:rStyle w:val="normaltextrun"/>
          <w:noProof/>
          <w:color w:val="000000"/>
        </w:rPr>
        <w:t>razen če je njihova vloga podprta s pooblaščenim zdravniškim mnenjem in po potrebi z rednimi zdravstvenimi pregledi.</w:t>
      </w:r>
      <w:r w:rsidRPr="00973D40">
        <w:rPr>
          <w:rStyle w:val="eop"/>
          <w:noProof/>
          <w:color w:val="000000"/>
        </w:rPr>
        <w:t xml:space="preserve"> </w:t>
      </w:r>
    </w:p>
    <w:p w14:paraId="03F392B1"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2:</w:t>
      </w:r>
      <w:r w:rsidRPr="00973D40">
        <w:rPr>
          <w:rStyle w:val="normaltextrun"/>
          <w:noProof/>
        </w:rPr>
        <w:t xml:space="preserve"> </w:t>
      </w:r>
    </w:p>
    <w:p w14:paraId="324F3B76" w14:textId="77777777" w:rsidR="0081331F" w:rsidRPr="00973D40" w:rsidRDefault="0081331F" w:rsidP="00117241">
      <w:pPr>
        <w:pStyle w:val="Point0number"/>
        <w:ind w:left="1418" w:hanging="567"/>
        <w:rPr>
          <w:rStyle w:val="normaltextrun"/>
          <w:noProof/>
        </w:rPr>
      </w:pPr>
      <w:r w:rsidRPr="00973D40">
        <w:rPr>
          <w:rStyle w:val="normaltextrun"/>
          <w:noProof/>
        </w:rPr>
        <w:t>Pristojen zdravstveni organ mora ustrezno pretehtati dodatna tveganja in nevarnosti, povezana z vožnjo vozil, ki jih zajema opredelitev te skupine. </w:t>
      </w:r>
    </w:p>
    <w:p w14:paraId="24A8E952" w14:textId="77777777" w:rsidR="0081331F" w:rsidRPr="00973D40" w:rsidRDefault="0081331F" w:rsidP="0081331F">
      <w:pPr>
        <w:rPr>
          <w:rStyle w:val="normaltextrun"/>
          <w:b/>
          <w:bCs/>
          <w:noProof/>
          <w:color w:val="000000"/>
        </w:rPr>
      </w:pPr>
      <w:r w:rsidRPr="00973D40">
        <w:rPr>
          <w:rStyle w:val="normaltextrun"/>
          <w:b/>
          <w:noProof/>
          <w:color w:val="000000"/>
        </w:rPr>
        <w:t>ALKOHOL</w:t>
      </w:r>
      <w:r w:rsidRPr="00973D40">
        <w:rPr>
          <w:rStyle w:val="normaltextrun"/>
          <w:b/>
          <w:noProof/>
        </w:rPr>
        <w:t xml:space="preserve"> </w:t>
      </w:r>
    </w:p>
    <w:p w14:paraId="7F0BC541" w14:textId="77777777" w:rsidR="0081331F" w:rsidRPr="00973D40" w:rsidRDefault="0081331F" w:rsidP="00117241">
      <w:pPr>
        <w:pStyle w:val="NumPar1"/>
        <w:rPr>
          <w:rStyle w:val="normaltextrun"/>
          <w:bCs/>
          <w:noProof/>
          <w:color w:val="000000"/>
        </w:rPr>
      </w:pPr>
      <w:r w:rsidRPr="00973D40">
        <w:rPr>
          <w:rStyle w:val="normaltextrun"/>
          <w:noProof/>
          <w:color w:val="000000"/>
        </w:rPr>
        <w:t>Uživanje alkohola pomeni veliko nevarnost za varnost na cesti. Glede na razsežnost tega problema mora biti zdravniška stroka zelo pazljiva. </w:t>
      </w:r>
    </w:p>
    <w:p w14:paraId="019B3FFC"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1:</w:t>
      </w:r>
      <w:r w:rsidRPr="00973D40">
        <w:rPr>
          <w:rStyle w:val="normaltextrun"/>
          <w:noProof/>
        </w:rPr>
        <w:t xml:space="preserve"> </w:t>
      </w:r>
    </w:p>
    <w:p w14:paraId="3BF25348" w14:textId="77777777" w:rsidR="0081331F" w:rsidRPr="00973D40" w:rsidRDefault="0081331F" w:rsidP="00766FFE">
      <w:pPr>
        <w:pStyle w:val="Point0number"/>
        <w:numPr>
          <w:ilvl w:val="0"/>
          <w:numId w:val="50"/>
        </w:numPr>
        <w:ind w:left="1418" w:hanging="567"/>
        <w:rPr>
          <w:rStyle w:val="normaltextrun"/>
          <w:noProof/>
        </w:rPr>
      </w:pPr>
      <w:r w:rsidRPr="00973D40">
        <w:rPr>
          <w:rStyle w:val="normaltextrun"/>
          <w:noProof/>
        </w:rPr>
        <w:t>Vozniških dovoljenj se ne sme izdati ali podaljšati kandidatom ali voznikom, ki so odvisni od alkohola ali se ne morejo vzdržati pitja in vožnje, razen če se uporabljajo ustrezne omejitve z uporabo tehnologij, ki omogočajo izravnavo odvisnosti (npr. obvezna uporaba alkoholne zapore). </w:t>
      </w:r>
    </w:p>
    <w:p w14:paraId="5A71B57E" w14:textId="77777777" w:rsidR="0081331F" w:rsidRPr="00973D40" w:rsidRDefault="0081331F" w:rsidP="00766FFE">
      <w:pPr>
        <w:pStyle w:val="Text1"/>
        <w:ind w:left="1418"/>
        <w:rPr>
          <w:noProof/>
        </w:rPr>
      </w:pPr>
      <w:r w:rsidRPr="00973D40">
        <w:rPr>
          <w:rStyle w:val="normaltextrun"/>
          <w:noProof/>
          <w:color w:val="000000"/>
        </w:rPr>
        <w:t>Kandidatom oziroma voznikom, ki so bili v preteklosti odvisni od alkohola, se lahko vozniška dovoljenja brez nadaljnjih omejitev izdajo ali podaljšajo po dokazanem obdobju abstinence in na podlagi pooblaščenega zdravniškega mnenja ter rednih zdravstvenih pregledov.</w:t>
      </w:r>
      <w:r w:rsidRPr="00973D40">
        <w:rPr>
          <w:rStyle w:val="eop"/>
          <w:noProof/>
          <w:color w:val="000000"/>
        </w:rPr>
        <w:t xml:space="preserve"> </w:t>
      </w:r>
    </w:p>
    <w:p w14:paraId="574C7AE3"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2:</w:t>
      </w:r>
      <w:r w:rsidRPr="00973D40">
        <w:rPr>
          <w:rStyle w:val="normaltextrun"/>
          <w:noProof/>
        </w:rPr>
        <w:t xml:space="preserve"> </w:t>
      </w:r>
    </w:p>
    <w:p w14:paraId="2C1347AF" w14:textId="77777777" w:rsidR="0081331F" w:rsidRPr="00973D40" w:rsidRDefault="0081331F" w:rsidP="00117241">
      <w:pPr>
        <w:pStyle w:val="Point0number"/>
        <w:ind w:left="1418" w:hanging="567"/>
        <w:rPr>
          <w:rStyle w:val="normaltextrun"/>
          <w:noProof/>
        </w:rPr>
      </w:pPr>
      <w:r w:rsidRPr="00973D40">
        <w:rPr>
          <w:rStyle w:val="normaltextrun"/>
          <w:noProof/>
        </w:rPr>
        <w:t>Pristojen zdravstveni organ mora ustrezno pretehtati dodatna tveganja in nevarnosti, povezana z vožnjo vozil, ki jih zajema opredelitev te skupine. </w:t>
      </w:r>
    </w:p>
    <w:p w14:paraId="7AB1C9A8" w14:textId="77777777" w:rsidR="0081331F" w:rsidRPr="00973D40" w:rsidRDefault="0081331F" w:rsidP="007032F9">
      <w:pPr>
        <w:keepNext/>
        <w:rPr>
          <w:rStyle w:val="normaltextrun"/>
          <w:b/>
          <w:bCs/>
          <w:noProof/>
          <w:color w:val="000000"/>
        </w:rPr>
      </w:pPr>
      <w:r w:rsidRPr="00973D40">
        <w:rPr>
          <w:rStyle w:val="normaltextrun"/>
          <w:b/>
          <w:noProof/>
          <w:color w:val="000000"/>
        </w:rPr>
        <w:t>DROGE IN ZDRAVILA</w:t>
      </w:r>
      <w:r w:rsidRPr="00973D40">
        <w:rPr>
          <w:rStyle w:val="normaltextrun"/>
          <w:b/>
          <w:noProof/>
        </w:rPr>
        <w:t xml:space="preserve"> </w:t>
      </w:r>
    </w:p>
    <w:p w14:paraId="11921E02" w14:textId="77777777" w:rsidR="00A50B81" w:rsidRPr="00973D40" w:rsidRDefault="00A50B81" w:rsidP="00117241">
      <w:pPr>
        <w:pStyle w:val="NumPar1"/>
        <w:rPr>
          <w:rStyle w:val="normaltextrun"/>
          <w:bCs/>
          <w:noProof/>
          <w:color w:val="000000"/>
        </w:rPr>
      </w:pPr>
      <w:r w:rsidRPr="00973D40">
        <w:rPr>
          <w:rStyle w:val="normaltextrun"/>
          <w:noProof/>
          <w:color w:val="000000"/>
        </w:rPr>
        <w:t>Za droge in zdravila se uporabljajo naslednja pravila.</w:t>
      </w:r>
    </w:p>
    <w:p w14:paraId="2D95DC77" w14:textId="77777777" w:rsidR="00A50B81" w:rsidRPr="00973D40" w:rsidRDefault="00A50B81" w:rsidP="00766FFE">
      <w:pPr>
        <w:ind w:left="1418" w:hanging="567"/>
        <w:rPr>
          <w:rStyle w:val="normaltextrun"/>
          <w:noProof/>
        </w:rPr>
      </w:pPr>
      <w:r w:rsidRPr="00973D40">
        <w:rPr>
          <w:rStyle w:val="normaltextrun"/>
          <w:noProof/>
        </w:rPr>
        <w:t>Zloraba:</w:t>
      </w:r>
    </w:p>
    <w:p w14:paraId="69377B5F" w14:textId="77777777" w:rsidR="00A50B81" w:rsidRPr="00973D40" w:rsidRDefault="0081331F" w:rsidP="00766FFE">
      <w:pPr>
        <w:pStyle w:val="Point0number"/>
        <w:numPr>
          <w:ilvl w:val="0"/>
          <w:numId w:val="51"/>
        </w:numPr>
        <w:ind w:left="1418" w:hanging="567"/>
        <w:rPr>
          <w:rStyle w:val="normaltextrun"/>
          <w:noProof/>
        </w:rPr>
      </w:pPr>
      <w:r w:rsidRPr="00973D40">
        <w:rPr>
          <w:rStyle w:val="normaltextrun"/>
          <w:noProof/>
        </w:rPr>
        <w:t xml:space="preserve">Vozniških dovoljenj se ne sme izdati ali podaljšati kandidatom oziroma voznikom, ki so odvisni od psihotropnih snovi ali ki od takšnih snovi niso odvisni, a jih redno zlorabljajo, ne glede na zahtevano kategorijo dovoljenja. </w:t>
      </w:r>
    </w:p>
    <w:p w14:paraId="1084E9EB" w14:textId="77777777" w:rsidR="0081331F" w:rsidRPr="00973D40" w:rsidRDefault="0081331F" w:rsidP="00766FFE">
      <w:pPr>
        <w:ind w:left="1418" w:hanging="567"/>
        <w:rPr>
          <w:rStyle w:val="normaltextrun"/>
          <w:noProof/>
        </w:rPr>
      </w:pPr>
      <w:r w:rsidRPr="00973D40">
        <w:rPr>
          <w:rStyle w:val="normaltextrun"/>
          <w:noProof/>
        </w:rPr>
        <w:t xml:space="preserve">Redna uporaba: </w:t>
      </w:r>
    </w:p>
    <w:p w14:paraId="560EA041"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1:</w:t>
      </w:r>
      <w:r w:rsidRPr="00973D40">
        <w:rPr>
          <w:rStyle w:val="normaltextrun"/>
          <w:noProof/>
        </w:rPr>
        <w:t xml:space="preserve"> </w:t>
      </w:r>
    </w:p>
    <w:p w14:paraId="0A26CD2F" w14:textId="77777777" w:rsidR="0081331F" w:rsidRPr="00973D40" w:rsidRDefault="0081331F" w:rsidP="00766FFE">
      <w:pPr>
        <w:pStyle w:val="Point0number"/>
        <w:numPr>
          <w:ilvl w:val="0"/>
          <w:numId w:val="51"/>
        </w:numPr>
        <w:ind w:left="1418" w:hanging="567"/>
        <w:rPr>
          <w:rStyle w:val="normaltextrun"/>
          <w:noProof/>
        </w:rPr>
      </w:pPr>
      <w:r w:rsidRPr="00973D40">
        <w:rPr>
          <w:rStyle w:val="normaltextrun"/>
          <w:noProof/>
        </w:rPr>
        <w:t>Vozniških dovoljenj se ne sme izdati ali podaljšati kandidatom oziroma voznikom, ki v kateri koli obliki redno uživajo psihotropne snovi, ki lahko ovirajo zmožnost varne vožnje, če so zaužite količine takšne, da škodljivo vplivajo na vožnjo. To velja za vsa druga zdravila ali kombinacije zdravil, ki učinkujejo na zmožnost vožnje. </w:t>
      </w:r>
    </w:p>
    <w:p w14:paraId="0D9A4950"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2:</w:t>
      </w:r>
      <w:r w:rsidRPr="00973D40">
        <w:rPr>
          <w:rStyle w:val="normaltextrun"/>
          <w:noProof/>
        </w:rPr>
        <w:t xml:space="preserve"> </w:t>
      </w:r>
    </w:p>
    <w:p w14:paraId="72FB2F3E" w14:textId="77777777" w:rsidR="0081331F" w:rsidRPr="00973D40" w:rsidRDefault="0081331F" w:rsidP="00766FFE">
      <w:pPr>
        <w:pStyle w:val="Point0number"/>
        <w:numPr>
          <w:ilvl w:val="0"/>
          <w:numId w:val="51"/>
        </w:numPr>
        <w:ind w:left="1418" w:hanging="567"/>
        <w:rPr>
          <w:rStyle w:val="normaltextrun"/>
          <w:noProof/>
        </w:rPr>
      </w:pPr>
      <w:r w:rsidRPr="00973D40">
        <w:rPr>
          <w:rStyle w:val="normaltextrun"/>
          <w:noProof/>
        </w:rPr>
        <w:t>Pristojen zdravstveni organ mora ustrezno pretehtati dodatna tveganja in nevarnosti, povezana z vožnjo vozil, ki jih zajema opredelitev te skupine. </w:t>
      </w:r>
    </w:p>
    <w:p w14:paraId="29504BAB" w14:textId="77777777" w:rsidR="0081331F" w:rsidRPr="00973D40" w:rsidRDefault="0081331F" w:rsidP="0081331F">
      <w:pPr>
        <w:rPr>
          <w:rStyle w:val="normaltextrun"/>
          <w:b/>
          <w:bCs/>
          <w:noProof/>
          <w:color w:val="000000"/>
        </w:rPr>
      </w:pPr>
      <w:r w:rsidRPr="00973D40">
        <w:rPr>
          <w:rStyle w:val="normaltextrun"/>
          <w:b/>
          <w:noProof/>
          <w:color w:val="000000"/>
        </w:rPr>
        <w:t>LEDVIČNE OKVARE</w:t>
      </w:r>
      <w:r w:rsidRPr="00973D40">
        <w:rPr>
          <w:rStyle w:val="normaltextrun"/>
          <w:b/>
          <w:noProof/>
        </w:rPr>
        <w:t xml:space="preserve"> </w:t>
      </w:r>
    </w:p>
    <w:p w14:paraId="0873B990" w14:textId="77777777" w:rsidR="005B66A0" w:rsidRPr="00973D40" w:rsidRDefault="005B66A0" w:rsidP="00117241">
      <w:pPr>
        <w:pStyle w:val="NumPar1"/>
        <w:rPr>
          <w:rStyle w:val="normaltextrun"/>
          <w:bCs/>
          <w:noProof/>
          <w:color w:val="000000"/>
        </w:rPr>
      </w:pPr>
      <w:r w:rsidRPr="00973D40">
        <w:rPr>
          <w:rStyle w:val="normaltextrun"/>
          <w:noProof/>
          <w:color w:val="000000"/>
        </w:rPr>
        <w:t>Za kandidate z ledvičnimi okvarami se uporabljajo naslednja pravila.</w:t>
      </w:r>
    </w:p>
    <w:p w14:paraId="5AA28601"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1:</w:t>
      </w:r>
      <w:r w:rsidRPr="00973D40">
        <w:rPr>
          <w:rStyle w:val="normaltextrun"/>
          <w:noProof/>
        </w:rPr>
        <w:t xml:space="preserve"> </w:t>
      </w:r>
    </w:p>
    <w:p w14:paraId="27FBB326" w14:textId="77777777" w:rsidR="0081331F" w:rsidRPr="00973D40" w:rsidRDefault="0081331F" w:rsidP="00766FFE">
      <w:pPr>
        <w:pStyle w:val="Point0number"/>
        <w:numPr>
          <w:ilvl w:val="0"/>
          <w:numId w:val="52"/>
        </w:numPr>
        <w:ind w:left="1418" w:hanging="567"/>
        <w:rPr>
          <w:rStyle w:val="normaltextrun"/>
          <w:noProof/>
        </w:rPr>
      </w:pPr>
      <w:r w:rsidRPr="00973D40">
        <w:rPr>
          <w:rStyle w:val="normaltextrun"/>
          <w:noProof/>
        </w:rPr>
        <w:t>Vozniška dovoljenja se kandidatom oziroma voznikom, ki imajo resno ledvično okvaro, izdajo ali podaljšajo na podlagi pooblaščenega zdravniškega mnenja in rednih zdravstvenih pregledov. </w:t>
      </w:r>
    </w:p>
    <w:p w14:paraId="7E148A06"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2:</w:t>
      </w:r>
      <w:r w:rsidRPr="00973D40">
        <w:rPr>
          <w:rStyle w:val="normaltextrun"/>
          <w:noProof/>
        </w:rPr>
        <w:t xml:space="preserve"> </w:t>
      </w:r>
    </w:p>
    <w:p w14:paraId="7500047C" w14:textId="77777777" w:rsidR="0081331F" w:rsidRPr="00973D40" w:rsidRDefault="0081331F" w:rsidP="00117241">
      <w:pPr>
        <w:pStyle w:val="Point0number"/>
        <w:ind w:left="1418" w:hanging="567"/>
        <w:rPr>
          <w:rStyle w:val="normaltextrun"/>
          <w:noProof/>
        </w:rPr>
      </w:pPr>
      <w:r w:rsidRPr="00973D40">
        <w:rPr>
          <w:rStyle w:val="normaltextrun"/>
          <w:noProof/>
        </w:rPr>
        <w:t>Razen v izjemnih primerih, ki so pravilno utemeljeni s pooblaščenim zdravniškim mnenjem, in na podlagi rednih zdravstvenih pregledov se zdravniških dovoljenj ne sme izdati ali podaljšati kandidatom ali voznikom, ki imajo resno ali ireverzibilno ledvično okvaro. </w:t>
      </w:r>
    </w:p>
    <w:p w14:paraId="1CB8F013" w14:textId="77777777" w:rsidR="0081331F" w:rsidRPr="00973D40" w:rsidRDefault="0081331F" w:rsidP="0081331F">
      <w:pPr>
        <w:rPr>
          <w:rStyle w:val="normaltextrun"/>
          <w:b/>
          <w:bCs/>
          <w:noProof/>
          <w:color w:val="000000"/>
        </w:rPr>
      </w:pPr>
      <w:r w:rsidRPr="00973D40">
        <w:rPr>
          <w:rStyle w:val="normaltextrun"/>
          <w:b/>
          <w:noProof/>
          <w:color w:val="000000"/>
        </w:rPr>
        <w:t>RAZNE DOLOČBE</w:t>
      </w:r>
      <w:r w:rsidRPr="00973D40">
        <w:rPr>
          <w:rStyle w:val="normaltextrun"/>
          <w:b/>
          <w:noProof/>
        </w:rPr>
        <w:t xml:space="preserve"> </w:t>
      </w:r>
    </w:p>
    <w:p w14:paraId="7DDED972" w14:textId="77777777" w:rsidR="005B66A0" w:rsidRPr="00973D40" w:rsidRDefault="005B66A0" w:rsidP="00117241">
      <w:pPr>
        <w:pStyle w:val="NumPar1"/>
        <w:rPr>
          <w:rStyle w:val="normaltextrun"/>
          <w:bCs/>
          <w:noProof/>
          <w:color w:val="000000"/>
        </w:rPr>
      </w:pPr>
      <w:r w:rsidRPr="00973D40">
        <w:rPr>
          <w:rStyle w:val="normaltextrun"/>
          <w:noProof/>
          <w:color w:val="000000"/>
        </w:rPr>
        <w:t>Naslednje določbe se obravnavajo kot razne.</w:t>
      </w:r>
    </w:p>
    <w:p w14:paraId="6948F4BB"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1:</w:t>
      </w:r>
      <w:r w:rsidRPr="00973D40">
        <w:rPr>
          <w:rStyle w:val="normaltextrun"/>
          <w:noProof/>
        </w:rPr>
        <w:t xml:space="preserve"> </w:t>
      </w:r>
    </w:p>
    <w:p w14:paraId="2EE18FC3" w14:textId="77777777" w:rsidR="0081331F" w:rsidRPr="00973D40" w:rsidRDefault="0081331F" w:rsidP="00766FFE">
      <w:pPr>
        <w:pStyle w:val="Point0number"/>
        <w:numPr>
          <w:ilvl w:val="0"/>
          <w:numId w:val="53"/>
        </w:numPr>
        <w:ind w:left="1418" w:hanging="567"/>
        <w:rPr>
          <w:rStyle w:val="normaltextrun"/>
          <w:noProof/>
        </w:rPr>
      </w:pPr>
      <w:r w:rsidRPr="00973D40">
        <w:rPr>
          <w:rStyle w:val="normaltextrun"/>
          <w:noProof/>
        </w:rPr>
        <w:t>Kandidatom oziroma voznikom s presajenim organom ali umetnim vsadkom, ki vpliva na zmožnost vožnje, se vozniška dovoljenja smejo izdati ali podaljšati na podlagi pooblaščenega zdravniškega mnenja in po potrebi rednih zdravstvenih pregledov. </w:t>
      </w:r>
    </w:p>
    <w:p w14:paraId="1E54FFE9" w14:textId="77777777" w:rsidR="0081331F" w:rsidRPr="00973D40" w:rsidRDefault="0081331F" w:rsidP="00766FFE">
      <w:pPr>
        <w:ind w:left="1418" w:hanging="567"/>
        <w:rPr>
          <w:rStyle w:val="normaltextrun"/>
          <w:bCs/>
          <w:noProof/>
          <w:color w:val="000000"/>
        </w:rPr>
      </w:pPr>
      <w:r w:rsidRPr="00973D40">
        <w:rPr>
          <w:rStyle w:val="normaltextrun"/>
          <w:noProof/>
          <w:color w:val="000000"/>
        </w:rPr>
        <w:t>Skupina 2:</w:t>
      </w:r>
      <w:r w:rsidRPr="00973D40">
        <w:rPr>
          <w:rStyle w:val="normaltextrun"/>
          <w:noProof/>
        </w:rPr>
        <w:t xml:space="preserve"> </w:t>
      </w:r>
    </w:p>
    <w:p w14:paraId="3DEA5FD7" w14:textId="77777777" w:rsidR="0081331F" w:rsidRPr="00973D40" w:rsidRDefault="0081331F" w:rsidP="00766FFE">
      <w:pPr>
        <w:pStyle w:val="Point0number"/>
        <w:numPr>
          <w:ilvl w:val="0"/>
          <w:numId w:val="53"/>
        </w:numPr>
        <w:ind w:left="1418" w:hanging="567"/>
        <w:rPr>
          <w:rStyle w:val="normaltextrun"/>
          <w:noProof/>
        </w:rPr>
      </w:pPr>
      <w:r w:rsidRPr="00973D40">
        <w:rPr>
          <w:rStyle w:val="normaltextrun"/>
          <w:noProof/>
        </w:rPr>
        <w:t>Pristojen zdravstveni organ mora ustrezno pretehtati dodatna tveganja in nevarnosti, povezana z vožnjo vozil, ki jih zajema opredelitev te skupine. </w:t>
      </w:r>
    </w:p>
    <w:p w14:paraId="636B9EE8" w14:textId="77777777" w:rsidR="0081331F" w:rsidRPr="00973D40" w:rsidRDefault="0081331F" w:rsidP="00455AB4">
      <w:pPr>
        <w:pStyle w:val="ManualNumPar1"/>
        <w:ind w:left="0" w:firstLine="0"/>
        <w:rPr>
          <w:noProof/>
        </w:rPr>
      </w:pPr>
      <w:r w:rsidRPr="00973D40">
        <w:rPr>
          <w:rStyle w:val="normaltextrun"/>
          <w:noProof/>
          <w:color w:val="000000"/>
        </w:rPr>
        <w:t>Na splošno se vozniških dovoljenj ne sme izdati ali podaljšati nobenemu kandidatu ali vozniku s kakršno koli motnjo, ki ni omenjena v točkah te priloge, vendar bi lahko imela ali ima za posledico funkcionalno nezmožnost, ki vpliva na varnost za volanom, razen če vloge ne podpira pooblaščeno zdravniško mnenje in po potrebi redni zdravstveni pregledi.</w:t>
      </w:r>
    </w:p>
    <w:p w14:paraId="32BC2863" w14:textId="77777777" w:rsidR="0035173E" w:rsidRPr="00973D40" w:rsidRDefault="0035173E" w:rsidP="0035173E">
      <w:pPr>
        <w:rPr>
          <w:noProof/>
        </w:rPr>
        <w:sectPr w:rsidR="0035173E" w:rsidRPr="00973D40" w:rsidSect="00A71D71">
          <w:pgSz w:w="11907" w:h="16839"/>
          <w:pgMar w:top="1134" w:right="1417" w:bottom="1134" w:left="1417" w:header="709" w:footer="709" w:gutter="0"/>
          <w:cols w:space="720"/>
          <w:docGrid w:linePitch="360"/>
        </w:sectPr>
      </w:pPr>
    </w:p>
    <w:p w14:paraId="77662C56" w14:textId="77777777" w:rsidR="00A005B2" w:rsidRPr="00973D40" w:rsidRDefault="00A005B2" w:rsidP="00A005B2">
      <w:pPr>
        <w:pStyle w:val="Annexetitre"/>
        <w:rPr>
          <w:rStyle w:val="Marker"/>
          <w:noProof/>
        </w:rPr>
      </w:pPr>
      <w:r w:rsidRPr="00973D40">
        <w:rPr>
          <w:noProof/>
        </w:rPr>
        <w:t>PRILOGA IV</w:t>
      </w:r>
    </w:p>
    <w:p w14:paraId="25BFDF4C" w14:textId="77777777" w:rsidR="00A005B2" w:rsidRPr="00973D40" w:rsidRDefault="00A005B2" w:rsidP="00A005B2">
      <w:pPr>
        <w:pStyle w:val="Objetacteprincipal"/>
        <w:rPr>
          <w:rStyle w:val="normaltextrun"/>
          <w:bCs/>
          <w:caps/>
          <w:noProof/>
        </w:rPr>
      </w:pPr>
      <w:r w:rsidRPr="00973D40">
        <w:rPr>
          <w:rStyle w:val="normaltextrun"/>
          <w:caps/>
          <w:noProof/>
        </w:rPr>
        <w:t>MINIMALNA MERILA ZA OSEBE, KI VODIJO PRAKTIČNI DEL VOZNIŠKEGA IZPITA</w:t>
      </w:r>
    </w:p>
    <w:p w14:paraId="4CE62A6B" w14:textId="77777777" w:rsidR="00A005B2" w:rsidRPr="00973D40" w:rsidRDefault="00A005B2" w:rsidP="00547DD8">
      <w:pPr>
        <w:pStyle w:val="NumPar1"/>
        <w:numPr>
          <w:ilvl w:val="0"/>
          <w:numId w:val="15"/>
        </w:numPr>
        <w:rPr>
          <w:rStyle w:val="normaltextrun"/>
          <w:b/>
          <w:bCs/>
          <w:noProof/>
        </w:rPr>
      </w:pPr>
      <w:r w:rsidRPr="00973D40">
        <w:rPr>
          <w:rStyle w:val="normaltextrun"/>
          <w:b/>
          <w:noProof/>
        </w:rPr>
        <w:t>Zahtevana usposobljenost člana izpitne komisije</w:t>
      </w:r>
    </w:p>
    <w:p w14:paraId="34F63379" w14:textId="3631C9CC" w:rsidR="00A005B2" w:rsidRPr="00973D40" w:rsidRDefault="00A005B2" w:rsidP="00151245">
      <w:pPr>
        <w:pStyle w:val="Point0number"/>
        <w:numPr>
          <w:ilvl w:val="0"/>
          <w:numId w:val="54"/>
        </w:numPr>
        <w:rPr>
          <w:rStyle w:val="normaltextrun"/>
          <w:noProof/>
        </w:rPr>
      </w:pPr>
      <w:r w:rsidRPr="00973D40">
        <w:rPr>
          <w:rStyle w:val="normaltextrun"/>
          <w:noProof/>
        </w:rPr>
        <w:t>Oseba, pooblaščena za praktično oceno kandidatove izvedbe vožnje v vozilu na motorni pogon, mora imeti znanje, spretnosti in izkušnje, povezane s temami iz točk 1.(2) do 1.(6).</w:t>
      </w:r>
    </w:p>
    <w:p w14:paraId="6421724F" w14:textId="77777777" w:rsidR="00A005B2" w:rsidRPr="00973D40" w:rsidRDefault="00A005B2" w:rsidP="00151245">
      <w:pPr>
        <w:pStyle w:val="Point0number"/>
        <w:numPr>
          <w:ilvl w:val="0"/>
          <w:numId w:val="54"/>
        </w:numPr>
        <w:rPr>
          <w:rStyle w:val="normaltextrun"/>
          <w:noProof/>
        </w:rPr>
      </w:pPr>
      <w:r w:rsidRPr="00973D40">
        <w:rPr>
          <w:rStyle w:val="normaltextrun"/>
          <w:noProof/>
        </w:rPr>
        <w:t>Usposobljenost člana izpitne komisije mora biti primerna za oceno kandidatove izvedbe vožnje za kategorijo vozniškega dovoljenja, za katero opravlja vozniški izpit.</w:t>
      </w:r>
    </w:p>
    <w:p w14:paraId="722B3A3B" w14:textId="77777777" w:rsidR="00A005B2" w:rsidRPr="00973D40" w:rsidRDefault="00A005B2" w:rsidP="00151245">
      <w:pPr>
        <w:pStyle w:val="Point0number"/>
        <w:numPr>
          <w:ilvl w:val="0"/>
          <w:numId w:val="54"/>
        </w:numPr>
        <w:rPr>
          <w:rStyle w:val="normaltextrun"/>
          <w:noProof/>
        </w:rPr>
      </w:pPr>
      <w:r w:rsidRPr="00973D40">
        <w:rPr>
          <w:rStyle w:val="normaltextrun"/>
          <w:noProof/>
        </w:rPr>
        <w:t>Znanje in razumevanje vožnje in ocenjevanja:</w:t>
      </w:r>
    </w:p>
    <w:p w14:paraId="7F65DB19" w14:textId="77777777" w:rsidR="00A005B2" w:rsidRPr="00973D40" w:rsidRDefault="00A005B2" w:rsidP="00151245">
      <w:pPr>
        <w:pStyle w:val="Point1letter"/>
        <w:numPr>
          <w:ilvl w:val="3"/>
          <w:numId w:val="66"/>
        </w:numPr>
        <w:rPr>
          <w:rStyle w:val="normaltextrun"/>
          <w:noProof/>
        </w:rPr>
      </w:pPr>
      <w:r w:rsidRPr="00973D40">
        <w:rPr>
          <w:rStyle w:val="normaltextrun"/>
          <w:noProof/>
        </w:rPr>
        <w:t>teorija ravnanja pri vožnji v prometu;</w:t>
      </w:r>
    </w:p>
    <w:p w14:paraId="01933D0E" w14:textId="77777777" w:rsidR="00A005B2" w:rsidRPr="00973D40" w:rsidRDefault="00A005B2" w:rsidP="00151245">
      <w:pPr>
        <w:pStyle w:val="Point1letter"/>
        <w:numPr>
          <w:ilvl w:val="3"/>
          <w:numId w:val="66"/>
        </w:numPr>
        <w:rPr>
          <w:rStyle w:val="normaltextrun"/>
          <w:noProof/>
        </w:rPr>
      </w:pPr>
      <w:r w:rsidRPr="00973D40">
        <w:rPr>
          <w:rStyle w:val="normaltextrun"/>
          <w:noProof/>
        </w:rPr>
        <w:t>zaznavanje nevarnosti in izogibanje nesrečam;</w:t>
      </w:r>
    </w:p>
    <w:p w14:paraId="0899F604" w14:textId="77777777" w:rsidR="00A005B2" w:rsidRPr="00973D40" w:rsidRDefault="00A005B2" w:rsidP="00151245">
      <w:pPr>
        <w:pStyle w:val="Point1letter"/>
        <w:numPr>
          <w:ilvl w:val="3"/>
          <w:numId w:val="66"/>
        </w:numPr>
        <w:rPr>
          <w:rStyle w:val="normaltextrun"/>
          <w:noProof/>
        </w:rPr>
      </w:pPr>
      <w:r w:rsidRPr="00973D40">
        <w:rPr>
          <w:rStyle w:val="normaltextrun"/>
          <w:noProof/>
        </w:rPr>
        <w:t>učni program, na katerem temeljijo merila za vozniške izpite;</w:t>
      </w:r>
    </w:p>
    <w:p w14:paraId="157FA636" w14:textId="77777777" w:rsidR="00A005B2" w:rsidRPr="00973D40" w:rsidRDefault="00A005B2" w:rsidP="00151245">
      <w:pPr>
        <w:pStyle w:val="Point1letter"/>
        <w:numPr>
          <w:ilvl w:val="3"/>
          <w:numId w:val="66"/>
        </w:numPr>
        <w:rPr>
          <w:rStyle w:val="normaltextrun"/>
          <w:noProof/>
        </w:rPr>
      </w:pPr>
      <w:r w:rsidRPr="00973D40">
        <w:rPr>
          <w:rStyle w:val="normaltextrun"/>
          <w:noProof/>
        </w:rPr>
        <w:t>zahteve v zvezi z vozniškim izpitom;</w:t>
      </w:r>
    </w:p>
    <w:p w14:paraId="5D1831C8" w14:textId="77777777" w:rsidR="00A005B2" w:rsidRPr="00973D40" w:rsidRDefault="00A005B2" w:rsidP="00151245">
      <w:pPr>
        <w:pStyle w:val="Point1letter"/>
        <w:numPr>
          <w:ilvl w:val="3"/>
          <w:numId w:val="66"/>
        </w:numPr>
        <w:rPr>
          <w:rStyle w:val="normaltextrun"/>
          <w:noProof/>
        </w:rPr>
      </w:pPr>
      <w:r w:rsidRPr="00973D40">
        <w:rPr>
          <w:rStyle w:val="normaltextrun"/>
          <w:noProof/>
        </w:rPr>
        <w:t>ustrezna cestnoprometna zakonodaja, vključno z ustreznimi zakoni Unije in nacionalnimi zakoni ter razlagalnimi smernicami;</w:t>
      </w:r>
    </w:p>
    <w:p w14:paraId="043AA4C8" w14:textId="77777777" w:rsidR="00A005B2" w:rsidRPr="00973D40" w:rsidRDefault="00A005B2" w:rsidP="00151245">
      <w:pPr>
        <w:pStyle w:val="Point1letter"/>
        <w:numPr>
          <w:ilvl w:val="3"/>
          <w:numId w:val="66"/>
        </w:numPr>
        <w:rPr>
          <w:rStyle w:val="normaltextrun"/>
          <w:noProof/>
        </w:rPr>
      </w:pPr>
      <w:r w:rsidRPr="00973D40">
        <w:rPr>
          <w:rStyle w:val="normaltextrun"/>
          <w:noProof/>
        </w:rPr>
        <w:t>teorija in tehnike ocenjevanja;</w:t>
      </w:r>
    </w:p>
    <w:p w14:paraId="58D043A7" w14:textId="77777777" w:rsidR="00A005B2" w:rsidRPr="00973D40" w:rsidRDefault="00A005B2" w:rsidP="00151245">
      <w:pPr>
        <w:pStyle w:val="Point1letter"/>
        <w:numPr>
          <w:ilvl w:val="3"/>
          <w:numId w:val="66"/>
        </w:numPr>
        <w:rPr>
          <w:rStyle w:val="normaltextrun"/>
          <w:noProof/>
        </w:rPr>
      </w:pPr>
      <w:r w:rsidRPr="00973D40">
        <w:rPr>
          <w:rStyle w:val="normaltextrun"/>
          <w:noProof/>
        </w:rPr>
        <w:t>obrambna vožnja.</w:t>
      </w:r>
    </w:p>
    <w:p w14:paraId="48C043F2" w14:textId="77777777" w:rsidR="00A005B2" w:rsidRPr="00973D40" w:rsidRDefault="00A005B2" w:rsidP="00151245">
      <w:pPr>
        <w:pStyle w:val="Point0number"/>
        <w:numPr>
          <w:ilvl w:val="0"/>
          <w:numId w:val="54"/>
        </w:numPr>
        <w:rPr>
          <w:rStyle w:val="normaltextrun"/>
          <w:noProof/>
        </w:rPr>
      </w:pPr>
      <w:r w:rsidRPr="00973D40">
        <w:rPr>
          <w:rStyle w:val="normaltextrun"/>
          <w:noProof/>
        </w:rPr>
        <w:t>Ocenjevalne sposobnosti:</w:t>
      </w:r>
    </w:p>
    <w:p w14:paraId="12FB726F" w14:textId="77777777" w:rsidR="00A005B2" w:rsidRPr="00973D40" w:rsidRDefault="00A005B2" w:rsidP="00151245">
      <w:pPr>
        <w:pStyle w:val="Point1letter"/>
        <w:numPr>
          <w:ilvl w:val="3"/>
          <w:numId w:val="67"/>
        </w:numPr>
        <w:rPr>
          <w:rStyle w:val="normaltextrun"/>
          <w:noProof/>
        </w:rPr>
      </w:pPr>
      <w:r w:rsidRPr="00973D40">
        <w:rPr>
          <w:rStyle w:val="normaltextrun"/>
          <w:noProof/>
        </w:rPr>
        <w:t>zmožnost natančnega opazovanja, spremljanja in ocene celotne kandidatove izvedbe vožnje, zlasti:</w:t>
      </w:r>
    </w:p>
    <w:p w14:paraId="5361C5CB" w14:textId="77777777" w:rsidR="00A005B2" w:rsidRPr="00973D40" w:rsidRDefault="00A005B2" w:rsidP="00151245">
      <w:pPr>
        <w:pStyle w:val="Point1letter"/>
        <w:numPr>
          <w:ilvl w:val="3"/>
          <w:numId w:val="67"/>
        </w:numPr>
        <w:rPr>
          <w:rStyle w:val="normaltextrun"/>
          <w:noProof/>
        </w:rPr>
      </w:pPr>
      <w:r w:rsidRPr="00973D40">
        <w:rPr>
          <w:rStyle w:val="normaltextrun"/>
          <w:noProof/>
        </w:rPr>
        <w:t>pravilna in natančna prepoznava nevarnih situacij;</w:t>
      </w:r>
    </w:p>
    <w:p w14:paraId="68EDE2CC" w14:textId="77777777" w:rsidR="00A005B2" w:rsidRPr="00973D40" w:rsidRDefault="00A005B2" w:rsidP="00151245">
      <w:pPr>
        <w:pStyle w:val="Point1letter"/>
        <w:numPr>
          <w:ilvl w:val="3"/>
          <w:numId w:val="67"/>
        </w:numPr>
        <w:rPr>
          <w:rStyle w:val="normaltextrun"/>
          <w:noProof/>
        </w:rPr>
      </w:pPr>
      <w:r w:rsidRPr="00973D40">
        <w:rPr>
          <w:rStyle w:val="normaltextrun"/>
          <w:noProof/>
        </w:rPr>
        <w:t>natančna določitev vzroka in verjetne posledice teh situacij;</w:t>
      </w:r>
    </w:p>
    <w:p w14:paraId="09229516" w14:textId="77777777" w:rsidR="00A005B2" w:rsidRPr="00973D40" w:rsidRDefault="00A005B2" w:rsidP="00151245">
      <w:pPr>
        <w:pStyle w:val="Point1letter"/>
        <w:numPr>
          <w:ilvl w:val="3"/>
          <w:numId w:val="67"/>
        </w:numPr>
        <w:rPr>
          <w:rStyle w:val="normaltextrun"/>
          <w:noProof/>
        </w:rPr>
      </w:pPr>
      <w:r w:rsidRPr="00973D40">
        <w:rPr>
          <w:rStyle w:val="normaltextrun"/>
          <w:noProof/>
        </w:rPr>
        <w:t>raven usposobljenosti in prepoznavanje napak;</w:t>
      </w:r>
    </w:p>
    <w:p w14:paraId="0EBE32D4" w14:textId="77777777" w:rsidR="00A005B2" w:rsidRPr="00973D40" w:rsidRDefault="00A005B2" w:rsidP="00151245">
      <w:pPr>
        <w:pStyle w:val="Point1letter"/>
        <w:numPr>
          <w:ilvl w:val="3"/>
          <w:numId w:val="67"/>
        </w:numPr>
        <w:rPr>
          <w:rStyle w:val="normaltextrun"/>
          <w:noProof/>
        </w:rPr>
      </w:pPr>
      <w:r w:rsidRPr="00973D40">
        <w:rPr>
          <w:rStyle w:val="normaltextrun"/>
          <w:noProof/>
        </w:rPr>
        <w:t>enotnost in doslednost pri ocenjevanju;</w:t>
      </w:r>
    </w:p>
    <w:p w14:paraId="31B0AD95" w14:textId="77777777" w:rsidR="00A005B2" w:rsidRPr="00973D40" w:rsidRDefault="00A005B2" w:rsidP="00151245">
      <w:pPr>
        <w:pStyle w:val="Point1letter"/>
        <w:numPr>
          <w:ilvl w:val="3"/>
          <w:numId w:val="67"/>
        </w:numPr>
        <w:rPr>
          <w:rStyle w:val="normaltextrun"/>
          <w:noProof/>
        </w:rPr>
      </w:pPr>
      <w:r w:rsidRPr="00973D40">
        <w:rPr>
          <w:rStyle w:val="normaltextrun"/>
          <w:noProof/>
        </w:rPr>
        <w:t>hitro zbiranje informacij in izvleček ključnih točk;</w:t>
      </w:r>
    </w:p>
    <w:p w14:paraId="61FFFA4E" w14:textId="77777777" w:rsidR="00A005B2" w:rsidRPr="00973D40" w:rsidRDefault="00A005B2" w:rsidP="00151245">
      <w:pPr>
        <w:pStyle w:val="Point1letter"/>
        <w:numPr>
          <w:ilvl w:val="3"/>
          <w:numId w:val="67"/>
        </w:numPr>
        <w:rPr>
          <w:rStyle w:val="normaltextrun"/>
          <w:noProof/>
        </w:rPr>
      </w:pPr>
      <w:r w:rsidRPr="00973D40">
        <w:rPr>
          <w:rStyle w:val="normaltextrun"/>
          <w:noProof/>
        </w:rPr>
        <w:t>predvidevanje in prepoznavanje morebitnih problemov ter oblikovanje strategije za njihovo rešitev;</w:t>
      </w:r>
    </w:p>
    <w:p w14:paraId="34325F9F" w14:textId="77777777" w:rsidR="00A005B2" w:rsidRPr="00973D40" w:rsidRDefault="00A005B2" w:rsidP="00151245">
      <w:pPr>
        <w:pStyle w:val="Point1letter"/>
        <w:numPr>
          <w:ilvl w:val="3"/>
          <w:numId w:val="67"/>
        </w:numPr>
        <w:rPr>
          <w:rStyle w:val="normaltextrun"/>
          <w:noProof/>
        </w:rPr>
      </w:pPr>
      <w:r w:rsidRPr="00973D40">
        <w:rPr>
          <w:rStyle w:val="normaltextrun"/>
          <w:noProof/>
        </w:rPr>
        <w:t>zagotavljanje pravočasne in konstruktivne povratne informacije.</w:t>
      </w:r>
    </w:p>
    <w:p w14:paraId="0B8B3613" w14:textId="77777777" w:rsidR="00A005B2" w:rsidRPr="00973D40" w:rsidRDefault="00A005B2" w:rsidP="00151245">
      <w:pPr>
        <w:pStyle w:val="Point0number"/>
        <w:numPr>
          <w:ilvl w:val="0"/>
          <w:numId w:val="54"/>
        </w:numPr>
        <w:rPr>
          <w:rStyle w:val="normaltextrun"/>
          <w:noProof/>
        </w:rPr>
      </w:pPr>
      <w:r w:rsidRPr="00973D40">
        <w:rPr>
          <w:rStyle w:val="normaltextrun"/>
          <w:noProof/>
        </w:rPr>
        <w:t>Osebne vozniške spretnosti:</w:t>
      </w:r>
    </w:p>
    <w:p w14:paraId="76A62C2C" w14:textId="67D72F5E" w:rsidR="00A005B2" w:rsidRPr="00973D40" w:rsidRDefault="00A005B2" w:rsidP="00FC508B">
      <w:pPr>
        <w:ind w:left="851"/>
        <w:rPr>
          <w:rStyle w:val="normaltextrun"/>
          <w:noProof/>
        </w:rPr>
      </w:pPr>
      <w:r w:rsidRPr="00973D40">
        <w:rPr>
          <w:rStyle w:val="normaltextrun"/>
          <w:noProof/>
        </w:rPr>
        <w:t>oseba, pooblaščena za vodenje praktičnega dela vozniškega izpita za določeno kategorijo vozniškega dovoljenja, mora biti sposobna to vrsto vozila na motorni pogon voziti po dosledno visokih merilih.</w:t>
      </w:r>
    </w:p>
    <w:p w14:paraId="5FF999CE" w14:textId="77777777" w:rsidR="00A005B2" w:rsidRPr="00973D40" w:rsidRDefault="00A005B2" w:rsidP="00151245">
      <w:pPr>
        <w:pStyle w:val="Point0number"/>
        <w:numPr>
          <w:ilvl w:val="0"/>
          <w:numId w:val="54"/>
        </w:numPr>
        <w:rPr>
          <w:rStyle w:val="normaltextrun"/>
          <w:noProof/>
        </w:rPr>
      </w:pPr>
      <w:r w:rsidRPr="00973D40">
        <w:rPr>
          <w:rStyle w:val="normaltextrun"/>
          <w:noProof/>
        </w:rPr>
        <w:t>Kakovost storitve:</w:t>
      </w:r>
    </w:p>
    <w:p w14:paraId="058E5D90" w14:textId="77777777" w:rsidR="00A005B2" w:rsidRPr="00973D40" w:rsidRDefault="00A005B2" w:rsidP="00151245">
      <w:pPr>
        <w:pStyle w:val="Point1letter"/>
        <w:numPr>
          <w:ilvl w:val="3"/>
          <w:numId w:val="68"/>
        </w:numPr>
        <w:rPr>
          <w:rStyle w:val="normaltextrun"/>
          <w:noProof/>
        </w:rPr>
      </w:pPr>
      <w:r w:rsidRPr="00973D40">
        <w:rPr>
          <w:rStyle w:val="normaltextrun"/>
          <w:noProof/>
        </w:rPr>
        <w:t>opredeli in obvesti kandidata, kaj lahko pričakuje med preizkusom;</w:t>
      </w:r>
    </w:p>
    <w:p w14:paraId="41A81C1A" w14:textId="77777777" w:rsidR="00A005B2" w:rsidRPr="00973D40" w:rsidRDefault="00A005B2" w:rsidP="00151245">
      <w:pPr>
        <w:pStyle w:val="Point1letter"/>
        <w:numPr>
          <w:ilvl w:val="3"/>
          <w:numId w:val="68"/>
        </w:numPr>
        <w:rPr>
          <w:rStyle w:val="normaltextrun"/>
          <w:noProof/>
        </w:rPr>
      </w:pPr>
      <w:r w:rsidRPr="00973D40">
        <w:rPr>
          <w:rStyle w:val="normaltextrun"/>
          <w:noProof/>
        </w:rPr>
        <w:t>izraža se jasno, pri tem pa izbere vsebino, slog in jezik, prilagojen navzočim in kontekstu, ter odgovarja na vprašanja kandidatov;</w:t>
      </w:r>
    </w:p>
    <w:p w14:paraId="694AF386" w14:textId="77777777" w:rsidR="00A005B2" w:rsidRPr="00973D40" w:rsidRDefault="00A005B2" w:rsidP="00151245">
      <w:pPr>
        <w:pStyle w:val="Point1letter"/>
        <w:numPr>
          <w:ilvl w:val="3"/>
          <w:numId w:val="68"/>
        </w:numPr>
        <w:rPr>
          <w:rStyle w:val="normaltextrun"/>
          <w:noProof/>
        </w:rPr>
      </w:pPr>
      <w:r w:rsidRPr="00973D40">
        <w:rPr>
          <w:rStyle w:val="normaltextrun"/>
          <w:noProof/>
        </w:rPr>
        <w:t>zagotovi jasne povratne informacije o rezultatih preizkusa;</w:t>
      </w:r>
    </w:p>
    <w:p w14:paraId="7B6D52F6" w14:textId="77777777" w:rsidR="00A005B2" w:rsidRPr="00973D40" w:rsidRDefault="00A005B2" w:rsidP="00151245">
      <w:pPr>
        <w:pStyle w:val="Point1letter"/>
        <w:numPr>
          <w:ilvl w:val="3"/>
          <w:numId w:val="68"/>
        </w:numPr>
        <w:rPr>
          <w:rStyle w:val="normaltextrun"/>
          <w:noProof/>
        </w:rPr>
      </w:pPr>
      <w:r w:rsidRPr="00973D40">
        <w:rPr>
          <w:rStyle w:val="normaltextrun"/>
          <w:noProof/>
        </w:rPr>
        <w:t>do kandidatov se vede spoštljivo in brez razlikovanja.</w:t>
      </w:r>
    </w:p>
    <w:p w14:paraId="2C14AE2A" w14:textId="77777777" w:rsidR="00A005B2" w:rsidRPr="00973D40" w:rsidRDefault="00A005B2" w:rsidP="00151245">
      <w:pPr>
        <w:pStyle w:val="Point0number"/>
        <w:numPr>
          <w:ilvl w:val="0"/>
          <w:numId w:val="54"/>
        </w:numPr>
        <w:rPr>
          <w:rStyle w:val="normaltextrun"/>
          <w:noProof/>
        </w:rPr>
      </w:pPr>
      <w:r w:rsidRPr="00973D40">
        <w:rPr>
          <w:rStyle w:val="normaltextrun"/>
          <w:noProof/>
        </w:rPr>
        <w:t>Poznavanje tehničnih in fizikalnih značilnosti vozil:</w:t>
      </w:r>
    </w:p>
    <w:p w14:paraId="306A5268" w14:textId="77777777" w:rsidR="00A005B2" w:rsidRPr="00973D40" w:rsidRDefault="00A005B2" w:rsidP="00151245">
      <w:pPr>
        <w:pStyle w:val="Point1letter"/>
        <w:numPr>
          <w:ilvl w:val="3"/>
          <w:numId w:val="69"/>
        </w:numPr>
        <w:rPr>
          <w:rStyle w:val="normaltextrun"/>
          <w:noProof/>
        </w:rPr>
      </w:pPr>
      <w:r w:rsidRPr="00973D40">
        <w:rPr>
          <w:rStyle w:val="normaltextrun"/>
          <w:noProof/>
        </w:rPr>
        <w:t>poznavanje tehničnih značilnosti vozila, kot so krmilni sistem, pnevmatike, zavore, luči, zlasti za motorna kolesa in težka vozila;</w:t>
      </w:r>
    </w:p>
    <w:p w14:paraId="79E82EC1" w14:textId="77777777" w:rsidR="00A005B2" w:rsidRPr="00973D40" w:rsidRDefault="00A005B2" w:rsidP="00151245">
      <w:pPr>
        <w:pStyle w:val="Point1letter"/>
        <w:numPr>
          <w:ilvl w:val="3"/>
          <w:numId w:val="69"/>
        </w:numPr>
        <w:rPr>
          <w:rStyle w:val="normaltextrun"/>
          <w:noProof/>
        </w:rPr>
      </w:pPr>
      <w:r w:rsidRPr="00973D40">
        <w:rPr>
          <w:rStyle w:val="normaltextrun"/>
          <w:noProof/>
        </w:rPr>
        <w:t>varnost natovarjanja;</w:t>
      </w:r>
    </w:p>
    <w:p w14:paraId="5B568D2F" w14:textId="77777777" w:rsidR="00A005B2" w:rsidRPr="00973D40" w:rsidRDefault="00A005B2" w:rsidP="00151245">
      <w:pPr>
        <w:pStyle w:val="Point1letter"/>
        <w:numPr>
          <w:ilvl w:val="3"/>
          <w:numId w:val="69"/>
        </w:numPr>
        <w:rPr>
          <w:rStyle w:val="normaltextrun"/>
          <w:noProof/>
        </w:rPr>
      </w:pPr>
      <w:r w:rsidRPr="00973D40">
        <w:rPr>
          <w:rStyle w:val="normaltextrun"/>
          <w:noProof/>
        </w:rPr>
        <w:t>poznavanje fizikalnih značilnosti vozil kot so hitrost, trenje, dinamika, energija.</w:t>
      </w:r>
    </w:p>
    <w:p w14:paraId="227333A5" w14:textId="77777777" w:rsidR="00A005B2" w:rsidRPr="00973D40" w:rsidRDefault="00A005B2" w:rsidP="00151245">
      <w:pPr>
        <w:pStyle w:val="Point0number"/>
        <w:numPr>
          <w:ilvl w:val="0"/>
          <w:numId w:val="54"/>
        </w:numPr>
        <w:rPr>
          <w:rStyle w:val="normaltextrun"/>
          <w:noProof/>
        </w:rPr>
      </w:pPr>
      <w:r w:rsidRPr="00973D40">
        <w:rPr>
          <w:rStyle w:val="normaltextrun"/>
          <w:noProof/>
        </w:rPr>
        <w:t>Vožnja z nizko porabo goriva/energije in prijazna do okolja.</w:t>
      </w:r>
    </w:p>
    <w:p w14:paraId="3891062D" w14:textId="77777777" w:rsidR="00A005B2" w:rsidRPr="00973D40" w:rsidRDefault="00A005B2" w:rsidP="00C461C2">
      <w:pPr>
        <w:pStyle w:val="NumPar1"/>
        <w:numPr>
          <w:ilvl w:val="0"/>
          <w:numId w:val="2"/>
        </w:numPr>
        <w:rPr>
          <w:rStyle w:val="normaltextrun"/>
          <w:b/>
          <w:bCs/>
          <w:noProof/>
        </w:rPr>
      </w:pPr>
      <w:r w:rsidRPr="00973D40">
        <w:rPr>
          <w:rStyle w:val="normaltextrun"/>
          <w:b/>
          <w:noProof/>
        </w:rPr>
        <w:t>Splošni pogoji</w:t>
      </w:r>
    </w:p>
    <w:p w14:paraId="2EA6BFE5" w14:textId="77777777" w:rsidR="00A005B2" w:rsidRPr="00973D40" w:rsidRDefault="00A005B2" w:rsidP="00151245">
      <w:pPr>
        <w:pStyle w:val="Point0number"/>
        <w:numPr>
          <w:ilvl w:val="0"/>
          <w:numId w:val="55"/>
        </w:numPr>
        <w:rPr>
          <w:rStyle w:val="normaltextrun"/>
          <w:noProof/>
        </w:rPr>
      </w:pPr>
      <w:r w:rsidRPr="00973D40">
        <w:rPr>
          <w:rStyle w:val="normaltextrun"/>
          <w:noProof/>
        </w:rPr>
        <w:t>Član izpitne komisije za kategorijo B:</w:t>
      </w:r>
    </w:p>
    <w:p w14:paraId="4E1C7BF9" w14:textId="77777777" w:rsidR="00A005B2" w:rsidRPr="00973D40" w:rsidRDefault="00AB2A6D" w:rsidP="00547DD8">
      <w:pPr>
        <w:pStyle w:val="Point1letter"/>
        <w:numPr>
          <w:ilvl w:val="3"/>
          <w:numId w:val="16"/>
        </w:numPr>
        <w:rPr>
          <w:rStyle w:val="normaltextrun"/>
          <w:noProof/>
        </w:rPr>
      </w:pPr>
      <w:r w:rsidRPr="00973D40">
        <w:rPr>
          <w:rStyle w:val="normaltextrun"/>
          <w:noProof/>
        </w:rPr>
        <w:t>mora imeti vozniško dovoljenje kategorije B vsaj tri leta;</w:t>
      </w:r>
    </w:p>
    <w:p w14:paraId="35CCD9BF" w14:textId="77777777" w:rsidR="00A005B2" w:rsidRPr="00973D40" w:rsidRDefault="00AB2A6D" w:rsidP="00547DD8">
      <w:pPr>
        <w:pStyle w:val="Point1letter"/>
        <w:numPr>
          <w:ilvl w:val="3"/>
          <w:numId w:val="4"/>
        </w:numPr>
        <w:rPr>
          <w:rStyle w:val="normaltextrun"/>
          <w:noProof/>
        </w:rPr>
      </w:pPr>
      <w:r w:rsidRPr="00973D40">
        <w:rPr>
          <w:rStyle w:val="normaltextrun"/>
          <w:noProof/>
        </w:rPr>
        <w:t>mora imeti vsaj 23 let;</w:t>
      </w:r>
    </w:p>
    <w:p w14:paraId="0ECA4982" w14:textId="77777777" w:rsidR="00A005B2" w:rsidRPr="00973D40" w:rsidRDefault="00AB2A6D" w:rsidP="00547DD8">
      <w:pPr>
        <w:pStyle w:val="Point1letter"/>
        <w:numPr>
          <w:ilvl w:val="3"/>
          <w:numId w:val="4"/>
        </w:numPr>
        <w:rPr>
          <w:rStyle w:val="normaltextrun"/>
          <w:noProof/>
        </w:rPr>
      </w:pPr>
      <w:r w:rsidRPr="00973D40">
        <w:rPr>
          <w:rStyle w:val="normaltextrun"/>
          <w:noProof/>
        </w:rPr>
        <w:t>uspešno mora zaključiti osnovno kvalifikacijo iz točke 3 te priloge, nato pa spoštovati predpise o zagotavljanju kakovosti in rednem usposabljanju iz točke 4 te priloge;</w:t>
      </w:r>
    </w:p>
    <w:p w14:paraId="0172C0E5" w14:textId="77777777" w:rsidR="00A005B2" w:rsidRPr="00973D40" w:rsidRDefault="00AB2A6D" w:rsidP="00547DD8">
      <w:pPr>
        <w:pStyle w:val="Point1letter"/>
        <w:numPr>
          <w:ilvl w:val="3"/>
          <w:numId w:val="4"/>
        </w:numPr>
        <w:rPr>
          <w:rStyle w:val="normaltextrun"/>
          <w:noProof/>
          <w:szCs w:val="24"/>
        </w:rPr>
      </w:pPr>
      <w:r w:rsidRPr="00973D40">
        <w:rPr>
          <w:noProof/>
        </w:rPr>
        <w:t>mora imeti končano poklicno izobraževanje, ki vodi najmanj do zaključka ravni 3 po mednarodni standardni klasifikaciji izobrazbe (ISCED</w:t>
      </w:r>
      <w:r w:rsidRPr="00973D40">
        <w:rPr>
          <w:rStyle w:val="FootnoteReference"/>
          <w:noProof/>
          <w:szCs w:val="24"/>
        </w:rPr>
        <w:footnoteReference w:id="8"/>
      </w:r>
      <w:r w:rsidRPr="00973D40">
        <w:rPr>
          <w:noProof/>
        </w:rPr>
        <w:t>);</w:t>
      </w:r>
    </w:p>
    <w:p w14:paraId="2A5EBB4E" w14:textId="77777777" w:rsidR="00A005B2" w:rsidRPr="00973D40" w:rsidRDefault="00903286" w:rsidP="00547DD8">
      <w:pPr>
        <w:pStyle w:val="Point1letter"/>
        <w:numPr>
          <w:ilvl w:val="3"/>
          <w:numId w:val="4"/>
        </w:numPr>
        <w:rPr>
          <w:rStyle w:val="normaltextrun"/>
          <w:noProof/>
        </w:rPr>
      </w:pPr>
      <w:r w:rsidRPr="00973D40">
        <w:rPr>
          <w:rStyle w:val="normaltextrun"/>
          <w:noProof/>
        </w:rPr>
        <w:t>ne sme hkrati opravljati dela inštruktorja vožnje v avtošoli.</w:t>
      </w:r>
    </w:p>
    <w:p w14:paraId="0F4455F7" w14:textId="77777777" w:rsidR="00A005B2" w:rsidRPr="00973D40" w:rsidRDefault="00A005B2" w:rsidP="00151245">
      <w:pPr>
        <w:pStyle w:val="Point0number"/>
        <w:numPr>
          <w:ilvl w:val="0"/>
          <w:numId w:val="55"/>
        </w:numPr>
        <w:rPr>
          <w:rStyle w:val="normaltextrun"/>
          <w:bCs/>
          <w:noProof/>
        </w:rPr>
      </w:pPr>
      <w:r w:rsidRPr="00973D40">
        <w:rPr>
          <w:rStyle w:val="normaltextrun"/>
          <w:noProof/>
        </w:rPr>
        <w:t>Član izpitne komisije za druge kategorije:</w:t>
      </w:r>
    </w:p>
    <w:p w14:paraId="4BA28D4E" w14:textId="77777777" w:rsidR="00A005B2" w:rsidRPr="00973D40" w:rsidRDefault="00AB2A6D" w:rsidP="00547DD8">
      <w:pPr>
        <w:pStyle w:val="Point1letter"/>
        <w:numPr>
          <w:ilvl w:val="3"/>
          <w:numId w:val="5"/>
        </w:numPr>
        <w:rPr>
          <w:rStyle w:val="normaltextrun"/>
          <w:noProof/>
        </w:rPr>
      </w:pPr>
      <w:r w:rsidRPr="00973D40">
        <w:rPr>
          <w:rStyle w:val="normaltextrun"/>
          <w:noProof/>
        </w:rPr>
        <w:t>mora imeti vozniško dovoljenje zadevne kategorije ali enakovredno znanje, pridobljeno z ustrezno poklicno kvalifikacijo;</w:t>
      </w:r>
    </w:p>
    <w:p w14:paraId="3613BDBE" w14:textId="77777777" w:rsidR="00A005B2" w:rsidRPr="00973D40" w:rsidRDefault="00AB2A6D" w:rsidP="00547DD8">
      <w:pPr>
        <w:pStyle w:val="Point1letter"/>
        <w:numPr>
          <w:ilvl w:val="3"/>
          <w:numId w:val="5"/>
        </w:numPr>
        <w:rPr>
          <w:rStyle w:val="normaltextrun"/>
          <w:noProof/>
        </w:rPr>
      </w:pPr>
      <w:r w:rsidRPr="00973D40">
        <w:rPr>
          <w:rStyle w:val="normaltextrun"/>
          <w:noProof/>
        </w:rPr>
        <w:t>uspešno mora zaključiti osnovno kvalifikacijo iz točke 3 te priloge, nato pa spoštovati predpise o zagotavljanju kakovosti in rednem usposabljanju iz točke 4 te priloge;</w:t>
      </w:r>
    </w:p>
    <w:p w14:paraId="2E63006F" w14:textId="77777777" w:rsidR="00A005B2" w:rsidRPr="00973D40" w:rsidRDefault="00AB2A6D" w:rsidP="00547DD8">
      <w:pPr>
        <w:pStyle w:val="Point1letter"/>
        <w:numPr>
          <w:ilvl w:val="3"/>
          <w:numId w:val="5"/>
        </w:numPr>
        <w:rPr>
          <w:rStyle w:val="normaltextrun"/>
          <w:noProof/>
        </w:rPr>
      </w:pPr>
      <w:r w:rsidRPr="00973D40">
        <w:rPr>
          <w:rStyle w:val="normaltextrun"/>
          <w:noProof/>
        </w:rPr>
        <w:t>pred tem je moral biti vsaj tri leta kvalificiran član izpitne komisije za kategorijo B; to obdobje se sme opustiti, če zadevni član izpitne komisije lahko predloži dokaze o:</w:t>
      </w:r>
    </w:p>
    <w:p w14:paraId="27147712" w14:textId="77777777" w:rsidR="00A005B2" w:rsidRPr="00973D40" w:rsidRDefault="00BB1904" w:rsidP="005F2DDE">
      <w:pPr>
        <w:pStyle w:val="Text2"/>
        <w:ind w:left="1985"/>
        <w:rPr>
          <w:rStyle w:val="normaltextrun"/>
          <w:noProof/>
        </w:rPr>
      </w:pPr>
      <w:r w:rsidRPr="00973D40">
        <w:rPr>
          <w:rStyle w:val="normaltextrun"/>
          <w:noProof/>
        </w:rPr>
        <w:t>(i) vsaj petletnih vozniških izkušnjah za zadevno kategorijo ali</w:t>
      </w:r>
    </w:p>
    <w:p w14:paraId="5728B1B9" w14:textId="77777777" w:rsidR="00A005B2" w:rsidRPr="00973D40" w:rsidRDefault="00BB1904" w:rsidP="005F2DDE">
      <w:pPr>
        <w:ind w:left="1985"/>
        <w:rPr>
          <w:rStyle w:val="normaltextrun"/>
          <w:noProof/>
        </w:rPr>
      </w:pPr>
      <w:r w:rsidRPr="00973D40">
        <w:rPr>
          <w:rStyle w:val="normaltextrun"/>
          <w:noProof/>
        </w:rPr>
        <w:t>(ii) teoretični in praktični oceni vozniške sposobnosti, ki ustreza višjim merilom, kakor so potrebna za pridobitev vozniškega dovoljenja, s čimer ta zahteva postane nepotrebna;</w:t>
      </w:r>
    </w:p>
    <w:p w14:paraId="4F36EB49" w14:textId="77777777" w:rsidR="00A005B2" w:rsidRPr="00973D40" w:rsidRDefault="00646CD8" w:rsidP="00547DD8">
      <w:pPr>
        <w:pStyle w:val="Point1letter"/>
        <w:numPr>
          <w:ilvl w:val="3"/>
          <w:numId w:val="5"/>
        </w:numPr>
        <w:rPr>
          <w:rStyle w:val="normaltextrun"/>
          <w:noProof/>
        </w:rPr>
      </w:pPr>
      <w:r w:rsidRPr="00973D40">
        <w:rPr>
          <w:rStyle w:val="normaltextrun"/>
          <w:noProof/>
        </w:rPr>
        <w:t>mora imeti končano poklicno izobraževanje, ki vodi najmanj do zaključka ravni 3 po mednarodni standardni klasifikaciji izobrazbe (ISCED);</w:t>
      </w:r>
    </w:p>
    <w:p w14:paraId="08ED2AA3" w14:textId="77777777" w:rsidR="00A005B2" w:rsidRPr="00973D40" w:rsidRDefault="00F25D50" w:rsidP="00547DD8">
      <w:pPr>
        <w:pStyle w:val="Point1letter"/>
        <w:numPr>
          <w:ilvl w:val="3"/>
          <w:numId w:val="5"/>
        </w:numPr>
        <w:rPr>
          <w:rStyle w:val="normaltextrun"/>
          <w:noProof/>
        </w:rPr>
      </w:pPr>
      <w:r w:rsidRPr="00973D40">
        <w:rPr>
          <w:rStyle w:val="normaltextrun"/>
          <w:noProof/>
        </w:rPr>
        <w:t>ne sme hkrati opravljati dela inštruktorja vožnje v avtošoli.</w:t>
      </w:r>
    </w:p>
    <w:p w14:paraId="0D895DE6" w14:textId="77777777" w:rsidR="00A005B2" w:rsidRPr="00973D40" w:rsidRDefault="00A005B2" w:rsidP="00151245">
      <w:pPr>
        <w:pStyle w:val="Point0number"/>
        <w:numPr>
          <w:ilvl w:val="0"/>
          <w:numId w:val="55"/>
        </w:numPr>
        <w:rPr>
          <w:rStyle w:val="normaltextrun"/>
          <w:bCs/>
          <w:noProof/>
        </w:rPr>
      </w:pPr>
      <w:r w:rsidRPr="00973D40">
        <w:rPr>
          <w:rStyle w:val="normaltextrun"/>
          <w:noProof/>
        </w:rPr>
        <w:t>Ekvivalentnosti</w:t>
      </w:r>
    </w:p>
    <w:p w14:paraId="69E3FA3F" w14:textId="77777777" w:rsidR="00A005B2" w:rsidRPr="00973D40" w:rsidRDefault="00A005B2" w:rsidP="00117241">
      <w:pPr>
        <w:pStyle w:val="Point1letter"/>
        <w:rPr>
          <w:noProof/>
        </w:rPr>
      </w:pPr>
      <w:r w:rsidRPr="00973D40">
        <w:rPr>
          <w:noProof/>
        </w:rPr>
        <w:t>Države članice lahko člana izpitne komisije pooblastijo, da vodi vozniške izpite za kategorije AM, A1, A2 in A po uspešnem zaključku osnovne kvalifikacije iz točke 3 za eno od teh kategorij.</w:t>
      </w:r>
    </w:p>
    <w:p w14:paraId="6A043DD8" w14:textId="77777777" w:rsidR="00A005B2" w:rsidRPr="00973D40" w:rsidRDefault="00A005B2" w:rsidP="00117241">
      <w:pPr>
        <w:pStyle w:val="Point1letter"/>
        <w:rPr>
          <w:noProof/>
        </w:rPr>
      </w:pPr>
      <w:r w:rsidRPr="00973D40">
        <w:rPr>
          <w:noProof/>
        </w:rPr>
        <w:t>Države članice lahko člana izpitne komisije pooblastijo, da vodi vozniške izpite za kategorije C1, C, D1 in D po uspešnem zaključku osnovne kvalifikacije iz točke 3 za eno od teh kategorij.</w:t>
      </w:r>
    </w:p>
    <w:p w14:paraId="3FC56415" w14:textId="77777777" w:rsidR="00A005B2" w:rsidRPr="00973D40" w:rsidRDefault="00A005B2" w:rsidP="00117241">
      <w:pPr>
        <w:pStyle w:val="Point1letter"/>
        <w:rPr>
          <w:noProof/>
        </w:rPr>
      </w:pPr>
      <w:r w:rsidRPr="00973D40">
        <w:rPr>
          <w:noProof/>
        </w:rPr>
        <w:t>Države članice lahko člana izpitne komisije pooblastijo, da vodi vozniške izpite za kategorije BE, C1E, D1E in DE po uspešnem zaključku osnovne kvalifikacije iz točke 3 za eno od teh kategorij.</w:t>
      </w:r>
    </w:p>
    <w:p w14:paraId="129D4097" w14:textId="77777777" w:rsidR="00A005B2" w:rsidRPr="00973D40" w:rsidRDefault="00A005B2" w:rsidP="00C461C2">
      <w:pPr>
        <w:pStyle w:val="NumPar1"/>
        <w:numPr>
          <w:ilvl w:val="0"/>
          <w:numId w:val="2"/>
        </w:numPr>
        <w:rPr>
          <w:rStyle w:val="normaltextrun"/>
          <w:b/>
          <w:bCs/>
          <w:noProof/>
        </w:rPr>
      </w:pPr>
      <w:r w:rsidRPr="00973D40">
        <w:rPr>
          <w:rStyle w:val="normaltextrun"/>
          <w:b/>
          <w:noProof/>
        </w:rPr>
        <w:t>Osnovna kvalifikacija</w:t>
      </w:r>
    </w:p>
    <w:p w14:paraId="35C394DB" w14:textId="77777777" w:rsidR="00A005B2" w:rsidRPr="00973D40" w:rsidRDefault="00A005B2" w:rsidP="00151245">
      <w:pPr>
        <w:pStyle w:val="Point0number"/>
        <w:numPr>
          <w:ilvl w:val="0"/>
          <w:numId w:val="56"/>
        </w:numPr>
        <w:rPr>
          <w:rStyle w:val="normaltextrun"/>
          <w:bCs/>
          <w:noProof/>
        </w:rPr>
      </w:pPr>
      <w:r w:rsidRPr="00973D40">
        <w:rPr>
          <w:rStyle w:val="normaltextrun"/>
          <w:noProof/>
        </w:rPr>
        <w:t>Osnovno usposabljanje</w:t>
      </w:r>
    </w:p>
    <w:p w14:paraId="2B3271A6" w14:textId="77777777" w:rsidR="00A005B2" w:rsidRPr="00973D40" w:rsidRDefault="00A005B2" w:rsidP="00117241">
      <w:pPr>
        <w:pStyle w:val="Point1letter"/>
        <w:rPr>
          <w:noProof/>
        </w:rPr>
      </w:pPr>
      <w:r w:rsidRPr="00973D40">
        <w:rPr>
          <w:noProof/>
        </w:rPr>
        <w:t>Preden je oseba pooblaščena za vodenje vozniških izpitov, mora zadovoljivo zaključiti tak program usposabljanja, ki ga predpiše država članica, s katerim doseže usposobljenost iz točke 1.</w:t>
      </w:r>
    </w:p>
    <w:p w14:paraId="493EA9D9" w14:textId="77777777" w:rsidR="00A005B2" w:rsidRPr="00973D40" w:rsidRDefault="00A005B2" w:rsidP="00117241">
      <w:pPr>
        <w:pStyle w:val="Point1letter"/>
        <w:rPr>
          <w:noProof/>
        </w:rPr>
      </w:pPr>
      <w:r w:rsidRPr="00973D40">
        <w:rPr>
          <w:noProof/>
        </w:rPr>
        <w:t>Države članice določijo, ali se vsebina določenega programa usposabljanja navezuje na pooblastilo za vodenje praktičnega dela vozniškega izpita za eno kategorijo vozniškega dovoljenja ali več.</w:t>
      </w:r>
    </w:p>
    <w:p w14:paraId="0406BAAF" w14:textId="77777777" w:rsidR="00A005B2" w:rsidRPr="00973D40" w:rsidRDefault="00A005B2" w:rsidP="00151245">
      <w:pPr>
        <w:pStyle w:val="Point0number"/>
        <w:numPr>
          <w:ilvl w:val="0"/>
          <w:numId w:val="56"/>
        </w:numPr>
        <w:rPr>
          <w:rStyle w:val="normaltextrun"/>
          <w:bCs/>
          <w:noProof/>
        </w:rPr>
      </w:pPr>
      <w:r w:rsidRPr="00973D40">
        <w:rPr>
          <w:rStyle w:val="normaltextrun"/>
          <w:noProof/>
        </w:rPr>
        <w:t>Preizkusi</w:t>
      </w:r>
    </w:p>
    <w:p w14:paraId="11347EAE" w14:textId="77777777" w:rsidR="00A005B2" w:rsidRPr="00973D40" w:rsidRDefault="00A005B2" w:rsidP="00117241">
      <w:pPr>
        <w:pStyle w:val="Point1letter"/>
        <w:rPr>
          <w:noProof/>
        </w:rPr>
      </w:pPr>
      <w:r w:rsidRPr="00973D40">
        <w:rPr>
          <w:noProof/>
        </w:rPr>
        <w:t>Preden je oseba pooblaščena za vodenje vozniških izpitov, mora izkazati zadovoljivo raven znanja, razumevanja, spretnosti in sposobnosti v zvezi s temami, naštetimi v točki 1.</w:t>
      </w:r>
    </w:p>
    <w:p w14:paraId="25EC880B" w14:textId="77777777" w:rsidR="00A005B2" w:rsidRPr="00973D40" w:rsidRDefault="00A005B2" w:rsidP="00117241">
      <w:pPr>
        <w:pStyle w:val="Point1letter"/>
        <w:rPr>
          <w:noProof/>
        </w:rPr>
      </w:pPr>
      <w:r w:rsidRPr="00973D40">
        <w:rPr>
          <w:noProof/>
        </w:rPr>
        <w:t>Države članice opravljajo postopek preverjanja, s katerim se na pedagoško ustrezen način oceni usposobljenost osebe iz točke 1, zlasti točke 1.(4). Postopek preverjanja je dostopen</w:t>
      </w:r>
      <w:r w:rsidRPr="00973D40">
        <w:rPr>
          <w:rStyle w:val="FootnoteReference"/>
          <w:noProof/>
        </w:rPr>
        <w:footnoteReference w:id="9"/>
      </w:r>
      <w:r w:rsidRPr="00973D40">
        <w:rPr>
          <w:noProof/>
        </w:rPr>
        <w:t xml:space="preserve"> in vključuje teoretični in praktični del. Po potrebi se lahko uporabi računalniško ocenjevanje. Podrobnosti glede vrste in trajanja preizkusov in ocenjevanja v okviru postopka preverjanja določi vsaka država članica posebej.</w:t>
      </w:r>
    </w:p>
    <w:p w14:paraId="7E2BD5A0" w14:textId="77777777" w:rsidR="00A005B2" w:rsidRPr="00973D40" w:rsidRDefault="00A005B2" w:rsidP="00117241">
      <w:pPr>
        <w:pStyle w:val="Point1letter"/>
        <w:rPr>
          <w:noProof/>
        </w:rPr>
      </w:pPr>
      <w:r w:rsidRPr="00973D40">
        <w:rPr>
          <w:noProof/>
        </w:rPr>
        <w:t>Države članice določijo, ali se vsebina določenega preverjanja navezuje na pooblastilo za vodenje praktičnega dela vozniškega izpita za eno kategorijo vozniškega dovoljenja ali več.</w:t>
      </w:r>
    </w:p>
    <w:p w14:paraId="72AF4DD6" w14:textId="77777777" w:rsidR="00A005B2" w:rsidRPr="00973D40" w:rsidRDefault="00A005B2" w:rsidP="00117241">
      <w:pPr>
        <w:pStyle w:val="NumPar1"/>
        <w:rPr>
          <w:rStyle w:val="normaltextrun"/>
          <w:b/>
          <w:bCs/>
          <w:noProof/>
        </w:rPr>
      </w:pPr>
      <w:r w:rsidRPr="00973D40">
        <w:rPr>
          <w:rStyle w:val="normaltextrun"/>
          <w:b/>
          <w:noProof/>
        </w:rPr>
        <w:t>Zagotavljanje kakovosti in redno usposabljanje</w:t>
      </w:r>
    </w:p>
    <w:p w14:paraId="4A4A0E8A" w14:textId="77777777" w:rsidR="00A005B2" w:rsidRPr="00973D40" w:rsidRDefault="00A005B2" w:rsidP="00151245">
      <w:pPr>
        <w:pStyle w:val="Point0number"/>
        <w:numPr>
          <w:ilvl w:val="0"/>
          <w:numId w:val="57"/>
        </w:numPr>
        <w:rPr>
          <w:rStyle w:val="normaltextrun"/>
          <w:bCs/>
          <w:noProof/>
        </w:rPr>
      </w:pPr>
      <w:r w:rsidRPr="00973D40">
        <w:rPr>
          <w:rStyle w:val="normaltextrun"/>
          <w:noProof/>
        </w:rPr>
        <w:t>Zagotavljanje kakovosti</w:t>
      </w:r>
    </w:p>
    <w:p w14:paraId="161CB175" w14:textId="77777777" w:rsidR="00A005B2" w:rsidRPr="00973D40" w:rsidRDefault="00A005B2" w:rsidP="00117241">
      <w:pPr>
        <w:pStyle w:val="Point1letter"/>
        <w:rPr>
          <w:noProof/>
        </w:rPr>
      </w:pPr>
      <w:r w:rsidRPr="00973D40">
        <w:rPr>
          <w:noProof/>
        </w:rPr>
        <w:t>Države članice imajo veljavne predpise za zagotavljanje kakovosti, ki so namenjeni ohranjanju meril, ki jih morajo izpolnjevati člani izpitne komisije.</w:t>
      </w:r>
    </w:p>
    <w:p w14:paraId="65D08981" w14:textId="77777777" w:rsidR="00A005B2" w:rsidRPr="00973D40" w:rsidRDefault="00A005B2" w:rsidP="00117241">
      <w:pPr>
        <w:pStyle w:val="Point1letter"/>
        <w:rPr>
          <w:noProof/>
        </w:rPr>
      </w:pPr>
      <w:r w:rsidRPr="00973D40">
        <w:rPr>
          <w:noProof/>
        </w:rPr>
        <w:t>Predpisi za zagotavljanje kakovosti naj bi vključevali nadzor nad člani izpitne komisije pri delu, njihovo nadaljnje usposabljanje in ponovno akreditacijo, stalen poklicni razvoj in redni pregled rezultatov vozniških izpitov, ki so jih vodili.</w:t>
      </w:r>
    </w:p>
    <w:p w14:paraId="0C37F5F4" w14:textId="77777777" w:rsidR="00A005B2" w:rsidRPr="00973D40" w:rsidRDefault="00A005B2" w:rsidP="00117241">
      <w:pPr>
        <w:pStyle w:val="Point1letter"/>
        <w:rPr>
          <w:noProof/>
        </w:rPr>
      </w:pPr>
      <w:r w:rsidRPr="00973D40">
        <w:rPr>
          <w:noProof/>
        </w:rPr>
        <w:t>Države članice zagotovijo, da se pri vsakem članu izpitne komisije s pomočjo predpisov za zagotavljanje kakovosti iz točke 4.(1)(b) opravi letni nadzor. Poleg tega države članice zagotovijo, da se vsakega člana izpitne komisije vsakih pet let opazuje pri vodenju vozniškega izpita, in sicer je najkrajše obdobje opazovanja vsaj pol dneva, s čimer se omogoči opazovanje vodenja več izpitov. Če se odkrijejo težave, je treba sprejeti ukrepe za njihovo odpravo. Oseba, ki izvaja nadzor, mora za to imeti pooblastilo države članice.</w:t>
      </w:r>
    </w:p>
    <w:p w14:paraId="59E34E2E" w14:textId="77777777" w:rsidR="00A005B2" w:rsidRPr="00973D40" w:rsidRDefault="00A005B2" w:rsidP="00117241">
      <w:pPr>
        <w:pStyle w:val="Point1letter"/>
        <w:rPr>
          <w:noProof/>
        </w:rPr>
      </w:pPr>
      <w:r w:rsidRPr="00973D40">
        <w:rPr>
          <w:noProof/>
        </w:rPr>
        <w:t>Države članice lahko v primeru, ko je član izpitne komisije pooblaščen za vodenje vozniških izpitov za več kot eno kategorijo, določijo, da izpolnjevanje zahtev nadzora v zvezi z izpiti za eno kategorijo izpolnjuje zahtevo za več kot eno kategorijo.</w:t>
      </w:r>
    </w:p>
    <w:p w14:paraId="003B31ED" w14:textId="77777777" w:rsidR="00A005B2" w:rsidRPr="00973D40" w:rsidRDefault="00A005B2" w:rsidP="00117241">
      <w:pPr>
        <w:pStyle w:val="Point1letter"/>
        <w:rPr>
          <w:noProof/>
        </w:rPr>
      </w:pPr>
      <w:r w:rsidRPr="00973D40">
        <w:rPr>
          <w:noProof/>
        </w:rPr>
        <w:t>Dejavnost vozniškega preverjanja spremlja in nadzoruje organ, ki ga pooblasti država članica, da se tako zagotovi pravilna in dosledna uporaba ocenjevanja.</w:t>
      </w:r>
    </w:p>
    <w:p w14:paraId="79F70432" w14:textId="77777777" w:rsidR="00A005B2" w:rsidRPr="00973D40" w:rsidRDefault="00A005B2" w:rsidP="00117241">
      <w:pPr>
        <w:pStyle w:val="Point0number"/>
        <w:rPr>
          <w:rStyle w:val="normaltextrun"/>
          <w:bCs/>
          <w:noProof/>
        </w:rPr>
      </w:pPr>
      <w:r w:rsidRPr="00973D40">
        <w:rPr>
          <w:rStyle w:val="normaltextrun"/>
          <w:noProof/>
        </w:rPr>
        <w:t>Redno usposabljanje</w:t>
      </w:r>
    </w:p>
    <w:p w14:paraId="1468EDBA" w14:textId="77777777" w:rsidR="00A005B2" w:rsidRPr="00973D40" w:rsidRDefault="00A005B2" w:rsidP="00117241">
      <w:pPr>
        <w:pStyle w:val="Point1letter"/>
        <w:rPr>
          <w:noProof/>
        </w:rPr>
      </w:pPr>
      <w:r w:rsidRPr="00973D40">
        <w:rPr>
          <w:noProof/>
        </w:rPr>
        <w:t>Države članice zagotovijo, da za ohranjanje pooblastila člani izpitne komisije ne glede na število kategorij, za katere so akreditirani, opravijo:</w:t>
      </w:r>
    </w:p>
    <w:p w14:paraId="1874A84D" w14:textId="77777777" w:rsidR="00A005B2" w:rsidRPr="00973D40" w:rsidRDefault="00BB1904" w:rsidP="005F2DDE">
      <w:pPr>
        <w:pStyle w:val="Text2"/>
        <w:ind w:left="1985"/>
        <w:rPr>
          <w:rStyle w:val="normaltextrun"/>
          <w:noProof/>
        </w:rPr>
      </w:pPr>
      <w:r w:rsidRPr="00973D40">
        <w:rPr>
          <w:rStyle w:val="normaltextrun"/>
          <w:noProof/>
        </w:rPr>
        <w:t>(i) vsaj štiridnevno predpisano redno usposabljanje v obdobju dveh let, s katerim:</w:t>
      </w:r>
    </w:p>
    <w:p w14:paraId="4E69607F" w14:textId="77777777" w:rsidR="00A005B2" w:rsidRPr="00973D40" w:rsidRDefault="00D67674" w:rsidP="005F2DDE">
      <w:pPr>
        <w:ind w:left="1985"/>
        <w:rPr>
          <w:rStyle w:val="normaltextrun"/>
          <w:noProof/>
        </w:rPr>
      </w:pPr>
      <w:r w:rsidRPr="00973D40">
        <w:rPr>
          <w:rStyle w:val="normaltextrun"/>
          <w:noProof/>
        </w:rPr>
        <w:t>– ohranijo in obnovijo potrebno znanje in ocenjevalne spretnosti;</w:t>
      </w:r>
    </w:p>
    <w:p w14:paraId="3BA7CFC3" w14:textId="77777777" w:rsidR="00A005B2" w:rsidRPr="00973D40" w:rsidRDefault="00D67674" w:rsidP="005F2DDE">
      <w:pPr>
        <w:ind w:left="1985"/>
        <w:rPr>
          <w:rStyle w:val="normaltextrun"/>
          <w:noProof/>
        </w:rPr>
      </w:pPr>
      <w:r w:rsidRPr="00973D40">
        <w:rPr>
          <w:rStyle w:val="normaltextrun"/>
          <w:noProof/>
        </w:rPr>
        <w:t>– razvijejo nova znanja, ki so postala bistvenega pomena za opravljanje njihovega poklica;</w:t>
      </w:r>
    </w:p>
    <w:p w14:paraId="2FDA4DB3" w14:textId="00A8606A" w:rsidR="00A005B2" w:rsidRPr="00973D40" w:rsidRDefault="00D67674" w:rsidP="005F2DDE">
      <w:pPr>
        <w:ind w:left="1985"/>
        <w:rPr>
          <w:rStyle w:val="normaltextrun"/>
          <w:noProof/>
        </w:rPr>
      </w:pPr>
      <w:r w:rsidRPr="00973D40">
        <w:rPr>
          <w:rStyle w:val="normaltextrun"/>
          <w:noProof/>
        </w:rPr>
        <w:t>– se poskrbi, da član izpitne komisije še naprej vodi izpite v skladu s pravičnimi in enotnimi merili;</w:t>
      </w:r>
    </w:p>
    <w:p w14:paraId="64E3880B" w14:textId="77777777" w:rsidR="00A005B2" w:rsidRPr="00973D40" w:rsidRDefault="00BB1904" w:rsidP="005F2DDE">
      <w:pPr>
        <w:pStyle w:val="Text2"/>
        <w:ind w:left="1985"/>
        <w:rPr>
          <w:rStyle w:val="normaltextrun"/>
          <w:noProof/>
        </w:rPr>
      </w:pPr>
      <w:r w:rsidRPr="00973D40">
        <w:rPr>
          <w:rStyle w:val="normaltextrun"/>
          <w:noProof/>
        </w:rPr>
        <w:t>(ii) vsaj petdnevno redno usposabljanje v obdobju petih let:</w:t>
      </w:r>
    </w:p>
    <w:p w14:paraId="07E6FACC" w14:textId="77777777" w:rsidR="00A005B2" w:rsidRPr="00973D40" w:rsidRDefault="00D67674" w:rsidP="005F2DDE">
      <w:pPr>
        <w:ind w:left="1985"/>
        <w:rPr>
          <w:rStyle w:val="normaltextrun"/>
          <w:noProof/>
        </w:rPr>
      </w:pPr>
      <w:r w:rsidRPr="00973D40">
        <w:rPr>
          <w:rStyle w:val="normaltextrun"/>
          <w:noProof/>
        </w:rPr>
        <w:t>– s katerim razvijejo in ohranijo potrebne praktične vozniške spretnosti.</w:t>
      </w:r>
    </w:p>
    <w:p w14:paraId="43300DB2" w14:textId="77777777" w:rsidR="00A005B2" w:rsidRPr="00973D40" w:rsidRDefault="00A005B2" w:rsidP="00117241">
      <w:pPr>
        <w:pStyle w:val="Point1letter"/>
        <w:rPr>
          <w:noProof/>
        </w:rPr>
      </w:pPr>
      <w:r w:rsidRPr="00973D40">
        <w:rPr>
          <w:noProof/>
        </w:rPr>
        <w:t>Države članice sprejmejo potrebne ukrepe, s katerimi poskrbijo za posebno usposabljanje za tiste člane izpitne komisije, za katere se je med veljavnim sistemom za zagotavljanje kakovosti ugotovilo, da pri delu delajo resne napake.</w:t>
      </w:r>
    </w:p>
    <w:p w14:paraId="258A383D" w14:textId="77777777" w:rsidR="00A005B2" w:rsidRPr="00973D40" w:rsidRDefault="00A005B2" w:rsidP="00117241">
      <w:pPr>
        <w:pStyle w:val="Point1letter"/>
        <w:rPr>
          <w:noProof/>
        </w:rPr>
      </w:pPr>
      <w:r w:rsidRPr="00973D40">
        <w:rPr>
          <w:noProof/>
        </w:rPr>
        <w:t>Vrsta rednega usposabljanja ima lahko obliko navodil, usposabljanja v razredu, klasičnega ali elektronskega učenja, opravi pa se lahko posamezno ali v skupini. Vključuje lahko takšno ponovno akreditacijo meril, ki se zdi primerna državam članicam.</w:t>
      </w:r>
    </w:p>
    <w:p w14:paraId="429C3614" w14:textId="77777777" w:rsidR="00A005B2" w:rsidRPr="00973D40" w:rsidRDefault="00A005B2" w:rsidP="00117241">
      <w:pPr>
        <w:pStyle w:val="Point1letter"/>
        <w:rPr>
          <w:noProof/>
        </w:rPr>
      </w:pPr>
      <w:r w:rsidRPr="00973D40">
        <w:rPr>
          <w:noProof/>
        </w:rPr>
        <w:t>Države članice lahko v primeru, ko je član izpitne komisije pooblaščen za vodenje vozniških izpitov za več kot eno kategorijo, določijo, da izpolnjevanje zahtev rednega usposabljanja v zvezi z izpiti za eno kategorijo izpolnjuje zahtevo za več kot eno kategorijo, pod pogojem, da je izpolnjena zahteva iz točke 4.(2)(e).</w:t>
      </w:r>
    </w:p>
    <w:p w14:paraId="7DD386C3" w14:textId="77777777" w:rsidR="00A005B2" w:rsidRPr="00973D40" w:rsidRDefault="00A005B2" w:rsidP="00117241">
      <w:pPr>
        <w:pStyle w:val="Point1letter"/>
        <w:rPr>
          <w:noProof/>
        </w:rPr>
      </w:pPr>
      <w:r w:rsidRPr="00973D40">
        <w:rPr>
          <w:noProof/>
        </w:rPr>
        <w:t>Če član izpitne komisije v obdobju 24 mesecev ni vodil izpitov za določeno kategorijo, mora biti pred začetkom opravljanja vozniških izpitov za to kategorijo ponovno primerno ocenjen. Ponovno ocenjevanje se opravi kot del zahteve iz točke 4.(2)(a).</w:t>
      </w:r>
    </w:p>
    <w:p w14:paraId="36E5DD74" w14:textId="77777777" w:rsidR="00A005B2" w:rsidRPr="00973D40" w:rsidRDefault="00A005B2" w:rsidP="00117241">
      <w:pPr>
        <w:pStyle w:val="NumPar1"/>
        <w:rPr>
          <w:rStyle w:val="normaltextrun"/>
          <w:b/>
          <w:bCs/>
          <w:noProof/>
        </w:rPr>
      </w:pPr>
      <w:r w:rsidRPr="00973D40">
        <w:rPr>
          <w:rStyle w:val="normaltextrun"/>
          <w:b/>
          <w:noProof/>
        </w:rPr>
        <w:t>Pridobljene pravice</w:t>
      </w:r>
    </w:p>
    <w:p w14:paraId="2B6D734C" w14:textId="77777777" w:rsidR="00A005B2" w:rsidRPr="00973D40" w:rsidRDefault="00A005B2" w:rsidP="00151245">
      <w:pPr>
        <w:pStyle w:val="Point0number"/>
        <w:numPr>
          <w:ilvl w:val="0"/>
          <w:numId w:val="58"/>
        </w:numPr>
        <w:rPr>
          <w:rStyle w:val="normaltextrun"/>
          <w:bCs/>
          <w:noProof/>
        </w:rPr>
      </w:pPr>
      <w:r w:rsidRPr="00973D40">
        <w:rPr>
          <w:rStyle w:val="normaltextrun"/>
          <w:noProof/>
        </w:rPr>
        <w:t>Države članice lahko dovolijo osebam, ki so bile pooblaščene za vodenje vozniških izpitov tik pred začetkom veljavnosti določb iz Direktive 2006/126/ES, da še naprej vodijo vozniške izpite, ne glede na to, da niso bile pooblaščene v skladu s splošnimi pogoji iz točke 2 ali postopkom osnovne kvalifikacije iz točke 3.</w:t>
      </w:r>
    </w:p>
    <w:p w14:paraId="20ED0161" w14:textId="77777777" w:rsidR="00A005B2" w:rsidRPr="00973D40" w:rsidRDefault="00A005B2" w:rsidP="00117241">
      <w:pPr>
        <w:pStyle w:val="Point0number"/>
        <w:rPr>
          <w:rStyle w:val="normaltextrun"/>
          <w:bCs/>
          <w:noProof/>
        </w:rPr>
      </w:pPr>
      <w:r w:rsidRPr="00973D40">
        <w:rPr>
          <w:rStyle w:val="normaltextrun"/>
          <w:noProof/>
        </w:rPr>
        <w:t>Pri teh članih izpitne komisije se kljub temu izvaja redni nadzor in predpisi za zagotavljanje kakovosti iz točke 4.</w:t>
      </w:r>
    </w:p>
    <w:p w14:paraId="3F5AA6C0" w14:textId="77777777" w:rsidR="0035173E" w:rsidRPr="00973D40" w:rsidRDefault="0035173E" w:rsidP="0035173E">
      <w:pPr>
        <w:rPr>
          <w:noProof/>
        </w:rPr>
        <w:sectPr w:rsidR="0035173E" w:rsidRPr="00973D40" w:rsidSect="00A71D71">
          <w:footnotePr>
            <w:numRestart w:val="eachSect"/>
          </w:footnotePr>
          <w:pgSz w:w="11907" w:h="16839"/>
          <w:pgMar w:top="1134" w:right="1417" w:bottom="1134" w:left="1417" w:header="709" w:footer="709" w:gutter="0"/>
          <w:cols w:space="720"/>
          <w:docGrid w:linePitch="360"/>
        </w:sectPr>
      </w:pPr>
    </w:p>
    <w:p w14:paraId="13BBFCA7" w14:textId="77777777" w:rsidR="00C95961" w:rsidRPr="00973D40" w:rsidRDefault="00C95961" w:rsidP="00C95961">
      <w:pPr>
        <w:pStyle w:val="Annexetitre"/>
        <w:rPr>
          <w:rStyle w:val="Marker"/>
          <w:noProof/>
        </w:rPr>
      </w:pPr>
      <w:r w:rsidRPr="00973D40">
        <w:rPr>
          <w:noProof/>
        </w:rPr>
        <w:t>PRILOGA V</w:t>
      </w:r>
    </w:p>
    <w:p w14:paraId="2DD85189" w14:textId="77777777" w:rsidR="00C95961" w:rsidRPr="00973D40" w:rsidRDefault="00C95961" w:rsidP="00C95961">
      <w:pPr>
        <w:pStyle w:val="Objetacteprincipal"/>
        <w:rPr>
          <w:rStyle w:val="eop"/>
          <w:noProof/>
        </w:rPr>
      </w:pPr>
      <w:r w:rsidRPr="00973D40">
        <w:rPr>
          <w:rStyle w:val="normaltextrun"/>
          <w:noProof/>
        </w:rPr>
        <w:t>MINIMALNE ZAHTEVE ZA USPOSABLJANJE VOZNIKA IN PREIZKUŠANJE KOMBINACIJ, KOT SO OPREDELJENE V ČLENU 6(1), TOČKA (C), DRUGA ALINEA, DRUGI PODODSTAVEK</w:t>
      </w:r>
    </w:p>
    <w:p w14:paraId="5EBCB774" w14:textId="77777777" w:rsidR="00C95961" w:rsidRPr="00973D40" w:rsidRDefault="00C95961" w:rsidP="00547DD8">
      <w:pPr>
        <w:pStyle w:val="NumPar1"/>
        <w:numPr>
          <w:ilvl w:val="0"/>
          <w:numId w:val="20"/>
        </w:numPr>
        <w:rPr>
          <w:rStyle w:val="normaltextrun"/>
          <w:noProof/>
        </w:rPr>
      </w:pPr>
      <w:r w:rsidRPr="00973D40">
        <w:rPr>
          <w:rStyle w:val="normaltextrun"/>
          <w:noProof/>
        </w:rPr>
        <w:t>Države članice sprejmejo potrebne ukrepe za:</w:t>
      </w:r>
    </w:p>
    <w:p w14:paraId="08D6D04F" w14:textId="77777777" w:rsidR="00C95961" w:rsidRPr="00973D40" w:rsidRDefault="00C95961" w:rsidP="00117241">
      <w:pPr>
        <w:pStyle w:val="Point1letter"/>
        <w:rPr>
          <w:rStyle w:val="normaltextrun"/>
          <w:noProof/>
        </w:rPr>
      </w:pPr>
      <w:r w:rsidRPr="00973D40">
        <w:rPr>
          <w:rStyle w:val="normaltextrun"/>
          <w:noProof/>
        </w:rPr>
        <w:t>odobritev in nadzor usposabljanja iz člena 10(1), točka (d), ali</w:t>
      </w:r>
    </w:p>
    <w:p w14:paraId="34022125" w14:textId="77777777" w:rsidR="00C95961" w:rsidRPr="00973D40" w:rsidRDefault="00C95961" w:rsidP="00117241">
      <w:pPr>
        <w:pStyle w:val="Point1letter"/>
        <w:rPr>
          <w:rStyle w:val="normaltextrun"/>
          <w:noProof/>
        </w:rPr>
      </w:pPr>
      <w:r w:rsidRPr="00973D40">
        <w:rPr>
          <w:rStyle w:val="normaltextrun"/>
          <w:noProof/>
        </w:rPr>
        <w:t>organiziranje preizkusa spretnosti in ravnanja iz člena 10(1), točka (d).</w:t>
      </w:r>
    </w:p>
    <w:p w14:paraId="50BE55FE" w14:textId="77777777" w:rsidR="00C95961" w:rsidRPr="00973D40" w:rsidRDefault="00C95961" w:rsidP="00455AB4">
      <w:pPr>
        <w:pStyle w:val="ManualNumPar2"/>
        <w:rPr>
          <w:rStyle w:val="normaltextrun"/>
          <w:noProof/>
        </w:rPr>
      </w:pPr>
      <w:r w:rsidRPr="00973D40">
        <w:rPr>
          <w:rStyle w:val="normaltextrun"/>
          <w:noProof/>
        </w:rPr>
        <w:t>2</w:t>
      </w:r>
      <w:r w:rsidRPr="00973D40">
        <w:rPr>
          <w:noProof/>
        </w:rPr>
        <w:tab/>
      </w:r>
      <w:r w:rsidRPr="00973D40">
        <w:rPr>
          <w:rStyle w:val="normaltextrun"/>
          <w:noProof/>
        </w:rPr>
        <w:t>Usposabljanje voznika traja najmanj 7 ur.</w:t>
      </w:r>
    </w:p>
    <w:p w14:paraId="30F5CB0A" w14:textId="77777777" w:rsidR="00C95961" w:rsidRPr="00973D40" w:rsidRDefault="00C95961" w:rsidP="00B57F48">
      <w:pPr>
        <w:pStyle w:val="NumPar1"/>
        <w:numPr>
          <w:ilvl w:val="0"/>
          <w:numId w:val="3"/>
        </w:numPr>
        <w:rPr>
          <w:rStyle w:val="normaltextrun"/>
          <w:noProof/>
        </w:rPr>
      </w:pPr>
      <w:r w:rsidRPr="00973D40">
        <w:rPr>
          <w:rStyle w:val="normaltextrun"/>
          <w:noProof/>
        </w:rPr>
        <w:t>Vsebina usposabljanja voznika:</w:t>
      </w:r>
    </w:p>
    <w:p w14:paraId="607B0956" w14:textId="77777777" w:rsidR="00C95961" w:rsidRPr="00973D40" w:rsidRDefault="00C95961" w:rsidP="00455AB4">
      <w:pPr>
        <w:pStyle w:val="Text1"/>
        <w:rPr>
          <w:rStyle w:val="normaltextrun"/>
          <w:noProof/>
        </w:rPr>
      </w:pPr>
      <w:r w:rsidRPr="00973D40">
        <w:rPr>
          <w:rStyle w:val="normaltextrun"/>
          <w:noProof/>
        </w:rPr>
        <w:t>usposabljanje voznika zajema znanje, spretnosti in ravnanje, kakor so opisani v točkah 2 in 7 Priloge II. Posebna pozornost se nameni dinamiki gibanja vozil, varnostnim merilom, vlečnemu vozilu in priklopniku (mehanizem sklapljanja), pravilni obremenitvi in varnostni opremi.</w:t>
      </w:r>
    </w:p>
    <w:p w14:paraId="6B2205C0" w14:textId="77777777" w:rsidR="00C95961" w:rsidRPr="00973D40" w:rsidRDefault="00C95961" w:rsidP="00C95961">
      <w:pPr>
        <w:pStyle w:val="Text1"/>
        <w:rPr>
          <w:rStyle w:val="normaltextrun"/>
          <w:noProof/>
        </w:rPr>
      </w:pPr>
      <w:r w:rsidRPr="00973D40">
        <w:rPr>
          <w:rStyle w:val="normaltextrun"/>
          <w:noProof/>
        </w:rPr>
        <w:t>Praktični del vključuje naslednje vaje: pospeševanje, zmanjševanje hitrosti, vzvratno vožnjo, zaviranje, pot ustavljanja, menjavo pasov, zaviranje/umikanje, zamenjavo priklopnika, odklop in ponoven priklop priklopnika na motorno vozilo, parkiranje.</w:t>
      </w:r>
    </w:p>
    <w:p w14:paraId="13438AF8" w14:textId="77777777" w:rsidR="00C95961" w:rsidRPr="00973D40" w:rsidRDefault="00C95961" w:rsidP="007D4062">
      <w:pPr>
        <w:pStyle w:val="Text1"/>
        <w:rPr>
          <w:rStyle w:val="normaltextrun"/>
          <w:noProof/>
        </w:rPr>
      </w:pPr>
      <w:r w:rsidRPr="00973D40">
        <w:rPr>
          <w:rStyle w:val="normaltextrun"/>
          <w:noProof/>
        </w:rPr>
        <w:t>Vsak udeleženec usposabljanja mora opraviti praktični del in mora izkazati svoje spretnosti in ravnanje na javnih cestah.</w:t>
      </w:r>
    </w:p>
    <w:p w14:paraId="2136F515" w14:textId="77777777" w:rsidR="00C95961" w:rsidRPr="00973D40" w:rsidRDefault="00C95961" w:rsidP="007D4062">
      <w:pPr>
        <w:pStyle w:val="Text1"/>
        <w:rPr>
          <w:rStyle w:val="normaltextrun"/>
          <w:noProof/>
        </w:rPr>
      </w:pPr>
      <w:r w:rsidRPr="00973D40">
        <w:rPr>
          <w:rStyle w:val="normaltextrun"/>
          <w:noProof/>
        </w:rPr>
        <w:t>Kombinacije vozil, ki se uporabljajo pri usposabljanju, sodijo v kategorijo vozniškega dovoljenja, za katerega so zaprosili udeleženci.</w:t>
      </w:r>
    </w:p>
    <w:p w14:paraId="5464E7D1" w14:textId="77777777" w:rsidR="00C95961" w:rsidRPr="00973D40" w:rsidRDefault="00C95961" w:rsidP="00B57F48">
      <w:pPr>
        <w:pStyle w:val="NumPar1"/>
        <w:numPr>
          <w:ilvl w:val="0"/>
          <w:numId w:val="3"/>
        </w:numPr>
        <w:rPr>
          <w:rStyle w:val="normaltextrun"/>
          <w:noProof/>
        </w:rPr>
      </w:pPr>
      <w:r w:rsidRPr="00973D40">
        <w:rPr>
          <w:rStyle w:val="normaltextrun"/>
          <w:noProof/>
        </w:rPr>
        <w:t>Trajanje in vsebina preizkusa spretnosti in ravnanja</w:t>
      </w:r>
    </w:p>
    <w:p w14:paraId="3E1E17D0" w14:textId="77777777" w:rsidR="00C95961" w:rsidRPr="00973D40" w:rsidRDefault="00C95961" w:rsidP="00C95961">
      <w:pPr>
        <w:pStyle w:val="Text1"/>
        <w:rPr>
          <w:rStyle w:val="normaltextrun"/>
          <w:noProof/>
        </w:rPr>
      </w:pPr>
      <w:r w:rsidRPr="00973D40">
        <w:rPr>
          <w:rStyle w:val="normaltextrun"/>
          <w:noProof/>
        </w:rPr>
        <w:t>Dolžina preizkusa in prevožena razdalja morata zadostovati za oceno spretnosti in ravnanja iz točke 3.</w:t>
      </w:r>
    </w:p>
    <w:p w14:paraId="23846D11" w14:textId="77777777" w:rsidR="0035173E" w:rsidRPr="00973D40" w:rsidRDefault="0035173E" w:rsidP="0035173E">
      <w:pPr>
        <w:rPr>
          <w:noProof/>
        </w:rPr>
        <w:sectPr w:rsidR="0035173E" w:rsidRPr="00973D40" w:rsidSect="00A71D71">
          <w:pgSz w:w="11907" w:h="16839"/>
          <w:pgMar w:top="1134" w:right="1417" w:bottom="1134" w:left="1417" w:header="709" w:footer="709" w:gutter="0"/>
          <w:cols w:space="720"/>
          <w:docGrid w:linePitch="360"/>
        </w:sectPr>
      </w:pPr>
    </w:p>
    <w:p w14:paraId="2A58EB3C" w14:textId="77777777" w:rsidR="00C95961" w:rsidRPr="00973D40" w:rsidRDefault="00C95961" w:rsidP="00C95961">
      <w:pPr>
        <w:pStyle w:val="Annexetitre"/>
        <w:rPr>
          <w:rStyle w:val="Marker"/>
          <w:noProof/>
        </w:rPr>
      </w:pPr>
      <w:r w:rsidRPr="00973D40">
        <w:rPr>
          <w:noProof/>
        </w:rPr>
        <w:t>PRILOGA VI</w:t>
      </w:r>
    </w:p>
    <w:p w14:paraId="30453045" w14:textId="77777777" w:rsidR="00C95961" w:rsidRPr="00973D40" w:rsidRDefault="00C95961" w:rsidP="00C95961">
      <w:pPr>
        <w:pStyle w:val="Objetacteprincipal"/>
        <w:rPr>
          <w:noProof/>
        </w:rPr>
      </w:pPr>
      <w:r w:rsidRPr="00973D40">
        <w:rPr>
          <w:rStyle w:val="normaltextrun"/>
          <w:noProof/>
        </w:rPr>
        <w:t>MINIMALNE ZAHTEVE ZA USPOSABLJANJE VOZNIKA IN PREIZKUŠANJE ZA MOTORNA KOLESA IZ KATEGORIJE A (POSTOPNI DOSTOP)</w:t>
      </w:r>
    </w:p>
    <w:p w14:paraId="695987E1" w14:textId="77777777" w:rsidR="00C95961" w:rsidRPr="00973D40" w:rsidRDefault="00C95961" w:rsidP="00547DD8">
      <w:pPr>
        <w:pStyle w:val="NumPar1"/>
        <w:numPr>
          <w:ilvl w:val="0"/>
          <w:numId w:val="21"/>
        </w:numPr>
        <w:rPr>
          <w:noProof/>
        </w:rPr>
      </w:pPr>
      <w:r w:rsidRPr="00973D40">
        <w:rPr>
          <w:noProof/>
        </w:rPr>
        <w:t>Države članice sprejmejo potrebne ukrepe za:</w:t>
      </w:r>
    </w:p>
    <w:p w14:paraId="2ABEA126" w14:textId="77777777" w:rsidR="00C95961" w:rsidRPr="00973D40" w:rsidRDefault="00C95961" w:rsidP="00151245">
      <w:pPr>
        <w:pStyle w:val="Point1letter"/>
        <w:numPr>
          <w:ilvl w:val="3"/>
          <w:numId w:val="59"/>
        </w:numPr>
        <w:rPr>
          <w:noProof/>
        </w:rPr>
      </w:pPr>
      <w:r w:rsidRPr="00973D40">
        <w:rPr>
          <w:noProof/>
        </w:rPr>
        <w:t>odobritev in nadzor usposabljanja iz člena 10(1), točka (c), ali</w:t>
      </w:r>
    </w:p>
    <w:p w14:paraId="6E39038C" w14:textId="77777777" w:rsidR="00C95961" w:rsidRPr="00973D40" w:rsidRDefault="00C95961" w:rsidP="00151245">
      <w:pPr>
        <w:pStyle w:val="Point1letter"/>
        <w:numPr>
          <w:ilvl w:val="3"/>
          <w:numId w:val="59"/>
        </w:numPr>
        <w:rPr>
          <w:noProof/>
        </w:rPr>
      </w:pPr>
      <w:r w:rsidRPr="00973D40">
        <w:rPr>
          <w:noProof/>
        </w:rPr>
        <w:t>organiziranje preizkusa spretnosti in ravnanj iz člena 10(1), točka (c).</w:t>
      </w:r>
    </w:p>
    <w:p w14:paraId="1C49FC69" w14:textId="77777777" w:rsidR="00C95961" w:rsidRPr="00973D40" w:rsidRDefault="008D71C7" w:rsidP="00C461C2">
      <w:pPr>
        <w:pStyle w:val="NumPar1"/>
        <w:numPr>
          <w:ilvl w:val="0"/>
          <w:numId w:val="2"/>
        </w:numPr>
        <w:rPr>
          <w:noProof/>
        </w:rPr>
      </w:pPr>
      <w:r w:rsidRPr="00973D40">
        <w:rPr>
          <w:noProof/>
        </w:rPr>
        <w:t>Usposabljanje voznika traja najmanj 7 ur.</w:t>
      </w:r>
    </w:p>
    <w:p w14:paraId="5D650702" w14:textId="77777777" w:rsidR="00C95961" w:rsidRPr="00973D40" w:rsidRDefault="00C95961" w:rsidP="00C461C2">
      <w:pPr>
        <w:pStyle w:val="NumPar1"/>
        <w:numPr>
          <w:ilvl w:val="0"/>
          <w:numId w:val="2"/>
        </w:numPr>
        <w:rPr>
          <w:noProof/>
        </w:rPr>
      </w:pPr>
      <w:r w:rsidRPr="00973D40">
        <w:rPr>
          <w:noProof/>
        </w:rPr>
        <w:t>Vsebina usposabljanja voznika:</w:t>
      </w:r>
    </w:p>
    <w:p w14:paraId="07CAC0C8" w14:textId="77777777" w:rsidR="00C95961" w:rsidRPr="00973D40" w:rsidRDefault="00C95961" w:rsidP="00455AB4">
      <w:pPr>
        <w:pStyle w:val="Text1"/>
        <w:rPr>
          <w:rStyle w:val="normaltextrun"/>
          <w:noProof/>
        </w:rPr>
      </w:pPr>
      <w:r w:rsidRPr="00973D40">
        <w:rPr>
          <w:rStyle w:val="normaltextrun"/>
          <w:noProof/>
        </w:rPr>
        <w:t>usposabljanje voznika vsebuje vse vidike, zajete v točki 6 Priloge II;</w:t>
      </w:r>
    </w:p>
    <w:p w14:paraId="08525F19" w14:textId="77777777" w:rsidR="00C95961" w:rsidRPr="00973D40" w:rsidRDefault="00C95961" w:rsidP="00455AB4">
      <w:pPr>
        <w:pStyle w:val="Text1"/>
        <w:rPr>
          <w:rStyle w:val="normaltextrun"/>
          <w:noProof/>
        </w:rPr>
      </w:pPr>
      <w:r w:rsidRPr="00973D40">
        <w:rPr>
          <w:rStyle w:val="normaltextrun"/>
          <w:noProof/>
        </w:rPr>
        <w:t>Vsak udeleženec usposabljanja opravi praktični del in izkaže svoje spretnosti in ravnanje na javnih cestah.</w:t>
      </w:r>
    </w:p>
    <w:p w14:paraId="5B16FC86" w14:textId="77777777" w:rsidR="00C95961" w:rsidRPr="00973D40" w:rsidRDefault="00C95961" w:rsidP="00455AB4">
      <w:pPr>
        <w:pStyle w:val="Text1"/>
        <w:rPr>
          <w:rStyle w:val="normaltextrun"/>
          <w:noProof/>
        </w:rPr>
      </w:pPr>
      <w:r w:rsidRPr="00973D40">
        <w:rPr>
          <w:rStyle w:val="normaltextrun"/>
          <w:noProof/>
        </w:rPr>
        <w:t>motorna kolesa, ki se uporabljajo pri usposabljanju, sodijo v kategorijo vozniškega dovoljenja, za katerega so zaprosili udeleženci.</w:t>
      </w:r>
    </w:p>
    <w:p w14:paraId="1BE29499" w14:textId="77777777" w:rsidR="00C95961" w:rsidRPr="00973D40" w:rsidRDefault="00C95961" w:rsidP="00C461C2">
      <w:pPr>
        <w:pStyle w:val="NumPar1"/>
        <w:numPr>
          <w:ilvl w:val="0"/>
          <w:numId w:val="2"/>
        </w:numPr>
        <w:rPr>
          <w:noProof/>
        </w:rPr>
      </w:pPr>
      <w:r w:rsidRPr="00973D40">
        <w:rPr>
          <w:noProof/>
        </w:rPr>
        <w:t>Trajanje in vsebina preizkusa spretnosti in ravnanja</w:t>
      </w:r>
    </w:p>
    <w:p w14:paraId="5E6B64FB" w14:textId="77777777" w:rsidR="001976FC" w:rsidRPr="00973D40" w:rsidRDefault="00C95961" w:rsidP="00455AB4">
      <w:pPr>
        <w:pStyle w:val="Text1"/>
        <w:rPr>
          <w:noProof/>
        </w:rPr>
      </w:pPr>
      <w:r w:rsidRPr="00973D40">
        <w:rPr>
          <w:noProof/>
        </w:rPr>
        <w:t>Dolžina preizkusa in prevožena razdalja morata zadostovati za oceno spretnosti in ravnanja iz točke 3 te priloge.</w:t>
      </w:r>
    </w:p>
    <w:p w14:paraId="590DE240" w14:textId="77777777" w:rsidR="001976FC" w:rsidRPr="00973D40" w:rsidRDefault="001976FC" w:rsidP="00455AB4">
      <w:pPr>
        <w:pStyle w:val="Text1"/>
        <w:rPr>
          <w:noProof/>
        </w:rPr>
        <w:sectPr w:rsidR="001976FC" w:rsidRPr="00973D40" w:rsidSect="00A71D71">
          <w:pgSz w:w="11907" w:h="16839"/>
          <w:pgMar w:top="1134" w:right="1417" w:bottom="1134" w:left="1417" w:header="709" w:footer="709" w:gutter="0"/>
          <w:cols w:space="720"/>
          <w:docGrid w:linePitch="360"/>
        </w:sectPr>
      </w:pPr>
    </w:p>
    <w:p w14:paraId="04AD8EC4" w14:textId="77777777" w:rsidR="000C1290" w:rsidRPr="00973D40" w:rsidRDefault="000C1290" w:rsidP="000C1290">
      <w:pPr>
        <w:rPr>
          <w:noProof/>
        </w:rPr>
      </w:pPr>
    </w:p>
    <w:p w14:paraId="114A9CB2" w14:textId="79BFF223" w:rsidR="006533BC" w:rsidRPr="00973D40" w:rsidRDefault="006533BC" w:rsidP="009B4C98">
      <w:pPr>
        <w:pStyle w:val="Annexetitre"/>
        <w:rPr>
          <w:rStyle w:val="Marker"/>
          <w:noProof/>
        </w:rPr>
      </w:pPr>
      <w:r w:rsidRPr="00973D40">
        <w:rPr>
          <w:noProof/>
        </w:rPr>
        <w:t>PRILOGA VII</w:t>
      </w:r>
    </w:p>
    <w:p w14:paraId="766A0192" w14:textId="77777777" w:rsidR="006533BC" w:rsidRPr="00973D40" w:rsidRDefault="006533BC" w:rsidP="006533BC">
      <w:pPr>
        <w:jc w:val="center"/>
        <w:rPr>
          <w:noProof/>
        </w:rPr>
      </w:pPr>
      <w:r w:rsidRPr="00973D40">
        <w:rPr>
          <w:b/>
          <w:noProof/>
        </w:rPr>
        <w:t xml:space="preserve">KORELACIJSKA TABELA  </w:t>
      </w:r>
    </w:p>
    <w:tbl>
      <w:tblPr>
        <w:tblW w:w="9322" w:type="dxa"/>
        <w:tblLayout w:type="fixed"/>
        <w:tblLook w:val="04A0" w:firstRow="1" w:lastRow="0" w:firstColumn="1" w:lastColumn="0" w:noHBand="0" w:noVBand="1"/>
      </w:tblPr>
      <w:tblGrid>
        <w:gridCol w:w="3510"/>
        <w:gridCol w:w="2268"/>
        <w:gridCol w:w="3544"/>
      </w:tblGrid>
      <w:tr w:rsidR="006533BC" w:rsidRPr="00973D40" w14:paraId="35FA7EF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BCB44FC" w14:textId="77777777" w:rsidR="006533BC" w:rsidRPr="00973D40" w:rsidRDefault="00195327" w:rsidP="00A85D7D">
            <w:pPr>
              <w:rPr>
                <w:noProof/>
                <w:szCs w:val="24"/>
              </w:rPr>
            </w:pPr>
            <w:r w:rsidRPr="00973D40">
              <w:rPr>
                <w:b/>
                <w:noProof/>
                <w:color w:val="000000" w:themeColor="text1"/>
              </w:rPr>
              <w:t>Direktiva 2006/126/ES</w:t>
            </w: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02256A2" w14:textId="77777777" w:rsidR="006533BC" w:rsidRPr="00973D40" w:rsidRDefault="006533BC" w:rsidP="00A85D7D">
            <w:pPr>
              <w:rPr>
                <w:rFonts w:eastAsia="Calibri"/>
                <w:b/>
                <w:bCs/>
                <w:noProof/>
                <w:color w:val="000000" w:themeColor="text1"/>
                <w:szCs w:val="24"/>
              </w:rPr>
            </w:pPr>
            <w:r w:rsidRPr="00973D40">
              <w:rPr>
                <w:b/>
                <w:noProof/>
                <w:color w:val="333333"/>
                <w:shd w:val="clear" w:color="auto" w:fill="FFFFFF"/>
              </w:rPr>
              <w:t>Uredba (EU) št. 383/2012 </w:t>
            </w:r>
          </w:p>
        </w:tc>
        <w:tc>
          <w:tcPr>
            <w:tcW w:w="3544" w:type="dxa"/>
            <w:tcBorders>
              <w:top w:val="single" w:sz="8" w:space="0" w:color="auto"/>
              <w:left w:val="single" w:sz="8" w:space="0" w:color="auto"/>
              <w:bottom w:val="single" w:sz="8" w:space="0" w:color="auto"/>
              <w:right w:val="single" w:sz="8" w:space="0" w:color="auto"/>
            </w:tcBorders>
            <w:vAlign w:val="bottom"/>
          </w:tcPr>
          <w:p w14:paraId="60624B95" w14:textId="77777777" w:rsidR="006533BC" w:rsidRPr="00973D40" w:rsidRDefault="006533BC" w:rsidP="00A85D7D">
            <w:pPr>
              <w:rPr>
                <w:noProof/>
                <w:szCs w:val="24"/>
              </w:rPr>
            </w:pPr>
            <w:r w:rsidRPr="00973D40">
              <w:rPr>
                <w:b/>
                <w:noProof/>
                <w:color w:val="000000" w:themeColor="text1"/>
              </w:rPr>
              <w:t>Nova direktiva</w:t>
            </w:r>
            <w:r w:rsidRPr="00973D40">
              <w:rPr>
                <w:noProof/>
                <w:color w:val="000000" w:themeColor="text1"/>
              </w:rPr>
              <w:t xml:space="preserve"> </w:t>
            </w:r>
          </w:p>
        </w:tc>
      </w:tr>
      <w:tr w:rsidR="006533BC" w:rsidRPr="00973D40" w14:paraId="0568F5BB" w14:textId="77777777" w:rsidTr="00D76174">
        <w:trPr>
          <w:trHeight w:val="510"/>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5E518BA"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0F2795B"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264D1C" w14:textId="77777777" w:rsidR="006533BC" w:rsidRPr="00973D40" w:rsidRDefault="006533BC" w:rsidP="00A85D7D">
            <w:pPr>
              <w:rPr>
                <w:noProof/>
                <w:szCs w:val="24"/>
              </w:rPr>
            </w:pPr>
            <w:r w:rsidRPr="00973D40">
              <w:rPr>
                <w:noProof/>
              </w:rPr>
              <w:t xml:space="preserve"> </w:t>
            </w:r>
          </w:p>
        </w:tc>
      </w:tr>
      <w:tr w:rsidR="006533BC" w:rsidRPr="00973D40" w14:paraId="6DC9FB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A7B025"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0A1D518A"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1CDC34C" w14:textId="77777777" w:rsidR="006533BC" w:rsidRPr="00973D40" w:rsidRDefault="006533BC" w:rsidP="00A85D7D">
            <w:pPr>
              <w:rPr>
                <w:noProof/>
                <w:szCs w:val="24"/>
              </w:rPr>
            </w:pPr>
            <w:r w:rsidRPr="00973D40">
              <w:rPr>
                <w:noProof/>
              </w:rPr>
              <w:t xml:space="preserve">člen 1 </w:t>
            </w:r>
          </w:p>
        </w:tc>
      </w:tr>
      <w:tr w:rsidR="006533BC" w:rsidRPr="00973D40" w14:paraId="7EE508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78D07BDD"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712CD62D"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0217727" w14:textId="77777777" w:rsidR="006533BC" w:rsidRPr="00973D40" w:rsidRDefault="006533BC" w:rsidP="00A85D7D">
            <w:pPr>
              <w:rPr>
                <w:noProof/>
                <w:szCs w:val="24"/>
              </w:rPr>
            </w:pPr>
            <w:r w:rsidRPr="00973D40">
              <w:rPr>
                <w:noProof/>
              </w:rPr>
              <w:t xml:space="preserve"> </w:t>
            </w:r>
          </w:p>
        </w:tc>
      </w:tr>
      <w:tr w:rsidR="006533BC" w:rsidRPr="00973D40" w14:paraId="6F14A96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37B8853"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2529ADCC"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FD3630" w14:textId="77777777" w:rsidR="006533BC" w:rsidRPr="00973D40" w:rsidRDefault="006533BC" w:rsidP="000A2DF9">
            <w:pPr>
              <w:rPr>
                <w:noProof/>
                <w:szCs w:val="24"/>
              </w:rPr>
            </w:pPr>
            <w:r w:rsidRPr="00973D40">
              <w:rPr>
                <w:noProof/>
              </w:rPr>
              <w:t>člen 2(1), (2), (3) in (12)</w:t>
            </w:r>
          </w:p>
        </w:tc>
      </w:tr>
      <w:tr w:rsidR="006533BC" w:rsidRPr="00973D40" w14:paraId="21EFC1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6B49A36"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98CB466"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5F1A265" w14:textId="77777777" w:rsidR="006533BC" w:rsidRPr="00973D40" w:rsidRDefault="006533BC" w:rsidP="00A85D7D">
            <w:pPr>
              <w:rPr>
                <w:noProof/>
                <w:szCs w:val="24"/>
              </w:rPr>
            </w:pPr>
            <w:r w:rsidRPr="00973D40">
              <w:rPr>
                <w:noProof/>
              </w:rPr>
              <w:t xml:space="preserve"> </w:t>
            </w:r>
          </w:p>
        </w:tc>
      </w:tr>
      <w:tr w:rsidR="006533BC" w:rsidRPr="00973D40" w14:paraId="5C45EDA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DB558D"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A6DC07D"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F7E5313" w14:textId="77777777" w:rsidR="006533BC" w:rsidRPr="00973D40" w:rsidRDefault="006533BC" w:rsidP="00A85D7D">
            <w:pPr>
              <w:rPr>
                <w:noProof/>
                <w:szCs w:val="24"/>
              </w:rPr>
            </w:pPr>
            <w:r w:rsidRPr="00973D40">
              <w:rPr>
                <w:noProof/>
              </w:rPr>
              <w:t xml:space="preserve">člen 3(1), (2), (3), (4), (5) in (7) </w:t>
            </w:r>
          </w:p>
        </w:tc>
      </w:tr>
      <w:tr w:rsidR="006533BC" w:rsidRPr="00973D40" w14:paraId="5D22B42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1BBBD60"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A5CAFD8"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D2AC23" w14:textId="77777777" w:rsidR="006533BC" w:rsidRPr="00973D40" w:rsidRDefault="006533BC" w:rsidP="00A85D7D">
            <w:pPr>
              <w:rPr>
                <w:noProof/>
                <w:szCs w:val="24"/>
              </w:rPr>
            </w:pPr>
            <w:r w:rsidRPr="00973D40">
              <w:rPr>
                <w:noProof/>
              </w:rPr>
              <w:t xml:space="preserve"> </w:t>
            </w:r>
          </w:p>
        </w:tc>
      </w:tr>
      <w:tr w:rsidR="006533BC" w:rsidRPr="00973D40" w14:paraId="2C840E8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766E6C3" w14:textId="77777777" w:rsidR="006533BC" w:rsidRPr="00973D40" w:rsidRDefault="006533BC" w:rsidP="00A85D7D">
            <w:pPr>
              <w:rPr>
                <w:noProof/>
                <w:szCs w:val="24"/>
              </w:rPr>
            </w:pPr>
            <w:r w:rsidRPr="00973D40">
              <w:rPr>
                <w:noProof/>
              </w:rPr>
              <w:t xml:space="preserve">člen 1(1) </w:t>
            </w:r>
          </w:p>
        </w:tc>
        <w:tc>
          <w:tcPr>
            <w:tcW w:w="2268" w:type="dxa"/>
            <w:tcBorders>
              <w:top w:val="single" w:sz="8" w:space="0" w:color="auto"/>
              <w:left w:val="single" w:sz="8" w:space="0" w:color="auto"/>
              <w:bottom w:val="single" w:sz="8" w:space="0" w:color="auto"/>
              <w:right w:val="single" w:sz="8" w:space="0" w:color="auto"/>
            </w:tcBorders>
          </w:tcPr>
          <w:p w14:paraId="61AF7418"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305B1D5" w14:textId="77777777" w:rsidR="006533BC" w:rsidRPr="00973D40" w:rsidRDefault="006533BC" w:rsidP="00A85D7D">
            <w:pPr>
              <w:rPr>
                <w:noProof/>
                <w:szCs w:val="24"/>
              </w:rPr>
            </w:pPr>
            <w:r w:rsidRPr="00973D40">
              <w:rPr>
                <w:noProof/>
              </w:rPr>
              <w:t xml:space="preserve">člen 4(1) </w:t>
            </w:r>
          </w:p>
        </w:tc>
      </w:tr>
      <w:tr w:rsidR="006533BC" w:rsidRPr="00973D40" w14:paraId="79B27D5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12EE65A" w14:textId="77777777" w:rsidR="006533BC" w:rsidRPr="00973D40" w:rsidRDefault="006533BC" w:rsidP="00A85D7D">
            <w:pPr>
              <w:rPr>
                <w:noProof/>
                <w:szCs w:val="24"/>
              </w:rPr>
            </w:pPr>
            <w:r w:rsidRPr="00973D40">
              <w:rPr>
                <w:noProof/>
              </w:rPr>
              <w:t xml:space="preserve">člen 1(2) </w:t>
            </w:r>
          </w:p>
        </w:tc>
        <w:tc>
          <w:tcPr>
            <w:tcW w:w="2268" w:type="dxa"/>
            <w:tcBorders>
              <w:top w:val="single" w:sz="8" w:space="0" w:color="auto"/>
              <w:left w:val="single" w:sz="8" w:space="0" w:color="auto"/>
              <w:bottom w:val="single" w:sz="8" w:space="0" w:color="auto"/>
              <w:right w:val="single" w:sz="8" w:space="0" w:color="auto"/>
            </w:tcBorders>
          </w:tcPr>
          <w:p w14:paraId="5F47EE33"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89FCC2" w14:textId="77777777" w:rsidR="006533BC" w:rsidRPr="00973D40" w:rsidRDefault="006533BC" w:rsidP="00A85D7D">
            <w:pPr>
              <w:rPr>
                <w:noProof/>
                <w:szCs w:val="24"/>
              </w:rPr>
            </w:pPr>
            <w:r w:rsidRPr="00973D40">
              <w:rPr>
                <w:noProof/>
              </w:rPr>
              <w:t xml:space="preserve">člen 4(5), prvi pododstavek </w:t>
            </w:r>
          </w:p>
        </w:tc>
      </w:tr>
      <w:tr w:rsidR="006533BC" w:rsidRPr="00973D40" w14:paraId="3E6FE77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F7F246F" w14:textId="77777777" w:rsidR="006533BC" w:rsidRPr="00973D40" w:rsidRDefault="006533BC" w:rsidP="00A85D7D">
            <w:pPr>
              <w:rPr>
                <w:noProof/>
                <w:szCs w:val="24"/>
              </w:rPr>
            </w:pPr>
            <w:r w:rsidRPr="00973D40">
              <w:rPr>
                <w:noProof/>
              </w:rPr>
              <w:t xml:space="preserve">člen 1(3), prvi pododstavek </w:t>
            </w:r>
          </w:p>
        </w:tc>
        <w:tc>
          <w:tcPr>
            <w:tcW w:w="2268" w:type="dxa"/>
            <w:tcBorders>
              <w:top w:val="single" w:sz="8" w:space="0" w:color="auto"/>
              <w:left w:val="single" w:sz="8" w:space="0" w:color="auto"/>
              <w:bottom w:val="single" w:sz="8" w:space="0" w:color="auto"/>
              <w:right w:val="single" w:sz="8" w:space="0" w:color="auto"/>
            </w:tcBorders>
          </w:tcPr>
          <w:p w14:paraId="5BA58838"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867BAA3" w14:textId="77777777" w:rsidR="006533BC" w:rsidRPr="00973D40" w:rsidRDefault="006533BC" w:rsidP="00A85D7D">
            <w:pPr>
              <w:rPr>
                <w:noProof/>
                <w:szCs w:val="24"/>
              </w:rPr>
            </w:pPr>
            <w:r w:rsidRPr="00973D40">
              <w:rPr>
                <w:noProof/>
              </w:rPr>
              <w:t xml:space="preserve">člen 4(5), drugi pododstavek, prvi stavek </w:t>
            </w:r>
          </w:p>
        </w:tc>
      </w:tr>
      <w:tr w:rsidR="006533BC" w:rsidRPr="00973D40" w14:paraId="0EA6FC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EA700" w14:textId="77777777" w:rsidR="006533BC" w:rsidRPr="00973D40" w:rsidRDefault="006533BC" w:rsidP="00A85D7D">
            <w:pPr>
              <w:rPr>
                <w:noProof/>
                <w:szCs w:val="24"/>
              </w:rPr>
            </w:pPr>
            <w:r w:rsidRPr="00973D40">
              <w:rPr>
                <w:noProof/>
              </w:rPr>
              <w:t xml:space="preserve">člen 1(3), drugi pododstavek </w:t>
            </w:r>
          </w:p>
        </w:tc>
        <w:tc>
          <w:tcPr>
            <w:tcW w:w="2268" w:type="dxa"/>
            <w:tcBorders>
              <w:top w:val="single" w:sz="8" w:space="0" w:color="auto"/>
              <w:left w:val="single" w:sz="8" w:space="0" w:color="auto"/>
              <w:bottom w:val="single" w:sz="8" w:space="0" w:color="auto"/>
              <w:right w:val="single" w:sz="8" w:space="0" w:color="auto"/>
            </w:tcBorders>
          </w:tcPr>
          <w:p w14:paraId="5B2999BE"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5FBF9B2" w14:textId="77777777" w:rsidR="006533BC" w:rsidRPr="00973D40" w:rsidRDefault="006533BC" w:rsidP="00A85D7D">
            <w:pPr>
              <w:rPr>
                <w:noProof/>
                <w:szCs w:val="24"/>
              </w:rPr>
            </w:pPr>
            <w:r w:rsidRPr="00973D40">
              <w:rPr>
                <w:noProof/>
              </w:rPr>
              <w:t xml:space="preserve">člen 4(5), drugi pododstavek, drugi stavek </w:t>
            </w:r>
          </w:p>
        </w:tc>
      </w:tr>
      <w:tr w:rsidR="006533BC" w:rsidRPr="00973D40" w14:paraId="4A201C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725345F" w14:textId="77777777" w:rsidR="006533BC" w:rsidRPr="00973D40" w:rsidRDefault="006533BC" w:rsidP="00A85D7D">
            <w:pPr>
              <w:rPr>
                <w:noProof/>
                <w:szCs w:val="24"/>
              </w:rPr>
            </w:pPr>
            <w:r w:rsidRPr="00973D40">
              <w:rPr>
                <w:noProof/>
              </w:rPr>
              <w:t xml:space="preserve">člen 1(3), tretji pododstavek </w:t>
            </w:r>
          </w:p>
        </w:tc>
        <w:tc>
          <w:tcPr>
            <w:tcW w:w="2268" w:type="dxa"/>
            <w:tcBorders>
              <w:top w:val="single" w:sz="8" w:space="0" w:color="auto"/>
              <w:left w:val="single" w:sz="8" w:space="0" w:color="auto"/>
              <w:bottom w:val="single" w:sz="8" w:space="0" w:color="auto"/>
              <w:right w:val="single" w:sz="8" w:space="0" w:color="auto"/>
            </w:tcBorders>
          </w:tcPr>
          <w:p w14:paraId="2956FB2D"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8EEBEF3" w14:textId="77777777" w:rsidR="006533BC" w:rsidRPr="00973D40" w:rsidRDefault="006533BC" w:rsidP="000A2DF9">
            <w:pPr>
              <w:rPr>
                <w:noProof/>
                <w:szCs w:val="24"/>
              </w:rPr>
            </w:pPr>
            <w:r w:rsidRPr="00973D40">
              <w:rPr>
                <w:noProof/>
              </w:rPr>
              <w:t>člen 4(8)</w:t>
            </w:r>
          </w:p>
        </w:tc>
      </w:tr>
      <w:tr w:rsidR="006533BC" w:rsidRPr="00973D40" w14:paraId="7360DC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CEBE197" w14:textId="77777777" w:rsidR="006533BC" w:rsidRPr="00973D40" w:rsidRDefault="006533BC" w:rsidP="00A85D7D">
            <w:pPr>
              <w:rPr>
                <w:noProof/>
                <w:szCs w:val="24"/>
              </w:rPr>
            </w:pPr>
            <w:r w:rsidRPr="00973D40">
              <w:rPr>
                <w:noProof/>
              </w:rPr>
              <w:t xml:space="preserve">člen 1(4) </w:t>
            </w:r>
          </w:p>
        </w:tc>
        <w:tc>
          <w:tcPr>
            <w:tcW w:w="2268" w:type="dxa"/>
            <w:tcBorders>
              <w:top w:val="single" w:sz="8" w:space="0" w:color="auto"/>
              <w:left w:val="single" w:sz="8" w:space="0" w:color="auto"/>
              <w:bottom w:val="single" w:sz="8" w:space="0" w:color="auto"/>
              <w:right w:val="single" w:sz="8" w:space="0" w:color="auto"/>
            </w:tcBorders>
          </w:tcPr>
          <w:p w14:paraId="103A293D"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224CB24C" w14:textId="77777777" w:rsidR="006533BC" w:rsidRPr="00973D40" w:rsidRDefault="006533BC" w:rsidP="00A85D7D">
            <w:pPr>
              <w:rPr>
                <w:noProof/>
                <w:szCs w:val="24"/>
              </w:rPr>
            </w:pPr>
            <w:r w:rsidRPr="00973D40">
              <w:rPr>
                <w:noProof/>
              </w:rPr>
              <w:t xml:space="preserve">- </w:t>
            </w:r>
          </w:p>
        </w:tc>
      </w:tr>
      <w:tr w:rsidR="006533BC" w:rsidRPr="00973D40" w14:paraId="79DEA4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600EAF1"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C4206E0"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C0EABB9" w14:textId="77777777" w:rsidR="006533BC" w:rsidRPr="00973D40" w:rsidRDefault="006533BC" w:rsidP="00A85D7D">
            <w:pPr>
              <w:rPr>
                <w:noProof/>
                <w:szCs w:val="24"/>
              </w:rPr>
            </w:pPr>
            <w:r w:rsidRPr="00973D40">
              <w:rPr>
                <w:noProof/>
              </w:rPr>
              <w:t xml:space="preserve"> </w:t>
            </w:r>
          </w:p>
        </w:tc>
      </w:tr>
      <w:tr w:rsidR="006533BC" w:rsidRPr="00973D40" w14:paraId="04739EB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D619F0C" w14:textId="77777777" w:rsidR="006533BC" w:rsidRPr="00973D40" w:rsidRDefault="006533BC" w:rsidP="00A85D7D">
            <w:pPr>
              <w:rPr>
                <w:noProof/>
                <w:szCs w:val="24"/>
              </w:rPr>
            </w:pPr>
            <w:r w:rsidRPr="00973D40">
              <w:rPr>
                <w:noProof/>
              </w:rPr>
              <w:t xml:space="preserve">člen 2(1) </w:t>
            </w:r>
          </w:p>
        </w:tc>
        <w:tc>
          <w:tcPr>
            <w:tcW w:w="2268" w:type="dxa"/>
            <w:tcBorders>
              <w:top w:val="single" w:sz="8" w:space="0" w:color="auto"/>
              <w:left w:val="single" w:sz="8" w:space="0" w:color="auto"/>
              <w:bottom w:val="single" w:sz="8" w:space="0" w:color="auto"/>
              <w:right w:val="single" w:sz="8" w:space="0" w:color="auto"/>
            </w:tcBorders>
          </w:tcPr>
          <w:p w14:paraId="551F93C2"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77451D1" w14:textId="77777777" w:rsidR="006533BC" w:rsidRPr="00973D40" w:rsidRDefault="006533BC" w:rsidP="00A85D7D">
            <w:pPr>
              <w:rPr>
                <w:noProof/>
                <w:szCs w:val="24"/>
              </w:rPr>
            </w:pPr>
            <w:r w:rsidRPr="00973D40">
              <w:rPr>
                <w:noProof/>
              </w:rPr>
              <w:t xml:space="preserve">člen 3(6) </w:t>
            </w:r>
          </w:p>
        </w:tc>
      </w:tr>
      <w:tr w:rsidR="006533BC" w:rsidRPr="00973D40" w14:paraId="2B4D58D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629B7EA8" w14:textId="77777777" w:rsidR="006533BC" w:rsidRPr="00973D40" w:rsidRDefault="006533BC" w:rsidP="00A85D7D">
            <w:pPr>
              <w:rPr>
                <w:noProof/>
                <w:szCs w:val="24"/>
              </w:rPr>
            </w:pPr>
            <w:r w:rsidRPr="00973D40">
              <w:rPr>
                <w:noProof/>
              </w:rPr>
              <w:t xml:space="preserve">člen 2(2) </w:t>
            </w:r>
          </w:p>
        </w:tc>
        <w:tc>
          <w:tcPr>
            <w:tcW w:w="2268" w:type="dxa"/>
            <w:tcBorders>
              <w:top w:val="single" w:sz="8" w:space="0" w:color="auto"/>
              <w:left w:val="single" w:sz="8" w:space="0" w:color="auto"/>
              <w:bottom w:val="single" w:sz="8" w:space="0" w:color="auto"/>
              <w:right w:val="single" w:sz="8" w:space="0" w:color="auto"/>
            </w:tcBorders>
          </w:tcPr>
          <w:p w14:paraId="0256E022"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59E11772" w14:textId="77777777" w:rsidR="006533BC" w:rsidRPr="00973D40" w:rsidRDefault="006533BC" w:rsidP="00A85D7D">
            <w:pPr>
              <w:rPr>
                <w:noProof/>
                <w:szCs w:val="24"/>
              </w:rPr>
            </w:pPr>
            <w:r w:rsidRPr="00973D40">
              <w:rPr>
                <w:noProof/>
              </w:rPr>
              <w:t xml:space="preserve">člen 4(3) </w:t>
            </w:r>
          </w:p>
        </w:tc>
      </w:tr>
      <w:tr w:rsidR="006533BC" w:rsidRPr="00973D40" w14:paraId="14F64FF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51570F12"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3E9F7E3"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D78AD9" w14:textId="77777777" w:rsidR="006533BC" w:rsidRPr="00973D40" w:rsidRDefault="006533BC" w:rsidP="00A85D7D">
            <w:pPr>
              <w:rPr>
                <w:noProof/>
                <w:szCs w:val="24"/>
              </w:rPr>
            </w:pPr>
            <w:r w:rsidRPr="00973D40">
              <w:rPr>
                <w:noProof/>
              </w:rPr>
              <w:t xml:space="preserve"> </w:t>
            </w:r>
          </w:p>
        </w:tc>
      </w:tr>
      <w:tr w:rsidR="006533BC" w:rsidRPr="00973D40" w14:paraId="2275B9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4866AC38" w14:textId="77777777" w:rsidR="006533BC" w:rsidRPr="00973D40" w:rsidRDefault="006533BC" w:rsidP="00A85D7D">
            <w:pPr>
              <w:rPr>
                <w:noProof/>
                <w:szCs w:val="24"/>
              </w:rPr>
            </w:pPr>
            <w:r w:rsidRPr="00973D40">
              <w:rPr>
                <w:noProof/>
              </w:rPr>
              <w:t xml:space="preserve">člen 3(1) </w:t>
            </w:r>
          </w:p>
        </w:tc>
        <w:tc>
          <w:tcPr>
            <w:tcW w:w="2268" w:type="dxa"/>
            <w:tcBorders>
              <w:top w:val="single" w:sz="8" w:space="0" w:color="auto"/>
              <w:left w:val="single" w:sz="8" w:space="0" w:color="auto"/>
              <w:bottom w:val="single" w:sz="8" w:space="0" w:color="auto"/>
              <w:right w:val="single" w:sz="8" w:space="0" w:color="auto"/>
            </w:tcBorders>
          </w:tcPr>
          <w:p w14:paraId="25E9B2FE"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11847B2A" w14:textId="77777777" w:rsidR="006533BC" w:rsidRPr="00973D40" w:rsidRDefault="006533BC" w:rsidP="00A85D7D">
            <w:pPr>
              <w:rPr>
                <w:noProof/>
                <w:szCs w:val="24"/>
              </w:rPr>
            </w:pPr>
            <w:r w:rsidRPr="00973D40">
              <w:rPr>
                <w:noProof/>
              </w:rPr>
              <w:t xml:space="preserve">člen 4(2), prvi pododstavek </w:t>
            </w:r>
          </w:p>
        </w:tc>
      </w:tr>
      <w:tr w:rsidR="006533BC" w:rsidRPr="00973D40" w14:paraId="4D8F580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51830E" w14:textId="77777777" w:rsidR="006533BC" w:rsidRPr="00973D40" w:rsidRDefault="006533BC" w:rsidP="00A85D7D">
            <w:pPr>
              <w:rPr>
                <w:noProof/>
                <w:szCs w:val="24"/>
              </w:rPr>
            </w:pPr>
            <w:r w:rsidRPr="00973D40">
              <w:rPr>
                <w:noProof/>
              </w:rPr>
              <w:t xml:space="preserve">člen 3(2) </w:t>
            </w:r>
          </w:p>
        </w:tc>
        <w:tc>
          <w:tcPr>
            <w:tcW w:w="2268" w:type="dxa"/>
            <w:tcBorders>
              <w:top w:val="single" w:sz="8" w:space="0" w:color="auto"/>
              <w:left w:val="single" w:sz="8" w:space="0" w:color="auto"/>
              <w:bottom w:val="single" w:sz="8" w:space="0" w:color="auto"/>
              <w:right w:val="single" w:sz="8" w:space="0" w:color="auto"/>
            </w:tcBorders>
          </w:tcPr>
          <w:p w14:paraId="671D74A5"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7010BF7F" w14:textId="77777777" w:rsidR="006533BC" w:rsidRPr="00973D40" w:rsidRDefault="006533BC" w:rsidP="00A85D7D">
            <w:pPr>
              <w:rPr>
                <w:noProof/>
                <w:szCs w:val="24"/>
              </w:rPr>
            </w:pPr>
            <w:r w:rsidRPr="00973D40">
              <w:rPr>
                <w:noProof/>
              </w:rPr>
              <w:t xml:space="preserve">člen 4(2), drugi pododstavek </w:t>
            </w:r>
          </w:p>
        </w:tc>
      </w:tr>
      <w:tr w:rsidR="006533BC" w:rsidRPr="00973D40" w14:paraId="3A2E34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F301BB9" w14:textId="77777777" w:rsidR="006533BC" w:rsidRPr="00973D40" w:rsidRDefault="006533BC" w:rsidP="00A85D7D">
            <w:pPr>
              <w:rPr>
                <w:noProof/>
                <w:szCs w:val="24"/>
              </w:rPr>
            </w:pPr>
            <w:r w:rsidRPr="00973D40">
              <w:rPr>
                <w:noProof/>
              </w:rPr>
              <w:t xml:space="preserve">člen 3(3) </w:t>
            </w:r>
          </w:p>
        </w:tc>
        <w:tc>
          <w:tcPr>
            <w:tcW w:w="2268" w:type="dxa"/>
            <w:tcBorders>
              <w:top w:val="single" w:sz="8" w:space="0" w:color="auto"/>
              <w:left w:val="single" w:sz="8" w:space="0" w:color="auto"/>
              <w:bottom w:val="single" w:sz="8" w:space="0" w:color="auto"/>
              <w:right w:val="single" w:sz="8" w:space="0" w:color="auto"/>
            </w:tcBorders>
          </w:tcPr>
          <w:p w14:paraId="43A43743"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0DE8E1E1" w14:textId="77777777" w:rsidR="006533BC" w:rsidRPr="00973D40" w:rsidRDefault="006533BC" w:rsidP="00A85D7D">
            <w:pPr>
              <w:rPr>
                <w:noProof/>
                <w:szCs w:val="24"/>
              </w:rPr>
            </w:pPr>
            <w:r w:rsidRPr="00973D40">
              <w:rPr>
                <w:noProof/>
              </w:rPr>
              <w:t xml:space="preserve">člen 4(4) </w:t>
            </w:r>
          </w:p>
        </w:tc>
      </w:tr>
      <w:tr w:rsidR="006533BC" w:rsidRPr="00973D40" w14:paraId="4F7DC33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19A9A20F"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BBACECD"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89C4E89" w14:textId="77777777" w:rsidR="006533BC" w:rsidRPr="00973D40" w:rsidRDefault="006533BC" w:rsidP="00A85D7D">
            <w:pPr>
              <w:rPr>
                <w:noProof/>
                <w:szCs w:val="24"/>
              </w:rPr>
            </w:pPr>
            <w:r w:rsidRPr="00973D40">
              <w:rPr>
                <w:noProof/>
              </w:rPr>
              <w:t xml:space="preserve"> </w:t>
            </w:r>
          </w:p>
        </w:tc>
      </w:tr>
      <w:tr w:rsidR="006533BC" w:rsidRPr="00973D40" w14:paraId="7FB95F3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26B7394D"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5E1DFF69"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3FDC4113" w14:textId="77777777" w:rsidR="006533BC" w:rsidRPr="00973D40" w:rsidRDefault="006533BC" w:rsidP="004A2E89">
            <w:pPr>
              <w:rPr>
                <w:noProof/>
                <w:szCs w:val="24"/>
              </w:rPr>
            </w:pPr>
            <w:r w:rsidRPr="00973D40">
              <w:rPr>
                <w:noProof/>
              </w:rPr>
              <w:t>člen 4(6) in člen 4(7), prvi in drugi pododstavek</w:t>
            </w:r>
          </w:p>
        </w:tc>
      </w:tr>
      <w:tr w:rsidR="006533BC" w:rsidRPr="00973D40" w14:paraId="66C86A1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058802EE"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4DE50E7F"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6769F427" w14:textId="77777777" w:rsidR="006533BC" w:rsidRPr="00973D40" w:rsidRDefault="006533BC" w:rsidP="00A85D7D">
            <w:pPr>
              <w:rPr>
                <w:noProof/>
                <w:szCs w:val="24"/>
              </w:rPr>
            </w:pPr>
            <w:r w:rsidRPr="00973D40">
              <w:rPr>
                <w:noProof/>
              </w:rPr>
              <w:t xml:space="preserve"> </w:t>
            </w:r>
          </w:p>
        </w:tc>
      </w:tr>
      <w:tr w:rsidR="006533BC" w:rsidRPr="00973D40" w14:paraId="061ECB3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shd w:val="clear" w:color="auto" w:fill="auto"/>
            <w:vAlign w:val="bottom"/>
          </w:tcPr>
          <w:p w14:paraId="319AB9BE" w14:textId="77777777" w:rsidR="006533BC" w:rsidRPr="00973D40" w:rsidRDefault="006533BC" w:rsidP="00A85D7D">
            <w:pPr>
              <w:rPr>
                <w:noProof/>
                <w:szCs w:val="24"/>
              </w:rPr>
            </w:pPr>
            <w:r w:rsidRPr="00973D40">
              <w:rPr>
                <w:noProof/>
              </w:rPr>
              <w:t xml:space="preserve">- </w:t>
            </w:r>
          </w:p>
        </w:tc>
        <w:tc>
          <w:tcPr>
            <w:tcW w:w="2268" w:type="dxa"/>
            <w:tcBorders>
              <w:top w:val="single" w:sz="8" w:space="0" w:color="auto"/>
              <w:left w:val="single" w:sz="8" w:space="0" w:color="auto"/>
              <w:bottom w:val="single" w:sz="8" w:space="0" w:color="auto"/>
              <w:right w:val="single" w:sz="8" w:space="0" w:color="auto"/>
            </w:tcBorders>
          </w:tcPr>
          <w:p w14:paraId="17D46925" w14:textId="77777777" w:rsidR="006533BC" w:rsidRPr="00973D40" w:rsidRDefault="006533BC" w:rsidP="00A85D7D">
            <w:pPr>
              <w:rPr>
                <w:noProof/>
                <w:szCs w:val="24"/>
              </w:rPr>
            </w:pPr>
          </w:p>
        </w:tc>
        <w:tc>
          <w:tcPr>
            <w:tcW w:w="3544" w:type="dxa"/>
            <w:tcBorders>
              <w:top w:val="single" w:sz="8" w:space="0" w:color="auto"/>
              <w:left w:val="single" w:sz="8" w:space="0" w:color="auto"/>
              <w:bottom w:val="single" w:sz="8" w:space="0" w:color="auto"/>
              <w:right w:val="single" w:sz="8" w:space="0" w:color="auto"/>
            </w:tcBorders>
            <w:shd w:val="clear" w:color="auto" w:fill="auto"/>
            <w:vAlign w:val="bottom"/>
          </w:tcPr>
          <w:p w14:paraId="4AD26FFB" w14:textId="77777777" w:rsidR="006533BC" w:rsidRPr="00973D40" w:rsidRDefault="006533BC" w:rsidP="00A85D7D">
            <w:pPr>
              <w:rPr>
                <w:noProof/>
                <w:szCs w:val="24"/>
              </w:rPr>
            </w:pPr>
            <w:r w:rsidRPr="00973D40">
              <w:rPr>
                <w:noProof/>
              </w:rPr>
              <w:t xml:space="preserve">člen 5 </w:t>
            </w:r>
          </w:p>
        </w:tc>
      </w:tr>
      <w:tr w:rsidR="006533BC" w:rsidRPr="00973D40" w14:paraId="408D1D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6717C8" w14:textId="77777777" w:rsidR="006533BC" w:rsidRPr="00973D40" w:rsidRDefault="006533BC" w:rsidP="00A85D7D">
            <w:pPr>
              <w:rPr>
                <w:noProof/>
                <w:szCs w:val="24"/>
              </w:rPr>
            </w:pPr>
            <w:r w:rsidRPr="00973D40">
              <w:rPr>
                <w:noProof/>
                <w:color w:val="000000" w:themeColor="text1"/>
              </w:rPr>
              <w:t xml:space="preserve">člen 4(1), prvi stavek </w:t>
            </w:r>
          </w:p>
        </w:tc>
        <w:tc>
          <w:tcPr>
            <w:tcW w:w="2268" w:type="dxa"/>
            <w:tcBorders>
              <w:top w:val="single" w:sz="8" w:space="0" w:color="auto"/>
              <w:left w:val="single" w:sz="8" w:space="0" w:color="auto"/>
              <w:bottom w:val="single" w:sz="8" w:space="0" w:color="auto"/>
              <w:right w:val="single" w:sz="8" w:space="0" w:color="auto"/>
            </w:tcBorders>
          </w:tcPr>
          <w:p w14:paraId="1C0837D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52E0F7" w14:textId="26625C30" w:rsidR="006533BC" w:rsidRPr="00973D40" w:rsidRDefault="005E726F" w:rsidP="00A85D7D">
            <w:pPr>
              <w:rPr>
                <w:noProof/>
                <w:szCs w:val="24"/>
              </w:rPr>
            </w:pPr>
            <w:r w:rsidRPr="00973D40">
              <w:rPr>
                <w:noProof/>
                <w:color w:val="000000" w:themeColor="text1"/>
              </w:rPr>
              <w:t xml:space="preserve">člen 6(1) </w:t>
            </w:r>
          </w:p>
        </w:tc>
      </w:tr>
      <w:tr w:rsidR="006533BC" w:rsidRPr="00973D40" w14:paraId="7C3246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0B19312" w14:textId="77777777" w:rsidR="006533BC" w:rsidRPr="00973D40" w:rsidRDefault="006533BC" w:rsidP="00A85D7D">
            <w:pPr>
              <w:rPr>
                <w:noProof/>
                <w:szCs w:val="24"/>
              </w:rPr>
            </w:pPr>
            <w:r w:rsidRPr="00973D40">
              <w:rPr>
                <w:noProof/>
                <w:color w:val="000000" w:themeColor="text1"/>
              </w:rPr>
              <w:t xml:space="preserve">člen 4(1), drugi stavek </w:t>
            </w:r>
          </w:p>
        </w:tc>
        <w:tc>
          <w:tcPr>
            <w:tcW w:w="2268" w:type="dxa"/>
            <w:tcBorders>
              <w:top w:val="single" w:sz="8" w:space="0" w:color="auto"/>
              <w:left w:val="single" w:sz="8" w:space="0" w:color="auto"/>
              <w:bottom w:val="single" w:sz="8" w:space="0" w:color="auto"/>
              <w:right w:val="single" w:sz="8" w:space="0" w:color="auto"/>
            </w:tcBorders>
          </w:tcPr>
          <w:p w14:paraId="3763BC4F" w14:textId="77777777" w:rsidR="006533BC" w:rsidRPr="00973D40" w:rsidDel="000C3678"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3BE0F8" w14:textId="77777777" w:rsidR="006533BC" w:rsidRPr="00973D40" w:rsidRDefault="006533BC" w:rsidP="004A2E89">
            <w:pPr>
              <w:rPr>
                <w:noProof/>
                <w:szCs w:val="24"/>
              </w:rPr>
            </w:pPr>
            <w:r w:rsidRPr="00973D40">
              <w:rPr>
                <w:noProof/>
                <w:color w:val="000000" w:themeColor="text1"/>
              </w:rPr>
              <w:t xml:space="preserve">člen 7(1), (2), (3) in (5) </w:t>
            </w:r>
          </w:p>
        </w:tc>
      </w:tr>
      <w:tr w:rsidR="006533BC" w:rsidRPr="00973D40" w14:paraId="1EEA6D65"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FD54BAD" w14:textId="77777777" w:rsidR="004A2E89" w:rsidRPr="00973D40" w:rsidRDefault="006533BC" w:rsidP="004A2E89">
            <w:pPr>
              <w:rPr>
                <w:rFonts w:eastAsia="Calibri"/>
                <w:bCs/>
                <w:noProof/>
                <w:color w:val="000000" w:themeColor="text1"/>
                <w:szCs w:val="24"/>
              </w:rPr>
            </w:pPr>
            <w:r w:rsidRPr="00973D40">
              <w:rPr>
                <w:noProof/>
                <w:color w:val="000000" w:themeColor="text1"/>
              </w:rPr>
              <w:t>člen 4(2), uvodno besedilo</w:t>
            </w:r>
          </w:p>
          <w:p w14:paraId="24C4F91A" w14:textId="77777777" w:rsidR="006533BC" w:rsidRPr="00973D40" w:rsidRDefault="006533BC" w:rsidP="004A2E89">
            <w:pPr>
              <w:rPr>
                <w:noProof/>
                <w:szCs w:val="24"/>
              </w:rPr>
            </w:pPr>
            <w:r w:rsidRPr="00973D40">
              <w:rPr>
                <w:noProof/>
                <w:color w:val="000000" w:themeColor="text1"/>
              </w:rPr>
              <w:t xml:space="preserve">člen 4(2), prvi pododstavek </w:t>
            </w:r>
          </w:p>
        </w:tc>
        <w:tc>
          <w:tcPr>
            <w:tcW w:w="2268" w:type="dxa"/>
            <w:tcBorders>
              <w:top w:val="single" w:sz="8" w:space="0" w:color="auto"/>
              <w:left w:val="single" w:sz="8" w:space="0" w:color="auto"/>
              <w:bottom w:val="single" w:sz="8" w:space="0" w:color="auto"/>
              <w:right w:val="single" w:sz="8" w:space="0" w:color="auto"/>
            </w:tcBorders>
          </w:tcPr>
          <w:p w14:paraId="3395185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D3766D" w14:textId="65B78D19" w:rsidR="004A2E89" w:rsidRPr="00973D40" w:rsidRDefault="006533BC" w:rsidP="00A85D7D">
            <w:pPr>
              <w:rPr>
                <w:rFonts w:eastAsia="Calibri"/>
                <w:noProof/>
                <w:color w:val="000000" w:themeColor="text1"/>
                <w:szCs w:val="24"/>
              </w:rPr>
            </w:pPr>
            <w:r w:rsidRPr="00973D40">
              <w:rPr>
                <w:noProof/>
                <w:color w:val="000000" w:themeColor="text1"/>
              </w:rPr>
              <w:t>člen 6(1), točka (a), uvodno besedilo</w:t>
            </w:r>
          </w:p>
          <w:p w14:paraId="407335F9" w14:textId="3D11A491" w:rsidR="006533BC" w:rsidRPr="00973D40" w:rsidRDefault="006533BC" w:rsidP="00A85D7D">
            <w:pPr>
              <w:rPr>
                <w:noProof/>
                <w:szCs w:val="24"/>
              </w:rPr>
            </w:pPr>
            <w:r w:rsidRPr="00973D40">
              <w:rPr>
                <w:noProof/>
                <w:color w:val="000000" w:themeColor="text1"/>
              </w:rPr>
              <w:t xml:space="preserve">člen 6(1), točka (a), prvi pododstavek </w:t>
            </w:r>
          </w:p>
        </w:tc>
      </w:tr>
      <w:tr w:rsidR="006533BC" w:rsidRPr="00973D40" w14:paraId="48046B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227390AA" w14:textId="77777777" w:rsidR="006533BC" w:rsidRPr="00973D40" w:rsidRDefault="006533BC" w:rsidP="00614837">
            <w:pPr>
              <w:rPr>
                <w:noProof/>
                <w:szCs w:val="24"/>
              </w:rPr>
            </w:pPr>
            <w:r w:rsidRPr="00973D40">
              <w:rPr>
                <w:noProof/>
                <w:color w:val="000000" w:themeColor="text1"/>
              </w:rPr>
              <w:t xml:space="preserve">člen 4(2), prva alinea </w:t>
            </w:r>
          </w:p>
        </w:tc>
        <w:tc>
          <w:tcPr>
            <w:tcW w:w="2268" w:type="dxa"/>
            <w:tcBorders>
              <w:top w:val="single" w:sz="8" w:space="0" w:color="auto"/>
              <w:left w:val="single" w:sz="8" w:space="0" w:color="auto"/>
              <w:bottom w:val="single" w:sz="8" w:space="0" w:color="auto"/>
              <w:right w:val="single" w:sz="8" w:space="0" w:color="auto"/>
            </w:tcBorders>
          </w:tcPr>
          <w:p w14:paraId="46817C7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9179C2" w14:textId="50B1EB4A" w:rsidR="004A2E89" w:rsidRPr="00973D40" w:rsidRDefault="006533BC" w:rsidP="004A2E89">
            <w:pPr>
              <w:rPr>
                <w:rFonts w:eastAsia="Calibri"/>
                <w:noProof/>
                <w:color w:val="000000" w:themeColor="text1"/>
                <w:szCs w:val="24"/>
              </w:rPr>
            </w:pPr>
            <w:r w:rsidRPr="00973D40">
              <w:rPr>
                <w:noProof/>
                <w:color w:val="000000" w:themeColor="text1"/>
              </w:rPr>
              <w:t>člen 6(1), točka (a), prva in druga alinea</w:t>
            </w:r>
          </w:p>
          <w:p w14:paraId="17F90A14" w14:textId="77777777" w:rsidR="006533BC" w:rsidRPr="00973D40" w:rsidRDefault="006533BC" w:rsidP="004A2E89">
            <w:pPr>
              <w:rPr>
                <w:noProof/>
                <w:szCs w:val="24"/>
              </w:rPr>
            </w:pPr>
            <w:r w:rsidRPr="00973D40">
              <w:rPr>
                <w:noProof/>
                <w:color w:val="000000" w:themeColor="text1"/>
              </w:rPr>
              <w:t>člen 2(5) in (6)</w:t>
            </w:r>
          </w:p>
        </w:tc>
      </w:tr>
      <w:tr w:rsidR="006533BC" w:rsidRPr="00973D40" w14:paraId="3AEEA6AD"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6CA926DC" w14:textId="77777777" w:rsidR="00B233F2" w:rsidRPr="00973D40" w:rsidRDefault="006533BC" w:rsidP="00A85D7D">
            <w:pPr>
              <w:rPr>
                <w:rFonts w:eastAsia="Calibri"/>
                <w:bCs/>
                <w:noProof/>
                <w:color w:val="000000" w:themeColor="text1"/>
                <w:szCs w:val="24"/>
              </w:rPr>
            </w:pPr>
            <w:r w:rsidRPr="00973D40">
              <w:rPr>
                <w:noProof/>
                <w:color w:val="000000" w:themeColor="text1"/>
              </w:rPr>
              <w:t>člen 4(2), druga alinea</w:t>
            </w:r>
          </w:p>
          <w:p w14:paraId="3044C261" w14:textId="4DC03CEB" w:rsidR="004A2E89" w:rsidRPr="00973D40" w:rsidRDefault="006533BC" w:rsidP="00614837">
            <w:pPr>
              <w:rPr>
                <w:rFonts w:eastAsia="Calibri"/>
                <w:noProof/>
                <w:color w:val="000000" w:themeColor="text1"/>
                <w:szCs w:val="24"/>
              </w:rPr>
            </w:pPr>
            <w:r w:rsidRPr="00973D40">
              <w:rPr>
                <w:noProof/>
                <w:color w:val="000000" w:themeColor="text1"/>
              </w:rPr>
              <w:t>člen 4(3), točka (a), tretja alinea</w:t>
            </w:r>
          </w:p>
          <w:p w14:paraId="58E1D1D6" w14:textId="59970798" w:rsidR="006533BC" w:rsidRPr="00973D40" w:rsidRDefault="006533BC" w:rsidP="00614837">
            <w:pPr>
              <w:rPr>
                <w:noProof/>
                <w:szCs w:val="24"/>
              </w:rPr>
            </w:pPr>
            <w:r w:rsidRPr="00973D40">
              <w:rPr>
                <w:noProof/>
                <w:color w:val="000000" w:themeColor="text1"/>
              </w:rPr>
              <w:t xml:space="preserve">člen 4(4), točka (a), druga alinea </w:t>
            </w:r>
          </w:p>
        </w:tc>
        <w:tc>
          <w:tcPr>
            <w:tcW w:w="2268" w:type="dxa"/>
            <w:tcBorders>
              <w:top w:val="single" w:sz="8" w:space="0" w:color="auto"/>
              <w:left w:val="single" w:sz="8" w:space="0" w:color="auto"/>
              <w:bottom w:val="single" w:sz="8" w:space="0" w:color="auto"/>
              <w:right w:val="single" w:sz="8" w:space="0" w:color="auto"/>
            </w:tcBorders>
          </w:tcPr>
          <w:p w14:paraId="6A3BED5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0CD9FB" w14:textId="5470F407" w:rsidR="006533BC" w:rsidRPr="00973D40" w:rsidRDefault="006533BC" w:rsidP="00A85D7D">
            <w:pPr>
              <w:rPr>
                <w:rFonts w:eastAsia="Calibri"/>
                <w:noProof/>
                <w:color w:val="000000" w:themeColor="text1"/>
                <w:szCs w:val="24"/>
              </w:rPr>
            </w:pPr>
            <w:r w:rsidRPr="00973D40">
              <w:rPr>
                <w:noProof/>
              </w:rPr>
              <w:t>člen 7(1), točka (a)</w:t>
            </w:r>
          </w:p>
          <w:p w14:paraId="40132E93" w14:textId="77777777" w:rsidR="00614837" w:rsidRPr="00973D40" w:rsidRDefault="00614837" w:rsidP="00A85D7D">
            <w:pPr>
              <w:rPr>
                <w:rFonts w:eastAsia="Calibri"/>
                <w:noProof/>
                <w:color w:val="000000" w:themeColor="text1"/>
                <w:szCs w:val="24"/>
              </w:rPr>
            </w:pPr>
          </w:p>
        </w:tc>
      </w:tr>
      <w:tr w:rsidR="006533BC" w:rsidRPr="00973D40" w14:paraId="6827E83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07D1C8D" w14:textId="77777777" w:rsidR="006533BC" w:rsidRPr="00973D40" w:rsidRDefault="006533BC" w:rsidP="00A85D7D">
            <w:pPr>
              <w:rPr>
                <w:noProof/>
                <w:szCs w:val="24"/>
              </w:rPr>
            </w:pPr>
            <w:r w:rsidRPr="00973D40">
              <w:rPr>
                <w:noProof/>
                <w:color w:val="000000" w:themeColor="text1"/>
              </w:rPr>
              <w:t xml:space="preserve">člen 4(3), uvodno besedilo </w:t>
            </w:r>
          </w:p>
        </w:tc>
        <w:tc>
          <w:tcPr>
            <w:tcW w:w="2268" w:type="dxa"/>
            <w:tcBorders>
              <w:top w:val="single" w:sz="8" w:space="0" w:color="auto"/>
              <w:left w:val="single" w:sz="8" w:space="0" w:color="auto"/>
              <w:bottom w:val="single" w:sz="8" w:space="0" w:color="auto"/>
              <w:right w:val="single" w:sz="8" w:space="0" w:color="auto"/>
            </w:tcBorders>
          </w:tcPr>
          <w:p w14:paraId="0ABD4809" w14:textId="77777777" w:rsidR="006533BC" w:rsidRPr="00973D40" w:rsidDel="00B22C6A"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A8129A9" w14:textId="77777777" w:rsidR="006533BC" w:rsidRPr="00973D40" w:rsidRDefault="006533BC" w:rsidP="00A85D7D">
            <w:pPr>
              <w:rPr>
                <w:noProof/>
                <w:szCs w:val="24"/>
              </w:rPr>
            </w:pPr>
          </w:p>
        </w:tc>
      </w:tr>
      <w:tr w:rsidR="006533BC" w:rsidRPr="00973D40" w14:paraId="47695FA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E03C205" w14:textId="77777777" w:rsidR="006533BC" w:rsidRPr="00973D40" w:rsidRDefault="006533BC" w:rsidP="00614837">
            <w:pPr>
              <w:rPr>
                <w:noProof/>
                <w:szCs w:val="24"/>
              </w:rPr>
            </w:pPr>
            <w:r w:rsidRPr="00973D40">
              <w:rPr>
                <w:noProof/>
                <w:color w:val="000000" w:themeColor="text1"/>
              </w:rPr>
              <w:t xml:space="preserve">člen 4(3), prva alinea </w:t>
            </w:r>
          </w:p>
        </w:tc>
        <w:tc>
          <w:tcPr>
            <w:tcW w:w="2268" w:type="dxa"/>
            <w:tcBorders>
              <w:top w:val="single" w:sz="8" w:space="0" w:color="auto"/>
              <w:left w:val="single" w:sz="8" w:space="0" w:color="auto"/>
              <w:bottom w:val="single" w:sz="8" w:space="0" w:color="auto"/>
              <w:right w:val="single" w:sz="8" w:space="0" w:color="auto"/>
            </w:tcBorders>
          </w:tcPr>
          <w:p w14:paraId="51371D5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6CB505" w14:textId="77777777" w:rsidR="006533BC" w:rsidRPr="00973D40" w:rsidRDefault="006533BC" w:rsidP="00A85D7D">
            <w:pPr>
              <w:rPr>
                <w:noProof/>
                <w:szCs w:val="24"/>
              </w:rPr>
            </w:pPr>
            <w:r w:rsidRPr="00973D40">
              <w:rPr>
                <w:noProof/>
                <w:color w:val="000000" w:themeColor="text1"/>
              </w:rPr>
              <w:t xml:space="preserve">člen 2(8) </w:t>
            </w:r>
          </w:p>
        </w:tc>
      </w:tr>
      <w:tr w:rsidR="006533BC" w:rsidRPr="00973D40" w14:paraId="75E947A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088480A" w14:textId="77777777" w:rsidR="006533BC" w:rsidRPr="00973D40" w:rsidRDefault="006533BC" w:rsidP="00614837">
            <w:pPr>
              <w:rPr>
                <w:noProof/>
                <w:szCs w:val="24"/>
              </w:rPr>
            </w:pPr>
            <w:r w:rsidRPr="00973D40">
              <w:rPr>
                <w:noProof/>
                <w:color w:val="000000" w:themeColor="text1"/>
              </w:rPr>
              <w:t xml:space="preserve">člen 4(3), druga alinea </w:t>
            </w:r>
          </w:p>
        </w:tc>
        <w:tc>
          <w:tcPr>
            <w:tcW w:w="2268" w:type="dxa"/>
            <w:tcBorders>
              <w:top w:val="single" w:sz="8" w:space="0" w:color="auto"/>
              <w:left w:val="single" w:sz="8" w:space="0" w:color="auto"/>
              <w:bottom w:val="single" w:sz="8" w:space="0" w:color="auto"/>
              <w:right w:val="single" w:sz="8" w:space="0" w:color="auto"/>
            </w:tcBorders>
          </w:tcPr>
          <w:p w14:paraId="7740797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03E77" w14:textId="77777777" w:rsidR="006533BC" w:rsidRPr="00973D40" w:rsidRDefault="006533BC" w:rsidP="00A85D7D">
            <w:pPr>
              <w:rPr>
                <w:noProof/>
                <w:szCs w:val="24"/>
              </w:rPr>
            </w:pPr>
            <w:r w:rsidRPr="00973D40">
              <w:rPr>
                <w:noProof/>
                <w:color w:val="000000" w:themeColor="text1"/>
              </w:rPr>
              <w:t xml:space="preserve">člen 2(9) </w:t>
            </w:r>
          </w:p>
        </w:tc>
      </w:tr>
      <w:tr w:rsidR="006533BC" w:rsidRPr="00973D40" w14:paraId="20331796"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16EA537" w14:textId="4F3F4B31" w:rsidR="004A2E89" w:rsidRPr="00973D40" w:rsidRDefault="006533BC" w:rsidP="004A2E89">
            <w:pPr>
              <w:rPr>
                <w:rFonts w:eastAsia="Calibri"/>
                <w:noProof/>
                <w:color w:val="000000" w:themeColor="text1"/>
                <w:szCs w:val="24"/>
              </w:rPr>
            </w:pPr>
            <w:r w:rsidRPr="00973D40">
              <w:rPr>
                <w:noProof/>
                <w:color w:val="000000" w:themeColor="text1"/>
              </w:rPr>
              <w:t xml:space="preserve">člen 4(3), točka (a), uvodno besedilo </w:t>
            </w:r>
          </w:p>
          <w:p w14:paraId="5CC4F6D6" w14:textId="23BB46D4" w:rsidR="006533BC" w:rsidRPr="00973D40" w:rsidRDefault="006533BC" w:rsidP="004A2E89">
            <w:pPr>
              <w:rPr>
                <w:noProof/>
                <w:szCs w:val="24"/>
              </w:rPr>
            </w:pPr>
            <w:r w:rsidRPr="00973D40">
              <w:rPr>
                <w:noProof/>
                <w:color w:val="000000" w:themeColor="text1"/>
              </w:rPr>
              <w:t xml:space="preserve">člen 4(3), točka (a), prva in druga alinea </w:t>
            </w:r>
          </w:p>
        </w:tc>
        <w:tc>
          <w:tcPr>
            <w:tcW w:w="2268" w:type="dxa"/>
            <w:tcBorders>
              <w:top w:val="single" w:sz="8" w:space="0" w:color="auto"/>
              <w:left w:val="single" w:sz="8" w:space="0" w:color="auto"/>
              <w:bottom w:val="single" w:sz="8" w:space="0" w:color="auto"/>
              <w:right w:val="single" w:sz="8" w:space="0" w:color="auto"/>
            </w:tcBorders>
          </w:tcPr>
          <w:p w14:paraId="0B3E510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0B63DFF" w14:textId="77777777" w:rsidR="006533BC" w:rsidRPr="00973D40" w:rsidRDefault="006533BC" w:rsidP="00A85D7D">
            <w:pPr>
              <w:rPr>
                <w:rFonts w:eastAsia="Calibri"/>
                <w:noProof/>
                <w:color w:val="000000" w:themeColor="text1"/>
                <w:szCs w:val="24"/>
              </w:rPr>
            </w:pPr>
            <w:r w:rsidRPr="00973D40">
              <w:rPr>
                <w:noProof/>
                <w:color w:val="000000" w:themeColor="text1"/>
              </w:rPr>
              <w:t>člen 6(1), točka (b)(i)</w:t>
            </w:r>
          </w:p>
          <w:p w14:paraId="1A75470A" w14:textId="02E8130A" w:rsidR="006533BC" w:rsidRPr="00973D40" w:rsidRDefault="006533BC" w:rsidP="005E726F">
            <w:pPr>
              <w:rPr>
                <w:noProof/>
                <w:szCs w:val="24"/>
              </w:rPr>
            </w:pPr>
            <w:r w:rsidRPr="00973D40">
              <w:rPr>
                <w:noProof/>
                <w:color w:val="000000" w:themeColor="text1"/>
              </w:rPr>
              <w:t>člen 6(1), točka (b)(i), prva in druga alinea</w:t>
            </w:r>
          </w:p>
        </w:tc>
      </w:tr>
      <w:tr w:rsidR="006533BC" w:rsidRPr="00973D40" w14:paraId="0B62AD5F"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31C9DDF" w14:textId="2F353136" w:rsidR="004A2E89" w:rsidRPr="00973D40" w:rsidRDefault="006533BC" w:rsidP="004A2E89">
            <w:pPr>
              <w:rPr>
                <w:noProof/>
                <w:szCs w:val="24"/>
              </w:rPr>
            </w:pPr>
            <w:r w:rsidRPr="00973D40">
              <w:rPr>
                <w:noProof/>
                <w:color w:val="000000" w:themeColor="text1"/>
              </w:rPr>
              <w:t xml:space="preserve">člen 4(3), točka (b), uvodno besedilo </w:t>
            </w:r>
          </w:p>
          <w:p w14:paraId="5BE15FAF" w14:textId="01360C05" w:rsidR="006533BC" w:rsidRPr="00973D40" w:rsidRDefault="006533BC" w:rsidP="004A2E89">
            <w:pPr>
              <w:rPr>
                <w:noProof/>
                <w:szCs w:val="24"/>
              </w:rPr>
            </w:pPr>
            <w:r w:rsidRPr="00973D40">
              <w:rPr>
                <w:noProof/>
                <w:color w:val="000000" w:themeColor="text1"/>
              </w:rPr>
              <w:t xml:space="preserve">člen 4(3), točka (b), prva alinea </w:t>
            </w:r>
          </w:p>
        </w:tc>
        <w:tc>
          <w:tcPr>
            <w:tcW w:w="2268" w:type="dxa"/>
            <w:tcBorders>
              <w:top w:val="single" w:sz="8" w:space="0" w:color="auto"/>
              <w:left w:val="single" w:sz="8" w:space="0" w:color="auto"/>
              <w:bottom w:val="single" w:sz="8" w:space="0" w:color="auto"/>
              <w:right w:val="single" w:sz="8" w:space="0" w:color="auto"/>
            </w:tcBorders>
          </w:tcPr>
          <w:p w14:paraId="7020971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511104" w14:textId="493D541E" w:rsidR="006533BC" w:rsidRPr="00973D40" w:rsidRDefault="006533BC" w:rsidP="00A85D7D">
            <w:pPr>
              <w:rPr>
                <w:rFonts w:eastAsia="Calibri"/>
                <w:noProof/>
                <w:color w:val="000000" w:themeColor="text1"/>
                <w:szCs w:val="24"/>
              </w:rPr>
            </w:pPr>
            <w:r w:rsidRPr="00973D40">
              <w:rPr>
                <w:noProof/>
                <w:color w:val="000000" w:themeColor="text1"/>
              </w:rPr>
              <w:t>člen 6(1), točka (b)(ii)</w:t>
            </w:r>
          </w:p>
          <w:p w14:paraId="1A06A132" w14:textId="622101E2" w:rsidR="006533BC" w:rsidRPr="00973D40" w:rsidRDefault="006533BC" w:rsidP="00880ECD">
            <w:pPr>
              <w:rPr>
                <w:noProof/>
                <w:szCs w:val="24"/>
              </w:rPr>
            </w:pPr>
            <w:r w:rsidRPr="00973D40">
              <w:rPr>
                <w:noProof/>
                <w:color w:val="000000" w:themeColor="text1"/>
              </w:rPr>
              <w:t>člen 6(1), točka (b)(ii), prva alinea</w:t>
            </w:r>
          </w:p>
        </w:tc>
      </w:tr>
      <w:tr w:rsidR="006533BC" w:rsidRPr="00973D40" w14:paraId="56E2A12A" w14:textId="77777777" w:rsidTr="00D76174">
        <w:trPr>
          <w:trHeight w:val="1350"/>
        </w:trPr>
        <w:tc>
          <w:tcPr>
            <w:tcW w:w="3510" w:type="dxa"/>
            <w:tcBorders>
              <w:top w:val="single" w:sz="8" w:space="0" w:color="auto"/>
              <w:left w:val="single" w:sz="8" w:space="0" w:color="auto"/>
              <w:bottom w:val="single" w:sz="8" w:space="0" w:color="auto"/>
              <w:right w:val="single" w:sz="8" w:space="0" w:color="auto"/>
            </w:tcBorders>
            <w:vAlign w:val="bottom"/>
          </w:tcPr>
          <w:p w14:paraId="63A1BD72" w14:textId="7DA5FEF8" w:rsidR="004A2E89" w:rsidRPr="00973D40" w:rsidRDefault="006533BC" w:rsidP="00614837">
            <w:pPr>
              <w:rPr>
                <w:rFonts w:eastAsia="Calibri"/>
                <w:noProof/>
                <w:color w:val="000000" w:themeColor="text1"/>
                <w:szCs w:val="24"/>
              </w:rPr>
            </w:pPr>
            <w:r w:rsidRPr="00973D40">
              <w:rPr>
                <w:noProof/>
                <w:color w:val="000000" w:themeColor="text1"/>
              </w:rPr>
              <w:t>člen 4(3), točka (b), druga alinea</w:t>
            </w:r>
          </w:p>
          <w:p w14:paraId="4EEDB77F" w14:textId="758FE06B" w:rsidR="004A2E89" w:rsidRPr="00973D40" w:rsidRDefault="006533BC" w:rsidP="004A2E89">
            <w:pPr>
              <w:rPr>
                <w:rFonts w:eastAsia="Calibri"/>
                <w:noProof/>
                <w:color w:val="000000" w:themeColor="text1"/>
                <w:szCs w:val="24"/>
              </w:rPr>
            </w:pPr>
            <w:r w:rsidRPr="00973D40">
              <w:rPr>
                <w:noProof/>
                <w:color w:val="000000" w:themeColor="text1"/>
              </w:rPr>
              <w:t xml:space="preserve">člen 4(4), točka (b), peti pododstavek </w:t>
            </w:r>
          </w:p>
          <w:p w14:paraId="10A5715C" w14:textId="19CDB58E" w:rsidR="004A2E89" w:rsidRPr="00973D40" w:rsidRDefault="006533BC" w:rsidP="004A2E89">
            <w:pPr>
              <w:rPr>
                <w:rFonts w:eastAsia="Calibri"/>
                <w:bCs/>
                <w:noProof/>
                <w:color w:val="000000" w:themeColor="text1"/>
                <w:szCs w:val="24"/>
              </w:rPr>
            </w:pPr>
            <w:r w:rsidRPr="00973D40">
              <w:rPr>
                <w:noProof/>
                <w:color w:val="000000" w:themeColor="text1"/>
              </w:rPr>
              <w:t>člen 4(4), točka (c), druga alinea</w:t>
            </w:r>
          </w:p>
          <w:p w14:paraId="35FA9151" w14:textId="347D6F31" w:rsidR="006533BC" w:rsidRPr="00973D40" w:rsidRDefault="006533BC" w:rsidP="004A2E89">
            <w:pPr>
              <w:rPr>
                <w:noProof/>
                <w:szCs w:val="24"/>
              </w:rPr>
            </w:pPr>
            <w:r w:rsidRPr="00973D40">
              <w:rPr>
                <w:noProof/>
                <w:color w:val="000000" w:themeColor="text1"/>
              </w:rPr>
              <w:t xml:space="preserve">člen 4(4), točka (e), tretja alinea </w:t>
            </w:r>
          </w:p>
        </w:tc>
        <w:tc>
          <w:tcPr>
            <w:tcW w:w="2268" w:type="dxa"/>
            <w:tcBorders>
              <w:top w:val="single" w:sz="8" w:space="0" w:color="auto"/>
              <w:left w:val="single" w:sz="8" w:space="0" w:color="auto"/>
              <w:bottom w:val="single" w:sz="8" w:space="0" w:color="auto"/>
              <w:right w:val="single" w:sz="8" w:space="0" w:color="auto"/>
            </w:tcBorders>
          </w:tcPr>
          <w:p w14:paraId="68A5A16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2E93A3" w14:textId="22D10998" w:rsidR="006533BC" w:rsidRPr="00973D40" w:rsidRDefault="006533BC" w:rsidP="00A85D7D">
            <w:pPr>
              <w:rPr>
                <w:noProof/>
                <w:szCs w:val="24"/>
              </w:rPr>
            </w:pPr>
            <w:r w:rsidRPr="00973D40">
              <w:rPr>
                <w:noProof/>
                <w:color w:val="000000" w:themeColor="text1"/>
              </w:rPr>
              <w:t xml:space="preserve">člen 7(1), točka (b) </w:t>
            </w:r>
          </w:p>
        </w:tc>
      </w:tr>
      <w:tr w:rsidR="006533BC" w:rsidRPr="00973D40" w14:paraId="2BEC85E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4F4DB700" w14:textId="5F5D802C" w:rsidR="004A2E89" w:rsidRPr="00973D40" w:rsidRDefault="006533BC" w:rsidP="004A2E89">
            <w:pPr>
              <w:rPr>
                <w:rFonts w:eastAsia="Calibri"/>
                <w:noProof/>
                <w:color w:val="000000" w:themeColor="text1"/>
                <w:szCs w:val="24"/>
              </w:rPr>
            </w:pPr>
            <w:r w:rsidRPr="00973D40">
              <w:rPr>
                <w:noProof/>
                <w:color w:val="000000" w:themeColor="text1"/>
              </w:rPr>
              <w:t xml:space="preserve">člen 4(3), točka (c), uvodno besedilo </w:t>
            </w:r>
          </w:p>
          <w:p w14:paraId="737266AB" w14:textId="06CDBCE4" w:rsidR="004A2E89" w:rsidRPr="00973D40" w:rsidRDefault="006533BC" w:rsidP="004A2E89">
            <w:pPr>
              <w:rPr>
                <w:rFonts w:eastAsia="Calibri"/>
                <w:noProof/>
                <w:color w:val="000000" w:themeColor="text1"/>
                <w:szCs w:val="24"/>
              </w:rPr>
            </w:pPr>
            <w:r w:rsidRPr="00973D40">
              <w:rPr>
                <w:noProof/>
                <w:color w:val="000000" w:themeColor="text1"/>
              </w:rPr>
              <w:t xml:space="preserve">člen 4(3), točka (c)(i), uvodno besedilo </w:t>
            </w:r>
          </w:p>
          <w:p w14:paraId="06D9AF00" w14:textId="25D8ACC3" w:rsidR="006533BC" w:rsidRPr="00973D40" w:rsidRDefault="006533BC" w:rsidP="004A2E89">
            <w:pPr>
              <w:rPr>
                <w:noProof/>
                <w:szCs w:val="24"/>
              </w:rPr>
            </w:pPr>
            <w:r w:rsidRPr="00973D40">
              <w:rPr>
                <w:noProof/>
                <w:color w:val="000000" w:themeColor="text1"/>
              </w:rPr>
              <w:t xml:space="preserve">člen 4(3), točka (c)(ii), uvodno besedilo </w:t>
            </w:r>
          </w:p>
        </w:tc>
        <w:tc>
          <w:tcPr>
            <w:tcW w:w="2268" w:type="dxa"/>
            <w:tcBorders>
              <w:top w:val="single" w:sz="8" w:space="0" w:color="auto"/>
              <w:left w:val="single" w:sz="8" w:space="0" w:color="auto"/>
              <w:bottom w:val="single" w:sz="8" w:space="0" w:color="auto"/>
              <w:right w:val="single" w:sz="8" w:space="0" w:color="auto"/>
            </w:tcBorders>
          </w:tcPr>
          <w:p w14:paraId="681B56A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D86C0E" w14:textId="49BF1697" w:rsidR="006533BC" w:rsidRPr="00973D40" w:rsidRDefault="006533BC" w:rsidP="00A85D7D">
            <w:pPr>
              <w:rPr>
                <w:rFonts w:eastAsia="Calibri"/>
                <w:noProof/>
                <w:color w:val="000000" w:themeColor="text1"/>
                <w:szCs w:val="24"/>
              </w:rPr>
            </w:pPr>
            <w:r w:rsidRPr="00973D40">
              <w:rPr>
                <w:noProof/>
                <w:color w:val="000000" w:themeColor="text1"/>
              </w:rPr>
              <w:t>člen 6(1), točka (b)(iii)</w:t>
            </w:r>
          </w:p>
          <w:p w14:paraId="38B64D0C" w14:textId="7DB55E28" w:rsidR="006533BC" w:rsidRPr="00973D40" w:rsidRDefault="006533BC" w:rsidP="00A85D7D">
            <w:pPr>
              <w:rPr>
                <w:rFonts w:eastAsia="Calibri"/>
                <w:noProof/>
                <w:color w:val="000000" w:themeColor="text1"/>
                <w:szCs w:val="24"/>
              </w:rPr>
            </w:pPr>
            <w:r w:rsidRPr="00973D40">
              <w:rPr>
                <w:noProof/>
                <w:color w:val="000000" w:themeColor="text1"/>
              </w:rPr>
              <w:t>člen 6(1), točka (b)(iii), prva alinea</w:t>
            </w:r>
          </w:p>
          <w:p w14:paraId="44B697DB" w14:textId="2C541629" w:rsidR="00614837" w:rsidRPr="00973D40" w:rsidRDefault="006533BC" w:rsidP="004A2E89">
            <w:pPr>
              <w:rPr>
                <w:rFonts w:eastAsia="Calibri"/>
                <w:noProof/>
                <w:color w:val="000000" w:themeColor="text1"/>
                <w:szCs w:val="24"/>
              </w:rPr>
            </w:pPr>
            <w:r w:rsidRPr="00973D40">
              <w:rPr>
                <w:noProof/>
                <w:color w:val="000000" w:themeColor="text1"/>
              </w:rPr>
              <w:t>člen 6(1), točka (b)(iii), druga alinea</w:t>
            </w:r>
          </w:p>
        </w:tc>
      </w:tr>
      <w:tr w:rsidR="006533BC" w:rsidRPr="00973D40" w14:paraId="07DB2E64"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BD8A9A2" w14:textId="469495B2" w:rsidR="006533BC" w:rsidRPr="00973D40" w:rsidRDefault="006533BC" w:rsidP="00614837">
            <w:pPr>
              <w:rPr>
                <w:noProof/>
                <w:szCs w:val="24"/>
              </w:rPr>
            </w:pPr>
            <w:r w:rsidRPr="00973D40">
              <w:rPr>
                <w:noProof/>
                <w:color w:val="000000" w:themeColor="text1"/>
              </w:rPr>
              <w:t xml:space="preserve">člen 4(3), točka (c)(i), prva alinea </w:t>
            </w:r>
          </w:p>
        </w:tc>
        <w:tc>
          <w:tcPr>
            <w:tcW w:w="2268" w:type="dxa"/>
            <w:tcBorders>
              <w:top w:val="single" w:sz="8" w:space="0" w:color="auto"/>
              <w:left w:val="single" w:sz="8" w:space="0" w:color="auto"/>
              <w:bottom w:val="single" w:sz="8" w:space="0" w:color="auto"/>
              <w:right w:val="single" w:sz="8" w:space="0" w:color="auto"/>
            </w:tcBorders>
          </w:tcPr>
          <w:p w14:paraId="31F07BB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1C75A2C" w14:textId="46F8FDA9" w:rsidR="006533BC" w:rsidRPr="00973D40" w:rsidRDefault="006533BC" w:rsidP="00D67674">
            <w:pPr>
              <w:rPr>
                <w:noProof/>
                <w:szCs w:val="24"/>
              </w:rPr>
            </w:pPr>
            <w:r w:rsidRPr="00973D40">
              <w:rPr>
                <w:noProof/>
                <w:color w:val="000000" w:themeColor="text1"/>
              </w:rPr>
              <w:t xml:space="preserve">člen 7(1), točka (c)(i) </w:t>
            </w:r>
          </w:p>
        </w:tc>
      </w:tr>
      <w:tr w:rsidR="006533BC" w:rsidRPr="00973D40" w14:paraId="0822D1BC"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E8F7516" w14:textId="03291684" w:rsidR="006533BC" w:rsidRPr="00973D40" w:rsidRDefault="006533BC" w:rsidP="00614837">
            <w:pPr>
              <w:rPr>
                <w:noProof/>
                <w:szCs w:val="24"/>
              </w:rPr>
            </w:pPr>
            <w:r w:rsidRPr="00973D40">
              <w:rPr>
                <w:noProof/>
                <w:color w:val="000000" w:themeColor="text1"/>
              </w:rPr>
              <w:t xml:space="preserve">člen 4(3), točka (c)(ii), prva alinea </w:t>
            </w:r>
          </w:p>
        </w:tc>
        <w:tc>
          <w:tcPr>
            <w:tcW w:w="2268" w:type="dxa"/>
            <w:tcBorders>
              <w:top w:val="single" w:sz="8" w:space="0" w:color="auto"/>
              <w:left w:val="single" w:sz="8" w:space="0" w:color="auto"/>
              <w:bottom w:val="single" w:sz="8" w:space="0" w:color="auto"/>
              <w:right w:val="single" w:sz="8" w:space="0" w:color="auto"/>
            </w:tcBorders>
          </w:tcPr>
          <w:p w14:paraId="608BC72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D62F375" w14:textId="50C95613" w:rsidR="006533BC" w:rsidRPr="00973D40" w:rsidRDefault="006533BC" w:rsidP="00614837">
            <w:pPr>
              <w:rPr>
                <w:noProof/>
                <w:szCs w:val="24"/>
              </w:rPr>
            </w:pPr>
            <w:r w:rsidRPr="00973D40">
              <w:rPr>
                <w:noProof/>
                <w:color w:val="000000" w:themeColor="text1"/>
              </w:rPr>
              <w:t xml:space="preserve">člen 7(1), točka (c)(ii) </w:t>
            </w:r>
          </w:p>
        </w:tc>
      </w:tr>
      <w:tr w:rsidR="006533BC" w:rsidRPr="00973D40" w14:paraId="49010BD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D4C116" w14:textId="77777777" w:rsidR="006533BC" w:rsidRPr="00973D40" w:rsidRDefault="006533BC" w:rsidP="00A85D7D">
            <w:pPr>
              <w:rPr>
                <w:noProof/>
                <w:szCs w:val="24"/>
              </w:rPr>
            </w:pPr>
            <w:r w:rsidRPr="00973D40">
              <w:rPr>
                <w:noProof/>
                <w:color w:val="000000" w:themeColor="text1"/>
              </w:rPr>
              <w:t xml:space="preserve">člen 4(4), uvodno besedilo </w:t>
            </w:r>
          </w:p>
        </w:tc>
        <w:tc>
          <w:tcPr>
            <w:tcW w:w="2268" w:type="dxa"/>
            <w:tcBorders>
              <w:top w:val="single" w:sz="8" w:space="0" w:color="auto"/>
              <w:left w:val="single" w:sz="8" w:space="0" w:color="auto"/>
              <w:bottom w:val="single" w:sz="8" w:space="0" w:color="auto"/>
              <w:right w:val="single" w:sz="8" w:space="0" w:color="auto"/>
            </w:tcBorders>
          </w:tcPr>
          <w:p w14:paraId="0F002DC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4E8FB65" w14:textId="77777777" w:rsidR="006533BC" w:rsidRPr="00973D40" w:rsidRDefault="006533BC" w:rsidP="00A85D7D">
            <w:pPr>
              <w:rPr>
                <w:noProof/>
                <w:szCs w:val="24"/>
              </w:rPr>
            </w:pPr>
            <w:r w:rsidRPr="00973D40">
              <w:rPr>
                <w:noProof/>
                <w:color w:val="000000" w:themeColor="text1"/>
              </w:rPr>
              <w:t xml:space="preserve">člen 6(1), točka (c), uvodno besedilo </w:t>
            </w:r>
          </w:p>
        </w:tc>
      </w:tr>
      <w:tr w:rsidR="006533BC" w:rsidRPr="00973D40" w14:paraId="3408B3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FE8C8" w14:textId="77777777" w:rsidR="006533BC" w:rsidRPr="00973D40" w:rsidRDefault="006533BC" w:rsidP="004A2E89">
            <w:pPr>
              <w:rPr>
                <w:noProof/>
                <w:szCs w:val="24"/>
              </w:rPr>
            </w:pPr>
            <w:r w:rsidRPr="00973D40">
              <w:rPr>
                <w:noProof/>
                <w:color w:val="000000" w:themeColor="text1"/>
              </w:rPr>
              <w:t xml:space="preserve">člen 4(4), prva alinea </w:t>
            </w:r>
          </w:p>
        </w:tc>
        <w:tc>
          <w:tcPr>
            <w:tcW w:w="2268" w:type="dxa"/>
            <w:tcBorders>
              <w:top w:val="single" w:sz="8" w:space="0" w:color="auto"/>
              <w:left w:val="single" w:sz="8" w:space="0" w:color="auto"/>
              <w:bottom w:val="single" w:sz="8" w:space="0" w:color="auto"/>
              <w:right w:val="single" w:sz="8" w:space="0" w:color="auto"/>
            </w:tcBorders>
          </w:tcPr>
          <w:p w14:paraId="71022AE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B34CF7C" w14:textId="77777777" w:rsidR="006533BC" w:rsidRPr="00973D40" w:rsidRDefault="006533BC" w:rsidP="00A85D7D">
            <w:pPr>
              <w:rPr>
                <w:noProof/>
                <w:szCs w:val="24"/>
              </w:rPr>
            </w:pPr>
            <w:r w:rsidRPr="00973D40">
              <w:rPr>
                <w:noProof/>
                <w:color w:val="000000" w:themeColor="text1"/>
              </w:rPr>
              <w:t xml:space="preserve">člen 2(10) </w:t>
            </w:r>
          </w:p>
        </w:tc>
      </w:tr>
      <w:tr w:rsidR="006533BC" w:rsidRPr="00973D40" w14:paraId="373758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E3746E" w14:textId="77777777" w:rsidR="006533BC" w:rsidRPr="00973D40" w:rsidRDefault="006533BC" w:rsidP="004A2E89">
            <w:pPr>
              <w:rPr>
                <w:noProof/>
                <w:szCs w:val="24"/>
              </w:rPr>
            </w:pPr>
            <w:r w:rsidRPr="00973D40">
              <w:rPr>
                <w:noProof/>
                <w:color w:val="000000" w:themeColor="text1"/>
              </w:rPr>
              <w:t xml:space="preserve">člen 4(4), druga alinea </w:t>
            </w:r>
          </w:p>
        </w:tc>
        <w:tc>
          <w:tcPr>
            <w:tcW w:w="2268" w:type="dxa"/>
            <w:tcBorders>
              <w:top w:val="single" w:sz="8" w:space="0" w:color="auto"/>
              <w:left w:val="single" w:sz="8" w:space="0" w:color="auto"/>
              <w:bottom w:val="single" w:sz="8" w:space="0" w:color="auto"/>
              <w:right w:val="single" w:sz="8" w:space="0" w:color="auto"/>
            </w:tcBorders>
          </w:tcPr>
          <w:p w14:paraId="4CF690F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A23B72F" w14:textId="2F6F7F8E" w:rsidR="006533BC" w:rsidRPr="00973D40" w:rsidRDefault="00DB3974" w:rsidP="00DB3974">
            <w:pPr>
              <w:rPr>
                <w:noProof/>
                <w:szCs w:val="24"/>
              </w:rPr>
            </w:pPr>
            <w:r w:rsidRPr="00973D40">
              <w:rPr>
                <w:noProof/>
              </w:rPr>
              <w:t>-</w:t>
            </w:r>
          </w:p>
        </w:tc>
      </w:tr>
      <w:tr w:rsidR="006533BC" w:rsidRPr="00973D40" w14:paraId="26686D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1399342" w14:textId="1224E8F7" w:rsidR="006533BC" w:rsidRPr="00973D40" w:rsidRDefault="006533BC" w:rsidP="00A85D7D">
            <w:pPr>
              <w:rPr>
                <w:noProof/>
                <w:szCs w:val="24"/>
              </w:rPr>
            </w:pPr>
            <w:r w:rsidRPr="00973D40">
              <w:rPr>
                <w:noProof/>
                <w:color w:val="000000" w:themeColor="text1"/>
              </w:rPr>
              <w:t xml:space="preserve">člen 4(4), točka (a), uvodno besedilo </w:t>
            </w:r>
          </w:p>
        </w:tc>
        <w:tc>
          <w:tcPr>
            <w:tcW w:w="2268" w:type="dxa"/>
            <w:tcBorders>
              <w:top w:val="single" w:sz="8" w:space="0" w:color="auto"/>
              <w:left w:val="single" w:sz="8" w:space="0" w:color="auto"/>
              <w:bottom w:val="single" w:sz="8" w:space="0" w:color="auto"/>
              <w:right w:val="single" w:sz="8" w:space="0" w:color="auto"/>
            </w:tcBorders>
          </w:tcPr>
          <w:p w14:paraId="78D32F1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8C205E1" w14:textId="2D8A5466" w:rsidR="006533BC" w:rsidRPr="00973D40" w:rsidRDefault="006533BC" w:rsidP="00DB3974">
            <w:pPr>
              <w:rPr>
                <w:noProof/>
                <w:szCs w:val="24"/>
              </w:rPr>
            </w:pPr>
            <w:r w:rsidRPr="00973D40">
              <w:rPr>
                <w:noProof/>
                <w:color w:val="000000" w:themeColor="text1"/>
              </w:rPr>
              <w:t xml:space="preserve">člen 6(1), točka (c)(i), uvodno besedilo </w:t>
            </w:r>
          </w:p>
        </w:tc>
      </w:tr>
      <w:tr w:rsidR="006533BC" w:rsidRPr="00973D40" w14:paraId="40E87EE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F2D0756" w14:textId="51DEB194" w:rsidR="006533BC" w:rsidRPr="00973D40" w:rsidRDefault="006533BC" w:rsidP="00D7168A">
            <w:pPr>
              <w:rPr>
                <w:noProof/>
                <w:szCs w:val="24"/>
              </w:rPr>
            </w:pPr>
            <w:r w:rsidRPr="00973D40">
              <w:rPr>
                <w:noProof/>
                <w:color w:val="000000" w:themeColor="text1"/>
              </w:rPr>
              <w:t xml:space="preserve">člen 4(4), točka (a), prva alinea </w:t>
            </w:r>
          </w:p>
        </w:tc>
        <w:tc>
          <w:tcPr>
            <w:tcW w:w="2268" w:type="dxa"/>
            <w:tcBorders>
              <w:top w:val="single" w:sz="8" w:space="0" w:color="auto"/>
              <w:left w:val="single" w:sz="8" w:space="0" w:color="auto"/>
              <w:bottom w:val="single" w:sz="8" w:space="0" w:color="auto"/>
              <w:right w:val="single" w:sz="8" w:space="0" w:color="auto"/>
            </w:tcBorders>
          </w:tcPr>
          <w:p w14:paraId="4D7F1FC5"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F2A4E1" w14:textId="1DB54944" w:rsidR="006533BC" w:rsidRPr="00973D40" w:rsidRDefault="006533BC" w:rsidP="00A85D7D">
            <w:pPr>
              <w:rPr>
                <w:rFonts w:eastAsia="Calibri"/>
                <w:noProof/>
                <w:color w:val="000000" w:themeColor="text1"/>
                <w:szCs w:val="24"/>
              </w:rPr>
            </w:pPr>
            <w:r w:rsidRPr="00973D40">
              <w:rPr>
                <w:noProof/>
                <w:color w:val="000000" w:themeColor="text1"/>
              </w:rPr>
              <w:t>člen 6(1), točka (a), druga alinea</w:t>
            </w:r>
            <w:r w:rsidRPr="00973D40">
              <w:rPr>
                <w:noProof/>
              </w:rPr>
              <w:t xml:space="preserve"> </w:t>
            </w:r>
            <w:r w:rsidRPr="00973D40">
              <w:rPr>
                <w:noProof/>
              </w:rPr>
              <w:br/>
            </w:r>
            <w:r w:rsidRPr="00973D40">
              <w:rPr>
                <w:noProof/>
                <w:color w:val="000000" w:themeColor="text1"/>
              </w:rPr>
              <w:t xml:space="preserve">člen 2(7) </w:t>
            </w:r>
          </w:p>
          <w:p w14:paraId="17AC1D30" w14:textId="3CC34CCE" w:rsidR="006533BC" w:rsidRPr="00973D40" w:rsidRDefault="006533BC" w:rsidP="00D7168A">
            <w:pPr>
              <w:rPr>
                <w:noProof/>
                <w:szCs w:val="24"/>
              </w:rPr>
            </w:pPr>
            <w:r w:rsidRPr="00973D40">
              <w:rPr>
                <w:noProof/>
                <w:color w:val="000000" w:themeColor="text1"/>
              </w:rPr>
              <w:t>člen 6(1), točka (c)(i)</w:t>
            </w:r>
            <w:r w:rsidRPr="00973D40">
              <w:rPr>
                <w:noProof/>
              </w:rPr>
              <w:t xml:space="preserve"> </w:t>
            </w:r>
            <w:r w:rsidRPr="00973D40">
              <w:rPr>
                <w:noProof/>
              </w:rPr>
              <w:br/>
            </w:r>
            <w:r w:rsidRPr="00973D40">
              <w:rPr>
                <w:noProof/>
                <w:color w:val="000000" w:themeColor="text1"/>
              </w:rPr>
              <w:t>člen 2(11)</w:t>
            </w:r>
          </w:p>
        </w:tc>
      </w:tr>
      <w:tr w:rsidR="006533BC" w:rsidRPr="00973D40" w14:paraId="252E298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259FE53" w14:textId="0057AEB8" w:rsidR="006533BC" w:rsidRPr="00973D40" w:rsidRDefault="006533BC" w:rsidP="00D7168A">
            <w:pPr>
              <w:rPr>
                <w:noProof/>
                <w:szCs w:val="24"/>
              </w:rPr>
            </w:pPr>
            <w:r w:rsidRPr="00973D40">
              <w:rPr>
                <w:noProof/>
                <w:color w:val="000000" w:themeColor="text1"/>
              </w:rPr>
              <w:t xml:space="preserve">člen 4(4), točka (a), tretja alinea </w:t>
            </w:r>
          </w:p>
        </w:tc>
        <w:tc>
          <w:tcPr>
            <w:tcW w:w="2268" w:type="dxa"/>
            <w:tcBorders>
              <w:top w:val="single" w:sz="8" w:space="0" w:color="auto"/>
              <w:left w:val="single" w:sz="8" w:space="0" w:color="auto"/>
              <w:bottom w:val="single" w:sz="8" w:space="0" w:color="auto"/>
              <w:right w:val="single" w:sz="8" w:space="0" w:color="auto"/>
            </w:tcBorders>
          </w:tcPr>
          <w:p w14:paraId="417E80C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1F4F33" w14:textId="69B14644" w:rsidR="006533BC" w:rsidRPr="00973D40" w:rsidRDefault="006533BC" w:rsidP="00D7168A">
            <w:pPr>
              <w:rPr>
                <w:noProof/>
                <w:szCs w:val="24"/>
              </w:rPr>
            </w:pPr>
            <w:r w:rsidRPr="00973D40">
              <w:rPr>
                <w:noProof/>
                <w:color w:val="000000" w:themeColor="text1"/>
              </w:rPr>
              <w:t xml:space="preserve">člen 6(1), točka (c)(i), drugi pododstavek </w:t>
            </w:r>
          </w:p>
        </w:tc>
      </w:tr>
      <w:tr w:rsidR="00D7168A" w:rsidRPr="00973D40" w14:paraId="03AF18B3"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76FAE265" w14:textId="77777777" w:rsidR="00D7168A" w:rsidRPr="00973D40" w:rsidRDefault="00D7168A" w:rsidP="00A85D7D">
            <w:pPr>
              <w:rPr>
                <w:rFonts w:eastAsia="Calibri"/>
                <w:bCs/>
                <w:noProof/>
                <w:color w:val="000000" w:themeColor="text1"/>
                <w:szCs w:val="24"/>
              </w:rPr>
            </w:pPr>
            <w:r w:rsidRPr="00973D40">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1CC4729" w14:textId="77777777" w:rsidR="00D7168A" w:rsidRPr="00973D40" w:rsidRDefault="00D7168A"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4D2BD25" w14:textId="6F4D6439" w:rsidR="00D7168A" w:rsidRPr="00973D40" w:rsidRDefault="00D7168A" w:rsidP="00D7168A">
            <w:pPr>
              <w:rPr>
                <w:rFonts w:eastAsia="Calibri"/>
                <w:noProof/>
                <w:color w:val="000000" w:themeColor="text1"/>
                <w:szCs w:val="24"/>
              </w:rPr>
            </w:pPr>
            <w:r w:rsidRPr="00973D40">
              <w:rPr>
                <w:noProof/>
                <w:color w:val="000000" w:themeColor="text1"/>
              </w:rPr>
              <w:t>člen 6(1), točka (c)(i), tretji pododstavek</w:t>
            </w:r>
          </w:p>
        </w:tc>
      </w:tr>
      <w:tr w:rsidR="006533BC" w:rsidRPr="00973D40" w14:paraId="633242BF" w14:textId="77777777" w:rsidTr="00D76174">
        <w:trPr>
          <w:trHeight w:val="660"/>
        </w:trPr>
        <w:tc>
          <w:tcPr>
            <w:tcW w:w="3510" w:type="dxa"/>
            <w:tcBorders>
              <w:top w:val="single" w:sz="8" w:space="0" w:color="auto"/>
              <w:left w:val="single" w:sz="8" w:space="0" w:color="auto"/>
              <w:bottom w:val="single" w:sz="8" w:space="0" w:color="auto"/>
              <w:right w:val="single" w:sz="8" w:space="0" w:color="auto"/>
            </w:tcBorders>
            <w:vAlign w:val="bottom"/>
          </w:tcPr>
          <w:p w14:paraId="6F533FD9" w14:textId="5EDD0FAF" w:rsidR="0027761D" w:rsidRPr="00973D40" w:rsidRDefault="006533BC" w:rsidP="0027761D">
            <w:pPr>
              <w:rPr>
                <w:rFonts w:eastAsia="Calibri"/>
                <w:bCs/>
                <w:noProof/>
                <w:color w:val="000000" w:themeColor="text1"/>
                <w:szCs w:val="24"/>
              </w:rPr>
            </w:pPr>
            <w:r w:rsidRPr="00973D40">
              <w:rPr>
                <w:noProof/>
                <w:color w:val="000000" w:themeColor="text1"/>
              </w:rPr>
              <w:t>člen 4(4), točka (b), uvodno besedilo</w:t>
            </w:r>
          </w:p>
          <w:p w14:paraId="67C56A35" w14:textId="3446DB22" w:rsidR="006533BC" w:rsidRPr="00973D40" w:rsidRDefault="006533BC" w:rsidP="0027761D">
            <w:pPr>
              <w:rPr>
                <w:noProof/>
                <w:szCs w:val="24"/>
              </w:rPr>
            </w:pPr>
            <w:r w:rsidRPr="00973D40">
              <w:rPr>
                <w:noProof/>
                <w:color w:val="000000" w:themeColor="text1"/>
              </w:rPr>
              <w:t xml:space="preserve">člen 4(4), točka (b), prvi do četrti pododstavek </w:t>
            </w:r>
          </w:p>
        </w:tc>
        <w:tc>
          <w:tcPr>
            <w:tcW w:w="2268" w:type="dxa"/>
            <w:tcBorders>
              <w:top w:val="single" w:sz="8" w:space="0" w:color="auto"/>
              <w:left w:val="single" w:sz="8" w:space="0" w:color="auto"/>
              <w:bottom w:val="single" w:sz="8" w:space="0" w:color="auto"/>
              <w:right w:val="single" w:sz="8" w:space="0" w:color="auto"/>
            </w:tcBorders>
          </w:tcPr>
          <w:p w14:paraId="1B884F3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52DFC5" w14:textId="79CF4776" w:rsidR="006533BC" w:rsidRPr="00973D40" w:rsidRDefault="006533BC" w:rsidP="00A85D7D">
            <w:pPr>
              <w:rPr>
                <w:rFonts w:eastAsia="Calibri"/>
                <w:noProof/>
                <w:color w:val="000000" w:themeColor="text1"/>
                <w:szCs w:val="24"/>
              </w:rPr>
            </w:pPr>
            <w:r w:rsidRPr="00973D40">
              <w:rPr>
                <w:noProof/>
                <w:color w:val="000000" w:themeColor="text1"/>
              </w:rPr>
              <w:t xml:space="preserve">člen 6(1), točka (c)(ii) </w:t>
            </w:r>
          </w:p>
          <w:p w14:paraId="215F61A9" w14:textId="7ED7656D" w:rsidR="006533BC" w:rsidRPr="00973D40" w:rsidRDefault="006533BC" w:rsidP="00A85D7D">
            <w:pPr>
              <w:rPr>
                <w:rFonts w:eastAsia="Calibri"/>
                <w:noProof/>
                <w:color w:val="000000" w:themeColor="text1"/>
                <w:szCs w:val="24"/>
              </w:rPr>
            </w:pPr>
            <w:r w:rsidRPr="00973D40">
              <w:rPr>
                <w:noProof/>
                <w:color w:val="000000" w:themeColor="text1"/>
              </w:rPr>
              <w:t>člen 6(1), točka (c)(ii), prvi do četrti pododstavek</w:t>
            </w:r>
          </w:p>
        </w:tc>
      </w:tr>
      <w:tr w:rsidR="006533BC" w:rsidRPr="00973D40" w14:paraId="738496B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1A3775A0" w14:textId="1DEFD6E3" w:rsidR="009A78D8" w:rsidRPr="00973D40" w:rsidRDefault="006533BC" w:rsidP="0027761D">
            <w:pPr>
              <w:rPr>
                <w:rFonts w:eastAsia="Calibri"/>
                <w:noProof/>
                <w:color w:val="000000" w:themeColor="text1"/>
                <w:szCs w:val="24"/>
              </w:rPr>
            </w:pPr>
            <w:r w:rsidRPr="00973D40">
              <w:rPr>
                <w:noProof/>
                <w:color w:val="000000" w:themeColor="text1"/>
              </w:rPr>
              <w:t xml:space="preserve">člen 4(4), točka (c), uvodno besedilo </w:t>
            </w:r>
          </w:p>
          <w:p w14:paraId="5CA8459A" w14:textId="16440FEE" w:rsidR="006533BC" w:rsidRPr="00973D40" w:rsidRDefault="006533BC" w:rsidP="0027761D">
            <w:pPr>
              <w:rPr>
                <w:noProof/>
                <w:szCs w:val="24"/>
              </w:rPr>
            </w:pPr>
            <w:r w:rsidRPr="00973D40">
              <w:rPr>
                <w:noProof/>
                <w:color w:val="000000" w:themeColor="text1"/>
              </w:rPr>
              <w:t xml:space="preserve">člen 4(4), točka (c), prva alinea </w:t>
            </w:r>
          </w:p>
        </w:tc>
        <w:tc>
          <w:tcPr>
            <w:tcW w:w="2268" w:type="dxa"/>
            <w:tcBorders>
              <w:top w:val="single" w:sz="8" w:space="0" w:color="auto"/>
              <w:left w:val="single" w:sz="8" w:space="0" w:color="auto"/>
              <w:bottom w:val="single" w:sz="8" w:space="0" w:color="auto"/>
              <w:right w:val="single" w:sz="8" w:space="0" w:color="auto"/>
            </w:tcBorders>
          </w:tcPr>
          <w:p w14:paraId="3E8313E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59FD239" w14:textId="2D96343F" w:rsidR="006533BC" w:rsidRPr="00973D40" w:rsidRDefault="006533BC" w:rsidP="00A85D7D">
            <w:pPr>
              <w:rPr>
                <w:rFonts w:eastAsia="Calibri"/>
                <w:noProof/>
                <w:color w:val="000000" w:themeColor="text1"/>
                <w:szCs w:val="24"/>
              </w:rPr>
            </w:pPr>
            <w:r w:rsidRPr="00973D40">
              <w:rPr>
                <w:noProof/>
                <w:color w:val="000000" w:themeColor="text1"/>
              </w:rPr>
              <w:t>člen 6(1), točka (c)(iii)</w:t>
            </w:r>
          </w:p>
          <w:p w14:paraId="1F50A2DC" w14:textId="0B72968D" w:rsidR="006533BC" w:rsidRPr="00973D40" w:rsidRDefault="006533BC" w:rsidP="0027761D">
            <w:pPr>
              <w:rPr>
                <w:rFonts w:eastAsia="Calibri"/>
                <w:noProof/>
                <w:color w:val="000000" w:themeColor="text1"/>
                <w:szCs w:val="24"/>
              </w:rPr>
            </w:pPr>
            <w:r w:rsidRPr="00973D40">
              <w:rPr>
                <w:noProof/>
                <w:color w:val="000000" w:themeColor="text1"/>
              </w:rPr>
              <w:t>člen 6(1), točka (c)(iii), prva alinea</w:t>
            </w:r>
          </w:p>
        </w:tc>
      </w:tr>
      <w:tr w:rsidR="006533BC" w:rsidRPr="00973D40" w14:paraId="1A5A011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0966DDA" w14:textId="6C5D3C67" w:rsidR="006533BC" w:rsidRPr="00973D40" w:rsidRDefault="006533BC" w:rsidP="00A85D7D">
            <w:pPr>
              <w:rPr>
                <w:noProof/>
                <w:szCs w:val="24"/>
              </w:rPr>
            </w:pPr>
            <w:r w:rsidRPr="00973D40">
              <w:rPr>
                <w:noProof/>
                <w:color w:val="000000" w:themeColor="text1"/>
              </w:rPr>
              <w:t xml:space="preserve">člen 4(4), točka (d) </w:t>
            </w:r>
          </w:p>
        </w:tc>
        <w:tc>
          <w:tcPr>
            <w:tcW w:w="2268" w:type="dxa"/>
            <w:tcBorders>
              <w:top w:val="single" w:sz="8" w:space="0" w:color="auto"/>
              <w:left w:val="single" w:sz="8" w:space="0" w:color="auto"/>
              <w:bottom w:val="single" w:sz="8" w:space="0" w:color="auto"/>
              <w:right w:val="single" w:sz="8" w:space="0" w:color="auto"/>
            </w:tcBorders>
          </w:tcPr>
          <w:p w14:paraId="660124C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ECC54D" w14:textId="77C6F4D0" w:rsidR="006533BC" w:rsidRPr="00973D40" w:rsidRDefault="006533BC" w:rsidP="00A85D7D">
            <w:pPr>
              <w:rPr>
                <w:noProof/>
                <w:szCs w:val="24"/>
              </w:rPr>
            </w:pPr>
            <w:r w:rsidRPr="00973D40">
              <w:rPr>
                <w:noProof/>
                <w:color w:val="000000" w:themeColor="text1"/>
              </w:rPr>
              <w:t xml:space="preserve">člen 6(1), točka (c)(iv) </w:t>
            </w:r>
          </w:p>
        </w:tc>
      </w:tr>
      <w:tr w:rsidR="006533BC" w:rsidRPr="00973D40" w14:paraId="1EE009E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09E90C07" w14:textId="604D6BC9" w:rsidR="009A78D8" w:rsidRPr="00973D40" w:rsidRDefault="006533BC" w:rsidP="009A78D8">
            <w:pPr>
              <w:rPr>
                <w:rFonts w:eastAsia="Calibri"/>
                <w:noProof/>
                <w:color w:val="000000" w:themeColor="text1"/>
                <w:szCs w:val="24"/>
              </w:rPr>
            </w:pPr>
            <w:r w:rsidRPr="00973D40">
              <w:rPr>
                <w:noProof/>
                <w:color w:val="000000" w:themeColor="text1"/>
              </w:rPr>
              <w:t>člen 4(4), točka (e), uvodno besedilo</w:t>
            </w:r>
          </w:p>
          <w:p w14:paraId="4C7F2A41" w14:textId="6A61439D" w:rsidR="006533BC" w:rsidRPr="00973D40" w:rsidRDefault="006533BC" w:rsidP="009A78D8">
            <w:pPr>
              <w:rPr>
                <w:noProof/>
                <w:szCs w:val="24"/>
              </w:rPr>
            </w:pPr>
            <w:r w:rsidRPr="00973D40">
              <w:rPr>
                <w:noProof/>
                <w:color w:val="000000" w:themeColor="text1"/>
              </w:rPr>
              <w:t xml:space="preserve">člen 4(4), točka (e), prva in druga alinea </w:t>
            </w:r>
          </w:p>
        </w:tc>
        <w:tc>
          <w:tcPr>
            <w:tcW w:w="2268" w:type="dxa"/>
            <w:tcBorders>
              <w:top w:val="single" w:sz="8" w:space="0" w:color="auto"/>
              <w:left w:val="single" w:sz="8" w:space="0" w:color="auto"/>
              <w:bottom w:val="single" w:sz="8" w:space="0" w:color="auto"/>
              <w:right w:val="single" w:sz="8" w:space="0" w:color="auto"/>
            </w:tcBorders>
          </w:tcPr>
          <w:p w14:paraId="4584E4EB"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64ED507" w14:textId="0DE3BB64" w:rsidR="006533BC" w:rsidRPr="00973D40" w:rsidRDefault="006533BC" w:rsidP="00A85D7D">
            <w:pPr>
              <w:rPr>
                <w:rFonts w:eastAsia="Calibri"/>
                <w:noProof/>
                <w:color w:val="000000" w:themeColor="text1"/>
                <w:szCs w:val="24"/>
              </w:rPr>
            </w:pPr>
            <w:r w:rsidRPr="00973D40">
              <w:rPr>
                <w:noProof/>
                <w:color w:val="000000" w:themeColor="text1"/>
              </w:rPr>
              <w:t xml:space="preserve">člen 6(1), točka (c)(v) </w:t>
            </w:r>
          </w:p>
          <w:p w14:paraId="694F3639" w14:textId="1422058F" w:rsidR="006533BC" w:rsidRPr="00973D40" w:rsidRDefault="006533BC" w:rsidP="0027761D">
            <w:pPr>
              <w:rPr>
                <w:rFonts w:eastAsia="Calibri"/>
                <w:noProof/>
                <w:color w:val="000000" w:themeColor="text1"/>
                <w:szCs w:val="24"/>
              </w:rPr>
            </w:pPr>
            <w:r w:rsidRPr="00973D40">
              <w:rPr>
                <w:noProof/>
                <w:color w:val="000000" w:themeColor="text1"/>
              </w:rPr>
              <w:t>člen 6(1), točka (c)(v), prva in druga alinea</w:t>
            </w:r>
          </w:p>
        </w:tc>
      </w:tr>
      <w:tr w:rsidR="006533BC" w:rsidRPr="00973D40" w14:paraId="374F292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13E839DC" w14:textId="01F0B0AE" w:rsidR="006533BC" w:rsidRPr="00973D40" w:rsidRDefault="006533BC" w:rsidP="00A85D7D">
            <w:pPr>
              <w:rPr>
                <w:noProof/>
                <w:szCs w:val="24"/>
              </w:rPr>
            </w:pPr>
            <w:r w:rsidRPr="00973D40">
              <w:rPr>
                <w:noProof/>
                <w:color w:val="000000" w:themeColor="text1"/>
              </w:rPr>
              <w:t xml:space="preserve">člen 4(4), točka (f) </w:t>
            </w:r>
          </w:p>
        </w:tc>
        <w:tc>
          <w:tcPr>
            <w:tcW w:w="2268" w:type="dxa"/>
            <w:tcBorders>
              <w:top w:val="single" w:sz="8" w:space="0" w:color="auto"/>
              <w:left w:val="single" w:sz="8" w:space="0" w:color="auto"/>
              <w:bottom w:val="single" w:sz="8" w:space="0" w:color="auto"/>
              <w:right w:val="single" w:sz="8" w:space="0" w:color="auto"/>
            </w:tcBorders>
          </w:tcPr>
          <w:p w14:paraId="4F007215"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255C34" w14:textId="502D55EE" w:rsidR="006533BC" w:rsidRPr="00973D40" w:rsidRDefault="006533BC" w:rsidP="00A85D7D">
            <w:pPr>
              <w:rPr>
                <w:noProof/>
                <w:szCs w:val="24"/>
              </w:rPr>
            </w:pPr>
            <w:r w:rsidRPr="00973D40">
              <w:rPr>
                <w:noProof/>
                <w:color w:val="000000" w:themeColor="text1"/>
              </w:rPr>
              <w:t xml:space="preserve">člen 6(1), točka (c)(vi) </w:t>
            </w:r>
          </w:p>
        </w:tc>
      </w:tr>
      <w:tr w:rsidR="006533BC" w:rsidRPr="00973D40" w14:paraId="1C7163AB"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2EABD71" w14:textId="52D628F7" w:rsidR="009A78D8" w:rsidRPr="00973D40" w:rsidRDefault="006533BC" w:rsidP="009A78D8">
            <w:pPr>
              <w:rPr>
                <w:rFonts w:eastAsia="Calibri"/>
                <w:bCs/>
                <w:noProof/>
                <w:color w:val="000000" w:themeColor="text1"/>
                <w:szCs w:val="24"/>
              </w:rPr>
            </w:pPr>
            <w:r w:rsidRPr="00973D40">
              <w:rPr>
                <w:noProof/>
                <w:color w:val="000000" w:themeColor="text1"/>
              </w:rPr>
              <w:t>člen 4(4), točka (g), uvodno besedilo</w:t>
            </w:r>
          </w:p>
          <w:p w14:paraId="3272970E" w14:textId="510871ED" w:rsidR="006533BC" w:rsidRPr="00973D40" w:rsidRDefault="006533BC" w:rsidP="009A78D8">
            <w:pPr>
              <w:rPr>
                <w:noProof/>
                <w:szCs w:val="24"/>
              </w:rPr>
            </w:pPr>
            <w:r w:rsidRPr="00973D40">
              <w:rPr>
                <w:noProof/>
                <w:color w:val="000000" w:themeColor="text1"/>
              </w:rPr>
              <w:t xml:space="preserve">člen 4(4), točka (g), prva alinea </w:t>
            </w:r>
          </w:p>
        </w:tc>
        <w:tc>
          <w:tcPr>
            <w:tcW w:w="2268" w:type="dxa"/>
            <w:tcBorders>
              <w:top w:val="single" w:sz="8" w:space="0" w:color="auto"/>
              <w:left w:val="single" w:sz="8" w:space="0" w:color="auto"/>
              <w:bottom w:val="single" w:sz="8" w:space="0" w:color="auto"/>
              <w:right w:val="single" w:sz="8" w:space="0" w:color="auto"/>
            </w:tcBorders>
          </w:tcPr>
          <w:p w14:paraId="7119C96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515688" w14:textId="0E4F8153" w:rsidR="006533BC" w:rsidRPr="00973D40" w:rsidRDefault="006533BC" w:rsidP="0027761D">
            <w:pPr>
              <w:rPr>
                <w:noProof/>
                <w:szCs w:val="24"/>
              </w:rPr>
            </w:pPr>
            <w:r w:rsidRPr="00973D40">
              <w:rPr>
                <w:noProof/>
                <w:color w:val="000000" w:themeColor="text1"/>
              </w:rPr>
              <w:t>člen 6(1), točka (c)(vii), prva alinea</w:t>
            </w:r>
          </w:p>
        </w:tc>
      </w:tr>
      <w:tr w:rsidR="006533BC" w:rsidRPr="00973D40" w14:paraId="5FCDE2EA"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5095CCE" w14:textId="6C7EAF1F" w:rsidR="009A78D8" w:rsidRPr="00973D40" w:rsidRDefault="006533BC" w:rsidP="009A78D8">
            <w:pPr>
              <w:rPr>
                <w:rFonts w:eastAsia="Calibri"/>
                <w:bCs/>
                <w:noProof/>
                <w:color w:val="000000" w:themeColor="text1"/>
                <w:szCs w:val="24"/>
              </w:rPr>
            </w:pPr>
            <w:r w:rsidRPr="00973D40">
              <w:rPr>
                <w:noProof/>
                <w:color w:val="000000" w:themeColor="text1"/>
              </w:rPr>
              <w:t>člen 4(4), točka (g), druga alinea</w:t>
            </w:r>
          </w:p>
          <w:p w14:paraId="133A21D5" w14:textId="2D58DD53" w:rsidR="006533BC" w:rsidRPr="00973D40" w:rsidRDefault="006533BC" w:rsidP="009A78D8">
            <w:pPr>
              <w:rPr>
                <w:noProof/>
                <w:szCs w:val="24"/>
              </w:rPr>
            </w:pPr>
            <w:r w:rsidRPr="00973D40">
              <w:rPr>
                <w:noProof/>
                <w:color w:val="000000" w:themeColor="text1"/>
              </w:rPr>
              <w:t xml:space="preserve">člen 4(4), točka (i), druga alinea </w:t>
            </w:r>
          </w:p>
        </w:tc>
        <w:tc>
          <w:tcPr>
            <w:tcW w:w="2268" w:type="dxa"/>
            <w:tcBorders>
              <w:top w:val="single" w:sz="8" w:space="0" w:color="auto"/>
              <w:left w:val="single" w:sz="8" w:space="0" w:color="auto"/>
              <w:bottom w:val="single" w:sz="8" w:space="0" w:color="auto"/>
              <w:right w:val="single" w:sz="8" w:space="0" w:color="auto"/>
            </w:tcBorders>
          </w:tcPr>
          <w:p w14:paraId="3830976F"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2E59DC" w14:textId="6C62EA8D" w:rsidR="006533BC" w:rsidRPr="00973D40" w:rsidRDefault="006533BC" w:rsidP="00A85D7D">
            <w:pPr>
              <w:rPr>
                <w:rFonts w:eastAsia="Calibri"/>
                <w:noProof/>
                <w:color w:val="000000" w:themeColor="text1"/>
                <w:szCs w:val="24"/>
              </w:rPr>
            </w:pPr>
            <w:r w:rsidRPr="00973D40">
              <w:rPr>
                <w:noProof/>
                <w:color w:val="000000" w:themeColor="text1"/>
              </w:rPr>
              <w:t>člen 7(1), točka (d)</w:t>
            </w:r>
          </w:p>
          <w:p w14:paraId="7C3A3345" w14:textId="29C34DC3" w:rsidR="006533BC" w:rsidRPr="00973D40" w:rsidRDefault="006533BC" w:rsidP="00A85D7D">
            <w:pPr>
              <w:rPr>
                <w:noProof/>
                <w:szCs w:val="24"/>
              </w:rPr>
            </w:pPr>
            <w:r w:rsidRPr="00973D40">
              <w:rPr>
                <w:noProof/>
                <w:color w:val="000000" w:themeColor="text1"/>
              </w:rPr>
              <w:t>člen 7(1), točka (d)</w:t>
            </w:r>
          </w:p>
        </w:tc>
      </w:tr>
      <w:tr w:rsidR="006533BC" w:rsidRPr="00973D40" w14:paraId="2D35013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88706CB" w14:textId="0B03D1C0" w:rsidR="006533BC" w:rsidRPr="00973D40" w:rsidRDefault="006533BC" w:rsidP="00A85D7D">
            <w:pPr>
              <w:rPr>
                <w:noProof/>
                <w:szCs w:val="24"/>
              </w:rPr>
            </w:pPr>
            <w:r w:rsidRPr="00973D40">
              <w:rPr>
                <w:noProof/>
                <w:color w:val="000000" w:themeColor="text1"/>
              </w:rPr>
              <w:t xml:space="preserve">člen 4(4), točka (h) </w:t>
            </w:r>
          </w:p>
        </w:tc>
        <w:tc>
          <w:tcPr>
            <w:tcW w:w="2268" w:type="dxa"/>
            <w:tcBorders>
              <w:top w:val="single" w:sz="8" w:space="0" w:color="auto"/>
              <w:left w:val="single" w:sz="8" w:space="0" w:color="auto"/>
              <w:bottom w:val="single" w:sz="8" w:space="0" w:color="auto"/>
              <w:right w:val="single" w:sz="8" w:space="0" w:color="auto"/>
            </w:tcBorders>
          </w:tcPr>
          <w:p w14:paraId="6F1C872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795169" w14:textId="0C84E7E4" w:rsidR="006533BC" w:rsidRPr="00973D40" w:rsidRDefault="006533BC" w:rsidP="00F07FEA">
            <w:pPr>
              <w:rPr>
                <w:noProof/>
                <w:szCs w:val="24"/>
              </w:rPr>
            </w:pPr>
            <w:r w:rsidRPr="00973D40">
              <w:rPr>
                <w:noProof/>
                <w:color w:val="000000" w:themeColor="text1"/>
              </w:rPr>
              <w:t xml:space="preserve">člen 6(1), točka (c)(viii) </w:t>
            </w:r>
          </w:p>
        </w:tc>
      </w:tr>
      <w:tr w:rsidR="006533BC" w:rsidRPr="00973D40" w14:paraId="5F52828C"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657B5252" w14:textId="4E9F06E6" w:rsidR="0027761D" w:rsidRPr="00973D40" w:rsidRDefault="006533BC" w:rsidP="0027761D">
            <w:pPr>
              <w:rPr>
                <w:rFonts w:eastAsia="Calibri"/>
                <w:bCs/>
                <w:noProof/>
                <w:color w:val="000000" w:themeColor="text1"/>
                <w:szCs w:val="24"/>
              </w:rPr>
            </w:pPr>
            <w:r w:rsidRPr="00973D40">
              <w:rPr>
                <w:noProof/>
                <w:color w:val="000000" w:themeColor="text1"/>
              </w:rPr>
              <w:t>člen 4(4), točka (i), uvodno besedilo</w:t>
            </w:r>
          </w:p>
          <w:p w14:paraId="4712035B" w14:textId="244FFFE6" w:rsidR="006533BC" w:rsidRPr="00973D40" w:rsidRDefault="006533BC" w:rsidP="004A2E89">
            <w:pPr>
              <w:rPr>
                <w:noProof/>
                <w:szCs w:val="24"/>
              </w:rPr>
            </w:pPr>
            <w:r w:rsidRPr="00973D40">
              <w:rPr>
                <w:noProof/>
                <w:color w:val="000000" w:themeColor="text1"/>
              </w:rPr>
              <w:t xml:space="preserve">člen 4(4), točka (i), prva alinea </w:t>
            </w:r>
          </w:p>
        </w:tc>
        <w:tc>
          <w:tcPr>
            <w:tcW w:w="2268" w:type="dxa"/>
            <w:tcBorders>
              <w:top w:val="single" w:sz="8" w:space="0" w:color="auto"/>
              <w:left w:val="single" w:sz="8" w:space="0" w:color="auto"/>
              <w:bottom w:val="single" w:sz="8" w:space="0" w:color="auto"/>
              <w:right w:val="single" w:sz="8" w:space="0" w:color="auto"/>
            </w:tcBorders>
          </w:tcPr>
          <w:p w14:paraId="1917A5A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B3AF194" w14:textId="31180671" w:rsidR="006533BC" w:rsidRPr="00973D40" w:rsidRDefault="006533BC" w:rsidP="00F07FEA">
            <w:pPr>
              <w:rPr>
                <w:noProof/>
                <w:szCs w:val="24"/>
              </w:rPr>
            </w:pPr>
            <w:r w:rsidRPr="00973D40">
              <w:rPr>
                <w:noProof/>
                <w:color w:val="000000" w:themeColor="text1"/>
              </w:rPr>
              <w:t>člen 6(1), točka (c)(ix)</w:t>
            </w:r>
          </w:p>
        </w:tc>
      </w:tr>
      <w:tr w:rsidR="006533BC" w:rsidRPr="00973D40" w14:paraId="57FF3E5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B670F25" w14:textId="14FA1EED" w:rsidR="006533BC" w:rsidRPr="00973D40" w:rsidRDefault="006533BC" w:rsidP="00A85D7D">
            <w:pPr>
              <w:rPr>
                <w:noProof/>
                <w:szCs w:val="24"/>
              </w:rPr>
            </w:pPr>
            <w:r w:rsidRPr="00973D40">
              <w:rPr>
                <w:noProof/>
                <w:color w:val="000000" w:themeColor="text1"/>
              </w:rPr>
              <w:t xml:space="preserve">člen 4(4), točka (j) </w:t>
            </w:r>
          </w:p>
        </w:tc>
        <w:tc>
          <w:tcPr>
            <w:tcW w:w="2268" w:type="dxa"/>
            <w:tcBorders>
              <w:top w:val="single" w:sz="8" w:space="0" w:color="auto"/>
              <w:left w:val="single" w:sz="8" w:space="0" w:color="auto"/>
              <w:bottom w:val="single" w:sz="8" w:space="0" w:color="auto"/>
              <w:right w:val="single" w:sz="8" w:space="0" w:color="auto"/>
            </w:tcBorders>
          </w:tcPr>
          <w:p w14:paraId="3BBCF9E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BCCB9C2" w14:textId="59741341" w:rsidR="006533BC" w:rsidRPr="00973D40" w:rsidRDefault="006533BC" w:rsidP="00A85D7D">
            <w:pPr>
              <w:rPr>
                <w:noProof/>
                <w:szCs w:val="24"/>
              </w:rPr>
            </w:pPr>
            <w:r w:rsidRPr="00973D40">
              <w:rPr>
                <w:noProof/>
                <w:color w:val="000000" w:themeColor="text1"/>
              </w:rPr>
              <w:t>člen 6(1), točka (c)(x)</w:t>
            </w:r>
          </w:p>
        </w:tc>
      </w:tr>
      <w:tr w:rsidR="006533BC" w:rsidRPr="00973D40" w14:paraId="6888FED2"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7606600C" w14:textId="4B1C3BDA" w:rsidR="0027761D" w:rsidRPr="00973D40" w:rsidRDefault="006533BC" w:rsidP="00A85D7D">
            <w:pPr>
              <w:rPr>
                <w:rFonts w:eastAsia="Calibri"/>
                <w:noProof/>
                <w:color w:val="000000" w:themeColor="text1"/>
                <w:szCs w:val="24"/>
              </w:rPr>
            </w:pPr>
            <w:r w:rsidRPr="00973D40">
              <w:rPr>
                <w:noProof/>
                <w:color w:val="000000" w:themeColor="text1"/>
              </w:rPr>
              <w:t xml:space="preserve">člen 4(4), točka (k), uvodno besedilo </w:t>
            </w:r>
          </w:p>
          <w:p w14:paraId="6D9F9628" w14:textId="02ADBF46" w:rsidR="006533BC" w:rsidRPr="00973D40" w:rsidRDefault="006533BC" w:rsidP="0027761D">
            <w:pPr>
              <w:rPr>
                <w:noProof/>
                <w:szCs w:val="24"/>
              </w:rPr>
            </w:pPr>
            <w:r w:rsidRPr="00973D40">
              <w:rPr>
                <w:noProof/>
                <w:color w:val="000000" w:themeColor="text1"/>
              </w:rPr>
              <w:t xml:space="preserve">člen 4(4), točka (k), prva alinea </w:t>
            </w:r>
          </w:p>
        </w:tc>
        <w:tc>
          <w:tcPr>
            <w:tcW w:w="2268" w:type="dxa"/>
            <w:tcBorders>
              <w:top w:val="single" w:sz="8" w:space="0" w:color="auto"/>
              <w:left w:val="single" w:sz="8" w:space="0" w:color="auto"/>
              <w:bottom w:val="single" w:sz="8" w:space="0" w:color="auto"/>
              <w:right w:val="single" w:sz="8" w:space="0" w:color="auto"/>
            </w:tcBorders>
          </w:tcPr>
          <w:p w14:paraId="1E5068A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DCBACB5" w14:textId="4EA0DB66" w:rsidR="006533BC" w:rsidRPr="00973D40" w:rsidRDefault="006533BC" w:rsidP="00A85D7D">
            <w:pPr>
              <w:rPr>
                <w:rFonts w:eastAsia="Calibri"/>
                <w:noProof/>
                <w:color w:val="000000" w:themeColor="text1"/>
                <w:szCs w:val="24"/>
              </w:rPr>
            </w:pPr>
            <w:r w:rsidRPr="00973D40">
              <w:rPr>
                <w:noProof/>
                <w:color w:val="000000" w:themeColor="text1"/>
              </w:rPr>
              <w:t>člen 6(1), točka (c)(xi)</w:t>
            </w:r>
          </w:p>
          <w:p w14:paraId="59AD4DA8" w14:textId="512041D1" w:rsidR="006533BC" w:rsidRPr="00973D40" w:rsidRDefault="006533BC" w:rsidP="0027761D">
            <w:pPr>
              <w:rPr>
                <w:noProof/>
                <w:szCs w:val="24"/>
              </w:rPr>
            </w:pPr>
            <w:r w:rsidRPr="00973D40">
              <w:rPr>
                <w:noProof/>
                <w:color w:val="000000" w:themeColor="text1"/>
              </w:rPr>
              <w:t>člen 6(1), točka (c)(xi), prva alinea</w:t>
            </w:r>
          </w:p>
        </w:tc>
      </w:tr>
      <w:tr w:rsidR="006533BC" w:rsidRPr="00973D40" w14:paraId="0DB42598"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A4A17E" w14:textId="6B94357F" w:rsidR="006533BC" w:rsidRPr="00973D40" w:rsidRDefault="006533BC" w:rsidP="0027761D">
            <w:pPr>
              <w:rPr>
                <w:noProof/>
                <w:szCs w:val="24"/>
              </w:rPr>
            </w:pPr>
            <w:r w:rsidRPr="00973D40">
              <w:rPr>
                <w:noProof/>
                <w:color w:val="000000" w:themeColor="text1"/>
              </w:rPr>
              <w:t xml:space="preserve">člen 4(4), točka (k), druga alinea </w:t>
            </w:r>
          </w:p>
        </w:tc>
        <w:tc>
          <w:tcPr>
            <w:tcW w:w="2268" w:type="dxa"/>
            <w:tcBorders>
              <w:top w:val="single" w:sz="8" w:space="0" w:color="auto"/>
              <w:left w:val="single" w:sz="8" w:space="0" w:color="auto"/>
              <w:bottom w:val="single" w:sz="8" w:space="0" w:color="auto"/>
              <w:right w:val="single" w:sz="8" w:space="0" w:color="auto"/>
            </w:tcBorders>
          </w:tcPr>
          <w:p w14:paraId="48D44B7F"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361101F" w14:textId="75CB1A3D" w:rsidR="006533BC" w:rsidRPr="00973D40" w:rsidRDefault="006533BC" w:rsidP="00A85D7D">
            <w:pPr>
              <w:rPr>
                <w:noProof/>
                <w:szCs w:val="24"/>
              </w:rPr>
            </w:pPr>
            <w:r w:rsidRPr="00973D40">
              <w:rPr>
                <w:noProof/>
                <w:color w:val="000000" w:themeColor="text1"/>
              </w:rPr>
              <w:t xml:space="preserve">člen 7(1), točka (e) </w:t>
            </w:r>
          </w:p>
        </w:tc>
      </w:tr>
      <w:tr w:rsidR="006533BC" w:rsidRPr="00973D40" w14:paraId="648A468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12F1C3" w14:textId="77777777" w:rsidR="006533BC" w:rsidRPr="00973D40" w:rsidRDefault="006533BC" w:rsidP="00A85D7D">
            <w:pPr>
              <w:rPr>
                <w:noProof/>
                <w:szCs w:val="24"/>
              </w:rPr>
            </w:pPr>
            <w:r w:rsidRPr="00973D40">
              <w:rPr>
                <w:noProof/>
                <w:color w:val="000000" w:themeColor="text1"/>
              </w:rPr>
              <w:t xml:space="preserve">člen 4(5) </w:t>
            </w:r>
          </w:p>
        </w:tc>
        <w:tc>
          <w:tcPr>
            <w:tcW w:w="2268" w:type="dxa"/>
            <w:tcBorders>
              <w:top w:val="single" w:sz="8" w:space="0" w:color="auto"/>
              <w:left w:val="single" w:sz="8" w:space="0" w:color="auto"/>
              <w:bottom w:val="single" w:sz="8" w:space="0" w:color="auto"/>
              <w:right w:val="single" w:sz="8" w:space="0" w:color="auto"/>
            </w:tcBorders>
          </w:tcPr>
          <w:p w14:paraId="18D1B2D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C786C7" w14:textId="77777777" w:rsidR="006533BC" w:rsidRPr="00973D40" w:rsidRDefault="006533BC" w:rsidP="00A85D7D">
            <w:pPr>
              <w:rPr>
                <w:noProof/>
                <w:szCs w:val="24"/>
              </w:rPr>
            </w:pPr>
            <w:r w:rsidRPr="00973D40">
              <w:rPr>
                <w:noProof/>
                <w:color w:val="000000" w:themeColor="text1"/>
              </w:rPr>
              <w:t xml:space="preserve">člen 6(2) </w:t>
            </w:r>
          </w:p>
        </w:tc>
      </w:tr>
      <w:tr w:rsidR="006533BC" w:rsidRPr="00973D40" w14:paraId="1C2F27EE"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27BF7DE9" w14:textId="77777777" w:rsidR="006533BC" w:rsidRPr="00973D40" w:rsidRDefault="006533BC" w:rsidP="00A85D7D">
            <w:pPr>
              <w:rPr>
                <w:noProof/>
                <w:szCs w:val="24"/>
              </w:rPr>
            </w:pPr>
            <w:r w:rsidRPr="00973D40">
              <w:rPr>
                <w:noProof/>
                <w:color w:val="000000" w:themeColor="text1"/>
              </w:rPr>
              <w:t xml:space="preserve">člen 4(6), prvi pododstavek </w:t>
            </w:r>
          </w:p>
        </w:tc>
        <w:tc>
          <w:tcPr>
            <w:tcW w:w="2268" w:type="dxa"/>
            <w:tcBorders>
              <w:top w:val="single" w:sz="8" w:space="0" w:color="auto"/>
              <w:left w:val="single" w:sz="8" w:space="0" w:color="auto"/>
              <w:bottom w:val="single" w:sz="8" w:space="0" w:color="auto"/>
              <w:right w:val="single" w:sz="8" w:space="0" w:color="auto"/>
            </w:tcBorders>
          </w:tcPr>
          <w:p w14:paraId="784E0C3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5377923" w14:textId="77777777" w:rsidR="006533BC" w:rsidRPr="00973D40" w:rsidRDefault="006533BC" w:rsidP="00A85D7D">
            <w:pPr>
              <w:rPr>
                <w:noProof/>
                <w:szCs w:val="24"/>
              </w:rPr>
            </w:pPr>
            <w:r w:rsidRPr="00973D40">
              <w:rPr>
                <w:noProof/>
                <w:color w:val="000000" w:themeColor="text1"/>
              </w:rPr>
              <w:t xml:space="preserve">člen 7(2) </w:t>
            </w:r>
          </w:p>
        </w:tc>
      </w:tr>
      <w:tr w:rsidR="006533BC" w:rsidRPr="00973D40" w14:paraId="771AA38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81BA4BC" w14:textId="77777777" w:rsidR="006533BC" w:rsidRPr="00973D40" w:rsidRDefault="006533BC" w:rsidP="00A85D7D">
            <w:pPr>
              <w:rPr>
                <w:noProof/>
                <w:szCs w:val="24"/>
              </w:rPr>
            </w:pPr>
            <w:r w:rsidRPr="00973D40">
              <w:rPr>
                <w:noProof/>
                <w:color w:val="000000" w:themeColor="text1"/>
              </w:rPr>
              <w:t xml:space="preserve">člen 4(6), drugi pododstavek </w:t>
            </w:r>
          </w:p>
        </w:tc>
        <w:tc>
          <w:tcPr>
            <w:tcW w:w="2268" w:type="dxa"/>
            <w:tcBorders>
              <w:top w:val="single" w:sz="8" w:space="0" w:color="auto"/>
              <w:left w:val="single" w:sz="8" w:space="0" w:color="auto"/>
              <w:bottom w:val="single" w:sz="8" w:space="0" w:color="auto"/>
              <w:right w:val="single" w:sz="8" w:space="0" w:color="auto"/>
            </w:tcBorders>
          </w:tcPr>
          <w:p w14:paraId="378BA0E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2A7B6C0" w14:textId="77777777" w:rsidR="006533BC" w:rsidRPr="00973D40" w:rsidRDefault="006533BC" w:rsidP="00A85D7D">
            <w:pPr>
              <w:rPr>
                <w:noProof/>
                <w:szCs w:val="24"/>
              </w:rPr>
            </w:pPr>
            <w:r w:rsidRPr="00973D40">
              <w:rPr>
                <w:noProof/>
                <w:color w:val="000000" w:themeColor="text1"/>
              </w:rPr>
              <w:t xml:space="preserve">člen 7(3) </w:t>
            </w:r>
          </w:p>
        </w:tc>
      </w:tr>
      <w:tr w:rsidR="006533BC" w:rsidRPr="00973D40" w14:paraId="6FE379E3"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53FFC889" w14:textId="77777777" w:rsidR="006533BC" w:rsidRPr="00973D40" w:rsidRDefault="006533BC" w:rsidP="00A85D7D">
            <w:pPr>
              <w:rPr>
                <w:noProof/>
                <w:szCs w:val="24"/>
              </w:rPr>
            </w:pPr>
            <w:r w:rsidRPr="00973D40">
              <w:rPr>
                <w:noProof/>
                <w:color w:val="000000" w:themeColor="text1"/>
              </w:rPr>
              <w:t xml:space="preserve">člen 4(6), tretji in četrti pododstavek </w:t>
            </w:r>
          </w:p>
        </w:tc>
        <w:tc>
          <w:tcPr>
            <w:tcW w:w="2268" w:type="dxa"/>
            <w:tcBorders>
              <w:top w:val="single" w:sz="8" w:space="0" w:color="auto"/>
              <w:left w:val="single" w:sz="8" w:space="0" w:color="auto"/>
              <w:bottom w:val="single" w:sz="8" w:space="0" w:color="auto"/>
              <w:right w:val="single" w:sz="8" w:space="0" w:color="auto"/>
            </w:tcBorders>
          </w:tcPr>
          <w:p w14:paraId="16BD089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FE3927" w14:textId="77777777" w:rsidR="006533BC" w:rsidRPr="00973D40" w:rsidRDefault="006533BC" w:rsidP="00A85D7D">
            <w:pPr>
              <w:rPr>
                <w:noProof/>
                <w:szCs w:val="24"/>
              </w:rPr>
            </w:pPr>
            <w:r w:rsidRPr="00973D40">
              <w:rPr>
                <w:noProof/>
                <w:color w:val="000000" w:themeColor="text1"/>
              </w:rPr>
              <w:t xml:space="preserve">člen 7(4) </w:t>
            </w:r>
          </w:p>
        </w:tc>
      </w:tr>
      <w:tr w:rsidR="006533BC" w:rsidRPr="00973D40" w14:paraId="0093F06A"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4C7E8E3" w14:textId="77777777" w:rsidR="006533BC" w:rsidRPr="00973D40" w:rsidRDefault="006533BC" w:rsidP="00A85D7D">
            <w:pPr>
              <w:rPr>
                <w:noProof/>
                <w:szCs w:val="24"/>
              </w:rPr>
            </w:pPr>
            <w:r w:rsidRPr="00973D40">
              <w:rPr>
                <w:noProof/>
                <w:color w:val="000000" w:themeColor="text1"/>
              </w:rPr>
              <w:t xml:space="preserve">člen 4(7) </w:t>
            </w:r>
          </w:p>
        </w:tc>
        <w:tc>
          <w:tcPr>
            <w:tcW w:w="2268" w:type="dxa"/>
            <w:tcBorders>
              <w:top w:val="single" w:sz="8" w:space="0" w:color="auto"/>
              <w:left w:val="single" w:sz="8" w:space="0" w:color="auto"/>
              <w:bottom w:val="single" w:sz="8" w:space="0" w:color="auto"/>
              <w:right w:val="single" w:sz="8" w:space="0" w:color="auto"/>
            </w:tcBorders>
          </w:tcPr>
          <w:p w14:paraId="043E03D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A260B7F" w14:textId="77777777" w:rsidR="006533BC" w:rsidRPr="00973D40" w:rsidRDefault="006533BC" w:rsidP="00A85D7D">
            <w:pPr>
              <w:rPr>
                <w:noProof/>
                <w:szCs w:val="24"/>
              </w:rPr>
            </w:pPr>
            <w:r w:rsidRPr="00973D40">
              <w:rPr>
                <w:noProof/>
                <w:color w:val="000000" w:themeColor="text1"/>
              </w:rPr>
              <w:t xml:space="preserve">člen 7(5) </w:t>
            </w:r>
          </w:p>
        </w:tc>
      </w:tr>
      <w:tr w:rsidR="006533BC" w:rsidRPr="00973D40" w14:paraId="7BF8AB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7ACDDA"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037F8A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E4A85B8"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50D4C3F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C8D453" w14:textId="77777777" w:rsidR="006533BC" w:rsidRPr="00973D40" w:rsidRDefault="006533BC" w:rsidP="00A85D7D">
            <w:pPr>
              <w:rPr>
                <w:noProof/>
                <w:szCs w:val="24"/>
              </w:rPr>
            </w:pPr>
            <w:r w:rsidRPr="00973D40">
              <w:rPr>
                <w:noProof/>
                <w:color w:val="000000" w:themeColor="text1"/>
              </w:rPr>
              <w:t xml:space="preserve">člen 5(1) </w:t>
            </w:r>
          </w:p>
        </w:tc>
        <w:tc>
          <w:tcPr>
            <w:tcW w:w="2268" w:type="dxa"/>
            <w:tcBorders>
              <w:top w:val="single" w:sz="8" w:space="0" w:color="auto"/>
              <w:left w:val="single" w:sz="8" w:space="0" w:color="auto"/>
              <w:bottom w:val="single" w:sz="8" w:space="0" w:color="auto"/>
              <w:right w:val="single" w:sz="8" w:space="0" w:color="auto"/>
            </w:tcBorders>
          </w:tcPr>
          <w:p w14:paraId="6C86198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8EB579" w14:textId="77777777" w:rsidR="006533BC" w:rsidRPr="00973D40" w:rsidRDefault="006533BC" w:rsidP="00A85D7D">
            <w:pPr>
              <w:rPr>
                <w:noProof/>
                <w:szCs w:val="24"/>
              </w:rPr>
            </w:pPr>
            <w:r w:rsidRPr="00973D40">
              <w:rPr>
                <w:noProof/>
                <w:color w:val="000000" w:themeColor="text1"/>
              </w:rPr>
              <w:t xml:space="preserve">člen 8(1) </w:t>
            </w:r>
          </w:p>
        </w:tc>
      </w:tr>
      <w:tr w:rsidR="006533BC" w:rsidRPr="00973D40" w14:paraId="551598D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FA372" w14:textId="77777777" w:rsidR="006533BC" w:rsidRPr="00973D40" w:rsidRDefault="006533BC" w:rsidP="00D67674">
            <w:pPr>
              <w:rPr>
                <w:noProof/>
                <w:szCs w:val="24"/>
              </w:rPr>
            </w:pPr>
            <w:r w:rsidRPr="00973D40">
              <w:rPr>
                <w:noProof/>
                <w:color w:val="000000" w:themeColor="text1"/>
              </w:rPr>
              <w:t xml:space="preserve">člen 5(2) </w:t>
            </w:r>
          </w:p>
        </w:tc>
        <w:tc>
          <w:tcPr>
            <w:tcW w:w="2268" w:type="dxa"/>
            <w:tcBorders>
              <w:top w:val="single" w:sz="8" w:space="0" w:color="auto"/>
              <w:left w:val="single" w:sz="8" w:space="0" w:color="auto"/>
              <w:bottom w:val="single" w:sz="8" w:space="0" w:color="auto"/>
              <w:right w:val="single" w:sz="8" w:space="0" w:color="auto"/>
            </w:tcBorders>
          </w:tcPr>
          <w:p w14:paraId="0EDDFA6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4DCC8F0" w14:textId="77777777" w:rsidR="006533BC" w:rsidRPr="00973D40" w:rsidRDefault="006533BC" w:rsidP="00D67674">
            <w:pPr>
              <w:rPr>
                <w:noProof/>
                <w:szCs w:val="24"/>
              </w:rPr>
            </w:pPr>
            <w:r w:rsidRPr="00973D40">
              <w:rPr>
                <w:noProof/>
                <w:color w:val="000000" w:themeColor="text1"/>
              </w:rPr>
              <w:t>člen 8(1), drugi pododstavek</w:t>
            </w:r>
          </w:p>
        </w:tc>
      </w:tr>
      <w:tr w:rsidR="006533BC" w:rsidRPr="00973D40" w14:paraId="07F37A3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967C41"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02989E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49C36E9"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668E70D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A5461C" w14:textId="77777777" w:rsidR="006533BC" w:rsidRPr="00973D40" w:rsidRDefault="006533BC" w:rsidP="00A85D7D">
            <w:pPr>
              <w:rPr>
                <w:noProof/>
                <w:szCs w:val="24"/>
              </w:rPr>
            </w:pPr>
            <w:r w:rsidRPr="00973D40">
              <w:rPr>
                <w:noProof/>
                <w:color w:val="000000" w:themeColor="text1"/>
              </w:rPr>
              <w:t xml:space="preserve">člen 6(1) </w:t>
            </w:r>
          </w:p>
        </w:tc>
        <w:tc>
          <w:tcPr>
            <w:tcW w:w="2268" w:type="dxa"/>
            <w:tcBorders>
              <w:top w:val="single" w:sz="8" w:space="0" w:color="auto"/>
              <w:left w:val="single" w:sz="8" w:space="0" w:color="auto"/>
              <w:bottom w:val="single" w:sz="8" w:space="0" w:color="auto"/>
              <w:right w:val="single" w:sz="8" w:space="0" w:color="auto"/>
            </w:tcBorders>
          </w:tcPr>
          <w:p w14:paraId="397F72B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61C34E" w14:textId="77777777" w:rsidR="006533BC" w:rsidRPr="00973D40" w:rsidRDefault="006533BC" w:rsidP="00A85D7D">
            <w:pPr>
              <w:rPr>
                <w:noProof/>
                <w:szCs w:val="24"/>
              </w:rPr>
            </w:pPr>
            <w:r w:rsidRPr="00973D40">
              <w:rPr>
                <w:noProof/>
                <w:color w:val="000000" w:themeColor="text1"/>
              </w:rPr>
              <w:t xml:space="preserve">člen 9(1) </w:t>
            </w:r>
          </w:p>
        </w:tc>
      </w:tr>
      <w:tr w:rsidR="006533BC" w:rsidRPr="00973D40" w14:paraId="011A9F0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18B91FF" w14:textId="77777777" w:rsidR="006533BC" w:rsidRPr="00973D40" w:rsidRDefault="006533BC" w:rsidP="00A85D7D">
            <w:pPr>
              <w:rPr>
                <w:noProof/>
                <w:szCs w:val="24"/>
              </w:rPr>
            </w:pPr>
            <w:r w:rsidRPr="00973D40">
              <w:rPr>
                <w:noProof/>
                <w:color w:val="000000" w:themeColor="text1"/>
              </w:rPr>
              <w:t xml:space="preserve">člen 6(2), uvodno besedilo </w:t>
            </w:r>
          </w:p>
        </w:tc>
        <w:tc>
          <w:tcPr>
            <w:tcW w:w="2268" w:type="dxa"/>
            <w:tcBorders>
              <w:top w:val="single" w:sz="8" w:space="0" w:color="auto"/>
              <w:left w:val="single" w:sz="8" w:space="0" w:color="auto"/>
              <w:bottom w:val="single" w:sz="8" w:space="0" w:color="auto"/>
              <w:right w:val="single" w:sz="8" w:space="0" w:color="auto"/>
            </w:tcBorders>
          </w:tcPr>
          <w:p w14:paraId="626C855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844C3DB" w14:textId="77777777" w:rsidR="006533BC" w:rsidRPr="00973D40" w:rsidRDefault="006533BC" w:rsidP="00A85D7D">
            <w:pPr>
              <w:rPr>
                <w:noProof/>
                <w:szCs w:val="24"/>
              </w:rPr>
            </w:pPr>
            <w:r w:rsidRPr="00973D40">
              <w:rPr>
                <w:noProof/>
                <w:color w:val="000000" w:themeColor="text1"/>
              </w:rPr>
              <w:t xml:space="preserve">člen 9(2), uvodno besedilo </w:t>
            </w:r>
          </w:p>
        </w:tc>
      </w:tr>
      <w:tr w:rsidR="006533BC" w:rsidRPr="00973D40" w14:paraId="2A3829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536365" w14:textId="7C3C4C7A" w:rsidR="006533BC" w:rsidRPr="00973D40" w:rsidRDefault="006533BC" w:rsidP="00A85D7D">
            <w:pPr>
              <w:rPr>
                <w:noProof/>
                <w:szCs w:val="24"/>
              </w:rPr>
            </w:pPr>
            <w:r w:rsidRPr="00973D40">
              <w:rPr>
                <w:noProof/>
                <w:color w:val="000000" w:themeColor="text1"/>
              </w:rPr>
              <w:t xml:space="preserve">člen 6(2), točka (a) </w:t>
            </w:r>
          </w:p>
        </w:tc>
        <w:tc>
          <w:tcPr>
            <w:tcW w:w="2268" w:type="dxa"/>
            <w:tcBorders>
              <w:top w:val="single" w:sz="8" w:space="0" w:color="auto"/>
              <w:left w:val="single" w:sz="8" w:space="0" w:color="auto"/>
              <w:bottom w:val="single" w:sz="8" w:space="0" w:color="auto"/>
              <w:right w:val="single" w:sz="8" w:space="0" w:color="auto"/>
            </w:tcBorders>
          </w:tcPr>
          <w:p w14:paraId="1B191F1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DC99A7B" w14:textId="5579C651" w:rsidR="006533BC" w:rsidRPr="00973D40" w:rsidRDefault="006533BC" w:rsidP="00A85D7D">
            <w:pPr>
              <w:rPr>
                <w:noProof/>
                <w:szCs w:val="24"/>
              </w:rPr>
            </w:pPr>
            <w:r w:rsidRPr="00973D40">
              <w:rPr>
                <w:noProof/>
                <w:color w:val="000000" w:themeColor="text1"/>
              </w:rPr>
              <w:t xml:space="preserve">člen 9(2), točka (a) </w:t>
            </w:r>
          </w:p>
        </w:tc>
      </w:tr>
      <w:tr w:rsidR="006533BC" w:rsidRPr="00973D40" w14:paraId="6065A9D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91F63A" w14:textId="0D18505B" w:rsidR="006533BC" w:rsidRPr="00973D40" w:rsidRDefault="006533BC" w:rsidP="00A85D7D">
            <w:pPr>
              <w:rPr>
                <w:noProof/>
                <w:szCs w:val="24"/>
              </w:rPr>
            </w:pPr>
            <w:r w:rsidRPr="00973D40">
              <w:rPr>
                <w:noProof/>
                <w:color w:val="000000" w:themeColor="text1"/>
              </w:rPr>
              <w:t xml:space="preserve">člen 6(2), točka (b) </w:t>
            </w:r>
          </w:p>
        </w:tc>
        <w:tc>
          <w:tcPr>
            <w:tcW w:w="2268" w:type="dxa"/>
            <w:tcBorders>
              <w:top w:val="single" w:sz="8" w:space="0" w:color="auto"/>
              <w:left w:val="single" w:sz="8" w:space="0" w:color="auto"/>
              <w:bottom w:val="single" w:sz="8" w:space="0" w:color="auto"/>
              <w:right w:val="single" w:sz="8" w:space="0" w:color="auto"/>
            </w:tcBorders>
          </w:tcPr>
          <w:p w14:paraId="459FE15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194B161" w14:textId="1E086BDB" w:rsidR="006533BC" w:rsidRPr="00973D40" w:rsidRDefault="006533BC" w:rsidP="00A85D7D">
            <w:pPr>
              <w:rPr>
                <w:noProof/>
                <w:szCs w:val="24"/>
              </w:rPr>
            </w:pPr>
            <w:r w:rsidRPr="00973D40">
              <w:rPr>
                <w:noProof/>
                <w:color w:val="000000" w:themeColor="text1"/>
              </w:rPr>
              <w:t xml:space="preserve">člen 9(2), točka (b) </w:t>
            </w:r>
          </w:p>
        </w:tc>
      </w:tr>
      <w:tr w:rsidR="006533BC" w:rsidRPr="00973D40" w14:paraId="038B47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7322BAC"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AC23BA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774B2A" w14:textId="066ACFC5" w:rsidR="006533BC" w:rsidRPr="00973D40" w:rsidRDefault="006533BC" w:rsidP="00A85D7D">
            <w:pPr>
              <w:rPr>
                <w:noProof/>
                <w:szCs w:val="24"/>
              </w:rPr>
            </w:pPr>
            <w:r w:rsidRPr="00973D40">
              <w:rPr>
                <w:noProof/>
                <w:color w:val="000000" w:themeColor="text1"/>
              </w:rPr>
              <w:t xml:space="preserve">člen 9(2), točka (c) </w:t>
            </w:r>
          </w:p>
        </w:tc>
      </w:tr>
      <w:tr w:rsidR="006533BC" w:rsidRPr="00973D40" w14:paraId="1764DFC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13EF64A" w14:textId="40AD39A1" w:rsidR="006533BC" w:rsidRPr="00973D40" w:rsidRDefault="006533BC" w:rsidP="00A85D7D">
            <w:pPr>
              <w:rPr>
                <w:noProof/>
                <w:szCs w:val="24"/>
              </w:rPr>
            </w:pPr>
            <w:r w:rsidRPr="00973D40">
              <w:rPr>
                <w:noProof/>
                <w:color w:val="000000" w:themeColor="text1"/>
              </w:rPr>
              <w:t xml:space="preserve">člen 6(2), točka (c) </w:t>
            </w:r>
          </w:p>
        </w:tc>
        <w:tc>
          <w:tcPr>
            <w:tcW w:w="2268" w:type="dxa"/>
            <w:tcBorders>
              <w:top w:val="single" w:sz="8" w:space="0" w:color="auto"/>
              <w:left w:val="single" w:sz="8" w:space="0" w:color="auto"/>
              <w:bottom w:val="single" w:sz="8" w:space="0" w:color="auto"/>
              <w:right w:val="single" w:sz="8" w:space="0" w:color="auto"/>
            </w:tcBorders>
          </w:tcPr>
          <w:p w14:paraId="377B2D6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88BA6F" w14:textId="4F17F535" w:rsidR="006533BC" w:rsidRPr="00973D40" w:rsidRDefault="006533BC" w:rsidP="00A85D7D">
            <w:pPr>
              <w:rPr>
                <w:noProof/>
                <w:szCs w:val="24"/>
              </w:rPr>
            </w:pPr>
            <w:r w:rsidRPr="00973D40">
              <w:rPr>
                <w:noProof/>
                <w:color w:val="000000" w:themeColor="text1"/>
              </w:rPr>
              <w:t xml:space="preserve">člen 9(2), točka (d) </w:t>
            </w:r>
          </w:p>
        </w:tc>
      </w:tr>
      <w:tr w:rsidR="006533BC" w:rsidRPr="00973D40" w14:paraId="25DF03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3E9E2FC" w14:textId="1B139788" w:rsidR="006533BC" w:rsidRPr="00973D40" w:rsidRDefault="006533BC" w:rsidP="00A85D7D">
            <w:pPr>
              <w:rPr>
                <w:noProof/>
                <w:szCs w:val="24"/>
              </w:rPr>
            </w:pPr>
            <w:r w:rsidRPr="00973D40">
              <w:rPr>
                <w:noProof/>
                <w:color w:val="000000" w:themeColor="text1"/>
              </w:rPr>
              <w:t xml:space="preserve">člen 6(2), točka (d) </w:t>
            </w:r>
          </w:p>
        </w:tc>
        <w:tc>
          <w:tcPr>
            <w:tcW w:w="2268" w:type="dxa"/>
            <w:tcBorders>
              <w:top w:val="single" w:sz="8" w:space="0" w:color="auto"/>
              <w:left w:val="single" w:sz="8" w:space="0" w:color="auto"/>
              <w:bottom w:val="single" w:sz="8" w:space="0" w:color="auto"/>
              <w:right w:val="single" w:sz="8" w:space="0" w:color="auto"/>
            </w:tcBorders>
          </w:tcPr>
          <w:p w14:paraId="0EB5A38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94F64E8" w14:textId="6C77C3A6" w:rsidR="006533BC" w:rsidRPr="00973D40" w:rsidRDefault="006533BC" w:rsidP="00A85D7D">
            <w:pPr>
              <w:rPr>
                <w:noProof/>
                <w:szCs w:val="24"/>
              </w:rPr>
            </w:pPr>
            <w:r w:rsidRPr="00973D40">
              <w:rPr>
                <w:noProof/>
                <w:color w:val="000000" w:themeColor="text1"/>
              </w:rPr>
              <w:t xml:space="preserve">člen 9(2), točka (e) </w:t>
            </w:r>
          </w:p>
        </w:tc>
      </w:tr>
      <w:tr w:rsidR="006533BC" w:rsidRPr="00973D40" w14:paraId="028C37B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9922CC" w14:textId="60C20609" w:rsidR="006533BC" w:rsidRPr="00973D40" w:rsidRDefault="006533BC" w:rsidP="00A85D7D">
            <w:pPr>
              <w:rPr>
                <w:noProof/>
                <w:szCs w:val="24"/>
              </w:rPr>
            </w:pPr>
            <w:r w:rsidRPr="00973D40">
              <w:rPr>
                <w:noProof/>
                <w:color w:val="000000" w:themeColor="text1"/>
              </w:rPr>
              <w:t xml:space="preserve">člen 6(2), točka (e) </w:t>
            </w:r>
          </w:p>
        </w:tc>
        <w:tc>
          <w:tcPr>
            <w:tcW w:w="2268" w:type="dxa"/>
            <w:tcBorders>
              <w:top w:val="single" w:sz="8" w:space="0" w:color="auto"/>
              <w:left w:val="single" w:sz="8" w:space="0" w:color="auto"/>
              <w:bottom w:val="single" w:sz="8" w:space="0" w:color="auto"/>
              <w:right w:val="single" w:sz="8" w:space="0" w:color="auto"/>
            </w:tcBorders>
          </w:tcPr>
          <w:p w14:paraId="48D8EAB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B22D9A" w14:textId="7FA2A3BD" w:rsidR="006533BC" w:rsidRPr="00973D40" w:rsidRDefault="006533BC" w:rsidP="00A85D7D">
            <w:pPr>
              <w:rPr>
                <w:noProof/>
                <w:szCs w:val="24"/>
              </w:rPr>
            </w:pPr>
            <w:r w:rsidRPr="00973D40">
              <w:rPr>
                <w:noProof/>
                <w:color w:val="000000" w:themeColor="text1"/>
              </w:rPr>
              <w:t xml:space="preserve">člen 9(2), točka (f) </w:t>
            </w:r>
          </w:p>
        </w:tc>
      </w:tr>
      <w:tr w:rsidR="006533BC" w:rsidRPr="00973D40" w14:paraId="0A1E56E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84298AF" w14:textId="61D7F8E3" w:rsidR="006533BC" w:rsidRPr="00973D40" w:rsidRDefault="006533BC" w:rsidP="00A85D7D">
            <w:pPr>
              <w:rPr>
                <w:noProof/>
                <w:szCs w:val="24"/>
              </w:rPr>
            </w:pPr>
            <w:r w:rsidRPr="00973D40">
              <w:rPr>
                <w:noProof/>
                <w:color w:val="000000" w:themeColor="text1"/>
              </w:rPr>
              <w:t xml:space="preserve">člen 6(2), točka (f) </w:t>
            </w:r>
          </w:p>
        </w:tc>
        <w:tc>
          <w:tcPr>
            <w:tcW w:w="2268" w:type="dxa"/>
            <w:tcBorders>
              <w:top w:val="single" w:sz="8" w:space="0" w:color="auto"/>
              <w:left w:val="single" w:sz="8" w:space="0" w:color="auto"/>
              <w:bottom w:val="single" w:sz="8" w:space="0" w:color="auto"/>
              <w:right w:val="single" w:sz="8" w:space="0" w:color="auto"/>
            </w:tcBorders>
          </w:tcPr>
          <w:p w14:paraId="0DE861A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F7C3C6" w14:textId="2D86EC14" w:rsidR="006533BC" w:rsidRPr="00973D40" w:rsidRDefault="006533BC" w:rsidP="00A85D7D">
            <w:pPr>
              <w:rPr>
                <w:noProof/>
                <w:szCs w:val="24"/>
              </w:rPr>
            </w:pPr>
            <w:r w:rsidRPr="00973D40">
              <w:rPr>
                <w:noProof/>
                <w:color w:val="000000" w:themeColor="text1"/>
              </w:rPr>
              <w:t xml:space="preserve">člen 9(2), točka (g) </w:t>
            </w:r>
          </w:p>
        </w:tc>
      </w:tr>
      <w:tr w:rsidR="006533BC" w:rsidRPr="00973D40" w14:paraId="088FAF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F98D53"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8AF911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5D83A1" w14:textId="23CEC578" w:rsidR="006533BC" w:rsidRPr="00973D40" w:rsidRDefault="006533BC" w:rsidP="00A85D7D">
            <w:pPr>
              <w:rPr>
                <w:noProof/>
                <w:szCs w:val="24"/>
              </w:rPr>
            </w:pPr>
            <w:r w:rsidRPr="00973D40">
              <w:rPr>
                <w:noProof/>
                <w:color w:val="000000" w:themeColor="text1"/>
              </w:rPr>
              <w:t xml:space="preserve">člen 9(2), točka (h) </w:t>
            </w:r>
          </w:p>
        </w:tc>
      </w:tr>
      <w:tr w:rsidR="006533BC" w:rsidRPr="00973D40" w14:paraId="1BE4A04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B5620C2" w14:textId="77777777" w:rsidR="006533BC" w:rsidRPr="00973D40" w:rsidRDefault="006533BC" w:rsidP="00A85D7D">
            <w:pPr>
              <w:rPr>
                <w:noProof/>
                <w:szCs w:val="24"/>
              </w:rPr>
            </w:pPr>
            <w:r w:rsidRPr="00973D40">
              <w:rPr>
                <w:noProof/>
                <w:color w:val="000000" w:themeColor="text1"/>
              </w:rPr>
              <w:t xml:space="preserve">člen 6(3) </w:t>
            </w:r>
          </w:p>
        </w:tc>
        <w:tc>
          <w:tcPr>
            <w:tcW w:w="2268" w:type="dxa"/>
            <w:tcBorders>
              <w:top w:val="single" w:sz="8" w:space="0" w:color="auto"/>
              <w:left w:val="single" w:sz="8" w:space="0" w:color="auto"/>
              <w:bottom w:val="single" w:sz="8" w:space="0" w:color="auto"/>
              <w:right w:val="single" w:sz="8" w:space="0" w:color="auto"/>
            </w:tcBorders>
          </w:tcPr>
          <w:p w14:paraId="02337B5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C0E4E75" w14:textId="77777777" w:rsidR="006533BC" w:rsidRPr="00973D40" w:rsidRDefault="006533BC" w:rsidP="00A85D7D">
            <w:pPr>
              <w:rPr>
                <w:noProof/>
                <w:szCs w:val="24"/>
              </w:rPr>
            </w:pPr>
            <w:r w:rsidRPr="00973D40">
              <w:rPr>
                <w:noProof/>
                <w:color w:val="000000" w:themeColor="text1"/>
              </w:rPr>
              <w:t xml:space="preserve">člen 9(3) </w:t>
            </w:r>
          </w:p>
        </w:tc>
      </w:tr>
      <w:tr w:rsidR="006533BC" w:rsidRPr="00973D40" w14:paraId="456F9A8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CE63A26" w14:textId="77777777" w:rsidR="006533BC" w:rsidRPr="00973D40" w:rsidRDefault="006533BC" w:rsidP="00A85D7D">
            <w:pPr>
              <w:rPr>
                <w:noProof/>
                <w:szCs w:val="24"/>
              </w:rPr>
            </w:pPr>
            <w:r w:rsidRPr="00973D40">
              <w:rPr>
                <w:noProof/>
                <w:color w:val="000000" w:themeColor="text1"/>
              </w:rPr>
              <w:t xml:space="preserve">člen 6(4) </w:t>
            </w:r>
          </w:p>
        </w:tc>
        <w:tc>
          <w:tcPr>
            <w:tcW w:w="2268" w:type="dxa"/>
            <w:tcBorders>
              <w:top w:val="single" w:sz="8" w:space="0" w:color="auto"/>
              <w:left w:val="single" w:sz="8" w:space="0" w:color="auto"/>
              <w:bottom w:val="single" w:sz="8" w:space="0" w:color="auto"/>
              <w:right w:val="single" w:sz="8" w:space="0" w:color="auto"/>
            </w:tcBorders>
          </w:tcPr>
          <w:p w14:paraId="1751976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0298F6A" w14:textId="77777777" w:rsidR="006533BC" w:rsidRPr="00973D40" w:rsidRDefault="006533BC" w:rsidP="00A85D7D">
            <w:pPr>
              <w:rPr>
                <w:noProof/>
                <w:szCs w:val="24"/>
              </w:rPr>
            </w:pPr>
            <w:r w:rsidRPr="00973D40">
              <w:rPr>
                <w:noProof/>
                <w:color w:val="000000" w:themeColor="text1"/>
              </w:rPr>
              <w:t xml:space="preserve">člen 9(4) </w:t>
            </w:r>
          </w:p>
        </w:tc>
      </w:tr>
      <w:tr w:rsidR="006533BC" w:rsidRPr="00973D40" w14:paraId="3779056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5890EE4"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60D262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7CB001"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67036A9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D147F7" w14:textId="77777777" w:rsidR="006533BC" w:rsidRPr="00973D40" w:rsidRDefault="006533BC" w:rsidP="00A85D7D">
            <w:pPr>
              <w:rPr>
                <w:noProof/>
                <w:szCs w:val="24"/>
              </w:rPr>
            </w:pPr>
            <w:r w:rsidRPr="00973D40">
              <w:rPr>
                <w:noProof/>
                <w:color w:val="000000" w:themeColor="text1"/>
              </w:rPr>
              <w:t xml:space="preserve">člen 7(1) </w:t>
            </w:r>
          </w:p>
        </w:tc>
        <w:tc>
          <w:tcPr>
            <w:tcW w:w="2268" w:type="dxa"/>
            <w:tcBorders>
              <w:top w:val="single" w:sz="8" w:space="0" w:color="auto"/>
              <w:left w:val="single" w:sz="8" w:space="0" w:color="auto"/>
              <w:bottom w:val="single" w:sz="8" w:space="0" w:color="auto"/>
              <w:right w:val="single" w:sz="8" w:space="0" w:color="auto"/>
            </w:tcBorders>
          </w:tcPr>
          <w:p w14:paraId="4FC298C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6B35FF" w14:textId="77777777" w:rsidR="006533BC" w:rsidRPr="00973D40" w:rsidRDefault="006533BC" w:rsidP="00A85D7D">
            <w:pPr>
              <w:rPr>
                <w:noProof/>
                <w:szCs w:val="24"/>
              </w:rPr>
            </w:pPr>
            <w:r w:rsidRPr="00973D40">
              <w:rPr>
                <w:noProof/>
                <w:color w:val="000000" w:themeColor="text1"/>
              </w:rPr>
              <w:t xml:space="preserve">člen 10(1) </w:t>
            </w:r>
          </w:p>
        </w:tc>
      </w:tr>
      <w:tr w:rsidR="006533BC" w:rsidRPr="00973D40" w14:paraId="1F245E5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1C7BD2" w14:textId="77777777" w:rsidR="006533BC" w:rsidRPr="00973D40" w:rsidRDefault="006533BC" w:rsidP="00A85D7D">
            <w:pPr>
              <w:rPr>
                <w:noProof/>
                <w:szCs w:val="24"/>
              </w:rPr>
            </w:pPr>
            <w:r w:rsidRPr="00973D40">
              <w:rPr>
                <w:noProof/>
                <w:color w:val="000000" w:themeColor="text1"/>
              </w:rPr>
              <w:t xml:space="preserve">člen 7(2) </w:t>
            </w:r>
          </w:p>
        </w:tc>
        <w:tc>
          <w:tcPr>
            <w:tcW w:w="2268" w:type="dxa"/>
            <w:tcBorders>
              <w:top w:val="single" w:sz="8" w:space="0" w:color="auto"/>
              <w:left w:val="single" w:sz="8" w:space="0" w:color="auto"/>
              <w:bottom w:val="single" w:sz="8" w:space="0" w:color="auto"/>
              <w:right w:val="single" w:sz="8" w:space="0" w:color="auto"/>
            </w:tcBorders>
          </w:tcPr>
          <w:p w14:paraId="24C6E8C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DDCEAB0" w14:textId="77777777" w:rsidR="006533BC" w:rsidRPr="00973D40" w:rsidRDefault="006533BC" w:rsidP="00A85D7D">
            <w:pPr>
              <w:rPr>
                <w:noProof/>
                <w:szCs w:val="24"/>
              </w:rPr>
            </w:pPr>
            <w:r w:rsidRPr="00973D40">
              <w:rPr>
                <w:noProof/>
                <w:color w:val="000000" w:themeColor="text1"/>
              </w:rPr>
              <w:t xml:space="preserve">člen 10(2) </w:t>
            </w:r>
          </w:p>
        </w:tc>
      </w:tr>
      <w:tr w:rsidR="006533BC" w:rsidRPr="00973D40" w14:paraId="14FA024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1433758" w14:textId="77777777" w:rsidR="006533BC" w:rsidRPr="00973D40" w:rsidRDefault="006533BC" w:rsidP="00A85D7D">
            <w:pPr>
              <w:rPr>
                <w:rFonts w:eastAsia="Calibri"/>
                <w:bCs/>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AAF16B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A074BF6" w14:textId="77777777" w:rsidR="006533BC" w:rsidRPr="00973D40" w:rsidRDefault="00D67674" w:rsidP="0027761D">
            <w:pPr>
              <w:rPr>
                <w:rFonts w:eastAsia="Calibri"/>
                <w:noProof/>
                <w:color w:val="000000" w:themeColor="text1"/>
                <w:szCs w:val="24"/>
              </w:rPr>
            </w:pPr>
            <w:r w:rsidRPr="00973D40">
              <w:rPr>
                <w:noProof/>
                <w:color w:val="000000" w:themeColor="text1"/>
              </w:rPr>
              <w:t>člen 10(2), tretji pododstavek</w:t>
            </w:r>
          </w:p>
        </w:tc>
      </w:tr>
      <w:tr w:rsidR="006533BC" w:rsidRPr="00973D40" w14:paraId="4C23662E"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5635EC1A" w14:textId="77777777" w:rsidR="0027761D" w:rsidRPr="00973D40" w:rsidRDefault="006533BC" w:rsidP="0027761D">
            <w:pPr>
              <w:rPr>
                <w:rFonts w:eastAsia="Calibri"/>
                <w:bCs/>
                <w:noProof/>
                <w:color w:val="000000" w:themeColor="text1"/>
                <w:szCs w:val="24"/>
              </w:rPr>
            </w:pPr>
            <w:r w:rsidRPr="00973D40">
              <w:rPr>
                <w:noProof/>
                <w:color w:val="000000" w:themeColor="text1"/>
              </w:rPr>
              <w:t>člen 7(3), uvodno besedilo</w:t>
            </w:r>
          </w:p>
          <w:p w14:paraId="6DAF95E2" w14:textId="45CCB441" w:rsidR="006533BC" w:rsidRPr="00973D40" w:rsidRDefault="006533BC" w:rsidP="0027761D">
            <w:pPr>
              <w:rPr>
                <w:noProof/>
                <w:szCs w:val="24"/>
              </w:rPr>
            </w:pPr>
            <w:r w:rsidRPr="00973D40">
              <w:rPr>
                <w:noProof/>
                <w:color w:val="000000" w:themeColor="text1"/>
              </w:rPr>
              <w:t xml:space="preserve">člen 7(3), točki (a) in (b) </w:t>
            </w:r>
          </w:p>
        </w:tc>
        <w:tc>
          <w:tcPr>
            <w:tcW w:w="2268" w:type="dxa"/>
            <w:tcBorders>
              <w:top w:val="single" w:sz="8" w:space="0" w:color="auto"/>
              <w:left w:val="single" w:sz="8" w:space="0" w:color="auto"/>
              <w:bottom w:val="single" w:sz="8" w:space="0" w:color="auto"/>
              <w:right w:val="single" w:sz="8" w:space="0" w:color="auto"/>
            </w:tcBorders>
          </w:tcPr>
          <w:p w14:paraId="0415E34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6BD1573" w14:textId="77777777" w:rsidR="0027761D" w:rsidRPr="00973D40" w:rsidRDefault="006533BC" w:rsidP="0027761D">
            <w:pPr>
              <w:rPr>
                <w:rFonts w:eastAsia="Calibri"/>
                <w:noProof/>
                <w:color w:val="000000" w:themeColor="text1"/>
                <w:szCs w:val="24"/>
              </w:rPr>
            </w:pPr>
            <w:r w:rsidRPr="00973D40">
              <w:rPr>
                <w:noProof/>
                <w:color w:val="000000" w:themeColor="text1"/>
              </w:rPr>
              <w:t>člen 10(3), uvodno besedilo</w:t>
            </w:r>
          </w:p>
          <w:p w14:paraId="2EECC3E1" w14:textId="083C8D93" w:rsidR="006533BC" w:rsidRPr="00973D40" w:rsidRDefault="006533BC" w:rsidP="0027761D">
            <w:pPr>
              <w:rPr>
                <w:noProof/>
                <w:szCs w:val="24"/>
              </w:rPr>
            </w:pPr>
            <w:r w:rsidRPr="00973D40">
              <w:rPr>
                <w:noProof/>
                <w:color w:val="000000" w:themeColor="text1"/>
              </w:rPr>
              <w:t xml:space="preserve">člen 10(3), točki (a) in (b) </w:t>
            </w:r>
          </w:p>
        </w:tc>
      </w:tr>
      <w:tr w:rsidR="006533BC" w:rsidRPr="00973D40" w14:paraId="70B54FB7"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13CB94" w14:textId="77777777" w:rsidR="006533BC" w:rsidRPr="00973D40" w:rsidRDefault="006533BC" w:rsidP="00A85D7D">
            <w:pPr>
              <w:rPr>
                <w:noProof/>
                <w:szCs w:val="24"/>
              </w:rPr>
            </w:pPr>
            <w:r w:rsidRPr="00973D40">
              <w:rPr>
                <w:noProof/>
                <w:color w:val="000000" w:themeColor="text1"/>
              </w:rPr>
              <w:t xml:space="preserve">člen 7(3), prvi pododstavek </w:t>
            </w:r>
          </w:p>
        </w:tc>
        <w:tc>
          <w:tcPr>
            <w:tcW w:w="2268" w:type="dxa"/>
            <w:tcBorders>
              <w:top w:val="single" w:sz="8" w:space="0" w:color="auto"/>
              <w:left w:val="single" w:sz="8" w:space="0" w:color="auto"/>
              <w:bottom w:val="single" w:sz="8" w:space="0" w:color="auto"/>
              <w:right w:val="single" w:sz="8" w:space="0" w:color="auto"/>
            </w:tcBorders>
          </w:tcPr>
          <w:p w14:paraId="6375B09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503E001" w14:textId="77777777" w:rsidR="006533BC" w:rsidRPr="00973D40" w:rsidRDefault="006533BC" w:rsidP="00A85D7D">
            <w:pPr>
              <w:rPr>
                <w:noProof/>
                <w:szCs w:val="24"/>
              </w:rPr>
            </w:pPr>
            <w:r w:rsidRPr="00973D40">
              <w:rPr>
                <w:noProof/>
                <w:color w:val="000000" w:themeColor="text1"/>
              </w:rPr>
              <w:t xml:space="preserve">člen 10(6) </w:t>
            </w:r>
          </w:p>
        </w:tc>
      </w:tr>
      <w:tr w:rsidR="006533BC" w:rsidRPr="00973D40" w14:paraId="48F363A0"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6C01903" w14:textId="77777777" w:rsidR="006533BC" w:rsidRPr="00973D40" w:rsidRDefault="006533BC" w:rsidP="00A85D7D">
            <w:pPr>
              <w:rPr>
                <w:noProof/>
                <w:szCs w:val="24"/>
              </w:rPr>
            </w:pPr>
            <w:r w:rsidRPr="00973D40">
              <w:rPr>
                <w:noProof/>
                <w:color w:val="000000" w:themeColor="text1"/>
              </w:rPr>
              <w:t xml:space="preserve">člen 7(3), drugi pododstavek </w:t>
            </w:r>
          </w:p>
        </w:tc>
        <w:tc>
          <w:tcPr>
            <w:tcW w:w="2268" w:type="dxa"/>
            <w:tcBorders>
              <w:top w:val="single" w:sz="8" w:space="0" w:color="auto"/>
              <w:left w:val="single" w:sz="8" w:space="0" w:color="auto"/>
              <w:bottom w:val="single" w:sz="8" w:space="0" w:color="auto"/>
              <w:right w:val="single" w:sz="8" w:space="0" w:color="auto"/>
            </w:tcBorders>
          </w:tcPr>
          <w:p w14:paraId="428C79E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22D8FD3" w14:textId="77777777" w:rsidR="006533BC" w:rsidRPr="00973D40" w:rsidRDefault="006533BC" w:rsidP="00A85D7D">
            <w:pPr>
              <w:rPr>
                <w:noProof/>
                <w:szCs w:val="24"/>
              </w:rPr>
            </w:pPr>
            <w:r w:rsidRPr="00973D40">
              <w:rPr>
                <w:noProof/>
                <w:color w:val="000000" w:themeColor="text1"/>
              </w:rPr>
              <w:t xml:space="preserve">člen 10(3), prvi pododstavek </w:t>
            </w:r>
          </w:p>
        </w:tc>
      </w:tr>
      <w:tr w:rsidR="006533BC" w:rsidRPr="00973D40" w14:paraId="66166CD2"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3C41C006" w14:textId="77777777" w:rsidR="006533BC" w:rsidRPr="00973D40" w:rsidRDefault="006533BC" w:rsidP="00A85D7D">
            <w:pPr>
              <w:rPr>
                <w:noProof/>
                <w:szCs w:val="24"/>
              </w:rPr>
            </w:pPr>
            <w:r w:rsidRPr="00973D40">
              <w:rPr>
                <w:noProof/>
                <w:color w:val="000000" w:themeColor="text1"/>
              </w:rPr>
              <w:t xml:space="preserve">člen 7(3), tretji pododstavek </w:t>
            </w:r>
          </w:p>
        </w:tc>
        <w:tc>
          <w:tcPr>
            <w:tcW w:w="2268" w:type="dxa"/>
            <w:tcBorders>
              <w:top w:val="single" w:sz="8" w:space="0" w:color="auto"/>
              <w:left w:val="single" w:sz="8" w:space="0" w:color="auto"/>
              <w:bottom w:val="single" w:sz="8" w:space="0" w:color="auto"/>
              <w:right w:val="single" w:sz="8" w:space="0" w:color="auto"/>
            </w:tcBorders>
          </w:tcPr>
          <w:p w14:paraId="41708A4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575DFC6" w14:textId="77777777" w:rsidR="006533BC" w:rsidRPr="00973D40" w:rsidRDefault="006533BC" w:rsidP="0027761D">
            <w:pPr>
              <w:rPr>
                <w:noProof/>
                <w:szCs w:val="24"/>
              </w:rPr>
            </w:pPr>
            <w:r w:rsidRPr="00973D40">
              <w:rPr>
                <w:noProof/>
                <w:color w:val="000000" w:themeColor="text1"/>
              </w:rPr>
              <w:t xml:space="preserve">člen 10(2), tretji pododstavek </w:t>
            </w:r>
          </w:p>
        </w:tc>
      </w:tr>
      <w:tr w:rsidR="006533BC" w:rsidRPr="00973D40" w14:paraId="54876DE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05598F7B" w14:textId="77777777" w:rsidR="006533BC" w:rsidRPr="00973D40" w:rsidRDefault="006533BC" w:rsidP="00A85D7D">
            <w:pPr>
              <w:rPr>
                <w:noProof/>
                <w:szCs w:val="24"/>
              </w:rPr>
            </w:pPr>
            <w:r w:rsidRPr="00973D40">
              <w:rPr>
                <w:noProof/>
                <w:color w:val="000000" w:themeColor="text1"/>
              </w:rPr>
              <w:t xml:space="preserve">člen 7(3), četrti pododstavek </w:t>
            </w:r>
          </w:p>
        </w:tc>
        <w:tc>
          <w:tcPr>
            <w:tcW w:w="2268" w:type="dxa"/>
            <w:tcBorders>
              <w:top w:val="single" w:sz="8" w:space="0" w:color="auto"/>
              <w:left w:val="single" w:sz="8" w:space="0" w:color="auto"/>
              <w:bottom w:val="single" w:sz="8" w:space="0" w:color="auto"/>
              <w:right w:val="single" w:sz="8" w:space="0" w:color="auto"/>
            </w:tcBorders>
          </w:tcPr>
          <w:p w14:paraId="57E21755" w14:textId="77777777" w:rsidR="006533BC" w:rsidRPr="00973D40" w:rsidDel="001A77A2"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7A5F3D2" w14:textId="77777777" w:rsidR="006533BC" w:rsidRPr="00973D40" w:rsidRDefault="006533BC" w:rsidP="00A85D7D">
            <w:pPr>
              <w:rPr>
                <w:noProof/>
                <w:szCs w:val="24"/>
              </w:rPr>
            </w:pPr>
          </w:p>
        </w:tc>
      </w:tr>
      <w:tr w:rsidR="006533BC" w:rsidRPr="00973D40" w14:paraId="0DBF2DBB"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A8FC347" w14:textId="77777777" w:rsidR="006533BC" w:rsidRPr="00973D40" w:rsidRDefault="006533BC" w:rsidP="00A85D7D">
            <w:pPr>
              <w:rPr>
                <w:noProof/>
                <w:szCs w:val="24"/>
              </w:rPr>
            </w:pPr>
            <w:r w:rsidRPr="00973D40">
              <w:rPr>
                <w:noProof/>
                <w:color w:val="000000" w:themeColor="text1"/>
              </w:rPr>
              <w:t xml:space="preserve">člen 7(3), peti pododstavek </w:t>
            </w:r>
          </w:p>
        </w:tc>
        <w:tc>
          <w:tcPr>
            <w:tcW w:w="2268" w:type="dxa"/>
            <w:tcBorders>
              <w:top w:val="single" w:sz="8" w:space="0" w:color="auto"/>
              <w:left w:val="single" w:sz="8" w:space="0" w:color="auto"/>
              <w:bottom w:val="single" w:sz="8" w:space="0" w:color="auto"/>
              <w:right w:val="single" w:sz="8" w:space="0" w:color="auto"/>
            </w:tcBorders>
          </w:tcPr>
          <w:p w14:paraId="284379E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FA73C40" w14:textId="77777777" w:rsidR="006533BC" w:rsidRPr="00973D40" w:rsidRDefault="006533BC" w:rsidP="00A85D7D">
            <w:pPr>
              <w:rPr>
                <w:noProof/>
                <w:szCs w:val="24"/>
              </w:rPr>
            </w:pPr>
            <w:r w:rsidRPr="00973D40">
              <w:rPr>
                <w:noProof/>
                <w:color w:val="000000" w:themeColor="text1"/>
              </w:rPr>
              <w:t xml:space="preserve">člen 10(2), peti pododstavek </w:t>
            </w:r>
          </w:p>
        </w:tc>
      </w:tr>
      <w:tr w:rsidR="006533BC" w:rsidRPr="00973D40" w14:paraId="529CF8D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7A4A2789"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9DBB35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C7C2B7B" w14:textId="77777777" w:rsidR="006533BC" w:rsidRPr="00973D40" w:rsidRDefault="006533BC" w:rsidP="00A85D7D">
            <w:pPr>
              <w:rPr>
                <w:noProof/>
                <w:szCs w:val="24"/>
              </w:rPr>
            </w:pPr>
            <w:r w:rsidRPr="00973D40">
              <w:rPr>
                <w:noProof/>
                <w:color w:val="000000" w:themeColor="text1"/>
              </w:rPr>
              <w:t xml:space="preserve">člen 10(2), sedmi pododstavek </w:t>
            </w:r>
          </w:p>
        </w:tc>
      </w:tr>
      <w:tr w:rsidR="006533BC" w:rsidRPr="00973D40" w14:paraId="72769355"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6B02D37A"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677CFD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6CD00F" w14:textId="77777777" w:rsidR="006533BC" w:rsidRPr="00973D40" w:rsidRDefault="006533BC" w:rsidP="00A85D7D">
            <w:pPr>
              <w:rPr>
                <w:noProof/>
                <w:szCs w:val="24"/>
              </w:rPr>
            </w:pPr>
            <w:r w:rsidRPr="00973D40">
              <w:rPr>
                <w:noProof/>
                <w:color w:val="000000" w:themeColor="text1"/>
              </w:rPr>
              <w:t xml:space="preserve">člen 10(4) </w:t>
            </w:r>
          </w:p>
        </w:tc>
      </w:tr>
      <w:tr w:rsidR="006533BC" w:rsidRPr="00973D40" w14:paraId="67C134E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9FF1372" w14:textId="77777777" w:rsidR="006533BC" w:rsidRPr="00973D40" w:rsidRDefault="006533BC" w:rsidP="00A85D7D">
            <w:pPr>
              <w:rPr>
                <w:noProof/>
                <w:szCs w:val="24"/>
              </w:rPr>
            </w:pPr>
            <w:r w:rsidRPr="00973D40">
              <w:rPr>
                <w:noProof/>
                <w:color w:val="000000" w:themeColor="text1"/>
              </w:rPr>
              <w:t xml:space="preserve">člen 7(4) </w:t>
            </w:r>
          </w:p>
        </w:tc>
        <w:tc>
          <w:tcPr>
            <w:tcW w:w="2268" w:type="dxa"/>
            <w:tcBorders>
              <w:top w:val="single" w:sz="8" w:space="0" w:color="auto"/>
              <w:left w:val="single" w:sz="8" w:space="0" w:color="auto"/>
              <w:bottom w:val="single" w:sz="8" w:space="0" w:color="auto"/>
              <w:right w:val="single" w:sz="8" w:space="0" w:color="auto"/>
            </w:tcBorders>
          </w:tcPr>
          <w:p w14:paraId="5999E81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0696E83" w14:textId="77777777" w:rsidR="006533BC" w:rsidRPr="00973D40" w:rsidRDefault="006533BC" w:rsidP="00A85D7D">
            <w:pPr>
              <w:rPr>
                <w:noProof/>
                <w:szCs w:val="24"/>
              </w:rPr>
            </w:pPr>
            <w:r w:rsidRPr="00973D40">
              <w:rPr>
                <w:noProof/>
                <w:color w:val="000000" w:themeColor="text1"/>
              </w:rPr>
              <w:t xml:space="preserve">člen 10(5) </w:t>
            </w:r>
          </w:p>
        </w:tc>
      </w:tr>
      <w:tr w:rsidR="006533BC" w:rsidRPr="00973D40" w14:paraId="27CFB43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16C320" w14:textId="77777777" w:rsidR="006533BC" w:rsidRPr="00973D40" w:rsidRDefault="006533BC" w:rsidP="00A85D7D">
            <w:pPr>
              <w:rPr>
                <w:noProof/>
                <w:szCs w:val="24"/>
              </w:rPr>
            </w:pPr>
            <w:r w:rsidRPr="00973D40">
              <w:rPr>
                <w:noProof/>
                <w:color w:val="000000" w:themeColor="text1"/>
              </w:rPr>
              <w:t xml:space="preserve">člen 7(5) </w:t>
            </w:r>
          </w:p>
        </w:tc>
        <w:tc>
          <w:tcPr>
            <w:tcW w:w="2268" w:type="dxa"/>
            <w:tcBorders>
              <w:top w:val="single" w:sz="8" w:space="0" w:color="auto"/>
              <w:left w:val="single" w:sz="8" w:space="0" w:color="auto"/>
              <w:bottom w:val="single" w:sz="8" w:space="0" w:color="auto"/>
              <w:right w:val="single" w:sz="8" w:space="0" w:color="auto"/>
            </w:tcBorders>
          </w:tcPr>
          <w:p w14:paraId="5648A8F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872629" w14:textId="77777777" w:rsidR="006533BC" w:rsidRPr="00973D40" w:rsidRDefault="006533BC" w:rsidP="00A85D7D">
            <w:pPr>
              <w:rPr>
                <w:noProof/>
                <w:szCs w:val="24"/>
              </w:rPr>
            </w:pPr>
            <w:r w:rsidRPr="00973D40">
              <w:rPr>
                <w:noProof/>
                <w:color w:val="000000" w:themeColor="text1"/>
              </w:rPr>
              <w:t xml:space="preserve">člen 10(7) </w:t>
            </w:r>
          </w:p>
        </w:tc>
      </w:tr>
      <w:tr w:rsidR="006533BC" w:rsidRPr="00973D40" w14:paraId="5A66FE8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422442"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275D63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DA8A8F8"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513E06F0" w14:textId="77777777" w:rsidTr="00D76174">
        <w:trPr>
          <w:trHeight w:val="1020"/>
        </w:trPr>
        <w:tc>
          <w:tcPr>
            <w:tcW w:w="3510" w:type="dxa"/>
            <w:tcBorders>
              <w:top w:val="single" w:sz="8" w:space="0" w:color="auto"/>
              <w:left w:val="single" w:sz="8" w:space="0" w:color="auto"/>
              <w:bottom w:val="single" w:sz="8" w:space="0" w:color="auto"/>
              <w:right w:val="single" w:sz="8" w:space="0" w:color="auto"/>
            </w:tcBorders>
            <w:vAlign w:val="bottom"/>
          </w:tcPr>
          <w:p w14:paraId="3C3F18A5" w14:textId="77777777" w:rsidR="006533BC" w:rsidRPr="00973D40" w:rsidRDefault="006533BC" w:rsidP="00A85D7D">
            <w:pPr>
              <w:rPr>
                <w:noProof/>
                <w:szCs w:val="24"/>
              </w:rPr>
            </w:pPr>
            <w:r w:rsidRPr="00973D40">
              <w:rPr>
                <w:noProof/>
                <w:color w:val="000000" w:themeColor="text1"/>
              </w:rPr>
              <w:t xml:space="preserve">člen 8 </w:t>
            </w:r>
          </w:p>
        </w:tc>
        <w:tc>
          <w:tcPr>
            <w:tcW w:w="2268" w:type="dxa"/>
            <w:tcBorders>
              <w:top w:val="single" w:sz="8" w:space="0" w:color="auto"/>
              <w:left w:val="single" w:sz="8" w:space="0" w:color="auto"/>
              <w:bottom w:val="single" w:sz="8" w:space="0" w:color="auto"/>
              <w:right w:val="single" w:sz="8" w:space="0" w:color="auto"/>
            </w:tcBorders>
          </w:tcPr>
          <w:p w14:paraId="5BA1541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241AF9" w14:textId="77777777" w:rsidR="0027761D" w:rsidRPr="00973D40" w:rsidRDefault="006533BC" w:rsidP="00A85D7D">
            <w:pPr>
              <w:rPr>
                <w:rFonts w:eastAsia="Calibri"/>
                <w:noProof/>
                <w:color w:val="000000" w:themeColor="text1"/>
                <w:szCs w:val="24"/>
              </w:rPr>
            </w:pPr>
            <w:r w:rsidRPr="00973D40">
              <w:rPr>
                <w:noProof/>
                <w:color w:val="000000" w:themeColor="text1"/>
              </w:rPr>
              <w:t>člen 4(8) in člen 8(2) za Prilogo I</w:t>
            </w:r>
          </w:p>
          <w:p w14:paraId="1F2B9EC5" w14:textId="2559DD6D" w:rsidR="0027761D" w:rsidRPr="00973D40" w:rsidRDefault="006533BC" w:rsidP="00A85D7D">
            <w:pPr>
              <w:rPr>
                <w:rFonts w:eastAsia="Calibri"/>
                <w:noProof/>
                <w:color w:val="000000" w:themeColor="text1"/>
                <w:szCs w:val="24"/>
              </w:rPr>
            </w:pPr>
            <w:r w:rsidRPr="00973D40">
              <w:rPr>
                <w:noProof/>
                <w:color w:val="000000" w:themeColor="text1"/>
              </w:rPr>
              <w:t>člen 10(8) za Priloge II, III, V in VI</w:t>
            </w:r>
          </w:p>
          <w:p w14:paraId="6776BD03" w14:textId="77777777" w:rsidR="006533BC" w:rsidRPr="00973D40" w:rsidRDefault="006533BC" w:rsidP="00A85D7D">
            <w:pPr>
              <w:rPr>
                <w:noProof/>
                <w:szCs w:val="24"/>
              </w:rPr>
            </w:pPr>
            <w:r w:rsidRPr="00973D40">
              <w:rPr>
                <w:noProof/>
                <w:color w:val="000000" w:themeColor="text1"/>
              </w:rPr>
              <w:t xml:space="preserve">člen 16(2) za Prilogo IV </w:t>
            </w:r>
          </w:p>
        </w:tc>
      </w:tr>
      <w:tr w:rsidR="006533BC" w:rsidRPr="00973D40" w14:paraId="473BD0C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9CFFC6"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3FE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C5A1747"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39A1033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C4BE1A" w14:textId="77777777" w:rsidR="006533BC" w:rsidRPr="00973D40" w:rsidRDefault="006533BC" w:rsidP="00A85D7D">
            <w:pPr>
              <w:rPr>
                <w:noProof/>
                <w:szCs w:val="24"/>
              </w:rPr>
            </w:pPr>
            <w:r w:rsidRPr="00973D40">
              <w:rPr>
                <w:noProof/>
                <w:color w:val="000000" w:themeColor="text1"/>
              </w:rPr>
              <w:t xml:space="preserve">člen 9 </w:t>
            </w:r>
          </w:p>
        </w:tc>
        <w:tc>
          <w:tcPr>
            <w:tcW w:w="2268" w:type="dxa"/>
            <w:tcBorders>
              <w:top w:val="single" w:sz="8" w:space="0" w:color="auto"/>
              <w:left w:val="single" w:sz="8" w:space="0" w:color="auto"/>
              <w:bottom w:val="single" w:sz="8" w:space="0" w:color="auto"/>
              <w:right w:val="single" w:sz="8" w:space="0" w:color="auto"/>
            </w:tcBorders>
          </w:tcPr>
          <w:p w14:paraId="02BDCF8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D02179" w14:textId="77777777" w:rsidR="006533BC" w:rsidRPr="00973D40" w:rsidRDefault="006533BC" w:rsidP="00A85D7D">
            <w:pPr>
              <w:rPr>
                <w:noProof/>
                <w:szCs w:val="24"/>
              </w:rPr>
            </w:pPr>
            <w:r w:rsidRPr="00973D40">
              <w:rPr>
                <w:noProof/>
                <w:color w:val="000000" w:themeColor="text1"/>
              </w:rPr>
              <w:t xml:space="preserve">člen 22 </w:t>
            </w:r>
          </w:p>
        </w:tc>
      </w:tr>
      <w:tr w:rsidR="006533BC" w:rsidRPr="00973D40" w14:paraId="1E357F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10520CE"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CC8782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1B60047"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3E639C4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71FDE8" w14:textId="77777777" w:rsidR="006533BC" w:rsidRPr="00973D40" w:rsidRDefault="006533BC" w:rsidP="00A85D7D">
            <w:pPr>
              <w:rPr>
                <w:noProof/>
                <w:szCs w:val="24"/>
              </w:rPr>
            </w:pPr>
            <w:r w:rsidRPr="00973D40">
              <w:rPr>
                <w:noProof/>
                <w:color w:val="000000" w:themeColor="text1"/>
              </w:rPr>
              <w:t xml:space="preserve">člen 10 </w:t>
            </w:r>
          </w:p>
        </w:tc>
        <w:tc>
          <w:tcPr>
            <w:tcW w:w="2268" w:type="dxa"/>
            <w:tcBorders>
              <w:top w:val="single" w:sz="8" w:space="0" w:color="auto"/>
              <w:left w:val="single" w:sz="8" w:space="0" w:color="auto"/>
              <w:bottom w:val="single" w:sz="8" w:space="0" w:color="auto"/>
              <w:right w:val="single" w:sz="8" w:space="0" w:color="auto"/>
            </w:tcBorders>
          </w:tcPr>
          <w:p w14:paraId="0126600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3E0571" w14:textId="77777777" w:rsidR="006533BC" w:rsidRPr="00973D40" w:rsidRDefault="006533BC" w:rsidP="00A85D7D">
            <w:pPr>
              <w:rPr>
                <w:noProof/>
                <w:szCs w:val="24"/>
              </w:rPr>
            </w:pPr>
            <w:r w:rsidRPr="00973D40">
              <w:rPr>
                <w:noProof/>
                <w:color w:val="000000" w:themeColor="text1"/>
              </w:rPr>
              <w:t xml:space="preserve">člen 16(1) </w:t>
            </w:r>
          </w:p>
        </w:tc>
      </w:tr>
      <w:tr w:rsidR="006533BC" w:rsidRPr="00973D40" w14:paraId="7DC688A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6F98D4"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A46BD9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E4ACD0"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270C699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75F18C" w14:textId="77777777" w:rsidR="006533BC" w:rsidRPr="00973D40" w:rsidRDefault="006533BC" w:rsidP="00A85D7D">
            <w:pPr>
              <w:rPr>
                <w:noProof/>
                <w:szCs w:val="24"/>
              </w:rPr>
            </w:pPr>
            <w:r w:rsidRPr="00973D40">
              <w:rPr>
                <w:noProof/>
                <w:color w:val="000000" w:themeColor="text1"/>
              </w:rPr>
              <w:t xml:space="preserve">člen 11(1), (2) in (3) </w:t>
            </w:r>
          </w:p>
        </w:tc>
        <w:tc>
          <w:tcPr>
            <w:tcW w:w="2268" w:type="dxa"/>
            <w:tcBorders>
              <w:top w:val="single" w:sz="8" w:space="0" w:color="auto"/>
              <w:left w:val="single" w:sz="8" w:space="0" w:color="auto"/>
              <w:bottom w:val="single" w:sz="8" w:space="0" w:color="auto"/>
              <w:right w:val="single" w:sz="8" w:space="0" w:color="auto"/>
            </w:tcBorders>
          </w:tcPr>
          <w:p w14:paraId="7BC0513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F87E27" w14:textId="77777777" w:rsidR="006533BC" w:rsidRPr="00973D40" w:rsidRDefault="006533BC" w:rsidP="00A85D7D">
            <w:pPr>
              <w:rPr>
                <w:noProof/>
                <w:szCs w:val="24"/>
              </w:rPr>
            </w:pPr>
            <w:r w:rsidRPr="00973D40">
              <w:rPr>
                <w:noProof/>
                <w:color w:val="000000" w:themeColor="text1"/>
              </w:rPr>
              <w:t xml:space="preserve">člen 11(1), (2) in (3) </w:t>
            </w:r>
          </w:p>
        </w:tc>
      </w:tr>
      <w:tr w:rsidR="006533BC" w:rsidRPr="00973D40" w14:paraId="3E698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3CCF3B" w14:textId="77777777" w:rsidR="006533BC" w:rsidRPr="00973D40" w:rsidRDefault="006533BC" w:rsidP="00A85D7D">
            <w:pPr>
              <w:rPr>
                <w:noProof/>
                <w:szCs w:val="24"/>
              </w:rPr>
            </w:pPr>
            <w:r w:rsidRPr="00973D40">
              <w:rPr>
                <w:noProof/>
                <w:color w:val="000000" w:themeColor="text1"/>
              </w:rPr>
              <w:t xml:space="preserve">člen 11(4), prvi in tretji pododstavek </w:t>
            </w:r>
          </w:p>
        </w:tc>
        <w:tc>
          <w:tcPr>
            <w:tcW w:w="2268" w:type="dxa"/>
            <w:tcBorders>
              <w:top w:val="single" w:sz="8" w:space="0" w:color="auto"/>
              <w:left w:val="single" w:sz="8" w:space="0" w:color="auto"/>
              <w:bottom w:val="single" w:sz="8" w:space="0" w:color="auto"/>
              <w:right w:val="single" w:sz="8" w:space="0" w:color="auto"/>
            </w:tcBorders>
          </w:tcPr>
          <w:p w14:paraId="11E6D57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F96FCB5" w14:textId="77777777" w:rsidR="006533BC" w:rsidRPr="00973D40" w:rsidRDefault="006533BC" w:rsidP="00A85D7D">
            <w:pPr>
              <w:rPr>
                <w:noProof/>
                <w:szCs w:val="24"/>
              </w:rPr>
            </w:pPr>
            <w:r w:rsidRPr="00973D40">
              <w:rPr>
                <w:noProof/>
                <w:color w:val="000000" w:themeColor="text1"/>
              </w:rPr>
              <w:t xml:space="preserve">člen 13(1) </w:t>
            </w:r>
          </w:p>
        </w:tc>
      </w:tr>
      <w:tr w:rsidR="006533BC" w:rsidRPr="00973D40" w14:paraId="332C745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2B258D1" w14:textId="77777777" w:rsidR="006533BC" w:rsidRPr="00973D40" w:rsidRDefault="006533BC" w:rsidP="00A85D7D">
            <w:pPr>
              <w:rPr>
                <w:noProof/>
                <w:szCs w:val="24"/>
              </w:rPr>
            </w:pPr>
            <w:r w:rsidRPr="00973D40">
              <w:rPr>
                <w:noProof/>
                <w:color w:val="000000" w:themeColor="text1"/>
              </w:rPr>
              <w:t xml:space="preserve">člen 11(4), drugi pododstavek </w:t>
            </w:r>
          </w:p>
        </w:tc>
        <w:tc>
          <w:tcPr>
            <w:tcW w:w="2268" w:type="dxa"/>
            <w:tcBorders>
              <w:top w:val="single" w:sz="8" w:space="0" w:color="auto"/>
              <w:left w:val="single" w:sz="8" w:space="0" w:color="auto"/>
              <w:bottom w:val="single" w:sz="8" w:space="0" w:color="auto"/>
              <w:right w:val="single" w:sz="8" w:space="0" w:color="auto"/>
            </w:tcBorders>
          </w:tcPr>
          <w:p w14:paraId="3F0642C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3CF268" w14:textId="77777777" w:rsidR="006533BC" w:rsidRPr="00973D40" w:rsidRDefault="006533BC" w:rsidP="00A85D7D">
            <w:pPr>
              <w:rPr>
                <w:noProof/>
                <w:szCs w:val="24"/>
              </w:rPr>
            </w:pPr>
            <w:r w:rsidRPr="00973D40">
              <w:rPr>
                <w:noProof/>
                <w:color w:val="000000" w:themeColor="text1"/>
              </w:rPr>
              <w:t xml:space="preserve">člen 13(2) </w:t>
            </w:r>
          </w:p>
        </w:tc>
      </w:tr>
      <w:tr w:rsidR="006533BC" w:rsidRPr="00973D40" w14:paraId="6944C9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792C44"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2A3F8AF"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880C17" w14:textId="77777777" w:rsidR="006533BC" w:rsidRPr="00973D40" w:rsidRDefault="006533BC" w:rsidP="00AD7165">
            <w:pPr>
              <w:rPr>
                <w:noProof/>
                <w:szCs w:val="24"/>
              </w:rPr>
            </w:pPr>
            <w:r w:rsidRPr="00973D40">
              <w:rPr>
                <w:noProof/>
                <w:color w:val="000000" w:themeColor="text1"/>
              </w:rPr>
              <w:t>člen 13(3) in (4)</w:t>
            </w:r>
          </w:p>
        </w:tc>
      </w:tr>
      <w:tr w:rsidR="006533BC" w:rsidRPr="00973D40" w14:paraId="5FE4ED7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EE915CF" w14:textId="77777777" w:rsidR="006533BC" w:rsidRPr="00973D40" w:rsidRDefault="006533BC" w:rsidP="00A85D7D">
            <w:pPr>
              <w:rPr>
                <w:noProof/>
                <w:szCs w:val="24"/>
              </w:rPr>
            </w:pPr>
            <w:r w:rsidRPr="00973D40">
              <w:rPr>
                <w:noProof/>
                <w:color w:val="000000" w:themeColor="text1"/>
              </w:rPr>
              <w:t xml:space="preserve">člen 11(5) </w:t>
            </w:r>
          </w:p>
        </w:tc>
        <w:tc>
          <w:tcPr>
            <w:tcW w:w="2268" w:type="dxa"/>
            <w:tcBorders>
              <w:top w:val="single" w:sz="8" w:space="0" w:color="auto"/>
              <w:left w:val="single" w:sz="8" w:space="0" w:color="auto"/>
              <w:bottom w:val="single" w:sz="8" w:space="0" w:color="auto"/>
              <w:right w:val="single" w:sz="8" w:space="0" w:color="auto"/>
            </w:tcBorders>
          </w:tcPr>
          <w:p w14:paraId="1EF6683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08BA6E" w14:textId="77777777" w:rsidR="006533BC" w:rsidRPr="00973D40" w:rsidRDefault="006533BC" w:rsidP="00A85D7D">
            <w:pPr>
              <w:rPr>
                <w:noProof/>
                <w:szCs w:val="24"/>
              </w:rPr>
            </w:pPr>
            <w:r w:rsidRPr="00973D40">
              <w:rPr>
                <w:noProof/>
                <w:color w:val="000000" w:themeColor="text1"/>
              </w:rPr>
              <w:t xml:space="preserve">člen 11(4) </w:t>
            </w:r>
          </w:p>
        </w:tc>
      </w:tr>
      <w:tr w:rsidR="006533BC" w:rsidRPr="00973D40" w14:paraId="16AB080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C77EB63" w14:textId="77777777" w:rsidR="006533BC" w:rsidRPr="00973D40" w:rsidRDefault="006533BC" w:rsidP="00A85D7D">
            <w:pPr>
              <w:rPr>
                <w:noProof/>
                <w:szCs w:val="24"/>
              </w:rPr>
            </w:pPr>
            <w:r w:rsidRPr="00973D40">
              <w:rPr>
                <w:noProof/>
                <w:color w:val="000000" w:themeColor="text1"/>
              </w:rPr>
              <w:t xml:space="preserve">člen 11(6), prvi pododstavek </w:t>
            </w:r>
          </w:p>
        </w:tc>
        <w:tc>
          <w:tcPr>
            <w:tcW w:w="2268" w:type="dxa"/>
            <w:tcBorders>
              <w:top w:val="single" w:sz="8" w:space="0" w:color="auto"/>
              <w:left w:val="single" w:sz="8" w:space="0" w:color="auto"/>
              <w:bottom w:val="single" w:sz="8" w:space="0" w:color="auto"/>
              <w:right w:val="single" w:sz="8" w:space="0" w:color="auto"/>
            </w:tcBorders>
          </w:tcPr>
          <w:p w14:paraId="4F8E356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A3240F" w14:textId="77777777" w:rsidR="006533BC" w:rsidRPr="00973D40" w:rsidRDefault="006533BC" w:rsidP="00A85D7D">
            <w:pPr>
              <w:rPr>
                <w:noProof/>
                <w:szCs w:val="24"/>
              </w:rPr>
            </w:pPr>
            <w:r w:rsidRPr="00973D40">
              <w:rPr>
                <w:noProof/>
                <w:color w:val="000000" w:themeColor="text1"/>
              </w:rPr>
              <w:t xml:space="preserve">člen 12(2), prvi stavek </w:t>
            </w:r>
          </w:p>
        </w:tc>
      </w:tr>
      <w:tr w:rsidR="006533BC" w:rsidRPr="00973D40" w14:paraId="614AEFB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A60A1D5" w14:textId="77777777" w:rsidR="006533BC" w:rsidRPr="00973D40" w:rsidRDefault="006533BC" w:rsidP="00A85D7D">
            <w:pPr>
              <w:rPr>
                <w:noProof/>
                <w:szCs w:val="24"/>
              </w:rPr>
            </w:pPr>
            <w:r w:rsidRPr="00973D40">
              <w:rPr>
                <w:noProof/>
                <w:color w:val="000000" w:themeColor="text1"/>
              </w:rPr>
              <w:t xml:space="preserve">člen 11(6), drugi pododstavek, prvi stavek </w:t>
            </w:r>
          </w:p>
        </w:tc>
        <w:tc>
          <w:tcPr>
            <w:tcW w:w="2268" w:type="dxa"/>
            <w:tcBorders>
              <w:top w:val="single" w:sz="8" w:space="0" w:color="auto"/>
              <w:left w:val="single" w:sz="8" w:space="0" w:color="auto"/>
              <w:bottom w:val="single" w:sz="8" w:space="0" w:color="auto"/>
              <w:right w:val="single" w:sz="8" w:space="0" w:color="auto"/>
            </w:tcBorders>
          </w:tcPr>
          <w:p w14:paraId="282D2A5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BD3945" w14:textId="77777777" w:rsidR="006533BC" w:rsidRPr="00973D40" w:rsidRDefault="006533BC" w:rsidP="00A85D7D">
            <w:pPr>
              <w:rPr>
                <w:noProof/>
                <w:szCs w:val="24"/>
              </w:rPr>
            </w:pPr>
            <w:r w:rsidRPr="00973D40">
              <w:rPr>
                <w:noProof/>
                <w:color w:val="000000" w:themeColor="text1"/>
              </w:rPr>
              <w:t xml:space="preserve">člen 12(5) </w:t>
            </w:r>
          </w:p>
        </w:tc>
      </w:tr>
      <w:tr w:rsidR="006533BC" w:rsidRPr="00973D40" w14:paraId="06488E7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DB5604" w14:textId="77777777" w:rsidR="006533BC" w:rsidRPr="00973D40" w:rsidRDefault="006533BC" w:rsidP="00A85D7D">
            <w:pPr>
              <w:rPr>
                <w:noProof/>
                <w:szCs w:val="24"/>
              </w:rPr>
            </w:pPr>
            <w:r w:rsidRPr="00973D40">
              <w:rPr>
                <w:noProof/>
                <w:color w:val="000000" w:themeColor="text1"/>
              </w:rPr>
              <w:t>člen 11(6), drugi pododstavek, drugi stavek</w:t>
            </w:r>
          </w:p>
        </w:tc>
        <w:tc>
          <w:tcPr>
            <w:tcW w:w="2268" w:type="dxa"/>
            <w:tcBorders>
              <w:top w:val="single" w:sz="8" w:space="0" w:color="auto"/>
              <w:left w:val="single" w:sz="8" w:space="0" w:color="auto"/>
              <w:bottom w:val="single" w:sz="8" w:space="0" w:color="auto"/>
              <w:right w:val="single" w:sz="8" w:space="0" w:color="auto"/>
            </w:tcBorders>
          </w:tcPr>
          <w:p w14:paraId="037F87B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E8603B1" w14:textId="77777777" w:rsidR="006533BC" w:rsidRPr="00973D40" w:rsidRDefault="006533BC" w:rsidP="00A85D7D">
            <w:pPr>
              <w:rPr>
                <w:noProof/>
                <w:szCs w:val="24"/>
              </w:rPr>
            </w:pPr>
            <w:r w:rsidRPr="00973D40">
              <w:rPr>
                <w:noProof/>
                <w:color w:val="000000" w:themeColor="text1"/>
              </w:rPr>
              <w:t xml:space="preserve">člen 12(2), drugi stavek </w:t>
            </w:r>
          </w:p>
        </w:tc>
      </w:tr>
      <w:tr w:rsidR="006533BC" w:rsidRPr="00973D40" w14:paraId="4D52B2D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88D6988"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416502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70D1E5C" w14:textId="77777777" w:rsidR="006533BC" w:rsidRPr="00973D40" w:rsidRDefault="006533BC" w:rsidP="00A85D7D">
            <w:pPr>
              <w:rPr>
                <w:noProof/>
                <w:szCs w:val="24"/>
              </w:rPr>
            </w:pPr>
            <w:r w:rsidRPr="00973D40">
              <w:rPr>
                <w:noProof/>
                <w:color w:val="000000" w:themeColor="text1"/>
              </w:rPr>
              <w:t xml:space="preserve">člen 12(1), (3), (4), (6), (7), (8) in (9) </w:t>
            </w:r>
          </w:p>
        </w:tc>
      </w:tr>
      <w:tr w:rsidR="006533BC" w:rsidRPr="00973D40" w14:paraId="6D219D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A3F962"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5A31A8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D3DF661"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6EA71A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9DCBA0"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9999BC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4FB1024" w14:textId="77777777" w:rsidR="006533BC" w:rsidRPr="00973D40" w:rsidRDefault="006533BC" w:rsidP="00A85D7D">
            <w:pPr>
              <w:rPr>
                <w:noProof/>
                <w:szCs w:val="24"/>
              </w:rPr>
            </w:pPr>
            <w:r w:rsidRPr="00973D40">
              <w:rPr>
                <w:noProof/>
                <w:color w:val="000000" w:themeColor="text1"/>
              </w:rPr>
              <w:t xml:space="preserve">člen 14 </w:t>
            </w:r>
          </w:p>
        </w:tc>
      </w:tr>
      <w:tr w:rsidR="006533BC" w:rsidRPr="00973D40" w14:paraId="09AB78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C00A5A"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159F10B"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280FE5F"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4E9D8E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35CA01"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49334A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E578532" w14:textId="77777777" w:rsidR="006533BC" w:rsidRPr="00973D40" w:rsidRDefault="006533BC" w:rsidP="00A85D7D">
            <w:pPr>
              <w:rPr>
                <w:noProof/>
                <w:szCs w:val="24"/>
              </w:rPr>
            </w:pPr>
            <w:r w:rsidRPr="00973D40">
              <w:rPr>
                <w:noProof/>
                <w:color w:val="000000" w:themeColor="text1"/>
              </w:rPr>
              <w:t xml:space="preserve">člen 15 </w:t>
            </w:r>
          </w:p>
        </w:tc>
      </w:tr>
      <w:tr w:rsidR="006533BC" w:rsidRPr="00973D40" w14:paraId="31BD816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D644B56"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BAAE6C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652807"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343A8A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1A966D" w14:textId="77777777" w:rsidR="006533BC" w:rsidRPr="00973D40" w:rsidRDefault="006533BC" w:rsidP="00A85D7D">
            <w:pPr>
              <w:rPr>
                <w:noProof/>
                <w:szCs w:val="24"/>
              </w:rPr>
            </w:pPr>
            <w:r w:rsidRPr="00973D40">
              <w:rPr>
                <w:noProof/>
                <w:color w:val="000000" w:themeColor="text1"/>
              </w:rPr>
              <w:t xml:space="preserve">člen 12 </w:t>
            </w:r>
          </w:p>
        </w:tc>
        <w:tc>
          <w:tcPr>
            <w:tcW w:w="2268" w:type="dxa"/>
            <w:tcBorders>
              <w:top w:val="single" w:sz="8" w:space="0" w:color="auto"/>
              <w:left w:val="single" w:sz="8" w:space="0" w:color="auto"/>
              <w:bottom w:val="single" w:sz="8" w:space="0" w:color="auto"/>
              <w:right w:val="single" w:sz="8" w:space="0" w:color="auto"/>
            </w:tcBorders>
          </w:tcPr>
          <w:p w14:paraId="6D09A20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59A8705" w14:textId="77777777" w:rsidR="006533BC" w:rsidRPr="00973D40" w:rsidRDefault="006533BC" w:rsidP="00A85D7D">
            <w:pPr>
              <w:rPr>
                <w:noProof/>
                <w:szCs w:val="24"/>
              </w:rPr>
            </w:pPr>
            <w:r w:rsidRPr="00973D40">
              <w:rPr>
                <w:noProof/>
                <w:color w:val="000000" w:themeColor="text1"/>
              </w:rPr>
              <w:t xml:space="preserve">člen 17(1) </w:t>
            </w:r>
          </w:p>
        </w:tc>
      </w:tr>
      <w:tr w:rsidR="006533BC" w:rsidRPr="00973D40" w14:paraId="02CF8F7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E33FB5"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D0FEAD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6B0AC52" w14:textId="77777777" w:rsidR="006533BC" w:rsidRPr="00973D40" w:rsidRDefault="006533BC" w:rsidP="00A85D7D">
            <w:pPr>
              <w:rPr>
                <w:noProof/>
                <w:szCs w:val="24"/>
              </w:rPr>
            </w:pPr>
            <w:r w:rsidRPr="00973D40">
              <w:rPr>
                <w:noProof/>
                <w:color w:val="000000" w:themeColor="text1"/>
              </w:rPr>
              <w:t xml:space="preserve">člen 17(2), (3) in (4) </w:t>
            </w:r>
          </w:p>
        </w:tc>
      </w:tr>
      <w:tr w:rsidR="006533BC" w:rsidRPr="00973D40" w14:paraId="3D6C2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BED118"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66866E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408CF3"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2A25B8D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6381D8" w14:textId="77777777" w:rsidR="006533BC" w:rsidRPr="00973D40" w:rsidRDefault="006533BC" w:rsidP="00A85D7D">
            <w:pPr>
              <w:rPr>
                <w:noProof/>
                <w:szCs w:val="24"/>
              </w:rPr>
            </w:pPr>
            <w:r w:rsidRPr="00973D40">
              <w:rPr>
                <w:noProof/>
                <w:color w:val="000000" w:themeColor="text1"/>
              </w:rPr>
              <w:t xml:space="preserve">člen 13 </w:t>
            </w:r>
          </w:p>
        </w:tc>
        <w:tc>
          <w:tcPr>
            <w:tcW w:w="2268" w:type="dxa"/>
            <w:tcBorders>
              <w:top w:val="single" w:sz="8" w:space="0" w:color="auto"/>
              <w:left w:val="single" w:sz="8" w:space="0" w:color="auto"/>
              <w:bottom w:val="single" w:sz="8" w:space="0" w:color="auto"/>
              <w:right w:val="single" w:sz="8" w:space="0" w:color="auto"/>
            </w:tcBorders>
          </w:tcPr>
          <w:p w14:paraId="79793B9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F02770" w14:textId="77777777" w:rsidR="006533BC" w:rsidRPr="00973D40" w:rsidRDefault="006533BC" w:rsidP="00A85D7D">
            <w:pPr>
              <w:rPr>
                <w:noProof/>
                <w:szCs w:val="24"/>
              </w:rPr>
            </w:pPr>
            <w:r w:rsidRPr="00973D40">
              <w:rPr>
                <w:noProof/>
                <w:color w:val="000000" w:themeColor="text1"/>
              </w:rPr>
              <w:t xml:space="preserve">člen 18 </w:t>
            </w:r>
          </w:p>
        </w:tc>
      </w:tr>
      <w:tr w:rsidR="006533BC" w:rsidRPr="00973D40" w14:paraId="35DA391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431296A"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6D0E6D0B"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7A3F46"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5E022E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FCC3CD0" w14:textId="77777777" w:rsidR="006533BC" w:rsidRPr="00973D40" w:rsidRDefault="006533BC" w:rsidP="00A85D7D">
            <w:pPr>
              <w:rPr>
                <w:noProof/>
                <w:szCs w:val="24"/>
              </w:rPr>
            </w:pPr>
            <w:r w:rsidRPr="00973D40">
              <w:rPr>
                <w:noProof/>
                <w:color w:val="000000" w:themeColor="text1"/>
              </w:rPr>
              <w:t xml:space="preserve">člen 14 </w:t>
            </w:r>
          </w:p>
        </w:tc>
        <w:tc>
          <w:tcPr>
            <w:tcW w:w="2268" w:type="dxa"/>
            <w:tcBorders>
              <w:top w:val="single" w:sz="8" w:space="0" w:color="auto"/>
              <w:left w:val="single" w:sz="8" w:space="0" w:color="auto"/>
              <w:bottom w:val="single" w:sz="8" w:space="0" w:color="auto"/>
              <w:right w:val="single" w:sz="8" w:space="0" w:color="auto"/>
            </w:tcBorders>
          </w:tcPr>
          <w:p w14:paraId="29459FC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F1043B3" w14:textId="77777777" w:rsidR="006533BC" w:rsidRPr="00973D40" w:rsidRDefault="006533BC" w:rsidP="00A85D7D">
            <w:pPr>
              <w:rPr>
                <w:noProof/>
                <w:szCs w:val="24"/>
              </w:rPr>
            </w:pPr>
            <w:r w:rsidRPr="00973D40">
              <w:rPr>
                <w:noProof/>
                <w:color w:val="000000" w:themeColor="text1"/>
              </w:rPr>
              <w:t xml:space="preserve">člen 20 </w:t>
            </w:r>
          </w:p>
        </w:tc>
      </w:tr>
      <w:tr w:rsidR="006533BC" w:rsidRPr="00973D40" w14:paraId="07EE95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4B06475"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E0AA66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9DDB31"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727A75F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6E0D021" w14:textId="77777777" w:rsidR="006533BC" w:rsidRPr="00973D40" w:rsidRDefault="006533BC" w:rsidP="00A85D7D">
            <w:pPr>
              <w:rPr>
                <w:noProof/>
                <w:szCs w:val="24"/>
              </w:rPr>
            </w:pPr>
            <w:r w:rsidRPr="00973D40">
              <w:rPr>
                <w:noProof/>
                <w:color w:val="000000" w:themeColor="text1"/>
              </w:rPr>
              <w:t xml:space="preserve">člen 15(1) </w:t>
            </w:r>
          </w:p>
        </w:tc>
        <w:tc>
          <w:tcPr>
            <w:tcW w:w="2268" w:type="dxa"/>
            <w:tcBorders>
              <w:top w:val="single" w:sz="8" w:space="0" w:color="auto"/>
              <w:left w:val="single" w:sz="8" w:space="0" w:color="auto"/>
              <w:bottom w:val="single" w:sz="8" w:space="0" w:color="auto"/>
              <w:right w:val="single" w:sz="8" w:space="0" w:color="auto"/>
            </w:tcBorders>
          </w:tcPr>
          <w:p w14:paraId="599D62F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E9B968" w14:textId="77777777" w:rsidR="006533BC" w:rsidRPr="00973D40" w:rsidRDefault="006533BC" w:rsidP="00A85D7D">
            <w:pPr>
              <w:rPr>
                <w:noProof/>
                <w:szCs w:val="24"/>
              </w:rPr>
            </w:pPr>
            <w:r w:rsidRPr="00973D40">
              <w:rPr>
                <w:noProof/>
                <w:color w:val="000000" w:themeColor="text1"/>
              </w:rPr>
              <w:t xml:space="preserve">člen 19(1) </w:t>
            </w:r>
          </w:p>
        </w:tc>
      </w:tr>
      <w:tr w:rsidR="006533BC" w:rsidRPr="00973D40" w14:paraId="06EAF8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F0B6A01" w14:textId="77777777" w:rsidR="006533BC" w:rsidRPr="00973D40" w:rsidRDefault="006533BC" w:rsidP="00A85D7D">
            <w:pPr>
              <w:rPr>
                <w:noProof/>
                <w:szCs w:val="24"/>
              </w:rPr>
            </w:pPr>
            <w:r w:rsidRPr="00973D40">
              <w:rPr>
                <w:noProof/>
                <w:color w:val="000000" w:themeColor="text1"/>
              </w:rPr>
              <w:t xml:space="preserve">člen 15(2) </w:t>
            </w:r>
          </w:p>
        </w:tc>
        <w:tc>
          <w:tcPr>
            <w:tcW w:w="2268" w:type="dxa"/>
            <w:tcBorders>
              <w:top w:val="single" w:sz="8" w:space="0" w:color="auto"/>
              <w:left w:val="single" w:sz="8" w:space="0" w:color="auto"/>
              <w:bottom w:val="single" w:sz="8" w:space="0" w:color="auto"/>
              <w:right w:val="single" w:sz="8" w:space="0" w:color="auto"/>
            </w:tcBorders>
          </w:tcPr>
          <w:p w14:paraId="53EE7EE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F875C40" w14:textId="77777777" w:rsidR="006533BC" w:rsidRPr="00973D40" w:rsidRDefault="006533BC" w:rsidP="00A85D7D">
            <w:pPr>
              <w:rPr>
                <w:noProof/>
                <w:szCs w:val="24"/>
              </w:rPr>
            </w:pPr>
            <w:r w:rsidRPr="00973D40">
              <w:rPr>
                <w:noProof/>
                <w:color w:val="000000" w:themeColor="text1"/>
              </w:rPr>
              <w:t xml:space="preserve">člen 19(2) </w:t>
            </w:r>
          </w:p>
        </w:tc>
      </w:tr>
      <w:tr w:rsidR="006533BC" w:rsidRPr="00973D40" w14:paraId="18A748B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F4C9DC4" w14:textId="77777777" w:rsidR="006533BC" w:rsidRPr="00973D40" w:rsidRDefault="006533BC" w:rsidP="00A85D7D">
            <w:pPr>
              <w:rPr>
                <w:noProof/>
                <w:szCs w:val="24"/>
              </w:rPr>
            </w:pPr>
            <w:r w:rsidRPr="00973D40">
              <w:rPr>
                <w:noProof/>
                <w:color w:val="000000" w:themeColor="text1"/>
              </w:rPr>
              <w:t xml:space="preserve">člen 15(3) </w:t>
            </w:r>
          </w:p>
        </w:tc>
        <w:tc>
          <w:tcPr>
            <w:tcW w:w="2268" w:type="dxa"/>
            <w:tcBorders>
              <w:top w:val="single" w:sz="8" w:space="0" w:color="auto"/>
              <w:left w:val="single" w:sz="8" w:space="0" w:color="auto"/>
              <w:bottom w:val="single" w:sz="8" w:space="0" w:color="auto"/>
              <w:right w:val="single" w:sz="8" w:space="0" w:color="auto"/>
            </w:tcBorders>
          </w:tcPr>
          <w:p w14:paraId="394D62C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8D39926" w14:textId="77777777" w:rsidR="006533BC" w:rsidRPr="00973D40" w:rsidRDefault="001976FC" w:rsidP="001976FC">
            <w:pPr>
              <w:rPr>
                <w:noProof/>
                <w:szCs w:val="24"/>
              </w:rPr>
            </w:pPr>
            <w:r w:rsidRPr="00973D40">
              <w:rPr>
                <w:noProof/>
                <w:color w:val="000000" w:themeColor="text1"/>
              </w:rPr>
              <w:t>-</w:t>
            </w:r>
          </w:p>
        </w:tc>
      </w:tr>
      <w:tr w:rsidR="006533BC" w:rsidRPr="00973D40" w14:paraId="382A6ED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9E066C" w14:textId="77777777" w:rsidR="006533BC" w:rsidRPr="00973D40" w:rsidRDefault="006533BC" w:rsidP="00A85D7D">
            <w:pPr>
              <w:rPr>
                <w:noProof/>
                <w:szCs w:val="24"/>
              </w:rPr>
            </w:pPr>
            <w:r w:rsidRPr="00973D40">
              <w:rPr>
                <w:noProof/>
                <w:color w:val="000000" w:themeColor="text1"/>
              </w:rPr>
              <w:t xml:space="preserve">člen 15(4), prvi stavek </w:t>
            </w:r>
          </w:p>
        </w:tc>
        <w:tc>
          <w:tcPr>
            <w:tcW w:w="2268" w:type="dxa"/>
            <w:tcBorders>
              <w:top w:val="single" w:sz="8" w:space="0" w:color="auto"/>
              <w:left w:val="single" w:sz="8" w:space="0" w:color="auto"/>
              <w:bottom w:val="single" w:sz="8" w:space="0" w:color="auto"/>
              <w:right w:val="single" w:sz="8" w:space="0" w:color="auto"/>
            </w:tcBorders>
          </w:tcPr>
          <w:p w14:paraId="1D694AEF"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B6C634D" w14:textId="77777777" w:rsidR="006533BC" w:rsidRPr="00973D40" w:rsidRDefault="006533BC" w:rsidP="00A85D7D">
            <w:pPr>
              <w:rPr>
                <w:noProof/>
                <w:szCs w:val="24"/>
              </w:rPr>
            </w:pPr>
            <w:r w:rsidRPr="00973D40">
              <w:rPr>
                <w:noProof/>
                <w:color w:val="000000" w:themeColor="text1"/>
              </w:rPr>
              <w:t xml:space="preserve">člen 19(3), prvi pododstavek, prvi stavek </w:t>
            </w:r>
          </w:p>
        </w:tc>
      </w:tr>
      <w:tr w:rsidR="006533BC" w:rsidRPr="00973D40" w14:paraId="108C3E54" w14:textId="77777777" w:rsidTr="00D76174">
        <w:trPr>
          <w:trHeight w:val="675"/>
        </w:trPr>
        <w:tc>
          <w:tcPr>
            <w:tcW w:w="3510" w:type="dxa"/>
            <w:tcBorders>
              <w:top w:val="single" w:sz="8" w:space="0" w:color="auto"/>
              <w:left w:val="single" w:sz="8" w:space="0" w:color="auto"/>
              <w:bottom w:val="single" w:sz="8" w:space="0" w:color="auto"/>
              <w:right w:val="single" w:sz="8" w:space="0" w:color="auto"/>
            </w:tcBorders>
            <w:vAlign w:val="bottom"/>
          </w:tcPr>
          <w:p w14:paraId="4EEA2CDB"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C79AB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87FB95" w14:textId="77777777" w:rsidR="001976FC" w:rsidRPr="00973D40" w:rsidRDefault="006533BC" w:rsidP="001976FC">
            <w:pPr>
              <w:rPr>
                <w:rFonts w:eastAsia="Calibri"/>
                <w:noProof/>
                <w:color w:val="000000" w:themeColor="text1"/>
                <w:szCs w:val="24"/>
              </w:rPr>
            </w:pPr>
            <w:r w:rsidRPr="00973D40">
              <w:rPr>
                <w:noProof/>
                <w:color w:val="000000" w:themeColor="text1"/>
              </w:rPr>
              <w:t>člen 19(3), prvi pododstavek, drugi stavek</w:t>
            </w:r>
          </w:p>
          <w:p w14:paraId="37CB6270" w14:textId="77777777" w:rsidR="006533BC" w:rsidRPr="00973D40" w:rsidRDefault="006533BC" w:rsidP="001976FC">
            <w:pPr>
              <w:rPr>
                <w:noProof/>
                <w:szCs w:val="24"/>
              </w:rPr>
            </w:pPr>
            <w:r w:rsidRPr="00973D40">
              <w:rPr>
                <w:noProof/>
                <w:color w:val="000000" w:themeColor="text1"/>
              </w:rPr>
              <w:t xml:space="preserve">člen 19(3), drugi pododstavek  </w:t>
            </w:r>
          </w:p>
        </w:tc>
      </w:tr>
      <w:tr w:rsidR="006533BC" w:rsidRPr="00973D40" w14:paraId="2AA31AB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F3FD59C" w14:textId="77777777" w:rsidR="006533BC" w:rsidRPr="00973D40" w:rsidRDefault="006533BC" w:rsidP="00A85D7D">
            <w:pPr>
              <w:rPr>
                <w:noProof/>
                <w:szCs w:val="24"/>
              </w:rPr>
            </w:pPr>
            <w:r w:rsidRPr="00973D40">
              <w:rPr>
                <w:noProof/>
                <w:color w:val="000000" w:themeColor="text1"/>
              </w:rPr>
              <w:t xml:space="preserve">člen 15(4), drugi stavek </w:t>
            </w:r>
          </w:p>
        </w:tc>
        <w:tc>
          <w:tcPr>
            <w:tcW w:w="2268" w:type="dxa"/>
            <w:tcBorders>
              <w:top w:val="single" w:sz="8" w:space="0" w:color="auto"/>
              <w:left w:val="single" w:sz="8" w:space="0" w:color="auto"/>
              <w:bottom w:val="single" w:sz="8" w:space="0" w:color="auto"/>
              <w:right w:val="single" w:sz="8" w:space="0" w:color="auto"/>
            </w:tcBorders>
          </w:tcPr>
          <w:p w14:paraId="7EF2AB3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A0672E" w14:textId="77777777" w:rsidR="006533BC" w:rsidRPr="00973D40" w:rsidRDefault="006533BC" w:rsidP="00A85D7D">
            <w:pPr>
              <w:rPr>
                <w:noProof/>
                <w:szCs w:val="24"/>
              </w:rPr>
            </w:pPr>
            <w:r w:rsidRPr="00973D40">
              <w:rPr>
                <w:noProof/>
                <w:color w:val="000000" w:themeColor="text1"/>
              </w:rPr>
              <w:t xml:space="preserve">člen 19(3), tretji pododstavek </w:t>
            </w:r>
          </w:p>
        </w:tc>
      </w:tr>
      <w:tr w:rsidR="006533BC" w:rsidRPr="00973D40" w14:paraId="24FA62C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E44B180"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C5A5F3B"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2042B34" w14:textId="77777777" w:rsidR="006533BC" w:rsidRPr="00973D40" w:rsidRDefault="006533BC" w:rsidP="00A85D7D">
            <w:pPr>
              <w:rPr>
                <w:noProof/>
                <w:szCs w:val="24"/>
              </w:rPr>
            </w:pPr>
            <w:r w:rsidRPr="00973D40">
              <w:rPr>
                <w:noProof/>
                <w:color w:val="000000" w:themeColor="text1"/>
              </w:rPr>
              <w:t xml:space="preserve">člen 19(4) in (5) </w:t>
            </w:r>
          </w:p>
        </w:tc>
      </w:tr>
      <w:tr w:rsidR="006533BC" w:rsidRPr="00973D40" w14:paraId="1A2E725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4AB3924"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BBE84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ECBC416"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417C29A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2E507EA"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76D581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8D9AADA" w14:textId="77777777" w:rsidR="006533BC" w:rsidRPr="00973D40" w:rsidRDefault="006533BC" w:rsidP="00A85D7D">
            <w:pPr>
              <w:rPr>
                <w:noProof/>
                <w:szCs w:val="24"/>
              </w:rPr>
            </w:pPr>
            <w:r w:rsidRPr="00973D40">
              <w:rPr>
                <w:noProof/>
                <w:color w:val="000000" w:themeColor="text1"/>
              </w:rPr>
              <w:t xml:space="preserve">člen 22 </w:t>
            </w:r>
          </w:p>
        </w:tc>
      </w:tr>
      <w:tr w:rsidR="006533BC" w:rsidRPr="00973D40" w14:paraId="2EB5236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35728A3"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1BED2CD"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A9D74B"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7407083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1BE102"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6940B9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88CFE5E" w14:textId="77777777" w:rsidR="006533BC" w:rsidRPr="00973D40" w:rsidRDefault="006533BC" w:rsidP="00A85D7D">
            <w:pPr>
              <w:rPr>
                <w:noProof/>
                <w:szCs w:val="24"/>
              </w:rPr>
            </w:pPr>
            <w:r w:rsidRPr="00973D40">
              <w:rPr>
                <w:noProof/>
                <w:color w:val="000000" w:themeColor="text1"/>
              </w:rPr>
              <w:t xml:space="preserve">člen 24 </w:t>
            </w:r>
          </w:p>
        </w:tc>
      </w:tr>
      <w:tr w:rsidR="006533BC" w:rsidRPr="00973D40" w14:paraId="537490A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CD2AB9A"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90DFE6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8E56586"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39727A3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9DF5C98" w14:textId="77777777" w:rsidR="006533BC" w:rsidRPr="00973D40" w:rsidRDefault="006533BC" w:rsidP="00A85D7D">
            <w:pPr>
              <w:rPr>
                <w:noProof/>
                <w:szCs w:val="24"/>
              </w:rPr>
            </w:pPr>
            <w:r w:rsidRPr="00973D40">
              <w:rPr>
                <w:noProof/>
                <w:color w:val="000000" w:themeColor="text1"/>
              </w:rPr>
              <w:t xml:space="preserve">člen 16 </w:t>
            </w:r>
          </w:p>
        </w:tc>
        <w:tc>
          <w:tcPr>
            <w:tcW w:w="2268" w:type="dxa"/>
            <w:tcBorders>
              <w:top w:val="single" w:sz="8" w:space="0" w:color="auto"/>
              <w:left w:val="single" w:sz="8" w:space="0" w:color="auto"/>
              <w:bottom w:val="single" w:sz="8" w:space="0" w:color="auto"/>
              <w:right w:val="single" w:sz="8" w:space="0" w:color="auto"/>
            </w:tcBorders>
          </w:tcPr>
          <w:p w14:paraId="48F016F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D390D" w14:textId="77777777" w:rsidR="006533BC" w:rsidRPr="00973D40" w:rsidRDefault="006533BC" w:rsidP="00A85D7D">
            <w:pPr>
              <w:rPr>
                <w:noProof/>
                <w:szCs w:val="24"/>
              </w:rPr>
            </w:pPr>
            <w:r w:rsidRPr="00973D40">
              <w:rPr>
                <w:noProof/>
                <w:color w:val="000000" w:themeColor="text1"/>
              </w:rPr>
              <w:t xml:space="preserve">člen 25 </w:t>
            </w:r>
          </w:p>
        </w:tc>
      </w:tr>
      <w:tr w:rsidR="006533BC" w:rsidRPr="00973D40" w14:paraId="096172F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C78FA8"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DDF0DA7"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11B8F9E"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1C460AB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47460" w14:textId="77777777" w:rsidR="006533BC" w:rsidRPr="00973D40" w:rsidRDefault="006533BC" w:rsidP="00A85D7D">
            <w:pPr>
              <w:rPr>
                <w:noProof/>
                <w:szCs w:val="24"/>
              </w:rPr>
            </w:pPr>
            <w:r w:rsidRPr="00973D40">
              <w:rPr>
                <w:noProof/>
                <w:color w:val="000000" w:themeColor="text1"/>
              </w:rPr>
              <w:t xml:space="preserve">člen 17 </w:t>
            </w:r>
          </w:p>
        </w:tc>
        <w:tc>
          <w:tcPr>
            <w:tcW w:w="2268" w:type="dxa"/>
            <w:tcBorders>
              <w:top w:val="single" w:sz="8" w:space="0" w:color="auto"/>
              <w:left w:val="single" w:sz="8" w:space="0" w:color="auto"/>
              <w:bottom w:val="single" w:sz="8" w:space="0" w:color="auto"/>
              <w:right w:val="single" w:sz="8" w:space="0" w:color="auto"/>
            </w:tcBorders>
          </w:tcPr>
          <w:p w14:paraId="4671706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8F0E320" w14:textId="77777777" w:rsidR="006533BC" w:rsidRPr="00973D40" w:rsidRDefault="006533BC" w:rsidP="00A85D7D">
            <w:pPr>
              <w:rPr>
                <w:noProof/>
                <w:szCs w:val="24"/>
              </w:rPr>
            </w:pPr>
            <w:r w:rsidRPr="00973D40">
              <w:rPr>
                <w:noProof/>
                <w:color w:val="000000" w:themeColor="text1"/>
              </w:rPr>
              <w:t xml:space="preserve">člen 26 </w:t>
            </w:r>
          </w:p>
        </w:tc>
      </w:tr>
      <w:tr w:rsidR="006533BC" w:rsidRPr="00973D40" w14:paraId="3A7E0A6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615918D"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47DB93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3781DF"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1E85552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061C259" w14:textId="77777777" w:rsidR="006533BC" w:rsidRPr="00973D40" w:rsidRDefault="006533BC" w:rsidP="00A85D7D">
            <w:pPr>
              <w:rPr>
                <w:noProof/>
                <w:szCs w:val="24"/>
              </w:rPr>
            </w:pPr>
            <w:r w:rsidRPr="00973D40">
              <w:rPr>
                <w:noProof/>
                <w:color w:val="000000" w:themeColor="text1"/>
              </w:rPr>
              <w:t xml:space="preserve">člen 18 </w:t>
            </w:r>
          </w:p>
        </w:tc>
        <w:tc>
          <w:tcPr>
            <w:tcW w:w="2268" w:type="dxa"/>
            <w:tcBorders>
              <w:top w:val="single" w:sz="8" w:space="0" w:color="auto"/>
              <w:left w:val="single" w:sz="8" w:space="0" w:color="auto"/>
              <w:bottom w:val="single" w:sz="8" w:space="0" w:color="auto"/>
              <w:right w:val="single" w:sz="8" w:space="0" w:color="auto"/>
            </w:tcBorders>
          </w:tcPr>
          <w:p w14:paraId="11699B4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762565" w14:textId="77777777" w:rsidR="006533BC" w:rsidRPr="00973D40" w:rsidRDefault="006533BC" w:rsidP="00A85D7D">
            <w:pPr>
              <w:rPr>
                <w:noProof/>
                <w:szCs w:val="24"/>
              </w:rPr>
            </w:pPr>
            <w:r w:rsidRPr="00973D40">
              <w:rPr>
                <w:noProof/>
                <w:color w:val="000000" w:themeColor="text1"/>
              </w:rPr>
              <w:t xml:space="preserve">člen 27 </w:t>
            </w:r>
          </w:p>
        </w:tc>
      </w:tr>
      <w:tr w:rsidR="006533BC" w:rsidRPr="00973D40" w14:paraId="052307C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21961B"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F88863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90CD5C"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52B7AAA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EF4B52" w14:textId="77777777" w:rsidR="006533BC" w:rsidRPr="00973D40" w:rsidRDefault="006533BC" w:rsidP="00A85D7D">
            <w:pPr>
              <w:rPr>
                <w:noProof/>
                <w:szCs w:val="24"/>
              </w:rPr>
            </w:pPr>
            <w:r w:rsidRPr="00973D40">
              <w:rPr>
                <w:noProof/>
                <w:color w:val="000000" w:themeColor="text1"/>
              </w:rPr>
              <w:t xml:space="preserve">člen 19 </w:t>
            </w:r>
          </w:p>
        </w:tc>
        <w:tc>
          <w:tcPr>
            <w:tcW w:w="2268" w:type="dxa"/>
            <w:tcBorders>
              <w:top w:val="single" w:sz="8" w:space="0" w:color="auto"/>
              <w:left w:val="single" w:sz="8" w:space="0" w:color="auto"/>
              <w:bottom w:val="single" w:sz="8" w:space="0" w:color="auto"/>
              <w:right w:val="single" w:sz="8" w:space="0" w:color="auto"/>
            </w:tcBorders>
          </w:tcPr>
          <w:p w14:paraId="16294855"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8C8998E" w14:textId="77777777" w:rsidR="006533BC" w:rsidRPr="00973D40" w:rsidRDefault="006533BC" w:rsidP="00A85D7D">
            <w:pPr>
              <w:rPr>
                <w:noProof/>
                <w:szCs w:val="24"/>
              </w:rPr>
            </w:pPr>
            <w:r w:rsidRPr="00973D40">
              <w:rPr>
                <w:noProof/>
                <w:color w:val="000000" w:themeColor="text1"/>
              </w:rPr>
              <w:t xml:space="preserve">člen 28 </w:t>
            </w:r>
          </w:p>
        </w:tc>
      </w:tr>
      <w:tr w:rsidR="006533BC" w:rsidRPr="00973D40" w14:paraId="3E3203C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1AF992"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4E550A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52C3E4"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6E2D8464" w14:textId="77777777" w:rsidTr="00D76174">
        <w:trPr>
          <w:trHeight w:val="1319"/>
        </w:trPr>
        <w:tc>
          <w:tcPr>
            <w:tcW w:w="3510" w:type="dxa"/>
            <w:tcBorders>
              <w:top w:val="single" w:sz="8" w:space="0" w:color="auto"/>
              <w:left w:val="single" w:sz="8" w:space="0" w:color="auto"/>
              <w:bottom w:val="single" w:sz="8" w:space="0" w:color="auto"/>
              <w:right w:val="single" w:sz="8" w:space="0" w:color="auto"/>
            </w:tcBorders>
            <w:vAlign w:val="bottom"/>
          </w:tcPr>
          <w:p w14:paraId="1FC6DBC1" w14:textId="77777777" w:rsidR="006533BC" w:rsidRPr="00973D40" w:rsidRDefault="006533BC" w:rsidP="00A85D7D">
            <w:pPr>
              <w:rPr>
                <w:noProof/>
                <w:szCs w:val="24"/>
              </w:rPr>
            </w:pPr>
            <w:r w:rsidRPr="00973D40">
              <w:rPr>
                <w:noProof/>
                <w:color w:val="000000" w:themeColor="text1"/>
              </w:rPr>
              <w:t xml:space="preserve">Priloga I </w:t>
            </w:r>
          </w:p>
        </w:tc>
        <w:tc>
          <w:tcPr>
            <w:tcW w:w="2268" w:type="dxa"/>
            <w:tcBorders>
              <w:top w:val="single" w:sz="8" w:space="0" w:color="auto"/>
              <w:left w:val="single" w:sz="8" w:space="0" w:color="auto"/>
              <w:bottom w:val="single" w:sz="8" w:space="0" w:color="auto"/>
              <w:right w:val="single" w:sz="8" w:space="0" w:color="auto"/>
            </w:tcBorders>
          </w:tcPr>
          <w:p w14:paraId="2AE9506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3BD8E33" w14:textId="77777777" w:rsidR="001976FC" w:rsidRPr="00973D40" w:rsidRDefault="006533BC" w:rsidP="001976FC">
            <w:pPr>
              <w:rPr>
                <w:rFonts w:eastAsia="Calibri"/>
                <w:noProof/>
                <w:color w:val="000000" w:themeColor="text1"/>
                <w:szCs w:val="24"/>
              </w:rPr>
            </w:pPr>
            <w:r w:rsidRPr="00973D40">
              <w:rPr>
                <w:noProof/>
                <w:color w:val="000000" w:themeColor="text1"/>
              </w:rPr>
              <w:t>Priloga I, dela A1 in A2</w:t>
            </w:r>
          </w:p>
          <w:p w14:paraId="2A052920" w14:textId="77777777" w:rsidR="001976FC" w:rsidRPr="00973D40" w:rsidRDefault="001976FC" w:rsidP="001976FC">
            <w:pPr>
              <w:rPr>
                <w:rFonts w:eastAsia="Calibri"/>
                <w:noProof/>
                <w:color w:val="000000" w:themeColor="text1"/>
                <w:szCs w:val="24"/>
              </w:rPr>
            </w:pPr>
            <w:r w:rsidRPr="00973D40">
              <w:rPr>
                <w:noProof/>
                <w:color w:val="000000" w:themeColor="text1"/>
              </w:rPr>
              <w:t>Priloga I, del D</w:t>
            </w:r>
          </w:p>
          <w:p w14:paraId="23076800" w14:textId="77777777" w:rsidR="006533BC" w:rsidRPr="00973D40" w:rsidRDefault="006533BC" w:rsidP="001976FC">
            <w:pPr>
              <w:rPr>
                <w:rFonts w:eastAsia="Calibri"/>
                <w:noProof/>
                <w:color w:val="000000" w:themeColor="text1"/>
                <w:szCs w:val="24"/>
              </w:rPr>
            </w:pPr>
            <w:r w:rsidRPr="00973D40">
              <w:rPr>
                <w:noProof/>
                <w:color w:val="000000" w:themeColor="text1"/>
              </w:rPr>
              <w:t>Priloga I, del E</w:t>
            </w:r>
          </w:p>
        </w:tc>
      </w:tr>
      <w:tr w:rsidR="006533BC" w:rsidRPr="00973D40" w14:paraId="7F6EBA1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3CD99A" w14:textId="77777777" w:rsidR="006533BC" w:rsidRPr="00973D40" w:rsidRDefault="006533BC" w:rsidP="00A85D7D">
            <w:pPr>
              <w:jc w:val="right"/>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3074CAB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B921CFD" w14:textId="77777777" w:rsidR="006533BC" w:rsidRPr="00973D40" w:rsidRDefault="006533BC" w:rsidP="001976FC">
            <w:pPr>
              <w:rPr>
                <w:noProof/>
                <w:szCs w:val="24"/>
              </w:rPr>
            </w:pPr>
            <w:r w:rsidRPr="00973D40">
              <w:rPr>
                <w:noProof/>
                <w:color w:val="000000" w:themeColor="text1"/>
              </w:rPr>
              <w:t xml:space="preserve"> </w:t>
            </w:r>
          </w:p>
        </w:tc>
      </w:tr>
      <w:tr w:rsidR="006533BC" w:rsidRPr="00973D40" w14:paraId="770EC22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5E64705"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E3F610E" w14:textId="77777777" w:rsidR="006533BC" w:rsidRPr="00973D40" w:rsidRDefault="006533BC" w:rsidP="00A85D7D">
            <w:pPr>
              <w:rPr>
                <w:rFonts w:eastAsia="Calibri"/>
                <w:noProof/>
                <w:color w:val="000000" w:themeColor="text1"/>
                <w:szCs w:val="24"/>
              </w:rPr>
            </w:pPr>
            <w:r w:rsidRPr="00973D40">
              <w:rPr>
                <w:noProof/>
                <w:color w:val="000000" w:themeColor="text1"/>
              </w:rPr>
              <w:t>člen 1</w:t>
            </w:r>
          </w:p>
        </w:tc>
        <w:tc>
          <w:tcPr>
            <w:tcW w:w="3544" w:type="dxa"/>
            <w:tcBorders>
              <w:top w:val="single" w:sz="8" w:space="0" w:color="auto"/>
              <w:left w:val="single" w:sz="8" w:space="0" w:color="auto"/>
              <w:bottom w:val="single" w:sz="8" w:space="0" w:color="auto"/>
              <w:right w:val="single" w:sz="8" w:space="0" w:color="auto"/>
            </w:tcBorders>
            <w:vAlign w:val="bottom"/>
          </w:tcPr>
          <w:p w14:paraId="607B58E9" w14:textId="77777777" w:rsidR="006533BC" w:rsidRPr="00973D40" w:rsidRDefault="006533BC" w:rsidP="00A85D7D">
            <w:pPr>
              <w:rPr>
                <w:rFonts w:eastAsia="Calibri"/>
                <w:noProof/>
                <w:color w:val="000000" w:themeColor="text1"/>
                <w:szCs w:val="24"/>
              </w:rPr>
            </w:pPr>
            <w:r w:rsidRPr="00973D40">
              <w:rPr>
                <w:noProof/>
                <w:color w:val="000000" w:themeColor="text1"/>
              </w:rPr>
              <w:t>-</w:t>
            </w:r>
          </w:p>
        </w:tc>
      </w:tr>
      <w:tr w:rsidR="006533BC" w:rsidRPr="00973D40" w14:paraId="02FED7E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C3C28E5"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AF9861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199592C" w14:textId="77777777" w:rsidR="006533BC" w:rsidRPr="00973D40" w:rsidRDefault="006533BC" w:rsidP="00A85D7D">
            <w:pPr>
              <w:rPr>
                <w:rFonts w:eastAsia="Calibri"/>
                <w:noProof/>
                <w:color w:val="000000" w:themeColor="text1"/>
                <w:szCs w:val="24"/>
              </w:rPr>
            </w:pPr>
          </w:p>
        </w:tc>
      </w:tr>
      <w:tr w:rsidR="006533BC" w:rsidRPr="00973D40" w14:paraId="0AE57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ADC0D7"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CBBE9D" w14:textId="77777777" w:rsidR="006533BC" w:rsidRPr="00973D40" w:rsidRDefault="006533BC" w:rsidP="00A85D7D">
            <w:pPr>
              <w:rPr>
                <w:rFonts w:eastAsia="Calibri"/>
                <w:noProof/>
                <w:color w:val="000000" w:themeColor="text1"/>
                <w:szCs w:val="24"/>
              </w:rPr>
            </w:pPr>
            <w:r w:rsidRPr="00973D40">
              <w:rPr>
                <w:noProof/>
                <w:color w:val="000000" w:themeColor="text1"/>
              </w:rPr>
              <w:t>člen 2(1)</w:t>
            </w:r>
          </w:p>
        </w:tc>
        <w:tc>
          <w:tcPr>
            <w:tcW w:w="3544" w:type="dxa"/>
            <w:tcBorders>
              <w:top w:val="single" w:sz="8" w:space="0" w:color="auto"/>
              <w:left w:val="single" w:sz="8" w:space="0" w:color="auto"/>
              <w:bottom w:val="single" w:sz="8" w:space="0" w:color="auto"/>
              <w:right w:val="single" w:sz="8" w:space="0" w:color="auto"/>
            </w:tcBorders>
            <w:vAlign w:val="bottom"/>
          </w:tcPr>
          <w:p w14:paraId="245C7AF3"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(1)</w:t>
            </w:r>
          </w:p>
        </w:tc>
      </w:tr>
      <w:tr w:rsidR="006533BC" w:rsidRPr="00973D40" w14:paraId="34D97B8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F648C22"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0AC78" w14:textId="37D351BE" w:rsidR="006533BC" w:rsidRPr="00973D40" w:rsidRDefault="006533BC" w:rsidP="00F07FEA">
            <w:pPr>
              <w:rPr>
                <w:rFonts w:eastAsia="Calibri"/>
                <w:noProof/>
                <w:color w:val="000000" w:themeColor="text1"/>
                <w:szCs w:val="24"/>
              </w:rPr>
            </w:pPr>
            <w:r w:rsidRPr="00973D40">
              <w:rPr>
                <w:noProof/>
                <w:color w:val="000000" w:themeColor="text1"/>
              </w:rPr>
              <w:t>člen 2(2)</w:t>
            </w:r>
          </w:p>
        </w:tc>
        <w:tc>
          <w:tcPr>
            <w:tcW w:w="3544" w:type="dxa"/>
            <w:tcBorders>
              <w:top w:val="single" w:sz="8" w:space="0" w:color="auto"/>
              <w:left w:val="single" w:sz="8" w:space="0" w:color="auto"/>
              <w:bottom w:val="single" w:sz="8" w:space="0" w:color="auto"/>
              <w:right w:val="single" w:sz="8" w:space="0" w:color="auto"/>
            </w:tcBorders>
            <w:vAlign w:val="bottom"/>
          </w:tcPr>
          <w:p w14:paraId="6AC579AB"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B1, točka 2, odstavek (1)</w:t>
            </w:r>
          </w:p>
        </w:tc>
      </w:tr>
      <w:tr w:rsidR="006533BC" w:rsidRPr="00973D40" w14:paraId="081685B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6658F64"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513AA786" w14:textId="0312D7EF" w:rsidR="006533BC" w:rsidRPr="00973D40" w:rsidRDefault="006533BC" w:rsidP="00F07FEA">
            <w:pPr>
              <w:rPr>
                <w:rFonts w:eastAsia="Calibri"/>
                <w:noProof/>
                <w:color w:val="000000" w:themeColor="text1"/>
                <w:szCs w:val="24"/>
              </w:rPr>
            </w:pPr>
            <w:r w:rsidRPr="00973D40">
              <w:rPr>
                <w:noProof/>
                <w:color w:val="000000" w:themeColor="text1"/>
              </w:rPr>
              <w:t xml:space="preserve">člen 2(3) </w:t>
            </w:r>
          </w:p>
        </w:tc>
        <w:tc>
          <w:tcPr>
            <w:tcW w:w="3544" w:type="dxa"/>
            <w:tcBorders>
              <w:top w:val="single" w:sz="8" w:space="0" w:color="auto"/>
              <w:left w:val="single" w:sz="8" w:space="0" w:color="auto"/>
              <w:bottom w:val="single" w:sz="8" w:space="0" w:color="auto"/>
              <w:right w:val="single" w:sz="8" w:space="0" w:color="auto"/>
            </w:tcBorders>
            <w:vAlign w:val="bottom"/>
          </w:tcPr>
          <w:p w14:paraId="5239A25C" w14:textId="77777777" w:rsidR="006533BC" w:rsidRPr="00973D40" w:rsidRDefault="006533BC" w:rsidP="00A85D7D">
            <w:pPr>
              <w:rPr>
                <w:rFonts w:eastAsia="Calibri"/>
                <w:noProof/>
                <w:color w:val="000000" w:themeColor="text1"/>
                <w:szCs w:val="24"/>
              </w:rPr>
            </w:pPr>
            <w:r w:rsidRPr="00973D40">
              <w:rPr>
                <w:noProof/>
                <w:color w:val="000000" w:themeColor="text1"/>
              </w:rPr>
              <w:t>-</w:t>
            </w:r>
          </w:p>
        </w:tc>
      </w:tr>
      <w:tr w:rsidR="006533BC" w:rsidRPr="00973D40" w14:paraId="45F5981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3151665"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091B2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626CD2" w14:textId="77777777" w:rsidR="006533BC" w:rsidRPr="00973D40" w:rsidRDefault="006533BC" w:rsidP="00A85D7D">
            <w:pPr>
              <w:rPr>
                <w:rFonts w:eastAsia="Calibri"/>
                <w:noProof/>
                <w:color w:val="000000" w:themeColor="text1"/>
                <w:szCs w:val="24"/>
              </w:rPr>
            </w:pPr>
          </w:p>
        </w:tc>
      </w:tr>
      <w:tr w:rsidR="006533BC" w:rsidRPr="00973D40" w14:paraId="6832427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9D8A875"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7C3853F" w14:textId="77777777" w:rsidR="006533BC" w:rsidRPr="00973D40" w:rsidRDefault="006533BC" w:rsidP="00A85D7D">
            <w:pPr>
              <w:rPr>
                <w:rFonts w:eastAsia="Calibri"/>
                <w:noProof/>
                <w:color w:val="000000" w:themeColor="text1"/>
                <w:szCs w:val="24"/>
              </w:rPr>
            </w:pPr>
            <w:r w:rsidRPr="00973D40">
              <w:rPr>
                <w:noProof/>
                <w:color w:val="000000" w:themeColor="text1"/>
              </w:rPr>
              <w:t>člen 3</w:t>
            </w:r>
          </w:p>
        </w:tc>
        <w:tc>
          <w:tcPr>
            <w:tcW w:w="3544" w:type="dxa"/>
            <w:tcBorders>
              <w:top w:val="single" w:sz="8" w:space="0" w:color="auto"/>
              <w:left w:val="single" w:sz="8" w:space="0" w:color="auto"/>
              <w:bottom w:val="single" w:sz="8" w:space="0" w:color="auto"/>
              <w:right w:val="single" w:sz="8" w:space="0" w:color="auto"/>
            </w:tcBorders>
            <w:vAlign w:val="bottom"/>
          </w:tcPr>
          <w:p w14:paraId="72DB755C"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(2)</w:t>
            </w:r>
          </w:p>
        </w:tc>
      </w:tr>
      <w:tr w:rsidR="006533BC" w:rsidRPr="00973D40" w14:paraId="458C484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B2C5C0A"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FD3EE2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0645E8F" w14:textId="77777777" w:rsidR="006533BC" w:rsidRPr="00973D40" w:rsidRDefault="006533BC" w:rsidP="00A85D7D">
            <w:pPr>
              <w:rPr>
                <w:rFonts w:eastAsia="Calibri"/>
                <w:noProof/>
                <w:color w:val="000000" w:themeColor="text1"/>
                <w:szCs w:val="24"/>
              </w:rPr>
            </w:pPr>
          </w:p>
        </w:tc>
      </w:tr>
      <w:tr w:rsidR="006533BC" w:rsidRPr="00973D40" w14:paraId="7DA0BAB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1BC90D9"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A0DA741" w14:textId="77777777" w:rsidR="006533BC" w:rsidRPr="00973D40" w:rsidRDefault="006533BC" w:rsidP="00A85D7D">
            <w:pPr>
              <w:rPr>
                <w:rFonts w:eastAsia="Calibri"/>
                <w:noProof/>
                <w:color w:val="000000" w:themeColor="text1"/>
                <w:szCs w:val="24"/>
              </w:rPr>
            </w:pPr>
            <w:r w:rsidRPr="00973D40">
              <w:rPr>
                <w:noProof/>
                <w:color w:val="000000" w:themeColor="text1"/>
              </w:rPr>
              <w:t>člen 4</w:t>
            </w:r>
          </w:p>
        </w:tc>
        <w:tc>
          <w:tcPr>
            <w:tcW w:w="3544" w:type="dxa"/>
            <w:tcBorders>
              <w:top w:val="single" w:sz="8" w:space="0" w:color="auto"/>
              <w:left w:val="single" w:sz="8" w:space="0" w:color="auto"/>
              <w:bottom w:val="single" w:sz="8" w:space="0" w:color="auto"/>
              <w:right w:val="single" w:sz="8" w:space="0" w:color="auto"/>
            </w:tcBorders>
            <w:vAlign w:val="bottom"/>
          </w:tcPr>
          <w:p w14:paraId="68D63AF5"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(3)</w:t>
            </w:r>
          </w:p>
        </w:tc>
      </w:tr>
      <w:tr w:rsidR="006533BC" w:rsidRPr="00973D40" w14:paraId="09B0F1A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A2900E3"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213D3A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DABFA5F" w14:textId="77777777" w:rsidR="006533BC" w:rsidRPr="00973D40" w:rsidRDefault="006533BC" w:rsidP="00A85D7D">
            <w:pPr>
              <w:rPr>
                <w:rFonts w:eastAsia="Calibri"/>
                <w:noProof/>
                <w:color w:val="000000" w:themeColor="text1"/>
                <w:szCs w:val="24"/>
              </w:rPr>
            </w:pPr>
          </w:p>
        </w:tc>
      </w:tr>
      <w:tr w:rsidR="006533BC" w:rsidRPr="00973D40" w14:paraId="156687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330654"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86B7FC" w14:textId="57B6F331" w:rsidR="006533BC" w:rsidRPr="00973D40" w:rsidRDefault="006533BC" w:rsidP="00F07FEA">
            <w:pPr>
              <w:rPr>
                <w:rFonts w:eastAsia="Calibri"/>
                <w:noProof/>
                <w:color w:val="000000" w:themeColor="text1"/>
                <w:szCs w:val="24"/>
              </w:rPr>
            </w:pPr>
            <w:r w:rsidRPr="00973D40">
              <w:rPr>
                <w:noProof/>
                <w:color w:val="000000" w:themeColor="text1"/>
              </w:rPr>
              <w:t>člen 5(1)</w:t>
            </w:r>
          </w:p>
        </w:tc>
        <w:tc>
          <w:tcPr>
            <w:tcW w:w="3544" w:type="dxa"/>
            <w:tcBorders>
              <w:top w:val="single" w:sz="8" w:space="0" w:color="auto"/>
              <w:left w:val="single" w:sz="8" w:space="0" w:color="auto"/>
              <w:bottom w:val="single" w:sz="8" w:space="0" w:color="auto"/>
              <w:right w:val="single" w:sz="8" w:space="0" w:color="auto"/>
            </w:tcBorders>
            <w:vAlign w:val="bottom"/>
          </w:tcPr>
          <w:p w14:paraId="0F4CEE81"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(4)</w:t>
            </w:r>
          </w:p>
        </w:tc>
      </w:tr>
      <w:tr w:rsidR="006533BC" w:rsidRPr="00973D40" w14:paraId="44A223F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97990BA"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7B1EC2F" w14:textId="5ADB9CDF" w:rsidR="006533BC" w:rsidRPr="00973D40" w:rsidRDefault="006533BC" w:rsidP="00F07FEA">
            <w:pPr>
              <w:rPr>
                <w:rFonts w:eastAsia="Calibri"/>
                <w:noProof/>
                <w:color w:val="000000" w:themeColor="text1"/>
                <w:szCs w:val="24"/>
              </w:rPr>
            </w:pPr>
            <w:r w:rsidRPr="00973D40">
              <w:rPr>
                <w:noProof/>
                <w:color w:val="000000" w:themeColor="text1"/>
              </w:rPr>
              <w:t>člen 5(2)</w:t>
            </w:r>
          </w:p>
        </w:tc>
        <w:tc>
          <w:tcPr>
            <w:tcW w:w="3544" w:type="dxa"/>
            <w:tcBorders>
              <w:top w:val="single" w:sz="8" w:space="0" w:color="auto"/>
              <w:left w:val="single" w:sz="8" w:space="0" w:color="auto"/>
              <w:bottom w:val="single" w:sz="8" w:space="0" w:color="auto"/>
              <w:right w:val="single" w:sz="8" w:space="0" w:color="auto"/>
            </w:tcBorders>
            <w:vAlign w:val="bottom"/>
          </w:tcPr>
          <w:p w14:paraId="2FBEC541"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(5)</w:t>
            </w:r>
          </w:p>
        </w:tc>
      </w:tr>
      <w:tr w:rsidR="006533BC" w:rsidRPr="00973D40" w14:paraId="01CB874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B4A4393"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B0F2284" w14:textId="3D4B9709" w:rsidR="006533BC" w:rsidRPr="00973D40" w:rsidRDefault="006533BC" w:rsidP="00F07FEA">
            <w:pPr>
              <w:rPr>
                <w:rFonts w:eastAsia="Calibri"/>
                <w:noProof/>
                <w:color w:val="000000" w:themeColor="text1"/>
                <w:szCs w:val="24"/>
              </w:rPr>
            </w:pPr>
            <w:r w:rsidRPr="00973D40">
              <w:rPr>
                <w:noProof/>
                <w:color w:val="000000" w:themeColor="text1"/>
              </w:rPr>
              <w:t>člen 5(3)</w:t>
            </w:r>
          </w:p>
        </w:tc>
        <w:tc>
          <w:tcPr>
            <w:tcW w:w="3544" w:type="dxa"/>
            <w:tcBorders>
              <w:top w:val="single" w:sz="8" w:space="0" w:color="auto"/>
              <w:left w:val="single" w:sz="8" w:space="0" w:color="auto"/>
              <w:bottom w:val="single" w:sz="8" w:space="0" w:color="auto"/>
              <w:right w:val="single" w:sz="8" w:space="0" w:color="auto"/>
            </w:tcBorders>
            <w:vAlign w:val="bottom"/>
          </w:tcPr>
          <w:p w14:paraId="5EABD9B3"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(6)</w:t>
            </w:r>
          </w:p>
        </w:tc>
      </w:tr>
      <w:tr w:rsidR="006533BC" w:rsidRPr="00973D40" w14:paraId="5428B1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810EA01"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BEE324F" w14:textId="246EB285" w:rsidR="006533BC" w:rsidRPr="00973D40" w:rsidRDefault="006533BC" w:rsidP="00F07FEA">
            <w:pPr>
              <w:rPr>
                <w:rFonts w:eastAsia="Calibri"/>
                <w:noProof/>
                <w:color w:val="000000" w:themeColor="text1"/>
                <w:szCs w:val="24"/>
              </w:rPr>
            </w:pPr>
            <w:r w:rsidRPr="00973D40">
              <w:rPr>
                <w:noProof/>
                <w:color w:val="000000" w:themeColor="text1"/>
              </w:rPr>
              <w:t>člen 5(4)</w:t>
            </w:r>
          </w:p>
        </w:tc>
        <w:tc>
          <w:tcPr>
            <w:tcW w:w="3544" w:type="dxa"/>
            <w:tcBorders>
              <w:top w:val="single" w:sz="8" w:space="0" w:color="auto"/>
              <w:left w:val="single" w:sz="8" w:space="0" w:color="auto"/>
              <w:bottom w:val="single" w:sz="8" w:space="0" w:color="auto"/>
              <w:right w:val="single" w:sz="8" w:space="0" w:color="auto"/>
            </w:tcBorders>
            <w:vAlign w:val="bottom"/>
          </w:tcPr>
          <w:p w14:paraId="3C0CDA8A"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(7)</w:t>
            </w:r>
          </w:p>
        </w:tc>
      </w:tr>
      <w:tr w:rsidR="006533BC" w:rsidRPr="00973D40" w14:paraId="798B9EC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83A053A"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4E7504C" w14:textId="437777C2" w:rsidR="006533BC" w:rsidRPr="00973D40" w:rsidRDefault="006533BC" w:rsidP="00F07FEA">
            <w:pPr>
              <w:rPr>
                <w:rFonts w:eastAsia="Calibri"/>
                <w:noProof/>
                <w:color w:val="000000" w:themeColor="text1"/>
                <w:szCs w:val="24"/>
              </w:rPr>
            </w:pPr>
            <w:r w:rsidRPr="00973D40">
              <w:rPr>
                <w:noProof/>
                <w:color w:val="000000" w:themeColor="text1"/>
              </w:rPr>
              <w:t>člen 5(5)</w:t>
            </w:r>
          </w:p>
        </w:tc>
        <w:tc>
          <w:tcPr>
            <w:tcW w:w="3544" w:type="dxa"/>
            <w:tcBorders>
              <w:top w:val="single" w:sz="8" w:space="0" w:color="auto"/>
              <w:left w:val="single" w:sz="8" w:space="0" w:color="auto"/>
              <w:bottom w:val="single" w:sz="8" w:space="0" w:color="auto"/>
              <w:right w:val="single" w:sz="8" w:space="0" w:color="auto"/>
            </w:tcBorders>
            <w:vAlign w:val="bottom"/>
          </w:tcPr>
          <w:p w14:paraId="59003F5C"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(8)</w:t>
            </w:r>
          </w:p>
        </w:tc>
      </w:tr>
      <w:tr w:rsidR="006533BC" w:rsidRPr="00973D40" w14:paraId="15DE43D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C567FB8"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D6EB0C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A818529" w14:textId="77777777" w:rsidR="006533BC" w:rsidRPr="00973D40" w:rsidRDefault="006533BC" w:rsidP="00A85D7D">
            <w:pPr>
              <w:rPr>
                <w:rFonts w:eastAsia="Calibri"/>
                <w:noProof/>
                <w:color w:val="000000" w:themeColor="text1"/>
                <w:szCs w:val="24"/>
              </w:rPr>
            </w:pPr>
          </w:p>
        </w:tc>
      </w:tr>
      <w:tr w:rsidR="006533BC" w:rsidRPr="00973D40" w14:paraId="4482478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ADCA589"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DC72EDE" w14:textId="77777777" w:rsidR="006533BC" w:rsidRPr="00973D40" w:rsidRDefault="006533BC" w:rsidP="00A85D7D">
            <w:pPr>
              <w:rPr>
                <w:rFonts w:eastAsia="Calibri"/>
                <w:noProof/>
                <w:color w:val="000000" w:themeColor="text1"/>
                <w:szCs w:val="24"/>
              </w:rPr>
            </w:pPr>
            <w:r w:rsidRPr="00973D40">
              <w:rPr>
                <w:noProof/>
                <w:color w:val="000000" w:themeColor="text1"/>
              </w:rPr>
              <w:t>člen 6</w:t>
            </w:r>
          </w:p>
        </w:tc>
        <w:tc>
          <w:tcPr>
            <w:tcW w:w="3544" w:type="dxa"/>
            <w:tcBorders>
              <w:top w:val="single" w:sz="8" w:space="0" w:color="auto"/>
              <w:left w:val="single" w:sz="8" w:space="0" w:color="auto"/>
              <w:bottom w:val="single" w:sz="8" w:space="0" w:color="auto"/>
              <w:right w:val="single" w:sz="8" w:space="0" w:color="auto"/>
            </w:tcBorders>
            <w:vAlign w:val="bottom"/>
          </w:tcPr>
          <w:p w14:paraId="6D5DDA08" w14:textId="77777777" w:rsidR="006533BC" w:rsidRPr="00973D40" w:rsidRDefault="006533BC" w:rsidP="00A85D7D">
            <w:pPr>
              <w:rPr>
                <w:rFonts w:eastAsia="Calibri"/>
                <w:noProof/>
                <w:color w:val="000000" w:themeColor="text1"/>
                <w:szCs w:val="24"/>
              </w:rPr>
            </w:pPr>
            <w:r w:rsidRPr="00973D40">
              <w:rPr>
                <w:noProof/>
                <w:color w:val="000000" w:themeColor="text1"/>
              </w:rPr>
              <w:t>-</w:t>
            </w:r>
          </w:p>
        </w:tc>
      </w:tr>
      <w:tr w:rsidR="006533BC" w:rsidRPr="00973D40" w14:paraId="1CCACFCE"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E47ED"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A1A390C"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0B550F" w14:textId="77777777" w:rsidR="006533BC" w:rsidRPr="00973D40" w:rsidRDefault="006533BC" w:rsidP="00A85D7D">
            <w:pPr>
              <w:rPr>
                <w:rFonts w:eastAsia="Calibri"/>
                <w:noProof/>
                <w:color w:val="000000" w:themeColor="text1"/>
                <w:szCs w:val="24"/>
              </w:rPr>
            </w:pPr>
          </w:p>
        </w:tc>
      </w:tr>
      <w:tr w:rsidR="006533BC" w:rsidRPr="00973D40" w14:paraId="7CC168E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B92E3E2"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D3D2AF8" w14:textId="77777777" w:rsidR="006533BC" w:rsidRPr="00973D40" w:rsidRDefault="006533BC" w:rsidP="00A85D7D">
            <w:pPr>
              <w:rPr>
                <w:rFonts w:eastAsia="Calibri"/>
                <w:noProof/>
                <w:color w:val="000000" w:themeColor="text1"/>
                <w:szCs w:val="24"/>
              </w:rPr>
            </w:pPr>
            <w:r w:rsidRPr="00973D40">
              <w:rPr>
                <w:noProof/>
                <w:color w:val="000000" w:themeColor="text1"/>
              </w:rPr>
              <w:t>člen 7(1)</w:t>
            </w:r>
          </w:p>
        </w:tc>
        <w:tc>
          <w:tcPr>
            <w:tcW w:w="3544" w:type="dxa"/>
            <w:tcBorders>
              <w:top w:val="single" w:sz="8" w:space="0" w:color="auto"/>
              <w:left w:val="single" w:sz="8" w:space="0" w:color="auto"/>
              <w:bottom w:val="single" w:sz="8" w:space="0" w:color="auto"/>
              <w:right w:val="single" w:sz="8" w:space="0" w:color="auto"/>
            </w:tcBorders>
            <w:vAlign w:val="bottom"/>
          </w:tcPr>
          <w:p w14:paraId="6EA64C13"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(9)</w:t>
            </w:r>
          </w:p>
        </w:tc>
      </w:tr>
      <w:tr w:rsidR="006533BC" w:rsidRPr="00973D40" w14:paraId="3F200F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2E1D390"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C7E01F8" w14:textId="77777777" w:rsidR="006533BC" w:rsidRPr="00973D40" w:rsidRDefault="006533BC" w:rsidP="00A85D7D">
            <w:pPr>
              <w:rPr>
                <w:rFonts w:eastAsia="Calibri"/>
                <w:noProof/>
                <w:color w:val="000000" w:themeColor="text1"/>
                <w:szCs w:val="24"/>
              </w:rPr>
            </w:pPr>
            <w:r w:rsidRPr="00973D40">
              <w:rPr>
                <w:noProof/>
                <w:color w:val="000000" w:themeColor="text1"/>
              </w:rPr>
              <w:t>člen 7(2)</w:t>
            </w:r>
          </w:p>
        </w:tc>
        <w:tc>
          <w:tcPr>
            <w:tcW w:w="3544" w:type="dxa"/>
            <w:tcBorders>
              <w:top w:val="single" w:sz="8" w:space="0" w:color="auto"/>
              <w:left w:val="single" w:sz="8" w:space="0" w:color="auto"/>
              <w:bottom w:val="single" w:sz="8" w:space="0" w:color="auto"/>
              <w:right w:val="single" w:sz="8" w:space="0" w:color="auto"/>
            </w:tcBorders>
            <w:vAlign w:val="bottom"/>
          </w:tcPr>
          <w:p w14:paraId="191E6BF3"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 odstavek (10)</w:t>
            </w:r>
          </w:p>
        </w:tc>
      </w:tr>
      <w:tr w:rsidR="006533BC" w:rsidRPr="00973D40" w14:paraId="11D5A184"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FEE974"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D4EE61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6DD4610" w14:textId="77777777" w:rsidR="006533BC" w:rsidRPr="00973D40" w:rsidRDefault="006533BC" w:rsidP="00A85D7D">
            <w:pPr>
              <w:rPr>
                <w:rFonts w:eastAsia="Calibri"/>
                <w:noProof/>
                <w:color w:val="000000" w:themeColor="text1"/>
                <w:szCs w:val="24"/>
              </w:rPr>
            </w:pPr>
          </w:p>
        </w:tc>
      </w:tr>
      <w:tr w:rsidR="006533BC" w:rsidRPr="00973D40" w14:paraId="273CFB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BA2064A"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1D82DB6" w14:textId="77777777" w:rsidR="006533BC" w:rsidRPr="00973D40" w:rsidRDefault="006533BC" w:rsidP="00A85D7D">
            <w:pPr>
              <w:rPr>
                <w:rFonts w:eastAsia="Calibri"/>
                <w:noProof/>
                <w:color w:val="000000" w:themeColor="text1"/>
                <w:szCs w:val="24"/>
              </w:rPr>
            </w:pPr>
            <w:r w:rsidRPr="00973D40">
              <w:rPr>
                <w:noProof/>
                <w:color w:val="000000" w:themeColor="text1"/>
              </w:rPr>
              <w:t>člen 8</w:t>
            </w:r>
          </w:p>
        </w:tc>
        <w:tc>
          <w:tcPr>
            <w:tcW w:w="3544" w:type="dxa"/>
            <w:tcBorders>
              <w:top w:val="single" w:sz="8" w:space="0" w:color="auto"/>
              <w:left w:val="single" w:sz="8" w:space="0" w:color="auto"/>
              <w:bottom w:val="single" w:sz="8" w:space="0" w:color="auto"/>
              <w:right w:val="single" w:sz="8" w:space="0" w:color="auto"/>
            </w:tcBorders>
            <w:vAlign w:val="bottom"/>
          </w:tcPr>
          <w:p w14:paraId="7D5E5703" w14:textId="77777777" w:rsidR="006533BC" w:rsidRPr="00973D40" w:rsidRDefault="006533BC" w:rsidP="00A85D7D">
            <w:pPr>
              <w:rPr>
                <w:rFonts w:eastAsia="Calibri"/>
                <w:noProof/>
                <w:color w:val="000000" w:themeColor="text1"/>
                <w:szCs w:val="24"/>
              </w:rPr>
            </w:pPr>
            <w:r w:rsidRPr="00973D40">
              <w:rPr>
                <w:noProof/>
                <w:color w:val="000000" w:themeColor="text1"/>
              </w:rPr>
              <w:t>-</w:t>
            </w:r>
          </w:p>
        </w:tc>
      </w:tr>
      <w:tr w:rsidR="006533BC" w:rsidRPr="00973D40" w14:paraId="2083C77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98005D7"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F6CF46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41E8F174" w14:textId="77777777" w:rsidR="006533BC" w:rsidRPr="00973D40" w:rsidRDefault="006533BC" w:rsidP="00A85D7D">
            <w:pPr>
              <w:rPr>
                <w:rFonts w:eastAsia="Calibri"/>
                <w:noProof/>
                <w:color w:val="000000" w:themeColor="text1"/>
                <w:szCs w:val="24"/>
              </w:rPr>
            </w:pPr>
          </w:p>
        </w:tc>
      </w:tr>
      <w:tr w:rsidR="006533BC" w:rsidRPr="00973D40" w14:paraId="521A6D1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A889970"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65736322" w14:textId="77777777" w:rsidR="006533BC" w:rsidRPr="00973D40" w:rsidRDefault="006533BC" w:rsidP="00A85D7D">
            <w:pPr>
              <w:rPr>
                <w:rFonts w:eastAsia="Calibri"/>
                <w:noProof/>
                <w:color w:val="000000" w:themeColor="text1"/>
                <w:szCs w:val="24"/>
              </w:rPr>
            </w:pPr>
            <w:r w:rsidRPr="00973D40">
              <w:rPr>
                <w:noProof/>
                <w:color w:val="000000" w:themeColor="text1"/>
              </w:rPr>
              <w:t>Priloga I</w:t>
            </w:r>
          </w:p>
        </w:tc>
        <w:tc>
          <w:tcPr>
            <w:tcW w:w="3544" w:type="dxa"/>
            <w:tcBorders>
              <w:top w:val="single" w:sz="8" w:space="0" w:color="auto"/>
              <w:left w:val="single" w:sz="8" w:space="0" w:color="auto"/>
              <w:bottom w:val="single" w:sz="8" w:space="0" w:color="auto"/>
              <w:right w:val="single" w:sz="8" w:space="0" w:color="auto"/>
            </w:tcBorders>
            <w:vAlign w:val="bottom"/>
          </w:tcPr>
          <w:p w14:paraId="16AEFC86"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B1</w:t>
            </w:r>
          </w:p>
        </w:tc>
      </w:tr>
      <w:tr w:rsidR="006533BC" w:rsidRPr="00973D40" w14:paraId="37E7413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D88923"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011E5DF"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9AC73E8" w14:textId="77777777" w:rsidR="006533BC" w:rsidRPr="00973D40" w:rsidRDefault="006533BC" w:rsidP="00A85D7D">
            <w:pPr>
              <w:rPr>
                <w:rFonts w:eastAsia="Calibri"/>
                <w:noProof/>
                <w:color w:val="000000" w:themeColor="text1"/>
                <w:szCs w:val="24"/>
              </w:rPr>
            </w:pPr>
          </w:p>
        </w:tc>
      </w:tr>
      <w:tr w:rsidR="006533BC" w:rsidRPr="00973D40" w14:paraId="125A5C4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3DBE45E2"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78BB396" w14:textId="77777777" w:rsidR="006533BC" w:rsidRPr="00973D40" w:rsidRDefault="006533BC" w:rsidP="00A85D7D">
            <w:pPr>
              <w:rPr>
                <w:rFonts w:eastAsia="Calibri"/>
                <w:noProof/>
                <w:color w:val="000000" w:themeColor="text1"/>
                <w:szCs w:val="24"/>
              </w:rPr>
            </w:pPr>
            <w:r w:rsidRPr="00973D40">
              <w:rPr>
                <w:noProof/>
                <w:color w:val="000000" w:themeColor="text1"/>
              </w:rPr>
              <w:t>Priloga II</w:t>
            </w:r>
          </w:p>
        </w:tc>
        <w:tc>
          <w:tcPr>
            <w:tcW w:w="3544" w:type="dxa"/>
            <w:tcBorders>
              <w:top w:val="single" w:sz="8" w:space="0" w:color="auto"/>
              <w:left w:val="single" w:sz="8" w:space="0" w:color="auto"/>
              <w:bottom w:val="single" w:sz="8" w:space="0" w:color="auto"/>
              <w:right w:val="single" w:sz="8" w:space="0" w:color="auto"/>
            </w:tcBorders>
            <w:vAlign w:val="bottom"/>
          </w:tcPr>
          <w:p w14:paraId="55755C14"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B2</w:t>
            </w:r>
          </w:p>
        </w:tc>
      </w:tr>
      <w:tr w:rsidR="006533BC" w:rsidRPr="00973D40" w14:paraId="26D88BC3"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F922685"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14DC8E4A"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C4B7BC8" w14:textId="77777777" w:rsidR="006533BC" w:rsidRPr="00973D40" w:rsidRDefault="006533BC" w:rsidP="00A85D7D">
            <w:pPr>
              <w:rPr>
                <w:rFonts w:eastAsia="Calibri"/>
                <w:noProof/>
                <w:color w:val="000000" w:themeColor="text1"/>
                <w:szCs w:val="24"/>
              </w:rPr>
            </w:pPr>
          </w:p>
        </w:tc>
      </w:tr>
      <w:tr w:rsidR="006533BC" w:rsidRPr="00973D40" w14:paraId="56A361E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C768517"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49DCA79C" w14:textId="77777777" w:rsidR="006533BC" w:rsidRPr="00973D40" w:rsidRDefault="006533BC" w:rsidP="00A85D7D">
            <w:pPr>
              <w:rPr>
                <w:rFonts w:eastAsia="Calibri"/>
                <w:noProof/>
                <w:color w:val="000000" w:themeColor="text1"/>
                <w:szCs w:val="24"/>
              </w:rPr>
            </w:pPr>
            <w:r w:rsidRPr="00973D40">
              <w:rPr>
                <w:noProof/>
                <w:color w:val="000000" w:themeColor="text1"/>
              </w:rPr>
              <w:t>Priloga III</w:t>
            </w:r>
          </w:p>
        </w:tc>
        <w:tc>
          <w:tcPr>
            <w:tcW w:w="3544" w:type="dxa"/>
            <w:tcBorders>
              <w:top w:val="single" w:sz="8" w:space="0" w:color="auto"/>
              <w:left w:val="single" w:sz="8" w:space="0" w:color="auto"/>
              <w:bottom w:val="single" w:sz="8" w:space="0" w:color="auto"/>
              <w:right w:val="single" w:sz="8" w:space="0" w:color="auto"/>
            </w:tcBorders>
            <w:vAlign w:val="bottom"/>
          </w:tcPr>
          <w:p w14:paraId="3116E6DC"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B3</w:t>
            </w:r>
          </w:p>
        </w:tc>
      </w:tr>
      <w:tr w:rsidR="006533BC" w:rsidRPr="00973D40" w14:paraId="79555798"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4F0E9C3"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3944B2CF"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1B8C884B" w14:textId="77777777" w:rsidR="006533BC" w:rsidRPr="00973D40" w:rsidRDefault="006533BC" w:rsidP="00A85D7D">
            <w:pPr>
              <w:rPr>
                <w:rFonts w:eastAsia="Calibri"/>
                <w:noProof/>
                <w:color w:val="000000" w:themeColor="text1"/>
                <w:szCs w:val="24"/>
              </w:rPr>
            </w:pPr>
          </w:p>
        </w:tc>
      </w:tr>
      <w:tr w:rsidR="006533BC" w:rsidRPr="00973D40" w14:paraId="5C2DF83D"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5A0E64D1"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753E96D7" w14:textId="77777777" w:rsidR="006533BC" w:rsidRPr="00973D40" w:rsidRDefault="006533BC" w:rsidP="00A85D7D">
            <w:pPr>
              <w:rPr>
                <w:rFonts w:eastAsia="Calibri"/>
                <w:noProof/>
                <w:color w:val="000000" w:themeColor="text1"/>
                <w:szCs w:val="24"/>
              </w:rPr>
            </w:pPr>
            <w:r w:rsidRPr="00973D40">
              <w:rPr>
                <w:noProof/>
                <w:color w:val="000000" w:themeColor="text1"/>
              </w:rPr>
              <w:t>Priloga IV</w:t>
            </w:r>
          </w:p>
        </w:tc>
        <w:tc>
          <w:tcPr>
            <w:tcW w:w="3544" w:type="dxa"/>
            <w:tcBorders>
              <w:top w:val="single" w:sz="8" w:space="0" w:color="auto"/>
              <w:left w:val="single" w:sz="8" w:space="0" w:color="auto"/>
              <w:bottom w:val="single" w:sz="8" w:space="0" w:color="auto"/>
              <w:right w:val="single" w:sz="8" w:space="0" w:color="auto"/>
            </w:tcBorders>
            <w:vAlign w:val="bottom"/>
          </w:tcPr>
          <w:p w14:paraId="7D2DAC0A" w14:textId="77777777" w:rsidR="006533BC" w:rsidRPr="00973D40" w:rsidRDefault="006533BC" w:rsidP="00A85D7D">
            <w:pPr>
              <w:rPr>
                <w:rFonts w:eastAsia="Calibri"/>
                <w:noProof/>
                <w:color w:val="000000" w:themeColor="text1"/>
                <w:szCs w:val="24"/>
              </w:rPr>
            </w:pPr>
            <w:r w:rsidRPr="00973D40">
              <w:rPr>
                <w:noProof/>
                <w:color w:val="000000" w:themeColor="text1"/>
              </w:rPr>
              <w:t>Priloga I, del B4</w:t>
            </w:r>
          </w:p>
        </w:tc>
      </w:tr>
      <w:tr w:rsidR="006533BC" w:rsidRPr="00973D40" w14:paraId="1D15F0E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A9918B2"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0E554B05"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92BB6EF" w14:textId="77777777" w:rsidR="006533BC" w:rsidRPr="00973D40" w:rsidRDefault="006533BC" w:rsidP="00A85D7D">
            <w:pPr>
              <w:rPr>
                <w:rFonts w:eastAsia="Calibri"/>
                <w:noProof/>
                <w:color w:val="000000" w:themeColor="text1"/>
                <w:szCs w:val="24"/>
              </w:rPr>
            </w:pPr>
          </w:p>
        </w:tc>
      </w:tr>
      <w:tr w:rsidR="006533BC" w:rsidRPr="00973D40" w14:paraId="64830C61"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DC78DFB" w14:textId="77777777" w:rsidR="006533BC" w:rsidRPr="00973D40" w:rsidRDefault="006533BC" w:rsidP="00A85D7D">
            <w:pPr>
              <w:jc w:val="left"/>
              <w:rPr>
                <w:rFonts w:eastAsia="Calibri"/>
                <w:noProof/>
                <w:color w:val="000000" w:themeColor="text1"/>
                <w:szCs w:val="24"/>
              </w:rPr>
            </w:pPr>
            <w:r w:rsidRPr="00973D40">
              <w:rPr>
                <w:noProof/>
                <w:color w:val="000000" w:themeColor="text1"/>
              </w:rPr>
              <w:t>-</w:t>
            </w:r>
          </w:p>
        </w:tc>
        <w:tc>
          <w:tcPr>
            <w:tcW w:w="2268" w:type="dxa"/>
            <w:tcBorders>
              <w:top w:val="single" w:sz="8" w:space="0" w:color="auto"/>
              <w:left w:val="single" w:sz="8" w:space="0" w:color="auto"/>
              <w:bottom w:val="single" w:sz="8" w:space="0" w:color="auto"/>
              <w:right w:val="single" w:sz="8" w:space="0" w:color="auto"/>
            </w:tcBorders>
          </w:tcPr>
          <w:p w14:paraId="1B9EBBA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39133F5" w14:textId="216DA85D" w:rsidR="006533BC" w:rsidRPr="00973D40" w:rsidRDefault="006533BC" w:rsidP="00A85D7D">
            <w:pPr>
              <w:rPr>
                <w:rFonts w:eastAsia="Calibri"/>
                <w:noProof/>
                <w:color w:val="000000" w:themeColor="text1"/>
                <w:szCs w:val="24"/>
              </w:rPr>
            </w:pPr>
            <w:r w:rsidRPr="00973D40">
              <w:rPr>
                <w:noProof/>
                <w:color w:val="000000" w:themeColor="text1"/>
              </w:rPr>
              <w:t>Priloga I, del C</w:t>
            </w:r>
          </w:p>
        </w:tc>
      </w:tr>
      <w:tr w:rsidR="006533BC" w:rsidRPr="00973D40" w14:paraId="1ED1F69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127EBEEE" w14:textId="77777777" w:rsidR="006533BC" w:rsidRPr="00973D40" w:rsidRDefault="006533BC" w:rsidP="00A85D7D">
            <w:pPr>
              <w:jc w:val="right"/>
              <w:rPr>
                <w:rFonts w:eastAsia="Calibri"/>
                <w:noProof/>
                <w:color w:val="000000" w:themeColor="text1"/>
                <w:szCs w:val="24"/>
              </w:rPr>
            </w:pPr>
          </w:p>
        </w:tc>
        <w:tc>
          <w:tcPr>
            <w:tcW w:w="2268" w:type="dxa"/>
            <w:tcBorders>
              <w:top w:val="single" w:sz="8" w:space="0" w:color="auto"/>
              <w:left w:val="single" w:sz="8" w:space="0" w:color="auto"/>
              <w:bottom w:val="single" w:sz="8" w:space="0" w:color="auto"/>
              <w:right w:val="single" w:sz="8" w:space="0" w:color="auto"/>
            </w:tcBorders>
          </w:tcPr>
          <w:p w14:paraId="236F7433"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5C983CD" w14:textId="77777777" w:rsidR="006533BC" w:rsidRPr="00973D40" w:rsidRDefault="006533BC" w:rsidP="00A85D7D">
            <w:pPr>
              <w:rPr>
                <w:rFonts w:eastAsia="Calibri"/>
                <w:noProof/>
                <w:color w:val="000000" w:themeColor="text1"/>
                <w:szCs w:val="24"/>
              </w:rPr>
            </w:pPr>
          </w:p>
        </w:tc>
      </w:tr>
      <w:tr w:rsidR="006533BC" w:rsidRPr="00973D40" w14:paraId="232DAC4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7EDAB49" w14:textId="77777777" w:rsidR="006533BC" w:rsidRPr="00973D40" w:rsidRDefault="006533BC" w:rsidP="00A85D7D">
            <w:pPr>
              <w:rPr>
                <w:noProof/>
                <w:szCs w:val="24"/>
              </w:rPr>
            </w:pPr>
            <w:r w:rsidRPr="00973D40">
              <w:rPr>
                <w:noProof/>
                <w:color w:val="000000" w:themeColor="text1"/>
              </w:rPr>
              <w:t xml:space="preserve">Priloga II </w:t>
            </w:r>
          </w:p>
        </w:tc>
        <w:tc>
          <w:tcPr>
            <w:tcW w:w="2268" w:type="dxa"/>
            <w:tcBorders>
              <w:top w:val="single" w:sz="8" w:space="0" w:color="auto"/>
              <w:left w:val="single" w:sz="8" w:space="0" w:color="auto"/>
              <w:bottom w:val="single" w:sz="8" w:space="0" w:color="auto"/>
              <w:right w:val="single" w:sz="8" w:space="0" w:color="auto"/>
            </w:tcBorders>
          </w:tcPr>
          <w:p w14:paraId="73D104B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4AE70E4" w14:textId="77777777" w:rsidR="006533BC" w:rsidRPr="00973D40" w:rsidRDefault="006533BC" w:rsidP="00A85D7D">
            <w:pPr>
              <w:rPr>
                <w:noProof/>
                <w:szCs w:val="24"/>
              </w:rPr>
            </w:pPr>
            <w:r w:rsidRPr="00973D40">
              <w:rPr>
                <w:noProof/>
                <w:color w:val="000000" w:themeColor="text1"/>
              </w:rPr>
              <w:t xml:space="preserve">Priloga II </w:t>
            </w:r>
          </w:p>
        </w:tc>
      </w:tr>
      <w:tr w:rsidR="006533BC" w:rsidRPr="00973D40" w14:paraId="48D761F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A36E447"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16E05262"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6C5443B"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7A08229B"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9D685CC" w14:textId="77777777" w:rsidR="006533BC" w:rsidRPr="00973D40" w:rsidRDefault="006533BC" w:rsidP="00A85D7D">
            <w:pPr>
              <w:rPr>
                <w:noProof/>
                <w:szCs w:val="24"/>
              </w:rPr>
            </w:pPr>
            <w:r w:rsidRPr="00973D40">
              <w:rPr>
                <w:noProof/>
                <w:color w:val="000000" w:themeColor="text1"/>
              </w:rPr>
              <w:t xml:space="preserve">Priloga III </w:t>
            </w:r>
          </w:p>
        </w:tc>
        <w:tc>
          <w:tcPr>
            <w:tcW w:w="2268" w:type="dxa"/>
            <w:tcBorders>
              <w:top w:val="single" w:sz="8" w:space="0" w:color="auto"/>
              <w:left w:val="single" w:sz="8" w:space="0" w:color="auto"/>
              <w:bottom w:val="single" w:sz="8" w:space="0" w:color="auto"/>
              <w:right w:val="single" w:sz="8" w:space="0" w:color="auto"/>
            </w:tcBorders>
          </w:tcPr>
          <w:p w14:paraId="05D78BA6"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9151D0C" w14:textId="77777777" w:rsidR="006533BC" w:rsidRPr="00973D40" w:rsidRDefault="006533BC" w:rsidP="00A85D7D">
            <w:pPr>
              <w:rPr>
                <w:noProof/>
                <w:szCs w:val="24"/>
              </w:rPr>
            </w:pPr>
            <w:r w:rsidRPr="00973D40">
              <w:rPr>
                <w:noProof/>
                <w:color w:val="000000" w:themeColor="text1"/>
              </w:rPr>
              <w:t xml:space="preserve">Priloga III </w:t>
            </w:r>
          </w:p>
        </w:tc>
      </w:tr>
      <w:tr w:rsidR="006533BC" w:rsidRPr="00973D40" w14:paraId="56DFDA20"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5249EEE"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08F1C570"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01D46"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23F12DC6"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64BFD357" w14:textId="77777777" w:rsidR="006533BC" w:rsidRPr="00973D40" w:rsidRDefault="006533BC" w:rsidP="00A85D7D">
            <w:pPr>
              <w:rPr>
                <w:noProof/>
                <w:szCs w:val="24"/>
              </w:rPr>
            </w:pPr>
            <w:r w:rsidRPr="00973D40">
              <w:rPr>
                <w:noProof/>
                <w:color w:val="000000" w:themeColor="text1"/>
              </w:rPr>
              <w:t xml:space="preserve">Priloga IV </w:t>
            </w:r>
          </w:p>
        </w:tc>
        <w:tc>
          <w:tcPr>
            <w:tcW w:w="2268" w:type="dxa"/>
            <w:tcBorders>
              <w:top w:val="single" w:sz="8" w:space="0" w:color="auto"/>
              <w:left w:val="single" w:sz="8" w:space="0" w:color="auto"/>
              <w:bottom w:val="single" w:sz="8" w:space="0" w:color="auto"/>
              <w:right w:val="single" w:sz="8" w:space="0" w:color="auto"/>
            </w:tcBorders>
          </w:tcPr>
          <w:p w14:paraId="2E1BA90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762FD451" w14:textId="77777777" w:rsidR="006533BC" w:rsidRPr="00973D40" w:rsidRDefault="006533BC" w:rsidP="00A85D7D">
            <w:pPr>
              <w:rPr>
                <w:noProof/>
                <w:szCs w:val="24"/>
              </w:rPr>
            </w:pPr>
            <w:r w:rsidRPr="00973D40">
              <w:rPr>
                <w:noProof/>
                <w:color w:val="000000" w:themeColor="text1"/>
              </w:rPr>
              <w:t xml:space="preserve">Priloga IV </w:t>
            </w:r>
          </w:p>
        </w:tc>
      </w:tr>
      <w:tr w:rsidR="006533BC" w:rsidRPr="00973D40" w14:paraId="7E98BC99"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675D2A1"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211E5231"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2343E444"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4F353AEA"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48826C1" w14:textId="77777777" w:rsidR="006533BC" w:rsidRPr="00973D40" w:rsidRDefault="006533BC" w:rsidP="00A85D7D">
            <w:pPr>
              <w:rPr>
                <w:noProof/>
                <w:szCs w:val="24"/>
              </w:rPr>
            </w:pPr>
            <w:r w:rsidRPr="00973D40">
              <w:rPr>
                <w:noProof/>
                <w:color w:val="000000" w:themeColor="text1"/>
              </w:rPr>
              <w:t xml:space="preserve">Priloga V </w:t>
            </w:r>
          </w:p>
        </w:tc>
        <w:tc>
          <w:tcPr>
            <w:tcW w:w="2268" w:type="dxa"/>
            <w:tcBorders>
              <w:top w:val="single" w:sz="8" w:space="0" w:color="auto"/>
              <w:left w:val="single" w:sz="8" w:space="0" w:color="auto"/>
              <w:bottom w:val="single" w:sz="8" w:space="0" w:color="auto"/>
              <w:right w:val="single" w:sz="8" w:space="0" w:color="auto"/>
            </w:tcBorders>
          </w:tcPr>
          <w:p w14:paraId="3643869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7902055" w14:textId="77777777" w:rsidR="006533BC" w:rsidRPr="00973D40" w:rsidRDefault="006533BC" w:rsidP="00A85D7D">
            <w:pPr>
              <w:rPr>
                <w:noProof/>
                <w:szCs w:val="24"/>
              </w:rPr>
            </w:pPr>
            <w:r w:rsidRPr="00973D40">
              <w:rPr>
                <w:noProof/>
                <w:color w:val="000000" w:themeColor="text1"/>
              </w:rPr>
              <w:t xml:space="preserve">Priloga V </w:t>
            </w:r>
          </w:p>
        </w:tc>
      </w:tr>
      <w:tr w:rsidR="006533BC" w:rsidRPr="00973D40" w14:paraId="19F91F95"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821FB46"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5AB18538"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6750988C"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46F7B2D2"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053D601D" w14:textId="77777777" w:rsidR="006533BC" w:rsidRPr="00973D40" w:rsidRDefault="006533BC" w:rsidP="00A85D7D">
            <w:pPr>
              <w:rPr>
                <w:noProof/>
                <w:szCs w:val="24"/>
              </w:rPr>
            </w:pPr>
            <w:r w:rsidRPr="00973D40">
              <w:rPr>
                <w:noProof/>
                <w:color w:val="000000" w:themeColor="text1"/>
              </w:rPr>
              <w:t xml:space="preserve">Priloga VI </w:t>
            </w:r>
          </w:p>
        </w:tc>
        <w:tc>
          <w:tcPr>
            <w:tcW w:w="2268" w:type="dxa"/>
            <w:tcBorders>
              <w:top w:val="single" w:sz="8" w:space="0" w:color="auto"/>
              <w:left w:val="single" w:sz="8" w:space="0" w:color="auto"/>
              <w:bottom w:val="single" w:sz="8" w:space="0" w:color="auto"/>
              <w:right w:val="single" w:sz="8" w:space="0" w:color="auto"/>
            </w:tcBorders>
          </w:tcPr>
          <w:p w14:paraId="1E9CE8DE"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49E4633" w14:textId="77777777" w:rsidR="006533BC" w:rsidRPr="00973D40" w:rsidRDefault="006533BC" w:rsidP="00A85D7D">
            <w:pPr>
              <w:rPr>
                <w:noProof/>
                <w:szCs w:val="24"/>
              </w:rPr>
            </w:pPr>
            <w:r w:rsidRPr="00973D40">
              <w:rPr>
                <w:noProof/>
                <w:color w:val="000000" w:themeColor="text1"/>
              </w:rPr>
              <w:t xml:space="preserve">Priloga VI </w:t>
            </w:r>
          </w:p>
        </w:tc>
      </w:tr>
      <w:tr w:rsidR="006533BC" w:rsidRPr="00973D40" w14:paraId="790FFE0C"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27940725"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74E2DCA5"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E37ADB6"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13F20A77"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759217E1" w14:textId="77777777" w:rsidR="006533BC" w:rsidRPr="00973D40" w:rsidRDefault="006533BC" w:rsidP="00A85D7D">
            <w:pPr>
              <w:rPr>
                <w:noProof/>
                <w:szCs w:val="24"/>
              </w:rPr>
            </w:pPr>
            <w:r w:rsidRPr="00973D40">
              <w:rPr>
                <w:noProof/>
                <w:color w:val="000000" w:themeColor="text1"/>
              </w:rPr>
              <w:t xml:space="preserve">Priloga VII </w:t>
            </w:r>
          </w:p>
        </w:tc>
        <w:tc>
          <w:tcPr>
            <w:tcW w:w="2268" w:type="dxa"/>
            <w:tcBorders>
              <w:top w:val="single" w:sz="8" w:space="0" w:color="auto"/>
              <w:left w:val="single" w:sz="8" w:space="0" w:color="auto"/>
              <w:bottom w:val="single" w:sz="8" w:space="0" w:color="auto"/>
              <w:right w:val="single" w:sz="8" w:space="0" w:color="auto"/>
            </w:tcBorders>
          </w:tcPr>
          <w:p w14:paraId="00AB06F5"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3C368DFE" w14:textId="77777777" w:rsidR="006533BC" w:rsidRPr="00973D40" w:rsidRDefault="006533BC" w:rsidP="00A85D7D">
            <w:pPr>
              <w:rPr>
                <w:noProof/>
                <w:szCs w:val="24"/>
              </w:rPr>
            </w:pPr>
            <w:r w:rsidRPr="00973D40">
              <w:rPr>
                <w:noProof/>
                <w:color w:val="000000" w:themeColor="text1"/>
              </w:rPr>
              <w:t>-</w:t>
            </w:r>
          </w:p>
        </w:tc>
      </w:tr>
      <w:tr w:rsidR="006533BC" w:rsidRPr="00973D40" w14:paraId="732ACAFF" w14:textId="77777777" w:rsidTr="00D76174">
        <w:trPr>
          <w:trHeight w:val="315"/>
        </w:trPr>
        <w:tc>
          <w:tcPr>
            <w:tcW w:w="3510" w:type="dxa"/>
            <w:tcBorders>
              <w:top w:val="single" w:sz="8" w:space="0" w:color="auto"/>
              <w:left w:val="single" w:sz="8" w:space="0" w:color="auto"/>
              <w:bottom w:val="single" w:sz="8" w:space="0" w:color="auto"/>
              <w:right w:val="single" w:sz="8" w:space="0" w:color="auto"/>
            </w:tcBorders>
            <w:vAlign w:val="bottom"/>
          </w:tcPr>
          <w:p w14:paraId="47883738" w14:textId="77777777" w:rsidR="006533BC" w:rsidRPr="00973D40" w:rsidRDefault="006533BC" w:rsidP="00A85D7D">
            <w:pPr>
              <w:rPr>
                <w:noProof/>
                <w:szCs w:val="24"/>
              </w:rPr>
            </w:pPr>
            <w:r w:rsidRPr="00973D40">
              <w:rPr>
                <w:noProof/>
                <w:color w:val="000000" w:themeColor="text1"/>
              </w:rPr>
              <w:t xml:space="preserve"> </w:t>
            </w:r>
          </w:p>
        </w:tc>
        <w:tc>
          <w:tcPr>
            <w:tcW w:w="2268" w:type="dxa"/>
            <w:tcBorders>
              <w:top w:val="single" w:sz="8" w:space="0" w:color="auto"/>
              <w:left w:val="single" w:sz="8" w:space="0" w:color="auto"/>
              <w:bottom w:val="single" w:sz="8" w:space="0" w:color="auto"/>
              <w:right w:val="single" w:sz="8" w:space="0" w:color="auto"/>
            </w:tcBorders>
          </w:tcPr>
          <w:p w14:paraId="4FBB3DD4"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5D3FC9BA" w14:textId="77777777" w:rsidR="006533BC" w:rsidRPr="00973D40" w:rsidRDefault="006533BC" w:rsidP="00A85D7D">
            <w:pPr>
              <w:rPr>
                <w:noProof/>
                <w:szCs w:val="24"/>
              </w:rPr>
            </w:pPr>
            <w:r w:rsidRPr="00973D40">
              <w:rPr>
                <w:noProof/>
                <w:color w:val="000000" w:themeColor="text1"/>
              </w:rPr>
              <w:t xml:space="preserve"> </w:t>
            </w:r>
          </w:p>
        </w:tc>
      </w:tr>
      <w:tr w:rsidR="006533BC" w:rsidRPr="00973D40" w14:paraId="68902B31" w14:textId="77777777" w:rsidTr="00D76174">
        <w:trPr>
          <w:trHeight w:val="330"/>
        </w:trPr>
        <w:tc>
          <w:tcPr>
            <w:tcW w:w="3510" w:type="dxa"/>
            <w:tcBorders>
              <w:top w:val="single" w:sz="8" w:space="0" w:color="auto"/>
              <w:left w:val="single" w:sz="8" w:space="0" w:color="auto"/>
              <w:bottom w:val="single" w:sz="8" w:space="0" w:color="auto"/>
              <w:right w:val="single" w:sz="8" w:space="0" w:color="auto"/>
            </w:tcBorders>
            <w:vAlign w:val="bottom"/>
          </w:tcPr>
          <w:p w14:paraId="4BBA7E17" w14:textId="77777777" w:rsidR="006533BC" w:rsidRPr="00973D40" w:rsidRDefault="006533BC" w:rsidP="00A85D7D">
            <w:pPr>
              <w:rPr>
                <w:noProof/>
                <w:szCs w:val="24"/>
              </w:rPr>
            </w:pPr>
            <w:r w:rsidRPr="00973D40">
              <w:rPr>
                <w:noProof/>
                <w:color w:val="000000" w:themeColor="text1"/>
              </w:rPr>
              <w:t xml:space="preserve">Priloga VIII </w:t>
            </w:r>
          </w:p>
        </w:tc>
        <w:tc>
          <w:tcPr>
            <w:tcW w:w="2268" w:type="dxa"/>
            <w:tcBorders>
              <w:top w:val="single" w:sz="8" w:space="0" w:color="auto"/>
              <w:left w:val="single" w:sz="8" w:space="0" w:color="auto"/>
              <w:bottom w:val="single" w:sz="8" w:space="0" w:color="auto"/>
              <w:right w:val="single" w:sz="8" w:space="0" w:color="auto"/>
            </w:tcBorders>
          </w:tcPr>
          <w:p w14:paraId="4C841019" w14:textId="77777777" w:rsidR="006533BC" w:rsidRPr="00973D40" w:rsidRDefault="006533BC" w:rsidP="00A85D7D">
            <w:pPr>
              <w:rPr>
                <w:rFonts w:eastAsia="Calibri"/>
                <w:noProof/>
                <w:color w:val="000000" w:themeColor="text1"/>
                <w:szCs w:val="24"/>
              </w:rPr>
            </w:pPr>
          </w:p>
        </w:tc>
        <w:tc>
          <w:tcPr>
            <w:tcW w:w="3544" w:type="dxa"/>
            <w:tcBorders>
              <w:top w:val="single" w:sz="8" w:space="0" w:color="auto"/>
              <w:left w:val="single" w:sz="8" w:space="0" w:color="auto"/>
              <w:bottom w:val="single" w:sz="8" w:space="0" w:color="auto"/>
              <w:right w:val="single" w:sz="8" w:space="0" w:color="auto"/>
            </w:tcBorders>
            <w:vAlign w:val="bottom"/>
          </w:tcPr>
          <w:p w14:paraId="016A5D76" w14:textId="77777777" w:rsidR="006533BC" w:rsidRPr="00973D40" w:rsidRDefault="006533BC" w:rsidP="00A85D7D">
            <w:pPr>
              <w:rPr>
                <w:noProof/>
                <w:szCs w:val="24"/>
              </w:rPr>
            </w:pPr>
            <w:r w:rsidRPr="00973D40">
              <w:rPr>
                <w:noProof/>
                <w:color w:val="000000" w:themeColor="text1"/>
              </w:rPr>
              <w:t xml:space="preserve">Priloga VII </w:t>
            </w:r>
          </w:p>
        </w:tc>
      </w:tr>
    </w:tbl>
    <w:p w14:paraId="7DD5E0E6" w14:textId="77777777" w:rsidR="00905D22" w:rsidRPr="00973D40" w:rsidRDefault="00905D22" w:rsidP="006A66D0">
      <w:pPr>
        <w:rPr>
          <w:noProof/>
        </w:rPr>
      </w:pPr>
    </w:p>
    <w:sectPr w:rsidR="00905D22" w:rsidRPr="00973D40" w:rsidSect="00A71D71">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D9357" w14:textId="77777777" w:rsidR="00895A19" w:rsidRDefault="00895A19" w:rsidP="0035173E">
      <w:pPr>
        <w:spacing w:before="0" w:after="0"/>
      </w:pPr>
      <w:r>
        <w:separator/>
      </w:r>
    </w:p>
  </w:endnote>
  <w:endnote w:type="continuationSeparator" w:id="0">
    <w:p w14:paraId="67C24291" w14:textId="77777777" w:rsidR="00895A19" w:rsidRDefault="00895A19" w:rsidP="0035173E">
      <w:pPr>
        <w:spacing w:before="0" w:after="0"/>
      </w:pPr>
      <w:r>
        <w:continuationSeparator/>
      </w:r>
    </w:p>
  </w:endnote>
  <w:endnote w:type="continuationNotice" w:id="1">
    <w:p w14:paraId="3A3E403C" w14:textId="77777777" w:rsidR="00895A19" w:rsidRDefault="00895A1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2216" w14:textId="049DA3D8" w:rsidR="00973D40" w:rsidRPr="00A71D71" w:rsidRDefault="00973D40" w:rsidP="00A71D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6277E" w14:textId="759DDBEC" w:rsidR="00973D40" w:rsidRPr="00A71D71" w:rsidRDefault="00A71D71" w:rsidP="00A71D71">
    <w:pPr>
      <w:pStyle w:val="Footer"/>
      <w:rPr>
        <w:rFonts w:ascii="Arial" w:hAnsi="Arial" w:cs="Arial"/>
        <w:b/>
        <w:sz w:val="48"/>
      </w:rPr>
    </w:pPr>
    <w:r w:rsidRPr="00A71D71">
      <w:rPr>
        <w:rFonts w:ascii="Arial" w:hAnsi="Arial" w:cs="Arial"/>
        <w:b/>
        <w:sz w:val="48"/>
      </w:rPr>
      <w:t>SL</w:t>
    </w:r>
    <w:r w:rsidRPr="00A71D71">
      <w:rPr>
        <w:rFonts w:ascii="Arial" w:hAnsi="Arial" w:cs="Arial"/>
        <w:b/>
        <w:sz w:val="48"/>
      </w:rPr>
      <w:tab/>
    </w:r>
    <w:r w:rsidRPr="00A71D71">
      <w:rPr>
        <w:rFonts w:ascii="Arial" w:hAnsi="Arial" w:cs="Arial"/>
        <w:b/>
        <w:sz w:val="48"/>
      </w:rPr>
      <w:tab/>
    </w:r>
    <w:r w:rsidRPr="00A71D71">
      <w:tab/>
    </w:r>
    <w:r w:rsidRPr="00A71D71">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9E2A" w14:textId="77777777" w:rsidR="00A71D71" w:rsidRPr="00A71D71" w:rsidRDefault="00A71D71" w:rsidP="00A71D7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7C6C9" w14:textId="1DEC224B" w:rsidR="00A71D71" w:rsidRPr="00A71D71" w:rsidRDefault="00A71D71" w:rsidP="00A71D71">
    <w:pPr>
      <w:pStyle w:val="Footer"/>
      <w:rPr>
        <w:rFonts w:ascii="Arial" w:hAnsi="Arial" w:cs="Arial"/>
        <w:b/>
        <w:sz w:val="48"/>
      </w:rPr>
    </w:pPr>
    <w:r w:rsidRPr="00A71D71">
      <w:rPr>
        <w:rFonts w:ascii="Arial" w:hAnsi="Arial" w:cs="Arial"/>
        <w:b/>
        <w:sz w:val="48"/>
      </w:rPr>
      <w:t>SL</w:t>
    </w:r>
    <w:r w:rsidRPr="00A71D71">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A71D71">
      <w:tab/>
    </w:r>
    <w:r w:rsidRPr="00A71D71">
      <w:rPr>
        <w:rFonts w:ascii="Arial" w:hAnsi="Arial" w:cs="Arial"/>
        <w:b/>
        <w:sz w:val="48"/>
      </w:rPr>
      <w:t>SL</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AE66B" w14:textId="77777777" w:rsidR="00A71D71" w:rsidRPr="00A71D71" w:rsidRDefault="00A71D71" w:rsidP="00A71D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2592F2" w14:textId="77777777" w:rsidR="00895A19" w:rsidRDefault="00895A19" w:rsidP="0035173E">
      <w:pPr>
        <w:spacing w:before="0" w:after="0"/>
      </w:pPr>
      <w:r>
        <w:separator/>
      </w:r>
    </w:p>
  </w:footnote>
  <w:footnote w:type="continuationSeparator" w:id="0">
    <w:p w14:paraId="02AC855B" w14:textId="77777777" w:rsidR="00895A19" w:rsidRDefault="00895A19" w:rsidP="0035173E">
      <w:pPr>
        <w:spacing w:before="0" w:after="0"/>
      </w:pPr>
      <w:r>
        <w:continuationSeparator/>
      </w:r>
    </w:p>
  </w:footnote>
  <w:footnote w:type="continuationNotice" w:id="1">
    <w:p w14:paraId="0C8CA1EF" w14:textId="77777777" w:rsidR="00895A19" w:rsidRDefault="00895A19">
      <w:pPr>
        <w:spacing w:before="0" w:after="0"/>
      </w:pPr>
    </w:p>
  </w:footnote>
  <w:footnote w:id="2">
    <w:p w14:paraId="658E60BE" w14:textId="77777777" w:rsidR="00895A19" w:rsidRPr="00396D80" w:rsidRDefault="00895A19">
      <w:pPr>
        <w:pStyle w:val="FootnoteText"/>
      </w:pPr>
      <w:r>
        <w:rPr>
          <w:rStyle w:val="FootnoteReference"/>
        </w:rPr>
        <w:footnoteRef/>
      </w:r>
      <w:r>
        <w:tab/>
        <w:t>Ta sila se nanaša na sposobnost voznika, da upravlja s sistemom.</w:t>
      </w:r>
    </w:p>
  </w:footnote>
  <w:footnote w:id="3">
    <w:p w14:paraId="22225136" w14:textId="77777777" w:rsidR="00895A19" w:rsidRPr="008B4550" w:rsidRDefault="00895A19">
      <w:pPr>
        <w:pStyle w:val="FootnoteText"/>
      </w:pPr>
      <w:r>
        <w:rPr>
          <w:rStyle w:val="FootnoteReference"/>
        </w:rPr>
        <w:footnoteRef/>
      </w:r>
      <w:r>
        <w:tab/>
        <w:t>Ta sila se nanaša na sposobnost voznika, da upravlja s sistemom.</w:t>
      </w:r>
    </w:p>
  </w:footnote>
  <w:footnote w:id="4">
    <w:p w14:paraId="19924595" w14:textId="77777777" w:rsidR="00895A19" w:rsidRPr="00A500B5" w:rsidRDefault="00895A19">
      <w:pPr>
        <w:pStyle w:val="FootnoteText"/>
      </w:pPr>
      <w:r>
        <w:rPr>
          <w:rStyle w:val="FootnoteReference"/>
        </w:rPr>
        <w:footnoteRef/>
      </w:r>
      <w:r>
        <w:tab/>
        <w:t>Ta sila se nanaša na sposobnost voznika, da upravlja s sistemom.</w:t>
      </w:r>
    </w:p>
  </w:footnote>
  <w:footnote w:id="5">
    <w:p w14:paraId="1B842B1D" w14:textId="77777777" w:rsidR="00895A19" w:rsidRPr="00862192" w:rsidRDefault="00895A19">
      <w:pPr>
        <w:pStyle w:val="FootnoteText"/>
      </w:pPr>
      <w:r>
        <w:rPr>
          <w:rStyle w:val="FootnoteReference"/>
        </w:rPr>
        <w:footnoteRef/>
      </w:r>
      <w:r>
        <w:tab/>
        <w:t>Ta sila se nanaša na sposobnost voznika, da upravlja s sistemom.</w:t>
      </w:r>
    </w:p>
  </w:footnote>
  <w:footnote w:id="6">
    <w:p w14:paraId="3876C40A" w14:textId="77777777" w:rsidR="00895A19" w:rsidRPr="00642E4C" w:rsidRDefault="00895A19">
      <w:pPr>
        <w:pStyle w:val="FootnoteText"/>
      </w:pPr>
      <w:r>
        <w:rPr>
          <w:rStyle w:val="FootnoteReference"/>
        </w:rPr>
        <w:footnoteRef/>
      </w:r>
      <w:r>
        <w:tab/>
      </w:r>
      <w:r>
        <w:rPr>
          <w:sz w:val="22"/>
          <w:shd w:val="clear" w:color="auto" w:fill="FFFFFF"/>
        </w:rPr>
        <w:t>Uredba (EU) št. 165/2014 Evropskega parlamenta in Sveta z dne 4. februarja 2014 o tahografih v cestnem prometu, razveljavitvi Uredbe Sveta (EGS) št. 3821/85 o tahografu (nadzorni napravi) v cestnem prometu in spremembi Uredbe (ES) št. 561/2006 Evropskega parlamenta in Sveta o usklajevanju določene socialne zakonodaje v zvezi s cestnim prometom (UL L 60, 28.2.2014, str. 1).</w:t>
      </w:r>
    </w:p>
  </w:footnote>
  <w:footnote w:id="7">
    <w:p w14:paraId="3F4B7891" w14:textId="77777777" w:rsidR="00895A19" w:rsidRPr="00E2440C" w:rsidRDefault="00895A19">
      <w:pPr>
        <w:pStyle w:val="FootnoteText"/>
      </w:pPr>
      <w:r>
        <w:rPr>
          <w:rStyle w:val="FootnoteReference"/>
        </w:rPr>
        <w:footnoteRef/>
      </w:r>
      <w:r>
        <w:tab/>
        <w:t>Uredba (ES) št. 561/2006 Evropskega parlamenta in Sveta z dne 15. marca 2006 o usklajevanju določene socialne zakonodaje v zvezi s cestnim prometom in spremembi uredb Sveta (EGS) št. 3821/85 in (ES) št. 2135/98 ter razveljavitvi Uredbe Sveta (EGS) št. 3820/85 (UL L 102, 11.4.2006, str. 1).</w:t>
      </w:r>
    </w:p>
  </w:footnote>
  <w:footnote w:id="8">
    <w:p w14:paraId="4D5D30B6" w14:textId="77777777" w:rsidR="00895A19" w:rsidRPr="006A66D0" w:rsidRDefault="00895A19">
      <w:pPr>
        <w:pStyle w:val="FootnoteText"/>
      </w:pPr>
      <w:r>
        <w:rPr>
          <w:rStyle w:val="FootnoteReference"/>
        </w:rPr>
        <w:footnoteRef/>
      </w:r>
      <w:r>
        <w:tab/>
        <w:t>https://ec.europa.eu/eurostat/statistics-explained/index.php?title=International_Standard_Classification_of_Education_(ISCED)#Implementation_of_ISCED_2011_.28levels_of_education.29</w:t>
      </w:r>
    </w:p>
  </w:footnote>
  <w:footnote w:id="9">
    <w:p w14:paraId="0B228E63" w14:textId="77777777" w:rsidR="00895A19" w:rsidRDefault="00895A19" w:rsidP="00FF7661">
      <w:pPr>
        <w:pStyle w:val="FootnoteText"/>
      </w:pPr>
      <w:r>
        <w:rPr>
          <w:rStyle w:val="FootnoteReference"/>
        </w:rPr>
        <w:footnoteRef/>
      </w:r>
      <w:r>
        <w:tab/>
        <w:t xml:space="preserve">V skladu z zahtevami glede dostopnosti iz evropskega akta o dostopnosti (Direktiva (EU) 2019/882 Evropskega parlamenta in Sveta z dne 17. aprila 2019 o zahtevah glede dostopnosti za proizvode in storitve).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B8B35" w14:textId="77777777" w:rsidR="00A71D71" w:rsidRPr="00A71D71" w:rsidRDefault="00A71D71" w:rsidP="00A71D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A136F" w14:textId="77777777" w:rsidR="00A71D71" w:rsidRPr="00A71D71" w:rsidRDefault="00A71D71" w:rsidP="00A71D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59E533" w14:textId="77777777" w:rsidR="00A71D71" w:rsidRPr="00A71D71" w:rsidRDefault="00A71D71" w:rsidP="00A71D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AB24072A"/>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BECE89BE"/>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A1C819C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F0AEE3C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3A254C6"/>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AB020476"/>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96A7E4C"/>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F1CCAB2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299386D"/>
    <w:multiLevelType w:val="hybridMultilevel"/>
    <w:tmpl w:val="EE3884E2"/>
    <w:name w:val="NumPar2"/>
    <w:lvl w:ilvl="0" w:tplc="CE505F8E">
      <w:start w:val="1"/>
      <w:numFmt w:val="upperLetter"/>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4"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5"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6"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8"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9"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lvlOverride w:ilvl="0">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5"/>
  </w:num>
  <w:num w:numId="8">
    <w:abstractNumId w:val="4"/>
  </w:num>
  <w:num w:numId="9">
    <w:abstractNumId w:val="3"/>
  </w:num>
  <w:num w:numId="10">
    <w:abstractNumId w:val="6"/>
  </w:num>
  <w:num w:numId="11">
    <w:abstractNumId w:val="2"/>
  </w:num>
  <w:num w:numId="12">
    <w:abstractNumId w:val="1"/>
  </w:num>
  <w:num w:numId="13">
    <w:abstractNumId w:val="0"/>
  </w:num>
  <w:num w:numId="14">
    <w:abstractNumId w:val="8"/>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2"/>
    <w:lvlOverride w:ilvl="0">
      <w:startOverride w:val="1"/>
    </w:lvlOverride>
  </w:num>
  <w:num w:numId="63">
    <w:abstractNumId w:val="20"/>
    <w:lvlOverride w:ilvl="0">
      <w:startOverride w:val="1"/>
    </w:lvlOverride>
  </w:num>
  <w:num w:numId="6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0"/>
  </w:num>
  <w:num w:numId="71">
    <w:abstractNumId w:val="13"/>
  </w:num>
  <w:num w:numId="72">
    <w:abstractNumId w:val="22"/>
  </w:num>
  <w:num w:numId="73">
    <w:abstractNumId w:val="12"/>
  </w:num>
  <w:num w:numId="74">
    <w:abstractNumId w:val="14"/>
  </w:num>
  <w:num w:numId="75">
    <w:abstractNumId w:val="15"/>
  </w:num>
  <w:num w:numId="76">
    <w:abstractNumId w:val="10"/>
  </w:num>
  <w:num w:numId="77">
    <w:abstractNumId w:val="21"/>
  </w:num>
  <w:num w:numId="78">
    <w:abstractNumId w:val="9"/>
  </w:num>
  <w:num w:numId="79">
    <w:abstractNumId w:val="16"/>
  </w:num>
  <w:num w:numId="80">
    <w:abstractNumId w:val="18"/>
  </w:num>
  <w:num w:numId="81">
    <w:abstractNumId w:val="19"/>
  </w:num>
  <w:num w:numId="82">
    <w:abstractNumId w:val="11"/>
  </w:num>
  <w:num w:numId="83">
    <w:abstractNumId w:val="17"/>
  </w:num>
  <w:num w:numId="84">
    <w:abstractNumId w:val="23"/>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de-DE" w:vendorID="64" w:dllVersion="6" w:nlCheck="1" w:checkStyle="0"/>
  <w:activeWritingStyle w:appName="MSWord" w:lang="pt-PT" w:vendorID="64" w:dllVersion="6" w:nlCheck="1" w:checkStyle="0"/>
  <w:activeWritingStyle w:appName="MSWord" w:lang="en-IE"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e-DE" w:vendorID="64" w:dllVersion="0" w:nlCheck="1" w:checkStyle="0"/>
  <w:activeWritingStyle w:appName="MSWord" w:lang="pt-PT" w:vendorID="64" w:dllVersion="0" w:nlCheck="1" w:checkStyle="0"/>
  <w:activeWritingStyle w:appName="MSWord" w:lang="en-IE" w:vendorID="64" w:dllVersion="0" w:nlCheck="1" w:checkStyle="0"/>
  <w:activeWritingStyle w:appName="MSWord" w:lang="it-IT" w:vendorID="64" w:dllVersion="0" w:nlCheck="1" w:checkStyle="0"/>
  <w:activeWritingStyle w:appName="MSWord" w:lang="fr-BE" w:vendorID="64" w:dllVersion="0" w:nlCheck="1" w:checkStyle="0"/>
  <w:attachedTemplate r:id="rId1"/>
  <w:revisionView w:markup="0"/>
  <w:defaultTabStop w:val="720"/>
  <w:hyphenationZone w:val="425"/>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3-04-05 14:21:0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k"/>
    <w:docVar w:name="LW_ACCOMPAGNANT.CP" w:val="k"/>
    <w:docVar w:name="LW_ANNEX_NBR_FIRST" w:val="1"/>
    <w:docVar w:name="LW_ANNEX_NBR_LAST" w:val="7"/>
    <w:docVar w:name="LW_ANNEX_UNIQUE" w:val="0"/>
    <w:docVar w:name="LW_CORRIGENDUM" w:val="&lt;UNUSED&gt;"/>
    <w:docVar w:name="LW_COVERPAGE_EXISTS" w:val="True"/>
    <w:docVar w:name="LW_COVERPAGE_GUID" w:val="1D30DF01-3588-4212-8E55-A28AD2781349"/>
    <w:docVar w:name="LW_COVERPAGE_TYPE" w:val="1"/>
    <w:docVar w:name="LW_CROSSREFERENCE" w:val="{SEC(2023) 350 final} - {SWD(2023) 128 final} - {SWD(2023) 129 final}"/>
    <w:docVar w:name="LW_DocType" w:val="ANNEX"/>
    <w:docVar w:name="LW_EMISSION" w:val="1.3.2023"/>
    <w:docVar w:name="LW_EMISSION_ISODATE" w:val="2023-03-01"/>
    <w:docVar w:name="LW_EMISSION_LOCATION" w:val="BRX"/>
    <w:docVar w:name="LW_EMISSION_PREFIX" w:val="Bruselj, "/>
    <w:docVar w:name="LW_EMISSION_SUFFIX" w:val=" "/>
    <w:docVar w:name="LW_ID_DOCSTRUCTURE" w:val="COM/ANNEX"/>
    <w:docVar w:name="LW_ID_DOCTYPE" w:val="SG-017"/>
    <w:docVar w:name="LW_LANGUE" w:val="SL"/>
    <w:docVar w:name="LW_LEVEL_OF_SENSITIVITY" w:val="Standard treatment"/>
    <w:docVar w:name="LW_NOM.INST" w:val="EVROPSKA KOMISIJA"/>
    <w:docVar w:name="LW_NOM.INST_JOINTDOC" w:val="&lt;EMPTY&gt;"/>
    <w:docVar w:name="LW_OBJETACTEPRINCIPAL" w:val="o vozni\u353?kih dovoljenjih, spremembi Direktive (EU) 2022/2561 Evropskega parlamenta in Sveta in Uredbe (EU) 2018/1724 Evropskega parlamenta in Sveta ter razveljavitvi Direktive 2006/126/ES Evropskega parlamenta in Sveta in Uredbe Komisije (EU) \u353?t. 383/2012"/>
    <w:docVar w:name="LW_OBJETACTEPRINCIPAL.CP" w:val="o vozniških dovoljenjih, spremembi Direktive (EU) 2022/2561 Evropskega parlamenta in Sveta in Uredbe (EU) 2018/1724 Evropskega parlamenta in Sveta ter razveljavitvi Direktive 2006/126/ES Evropskega parlamenta in Sveta in Uredbe Komisije (EU) št. 383/2012"/>
    <w:docVar w:name="LW_PART_NBR" w:val="&lt;UNUSED&gt;"/>
    <w:docVar w:name="LW_PART_NBR_TOTAL" w:val="&lt;UNUSED&gt;"/>
    <w:docVar w:name="LW_REF.INST.NEW" w:val="COM"/>
    <w:docVar w:name="LW_REF.INST.NEW_ADOPTED" w:val="final"/>
    <w:docVar w:name="LW_REF.INST.NEW_TEXT" w:val="(2023) 127"/>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PRILOGE"/>
    <w:docVar w:name="LW_TYPE.DOC.CP" w:val="PRILOGE"/>
    <w:docVar w:name="LW_TYPEACTEPRINCIPAL" w:val="Predlogu DIREKTIVE EVROPSKEGA PARLAMENTA IN SVETA"/>
    <w:docVar w:name="LW_TYPEACTEPRINCIPAL.CP" w:val="Predlogu DIREKTIVE EVROPSKEGA PARLAMENTA IN SVETA"/>
    <w:docVar w:name="LwApiVersions" w:val="LW4CoDe 1.23.2.0; LW 8.0, Build 20211117"/>
  </w:docVars>
  <w:rsids>
    <w:rsidRoot w:val="0035173E"/>
    <w:rsid w:val="00000CED"/>
    <w:rsid w:val="000046DE"/>
    <w:rsid w:val="00017DD7"/>
    <w:rsid w:val="00021007"/>
    <w:rsid w:val="00023CD2"/>
    <w:rsid w:val="00024DDC"/>
    <w:rsid w:val="00030409"/>
    <w:rsid w:val="00032F54"/>
    <w:rsid w:val="00034609"/>
    <w:rsid w:val="00036450"/>
    <w:rsid w:val="000374B3"/>
    <w:rsid w:val="000409AE"/>
    <w:rsid w:val="0004113B"/>
    <w:rsid w:val="000411DB"/>
    <w:rsid w:val="00042131"/>
    <w:rsid w:val="0004375A"/>
    <w:rsid w:val="00043E07"/>
    <w:rsid w:val="0006094C"/>
    <w:rsid w:val="00063210"/>
    <w:rsid w:val="00067D52"/>
    <w:rsid w:val="0007235A"/>
    <w:rsid w:val="000724CA"/>
    <w:rsid w:val="00073788"/>
    <w:rsid w:val="00076F9E"/>
    <w:rsid w:val="000776AE"/>
    <w:rsid w:val="00080044"/>
    <w:rsid w:val="000848C0"/>
    <w:rsid w:val="00087255"/>
    <w:rsid w:val="0009144F"/>
    <w:rsid w:val="00092C5B"/>
    <w:rsid w:val="00092E98"/>
    <w:rsid w:val="00094C61"/>
    <w:rsid w:val="000A0D85"/>
    <w:rsid w:val="000A2DF9"/>
    <w:rsid w:val="000A5527"/>
    <w:rsid w:val="000B47E1"/>
    <w:rsid w:val="000B4F49"/>
    <w:rsid w:val="000C1290"/>
    <w:rsid w:val="000C2872"/>
    <w:rsid w:val="000C647C"/>
    <w:rsid w:val="000C788C"/>
    <w:rsid w:val="000D057D"/>
    <w:rsid w:val="000D1355"/>
    <w:rsid w:val="000D6DBC"/>
    <w:rsid w:val="000E00E0"/>
    <w:rsid w:val="000E3342"/>
    <w:rsid w:val="000F419A"/>
    <w:rsid w:val="000F72DC"/>
    <w:rsid w:val="001018D6"/>
    <w:rsid w:val="001028A1"/>
    <w:rsid w:val="00103B2D"/>
    <w:rsid w:val="00106509"/>
    <w:rsid w:val="00106BEE"/>
    <w:rsid w:val="00110C96"/>
    <w:rsid w:val="001111D0"/>
    <w:rsid w:val="00117241"/>
    <w:rsid w:val="001207BA"/>
    <w:rsid w:val="001300C6"/>
    <w:rsid w:val="00135324"/>
    <w:rsid w:val="0014203A"/>
    <w:rsid w:val="0014471F"/>
    <w:rsid w:val="00147C97"/>
    <w:rsid w:val="0015073F"/>
    <w:rsid w:val="00151245"/>
    <w:rsid w:val="0015469D"/>
    <w:rsid w:val="00161A74"/>
    <w:rsid w:val="00161D36"/>
    <w:rsid w:val="00163F38"/>
    <w:rsid w:val="00164A6E"/>
    <w:rsid w:val="00165429"/>
    <w:rsid w:val="00165B0E"/>
    <w:rsid w:val="00165C4F"/>
    <w:rsid w:val="00167DB7"/>
    <w:rsid w:val="001735E2"/>
    <w:rsid w:val="00173D44"/>
    <w:rsid w:val="001805BA"/>
    <w:rsid w:val="00181B5D"/>
    <w:rsid w:val="00195327"/>
    <w:rsid w:val="001976FC"/>
    <w:rsid w:val="001A346A"/>
    <w:rsid w:val="001A5828"/>
    <w:rsid w:val="001A6518"/>
    <w:rsid w:val="001B2C79"/>
    <w:rsid w:val="001B345A"/>
    <w:rsid w:val="001B698F"/>
    <w:rsid w:val="001C2135"/>
    <w:rsid w:val="001C33E0"/>
    <w:rsid w:val="001C5442"/>
    <w:rsid w:val="001D0236"/>
    <w:rsid w:val="001D213B"/>
    <w:rsid w:val="001D462B"/>
    <w:rsid w:val="001E559C"/>
    <w:rsid w:val="001E5ED5"/>
    <w:rsid w:val="001F2DE8"/>
    <w:rsid w:val="001F343E"/>
    <w:rsid w:val="001F4587"/>
    <w:rsid w:val="001F51E2"/>
    <w:rsid w:val="001F75B6"/>
    <w:rsid w:val="001F7ADA"/>
    <w:rsid w:val="00201C54"/>
    <w:rsid w:val="00202229"/>
    <w:rsid w:val="00202929"/>
    <w:rsid w:val="00202B33"/>
    <w:rsid w:val="00204B20"/>
    <w:rsid w:val="00205CED"/>
    <w:rsid w:val="00211A08"/>
    <w:rsid w:val="002131E7"/>
    <w:rsid w:val="002179E1"/>
    <w:rsid w:val="00220903"/>
    <w:rsid w:val="0022123B"/>
    <w:rsid w:val="00222F18"/>
    <w:rsid w:val="00223464"/>
    <w:rsid w:val="00223FE8"/>
    <w:rsid w:val="00226FC2"/>
    <w:rsid w:val="00227331"/>
    <w:rsid w:val="00227ED9"/>
    <w:rsid w:val="00233664"/>
    <w:rsid w:val="00242F7B"/>
    <w:rsid w:val="002446FC"/>
    <w:rsid w:val="00245BC2"/>
    <w:rsid w:val="0024663E"/>
    <w:rsid w:val="00247B94"/>
    <w:rsid w:val="00247BA0"/>
    <w:rsid w:val="002509DD"/>
    <w:rsid w:val="00255520"/>
    <w:rsid w:val="002560D5"/>
    <w:rsid w:val="002614DC"/>
    <w:rsid w:val="002648F7"/>
    <w:rsid w:val="00266FB8"/>
    <w:rsid w:val="00270A1D"/>
    <w:rsid w:val="0027761D"/>
    <w:rsid w:val="00281FBC"/>
    <w:rsid w:val="00283769"/>
    <w:rsid w:val="00285131"/>
    <w:rsid w:val="002859E6"/>
    <w:rsid w:val="0028611B"/>
    <w:rsid w:val="00290986"/>
    <w:rsid w:val="00290DDF"/>
    <w:rsid w:val="0029221F"/>
    <w:rsid w:val="00292BB4"/>
    <w:rsid w:val="00294774"/>
    <w:rsid w:val="00294A28"/>
    <w:rsid w:val="002959A0"/>
    <w:rsid w:val="002A01C1"/>
    <w:rsid w:val="002B07BA"/>
    <w:rsid w:val="002B4250"/>
    <w:rsid w:val="002B43F0"/>
    <w:rsid w:val="002B757B"/>
    <w:rsid w:val="002B76D0"/>
    <w:rsid w:val="002D26B9"/>
    <w:rsid w:val="002D6963"/>
    <w:rsid w:val="002D7548"/>
    <w:rsid w:val="002E1D2B"/>
    <w:rsid w:val="002F7C33"/>
    <w:rsid w:val="00302C52"/>
    <w:rsid w:val="0030585D"/>
    <w:rsid w:val="00315904"/>
    <w:rsid w:val="00317376"/>
    <w:rsid w:val="00322C75"/>
    <w:rsid w:val="003370A0"/>
    <w:rsid w:val="00337B8D"/>
    <w:rsid w:val="00341871"/>
    <w:rsid w:val="0034571C"/>
    <w:rsid w:val="00345B81"/>
    <w:rsid w:val="00347078"/>
    <w:rsid w:val="00351279"/>
    <w:rsid w:val="0035173E"/>
    <w:rsid w:val="003537C8"/>
    <w:rsid w:val="003547C9"/>
    <w:rsid w:val="00354F7B"/>
    <w:rsid w:val="00360D4A"/>
    <w:rsid w:val="003661E4"/>
    <w:rsid w:val="00372002"/>
    <w:rsid w:val="00381A59"/>
    <w:rsid w:val="003825FD"/>
    <w:rsid w:val="00391AE1"/>
    <w:rsid w:val="0039318D"/>
    <w:rsid w:val="00395660"/>
    <w:rsid w:val="00396D80"/>
    <w:rsid w:val="003A1F90"/>
    <w:rsid w:val="003A5557"/>
    <w:rsid w:val="003A6A3A"/>
    <w:rsid w:val="003B008A"/>
    <w:rsid w:val="003B1F7B"/>
    <w:rsid w:val="003B2EC3"/>
    <w:rsid w:val="003B3012"/>
    <w:rsid w:val="003B4B96"/>
    <w:rsid w:val="003B5FA2"/>
    <w:rsid w:val="003C03B7"/>
    <w:rsid w:val="003C3229"/>
    <w:rsid w:val="003C33C9"/>
    <w:rsid w:val="003C4685"/>
    <w:rsid w:val="003C6F4E"/>
    <w:rsid w:val="003D2290"/>
    <w:rsid w:val="003D6CF9"/>
    <w:rsid w:val="003E2E17"/>
    <w:rsid w:val="003F08EF"/>
    <w:rsid w:val="003F2E6C"/>
    <w:rsid w:val="003F3131"/>
    <w:rsid w:val="003F76ED"/>
    <w:rsid w:val="00406F2A"/>
    <w:rsid w:val="004126F7"/>
    <w:rsid w:val="004127EA"/>
    <w:rsid w:val="00415B86"/>
    <w:rsid w:val="00424239"/>
    <w:rsid w:val="00425DF5"/>
    <w:rsid w:val="00426CFE"/>
    <w:rsid w:val="004279DB"/>
    <w:rsid w:val="004321B6"/>
    <w:rsid w:val="0044212E"/>
    <w:rsid w:val="00443599"/>
    <w:rsid w:val="0044680D"/>
    <w:rsid w:val="00450683"/>
    <w:rsid w:val="0045561E"/>
    <w:rsid w:val="00455A66"/>
    <w:rsid w:val="00455AB4"/>
    <w:rsid w:val="00456A5A"/>
    <w:rsid w:val="004579E5"/>
    <w:rsid w:val="004604E7"/>
    <w:rsid w:val="004606BA"/>
    <w:rsid w:val="00464892"/>
    <w:rsid w:val="00464CC9"/>
    <w:rsid w:val="0047501B"/>
    <w:rsid w:val="00480776"/>
    <w:rsid w:val="0048494C"/>
    <w:rsid w:val="00485436"/>
    <w:rsid w:val="00492EB7"/>
    <w:rsid w:val="00495B5A"/>
    <w:rsid w:val="004A2E89"/>
    <w:rsid w:val="004A48CA"/>
    <w:rsid w:val="004A54A7"/>
    <w:rsid w:val="004A6711"/>
    <w:rsid w:val="004A6C23"/>
    <w:rsid w:val="004A7419"/>
    <w:rsid w:val="004B0C3C"/>
    <w:rsid w:val="004B56F2"/>
    <w:rsid w:val="004B5B5F"/>
    <w:rsid w:val="004C0010"/>
    <w:rsid w:val="004C1004"/>
    <w:rsid w:val="004C108D"/>
    <w:rsid w:val="004C1EAE"/>
    <w:rsid w:val="004C4A28"/>
    <w:rsid w:val="004C5EE1"/>
    <w:rsid w:val="004D6BAE"/>
    <w:rsid w:val="004E2759"/>
    <w:rsid w:val="004E4131"/>
    <w:rsid w:val="004F722F"/>
    <w:rsid w:val="00503454"/>
    <w:rsid w:val="00507AC6"/>
    <w:rsid w:val="0051375A"/>
    <w:rsid w:val="005173D6"/>
    <w:rsid w:val="0052394B"/>
    <w:rsid w:val="005243AF"/>
    <w:rsid w:val="00535F2C"/>
    <w:rsid w:val="00541985"/>
    <w:rsid w:val="005427E5"/>
    <w:rsid w:val="00542DA3"/>
    <w:rsid w:val="005434BE"/>
    <w:rsid w:val="00545907"/>
    <w:rsid w:val="0054649D"/>
    <w:rsid w:val="00547D1E"/>
    <w:rsid w:val="00547DD8"/>
    <w:rsid w:val="00550E44"/>
    <w:rsid w:val="00551D0C"/>
    <w:rsid w:val="00554C2A"/>
    <w:rsid w:val="00555283"/>
    <w:rsid w:val="00564C19"/>
    <w:rsid w:val="005847CC"/>
    <w:rsid w:val="00585E06"/>
    <w:rsid w:val="005948EF"/>
    <w:rsid w:val="00596138"/>
    <w:rsid w:val="00597EEA"/>
    <w:rsid w:val="005A41AB"/>
    <w:rsid w:val="005A500A"/>
    <w:rsid w:val="005A5DB1"/>
    <w:rsid w:val="005A77D0"/>
    <w:rsid w:val="005A78DF"/>
    <w:rsid w:val="005B0AF4"/>
    <w:rsid w:val="005B0EC9"/>
    <w:rsid w:val="005B2511"/>
    <w:rsid w:val="005B3AE5"/>
    <w:rsid w:val="005B66A0"/>
    <w:rsid w:val="005C0EEF"/>
    <w:rsid w:val="005C3B99"/>
    <w:rsid w:val="005C7148"/>
    <w:rsid w:val="005D2566"/>
    <w:rsid w:val="005D48D3"/>
    <w:rsid w:val="005E4E93"/>
    <w:rsid w:val="005E726F"/>
    <w:rsid w:val="005F0F66"/>
    <w:rsid w:val="005F125C"/>
    <w:rsid w:val="005F25B2"/>
    <w:rsid w:val="005F2DDE"/>
    <w:rsid w:val="005F5CEE"/>
    <w:rsid w:val="005F5EF6"/>
    <w:rsid w:val="005F718E"/>
    <w:rsid w:val="00602750"/>
    <w:rsid w:val="00603CEB"/>
    <w:rsid w:val="00605692"/>
    <w:rsid w:val="0061110E"/>
    <w:rsid w:val="0061360A"/>
    <w:rsid w:val="00613D58"/>
    <w:rsid w:val="00614837"/>
    <w:rsid w:val="00615574"/>
    <w:rsid w:val="00616CC8"/>
    <w:rsid w:val="00616FC7"/>
    <w:rsid w:val="00625095"/>
    <w:rsid w:val="00626E37"/>
    <w:rsid w:val="00627083"/>
    <w:rsid w:val="0063703D"/>
    <w:rsid w:val="00641602"/>
    <w:rsid w:val="00642E4C"/>
    <w:rsid w:val="00644C45"/>
    <w:rsid w:val="00644C9C"/>
    <w:rsid w:val="00645C0F"/>
    <w:rsid w:val="00646CD8"/>
    <w:rsid w:val="00647725"/>
    <w:rsid w:val="00647846"/>
    <w:rsid w:val="00650846"/>
    <w:rsid w:val="00652110"/>
    <w:rsid w:val="006533BC"/>
    <w:rsid w:val="006549FC"/>
    <w:rsid w:val="00657DD5"/>
    <w:rsid w:val="00666D87"/>
    <w:rsid w:val="00671DE1"/>
    <w:rsid w:val="00682957"/>
    <w:rsid w:val="006922FC"/>
    <w:rsid w:val="0069707D"/>
    <w:rsid w:val="006A3D47"/>
    <w:rsid w:val="006A50A1"/>
    <w:rsid w:val="006A514F"/>
    <w:rsid w:val="006A66D0"/>
    <w:rsid w:val="006A6BCB"/>
    <w:rsid w:val="006A7CEF"/>
    <w:rsid w:val="006B0485"/>
    <w:rsid w:val="006B0F82"/>
    <w:rsid w:val="006B2B50"/>
    <w:rsid w:val="006B4670"/>
    <w:rsid w:val="006B4D5A"/>
    <w:rsid w:val="006B786F"/>
    <w:rsid w:val="006C0E8F"/>
    <w:rsid w:val="006C54F6"/>
    <w:rsid w:val="006C77AC"/>
    <w:rsid w:val="006C7E55"/>
    <w:rsid w:val="006D2042"/>
    <w:rsid w:val="006D4193"/>
    <w:rsid w:val="006D5FDF"/>
    <w:rsid w:val="006D7853"/>
    <w:rsid w:val="006E4814"/>
    <w:rsid w:val="006F1718"/>
    <w:rsid w:val="006F235B"/>
    <w:rsid w:val="00701A63"/>
    <w:rsid w:val="00701B6D"/>
    <w:rsid w:val="007032F9"/>
    <w:rsid w:val="00707416"/>
    <w:rsid w:val="00711D8C"/>
    <w:rsid w:val="0071289F"/>
    <w:rsid w:val="00715A90"/>
    <w:rsid w:val="007161A9"/>
    <w:rsid w:val="00717763"/>
    <w:rsid w:val="00721A89"/>
    <w:rsid w:val="00726D4C"/>
    <w:rsid w:val="00740EAE"/>
    <w:rsid w:val="00742E04"/>
    <w:rsid w:val="00744948"/>
    <w:rsid w:val="00744EC4"/>
    <w:rsid w:val="0074528E"/>
    <w:rsid w:val="00745879"/>
    <w:rsid w:val="00750546"/>
    <w:rsid w:val="007506E0"/>
    <w:rsid w:val="00753DC7"/>
    <w:rsid w:val="0075644D"/>
    <w:rsid w:val="00761BB7"/>
    <w:rsid w:val="00763D5F"/>
    <w:rsid w:val="00764502"/>
    <w:rsid w:val="00765B5F"/>
    <w:rsid w:val="00766FFE"/>
    <w:rsid w:val="007672E7"/>
    <w:rsid w:val="007679E6"/>
    <w:rsid w:val="00774DDF"/>
    <w:rsid w:val="00776EED"/>
    <w:rsid w:val="00787211"/>
    <w:rsid w:val="00787A69"/>
    <w:rsid w:val="00794FE0"/>
    <w:rsid w:val="00796849"/>
    <w:rsid w:val="007B217B"/>
    <w:rsid w:val="007B324B"/>
    <w:rsid w:val="007B3DA2"/>
    <w:rsid w:val="007C14AE"/>
    <w:rsid w:val="007C4844"/>
    <w:rsid w:val="007C56A0"/>
    <w:rsid w:val="007C65A1"/>
    <w:rsid w:val="007D4062"/>
    <w:rsid w:val="007D51EC"/>
    <w:rsid w:val="007D57A8"/>
    <w:rsid w:val="007D7F23"/>
    <w:rsid w:val="007E38CC"/>
    <w:rsid w:val="007E4713"/>
    <w:rsid w:val="007E527F"/>
    <w:rsid w:val="007E5B7F"/>
    <w:rsid w:val="007E64E8"/>
    <w:rsid w:val="007F08B0"/>
    <w:rsid w:val="007F47E3"/>
    <w:rsid w:val="007F4C2E"/>
    <w:rsid w:val="007F4D44"/>
    <w:rsid w:val="007F6EBF"/>
    <w:rsid w:val="007F6EED"/>
    <w:rsid w:val="00802880"/>
    <w:rsid w:val="00805880"/>
    <w:rsid w:val="00805BE3"/>
    <w:rsid w:val="0081059D"/>
    <w:rsid w:val="00810F70"/>
    <w:rsid w:val="00812758"/>
    <w:rsid w:val="0081331F"/>
    <w:rsid w:val="008155FF"/>
    <w:rsid w:val="008204B2"/>
    <w:rsid w:val="00830306"/>
    <w:rsid w:val="00832C44"/>
    <w:rsid w:val="008372E2"/>
    <w:rsid w:val="008426DE"/>
    <w:rsid w:val="00842DAC"/>
    <w:rsid w:val="00846C7B"/>
    <w:rsid w:val="0085399A"/>
    <w:rsid w:val="00854905"/>
    <w:rsid w:val="00855CE0"/>
    <w:rsid w:val="00862192"/>
    <w:rsid w:val="00866484"/>
    <w:rsid w:val="008702CA"/>
    <w:rsid w:val="0087107C"/>
    <w:rsid w:val="00873D9D"/>
    <w:rsid w:val="008774EE"/>
    <w:rsid w:val="008777F7"/>
    <w:rsid w:val="00880542"/>
    <w:rsid w:val="00880ECD"/>
    <w:rsid w:val="008867A0"/>
    <w:rsid w:val="008912F9"/>
    <w:rsid w:val="00894353"/>
    <w:rsid w:val="00895A19"/>
    <w:rsid w:val="008A11B7"/>
    <w:rsid w:val="008A4160"/>
    <w:rsid w:val="008A5175"/>
    <w:rsid w:val="008A5FEF"/>
    <w:rsid w:val="008B3077"/>
    <w:rsid w:val="008B4550"/>
    <w:rsid w:val="008C23B4"/>
    <w:rsid w:val="008C3388"/>
    <w:rsid w:val="008C6603"/>
    <w:rsid w:val="008C77F4"/>
    <w:rsid w:val="008D27BC"/>
    <w:rsid w:val="008D495A"/>
    <w:rsid w:val="008D6398"/>
    <w:rsid w:val="008D71C7"/>
    <w:rsid w:val="008D77A6"/>
    <w:rsid w:val="008E0B5A"/>
    <w:rsid w:val="008E2BBB"/>
    <w:rsid w:val="008F4805"/>
    <w:rsid w:val="008F5966"/>
    <w:rsid w:val="008F7BC9"/>
    <w:rsid w:val="009003F7"/>
    <w:rsid w:val="00901346"/>
    <w:rsid w:val="00902444"/>
    <w:rsid w:val="00903286"/>
    <w:rsid w:val="00905D22"/>
    <w:rsid w:val="00906E30"/>
    <w:rsid w:val="009117D1"/>
    <w:rsid w:val="00920294"/>
    <w:rsid w:val="0092525F"/>
    <w:rsid w:val="00926F3A"/>
    <w:rsid w:val="00931B67"/>
    <w:rsid w:val="0093261D"/>
    <w:rsid w:val="00933F89"/>
    <w:rsid w:val="00935FDD"/>
    <w:rsid w:val="0094140D"/>
    <w:rsid w:val="00945AAD"/>
    <w:rsid w:val="00956549"/>
    <w:rsid w:val="00960C1F"/>
    <w:rsid w:val="009622C1"/>
    <w:rsid w:val="00962587"/>
    <w:rsid w:val="00962E50"/>
    <w:rsid w:val="00964AB7"/>
    <w:rsid w:val="00972BC0"/>
    <w:rsid w:val="00973468"/>
    <w:rsid w:val="00973D40"/>
    <w:rsid w:val="00976BCB"/>
    <w:rsid w:val="00980BB0"/>
    <w:rsid w:val="0098611F"/>
    <w:rsid w:val="00987093"/>
    <w:rsid w:val="0098776D"/>
    <w:rsid w:val="0099324B"/>
    <w:rsid w:val="00995AEB"/>
    <w:rsid w:val="0099760B"/>
    <w:rsid w:val="009977AF"/>
    <w:rsid w:val="009A68E2"/>
    <w:rsid w:val="009A78D8"/>
    <w:rsid w:val="009B18BC"/>
    <w:rsid w:val="009B2632"/>
    <w:rsid w:val="009B4C98"/>
    <w:rsid w:val="009B5489"/>
    <w:rsid w:val="009B6C8D"/>
    <w:rsid w:val="009B7CB1"/>
    <w:rsid w:val="009C419D"/>
    <w:rsid w:val="009D2975"/>
    <w:rsid w:val="009D3E21"/>
    <w:rsid w:val="009D5312"/>
    <w:rsid w:val="009D5A6A"/>
    <w:rsid w:val="009E3584"/>
    <w:rsid w:val="009E4435"/>
    <w:rsid w:val="009F04F0"/>
    <w:rsid w:val="009F1CC0"/>
    <w:rsid w:val="009F3296"/>
    <w:rsid w:val="009F69E4"/>
    <w:rsid w:val="00A005B2"/>
    <w:rsid w:val="00A00AE4"/>
    <w:rsid w:val="00A00CA2"/>
    <w:rsid w:val="00A010AE"/>
    <w:rsid w:val="00A03D96"/>
    <w:rsid w:val="00A061E9"/>
    <w:rsid w:val="00A11E93"/>
    <w:rsid w:val="00A12BBD"/>
    <w:rsid w:val="00A21E43"/>
    <w:rsid w:val="00A34A6C"/>
    <w:rsid w:val="00A3699D"/>
    <w:rsid w:val="00A4127E"/>
    <w:rsid w:val="00A4218A"/>
    <w:rsid w:val="00A4373C"/>
    <w:rsid w:val="00A43DD7"/>
    <w:rsid w:val="00A444AC"/>
    <w:rsid w:val="00A470DA"/>
    <w:rsid w:val="00A500B5"/>
    <w:rsid w:val="00A50B81"/>
    <w:rsid w:val="00A54491"/>
    <w:rsid w:val="00A55974"/>
    <w:rsid w:val="00A6243B"/>
    <w:rsid w:val="00A6423D"/>
    <w:rsid w:val="00A67FEE"/>
    <w:rsid w:val="00A71D71"/>
    <w:rsid w:val="00A71F6D"/>
    <w:rsid w:val="00A731EF"/>
    <w:rsid w:val="00A75698"/>
    <w:rsid w:val="00A765F4"/>
    <w:rsid w:val="00A80996"/>
    <w:rsid w:val="00A8436E"/>
    <w:rsid w:val="00A85D7D"/>
    <w:rsid w:val="00A86301"/>
    <w:rsid w:val="00A86F57"/>
    <w:rsid w:val="00A922FA"/>
    <w:rsid w:val="00A96F16"/>
    <w:rsid w:val="00A97C9E"/>
    <w:rsid w:val="00AA31C9"/>
    <w:rsid w:val="00AA3968"/>
    <w:rsid w:val="00AA4DE6"/>
    <w:rsid w:val="00AB1F3D"/>
    <w:rsid w:val="00AB29F3"/>
    <w:rsid w:val="00AB2A6D"/>
    <w:rsid w:val="00AC5CC7"/>
    <w:rsid w:val="00AC7376"/>
    <w:rsid w:val="00AD0773"/>
    <w:rsid w:val="00AD0849"/>
    <w:rsid w:val="00AD316C"/>
    <w:rsid w:val="00AD7165"/>
    <w:rsid w:val="00AD78CA"/>
    <w:rsid w:val="00AE1AE5"/>
    <w:rsid w:val="00AE3A5C"/>
    <w:rsid w:val="00AF0E06"/>
    <w:rsid w:val="00AF16D7"/>
    <w:rsid w:val="00AF3443"/>
    <w:rsid w:val="00AF39E8"/>
    <w:rsid w:val="00B0002B"/>
    <w:rsid w:val="00B016C1"/>
    <w:rsid w:val="00B17625"/>
    <w:rsid w:val="00B22173"/>
    <w:rsid w:val="00B230AE"/>
    <w:rsid w:val="00B233F2"/>
    <w:rsid w:val="00B23CC6"/>
    <w:rsid w:val="00B264AE"/>
    <w:rsid w:val="00B306E7"/>
    <w:rsid w:val="00B30C24"/>
    <w:rsid w:val="00B31784"/>
    <w:rsid w:val="00B324B0"/>
    <w:rsid w:val="00B34BA1"/>
    <w:rsid w:val="00B34F37"/>
    <w:rsid w:val="00B407E0"/>
    <w:rsid w:val="00B53AE4"/>
    <w:rsid w:val="00B53E57"/>
    <w:rsid w:val="00B55EC0"/>
    <w:rsid w:val="00B56375"/>
    <w:rsid w:val="00B57395"/>
    <w:rsid w:val="00B57F48"/>
    <w:rsid w:val="00B6231C"/>
    <w:rsid w:val="00B63232"/>
    <w:rsid w:val="00B715F4"/>
    <w:rsid w:val="00B7313B"/>
    <w:rsid w:val="00B741E7"/>
    <w:rsid w:val="00B75A05"/>
    <w:rsid w:val="00B77B56"/>
    <w:rsid w:val="00B77C0C"/>
    <w:rsid w:val="00B821D4"/>
    <w:rsid w:val="00B82CCC"/>
    <w:rsid w:val="00B91C57"/>
    <w:rsid w:val="00B93226"/>
    <w:rsid w:val="00B95E8E"/>
    <w:rsid w:val="00BA4F3C"/>
    <w:rsid w:val="00BA6335"/>
    <w:rsid w:val="00BB1904"/>
    <w:rsid w:val="00BB30BC"/>
    <w:rsid w:val="00BB3517"/>
    <w:rsid w:val="00BB5BE5"/>
    <w:rsid w:val="00BC1619"/>
    <w:rsid w:val="00BC2576"/>
    <w:rsid w:val="00BC4333"/>
    <w:rsid w:val="00BD0C5D"/>
    <w:rsid w:val="00BD4DB9"/>
    <w:rsid w:val="00BD61AB"/>
    <w:rsid w:val="00BE159C"/>
    <w:rsid w:val="00BF021B"/>
    <w:rsid w:val="00BF0D93"/>
    <w:rsid w:val="00C059FC"/>
    <w:rsid w:val="00C0783F"/>
    <w:rsid w:val="00C14D36"/>
    <w:rsid w:val="00C15543"/>
    <w:rsid w:val="00C1687D"/>
    <w:rsid w:val="00C20D69"/>
    <w:rsid w:val="00C24BCA"/>
    <w:rsid w:val="00C30E31"/>
    <w:rsid w:val="00C3377A"/>
    <w:rsid w:val="00C35647"/>
    <w:rsid w:val="00C36D08"/>
    <w:rsid w:val="00C40333"/>
    <w:rsid w:val="00C45085"/>
    <w:rsid w:val="00C461C2"/>
    <w:rsid w:val="00C53E43"/>
    <w:rsid w:val="00C54B40"/>
    <w:rsid w:val="00C5772D"/>
    <w:rsid w:val="00C60CB6"/>
    <w:rsid w:val="00C6225C"/>
    <w:rsid w:val="00C63E1E"/>
    <w:rsid w:val="00C6496E"/>
    <w:rsid w:val="00C6552D"/>
    <w:rsid w:val="00C65D33"/>
    <w:rsid w:val="00C718F9"/>
    <w:rsid w:val="00C7632E"/>
    <w:rsid w:val="00C8268B"/>
    <w:rsid w:val="00C868A3"/>
    <w:rsid w:val="00C86E9F"/>
    <w:rsid w:val="00C86FFF"/>
    <w:rsid w:val="00C92493"/>
    <w:rsid w:val="00C92EE1"/>
    <w:rsid w:val="00C94FB2"/>
    <w:rsid w:val="00C953CA"/>
    <w:rsid w:val="00C95961"/>
    <w:rsid w:val="00CA18D0"/>
    <w:rsid w:val="00CA1DEB"/>
    <w:rsid w:val="00CA1E4F"/>
    <w:rsid w:val="00CA24D2"/>
    <w:rsid w:val="00CA61F7"/>
    <w:rsid w:val="00CA7EB9"/>
    <w:rsid w:val="00CB000B"/>
    <w:rsid w:val="00CB0E25"/>
    <w:rsid w:val="00CB1A7B"/>
    <w:rsid w:val="00CB30EE"/>
    <w:rsid w:val="00CB4005"/>
    <w:rsid w:val="00CB53BC"/>
    <w:rsid w:val="00CC059B"/>
    <w:rsid w:val="00CC122A"/>
    <w:rsid w:val="00CC71C0"/>
    <w:rsid w:val="00CD1584"/>
    <w:rsid w:val="00CE6920"/>
    <w:rsid w:val="00CF3CDE"/>
    <w:rsid w:val="00CF5B45"/>
    <w:rsid w:val="00CF7184"/>
    <w:rsid w:val="00CF7A42"/>
    <w:rsid w:val="00D06562"/>
    <w:rsid w:val="00D1107C"/>
    <w:rsid w:val="00D12159"/>
    <w:rsid w:val="00D15646"/>
    <w:rsid w:val="00D17047"/>
    <w:rsid w:val="00D17FEB"/>
    <w:rsid w:val="00D22271"/>
    <w:rsid w:val="00D22496"/>
    <w:rsid w:val="00D25A43"/>
    <w:rsid w:val="00D328C4"/>
    <w:rsid w:val="00D33134"/>
    <w:rsid w:val="00D33986"/>
    <w:rsid w:val="00D34EC5"/>
    <w:rsid w:val="00D374DE"/>
    <w:rsid w:val="00D443D8"/>
    <w:rsid w:val="00D4474F"/>
    <w:rsid w:val="00D46225"/>
    <w:rsid w:val="00D47052"/>
    <w:rsid w:val="00D47F02"/>
    <w:rsid w:val="00D505D7"/>
    <w:rsid w:val="00D51264"/>
    <w:rsid w:val="00D51905"/>
    <w:rsid w:val="00D54342"/>
    <w:rsid w:val="00D62D3A"/>
    <w:rsid w:val="00D658A3"/>
    <w:rsid w:val="00D6645C"/>
    <w:rsid w:val="00D67674"/>
    <w:rsid w:val="00D706AE"/>
    <w:rsid w:val="00D7168A"/>
    <w:rsid w:val="00D7193F"/>
    <w:rsid w:val="00D7244A"/>
    <w:rsid w:val="00D75185"/>
    <w:rsid w:val="00D75F7E"/>
    <w:rsid w:val="00D76174"/>
    <w:rsid w:val="00D76C93"/>
    <w:rsid w:val="00D81DB6"/>
    <w:rsid w:val="00D824AF"/>
    <w:rsid w:val="00D87B4C"/>
    <w:rsid w:val="00D923EC"/>
    <w:rsid w:val="00D94423"/>
    <w:rsid w:val="00D95434"/>
    <w:rsid w:val="00D95F1A"/>
    <w:rsid w:val="00D96805"/>
    <w:rsid w:val="00DA0728"/>
    <w:rsid w:val="00DA0BAC"/>
    <w:rsid w:val="00DA0F3C"/>
    <w:rsid w:val="00DA2C7B"/>
    <w:rsid w:val="00DA347E"/>
    <w:rsid w:val="00DA4415"/>
    <w:rsid w:val="00DB22E0"/>
    <w:rsid w:val="00DB3974"/>
    <w:rsid w:val="00DB3BBF"/>
    <w:rsid w:val="00DB5C50"/>
    <w:rsid w:val="00DC2F4E"/>
    <w:rsid w:val="00DC6B72"/>
    <w:rsid w:val="00DC726E"/>
    <w:rsid w:val="00DD002A"/>
    <w:rsid w:val="00DD0C80"/>
    <w:rsid w:val="00DD31D2"/>
    <w:rsid w:val="00DD75EA"/>
    <w:rsid w:val="00DE0A5E"/>
    <w:rsid w:val="00DE2C7E"/>
    <w:rsid w:val="00DE7D67"/>
    <w:rsid w:val="00E048C5"/>
    <w:rsid w:val="00E0614F"/>
    <w:rsid w:val="00E12DA8"/>
    <w:rsid w:val="00E13E78"/>
    <w:rsid w:val="00E16579"/>
    <w:rsid w:val="00E167CA"/>
    <w:rsid w:val="00E2270C"/>
    <w:rsid w:val="00E239A4"/>
    <w:rsid w:val="00E2440C"/>
    <w:rsid w:val="00E24C4F"/>
    <w:rsid w:val="00E30800"/>
    <w:rsid w:val="00E35B43"/>
    <w:rsid w:val="00E44588"/>
    <w:rsid w:val="00E45622"/>
    <w:rsid w:val="00E51A8B"/>
    <w:rsid w:val="00E53907"/>
    <w:rsid w:val="00E53DE2"/>
    <w:rsid w:val="00E6322B"/>
    <w:rsid w:val="00E644BE"/>
    <w:rsid w:val="00E66BE1"/>
    <w:rsid w:val="00E67AC9"/>
    <w:rsid w:val="00E7343D"/>
    <w:rsid w:val="00E738C2"/>
    <w:rsid w:val="00E760A9"/>
    <w:rsid w:val="00E80638"/>
    <w:rsid w:val="00E912D1"/>
    <w:rsid w:val="00EA3554"/>
    <w:rsid w:val="00EA37F3"/>
    <w:rsid w:val="00EA5CC7"/>
    <w:rsid w:val="00EA6632"/>
    <w:rsid w:val="00EB1C1B"/>
    <w:rsid w:val="00EB3C3F"/>
    <w:rsid w:val="00EB3FA2"/>
    <w:rsid w:val="00EC48E9"/>
    <w:rsid w:val="00EC6EEB"/>
    <w:rsid w:val="00EC7796"/>
    <w:rsid w:val="00ED33D5"/>
    <w:rsid w:val="00ED651A"/>
    <w:rsid w:val="00ED7244"/>
    <w:rsid w:val="00EE6C95"/>
    <w:rsid w:val="00EF1491"/>
    <w:rsid w:val="00EF1715"/>
    <w:rsid w:val="00EF38E0"/>
    <w:rsid w:val="00EF5B8A"/>
    <w:rsid w:val="00EF5CDE"/>
    <w:rsid w:val="00EF6D16"/>
    <w:rsid w:val="00F01400"/>
    <w:rsid w:val="00F07FEA"/>
    <w:rsid w:val="00F11FB9"/>
    <w:rsid w:val="00F1331F"/>
    <w:rsid w:val="00F14494"/>
    <w:rsid w:val="00F23C19"/>
    <w:rsid w:val="00F25D50"/>
    <w:rsid w:val="00F26BC6"/>
    <w:rsid w:val="00F33A28"/>
    <w:rsid w:val="00F343A8"/>
    <w:rsid w:val="00F346B6"/>
    <w:rsid w:val="00F47772"/>
    <w:rsid w:val="00F5244A"/>
    <w:rsid w:val="00F56EB8"/>
    <w:rsid w:val="00F578FB"/>
    <w:rsid w:val="00F6093C"/>
    <w:rsid w:val="00F67BCF"/>
    <w:rsid w:val="00F7024E"/>
    <w:rsid w:val="00F72BF3"/>
    <w:rsid w:val="00F72E35"/>
    <w:rsid w:val="00F81C96"/>
    <w:rsid w:val="00F82260"/>
    <w:rsid w:val="00F83CC6"/>
    <w:rsid w:val="00F9261A"/>
    <w:rsid w:val="00F96174"/>
    <w:rsid w:val="00F963BA"/>
    <w:rsid w:val="00F97210"/>
    <w:rsid w:val="00F9743C"/>
    <w:rsid w:val="00FA00D3"/>
    <w:rsid w:val="00FA33B1"/>
    <w:rsid w:val="00FA417A"/>
    <w:rsid w:val="00FA48FB"/>
    <w:rsid w:val="00FA534A"/>
    <w:rsid w:val="00FA7140"/>
    <w:rsid w:val="00FB1F06"/>
    <w:rsid w:val="00FB5290"/>
    <w:rsid w:val="00FB6462"/>
    <w:rsid w:val="00FB685C"/>
    <w:rsid w:val="00FC0255"/>
    <w:rsid w:val="00FC508B"/>
    <w:rsid w:val="00FC5465"/>
    <w:rsid w:val="00FE0FCA"/>
    <w:rsid w:val="00FF0613"/>
    <w:rsid w:val="00FF7661"/>
    <w:rsid w:val="10C3513E"/>
    <w:rsid w:val="17BCD110"/>
    <w:rsid w:val="1F7294EF"/>
    <w:rsid w:val="2C417BD5"/>
    <w:rsid w:val="2F11F452"/>
    <w:rsid w:val="35788AB6"/>
    <w:rsid w:val="43822A3E"/>
    <w:rsid w:val="4C879D90"/>
    <w:rsid w:val="56454F10"/>
    <w:rsid w:val="58E37E18"/>
    <w:rsid w:val="6471CEE6"/>
    <w:rsid w:val="78566609"/>
    <w:rsid w:val="79D290A6"/>
    <w:rsid w:val="7CAB0F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3B078119"/>
  <w15:docId w15:val="{93B6C411-8564-4A16-9A1E-1C23C945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7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7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7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7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7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7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7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5173E"/>
    <w:pPr>
      <w:spacing w:before="100" w:beforeAutospacing="1" w:after="100" w:afterAutospacing="1"/>
      <w:jc w:val="left"/>
    </w:pPr>
    <w:rPr>
      <w:rFonts w:eastAsia="Times New Roman"/>
      <w:szCs w:val="24"/>
    </w:rPr>
  </w:style>
  <w:style w:type="character" w:customStyle="1" w:styleId="normaltextrun">
    <w:name w:val="normaltextrun"/>
    <w:basedOn w:val="DefaultParagraphFont"/>
    <w:rsid w:val="0035173E"/>
  </w:style>
  <w:style w:type="character" w:customStyle="1" w:styleId="eop">
    <w:name w:val="eop"/>
    <w:basedOn w:val="DefaultParagraphFont"/>
    <w:rsid w:val="0035173E"/>
  </w:style>
  <w:style w:type="table" w:styleId="TableGrid">
    <w:name w:val="Table Grid"/>
    <w:basedOn w:val="TableNormal"/>
    <w:uiPriority w:val="59"/>
    <w:rsid w:val="0035173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semiHidden/>
    <w:unhideWhenUsed/>
    <w:rsid w:val="005B3AE5"/>
    <w:pPr>
      <w:numPr>
        <w:numId w:val="6"/>
      </w:numPr>
      <w:contextualSpacing/>
    </w:pPr>
  </w:style>
  <w:style w:type="character" w:customStyle="1" w:styleId="tabchar">
    <w:name w:val="tabchar"/>
    <w:basedOn w:val="DefaultParagraphFont"/>
    <w:rsid w:val="00092C5B"/>
  </w:style>
  <w:style w:type="paragraph" w:styleId="Caption">
    <w:name w:val="caption"/>
    <w:basedOn w:val="Normal"/>
    <w:next w:val="Normal"/>
    <w:uiPriority w:val="35"/>
    <w:semiHidden/>
    <w:unhideWhenUsed/>
    <w:qFormat/>
    <w:rsid w:val="00092C5B"/>
    <w:pPr>
      <w:spacing w:before="0" w:after="200"/>
    </w:pPr>
    <w:rPr>
      <w:i/>
      <w:iCs/>
      <w:color w:val="1F497D" w:themeColor="text2"/>
      <w:sz w:val="18"/>
      <w:szCs w:val="18"/>
    </w:rPr>
  </w:style>
  <w:style w:type="character" w:styleId="CommentReference">
    <w:name w:val="annotation reference"/>
    <w:basedOn w:val="DefaultParagraphFont"/>
    <w:uiPriority w:val="99"/>
    <w:semiHidden/>
    <w:unhideWhenUsed/>
    <w:rsid w:val="00092C5B"/>
    <w:rPr>
      <w:sz w:val="16"/>
      <w:szCs w:val="16"/>
    </w:rPr>
  </w:style>
  <w:style w:type="paragraph" w:styleId="CommentText">
    <w:name w:val="annotation text"/>
    <w:basedOn w:val="Normal"/>
    <w:link w:val="CommentTextChar"/>
    <w:uiPriority w:val="99"/>
    <w:unhideWhenUsed/>
    <w:rsid w:val="00092C5B"/>
    <w:pPr>
      <w:spacing w:before="0" w:after="0"/>
      <w:jc w:val="left"/>
    </w:pPr>
    <w:rPr>
      <w:rFonts w:eastAsia="Times New Roman"/>
      <w:sz w:val="20"/>
      <w:szCs w:val="20"/>
    </w:rPr>
  </w:style>
  <w:style w:type="character" w:customStyle="1" w:styleId="CommentTextChar">
    <w:name w:val="Comment Text Char"/>
    <w:basedOn w:val="DefaultParagraphFont"/>
    <w:link w:val="CommentText"/>
    <w:uiPriority w:val="99"/>
    <w:rsid w:val="00092C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92C5B"/>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C5B"/>
    <w:rPr>
      <w:rFonts w:ascii="Segoe UI" w:hAnsi="Segoe UI" w:cs="Segoe UI"/>
      <w:sz w:val="18"/>
      <w:szCs w:val="18"/>
      <w:lang w:val="sl-SI"/>
    </w:rPr>
  </w:style>
  <w:style w:type="paragraph" w:styleId="ListParagraph">
    <w:name w:val="List Paragraph"/>
    <w:basedOn w:val="Normal"/>
    <w:uiPriority w:val="34"/>
    <w:qFormat/>
    <w:rsid w:val="00092C5B"/>
    <w:pPr>
      <w:numPr>
        <w:numId w:val="14"/>
      </w:numPr>
      <w:contextualSpacing/>
    </w:pPr>
    <w:rPr>
      <w:b/>
    </w:rPr>
  </w:style>
  <w:style w:type="paragraph" w:styleId="TableofFigures">
    <w:name w:val="table of figures"/>
    <w:basedOn w:val="Normal"/>
    <w:next w:val="Normal"/>
    <w:uiPriority w:val="99"/>
    <w:semiHidden/>
    <w:unhideWhenUsed/>
    <w:rsid w:val="00092C5B"/>
    <w:pPr>
      <w:spacing w:after="0"/>
    </w:pPr>
  </w:style>
  <w:style w:type="paragraph" w:styleId="ListBullet2">
    <w:name w:val="List Bullet 2"/>
    <w:basedOn w:val="Normal"/>
    <w:uiPriority w:val="99"/>
    <w:semiHidden/>
    <w:unhideWhenUsed/>
    <w:rsid w:val="00092C5B"/>
    <w:pPr>
      <w:numPr>
        <w:numId w:val="7"/>
      </w:numPr>
      <w:contextualSpacing/>
    </w:pPr>
  </w:style>
  <w:style w:type="paragraph" w:styleId="ListBullet3">
    <w:name w:val="List Bullet 3"/>
    <w:basedOn w:val="Normal"/>
    <w:uiPriority w:val="99"/>
    <w:semiHidden/>
    <w:unhideWhenUsed/>
    <w:rsid w:val="00092C5B"/>
    <w:pPr>
      <w:numPr>
        <w:numId w:val="8"/>
      </w:numPr>
      <w:contextualSpacing/>
    </w:pPr>
  </w:style>
  <w:style w:type="paragraph" w:styleId="ListBullet4">
    <w:name w:val="List Bullet 4"/>
    <w:basedOn w:val="Normal"/>
    <w:uiPriority w:val="99"/>
    <w:semiHidden/>
    <w:unhideWhenUsed/>
    <w:rsid w:val="00092C5B"/>
    <w:pPr>
      <w:numPr>
        <w:numId w:val="9"/>
      </w:numPr>
      <w:contextualSpacing/>
    </w:pPr>
  </w:style>
  <w:style w:type="paragraph" w:styleId="ListNumber">
    <w:name w:val="List Number"/>
    <w:basedOn w:val="Normal"/>
    <w:uiPriority w:val="99"/>
    <w:semiHidden/>
    <w:unhideWhenUsed/>
    <w:rsid w:val="00092C5B"/>
    <w:pPr>
      <w:numPr>
        <w:numId w:val="10"/>
      </w:numPr>
      <w:contextualSpacing/>
    </w:pPr>
  </w:style>
  <w:style w:type="paragraph" w:styleId="ListNumber2">
    <w:name w:val="List Number 2"/>
    <w:basedOn w:val="Normal"/>
    <w:uiPriority w:val="99"/>
    <w:semiHidden/>
    <w:unhideWhenUsed/>
    <w:rsid w:val="00092C5B"/>
    <w:pPr>
      <w:numPr>
        <w:numId w:val="11"/>
      </w:numPr>
      <w:contextualSpacing/>
    </w:pPr>
  </w:style>
  <w:style w:type="paragraph" w:styleId="ListNumber3">
    <w:name w:val="List Number 3"/>
    <w:basedOn w:val="Normal"/>
    <w:uiPriority w:val="99"/>
    <w:semiHidden/>
    <w:unhideWhenUsed/>
    <w:rsid w:val="00092C5B"/>
    <w:pPr>
      <w:numPr>
        <w:numId w:val="12"/>
      </w:numPr>
      <w:contextualSpacing/>
    </w:pPr>
  </w:style>
  <w:style w:type="paragraph" w:styleId="ListNumber4">
    <w:name w:val="List Number 4"/>
    <w:basedOn w:val="Normal"/>
    <w:uiPriority w:val="99"/>
    <w:semiHidden/>
    <w:unhideWhenUsed/>
    <w:rsid w:val="00092C5B"/>
    <w:pPr>
      <w:numPr>
        <w:numId w:val="13"/>
      </w:numPr>
      <w:contextualSpacing/>
    </w:pPr>
  </w:style>
  <w:style w:type="paragraph" w:customStyle="1" w:styleId="CM1">
    <w:name w:val="CM1"/>
    <w:basedOn w:val="Normal"/>
    <w:next w:val="Normal"/>
    <w:uiPriority w:val="99"/>
    <w:rsid w:val="00092C5B"/>
    <w:pPr>
      <w:autoSpaceDE w:val="0"/>
      <w:autoSpaceDN w:val="0"/>
      <w:adjustRightInd w:val="0"/>
      <w:spacing w:before="0" w:after="0"/>
      <w:jc w:val="left"/>
    </w:pPr>
    <w:rPr>
      <w:szCs w:val="24"/>
    </w:rPr>
  </w:style>
  <w:style w:type="paragraph" w:customStyle="1" w:styleId="CM3">
    <w:name w:val="CM3"/>
    <w:basedOn w:val="Normal"/>
    <w:next w:val="Normal"/>
    <w:uiPriority w:val="99"/>
    <w:rsid w:val="00092C5B"/>
    <w:pPr>
      <w:autoSpaceDE w:val="0"/>
      <w:autoSpaceDN w:val="0"/>
      <w:adjustRightInd w:val="0"/>
      <w:spacing w:before="0" w:after="0"/>
      <w:jc w:val="left"/>
    </w:pPr>
    <w:rPr>
      <w:szCs w:val="24"/>
    </w:rPr>
  </w:style>
  <w:style w:type="paragraph" w:styleId="Revision">
    <w:name w:val="Revision"/>
    <w:hidden/>
    <w:uiPriority w:val="99"/>
    <w:semiHidden/>
    <w:rsid w:val="00092C5B"/>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092C5B"/>
    <w:pPr>
      <w:spacing w:before="120" w:after="120"/>
      <w:jc w:val="both"/>
    </w:pPr>
    <w:rPr>
      <w:rFonts w:eastAsiaTheme="minorHAnsi"/>
      <w:b/>
      <w:bCs/>
    </w:rPr>
  </w:style>
  <w:style w:type="character" w:customStyle="1" w:styleId="CommentSubjectChar">
    <w:name w:val="Comment Subject Char"/>
    <w:basedOn w:val="CommentTextChar"/>
    <w:link w:val="CommentSubject"/>
    <w:uiPriority w:val="99"/>
    <w:semiHidden/>
    <w:rsid w:val="00092C5B"/>
    <w:rPr>
      <w:rFonts w:ascii="Times New Roman" w:eastAsia="Times New Roman" w:hAnsi="Times New Roman" w:cs="Times New Roman"/>
      <w:b/>
      <w:bCs/>
      <w:sz w:val="20"/>
      <w:szCs w:val="20"/>
      <w:lang w:val="sl-SI"/>
    </w:rPr>
  </w:style>
  <w:style w:type="character" w:styleId="Hyperlink">
    <w:name w:val="Hyperlink"/>
    <w:basedOn w:val="DefaultParagraphFont"/>
    <w:uiPriority w:val="99"/>
    <w:unhideWhenUsed/>
    <w:rsid w:val="00092C5B"/>
    <w:rPr>
      <w:color w:val="0000FF" w:themeColor="hyperlink"/>
      <w:u w:val="single"/>
    </w:rPr>
  </w:style>
  <w:style w:type="character" w:styleId="Strong">
    <w:name w:val="Strong"/>
    <w:basedOn w:val="DefaultParagraphFont"/>
    <w:uiPriority w:val="22"/>
    <w:qFormat/>
    <w:rsid w:val="00092C5B"/>
    <w:rPr>
      <w:b/>
      <w:bCs/>
    </w:rPr>
  </w:style>
  <w:style w:type="character" w:styleId="BookTitle">
    <w:name w:val="Book Title"/>
    <w:basedOn w:val="DefaultParagraphFont"/>
    <w:uiPriority w:val="33"/>
    <w:qFormat/>
    <w:rsid w:val="00092C5B"/>
    <w:rPr>
      <w:b/>
      <w:bCs/>
      <w:i/>
      <w:iCs/>
      <w:spacing w:val="5"/>
    </w:rPr>
  </w:style>
  <w:style w:type="paragraph" w:customStyle="1" w:styleId="nortter">
    <w:name w:val="nortter)"/>
    <w:basedOn w:val="Point0letter"/>
    <w:rsid w:val="00092C5B"/>
    <w:pPr>
      <w:numPr>
        <w:ilvl w:val="0"/>
        <w:numId w:val="0"/>
      </w:numPr>
      <w:tabs>
        <w:tab w:val="num" w:pos="850"/>
      </w:tabs>
      <w:ind w:left="850" w:hanging="850"/>
    </w:pPr>
  </w:style>
  <w:style w:type="character" w:customStyle="1" w:styleId="ui-provider">
    <w:name w:val="ui-provider"/>
    <w:basedOn w:val="DefaultParagraphFont"/>
    <w:rsid w:val="00671DE1"/>
  </w:style>
  <w:style w:type="paragraph" w:styleId="NormalWeb">
    <w:name w:val="Normal (Web)"/>
    <w:basedOn w:val="Normal"/>
    <w:uiPriority w:val="99"/>
    <w:semiHidden/>
    <w:unhideWhenUsed/>
    <w:rsid w:val="005D2566"/>
    <w:pPr>
      <w:spacing w:before="100" w:beforeAutospacing="1" w:after="100" w:afterAutospacing="1"/>
      <w:jc w:val="left"/>
    </w:pPr>
    <w:rPr>
      <w:rFonts w:eastAsia="Times New Roman"/>
      <w:szCs w:val="24"/>
    </w:rPr>
  </w:style>
  <w:style w:type="paragraph" w:styleId="Header">
    <w:name w:val="header"/>
    <w:basedOn w:val="Normal"/>
    <w:link w:val="HeaderChar"/>
    <w:uiPriority w:val="99"/>
    <w:unhideWhenUsed/>
    <w:rsid w:val="00A71D71"/>
    <w:pPr>
      <w:tabs>
        <w:tab w:val="center" w:pos="4535"/>
        <w:tab w:val="right" w:pos="9071"/>
      </w:tabs>
      <w:spacing w:before="0"/>
    </w:pPr>
  </w:style>
  <w:style w:type="character" w:customStyle="1" w:styleId="HeaderChar">
    <w:name w:val="Header Char"/>
    <w:basedOn w:val="DefaultParagraphFont"/>
    <w:link w:val="Header"/>
    <w:uiPriority w:val="99"/>
    <w:rsid w:val="00A71D71"/>
    <w:rPr>
      <w:rFonts w:ascii="Times New Roman" w:hAnsi="Times New Roman" w:cs="Times New Roman"/>
      <w:sz w:val="24"/>
      <w:lang w:val="sl-SI"/>
    </w:rPr>
  </w:style>
  <w:style w:type="paragraph" w:styleId="Footer">
    <w:name w:val="footer"/>
    <w:basedOn w:val="Normal"/>
    <w:link w:val="FooterChar"/>
    <w:uiPriority w:val="99"/>
    <w:unhideWhenUsed/>
    <w:rsid w:val="00A71D71"/>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71D71"/>
    <w:rPr>
      <w:rFonts w:ascii="Times New Roman" w:hAnsi="Times New Roman" w:cs="Times New Roman"/>
      <w:sz w:val="24"/>
      <w:lang w:val="sl-SI"/>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sl-S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sl-S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sl-S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sl-SI"/>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sl-SI"/>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sl-SI"/>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sl-S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71D71"/>
    <w:pPr>
      <w:tabs>
        <w:tab w:val="center" w:pos="7285"/>
        <w:tab w:val="right" w:pos="14003"/>
      </w:tabs>
      <w:spacing w:before="0"/>
    </w:pPr>
  </w:style>
  <w:style w:type="paragraph" w:customStyle="1" w:styleId="FooterLandscape">
    <w:name w:val="FooterLandscape"/>
    <w:basedOn w:val="Normal"/>
    <w:rsid w:val="00A71D71"/>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71D7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71D71"/>
    <w:pPr>
      <w:spacing w:before="0"/>
      <w:jc w:val="right"/>
    </w:pPr>
    <w:rPr>
      <w:sz w:val="28"/>
    </w:rPr>
  </w:style>
  <w:style w:type="paragraph" w:customStyle="1" w:styleId="FooterSensitivity">
    <w:name w:val="Footer Sensitivity"/>
    <w:basedOn w:val="Normal"/>
    <w:rsid w:val="00A71D7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70"/>
      </w:numPr>
    </w:pPr>
  </w:style>
  <w:style w:type="paragraph" w:customStyle="1" w:styleId="Tiret1">
    <w:name w:val="Tiret 1"/>
    <w:basedOn w:val="Point1"/>
    <w:pPr>
      <w:numPr>
        <w:numId w:val="71"/>
      </w:numPr>
    </w:pPr>
  </w:style>
  <w:style w:type="paragraph" w:customStyle="1" w:styleId="Tiret2">
    <w:name w:val="Tiret 2"/>
    <w:basedOn w:val="Point2"/>
    <w:pPr>
      <w:numPr>
        <w:numId w:val="72"/>
      </w:numPr>
    </w:pPr>
  </w:style>
  <w:style w:type="paragraph" w:customStyle="1" w:styleId="Tiret3">
    <w:name w:val="Tiret 3"/>
    <w:basedOn w:val="Point3"/>
    <w:pPr>
      <w:numPr>
        <w:numId w:val="73"/>
      </w:numPr>
    </w:pPr>
  </w:style>
  <w:style w:type="paragraph" w:customStyle="1" w:styleId="Tiret4">
    <w:name w:val="Tiret 4"/>
    <w:basedOn w:val="Point4"/>
    <w:pPr>
      <w:numPr>
        <w:numId w:val="74"/>
      </w:numPr>
    </w:pPr>
  </w:style>
  <w:style w:type="paragraph" w:customStyle="1" w:styleId="Tiret5">
    <w:name w:val="Tiret 5"/>
    <w:basedOn w:val="Point5"/>
    <w:pPr>
      <w:numPr>
        <w:numId w:val="7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76"/>
      </w:numPr>
    </w:pPr>
  </w:style>
  <w:style w:type="paragraph" w:customStyle="1" w:styleId="NumPar2">
    <w:name w:val="NumPar 2"/>
    <w:basedOn w:val="Normal"/>
    <w:next w:val="Text1"/>
    <w:pPr>
      <w:numPr>
        <w:ilvl w:val="1"/>
        <w:numId w:val="76"/>
      </w:numPr>
    </w:pPr>
  </w:style>
  <w:style w:type="paragraph" w:customStyle="1" w:styleId="NumPar3">
    <w:name w:val="NumPar 3"/>
    <w:basedOn w:val="Normal"/>
    <w:next w:val="Text1"/>
    <w:pPr>
      <w:numPr>
        <w:ilvl w:val="2"/>
        <w:numId w:val="76"/>
      </w:numPr>
    </w:pPr>
  </w:style>
  <w:style w:type="paragraph" w:customStyle="1" w:styleId="NumPar4">
    <w:name w:val="NumPar 4"/>
    <w:basedOn w:val="Normal"/>
    <w:next w:val="Text1"/>
    <w:pPr>
      <w:numPr>
        <w:ilvl w:val="3"/>
        <w:numId w:val="76"/>
      </w:numPr>
    </w:pPr>
  </w:style>
  <w:style w:type="paragraph" w:customStyle="1" w:styleId="NumPar5">
    <w:name w:val="NumPar 5"/>
    <w:basedOn w:val="Normal"/>
    <w:next w:val="Text2"/>
    <w:pPr>
      <w:numPr>
        <w:ilvl w:val="4"/>
        <w:numId w:val="76"/>
      </w:numPr>
    </w:pPr>
  </w:style>
  <w:style w:type="paragraph" w:customStyle="1" w:styleId="NumPar6">
    <w:name w:val="NumPar 6"/>
    <w:basedOn w:val="Normal"/>
    <w:next w:val="Text2"/>
    <w:pPr>
      <w:numPr>
        <w:ilvl w:val="5"/>
        <w:numId w:val="76"/>
      </w:numPr>
    </w:pPr>
  </w:style>
  <w:style w:type="paragraph" w:customStyle="1" w:styleId="NumPar7">
    <w:name w:val="NumPar 7"/>
    <w:basedOn w:val="Normal"/>
    <w:next w:val="Text2"/>
    <w:pPr>
      <w:numPr>
        <w:ilvl w:val="6"/>
        <w:numId w:val="7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78"/>
      </w:numPr>
    </w:pPr>
  </w:style>
  <w:style w:type="paragraph" w:customStyle="1" w:styleId="Point1number">
    <w:name w:val="Point 1 (number)"/>
    <w:basedOn w:val="Normal"/>
    <w:pPr>
      <w:numPr>
        <w:ilvl w:val="2"/>
        <w:numId w:val="78"/>
      </w:numPr>
    </w:pPr>
  </w:style>
  <w:style w:type="paragraph" w:customStyle="1" w:styleId="Point2number">
    <w:name w:val="Point 2 (number)"/>
    <w:basedOn w:val="Normal"/>
    <w:pPr>
      <w:numPr>
        <w:ilvl w:val="4"/>
        <w:numId w:val="78"/>
      </w:numPr>
    </w:pPr>
  </w:style>
  <w:style w:type="paragraph" w:customStyle="1" w:styleId="Point3number">
    <w:name w:val="Point 3 (number)"/>
    <w:basedOn w:val="Normal"/>
    <w:pPr>
      <w:numPr>
        <w:ilvl w:val="6"/>
        <w:numId w:val="78"/>
      </w:numPr>
    </w:pPr>
  </w:style>
  <w:style w:type="paragraph" w:customStyle="1" w:styleId="Point0letter">
    <w:name w:val="Point 0 (letter)"/>
    <w:basedOn w:val="Normal"/>
    <w:pPr>
      <w:numPr>
        <w:ilvl w:val="1"/>
        <w:numId w:val="78"/>
      </w:numPr>
    </w:pPr>
  </w:style>
  <w:style w:type="paragraph" w:customStyle="1" w:styleId="Point1letter">
    <w:name w:val="Point 1 (letter)"/>
    <w:basedOn w:val="Normal"/>
    <w:pPr>
      <w:numPr>
        <w:ilvl w:val="3"/>
        <w:numId w:val="78"/>
      </w:numPr>
    </w:pPr>
  </w:style>
  <w:style w:type="paragraph" w:customStyle="1" w:styleId="Point2letter">
    <w:name w:val="Point 2 (letter)"/>
    <w:basedOn w:val="Normal"/>
    <w:pPr>
      <w:numPr>
        <w:ilvl w:val="5"/>
        <w:numId w:val="78"/>
      </w:numPr>
    </w:pPr>
  </w:style>
  <w:style w:type="paragraph" w:customStyle="1" w:styleId="Point3letter">
    <w:name w:val="Point 3 (letter)"/>
    <w:basedOn w:val="Normal"/>
    <w:pPr>
      <w:numPr>
        <w:ilvl w:val="7"/>
        <w:numId w:val="78"/>
      </w:numPr>
    </w:pPr>
  </w:style>
  <w:style w:type="paragraph" w:customStyle="1" w:styleId="Point4letter">
    <w:name w:val="Point 4 (letter)"/>
    <w:basedOn w:val="Normal"/>
    <w:pPr>
      <w:numPr>
        <w:ilvl w:val="8"/>
        <w:numId w:val="78"/>
      </w:numPr>
    </w:pPr>
  </w:style>
  <w:style w:type="paragraph" w:customStyle="1" w:styleId="Bullet0">
    <w:name w:val="Bullet 0"/>
    <w:basedOn w:val="Normal"/>
    <w:pPr>
      <w:numPr>
        <w:numId w:val="79"/>
      </w:numPr>
    </w:pPr>
  </w:style>
  <w:style w:type="paragraph" w:customStyle="1" w:styleId="Bullet1">
    <w:name w:val="Bullet 1"/>
    <w:basedOn w:val="Normal"/>
    <w:pPr>
      <w:numPr>
        <w:numId w:val="80"/>
      </w:numPr>
    </w:pPr>
  </w:style>
  <w:style w:type="paragraph" w:customStyle="1" w:styleId="Bullet2">
    <w:name w:val="Bullet 2"/>
    <w:basedOn w:val="Normal"/>
    <w:pPr>
      <w:numPr>
        <w:numId w:val="81"/>
      </w:numPr>
    </w:pPr>
  </w:style>
  <w:style w:type="paragraph" w:customStyle="1" w:styleId="Bullet3">
    <w:name w:val="Bullet 3"/>
    <w:basedOn w:val="Normal"/>
    <w:pPr>
      <w:numPr>
        <w:numId w:val="82"/>
      </w:numPr>
    </w:pPr>
  </w:style>
  <w:style w:type="paragraph" w:customStyle="1" w:styleId="Bullet4">
    <w:name w:val="Bullet 4"/>
    <w:basedOn w:val="Normal"/>
    <w:pPr>
      <w:numPr>
        <w:numId w:val="8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8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45270">
      <w:bodyDiv w:val="1"/>
      <w:marLeft w:val="0"/>
      <w:marRight w:val="0"/>
      <w:marTop w:val="0"/>
      <w:marBottom w:val="0"/>
      <w:divBdr>
        <w:top w:val="none" w:sz="0" w:space="0" w:color="auto"/>
        <w:left w:val="none" w:sz="0" w:space="0" w:color="auto"/>
        <w:bottom w:val="none" w:sz="0" w:space="0" w:color="auto"/>
        <w:right w:val="none" w:sz="0" w:space="0" w:color="auto"/>
      </w:divBdr>
    </w:div>
    <w:div w:id="1653170800">
      <w:bodyDiv w:val="1"/>
      <w:marLeft w:val="0"/>
      <w:marRight w:val="0"/>
      <w:marTop w:val="0"/>
      <w:marBottom w:val="0"/>
      <w:divBdr>
        <w:top w:val="none" w:sz="0" w:space="0" w:color="auto"/>
        <w:left w:val="none" w:sz="0" w:space="0" w:color="auto"/>
        <w:bottom w:val="none" w:sz="0" w:space="0" w:color="auto"/>
        <w:right w:val="none" w:sz="0" w:space="0" w:color="auto"/>
      </w:divBdr>
      <w:divsChild>
        <w:div w:id="490558838">
          <w:marLeft w:val="0"/>
          <w:marRight w:val="0"/>
          <w:marTop w:val="0"/>
          <w:marBottom w:val="0"/>
          <w:divBdr>
            <w:top w:val="none" w:sz="0" w:space="0" w:color="auto"/>
            <w:left w:val="none" w:sz="0" w:space="0" w:color="auto"/>
            <w:bottom w:val="none" w:sz="0" w:space="0" w:color="auto"/>
            <w:right w:val="none" w:sz="0" w:space="0" w:color="auto"/>
          </w:divBdr>
        </w:div>
        <w:div w:id="1064186655">
          <w:marLeft w:val="0"/>
          <w:marRight w:val="0"/>
          <w:marTop w:val="0"/>
          <w:marBottom w:val="0"/>
          <w:divBdr>
            <w:top w:val="none" w:sz="0" w:space="0" w:color="auto"/>
            <w:left w:val="none" w:sz="0" w:space="0" w:color="auto"/>
            <w:bottom w:val="none" w:sz="0" w:space="0" w:color="auto"/>
            <w:right w:val="none" w:sz="0" w:space="0" w:color="auto"/>
          </w:divBdr>
        </w:div>
        <w:div w:id="1305237913">
          <w:marLeft w:val="0"/>
          <w:marRight w:val="0"/>
          <w:marTop w:val="0"/>
          <w:marBottom w:val="0"/>
          <w:divBdr>
            <w:top w:val="none" w:sz="0" w:space="0" w:color="auto"/>
            <w:left w:val="none" w:sz="0" w:space="0" w:color="auto"/>
            <w:bottom w:val="none" w:sz="0" w:space="0" w:color="auto"/>
            <w:right w:val="none" w:sz="0" w:space="0" w:color="auto"/>
          </w:divBdr>
        </w:div>
        <w:div w:id="1383484136">
          <w:marLeft w:val="0"/>
          <w:marRight w:val="0"/>
          <w:marTop w:val="0"/>
          <w:marBottom w:val="0"/>
          <w:divBdr>
            <w:top w:val="none" w:sz="0" w:space="0" w:color="auto"/>
            <w:left w:val="none" w:sz="0" w:space="0" w:color="auto"/>
            <w:bottom w:val="none" w:sz="0" w:space="0" w:color="auto"/>
            <w:right w:val="none" w:sz="0" w:space="0" w:color="auto"/>
          </w:divBdr>
        </w:div>
        <w:div w:id="15049703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jpg"/><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ur-lex.europa.eu/legal-content/SL/TXT/HTML/?uri=CELEX:02012R0383-20140617&amp;from=S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7bd860-1739-4001-af8a-147771a6eb05" xsi:nil="true"/>
    <lcf76f155ced4ddcb4097134ff3c332f xmlns="a5835c61-ca2e-49ee-8dca-a76e9f0344a3">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18F24F2D4E8140A461B5DCD99F9D2E" ma:contentTypeVersion="14" ma:contentTypeDescription="Create a new document." ma:contentTypeScope="" ma:versionID="7d99b06e8e5924ed443560364624b25b">
  <xsd:schema xmlns:xsd="http://www.w3.org/2001/XMLSchema" xmlns:xs="http://www.w3.org/2001/XMLSchema" xmlns:p="http://schemas.microsoft.com/office/2006/metadata/properties" xmlns:ns2="a5835c61-ca2e-49ee-8dca-a76e9f0344a3" xmlns:ns3="ba7bd860-1739-4001-af8a-147771a6eb05" targetNamespace="http://schemas.microsoft.com/office/2006/metadata/properties" ma:root="true" ma:fieldsID="56c70748acbb1ddcae3ee786a9422e3c" ns2:_="" ns3:_="">
    <xsd:import namespace="a5835c61-ca2e-49ee-8dca-a76e9f0344a3"/>
    <xsd:import namespace="ba7bd860-1739-4001-af8a-147771a6eb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835c61-ca2e-49ee-8dca-a76e9f0344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7bd860-1739-4001-af8a-147771a6eb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15c74af-aff0-46b1-b28f-24e3911f6a77}" ma:internalName="TaxCatchAll" ma:showField="CatchAllData" ma:web="ba7bd860-1739-4001-af8a-147771a6eb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F3F19-5919-42A8-9BFF-654B21932E1A}">
  <ds:schemaRefs>
    <ds:schemaRef ds:uri="http://schemas.microsoft.com/office/2006/documentManagement/types"/>
    <ds:schemaRef ds:uri="http://schemas.microsoft.com/office/2006/metadata/properties"/>
    <ds:schemaRef ds:uri="a5835c61-ca2e-49ee-8dca-a76e9f0344a3"/>
    <ds:schemaRef ds:uri="http://purl.org/dc/terms/"/>
    <ds:schemaRef ds:uri="http://schemas.openxmlformats.org/package/2006/metadata/core-properties"/>
    <ds:schemaRef ds:uri="ba7bd860-1739-4001-af8a-147771a6eb05"/>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370E4615-97E0-44C9-BA53-BBF888A58CD0}">
  <ds:schemaRefs>
    <ds:schemaRef ds:uri="http://schemas.microsoft.com/sharepoint/v3/contenttype/forms"/>
  </ds:schemaRefs>
</ds:datastoreItem>
</file>

<file path=customXml/itemProps3.xml><?xml version="1.0" encoding="utf-8"?>
<ds:datastoreItem xmlns:ds="http://schemas.openxmlformats.org/officeDocument/2006/customXml" ds:itemID="{4ABAA0DD-6BFE-4C7A-82FF-EBE00E60D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835c61-ca2e-49ee-8dca-a76e9f0344a3"/>
    <ds:schemaRef ds:uri="ba7bd860-1739-4001-af8a-147771a6e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7224F0-5624-4331-AEED-B9CEE01E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291</TotalTime>
  <Pages>68</Pages>
  <Words>17073</Words>
  <Characters>97319</Characters>
  <Application>Microsoft Office Word</Application>
  <DocSecurity>0</DocSecurity>
  <Lines>810</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dc:subject>
  <dc:creator>RENARD Celine Lily (MOVE)</dc:creator>
  <cp:keywords/>
  <dc:description/>
  <cp:lastModifiedBy>EC CoDe</cp:lastModifiedBy>
  <cp:revision>101</cp:revision>
  <cp:lastPrinted>2023-02-26T12:26:00Z</cp:lastPrinted>
  <dcterms:created xsi:type="dcterms:W3CDTF">2023-03-22T13:27:00Z</dcterms:created>
  <dcterms:modified xsi:type="dcterms:W3CDTF">2023-04-05T12:21:00Z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8.1, Build 20220902</vt:lpwstr>
  </property>
  <property fmtid="{D5CDD505-2E9C-101B-9397-08002B2CF9AE}" pid="6" name="First annex">
    <vt:lpwstr>1</vt:lpwstr>
  </property>
  <property fmtid="{D5CDD505-2E9C-101B-9397-08002B2CF9AE}" pid="7" name="Last annex">
    <vt:lpwstr>7</vt:lpwstr>
  </property>
  <property fmtid="{D5CDD505-2E9C-101B-9397-08002B2CF9AE}" pid="8" name="Unique annex">
    <vt:lpwstr>0</vt:lpwstr>
  </property>
  <property fmtid="{D5CDD505-2E9C-101B-9397-08002B2CF9AE}" pid="9" name="Part">
    <vt:lpwstr>&lt;UNUSED&gt;</vt:lpwstr>
  </property>
  <property fmtid="{D5CDD505-2E9C-101B-9397-08002B2CF9AE}" pid="10" name="Total parts">
    <vt:lpwstr>&lt;UNUSED&gt;</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2022-12-14T15:50:28Z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cf7d2b3f-6547-4449-803d-062524ed70f0</vt:lpwstr>
  </property>
  <property fmtid="{D5CDD505-2E9C-101B-9397-08002B2CF9AE}" pid="19" name="MSIP_Label_6bd9ddd1-4d20-43f6-abfa-fc3c07406f94_ContentBits">
    <vt:lpwstr>0</vt:lpwstr>
  </property>
  <property fmtid="{D5CDD505-2E9C-101B-9397-08002B2CF9AE}" pid="20" name="ContentTypeId">
    <vt:lpwstr>0x0101008B18F24F2D4E8140A461B5DCD99F9D2E</vt:lpwstr>
  </property>
  <property fmtid="{D5CDD505-2E9C-101B-9397-08002B2CF9AE}" pid="21" name="MediaServiceImageTags">
    <vt:lpwstr/>
  </property>
  <property fmtid="{D5CDD505-2E9C-101B-9397-08002B2CF9AE}" pid="22" name="DQCStatus">
    <vt:lpwstr>Green (DQC version 03)</vt:lpwstr>
  </property>
</Properties>
</file>