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3D6A8" w14:textId="313EF72F" w:rsidR="0057121D" w:rsidRDefault="00436D7C" w:rsidP="00436D7C">
      <w:pPr>
        <w:pStyle w:val="Pagedecouverture"/>
        <w:rPr>
          <w:noProof/>
        </w:rPr>
      </w:pPr>
      <w:r>
        <w:rPr>
          <w:noProof/>
        </w:rPr>
        <w:pict w14:anchorId="168077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48A7B1EA-E524-4734-B64D-1DD18115AACF" style="width:455.25pt;height:401.25pt">
            <v:imagedata r:id="rId11" o:title=""/>
          </v:shape>
        </w:pict>
      </w:r>
    </w:p>
    <w:p w14:paraId="7A46FE25" w14:textId="77777777" w:rsidR="004A0C4B" w:rsidRPr="004A0C4B" w:rsidRDefault="004A0C4B" w:rsidP="004A0C4B">
      <w:pPr>
        <w:pStyle w:val="Pagedecouverture"/>
        <w:rPr>
          <w:noProof/>
        </w:rPr>
        <w:sectPr w:rsidR="004A0C4B" w:rsidRPr="004A0C4B" w:rsidSect="00436D7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57483611" w14:textId="7F6191CE" w:rsidR="00D9595B" w:rsidRDefault="00D9595B" w:rsidP="000C371B">
      <w:pPr>
        <w:pStyle w:val="Annexetitre"/>
        <w:rPr>
          <w:noProof/>
        </w:rPr>
      </w:pPr>
      <w:bookmarkStart w:id="0" w:name="_GoBack"/>
      <w:bookmarkEnd w:id="0"/>
      <w:r w:rsidRPr="000C371B">
        <w:rPr>
          <w:noProof/>
        </w:rPr>
        <w:lastRenderedPageBreak/>
        <w:t>ANNEX</w:t>
      </w:r>
    </w:p>
    <w:p w14:paraId="084F05F7" w14:textId="79BB0AFF" w:rsidR="00D9595B" w:rsidRDefault="00D9595B" w:rsidP="00D9595B">
      <w:pPr>
        <w:rPr>
          <w:noProof/>
        </w:rPr>
      </w:pPr>
      <w:r w:rsidRPr="00CD125C">
        <w:rPr>
          <w:noProof/>
        </w:rPr>
        <w:t>The</w:t>
      </w:r>
      <w:r w:rsidR="006E68E9">
        <w:rPr>
          <w:noProof/>
        </w:rPr>
        <w:t xml:space="preserve"> Annex </w:t>
      </w:r>
      <w:r w:rsidRPr="00CD125C">
        <w:rPr>
          <w:noProof/>
        </w:rPr>
        <w:t>is amended as follows</w:t>
      </w:r>
      <w:r>
        <w:rPr>
          <w:noProof/>
        </w:rPr>
        <w:t>:</w:t>
      </w:r>
    </w:p>
    <w:p w14:paraId="63C7E4F5" w14:textId="141995C5" w:rsidR="009B65BF" w:rsidRPr="009B65BF" w:rsidRDefault="00D9595B" w:rsidP="009B65BF">
      <w:pPr>
        <w:pStyle w:val="Point0number"/>
        <w:numPr>
          <w:ilvl w:val="0"/>
          <w:numId w:val="10"/>
        </w:numPr>
        <w:rPr>
          <w:noProof/>
        </w:rPr>
      </w:pPr>
      <w:r w:rsidRPr="009B65BF">
        <w:rPr>
          <w:noProof/>
        </w:rPr>
        <w:t xml:space="preserve">the entries with the following serial numbers are deleted: </w:t>
      </w:r>
      <w:r w:rsidR="009B65BF" w:rsidRPr="009B65BF">
        <w:rPr>
          <w:noProof/>
        </w:rPr>
        <w:t>0.2425, 0.3140, 0.3966, 0.4030, 0.4140, 0.4305, 0.4609, 0.4733, 0.4893, 0.5018, 0.5187, 0.5788, 0.6629, 0.6654, 0.6689, 0.6781, 0.7489, 0.7972,</w:t>
      </w:r>
      <w:r w:rsidR="009B65BF">
        <w:rPr>
          <w:noProof/>
        </w:rPr>
        <w:t xml:space="preserve"> 0.8111, 0.8112, 0.8140, 0.8311</w:t>
      </w:r>
      <w:r w:rsidR="00ED0910">
        <w:rPr>
          <w:noProof/>
        </w:rPr>
        <w:t>;</w:t>
      </w:r>
    </w:p>
    <w:p w14:paraId="5863DE09" w14:textId="69A1281A" w:rsidR="005527D0" w:rsidRPr="001A4EC6" w:rsidRDefault="005527D0" w:rsidP="00E10E5F">
      <w:pPr>
        <w:pStyle w:val="Text1"/>
        <w:rPr>
          <w:noProof/>
          <w:highlight w:val="yellow"/>
        </w:rPr>
      </w:pPr>
    </w:p>
    <w:p w14:paraId="2D7D7FCA" w14:textId="7554DDFB" w:rsidR="00D9595B" w:rsidRDefault="00D9595B" w:rsidP="000733FA">
      <w:pPr>
        <w:pStyle w:val="Point0number"/>
        <w:numPr>
          <w:ilvl w:val="0"/>
          <w:numId w:val="9"/>
        </w:numPr>
        <w:rPr>
          <w:noProof/>
        </w:rPr>
      </w:pPr>
      <w:r w:rsidRPr="00CF32FA">
        <w:rPr>
          <w:noProof/>
        </w:rPr>
        <w:t>the following entries replace those entries that have the same serial numbers:</w:t>
      </w:r>
    </w:p>
    <w:p w14:paraId="53D4CFE8" w14:textId="0748BA21" w:rsidR="007277F2" w:rsidRDefault="007277F2" w:rsidP="00E10E5F">
      <w:pPr>
        <w:pStyle w:val="Text1"/>
        <w:rPr>
          <w:noProof/>
        </w:rPr>
      </w:pPr>
    </w:p>
    <w:tbl>
      <w:tblPr>
        <w:tblStyle w:val="Listtable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8"/>
        <w:gridCol w:w="1142"/>
        <w:gridCol w:w="762"/>
        <w:gridCol w:w="3487"/>
        <w:gridCol w:w="1029"/>
        <w:gridCol w:w="1294"/>
        <w:gridCol w:w="921"/>
      </w:tblGrid>
      <w:tr w:rsidR="007277F2" w14:paraId="2B90C14A" w14:textId="77777777" w:rsidTr="00483AD9">
        <w:trPr>
          <w:cantSplit/>
          <w:tblHeader/>
        </w:trPr>
        <w:tc>
          <w:tcPr>
            <w:tcW w:w="718" w:type="dxa"/>
            <w:vAlign w:val="center"/>
          </w:tcPr>
          <w:p w14:paraId="01808897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Serial Number</w:t>
            </w:r>
          </w:p>
        </w:tc>
        <w:tc>
          <w:tcPr>
            <w:tcW w:w="1142" w:type="dxa"/>
            <w:vAlign w:val="center"/>
          </w:tcPr>
          <w:p w14:paraId="3B04C2C7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CN code</w:t>
            </w:r>
          </w:p>
        </w:tc>
        <w:tc>
          <w:tcPr>
            <w:tcW w:w="762" w:type="dxa"/>
            <w:vAlign w:val="center"/>
          </w:tcPr>
          <w:p w14:paraId="40B10F6E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TARIC</w:t>
            </w:r>
          </w:p>
        </w:tc>
        <w:tc>
          <w:tcPr>
            <w:tcW w:w="3487" w:type="dxa"/>
            <w:vAlign w:val="center"/>
          </w:tcPr>
          <w:p w14:paraId="63A9CAAC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  <w:tc>
          <w:tcPr>
            <w:tcW w:w="1029" w:type="dxa"/>
            <w:vAlign w:val="center"/>
          </w:tcPr>
          <w:p w14:paraId="03D10EEA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Rate of autonomous duty</w:t>
            </w:r>
          </w:p>
        </w:tc>
        <w:tc>
          <w:tcPr>
            <w:tcW w:w="1294" w:type="dxa"/>
            <w:vAlign w:val="center"/>
          </w:tcPr>
          <w:p w14:paraId="0635E61A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Supplementary Unit</w:t>
            </w:r>
          </w:p>
        </w:tc>
        <w:tc>
          <w:tcPr>
            <w:tcW w:w="921" w:type="dxa"/>
            <w:vAlign w:val="center"/>
          </w:tcPr>
          <w:p w14:paraId="5CC924AC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Date foreseen for mandatory review</w:t>
            </w:r>
          </w:p>
        </w:tc>
      </w:tr>
      <w:tr w:rsidR="007277F2" w14:paraId="3037BC3D" w14:textId="77777777" w:rsidTr="00483AD9">
        <w:trPr>
          <w:cantSplit/>
        </w:trPr>
        <w:tc>
          <w:tcPr>
            <w:tcW w:w="718" w:type="dxa"/>
          </w:tcPr>
          <w:p w14:paraId="6B53EF7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 w:rsidRPr="00410098">
              <w:rPr>
                <w:noProof/>
              </w:rPr>
              <w:t>‘0.3227</w:t>
            </w:r>
          </w:p>
          <w:p w14:paraId="0E15F82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BDCCC7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609C360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63D1E49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063B4F3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142" w:type="dxa"/>
          </w:tcPr>
          <w:p w14:paraId="2C5AF36F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2846 90 30</w:t>
            </w:r>
          </w:p>
          <w:p w14:paraId="3839A5DE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2846 90 40</w:t>
            </w:r>
          </w:p>
          <w:p w14:paraId="169D0680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2846 90 50</w:t>
            </w:r>
          </w:p>
          <w:p w14:paraId="210F0F9A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2846 90 60</w:t>
            </w:r>
          </w:p>
          <w:p w14:paraId="59D65C23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2846 90 70</w:t>
            </w:r>
          </w:p>
          <w:p w14:paraId="0F9998B6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2846 90 90</w:t>
            </w:r>
          </w:p>
        </w:tc>
        <w:tc>
          <w:tcPr>
            <w:tcW w:w="762" w:type="dxa"/>
          </w:tcPr>
          <w:p w14:paraId="12844A7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829BAF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3F608E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40C0F6F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45CF223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36618D6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3487" w:type="dxa"/>
          </w:tcPr>
          <w:p w14:paraId="577B4D7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Compounds, inorganic or organic, of rare-earth metals, of yttrium or of scandium or of mixtures of these metals, other than those of subheading 2846 10 00</w:t>
            </w:r>
          </w:p>
          <w:p w14:paraId="305790E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2A5F542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262CFCC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  <w:p w14:paraId="26EAC54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179FCE6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68BD039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363F224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2F12CBA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94" w:type="dxa"/>
          </w:tcPr>
          <w:p w14:paraId="7F1B483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  <w:p w14:paraId="54AE469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3CD5E16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434CCC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28A126D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495BEEA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921" w:type="dxa"/>
          </w:tcPr>
          <w:p w14:paraId="66DE7F3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  <w:p w14:paraId="00C41E7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ED1131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35D5659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56A7455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6A1B311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</w:tr>
      <w:tr w:rsidR="007277F2" w14:paraId="1589CF0B" w14:textId="77777777" w:rsidTr="00483AD9">
        <w:trPr>
          <w:cantSplit/>
        </w:trPr>
        <w:tc>
          <w:tcPr>
            <w:tcW w:w="718" w:type="dxa"/>
          </w:tcPr>
          <w:p w14:paraId="653D4B6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0.7389</w:t>
            </w:r>
          </w:p>
        </w:tc>
        <w:tc>
          <w:tcPr>
            <w:tcW w:w="1142" w:type="dxa"/>
          </w:tcPr>
          <w:p w14:paraId="7B835136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2914 29 00</w:t>
            </w:r>
          </w:p>
        </w:tc>
        <w:tc>
          <w:tcPr>
            <w:tcW w:w="762" w:type="dxa"/>
          </w:tcPr>
          <w:p w14:paraId="77CF82CB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3487" w:type="dxa"/>
          </w:tcPr>
          <w:p w14:paraId="6ED9A17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1-(Cedr-8-en-9-yl)ethanone (CAS RN 32388-55-9) with a purity by weight of more than 90 %</w:t>
            </w:r>
          </w:p>
        </w:tc>
        <w:tc>
          <w:tcPr>
            <w:tcW w:w="1029" w:type="dxa"/>
          </w:tcPr>
          <w:p w14:paraId="2E13B4C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450B4E2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5DC2CEF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5AC10FDE" w14:textId="77777777" w:rsidTr="00483AD9">
        <w:trPr>
          <w:cantSplit/>
        </w:trPr>
        <w:tc>
          <w:tcPr>
            <w:tcW w:w="718" w:type="dxa"/>
          </w:tcPr>
          <w:p w14:paraId="62D8842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0.7722</w:t>
            </w:r>
          </w:p>
        </w:tc>
        <w:tc>
          <w:tcPr>
            <w:tcW w:w="1142" w:type="dxa"/>
          </w:tcPr>
          <w:p w14:paraId="2752BDFC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2919 90 00</w:t>
            </w:r>
          </w:p>
        </w:tc>
        <w:tc>
          <w:tcPr>
            <w:tcW w:w="762" w:type="dxa"/>
          </w:tcPr>
          <w:p w14:paraId="2C4F4304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3487" w:type="dxa"/>
          </w:tcPr>
          <w:p w14:paraId="77CABB7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Reaction products of phosphoryl trichloride and 2-methyloxirane (CAS RN 1244733-77-4)</w:t>
            </w:r>
          </w:p>
        </w:tc>
        <w:tc>
          <w:tcPr>
            <w:tcW w:w="1029" w:type="dxa"/>
          </w:tcPr>
          <w:p w14:paraId="37864A8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35E5DA6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4DF8BEE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3548D512" w14:textId="77777777" w:rsidTr="00483AD9">
        <w:trPr>
          <w:cantSplit/>
        </w:trPr>
        <w:tc>
          <w:tcPr>
            <w:tcW w:w="718" w:type="dxa"/>
          </w:tcPr>
          <w:p w14:paraId="3B8A90F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0.4058</w:t>
            </w:r>
          </w:p>
        </w:tc>
        <w:tc>
          <w:tcPr>
            <w:tcW w:w="1142" w:type="dxa"/>
          </w:tcPr>
          <w:p w14:paraId="4DE81AFD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3204 20 00</w:t>
            </w:r>
          </w:p>
        </w:tc>
        <w:tc>
          <w:tcPr>
            <w:tcW w:w="762" w:type="dxa"/>
          </w:tcPr>
          <w:p w14:paraId="5C602BC8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</w:tc>
        <w:tc>
          <w:tcPr>
            <w:tcW w:w="3487" w:type="dxa"/>
          </w:tcPr>
          <w:p w14:paraId="707C899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Colourant C.I. Fluorescent Brightener 184 (CAS RN 7128-64-5) and preparations based thereon with a colourant C.I. Fluorescent Brightener 184 content of 20 % or more by weight</w:t>
            </w:r>
          </w:p>
        </w:tc>
        <w:tc>
          <w:tcPr>
            <w:tcW w:w="1029" w:type="dxa"/>
          </w:tcPr>
          <w:p w14:paraId="74B87D2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64A69D6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66F08C7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31.12.2026</w:t>
            </w:r>
          </w:p>
        </w:tc>
      </w:tr>
      <w:tr w:rsidR="007277F2" w14:paraId="5EE0FBF1" w14:textId="77777777" w:rsidTr="00483AD9">
        <w:trPr>
          <w:cantSplit/>
        </w:trPr>
        <w:tc>
          <w:tcPr>
            <w:tcW w:w="718" w:type="dxa"/>
          </w:tcPr>
          <w:p w14:paraId="4622DD5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0.4922</w:t>
            </w:r>
          </w:p>
        </w:tc>
        <w:tc>
          <w:tcPr>
            <w:tcW w:w="1142" w:type="dxa"/>
          </w:tcPr>
          <w:p w14:paraId="42924F96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3601 00 00</w:t>
            </w:r>
          </w:p>
        </w:tc>
        <w:tc>
          <w:tcPr>
            <w:tcW w:w="762" w:type="dxa"/>
          </w:tcPr>
          <w:p w14:paraId="02040670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87" w:type="dxa"/>
          </w:tcPr>
          <w:p w14:paraId="6F779B1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Pyrotechnical mixture in cylindrical shape or granulate form, composed of strontium nitrate or copper nitrate or basic copper nitrate in a matrix of nitroguanidine or guanidine nitrate, also containing a binder and additives, used as a component of airbag inflators</w:t>
            </w:r>
          </w:p>
          <w:p w14:paraId="5A8618E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65771CD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2599DDF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1AE5044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31.12.2026</w:t>
            </w:r>
          </w:p>
        </w:tc>
      </w:tr>
      <w:tr w:rsidR="007277F2" w14:paraId="42492114" w14:textId="77777777" w:rsidTr="00483AD9">
        <w:trPr>
          <w:cantSplit/>
        </w:trPr>
        <w:tc>
          <w:tcPr>
            <w:tcW w:w="718" w:type="dxa"/>
          </w:tcPr>
          <w:p w14:paraId="782E2D9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0.4410</w:t>
            </w:r>
          </w:p>
        </w:tc>
        <w:tc>
          <w:tcPr>
            <w:tcW w:w="1142" w:type="dxa"/>
          </w:tcPr>
          <w:p w14:paraId="1E978F96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3903 90 90</w:t>
            </w:r>
          </w:p>
        </w:tc>
        <w:tc>
          <w:tcPr>
            <w:tcW w:w="762" w:type="dxa"/>
          </w:tcPr>
          <w:p w14:paraId="376C3B0B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86</w:t>
            </w:r>
          </w:p>
        </w:tc>
        <w:tc>
          <w:tcPr>
            <w:tcW w:w="3487" w:type="dxa"/>
          </w:tcPr>
          <w:p w14:paraId="4E21EEC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Mixture containing by weight: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3E83C594" w14:textId="77777777" w:rsidTr="00483AD9">
              <w:tc>
                <w:tcPr>
                  <w:tcW w:w="220" w:type="dxa"/>
                </w:tcPr>
                <w:p w14:paraId="06D1798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D30A70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45 % or more but not more than 65 % of polymers of styrene,</w:t>
                  </w:r>
                </w:p>
              </w:tc>
            </w:tr>
            <w:tr w:rsidR="007277F2" w14:paraId="014A7AFE" w14:textId="77777777" w:rsidTr="00483AD9">
              <w:tc>
                <w:tcPr>
                  <w:tcW w:w="220" w:type="dxa"/>
                </w:tcPr>
                <w:p w14:paraId="603F8E0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138F63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30 % or more but not more than 45 % of poly(phenylene ether), and</w:t>
                  </w:r>
                </w:p>
              </w:tc>
            </w:tr>
            <w:tr w:rsidR="007277F2" w14:paraId="620E5BD6" w14:textId="77777777" w:rsidTr="00483AD9">
              <w:tc>
                <w:tcPr>
                  <w:tcW w:w="220" w:type="dxa"/>
                </w:tcPr>
                <w:p w14:paraId="215D220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CEFAEB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11 % of additives</w:t>
                  </w:r>
                </w:p>
              </w:tc>
            </w:tr>
          </w:tbl>
          <w:p w14:paraId="5BE60F8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23EE63B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0B73593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63334E2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7277F2" w14:paraId="367EFDD4" w14:textId="77777777" w:rsidTr="00483AD9">
        <w:trPr>
          <w:cantSplit/>
        </w:trPr>
        <w:tc>
          <w:tcPr>
            <w:tcW w:w="718" w:type="dxa"/>
          </w:tcPr>
          <w:p w14:paraId="0A86D4F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0.6351</w:t>
            </w:r>
          </w:p>
        </w:tc>
        <w:tc>
          <w:tcPr>
            <w:tcW w:w="1142" w:type="dxa"/>
          </w:tcPr>
          <w:p w14:paraId="71A57D6B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3907 29 20</w:t>
            </w:r>
          </w:p>
        </w:tc>
        <w:tc>
          <w:tcPr>
            <w:tcW w:w="762" w:type="dxa"/>
          </w:tcPr>
          <w:p w14:paraId="74C962B6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3487" w:type="dxa"/>
          </w:tcPr>
          <w:p w14:paraId="6CDCCF3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Poly(</w:t>
            </w:r>
            <w:r>
              <w:rPr>
                <w:i/>
                <w:iCs/>
                <w:noProof/>
              </w:rPr>
              <w:t>p</w:t>
            </w:r>
            <w:r>
              <w:rPr>
                <w:noProof/>
              </w:rPr>
              <w:t>-phenylene oxide) in the form of powder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3FA588CF" w14:textId="77777777" w:rsidTr="00483AD9">
              <w:tc>
                <w:tcPr>
                  <w:tcW w:w="220" w:type="dxa"/>
                </w:tcPr>
                <w:p w14:paraId="6E07190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157C82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glass-transition temperature of 210 °C or more,</w:t>
                  </w:r>
                </w:p>
              </w:tc>
            </w:tr>
            <w:tr w:rsidR="007277F2" w14:paraId="5A19D784" w14:textId="77777777" w:rsidTr="00483AD9">
              <w:tc>
                <w:tcPr>
                  <w:tcW w:w="220" w:type="dxa"/>
                </w:tcPr>
                <w:p w14:paraId="4C7E397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16FD3B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weight average molecular weight (Mw) of 35 000 or more but not more than 80 000,</w:t>
                  </w:r>
                </w:p>
              </w:tc>
            </w:tr>
            <w:tr w:rsidR="007277F2" w14:paraId="0CEDC333" w14:textId="77777777" w:rsidTr="00483AD9">
              <w:tc>
                <w:tcPr>
                  <w:tcW w:w="220" w:type="dxa"/>
                </w:tcPr>
                <w:p w14:paraId="2C6DBA1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8890E14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an inherent viscosity of 0,2 or more but not more than 0,6 dl/gram</w:t>
                  </w:r>
                </w:p>
              </w:tc>
            </w:tr>
          </w:tbl>
          <w:p w14:paraId="18663C4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2522D42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4431684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367B628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38FB4C4A" w14:textId="77777777" w:rsidTr="00483AD9">
        <w:trPr>
          <w:cantSplit/>
        </w:trPr>
        <w:tc>
          <w:tcPr>
            <w:tcW w:w="718" w:type="dxa"/>
          </w:tcPr>
          <w:p w14:paraId="40DC775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0.5506</w:t>
            </w:r>
          </w:p>
        </w:tc>
        <w:tc>
          <w:tcPr>
            <w:tcW w:w="1142" w:type="dxa"/>
          </w:tcPr>
          <w:p w14:paraId="64DC4AAE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3920 51 00</w:t>
            </w:r>
          </w:p>
        </w:tc>
        <w:tc>
          <w:tcPr>
            <w:tcW w:w="762" w:type="dxa"/>
          </w:tcPr>
          <w:p w14:paraId="7229E6E0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3487" w:type="dxa"/>
          </w:tcPr>
          <w:p w14:paraId="4C8B0E4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Biaxially-oriented film of poly(methyl methacrylate), of a thickness of 50 μm or more but not exceeding 125 μm</w:t>
            </w:r>
          </w:p>
        </w:tc>
        <w:tc>
          <w:tcPr>
            <w:tcW w:w="1029" w:type="dxa"/>
          </w:tcPr>
          <w:p w14:paraId="0DAF405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17430F5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02B01AA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7277F2" w14:paraId="4726C947" w14:textId="77777777" w:rsidTr="00483AD9">
        <w:trPr>
          <w:cantSplit/>
        </w:trPr>
        <w:tc>
          <w:tcPr>
            <w:tcW w:w="718" w:type="dxa"/>
          </w:tcPr>
          <w:p w14:paraId="1BAA81A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0.8438</w:t>
            </w:r>
          </w:p>
        </w:tc>
        <w:tc>
          <w:tcPr>
            <w:tcW w:w="1142" w:type="dxa"/>
          </w:tcPr>
          <w:p w14:paraId="773C1105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3920 62 19</w:t>
            </w:r>
          </w:p>
        </w:tc>
        <w:tc>
          <w:tcPr>
            <w:tcW w:w="762" w:type="dxa"/>
          </w:tcPr>
          <w:p w14:paraId="5665DF9B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3487" w:type="dxa"/>
          </w:tcPr>
          <w:p w14:paraId="1D4021A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Non-transparent film of poly(ethylene terephthalate) or poly(vinyl difluoride): 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24913BBB" w14:textId="77777777" w:rsidTr="00483AD9">
              <w:tc>
                <w:tcPr>
                  <w:tcW w:w="220" w:type="dxa"/>
                </w:tcPr>
                <w:p w14:paraId="40574C5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7019B06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each outer layer with a thickness of 7 µm or more but not more than 80 µm,</w:t>
                  </w:r>
                </w:p>
              </w:tc>
            </w:tr>
            <w:tr w:rsidR="007277F2" w14:paraId="37FB40BB" w14:textId="77777777" w:rsidTr="00483AD9">
              <w:tc>
                <w:tcPr>
                  <w:tcW w:w="220" w:type="dxa"/>
                </w:tcPr>
                <w:p w14:paraId="72AD466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7C71E21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tensile strength of 300 N/cm2 or more (ASTM D-882),</w:t>
                  </w:r>
                </w:p>
              </w:tc>
            </w:tr>
            <w:tr w:rsidR="007277F2" w14:paraId="665D0F15" w14:textId="77777777" w:rsidTr="00483AD9">
              <w:tc>
                <w:tcPr>
                  <w:tcW w:w="220" w:type="dxa"/>
                </w:tcPr>
                <w:p w14:paraId="3CEF1E93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C74C2A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total thickness of 200 µm or more but not more than 350 µm, and</w:t>
                  </w:r>
                </w:p>
              </w:tc>
            </w:tr>
            <w:tr w:rsidR="007277F2" w14:paraId="3A4198CF" w14:textId="77777777" w:rsidTr="00483AD9">
              <w:tc>
                <w:tcPr>
                  <w:tcW w:w="220" w:type="dxa"/>
                </w:tcPr>
                <w:p w14:paraId="1B18873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1708737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width of 600 mm or more but not more than 1 600 mm,</w:t>
                  </w:r>
                </w:p>
              </w:tc>
            </w:tr>
            <w:tr w:rsidR="007277F2" w14:paraId="03447330" w14:textId="77777777" w:rsidTr="00483AD9">
              <w:tc>
                <w:tcPr>
                  <w:tcW w:w="220" w:type="dxa"/>
                </w:tcPr>
                <w:p w14:paraId="0190001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C6113E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covered on one side with a layer of a fluoropolymer, and on the other side with an adhesive and a layer of polyvinylidene difluoride, or coated on both sides with polyvinylidene difluoride or polyvinyl fluoride based on fluorinated polymer composites</w:t>
                  </w:r>
                </w:p>
              </w:tc>
            </w:tr>
          </w:tbl>
          <w:p w14:paraId="7403AC3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4BF3F11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68753D2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74B7B85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7277F2" w14:paraId="205EDE2A" w14:textId="77777777" w:rsidTr="00483AD9">
        <w:trPr>
          <w:cantSplit/>
        </w:trPr>
        <w:tc>
          <w:tcPr>
            <w:tcW w:w="718" w:type="dxa"/>
          </w:tcPr>
          <w:p w14:paraId="3604782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0.7056</w:t>
            </w:r>
          </w:p>
          <w:p w14:paraId="6481E4A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142" w:type="dxa"/>
          </w:tcPr>
          <w:p w14:paraId="662CCF60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7019 61 00</w:t>
            </w:r>
          </w:p>
          <w:p w14:paraId="601C7C60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7019 63 00</w:t>
            </w:r>
          </w:p>
        </w:tc>
        <w:tc>
          <w:tcPr>
            <w:tcW w:w="762" w:type="dxa"/>
          </w:tcPr>
          <w:p w14:paraId="3FDC5B4C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  <w:p w14:paraId="03A74615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3487" w:type="dxa"/>
          </w:tcPr>
          <w:p w14:paraId="4338547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E-fibre glass fabrics: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48247B38" w14:textId="77777777" w:rsidTr="00483AD9">
              <w:tc>
                <w:tcPr>
                  <w:tcW w:w="220" w:type="dxa"/>
                </w:tcPr>
                <w:p w14:paraId="630C517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A9DF09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having a weight of 20 g/m</w:t>
                  </w:r>
                  <w:r>
                    <w:rPr>
                      <w:noProof/>
                      <w:vertAlign w:val="superscript"/>
                    </w:rPr>
                    <w:t>2</w:t>
                  </w:r>
                  <w:r>
                    <w:rPr>
                      <w:noProof/>
                    </w:rPr>
                    <w:t xml:space="preserve"> or more, but not more than 214 g/m</w:t>
                  </w:r>
                  <w:r>
                    <w:rPr>
                      <w:noProof/>
                      <w:vertAlign w:val="superscript"/>
                    </w:rPr>
                    <w:t>2</w:t>
                  </w:r>
                  <w:r>
                    <w:rPr>
                      <w:noProof/>
                    </w:rPr>
                    <w:t>,</w:t>
                  </w:r>
                </w:p>
              </w:tc>
            </w:tr>
            <w:tr w:rsidR="007277F2" w14:paraId="7F8C855F" w14:textId="77777777" w:rsidTr="00483AD9">
              <w:tc>
                <w:tcPr>
                  <w:tcW w:w="220" w:type="dxa"/>
                </w:tcPr>
                <w:p w14:paraId="3A97F86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7322225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surface treated with an organosilane coupling agent,</w:t>
                  </w:r>
                </w:p>
              </w:tc>
            </w:tr>
            <w:tr w:rsidR="007277F2" w14:paraId="2D578B3F" w14:textId="77777777" w:rsidTr="00483AD9">
              <w:tc>
                <w:tcPr>
                  <w:tcW w:w="220" w:type="dxa"/>
                </w:tcPr>
                <w:p w14:paraId="4CE5940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1E6BEC5E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in rolls,</w:t>
                  </w:r>
                </w:p>
              </w:tc>
            </w:tr>
            <w:tr w:rsidR="007277F2" w14:paraId="338356EF" w14:textId="77777777" w:rsidTr="00483AD9">
              <w:tc>
                <w:tcPr>
                  <w:tcW w:w="220" w:type="dxa"/>
                </w:tcPr>
                <w:p w14:paraId="1285B31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E349D4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having a humidity content by weight of 0,13 % or less, and</w:t>
                  </w:r>
                </w:p>
              </w:tc>
            </w:tr>
            <w:tr w:rsidR="007277F2" w14:paraId="31256075" w14:textId="77777777" w:rsidTr="00483AD9">
              <w:tc>
                <w:tcPr>
                  <w:tcW w:w="220" w:type="dxa"/>
                </w:tcPr>
                <w:p w14:paraId="50AADEF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4639C41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having not more than 3 hollow fibres out of 100 000 fibres,</w:t>
                  </w:r>
                </w:p>
              </w:tc>
            </w:tr>
          </w:tbl>
          <w:p w14:paraId="01F22CC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the exclusive use in the manufacture of prepregs and copper clad laminates</w:t>
            </w:r>
          </w:p>
          <w:p w14:paraId="42AC20E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60767B7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  <w:p w14:paraId="3C6B23E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94" w:type="dxa"/>
          </w:tcPr>
          <w:p w14:paraId="754E0E9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m²</w:t>
            </w:r>
          </w:p>
          <w:p w14:paraId="4E91B7D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921" w:type="dxa"/>
          </w:tcPr>
          <w:p w14:paraId="474704A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31.12.2026</w:t>
            </w:r>
          </w:p>
          <w:p w14:paraId="0A8B62E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</w:tr>
      <w:tr w:rsidR="007277F2" w14:paraId="1EF2725A" w14:textId="77777777" w:rsidTr="00483AD9">
        <w:trPr>
          <w:cantSplit/>
        </w:trPr>
        <w:tc>
          <w:tcPr>
            <w:tcW w:w="718" w:type="dxa"/>
          </w:tcPr>
          <w:p w14:paraId="727DB05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0.8300</w:t>
            </w:r>
          </w:p>
          <w:p w14:paraId="5AE31DE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55FFCD9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142" w:type="dxa"/>
          </w:tcPr>
          <w:p w14:paraId="517FC292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8408 90 65</w:t>
            </w:r>
          </w:p>
          <w:p w14:paraId="2D584045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8408 90 67</w:t>
            </w:r>
          </w:p>
          <w:p w14:paraId="2DA659C1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8408 90 81</w:t>
            </w:r>
          </w:p>
        </w:tc>
        <w:tc>
          <w:tcPr>
            <w:tcW w:w="762" w:type="dxa"/>
          </w:tcPr>
          <w:p w14:paraId="61CE0DEA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  <w:p w14:paraId="38F8AAD1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  <w:p w14:paraId="36BDE17A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87" w:type="dxa"/>
          </w:tcPr>
          <w:p w14:paraId="2D7FDF1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Compression-ignition internal combustion piston engines: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77834F32" w14:textId="77777777" w:rsidTr="00483AD9">
              <w:tc>
                <w:tcPr>
                  <w:tcW w:w="220" w:type="dxa"/>
                </w:tcPr>
                <w:p w14:paraId="1D9E19B3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54C9F2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of the inline type,</w:t>
                  </w:r>
                </w:p>
              </w:tc>
            </w:tr>
            <w:tr w:rsidR="007277F2" w14:paraId="23DF22D7" w14:textId="77777777" w:rsidTr="00483AD9">
              <w:tc>
                <w:tcPr>
                  <w:tcW w:w="220" w:type="dxa"/>
                </w:tcPr>
                <w:p w14:paraId="038226CE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317673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cylinder capacity of 7 000 cm</w:t>
                  </w:r>
                  <w:r>
                    <w:rPr>
                      <w:noProof/>
                      <w:vertAlign w:val="superscript"/>
                    </w:rPr>
                    <w:t>3</w:t>
                  </w:r>
                  <w:r>
                    <w:rPr>
                      <w:noProof/>
                    </w:rPr>
                    <w:t xml:space="preserve"> or more but not more than 18 100 cm</w:t>
                  </w:r>
                  <w:r>
                    <w:rPr>
                      <w:noProof/>
                      <w:vertAlign w:val="superscript"/>
                    </w:rPr>
                    <w:t>3</w:t>
                  </w:r>
                  <w:r>
                    <w:rPr>
                      <w:noProof/>
                    </w:rPr>
                    <w:t>,</w:t>
                  </w:r>
                </w:p>
              </w:tc>
            </w:tr>
            <w:tr w:rsidR="007277F2" w14:paraId="51F785F5" w14:textId="77777777" w:rsidTr="00483AD9">
              <w:tc>
                <w:tcPr>
                  <w:tcW w:w="220" w:type="dxa"/>
                </w:tcPr>
                <w:p w14:paraId="424849A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A3D6FD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power of 205 kW or more but not more than 597 kW,</w:t>
                  </w:r>
                </w:p>
              </w:tc>
            </w:tr>
            <w:tr w:rsidR="007277F2" w14:paraId="3335E8E5" w14:textId="77777777" w:rsidTr="00483AD9">
              <w:tc>
                <w:tcPr>
                  <w:tcW w:w="220" w:type="dxa"/>
                </w:tcPr>
                <w:p w14:paraId="1FDAEA7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C617E4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an exhaust after-treatment module,</w:t>
                  </w:r>
                </w:p>
              </w:tc>
            </w:tr>
            <w:tr w:rsidR="007277F2" w14:paraId="7799B836" w14:textId="77777777" w:rsidTr="00483AD9">
              <w:tc>
                <w:tcPr>
                  <w:tcW w:w="220" w:type="dxa"/>
                </w:tcPr>
                <w:p w14:paraId="36346C23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1425577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external width/height/depth dimensions of not more than 1 310/ </w:t>
                  </w:r>
                </w:p>
              </w:tc>
            </w:tr>
            <w:tr w:rsidR="007277F2" w14:paraId="43144805" w14:textId="77777777" w:rsidTr="00483AD9">
              <w:tc>
                <w:tcPr>
                  <w:tcW w:w="220" w:type="dxa"/>
                </w:tcPr>
                <w:p w14:paraId="5F3CE81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EA10A4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1 300/1 040 mm or 2 005/1 505/1 300 mm or 2 005/1 505/1 800 mm,</w:t>
                  </w:r>
                </w:p>
              </w:tc>
            </w:tr>
          </w:tbl>
          <w:p w14:paraId="7C1BB5D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crushing, screening, separation or compost turning machines</w:t>
            </w:r>
          </w:p>
          <w:p w14:paraId="4E1AF02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7A7B470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  <w:p w14:paraId="6661C3D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4FA314B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94" w:type="dxa"/>
          </w:tcPr>
          <w:p w14:paraId="3E5E120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  <w:p w14:paraId="39E7AD0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07E5CEB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921" w:type="dxa"/>
          </w:tcPr>
          <w:p w14:paraId="163929C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31.12.2026</w:t>
            </w:r>
          </w:p>
          <w:p w14:paraId="2A03F66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  <w:p w14:paraId="7510C21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</w:tr>
      <w:tr w:rsidR="007277F2" w14:paraId="5EB27EE6" w14:textId="77777777" w:rsidTr="00483AD9">
        <w:trPr>
          <w:cantSplit/>
        </w:trPr>
        <w:tc>
          <w:tcPr>
            <w:tcW w:w="718" w:type="dxa"/>
          </w:tcPr>
          <w:p w14:paraId="5619AE8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0.6627</w:t>
            </w:r>
          </w:p>
        </w:tc>
        <w:tc>
          <w:tcPr>
            <w:tcW w:w="1142" w:type="dxa"/>
          </w:tcPr>
          <w:p w14:paraId="324A387B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8501 10 99</w:t>
            </w:r>
          </w:p>
        </w:tc>
        <w:tc>
          <w:tcPr>
            <w:tcW w:w="762" w:type="dxa"/>
          </w:tcPr>
          <w:p w14:paraId="646597AE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3487" w:type="dxa"/>
          </w:tcPr>
          <w:p w14:paraId="2878D59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Permanently excited DC motor with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507F008E" w14:textId="77777777" w:rsidTr="00483AD9">
              <w:tc>
                <w:tcPr>
                  <w:tcW w:w="220" w:type="dxa"/>
                </w:tcPr>
                <w:p w14:paraId="3EA7B4F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42D7164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multiple-phase winding,</w:t>
                  </w:r>
                </w:p>
              </w:tc>
            </w:tr>
            <w:tr w:rsidR="007277F2" w14:paraId="1295FD7A" w14:textId="77777777" w:rsidTr="00483AD9">
              <w:tc>
                <w:tcPr>
                  <w:tcW w:w="220" w:type="dxa"/>
                </w:tcPr>
                <w:p w14:paraId="3345221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7E3A031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an external diameter of 24 mm or more but not more than 38 mm,</w:t>
                  </w:r>
                </w:p>
              </w:tc>
            </w:tr>
            <w:tr w:rsidR="007277F2" w14:paraId="662320DA" w14:textId="77777777" w:rsidTr="00483AD9">
              <w:tc>
                <w:tcPr>
                  <w:tcW w:w="220" w:type="dxa"/>
                </w:tcPr>
                <w:p w14:paraId="1F29DCB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404C5C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rated speed of not more than 12 000 rpm,</w:t>
                  </w:r>
                </w:p>
              </w:tc>
            </w:tr>
            <w:tr w:rsidR="007277F2" w14:paraId="3EAE5C0B" w14:textId="77777777" w:rsidTr="00483AD9">
              <w:tc>
                <w:tcPr>
                  <w:tcW w:w="220" w:type="dxa"/>
                </w:tcPr>
                <w:p w14:paraId="6CB03DA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403B516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power supply voltage of 8 V or more but not more than 27 V,</w:t>
                  </w:r>
                </w:p>
              </w:tc>
            </w:tr>
            <w:tr w:rsidR="007277F2" w14:paraId="5B7726C2" w14:textId="77777777" w:rsidTr="00483AD9">
              <w:tc>
                <w:tcPr>
                  <w:tcW w:w="220" w:type="dxa"/>
                </w:tcPr>
                <w:p w14:paraId="420DEF5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BA45C5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a pulley,</w:t>
                  </w:r>
                </w:p>
              </w:tc>
            </w:tr>
            <w:tr w:rsidR="007277F2" w14:paraId="29AABABA" w14:textId="77777777" w:rsidTr="00483AD9">
              <w:tc>
                <w:tcPr>
                  <w:tcW w:w="220" w:type="dxa"/>
                </w:tcPr>
                <w:p w14:paraId="0516C05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4DC7CC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a gear wheel</w:t>
                  </w:r>
                </w:p>
              </w:tc>
            </w:tr>
          </w:tbl>
          <w:p w14:paraId="15CA376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09BC4F5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183CD68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70FE168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31.12.2025</w:t>
            </w:r>
          </w:p>
        </w:tc>
      </w:tr>
      <w:tr w:rsidR="007277F2" w14:paraId="464474E3" w14:textId="77777777" w:rsidTr="00483AD9">
        <w:trPr>
          <w:cantSplit/>
        </w:trPr>
        <w:tc>
          <w:tcPr>
            <w:tcW w:w="718" w:type="dxa"/>
          </w:tcPr>
          <w:p w14:paraId="00BB193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0.2838</w:t>
            </w:r>
          </w:p>
        </w:tc>
        <w:tc>
          <w:tcPr>
            <w:tcW w:w="1142" w:type="dxa"/>
          </w:tcPr>
          <w:p w14:paraId="24C24C43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8501 10 99</w:t>
            </w:r>
          </w:p>
        </w:tc>
        <w:tc>
          <w:tcPr>
            <w:tcW w:w="762" w:type="dxa"/>
          </w:tcPr>
          <w:p w14:paraId="4CF4698D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79</w:t>
            </w:r>
          </w:p>
        </w:tc>
        <w:tc>
          <w:tcPr>
            <w:tcW w:w="3487" w:type="dxa"/>
          </w:tcPr>
          <w:p w14:paraId="578228F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DC motor with brushes and an internal rotor with a three-phase winding, whether or not equipped with a worm or a pinion, of a specified temperature range covering at least - 20°C to + 70°C</w:t>
            </w:r>
          </w:p>
        </w:tc>
        <w:tc>
          <w:tcPr>
            <w:tcW w:w="1029" w:type="dxa"/>
          </w:tcPr>
          <w:p w14:paraId="3769781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64321D8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71A446F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7277F2" w14:paraId="057FD014" w14:textId="77777777" w:rsidTr="00483AD9">
        <w:trPr>
          <w:cantSplit/>
        </w:trPr>
        <w:tc>
          <w:tcPr>
            <w:tcW w:w="718" w:type="dxa"/>
          </w:tcPr>
          <w:p w14:paraId="4B44F09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0.7789</w:t>
            </w:r>
          </w:p>
        </w:tc>
        <w:tc>
          <w:tcPr>
            <w:tcW w:w="1142" w:type="dxa"/>
          </w:tcPr>
          <w:p w14:paraId="2ECFDA88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8505 19 10</w:t>
            </w:r>
          </w:p>
        </w:tc>
        <w:tc>
          <w:tcPr>
            <w:tcW w:w="762" w:type="dxa"/>
          </w:tcPr>
          <w:p w14:paraId="76FF53EB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87" w:type="dxa"/>
          </w:tcPr>
          <w:p w14:paraId="3C43474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Arc segments of permanent magnets of agglomerated ferrite,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7AD47D8F" w14:textId="77777777" w:rsidTr="00483AD9">
              <w:tc>
                <w:tcPr>
                  <w:tcW w:w="220" w:type="dxa"/>
                </w:tcPr>
                <w:p w14:paraId="7C12074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AAEB14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length of 16,8 mm or more, but not more than 110,2 mm,</w:t>
                  </w:r>
                </w:p>
              </w:tc>
            </w:tr>
            <w:tr w:rsidR="007277F2" w14:paraId="1206A4B7" w14:textId="77777777" w:rsidTr="00483AD9">
              <w:tc>
                <w:tcPr>
                  <w:tcW w:w="220" w:type="dxa"/>
                </w:tcPr>
                <w:p w14:paraId="44E1C5B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46A032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width of 14,8 mm or more, but not more than 75,2 mm,</w:t>
                  </w:r>
                </w:p>
              </w:tc>
            </w:tr>
            <w:tr w:rsidR="007277F2" w14:paraId="482191A6" w14:textId="77777777" w:rsidTr="00483AD9">
              <w:tc>
                <w:tcPr>
                  <w:tcW w:w="220" w:type="dxa"/>
                </w:tcPr>
                <w:p w14:paraId="23E9BBE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8DA41F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thickness of 4,8 mm or more, but not more than 13,2 mm,</w:t>
                  </w:r>
                </w:p>
              </w:tc>
            </w:tr>
          </w:tbl>
          <w:p w14:paraId="4ADD5CE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electromotor rotors</w:t>
            </w:r>
          </w:p>
          <w:p w14:paraId="2940F9D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3CBD2EE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40BD3B8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36A2255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556DB1D7" w14:textId="77777777" w:rsidTr="00483AD9">
        <w:trPr>
          <w:cantSplit/>
        </w:trPr>
        <w:tc>
          <w:tcPr>
            <w:tcW w:w="718" w:type="dxa"/>
          </w:tcPr>
          <w:p w14:paraId="135E55B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0.6703</w:t>
            </w:r>
          </w:p>
        </w:tc>
        <w:tc>
          <w:tcPr>
            <w:tcW w:w="1142" w:type="dxa"/>
          </w:tcPr>
          <w:p w14:paraId="250A83FA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8507 60 00</w:t>
            </w:r>
          </w:p>
        </w:tc>
        <w:tc>
          <w:tcPr>
            <w:tcW w:w="762" w:type="dxa"/>
          </w:tcPr>
          <w:p w14:paraId="1F75E065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3487" w:type="dxa"/>
          </w:tcPr>
          <w:p w14:paraId="082E3C9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Lithium-ion accumulator,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5E79D3F4" w14:textId="77777777" w:rsidTr="00483AD9">
              <w:tc>
                <w:tcPr>
                  <w:tcW w:w="220" w:type="dxa"/>
                </w:tcPr>
                <w:p w14:paraId="70D8162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CD7663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length of 150 mm or more, but not more than 1 310 mm,</w:t>
                  </w:r>
                </w:p>
              </w:tc>
            </w:tr>
            <w:tr w:rsidR="007277F2" w14:paraId="48F51FEF" w14:textId="77777777" w:rsidTr="00483AD9">
              <w:tc>
                <w:tcPr>
                  <w:tcW w:w="220" w:type="dxa"/>
                </w:tcPr>
                <w:p w14:paraId="02C50E6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CC692A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width of 100 mm or more, but not more than 1 000 mm,</w:t>
                  </w:r>
                </w:p>
              </w:tc>
            </w:tr>
            <w:tr w:rsidR="007277F2" w14:paraId="694DBD38" w14:textId="77777777" w:rsidTr="00483AD9">
              <w:tc>
                <w:tcPr>
                  <w:tcW w:w="220" w:type="dxa"/>
                </w:tcPr>
                <w:p w14:paraId="7ED6E9B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15D00B4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height of 200 mm or more, but not more than 1 500 mm,</w:t>
                  </w:r>
                </w:p>
              </w:tc>
            </w:tr>
            <w:tr w:rsidR="007277F2" w14:paraId="5A8B498C" w14:textId="77777777" w:rsidTr="00483AD9">
              <w:tc>
                <w:tcPr>
                  <w:tcW w:w="220" w:type="dxa"/>
                </w:tcPr>
                <w:p w14:paraId="6660F50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0A58FD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weight of 75 kg or more, but not more than 200 kg,</w:t>
                  </w:r>
                </w:p>
              </w:tc>
            </w:tr>
            <w:tr w:rsidR="007277F2" w14:paraId="31B0D936" w14:textId="77777777" w:rsidTr="00483AD9">
              <w:tc>
                <w:tcPr>
                  <w:tcW w:w="220" w:type="dxa"/>
                </w:tcPr>
                <w:p w14:paraId="2C916D0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210985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nominal capacity not less than 58 Ah and not more than 500 Ah,</w:t>
                  </w:r>
                </w:p>
              </w:tc>
            </w:tr>
            <w:tr w:rsidR="007277F2" w14:paraId="3F84E195" w14:textId="77777777" w:rsidTr="00483AD9">
              <w:tc>
                <w:tcPr>
                  <w:tcW w:w="220" w:type="dxa"/>
                </w:tcPr>
                <w:p w14:paraId="6889A86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40E9C0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nominal output voltage of 230V AC (line to neutral) or a nominal voltage of 50V (± 10 %)</w:t>
                  </w:r>
                </w:p>
              </w:tc>
            </w:tr>
          </w:tbl>
          <w:p w14:paraId="67CEE29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06D70C4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1.3 %</w:t>
            </w:r>
          </w:p>
        </w:tc>
        <w:tc>
          <w:tcPr>
            <w:tcW w:w="1294" w:type="dxa"/>
          </w:tcPr>
          <w:p w14:paraId="02FDCDD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5DCE7BB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7277F2" w14:paraId="37992ED0" w14:textId="77777777" w:rsidTr="00483AD9">
        <w:trPr>
          <w:cantSplit/>
        </w:trPr>
        <w:tc>
          <w:tcPr>
            <w:tcW w:w="718" w:type="dxa"/>
          </w:tcPr>
          <w:p w14:paraId="6C4C6E1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0.7796</w:t>
            </w:r>
          </w:p>
        </w:tc>
        <w:tc>
          <w:tcPr>
            <w:tcW w:w="1142" w:type="dxa"/>
          </w:tcPr>
          <w:p w14:paraId="4B27E176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8536 49 00</w:t>
            </w:r>
          </w:p>
        </w:tc>
        <w:tc>
          <w:tcPr>
            <w:tcW w:w="762" w:type="dxa"/>
          </w:tcPr>
          <w:p w14:paraId="540150CB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3487" w:type="dxa"/>
          </w:tcPr>
          <w:p w14:paraId="51856F4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Relay in the shape of a cube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16868D15" w14:textId="77777777" w:rsidTr="00483AD9">
              <w:tc>
                <w:tcPr>
                  <w:tcW w:w="220" w:type="dxa"/>
                </w:tcPr>
                <w:p w14:paraId="070B20C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0F65E2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coil operating voltage of 12 VDC (Voltage Direct Current) or more, but not more than 24 VDC (Voltage Direct Current),</w:t>
                  </w:r>
                </w:p>
              </w:tc>
            </w:tr>
            <w:tr w:rsidR="007277F2" w14:paraId="5F1DB8DF" w14:textId="77777777" w:rsidTr="00483AD9">
              <w:tc>
                <w:tcPr>
                  <w:tcW w:w="220" w:type="dxa"/>
                </w:tcPr>
                <w:p w14:paraId="42DF17B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39DFDC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contact current carrying capacity of 5A or more, but not more than 15A,</w:t>
                  </w:r>
                </w:p>
              </w:tc>
            </w:tr>
            <w:tr w:rsidR="007277F2" w14:paraId="767B25FB" w14:textId="77777777" w:rsidTr="00483AD9">
              <w:tc>
                <w:tcPr>
                  <w:tcW w:w="220" w:type="dxa"/>
                </w:tcPr>
                <w:p w14:paraId="124A2D5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42BA0C6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contact voltage of 80 VAC (Voltage Alternating Current) or more, but not more than 270 VAC (Voltage Alternating Current),</w:t>
                  </w:r>
                </w:p>
              </w:tc>
            </w:tr>
            <w:tr w:rsidR="007277F2" w14:paraId="67364251" w14:textId="77777777" w:rsidTr="00483AD9">
              <w:tc>
                <w:tcPr>
                  <w:tcW w:w="220" w:type="dxa"/>
                </w:tcPr>
                <w:p w14:paraId="6D6D087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AEAA7D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outer dimensions of 19 mm (± 0,4 mm) x 15,2 mm (± 0,4 mm) x 15,5 mm (± 0,4 mm),</w:t>
                  </w:r>
                </w:p>
              </w:tc>
            </w:tr>
          </w:tbl>
          <w:p w14:paraId="279AFB6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production of control board of household appliances</w:t>
            </w:r>
          </w:p>
          <w:p w14:paraId="7FAAD64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57EAA54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5FD26B1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2662CE8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5CAAAF79" w14:textId="77777777" w:rsidTr="00483AD9">
        <w:trPr>
          <w:cantSplit/>
        </w:trPr>
        <w:tc>
          <w:tcPr>
            <w:tcW w:w="718" w:type="dxa"/>
          </w:tcPr>
          <w:p w14:paraId="0AA5B66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0.4616</w:t>
            </w:r>
          </w:p>
        </w:tc>
        <w:tc>
          <w:tcPr>
            <w:tcW w:w="1142" w:type="dxa"/>
          </w:tcPr>
          <w:p w14:paraId="125298C2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8536 69 90</w:t>
            </w:r>
          </w:p>
        </w:tc>
        <w:tc>
          <w:tcPr>
            <w:tcW w:w="762" w:type="dxa"/>
          </w:tcPr>
          <w:p w14:paraId="05BB0513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83</w:t>
            </w:r>
          </w:p>
        </w:tc>
        <w:tc>
          <w:tcPr>
            <w:tcW w:w="3487" w:type="dxa"/>
          </w:tcPr>
          <w:p w14:paraId="72BE5F0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AC socket with a noise filter, composed of: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185ABAF5" w14:textId="77777777" w:rsidTr="00483AD9">
              <w:tc>
                <w:tcPr>
                  <w:tcW w:w="220" w:type="dxa"/>
                </w:tcPr>
                <w:p w14:paraId="0C50611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2A894A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AC socket (for power cord connection) of 230 V,</w:t>
                  </w:r>
                </w:p>
              </w:tc>
            </w:tr>
            <w:tr w:rsidR="007277F2" w14:paraId="72E8F27C" w14:textId="77777777" w:rsidTr="00483AD9">
              <w:tc>
                <w:tcPr>
                  <w:tcW w:w="220" w:type="dxa"/>
                </w:tcPr>
                <w:p w14:paraId="6BC3140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5E37AC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integrated noise filter composed of capacitors and inductors,</w:t>
                  </w:r>
                </w:p>
              </w:tc>
            </w:tr>
            <w:tr w:rsidR="007277F2" w14:paraId="6C866DCC" w14:textId="77777777" w:rsidTr="00483AD9">
              <w:tc>
                <w:tcPr>
                  <w:tcW w:w="220" w:type="dxa"/>
                </w:tcPr>
                <w:p w14:paraId="6DAB7DF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70CAE4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cable connector for connecting an AC socket with the PDP (Plasma display panel) power supply unit,</w:t>
                  </w:r>
                </w:p>
              </w:tc>
            </w:tr>
          </w:tbl>
          <w:p w14:paraId="7C2F180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whether or not equipped with a metal support, which joins the AC socket to the PDP TV set</w:t>
            </w:r>
          </w:p>
        </w:tc>
        <w:tc>
          <w:tcPr>
            <w:tcW w:w="1029" w:type="dxa"/>
          </w:tcPr>
          <w:p w14:paraId="35BAAF1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55DD109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21" w:type="dxa"/>
          </w:tcPr>
          <w:p w14:paraId="1CD2C3B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43CFB2D9" w14:textId="77777777" w:rsidTr="00483AD9">
        <w:trPr>
          <w:cantSplit/>
        </w:trPr>
        <w:tc>
          <w:tcPr>
            <w:tcW w:w="718" w:type="dxa"/>
          </w:tcPr>
          <w:p w14:paraId="1B1AA20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0.6507</w:t>
            </w:r>
          </w:p>
        </w:tc>
        <w:tc>
          <w:tcPr>
            <w:tcW w:w="1142" w:type="dxa"/>
          </w:tcPr>
          <w:p w14:paraId="67C7B88B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8537 10 98</w:t>
            </w:r>
          </w:p>
        </w:tc>
        <w:tc>
          <w:tcPr>
            <w:tcW w:w="762" w:type="dxa"/>
          </w:tcPr>
          <w:p w14:paraId="73FF94F1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3487" w:type="dxa"/>
          </w:tcPr>
          <w:p w14:paraId="2F01E9B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Electronic control unit BCM (Body Control Module) or IBM (Integrated Body Control Module) or similar: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23880BC1" w14:textId="77777777" w:rsidTr="00483AD9">
              <w:tc>
                <w:tcPr>
                  <w:tcW w:w="220" w:type="dxa"/>
                </w:tcPr>
                <w:p w14:paraId="776F2D2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7F2402B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comprising at least a plastic box with printed circuit board, with operating direct voltage of 9 V or more, but not more than 16 V,</w:t>
                  </w:r>
                </w:p>
              </w:tc>
            </w:tr>
            <w:tr w:rsidR="007277F2" w14:paraId="0CF82144" w14:textId="77777777" w:rsidTr="00483AD9">
              <w:tc>
                <w:tcPr>
                  <w:tcW w:w="220" w:type="dxa"/>
                </w:tcPr>
                <w:p w14:paraId="3537C1A8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70D1C0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whether or not with metal holder, </w:t>
                  </w:r>
                </w:p>
              </w:tc>
            </w:tr>
            <w:tr w:rsidR="007277F2" w14:paraId="76E4FB02" w14:textId="77777777" w:rsidTr="00483AD9">
              <w:tc>
                <w:tcPr>
                  <w:tcW w:w="220" w:type="dxa"/>
                </w:tcPr>
                <w:p w14:paraId="2620EB7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7F541A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able to control, evaluate and manage functions of assisting services in an automobile, at least wiper timing, window heating, interior lighting, seat belt reminder,</w:t>
                  </w:r>
                </w:p>
              </w:tc>
            </w:tr>
          </w:tbl>
          <w:p w14:paraId="497E7D4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of a kind used in the manufacture of goods of Chapter 87</w:t>
            </w:r>
          </w:p>
        </w:tc>
        <w:tc>
          <w:tcPr>
            <w:tcW w:w="1029" w:type="dxa"/>
          </w:tcPr>
          <w:p w14:paraId="1498E8E2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492AE2A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21" w:type="dxa"/>
          </w:tcPr>
          <w:p w14:paraId="0D45A4C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2E6EF8B9" w14:textId="77777777" w:rsidTr="00483AD9">
        <w:trPr>
          <w:cantSplit/>
        </w:trPr>
        <w:tc>
          <w:tcPr>
            <w:tcW w:w="718" w:type="dxa"/>
          </w:tcPr>
          <w:p w14:paraId="120D040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0.7409</w:t>
            </w:r>
          </w:p>
        </w:tc>
        <w:tc>
          <w:tcPr>
            <w:tcW w:w="1142" w:type="dxa"/>
          </w:tcPr>
          <w:p w14:paraId="1860482D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8540 91 00</w:t>
            </w:r>
          </w:p>
        </w:tc>
        <w:tc>
          <w:tcPr>
            <w:tcW w:w="762" w:type="dxa"/>
          </w:tcPr>
          <w:p w14:paraId="40BDB2B3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487" w:type="dxa"/>
          </w:tcPr>
          <w:p w14:paraId="487D5A6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Thermionic electron source (emitter point) of lanthanum hexaboride (CAS RN 12008-21-8) or cerium hexaboride (CAS RN 12008-02-5), with electric connectors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487A1777" w14:textId="77777777" w:rsidTr="00483AD9">
              <w:tc>
                <w:tcPr>
                  <w:tcW w:w="220" w:type="dxa"/>
                </w:tcPr>
                <w:p w14:paraId="0C016E3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DEF180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a metal housing,</w:t>
                  </w:r>
                </w:p>
              </w:tc>
            </w:tr>
            <w:tr w:rsidR="007277F2" w14:paraId="38CA2B2F" w14:textId="77777777" w:rsidTr="00483AD9">
              <w:tc>
                <w:tcPr>
                  <w:tcW w:w="220" w:type="dxa"/>
                </w:tcPr>
                <w:p w14:paraId="0EE3164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8DAB12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a graphite carbon shield mounted in a mini-Vogel type system,</w:t>
                  </w:r>
                </w:p>
              </w:tc>
            </w:tr>
            <w:tr w:rsidR="007277F2" w14:paraId="644A196B" w14:textId="77777777" w:rsidTr="00483AD9">
              <w:tc>
                <w:tcPr>
                  <w:tcW w:w="220" w:type="dxa"/>
                </w:tcPr>
                <w:p w14:paraId="3EE78F0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465E68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separate pyrolytic carbon blocks used as heating elements, and </w:t>
                  </w:r>
                </w:p>
              </w:tc>
            </w:tr>
            <w:tr w:rsidR="007277F2" w14:paraId="0CBB9ACB" w14:textId="77777777" w:rsidTr="00483AD9">
              <w:tc>
                <w:tcPr>
                  <w:tcW w:w="220" w:type="dxa"/>
                </w:tcPr>
                <w:p w14:paraId="09BDFD2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8A6A95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cathode temperature of less than 1 800 K at a filament current of 1,26 A</w:t>
                  </w:r>
                </w:p>
              </w:tc>
            </w:tr>
          </w:tbl>
          <w:p w14:paraId="142E20F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48B32E3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1D0104A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4B1CE44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7277F2" w14:paraId="373ECF60" w14:textId="77777777" w:rsidTr="00483AD9">
        <w:trPr>
          <w:cantSplit/>
        </w:trPr>
        <w:tc>
          <w:tcPr>
            <w:tcW w:w="718" w:type="dxa"/>
          </w:tcPr>
          <w:p w14:paraId="7248A520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0.2434</w:t>
            </w:r>
          </w:p>
        </w:tc>
        <w:tc>
          <w:tcPr>
            <w:tcW w:w="1142" w:type="dxa"/>
          </w:tcPr>
          <w:p w14:paraId="67F3A73F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8548 00 90</w:t>
            </w:r>
          </w:p>
        </w:tc>
        <w:tc>
          <w:tcPr>
            <w:tcW w:w="762" w:type="dxa"/>
          </w:tcPr>
          <w:p w14:paraId="09640803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44</w:t>
            </w:r>
          </w:p>
        </w:tc>
        <w:tc>
          <w:tcPr>
            <w:tcW w:w="3487" w:type="dxa"/>
          </w:tcPr>
          <w:p w14:paraId="5D9412A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Parts of TV-apparatus, having micro-processor and video-processor functions, comprising at least a micro-controller and a video-processor, mounted on a leadframe and contained in a plastic housing</w:t>
            </w:r>
          </w:p>
        </w:tc>
        <w:tc>
          <w:tcPr>
            <w:tcW w:w="1029" w:type="dxa"/>
          </w:tcPr>
          <w:p w14:paraId="149DBB3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0224C9B6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21" w:type="dxa"/>
          </w:tcPr>
          <w:p w14:paraId="585B079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7277F2" w14:paraId="62D4F4AA" w14:textId="77777777" w:rsidTr="00483AD9">
        <w:trPr>
          <w:cantSplit/>
        </w:trPr>
        <w:tc>
          <w:tcPr>
            <w:tcW w:w="718" w:type="dxa"/>
          </w:tcPr>
          <w:p w14:paraId="7FA6641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0.8279</w:t>
            </w:r>
          </w:p>
        </w:tc>
        <w:tc>
          <w:tcPr>
            <w:tcW w:w="1142" w:type="dxa"/>
          </w:tcPr>
          <w:p w14:paraId="2D5B0533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8708 40 20</w:t>
            </w:r>
          </w:p>
        </w:tc>
        <w:tc>
          <w:tcPr>
            <w:tcW w:w="762" w:type="dxa"/>
          </w:tcPr>
          <w:p w14:paraId="17E34195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80</w:t>
            </w:r>
          </w:p>
        </w:tc>
        <w:tc>
          <w:tcPr>
            <w:tcW w:w="3487" w:type="dxa"/>
          </w:tcPr>
          <w:p w14:paraId="0457B29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Transmission gearbox without torque converter,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3CFC208C" w14:textId="77777777" w:rsidTr="00483AD9">
              <w:tc>
                <w:tcPr>
                  <w:tcW w:w="220" w:type="dxa"/>
                </w:tcPr>
                <w:p w14:paraId="336C27C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73F932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dual clutch, </w:t>
                  </w:r>
                </w:p>
              </w:tc>
            </w:tr>
            <w:tr w:rsidR="007277F2" w14:paraId="3ECF6844" w14:textId="77777777" w:rsidTr="00483AD9">
              <w:tc>
                <w:tcPr>
                  <w:tcW w:w="220" w:type="dxa"/>
                </w:tcPr>
                <w:p w14:paraId="2F79603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E6E0C0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7 or more forward gears, </w:t>
                  </w:r>
                </w:p>
              </w:tc>
            </w:tr>
            <w:tr w:rsidR="007277F2" w14:paraId="121D1944" w14:textId="77777777" w:rsidTr="00483AD9">
              <w:tc>
                <w:tcPr>
                  <w:tcW w:w="220" w:type="dxa"/>
                </w:tcPr>
                <w:p w14:paraId="35DFD3BE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6CAEE1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1 reverse gear, </w:t>
                  </w:r>
                </w:p>
              </w:tc>
            </w:tr>
            <w:tr w:rsidR="007277F2" w14:paraId="080E2232" w14:textId="77777777" w:rsidTr="00483AD9">
              <w:tc>
                <w:tcPr>
                  <w:tcW w:w="220" w:type="dxa"/>
                </w:tcPr>
                <w:p w14:paraId="015EF39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2B2951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maximum torque of 390 Nm, </w:t>
                  </w:r>
                </w:p>
              </w:tc>
            </w:tr>
            <w:tr w:rsidR="007277F2" w14:paraId="55CD50D3" w14:textId="77777777" w:rsidTr="00483AD9">
              <w:tc>
                <w:tcPr>
                  <w:tcW w:w="220" w:type="dxa"/>
                </w:tcPr>
                <w:p w14:paraId="214295C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127962B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whether or not with electric motor integrated, </w:t>
                  </w:r>
                </w:p>
              </w:tc>
            </w:tr>
            <w:tr w:rsidR="007277F2" w14:paraId="661AA5B8" w14:textId="77777777" w:rsidTr="00483AD9">
              <w:tc>
                <w:tcPr>
                  <w:tcW w:w="220" w:type="dxa"/>
                </w:tcPr>
                <w:p w14:paraId="40A2894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6794A0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height of 400 mm or more but not more than 600 mm, </w:t>
                  </w:r>
                </w:p>
              </w:tc>
            </w:tr>
            <w:tr w:rsidR="007277F2" w14:paraId="48962C7C" w14:textId="77777777" w:rsidTr="00483AD9">
              <w:tc>
                <w:tcPr>
                  <w:tcW w:w="220" w:type="dxa"/>
                </w:tcPr>
                <w:p w14:paraId="27546B3F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CA31CD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width 350 mm or more but not more than 600 mm, and</w:t>
                  </w:r>
                </w:p>
              </w:tc>
            </w:tr>
            <w:tr w:rsidR="007277F2" w14:paraId="640F55DD" w14:textId="77777777" w:rsidTr="00483AD9">
              <w:tc>
                <w:tcPr>
                  <w:tcW w:w="220" w:type="dxa"/>
                </w:tcPr>
                <w:p w14:paraId="44357CDE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53043919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weight of 70 kg or more but not more than 110 kg,  </w:t>
                  </w:r>
                </w:p>
              </w:tc>
            </w:tr>
          </w:tbl>
          <w:p w14:paraId="3B5DDAB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motor vehicles of Heading 8703</w:t>
            </w:r>
          </w:p>
          <w:p w14:paraId="1A9BCF9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667756B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0B460D7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21" w:type="dxa"/>
          </w:tcPr>
          <w:p w14:paraId="19801C93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31.12.2026</w:t>
            </w:r>
          </w:p>
        </w:tc>
      </w:tr>
      <w:tr w:rsidR="007277F2" w14:paraId="61C1DFB7" w14:textId="77777777" w:rsidTr="00483AD9">
        <w:trPr>
          <w:cantSplit/>
        </w:trPr>
        <w:tc>
          <w:tcPr>
            <w:tcW w:w="718" w:type="dxa"/>
          </w:tcPr>
          <w:p w14:paraId="1EBAFF9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0.7710</w:t>
            </w:r>
          </w:p>
          <w:p w14:paraId="06ED0C6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142" w:type="dxa"/>
          </w:tcPr>
          <w:p w14:paraId="4F022B4E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8714 99 50</w:t>
            </w:r>
          </w:p>
          <w:p w14:paraId="21441F49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8714 99 50</w:t>
            </w:r>
          </w:p>
        </w:tc>
        <w:tc>
          <w:tcPr>
            <w:tcW w:w="762" w:type="dxa"/>
          </w:tcPr>
          <w:p w14:paraId="4D710617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  <w:p w14:paraId="040380A4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91</w:t>
            </w:r>
          </w:p>
        </w:tc>
        <w:tc>
          <w:tcPr>
            <w:tcW w:w="3487" w:type="dxa"/>
          </w:tcPr>
          <w:p w14:paraId="156AD6B8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Derailleur gears, consisting of: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2428"/>
            </w:tblGrid>
            <w:tr w:rsidR="007277F2" w14:paraId="169D8941" w14:textId="77777777" w:rsidTr="00483AD9">
              <w:tc>
                <w:tcPr>
                  <w:tcW w:w="220" w:type="dxa"/>
                </w:tcPr>
                <w:p w14:paraId="3EBBFABB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2428" w:type="dxa"/>
                </w:tcPr>
                <w:p w14:paraId="4C8EA004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rear derailleur and mounting articles,</w:t>
                  </w:r>
                </w:p>
              </w:tc>
            </w:tr>
            <w:tr w:rsidR="007277F2" w14:paraId="1332B8E6" w14:textId="77777777" w:rsidTr="00483AD9">
              <w:tc>
                <w:tcPr>
                  <w:tcW w:w="220" w:type="dxa"/>
                </w:tcPr>
                <w:p w14:paraId="34A74740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2428" w:type="dxa"/>
                </w:tcPr>
                <w:p w14:paraId="1065246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front derailleur,</w:t>
                  </w:r>
                </w:p>
              </w:tc>
            </w:tr>
          </w:tbl>
          <w:p w14:paraId="1BEC007C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bicycles (including electric bicycles)</w:t>
            </w:r>
          </w:p>
          <w:p w14:paraId="45FDC5DF" w14:textId="30475281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339CE3D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  <w:p w14:paraId="24DE65A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94" w:type="dxa"/>
          </w:tcPr>
          <w:p w14:paraId="02EFC099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  <w:p w14:paraId="42BC4EC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921" w:type="dxa"/>
          </w:tcPr>
          <w:p w14:paraId="4D26EDA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  <w:p w14:paraId="6978FE5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</w:tr>
      <w:tr w:rsidR="007277F2" w14:paraId="1D144D8A" w14:textId="77777777" w:rsidTr="00483AD9">
        <w:trPr>
          <w:cantSplit/>
        </w:trPr>
        <w:tc>
          <w:tcPr>
            <w:tcW w:w="718" w:type="dxa"/>
          </w:tcPr>
          <w:p w14:paraId="65B04B57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0.7708</w:t>
            </w:r>
          </w:p>
        </w:tc>
        <w:tc>
          <w:tcPr>
            <w:tcW w:w="1142" w:type="dxa"/>
          </w:tcPr>
          <w:p w14:paraId="37473CF8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8714 99 90</w:t>
            </w:r>
          </w:p>
        </w:tc>
        <w:tc>
          <w:tcPr>
            <w:tcW w:w="762" w:type="dxa"/>
          </w:tcPr>
          <w:p w14:paraId="42FAD34E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487" w:type="dxa"/>
          </w:tcPr>
          <w:p w14:paraId="2B892FA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Stem for bicycle handlebars, for use in the manufacture of bicycles (including electric bicycles)</w:t>
            </w:r>
          </w:p>
          <w:p w14:paraId="48F6DF9B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29" w:type="dxa"/>
          </w:tcPr>
          <w:p w14:paraId="41ED1C6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4067156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21" w:type="dxa"/>
          </w:tcPr>
          <w:p w14:paraId="4DADBC0E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7277F2" w14:paraId="037FFE1A" w14:textId="77777777" w:rsidTr="00483AD9">
        <w:trPr>
          <w:cantSplit/>
        </w:trPr>
        <w:tc>
          <w:tcPr>
            <w:tcW w:w="718" w:type="dxa"/>
          </w:tcPr>
          <w:p w14:paraId="2EEF628D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0.7973</w:t>
            </w:r>
          </w:p>
        </w:tc>
        <w:tc>
          <w:tcPr>
            <w:tcW w:w="1142" w:type="dxa"/>
          </w:tcPr>
          <w:p w14:paraId="30A496A3" w14:textId="77777777" w:rsidR="007277F2" w:rsidRDefault="007277F2" w:rsidP="007277F2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9002 11 00</w:t>
            </w:r>
          </w:p>
        </w:tc>
        <w:tc>
          <w:tcPr>
            <w:tcW w:w="762" w:type="dxa"/>
          </w:tcPr>
          <w:p w14:paraId="3533B5C5" w14:textId="77777777" w:rsidR="007277F2" w:rsidRDefault="007277F2" w:rsidP="007277F2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3487" w:type="dxa"/>
          </w:tcPr>
          <w:p w14:paraId="1BD11625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Lens with: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129"/>
            </w:tblGrid>
            <w:tr w:rsidR="007277F2" w14:paraId="147531DB" w14:textId="77777777" w:rsidTr="00483AD9">
              <w:tc>
                <w:tcPr>
                  <w:tcW w:w="220" w:type="dxa"/>
                </w:tcPr>
                <w:p w14:paraId="3F4B392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43DD1B82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motorized focus, zoom, aperture,</w:t>
                  </w:r>
                </w:p>
              </w:tc>
            </w:tr>
            <w:tr w:rsidR="007277F2" w14:paraId="2580DD51" w14:textId="77777777" w:rsidTr="00483AD9">
              <w:tc>
                <w:tcPr>
                  <w:tcW w:w="220" w:type="dxa"/>
                </w:tcPr>
                <w:p w14:paraId="6F065A0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61B9871A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electronically switchable infrared cut filter,</w:t>
                  </w:r>
                </w:p>
              </w:tc>
            </w:tr>
            <w:tr w:rsidR="007277F2" w14:paraId="1B9CCA88" w14:textId="77777777" w:rsidTr="00483AD9">
              <w:tc>
                <w:tcPr>
                  <w:tcW w:w="220" w:type="dxa"/>
                </w:tcPr>
                <w:p w14:paraId="5BB74357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209F556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an adjustable focal length not less than 2,7 mm and not more than 55mm,</w:t>
                  </w:r>
                </w:p>
              </w:tc>
            </w:tr>
            <w:tr w:rsidR="007277F2" w14:paraId="5C45C09B" w14:textId="77777777" w:rsidTr="00483AD9">
              <w:tc>
                <w:tcPr>
                  <w:tcW w:w="220" w:type="dxa"/>
                </w:tcPr>
                <w:p w14:paraId="69128305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63938D4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weight of not more than 120 g,</w:t>
                  </w:r>
                </w:p>
              </w:tc>
            </w:tr>
            <w:tr w:rsidR="007277F2" w14:paraId="33145327" w14:textId="77777777" w:rsidTr="00483AD9">
              <w:tc>
                <w:tcPr>
                  <w:tcW w:w="220" w:type="dxa"/>
                </w:tcPr>
                <w:p w14:paraId="7AFADEDC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054494FD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length of less than 70 mm,</w:t>
                  </w:r>
                </w:p>
              </w:tc>
            </w:tr>
            <w:tr w:rsidR="007277F2" w14:paraId="379DF402" w14:textId="77777777" w:rsidTr="00483AD9">
              <w:tc>
                <w:tcPr>
                  <w:tcW w:w="220" w:type="dxa"/>
                </w:tcPr>
                <w:p w14:paraId="2DC6BD36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129" w:type="dxa"/>
                </w:tcPr>
                <w:p w14:paraId="3C558361" w14:textId="77777777" w:rsidR="007277F2" w:rsidRDefault="007277F2" w:rsidP="007277F2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diameter of not more than 70 mm</w:t>
                  </w:r>
                </w:p>
              </w:tc>
            </w:tr>
          </w:tbl>
          <w:p w14:paraId="41A6CD6A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29" w:type="dxa"/>
          </w:tcPr>
          <w:p w14:paraId="3723296F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94" w:type="dxa"/>
          </w:tcPr>
          <w:p w14:paraId="5AF95D91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21" w:type="dxa"/>
          </w:tcPr>
          <w:p w14:paraId="2B876024" w14:textId="77777777" w:rsidR="007277F2" w:rsidRDefault="007277F2" w:rsidP="007277F2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31.12.2025</w:t>
            </w:r>
          </w:p>
        </w:tc>
      </w:tr>
    </w:tbl>
    <w:p w14:paraId="7CB6ACF4" w14:textId="42075D01" w:rsidR="00D9595B" w:rsidRPr="00917569" w:rsidRDefault="00D9595B" w:rsidP="00296CCF">
      <w:pPr>
        <w:rPr>
          <w:noProof/>
        </w:rPr>
      </w:pPr>
    </w:p>
    <w:tbl>
      <w:tblPr>
        <w:tblStyle w:val="Notestable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8821"/>
      </w:tblGrid>
      <w:tr w:rsidR="00D9595B" w14:paraId="2903219D" w14:textId="77777777" w:rsidTr="008871F0">
        <w:tc>
          <w:tcPr>
            <w:tcW w:w="425" w:type="dxa"/>
          </w:tcPr>
          <w:p w14:paraId="36546DF6" w14:textId="77777777" w:rsidR="00D9595B" w:rsidRDefault="00D9595B" w:rsidP="00D9595B">
            <w:pPr>
              <w:pStyle w:val="Paragraph"/>
              <w:spacing w:after="0"/>
              <w:rPr>
                <w:noProof/>
              </w:rPr>
            </w:pP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8821" w:type="dxa"/>
          </w:tcPr>
          <w:p w14:paraId="600B3528" w14:textId="0EBCB80F" w:rsidR="00D9595B" w:rsidRDefault="00D9595B" w:rsidP="00D9595B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Suspension of duties is subject to end-use customs supervision in accordance with Article 254 of Regulation (EU) No 952/2013</w:t>
            </w:r>
            <w:r w:rsidR="001A4EC6">
              <w:rPr>
                <w:noProof/>
              </w:rPr>
              <w:t>.</w:t>
            </w:r>
            <w:r w:rsidR="00410098">
              <w:rPr>
                <w:noProof/>
              </w:rPr>
              <w:t xml:space="preserve"> ’</w:t>
            </w:r>
            <w:r w:rsidR="00ED0910">
              <w:rPr>
                <w:noProof/>
              </w:rPr>
              <w:t>;</w:t>
            </w:r>
          </w:p>
        </w:tc>
      </w:tr>
    </w:tbl>
    <w:p w14:paraId="38884900" w14:textId="07E38EF0" w:rsidR="00D9595B" w:rsidRDefault="00D9595B" w:rsidP="00D9595B">
      <w:pPr>
        <w:rPr>
          <w:noProof/>
        </w:rPr>
      </w:pPr>
    </w:p>
    <w:p w14:paraId="3FEF31C1" w14:textId="77777777" w:rsidR="00AE2880" w:rsidRDefault="00AE2880" w:rsidP="00D9595B">
      <w:pPr>
        <w:rPr>
          <w:noProof/>
        </w:rPr>
      </w:pPr>
    </w:p>
    <w:p w14:paraId="256E0363" w14:textId="77777777" w:rsidR="00D9595B" w:rsidRDefault="00D9595B" w:rsidP="00D9595B">
      <w:pPr>
        <w:rPr>
          <w:noProof/>
        </w:rPr>
      </w:pPr>
    </w:p>
    <w:p w14:paraId="33D7115D" w14:textId="6B79381F" w:rsidR="00D9595B" w:rsidRDefault="00D9595B" w:rsidP="00D9595B">
      <w:pPr>
        <w:pStyle w:val="Point0number"/>
        <w:numPr>
          <w:ilvl w:val="0"/>
          <w:numId w:val="9"/>
        </w:numPr>
        <w:rPr>
          <w:noProof/>
        </w:rPr>
      </w:pPr>
      <w:r w:rsidRPr="00D9595B">
        <w:rPr>
          <w:noProof/>
        </w:rPr>
        <w:t>the following entries are inserted according to the numerical order of the CN and TARIC codes in the second and third columns:</w:t>
      </w:r>
    </w:p>
    <w:tbl>
      <w:tblPr>
        <w:tblStyle w:val="Listtable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1208"/>
        <w:gridCol w:w="709"/>
        <w:gridCol w:w="3711"/>
        <w:gridCol w:w="1004"/>
        <w:gridCol w:w="1238"/>
        <w:gridCol w:w="918"/>
      </w:tblGrid>
      <w:tr w:rsidR="00410098" w14:paraId="74166763" w14:textId="77777777" w:rsidTr="00483AD9">
        <w:trPr>
          <w:cantSplit/>
          <w:tblHeader/>
        </w:trPr>
        <w:tc>
          <w:tcPr>
            <w:tcW w:w="705" w:type="dxa"/>
            <w:vAlign w:val="center"/>
          </w:tcPr>
          <w:p w14:paraId="1528FD1D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Serial Number</w:t>
            </w:r>
          </w:p>
        </w:tc>
        <w:tc>
          <w:tcPr>
            <w:tcW w:w="1208" w:type="dxa"/>
            <w:vAlign w:val="center"/>
          </w:tcPr>
          <w:p w14:paraId="6083057E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CN code</w:t>
            </w:r>
          </w:p>
        </w:tc>
        <w:tc>
          <w:tcPr>
            <w:tcW w:w="709" w:type="dxa"/>
            <w:vAlign w:val="center"/>
          </w:tcPr>
          <w:p w14:paraId="1D76A95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TARIC</w:t>
            </w:r>
          </w:p>
        </w:tc>
        <w:tc>
          <w:tcPr>
            <w:tcW w:w="3711" w:type="dxa"/>
            <w:vAlign w:val="center"/>
          </w:tcPr>
          <w:p w14:paraId="6C4A232C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Description</w:t>
            </w:r>
          </w:p>
        </w:tc>
        <w:tc>
          <w:tcPr>
            <w:tcW w:w="1004" w:type="dxa"/>
            <w:vAlign w:val="center"/>
          </w:tcPr>
          <w:p w14:paraId="7334494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Rate of autonomous duty</w:t>
            </w:r>
          </w:p>
        </w:tc>
        <w:tc>
          <w:tcPr>
            <w:tcW w:w="1238" w:type="dxa"/>
            <w:vAlign w:val="center"/>
          </w:tcPr>
          <w:p w14:paraId="37EBA05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Supplementary Unit</w:t>
            </w:r>
          </w:p>
        </w:tc>
        <w:tc>
          <w:tcPr>
            <w:tcW w:w="918" w:type="dxa"/>
            <w:vAlign w:val="center"/>
          </w:tcPr>
          <w:p w14:paraId="65727C4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Date foreseen for mandatory review</w:t>
            </w:r>
          </w:p>
        </w:tc>
      </w:tr>
      <w:tr w:rsidR="00410098" w14:paraId="68E889DA" w14:textId="77777777" w:rsidTr="00483AD9">
        <w:trPr>
          <w:cantSplit/>
        </w:trPr>
        <w:tc>
          <w:tcPr>
            <w:tcW w:w="705" w:type="dxa"/>
          </w:tcPr>
          <w:p w14:paraId="1A8938A1" w14:textId="53C3FEC1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 w:rsidRPr="00410098">
              <w:rPr>
                <w:noProof/>
              </w:rPr>
              <w:t>‘0.8448</w:t>
            </w:r>
          </w:p>
        </w:tc>
        <w:tc>
          <w:tcPr>
            <w:tcW w:w="1208" w:type="dxa"/>
          </w:tcPr>
          <w:p w14:paraId="1D4E2F1D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2835 10 00</w:t>
            </w:r>
          </w:p>
        </w:tc>
        <w:tc>
          <w:tcPr>
            <w:tcW w:w="709" w:type="dxa"/>
          </w:tcPr>
          <w:p w14:paraId="5B722EF8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711" w:type="dxa"/>
          </w:tcPr>
          <w:p w14:paraId="4680CC3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Calcium phosphinate (CAS RN 7789-79-9) with a purity by weight of 98 % or more</w:t>
            </w:r>
          </w:p>
        </w:tc>
        <w:tc>
          <w:tcPr>
            <w:tcW w:w="1004" w:type="dxa"/>
          </w:tcPr>
          <w:p w14:paraId="562737F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999E9D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0AD06B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A519812" w14:textId="77777777" w:rsidTr="00483AD9">
        <w:trPr>
          <w:cantSplit/>
        </w:trPr>
        <w:tc>
          <w:tcPr>
            <w:tcW w:w="705" w:type="dxa"/>
          </w:tcPr>
          <w:p w14:paraId="3BFD6070" w14:textId="161CB2CE" w:rsidR="00410098" w:rsidRDefault="008A0486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0.8520</w:t>
            </w:r>
          </w:p>
        </w:tc>
        <w:tc>
          <w:tcPr>
            <w:tcW w:w="1208" w:type="dxa"/>
          </w:tcPr>
          <w:p w14:paraId="02698647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2840 20 90</w:t>
            </w:r>
          </w:p>
        </w:tc>
        <w:tc>
          <w:tcPr>
            <w:tcW w:w="709" w:type="dxa"/>
          </w:tcPr>
          <w:p w14:paraId="2551004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711" w:type="dxa"/>
          </w:tcPr>
          <w:p w14:paraId="2F83626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Barium borate (CAS RN 13701-59-2) with a purity by weight of 99 % or more</w:t>
            </w:r>
          </w:p>
          <w:p w14:paraId="5E63016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</w:p>
        </w:tc>
        <w:tc>
          <w:tcPr>
            <w:tcW w:w="1004" w:type="dxa"/>
          </w:tcPr>
          <w:p w14:paraId="1738B8A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610FDB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04E32D6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1E16B6D" w14:textId="77777777" w:rsidTr="00483AD9">
        <w:trPr>
          <w:cantSplit/>
        </w:trPr>
        <w:tc>
          <w:tcPr>
            <w:tcW w:w="705" w:type="dxa"/>
          </w:tcPr>
          <w:p w14:paraId="4743A13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0.8492</w:t>
            </w:r>
          </w:p>
        </w:tc>
        <w:tc>
          <w:tcPr>
            <w:tcW w:w="1208" w:type="dxa"/>
          </w:tcPr>
          <w:p w14:paraId="088D6B91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2903 99 80</w:t>
            </w:r>
          </w:p>
        </w:tc>
        <w:tc>
          <w:tcPr>
            <w:tcW w:w="709" w:type="dxa"/>
          </w:tcPr>
          <w:p w14:paraId="34645B5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711" w:type="dxa"/>
          </w:tcPr>
          <w:p w14:paraId="090FEA6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1-Fluoronaphthalene (CAS RN 321-38-0) with a purity by weight of 99 % or more</w:t>
            </w:r>
          </w:p>
        </w:tc>
        <w:tc>
          <w:tcPr>
            <w:tcW w:w="1004" w:type="dxa"/>
          </w:tcPr>
          <w:p w14:paraId="42A018D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2E56BB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0660FD4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EF0735D" w14:textId="77777777" w:rsidTr="00483AD9">
        <w:trPr>
          <w:cantSplit/>
        </w:trPr>
        <w:tc>
          <w:tcPr>
            <w:tcW w:w="705" w:type="dxa"/>
          </w:tcPr>
          <w:p w14:paraId="4FE31E3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0.8482</w:t>
            </w:r>
          </w:p>
        </w:tc>
        <w:tc>
          <w:tcPr>
            <w:tcW w:w="1208" w:type="dxa"/>
          </w:tcPr>
          <w:p w14:paraId="570C3512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2907 29 00</w:t>
            </w:r>
          </w:p>
        </w:tc>
        <w:tc>
          <w:tcPr>
            <w:tcW w:w="709" w:type="dxa"/>
          </w:tcPr>
          <w:p w14:paraId="0A5CD9BF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13</w:t>
            </w:r>
          </w:p>
        </w:tc>
        <w:tc>
          <w:tcPr>
            <w:tcW w:w="3711" w:type="dxa"/>
          </w:tcPr>
          <w:p w14:paraId="271A1E9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4,4'-Methylenedi-2,6-xylenol (CAS RN 5384-21-4) with a purity by weight of 98,5 % or more</w:t>
            </w:r>
          </w:p>
        </w:tc>
        <w:tc>
          <w:tcPr>
            <w:tcW w:w="1004" w:type="dxa"/>
          </w:tcPr>
          <w:p w14:paraId="3013AAF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D93B7F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704D1C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BE887C0" w14:textId="77777777" w:rsidTr="00483AD9">
        <w:trPr>
          <w:cantSplit/>
        </w:trPr>
        <w:tc>
          <w:tcPr>
            <w:tcW w:w="705" w:type="dxa"/>
          </w:tcPr>
          <w:p w14:paraId="6986C03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0.8495</w:t>
            </w:r>
          </w:p>
        </w:tc>
        <w:tc>
          <w:tcPr>
            <w:tcW w:w="1208" w:type="dxa"/>
          </w:tcPr>
          <w:p w14:paraId="718869D2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2915 90 30</w:t>
            </w:r>
          </w:p>
        </w:tc>
        <w:tc>
          <w:tcPr>
            <w:tcW w:w="709" w:type="dxa"/>
          </w:tcPr>
          <w:p w14:paraId="1950A2D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711" w:type="dxa"/>
          </w:tcPr>
          <w:p w14:paraId="4582D36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Chloromethyl dodecanoate (CAS RN 61413-67-0) with a purity by weight of 97 % or more</w:t>
            </w:r>
          </w:p>
        </w:tc>
        <w:tc>
          <w:tcPr>
            <w:tcW w:w="1004" w:type="dxa"/>
          </w:tcPr>
          <w:p w14:paraId="46F558C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D5BD13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676F02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7C2A87D" w14:textId="77777777" w:rsidTr="00483AD9">
        <w:trPr>
          <w:cantSplit/>
        </w:trPr>
        <w:tc>
          <w:tcPr>
            <w:tcW w:w="705" w:type="dxa"/>
          </w:tcPr>
          <w:p w14:paraId="12AC9A5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0.8457</w:t>
            </w:r>
          </w:p>
        </w:tc>
        <w:tc>
          <w:tcPr>
            <w:tcW w:w="1208" w:type="dxa"/>
          </w:tcPr>
          <w:p w14:paraId="02A97098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2915 90 70</w:t>
            </w:r>
          </w:p>
        </w:tc>
        <w:tc>
          <w:tcPr>
            <w:tcW w:w="709" w:type="dxa"/>
          </w:tcPr>
          <w:p w14:paraId="39513629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53</w:t>
            </w:r>
          </w:p>
        </w:tc>
        <w:tc>
          <w:tcPr>
            <w:tcW w:w="3711" w:type="dxa"/>
          </w:tcPr>
          <w:p w14:paraId="7B978C8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3-Chloro-2,2-dimethylpropanoyl chloride (CAS RN 4300-97-4) with a purity by weight of 98 % or more</w:t>
            </w:r>
          </w:p>
        </w:tc>
        <w:tc>
          <w:tcPr>
            <w:tcW w:w="1004" w:type="dxa"/>
          </w:tcPr>
          <w:p w14:paraId="7FF7DCE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62E2887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79A5BD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58944A2" w14:textId="77777777" w:rsidTr="00483AD9">
        <w:trPr>
          <w:cantSplit/>
        </w:trPr>
        <w:tc>
          <w:tcPr>
            <w:tcW w:w="705" w:type="dxa"/>
          </w:tcPr>
          <w:p w14:paraId="31C6ABA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0.8489</w:t>
            </w:r>
          </w:p>
        </w:tc>
        <w:tc>
          <w:tcPr>
            <w:tcW w:w="1208" w:type="dxa"/>
          </w:tcPr>
          <w:p w14:paraId="2DB35918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2916 39 90</w:t>
            </w:r>
          </w:p>
        </w:tc>
        <w:tc>
          <w:tcPr>
            <w:tcW w:w="709" w:type="dxa"/>
          </w:tcPr>
          <w:p w14:paraId="546DAF21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711" w:type="dxa"/>
          </w:tcPr>
          <w:p w14:paraId="0EE474C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Ethyl 4-bromo-3-(bromomethyl)benzoate (CAS RN 347852-72-6) with a purity by weight of 97 % or more</w:t>
            </w:r>
          </w:p>
        </w:tc>
        <w:tc>
          <w:tcPr>
            <w:tcW w:w="1004" w:type="dxa"/>
          </w:tcPr>
          <w:p w14:paraId="6D60F6C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BE8B74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9CC814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ADDCEED" w14:textId="77777777" w:rsidTr="00483AD9">
        <w:trPr>
          <w:cantSplit/>
        </w:trPr>
        <w:tc>
          <w:tcPr>
            <w:tcW w:w="705" w:type="dxa"/>
          </w:tcPr>
          <w:p w14:paraId="5E1AD6A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0.8509</w:t>
            </w:r>
          </w:p>
        </w:tc>
        <w:tc>
          <w:tcPr>
            <w:tcW w:w="1208" w:type="dxa"/>
          </w:tcPr>
          <w:p w14:paraId="46A9189C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2918 19 98</w:t>
            </w:r>
          </w:p>
        </w:tc>
        <w:tc>
          <w:tcPr>
            <w:tcW w:w="709" w:type="dxa"/>
          </w:tcPr>
          <w:p w14:paraId="6021FA01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3711" w:type="dxa"/>
          </w:tcPr>
          <w:p w14:paraId="1280D05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i/>
                <w:iCs/>
                <w:noProof/>
              </w:rPr>
              <w:t>S</w:t>
            </w:r>
            <w:r>
              <w:rPr>
                <w:noProof/>
              </w:rPr>
              <w:t>)-2-Hydroxy-2-phenylacetic acid (CAS RN 17199-29-0) with a purity by weight of 99 % or more</w:t>
            </w:r>
          </w:p>
        </w:tc>
        <w:tc>
          <w:tcPr>
            <w:tcW w:w="1004" w:type="dxa"/>
          </w:tcPr>
          <w:p w14:paraId="72C509C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C15A4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3552218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B48777B" w14:textId="77777777" w:rsidTr="00483AD9">
        <w:trPr>
          <w:cantSplit/>
        </w:trPr>
        <w:tc>
          <w:tcPr>
            <w:tcW w:w="705" w:type="dxa"/>
          </w:tcPr>
          <w:p w14:paraId="1A58367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0.8511</w:t>
            </w:r>
          </w:p>
        </w:tc>
        <w:tc>
          <w:tcPr>
            <w:tcW w:w="1208" w:type="dxa"/>
          </w:tcPr>
          <w:p w14:paraId="452F0B7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2920 90 10</w:t>
            </w:r>
          </w:p>
        </w:tc>
        <w:tc>
          <w:tcPr>
            <w:tcW w:w="709" w:type="dxa"/>
          </w:tcPr>
          <w:p w14:paraId="38D79498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85</w:t>
            </w:r>
          </w:p>
        </w:tc>
        <w:tc>
          <w:tcPr>
            <w:tcW w:w="3711" w:type="dxa"/>
          </w:tcPr>
          <w:p w14:paraId="416C662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Diethyl carbonate (CAS RN 105-58-8) with a purity by weight of 99,9 % or more</w:t>
            </w:r>
          </w:p>
        </w:tc>
        <w:tc>
          <w:tcPr>
            <w:tcW w:w="1004" w:type="dxa"/>
          </w:tcPr>
          <w:p w14:paraId="7698E02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3.2 %</w:t>
            </w:r>
          </w:p>
        </w:tc>
        <w:tc>
          <w:tcPr>
            <w:tcW w:w="1238" w:type="dxa"/>
          </w:tcPr>
          <w:p w14:paraId="61DD2D0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D149FEE" w14:textId="7764D407" w:rsidR="00410098" w:rsidRDefault="007E5D4E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31.12.2023</w:t>
            </w:r>
          </w:p>
        </w:tc>
      </w:tr>
      <w:tr w:rsidR="00410098" w14:paraId="65288797" w14:textId="77777777" w:rsidTr="00483AD9">
        <w:trPr>
          <w:cantSplit/>
        </w:trPr>
        <w:tc>
          <w:tcPr>
            <w:tcW w:w="705" w:type="dxa"/>
          </w:tcPr>
          <w:p w14:paraId="461C73A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0.8490</w:t>
            </w:r>
          </w:p>
        </w:tc>
        <w:tc>
          <w:tcPr>
            <w:tcW w:w="1208" w:type="dxa"/>
          </w:tcPr>
          <w:p w14:paraId="4C8D18C5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2920 90 70</w:t>
            </w:r>
          </w:p>
        </w:tc>
        <w:tc>
          <w:tcPr>
            <w:tcW w:w="709" w:type="dxa"/>
          </w:tcPr>
          <w:p w14:paraId="5BFC0E43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3711" w:type="dxa"/>
          </w:tcPr>
          <w:p w14:paraId="6FBC123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4,4,5,5-Tetramethyl-1,3,2-dioxaborolane (CAS RN 25015-63-8) with a purity by weight of 97 % or more, containing not more than 1 % of the stabiliser triethylamine (CAS RN 121-44-8)</w:t>
            </w:r>
          </w:p>
        </w:tc>
        <w:tc>
          <w:tcPr>
            <w:tcW w:w="1004" w:type="dxa"/>
          </w:tcPr>
          <w:p w14:paraId="1D143ED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2CBCB7F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EEA7F7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B83CEB5" w14:textId="77777777" w:rsidTr="00483AD9">
        <w:trPr>
          <w:cantSplit/>
        </w:trPr>
        <w:tc>
          <w:tcPr>
            <w:tcW w:w="705" w:type="dxa"/>
          </w:tcPr>
          <w:p w14:paraId="5EE68EC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0.8477</w:t>
            </w:r>
          </w:p>
        </w:tc>
        <w:tc>
          <w:tcPr>
            <w:tcW w:w="1208" w:type="dxa"/>
          </w:tcPr>
          <w:p w14:paraId="4DFF9FB0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2921 19 99</w:t>
            </w:r>
          </w:p>
        </w:tc>
        <w:tc>
          <w:tcPr>
            <w:tcW w:w="709" w:type="dxa"/>
          </w:tcPr>
          <w:p w14:paraId="629DFC6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35</w:t>
            </w:r>
          </w:p>
        </w:tc>
        <w:tc>
          <w:tcPr>
            <w:tcW w:w="3711" w:type="dxa"/>
          </w:tcPr>
          <w:p w14:paraId="61E8D09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-Ethyl-</w:t>
            </w: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-isopropylpropan-2-amine 2-(difluoromethoxy)acetate with a purity by weight of 98 % or more</w:t>
            </w:r>
          </w:p>
        </w:tc>
        <w:tc>
          <w:tcPr>
            <w:tcW w:w="1004" w:type="dxa"/>
          </w:tcPr>
          <w:p w14:paraId="3B97DEA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C46127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373F895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06F4025F" w14:textId="77777777" w:rsidTr="00483AD9">
        <w:trPr>
          <w:cantSplit/>
        </w:trPr>
        <w:tc>
          <w:tcPr>
            <w:tcW w:w="705" w:type="dxa"/>
          </w:tcPr>
          <w:p w14:paraId="2A9DA6E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0.8473</w:t>
            </w:r>
          </w:p>
        </w:tc>
        <w:tc>
          <w:tcPr>
            <w:tcW w:w="1208" w:type="dxa"/>
          </w:tcPr>
          <w:p w14:paraId="7D18F21C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2922 50 00</w:t>
            </w:r>
          </w:p>
        </w:tc>
        <w:tc>
          <w:tcPr>
            <w:tcW w:w="709" w:type="dxa"/>
          </w:tcPr>
          <w:p w14:paraId="410D289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45</w:t>
            </w:r>
          </w:p>
        </w:tc>
        <w:tc>
          <w:tcPr>
            <w:tcW w:w="3711" w:type="dxa"/>
          </w:tcPr>
          <w:p w14:paraId="30DAEB9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i/>
                <w:iCs/>
                <w:noProof/>
              </w:rPr>
              <w:t>S</w:t>
            </w:r>
            <w:r>
              <w:rPr>
                <w:noProof/>
              </w:rPr>
              <w:t>)-2-Amino-2-(3-fluoro-5-methoxyphenyl)ethanol hydrochloride (CAS RN 2095692-22-9) with a purity by weight of 98 % or more</w:t>
            </w:r>
          </w:p>
        </w:tc>
        <w:tc>
          <w:tcPr>
            <w:tcW w:w="1004" w:type="dxa"/>
          </w:tcPr>
          <w:p w14:paraId="598DE02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2DDAE4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D74DA9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80E8364" w14:textId="77777777" w:rsidTr="00483AD9">
        <w:trPr>
          <w:cantSplit/>
        </w:trPr>
        <w:tc>
          <w:tcPr>
            <w:tcW w:w="705" w:type="dxa"/>
          </w:tcPr>
          <w:p w14:paraId="5A0BACA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0.8462</w:t>
            </w:r>
          </w:p>
        </w:tc>
        <w:tc>
          <w:tcPr>
            <w:tcW w:w="1208" w:type="dxa"/>
          </w:tcPr>
          <w:p w14:paraId="0CEC9BEE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2926 90 70</w:t>
            </w:r>
          </w:p>
        </w:tc>
        <w:tc>
          <w:tcPr>
            <w:tcW w:w="709" w:type="dxa"/>
          </w:tcPr>
          <w:p w14:paraId="6C26B19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3711" w:type="dxa"/>
          </w:tcPr>
          <w:p w14:paraId="23777CD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Lambda-cyhalothrin (ISO) (CAS RN 91465-08-6) with a purity by weight of 97 % or more</w:t>
            </w:r>
          </w:p>
        </w:tc>
        <w:tc>
          <w:tcPr>
            <w:tcW w:w="1004" w:type="dxa"/>
          </w:tcPr>
          <w:p w14:paraId="39FD2A8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05588D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C70378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08155AB5" w14:textId="77777777" w:rsidTr="00483AD9">
        <w:trPr>
          <w:cantSplit/>
        </w:trPr>
        <w:tc>
          <w:tcPr>
            <w:tcW w:w="705" w:type="dxa"/>
          </w:tcPr>
          <w:p w14:paraId="0FD3754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0.8474</w:t>
            </w:r>
          </w:p>
        </w:tc>
        <w:tc>
          <w:tcPr>
            <w:tcW w:w="1208" w:type="dxa"/>
          </w:tcPr>
          <w:p w14:paraId="3E464E53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2928 00 90</w:t>
            </w:r>
          </w:p>
        </w:tc>
        <w:tc>
          <w:tcPr>
            <w:tcW w:w="709" w:type="dxa"/>
          </w:tcPr>
          <w:p w14:paraId="2A37AED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53</w:t>
            </w:r>
          </w:p>
        </w:tc>
        <w:tc>
          <w:tcPr>
            <w:tcW w:w="3711" w:type="dxa"/>
          </w:tcPr>
          <w:p w14:paraId="353ACB5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Ethyl chloro[(4-methoxyphenyl)hydrazono]acetate (CAS RN 27143-07-3) with a purity by weight of 98 % or more</w:t>
            </w:r>
          </w:p>
        </w:tc>
        <w:tc>
          <w:tcPr>
            <w:tcW w:w="1004" w:type="dxa"/>
          </w:tcPr>
          <w:p w14:paraId="2B9797A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1A1D3B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843B22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0050816" w14:textId="77777777" w:rsidTr="00483AD9">
        <w:trPr>
          <w:cantSplit/>
        </w:trPr>
        <w:tc>
          <w:tcPr>
            <w:tcW w:w="705" w:type="dxa"/>
          </w:tcPr>
          <w:p w14:paraId="3645868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0.8451</w:t>
            </w:r>
          </w:p>
        </w:tc>
        <w:tc>
          <w:tcPr>
            <w:tcW w:w="1208" w:type="dxa"/>
          </w:tcPr>
          <w:p w14:paraId="2445D7E9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2929 10 00</w:t>
            </w:r>
          </w:p>
        </w:tc>
        <w:tc>
          <w:tcPr>
            <w:tcW w:w="709" w:type="dxa"/>
          </w:tcPr>
          <w:p w14:paraId="2678BF57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65</w:t>
            </w:r>
          </w:p>
        </w:tc>
        <w:tc>
          <w:tcPr>
            <w:tcW w:w="3711" w:type="dxa"/>
          </w:tcPr>
          <w:p w14:paraId="0151413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Ethyl isocyanate (CAS RN 109-90-0) with a purity by weight of 98 % or more</w:t>
            </w:r>
          </w:p>
        </w:tc>
        <w:tc>
          <w:tcPr>
            <w:tcW w:w="1004" w:type="dxa"/>
          </w:tcPr>
          <w:p w14:paraId="253F1E2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174120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CE4C92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94BB32A" w14:textId="77777777" w:rsidTr="00483AD9">
        <w:trPr>
          <w:cantSplit/>
        </w:trPr>
        <w:tc>
          <w:tcPr>
            <w:tcW w:w="705" w:type="dxa"/>
          </w:tcPr>
          <w:p w14:paraId="6C1422C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0.8510</w:t>
            </w:r>
          </w:p>
        </w:tc>
        <w:tc>
          <w:tcPr>
            <w:tcW w:w="1208" w:type="dxa"/>
          </w:tcPr>
          <w:p w14:paraId="5B8851D7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2930 90 98</w:t>
            </w:r>
          </w:p>
        </w:tc>
        <w:tc>
          <w:tcPr>
            <w:tcW w:w="709" w:type="dxa"/>
          </w:tcPr>
          <w:p w14:paraId="17B87BA7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3711" w:type="dxa"/>
          </w:tcPr>
          <w:p w14:paraId="1B6C614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 xml:space="preserve">Anhydrous potassium </w:t>
            </w:r>
            <w:r>
              <w:rPr>
                <w:i/>
                <w:iCs/>
                <w:noProof/>
              </w:rPr>
              <w:t>О</w:t>
            </w:r>
            <w:r>
              <w:rPr>
                <w:noProof/>
              </w:rPr>
              <w:t>-isopentyl-dithiocarbonate (CAS RN 928-70-1) with a purity by weight of 90 % or more</w:t>
            </w:r>
          </w:p>
        </w:tc>
        <w:tc>
          <w:tcPr>
            <w:tcW w:w="1004" w:type="dxa"/>
          </w:tcPr>
          <w:p w14:paraId="27DCAFB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84CFD6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1CA24C0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2D8D272" w14:textId="77777777" w:rsidTr="00483AD9">
        <w:trPr>
          <w:cantSplit/>
        </w:trPr>
        <w:tc>
          <w:tcPr>
            <w:tcW w:w="705" w:type="dxa"/>
          </w:tcPr>
          <w:p w14:paraId="0825071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0.8447</w:t>
            </w:r>
          </w:p>
        </w:tc>
        <w:tc>
          <w:tcPr>
            <w:tcW w:w="1208" w:type="dxa"/>
          </w:tcPr>
          <w:p w14:paraId="0F8D8CA5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2930 90 98</w:t>
            </w:r>
          </w:p>
        </w:tc>
        <w:tc>
          <w:tcPr>
            <w:tcW w:w="709" w:type="dxa"/>
          </w:tcPr>
          <w:p w14:paraId="44594B8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39</w:t>
            </w:r>
          </w:p>
        </w:tc>
        <w:tc>
          <w:tcPr>
            <w:tcW w:w="3711" w:type="dxa"/>
          </w:tcPr>
          <w:p w14:paraId="30B2DBE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Thiodiacetic acid (CAS RN 123-93-3) with a purity by weight of 98 % or more</w:t>
            </w:r>
          </w:p>
        </w:tc>
        <w:tc>
          <w:tcPr>
            <w:tcW w:w="1004" w:type="dxa"/>
          </w:tcPr>
          <w:p w14:paraId="58ABC5D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0D1085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E3ADA6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D4FEC45" w14:textId="77777777" w:rsidTr="00483AD9">
        <w:trPr>
          <w:cantSplit/>
        </w:trPr>
        <w:tc>
          <w:tcPr>
            <w:tcW w:w="705" w:type="dxa"/>
          </w:tcPr>
          <w:p w14:paraId="430E282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0.8481</w:t>
            </w:r>
          </w:p>
        </w:tc>
        <w:tc>
          <w:tcPr>
            <w:tcW w:w="1208" w:type="dxa"/>
          </w:tcPr>
          <w:p w14:paraId="1127E1C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2930 90 98</w:t>
            </w:r>
          </w:p>
        </w:tc>
        <w:tc>
          <w:tcPr>
            <w:tcW w:w="709" w:type="dxa"/>
          </w:tcPr>
          <w:p w14:paraId="420D2ED7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41</w:t>
            </w:r>
          </w:p>
        </w:tc>
        <w:tc>
          <w:tcPr>
            <w:tcW w:w="3711" w:type="dxa"/>
          </w:tcPr>
          <w:p w14:paraId="0ECAB3A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2,2'-Diallyl-4,4'-sulphonyldiphenol (CAS RN 41481-66-7) with a purity by weight of 96 % or more</w:t>
            </w:r>
          </w:p>
        </w:tc>
        <w:tc>
          <w:tcPr>
            <w:tcW w:w="1004" w:type="dxa"/>
          </w:tcPr>
          <w:p w14:paraId="115A63A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3AD1B8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33054C6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E8680E6" w14:textId="77777777" w:rsidTr="00483AD9">
        <w:trPr>
          <w:cantSplit/>
        </w:trPr>
        <w:tc>
          <w:tcPr>
            <w:tcW w:w="705" w:type="dxa"/>
          </w:tcPr>
          <w:p w14:paraId="2E27F46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0.8478</w:t>
            </w:r>
          </w:p>
        </w:tc>
        <w:tc>
          <w:tcPr>
            <w:tcW w:w="1208" w:type="dxa"/>
          </w:tcPr>
          <w:p w14:paraId="4DD7C518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2932 20 90</w:t>
            </w:r>
          </w:p>
        </w:tc>
        <w:tc>
          <w:tcPr>
            <w:tcW w:w="709" w:type="dxa"/>
          </w:tcPr>
          <w:p w14:paraId="69B113F7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3711" w:type="dxa"/>
          </w:tcPr>
          <w:p w14:paraId="4957DA4C" w14:textId="68D746F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(</w:t>
            </w:r>
            <w:r>
              <w:rPr>
                <w:i/>
                <w:iCs/>
                <w:noProof/>
              </w:rPr>
              <w:t>R</w:t>
            </w:r>
            <w:r>
              <w:rPr>
                <w:noProof/>
              </w:rPr>
              <w:t>)-3-(3,4-difluoro-2-methoxyphenyl)-4,5-dimethyl-5-(trifluoromethyl)furan-2(5</w:t>
            </w:r>
            <w:r>
              <w:rPr>
                <w:i/>
                <w:iCs/>
                <w:noProof/>
              </w:rPr>
              <w:t>H</w:t>
            </w:r>
            <w:r>
              <w:rPr>
                <w:noProof/>
              </w:rPr>
              <w:t>)-one</w:t>
            </w:r>
            <w:r w:rsidR="00FD2E53">
              <w:rPr>
                <w:noProof/>
              </w:rPr>
              <w:t xml:space="preserve"> (CAS RN </w:t>
            </w:r>
            <w:r w:rsidR="00FD2E53" w:rsidRPr="00FD2E53">
              <w:rPr>
                <w:noProof/>
              </w:rPr>
              <w:t>2875066-35-4</w:t>
            </w:r>
            <w:r w:rsidR="00FD2E53">
              <w:rPr>
                <w:noProof/>
              </w:rPr>
              <w:t>)</w:t>
            </w:r>
            <w:r>
              <w:rPr>
                <w:noProof/>
              </w:rPr>
              <w:t xml:space="preserve"> with a purity by weight of 98 % or more</w:t>
            </w:r>
          </w:p>
        </w:tc>
        <w:tc>
          <w:tcPr>
            <w:tcW w:w="1004" w:type="dxa"/>
          </w:tcPr>
          <w:p w14:paraId="4A5E813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268FA1C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F3EFD4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E947D16" w14:textId="77777777" w:rsidTr="00483AD9">
        <w:trPr>
          <w:cantSplit/>
        </w:trPr>
        <w:tc>
          <w:tcPr>
            <w:tcW w:w="705" w:type="dxa"/>
          </w:tcPr>
          <w:p w14:paraId="690BF31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0.8452</w:t>
            </w:r>
          </w:p>
        </w:tc>
        <w:tc>
          <w:tcPr>
            <w:tcW w:w="1208" w:type="dxa"/>
          </w:tcPr>
          <w:p w14:paraId="0A7A672C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29 90</w:t>
            </w:r>
          </w:p>
        </w:tc>
        <w:tc>
          <w:tcPr>
            <w:tcW w:w="709" w:type="dxa"/>
          </w:tcPr>
          <w:p w14:paraId="14D4A8FA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3711" w:type="dxa"/>
          </w:tcPr>
          <w:p w14:paraId="3D6335D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Cyazofamid (ISO) (CAS RN 120116-88-3) with a purity by weight of 94 % or more</w:t>
            </w:r>
          </w:p>
        </w:tc>
        <w:tc>
          <w:tcPr>
            <w:tcW w:w="1004" w:type="dxa"/>
          </w:tcPr>
          <w:p w14:paraId="2214793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67A976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80F509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4C0B260" w14:textId="77777777" w:rsidTr="00483AD9">
        <w:trPr>
          <w:cantSplit/>
        </w:trPr>
        <w:tc>
          <w:tcPr>
            <w:tcW w:w="705" w:type="dxa"/>
          </w:tcPr>
          <w:p w14:paraId="518F9DF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0.8485</w:t>
            </w:r>
          </w:p>
        </w:tc>
        <w:tc>
          <w:tcPr>
            <w:tcW w:w="1208" w:type="dxa"/>
          </w:tcPr>
          <w:p w14:paraId="0DABF901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39 99</w:t>
            </w:r>
          </w:p>
        </w:tc>
        <w:tc>
          <w:tcPr>
            <w:tcW w:w="709" w:type="dxa"/>
          </w:tcPr>
          <w:p w14:paraId="197C60E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08</w:t>
            </w:r>
          </w:p>
        </w:tc>
        <w:tc>
          <w:tcPr>
            <w:tcW w:w="3711" w:type="dxa"/>
          </w:tcPr>
          <w:p w14:paraId="539E209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Fluazinam (ISO) (CAS RN 79622-59-6) with a purity by weight of 97 % or more</w:t>
            </w:r>
          </w:p>
        </w:tc>
        <w:tc>
          <w:tcPr>
            <w:tcW w:w="1004" w:type="dxa"/>
          </w:tcPr>
          <w:p w14:paraId="7455DE5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D3F3EA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1E53ED3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688B0F1" w14:textId="77777777" w:rsidTr="00483AD9">
        <w:trPr>
          <w:cantSplit/>
        </w:trPr>
        <w:tc>
          <w:tcPr>
            <w:tcW w:w="705" w:type="dxa"/>
          </w:tcPr>
          <w:p w14:paraId="3F87BA5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0.8456</w:t>
            </w:r>
          </w:p>
        </w:tc>
        <w:tc>
          <w:tcPr>
            <w:tcW w:w="1208" w:type="dxa"/>
          </w:tcPr>
          <w:p w14:paraId="550518B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59 95</w:t>
            </w:r>
          </w:p>
        </w:tc>
        <w:tc>
          <w:tcPr>
            <w:tcW w:w="709" w:type="dxa"/>
          </w:tcPr>
          <w:p w14:paraId="3F91EE49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32</w:t>
            </w:r>
          </w:p>
        </w:tc>
        <w:tc>
          <w:tcPr>
            <w:tcW w:w="3711" w:type="dxa"/>
          </w:tcPr>
          <w:p w14:paraId="5C6F3D2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5-Chloro-3-nitropyrazolo[1,5-a]pyrimidine (CAS RN 1363380-51-1) with a purity by weight of 98 % or more</w:t>
            </w:r>
          </w:p>
        </w:tc>
        <w:tc>
          <w:tcPr>
            <w:tcW w:w="1004" w:type="dxa"/>
          </w:tcPr>
          <w:p w14:paraId="328940A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68237C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CA3E4A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76F2711" w14:textId="77777777" w:rsidTr="00483AD9">
        <w:trPr>
          <w:cantSplit/>
        </w:trPr>
        <w:tc>
          <w:tcPr>
            <w:tcW w:w="705" w:type="dxa"/>
          </w:tcPr>
          <w:p w14:paraId="14F8DD3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0.8484</w:t>
            </w:r>
          </w:p>
        </w:tc>
        <w:tc>
          <w:tcPr>
            <w:tcW w:w="1208" w:type="dxa"/>
          </w:tcPr>
          <w:p w14:paraId="2A4ACA97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59 95</w:t>
            </w:r>
          </w:p>
        </w:tc>
        <w:tc>
          <w:tcPr>
            <w:tcW w:w="709" w:type="dxa"/>
          </w:tcPr>
          <w:p w14:paraId="124ACD43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44</w:t>
            </w:r>
          </w:p>
        </w:tc>
        <w:tc>
          <w:tcPr>
            <w:tcW w:w="3711" w:type="dxa"/>
          </w:tcPr>
          <w:p w14:paraId="5AB144F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1,4,5,6-Tetrahydro-1,2-dimethylpyrimidine (CAS RN 4271-96-9) with a purity by weight of 98 % or more</w:t>
            </w:r>
          </w:p>
        </w:tc>
        <w:tc>
          <w:tcPr>
            <w:tcW w:w="1004" w:type="dxa"/>
          </w:tcPr>
          <w:p w14:paraId="5DB0092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55C114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810CC0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16989CF" w14:textId="77777777" w:rsidTr="00483AD9">
        <w:trPr>
          <w:cantSplit/>
        </w:trPr>
        <w:tc>
          <w:tcPr>
            <w:tcW w:w="705" w:type="dxa"/>
          </w:tcPr>
          <w:p w14:paraId="3E3A95D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0.8488</w:t>
            </w:r>
          </w:p>
        </w:tc>
        <w:tc>
          <w:tcPr>
            <w:tcW w:w="1208" w:type="dxa"/>
          </w:tcPr>
          <w:p w14:paraId="68920FD9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59 95</w:t>
            </w:r>
          </w:p>
        </w:tc>
        <w:tc>
          <w:tcPr>
            <w:tcW w:w="709" w:type="dxa"/>
          </w:tcPr>
          <w:p w14:paraId="4676D60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46</w:t>
            </w:r>
          </w:p>
        </w:tc>
        <w:tc>
          <w:tcPr>
            <w:tcW w:w="3711" w:type="dxa"/>
          </w:tcPr>
          <w:p w14:paraId="57FD3DA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Trilaciclib (CAS RN 1374743-00-6) with a purity by weight of 99 % or more</w:t>
            </w:r>
          </w:p>
        </w:tc>
        <w:tc>
          <w:tcPr>
            <w:tcW w:w="1004" w:type="dxa"/>
          </w:tcPr>
          <w:p w14:paraId="2933269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2A5BDFB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1A27B8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8A6FB5F" w14:textId="77777777" w:rsidTr="00483AD9">
        <w:trPr>
          <w:cantSplit/>
        </w:trPr>
        <w:tc>
          <w:tcPr>
            <w:tcW w:w="705" w:type="dxa"/>
          </w:tcPr>
          <w:p w14:paraId="78D8CAF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0.8455</w:t>
            </w:r>
          </w:p>
        </w:tc>
        <w:tc>
          <w:tcPr>
            <w:tcW w:w="1208" w:type="dxa"/>
          </w:tcPr>
          <w:p w14:paraId="2FF0A222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2933 99 80</w:t>
            </w:r>
          </w:p>
        </w:tc>
        <w:tc>
          <w:tcPr>
            <w:tcW w:w="709" w:type="dxa"/>
          </w:tcPr>
          <w:p w14:paraId="3D88B1D1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3711" w:type="dxa"/>
          </w:tcPr>
          <w:p w14:paraId="401A72FF" w14:textId="012EEBD0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4-([1,2,4]Triazolo[1,5-a]pyrid</w:t>
            </w:r>
            <w:r w:rsidR="00D512C9">
              <w:rPr>
                <w:noProof/>
              </w:rPr>
              <w:t>in</w:t>
            </w:r>
            <w:r>
              <w:rPr>
                <w:noProof/>
              </w:rPr>
              <w:t>-7-yloxy)-3-methylaniline (CAS RN 937263-71-3) with a purity by weight of 98 % or more</w:t>
            </w:r>
          </w:p>
        </w:tc>
        <w:tc>
          <w:tcPr>
            <w:tcW w:w="1004" w:type="dxa"/>
          </w:tcPr>
          <w:p w14:paraId="51BA72D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8D4392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00A297D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98EDC68" w14:textId="77777777" w:rsidTr="00483AD9">
        <w:trPr>
          <w:cantSplit/>
        </w:trPr>
        <w:tc>
          <w:tcPr>
            <w:tcW w:w="705" w:type="dxa"/>
          </w:tcPr>
          <w:p w14:paraId="3906728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0.8487</w:t>
            </w:r>
          </w:p>
        </w:tc>
        <w:tc>
          <w:tcPr>
            <w:tcW w:w="1208" w:type="dxa"/>
          </w:tcPr>
          <w:p w14:paraId="4764BCEC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2934 99 90</w:t>
            </w:r>
          </w:p>
        </w:tc>
        <w:tc>
          <w:tcPr>
            <w:tcW w:w="709" w:type="dxa"/>
          </w:tcPr>
          <w:p w14:paraId="7EB08AB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07</w:t>
            </w:r>
          </w:p>
        </w:tc>
        <w:tc>
          <w:tcPr>
            <w:tcW w:w="3711" w:type="dxa"/>
          </w:tcPr>
          <w:p w14:paraId="55C583C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Cedazuridine (INN) (CAS RN 1141397-80-9) with a purity by weight of 99 % or more</w:t>
            </w:r>
          </w:p>
        </w:tc>
        <w:tc>
          <w:tcPr>
            <w:tcW w:w="1004" w:type="dxa"/>
          </w:tcPr>
          <w:p w14:paraId="155DADF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5E8489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B3634A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7B5BD89" w14:textId="77777777" w:rsidTr="00483AD9">
        <w:trPr>
          <w:cantSplit/>
        </w:trPr>
        <w:tc>
          <w:tcPr>
            <w:tcW w:w="705" w:type="dxa"/>
          </w:tcPr>
          <w:p w14:paraId="28AA77C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0.8472</w:t>
            </w:r>
          </w:p>
        </w:tc>
        <w:tc>
          <w:tcPr>
            <w:tcW w:w="1208" w:type="dxa"/>
          </w:tcPr>
          <w:p w14:paraId="2EC283CF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2934 99 90</w:t>
            </w:r>
          </w:p>
        </w:tc>
        <w:tc>
          <w:tcPr>
            <w:tcW w:w="709" w:type="dxa"/>
          </w:tcPr>
          <w:p w14:paraId="7747669A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08</w:t>
            </w:r>
          </w:p>
        </w:tc>
        <w:tc>
          <w:tcPr>
            <w:tcW w:w="3711" w:type="dxa"/>
          </w:tcPr>
          <w:p w14:paraId="093809F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i/>
                <w:iCs/>
                <w:noProof/>
              </w:rPr>
              <w:t>(R</w:t>
            </w:r>
            <w:r>
              <w:rPr>
                <w:noProof/>
              </w:rPr>
              <w:t>)-</w:t>
            </w:r>
            <w:r>
              <w:rPr>
                <w:i/>
                <w:iCs/>
                <w:noProof/>
              </w:rPr>
              <w:t>tert</w:t>
            </w:r>
            <w:r>
              <w:rPr>
                <w:noProof/>
              </w:rPr>
              <w:t>-butyl 2-(6-(5-chloro-2-((tetrahydro-2H-pyran-4-yl)amino)pyrimidin-4-yl)-1-oxoisoindolin-2-yl)propanoate (CAS RN 2095665-45-3) with a purity by weight of 98 % or more</w:t>
            </w:r>
          </w:p>
        </w:tc>
        <w:tc>
          <w:tcPr>
            <w:tcW w:w="1004" w:type="dxa"/>
          </w:tcPr>
          <w:p w14:paraId="45E2674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99FD00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2FC64D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47B6B49" w14:textId="77777777" w:rsidTr="00483AD9">
        <w:trPr>
          <w:cantSplit/>
        </w:trPr>
        <w:tc>
          <w:tcPr>
            <w:tcW w:w="705" w:type="dxa"/>
          </w:tcPr>
          <w:p w14:paraId="22350F6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0.8449</w:t>
            </w:r>
          </w:p>
        </w:tc>
        <w:tc>
          <w:tcPr>
            <w:tcW w:w="1208" w:type="dxa"/>
          </w:tcPr>
          <w:p w14:paraId="689CCC11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2934 99 90</w:t>
            </w:r>
          </w:p>
        </w:tc>
        <w:tc>
          <w:tcPr>
            <w:tcW w:w="709" w:type="dxa"/>
          </w:tcPr>
          <w:p w14:paraId="624D865C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09</w:t>
            </w:r>
          </w:p>
        </w:tc>
        <w:tc>
          <w:tcPr>
            <w:tcW w:w="3711" w:type="dxa"/>
          </w:tcPr>
          <w:p w14:paraId="53285DA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3-[2-{(2</w:t>
            </w:r>
            <w:r>
              <w:rPr>
                <w:i/>
                <w:iCs/>
                <w:noProof/>
              </w:rPr>
              <w:t>R</w:t>
            </w:r>
            <w:r>
              <w:rPr>
                <w:noProof/>
              </w:rPr>
              <w:t>,3</w:t>
            </w:r>
            <w:r>
              <w:rPr>
                <w:i/>
                <w:iCs/>
                <w:noProof/>
              </w:rPr>
              <w:t>S</w:t>
            </w:r>
            <w:r>
              <w:rPr>
                <w:noProof/>
              </w:rPr>
              <w:t>)-3-[(1</w:t>
            </w:r>
            <w:r>
              <w:rPr>
                <w:i/>
                <w:iCs/>
                <w:noProof/>
              </w:rPr>
              <w:t>R</w:t>
            </w:r>
            <w:r>
              <w:rPr>
                <w:noProof/>
              </w:rPr>
              <w:t>)-1-{[</w:t>
            </w:r>
            <w:r>
              <w:rPr>
                <w:i/>
                <w:iCs/>
                <w:noProof/>
              </w:rPr>
              <w:t>tert</w:t>
            </w:r>
            <w:r>
              <w:rPr>
                <w:noProof/>
              </w:rPr>
              <w:t>-butyl(dimethyl)silyl]oxy}ethyl]-4-oxoazetidin-2-yl}propanoyl]-4,4-dimethyl-1,3-oxazolidin-2-one (isomeric mixture of CAS RNs 114341-89-8 and 114418-63-2) with a purity by weight of 99 % or more</w:t>
            </w:r>
          </w:p>
        </w:tc>
        <w:tc>
          <w:tcPr>
            <w:tcW w:w="1004" w:type="dxa"/>
          </w:tcPr>
          <w:p w14:paraId="4E9C93A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67DA11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33DBDB5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B00DC14" w14:textId="77777777" w:rsidTr="00483AD9">
        <w:trPr>
          <w:cantSplit/>
        </w:trPr>
        <w:tc>
          <w:tcPr>
            <w:tcW w:w="705" w:type="dxa"/>
          </w:tcPr>
          <w:p w14:paraId="5DCF839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0.8479</w:t>
            </w:r>
          </w:p>
        </w:tc>
        <w:tc>
          <w:tcPr>
            <w:tcW w:w="1208" w:type="dxa"/>
          </w:tcPr>
          <w:p w14:paraId="7CF84145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2935 90 90</w:t>
            </w:r>
          </w:p>
        </w:tc>
        <w:tc>
          <w:tcPr>
            <w:tcW w:w="709" w:type="dxa"/>
          </w:tcPr>
          <w:p w14:paraId="5AECF93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3711" w:type="dxa"/>
          </w:tcPr>
          <w:p w14:paraId="5021844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2-Bromo-</w:t>
            </w: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-(4,5-dimethyl-1,2-oxazol-3-yl)-</w:t>
            </w: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-(methoxymethyl) benzene-1-sulfonamide (CAS RN 415697-57-3) with a purity by weight of 97 % or more</w:t>
            </w:r>
          </w:p>
        </w:tc>
        <w:tc>
          <w:tcPr>
            <w:tcW w:w="1004" w:type="dxa"/>
          </w:tcPr>
          <w:p w14:paraId="30DC74B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476003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0DF3549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0ACA6104" w14:textId="77777777" w:rsidTr="00483AD9">
        <w:trPr>
          <w:cantSplit/>
        </w:trPr>
        <w:tc>
          <w:tcPr>
            <w:tcW w:w="705" w:type="dxa"/>
          </w:tcPr>
          <w:p w14:paraId="7B07C01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0.8467</w:t>
            </w:r>
          </w:p>
        </w:tc>
        <w:tc>
          <w:tcPr>
            <w:tcW w:w="1208" w:type="dxa"/>
          </w:tcPr>
          <w:p w14:paraId="7360D724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2935 90 90</w:t>
            </w:r>
          </w:p>
        </w:tc>
        <w:tc>
          <w:tcPr>
            <w:tcW w:w="709" w:type="dxa"/>
          </w:tcPr>
          <w:p w14:paraId="652A8779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3711" w:type="dxa"/>
          </w:tcPr>
          <w:p w14:paraId="2B9C0F7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5-(2-Fluorophenyl)-1-(pyridin-3-ylsulfonyl)-1</w:t>
            </w:r>
            <w:r>
              <w:rPr>
                <w:i/>
                <w:iCs/>
                <w:noProof/>
              </w:rPr>
              <w:t>H</w:t>
            </w:r>
            <w:r>
              <w:rPr>
                <w:noProof/>
              </w:rPr>
              <w:t>-pyrrole-3-carbaldehyde (CAS RN 881677-11-8) with a purity by weight of 97 % or more</w:t>
            </w:r>
          </w:p>
          <w:p w14:paraId="1D0B02C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</w:p>
        </w:tc>
        <w:tc>
          <w:tcPr>
            <w:tcW w:w="1004" w:type="dxa"/>
          </w:tcPr>
          <w:p w14:paraId="4A767A5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E41151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1D3860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71D3FEE" w14:textId="77777777" w:rsidTr="00483AD9">
        <w:trPr>
          <w:cantSplit/>
        </w:trPr>
        <w:tc>
          <w:tcPr>
            <w:tcW w:w="705" w:type="dxa"/>
          </w:tcPr>
          <w:p w14:paraId="10F8841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0.8471</w:t>
            </w:r>
          </w:p>
        </w:tc>
        <w:tc>
          <w:tcPr>
            <w:tcW w:w="1208" w:type="dxa"/>
          </w:tcPr>
          <w:p w14:paraId="28F00B39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1BEB4B4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73</w:t>
            </w:r>
          </w:p>
        </w:tc>
        <w:tc>
          <w:tcPr>
            <w:tcW w:w="3711" w:type="dxa"/>
          </w:tcPr>
          <w:p w14:paraId="2CB36D6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i/>
                <w:iCs/>
                <w:noProof/>
              </w:rPr>
              <w:t>Tri</w:t>
            </w:r>
            <w:r>
              <w:rPr>
                <w:noProof/>
              </w:rPr>
              <w:t>-C8-10-alkyl amines (CAS RN 68814-95-9) with a purity by weight of 95 % or more</w:t>
            </w:r>
          </w:p>
        </w:tc>
        <w:tc>
          <w:tcPr>
            <w:tcW w:w="1004" w:type="dxa"/>
          </w:tcPr>
          <w:p w14:paraId="7A7A0D3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75A0BA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147D547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01ED3441" w14:textId="77777777" w:rsidTr="00483AD9">
        <w:trPr>
          <w:cantSplit/>
        </w:trPr>
        <w:tc>
          <w:tcPr>
            <w:tcW w:w="705" w:type="dxa"/>
          </w:tcPr>
          <w:p w14:paraId="282A4EE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0.8463</w:t>
            </w:r>
          </w:p>
        </w:tc>
        <w:tc>
          <w:tcPr>
            <w:tcW w:w="1208" w:type="dxa"/>
          </w:tcPr>
          <w:p w14:paraId="7A20B0CD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532BA8F9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74</w:t>
            </w:r>
          </w:p>
        </w:tc>
        <w:tc>
          <w:tcPr>
            <w:tcW w:w="3711" w:type="dxa"/>
          </w:tcPr>
          <w:p w14:paraId="4CFE461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Reaction mass containing by weight: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59C64C9D" w14:textId="77777777" w:rsidTr="00483AD9">
              <w:tc>
                <w:tcPr>
                  <w:tcW w:w="220" w:type="dxa"/>
                </w:tcPr>
                <w:p w14:paraId="51D33D23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FDD59AF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22,4 % or more, but not more than 26,4 % of 3-methylphenyl diphenyl phosphate (CAS RN 69500-28-3);</w:t>
                  </w:r>
                </w:p>
              </w:tc>
            </w:tr>
            <w:tr w:rsidR="00410098" w14:paraId="5865DA71" w14:textId="77777777" w:rsidTr="00483AD9">
              <w:tc>
                <w:tcPr>
                  <w:tcW w:w="220" w:type="dxa"/>
                </w:tcPr>
                <w:p w14:paraId="27760C2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6BD54A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17,3 % or more, but not more than 21,3 % of 4-methylphenyl diphenyl phosphate (CAS RN 78-31-9);</w:t>
                  </w:r>
                </w:p>
              </w:tc>
            </w:tr>
            <w:tr w:rsidR="00410098" w14:paraId="6B4F4B2F" w14:textId="77777777" w:rsidTr="00483AD9">
              <w:tc>
                <w:tcPr>
                  <w:tcW w:w="220" w:type="dxa"/>
                </w:tcPr>
                <w:p w14:paraId="567A156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49460B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5 % or more, but not more than 9 % of bis(3-methylphenyl) phenyl phosphate (CAS RN 34909-68-7); </w:t>
                  </w:r>
                </w:p>
              </w:tc>
            </w:tr>
            <w:tr w:rsidR="00410098" w14:paraId="08EEEEB5" w14:textId="77777777" w:rsidTr="00483AD9">
              <w:tc>
                <w:tcPr>
                  <w:tcW w:w="220" w:type="dxa"/>
                </w:tcPr>
                <w:p w14:paraId="5C0429D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6C5AF9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8,9 % or more, but not more than 12,9 % of 3-methylphenyl 4-methylphenyl phenyl phosphate (CAS RN 222165-66-4);</w:t>
                  </w:r>
                </w:p>
              </w:tc>
            </w:tr>
            <w:tr w:rsidR="00410098" w14:paraId="4F6D60FC" w14:textId="77777777" w:rsidTr="00483AD9">
              <w:tc>
                <w:tcPr>
                  <w:tcW w:w="220" w:type="dxa"/>
                </w:tcPr>
                <w:p w14:paraId="514852F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EA3DD4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26,9 % or more, but not more than 30,9 % of  triphenyl phosphate (CAS RN 115-86-6)</w:t>
                  </w:r>
                </w:p>
              </w:tc>
            </w:tr>
          </w:tbl>
          <w:p w14:paraId="322E7C1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04" w:type="dxa"/>
          </w:tcPr>
          <w:p w14:paraId="3C5C32D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8170E7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792B31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97B1756" w14:textId="77777777" w:rsidTr="00483AD9">
        <w:trPr>
          <w:cantSplit/>
        </w:trPr>
        <w:tc>
          <w:tcPr>
            <w:tcW w:w="705" w:type="dxa"/>
          </w:tcPr>
          <w:p w14:paraId="03FA4C4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0.8486</w:t>
            </w:r>
          </w:p>
        </w:tc>
        <w:tc>
          <w:tcPr>
            <w:tcW w:w="1208" w:type="dxa"/>
          </w:tcPr>
          <w:p w14:paraId="344BF44B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60E79ED3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75</w:t>
            </w:r>
          </w:p>
        </w:tc>
        <w:tc>
          <w:tcPr>
            <w:tcW w:w="3711" w:type="dxa"/>
          </w:tcPr>
          <w:p w14:paraId="30C5017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Mixture, containing by weight: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6D1EF5B4" w14:textId="77777777" w:rsidTr="00483AD9">
              <w:tc>
                <w:tcPr>
                  <w:tcW w:w="220" w:type="dxa"/>
                </w:tcPr>
                <w:p w14:paraId="10D54D1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1FAC9D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75 % of tetrabutyltin (CAS RN 1461-25-2),</w:t>
                  </w:r>
                </w:p>
              </w:tc>
            </w:tr>
            <w:tr w:rsidR="00410098" w14:paraId="08690907" w14:textId="77777777" w:rsidTr="00483AD9">
              <w:tc>
                <w:tcPr>
                  <w:tcW w:w="220" w:type="dxa"/>
                </w:tcPr>
                <w:p w14:paraId="57C4F31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9AEF7E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20 % of tributyltin chloride (CAS RN 1461-22-9),</w:t>
                  </w:r>
                </w:p>
              </w:tc>
            </w:tr>
            <w:tr w:rsidR="00410098" w14:paraId="70BE4872" w14:textId="77777777" w:rsidTr="00483AD9">
              <w:tc>
                <w:tcPr>
                  <w:tcW w:w="220" w:type="dxa"/>
                </w:tcPr>
                <w:p w14:paraId="408BF62F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4703C1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4 % of dibutyltin dichloride (CAS RN 683-18-1),</w:t>
                  </w:r>
                </w:p>
              </w:tc>
            </w:tr>
          </w:tbl>
          <w:p w14:paraId="4EEE348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production of butyltin compounds used in glass manufacture and tributyltin chloride used as a catalyst in the pharmaceutical industry</w:t>
            </w:r>
          </w:p>
          <w:p w14:paraId="2362D7D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220046E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3.2 %</w:t>
            </w:r>
          </w:p>
        </w:tc>
        <w:tc>
          <w:tcPr>
            <w:tcW w:w="1238" w:type="dxa"/>
          </w:tcPr>
          <w:p w14:paraId="7FACCAE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2F2037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60A3699" w14:textId="77777777" w:rsidTr="00483AD9">
        <w:trPr>
          <w:cantSplit/>
        </w:trPr>
        <w:tc>
          <w:tcPr>
            <w:tcW w:w="705" w:type="dxa"/>
          </w:tcPr>
          <w:p w14:paraId="423B1FC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0.8506</w:t>
            </w:r>
          </w:p>
        </w:tc>
        <w:tc>
          <w:tcPr>
            <w:tcW w:w="1208" w:type="dxa"/>
          </w:tcPr>
          <w:p w14:paraId="713FC1FA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3601911A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79</w:t>
            </w:r>
          </w:p>
        </w:tc>
        <w:tc>
          <w:tcPr>
            <w:tcW w:w="3711" w:type="dxa"/>
          </w:tcPr>
          <w:p w14:paraId="752860E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Mixture, containing by weight: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6B7181F2" w14:textId="77777777" w:rsidTr="00483AD9">
              <w:tc>
                <w:tcPr>
                  <w:tcW w:w="220" w:type="dxa"/>
                </w:tcPr>
                <w:p w14:paraId="291A11D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82B97F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tributyltin chloride (CAS RN 1461-22-9) with a purity by weight of 80 % or more,</w:t>
                  </w:r>
                </w:p>
              </w:tc>
            </w:tr>
            <w:tr w:rsidR="00410098" w14:paraId="5BA06294" w14:textId="77777777" w:rsidTr="00483AD9">
              <w:tc>
                <w:tcPr>
                  <w:tcW w:w="220" w:type="dxa"/>
                </w:tcPr>
                <w:p w14:paraId="7C9308F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FCCB74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5 % tetrabutyltin (CAS RN 1461-25-2),</w:t>
                  </w:r>
                </w:p>
              </w:tc>
            </w:tr>
            <w:tr w:rsidR="00410098" w14:paraId="5794A57A" w14:textId="77777777" w:rsidTr="00483AD9">
              <w:tc>
                <w:tcPr>
                  <w:tcW w:w="220" w:type="dxa"/>
                </w:tcPr>
                <w:p w14:paraId="32F2B9A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4C93F7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6 % dibutyltin dichloride (CAS RN 683-18-1),</w:t>
                  </w:r>
                </w:p>
              </w:tc>
            </w:tr>
            <w:tr w:rsidR="00410098" w14:paraId="313D4A78" w14:textId="77777777" w:rsidTr="00483AD9">
              <w:tc>
                <w:tcPr>
                  <w:tcW w:w="220" w:type="dxa"/>
                </w:tcPr>
                <w:p w14:paraId="7C9D0CB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FFDA8B1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not more than 11 % o-xylene (CAS RN 95-47-6),</w:t>
                  </w:r>
                </w:p>
              </w:tc>
            </w:tr>
          </w:tbl>
          <w:p w14:paraId="175EB1F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production of tributyltin chloride used as a catalyst in the pharmaceutical industry</w:t>
            </w:r>
          </w:p>
          <w:p w14:paraId="26DE18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315C540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3.2 %</w:t>
            </w:r>
          </w:p>
        </w:tc>
        <w:tc>
          <w:tcPr>
            <w:tcW w:w="1238" w:type="dxa"/>
          </w:tcPr>
          <w:p w14:paraId="3E0FA9F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9F84F6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E84C82F" w14:textId="77777777" w:rsidTr="00483AD9">
        <w:trPr>
          <w:cantSplit/>
        </w:trPr>
        <w:tc>
          <w:tcPr>
            <w:tcW w:w="705" w:type="dxa"/>
          </w:tcPr>
          <w:p w14:paraId="10DD56E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0.8517</w:t>
            </w:r>
          </w:p>
        </w:tc>
        <w:tc>
          <w:tcPr>
            <w:tcW w:w="1208" w:type="dxa"/>
          </w:tcPr>
          <w:p w14:paraId="165B0B00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3DC1ABE2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83</w:t>
            </w:r>
          </w:p>
        </w:tc>
        <w:tc>
          <w:tcPr>
            <w:tcW w:w="3711" w:type="dxa"/>
          </w:tcPr>
          <w:p w14:paraId="49EBCF5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1-(Cedr-8-en-9-yl)ethanone (CAS RN 32388-55-9) with a purity by weight of 70 % or more, but not more than 90 %</w:t>
            </w:r>
          </w:p>
        </w:tc>
        <w:tc>
          <w:tcPr>
            <w:tcW w:w="1004" w:type="dxa"/>
          </w:tcPr>
          <w:p w14:paraId="767F5A4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EB7762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F3C11D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31.12.2024</w:t>
            </w:r>
          </w:p>
        </w:tc>
      </w:tr>
      <w:tr w:rsidR="00410098" w14:paraId="75EAC522" w14:textId="77777777" w:rsidTr="00483AD9">
        <w:trPr>
          <w:cantSplit/>
        </w:trPr>
        <w:tc>
          <w:tcPr>
            <w:tcW w:w="705" w:type="dxa"/>
          </w:tcPr>
          <w:p w14:paraId="3700889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0.8499</w:t>
            </w:r>
          </w:p>
        </w:tc>
        <w:tc>
          <w:tcPr>
            <w:tcW w:w="1208" w:type="dxa"/>
          </w:tcPr>
          <w:p w14:paraId="2A84062F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92</w:t>
            </w:r>
          </w:p>
        </w:tc>
        <w:tc>
          <w:tcPr>
            <w:tcW w:w="709" w:type="dxa"/>
          </w:tcPr>
          <w:p w14:paraId="25EDF4F2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86</w:t>
            </w:r>
          </w:p>
        </w:tc>
        <w:tc>
          <w:tcPr>
            <w:tcW w:w="3711" w:type="dxa"/>
          </w:tcPr>
          <w:p w14:paraId="34DAA06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 xml:space="preserve">Tall oil </w:t>
            </w: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,</w:t>
            </w:r>
            <w:r>
              <w:rPr>
                <w:i/>
                <w:iCs/>
                <w:noProof/>
              </w:rPr>
              <w:t>N</w:t>
            </w:r>
            <w:r>
              <w:rPr>
                <w:noProof/>
              </w:rPr>
              <w:t>-dimethyl fatty amides (CAS RN 68308-74-7) with a purity by weight of 99 % or more</w:t>
            </w:r>
          </w:p>
        </w:tc>
        <w:tc>
          <w:tcPr>
            <w:tcW w:w="1004" w:type="dxa"/>
          </w:tcPr>
          <w:p w14:paraId="4248B45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A3B191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483D622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C4E8D16" w14:textId="77777777" w:rsidTr="00483AD9">
        <w:trPr>
          <w:cantSplit/>
        </w:trPr>
        <w:tc>
          <w:tcPr>
            <w:tcW w:w="705" w:type="dxa"/>
          </w:tcPr>
          <w:p w14:paraId="4A99A32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0.8498</w:t>
            </w:r>
          </w:p>
        </w:tc>
        <w:tc>
          <w:tcPr>
            <w:tcW w:w="1208" w:type="dxa"/>
          </w:tcPr>
          <w:p w14:paraId="03162968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93</w:t>
            </w:r>
          </w:p>
        </w:tc>
        <w:tc>
          <w:tcPr>
            <w:tcW w:w="709" w:type="dxa"/>
          </w:tcPr>
          <w:p w14:paraId="043F1A68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3711" w:type="dxa"/>
          </w:tcPr>
          <w:p w14:paraId="03E4ADE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Preparation containing by weight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70EEDF13" w14:textId="77777777" w:rsidTr="00483AD9">
              <w:tc>
                <w:tcPr>
                  <w:tcW w:w="220" w:type="dxa"/>
                </w:tcPr>
                <w:p w14:paraId="76F112A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965C97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60 % or more but not more than 70 % of calcium </w:t>
                  </w:r>
                  <w:r>
                    <w:rPr>
                      <w:i/>
                      <w:iCs/>
                      <w:noProof/>
                    </w:rPr>
                    <w:t>rel</w:t>
                  </w:r>
                  <w:r>
                    <w:rPr>
                      <w:noProof/>
                    </w:rPr>
                    <w:t>-(1</w:t>
                  </w:r>
                  <w:r>
                    <w:rPr>
                      <w:i/>
                      <w:iCs/>
                      <w:noProof/>
                    </w:rPr>
                    <w:t>R</w:t>
                  </w:r>
                  <w:r>
                    <w:rPr>
                      <w:noProof/>
                    </w:rPr>
                    <w:t>,2</w:t>
                  </w:r>
                  <w:r>
                    <w:rPr>
                      <w:i/>
                      <w:iCs/>
                      <w:noProof/>
                    </w:rPr>
                    <w:t>S</w:t>
                  </w:r>
                  <w:r>
                    <w:rPr>
                      <w:noProof/>
                    </w:rPr>
                    <w:t>)-cyclohexane-1,2-dicarboxylate (CAS RN 491589-22-1), </w:t>
                  </w:r>
                </w:p>
              </w:tc>
            </w:tr>
            <w:tr w:rsidR="00410098" w14:paraId="2F76A457" w14:textId="77777777" w:rsidTr="00483AD9">
              <w:tc>
                <w:tcPr>
                  <w:tcW w:w="220" w:type="dxa"/>
                </w:tcPr>
                <w:p w14:paraId="16F0DDF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180A64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30 % or more but not more than 40 % of zinc stearate (CAS RN 557-05-1), </w:t>
                  </w:r>
                </w:p>
              </w:tc>
            </w:tr>
            <w:tr w:rsidR="00410098" w14:paraId="035216AA" w14:textId="77777777" w:rsidTr="00483AD9">
              <w:tc>
                <w:tcPr>
                  <w:tcW w:w="220" w:type="dxa"/>
                </w:tcPr>
                <w:p w14:paraId="758B753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21BE5F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1 % or more but not more than 5 % of CI Pigment Blue 29 (CAS RN 57455-37-5) and </w:t>
                  </w:r>
                </w:p>
              </w:tc>
            </w:tr>
            <w:tr w:rsidR="00410098" w14:paraId="4423B4CB" w14:textId="77777777" w:rsidTr="00483AD9">
              <w:tc>
                <w:tcPr>
                  <w:tcW w:w="220" w:type="dxa"/>
                </w:tcPr>
                <w:p w14:paraId="7F3C3AB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4A68AB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1 % or more but not more than 5 % of CI Pigment Violet 15 (CAS RN 12769-96-9)</w:t>
                  </w:r>
                </w:p>
              </w:tc>
            </w:tr>
          </w:tbl>
          <w:p w14:paraId="28DB995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04" w:type="dxa"/>
          </w:tcPr>
          <w:p w14:paraId="0B95ED3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1BAAF6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41E6BF8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DFC8D7D" w14:textId="77777777" w:rsidTr="00483AD9">
        <w:trPr>
          <w:cantSplit/>
        </w:trPr>
        <w:tc>
          <w:tcPr>
            <w:tcW w:w="705" w:type="dxa"/>
          </w:tcPr>
          <w:p w14:paraId="7C87662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0.8497</w:t>
            </w:r>
          </w:p>
        </w:tc>
        <w:tc>
          <w:tcPr>
            <w:tcW w:w="1208" w:type="dxa"/>
          </w:tcPr>
          <w:p w14:paraId="71679660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93</w:t>
            </w:r>
          </w:p>
        </w:tc>
        <w:tc>
          <w:tcPr>
            <w:tcW w:w="709" w:type="dxa"/>
          </w:tcPr>
          <w:p w14:paraId="2E00CC66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3711" w:type="dxa"/>
          </w:tcPr>
          <w:p w14:paraId="6FAE31B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Preparation containing by weight 60 % or more but not more than 70 % of calcium </w:t>
            </w:r>
            <w:r>
              <w:rPr>
                <w:i/>
                <w:iCs/>
                <w:noProof/>
              </w:rPr>
              <w:t>rel</w:t>
            </w:r>
            <w:r>
              <w:rPr>
                <w:noProof/>
              </w:rPr>
              <w:t>-(1</w:t>
            </w:r>
            <w:r>
              <w:rPr>
                <w:i/>
                <w:iCs/>
                <w:noProof/>
              </w:rPr>
              <w:t>R</w:t>
            </w:r>
            <w:r>
              <w:rPr>
                <w:noProof/>
              </w:rPr>
              <w:t>,2</w:t>
            </w:r>
            <w:r>
              <w:rPr>
                <w:i/>
                <w:iCs/>
                <w:noProof/>
              </w:rPr>
              <w:t>S</w:t>
            </w:r>
            <w:r>
              <w:rPr>
                <w:noProof/>
              </w:rPr>
              <w:t>)-cyclohexane-1,2-dicarboxylate (CAS RN 491589-22-1) and 30 % or more but not more than 40 % of zinc stearate (CAS RN 557-05-1)</w:t>
            </w:r>
          </w:p>
        </w:tc>
        <w:tc>
          <w:tcPr>
            <w:tcW w:w="1004" w:type="dxa"/>
          </w:tcPr>
          <w:p w14:paraId="08B5BFA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F85331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404FA2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D5E8330" w14:textId="77777777" w:rsidTr="00483AD9">
        <w:trPr>
          <w:cantSplit/>
        </w:trPr>
        <w:tc>
          <w:tcPr>
            <w:tcW w:w="705" w:type="dxa"/>
          </w:tcPr>
          <w:p w14:paraId="5CCCFBF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0.8514</w:t>
            </w:r>
          </w:p>
        </w:tc>
        <w:tc>
          <w:tcPr>
            <w:tcW w:w="1208" w:type="dxa"/>
          </w:tcPr>
          <w:p w14:paraId="3EEAB01C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3824 99 96</w:t>
            </w:r>
          </w:p>
        </w:tc>
        <w:tc>
          <w:tcPr>
            <w:tcW w:w="709" w:type="dxa"/>
          </w:tcPr>
          <w:p w14:paraId="4C72EE4C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3711" w:type="dxa"/>
          </w:tcPr>
          <w:p w14:paraId="702CC86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2-(Ethylthio)ethanethiol functionalized silicagel with a purity by weight of 98 % or more</w:t>
            </w:r>
          </w:p>
        </w:tc>
        <w:tc>
          <w:tcPr>
            <w:tcW w:w="1004" w:type="dxa"/>
          </w:tcPr>
          <w:p w14:paraId="0111F03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283A2AB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A850D5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2F8BFE6" w14:textId="77777777" w:rsidTr="00483AD9">
        <w:trPr>
          <w:cantSplit/>
        </w:trPr>
        <w:tc>
          <w:tcPr>
            <w:tcW w:w="705" w:type="dxa"/>
          </w:tcPr>
          <w:p w14:paraId="6DDB94D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0.8491</w:t>
            </w:r>
          </w:p>
        </w:tc>
        <w:tc>
          <w:tcPr>
            <w:tcW w:w="1208" w:type="dxa"/>
          </w:tcPr>
          <w:p w14:paraId="1BEAC69E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3907 29 99</w:t>
            </w:r>
          </w:p>
        </w:tc>
        <w:tc>
          <w:tcPr>
            <w:tcW w:w="709" w:type="dxa"/>
          </w:tcPr>
          <w:p w14:paraId="18D25745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3711" w:type="dxa"/>
          </w:tcPr>
          <w:p w14:paraId="586AAA9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Poly(oxy-1,4-phenyleneoxy-1,4-phenylenecarbonyl-1,4-phenylene) (CAS RN 29658-26-2) containing by weight not more than 35 % of additives</w:t>
            </w:r>
          </w:p>
        </w:tc>
        <w:tc>
          <w:tcPr>
            <w:tcW w:w="1004" w:type="dxa"/>
          </w:tcPr>
          <w:p w14:paraId="0F1E2E8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3EADCB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34210CE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F37F4C2" w14:textId="77777777" w:rsidTr="00483AD9">
        <w:trPr>
          <w:cantSplit/>
        </w:trPr>
        <w:tc>
          <w:tcPr>
            <w:tcW w:w="705" w:type="dxa"/>
          </w:tcPr>
          <w:p w14:paraId="4BE6CD6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0.8504</w:t>
            </w:r>
          </w:p>
          <w:p w14:paraId="70636D3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08" w:type="dxa"/>
          </w:tcPr>
          <w:p w14:paraId="3162C887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4009 31 00</w:t>
            </w:r>
          </w:p>
          <w:p w14:paraId="35B3B730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4009 32 00</w:t>
            </w:r>
          </w:p>
        </w:tc>
        <w:tc>
          <w:tcPr>
            <w:tcW w:w="709" w:type="dxa"/>
          </w:tcPr>
          <w:p w14:paraId="4A87859A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10</w:t>
            </w:r>
          </w:p>
          <w:p w14:paraId="4C1D44A1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3711" w:type="dxa"/>
          </w:tcPr>
          <w:p w14:paraId="19DEAC9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Multilayered rubber pipe, reinforced with aramide fabric, whether or not having polyamide connection elements and steel clamps, for use in the manufacture of automotive heat exchangers and/or condenser in automotive air conditioning systems</w:t>
            </w:r>
          </w:p>
          <w:p w14:paraId="0E90812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  <w:p w14:paraId="58B7ED5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004" w:type="dxa"/>
          </w:tcPr>
          <w:p w14:paraId="23190E9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  <w:p w14:paraId="135113C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1238" w:type="dxa"/>
          </w:tcPr>
          <w:p w14:paraId="287105E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  <w:p w14:paraId="12FD0AE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  <w:tc>
          <w:tcPr>
            <w:tcW w:w="918" w:type="dxa"/>
          </w:tcPr>
          <w:p w14:paraId="1097DD1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  <w:p w14:paraId="2D08A1E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</w:p>
        </w:tc>
      </w:tr>
      <w:tr w:rsidR="00410098" w14:paraId="37477A78" w14:textId="77777777" w:rsidTr="00483AD9">
        <w:trPr>
          <w:cantSplit/>
        </w:trPr>
        <w:tc>
          <w:tcPr>
            <w:tcW w:w="705" w:type="dxa"/>
          </w:tcPr>
          <w:p w14:paraId="60B5882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0.8480</w:t>
            </w:r>
          </w:p>
        </w:tc>
        <w:tc>
          <w:tcPr>
            <w:tcW w:w="1208" w:type="dxa"/>
          </w:tcPr>
          <w:p w14:paraId="2F34F332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7326 90 98</w:t>
            </w:r>
          </w:p>
        </w:tc>
        <w:tc>
          <w:tcPr>
            <w:tcW w:w="709" w:type="dxa"/>
          </w:tcPr>
          <w:p w14:paraId="1D62936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3711" w:type="dxa"/>
          </w:tcPr>
          <w:p w14:paraId="69BD2F1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Vane ring of a kind for fastening gas flow control blades: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410F1F52" w14:textId="77777777" w:rsidTr="00483AD9">
              <w:tc>
                <w:tcPr>
                  <w:tcW w:w="220" w:type="dxa"/>
                </w:tcPr>
                <w:p w14:paraId="19C4049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FF18F3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of iron or steel alloy,</w:t>
                  </w:r>
                </w:p>
              </w:tc>
            </w:tr>
            <w:tr w:rsidR="00410098" w14:paraId="691AD48E" w14:textId="77777777" w:rsidTr="00483AD9">
              <w:tc>
                <w:tcPr>
                  <w:tcW w:w="220" w:type="dxa"/>
                </w:tcPr>
                <w:p w14:paraId="7C31626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D9A076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heat resistance of 830 °C or more but not more than 1 050 °C,</w:t>
                  </w:r>
                </w:p>
              </w:tc>
            </w:tr>
            <w:tr w:rsidR="00410098" w14:paraId="711E31B3" w14:textId="77777777" w:rsidTr="00483AD9">
              <w:tc>
                <w:tcPr>
                  <w:tcW w:w="220" w:type="dxa"/>
                </w:tcPr>
                <w:p w14:paraId="4559392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AF19643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an external diameter of not more than 92 mm,</w:t>
                  </w:r>
                </w:p>
              </w:tc>
            </w:tr>
            <w:tr w:rsidR="00410098" w14:paraId="0687432F" w14:textId="77777777" w:rsidTr="00483AD9">
              <w:tc>
                <w:tcPr>
                  <w:tcW w:w="220" w:type="dxa"/>
                </w:tcPr>
                <w:p w14:paraId="2E65840F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787F9D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holes for holding the gas flow control blades,</w:t>
                  </w:r>
                </w:p>
              </w:tc>
            </w:tr>
          </w:tbl>
          <w:p w14:paraId="0E29126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turbochargers</w:t>
            </w:r>
          </w:p>
          <w:p w14:paraId="58B3D95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06A5322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A82A6D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1474C5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1DA8D6BE" w14:textId="77777777" w:rsidTr="00483AD9">
        <w:trPr>
          <w:cantSplit/>
        </w:trPr>
        <w:tc>
          <w:tcPr>
            <w:tcW w:w="705" w:type="dxa"/>
          </w:tcPr>
          <w:p w14:paraId="4C322C8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0.8512</w:t>
            </w:r>
          </w:p>
        </w:tc>
        <w:tc>
          <w:tcPr>
            <w:tcW w:w="1208" w:type="dxa"/>
          </w:tcPr>
          <w:p w14:paraId="3BE31634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7326 90 98</w:t>
            </w:r>
          </w:p>
        </w:tc>
        <w:tc>
          <w:tcPr>
            <w:tcW w:w="709" w:type="dxa"/>
          </w:tcPr>
          <w:p w14:paraId="11D79698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70</w:t>
            </w:r>
          </w:p>
        </w:tc>
        <w:tc>
          <w:tcPr>
            <w:tcW w:w="3711" w:type="dxa"/>
          </w:tcPr>
          <w:p w14:paraId="16B9068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Disc of a kind for ensuring the gas flow channel width: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7EF11C96" w14:textId="77777777" w:rsidTr="00483AD9">
              <w:tc>
                <w:tcPr>
                  <w:tcW w:w="220" w:type="dxa"/>
                </w:tcPr>
                <w:p w14:paraId="533D5E6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45BC06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of iron or steel alloy,</w:t>
                  </w:r>
                </w:p>
              </w:tc>
            </w:tr>
            <w:tr w:rsidR="00410098" w14:paraId="1AB617F8" w14:textId="77777777" w:rsidTr="00483AD9">
              <w:tc>
                <w:tcPr>
                  <w:tcW w:w="220" w:type="dxa"/>
                </w:tcPr>
                <w:p w14:paraId="02E2995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A22236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heat resistance of 830 °C or more but not more than 1 050 °C,</w:t>
                  </w:r>
                </w:p>
              </w:tc>
            </w:tr>
            <w:tr w:rsidR="00410098" w14:paraId="688E4E3F" w14:textId="77777777" w:rsidTr="00483AD9">
              <w:tc>
                <w:tcPr>
                  <w:tcW w:w="220" w:type="dxa"/>
                </w:tcPr>
                <w:p w14:paraId="56C249E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6990CD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an external diameter of not more than 92,5 mm,</w:t>
                  </w:r>
                </w:p>
              </w:tc>
            </w:tr>
            <w:tr w:rsidR="00410098" w14:paraId="2A37EB8F" w14:textId="77777777" w:rsidTr="00483AD9">
              <w:tc>
                <w:tcPr>
                  <w:tcW w:w="220" w:type="dxa"/>
                </w:tcPr>
                <w:p w14:paraId="365CC54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009922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an internal diameter of not more than 62 mm,</w:t>
                  </w:r>
                </w:p>
              </w:tc>
            </w:tr>
          </w:tbl>
          <w:p w14:paraId="3E54922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turbochargers</w:t>
            </w:r>
          </w:p>
          <w:p w14:paraId="4D78E89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3280E38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5A625C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204652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934BC85" w14:textId="77777777" w:rsidTr="00483AD9">
        <w:trPr>
          <w:cantSplit/>
        </w:trPr>
        <w:tc>
          <w:tcPr>
            <w:tcW w:w="705" w:type="dxa"/>
          </w:tcPr>
          <w:p w14:paraId="7143077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0.8464</w:t>
            </w:r>
          </w:p>
        </w:tc>
        <w:tc>
          <w:tcPr>
            <w:tcW w:w="1208" w:type="dxa"/>
          </w:tcPr>
          <w:p w14:paraId="33837020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7609 00 00</w:t>
            </w:r>
          </w:p>
        </w:tc>
        <w:tc>
          <w:tcPr>
            <w:tcW w:w="709" w:type="dxa"/>
          </w:tcPr>
          <w:p w14:paraId="54713F22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711" w:type="dxa"/>
          </w:tcPr>
          <w:p w14:paraId="178FEE7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Flame brazed aluminium block for connecting tubes in automotive heat exchangers and/or turbocharged air coolers and/or automatic transmission coolers: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056341E5" w14:textId="77777777" w:rsidTr="00483AD9">
              <w:tc>
                <w:tcPr>
                  <w:tcW w:w="220" w:type="dxa"/>
                </w:tcPr>
                <w:p w14:paraId="07BB3EE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568828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extruded, bent connection tubes with an outer diameter of 5 mm or more, but not more than 25 mm,</w:t>
                  </w:r>
                </w:p>
              </w:tc>
            </w:tr>
            <w:tr w:rsidR="00410098" w14:paraId="2ADC9E16" w14:textId="77777777" w:rsidTr="00483AD9">
              <w:tc>
                <w:tcPr>
                  <w:tcW w:w="220" w:type="dxa"/>
                </w:tcPr>
                <w:p w14:paraId="4BE3960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50062D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weight of 0,02 kg or more, but not more than 0,25 kg,</w:t>
                  </w:r>
                </w:p>
              </w:tc>
            </w:tr>
          </w:tbl>
          <w:p w14:paraId="6CA96CA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cooling system in vehicles of Chapter 87</w:t>
            </w:r>
          </w:p>
          <w:p w14:paraId="3ABA71D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1DAE85C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B4DCA2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18" w:type="dxa"/>
          </w:tcPr>
          <w:p w14:paraId="025104E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CECBA92" w14:textId="77777777" w:rsidTr="00483AD9">
        <w:trPr>
          <w:cantSplit/>
        </w:trPr>
        <w:tc>
          <w:tcPr>
            <w:tcW w:w="705" w:type="dxa"/>
          </w:tcPr>
          <w:p w14:paraId="77312E8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0.8503</w:t>
            </w:r>
          </w:p>
        </w:tc>
        <w:tc>
          <w:tcPr>
            <w:tcW w:w="1208" w:type="dxa"/>
          </w:tcPr>
          <w:p w14:paraId="34D2FDAF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7609 00 00</w:t>
            </w:r>
          </w:p>
        </w:tc>
        <w:tc>
          <w:tcPr>
            <w:tcW w:w="709" w:type="dxa"/>
          </w:tcPr>
          <w:p w14:paraId="1D5AFA2B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3711" w:type="dxa"/>
          </w:tcPr>
          <w:p w14:paraId="463C040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Machined aluminium components: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1E91CA2B" w14:textId="77777777" w:rsidTr="00483AD9">
              <w:tc>
                <w:tcPr>
                  <w:tcW w:w="220" w:type="dxa"/>
                </w:tcPr>
                <w:p w14:paraId="0774956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E93939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containing by weight 0,55 %, or more but not more than 0,61 % of magnesium,</w:t>
                  </w:r>
                </w:p>
              </w:tc>
            </w:tr>
            <w:tr w:rsidR="00410098" w14:paraId="39755469" w14:textId="77777777" w:rsidTr="00483AD9">
              <w:tc>
                <w:tcPr>
                  <w:tcW w:w="220" w:type="dxa"/>
                </w:tcPr>
                <w:p w14:paraId="5A05A3F1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56F49F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containing by weight 0,55 %, or more but not more than 0,61 % of silicon,</w:t>
                  </w:r>
                </w:p>
              </w:tc>
            </w:tr>
            <w:tr w:rsidR="00410098" w14:paraId="51790221" w14:textId="77777777" w:rsidTr="00483AD9">
              <w:tc>
                <w:tcPr>
                  <w:tcW w:w="220" w:type="dxa"/>
                </w:tcPr>
                <w:p w14:paraId="6534052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7B68E2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hardening state of T5 or T6,</w:t>
                  </w:r>
                </w:p>
              </w:tc>
            </w:tr>
            <w:tr w:rsidR="00410098" w14:paraId="57E86B4F" w14:textId="77777777" w:rsidTr="00483AD9">
              <w:tc>
                <w:tcPr>
                  <w:tcW w:w="220" w:type="dxa"/>
                </w:tcPr>
                <w:p w14:paraId="2A53852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12808D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mass of 0,05 kg or more, but not more than 0,2 kg,</w:t>
                  </w:r>
                </w:p>
              </w:tc>
            </w:tr>
          </w:tbl>
          <w:p w14:paraId="0A69A6E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CO</w:t>
            </w:r>
            <w:r>
              <w:rPr>
                <w:noProof/>
                <w:vertAlign w:val="subscript"/>
              </w:rPr>
              <w:t>2</w:t>
            </w:r>
            <w:r>
              <w:rPr>
                <w:noProof/>
              </w:rPr>
              <w:t xml:space="preserve"> cooling systems in motor vehicles</w:t>
            </w:r>
          </w:p>
          <w:p w14:paraId="12354A7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2176301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E20988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18" w:type="dxa"/>
          </w:tcPr>
          <w:p w14:paraId="53897F7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FE6F3A5" w14:textId="77777777" w:rsidTr="00483AD9">
        <w:trPr>
          <w:cantSplit/>
        </w:trPr>
        <w:tc>
          <w:tcPr>
            <w:tcW w:w="705" w:type="dxa"/>
          </w:tcPr>
          <w:p w14:paraId="00BE5CE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0.8493</w:t>
            </w:r>
          </w:p>
        </w:tc>
        <w:tc>
          <w:tcPr>
            <w:tcW w:w="1208" w:type="dxa"/>
          </w:tcPr>
          <w:p w14:paraId="21FF49BD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7609 00 00</w:t>
            </w:r>
          </w:p>
        </w:tc>
        <w:tc>
          <w:tcPr>
            <w:tcW w:w="709" w:type="dxa"/>
          </w:tcPr>
          <w:p w14:paraId="59BC8B23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60</w:t>
            </w:r>
          </w:p>
        </w:tc>
        <w:tc>
          <w:tcPr>
            <w:tcW w:w="3711" w:type="dxa"/>
          </w:tcPr>
          <w:p w14:paraId="31329AE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Aluminium connection block: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003BDD88" w14:textId="77777777" w:rsidTr="00483AD9">
              <w:tc>
                <w:tcPr>
                  <w:tcW w:w="220" w:type="dxa"/>
                </w:tcPr>
                <w:p w14:paraId="7D6CDE7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49F599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weight of 3 g or more but not more than 400 g,</w:t>
                  </w:r>
                </w:p>
              </w:tc>
            </w:tr>
            <w:tr w:rsidR="00410098" w14:paraId="3DE1D91B" w14:textId="77777777" w:rsidTr="00483AD9">
              <w:tc>
                <w:tcPr>
                  <w:tcW w:w="220" w:type="dxa"/>
                </w:tcPr>
                <w:p w14:paraId="13AE535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1BF2B03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manufactured from 6061-T6 or 6060-T6 or 6082-T6 aluminium grade,</w:t>
                  </w:r>
                </w:p>
              </w:tc>
            </w:tr>
            <w:tr w:rsidR="00410098" w14:paraId="67FEAAC6" w14:textId="77777777" w:rsidTr="00483AD9">
              <w:tc>
                <w:tcPr>
                  <w:tcW w:w="220" w:type="dxa"/>
                </w:tcPr>
                <w:p w14:paraId="1C52A3A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95CCBA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being an integral part of an air conditioning hose assembly or oil cooling line hose assembly or air brake line hose assembly or water cooling line hose assembly,</w:t>
                  </w:r>
                </w:p>
              </w:tc>
            </w:tr>
            <w:tr w:rsidR="00410098" w14:paraId="07366C69" w14:textId="77777777" w:rsidTr="00483AD9">
              <w:tc>
                <w:tcPr>
                  <w:tcW w:w="220" w:type="dxa"/>
                </w:tcPr>
                <w:p w14:paraId="2FEA629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DD533F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holes (sockets) or splines (pilots) or threads that allow installation in an automotive or other air conditioning system (also understood as installation in the line),</w:t>
                  </w:r>
                </w:p>
              </w:tc>
            </w:tr>
            <w:tr w:rsidR="00410098" w14:paraId="51DCA2E3" w14:textId="77777777" w:rsidTr="00483AD9">
              <w:tc>
                <w:tcPr>
                  <w:tcW w:w="220" w:type="dxa"/>
                </w:tcPr>
                <w:p w14:paraId="4DE9B30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98657A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sockets designed for brazing or fastening,</w:t>
                  </w:r>
                </w:p>
              </w:tc>
            </w:tr>
            <w:tr w:rsidR="00410098" w14:paraId="1D567AF2" w14:textId="77777777" w:rsidTr="00483AD9">
              <w:tc>
                <w:tcPr>
                  <w:tcW w:w="220" w:type="dxa"/>
                </w:tcPr>
                <w:p w14:paraId="1861D1C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BB9AE0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at least 1 through-hole with a diameter of 3 mm or more but not more than 25 mm,</w:t>
                  </w:r>
                </w:p>
              </w:tc>
            </w:tr>
          </w:tbl>
          <w:p w14:paraId="19B74A2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the manufacture of automotive cooling and air conditioning systems</w:t>
            </w:r>
          </w:p>
          <w:p w14:paraId="27A411B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5C48234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67EEC9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18" w:type="dxa"/>
          </w:tcPr>
          <w:p w14:paraId="5E46DF0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F3656ED" w14:textId="77777777" w:rsidTr="00483AD9">
        <w:trPr>
          <w:cantSplit/>
        </w:trPr>
        <w:tc>
          <w:tcPr>
            <w:tcW w:w="705" w:type="dxa"/>
          </w:tcPr>
          <w:p w14:paraId="3A1DF48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0.8466</w:t>
            </w:r>
          </w:p>
        </w:tc>
        <w:tc>
          <w:tcPr>
            <w:tcW w:w="1208" w:type="dxa"/>
          </w:tcPr>
          <w:p w14:paraId="2A3BCFD7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8409 91 00</w:t>
            </w:r>
          </w:p>
        </w:tc>
        <w:tc>
          <w:tcPr>
            <w:tcW w:w="709" w:type="dxa"/>
          </w:tcPr>
          <w:p w14:paraId="53A1464B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33</w:t>
            </w:r>
          </w:p>
        </w:tc>
        <w:tc>
          <w:tcPr>
            <w:tcW w:w="3711" w:type="dxa"/>
          </w:tcPr>
          <w:p w14:paraId="6D12874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Camshaft carrier for a spark-ignition piston internal combustion engine, made of ADC12 aluminium alloy,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084CFADC" w14:textId="77777777" w:rsidTr="00483AD9">
              <w:tc>
                <w:tcPr>
                  <w:tcW w:w="220" w:type="dxa"/>
                </w:tcPr>
                <w:p w14:paraId="7ADBCAE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D04480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weight of 4,0 kg or more but not more than 5,5 kg,</w:t>
                  </w:r>
                </w:p>
              </w:tc>
            </w:tr>
            <w:tr w:rsidR="00410098" w14:paraId="0678D373" w14:textId="77777777" w:rsidTr="00483AD9">
              <w:tc>
                <w:tcPr>
                  <w:tcW w:w="220" w:type="dxa"/>
                </w:tcPr>
                <w:p w14:paraId="0C407F2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159A0C1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wall thickness of 2,0 mm or more but not more than 6,0 mm,</w:t>
                  </w:r>
                </w:p>
              </w:tc>
            </w:tr>
          </w:tbl>
          <w:p w14:paraId="6454934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motor vehicle engines</w:t>
            </w:r>
          </w:p>
          <w:p w14:paraId="1BA2127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33AAF749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0DD6AC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18" w:type="dxa"/>
          </w:tcPr>
          <w:p w14:paraId="09557A0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B2CECEC" w14:textId="77777777" w:rsidTr="00483AD9">
        <w:trPr>
          <w:cantSplit/>
        </w:trPr>
        <w:tc>
          <w:tcPr>
            <w:tcW w:w="705" w:type="dxa"/>
          </w:tcPr>
          <w:p w14:paraId="52B17E6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0.8469</w:t>
            </w:r>
          </w:p>
        </w:tc>
        <w:tc>
          <w:tcPr>
            <w:tcW w:w="1208" w:type="dxa"/>
          </w:tcPr>
          <w:p w14:paraId="7E4B8ACF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8409 91 00</w:t>
            </w:r>
          </w:p>
        </w:tc>
        <w:tc>
          <w:tcPr>
            <w:tcW w:w="709" w:type="dxa"/>
          </w:tcPr>
          <w:p w14:paraId="3319336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38</w:t>
            </w:r>
          </w:p>
        </w:tc>
        <w:tc>
          <w:tcPr>
            <w:tcW w:w="3711" w:type="dxa"/>
          </w:tcPr>
          <w:p w14:paraId="68D5577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Crankcase for 4-cylinder spark-ignition piston internal combustion engine, made of ADC12 aluminium alloy, for use in the manufacture of motor vehicle engines</w:t>
            </w:r>
          </w:p>
          <w:p w14:paraId="5B89961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485102F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66EAD60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A21BBC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08895F7D" w14:textId="77777777" w:rsidTr="00483AD9">
        <w:trPr>
          <w:cantSplit/>
        </w:trPr>
        <w:tc>
          <w:tcPr>
            <w:tcW w:w="705" w:type="dxa"/>
          </w:tcPr>
          <w:p w14:paraId="658A05B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0.8483</w:t>
            </w:r>
          </w:p>
        </w:tc>
        <w:tc>
          <w:tcPr>
            <w:tcW w:w="1208" w:type="dxa"/>
          </w:tcPr>
          <w:p w14:paraId="7B09C0C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8414 90 00</w:t>
            </w:r>
          </w:p>
        </w:tc>
        <w:tc>
          <w:tcPr>
            <w:tcW w:w="709" w:type="dxa"/>
          </w:tcPr>
          <w:p w14:paraId="40356BD5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711" w:type="dxa"/>
          </w:tcPr>
          <w:p w14:paraId="5C76A69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Fan assembly made of aluminium and magnesium alloy: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387C372F" w14:textId="77777777" w:rsidTr="00483AD9">
              <w:tc>
                <w:tcPr>
                  <w:tcW w:w="220" w:type="dxa"/>
                </w:tcPr>
                <w:p w14:paraId="4EE2C5E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CCE115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an outer diameter of 54 mm or more but not more than 130 mm,</w:t>
                  </w:r>
                </w:p>
              </w:tc>
            </w:tr>
            <w:tr w:rsidR="00410098" w14:paraId="6C8696A8" w14:textId="77777777" w:rsidTr="00483AD9">
              <w:tc>
                <w:tcPr>
                  <w:tcW w:w="220" w:type="dxa"/>
                </w:tcPr>
                <w:p w14:paraId="105DD43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AA379D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height of 8 mm or more but not more than 30 mm,</w:t>
                  </w:r>
                </w:p>
              </w:tc>
            </w:tr>
            <w:tr w:rsidR="00410098" w14:paraId="5FB89CFF" w14:textId="77777777" w:rsidTr="00483AD9">
              <w:tc>
                <w:tcPr>
                  <w:tcW w:w="220" w:type="dxa"/>
                </w:tcPr>
                <w:p w14:paraId="024E8B9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A4EE51F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two discs connected by blades of involute shape,</w:t>
                  </w:r>
                </w:p>
              </w:tc>
            </w:tr>
            <w:tr w:rsidR="00410098" w14:paraId="513814D6" w14:textId="77777777" w:rsidTr="00483AD9">
              <w:tc>
                <w:tcPr>
                  <w:tcW w:w="220" w:type="dxa"/>
                </w:tcPr>
                <w:p w14:paraId="486BBF1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88F017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dowel, and with or without washer,</w:t>
                  </w:r>
                </w:p>
              </w:tc>
            </w:tr>
          </w:tbl>
          <w:p w14:paraId="6F84311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electromotors</w:t>
            </w:r>
          </w:p>
          <w:p w14:paraId="3D5BB63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026A2FD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EB9954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70A1C18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D3ED012" w14:textId="77777777" w:rsidTr="00483AD9">
        <w:trPr>
          <w:cantSplit/>
        </w:trPr>
        <w:tc>
          <w:tcPr>
            <w:tcW w:w="705" w:type="dxa"/>
          </w:tcPr>
          <w:p w14:paraId="1920E80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0.8494</w:t>
            </w:r>
          </w:p>
        </w:tc>
        <w:tc>
          <w:tcPr>
            <w:tcW w:w="1208" w:type="dxa"/>
          </w:tcPr>
          <w:p w14:paraId="1E70F43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8414 90 00</w:t>
            </w:r>
          </w:p>
        </w:tc>
        <w:tc>
          <w:tcPr>
            <w:tcW w:w="709" w:type="dxa"/>
          </w:tcPr>
          <w:p w14:paraId="6E557589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3711" w:type="dxa"/>
          </w:tcPr>
          <w:p w14:paraId="5F8AF24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Scroll type compressor housing of an aluminium alloy of a kind with: 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7CCF032C" w14:textId="77777777" w:rsidTr="00483AD9">
              <w:tc>
                <w:tcPr>
                  <w:tcW w:w="220" w:type="dxa"/>
                </w:tcPr>
                <w:p w14:paraId="707D115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90E1883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heat resistance of 200 °C or more but not more than 250 °C,</w:t>
                  </w:r>
                </w:p>
              </w:tc>
            </w:tr>
            <w:tr w:rsidR="00410098" w14:paraId="661D29E8" w14:textId="77777777" w:rsidTr="00483AD9">
              <w:tc>
                <w:tcPr>
                  <w:tcW w:w="220" w:type="dxa"/>
                </w:tcPr>
                <w:p w14:paraId="2CB9A7E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96BC2C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one or more fixing points suitable for mounting an actuator,</w:t>
                  </w:r>
                </w:p>
              </w:tc>
            </w:tr>
          </w:tbl>
          <w:p w14:paraId="07DD97A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turbochargers</w:t>
            </w:r>
          </w:p>
          <w:p w14:paraId="5B0FAA7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030CB942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1A2BDAC4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1F74571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30F0228" w14:textId="77777777" w:rsidTr="00483AD9">
        <w:trPr>
          <w:cantSplit/>
        </w:trPr>
        <w:tc>
          <w:tcPr>
            <w:tcW w:w="705" w:type="dxa"/>
          </w:tcPr>
          <w:p w14:paraId="7DC128E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0.8465</w:t>
            </w:r>
          </w:p>
        </w:tc>
        <w:tc>
          <w:tcPr>
            <w:tcW w:w="1208" w:type="dxa"/>
          </w:tcPr>
          <w:p w14:paraId="764A914F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8415 90 00</w:t>
            </w:r>
          </w:p>
        </w:tc>
        <w:tc>
          <w:tcPr>
            <w:tcW w:w="709" w:type="dxa"/>
          </w:tcPr>
          <w:p w14:paraId="25B585DA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15</w:t>
            </w:r>
          </w:p>
        </w:tc>
        <w:tc>
          <w:tcPr>
            <w:tcW w:w="3711" w:type="dxa"/>
          </w:tcPr>
          <w:p w14:paraId="3FDCC34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Electrically welded manifolds for the condenser in automotive air conditioning systems: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39991F16" w14:textId="77777777" w:rsidTr="00483AD9">
              <w:tc>
                <w:tcPr>
                  <w:tcW w:w="220" w:type="dxa"/>
                </w:tcPr>
                <w:p w14:paraId="133D494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130D64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consisting of a tube produced by stamping an aluminium strip and joining the edges by electric arc welding,</w:t>
                  </w:r>
                </w:p>
              </w:tc>
            </w:tr>
            <w:tr w:rsidR="00410098" w14:paraId="02B49884" w14:textId="77777777" w:rsidTr="00483AD9">
              <w:tc>
                <w:tcPr>
                  <w:tcW w:w="220" w:type="dxa"/>
                </w:tcPr>
                <w:p w14:paraId="424A58C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93D60B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containing internal baffles responsible for the proper flow of coolant,</w:t>
                  </w:r>
                </w:p>
              </w:tc>
            </w:tr>
            <w:tr w:rsidR="00410098" w14:paraId="31859739" w14:textId="77777777" w:rsidTr="00483AD9">
              <w:tc>
                <w:tcPr>
                  <w:tcW w:w="220" w:type="dxa"/>
                </w:tcPr>
                <w:p w14:paraId="654BA45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1ED8EA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length of 190 mm or more, but not more than 460 mm,</w:t>
                  </w:r>
                </w:p>
              </w:tc>
            </w:tr>
            <w:tr w:rsidR="00410098" w14:paraId="3B337FF9" w14:textId="77777777" w:rsidTr="00483AD9">
              <w:tc>
                <w:tcPr>
                  <w:tcW w:w="220" w:type="dxa"/>
                </w:tcPr>
                <w:p w14:paraId="6D072C4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73AF0C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diameter of 9 mm or more, but not more than 42 mm,</w:t>
                  </w:r>
                </w:p>
              </w:tc>
            </w:tr>
            <w:tr w:rsidR="00410098" w14:paraId="3187BEDD" w14:textId="77777777" w:rsidTr="00483AD9">
              <w:tc>
                <w:tcPr>
                  <w:tcW w:w="220" w:type="dxa"/>
                </w:tcPr>
                <w:p w14:paraId="41C1351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C1EB80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weight of 0,01 kg or more, but not more than 0,45 kg,</w:t>
                  </w:r>
                </w:p>
              </w:tc>
            </w:tr>
            <w:tr w:rsidR="00410098" w14:paraId="2EB5E996" w14:textId="77777777" w:rsidTr="00483AD9">
              <w:tc>
                <w:tcPr>
                  <w:tcW w:w="220" w:type="dxa"/>
                </w:tcPr>
                <w:p w14:paraId="3FB1EC9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7CE419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whether or not having aluminium connection blocks,</w:t>
                  </w:r>
                </w:p>
              </w:tc>
            </w:tr>
          </w:tbl>
          <w:p w14:paraId="13CEE2C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used in the production of air conditioning systems in vehicles of Chapter 87</w:t>
            </w:r>
          </w:p>
          <w:p w14:paraId="02DECA7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380A908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0857353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p/st</w:t>
            </w:r>
          </w:p>
        </w:tc>
        <w:tc>
          <w:tcPr>
            <w:tcW w:w="918" w:type="dxa"/>
          </w:tcPr>
          <w:p w14:paraId="14A1ED0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33815037" w14:textId="77777777" w:rsidTr="00483AD9">
        <w:trPr>
          <w:cantSplit/>
        </w:trPr>
        <w:tc>
          <w:tcPr>
            <w:tcW w:w="705" w:type="dxa"/>
          </w:tcPr>
          <w:p w14:paraId="11D27F7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0.8458</w:t>
            </w:r>
          </w:p>
        </w:tc>
        <w:tc>
          <w:tcPr>
            <w:tcW w:w="1208" w:type="dxa"/>
          </w:tcPr>
          <w:p w14:paraId="5371B8C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8501 53 50</w:t>
            </w:r>
          </w:p>
        </w:tc>
        <w:tc>
          <w:tcPr>
            <w:tcW w:w="709" w:type="dxa"/>
          </w:tcPr>
          <w:p w14:paraId="4CCA6004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3711" w:type="dxa"/>
          </w:tcPr>
          <w:p w14:paraId="0AD25C5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Asynchronous traction motor,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173E5C9A" w14:textId="77777777" w:rsidTr="00483AD9">
              <w:tc>
                <w:tcPr>
                  <w:tcW w:w="220" w:type="dxa"/>
                </w:tcPr>
                <w:p w14:paraId="432E064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7B35E8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continuous power of 140 kW or more but not more than 180 kW,</w:t>
                  </w:r>
                </w:p>
              </w:tc>
            </w:tr>
            <w:tr w:rsidR="00410098" w14:paraId="54CFED42" w14:textId="77777777" w:rsidTr="00483AD9">
              <w:tc>
                <w:tcPr>
                  <w:tcW w:w="220" w:type="dxa"/>
                </w:tcPr>
                <w:p w14:paraId="4E734794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78DC51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liquid cooled system,</w:t>
                  </w:r>
                </w:p>
              </w:tc>
            </w:tr>
            <w:tr w:rsidR="00410098" w14:paraId="0AA22DD3" w14:textId="77777777" w:rsidTr="00483AD9">
              <w:tc>
                <w:tcPr>
                  <w:tcW w:w="220" w:type="dxa"/>
                </w:tcPr>
                <w:p w14:paraId="47CDE341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0940C21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total length of 580 mm or more but not more than 730 mm,</w:t>
                  </w:r>
                </w:p>
              </w:tc>
            </w:tr>
            <w:tr w:rsidR="00410098" w14:paraId="060AB2F7" w14:textId="77777777" w:rsidTr="00483AD9">
              <w:tc>
                <w:tcPr>
                  <w:tcW w:w="220" w:type="dxa"/>
                </w:tcPr>
                <w:p w14:paraId="0AC4B75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7BA6D9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total width of 550 mm or more but not more than 670 mm,</w:t>
                  </w:r>
                </w:p>
              </w:tc>
            </w:tr>
            <w:tr w:rsidR="00410098" w14:paraId="0DA5384F" w14:textId="77777777" w:rsidTr="00483AD9">
              <w:tc>
                <w:tcPr>
                  <w:tcW w:w="220" w:type="dxa"/>
                </w:tcPr>
                <w:p w14:paraId="63806C4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0C76CC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total height of 510 mm or more but not more than 630 mm,</w:t>
                  </w:r>
                </w:p>
              </w:tc>
            </w:tr>
            <w:tr w:rsidR="00410098" w14:paraId="24BD8D3A" w14:textId="77777777" w:rsidTr="00483AD9">
              <w:tc>
                <w:tcPr>
                  <w:tcW w:w="220" w:type="dxa"/>
                </w:tcPr>
                <w:p w14:paraId="166DE7A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15C809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a weight of not more than 390 kg,</w:t>
                  </w:r>
                </w:p>
              </w:tc>
            </w:tr>
            <w:tr w:rsidR="00410098" w14:paraId="1FEE78D6" w14:textId="77777777" w:rsidTr="00483AD9">
              <w:tc>
                <w:tcPr>
                  <w:tcW w:w="220" w:type="dxa"/>
                </w:tcPr>
                <w:p w14:paraId="16DFAD49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E077A6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reduction gear,</w:t>
                  </w:r>
                </w:p>
              </w:tc>
            </w:tr>
            <w:tr w:rsidR="00410098" w14:paraId="471E81F7" w14:textId="77777777" w:rsidTr="00483AD9">
              <w:tc>
                <w:tcPr>
                  <w:tcW w:w="220" w:type="dxa"/>
                </w:tcPr>
                <w:p w14:paraId="1A9E79E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CB7ED7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with or without starter generator,</w:t>
                  </w:r>
                </w:p>
              </w:tc>
            </w:tr>
            <w:tr w:rsidR="00410098" w14:paraId="337B7B2B" w14:textId="77777777" w:rsidTr="00483AD9">
              <w:tc>
                <w:tcPr>
                  <w:tcW w:w="220" w:type="dxa"/>
                </w:tcPr>
                <w:p w14:paraId="786CCB5A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0C227BF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2 mounting points,</w:t>
                  </w:r>
                </w:p>
              </w:tc>
            </w:tr>
          </w:tbl>
          <w:p w14:paraId="2330DD9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the electric drive of hybrid buses</w:t>
            </w:r>
          </w:p>
          <w:p w14:paraId="24B2AFD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76104DC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6A84300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6C34753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72146682" w14:textId="77777777" w:rsidTr="00483AD9">
        <w:trPr>
          <w:cantSplit/>
        </w:trPr>
        <w:tc>
          <w:tcPr>
            <w:tcW w:w="705" w:type="dxa"/>
          </w:tcPr>
          <w:p w14:paraId="02EF1F6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0.8508</w:t>
            </w:r>
          </w:p>
        </w:tc>
        <w:tc>
          <w:tcPr>
            <w:tcW w:w="1208" w:type="dxa"/>
          </w:tcPr>
          <w:p w14:paraId="2A958372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8505 11 10</w:t>
            </w:r>
          </w:p>
        </w:tc>
        <w:tc>
          <w:tcPr>
            <w:tcW w:w="709" w:type="dxa"/>
          </w:tcPr>
          <w:p w14:paraId="44E08701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78</w:t>
            </w:r>
          </w:p>
        </w:tc>
        <w:tc>
          <w:tcPr>
            <w:tcW w:w="3711" w:type="dxa"/>
          </w:tcPr>
          <w:p w14:paraId="74A812F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Two permanent magnets made of a praseodymium-neodymium alloy, in a rectangular steel holder with an outer casing of rubber with outer dimensions: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69186884" w14:textId="77777777" w:rsidTr="00483AD9">
              <w:tc>
                <w:tcPr>
                  <w:tcW w:w="220" w:type="dxa"/>
                </w:tcPr>
                <w:p w14:paraId="6EED8E1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A71C17C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length of 200 mm or more but not more than 205 mm,</w:t>
                  </w:r>
                </w:p>
              </w:tc>
            </w:tr>
            <w:tr w:rsidR="00410098" w14:paraId="6C566F53" w14:textId="77777777" w:rsidTr="00483AD9">
              <w:tc>
                <w:tcPr>
                  <w:tcW w:w="220" w:type="dxa"/>
                </w:tcPr>
                <w:p w14:paraId="686E922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74EABCB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width of 58 mm or more but not more than 62 mm,</w:t>
                  </w:r>
                </w:p>
              </w:tc>
            </w:tr>
            <w:tr w:rsidR="00410098" w14:paraId="0390B862" w14:textId="77777777" w:rsidTr="00483AD9">
              <w:tc>
                <w:tcPr>
                  <w:tcW w:w="220" w:type="dxa"/>
                </w:tcPr>
                <w:p w14:paraId="4AF9C1D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A8ECE64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height of 25 mm or more but not more than 30 mm,</w:t>
                  </w:r>
                </w:p>
              </w:tc>
            </w:tr>
          </w:tbl>
          <w:p w14:paraId="61FE4A36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with a stud mounted in the middle</w:t>
            </w:r>
          </w:p>
        </w:tc>
        <w:tc>
          <w:tcPr>
            <w:tcW w:w="1004" w:type="dxa"/>
          </w:tcPr>
          <w:p w14:paraId="7371E5D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738A417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19FF4C07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6CC6B30E" w14:textId="77777777" w:rsidTr="00483AD9">
        <w:trPr>
          <w:cantSplit/>
        </w:trPr>
        <w:tc>
          <w:tcPr>
            <w:tcW w:w="705" w:type="dxa"/>
          </w:tcPr>
          <w:p w14:paraId="13AD6B63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0.8453</w:t>
            </w:r>
          </w:p>
        </w:tc>
        <w:tc>
          <w:tcPr>
            <w:tcW w:w="1208" w:type="dxa"/>
          </w:tcPr>
          <w:p w14:paraId="7EFD66A4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8512 30 90</w:t>
            </w:r>
          </w:p>
        </w:tc>
        <w:tc>
          <w:tcPr>
            <w:tcW w:w="709" w:type="dxa"/>
          </w:tcPr>
          <w:p w14:paraId="5A578BD3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40</w:t>
            </w:r>
          </w:p>
        </w:tc>
        <w:tc>
          <w:tcPr>
            <w:tcW w:w="3711" w:type="dxa"/>
          </w:tcPr>
          <w:p w14:paraId="6B9C0D5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Device for simulating engine sound at reduced speed of a hybrid or electric vehicle: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717EBC02" w14:textId="77777777" w:rsidTr="00483AD9">
              <w:tc>
                <w:tcPr>
                  <w:tcW w:w="220" w:type="dxa"/>
                </w:tcPr>
                <w:p w14:paraId="5CB9C8A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E54AD0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containing at least printed circuit board and loudspeaker,</w:t>
                  </w:r>
                </w:p>
              </w:tc>
            </w:tr>
            <w:tr w:rsidR="00410098" w14:paraId="548A4F42" w14:textId="77777777" w:rsidTr="00483AD9">
              <w:tc>
                <w:tcPr>
                  <w:tcW w:w="220" w:type="dxa"/>
                </w:tcPr>
                <w:p w14:paraId="25FF8A1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7618DD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in a plastic housing with a holder,</w:t>
                  </w:r>
                </w:p>
              </w:tc>
            </w:tr>
          </w:tbl>
          <w:p w14:paraId="590F89F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goods of Chapter 87</w:t>
            </w:r>
          </w:p>
          <w:p w14:paraId="442DA82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2698693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009FBD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5A0E2C4F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249B8E4D" w14:textId="77777777" w:rsidTr="00483AD9">
        <w:trPr>
          <w:cantSplit/>
        </w:trPr>
        <w:tc>
          <w:tcPr>
            <w:tcW w:w="705" w:type="dxa"/>
          </w:tcPr>
          <w:p w14:paraId="1DD0108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0.8460</w:t>
            </w:r>
          </w:p>
        </w:tc>
        <w:tc>
          <w:tcPr>
            <w:tcW w:w="1208" w:type="dxa"/>
          </w:tcPr>
          <w:p w14:paraId="5217E3CA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8537 10 91</w:t>
            </w:r>
          </w:p>
        </w:tc>
        <w:tc>
          <w:tcPr>
            <w:tcW w:w="709" w:type="dxa"/>
          </w:tcPr>
          <w:p w14:paraId="798A8BCE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43</w:t>
            </w:r>
          </w:p>
        </w:tc>
        <w:tc>
          <w:tcPr>
            <w:tcW w:w="3711" w:type="dxa"/>
          </w:tcPr>
          <w:p w14:paraId="53224C5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Electronic suspension control unit with: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2D7B5BD6" w14:textId="77777777" w:rsidTr="00483AD9">
              <w:tc>
                <w:tcPr>
                  <w:tcW w:w="220" w:type="dxa"/>
                </w:tcPr>
                <w:p w14:paraId="65D815E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2DCD0667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printed circuit board in plastic housing,</w:t>
                  </w:r>
                </w:p>
              </w:tc>
            </w:tr>
            <w:tr w:rsidR="00410098" w14:paraId="5B0D75C0" w14:textId="77777777" w:rsidTr="00483AD9">
              <w:tc>
                <w:tcPr>
                  <w:tcW w:w="220" w:type="dxa"/>
                </w:tcPr>
                <w:p w14:paraId="707EDFF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E6385B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LIN and CAN buses,</w:t>
                  </w:r>
                </w:p>
              </w:tc>
            </w:tr>
            <w:tr w:rsidR="00410098" w14:paraId="06B2E55E" w14:textId="77777777" w:rsidTr="00483AD9">
              <w:tc>
                <w:tcPr>
                  <w:tcW w:w="220" w:type="dxa"/>
                </w:tcPr>
                <w:p w14:paraId="2E6B306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12C973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programmable memory,</w:t>
                  </w:r>
                </w:p>
              </w:tc>
            </w:tr>
            <w:tr w:rsidR="00410098" w14:paraId="2C632A0F" w14:textId="77777777" w:rsidTr="00483AD9">
              <w:tc>
                <w:tcPr>
                  <w:tcW w:w="220" w:type="dxa"/>
                </w:tcPr>
                <w:p w14:paraId="1815F15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CD82DD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 signal processor,</w:t>
                  </w:r>
                </w:p>
              </w:tc>
            </w:tr>
            <w:tr w:rsidR="00410098" w14:paraId="34FA12CF" w14:textId="77777777" w:rsidTr="00483AD9">
              <w:tc>
                <w:tcPr>
                  <w:tcW w:w="220" w:type="dxa"/>
                </w:tcPr>
                <w:p w14:paraId="73514794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033F99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an operating direct current voltage of 9 V or more but not more than 16 V,</w:t>
                  </w:r>
                </w:p>
              </w:tc>
            </w:tr>
            <w:tr w:rsidR="00410098" w14:paraId="57416465" w14:textId="77777777" w:rsidTr="00483AD9">
              <w:tc>
                <w:tcPr>
                  <w:tcW w:w="220" w:type="dxa"/>
                </w:tcPr>
                <w:p w14:paraId="78B04E9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EC3C3F6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at least one connector,</w:t>
                  </w:r>
                </w:p>
              </w:tc>
            </w:tr>
            <w:tr w:rsidR="00410098" w14:paraId="42E6997E" w14:textId="77777777" w:rsidTr="00483AD9">
              <w:tc>
                <w:tcPr>
                  <w:tcW w:w="220" w:type="dxa"/>
                </w:tcPr>
                <w:p w14:paraId="02B5611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35A8680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whether or not with metal mounting bracket,</w:t>
                  </w:r>
                </w:p>
              </w:tc>
            </w:tr>
          </w:tbl>
          <w:p w14:paraId="239B621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manufacture of goods of Chapter 87</w:t>
            </w:r>
          </w:p>
          <w:p w14:paraId="1B0DCE91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7BBA407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3348842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000395E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5EA1C5AE" w14:textId="77777777" w:rsidTr="00483AD9">
        <w:trPr>
          <w:cantSplit/>
        </w:trPr>
        <w:tc>
          <w:tcPr>
            <w:tcW w:w="705" w:type="dxa"/>
          </w:tcPr>
          <w:p w14:paraId="7EAED458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0.8461</w:t>
            </w:r>
          </w:p>
        </w:tc>
        <w:tc>
          <w:tcPr>
            <w:tcW w:w="1208" w:type="dxa"/>
          </w:tcPr>
          <w:p w14:paraId="141540B9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8708 50 20</w:t>
            </w:r>
          </w:p>
        </w:tc>
        <w:tc>
          <w:tcPr>
            <w:tcW w:w="709" w:type="dxa"/>
          </w:tcPr>
          <w:p w14:paraId="0E60C81C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18</w:t>
            </w:r>
          </w:p>
        </w:tc>
        <w:tc>
          <w:tcPr>
            <w:tcW w:w="3711" w:type="dxa"/>
          </w:tcPr>
          <w:p w14:paraId="31E997EA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Propeller shaft for torque transmission from the gearbox to the rear axle, consisting of:</w:t>
            </w:r>
          </w:p>
          <w:tbl>
            <w:tblPr>
              <w:tblStyle w:val="Listdash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20"/>
              <w:gridCol w:w="3316"/>
            </w:tblGrid>
            <w:tr w:rsidR="00410098" w14:paraId="120F9BA0" w14:textId="77777777" w:rsidTr="00483AD9">
              <w:tc>
                <w:tcPr>
                  <w:tcW w:w="220" w:type="dxa"/>
                </w:tcPr>
                <w:p w14:paraId="6975B94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6450FD3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two cardan rods,</w:t>
                  </w:r>
                </w:p>
              </w:tc>
            </w:tr>
            <w:tr w:rsidR="00410098" w14:paraId="0C1192B2" w14:textId="77777777" w:rsidTr="00483AD9">
              <w:tc>
                <w:tcPr>
                  <w:tcW w:w="220" w:type="dxa"/>
                </w:tcPr>
                <w:p w14:paraId="7BD1FEC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4227CDDE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central universal joint,</w:t>
                  </w:r>
                </w:p>
              </w:tc>
            </w:tr>
            <w:tr w:rsidR="00410098" w14:paraId="35D1CC11" w14:textId="77777777" w:rsidTr="00483AD9">
              <w:tc>
                <w:tcPr>
                  <w:tcW w:w="220" w:type="dxa"/>
                </w:tcPr>
                <w:p w14:paraId="1935705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32244E04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central bearing with suspension in a plastic cover,</w:t>
                  </w:r>
                </w:p>
              </w:tc>
            </w:tr>
            <w:tr w:rsidR="00410098" w14:paraId="2F615992" w14:textId="77777777" w:rsidTr="00483AD9">
              <w:tc>
                <w:tcPr>
                  <w:tcW w:w="220" w:type="dxa"/>
                </w:tcPr>
                <w:p w14:paraId="4C8E6F22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0F4A45B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universal joints on both ends of the shaft,</w:t>
                  </w:r>
                </w:p>
              </w:tc>
            </w:tr>
            <w:tr w:rsidR="00410098" w14:paraId="02D3664A" w14:textId="77777777" w:rsidTr="00483AD9">
              <w:tc>
                <w:tcPr>
                  <w:tcW w:w="220" w:type="dxa"/>
                </w:tcPr>
                <w:p w14:paraId="44B5F295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13280EFB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slip, tube and end yokes,</w:t>
                  </w:r>
                </w:p>
              </w:tc>
            </w:tr>
            <w:tr w:rsidR="00410098" w14:paraId="054FCAE4" w14:textId="77777777" w:rsidTr="00483AD9">
              <w:tc>
                <w:tcPr>
                  <w:tcW w:w="220" w:type="dxa"/>
                </w:tcPr>
                <w:p w14:paraId="0307D3B8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—</w:t>
                  </w:r>
                </w:p>
              </w:tc>
              <w:tc>
                <w:tcPr>
                  <w:tcW w:w="3316" w:type="dxa"/>
                </w:tcPr>
                <w:p w14:paraId="5E51DB1D" w14:textId="77777777" w:rsidR="00410098" w:rsidRDefault="00410098" w:rsidP="00410098">
                  <w:pPr>
                    <w:pStyle w:val="Paragraph"/>
                    <w:spacing w:after="0"/>
                    <w:rPr>
                      <w:noProof/>
                    </w:rPr>
                  </w:pPr>
                  <w:r>
                    <w:rPr>
                      <w:noProof/>
                    </w:rPr>
                    <w:t>of a length of 1,4 m or more but not more than 2,4 m,</w:t>
                  </w:r>
                </w:p>
              </w:tc>
            </w:tr>
          </w:tbl>
          <w:p w14:paraId="6127331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for use in the production of goods of Chapter 87</w:t>
            </w:r>
          </w:p>
          <w:p w14:paraId="37E0D8C5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47E8D35C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4A0149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2E6B1F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  <w:tr w:rsidR="00410098" w14:paraId="4346C657" w14:textId="77777777" w:rsidTr="00483AD9">
        <w:trPr>
          <w:cantSplit/>
        </w:trPr>
        <w:tc>
          <w:tcPr>
            <w:tcW w:w="705" w:type="dxa"/>
          </w:tcPr>
          <w:p w14:paraId="7F2994A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0.8507</w:t>
            </w:r>
          </w:p>
        </w:tc>
        <w:tc>
          <w:tcPr>
            <w:tcW w:w="1208" w:type="dxa"/>
          </w:tcPr>
          <w:p w14:paraId="7939A356" w14:textId="77777777" w:rsidR="00410098" w:rsidRDefault="00410098" w:rsidP="00410098">
            <w:pPr>
              <w:pStyle w:val="Paragraph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ex 8714 99 90</w:t>
            </w:r>
          </w:p>
        </w:tc>
        <w:tc>
          <w:tcPr>
            <w:tcW w:w="709" w:type="dxa"/>
          </w:tcPr>
          <w:p w14:paraId="333C0910" w14:textId="77777777" w:rsidR="00410098" w:rsidRDefault="00410098" w:rsidP="00410098">
            <w:pPr>
              <w:pStyle w:val="Paragraph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50</w:t>
            </w:r>
          </w:p>
        </w:tc>
        <w:tc>
          <w:tcPr>
            <w:tcW w:w="3711" w:type="dxa"/>
          </w:tcPr>
          <w:p w14:paraId="2134772B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Rear air shock absorber in form of a pneumatic spring element with oil damper for use in the manufacture of bicycles, including electrical bicycles</w:t>
            </w:r>
          </w:p>
          <w:p w14:paraId="74CC639E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 </w:t>
            </w: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1004" w:type="dxa"/>
          </w:tcPr>
          <w:p w14:paraId="60168AA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0 %</w:t>
            </w:r>
          </w:p>
        </w:tc>
        <w:tc>
          <w:tcPr>
            <w:tcW w:w="1238" w:type="dxa"/>
          </w:tcPr>
          <w:p w14:paraId="5BD2E670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-</w:t>
            </w:r>
          </w:p>
        </w:tc>
        <w:tc>
          <w:tcPr>
            <w:tcW w:w="918" w:type="dxa"/>
          </w:tcPr>
          <w:p w14:paraId="44DF3D7D" w14:textId="77777777" w:rsidR="00410098" w:rsidRDefault="00410098" w:rsidP="00410098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31.12.2027</w:t>
            </w:r>
          </w:p>
        </w:tc>
      </w:tr>
    </w:tbl>
    <w:p w14:paraId="329488C5" w14:textId="3C367DD9" w:rsidR="00D9595B" w:rsidRDefault="00D9595B" w:rsidP="00D9595B">
      <w:pPr>
        <w:rPr>
          <w:noProof/>
        </w:rPr>
      </w:pPr>
    </w:p>
    <w:tbl>
      <w:tblPr>
        <w:tblStyle w:val="Notestable"/>
        <w:tblW w:w="0" w:type="auto"/>
        <w:tblLayout w:type="fixed"/>
        <w:tblLook w:val="0000" w:firstRow="0" w:lastRow="0" w:firstColumn="0" w:lastColumn="0" w:noHBand="0" w:noVBand="0"/>
      </w:tblPr>
      <w:tblGrid>
        <w:gridCol w:w="425"/>
        <w:gridCol w:w="8821"/>
      </w:tblGrid>
      <w:tr w:rsidR="000733FA" w14:paraId="7BD13F9C" w14:textId="77777777" w:rsidTr="008871F0">
        <w:tc>
          <w:tcPr>
            <w:tcW w:w="425" w:type="dxa"/>
          </w:tcPr>
          <w:p w14:paraId="39CBBBEE" w14:textId="77777777" w:rsidR="000733FA" w:rsidRDefault="000733FA" w:rsidP="000733FA">
            <w:pPr>
              <w:pStyle w:val="Paragraph"/>
              <w:spacing w:after="0"/>
              <w:rPr>
                <w:noProof/>
              </w:rPr>
            </w:pPr>
            <w:r>
              <w:rPr>
                <w:rStyle w:val="FootnoteReference"/>
                <w:noProof/>
              </w:rPr>
              <w:t>(1)</w:t>
            </w:r>
          </w:p>
        </w:tc>
        <w:tc>
          <w:tcPr>
            <w:tcW w:w="8821" w:type="dxa"/>
          </w:tcPr>
          <w:p w14:paraId="57F56284" w14:textId="2B94A38F" w:rsidR="000733FA" w:rsidRDefault="000733FA" w:rsidP="000733FA">
            <w:pPr>
              <w:pStyle w:val="Paragraph"/>
              <w:spacing w:after="0"/>
              <w:rPr>
                <w:noProof/>
              </w:rPr>
            </w:pPr>
            <w:r>
              <w:rPr>
                <w:noProof/>
              </w:rPr>
              <w:t>Suspension of duties is subject to end-use customs supervision in accordance with Article 254 of Regulation (EU) No 952/2013</w:t>
            </w:r>
            <w:r w:rsidR="001A4EC6">
              <w:rPr>
                <w:noProof/>
              </w:rPr>
              <w:t>.</w:t>
            </w:r>
            <w:r w:rsidR="007521C4">
              <w:rPr>
                <w:noProof/>
              </w:rPr>
              <w:t>’</w:t>
            </w:r>
            <w:r w:rsidR="00ED0910">
              <w:rPr>
                <w:noProof/>
              </w:rPr>
              <w:t>.</w:t>
            </w:r>
          </w:p>
        </w:tc>
      </w:tr>
    </w:tbl>
    <w:p w14:paraId="3A0F0CA5" w14:textId="77777777" w:rsidR="000733FA" w:rsidRPr="00D9595B" w:rsidRDefault="000733FA" w:rsidP="00D9595B">
      <w:pPr>
        <w:rPr>
          <w:noProof/>
        </w:rPr>
      </w:pPr>
    </w:p>
    <w:sectPr w:rsidR="000733FA" w:rsidRPr="00D9595B" w:rsidSect="00436D7C">
      <w:footerReference w:type="default" r:id="rId18"/>
      <w:footerReference w:type="first" r:id="rId19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AF0F6" w14:textId="77777777" w:rsidR="007277F2" w:rsidRDefault="007277F2" w:rsidP="004E24AF">
      <w:pPr>
        <w:spacing w:before="0" w:after="0"/>
      </w:pPr>
      <w:r>
        <w:separator/>
      </w:r>
    </w:p>
  </w:endnote>
  <w:endnote w:type="continuationSeparator" w:id="0">
    <w:p w14:paraId="519ACB23" w14:textId="77777777" w:rsidR="007277F2" w:rsidRDefault="007277F2" w:rsidP="004E24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F237E" w14:textId="365F5C91" w:rsidR="00C977DC" w:rsidRPr="00436D7C" w:rsidRDefault="00C977DC" w:rsidP="00436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5804E" w14:textId="6D39BA9F" w:rsidR="007277F2" w:rsidRPr="00436D7C" w:rsidRDefault="00436D7C" w:rsidP="00436D7C">
    <w:pPr>
      <w:pStyle w:val="Footer"/>
      <w:rPr>
        <w:rFonts w:ascii="Arial" w:hAnsi="Arial" w:cs="Arial"/>
        <w:b/>
        <w:sz w:val="48"/>
      </w:rPr>
    </w:pPr>
    <w:r w:rsidRPr="00436D7C">
      <w:rPr>
        <w:rFonts w:ascii="Arial" w:hAnsi="Arial" w:cs="Arial"/>
        <w:b/>
        <w:sz w:val="48"/>
      </w:rPr>
      <w:t>EN</w:t>
    </w:r>
    <w:r w:rsidRPr="00436D7C">
      <w:rPr>
        <w:rFonts w:ascii="Arial" w:hAnsi="Arial" w:cs="Arial"/>
        <w:b/>
        <w:sz w:val="48"/>
      </w:rPr>
      <w:tab/>
    </w:r>
    <w:r w:rsidRPr="00436D7C">
      <w:rPr>
        <w:rFonts w:ascii="Arial" w:hAnsi="Arial" w:cs="Arial"/>
        <w:b/>
        <w:sz w:val="48"/>
      </w:rPr>
      <w:tab/>
    </w:r>
    <w:r w:rsidRPr="00436D7C">
      <w:tab/>
    </w:r>
    <w:r w:rsidRPr="00436D7C">
      <w:rPr>
        <w:rFonts w:ascii="Arial" w:hAnsi="Arial" w:cs="Arial"/>
        <w:b/>
        <w:sz w:val="48"/>
      </w:rPr>
      <w:t>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7685F" w14:textId="77777777" w:rsidR="00436D7C" w:rsidRPr="00436D7C" w:rsidRDefault="00436D7C" w:rsidP="00436D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2AF9" w14:textId="3E67C791" w:rsidR="00436D7C" w:rsidRPr="00436D7C" w:rsidRDefault="00436D7C" w:rsidP="00436D7C">
    <w:pPr>
      <w:pStyle w:val="Footer"/>
      <w:rPr>
        <w:rFonts w:ascii="Arial" w:hAnsi="Arial" w:cs="Arial"/>
        <w:b/>
        <w:sz w:val="48"/>
      </w:rPr>
    </w:pPr>
    <w:r w:rsidRPr="00436D7C">
      <w:rPr>
        <w:rFonts w:ascii="Arial" w:hAnsi="Arial" w:cs="Arial"/>
        <w:b/>
        <w:sz w:val="48"/>
      </w:rPr>
      <w:t>EN</w:t>
    </w:r>
    <w:r w:rsidRPr="00436D7C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436D7C">
      <w:tab/>
    </w:r>
    <w:r w:rsidRPr="00436D7C">
      <w:rPr>
        <w:rFonts w:ascii="Arial" w:hAnsi="Arial" w:cs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7FE7" w14:textId="77777777" w:rsidR="00436D7C" w:rsidRPr="00436D7C" w:rsidRDefault="00436D7C" w:rsidP="00436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1796" w14:textId="77777777" w:rsidR="007277F2" w:rsidRDefault="007277F2" w:rsidP="004E24AF">
      <w:pPr>
        <w:spacing w:before="0" w:after="0"/>
      </w:pPr>
      <w:r>
        <w:separator/>
      </w:r>
    </w:p>
  </w:footnote>
  <w:footnote w:type="continuationSeparator" w:id="0">
    <w:p w14:paraId="19E1B6D2" w14:textId="77777777" w:rsidR="007277F2" w:rsidRDefault="007277F2" w:rsidP="004E24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FCC04" w14:textId="77777777" w:rsidR="00436D7C" w:rsidRPr="00436D7C" w:rsidRDefault="00436D7C" w:rsidP="00436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13C" w14:textId="77777777" w:rsidR="00436D7C" w:rsidRPr="00436D7C" w:rsidRDefault="00436D7C" w:rsidP="00436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20A38" w14:textId="77777777" w:rsidR="00436D7C" w:rsidRPr="00436D7C" w:rsidRDefault="00436D7C" w:rsidP="00436D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18827F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5A98E2C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AD10EB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598A5B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CC0433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6C149E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5862E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41C97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2"/>
  </w:num>
  <w:num w:numId="13">
    <w:abstractNumId w:val="21"/>
  </w:num>
  <w:num w:numId="14">
    <w:abstractNumId w:val="11"/>
  </w:num>
  <w:num w:numId="15">
    <w:abstractNumId w:val="13"/>
  </w:num>
  <w:num w:numId="16">
    <w:abstractNumId w:val="14"/>
  </w:num>
  <w:num w:numId="17">
    <w:abstractNumId w:val="9"/>
  </w:num>
  <w:num w:numId="18">
    <w:abstractNumId w:val="20"/>
  </w:num>
  <w:num w:numId="19">
    <w:abstractNumId w:val="8"/>
  </w:num>
  <w:num w:numId="20">
    <w:abstractNumId w:val="15"/>
  </w:num>
  <w:num w:numId="21">
    <w:abstractNumId w:val="17"/>
  </w:num>
  <w:num w:numId="22">
    <w:abstractNumId w:val="18"/>
  </w:num>
  <w:num w:numId="23">
    <w:abstractNumId w:val="10"/>
  </w:num>
  <w:num w:numId="24">
    <w:abstractNumId w:val="16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revisionView w:markup="0"/>
  <w:defaultTabStop w:val="720"/>
  <w:hyphenationZone w:val="425"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23-05-07 12:55:24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LinkedStyl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Result_UnknownFonts" w:val="0;0"/>
    <w:docVar w:name="DQCStatus" w:val="Green"/>
    <w:docVar w:name="DQCVersion" w:val="3"/>
    <w:docVar w:name="DQCWithWarnings" w:val="0"/>
    <w:docVar w:name="LW_ACCOMPAGNANT" w:val="to the"/>
    <w:docVar w:name="LW_ACCOMPAGNANT.CP" w:val="to the"/>
    <w:docVar w:name="LW_ANNEX_NBR_FIRST" w:val="1"/>
    <w:docVar w:name="LW_ANNEX_NBR_LAST" w:val="1"/>
    <w:docVar w:name="LW_ANNEX_UNIQUE" w:val="1"/>
    <w:docVar w:name="LW_CONST_RESTREINT_UE" w:val="RESTREINT UE/EU RESTRICTED"/>
    <w:docVar w:name="LW_CORRIGENDUM" w:val="&lt;UNUSED&gt;"/>
    <w:docVar w:name="LW_COVERPAGE_EXISTS" w:val="True"/>
    <w:docVar w:name="LW_COVERPAGE_GUID" w:val="48A7B1EA-E524-4734-B64D-1DD18115AACF"/>
    <w:docVar w:name="LW_COVERPAGE_TYPE" w:val="1"/>
    <w:docVar w:name="LW_CROSSREFERENCE" w:val="&lt;UNUSED&gt;"/>
    <w:docVar w:name="LW_DocType" w:val="ANNEX"/>
    <w:docVar w:name="LW_EMISSION" w:val="16.5.2023"/>
    <w:docVar w:name="LW_EMISSION_ISODATE" w:val="2023-05-16"/>
    <w:docVar w:name="LW_EMISSION_LOCATION" w:val="BRX"/>
    <w:docVar w:name="LW_EMISSION_PREFIX" w:val="Brussels, "/>
    <w:docVar w:name="LW_EMISSION_SUFFIX" w:val=" "/>
    <w:docVar w:name="LW_ID_DOCSTRUCTURE" w:val="COM/ANNEX"/>
    <w:docVar w:name="LW_ID_DOCTYPE" w:val="SG-017"/>
    <w:docVar w:name="LW_LANGUE" w:val="EN"/>
    <w:docVar w:name="LW_LEVEL_OF_SENSITIVITY" w:val="Standard treatment"/>
    <w:docVar w:name="LW_NOM.INST" w:val="EUROPEAN COMMISSION"/>
    <w:docVar w:name="LW_NOM.INST_JOINTDOC" w:val="&lt;EMPTY&gt;"/>
    <w:docVar w:name="LW_OBJETACTEPRINCIPAL" w:val="amending Regulation (EU) 2021/2278 suspending the Common Customs Tariff duties referred to in Article 56(2), point (c), of Regulation (EU) No 952/2013 on certain agricultural and industrial products"/>
    <w:docVar w:name="LW_OBJETACTEPRINCIPAL.CP" w:val="amending Regulation (EU) 2021/2278 suspending the Common Customs Tariff duties referred to in Article 56(2), point (c), of Regulation (EU) No 952/2013 on certain agricultural and industrial products"/>
    <w:docVar w:name="LW_PART_NBR" w:val="1"/>
    <w:docVar w:name="LW_PART_NBR_TOTAL" w:val="1"/>
    <w:docVar w:name="LW_REF.INST.NEW" w:val="COM"/>
    <w:docVar w:name="LW_REF.INST.NEW_ADOPTED" w:val="final"/>
    <w:docVar w:name="LW_REF.INST.NEW_TEXT" w:val="(2023) 25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NNEX"/>
    <w:docVar w:name="LW_TYPE.DOC.CP" w:val="ANNEX"/>
    <w:docVar w:name="LW_TYPEACTEPRINCIPAL" w:val="Proposal for a COUNCIL REGULATION"/>
    <w:docVar w:name="LW_TYPEACTEPRINCIPAL.CP" w:val="Proposal for a COUNCIL REGULATION"/>
    <w:docVar w:name="LwApiVersions" w:val="LW4CoDe 1.23.2.0; LW 8.0, Build 20211117"/>
  </w:docVars>
  <w:rsids>
    <w:rsidRoot w:val="004E24AF"/>
    <w:rsid w:val="000029F8"/>
    <w:rsid w:val="00004951"/>
    <w:rsid w:val="00012186"/>
    <w:rsid w:val="00012EFA"/>
    <w:rsid w:val="00026E46"/>
    <w:rsid w:val="000325DB"/>
    <w:rsid w:val="00034B9D"/>
    <w:rsid w:val="000367CA"/>
    <w:rsid w:val="000379D6"/>
    <w:rsid w:val="00050B9E"/>
    <w:rsid w:val="000617A1"/>
    <w:rsid w:val="00061DF4"/>
    <w:rsid w:val="000733FA"/>
    <w:rsid w:val="000818FA"/>
    <w:rsid w:val="000A072D"/>
    <w:rsid w:val="000A0BEC"/>
    <w:rsid w:val="000A5897"/>
    <w:rsid w:val="000C371B"/>
    <w:rsid w:val="000C4B9E"/>
    <w:rsid w:val="000E285B"/>
    <w:rsid w:val="000E64EC"/>
    <w:rsid w:val="000E7332"/>
    <w:rsid w:val="000F64B8"/>
    <w:rsid w:val="00105F18"/>
    <w:rsid w:val="001076C4"/>
    <w:rsid w:val="00107BAF"/>
    <w:rsid w:val="001108EB"/>
    <w:rsid w:val="001153EF"/>
    <w:rsid w:val="00115B93"/>
    <w:rsid w:val="00115D0B"/>
    <w:rsid w:val="0011739C"/>
    <w:rsid w:val="00120B27"/>
    <w:rsid w:val="001378A4"/>
    <w:rsid w:val="00161AA3"/>
    <w:rsid w:val="00164A1F"/>
    <w:rsid w:val="00167E60"/>
    <w:rsid w:val="00171635"/>
    <w:rsid w:val="00174BD2"/>
    <w:rsid w:val="00175621"/>
    <w:rsid w:val="00181519"/>
    <w:rsid w:val="00192900"/>
    <w:rsid w:val="001946D6"/>
    <w:rsid w:val="00196A34"/>
    <w:rsid w:val="00197EF5"/>
    <w:rsid w:val="001A022D"/>
    <w:rsid w:val="001A4EC6"/>
    <w:rsid w:val="001A62AF"/>
    <w:rsid w:val="001B6727"/>
    <w:rsid w:val="001C0D05"/>
    <w:rsid w:val="001D0ACF"/>
    <w:rsid w:val="001D69AD"/>
    <w:rsid w:val="001E7F49"/>
    <w:rsid w:val="001F46EC"/>
    <w:rsid w:val="001F554C"/>
    <w:rsid w:val="00201181"/>
    <w:rsid w:val="00201201"/>
    <w:rsid w:val="00231A2F"/>
    <w:rsid w:val="00233F52"/>
    <w:rsid w:val="0024238D"/>
    <w:rsid w:val="00254717"/>
    <w:rsid w:val="00262776"/>
    <w:rsid w:val="00273379"/>
    <w:rsid w:val="00274840"/>
    <w:rsid w:val="00282F2F"/>
    <w:rsid w:val="0028416A"/>
    <w:rsid w:val="002845CF"/>
    <w:rsid w:val="00285916"/>
    <w:rsid w:val="0028728D"/>
    <w:rsid w:val="00290B8F"/>
    <w:rsid w:val="0029277B"/>
    <w:rsid w:val="002948FC"/>
    <w:rsid w:val="00296CCF"/>
    <w:rsid w:val="002B0678"/>
    <w:rsid w:val="002B3E7E"/>
    <w:rsid w:val="002C28DF"/>
    <w:rsid w:val="002D04D4"/>
    <w:rsid w:val="002D15B3"/>
    <w:rsid w:val="002D4894"/>
    <w:rsid w:val="002E0936"/>
    <w:rsid w:val="002E6589"/>
    <w:rsid w:val="002E7A66"/>
    <w:rsid w:val="002F01DA"/>
    <w:rsid w:val="002F15C4"/>
    <w:rsid w:val="002F3C09"/>
    <w:rsid w:val="002F4ED0"/>
    <w:rsid w:val="002F7448"/>
    <w:rsid w:val="003022DA"/>
    <w:rsid w:val="00304452"/>
    <w:rsid w:val="00304DED"/>
    <w:rsid w:val="0030544C"/>
    <w:rsid w:val="00316EB6"/>
    <w:rsid w:val="00320BDD"/>
    <w:rsid w:val="0032109A"/>
    <w:rsid w:val="003274B9"/>
    <w:rsid w:val="00342CCD"/>
    <w:rsid w:val="0034445E"/>
    <w:rsid w:val="0034574F"/>
    <w:rsid w:val="003517DB"/>
    <w:rsid w:val="00361AF9"/>
    <w:rsid w:val="003665BD"/>
    <w:rsid w:val="00372DF3"/>
    <w:rsid w:val="0039718D"/>
    <w:rsid w:val="003A098C"/>
    <w:rsid w:val="003B1E95"/>
    <w:rsid w:val="003C1EC1"/>
    <w:rsid w:val="003C33DE"/>
    <w:rsid w:val="003C5F5F"/>
    <w:rsid w:val="003C6BD3"/>
    <w:rsid w:val="003C7054"/>
    <w:rsid w:val="003E2859"/>
    <w:rsid w:val="003E5911"/>
    <w:rsid w:val="003E7396"/>
    <w:rsid w:val="003F113A"/>
    <w:rsid w:val="003F1643"/>
    <w:rsid w:val="004030FA"/>
    <w:rsid w:val="00410098"/>
    <w:rsid w:val="004155C9"/>
    <w:rsid w:val="00423B9B"/>
    <w:rsid w:val="00424004"/>
    <w:rsid w:val="00426154"/>
    <w:rsid w:val="00431291"/>
    <w:rsid w:val="00436D7C"/>
    <w:rsid w:val="004440D5"/>
    <w:rsid w:val="004470F9"/>
    <w:rsid w:val="00450408"/>
    <w:rsid w:val="00453070"/>
    <w:rsid w:val="004559DB"/>
    <w:rsid w:val="00457BCC"/>
    <w:rsid w:val="004665F1"/>
    <w:rsid w:val="00480156"/>
    <w:rsid w:val="00483AD9"/>
    <w:rsid w:val="004915CC"/>
    <w:rsid w:val="004964CD"/>
    <w:rsid w:val="004A0C4B"/>
    <w:rsid w:val="004A5A76"/>
    <w:rsid w:val="004A7703"/>
    <w:rsid w:val="004B6DF1"/>
    <w:rsid w:val="004C7E0A"/>
    <w:rsid w:val="004D05B2"/>
    <w:rsid w:val="004D3B9A"/>
    <w:rsid w:val="004E0A12"/>
    <w:rsid w:val="004E0E3D"/>
    <w:rsid w:val="004E0E96"/>
    <w:rsid w:val="004E146C"/>
    <w:rsid w:val="004E24AF"/>
    <w:rsid w:val="004E71CE"/>
    <w:rsid w:val="004F265D"/>
    <w:rsid w:val="004F7617"/>
    <w:rsid w:val="00511871"/>
    <w:rsid w:val="00512189"/>
    <w:rsid w:val="00512678"/>
    <w:rsid w:val="00512E60"/>
    <w:rsid w:val="005159E2"/>
    <w:rsid w:val="00517B5B"/>
    <w:rsid w:val="00523E15"/>
    <w:rsid w:val="00531037"/>
    <w:rsid w:val="00531C64"/>
    <w:rsid w:val="00546DC5"/>
    <w:rsid w:val="005527D0"/>
    <w:rsid w:val="00557C5C"/>
    <w:rsid w:val="005606A2"/>
    <w:rsid w:val="00560D32"/>
    <w:rsid w:val="00564169"/>
    <w:rsid w:val="00564684"/>
    <w:rsid w:val="0057121D"/>
    <w:rsid w:val="00575CF9"/>
    <w:rsid w:val="00580FA9"/>
    <w:rsid w:val="00581206"/>
    <w:rsid w:val="0058128B"/>
    <w:rsid w:val="0058222B"/>
    <w:rsid w:val="00584753"/>
    <w:rsid w:val="0059710F"/>
    <w:rsid w:val="005B1117"/>
    <w:rsid w:val="005B4786"/>
    <w:rsid w:val="005E0133"/>
    <w:rsid w:val="005E1571"/>
    <w:rsid w:val="005E22EC"/>
    <w:rsid w:val="005E4F92"/>
    <w:rsid w:val="00606AAD"/>
    <w:rsid w:val="00612FBD"/>
    <w:rsid w:val="006137DE"/>
    <w:rsid w:val="006155E1"/>
    <w:rsid w:val="0062083A"/>
    <w:rsid w:val="00621D39"/>
    <w:rsid w:val="006228A4"/>
    <w:rsid w:val="00627BB9"/>
    <w:rsid w:val="00635C79"/>
    <w:rsid w:val="00644C27"/>
    <w:rsid w:val="006504FE"/>
    <w:rsid w:val="006525DC"/>
    <w:rsid w:val="00660FCA"/>
    <w:rsid w:val="0066102D"/>
    <w:rsid w:val="00661892"/>
    <w:rsid w:val="00664690"/>
    <w:rsid w:val="00666FA8"/>
    <w:rsid w:val="00681397"/>
    <w:rsid w:val="00691980"/>
    <w:rsid w:val="00697F6A"/>
    <w:rsid w:val="006A3954"/>
    <w:rsid w:val="006C0B6C"/>
    <w:rsid w:val="006C1F30"/>
    <w:rsid w:val="006D0927"/>
    <w:rsid w:val="006D6539"/>
    <w:rsid w:val="006D658C"/>
    <w:rsid w:val="006E68E9"/>
    <w:rsid w:val="006F2989"/>
    <w:rsid w:val="006F40AB"/>
    <w:rsid w:val="00707B50"/>
    <w:rsid w:val="00712493"/>
    <w:rsid w:val="0072718B"/>
    <w:rsid w:val="007277F2"/>
    <w:rsid w:val="00730FDE"/>
    <w:rsid w:val="00731C80"/>
    <w:rsid w:val="00736AF1"/>
    <w:rsid w:val="00741818"/>
    <w:rsid w:val="00745F31"/>
    <w:rsid w:val="007521C4"/>
    <w:rsid w:val="0075497D"/>
    <w:rsid w:val="0075503A"/>
    <w:rsid w:val="00755B25"/>
    <w:rsid w:val="00757868"/>
    <w:rsid w:val="00763600"/>
    <w:rsid w:val="00770103"/>
    <w:rsid w:val="00771673"/>
    <w:rsid w:val="0078134C"/>
    <w:rsid w:val="00781437"/>
    <w:rsid w:val="0078238B"/>
    <w:rsid w:val="00787E20"/>
    <w:rsid w:val="00794A2F"/>
    <w:rsid w:val="00797750"/>
    <w:rsid w:val="00797E32"/>
    <w:rsid w:val="007A0C0B"/>
    <w:rsid w:val="007A1BA9"/>
    <w:rsid w:val="007A1FD4"/>
    <w:rsid w:val="007B48FD"/>
    <w:rsid w:val="007E333B"/>
    <w:rsid w:val="007E5D4E"/>
    <w:rsid w:val="007F0A13"/>
    <w:rsid w:val="007F4E5B"/>
    <w:rsid w:val="00802F38"/>
    <w:rsid w:val="00805A84"/>
    <w:rsid w:val="00812878"/>
    <w:rsid w:val="00813811"/>
    <w:rsid w:val="00816059"/>
    <w:rsid w:val="00836588"/>
    <w:rsid w:val="008468E0"/>
    <w:rsid w:val="008566CC"/>
    <w:rsid w:val="00871B60"/>
    <w:rsid w:val="00874ADC"/>
    <w:rsid w:val="00876845"/>
    <w:rsid w:val="00882006"/>
    <w:rsid w:val="00884BF5"/>
    <w:rsid w:val="008871F0"/>
    <w:rsid w:val="00887365"/>
    <w:rsid w:val="00896571"/>
    <w:rsid w:val="0089795D"/>
    <w:rsid w:val="008A0486"/>
    <w:rsid w:val="008A384D"/>
    <w:rsid w:val="008A4DAA"/>
    <w:rsid w:val="008A7B4F"/>
    <w:rsid w:val="008B54C0"/>
    <w:rsid w:val="008B7C97"/>
    <w:rsid w:val="008C1BD7"/>
    <w:rsid w:val="008C1FFC"/>
    <w:rsid w:val="008D3945"/>
    <w:rsid w:val="008E5C93"/>
    <w:rsid w:val="008F486A"/>
    <w:rsid w:val="0090699E"/>
    <w:rsid w:val="00906F0B"/>
    <w:rsid w:val="00920990"/>
    <w:rsid w:val="009235D3"/>
    <w:rsid w:val="00923A5F"/>
    <w:rsid w:val="00924443"/>
    <w:rsid w:val="0093377E"/>
    <w:rsid w:val="00934A6E"/>
    <w:rsid w:val="00941F97"/>
    <w:rsid w:val="00952D56"/>
    <w:rsid w:val="0095714E"/>
    <w:rsid w:val="00960452"/>
    <w:rsid w:val="009607E0"/>
    <w:rsid w:val="00962435"/>
    <w:rsid w:val="00962C22"/>
    <w:rsid w:val="009701E5"/>
    <w:rsid w:val="0099705D"/>
    <w:rsid w:val="009A4243"/>
    <w:rsid w:val="009B24CA"/>
    <w:rsid w:val="009B345C"/>
    <w:rsid w:val="009B65BF"/>
    <w:rsid w:val="009C0783"/>
    <w:rsid w:val="009C1705"/>
    <w:rsid w:val="009C4691"/>
    <w:rsid w:val="009C5CAD"/>
    <w:rsid w:val="009D4CDE"/>
    <w:rsid w:val="009D7493"/>
    <w:rsid w:val="009F014B"/>
    <w:rsid w:val="009F3037"/>
    <w:rsid w:val="00A1654D"/>
    <w:rsid w:val="00A16E7C"/>
    <w:rsid w:val="00A258E5"/>
    <w:rsid w:val="00A36283"/>
    <w:rsid w:val="00A37F50"/>
    <w:rsid w:val="00A416CE"/>
    <w:rsid w:val="00A44C11"/>
    <w:rsid w:val="00A52891"/>
    <w:rsid w:val="00A5302C"/>
    <w:rsid w:val="00A5361A"/>
    <w:rsid w:val="00A6289F"/>
    <w:rsid w:val="00A63233"/>
    <w:rsid w:val="00A7161F"/>
    <w:rsid w:val="00A77522"/>
    <w:rsid w:val="00A82EDE"/>
    <w:rsid w:val="00A83526"/>
    <w:rsid w:val="00A92EE6"/>
    <w:rsid w:val="00A94DC0"/>
    <w:rsid w:val="00AB1F85"/>
    <w:rsid w:val="00AB3EE8"/>
    <w:rsid w:val="00AB6EEC"/>
    <w:rsid w:val="00AE2880"/>
    <w:rsid w:val="00AF0A3E"/>
    <w:rsid w:val="00AF5616"/>
    <w:rsid w:val="00AF5AA7"/>
    <w:rsid w:val="00B02197"/>
    <w:rsid w:val="00B04DCA"/>
    <w:rsid w:val="00B04EB1"/>
    <w:rsid w:val="00B074F5"/>
    <w:rsid w:val="00B10CFC"/>
    <w:rsid w:val="00B12F6D"/>
    <w:rsid w:val="00B16895"/>
    <w:rsid w:val="00B20438"/>
    <w:rsid w:val="00B206EE"/>
    <w:rsid w:val="00B20F38"/>
    <w:rsid w:val="00B22597"/>
    <w:rsid w:val="00B25190"/>
    <w:rsid w:val="00B2704D"/>
    <w:rsid w:val="00B33CCB"/>
    <w:rsid w:val="00B40FCB"/>
    <w:rsid w:val="00B44CFD"/>
    <w:rsid w:val="00B54455"/>
    <w:rsid w:val="00B60619"/>
    <w:rsid w:val="00B60C32"/>
    <w:rsid w:val="00B669C4"/>
    <w:rsid w:val="00B73028"/>
    <w:rsid w:val="00B84371"/>
    <w:rsid w:val="00B85C80"/>
    <w:rsid w:val="00B93E68"/>
    <w:rsid w:val="00BA65FE"/>
    <w:rsid w:val="00BA7C42"/>
    <w:rsid w:val="00BB1AB7"/>
    <w:rsid w:val="00BC53BC"/>
    <w:rsid w:val="00BD6574"/>
    <w:rsid w:val="00BE6F33"/>
    <w:rsid w:val="00BE741F"/>
    <w:rsid w:val="00BF048B"/>
    <w:rsid w:val="00BF18A1"/>
    <w:rsid w:val="00BF2EE7"/>
    <w:rsid w:val="00BF442D"/>
    <w:rsid w:val="00C00DDB"/>
    <w:rsid w:val="00C063DC"/>
    <w:rsid w:val="00C10CC1"/>
    <w:rsid w:val="00C11548"/>
    <w:rsid w:val="00C15D18"/>
    <w:rsid w:val="00C256AD"/>
    <w:rsid w:val="00C25769"/>
    <w:rsid w:val="00C313AC"/>
    <w:rsid w:val="00C37C1B"/>
    <w:rsid w:val="00C40390"/>
    <w:rsid w:val="00C40741"/>
    <w:rsid w:val="00C40DB4"/>
    <w:rsid w:val="00C52C9B"/>
    <w:rsid w:val="00C56212"/>
    <w:rsid w:val="00C70FC2"/>
    <w:rsid w:val="00C77A3B"/>
    <w:rsid w:val="00C963CD"/>
    <w:rsid w:val="00C977DC"/>
    <w:rsid w:val="00CA0919"/>
    <w:rsid w:val="00CA4830"/>
    <w:rsid w:val="00CB4754"/>
    <w:rsid w:val="00CB48A8"/>
    <w:rsid w:val="00CC1D61"/>
    <w:rsid w:val="00CC27EF"/>
    <w:rsid w:val="00CD125C"/>
    <w:rsid w:val="00CE7BF7"/>
    <w:rsid w:val="00CF22EC"/>
    <w:rsid w:val="00CF292A"/>
    <w:rsid w:val="00CF2BB2"/>
    <w:rsid w:val="00CF32FA"/>
    <w:rsid w:val="00CF54F2"/>
    <w:rsid w:val="00CF6047"/>
    <w:rsid w:val="00D007F6"/>
    <w:rsid w:val="00D16B86"/>
    <w:rsid w:val="00D2122B"/>
    <w:rsid w:val="00D2221B"/>
    <w:rsid w:val="00D22D06"/>
    <w:rsid w:val="00D27B06"/>
    <w:rsid w:val="00D37212"/>
    <w:rsid w:val="00D412E3"/>
    <w:rsid w:val="00D43050"/>
    <w:rsid w:val="00D44C37"/>
    <w:rsid w:val="00D44ED6"/>
    <w:rsid w:val="00D512C9"/>
    <w:rsid w:val="00D62DC7"/>
    <w:rsid w:val="00D65A49"/>
    <w:rsid w:val="00D67995"/>
    <w:rsid w:val="00D707A6"/>
    <w:rsid w:val="00D81114"/>
    <w:rsid w:val="00D81138"/>
    <w:rsid w:val="00D925D8"/>
    <w:rsid w:val="00D9595B"/>
    <w:rsid w:val="00D95A49"/>
    <w:rsid w:val="00DB1E3C"/>
    <w:rsid w:val="00DB2516"/>
    <w:rsid w:val="00DB2DD8"/>
    <w:rsid w:val="00DB56A8"/>
    <w:rsid w:val="00DB57E0"/>
    <w:rsid w:val="00DB5D1E"/>
    <w:rsid w:val="00DE45F5"/>
    <w:rsid w:val="00DF0E05"/>
    <w:rsid w:val="00DF2101"/>
    <w:rsid w:val="00DF2B7B"/>
    <w:rsid w:val="00DF58E0"/>
    <w:rsid w:val="00DF6C71"/>
    <w:rsid w:val="00E021E8"/>
    <w:rsid w:val="00E02854"/>
    <w:rsid w:val="00E10E5F"/>
    <w:rsid w:val="00E24756"/>
    <w:rsid w:val="00E30048"/>
    <w:rsid w:val="00E34AC6"/>
    <w:rsid w:val="00E41600"/>
    <w:rsid w:val="00E437C4"/>
    <w:rsid w:val="00E43DD9"/>
    <w:rsid w:val="00E46A67"/>
    <w:rsid w:val="00E50E3B"/>
    <w:rsid w:val="00E837D0"/>
    <w:rsid w:val="00E8383D"/>
    <w:rsid w:val="00E97FA8"/>
    <w:rsid w:val="00EA3CD2"/>
    <w:rsid w:val="00EB2DE9"/>
    <w:rsid w:val="00EC2571"/>
    <w:rsid w:val="00EC58E8"/>
    <w:rsid w:val="00ED0910"/>
    <w:rsid w:val="00ED2103"/>
    <w:rsid w:val="00ED39A0"/>
    <w:rsid w:val="00ED5120"/>
    <w:rsid w:val="00ED65A4"/>
    <w:rsid w:val="00ED6CCE"/>
    <w:rsid w:val="00EE4D05"/>
    <w:rsid w:val="00EE53E3"/>
    <w:rsid w:val="00EF0212"/>
    <w:rsid w:val="00EF1D36"/>
    <w:rsid w:val="00EF20F5"/>
    <w:rsid w:val="00F005E0"/>
    <w:rsid w:val="00F017FF"/>
    <w:rsid w:val="00F03839"/>
    <w:rsid w:val="00F118DB"/>
    <w:rsid w:val="00F14A7E"/>
    <w:rsid w:val="00F15A35"/>
    <w:rsid w:val="00F36095"/>
    <w:rsid w:val="00F51718"/>
    <w:rsid w:val="00F62D53"/>
    <w:rsid w:val="00F6454C"/>
    <w:rsid w:val="00F6524B"/>
    <w:rsid w:val="00F719B8"/>
    <w:rsid w:val="00F75D33"/>
    <w:rsid w:val="00F762EC"/>
    <w:rsid w:val="00F87183"/>
    <w:rsid w:val="00F91E4A"/>
    <w:rsid w:val="00FA2C19"/>
    <w:rsid w:val="00FA2C7C"/>
    <w:rsid w:val="00FA3B48"/>
    <w:rsid w:val="00FA3DE5"/>
    <w:rsid w:val="00FA3F62"/>
    <w:rsid w:val="00FB665F"/>
    <w:rsid w:val="00FC1674"/>
    <w:rsid w:val="00FD2E53"/>
    <w:rsid w:val="00FE0822"/>
    <w:rsid w:val="00FE205B"/>
    <w:rsid w:val="00FE3C57"/>
    <w:rsid w:val="00FE48CC"/>
    <w:rsid w:val="00FF22E8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769"/>
    <o:shapelayout v:ext="edit">
      <o:idmap v:ext="edit" data="1"/>
    </o:shapelayout>
  </w:shapeDefaults>
  <w:decimalSymbol w:val=","/>
  <w:listSeparator w:val=";"/>
  <w14:docId w14:val="33E6E74C"/>
  <w15:docId w15:val="{31520143-AE66-4AF1-932E-520E267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n-GB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8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8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8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rsid w:val="004E24A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E24A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E24A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E24AF"/>
    <w:pPr>
      <w:numPr>
        <w:numId w:val="4"/>
      </w:numPr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4E24AF"/>
  </w:style>
  <w:style w:type="paragraph" w:customStyle="1" w:styleId="Paragraph">
    <w:name w:val="Paragraph"/>
    <w:basedOn w:val="Text"/>
    <w:rsid w:val="004E24AF"/>
    <w:pPr>
      <w:jc w:val="both"/>
    </w:pPr>
  </w:style>
  <w:style w:type="paragraph" w:customStyle="1" w:styleId="Text">
    <w:name w:val="Text"/>
    <w:hidden/>
    <w:rsid w:val="004E24AF"/>
    <w:rPr>
      <w:rFonts w:ascii="Times New Roman" w:eastAsia="Times New Roman" w:hAnsi="Times New Roman"/>
      <w:sz w:val="16"/>
    </w:rPr>
  </w:style>
  <w:style w:type="paragraph" w:customStyle="1" w:styleId="SUSPparagraph">
    <w:name w:val="SUSP paragraph"/>
    <w:basedOn w:val="Paragraph"/>
    <w:rsid w:val="004E24AF"/>
    <w:pPr>
      <w:spacing w:before="60" w:after="60"/>
    </w:pPr>
  </w:style>
  <w:style w:type="table" w:customStyle="1" w:styleId="Listtable">
    <w:name w:val="List table"/>
    <w:rsid w:val="004E24AF"/>
    <w:rPr>
      <w:rFonts w:ascii="Times New Roman" w:eastAsia="Times New Roman" w:hAnsi="Times New Roman"/>
      <w:sz w:val="16"/>
      <w:szCs w:val="16"/>
    </w:rPr>
    <w:tblPr>
      <w:tblCellSpacing w:w="0" w:type="dxa"/>
      <w:tblInd w:w="0" w:type="dxa"/>
      <w:tblBorders>
        <w:top w:val="single" w:sz="2" w:space="0" w:color="auto"/>
        <w:bottom w:val="single" w:sz="2" w:space="0" w:color="auto"/>
      </w:tblBorders>
      <w:tblCellMar>
        <w:top w:w="120" w:type="dxa"/>
        <w:left w:w="60" w:type="dxa"/>
        <w:bottom w:w="120" w:type="dxa"/>
        <w:right w:w="60" w:type="dxa"/>
      </w:tblCellMar>
    </w:tblPr>
    <w:trPr>
      <w:tblCellSpacing w:w="0" w:type="dxa"/>
    </w:trPr>
  </w:style>
  <w:style w:type="table" w:customStyle="1" w:styleId="Notestable">
    <w:name w:val="Notes table"/>
    <w:rsid w:val="004E24AF"/>
    <w:rPr>
      <w:rFonts w:ascii="Times New Roman" w:eastAsia="Times New Roman" w:hAnsi="Times New Roman"/>
      <w:sz w:val="16"/>
      <w:szCs w:val="16"/>
    </w:rPr>
    <w:tblPr>
      <w:tblCellSpacing w:w="0" w:type="dxa"/>
      <w:tblInd w:w="0" w:type="dxa"/>
      <w:tblBorders>
        <w:top w:val="single" w:sz="2" w:space="0" w:color="auto"/>
        <w:bottom w:val="single" w:sz="2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rPr>
      <w:tblCellSpacing w:w="0" w:type="dxa"/>
    </w:trPr>
  </w:style>
  <w:style w:type="table" w:customStyle="1" w:styleId="Notestablewithoutborder">
    <w:name w:val="Notes table without border"/>
    <w:rsid w:val="004E24AF"/>
    <w:rPr>
      <w:rFonts w:ascii="Times New Roman" w:eastAsia="Times New Roman" w:hAnsi="Times New Roman"/>
      <w:sz w:val="16"/>
      <w:szCs w:val="16"/>
    </w:rPr>
    <w:tblPr>
      <w:tblCellSpacing w:w="0" w:type="dxa"/>
      <w:tblInd w:w="0" w:type="dxa"/>
      <w:tblCellMar>
        <w:top w:w="60" w:type="dxa"/>
        <w:left w:w="60" w:type="dxa"/>
        <w:bottom w:w="60" w:type="dxa"/>
        <w:right w:w="60" w:type="dxa"/>
      </w:tblCellMar>
    </w:tblPr>
    <w:trPr>
      <w:tblCellSpacing w:w="0" w:type="dxa"/>
    </w:trPr>
  </w:style>
  <w:style w:type="paragraph" w:styleId="Title">
    <w:name w:val="Title"/>
    <w:aliases w:val="TITLE.TI"/>
    <w:basedOn w:val="SUSPparagraph"/>
    <w:qFormat/>
    <w:rsid w:val="004E24AF"/>
    <w:pPr>
      <w:keepNext/>
      <w:spacing w:before="120" w:after="120"/>
      <w:jc w:val="center"/>
    </w:pPr>
    <w:rPr>
      <w:sz w:val="24"/>
    </w:rPr>
  </w:style>
  <w:style w:type="character" w:customStyle="1" w:styleId="TitleChar">
    <w:name w:val="Title Char"/>
    <w:aliases w:val="TITLE.TI Char"/>
    <w:rsid w:val="004E24AF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Subtitle">
    <w:name w:val="Subtitle"/>
    <w:aliases w:val="CONTENT.TITLE.TI"/>
    <w:basedOn w:val="SUSPparagraph"/>
    <w:qFormat/>
    <w:rsid w:val="004E24AF"/>
    <w:pPr>
      <w:keepNext/>
      <w:spacing w:before="120" w:after="120"/>
      <w:jc w:val="center"/>
    </w:pPr>
    <w:rPr>
      <w:sz w:val="24"/>
    </w:rPr>
  </w:style>
  <w:style w:type="character" w:customStyle="1" w:styleId="SubtitleChar">
    <w:name w:val="Subtitle Char"/>
    <w:aliases w:val="CONTENT.TITLE.TI Char"/>
    <w:rsid w:val="004E24AF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Note">
    <w:name w:val="Note"/>
    <w:aliases w:val="NOTE"/>
    <w:basedOn w:val="SUSPparagraph"/>
    <w:rsid w:val="004E24AF"/>
    <w:rPr>
      <w:szCs w:val="16"/>
    </w:rPr>
  </w:style>
  <w:style w:type="table" w:customStyle="1" w:styleId="Listdash">
    <w:name w:val="List dash"/>
    <w:basedOn w:val="Listtable"/>
    <w:rsid w:val="004E24AF"/>
    <w:rPr>
      <w:sz w:val="20"/>
      <w:szCs w:val="20"/>
    </w:rPr>
    <w:tblPr>
      <w:tblBorders>
        <w:top w:val="none" w:sz="0" w:space="0" w:color="auto"/>
        <w:bottom w:val="none" w:sz="0" w:space="0" w:color="auto"/>
      </w:tblBorders>
      <w:tblCellMar>
        <w:top w:w="0" w:type="dxa"/>
        <w:left w:w="0" w:type="dxa"/>
        <w:bottom w:w="0" w:type="dxa"/>
      </w:tblCellMar>
    </w:tblPr>
    <w:tcPr>
      <w:tcW w:w="0" w:type="auto"/>
    </w:tcPr>
  </w:style>
  <w:style w:type="table" w:customStyle="1" w:styleId="ListBullet1">
    <w:name w:val="List Bullet1"/>
    <w:basedOn w:val="Listtable"/>
    <w:rsid w:val="004E24AF"/>
    <w:rPr>
      <w:sz w:val="20"/>
      <w:szCs w:val="20"/>
    </w:rPr>
    <w:tblPr>
      <w:tblBorders>
        <w:top w:val="none" w:sz="0" w:space="0" w:color="auto"/>
        <w:bottom w:val="none" w:sz="0" w:space="0" w:color="auto"/>
      </w:tblBorders>
      <w:tblCellMar>
        <w:top w:w="0" w:type="dxa"/>
        <w:left w:w="0" w:type="dxa"/>
        <w:bottom w:w="0" w:type="dxa"/>
      </w:tblCellMar>
    </w:tblPr>
    <w:tcPr>
      <w:tcW w:w="0" w:type="auto"/>
    </w:tcPr>
  </w:style>
  <w:style w:type="table" w:customStyle="1" w:styleId="Listnumbered">
    <w:name w:val="List numbered"/>
    <w:basedOn w:val="Listtable"/>
    <w:rsid w:val="004E24AF"/>
    <w:rPr>
      <w:sz w:val="20"/>
      <w:szCs w:val="20"/>
    </w:rPr>
    <w:tblPr>
      <w:tblBorders>
        <w:top w:val="none" w:sz="0" w:space="0" w:color="auto"/>
        <w:bottom w:val="none" w:sz="0" w:space="0" w:color="auto"/>
      </w:tblBorders>
      <w:tblCellMar>
        <w:top w:w="0" w:type="dxa"/>
        <w:left w:w="0" w:type="dxa"/>
        <w:bottom w:w="0" w:type="dxa"/>
      </w:tblCellMar>
    </w:tblPr>
    <w:tcPr>
      <w:tcW w:w="0" w:type="auto"/>
    </w:tcPr>
  </w:style>
  <w:style w:type="paragraph" w:styleId="Caption">
    <w:name w:val="caption"/>
    <w:basedOn w:val="Normal"/>
    <w:next w:val="Normal"/>
    <w:uiPriority w:val="35"/>
    <w:semiHidden/>
    <w:unhideWhenUsed/>
    <w:qFormat/>
    <w:rsid w:val="00644C27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44C27"/>
  </w:style>
  <w:style w:type="paragraph" w:styleId="ListNumber">
    <w:name w:val="List Number"/>
    <w:basedOn w:val="Normal"/>
    <w:uiPriority w:val="99"/>
    <w:semiHidden/>
    <w:unhideWhenUsed/>
    <w:rsid w:val="00644C27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44C27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44C27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44C27"/>
    <w:pPr>
      <w:numPr>
        <w:numId w:val="8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A5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A0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8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8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89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8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894"/>
    <w:rPr>
      <w:rFonts w:ascii="Times New Roman" w:hAnsi="Times New Roman"/>
      <w:b/>
      <w:bCs/>
      <w:sz w:val="20"/>
      <w:szCs w:val="20"/>
    </w:r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table" w:customStyle="1" w:styleId="Listtable1">
    <w:name w:val="List table1"/>
    <w:rsid w:val="00EE53E3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  <w:tblPr>
      <w:tblCellSpacing w:w="0" w:type="dxa"/>
      <w:tblInd w:w="0" w:type="dxa"/>
      <w:tblBorders>
        <w:top w:val="single" w:sz="2" w:space="0" w:color="auto"/>
        <w:bottom w:val="single" w:sz="2" w:space="0" w:color="auto"/>
      </w:tblBorders>
      <w:tblCellMar>
        <w:top w:w="120" w:type="dxa"/>
        <w:left w:w="60" w:type="dxa"/>
        <w:bottom w:w="120" w:type="dxa"/>
        <w:right w:w="60" w:type="dxa"/>
      </w:tblCellMar>
    </w:tblPr>
    <w:trPr>
      <w:tblCellSpacing w:w="0" w:type="dxa"/>
    </w:trPr>
  </w:style>
  <w:style w:type="paragraph" w:styleId="Revision">
    <w:name w:val="Revision"/>
    <w:hidden/>
    <w:uiPriority w:val="99"/>
    <w:semiHidden/>
    <w:rsid w:val="008B7C97"/>
    <w:pPr>
      <w:spacing w:after="0" w:line="240" w:lineRule="auto"/>
    </w:pPr>
    <w:rPr>
      <w:rFonts w:ascii="Times New Roman" w:hAnsi="Times New Roman" w:cs="Times New Roman"/>
      <w:sz w:val="24"/>
      <w:lang w:val="en-GB"/>
    </w:rPr>
  </w:style>
  <w:style w:type="paragraph" w:customStyle="1" w:styleId="oj-doc-ti">
    <w:name w:val="oj-doc-ti"/>
    <w:basedOn w:val="Normal"/>
    <w:rsid w:val="00CF32FA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customStyle="1" w:styleId="oj-normal">
    <w:name w:val="oj-normal"/>
    <w:basedOn w:val="Normal"/>
    <w:rsid w:val="00CF32FA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character" w:customStyle="1" w:styleId="oj-super">
    <w:name w:val="oj-super"/>
    <w:basedOn w:val="DefaultParagraphFont"/>
    <w:rsid w:val="00CF32FA"/>
  </w:style>
  <w:style w:type="paragraph" w:styleId="ListParagraph">
    <w:name w:val="List Paragraph"/>
    <w:basedOn w:val="Normal"/>
    <w:uiPriority w:val="34"/>
    <w:qFormat/>
    <w:rsid w:val="00CF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6D7C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36D7C"/>
    <w:rPr>
      <w:rFonts w:ascii="Times New Roman" w:hAnsi="Times New Roman" w:cs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36D7C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436D7C"/>
    <w:rPr>
      <w:rFonts w:ascii="Times New Roman" w:hAnsi="Times New Roman" w:cs="Times New Roman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436D7C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436D7C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436D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436D7C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436D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1"/>
      </w:numPr>
    </w:pPr>
  </w:style>
  <w:style w:type="paragraph" w:customStyle="1" w:styleId="Tiret1">
    <w:name w:val="Tiret 1"/>
    <w:basedOn w:val="Point1"/>
    <w:pPr>
      <w:numPr>
        <w:numId w:val="12"/>
      </w:numPr>
    </w:pPr>
  </w:style>
  <w:style w:type="paragraph" w:customStyle="1" w:styleId="Tiret2">
    <w:name w:val="Tiret 2"/>
    <w:basedOn w:val="Point2"/>
    <w:pPr>
      <w:numPr>
        <w:numId w:val="13"/>
      </w:numPr>
    </w:pPr>
  </w:style>
  <w:style w:type="paragraph" w:customStyle="1" w:styleId="Tiret3">
    <w:name w:val="Tiret 3"/>
    <w:basedOn w:val="Point3"/>
    <w:pPr>
      <w:numPr>
        <w:numId w:val="14"/>
      </w:numPr>
    </w:pPr>
  </w:style>
  <w:style w:type="paragraph" w:customStyle="1" w:styleId="Tiret4">
    <w:name w:val="Tiret 4"/>
    <w:basedOn w:val="Point4"/>
    <w:pPr>
      <w:numPr>
        <w:numId w:val="15"/>
      </w:numPr>
    </w:pPr>
  </w:style>
  <w:style w:type="paragraph" w:customStyle="1" w:styleId="Tiret5">
    <w:name w:val="Tiret 5"/>
    <w:basedOn w:val="Point5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7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7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3285A78CCB54F4DA2ECE5FA2B2AF218" ma:contentTypeVersion="2" ma:contentTypeDescription="Create a new document in this library." ma:contentTypeScope="" ma:versionID="75423994a2259ac637dc03e8133cded3">
  <xsd:schema xmlns:xsd="http://www.w3.org/2001/XMLSchema" xmlns:xs="http://www.w3.org/2001/XMLSchema" xmlns:p="http://schemas.microsoft.com/office/2006/metadata/properties" xmlns:ns2="http://schemas.microsoft.com/sharepoint/v3/fields" xmlns:ns3="39d607b5-3019-4139-86e9-2e131faaffa8" xmlns:ns4="379e0a09-5deb-44c7-a703-b352a170740d" targetNamespace="http://schemas.microsoft.com/office/2006/metadata/properties" ma:root="true" ma:fieldsID="7f417d262b26c14067de857753d6d876" ns2:_="" ns3:_="" ns4:_="">
    <xsd:import namespace="http://schemas.microsoft.com/sharepoint/v3/fields"/>
    <xsd:import namespace="39d607b5-3019-4139-86e9-2e131faaffa8"/>
    <xsd:import namespace="379e0a09-5deb-44c7-a703-b352a170740d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607b5-3019-4139-86e9-2e131faaffa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0a09-5deb-44c7-a703-b352a1707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39d607b5-3019-4139-86e9-2e131faaffa8">EN</EC_Collab_DocumentLanguage>
    <_Status xmlns="http://schemas.microsoft.com/sharepoint/v3/fields">Not Started</_Status>
    <EC_Collab_Reference xmlns="39d607b5-3019-4139-86e9-2e131faaffa8">-</EC_Collab_Referenc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3B3DF-E244-4417-A7A6-8F4C0847F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03962-8AF9-484D-B1F2-7B3BB287E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9d607b5-3019-4139-86e9-2e131faaffa8"/>
    <ds:schemaRef ds:uri="379e0a09-5deb-44c7-a703-b352a170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37EC5-6C4D-4F9D-84EC-43581EC8D8BA}">
  <ds:schemaRefs>
    <ds:schemaRef ds:uri="http://purl.org/dc/terms/"/>
    <ds:schemaRef ds:uri="379e0a09-5deb-44c7-a703-b352a170740d"/>
    <ds:schemaRef ds:uri="39d607b5-3019-4139-86e9-2e131faaffa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68E85E-5268-4760-8F45-4E43F914D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4</TotalTime>
  <Pages>13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JUSKO Outi Katriina (TAXUD)</dc:creator>
  <cp:keywords/>
  <dc:description/>
  <cp:lastModifiedBy>EC CoDe</cp:lastModifiedBy>
  <cp:revision>18</cp:revision>
  <cp:lastPrinted>2020-02-26T14:39:00Z</cp:lastPrinted>
  <dcterms:created xsi:type="dcterms:W3CDTF">2023-03-30T15:59:00Z</dcterms:created>
  <dcterms:modified xsi:type="dcterms:W3CDTF">2023-05-07T10:55:00Z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5.84.2.0</vt:lpwstr>
  </property>
  <property fmtid="{D5CDD505-2E9C-101B-9397-08002B2CF9AE}" pid="4" name="Last edited using">
    <vt:lpwstr>LW 9.0, Build 20230317</vt:lpwstr>
  </property>
  <property fmtid="{D5CDD505-2E9C-101B-9397-08002B2CF9AE}" pid="5" name="Created using">
    <vt:lpwstr>LW 5.8.4, Build 20150407</vt:lpwstr>
  </property>
  <property fmtid="{D5CDD505-2E9C-101B-9397-08002B2CF9AE}" pid="6" name="First annex">
    <vt:lpwstr>1</vt:lpwstr>
  </property>
  <property fmtid="{D5CDD505-2E9C-101B-9397-08002B2CF9AE}" pid="7" name="Last annex">
    <vt:lpwstr>1</vt:lpwstr>
  </property>
  <property fmtid="{D5CDD505-2E9C-101B-9397-08002B2CF9AE}" pid="8" name="Part">
    <vt:lpwstr>1</vt:lpwstr>
  </property>
  <property fmtid="{D5CDD505-2E9C-101B-9397-08002B2CF9AE}" pid="9" name="Total parts">
    <vt:lpwstr>1</vt:lpwstr>
  </property>
  <property fmtid="{D5CDD505-2E9C-101B-9397-08002B2CF9AE}" pid="10" name="LWTemplateID">
    <vt:lpwstr>SG-017</vt:lpwstr>
  </property>
  <property fmtid="{D5CDD505-2E9C-101B-9397-08002B2CF9AE}" pid="11" name="Level of sensitivity">
    <vt:lpwstr>Standard treatment</vt:lpwstr>
  </property>
  <property fmtid="{D5CDD505-2E9C-101B-9397-08002B2CF9AE}" pid="12" name="Unique annex">
    <vt:lpwstr>1</vt:lpwstr>
  </property>
  <property fmtid="{D5CDD505-2E9C-101B-9397-08002B2CF9AE}" pid="13" name="MSIP_Label_6bd9ddd1-4d20-43f6-abfa-fc3c07406f94_Enabled">
    <vt:lpwstr>true</vt:lpwstr>
  </property>
  <property fmtid="{D5CDD505-2E9C-101B-9397-08002B2CF9AE}" pid="14" name="MSIP_Label_6bd9ddd1-4d20-43f6-abfa-fc3c07406f94_SetDate">
    <vt:lpwstr>2023-02-10T14:10:57Z</vt:lpwstr>
  </property>
  <property fmtid="{D5CDD505-2E9C-101B-9397-08002B2CF9AE}" pid="15" name="MSIP_Label_6bd9ddd1-4d20-43f6-abfa-fc3c07406f94_Method">
    <vt:lpwstr>Standard</vt:lpwstr>
  </property>
  <property fmtid="{D5CDD505-2E9C-101B-9397-08002B2CF9AE}" pid="16" name="MSIP_Label_6bd9ddd1-4d20-43f6-abfa-fc3c07406f94_Name">
    <vt:lpwstr>Commission Use</vt:lpwstr>
  </property>
  <property fmtid="{D5CDD505-2E9C-101B-9397-08002B2CF9AE}" pid="17" name="MSIP_Label_6bd9ddd1-4d20-43f6-abfa-fc3c07406f94_SiteId">
    <vt:lpwstr>b24c8b06-522c-46fe-9080-70926f8dddb1</vt:lpwstr>
  </property>
  <property fmtid="{D5CDD505-2E9C-101B-9397-08002B2CF9AE}" pid="18" name="MSIP_Label_6bd9ddd1-4d20-43f6-abfa-fc3c07406f94_ActionId">
    <vt:lpwstr>1d12499f-a043-457a-9f8d-31ae04239b1a</vt:lpwstr>
  </property>
  <property fmtid="{D5CDD505-2E9C-101B-9397-08002B2CF9AE}" pid="19" name="MSIP_Label_6bd9ddd1-4d20-43f6-abfa-fc3c07406f94_ContentBits">
    <vt:lpwstr>0</vt:lpwstr>
  </property>
  <property fmtid="{D5CDD505-2E9C-101B-9397-08002B2CF9AE}" pid="20" name="ContentTypeId">
    <vt:lpwstr>0x010100258AA79CEB83498886A3A086811232500033285A78CCB54F4DA2ECE5FA2B2AF218</vt:lpwstr>
  </property>
  <property fmtid="{D5CDD505-2E9C-101B-9397-08002B2CF9AE}" pid="21" name="DQCStatus">
    <vt:lpwstr>Green (DQC version 03)</vt:lpwstr>
  </property>
</Properties>
</file>